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293CE">
      <w:pPr>
        <w:rPr>
          <w:rFonts w:ascii="仿宋" w:hAnsi="仿宋" w:eastAsia="仿宋" w:cs="宋体"/>
          <w:snapToGrid w:val="0"/>
          <w:kern w:val="0"/>
        </w:rPr>
      </w:pPr>
    </w:p>
    <w:p w14:paraId="06AB64ED">
      <w:pPr>
        <w:rPr>
          <w:rFonts w:ascii="仿宋" w:hAnsi="仿宋" w:eastAsia="仿宋" w:cs="宋体"/>
          <w:snapToGrid w:val="0"/>
          <w:kern w:val="0"/>
        </w:rPr>
      </w:pPr>
      <w:bookmarkStart w:id="0" w:name="EB6899ae5d34c74b11b8bf0f5b6fa18add"/>
      <w:r>
        <w:rPr>
          <w:rFonts w:ascii="仿宋" w:hAnsi="仿宋" w:eastAsia="仿宋"/>
          <w:kern w:val="0"/>
        </w:rPr>
        <w:drawing>
          <wp:anchor distT="0" distB="0" distL="114300" distR="114300" simplePos="0" relativeHeight="251659264" behindDoc="0" locked="0" layoutInCell="1" allowOverlap="1">
            <wp:simplePos x="0" y="0"/>
            <wp:positionH relativeFrom="column">
              <wp:posOffset>-138430</wp:posOffset>
            </wp:positionH>
            <wp:positionV relativeFrom="paragraph">
              <wp:posOffset>-196850</wp:posOffset>
            </wp:positionV>
            <wp:extent cx="2140585" cy="859155"/>
            <wp:effectExtent l="19050" t="0" r="0" b="0"/>
            <wp:wrapSquare wrapText="bothSides"/>
            <wp:docPr id="2" name="图片 2" descr="新之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之建logo"/>
                    <pic:cNvPicPr>
                      <a:picLocks noChangeAspect="1" noChangeArrowheads="1"/>
                    </pic:cNvPicPr>
                  </pic:nvPicPr>
                  <pic:blipFill>
                    <a:blip r:embed="rId14" cstate="print"/>
                    <a:srcRect/>
                    <a:stretch>
                      <a:fillRect/>
                    </a:stretch>
                  </pic:blipFill>
                  <pic:spPr>
                    <a:xfrm>
                      <a:off x="0" y="0"/>
                      <a:ext cx="2140585" cy="859155"/>
                    </a:xfrm>
                    <a:prstGeom prst="rect">
                      <a:avLst/>
                    </a:prstGeom>
                    <a:noFill/>
                    <a:ln w="9525">
                      <a:noFill/>
                      <a:miter lim="800000"/>
                      <a:headEnd/>
                      <a:tailEnd/>
                    </a:ln>
                  </pic:spPr>
                </pic:pic>
              </a:graphicData>
            </a:graphic>
          </wp:anchor>
        </w:drawing>
      </w:r>
    </w:p>
    <w:bookmarkEnd w:id="0"/>
    <w:p w14:paraId="54A06548">
      <w:pPr>
        <w:tabs>
          <w:tab w:val="left" w:pos="1134"/>
          <w:tab w:val="left" w:pos="5481"/>
          <w:tab w:val="left" w:pos="5859"/>
        </w:tabs>
        <w:spacing w:line="360" w:lineRule="auto"/>
        <w:jc w:val="center"/>
        <w:rPr>
          <w:rFonts w:ascii="仿宋" w:hAnsi="仿宋" w:eastAsia="仿宋" w:cs="仿宋_GB2312"/>
          <w:snapToGrid w:val="0"/>
          <w:kern w:val="0"/>
          <w:sz w:val="52"/>
          <w:szCs w:val="32"/>
        </w:rPr>
      </w:pPr>
    </w:p>
    <w:p w14:paraId="40E302CB">
      <w:pPr>
        <w:tabs>
          <w:tab w:val="left" w:pos="1134"/>
          <w:tab w:val="left" w:pos="5481"/>
          <w:tab w:val="left" w:pos="5859"/>
        </w:tabs>
        <w:spacing w:line="360" w:lineRule="auto"/>
        <w:rPr>
          <w:rFonts w:ascii="仿宋" w:hAnsi="仿宋" w:eastAsia="仿宋" w:cs="仿宋_GB2312"/>
          <w:snapToGrid w:val="0"/>
          <w:kern w:val="0"/>
          <w:sz w:val="52"/>
          <w:szCs w:val="32"/>
        </w:rPr>
      </w:pPr>
    </w:p>
    <w:p w14:paraId="2463347B">
      <w:pPr>
        <w:pStyle w:val="17"/>
        <w:jc w:val="center"/>
        <w:rPr>
          <w:rFonts w:ascii="仿宋" w:hAnsi="仿宋" w:eastAsia="仿宋"/>
          <w:snapToGrid w:val="0"/>
          <w:kern w:val="0"/>
          <w:sz w:val="52"/>
          <w:szCs w:val="52"/>
        </w:rPr>
      </w:pPr>
      <w:r>
        <w:rPr>
          <w:rFonts w:hint="eastAsia" w:ascii="仿宋" w:hAnsi="仿宋" w:eastAsia="仿宋" w:cs="仿宋_GB2312"/>
          <w:snapToGrid w:val="0"/>
          <w:kern w:val="0"/>
          <w:sz w:val="52"/>
          <w:szCs w:val="52"/>
        </w:rPr>
        <w:t>吐鲁番市光荣院建设项目设备购置</w:t>
      </w:r>
    </w:p>
    <w:p w14:paraId="5BC55994">
      <w:pPr>
        <w:pStyle w:val="17"/>
        <w:rPr>
          <w:rFonts w:ascii="仿宋" w:hAnsi="仿宋" w:eastAsia="仿宋"/>
          <w:snapToGrid w:val="0"/>
          <w:kern w:val="0"/>
        </w:rPr>
      </w:pPr>
    </w:p>
    <w:p w14:paraId="7E22A47B">
      <w:pPr>
        <w:tabs>
          <w:tab w:val="left" w:pos="1134"/>
          <w:tab w:val="left" w:pos="5160"/>
        </w:tabs>
        <w:jc w:val="center"/>
        <w:rPr>
          <w:rFonts w:hint="eastAsia" w:ascii="仿宋" w:hAnsi="仿宋" w:eastAsia="仿宋" w:cs="仿宋_GB2312"/>
          <w:snapToGrid w:val="0"/>
          <w:kern w:val="0"/>
          <w:sz w:val="72"/>
          <w:szCs w:val="40"/>
        </w:rPr>
      </w:pPr>
    </w:p>
    <w:p w14:paraId="77A578D8">
      <w:pPr>
        <w:tabs>
          <w:tab w:val="left" w:pos="1134"/>
          <w:tab w:val="left" w:pos="5160"/>
        </w:tabs>
        <w:jc w:val="center"/>
        <w:rPr>
          <w:rFonts w:hint="eastAsia" w:ascii="仿宋" w:hAnsi="仿宋" w:eastAsia="仿宋" w:cs="仿宋_GB2312"/>
          <w:snapToGrid w:val="0"/>
          <w:kern w:val="0"/>
          <w:sz w:val="72"/>
          <w:szCs w:val="40"/>
        </w:rPr>
      </w:pPr>
    </w:p>
    <w:p w14:paraId="2B5531CF">
      <w:pPr>
        <w:tabs>
          <w:tab w:val="left" w:pos="1134"/>
          <w:tab w:val="left" w:pos="5160"/>
        </w:tabs>
        <w:jc w:val="center"/>
        <w:rPr>
          <w:rFonts w:ascii="仿宋" w:hAnsi="仿宋" w:eastAsia="仿宋"/>
          <w:snapToGrid w:val="0"/>
          <w:kern w:val="0"/>
          <w:sz w:val="32"/>
        </w:rPr>
      </w:pPr>
      <w:r>
        <w:rPr>
          <w:rFonts w:hint="eastAsia" w:ascii="仿宋" w:hAnsi="仿宋" w:eastAsia="仿宋" w:cs="仿宋_GB2312"/>
          <w:snapToGrid w:val="0"/>
          <w:kern w:val="0"/>
          <w:sz w:val="72"/>
          <w:szCs w:val="40"/>
        </w:rPr>
        <w:t>公开招标文件</w:t>
      </w:r>
    </w:p>
    <w:p w14:paraId="7DA700CD">
      <w:pPr>
        <w:tabs>
          <w:tab w:val="left" w:pos="1134"/>
          <w:tab w:val="left" w:pos="5481"/>
          <w:tab w:val="left" w:pos="5859"/>
        </w:tabs>
        <w:jc w:val="center"/>
        <w:rPr>
          <w:rFonts w:ascii="仿宋" w:hAnsi="仿宋" w:eastAsia="仿宋"/>
          <w:snapToGrid w:val="0"/>
          <w:kern w:val="0"/>
          <w:sz w:val="32"/>
        </w:rPr>
      </w:pPr>
    </w:p>
    <w:p w14:paraId="2B975AB3">
      <w:pPr>
        <w:jc w:val="center"/>
        <w:rPr>
          <w:rFonts w:ascii="仿宋" w:hAnsi="仿宋" w:eastAsia="仿宋"/>
          <w:snapToGrid w:val="0"/>
          <w:kern w:val="0"/>
        </w:rPr>
      </w:pPr>
    </w:p>
    <w:p w14:paraId="33DA8CD7">
      <w:pPr>
        <w:pStyle w:val="17"/>
        <w:rPr>
          <w:rFonts w:ascii="仿宋" w:hAnsi="仿宋" w:eastAsia="仿宋"/>
          <w:snapToGrid w:val="0"/>
          <w:kern w:val="0"/>
        </w:rPr>
      </w:pPr>
    </w:p>
    <w:p w14:paraId="20B4D890">
      <w:pPr>
        <w:pStyle w:val="17"/>
        <w:rPr>
          <w:rFonts w:ascii="仿宋" w:hAnsi="仿宋" w:eastAsia="仿宋"/>
          <w:snapToGrid w:val="0"/>
          <w:kern w:val="0"/>
        </w:rPr>
      </w:pPr>
    </w:p>
    <w:p w14:paraId="43E46022">
      <w:pPr>
        <w:jc w:val="center"/>
        <w:rPr>
          <w:rFonts w:ascii="仿宋" w:hAnsi="仿宋" w:eastAsia="仿宋"/>
          <w:snapToGrid w:val="0"/>
          <w:kern w:val="0"/>
        </w:rPr>
      </w:pPr>
    </w:p>
    <w:p w14:paraId="5B9FF22A">
      <w:pPr>
        <w:pStyle w:val="18"/>
        <w:spacing w:line="360" w:lineRule="auto"/>
        <w:ind w:left="0" w:leftChars="0" w:firstLine="0" w:firstLineChars="0"/>
        <w:rPr>
          <w:rFonts w:hint="eastAsia" w:ascii="仿宋" w:hAnsi="仿宋" w:eastAsia="仿宋"/>
          <w:snapToGrid w:val="0"/>
          <w:kern w:val="0"/>
          <w:sz w:val="30"/>
          <w:szCs w:val="30"/>
        </w:rPr>
      </w:pPr>
    </w:p>
    <w:p w14:paraId="62D21C32">
      <w:pPr>
        <w:pStyle w:val="18"/>
        <w:spacing w:line="360" w:lineRule="auto"/>
        <w:ind w:left="0" w:leftChars="0" w:firstLine="0" w:firstLineChars="0"/>
        <w:rPr>
          <w:rFonts w:hint="eastAsia" w:ascii="仿宋" w:hAnsi="仿宋" w:eastAsia="仿宋"/>
          <w:snapToGrid w:val="0"/>
          <w:kern w:val="0"/>
          <w:sz w:val="30"/>
          <w:szCs w:val="30"/>
        </w:rPr>
      </w:pPr>
    </w:p>
    <w:p w14:paraId="2C303ABD">
      <w:pPr>
        <w:pStyle w:val="18"/>
        <w:spacing w:line="360" w:lineRule="auto"/>
        <w:ind w:left="0" w:leftChars="0" w:firstLine="0" w:firstLineChars="0"/>
        <w:rPr>
          <w:rFonts w:hint="eastAsia" w:ascii="仿宋" w:hAnsi="仿宋" w:eastAsia="仿宋"/>
          <w:snapToGrid w:val="0"/>
          <w:kern w:val="0"/>
          <w:sz w:val="30"/>
          <w:szCs w:val="30"/>
        </w:rPr>
      </w:pPr>
      <w:r>
        <w:rPr>
          <w:rFonts w:hint="eastAsia" w:ascii="仿宋" w:hAnsi="仿宋" w:eastAsia="仿宋"/>
          <w:snapToGrid w:val="0"/>
          <w:kern w:val="0"/>
          <w:sz w:val="30"/>
          <w:szCs w:val="30"/>
        </w:rPr>
        <w:t>采购人：</w:t>
      </w:r>
      <w:r>
        <w:rPr>
          <w:rFonts w:hint="eastAsia" w:ascii="仿宋" w:hAnsi="仿宋" w:eastAsia="仿宋"/>
          <w:snapToGrid w:val="0"/>
          <w:kern w:val="0"/>
          <w:sz w:val="30"/>
          <w:szCs w:val="30"/>
          <w:lang w:val="en-US" w:eastAsia="zh-CN"/>
        </w:rPr>
        <w:t>吐鲁番市退役军人事务局</w:t>
      </w:r>
    </w:p>
    <w:p w14:paraId="1C3E695F">
      <w:pPr>
        <w:pStyle w:val="18"/>
        <w:spacing w:line="360" w:lineRule="auto"/>
        <w:ind w:left="0" w:leftChars="0" w:firstLine="0" w:firstLineChars="0"/>
        <w:rPr>
          <w:rFonts w:hint="eastAsia" w:ascii="仿宋" w:hAnsi="仿宋" w:eastAsia="仿宋"/>
          <w:snapToGrid w:val="0"/>
          <w:kern w:val="0"/>
          <w:sz w:val="30"/>
          <w:szCs w:val="30"/>
          <w:lang w:eastAsia="zh-CN"/>
        </w:rPr>
      </w:pPr>
      <w:r>
        <w:rPr>
          <w:rFonts w:hint="eastAsia" w:ascii="仿宋" w:hAnsi="仿宋" w:eastAsia="仿宋"/>
          <w:snapToGrid w:val="0"/>
          <w:kern w:val="0"/>
          <w:sz w:val="30"/>
          <w:szCs w:val="30"/>
        </w:rPr>
        <w:t>项目编号：XZJ252-02</w:t>
      </w:r>
      <w:r>
        <w:rPr>
          <w:rFonts w:hint="eastAsia" w:ascii="仿宋" w:hAnsi="仿宋" w:eastAsia="仿宋"/>
          <w:snapToGrid w:val="0"/>
          <w:kern w:val="0"/>
          <w:sz w:val="30"/>
          <w:szCs w:val="30"/>
          <w:lang w:val="en-US" w:eastAsia="zh-CN"/>
        </w:rPr>
        <w:t>0</w:t>
      </w:r>
      <w:r>
        <w:rPr>
          <w:rFonts w:hint="eastAsia" w:ascii="仿宋" w:hAnsi="仿宋" w:eastAsia="仿宋"/>
          <w:snapToGrid w:val="0"/>
          <w:kern w:val="0"/>
          <w:sz w:val="30"/>
          <w:szCs w:val="30"/>
        </w:rPr>
        <w:t>-ZK</w:t>
      </w:r>
    </w:p>
    <w:p w14:paraId="1340F956">
      <w:pPr>
        <w:pStyle w:val="18"/>
        <w:spacing w:line="360" w:lineRule="auto"/>
        <w:ind w:left="0" w:leftChars="0" w:firstLine="0" w:firstLineChars="0"/>
        <w:rPr>
          <w:rFonts w:ascii="仿宋" w:hAnsi="仿宋" w:eastAsia="仿宋"/>
          <w:snapToGrid w:val="0"/>
          <w:kern w:val="0"/>
          <w:sz w:val="30"/>
          <w:szCs w:val="30"/>
        </w:rPr>
      </w:pPr>
      <w:r>
        <w:rPr>
          <w:rFonts w:hint="eastAsia" w:ascii="仿宋" w:hAnsi="仿宋" w:eastAsia="仿宋"/>
          <w:snapToGrid w:val="0"/>
          <w:kern w:val="0"/>
          <w:sz w:val="30"/>
          <w:szCs w:val="30"/>
        </w:rPr>
        <w:t>采购代理机构：新疆新之建工程咨询有限公司</w:t>
      </w:r>
    </w:p>
    <w:p w14:paraId="14EB56C6">
      <w:pPr>
        <w:pStyle w:val="18"/>
        <w:spacing w:line="360" w:lineRule="auto"/>
        <w:ind w:left="0" w:leftChars="0" w:firstLine="1800" w:firstLineChars="600"/>
        <w:rPr>
          <w:rFonts w:hint="eastAsia" w:ascii="仿宋" w:hAnsi="仿宋" w:eastAsia="仿宋"/>
          <w:snapToGrid w:val="0"/>
          <w:kern w:val="0"/>
          <w:sz w:val="30"/>
          <w:szCs w:val="30"/>
        </w:rPr>
      </w:pPr>
    </w:p>
    <w:p w14:paraId="33A0CF4D">
      <w:pPr>
        <w:pStyle w:val="18"/>
        <w:spacing w:line="360" w:lineRule="auto"/>
        <w:ind w:left="0" w:leftChars="0" w:firstLine="1800" w:firstLineChars="600"/>
        <w:rPr>
          <w:rFonts w:ascii="仿宋" w:hAnsi="仿宋" w:eastAsia="仿宋"/>
          <w:b/>
          <w:snapToGrid w:val="0"/>
          <w:kern w:val="0"/>
          <w:sz w:val="30"/>
          <w:szCs w:val="30"/>
          <w:lang w:val="zh-CN"/>
        </w:rPr>
      </w:pPr>
      <w:r>
        <w:rPr>
          <w:rFonts w:hint="eastAsia" w:ascii="仿宋" w:hAnsi="仿宋" w:eastAsia="仿宋"/>
          <w:snapToGrid w:val="0"/>
          <w:kern w:val="0"/>
          <w:sz w:val="30"/>
          <w:szCs w:val="30"/>
        </w:rPr>
        <w:t>日期：</w:t>
      </w:r>
      <w:bookmarkStart w:id="1" w:name="EBad5fb9b79797401bae5ba8a0a3b3cb20"/>
      <w:r>
        <w:rPr>
          <w:rFonts w:hint="eastAsia" w:ascii="仿宋" w:hAnsi="仿宋" w:eastAsia="仿宋"/>
          <w:snapToGrid w:val="0"/>
          <w:kern w:val="0"/>
          <w:sz w:val="30"/>
          <w:szCs w:val="30"/>
        </w:rPr>
        <w:t>202</w:t>
      </w:r>
      <w:r>
        <w:rPr>
          <w:rFonts w:hint="eastAsia" w:ascii="仿宋" w:hAnsi="仿宋" w:eastAsia="仿宋"/>
          <w:snapToGrid w:val="0"/>
          <w:kern w:val="0"/>
          <w:sz w:val="30"/>
          <w:szCs w:val="30"/>
          <w:lang w:val="en-US" w:eastAsia="zh-CN"/>
        </w:rPr>
        <w:t>5</w:t>
      </w:r>
      <w:r>
        <w:rPr>
          <w:rFonts w:hint="eastAsia" w:ascii="仿宋" w:hAnsi="仿宋" w:eastAsia="仿宋"/>
          <w:snapToGrid w:val="0"/>
          <w:kern w:val="0"/>
          <w:sz w:val="30"/>
          <w:szCs w:val="30"/>
        </w:rPr>
        <w:t>年</w:t>
      </w:r>
      <w:r>
        <w:rPr>
          <w:rFonts w:hint="eastAsia" w:ascii="仿宋" w:hAnsi="仿宋" w:eastAsia="仿宋"/>
          <w:snapToGrid w:val="0"/>
          <w:kern w:val="0"/>
          <w:sz w:val="30"/>
          <w:szCs w:val="30"/>
          <w:lang w:val="en-US" w:eastAsia="zh-CN"/>
        </w:rPr>
        <w:t>6</w:t>
      </w:r>
      <w:r>
        <w:rPr>
          <w:rFonts w:hint="eastAsia" w:ascii="仿宋" w:hAnsi="仿宋" w:eastAsia="仿宋"/>
          <w:snapToGrid w:val="0"/>
          <w:kern w:val="0"/>
          <w:sz w:val="30"/>
          <w:szCs w:val="30"/>
        </w:rPr>
        <w:t>月</w:t>
      </w:r>
      <w:bookmarkEnd w:id="1"/>
      <w:bookmarkStart w:id="2" w:name="EB236677ffadb74e9dbaba33219af460ec"/>
      <w:bookmarkEnd w:id="2"/>
    </w:p>
    <w:p w14:paraId="3DEE9609">
      <w:pPr>
        <w:spacing w:line="360" w:lineRule="auto"/>
        <w:jc w:val="center"/>
        <w:rPr>
          <w:rFonts w:ascii="仿宋" w:hAnsi="仿宋" w:eastAsia="仿宋" w:cs="宋体"/>
          <w:b/>
          <w:snapToGrid w:val="0"/>
          <w:kern w:val="0"/>
          <w:sz w:val="28"/>
          <w:szCs w:val="28"/>
          <w:lang w:val="zh-CN"/>
        </w:rPr>
      </w:pPr>
    </w:p>
    <w:p w14:paraId="4333BE2D">
      <w:pPr>
        <w:spacing w:line="360" w:lineRule="auto"/>
        <w:jc w:val="center"/>
        <w:rPr>
          <w:rFonts w:ascii="仿宋" w:hAnsi="仿宋" w:eastAsia="仿宋" w:cs="宋体"/>
          <w:b/>
          <w:snapToGrid w:val="0"/>
          <w:kern w:val="0"/>
          <w:sz w:val="28"/>
          <w:szCs w:val="28"/>
          <w:lang w:val="zh-CN"/>
        </w:rPr>
        <w:sectPr>
          <w:headerReference r:id="rId3" w:type="even"/>
          <w:footerReference r:id="rId4" w:type="even"/>
          <w:pgSz w:w="11906" w:h="16838"/>
          <w:pgMar w:top="1440" w:right="1416" w:bottom="1440" w:left="1560" w:header="851" w:footer="992" w:gutter="0"/>
          <w:pgNumType w:fmt="numberInDash" w:start="1"/>
          <w:cols w:space="720" w:num="1"/>
          <w:titlePg/>
          <w:docGrid w:type="lines" w:linePitch="312" w:charSpace="0"/>
        </w:sectPr>
      </w:pPr>
    </w:p>
    <w:p w14:paraId="5B6BF85A">
      <w:pPr>
        <w:spacing w:line="360" w:lineRule="auto"/>
        <w:jc w:val="center"/>
        <w:rPr>
          <w:rFonts w:ascii="仿宋" w:hAnsi="仿宋" w:eastAsia="仿宋" w:cs="宋体"/>
          <w:b/>
          <w:snapToGrid w:val="0"/>
          <w:kern w:val="0"/>
          <w:sz w:val="32"/>
          <w:szCs w:val="32"/>
        </w:rPr>
      </w:pPr>
      <w:r>
        <w:rPr>
          <w:rFonts w:hint="eastAsia" w:ascii="仿宋" w:hAnsi="仿宋" w:eastAsia="仿宋" w:cs="宋体"/>
          <w:b/>
          <w:snapToGrid w:val="0"/>
          <w:kern w:val="0"/>
          <w:sz w:val="32"/>
          <w:szCs w:val="32"/>
          <w:lang w:val="zh-CN"/>
        </w:rPr>
        <w:t>目  录</w:t>
      </w:r>
    </w:p>
    <w:p w14:paraId="21BB7D90">
      <w:pPr>
        <w:pStyle w:val="27"/>
        <w:spacing w:line="360" w:lineRule="auto"/>
        <w:rPr>
          <w:rFonts w:ascii="仿宋" w:hAnsi="仿宋" w:eastAsia="仿宋" w:cstheme="minorBidi"/>
          <w:sz w:val="28"/>
          <w:szCs w:val="28"/>
        </w:rPr>
      </w:pPr>
      <w:r>
        <w:rPr>
          <w:rFonts w:hint="eastAsia" w:ascii="仿宋" w:hAnsi="仿宋" w:eastAsia="仿宋"/>
          <w:snapToGrid w:val="0"/>
          <w:kern w:val="0"/>
          <w:sz w:val="28"/>
          <w:szCs w:val="28"/>
        </w:rPr>
        <w:fldChar w:fldCharType="begin"/>
      </w:r>
      <w:r>
        <w:rPr>
          <w:rFonts w:hint="eastAsia" w:ascii="仿宋" w:hAnsi="仿宋" w:eastAsia="仿宋"/>
          <w:snapToGrid w:val="0"/>
          <w:kern w:val="0"/>
          <w:sz w:val="28"/>
          <w:szCs w:val="28"/>
        </w:rPr>
        <w:instrText xml:space="preserve"> TOC \o "1-3" \u </w:instrText>
      </w:r>
      <w:r>
        <w:rPr>
          <w:rFonts w:hint="eastAsia" w:ascii="仿宋" w:hAnsi="仿宋" w:eastAsia="仿宋"/>
          <w:snapToGrid w:val="0"/>
          <w:kern w:val="0"/>
          <w:sz w:val="28"/>
          <w:szCs w:val="28"/>
        </w:rPr>
        <w:fldChar w:fldCharType="separate"/>
      </w:r>
      <w:r>
        <w:rPr>
          <w:rFonts w:ascii="仿宋" w:hAnsi="仿宋" w:eastAsia="仿宋" w:cs="宋体"/>
          <w:snapToGrid w:val="0"/>
          <w:kern w:val="0"/>
          <w:sz w:val="28"/>
          <w:szCs w:val="28"/>
        </w:rPr>
        <w:t>第一部分  招标公告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_Toc167962614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p>
    <w:p w14:paraId="775A09FE">
      <w:pPr>
        <w:pStyle w:val="27"/>
        <w:spacing w:line="360" w:lineRule="auto"/>
        <w:rPr>
          <w:rFonts w:hint="eastAsia" w:ascii="仿宋" w:hAnsi="仿宋" w:eastAsia="仿宋" w:cstheme="minorBidi"/>
          <w:sz w:val="28"/>
          <w:szCs w:val="28"/>
          <w:lang w:eastAsia="zh-CN"/>
        </w:rPr>
      </w:pPr>
      <w:r>
        <w:rPr>
          <w:rFonts w:ascii="仿宋" w:hAnsi="仿宋" w:eastAsia="仿宋" w:cs="宋体"/>
          <w:snapToGrid w:val="0"/>
          <w:kern w:val="0"/>
          <w:sz w:val="28"/>
          <w:szCs w:val="28"/>
        </w:rPr>
        <w:t>第二部分  投标供应商须知</w:t>
      </w:r>
      <w:r>
        <w:rPr>
          <w:rFonts w:ascii="仿宋" w:hAnsi="仿宋" w:eastAsia="仿宋"/>
          <w:sz w:val="28"/>
          <w:szCs w:val="28"/>
        </w:rPr>
        <w:tab/>
      </w:r>
      <w:r>
        <w:rPr>
          <w:rFonts w:hint="eastAsia" w:ascii="仿宋" w:hAnsi="仿宋" w:eastAsia="仿宋"/>
          <w:sz w:val="28"/>
          <w:szCs w:val="28"/>
          <w:lang w:val="en-US" w:eastAsia="zh-CN"/>
        </w:rPr>
        <w:t>4</w:t>
      </w:r>
    </w:p>
    <w:p w14:paraId="1C9D90D1">
      <w:pPr>
        <w:pStyle w:val="27"/>
        <w:spacing w:line="360" w:lineRule="auto"/>
        <w:rPr>
          <w:rFonts w:ascii="仿宋" w:hAnsi="仿宋" w:eastAsia="仿宋" w:cstheme="minorBidi"/>
          <w:sz w:val="28"/>
          <w:szCs w:val="28"/>
        </w:rPr>
      </w:pPr>
      <w:r>
        <w:rPr>
          <w:rFonts w:ascii="仿宋" w:hAnsi="仿宋" w:eastAsia="仿宋" w:cs="宋体"/>
          <w:snapToGrid w:val="0"/>
          <w:kern w:val="0"/>
          <w:sz w:val="28"/>
          <w:szCs w:val="28"/>
        </w:rPr>
        <w:t>第三部分  采购需求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_Toc167962630 \h </w:instrText>
      </w:r>
      <w:r>
        <w:rPr>
          <w:rFonts w:ascii="仿宋" w:hAnsi="仿宋" w:eastAsia="仿宋"/>
          <w:sz w:val="28"/>
          <w:szCs w:val="28"/>
        </w:rPr>
        <w:fldChar w:fldCharType="separate"/>
      </w:r>
      <w:r>
        <w:rPr>
          <w:rFonts w:ascii="仿宋" w:hAnsi="仿宋" w:eastAsia="仿宋"/>
          <w:sz w:val="28"/>
          <w:szCs w:val="28"/>
        </w:rPr>
        <w:t>- 26 -</w:t>
      </w:r>
      <w:r>
        <w:rPr>
          <w:rFonts w:ascii="仿宋" w:hAnsi="仿宋" w:eastAsia="仿宋"/>
          <w:sz w:val="28"/>
          <w:szCs w:val="28"/>
        </w:rPr>
        <w:fldChar w:fldCharType="end"/>
      </w:r>
    </w:p>
    <w:p w14:paraId="47D9295F">
      <w:pPr>
        <w:pStyle w:val="27"/>
        <w:spacing w:line="360" w:lineRule="auto"/>
        <w:rPr>
          <w:rFonts w:ascii="仿宋" w:hAnsi="仿宋" w:eastAsia="仿宋" w:cstheme="minorBidi"/>
          <w:sz w:val="28"/>
          <w:szCs w:val="28"/>
        </w:rPr>
      </w:pPr>
      <w:r>
        <w:rPr>
          <w:rFonts w:ascii="仿宋" w:hAnsi="仿宋" w:eastAsia="仿宋" w:cs="宋体"/>
          <w:snapToGrid w:val="0"/>
          <w:kern w:val="0"/>
          <w:sz w:val="28"/>
          <w:szCs w:val="28"/>
        </w:rPr>
        <w:t>第四部分  评审方法（综合评分法）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_Toc167962631 \h </w:instrText>
      </w:r>
      <w:r>
        <w:rPr>
          <w:rFonts w:ascii="仿宋" w:hAnsi="仿宋" w:eastAsia="仿宋"/>
          <w:sz w:val="28"/>
          <w:szCs w:val="28"/>
        </w:rPr>
        <w:fldChar w:fldCharType="separate"/>
      </w:r>
      <w:r>
        <w:rPr>
          <w:rFonts w:ascii="仿宋" w:hAnsi="仿宋" w:eastAsia="仿宋"/>
          <w:sz w:val="28"/>
          <w:szCs w:val="28"/>
        </w:rPr>
        <w:t>- 26 -</w:t>
      </w:r>
      <w:r>
        <w:rPr>
          <w:rFonts w:ascii="仿宋" w:hAnsi="仿宋" w:eastAsia="仿宋"/>
          <w:sz w:val="28"/>
          <w:szCs w:val="28"/>
        </w:rPr>
        <w:fldChar w:fldCharType="end"/>
      </w:r>
    </w:p>
    <w:p w14:paraId="09A7B251">
      <w:pPr>
        <w:pStyle w:val="27"/>
        <w:spacing w:line="360" w:lineRule="auto"/>
        <w:rPr>
          <w:rFonts w:ascii="仿宋" w:hAnsi="仿宋" w:eastAsia="仿宋" w:cstheme="minorBidi"/>
          <w:sz w:val="28"/>
          <w:szCs w:val="28"/>
        </w:rPr>
      </w:pPr>
      <w:r>
        <w:rPr>
          <w:rFonts w:ascii="仿宋" w:hAnsi="仿宋" w:eastAsia="仿宋" w:cs="宋体"/>
          <w:snapToGrid w:val="0"/>
          <w:kern w:val="0"/>
          <w:sz w:val="28"/>
          <w:szCs w:val="28"/>
        </w:rPr>
        <w:t>第五部分  政府采购合同</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_Toc167962632 \h </w:instrText>
      </w:r>
      <w:r>
        <w:rPr>
          <w:rFonts w:ascii="仿宋" w:hAnsi="仿宋" w:eastAsia="仿宋"/>
          <w:sz w:val="28"/>
          <w:szCs w:val="28"/>
        </w:rPr>
        <w:fldChar w:fldCharType="separate"/>
      </w:r>
      <w:r>
        <w:rPr>
          <w:rFonts w:ascii="仿宋" w:hAnsi="仿宋" w:eastAsia="仿宋"/>
          <w:sz w:val="28"/>
          <w:szCs w:val="28"/>
        </w:rPr>
        <w:t>- 36 -</w:t>
      </w:r>
      <w:r>
        <w:rPr>
          <w:rFonts w:ascii="仿宋" w:hAnsi="仿宋" w:eastAsia="仿宋"/>
          <w:sz w:val="28"/>
          <w:szCs w:val="28"/>
        </w:rPr>
        <w:fldChar w:fldCharType="end"/>
      </w:r>
    </w:p>
    <w:p w14:paraId="026AD468">
      <w:pPr>
        <w:pStyle w:val="27"/>
        <w:spacing w:line="360" w:lineRule="auto"/>
        <w:rPr>
          <w:rFonts w:ascii="仿宋" w:hAnsi="仿宋" w:eastAsia="仿宋" w:cstheme="minorBidi"/>
          <w:sz w:val="28"/>
          <w:szCs w:val="28"/>
        </w:rPr>
      </w:pPr>
      <w:r>
        <w:rPr>
          <w:rFonts w:ascii="仿宋" w:hAnsi="仿宋" w:eastAsia="仿宋" w:cs="宋体"/>
          <w:snapToGrid w:val="0"/>
          <w:kern w:val="0"/>
          <w:sz w:val="28"/>
          <w:szCs w:val="28"/>
        </w:rPr>
        <w:t>第六部分  投标文件格式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_Toc167962633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p>
    <w:p w14:paraId="21965C15">
      <w:pPr>
        <w:pStyle w:val="20"/>
        <w:tabs>
          <w:tab w:val="right" w:leader="dot" w:pos="8920"/>
        </w:tabs>
        <w:adjustRightInd w:val="0"/>
        <w:snapToGrid w:val="0"/>
        <w:spacing w:line="360" w:lineRule="auto"/>
        <w:rPr>
          <w:rFonts w:ascii="仿宋" w:hAnsi="仿宋" w:eastAsia="仿宋" w:cstheme="minorBidi"/>
          <w:sz w:val="28"/>
          <w:szCs w:val="28"/>
        </w:rPr>
      </w:pPr>
    </w:p>
    <w:p w14:paraId="08F2DCCA">
      <w:pPr>
        <w:tabs>
          <w:tab w:val="right" w:leader="dot" w:pos="8931"/>
          <w:tab w:val="right" w:leader="dot" w:pos="9072"/>
          <w:tab w:val="right" w:leader="dot" w:pos="9356"/>
        </w:tabs>
        <w:adjustRightInd w:val="0"/>
        <w:snapToGrid w:val="0"/>
        <w:spacing w:line="360" w:lineRule="auto"/>
        <w:jc w:val="left"/>
        <w:rPr>
          <w:rFonts w:ascii="仿宋" w:hAnsi="仿宋" w:eastAsia="仿宋" w:cs="宋体"/>
          <w:snapToGrid w:val="0"/>
          <w:kern w:val="0"/>
        </w:rPr>
        <w:sectPr>
          <w:footerReference r:id="rId5" w:type="default"/>
          <w:pgSz w:w="11906" w:h="16838"/>
          <w:pgMar w:top="1440" w:right="1416" w:bottom="1440" w:left="1560" w:header="851" w:footer="992" w:gutter="0"/>
          <w:pgNumType w:start="1"/>
          <w:cols w:space="720" w:num="1"/>
          <w:docGrid w:type="lines" w:linePitch="312" w:charSpace="0"/>
        </w:sectPr>
      </w:pPr>
      <w:r>
        <w:rPr>
          <w:rFonts w:hint="eastAsia" w:ascii="仿宋" w:hAnsi="仿宋" w:eastAsia="仿宋" w:cs="仿宋"/>
          <w:snapToGrid w:val="0"/>
          <w:kern w:val="0"/>
          <w:sz w:val="28"/>
          <w:szCs w:val="28"/>
        </w:rPr>
        <w:fldChar w:fldCharType="end"/>
      </w:r>
    </w:p>
    <w:p w14:paraId="20D9DADA">
      <w:pPr>
        <w:pStyle w:val="18"/>
        <w:tabs>
          <w:tab w:val="left" w:pos="0"/>
        </w:tabs>
        <w:spacing w:line="240" w:lineRule="auto"/>
        <w:ind w:left="0" w:leftChars="0" w:firstLine="0" w:firstLineChars="0"/>
        <w:jc w:val="center"/>
        <w:outlineLvl w:val="0"/>
        <w:rPr>
          <w:rFonts w:ascii="仿宋" w:hAnsi="仿宋" w:eastAsia="仿宋" w:cs="宋体"/>
          <w:b/>
          <w:snapToGrid w:val="0"/>
          <w:kern w:val="0"/>
          <w:sz w:val="36"/>
        </w:rPr>
      </w:pPr>
      <w:bookmarkStart w:id="3" w:name="_Toc503463616"/>
      <w:bookmarkStart w:id="4" w:name="_Toc167962614"/>
      <w:bookmarkStart w:id="5" w:name="_Toc3710"/>
      <w:r>
        <w:rPr>
          <w:rFonts w:hint="eastAsia" w:ascii="仿宋" w:hAnsi="仿宋" w:eastAsia="仿宋" w:cs="宋体"/>
          <w:b/>
          <w:snapToGrid w:val="0"/>
          <w:kern w:val="0"/>
          <w:sz w:val="36"/>
        </w:rPr>
        <w:t xml:space="preserve">第一部分  </w:t>
      </w:r>
      <w:bookmarkEnd w:id="3"/>
      <w:r>
        <w:rPr>
          <w:rFonts w:hint="eastAsia" w:ascii="仿宋" w:hAnsi="仿宋" w:eastAsia="仿宋" w:cs="宋体"/>
          <w:b/>
          <w:snapToGrid w:val="0"/>
          <w:kern w:val="0"/>
          <w:sz w:val="36"/>
        </w:rPr>
        <w:t>招标公告</w:t>
      </w:r>
      <w:bookmarkEnd w:id="4"/>
      <w:bookmarkEnd w:id="5"/>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2452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9854" w:type="dxa"/>
          </w:tcPr>
          <w:p w14:paraId="47E4F239">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bookmarkStart w:id="6" w:name="_Toc167962615"/>
            <w:bookmarkStart w:id="7" w:name="_Toc30853"/>
            <w:bookmarkStart w:id="8" w:name="_Toc503463617"/>
            <w:r>
              <w:rPr>
                <w:rFonts w:hint="eastAsia" w:ascii="仿宋" w:hAnsi="仿宋" w:eastAsia="仿宋" w:cs="仿宋"/>
                <w:i w:val="0"/>
                <w:iCs w:val="0"/>
                <w:caps w:val="0"/>
                <w:color w:val="000000"/>
                <w:spacing w:val="0"/>
                <w:kern w:val="0"/>
                <w:sz w:val="24"/>
                <w:szCs w:val="24"/>
                <w:lang w:val="en-US" w:eastAsia="zh-CN" w:bidi="ar"/>
              </w:rPr>
              <w:t>项目概况</w:t>
            </w:r>
          </w:p>
          <w:p w14:paraId="1DF0AFFA">
            <w:pPr>
              <w:pStyle w:val="212"/>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吐鲁番市光荣院建设项目设备购置招标项目的潜在投标人应在政采云平台线上获取招标文件，并于2025年7月15日10:00（北京时间）前递交投标文件。</w:t>
            </w:r>
          </w:p>
        </w:tc>
      </w:tr>
    </w:tbl>
    <w:p w14:paraId="2BF811EE">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一、项目基本情况</w:t>
      </w:r>
    </w:p>
    <w:p w14:paraId="0671B9D3">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项目编号：XZJ252-020-ZK</w:t>
      </w:r>
    </w:p>
    <w:p w14:paraId="1F560ABE">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项目名称：吐鲁番市光荣院建设项目设备购置</w:t>
      </w:r>
    </w:p>
    <w:p w14:paraId="6C388897">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采购方式：公开招标</w:t>
      </w:r>
    </w:p>
    <w:p w14:paraId="08CCA48F">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预算金额（元）：1013870.57</w:t>
      </w:r>
    </w:p>
    <w:p w14:paraId="2D936B77">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最高限价（元）：1013870.57</w:t>
      </w:r>
    </w:p>
    <w:p w14:paraId="1C80B2AD">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采购需求：</w:t>
      </w:r>
    </w:p>
    <w:p w14:paraId="5D80E618">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标项名称: 吐鲁番市光荣院建设项目设备购置</w:t>
      </w:r>
    </w:p>
    <w:p w14:paraId="48A13A94">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数量:1</w:t>
      </w:r>
    </w:p>
    <w:p w14:paraId="095E9C32">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预算金额（元）:1013870.57</w:t>
      </w:r>
    </w:p>
    <w:p w14:paraId="3C681D34">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单位:批</w:t>
      </w:r>
    </w:p>
    <w:p w14:paraId="504A71C4">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简要规格描述或项目基本概况介绍、用途：设施设备更新、服务保障提升、陈展宣传等（具体要求详见招标文件）</w:t>
      </w:r>
    </w:p>
    <w:p w14:paraId="191BD459">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合同履约期限：</w:t>
      </w:r>
      <w:r>
        <w:rPr>
          <w:rFonts w:hint="eastAsia" w:ascii="仿宋" w:hAnsi="仿宋" w:eastAsia="仿宋" w:cs="仿宋"/>
          <w:i w:val="0"/>
          <w:iCs w:val="0"/>
          <w:caps w:val="0"/>
          <w:color w:val="000000"/>
          <w:spacing w:val="0"/>
          <w:kern w:val="0"/>
          <w:sz w:val="24"/>
          <w:szCs w:val="24"/>
          <w:highlight w:val="none"/>
          <w:lang w:val="en-US" w:eastAsia="zh-CN" w:bidi="ar"/>
        </w:rPr>
        <w:t>合同签订后30天内完成所有供货并安装调试完毕。</w:t>
      </w:r>
    </w:p>
    <w:p w14:paraId="350AD07E">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本项目（否）接受联合体投标。</w:t>
      </w:r>
    </w:p>
    <w:p w14:paraId="6D4AB1AF">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二、申请人的资格要求：</w:t>
      </w:r>
    </w:p>
    <w:p w14:paraId="31D4F435">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1.满足《中华人民共和国政府采购法》第二十二条规定；</w:t>
      </w:r>
    </w:p>
    <w:p w14:paraId="1860355A">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2.落实政府采购政策需满足的资格要求：本项目专门面向中小企业采购；</w:t>
      </w:r>
    </w:p>
    <w:p w14:paraId="45AE1852">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3.本项目的特定资格要求：无</w:t>
      </w:r>
    </w:p>
    <w:p w14:paraId="1043BD72">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三、获取招标文件</w:t>
      </w:r>
    </w:p>
    <w:p w14:paraId="73D46157">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时间：2025年6月24日至2025年7月2日，每天上午00:00至12:00，下午12:00至23:59（北京时间，法定节假日除外）</w:t>
      </w:r>
    </w:p>
    <w:p w14:paraId="570EA149">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地点：政采云平台线上</w:t>
      </w:r>
    </w:p>
    <w:p w14:paraId="6DEEFFFD">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68C4C78">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售价（元）：0</w:t>
      </w:r>
    </w:p>
    <w:p w14:paraId="0C671699">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四、提交投标文件截止时间、开标时间和地点</w:t>
      </w:r>
    </w:p>
    <w:p w14:paraId="21FF0167">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提交投标文件截止时间：2025年7月15日10:00（北京时间）</w:t>
      </w:r>
    </w:p>
    <w:p w14:paraId="02AA2317">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投标地点：请登录政采云投标客户端投标 </w:t>
      </w:r>
    </w:p>
    <w:p w14:paraId="33A7CC9D">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开标时间：2025年7月15日10:00（北京时间）</w:t>
      </w:r>
    </w:p>
    <w:p w14:paraId="11040EBB">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开标地点：投标人登录政采云平台https://www.zcygov.cn/，进入“项目采购-开标评标-右边选择对应项目点击“进入项目”进入开标大厅。</w:t>
      </w:r>
    </w:p>
    <w:p w14:paraId="03C04B41">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五、公告期限</w:t>
      </w:r>
    </w:p>
    <w:p w14:paraId="20164E18">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自本公告发布之日起5个工作日。</w:t>
      </w:r>
    </w:p>
    <w:p w14:paraId="17032AC2">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六、其他补充事宜</w:t>
      </w:r>
    </w:p>
    <w:p w14:paraId="1BB792C2">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1、本项目实行网上投标，采用电子投标文件。</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3、供应商将政采云电子交易客户端下载、安装完成后，可通过账号密码或CA登录客户端进行投标文件的制作。在使用政采云投标客户端时，建议使用WIN7及以上操作系统。</w:t>
      </w:r>
    </w:p>
    <w:p w14:paraId="18CD47B0">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特别提示：</w:t>
      </w:r>
    </w:p>
    <w:p w14:paraId="1FFA5EDF">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1.采购限额标准以上，200万元以下的货物和服务采购项目、400万元以下的工程采购项目，适宜由中小企业提供的，采购人应当专门面向中小企业采购。</w:t>
      </w:r>
    </w:p>
    <w:p w14:paraId="2C8918AD">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2.超过200万元的货物和服务采购项目，预留该部分采购项目预算总额的30%以上专门面向中小企业采购，其中预留给小微企业的比例不低于60%。</w:t>
      </w:r>
    </w:p>
    <w:p w14:paraId="5A6F0CDD">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3.超过400万元的工程采购项目中适宜由中小企业提供的，预留该部分采购项目预算总额的40%以上专门面向中小企业采购，其中预留给小微企业的比例不低于60%。</w:t>
      </w:r>
    </w:p>
    <w:p w14:paraId="0BE841FA">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8373F6C">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1EA06D7">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、对本次采购提出询问，请按以下方式联系</w:t>
      </w:r>
    </w:p>
    <w:p w14:paraId="30D0665B">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1.采购人信息</w:t>
      </w:r>
    </w:p>
    <w:p w14:paraId="7257D0BE">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名 称：</w:t>
      </w:r>
      <w:r>
        <w:rPr>
          <w:rFonts w:hint="eastAsia" w:ascii="仿宋" w:hAnsi="仿宋" w:eastAsia="仿宋" w:cs="仿宋"/>
          <w:i w:val="0"/>
          <w:iCs w:val="0"/>
          <w:caps w:val="0"/>
          <w:color w:val="000000"/>
          <w:spacing w:val="0"/>
          <w:kern w:val="0"/>
          <w:sz w:val="24"/>
          <w:szCs w:val="24"/>
          <w:lang w:val="zh-CN" w:eastAsia="zh-CN" w:bidi="ar"/>
        </w:rPr>
        <w:t>吐鲁番市退役军人事务局</w:t>
      </w:r>
    </w:p>
    <w:p w14:paraId="3C57B6A7">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地 址：吐鲁番市高昌区白杨河114号</w:t>
      </w:r>
    </w:p>
    <w:p w14:paraId="666A7612">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联系方式：0995-8830277</w:t>
      </w:r>
    </w:p>
    <w:p w14:paraId="35E3E996">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2.采购代理机构信息</w:t>
      </w:r>
    </w:p>
    <w:p w14:paraId="01EC2508">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名 称：新疆新之建工程咨询有限公司</w:t>
      </w:r>
    </w:p>
    <w:p w14:paraId="0E162EE2">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地 址：新疆吐鲁番市高昌区新编15区文化路南侧滨湖花园小区对面3层 </w:t>
      </w:r>
    </w:p>
    <w:p w14:paraId="1BE2F00E">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联系方式：18609956702</w:t>
      </w:r>
    </w:p>
    <w:p w14:paraId="2ECFC127">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3.项目联系方式</w:t>
      </w:r>
    </w:p>
    <w:p w14:paraId="11A75912">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项目联系人：朱金玉、王凯</w:t>
      </w:r>
    </w:p>
    <w:p w14:paraId="4447FFEF">
      <w:pPr>
        <w:pStyle w:val="21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电话：18609956702</w:t>
      </w:r>
    </w:p>
    <w:p w14:paraId="349B12EF">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br w:type="page"/>
      </w:r>
    </w:p>
    <w:p w14:paraId="578A3714">
      <w:pPr>
        <w:pStyle w:val="21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仿宋" w:hAnsi="仿宋" w:eastAsia="仿宋" w:cs="宋体"/>
          <w:b/>
          <w:snapToGrid w:val="0"/>
          <w:kern w:val="0"/>
          <w:sz w:val="36"/>
        </w:rPr>
      </w:pPr>
      <w:r>
        <w:rPr>
          <w:rFonts w:hint="eastAsia" w:ascii="仿宋" w:hAnsi="仿宋" w:eastAsia="仿宋" w:cs="宋体"/>
          <w:b/>
          <w:snapToGrid w:val="0"/>
          <w:kern w:val="0"/>
          <w:sz w:val="36"/>
        </w:rPr>
        <w:t>第二部分  投标供应商须知</w:t>
      </w:r>
      <w:bookmarkEnd w:id="6"/>
      <w:bookmarkEnd w:id="7"/>
      <w:bookmarkEnd w:id="8"/>
    </w:p>
    <w:p w14:paraId="1967435D">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9" w:name="EBffab4e229c294506b82ba390aef19cb7"/>
      <w:bookmarkEnd w:id="9"/>
      <w:bookmarkStart w:id="10" w:name="EB30be2cd937ea416b86595e1f810ebc36"/>
      <w:bookmarkEnd w:id="10"/>
      <w:bookmarkStart w:id="11" w:name="_Toc6667"/>
      <w:bookmarkStart w:id="12" w:name="_Toc101715630"/>
      <w:bookmarkStart w:id="13" w:name="_Toc101715865"/>
      <w:bookmarkStart w:id="14" w:name="_Toc167962616"/>
      <w:bookmarkStart w:id="15" w:name="EBa8d2f72bef714875b4f7f1dcbc2ec5b5"/>
      <w:r>
        <w:rPr>
          <w:rFonts w:hint="eastAsia" w:ascii="仿宋" w:hAnsi="仿宋" w:eastAsia="仿宋" w:cs="宋体"/>
          <w:b/>
          <w:snapToGrid w:val="0"/>
          <w:kern w:val="0"/>
          <w:sz w:val="36"/>
          <w:szCs w:val="36"/>
        </w:rPr>
        <w:t>投标人须知前附表</w:t>
      </w:r>
      <w:bookmarkEnd w:id="11"/>
      <w:bookmarkEnd w:id="12"/>
      <w:bookmarkEnd w:id="13"/>
      <w:bookmarkEnd w:id="14"/>
    </w:p>
    <w:tbl>
      <w:tblPr>
        <w:tblStyle w:val="3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17"/>
        <w:gridCol w:w="1263"/>
        <w:gridCol w:w="1466"/>
        <w:gridCol w:w="5866"/>
      </w:tblGrid>
      <w:tr w14:paraId="5D2D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tcMar>
              <w:top w:w="85" w:type="dxa"/>
              <w:bottom w:w="85" w:type="dxa"/>
            </w:tcMar>
            <w:vAlign w:val="center"/>
          </w:tcPr>
          <w:p w14:paraId="015A687E">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序号</w:t>
            </w:r>
          </w:p>
        </w:tc>
        <w:tc>
          <w:tcPr>
            <w:tcW w:w="2729" w:type="dxa"/>
            <w:gridSpan w:val="2"/>
            <w:tcMar>
              <w:top w:w="85" w:type="dxa"/>
              <w:bottom w:w="85" w:type="dxa"/>
            </w:tcMar>
            <w:vAlign w:val="center"/>
          </w:tcPr>
          <w:p w14:paraId="4B0F3BE0">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内容</w:t>
            </w:r>
          </w:p>
        </w:tc>
        <w:tc>
          <w:tcPr>
            <w:tcW w:w="5866" w:type="dxa"/>
            <w:tcMar>
              <w:top w:w="85" w:type="dxa"/>
              <w:bottom w:w="85" w:type="dxa"/>
            </w:tcMar>
            <w:vAlign w:val="center"/>
          </w:tcPr>
          <w:p w14:paraId="4FC2BB5D">
            <w:pPr>
              <w:pStyle w:val="130"/>
              <w:adjustRightInd w:val="0"/>
              <w:snapToGrid w:val="0"/>
              <w:jc w:val="center"/>
              <w:textAlignment w:val="baseline"/>
              <w:rPr>
                <w:rFonts w:ascii="仿宋" w:hAnsi="仿宋" w:eastAsia="仿宋" w:cs="宋体"/>
                <w:b/>
                <w:snapToGrid w:val="0"/>
                <w:sz w:val="24"/>
                <w:szCs w:val="24"/>
              </w:rPr>
            </w:pPr>
            <w:r>
              <w:rPr>
                <w:rFonts w:hint="eastAsia" w:ascii="仿宋" w:hAnsi="仿宋" w:eastAsia="仿宋" w:cs="宋体"/>
                <w:b/>
                <w:snapToGrid w:val="0"/>
                <w:sz w:val="24"/>
                <w:szCs w:val="24"/>
              </w:rPr>
              <w:t>说明与要求</w:t>
            </w:r>
          </w:p>
        </w:tc>
      </w:tr>
      <w:tr w14:paraId="1A4D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6" w:hRule="atLeast"/>
          <w:jc w:val="center"/>
        </w:trPr>
        <w:tc>
          <w:tcPr>
            <w:tcW w:w="717" w:type="dxa"/>
            <w:tcMar>
              <w:top w:w="85" w:type="dxa"/>
              <w:bottom w:w="85" w:type="dxa"/>
            </w:tcMar>
            <w:vAlign w:val="center"/>
          </w:tcPr>
          <w:p w14:paraId="47421F7B">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w:t>
            </w:r>
          </w:p>
        </w:tc>
        <w:tc>
          <w:tcPr>
            <w:tcW w:w="2729" w:type="dxa"/>
            <w:gridSpan w:val="2"/>
            <w:tcMar>
              <w:top w:w="85" w:type="dxa"/>
              <w:bottom w:w="85" w:type="dxa"/>
            </w:tcMar>
            <w:vAlign w:val="center"/>
          </w:tcPr>
          <w:p w14:paraId="2CCC5F76">
            <w:pPr>
              <w:pStyle w:val="130"/>
              <w:adjustRightInd w:val="0"/>
              <w:snapToGrid w:val="0"/>
              <w:jc w:val="center"/>
              <w:textAlignment w:val="baseline"/>
              <w:rPr>
                <w:rFonts w:ascii="仿宋" w:hAnsi="仿宋" w:eastAsia="仿宋" w:cs="宋体"/>
                <w:b/>
                <w:snapToGrid w:val="0"/>
                <w:sz w:val="24"/>
                <w:szCs w:val="24"/>
              </w:rPr>
            </w:pPr>
            <w:r>
              <w:rPr>
                <w:rFonts w:hint="eastAsia" w:ascii="仿宋" w:hAnsi="仿宋" w:eastAsia="仿宋" w:cs="宋体"/>
                <w:b/>
                <w:snapToGrid w:val="0"/>
                <w:sz w:val="24"/>
                <w:szCs w:val="24"/>
              </w:rPr>
              <w:t>项目名称</w:t>
            </w:r>
          </w:p>
        </w:tc>
        <w:tc>
          <w:tcPr>
            <w:tcW w:w="5866" w:type="dxa"/>
            <w:tcMar>
              <w:top w:w="85" w:type="dxa"/>
              <w:bottom w:w="85" w:type="dxa"/>
            </w:tcMar>
            <w:vAlign w:val="center"/>
          </w:tcPr>
          <w:p w14:paraId="6DDAB0DA">
            <w:pPr>
              <w:pStyle w:val="121"/>
              <w:adjustRightInd w:val="0"/>
              <w:snapToGrid w:val="0"/>
              <w:rPr>
                <w:rFonts w:ascii="仿宋" w:hAnsi="仿宋" w:eastAsia="仿宋"/>
                <w:snapToGrid w:val="0"/>
                <w:kern w:val="0"/>
                <w:sz w:val="24"/>
                <w:szCs w:val="24"/>
                <w:lang w:val="zh-CN"/>
              </w:rPr>
            </w:pPr>
            <w:r>
              <w:rPr>
                <w:rFonts w:hint="eastAsia" w:ascii="仿宋" w:hAnsi="仿宋" w:eastAsia="仿宋" w:cs="宋体"/>
                <w:snapToGrid w:val="0"/>
                <w:kern w:val="0"/>
                <w:sz w:val="24"/>
                <w:szCs w:val="24"/>
              </w:rPr>
              <w:t>吐鲁番市光荣院建设项目设备购置</w:t>
            </w:r>
          </w:p>
        </w:tc>
      </w:tr>
      <w:tr w14:paraId="40DE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05" w:hRule="atLeast"/>
          <w:jc w:val="center"/>
        </w:trPr>
        <w:tc>
          <w:tcPr>
            <w:tcW w:w="717" w:type="dxa"/>
            <w:tcMar>
              <w:top w:w="85" w:type="dxa"/>
              <w:bottom w:w="85" w:type="dxa"/>
            </w:tcMar>
            <w:vAlign w:val="center"/>
          </w:tcPr>
          <w:p w14:paraId="32BC0C3F">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2</w:t>
            </w:r>
          </w:p>
        </w:tc>
        <w:tc>
          <w:tcPr>
            <w:tcW w:w="2729" w:type="dxa"/>
            <w:gridSpan w:val="2"/>
            <w:tcMar>
              <w:top w:w="85" w:type="dxa"/>
              <w:bottom w:w="85" w:type="dxa"/>
            </w:tcMar>
            <w:vAlign w:val="center"/>
          </w:tcPr>
          <w:p w14:paraId="1DA9EFBB">
            <w:pPr>
              <w:pStyle w:val="130"/>
              <w:adjustRightInd w:val="0"/>
              <w:snapToGrid w:val="0"/>
              <w:jc w:val="center"/>
              <w:textAlignment w:val="baseline"/>
              <w:rPr>
                <w:rFonts w:ascii="仿宋" w:hAnsi="仿宋" w:eastAsia="仿宋" w:cs="宋体"/>
                <w:b/>
                <w:snapToGrid w:val="0"/>
                <w:sz w:val="24"/>
                <w:szCs w:val="24"/>
              </w:rPr>
            </w:pPr>
            <w:r>
              <w:rPr>
                <w:rFonts w:hint="eastAsia" w:ascii="仿宋" w:hAnsi="仿宋" w:eastAsia="仿宋" w:cs="宋体"/>
                <w:b/>
                <w:snapToGrid w:val="0"/>
                <w:sz w:val="24"/>
                <w:szCs w:val="24"/>
              </w:rPr>
              <w:t>采购人</w:t>
            </w:r>
          </w:p>
        </w:tc>
        <w:tc>
          <w:tcPr>
            <w:tcW w:w="5866" w:type="dxa"/>
            <w:tcMar>
              <w:top w:w="85" w:type="dxa"/>
              <w:bottom w:w="85" w:type="dxa"/>
            </w:tcMar>
            <w:vAlign w:val="center"/>
          </w:tcPr>
          <w:p w14:paraId="6EBB2AF7">
            <w:pPr>
              <w:pStyle w:val="121"/>
              <w:adjustRightInd w:val="0"/>
              <w:snapToGrid w:val="0"/>
              <w:rPr>
                <w:rFonts w:hint="eastAsia" w:ascii="仿宋" w:hAnsi="仿宋" w:eastAsia="仿宋"/>
                <w:snapToGrid w:val="0"/>
                <w:kern w:val="0"/>
                <w:sz w:val="24"/>
                <w:szCs w:val="24"/>
                <w:lang w:val="zh-CN" w:eastAsia="zh-CN"/>
              </w:rPr>
            </w:pPr>
            <w:r>
              <w:rPr>
                <w:rFonts w:hint="eastAsia" w:ascii="仿宋" w:hAnsi="仿宋" w:eastAsia="仿宋"/>
                <w:snapToGrid w:val="0"/>
                <w:kern w:val="0"/>
                <w:sz w:val="24"/>
                <w:szCs w:val="24"/>
                <w:lang w:val="zh-CN"/>
              </w:rPr>
              <w:t>名称：吐鲁番市退役军人事务局</w:t>
            </w:r>
          </w:p>
          <w:p w14:paraId="4ACE5B8C">
            <w:pPr>
              <w:pStyle w:val="121"/>
              <w:adjustRightInd w:val="0"/>
              <w:snapToGrid w:val="0"/>
              <w:rPr>
                <w:rFonts w:hint="eastAsia" w:ascii="仿宋" w:hAnsi="仿宋" w:eastAsia="仿宋"/>
                <w:snapToGrid w:val="0"/>
                <w:kern w:val="0"/>
                <w:sz w:val="24"/>
                <w:szCs w:val="24"/>
                <w:lang w:val="zh-CN" w:eastAsia="zh-CN"/>
              </w:rPr>
            </w:pPr>
            <w:r>
              <w:rPr>
                <w:rFonts w:hint="eastAsia" w:ascii="仿宋" w:hAnsi="仿宋" w:eastAsia="仿宋"/>
                <w:snapToGrid w:val="0"/>
                <w:kern w:val="0"/>
                <w:sz w:val="24"/>
                <w:szCs w:val="24"/>
                <w:lang w:val="zh-CN"/>
              </w:rPr>
              <w:t>地址：吐鲁番市高昌区白杨河114号</w:t>
            </w:r>
          </w:p>
          <w:p w14:paraId="338EF806">
            <w:pPr>
              <w:pStyle w:val="121"/>
              <w:adjustRightInd w:val="0"/>
              <w:snapToGrid w:val="0"/>
              <w:rPr>
                <w:rFonts w:hint="default" w:ascii="仿宋" w:hAnsi="仿宋" w:eastAsia="仿宋"/>
                <w:snapToGrid w:val="0"/>
                <w:kern w:val="0"/>
                <w:sz w:val="24"/>
                <w:szCs w:val="24"/>
                <w:lang w:val="en-US" w:eastAsia="zh-CN"/>
              </w:rPr>
            </w:pPr>
            <w:r>
              <w:rPr>
                <w:rFonts w:hint="eastAsia" w:ascii="仿宋" w:hAnsi="仿宋" w:eastAsia="仿宋"/>
                <w:snapToGrid w:val="0"/>
                <w:kern w:val="0"/>
                <w:sz w:val="24"/>
                <w:szCs w:val="24"/>
                <w:lang w:val="zh-CN"/>
              </w:rPr>
              <w:t>项目联系人：</w:t>
            </w:r>
            <w:r>
              <w:rPr>
                <w:rFonts w:hint="eastAsia" w:ascii="仿宋" w:hAnsi="仿宋" w:eastAsia="仿宋"/>
                <w:snapToGrid w:val="0"/>
                <w:kern w:val="0"/>
                <w:sz w:val="24"/>
                <w:szCs w:val="24"/>
                <w:lang w:val="en-US" w:eastAsia="zh-CN"/>
              </w:rPr>
              <w:t>郭主任</w:t>
            </w:r>
          </w:p>
          <w:p w14:paraId="49D414AB">
            <w:pPr>
              <w:pStyle w:val="121"/>
              <w:adjustRightInd w:val="0"/>
              <w:snapToGrid w:val="0"/>
              <w:rPr>
                <w:rFonts w:hint="default" w:ascii="仿宋" w:hAnsi="仿宋" w:eastAsia="仿宋"/>
                <w:snapToGrid w:val="0"/>
                <w:kern w:val="0"/>
                <w:sz w:val="24"/>
                <w:szCs w:val="24"/>
                <w:lang w:val="en-US" w:eastAsia="zh-CN"/>
              </w:rPr>
            </w:pPr>
            <w:r>
              <w:rPr>
                <w:rFonts w:hint="eastAsia" w:ascii="仿宋" w:hAnsi="仿宋" w:eastAsia="仿宋"/>
                <w:snapToGrid w:val="0"/>
                <w:kern w:val="0"/>
                <w:sz w:val="24"/>
                <w:szCs w:val="24"/>
                <w:lang w:val="zh-CN"/>
              </w:rPr>
              <w:t>项目联系方式：</w:t>
            </w:r>
            <w:r>
              <w:rPr>
                <w:rFonts w:hint="eastAsia" w:ascii="仿宋" w:hAnsi="仿宋" w:eastAsia="仿宋"/>
                <w:snapToGrid w:val="0"/>
                <w:kern w:val="0"/>
                <w:sz w:val="24"/>
                <w:szCs w:val="24"/>
                <w:lang w:val="en-US" w:eastAsia="zh-CN"/>
              </w:rPr>
              <w:t>0995-8830277</w:t>
            </w:r>
          </w:p>
        </w:tc>
      </w:tr>
      <w:tr w14:paraId="3BE7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31" w:hRule="atLeast"/>
          <w:jc w:val="center"/>
        </w:trPr>
        <w:tc>
          <w:tcPr>
            <w:tcW w:w="717" w:type="dxa"/>
            <w:tcMar>
              <w:top w:w="85" w:type="dxa"/>
              <w:bottom w:w="85" w:type="dxa"/>
            </w:tcMar>
            <w:vAlign w:val="center"/>
          </w:tcPr>
          <w:p w14:paraId="25CCCB99">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3</w:t>
            </w:r>
          </w:p>
        </w:tc>
        <w:tc>
          <w:tcPr>
            <w:tcW w:w="2729" w:type="dxa"/>
            <w:gridSpan w:val="2"/>
            <w:tcMar>
              <w:top w:w="85" w:type="dxa"/>
              <w:bottom w:w="85" w:type="dxa"/>
            </w:tcMar>
            <w:vAlign w:val="center"/>
          </w:tcPr>
          <w:p w14:paraId="06202BE6">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采购代理机构</w:t>
            </w:r>
          </w:p>
        </w:tc>
        <w:tc>
          <w:tcPr>
            <w:tcW w:w="5866" w:type="dxa"/>
            <w:tcMar>
              <w:top w:w="85" w:type="dxa"/>
              <w:bottom w:w="85" w:type="dxa"/>
            </w:tcMar>
            <w:vAlign w:val="center"/>
          </w:tcPr>
          <w:p w14:paraId="7F96163B">
            <w:pPr>
              <w:pStyle w:val="121"/>
              <w:adjustRightInd w:val="0"/>
              <w:snapToGrid w:val="0"/>
              <w:rPr>
                <w:rFonts w:ascii="仿宋" w:hAnsi="仿宋" w:eastAsia="仿宋"/>
                <w:snapToGrid w:val="0"/>
                <w:kern w:val="0"/>
                <w:sz w:val="24"/>
                <w:szCs w:val="24"/>
                <w:lang w:val="zh-CN"/>
              </w:rPr>
            </w:pPr>
            <w:r>
              <w:rPr>
                <w:rFonts w:hint="eastAsia" w:ascii="仿宋" w:hAnsi="仿宋" w:eastAsia="仿宋"/>
                <w:snapToGrid w:val="0"/>
                <w:kern w:val="0"/>
                <w:sz w:val="24"/>
                <w:szCs w:val="24"/>
                <w:lang w:val="zh-CN"/>
              </w:rPr>
              <w:t>名称：新疆新之建工程咨询有限公司</w:t>
            </w:r>
          </w:p>
          <w:p w14:paraId="04D5499B">
            <w:pPr>
              <w:pStyle w:val="121"/>
              <w:adjustRightInd w:val="0"/>
              <w:snapToGrid w:val="0"/>
              <w:rPr>
                <w:rFonts w:hint="eastAsia" w:ascii="仿宋" w:hAnsi="仿宋" w:eastAsia="仿宋"/>
                <w:snapToGrid w:val="0"/>
                <w:kern w:val="0"/>
                <w:sz w:val="24"/>
                <w:szCs w:val="24"/>
                <w:lang w:val="zh-CN"/>
              </w:rPr>
            </w:pPr>
            <w:r>
              <w:rPr>
                <w:rFonts w:hint="eastAsia" w:ascii="仿宋" w:hAnsi="仿宋" w:eastAsia="仿宋"/>
                <w:snapToGrid w:val="0"/>
                <w:kern w:val="0"/>
                <w:sz w:val="24"/>
                <w:szCs w:val="24"/>
                <w:lang w:val="zh-CN"/>
              </w:rPr>
              <w:t>地址：新疆吐鲁番市高昌区新编15区文化路南侧滨湖花园小区对面3层</w:t>
            </w:r>
          </w:p>
          <w:p w14:paraId="641873A9">
            <w:pPr>
              <w:pStyle w:val="121"/>
              <w:adjustRightInd w:val="0"/>
              <w:snapToGrid w:val="0"/>
              <w:rPr>
                <w:rFonts w:hint="eastAsia" w:ascii="仿宋" w:hAnsi="仿宋" w:eastAsia="仿宋"/>
                <w:snapToGrid w:val="0"/>
                <w:kern w:val="0"/>
                <w:sz w:val="24"/>
                <w:szCs w:val="24"/>
                <w:lang w:val="zh-CN" w:eastAsia="zh-CN"/>
              </w:rPr>
            </w:pPr>
            <w:r>
              <w:rPr>
                <w:rFonts w:hint="eastAsia" w:ascii="仿宋" w:hAnsi="仿宋" w:eastAsia="仿宋"/>
                <w:snapToGrid w:val="0"/>
                <w:kern w:val="0"/>
                <w:sz w:val="24"/>
                <w:szCs w:val="24"/>
                <w:lang w:val="zh-CN"/>
              </w:rPr>
              <w:t>项目联系人：</w:t>
            </w:r>
            <w:r>
              <w:rPr>
                <w:rFonts w:hint="eastAsia" w:ascii="仿宋" w:hAnsi="仿宋" w:eastAsia="仿宋"/>
                <w:snapToGrid w:val="0"/>
                <w:kern w:val="0"/>
                <w:sz w:val="24"/>
                <w:szCs w:val="24"/>
                <w:lang w:val="en-US" w:eastAsia="zh-CN"/>
              </w:rPr>
              <w:t>王凯</w:t>
            </w:r>
          </w:p>
          <w:p w14:paraId="38737C66">
            <w:pPr>
              <w:pStyle w:val="121"/>
              <w:adjustRightInd w:val="0"/>
              <w:snapToGrid w:val="0"/>
              <w:rPr>
                <w:rFonts w:hint="default" w:ascii="仿宋" w:hAnsi="仿宋" w:eastAsia="仿宋"/>
                <w:snapToGrid w:val="0"/>
                <w:kern w:val="0"/>
                <w:sz w:val="24"/>
                <w:szCs w:val="24"/>
                <w:lang w:val="en-US" w:eastAsia="zh-CN"/>
              </w:rPr>
            </w:pPr>
            <w:r>
              <w:rPr>
                <w:rFonts w:hint="eastAsia" w:ascii="仿宋" w:hAnsi="仿宋" w:eastAsia="仿宋"/>
                <w:snapToGrid w:val="0"/>
                <w:kern w:val="0"/>
                <w:sz w:val="24"/>
                <w:szCs w:val="24"/>
                <w:lang w:val="zh-CN"/>
              </w:rPr>
              <w:t>项目联系方式：</w:t>
            </w:r>
            <w:r>
              <w:rPr>
                <w:rFonts w:hint="eastAsia" w:ascii="仿宋" w:hAnsi="仿宋" w:eastAsia="仿宋"/>
                <w:snapToGrid w:val="0"/>
                <w:kern w:val="0"/>
                <w:sz w:val="24"/>
                <w:szCs w:val="24"/>
                <w:lang w:val="en-US" w:eastAsia="zh-CN"/>
              </w:rPr>
              <w:t>18609956702</w:t>
            </w:r>
          </w:p>
        </w:tc>
      </w:tr>
      <w:tr w14:paraId="00A0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17" w:type="dxa"/>
            <w:tcMar>
              <w:top w:w="85" w:type="dxa"/>
              <w:bottom w:w="85" w:type="dxa"/>
            </w:tcMar>
            <w:vAlign w:val="center"/>
          </w:tcPr>
          <w:p w14:paraId="5EC66E79">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4</w:t>
            </w:r>
          </w:p>
        </w:tc>
        <w:tc>
          <w:tcPr>
            <w:tcW w:w="2729" w:type="dxa"/>
            <w:gridSpan w:val="2"/>
            <w:tcMar>
              <w:top w:w="85" w:type="dxa"/>
              <w:bottom w:w="85" w:type="dxa"/>
            </w:tcMar>
            <w:vAlign w:val="center"/>
          </w:tcPr>
          <w:p w14:paraId="45E2FE84">
            <w:pPr>
              <w:pStyle w:val="130"/>
              <w:snapToGrid w:val="0"/>
              <w:jc w:val="center"/>
              <w:rPr>
                <w:rFonts w:ascii="仿宋" w:hAnsi="仿宋" w:eastAsia="仿宋" w:cs="宋体"/>
                <w:b/>
                <w:snapToGrid w:val="0"/>
                <w:sz w:val="24"/>
                <w:szCs w:val="24"/>
              </w:rPr>
            </w:pPr>
            <w:r>
              <w:rPr>
                <w:rFonts w:hint="eastAsia" w:ascii="仿宋" w:hAnsi="仿宋" w:eastAsia="仿宋" w:cs="宋体"/>
                <w:b/>
                <w:bCs/>
                <w:snapToGrid w:val="0"/>
                <w:sz w:val="24"/>
                <w:szCs w:val="24"/>
              </w:rPr>
              <w:t>监管部门</w:t>
            </w:r>
          </w:p>
        </w:tc>
        <w:tc>
          <w:tcPr>
            <w:tcW w:w="5866" w:type="dxa"/>
            <w:tcMar>
              <w:top w:w="85" w:type="dxa"/>
              <w:bottom w:w="85" w:type="dxa"/>
            </w:tcMar>
            <w:vAlign w:val="center"/>
          </w:tcPr>
          <w:p w14:paraId="3383C63D">
            <w:pPr>
              <w:pStyle w:val="121"/>
              <w:adjustRightInd w:val="0"/>
              <w:snapToGrid w:val="0"/>
              <w:rPr>
                <w:rFonts w:ascii="仿宋" w:hAnsi="仿宋" w:eastAsia="仿宋"/>
                <w:snapToGrid w:val="0"/>
                <w:kern w:val="0"/>
                <w:sz w:val="24"/>
                <w:szCs w:val="24"/>
                <w:lang w:val="zh-CN"/>
              </w:rPr>
            </w:pPr>
            <w:r>
              <w:rPr>
                <w:rFonts w:hint="eastAsia" w:ascii="仿宋" w:hAnsi="仿宋" w:eastAsia="仿宋"/>
                <w:snapToGrid w:val="0"/>
                <w:kern w:val="0"/>
                <w:sz w:val="24"/>
                <w:szCs w:val="24"/>
                <w:lang w:val="zh-CN"/>
              </w:rPr>
              <w:t>名称：</w:t>
            </w:r>
            <w:r>
              <w:rPr>
                <w:rFonts w:hint="eastAsia" w:ascii="仿宋" w:hAnsi="仿宋" w:eastAsia="仿宋"/>
                <w:snapToGrid w:val="0"/>
                <w:kern w:val="0"/>
                <w:sz w:val="24"/>
                <w:szCs w:val="24"/>
                <w:u w:val="none"/>
                <w:lang w:val="en-US" w:eastAsia="zh-CN"/>
              </w:rPr>
              <w:t>吐鲁番市</w:t>
            </w:r>
            <w:r>
              <w:rPr>
                <w:rFonts w:hint="eastAsia" w:ascii="仿宋" w:hAnsi="仿宋" w:eastAsia="仿宋"/>
                <w:snapToGrid w:val="0"/>
                <w:kern w:val="0"/>
                <w:sz w:val="24"/>
                <w:szCs w:val="24"/>
                <w:u w:val="none"/>
                <w:lang w:val="zh-CN"/>
              </w:rPr>
              <w:t>财政局</w:t>
            </w:r>
          </w:p>
        </w:tc>
      </w:tr>
      <w:tr w14:paraId="1D7C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37" w:hRule="atLeast"/>
          <w:jc w:val="center"/>
        </w:trPr>
        <w:tc>
          <w:tcPr>
            <w:tcW w:w="717" w:type="dxa"/>
            <w:tcMar>
              <w:top w:w="85" w:type="dxa"/>
              <w:bottom w:w="85" w:type="dxa"/>
            </w:tcMar>
            <w:vAlign w:val="center"/>
          </w:tcPr>
          <w:p w14:paraId="0589BA6C">
            <w:pPr>
              <w:pStyle w:val="130"/>
              <w:snapToGrid w:val="0"/>
              <w:jc w:val="center"/>
              <w:rPr>
                <w:rFonts w:ascii="仿宋" w:hAnsi="仿宋" w:eastAsia="仿宋" w:cs="宋体"/>
                <w:b/>
                <w:snapToGrid w:val="0"/>
                <w:sz w:val="24"/>
                <w:szCs w:val="24"/>
              </w:rPr>
            </w:pPr>
            <w:r>
              <w:rPr>
                <w:rFonts w:hint="eastAsia" w:ascii="仿宋" w:hAnsi="仿宋" w:eastAsia="仿宋" w:cs="宋体"/>
                <w:snapToGrid w:val="0"/>
                <w:sz w:val="24"/>
                <w:szCs w:val="24"/>
                <w:lang w:val="zh-TW" w:eastAsia="zh-TW"/>
              </w:rPr>
              <w:t>★</w:t>
            </w:r>
            <w:r>
              <w:rPr>
                <w:rFonts w:hint="eastAsia" w:ascii="仿宋" w:hAnsi="仿宋" w:eastAsia="仿宋" w:cs="宋体"/>
                <w:b/>
                <w:snapToGrid w:val="0"/>
                <w:sz w:val="24"/>
                <w:szCs w:val="24"/>
              </w:rPr>
              <w:t>5</w:t>
            </w:r>
          </w:p>
        </w:tc>
        <w:tc>
          <w:tcPr>
            <w:tcW w:w="2729" w:type="dxa"/>
            <w:gridSpan w:val="2"/>
            <w:tcMar>
              <w:top w:w="85" w:type="dxa"/>
              <w:bottom w:w="85" w:type="dxa"/>
            </w:tcMar>
            <w:vAlign w:val="center"/>
          </w:tcPr>
          <w:p w14:paraId="55707700">
            <w:pPr>
              <w:pStyle w:val="130"/>
              <w:snapToGrid w:val="0"/>
              <w:jc w:val="center"/>
              <w:rPr>
                <w:rFonts w:ascii="仿宋" w:hAnsi="仿宋" w:eastAsia="仿宋" w:cs="宋体"/>
                <w:bCs/>
                <w:snapToGrid w:val="0"/>
                <w:sz w:val="24"/>
                <w:szCs w:val="24"/>
              </w:rPr>
            </w:pPr>
            <w:r>
              <w:rPr>
                <w:rFonts w:hint="eastAsia" w:ascii="仿宋" w:hAnsi="仿宋" w:eastAsia="仿宋"/>
                <w:b/>
                <w:snapToGrid w:val="0"/>
                <w:sz w:val="24"/>
                <w:szCs w:val="24"/>
              </w:rPr>
              <w:t>项目预算（同最高限价）</w:t>
            </w:r>
          </w:p>
        </w:tc>
        <w:tc>
          <w:tcPr>
            <w:tcW w:w="5866" w:type="dxa"/>
            <w:tcMar>
              <w:top w:w="85" w:type="dxa"/>
              <w:bottom w:w="85" w:type="dxa"/>
            </w:tcMar>
            <w:vAlign w:val="center"/>
          </w:tcPr>
          <w:p w14:paraId="6E02A54F">
            <w:pPr>
              <w:pStyle w:val="121"/>
              <w:adjustRightInd w:val="0"/>
              <w:snapToGrid w:val="0"/>
              <w:rPr>
                <w:rFonts w:hint="eastAsia" w:ascii="仿宋" w:hAnsi="仿宋" w:eastAsia="仿宋"/>
                <w:b/>
                <w:snapToGrid w:val="0"/>
                <w:kern w:val="0"/>
                <w:sz w:val="24"/>
                <w:szCs w:val="24"/>
                <w:lang w:val="zh-CN"/>
              </w:rPr>
            </w:pPr>
            <w:r>
              <w:rPr>
                <w:rFonts w:hint="eastAsia" w:ascii="仿宋" w:hAnsi="仿宋" w:eastAsia="仿宋"/>
                <w:b/>
                <w:snapToGrid w:val="0"/>
                <w:kern w:val="0"/>
                <w:sz w:val="24"/>
                <w:szCs w:val="24"/>
                <w:lang w:val="zh-CN"/>
              </w:rPr>
              <w:t>预算</w:t>
            </w:r>
            <w:r>
              <w:rPr>
                <w:rFonts w:hint="eastAsia" w:ascii="仿宋" w:hAnsi="仿宋" w:eastAsia="仿宋"/>
                <w:b/>
                <w:snapToGrid w:val="0"/>
                <w:kern w:val="0"/>
                <w:sz w:val="24"/>
                <w:szCs w:val="24"/>
                <w:lang w:val="en-US" w:eastAsia="zh-CN"/>
              </w:rPr>
              <w:t>1013870.57</w:t>
            </w:r>
            <w:r>
              <w:rPr>
                <w:rFonts w:hint="eastAsia" w:ascii="仿宋" w:hAnsi="仿宋" w:eastAsia="仿宋"/>
                <w:b/>
                <w:snapToGrid w:val="0"/>
                <w:kern w:val="0"/>
                <w:sz w:val="24"/>
                <w:szCs w:val="24"/>
                <w:lang w:val="zh-CN"/>
              </w:rPr>
              <w:t>元，最高限价：</w:t>
            </w:r>
            <w:r>
              <w:rPr>
                <w:rFonts w:hint="eastAsia" w:ascii="仿宋" w:hAnsi="仿宋" w:eastAsia="仿宋"/>
                <w:b/>
                <w:snapToGrid w:val="0"/>
                <w:kern w:val="0"/>
                <w:sz w:val="24"/>
                <w:szCs w:val="24"/>
                <w:lang w:val="en-US" w:eastAsia="zh-CN"/>
              </w:rPr>
              <w:t>1013870.57</w:t>
            </w:r>
            <w:r>
              <w:rPr>
                <w:rFonts w:hint="eastAsia" w:ascii="仿宋" w:hAnsi="仿宋" w:eastAsia="仿宋"/>
                <w:b/>
                <w:snapToGrid w:val="0"/>
                <w:kern w:val="0"/>
                <w:sz w:val="24"/>
                <w:szCs w:val="24"/>
                <w:lang w:val="zh-CN"/>
              </w:rPr>
              <w:t>元。</w:t>
            </w:r>
          </w:p>
          <w:p w14:paraId="7BD96BC1">
            <w:pPr>
              <w:pStyle w:val="121"/>
              <w:adjustRightInd w:val="0"/>
              <w:snapToGrid w:val="0"/>
              <w:rPr>
                <w:rFonts w:ascii="仿宋" w:hAnsi="仿宋" w:eastAsia="仿宋"/>
                <w:snapToGrid w:val="0"/>
                <w:kern w:val="0"/>
                <w:sz w:val="24"/>
                <w:szCs w:val="24"/>
                <w:lang w:val="zh-CN"/>
              </w:rPr>
            </w:pPr>
            <w:r>
              <w:rPr>
                <w:rFonts w:hint="eastAsia" w:ascii="仿宋" w:hAnsi="仿宋" w:eastAsia="仿宋"/>
                <w:snapToGrid w:val="0"/>
                <w:kern w:val="0"/>
                <w:sz w:val="24"/>
                <w:szCs w:val="24"/>
                <w:lang w:val="zh-CN"/>
              </w:rPr>
              <w:t>供应商投标总报价</w:t>
            </w:r>
            <w:r>
              <w:rPr>
                <w:rFonts w:hint="eastAsia" w:ascii="仿宋" w:hAnsi="仿宋" w:eastAsia="仿宋"/>
                <w:bCs/>
                <w:snapToGrid w:val="0"/>
                <w:kern w:val="0"/>
                <w:sz w:val="24"/>
                <w:szCs w:val="24"/>
                <w:lang w:val="zh-CN"/>
              </w:rPr>
              <w:t>包括全部产品的供应、运输、安装调试、培训、维护与技术支持、备品备件、税金等所有费用。</w:t>
            </w:r>
          </w:p>
          <w:p w14:paraId="468FCC5D">
            <w:pPr>
              <w:pStyle w:val="121"/>
              <w:adjustRightInd w:val="0"/>
              <w:snapToGrid w:val="0"/>
              <w:rPr>
                <w:rFonts w:ascii="仿宋" w:hAnsi="仿宋" w:eastAsia="仿宋"/>
                <w:b/>
                <w:snapToGrid w:val="0"/>
                <w:kern w:val="0"/>
                <w:sz w:val="24"/>
                <w:szCs w:val="24"/>
                <w:lang w:val="zh-CN"/>
              </w:rPr>
            </w:pPr>
            <w:r>
              <w:rPr>
                <w:rFonts w:hint="eastAsia" w:ascii="仿宋" w:hAnsi="仿宋" w:eastAsia="仿宋"/>
                <w:b/>
                <w:snapToGrid w:val="0"/>
                <w:kern w:val="0"/>
                <w:sz w:val="24"/>
                <w:szCs w:val="24"/>
                <w:lang w:val="zh-CN"/>
              </w:rPr>
              <w:t>供应商的投标总报价不得超过最高限价，否则按无效投标处理。</w:t>
            </w:r>
          </w:p>
        </w:tc>
      </w:tr>
      <w:tr w14:paraId="1CFE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17" w:type="dxa"/>
            <w:tcMar>
              <w:top w:w="85" w:type="dxa"/>
              <w:bottom w:w="85" w:type="dxa"/>
            </w:tcMar>
            <w:vAlign w:val="center"/>
          </w:tcPr>
          <w:p w14:paraId="25FDE42C">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6</w:t>
            </w:r>
          </w:p>
        </w:tc>
        <w:tc>
          <w:tcPr>
            <w:tcW w:w="2729" w:type="dxa"/>
            <w:gridSpan w:val="2"/>
            <w:tcMar>
              <w:top w:w="85" w:type="dxa"/>
              <w:bottom w:w="85" w:type="dxa"/>
            </w:tcMar>
            <w:vAlign w:val="center"/>
          </w:tcPr>
          <w:p w14:paraId="5D30A8CD">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采购内容</w:t>
            </w:r>
          </w:p>
        </w:tc>
        <w:tc>
          <w:tcPr>
            <w:tcW w:w="5866" w:type="dxa"/>
            <w:tcMar>
              <w:top w:w="85" w:type="dxa"/>
              <w:bottom w:w="85" w:type="dxa"/>
            </w:tcMar>
            <w:vAlign w:val="center"/>
          </w:tcPr>
          <w:p w14:paraId="3D11BC13">
            <w:pPr>
              <w:pStyle w:val="130"/>
              <w:widowControl/>
              <w:snapToGrid w:val="0"/>
              <w:rPr>
                <w:rFonts w:ascii="仿宋" w:hAnsi="仿宋" w:eastAsia="仿宋"/>
                <w:snapToGrid w:val="0"/>
                <w:sz w:val="24"/>
                <w:szCs w:val="24"/>
                <w:lang w:val="zh-CN"/>
              </w:rPr>
            </w:pPr>
            <w:r>
              <w:rPr>
                <w:rFonts w:hint="eastAsia" w:ascii="仿宋" w:hAnsi="仿宋" w:eastAsia="仿宋" w:cs="Times New Roman"/>
                <w:snapToGrid w:val="0"/>
                <w:kern w:val="0"/>
                <w:sz w:val="24"/>
                <w:szCs w:val="24"/>
                <w:lang w:val="zh-CN" w:eastAsia="zh-CN" w:bidi="ar-SA"/>
              </w:rPr>
              <w:t>本项目拟</w:t>
            </w:r>
            <w:r>
              <w:rPr>
                <w:rFonts w:hint="eastAsia" w:ascii="仿宋" w:hAnsi="仿宋" w:eastAsia="仿宋" w:cs="Times New Roman"/>
                <w:snapToGrid w:val="0"/>
                <w:kern w:val="0"/>
                <w:sz w:val="24"/>
                <w:szCs w:val="24"/>
                <w:lang w:val="en-US" w:eastAsia="zh-CN" w:bidi="ar-SA"/>
              </w:rPr>
              <w:t>采购</w:t>
            </w:r>
            <w:r>
              <w:rPr>
                <w:rFonts w:hint="eastAsia" w:ascii="仿宋" w:hAnsi="仿宋" w:eastAsia="仿宋" w:cs="Times New Roman"/>
                <w:snapToGrid w:val="0"/>
                <w:kern w:val="0"/>
                <w:sz w:val="24"/>
                <w:szCs w:val="24"/>
                <w:lang w:val="zh-CN" w:eastAsia="zh-CN" w:bidi="ar-SA"/>
              </w:rPr>
              <w:t>设施设备更新、服务保障提升、陈展宣传等。详见本项目招标文件第三部分采购需求。</w:t>
            </w:r>
          </w:p>
        </w:tc>
      </w:tr>
      <w:tr w14:paraId="14CA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348" w:hRule="atLeast"/>
          <w:jc w:val="center"/>
        </w:trPr>
        <w:tc>
          <w:tcPr>
            <w:tcW w:w="717" w:type="dxa"/>
            <w:tcMar>
              <w:top w:w="85" w:type="dxa"/>
              <w:bottom w:w="85" w:type="dxa"/>
            </w:tcMar>
            <w:vAlign w:val="center"/>
          </w:tcPr>
          <w:p w14:paraId="4E53AF03">
            <w:pPr>
              <w:pStyle w:val="130"/>
              <w:snapToGrid w:val="0"/>
              <w:jc w:val="center"/>
              <w:rPr>
                <w:rFonts w:ascii="仿宋" w:hAnsi="仿宋" w:eastAsia="仿宋" w:cs="宋体"/>
                <w:b/>
                <w:snapToGrid w:val="0"/>
                <w:sz w:val="24"/>
                <w:szCs w:val="24"/>
              </w:rPr>
            </w:pPr>
            <w:r>
              <w:rPr>
                <w:rFonts w:hint="eastAsia" w:ascii="仿宋" w:hAnsi="仿宋" w:eastAsia="仿宋" w:cs="宋体"/>
                <w:snapToGrid w:val="0"/>
                <w:sz w:val="24"/>
                <w:szCs w:val="24"/>
                <w:lang w:val="zh-TW" w:eastAsia="zh-TW"/>
              </w:rPr>
              <w:t>★</w:t>
            </w:r>
            <w:r>
              <w:rPr>
                <w:rFonts w:hint="eastAsia" w:ascii="仿宋" w:hAnsi="仿宋" w:eastAsia="仿宋" w:cs="宋体"/>
                <w:b/>
                <w:snapToGrid w:val="0"/>
                <w:sz w:val="24"/>
                <w:szCs w:val="24"/>
              </w:rPr>
              <w:t>7</w:t>
            </w:r>
          </w:p>
        </w:tc>
        <w:tc>
          <w:tcPr>
            <w:tcW w:w="2729" w:type="dxa"/>
            <w:gridSpan w:val="2"/>
            <w:tcMar>
              <w:top w:w="85" w:type="dxa"/>
              <w:bottom w:w="85" w:type="dxa"/>
            </w:tcMar>
            <w:vAlign w:val="center"/>
          </w:tcPr>
          <w:p w14:paraId="5ADFD195">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投标人资格要求</w:t>
            </w:r>
          </w:p>
        </w:tc>
        <w:tc>
          <w:tcPr>
            <w:tcW w:w="5866" w:type="dxa"/>
            <w:tcMar>
              <w:top w:w="85" w:type="dxa"/>
              <w:bottom w:w="85" w:type="dxa"/>
            </w:tcMar>
            <w:vAlign w:val="center"/>
          </w:tcPr>
          <w:p w14:paraId="6A3A4908">
            <w:pPr>
              <w:keepNext w:val="0"/>
              <w:keepLines w:val="0"/>
              <w:widowControl/>
              <w:suppressLineNumbers w:val="0"/>
              <w:jc w:val="left"/>
              <w:rPr>
                <w:rFonts w:hint="eastAsia" w:ascii="仿宋" w:hAnsi="仿宋" w:eastAsia="仿宋"/>
                <w:snapToGrid w:val="0"/>
                <w:kern w:val="0"/>
                <w:sz w:val="24"/>
                <w:szCs w:val="24"/>
                <w:lang w:val="zh-CN"/>
              </w:rPr>
            </w:pPr>
            <w:bookmarkStart w:id="16" w:name="EB7907836f74a6455bb75d2ff8b438afad"/>
            <w:bookmarkEnd w:id="16"/>
            <w:r>
              <w:rPr>
                <w:rFonts w:hint="eastAsia" w:ascii="仿宋" w:hAnsi="仿宋" w:eastAsia="仿宋"/>
                <w:snapToGrid w:val="0"/>
                <w:kern w:val="0"/>
                <w:sz w:val="24"/>
                <w:szCs w:val="24"/>
                <w:lang w:val="zh-CN"/>
              </w:rPr>
              <w:t>7.1</w:t>
            </w:r>
            <w:r>
              <w:rPr>
                <w:rFonts w:hint="eastAsia" w:ascii="仿宋" w:hAnsi="仿宋" w:eastAsia="仿宋"/>
                <w:snapToGrid w:val="0"/>
                <w:kern w:val="0"/>
                <w:sz w:val="24"/>
                <w:szCs w:val="24"/>
                <w:lang w:val="en-US" w:eastAsia="zh-CN"/>
              </w:rPr>
              <w:t>.</w:t>
            </w:r>
            <w:r>
              <w:rPr>
                <w:rFonts w:hint="eastAsia" w:ascii="仿宋" w:hAnsi="仿宋" w:eastAsia="仿宋"/>
                <w:snapToGrid w:val="0"/>
                <w:kern w:val="0"/>
                <w:sz w:val="24"/>
                <w:szCs w:val="24"/>
                <w:lang w:val="zh-CN"/>
              </w:rPr>
              <w:t>满足《中华人民共和国政府采购法》第二十二条规定。</w:t>
            </w:r>
          </w:p>
          <w:p w14:paraId="5932C97E">
            <w:pPr>
              <w:keepNext w:val="0"/>
              <w:keepLines w:val="0"/>
              <w:widowControl/>
              <w:suppressLineNumbers w:val="0"/>
              <w:jc w:val="left"/>
              <w:rPr>
                <w:rFonts w:hint="eastAsia" w:ascii="仿宋" w:hAnsi="仿宋" w:eastAsia="仿宋"/>
                <w:b/>
                <w:bCs/>
                <w:snapToGrid w:val="0"/>
                <w:color w:val="auto"/>
                <w:kern w:val="0"/>
                <w:sz w:val="24"/>
                <w:szCs w:val="24"/>
                <w:lang w:val="zh-CN" w:eastAsia="zh-CN"/>
              </w:rPr>
            </w:pPr>
            <w:r>
              <w:rPr>
                <w:rFonts w:hint="eastAsia" w:ascii="仿宋" w:hAnsi="仿宋" w:eastAsia="仿宋"/>
                <w:snapToGrid w:val="0"/>
                <w:kern w:val="0"/>
                <w:sz w:val="24"/>
                <w:szCs w:val="24"/>
                <w:lang w:val="en-US" w:eastAsia="zh-CN"/>
              </w:rPr>
              <w:t>7.2.落实政府采购政策需满足的资格要求：</w:t>
            </w:r>
            <w:r>
              <w:rPr>
                <w:rFonts w:hint="eastAsia" w:ascii="仿宋" w:hAnsi="仿宋" w:eastAsia="仿宋" w:cs="Times New Roman"/>
                <w:b/>
                <w:bCs/>
                <w:snapToGrid w:val="0"/>
                <w:color w:val="auto"/>
                <w:kern w:val="0"/>
                <w:sz w:val="24"/>
                <w:szCs w:val="24"/>
                <w:lang w:val="en-US" w:eastAsia="zh-CN" w:bidi="ar-SA"/>
              </w:rPr>
              <w:t>本项目专</w:t>
            </w:r>
            <w:r>
              <w:rPr>
                <w:rFonts w:hint="eastAsia" w:ascii="仿宋" w:hAnsi="仿宋" w:eastAsia="仿宋"/>
                <w:b/>
                <w:bCs/>
                <w:snapToGrid w:val="0"/>
                <w:color w:val="auto"/>
                <w:kern w:val="0"/>
                <w:sz w:val="24"/>
                <w:szCs w:val="24"/>
                <w:lang w:val="en-US" w:eastAsia="zh-CN"/>
              </w:rPr>
              <w:t>门面向中小</w:t>
            </w:r>
            <w:r>
              <w:rPr>
                <w:rFonts w:hint="default" w:ascii="仿宋" w:hAnsi="仿宋" w:eastAsia="仿宋"/>
                <w:b/>
                <w:bCs/>
                <w:snapToGrid w:val="0"/>
                <w:color w:val="auto"/>
                <w:kern w:val="0"/>
                <w:sz w:val="24"/>
                <w:szCs w:val="24"/>
                <w:lang w:val="en-US" w:eastAsia="zh-CN"/>
              </w:rPr>
              <w:t>企业采购。</w:t>
            </w:r>
          </w:p>
          <w:p w14:paraId="15F193DA">
            <w:pPr>
              <w:keepNext w:val="0"/>
              <w:keepLines w:val="0"/>
              <w:widowControl/>
              <w:suppressLineNumbers w:val="0"/>
              <w:jc w:val="left"/>
              <w:rPr>
                <w:rFonts w:hint="eastAsia" w:ascii="仿宋" w:hAnsi="仿宋" w:eastAsia="仿宋"/>
                <w:snapToGrid w:val="0"/>
                <w:kern w:val="0"/>
                <w:sz w:val="24"/>
                <w:szCs w:val="24"/>
                <w:lang w:val="en-US" w:eastAsia="zh-CN"/>
              </w:rPr>
            </w:pPr>
            <w:r>
              <w:rPr>
                <w:rFonts w:hint="eastAsia" w:ascii="仿宋" w:hAnsi="仿宋" w:eastAsia="仿宋"/>
                <w:snapToGrid w:val="0"/>
                <w:kern w:val="0"/>
                <w:sz w:val="24"/>
                <w:szCs w:val="24"/>
                <w:lang w:val="zh-CN" w:eastAsia="zh-CN"/>
              </w:rPr>
              <w:t>7.</w:t>
            </w:r>
            <w:r>
              <w:rPr>
                <w:rFonts w:hint="eastAsia" w:ascii="仿宋" w:hAnsi="仿宋" w:eastAsia="仿宋"/>
                <w:snapToGrid w:val="0"/>
                <w:kern w:val="0"/>
                <w:sz w:val="24"/>
                <w:szCs w:val="24"/>
                <w:lang w:val="en-US" w:eastAsia="zh-CN"/>
              </w:rPr>
              <w:t>3.</w:t>
            </w:r>
            <w:r>
              <w:rPr>
                <w:rFonts w:hint="eastAsia" w:ascii="仿宋" w:hAnsi="仿宋" w:eastAsia="仿宋"/>
                <w:snapToGrid w:val="0"/>
                <w:kern w:val="0"/>
                <w:sz w:val="24"/>
                <w:szCs w:val="24"/>
                <w:lang w:val="zh-CN" w:eastAsia="zh-CN"/>
              </w:rPr>
              <w:t>本项目的资格要求</w:t>
            </w:r>
            <w:r>
              <w:rPr>
                <w:rFonts w:hint="eastAsia" w:ascii="仿宋" w:hAnsi="仿宋" w:eastAsia="仿宋"/>
                <w:snapToGrid w:val="0"/>
                <w:kern w:val="0"/>
                <w:sz w:val="24"/>
                <w:szCs w:val="24"/>
                <w:lang w:val="en-US" w:eastAsia="zh-CN"/>
              </w:rPr>
              <w:t>:</w:t>
            </w:r>
            <w:r>
              <w:rPr>
                <w:rFonts w:hint="eastAsia" w:ascii="仿宋" w:hAnsi="仿宋" w:eastAsia="仿宋"/>
                <w:b/>
                <w:bCs/>
                <w:snapToGrid w:val="0"/>
                <w:kern w:val="0"/>
                <w:sz w:val="24"/>
                <w:szCs w:val="24"/>
                <w:lang w:val="en-US" w:eastAsia="zh-CN"/>
              </w:rPr>
              <w:t>无</w:t>
            </w:r>
            <w:r>
              <w:rPr>
                <w:rFonts w:hint="eastAsia" w:ascii="仿宋" w:hAnsi="仿宋" w:eastAsia="仿宋"/>
                <w:b w:val="0"/>
                <w:bCs w:val="0"/>
                <w:snapToGrid w:val="0"/>
                <w:kern w:val="0"/>
                <w:sz w:val="24"/>
                <w:szCs w:val="24"/>
                <w:lang w:val="en-US" w:eastAsia="zh-CN"/>
              </w:rPr>
              <w:t>；</w:t>
            </w:r>
          </w:p>
          <w:p w14:paraId="3B66CF2C">
            <w:pPr>
              <w:keepNext w:val="0"/>
              <w:keepLines w:val="0"/>
              <w:widowControl/>
              <w:suppressLineNumbers w:val="0"/>
              <w:jc w:val="left"/>
              <w:rPr>
                <w:rFonts w:hint="eastAsia" w:ascii="仿宋" w:hAnsi="仿宋" w:eastAsia="仿宋"/>
                <w:snapToGrid w:val="0"/>
                <w:kern w:val="0"/>
                <w:sz w:val="24"/>
                <w:szCs w:val="24"/>
                <w:lang w:val="zh-CN"/>
              </w:rPr>
            </w:pPr>
            <w:r>
              <w:rPr>
                <w:rFonts w:hint="eastAsia" w:ascii="仿宋" w:hAnsi="仿宋" w:eastAsia="仿宋"/>
                <w:snapToGrid w:val="0"/>
                <w:kern w:val="0"/>
                <w:sz w:val="24"/>
                <w:szCs w:val="24"/>
                <w:lang w:val="zh-CN"/>
              </w:rPr>
              <w:t>7.</w:t>
            </w:r>
            <w:r>
              <w:rPr>
                <w:rFonts w:hint="eastAsia" w:ascii="仿宋" w:hAnsi="仿宋" w:eastAsia="仿宋"/>
                <w:snapToGrid w:val="0"/>
                <w:kern w:val="0"/>
                <w:sz w:val="24"/>
                <w:szCs w:val="24"/>
                <w:lang w:val="en-US" w:eastAsia="zh-CN"/>
              </w:rPr>
              <w:t>4</w:t>
            </w:r>
            <w:r>
              <w:rPr>
                <w:rFonts w:hint="eastAsia" w:ascii="仿宋" w:hAnsi="仿宋" w:eastAsia="仿宋"/>
                <w:snapToGrid w:val="0"/>
                <w:kern w:val="0"/>
                <w:sz w:val="24"/>
                <w:szCs w:val="24"/>
                <w:lang w:val="zh-CN"/>
              </w:rPr>
              <w:t>.本项目的其他资格要求：</w:t>
            </w:r>
          </w:p>
          <w:p w14:paraId="6ED10AD4">
            <w:pPr>
              <w:pStyle w:val="121"/>
              <w:adjustRightInd w:val="0"/>
              <w:snapToGrid w:val="0"/>
              <w:rPr>
                <w:rFonts w:ascii="仿宋" w:hAnsi="仿宋" w:eastAsia="仿宋"/>
                <w:b/>
                <w:bCs/>
                <w:snapToGrid w:val="0"/>
                <w:kern w:val="0"/>
                <w:sz w:val="24"/>
                <w:szCs w:val="24"/>
                <w:lang w:val="zh-CN"/>
              </w:rPr>
            </w:pPr>
            <w:r>
              <w:rPr>
                <w:rFonts w:hint="eastAsia" w:ascii="仿宋" w:hAnsi="仿宋" w:eastAsia="仿宋"/>
                <w:snapToGrid w:val="0"/>
                <w:kern w:val="0"/>
                <w:sz w:val="24"/>
                <w:szCs w:val="24"/>
                <w:lang w:val="zh-CN"/>
              </w:rPr>
              <w:t>7.</w:t>
            </w:r>
            <w:r>
              <w:rPr>
                <w:rFonts w:hint="eastAsia" w:ascii="仿宋" w:hAnsi="仿宋" w:eastAsia="仿宋"/>
                <w:snapToGrid w:val="0"/>
                <w:kern w:val="0"/>
                <w:sz w:val="24"/>
                <w:szCs w:val="24"/>
                <w:lang w:val="en-US" w:eastAsia="zh-CN"/>
              </w:rPr>
              <w:t>4</w:t>
            </w:r>
            <w:r>
              <w:rPr>
                <w:rFonts w:hint="eastAsia" w:ascii="仿宋" w:hAnsi="仿宋" w:eastAsia="仿宋"/>
                <w:snapToGrid w:val="0"/>
                <w:kern w:val="0"/>
                <w:sz w:val="24"/>
                <w:szCs w:val="24"/>
                <w:lang w:val="zh-CN"/>
              </w:rPr>
              <w:t>.1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r>
              <w:rPr>
                <w:rFonts w:hint="eastAsia" w:ascii="仿宋" w:hAnsi="仿宋" w:eastAsia="仿宋"/>
                <w:b/>
                <w:bCs/>
                <w:snapToGrid w:val="0"/>
                <w:kern w:val="0"/>
                <w:sz w:val="24"/>
                <w:szCs w:val="24"/>
                <w:lang w:val="zh-CN"/>
              </w:rPr>
              <w:t>（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70850167">
            <w:pPr>
              <w:pStyle w:val="121"/>
              <w:adjustRightInd w:val="0"/>
              <w:snapToGrid w:val="0"/>
              <w:rPr>
                <w:rFonts w:ascii="仿宋" w:hAnsi="仿宋" w:eastAsia="仿宋"/>
                <w:snapToGrid w:val="0"/>
                <w:kern w:val="0"/>
                <w:sz w:val="24"/>
                <w:szCs w:val="24"/>
                <w:lang w:val="zh-CN"/>
              </w:rPr>
            </w:pPr>
            <w:r>
              <w:rPr>
                <w:rFonts w:hint="eastAsia" w:ascii="仿宋" w:hAnsi="仿宋" w:eastAsia="仿宋"/>
                <w:snapToGrid w:val="0"/>
                <w:kern w:val="0"/>
                <w:sz w:val="24"/>
                <w:szCs w:val="24"/>
                <w:lang w:val="zh-CN"/>
              </w:rPr>
              <w:t>7.</w:t>
            </w:r>
            <w:r>
              <w:rPr>
                <w:rFonts w:hint="eastAsia" w:ascii="仿宋" w:hAnsi="仿宋" w:eastAsia="仿宋"/>
                <w:snapToGrid w:val="0"/>
                <w:kern w:val="0"/>
                <w:sz w:val="24"/>
                <w:szCs w:val="24"/>
                <w:lang w:val="en-US" w:eastAsia="zh-CN"/>
              </w:rPr>
              <w:t>4</w:t>
            </w:r>
            <w:r>
              <w:rPr>
                <w:rFonts w:hint="eastAsia" w:ascii="仿宋" w:hAnsi="仿宋" w:eastAsia="仿宋"/>
                <w:snapToGrid w:val="0"/>
                <w:kern w:val="0"/>
                <w:sz w:val="24"/>
                <w:szCs w:val="24"/>
                <w:lang w:val="zh-CN"/>
              </w:rPr>
              <w:t>.</w:t>
            </w:r>
            <w:r>
              <w:rPr>
                <w:rFonts w:hint="eastAsia" w:ascii="仿宋" w:hAnsi="仿宋" w:eastAsia="仿宋"/>
                <w:snapToGrid w:val="0"/>
                <w:kern w:val="0"/>
                <w:sz w:val="24"/>
                <w:szCs w:val="24"/>
              </w:rPr>
              <w:t>2</w:t>
            </w:r>
            <w:r>
              <w:rPr>
                <w:rFonts w:hint="eastAsia" w:ascii="仿宋" w:hAnsi="仿宋" w:eastAsia="仿宋"/>
                <w:snapToGrid w:val="0"/>
                <w:kern w:val="0"/>
                <w:sz w:val="24"/>
                <w:szCs w:val="24"/>
                <w:lang w:eastAsia="zh-CN"/>
              </w:rPr>
              <w:t>本项目</w:t>
            </w:r>
            <w:r>
              <w:rPr>
                <w:rFonts w:hint="eastAsia" w:ascii="仿宋" w:hAnsi="仿宋" w:eastAsia="仿宋"/>
                <w:snapToGrid w:val="0"/>
                <w:kern w:val="0"/>
                <w:sz w:val="24"/>
                <w:szCs w:val="24"/>
                <w:lang w:val="zh-CN"/>
              </w:rPr>
              <w:t>不接受联合体投标。</w:t>
            </w:r>
          </w:p>
          <w:p w14:paraId="7DF08430">
            <w:pPr>
              <w:pStyle w:val="121"/>
              <w:adjustRightInd w:val="0"/>
              <w:snapToGrid w:val="0"/>
              <w:rPr>
                <w:rFonts w:ascii="仿宋" w:hAnsi="仿宋" w:eastAsia="仿宋"/>
                <w:snapToGrid w:val="0"/>
                <w:kern w:val="0"/>
                <w:sz w:val="24"/>
                <w:szCs w:val="24"/>
                <w:lang w:val="zh-CN"/>
              </w:rPr>
            </w:pPr>
            <w:r>
              <w:rPr>
                <w:rFonts w:hint="eastAsia" w:ascii="仿宋" w:hAnsi="仿宋" w:eastAsia="仿宋"/>
                <w:snapToGrid w:val="0"/>
                <w:kern w:val="0"/>
                <w:sz w:val="24"/>
                <w:szCs w:val="24"/>
                <w:lang w:val="zh-CN"/>
              </w:rPr>
              <w:t>7.</w:t>
            </w:r>
            <w:r>
              <w:rPr>
                <w:rFonts w:hint="eastAsia" w:ascii="仿宋" w:hAnsi="仿宋" w:eastAsia="仿宋"/>
                <w:snapToGrid w:val="0"/>
                <w:kern w:val="0"/>
                <w:sz w:val="24"/>
                <w:szCs w:val="24"/>
                <w:lang w:val="en-US" w:eastAsia="zh-CN"/>
              </w:rPr>
              <w:t>4</w:t>
            </w:r>
            <w:r>
              <w:rPr>
                <w:rFonts w:hint="eastAsia" w:ascii="仿宋" w:hAnsi="仿宋" w:eastAsia="仿宋"/>
                <w:snapToGrid w:val="0"/>
                <w:kern w:val="0"/>
                <w:sz w:val="24"/>
                <w:szCs w:val="24"/>
                <w:lang w:val="zh-CN"/>
              </w:rPr>
              <w:t>.</w:t>
            </w:r>
            <w:r>
              <w:rPr>
                <w:rFonts w:hint="eastAsia" w:ascii="仿宋" w:hAnsi="仿宋" w:eastAsia="仿宋"/>
                <w:snapToGrid w:val="0"/>
                <w:kern w:val="0"/>
                <w:sz w:val="24"/>
                <w:szCs w:val="24"/>
              </w:rPr>
              <w:t>3</w:t>
            </w:r>
            <w:r>
              <w:rPr>
                <w:rFonts w:hint="eastAsia" w:ascii="仿宋" w:hAnsi="仿宋" w:eastAsia="仿宋"/>
                <w:snapToGrid w:val="0"/>
                <w:kern w:val="0"/>
                <w:sz w:val="24"/>
                <w:szCs w:val="24"/>
                <w:lang w:val="zh-CN"/>
              </w:rPr>
              <w:t>供应商不得存在下列情形之一：</w:t>
            </w:r>
          </w:p>
          <w:p w14:paraId="409A1439">
            <w:pPr>
              <w:pStyle w:val="121"/>
              <w:adjustRightInd w:val="0"/>
              <w:snapToGrid w:val="0"/>
              <w:rPr>
                <w:rFonts w:ascii="仿宋" w:hAnsi="仿宋" w:eastAsia="仿宋"/>
                <w:snapToGrid w:val="0"/>
                <w:kern w:val="0"/>
                <w:sz w:val="24"/>
                <w:szCs w:val="24"/>
                <w:lang w:val="zh-CN"/>
              </w:rPr>
            </w:pPr>
            <w:r>
              <w:rPr>
                <w:rFonts w:hint="eastAsia" w:ascii="仿宋" w:hAnsi="仿宋" w:eastAsia="仿宋"/>
                <w:snapToGrid w:val="0"/>
                <w:kern w:val="0"/>
                <w:sz w:val="24"/>
                <w:szCs w:val="24"/>
                <w:lang w:val="zh-CN"/>
              </w:rPr>
              <w:t>（l）与采购人、采购代理机构存在隶属关系或者其他利害关系。</w:t>
            </w:r>
          </w:p>
          <w:p w14:paraId="617ADA99">
            <w:pPr>
              <w:pStyle w:val="121"/>
              <w:adjustRightInd w:val="0"/>
              <w:snapToGrid w:val="0"/>
              <w:rPr>
                <w:rFonts w:ascii="仿宋" w:hAnsi="仿宋" w:eastAsia="仿宋"/>
                <w:snapToGrid w:val="0"/>
                <w:kern w:val="0"/>
                <w:sz w:val="24"/>
                <w:szCs w:val="24"/>
              </w:rPr>
            </w:pPr>
            <w:r>
              <w:rPr>
                <w:rFonts w:hint="eastAsia" w:ascii="仿宋" w:hAnsi="仿宋" w:eastAsia="仿宋"/>
                <w:snapToGrid w:val="0"/>
                <w:kern w:val="0"/>
                <w:sz w:val="24"/>
                <w:szCs w:val="24"/>
                <w:lang w:val="zh-CN"/>
              </w:rPr>
              <w:t>（2）与其他供应商的法定代表人（或者负责人）为同一人；或者与其他供应商存在控股、管理关系；为采购项目提供整体设计、规范编制或者项目管理、监理、检测等服务的供应商，不得再参加本项目的采购活动。</w:t>
            </w:r>
          </w:p>
        </w:tc>
      </w:tr>
      <w:tr w14:paraId="3418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85" w:hRule="atLeast"/>
          <w:jc w:val="center"/>
        </w:trPr>
        <w:tc>
          <w:tcPr>
            <w:tcW w:w="717" w:type="dxa"/>
            <w:tcMar>
              <w:top w:w="85" w:type="dxa"/>
              <w:bottom w:w="85" w:type="dxa"/>
            </w:tcMar>
            <w:vAlign w:val="center"/>
          </w:tcPr>
          <w:p w14:paraId="66AB4C0F">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8</w:t>
            </w:r>
          </w:p>
        </w:tc>
        <w:tc>
          <w:tcPr>
            <w:tcW w:w="2729" w:type="dxa"/>
            <w:gridSpan w:val="2"/>
            <w:tcMar>
              <w:top w:w="85" w:type="dxa"/>
              <w:bottom w:w="85" w:type="dxa"/>
            </w:tcMar>
            <w:vAlign w:val="center"/>
          </w:tcPr>
          <w:p w14:paraId="482D6B78">
            <w:pPr>
              <w:pStyle w:val="50"/>
              <w:adjustRightInd w:val="0"/>
              <w:snapToGrid w:val="0"/>
              <w:jc w:val="center"/>
              <w:rPr>
                <w:rFonts w:ascii="仿宋" w:hAnsi="仿宋" w:eastAsia="仿宋" w:cs="宋体"/>
                <w:b/>
                <w:snapToGrid w:val="0"/>
                <w:kern w:val="0"/>
                <w:sz w:val="24"/>
                <w:szCs w:val="24"/>
              </w:rPr>
            </w:pPr>
            <w:r>
              <w:rPr>
                <w:rFonts w:hint="eastAsia" w:ascii="仿宋" w:hAnsi="仿宋" w:eastAsia="仿宋" w:cs="宋体"/>
                <w:b/>
                <w:bCs/>
                <w:snapToGrid w:val="0"/>
                <w:kern w:val="0"/>
                <w:sz w:val="24"/>
                <w:szCs w:val="24"/>
              </w:rPr>
              <w:t>信息公告媒体</w:t>
            </w:r>
          </w:p>
        </w:tc>
        <w:tc>
          <w:tcPr>
            <w:tcW w:w="5866" w:type="dxa"/>
            <w:tcMar>
              <w:top w:w="85" w:type="dxa"/>
              <w:bottom w:w="85" w:type="dxa"/>
            </w:tcMar>
            <w:vAlign w:val="center"/>
          </w:tcPr>
          <w:p w14:paraId="0C6F8629">
            <w:pPr>
              <w:pStyle w:val="50"/>
              <w:adjustRightInd w:val="0"/>
              <w:snapToGrid w:val="0"/>
              <w:jc w:val="left"/>
              <w:rPr>
                <w:rFonts w:ascii="仿宋" w:hAnsi="仿宋" w:eastAsia="仿宋" w:cs="宋体"/>
                <w:bCs/>
                <w:snapToGrid w:val="0"/>
                <w:kern w:val="0"/>
                <w:sz w:val="24"/>
                <w:szCs w:val="24"/>
              </w:rPr>
            </w:pPr>
            <w:r>
              <w:rPr>
                <w:rFonts w:hint="eastAsia" w:ascii="仿宋" w:hAnsi="仿宋" w:eastAsia="仿宋"/>
                <w:snapToGrid w:val="0"/>
                <w:kern w:val="0"/>
                <w:sz w:val="24"/>
                <w:szCs w:val="24"/>
                <w:lang w:val="zh-CN"/>
              </w:rPr>
              <w:t>新疆政府采购网</w:t>
            </w:r>
          </w:p>
        </w:tc>
      </w:tr>
      <w:tr w14:paraId="5F52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vMerge w:val="restart"/>
            <w:tcMar>
              <w:top w:w="85" w:type="dxa"/>
              <w:bottom w:w="85" w:type="dxa"/>
            </w:tcMar>
            <w:vAlign w:val="center"/>
          </w:tcPr>
          <w:p w14:paraId="1EFDA9B7">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9</w:t>
            </w:r>
          </w:p>
        </w:tc>
        <w:tc>
          <w:tcPr>
            <w:tcW w:w="1263" w:type="dxa"/>
            <w:vMerge w:val="restart"/>
            <w:tcMar>
              <w:top w:w="85" w:type="dxa"/>
              <w:bottom w:w="85" w:type="dxa"/>
            </w:tcMar>
            <w:vAlign w:val="center"/>
          </w:tcPr>
          <w:p w14:paraId="01E2939C">
            <w:pPr>
              <w:pStyle w:val="130"/>
              <w:snapToGrid w:val="0"/>
              <w:jc w:val="center"/>
              <w:rPr>
                <w:rFonts w:ascii="仿宋" w:hAnsi="仿宋" w:eastAsia="仿宋" w:cs="宋体"/>
                <w:snapToGrid w:val="0"/>
                <w:sz w:val="24"/>
                <w:szCs w:val="24"/>
              </w:rPr>
            </w:pPr>
            <w:r>
              <w:rPr>
                <w:rFonts w:hint="eastAsia" w:ascii="仿宋" w:hAnsi="仿宋" w:eastAsia="仿宋" w:cs="宋体"/>
                <w:b/>
                <w:snapToGrid w:val="0"/>
                <w:sz w:val="24"/>
                <w:szCs w:val="24"/>
              </w:rPr>
              <w:t>投标文件的组成部分</w:t>
            </w:r>
          </w:p>
        </w:tc>
        <w:tc>
          <w:tcPr>
            <w:tcW w:w="1466" w:type="dxa"/>
            <w:tcMar>
              <w:top w:w="85" w:type="dxa"/>
              <w:bottom w:w="85" w:type="dxa"/>
            </w:tcMar>
            <w:vAlign w:val="center"/>
          </w:tcPr>
          <w:p w14:paraId="0B9A9364">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封面</w:t>
            </w:r>
          </w:p>
        </w:tc>
        <w:tc>
          <w:tcPr>
            <w:tcW w:w="5866" w:type="dxa"/>
            <w:tcMar>
              <w:top w:w="85" w:type="dxa"/>
              <w:bottom w:w="85" w:type="dxa"/>
            </w:tcMar>
            <w:vAlign w:val="center"/>
          </w:tcPr>
          <w:p w14:paraId="69232F95">
            <w:pPr>
              <w:pStyle w:val="121"/>
              <w:adjustRightInd w:val="0"/>
              <w:snapToGrid w:val="0"/>
              <w:rPr>
                <w:rFonts w:ascii="仿宋" w:hAnsi="仿宋" w:eastAsia="仿宋"/>
                <w:snapToGrid w:val="0"/>
                <w:kern w:val="0"/>
                <w:sz w:val="24"/>
                <w:szCs w:val="24"/>
                <w:lang w:val="zh-CN"/>
              </w:rPr>
            </w:pPr>
            <w:r>
              <w:rPr>
                <w:rFonts w:hint="eastAsia" w:ascii="仿宋" w:hAnsi="仿宋" w:eastAsia="仿宋"/>
                <w:snapToGrid w:val="0"/>
                <w:kern w:val="0"/>
                <w:sz w:val="24"/>
                <w:szCs w:val="24"/>
                <w:lang w:val="zh-CN"/>
              </w:rPr>
              <w:t>投标文件封面；</w:t>
            </w:r>
          </w:p>
        </w:tc>
      </w:tr>
      <w:tr w14:paraId="2568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51" w:hRule="atLeast"/>
          <w:jc w:val="center"/>
        </w:trPr>
        <w:tc>
          <w:tcPr>
            <w:tcW w:w="717" w:type="dxa"/>
            <w:vMerge w:val="continue"/>
            <w:tcMar>
              <w:top w:w="85" w:type="dxa"/>
              <w:bottom w:w="85" w:type="dxa"/>
            </w:tcMar>
            <w:vAlign w:val="center"/>
          </w:tcPr>
          <w:p w14:paraId="0F48DAB1">
            <w:pPr>
              <w:pStyle w:val="130"/>
              <w:snapToGrid w:val="0"/>
              <w:jc w:val="center"/>
              <w:rPr>
                <w:rFonts w:ascii="仿宋" w:hAnsi="仿宋" w:eastAsia="仿宋" w:cs="宋体"/>
                <w:b/>
                <w:snapToGrid w:val="0"/>
                <w:sz w:val="24"/>
                <w:szCs w:val="24"/>
              </w:rPr>
            </w:pPr>
          </w:p>
        </w:tc>
        <w:tc>
          <w:tcPr>
            <w:tcW w:w="1263" w:type="dxa"/>
            <w:vMerge w:val="continue"/>
            <w:tcMar>
              <w:top w:w="85" w:type="dxa"/>
              <w:bottom w:w="85" w:type="dxa"/>
            </w:tcMar>
            <w:vAlign w:val="center"/>
          </w:tcPr>
          <w:p w14:paraId="7191D0D9">
            <w:pPr>
              <w:pStyle w:val="130"/>
              <w:snapToGrid w:val="0"/>
              <w:jc w:val="center"/>
              <w:rPr>
                <w:rFonts w:ascii="仿宋" w:hAnsi="仿宋" w:eastAsia="仿宋" w:cs="宋体"/>
                <w:b/>
                <w:snapToGrid w:val="0"/>
                <w:sz w:val="24"/>
                <w:szCs w:val="24"/>
              </w:rPr>
            </w:pPr>
          </w:p>
        </w:tc>
        <w:tc>
          <w:tcPr>
            <w:tcW w:w="1466" w:type="dxa"/>
            <w:tcMar>
              <w:top w:w="85" w:type="dxa"/>
              <w:bottom w:w="85" w:type="dxa"/>
            </w:tcMar>
            <w:vAlign w:val="center"/>
          </w:tcPr>
          <w:p w14:paraId="386E0F9F">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资格审查材料</w:t>
            </w:r>
          </w:p>
        </w:tc>
        <w:tc>
          <w:tcPr>
            <w:tcW w:w="5866" w:type="dxa"/>
            <w:tcMar>
              <w:top w:w="85" w:type="dxa"/>
              <w:bottom w:w="85" w:type="dxa"/>
            </w:tcMar>
            <w:vAlign w:val="center"/>
          </w:tcPr>
          <w:p w14:paraId="2F2194AA">
            <w:pPr>
              <w:pStyle w:val="205"/>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snapToGrid w:val="0"/>
                <w:color w:val="000000" w:themeColor="text1"/>
                <w:kern w:val="0"/>
                <w:sz w:val="24"/>
                <w:szCs w:val="24"/>
                <w:lang w:val="zh-CN" w:eastAsia="zh-TW" w:bidi="ar-SA"/>
                <w14:textFill>
                  <w14:solidFill>
                    <w14:schemeClr w14:val="tx1"/>
                  </w14:solidFill>
                </w14:textFill>
              </w:rPr>
            </w:pPr>
            <w:r>
              <w:rPr>
                <w:rFonts w:hint="eastAsia" w:ascii="仿宋" w:hAnsi="仿宋" w:eastAsia="仿宋" w:cs="Times New Roman"/>
                <w:b w:val="0"/>
                <w:bCs w:val="0"/>
                <w:snapToGrid w:val="0"/>
                <w:color w:val="000000" w:themeColor="text1"/>
                <w:kern w:val="0"/>
                <w:sz w:val="24"/>
                <w:szCs w:val="24"/>
                <w:lang w:val="zh-CN" w:eastAsia="zh-TW" w:bidi="ar-SA"/>
                <w14:textFill>
                  <w14:solidFill>
                    <w14:schemeClr w14:val="tx1"/>
                  </w14:solidFill>
                </w14:textFill>
              </w:rPr>
              <w:t>★</w:t>
            </w:r>
            <w:r>
              <w:rPr>
                <w:rFonts w:hint="eastAsia" w:ascii="仿宋" w:hAnsi="仿宋" w:eastAsia="仿宋" w:cs="Times New Roman"/>
                <w:b w:val="0"/>
                <w:bCs w:val="0"/>
                <w:snapToGrid w:val="0"/>
                <w:color w:val="000000" w:themeColor="text1"/>
                <w:kern w:val="0"/>
                <w:sz w:val="24"/>
                <w:szCs w:val="24"/>
                <w:lang w:val="en-US" w:eastAsia="zh-CN" w:bidi="ar-SA"/>
                <w14:textFill>
                  <w14:solidFill>
                    <w14:schemeClr w14:val="tx1"/>
                  </w14:solidFill>
                </w14:textFill>
              </w:rPr>
              <w:t>1.</w:t>
            </w:r>
            <w:r>
              <w:rPr>
                <w:rFonts w:hint="eastAsia" w:ascii="仿宋" w:hAnsi="仿宋" w:eastAsia="仿宋" w:cs="Times New Roman"/>
                <w:b w:val="0"/>
                <w:bCs w:val="0"/>
                <w:snapToGrid w:val="0"/>
                <w:color w:val="000000" w:themeColor="text1"/>
                <w:kern w:val="0"/>
                <w:sz w:val="24"/>
                <w:szCs w:val="24"/>
                <w:lang w:val="zh-CN" w:eastAsia="zh-TW" w:bidi="ar-SA"/>
                <w14:textFill>
                  <w14:solidFill>
                    <w14:schemeClr w14:val="tx1"/>
                  </w14:solidFill>
                </w14:textFill>
              </w:rPr>
              <w:t>法人或者其他组织的营业执照等证明文件或自然人的身份证明；</w:t>
            </w:r>
          </w:p>
          <w:p w14:paraId="39B0EF5D">
            <w:pPr>
              <w:pStyle w:val="128"/>
              <w:keepNext w:val="0"/>
              <w:keepLines w:val="0"/>
              <w:pageBreakBefore w:val="0"/>
              <w:kinsoku/>
              <w:wordWrap/>
              <w:overflowPunct/>
              <w:topLinePunct w:val="0"/>
              <w:autoSpaceDE/>
              <w:autoSpaceDN/>
              <w:bidi w:val="0"/>
              <w:spacing w:line="280" w:lineRule="exact"/>
              <w:ind w:left="0" w:leftChars="0" w:firstLine="0" w:firstLineChars="0"/>
              <w:textAlignment w:val="auto"/>
              <w:rPr>
                <w:rFonts w:hint="eastAsia" w:ascii="仿宋" w:hAnsi="仿宋" w:eastAsia="仿宋" w:cs="Times New Roman"/>
                <w:b w:val="0"/>
                <w:bCs w:val="0"/>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b w:val="0"/>
                <w:bCs w:val="0"/>
                <w:snapToGrid w:val="0"/>
                <w:color w:val="000000" w:themeColor="text1"/>
                <w:kern w:val="0"/>
                <w:sz w:val="24"/>
                <w:szCs w:val="24"/>
                <w:lang w:val="zh-CN" w:eastAsia="zh-TW" w:bidi="ar-SA"/>
                <w14:textFill>
                  <w14:solidFill>
                    <w14:schemeClr w14:val="tx1"/>
                  </w14:solidFill>
                </w14:textFill>
              </w:rPr>
              <w:t>★</w:t>
            </w:r>
            <w:r>
              <w:rPr>
                <w:rFonts w:hint="eastAsia" w:cs="Times New Roman"/>
                <w:b w:val="0"/>
                <w:bCs w:val="0"/>
                <w:snapToGrid w:val="0"/>
                <w:color w:val="000000" w:themeColor="text1"/>
                <w:kern w:val="0"/>
                <w:sz w:val="24"/>
                <w:szCs w:val="24"/>
                <w:lang w:val="en-US" w:eastAsia="zh-CN" w:bidi="ar-SA"/>
                <w14:textFill>
                  <w14:solidFill>
                    <w14:schemeClr w14:val="tx1"/>
                  </w14:solidFill>
                </w14:textFill>
              </w:rPr>
              <w:t>2.</w:t>
            </w:r>
            <w:r>
              <w:rPr>
                <w:rFonts w:hint="eastAsia" w:ascii="仿宋" w:hAnsi="仿宋" w:eastAsia="仿宋" w:cs="Times New Roman"/>
                <w:b w:val="0"/>
                <w:bCs w:val="0"/>
                <w:snapToGrid w:val="0"/>
                <w:color w:val="000000" w:themeColor="text1"/>
                <w:kern w:val="0"/>
                <w:sz w:val="24"/>
                <w:szCs w:val="24"/>
                <w:lang w:val="zh-CN" w:eastAsia="zh-TW" w:bidi="ar-SA"/>
                <w14:textFill>
                  <w14:solidFill>
                    <w14:schemeClr w14:val="tx1"/>
                  </w14:solidFill>
                </w14:textFill>
              </w:rPr>
              <w:t>具有良好的商业信誉和健全的财务会计制度；</w:t>
            </w:r>
          </w:p>
          <w:p w14:paraId="22860FE0">
            <w:pPr>
              <w:pStyle w:val="128"/>
              <w:keepNext w:val="0"/>
              <w:keepLines w:val="0"/>
              <w:pageBreakBefore w:val="0"/>
              <w:kinsoku/>
              <w:wordWrap/>
              <w:overflowPunct/>
              <w:topLinePunct w:val="0"/>
              <w:autoSpaceDE/>
              <w:autoSpaceDN/>
              <w:bidi w:val="0"/>
              <w:spacing w:line="280" w:lineRule="exact"/>
              <w:ind w:left="0" w:leftChars="0" w:firstLine="0" w:firstLineChars="0"/>
              <w:textAlignment w:val="auto"/>
              <w:rPr>
                <w:rFonts w:hint="eastAsia" w:ascii="仿宋" w:hAnsi="仿宋" w:eastAsia="仿宋" w:cs="Times New Roman"/>
                <w:b w:val="0"/>
                <w:bCs w:val="0"/>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b w:val="0"/>
                <w:bCs w:val="0"/>
                <w:snapToGrid w:val="0"/>
                <w:color w:val="000000" w:themeColor="text1"/>
                <w:kern w:val="0"/>
                <w:sz w:val="24"/>
                <w:szCs w:val="24"/>
                <w:lang w:val="zh-CN" w:eastAsia="zh-TW" w:bidi="ar-SA"/>
                <w14:textFill>
                  <w14:solidFill>
                    <w14:schemeClr w14:val="tx1"/>
                  </w14:solidFill>
                </w14:textFill>
              </w:rPr>
              <w:t>★</w:t>
            </w:r>
            <w:r>
              <w:rPr>
                <w:rFonts w:hint="eastAsia" w:cs="Times New Roman"/>
                <w:b w:val="0"/>
                <w:bCs w:val="0"/>
                <w:snapToGrid w:val="0"/>
                <w:color w:val="000000" w:themeColor="text1"/>
                <w:kern w:val="0"/>
                <w:sz w:val="24"/>
                <w:szCs w:val="24"/>
                <w:lang w:val="en-US" w:eastAsia="zh-CN" w:bidi="ar-SA"/>
                <w14:textFill>
                  <w14:solidFill>
                    <w14:schemeClr w14:val="tx1"/>
                  </w14:solidFill>
                </w14:textFill>
              </w:rPr>
              <w:t>3.</w:t>
            </w:r>
            <w:r>
              <w:rPr>
                <w:rFonts w:hint="eastAsia" w:ascii="仿宋" w:hAnsi="仿宋" w:eastAsia="仿宋" w:cs="Times New Roman"/>
                <w:b w:val="0"/>
                <w:bCs w:val="0"/>
                <w:snapToGrid w:val="0"/>
                <w:color w:val="000000" w:themeColor="text1"/>
                <w:kern w:val="0"/>
                <w:sz w:val="24"/>
                <w:szCs w:val="24"/>
                <w:lang w:val="zh-CN" w:eastAsia="zh-TW" w:bidi="ar-SA"/>
                <w14:textFill>
                  <w14:solidFill>
                    <w14:schemeClr w14:val="tx1"/>
                  </w14:solidFill>
                </w14:textFill>
              </w:rPr>
              <w:t>有依法缴纳税收和依法缴纳社会保障资金的记录；</w:t>
            </w:r>
          </w:p>
          <w:p w14:paraId="068DC1D1">
            <w:pPr>
              <w:pStyle w:val="121"/>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 w:hAnsi="仿宋" w:eastAsia="仿宋"/>
                <w:b w:val="0"/>
                <w:bCs w:val="0"/>
                <w:snapToGrid w:val="0"/>
                <w:color w:val="000000" w:themeColor="text1"/>
                <w:kern w:val="0"/>
                <w:sz w:val="24"/>
                <w:szCs w:val="24"/>
                <w:lang w:val="zh-CN" w:eastAsia="zh-TW"/>
                <w14:textFill>
                  <w14:solidFill>
                    <w14:schemeClr w14:val="tx1"/>
                  </w14:solidFill>
                </w14:textFill>
              </w:rPr>
            </w:pPr>
            <w:r>
              <w:rPr>
                <w:rFonts w:hint="eastAsia" w:ascii="仿宋" w:hAnsi="仿宋" w:eastAsia="仿宋"/>
                <w:b w:val="0"/>
                <w:bCs w:val="0"/>
                <w:snapToGrid w:val="0"/>
                <w:color w:val="000000" w:themeColor="text1"/>
                <w:kern w:val="0"/>
                <w:sz w:val="24"/>
                <w:szCs w:val="24"/>
                <w:lang w:val="zh-TW" w:eastAsia="zh-TW"/>
                <w14:textFill>
                  <w14:solidFill>
                    <w14:schemeClr w14:val="tx1"/>
                  </w14:solidFill>
                </w14:textFill>
              </w:rPr>
              <w:t>★</w:t>
            </w:r>
            <w:r>
              <w:rPr>
                <w:rFonts w:hint="eastAsia" w:ascii="仿宋" w:hAnsi="仿宋" w:eastAsia="仿宋"/>
                <w:b w:val="0"/>
                <w:bCs w:val="0"/>
                <w:snapToGrid w:val="0"/>
                <w:color w:val="000000" w:themeColor="text1"/>
                <w:kern w:val="0"/>
                <w:sz w:val="24"/>
                <w:szCs w:val="24"/>
                <w:lang w:val="en-US" w:eastAsia="zh-CN"/>
                <w14:textFill>
                  <w14:solidFill>
                    <w14:schemeClr w14:val="tx1"/>
                  </w14:solidFill>
                </w14:textFill>
              </w:rPr>
              <w:t>4.</w:t>
            </w:r>
            <w:r>
              <w:rPr>
                <w:rFonts w:hint="eastAsia" w:ascii="仿宋" w:hAnsi="仿宋" w:eastAsia="仿宋" w:cs="仿宋"/>
                <w:snapToGrid w:val="0"/>
                <w:color w:val="auto"/>
                <w:kern w:val="0"/>
                <w:sz w:val="24"/>
                <w:szCs w:val="24"/>
              </w:rPr>
              <w:t>具有履行合同所必需的设备和专业技术能力</w:t>
            </w:r>
            <w:r>
              <w:rPr>
                <w:rFonts w:hint="eastAsia" w:ascii="仿宋" w:hAnsi="仿宋" w:eastAsia="仿宋"/>
                <w:b w:val="0"/>
                <w:bCs w:val="0"/>
                <w:snapToGrid w:val="0"/>
                <w:color w:val="000000" w:themeColor="text1"/>
                <w:kern w:val="0"/>
                <w:sz w:val="24"/>
                <w:szCs w:val="24"/>
                <w:lang w:val="zh-TW" w:eastAsia="zh-TW"/>
                <w14:textFill>
                  <w14:solidFill>
                    <w14:schemeClr w14:val="tx1"/>
                  </w14:solidFill>
                </w14:textFill>
              </w:rPr>
              <w:t>；</w:t>
            </w:r>
          </w:p>
          <w:p w14:paraId="277520FD">
            <w:pPr>
              <w:pStyle w:val="121"/>
              <w:adjustRightInd w:val="0"/>
              <w:snapToGrid w:val="0"/>
              <w:rPr>
                <w:rFonts w:hint="eastAsia" w:ascii="仿宋" w:hAnsi="仿宋" w:eastAsia="仿宋"/>
                <w:b w:val="0"/>
                <w:bCs w:val="0"/>
                <w:snapToGrid w:val="0"/>
                <w:color w:val="000000" w:themeColor="text1"/>
                <w:kern w:val="0"/>
                <w:sz w:val="24"/>
                <w:szCs w:val="24"/>
                <w:lang w:val="zh-CN" w:eastAsia="zh-TW"/>
                <w14:textFill>
                  <w14:solidFill>
                    <w14:schemeClr w14:val="tx1"/>
                  </w14:solidFill>
                </w14:textFill>
              </w:rPr>
            </w:pPr>
            <w:r>
              <w:rPr>
                <w:rFonts w:hint="eastAsia" w:ascii="仿宋" w:hAnsi="仿宋" w:eastAsia="仿宋"/>
                <w:b w:val="0"/>
                <w:bCs w:val="0"/>
                <w:snapToGrid w:val="0"/>
                <w:color w:val="000000" w:themeColor="text1"/>
                <w:kern w:val="0"/>
                <w:sz w:val="24"/>
                <w:szCs w:val="24"/>
                <w:lang w:val="zh-CN" w:eastAsia="zh-TW"/>
                <w14:textFill>
                  <w14:solidFill>
                    <w14:schemeClr w14:val="tx1"/>
                  </w14:solidFill>
                </w14:textFill>
              </w:rPr>
              <w:t>★</w:t>
            </w:r>
            <w:r>
              <w:rPr>
                <w:rFonts w:hint="eastAsia" w:ascii="仿宋" w:hAnsi="仿宋" w:eastAsia="仿宋"/>
                <w:b w:val="0"/>
                <w:bCs w:val="0"/>
                <w:snapToGrid w:val="0"/>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auto"/>
                <w:kern w:val="0"/>
                <w:sz w:val="24"/>
                <w:szCs w:val="24"/>
              </w:rPr>
              <w:t>参加政府采购活动前三年内，在经营活动中没有重大违法记录</w:t>
            </w:r>
            <w:r>
              <w:rPr>
                <w:rFonts w:hint="eastAsia" w:ascii="仿宋" w:hAnsi="仿宋" w:eastAsia="仿宋" w:cs="仿宋"/>
                <w:color w:val="auto"/>
                <w:kern w:val="0"/>
                <w:sz w:val="24"/>
                <w:szCs w:val="24"/>
                <w:lang w:eastAsia="zh-CN"/>
              </w:rPr>
              <w:t>；</w:t>
            </w:r>
          </w:p>
          <w:p w14:paraId="4D2B73ED">
            <w:pPr>
              <w:pStyle w:val="121"/>
              <w:adjustRightInd w:val="0"/>
              <w:snapToGrid w:val="0"/>
              <w:rPr>
                <w:rFonts w:hint="eastAsia" w:ascii="仿宋" w:hAnsi="仿宋" w:eastAsia="仿宋"/>
                <w:b w:val="0"/>
                <w:bCs w:val="0"/>
                <w:snapToGrid w:val="0"/>
                <w:color w:val="000000" w:themeColor="text1"/>
                <w:kern w:val="0"/>
                <w:sz w:val="24"/>
                <w:szCs w:val="24"/>
                <w:lang w:val="zh-TW" w:eastAsia="zh-TW"/>
                <w14:textFill>
                  <w14:solidFill>
                    <w14:schemeClr w14:val="tx1"/>
                  </w14:solidFill>
                </w14:textFill>
              </w:rPr>
            </w:pPr>
            <w:r>
              <w:rPr>
                <w:rFonts w:hint="eastAsia" w:ascii="仿宋" w:hAnsi="仿宋" w:eastAsia="仿宋"/>
                <w:b w:val="0"/>
                <w:bCs w:val="0"/>
                <w:snapToGrid w:val="0"/>
                <w:color w:val="000000" w:themeColor="text1"/>
                <w:kern w:val="0"/>
                <w:sz w:val="24"/>
                <w:szCs w:val="24"/>
                <w:lang w:val="zh-TW" w:eastAsia="zh-TW"/>
                <w14:textFill>
                  <w14:solidFill>
                    <w14:schemeClr w14:val="tx1"/>
                  </w14:solidFill>
                </w14:textFill>
              </w:rPr>
              <w:t>★</w:t>
            </w:r>
            <w:r>
              <w:rPr>
                <w:rFonts w:hint="eastAsia" w:ascii="仿宋" w:hAnsi="仿宋" w:eastAsia="仿宋"/>
                <w:b w:val="0"/>
                <w:bCs w:val="0"/>
                <w:snapToGrid w:val="0"/>
                <w:color w:val="000000" w:themeColor="text1"/>
                <w:kern w:val="0"/>
                <w:sz w:val="24"/>
                <w:szCs w:val="24"/>
                <w:lang w:val="en-US" w:eastAsia="zh-CN"/>
                <w14:textFill>
                  <w14:solidFill>
                    <w14:schemeClr w14:val="tx1"/>
                  </w14:solidFill>
                </w14:textFill>
              </w:rPr>
              <w:t>6.</w:t>
            </w:r>
            <w:r>
              <w:rPr>
                <w:rFonts w:hint="eastAsia" w:ascii="仿宋" w:hAnsi="仿宋" w:eastAsia="仿宋"/>
                <w:b w:val="0"/>
                <w:bCs w:val="0"/>
                <w:snapToGrid w:val="0"/>
                <w:color w:val="000000" w:themeColor="text1"/>
                <w:kern w:val="0"/>
                <w:sz w:val="24"/>
                <w:szCs w:val="24"/>
                <w:lang w:val="zh-CN"/>
                <w14:textFill>
                  <w14:solidFill>
                    <w14:schemeClr w14:val="tx1"/>
                  </w14:solidFill>
                </w14:textFill>
              </w:rPr>
              <w:t>法定代表人资格证明书和法定代表人身份证；</w:t>
            </w:r>
          </w:p>
          <w:p w14:paraId="1DE4261C">
            <w:pPr>
              <w:pStyle w:val="121"/>
              <w:adjustRightInd w:val="0"/>
              <w:snapToGrid w:val="0"/>
              <w:rPr>
                <w:rFonts w:hint="eastAsia" w:ascii="仿宋" w:hAnsi="仿宋" w:eastAsia="仿宋"/>
                <w:b w:val="0"/>
                <w:bCs w:val="0"/>
                <w:snapToGrid w:val="0"/>
                <w:color w:val="000000" w:themeColor="text1"/>
                <w:kern w:val="0"/>
                <w:sz w:val="24"/>
                <w:szCs w:val="24"/>
                <w:lang w:val="en-US" w:eastAsia="zh-CN"/>
                <w14:textFill>
                  <w14:solidFill>
                    <w14:schemeClr w14:val="tx1"/>
                  </w14:solidFill>
                </w14:textFill>
              </w:rPr>
            </w:pPr>
            <w:r>
              <w:rPr>
                <w:rFonts w:hint="eastAsia" w:ascii="仿宋" w:hAnsi="仿宋" w:eastAsia="仿宋"/>
                <w:b w:val="0"/>
                <w:bCs w:val="0"/>
                <w:snapToGrid w:val="0"/>
                <w:color w:val="000000" w:themeColor="text1"/>
                <w:kern w:val="0"/>
                <w:sz w:val="24"/>
                <w:szCs w:val="24"/>
                <w:lang w:val="zh-TW" w:eastAsia="zh-TW"/>
                <w14:textFill>
                  <w14:solidFill>
                    <w14:schemeClr w14:val="tx1"/>
                  </w14:solidFill>
                </w14:textFill>
              </w:rPr>
              <w:t>★</w:t>
            </w:r>
            <w:r>
              <w:rPr>
                <w:rFonts w:hint="eastAsia" w:ascii="仿宋" w:hAnsi="仿宋" w:eastAsia="仿宋"/>
                <w:b w:val="0"/>
                <w:bCs w:val="0"/>
                <w:snapToGrid w:val="0"/>
                <w:color w:val="000000" w:themeColor="text1"/>
                <w:kern w:val="0"/>
                <w:sz w:val="24"/>
                <w:szCs w:val="24"/>
                <w:lang w:val="en-US" w:eastAsia="zh-CN"/>
                <w14:textFill>
                  <w14:solidFill>
                    <w14:schemeClr w14:val="tx1"/>
                  </w14:solidFill>
                </w14:textFill>
              </w:rPr>
              <w:t>7.</w:t>
            </w:r>
            <w:r>
              <w:rPr>
                <w:rFonts w:hint="eastAsia" w:ascii="仿宋" w:hAnsi="仿宋" w:eastAsia="仿宋"/>
                <w:b w:val="0"/>
                <w:bCs w:val="0"/>
                <w:snapToGrid w:val="0"/>
                <w:color w:val="000000" w:themeColor="text1"/>
                <w:kern w:val="0"/>
                <w:sz w:val="24"/>
                <w:szCs w:val="24"/>
                <w:lang w:val="zh-CN"/>
                <w14:textFill>
                  <w14:solidFill>
                    <w14:schemeClr w14:val="tx1"/>
                  </w14:solidFill>
                </w14:textFill>
              </w:rPr>
              <w:t>法定代表人授权委托书及被授权人身份证；</w:t>
            </w:r>
          </w:p>
          <w:p w14:paraId="6B9FD70C">
            <w:pPr>
              <w:pStyle w:val="121"/>
              <w:adjustRightInd w:val="0"/>
              <w:snapToGrid w:val="0"/>
              <w:rPr>
                <w:rFonts w:hint="eastAsia" w:ascii="仿宋" w:hAnsi="仿宋" w:eastAsia="仿宋"/>
                <w:b w:val="0"/>
                <w:bCs w:val="0"/>
                <w:snapToGrid w:val="0"/>
                <w:color w:val="000000" w:themeColor="text1"/>
                <w:kern w:val="0"/>
                <w:sz w:val="24"/>
                <w:szCs w:val="24"/>
                <w:lang w:val="zh-CN" w:eastAsia="zh-TW"/>
                <w14:textFill>
                  <w14:solidFill>
                    <w14:schemeClr w14:val="tx1"/>
                  </w14:solidFill>
                </w14:textFill>
              </w:rPr>
            </w:pPr>
            <w:r>
              <w:rPr>
                <w:rFonts w:hint="eastAsia" w:ascii="仿宋" w:hAnsi="仿宋" w:eastAsia="仿宋"/>
                <w:b w:val="0"/>
                <w:bCs w:val="0"/>
                <w:snapToGrid w:val="0"/>
                <w:color w:val="000000" w:themeColor="text1"/>
                <w:kern w:val="0"/>
                <w:sz w:val="24"/>
                <w:szCs w:val="24"/>
                <w:lang w:val="zh-TW" w:eastAsia="zh-TW"/>
                <w14:textFill>
                  <w14:solidFill>
                    <w14:schemeClr w14:val="tx1"/>
                  </w14:solidFill>
                </w14:textFill>
              </w:rPr>
              <w:t>★</w:t>
            </w:r>
            <w:r>
              <w:rPr>
                <w:rFonts w:hint="eastAsia" w:ascii="仿宋" w:hAnsi="仿宋" w:eastAsia="仿宋"/>
                <w:b w:val="0"/>
                <w:bCs w:val="0"/>
                <w:snapToGrid w:val="0"/>
                <w:color w:val="000000" w:themeColor="text1"/>
                <w:kern w:val="0"/>
                <w:sz w:val="24"/>
                <w:szCs w:val="24"/>
                <w:lang w:val="en-US" w:eastAsia="zh-CN"/>
                <w14:textFill>
                  <w14:solidFill>
                    <w14:schemeClr w14:val="tx1"/>
                  </w14:solidFill>
                </w14:textFill>
              </w:rPr>
              <w:t>8.</w:t>
            </w:r>
            <w:r>
              <w:rPr>
                <w:rFonts w:ascii="仿宋" w:hAnsi="仿宋" w:eastAsia="仿宋"/>
                <w:b w:val="0"/>
                <w:bCs w:val="0"/>
                <w:snapToGrid w:val="0"/>
                <w:color w:val="000000" w:themeColor="text1"/>
                <w:kern w:val="0"/>
                <w:sz w:val="24"/>
                <w:szCs w:val="24"/>
                <w:lang w:val="zh-CN" w:eastAsia="zh-TW"/>
                <w14:textFill>
                  <w14:solidFill>
                    <w14:schemeClr w14:val="tx1"/>
                  </w14:solidFill>
                </w14:textFill>
              </w:rPr>
              <w:t>投标保证金缴纳凭证</w:t>
            </w:r>
            <w:r>
              <w:rPr>
                <w:rFonts w:hint="eastAsia" w:ascii="仿宋" w:hAnsi="仿宋" w:eastAsia="仿宋"/>
                <w:b w:val="0"/>
                <w:bCs w:val="0"/>
                <w:snapToGrid w:val="0"/>
                <w:color w:val="000000" w:themeColor="text1"/>
                <w:kern w:val="0"/>
                <w:sz w:val="24"/>
                <w:szCs w:val="24"/>
                <w:lang w:val="zh-CN" w:eastAsia="zh-TW"/>
                <w14:textFill>
                  <w14:solidFill>
                    <w14:schemeClr w14:val="tx1"/>
                  </w14:solidFill>
                </w14:textFill>
              </w:rPr>
              <w:t>；</w:t>
            </w:r>
          </w:p>
          <w:p w14:paraId="76ED945C">
            <w:pPr>
              <w:pStyle w:val="121"/>
              <w:adjustRightInd w:val="0"/>
              <w:snapToGrid w:val="0"/>
              <w:rPr>
                <w:rFonts w:hint="eastAsia" w:ascii="仿宋" w:hAnsi="仿宋" w:eastAsia="仿宋"/>
                <w:b w:val="0"/>
                <w:bCs w:val="0"/>
                <w:snapToGrid w:val="0"/>
                <w:color w:val="000000" w:themeColor="text1"/>
                <w:kern w:val="0"/>
                <w:sz w:val="24"/>
                <w:szCs w:val="24"/>
                <w:lang w:val="zh-CN"/>
                <w14:textFill>
                  <w14:solidFill>
                    <w14:schemeClr w14:val="tx1"/>
                  </w14:solidFill>
                </w14:textFill>
              </w:rPr>
            </w:pPr>
            <w:r>
              <w:rPr>
                <w:rFonts w:hint="eastAsia" w:ascii="仿宋" w:hAnsi="仿宋" w:eastAsia="仿宋"/>
                <w:b w:val="0"/>
                <w:bCs w:val="0"/>
                <w:snapToGrid w:val="0"/>
                <w:color w:val="000000" w:themeColor="text1"/>
                <w:kern w:val="0"/>
                <w:sz w:val="24"/>
                <w:szCs w:val="24"/>
                <w:lang w:val="zh-CN" w:eastAsia="zh-TW"/>
                <w14:textFill>
                  <w14:solidFill>
                    <w14:schemeClr w14:val="tx1"/>
                  </w14:solidFill>
                </w14:textFill>
              </w:rPr>
              <w:t>★9.中小企业声明函原件；</w:t>
            </w:r>
          </w:p>
          <w:p w14:paraId="7B01510F">
            <w:pPr>
              <w:pStyle w:val="121"/>
              <w:adjustRightInd w:val="0"/>
              <w:snapToGrid w:val="0"/>
              <w:rPr>
                <w:rFonts w:ascii="仿宋" w:hAnsi="仿宋" w:eastAsia="仿宋"/>
                <w:snapToGrid w:val="0"/>
                <w:kern w:val="0"/>
                <w:sz w:val="24"/>
                <w:szCs w:val="24"/>
                <w:lang w:val="zh-CN"/>
              </w:rPr>
            </w:pPr>
            <w:r>
              <w:rPr>
                <w:rFonts w:hint="eastAsia" w:ascii="仿宋" w:hAnsi="仿宋" w:eastAsia="仿宋"/>
                <w:b w:val="0"/>
                <w:bCs w:val="0"/>
                <w:snapToGrid w:val="0"/>
                <w:color w:val="000000" w:themeColor="text1"/>
                <w:kern w:val="0"/>
                <w:sz w:val="24"/>
                <w:szCs w:val="24"/>
                <w:lang w:val="zh-CN"/>
                <w14:textFill>
                  <w14:solidFill>
                    <w14:schemeClr w14:val="tx1"/>
                  </w14:solidFill>
                </w14:textFill>
              </w:rPr>
              <w:t>开标结束后，采购人或采购代理机构对上述文件进行资格审查。资格审查不合格的，其投标无效。</w:t>
            </w:r>
          </w:p>
        </w:tc>
      </w:tr>
      <w:tr w14:paraId="080C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2" w:hRule="atLeast"/>
          <w:jc w:val="center"/>
        </w:trPr>
        <w:tc>
          <w:tcPr>
            <w:tcW w:w="717" w:type="dxa"/>
            <w:vMerge w:val="continue"/>
            <w:tcMar>
              <w:top w:w="85" w:type="dxa"/>
              <w:bottom w:w="85" w:type="dxa"/>
            </w:tcMar>
            <w:vAlign w:val="center"/>
          </w:tcPr>
          <w:p w14:paraId="08A583CD">
            <w:pPr>
              <w:pStyle w:val="130"/>
              <w:snapToGrid w:val="0"/>
              <w:jc w:val="center"/>
              <w:rPr>
                <w:rFonts w:ascii="仿宋" w:hAnsi="仿宋" w:eastAsia="仿宋" w:cs="宋体"/>
                <w:b/>
                <w:snapToGrid w:val="0"/>
                <w:sz w:val="24"/>
                <w:szCs w:val="24"/>
              </w:rPr>
            </w:pPr>
          </w:p>
        </w:tc>
        <w:tc>
          <w:tcPr>
            <w:tcW w:w="1263" w:type="dxa"/>
            <w:vMerge w:val="continue"/>
            <w:tcMar>
              <w:top w:w="85" w:type="dxa"/>
              <w:bottom w:w="85" w:type="dxa"/>
            </w:tcMar>
            <w:vAlign w:val="center"/>
          </w:tcPr>
          <w:p w14:paraId="1B971146">
            <w:pPr>
              <w:pStyle w:val="130"/>
              <w:snapToGrid w:val="0"/>
              <w:jc w:val="center"/>
              <w:rPr>
                <w:rFonts w:ascii="仿宋" w:hAnsi="仿宋" w:eastAsia="仿宋" w:cs="宋体"/>
                <w:b/>
                <w:snapToGrid w:val="0"/>
                <w:sz w:val="24"/>
                <w:szCs w:val="24"/>
              </w:rPr>
            </w:pPr>
          </w:p>
        </w:tc>
        <w:tc>
          <w:tcPr>
            <w:tcW w:w="1466" w:type="dxa"/>
            <w:tcMar>
              <w:top w:w="85" w:type="dxa"/>
              <w:bottom w:w="85" w:type="dxa"/>
            </w:tcMar>
            <w:vAlign w:val="center"/>
          </w:tcPr>
          <w:p w14:paraId="42E955CE">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商务文件</w:t>
            </w:r>
          </w:p>
        </w:tc>
        <w:tc>
          <w:tcPr>
            <w:tcW w:w="5866" w:type="dxa"/>
            <w:tcMar>
              <w:top w:w="85" w:type="dxa"/>
              <w:bottom w:w="85" w:type="dxa"/>
            </w:tcMar>
            <w:vAlign w:val="center"/>
          </w:tcPr>
          <w:p w14:paraId="725E0841">
            <w:pPr>
              <w:pStyle w:val="121"/>
              <w:adjustRightInd w:val="0"/>
              <w:snapToGrid w:val="0"/>
              <w:rPr>
                <w:rFonts w:ascii="仿宋" w:hAnsi="仿宋" w:eastAsia="仿宋" w:cs="宋体"/>
                <w:snapToGrid w:val="0"/>
                <w:color w:val="000000" w:themeColor="text1"/>
                <w:kern w:val="0"/>
                <w:sz w:val="24"/>
                <w:szCs w:val="24"/>
                <w:lang w:val="zh-TW"/>
                <w14:textFill>
                  <w14:solidFill>
                    <w14:schemeClr w14:val="tx1"/>
                  </w14:solidFill>
                </w14:textFill>
              </w:rPr>
            </w:pPr>
            <w:r>
              <w:rPr>
                <w:rFonts w:hint="eastAsia" w:ascii="仿宋" w:hAnsi="仿宋" w:eastAsia="仿宋" w:cs="宋体"/>
                <w:snapToGrid w:val="0"/>
                <w:color w:val="000000" w:themeColor="text1"/>
                <w:kern w:val="0"/>
                <w:sz w:val="24"/>
                <w:szCs w:val="24"/>
                <w:lang w:val="zh-TW" w:eastAsia="zh-TW"/>
                <w14:textFill>
                  <w14:solidFill>
                    <w14:schemeClr w14:val="tx1"/>
                  </w14:solidFill>
                </w14:textFill>
              </w:rPr>
              <w:t>★</w:t>
            </w: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1.</w:t>
            </w:r>
            <w:r>
              <w:rPr>
                <w:rFonts w:hint="eastAsia" w:ascii="仿宋" w:hAnsi="仿宋" w:eastAsia="仿宋" w:cs="宋体"/>
                <w:snapToGrid w:val="0"/>
                <w:color w:val="000000" w:themeColor="text1"/>
                <w:kern w:val="0"/>
                <w:sz w:val="24"/>
                <w:szCs w:val="24"/>
                <w:lang w:val="zh-TW" w:eastAsia="zh-TW"/>
                <w14:textFill>
                  <w14:solidFill>
                    <w14:schemeClr w14:val="tx1"/>
                  </w14:solidFill>
                </w14:textFill>
              </w:rPr>
              <w:t>投标承诺书</w:t>
            </w:r>
          </w:p>
          <w:p w14:paraId="7443775E">
            <w:pPr>
              <w:pStyle w:val="121"/>
              <w:adjustRightInd w:val="0"/>
              <w:snapToGrid w:val="0"/>
              <w:rPr>
                <w:rFonts w:ascii="仿宋" w:hAnsi="仿宋" w:eastAsia="仿宋" w:cs="宋体"/>
                <w:snapToGrid w:val="0"/>
                <w:color w:val="000000" w:themeColor="text1"/>
                <w:kern w:val="0"/>
                <w:sz w:val="24"/>
                <w:szCs w:val="24"/>
                <w:lang w:val="zh-TW" w:eastAsia="zh-TW"/>
                <w14:textFill>
                  <w14:solidFill>
                    <w14:schemeClr w14:val="tx1"/>
                  </w14:solidFill>
                </w14:textFill>
              </w:rPr>
            </w:pPr>
            <w:r>
              <w:rPr>
                <w:rFonts w:hint="eastAsia" w:ascii="仿宋" w:hAnsi="仿宋" w:eastAsia="仿宋" w:cs="宋体"/>
                <w:snapToGrid w:val="0"/>
                <w:color w:val="000000" w:themeColor="text1"/>
                <w:kern w:val="0"/>
                <w:sz w:val="24"/>
                <w:szCs w:val="24"/>
                <w:lang w:val="zh-TW" w:eastAsia="zh-TW"/>
                <w14:textFill>
                  <w14:solidFill>
                    <w14:schemeClr w14:val="tx1"/>
                  </w14:solidFill>
                </w14:textFill>
              </w:rPr>
              <w:t>★</w:t>
            </w: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2.</w:t>
            </w:r>
            <w:r>
              <w:rPr>
                <w:rFonts w:hint="eastAsia" w:ascii="仿宋" w:hAnsi="仿宋" w:eastAsia="仿宋" w:cs="宋体"/>
                <w:snapToGrid w:val="0"/>
                <w:color w:val="000000" w:themeColor="text1"/>
                <w:kern w:val="0"/>
                <w:sz w:val="24"/>
                <w:szCs w:val="24"/>
                <w:lang w:val="zh-TW" w:eastAsia="zh-TW"/>
                <w14:textFill>
                  <w14:solidFill>
                    <w14:schemeClr w14:val="tx1"/>
                  </w14:solidFill>
                </w14:textFill>
              </w:rPr>
              <w:t>开标一览表</w:t>
            </w:r>
          </w:p>
          <w:p w14:paraId="4236F94A">
            <w:pPr>
              <w:pStyle w:val="121"/>
              <w:adjustRightInd w:val="0"/>
              <w:snapToGrid w:val="0"/>
              <w:rPr>
                <w:rFonts w:hint="eastAsia" w:ascii="仿宋" w:hAnsi="仿宋" w:eastAsia="仿宋" w:cs="宋体"/>
                <w:snapToGrid w:val="0"/>
                <w:color w:val="000000" w:themeColor="text1"/>
                <w:kern w:val="0"/>
                <w:sz w:val="24"/>
                <w:szCs w:val="24"/>
                <w:lang w:val="zh-TW" w:eastAsia="zh-TW"/>
                <w14:textFill>
                  <w14:solidFill>
                    <w14:schemeClr w14:val="tx1"/>
                  </w14:solidFill>
                </w14:textFill>
              </w:rPr>
            </w:pPr>
            <w:r>
              <w:rPr>
                <w:rFonts w:hint="eastAsia" w:ascii="仿宋" w:hAnsi="仿宋" w:eastAsia="仿宋" w:cs="宋体"/>
                <w:snapToGrid w:val="0"/>
                <w:color w:val="000000" w:themeColor="text1"/>
                <w:kern w:val="0"/>
                <w:sz w:val="24"/>
                <w:szCs w:val="24"/>
                <w:lang w:val="zh-TW" w:eastAsia="zh-TW"/>
                <w14:textFill>
                  <w14:solidFill>
                    <w14:schemeClr w14:val="tx1"/>
                  </w14:solidFill>
                </w14:textFill>
              </w:rPr>
              <w:t>★</w:t>
            </w: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3.</w:t>
            </w:r>
            <w:r>
              <w:rPr>
                <w:rFonts w:hint="eastAsia" w:ascii="仿宋" w:hAnsi="仿宋" w:eastAsia="仿宋" w:cs="宋体"/>
                <w:snapToGrid w:val="0"/>
                <w:color w:val="000000" w:themeColor="text1"/>
                <w:kern w:val="0"/>
                <w:sz w:val="24"/>
                <w:szCs w:val="24"/>
                <w:lang w:val="zh-TW" w:eastAsia="zh-TW"/>
                <w14:textFill>
                  <w14:solidFill>
                    <w14:schemeClr w14:val="tx1"/>
                  </w14:solidFill>
                </w14:textFill>
              </w:rPr>
              <w:t>投标报价明细表</w:t>
            </w:r>
          </w:p>
          <w:p w14:paraId="13DA3D95">
            <w:pPr>
              <w:pStyle w:val="121"/>
              <w:adjustRightInd w:val="0"/>
              <w:snapToGrid w:val="0"/>
              <w:rPr>
                <w:rFonts w:hint="eastAsia" w:ascii="仿宋" w:hAnsi="仿宋" w:eastAsia="仿宋" w:cs="宋体"/>
                <w:snapToGrid w:val="0"/>
                <w:color w:val="000000" w:themeColor="text1"/>
                <w:kern w:val="0"/>
                <w:sz w:val="24"/>
                <w:szCs w:val="24"/>
                <w:lang w:val="en-US" w:eastAsia="zh-CN"/>
                <w14:textFill>
                  <w14:solidFill>
                    <w14:schemeClr w14:val="tx1"/>
                  </w14:solidFill>
                </w14:textFill>
              </w:rPr>
            </w:pPr>
            <w:r>
              <w:rPr>
                <w:rFonts w:hint="eastAsia" w:ascii="仿宋" w:hAnsi="仿宋" w:eastAsia="仿宋" w:cs="宋体"/>
                <w:snapToGrid w:val="0"/>
                <w:color w:val="000000" w:themeColor="text1"/>
                <w:kern w:val="0"/>
                <w:sz w:val="24"/>
                <w:szCs w:val="24"/>
                <w:lang w:val="zh-TW" w:eastAsia="zh-TW"/>
                <w14:textFill>
                  <w14:solidFill>
                    <w14:schemeClr w14:val="tx1"/>
                  </w14:solidFill>
                </w14:textFill>
              </w:rPr>
              <w:t>★</w:t>
            </w: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4.不参与围标串标承诺书</w:t>
            </w:r>
          </w:p>
          <w:p w14:paraId="79C68D46">
            <w:pPr>
              <w:pStyle w:val="121"/>
              <w:adjustRightInd w:val="0"/>
              <w:snapToGrid w:val="0"/>
              <w:rPr>
                <w:rFonts w:hint="eastAsia" w:ascii="仿宋" w:hAnsi="仿宋" w:eastAsia="仿宋" w:cs="宋体"/>
                <w:snapToGrid w:val="0"/>
                <w:color w:val="000000" w:themeColor="text1"/>
                <w:kern w:val="0"/>
                <w:sz w:val="24"/>
                <w:szCs w:val="24"/>
                <w:lang w:val="zh-TW" w:eastAsia="zh-TW"/>
                <w14:textFill>
                  <w14:solidFill>
                    <w14:schemeClr w14:val="tx1"/>
                  </w14:solidFill>
                </w14:textFill>
              </w:rPr>
            </w:pPr>
            <w:r>
              <w:rPr>
                <w:rFonts w:hint="eastAsia" w:ascii="仿宋" w:hAnsi="仿宋" w:eastAsia="仿宋" w:cs="宋体"/>
                <w:snapToGrid w:val="0"/>
                <w:color w:val="000000" w:themeColor="text1"/>
                <w:kern w:val="0"/>
                <w:sz w:val="24"/>
                <w:szCs w:val="24"/>
                <w:lang w:val="zh-TW" w:eastAsia="zh-TW"/>
                <w14:textFill>
                  <w14:solidFill>
                    <w14:schemeClr w14:val="tx1"/>
                  </w14:solidFill>
                </w14:textFill>
              </w:rPr>
              <w:t>★</w:t>
            </w: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5.商务条款偏离表</w:t>
            </w:r>
          </w:p>
          <w:p w14:paraId="14F17AC7">
            <w:pPr>
              <w:pStyle w:val="121"/>
              <w:adjustRightInd w:val="0"/>
              <w:snapToGrid w:val="0"/>
              <w:rPr>
                <w:sz w:val="24"/>
                <w:szCs w:val="24"/>
                <w:lang w:val="zh-CN"/>
              </w:rPr>
            </w:pP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6.</w:t>
            </w:r>
            <w:r>
              <w:rPr>
                <w:rFonts w:hint="eastAsia" w:ascii="仿宋" w:hAnsi="仿宋" w:eastAsia="仿宋" w:cs="宋体"/>
                <w:snapToGrid w:val="0"/>
                <w:color w:val="000000" w:themeColor="text1"/>
                <w:kern w:val="0"/>
                <w:sz w:val="24"/>
                <w:szCs w:val="24"/>
                <w:lang w:val="zh-TW" w:eastAsia="zh-TW"/>
                <w14:textFill>
                  <w14:solidFill>
                    <w14:schemeClr w14:val="tx1"/>
                  </w14:solidFill>
                </w14:textFill>
              </w:rPr>
              <w:t>供应商近三年（202</w:t>
            </w: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2</w:t>
            </w:r>
            <w:r>
              <w:rPr>
                <w:rFonts w:ascii="仿宋" w:hAnsi="仿宋" w:eastAsia="仿宋" w:cs="宋体"/>
                <w:snapToGrid w:val="0"/>
                <w:color w:val="000000" w:themeColor="text1"/>
                <w:kern w:val="0"/>
                <w:sz w:val="24"/>
                <w:szCs w:val="24"/>
                <w:lang w:val="zh-TW" w:eastAsia="zh-TW"/>
                <w14:textFill>
                  <w14:solidFill>
                    <w14:schemeClr w14:val="tx1"/>
                  </w14:solidFill>
                </w14:textFill>
              </w:rPr>
              <w:t>年</w:t>
            </w: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1</w:t>
            </w:r>
            <w:r>
              <w:rPr>
                <w:rFonts w:ascii="仿宋" w:hAnsi="仿宋" w:eastAsia="仿宋" w:cs="宋体"/>
                <w:snapToGrid w:val="0"/>
                <w:color w:val="000000" w:themeColor="text1"/>
                <w:kern w:val="0"/>
                <w:sz w:val="24"/>
                <w:szCs w:val="24"/>
                <w:lang w:val="zh-TW" w:eastAsia="zh-TW"/>
                <w14:textFill>
                  <w14:solidFill>
                    <w14:schemeClr w14:val="tx1"/>
                  </w14:solidFill>
                </w14:textFill>
              </w:rPr>
              <w:t>月1日-至今）承担的类似项目业绩</w:t>
            </w:r>
            <w:r>
              <w:rPr>
                <w:rFonts w:hint="eastAsia" w:ascii="仿宋" w:hAnsi="仿宋" w:eastAsia="仿宋" w:cs="Times New Roman"/>
                <w:b w:val="0"/>
                <w:bCs w:val="0"/>
                <w:snapToGrid w:val="0"/>
                <w:color w:val="000000" w:themeColor="text1"/>
                <w:kern w:val="0"/>
                <w:sz w:val="24"/>
                <w:szCs w:val="24"/>
                <w:lang w:val="zh-CN" w:eastAsia="zh-TW"/>
                <w14:textFill>
                  <w14:solidFill>
                    <w14:schemeClr w14:val="tx1"/>
                  </w14:solidFill>
                </w14:textFill>
              </w:rPr>
              <w:t>)</w:t>
            </w:r>
          </w:p>
        </w:tc>
      </w:tr>
      <w:tr w14:paraId="14B2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07" w:hRule="atLeast"/>
          <w:jc w:val="center"/>
        </w:trPr>
        <w:tc>
          <w:tcPr>
            <w:tcW w:w="717" w:type="dxa"/>
            <w:tcMar>
              <w:top w:w="85" w:type="dxa"/>
              <w:bottom w:w="85" w:type="dxa"/>
            </w:tcMar>
            <w:vAlign w:val="center"/>
          </w:tcPr>
          <w:p w14:paraId="3750CB26">
            <w:pPr>
              <w:pStyle w:val="130"/>
              <w:snapToGrid w:val="0"/>
              <w:jc w:val="center"/>
              <w:rPr>
                <w:rFonts w:ascii="仿宋" w:hAnsi="仿宋" w:eastAsia="仿宋" w:cs="宋体"/>
                <w:b/>
                <w:snapToGrid w:val="0"/>
                <w:sz w:val="24"/>
                <w:szCs w:val="24"/>
              </w:rPr>
            </w:pPr>
          </w:p>
        </w:tc>
        <w:tc>
          <w:tcPr>
            <w:tcW w:w="1263" w:type="dxa"/>
            <w:tcMar>
              <w:top w:w="85" w:type="dxa"/>
              <w:bottom w:w="85" w:type="dxa"/>
            </w:tcMar>
            <w:vAlign w:val="center"/>
          </w:tcPr>
          <w:p w14:paraId="17BB0A2B">
            <w:pPr>
              <w:pStyle w:val="130"/>
              <w:snapToGrid w:val="0"/>
              <w:jc w:val="center"/>
              <w:rPr>
                <w:rFonts w:ascii="仿宋" w:hAnsi="仿宋" w:eastAsia="仿宋" w:cs="宋体"/>
                <w:b/>
                <w:snapToGrid w:val="0"/>
                <w:sz w:val="24"/>
                <w:szCs w:val="24"/>
              </w:rPr>
            </w:pPr>
          </w:p>
        </w:tc>
        <w:tc>
          <w:tcPr>
            <w:tcW w:w="1466" w:type="dxa"/>
            <w:tcMar>
              <w:top w:w="85" w:type="dxa"/>
              <w:bottom w:w="85" w:type="dxa"/>
            </w:tcMar>
            <w:vAlign w:val="center"/>
          </w:tcPr>
          <w:p w14:paraId="22ABD269">
            <w:pPr>
              <w:pStyle w:val="130"/>
              <w:snapToGrid w:val="0"/>
              <w:jc w:val="center"/>
              <w:rPr>
                <w:rFonts w:hint="eastAsia" w:ascii="仿宋" w:hAnsi="仿宋" w:eastAsia="仿宋" w:cs="宋体"/>
                <w:b/>
                <w:snapToGrid w:val="0"/>
                <w:sz w:val="24"/>
                <w:szCs w:val="24"/>
              </w:rPr>
            </w:pPr>
            <w:r>
              <w:rPr>
                <w:rFonts w:hint="eastAsia" w:ascii="仿宋" w:hAnsi="仿宋" w:eastAsia="仿宋" w:cs="宋体"/>
                <w:b/>
                <w:snapToGrid w:val="0"/>
                <w:sz w:val="24"/>
                <w:szCs w:val="24"/>
              </w:rPr>
              <w:t>技术文件</w:t>
            </w:r>
          </w:p>
        </w:tc>
        <w:tc>
          <w:tcPr>
            <w:tcW w:w="5866" w:type="dxa"/>
            <w:tcMar>
              <w:top w:w="85" w:type="dxa"/>
              <w:bottom w:w="85" w:type="dxa"/>
            </w:tcMar>
            <w:vAlign w:val="center"/>
          </w:tcPr>
          <w:p w14:paraId="40F8C211">
            <w:pPr>
              <w:pStyle w:val="121"/>
              <w:numPr>
                <w:ilvl w:val="0"/>
                <w:numId w:val="0"/>
              </w:numPr>
              <w:adjustRightInd w:val="0"/>
              <w:snapToGrid w:val="0"/>
              <w:rPr>
                <w:rFonts w:ascii="仿宋" w:hAnsi="仿宋" w:eastAsia="仿宋" w:cs="宋体"/>
                <w:snapToGrid w:val="0"/>
                <w:color w:val="000000" w:themeColor="text1"/>
                <w:kern w:val="0"/>
                <w:sz w:val="24"/>
                <w:szCs w:val="24"/>
                <w:highlight w:val="none"/>
                <w:lang w:val="zh-TW" w:eastAsia="zh-TW"/>
                <w14:textFill>
                  <w14:solidFill>
                    <w14:schemeClr w14:val="tx1"/>
                  </w14:solidFill>
                </w14:textFill>
              </w:rPr>
            </w:pPr>
            <w:r>
              <w:rPr>
                <w:rFonts w:hint="eastAsia" w:ascii="仿宋" w:hAnsi="仿宋" w:eastAsia="仿宋" w:cs="Times New Roman"/>
                <w:b w:val="0"/>
                <w:bCs w:val="0"/>
                <w:snapToGrid w:val="0"/>
                <w:color w:val="000000" w:themeColor="text1"/>
                <w:kern w:val="0"/>
                <w:sz w:val="24"/>
                <w:szCs w:val="24"/>
                <w:highlight w:val="none"/>
                <w:lang w:val="zh-TW" w:eastAsia="zh-TW"/>
                <w14:textFill>
                  <w14:solidFill>
                    <w14:schemeClr w14:val="tx1"/>
                  </w14:solidFill>
                </w14:textFill>
              </w:rPr>
              <w:t>★</w:t>
            </w:r>
            <w:r>
              <w:rPr>
                <w:rFonts w:hint="eastAsia" w:ascii="仿宋" w:hAnsi="仿宋" w:eastAsia="仿宋" w:cs="Times New Roman"/>
                <w:b w:val="0"/>
                <w:bCs w:val="0"/>
                <w:snapToGrid w:val="0"/>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Times New Roman"/>
                <w:b w:val="0"/>
                <w:bCs w:val="0"/>
                <w:snapToGrid w:val="0"/>
                <w:color w:val="000000" w:themeColor="text1"/>
                <w:kern w:val="0"/>
                <w:sz w:val="24"/>
                <w:szCs w:val="24"/>
                <w:highlight w:val="none"/>
                <w:lang w:val="zh-CN" w:eastAsia="zh-TW"/>
                <w14:textFill>
                  <w14:solidFill>
                    <w14:schemeClr w14:val="tx1"/>
                  </w14:solidFill>
                </w14:textFill>
              </w:rPr>
              <w:t>技术</w:t>
            </w:r>
            <w:r>
              <w:rPr>
                <w:rFonts w:hint="eastAsia" w:ascii="仿宋" w:hAnsi="仿宋" w:eastAsia="仿宋" w:cs="Times New Roman"/>
                <w:b w:val="0"/>
                <w:bCs w:val="0"/>
                <w:snapToGrid w:val="0"/>
                <w:color w:val="000000" w:themeColor="text1"/>
                <w:kern w:val="0"/>
                <w:sz w:val="24"/>
                <w:szCs w:val="24"/>
                <w:highlight w:val="none"/>
                <w:lang w:val="zh-CN" w:eastAsia="zh-CN"/>
                <w14:textFill>
                  <w14:solidFill>
                    <w14:schemeClr w14:val="tx1"/>
                  </w14:solidFill>
                </w14:textFill>
              </w:rPr>
              <w:t>参数</w:t>
            </w:r>
            <w:r>
              <w:rPr>
                <w:rFonts w:hint="eastAsia" w:ascii="仿宋" w:hAnsi="仿宋" w:eastAsia="仿宋" w:cs="Times New Roman"/>
                <w:b w:val="0"/>
                <w:bCs w:val="0"/>
                <w:snapToGrid w:val="0"/>
                <w:color w:val="000000" w:themeColor="text1"/>
                <w:kern w:val="0"/>
                <w:sz w:val="24"/>
                <w:szCs w:val="24"/>
                <w:highlight w:val="none"/>
                <w:lang w:val="zh-CN" w:eastAsia="zh-TW"/>
                <w14:textFill>
                  <w14:solidFill>
                    <w14:schemeClr w14:val="tx1"/>
                  </w14:solidFill>
                </w14:textFill>
              </w:rPr>
              <w:t>偏离表</w:t>
            </w:r>
          </w:p>
          <w:p w14:paraId="3C227646">
            <w:pPr>
              <w:pStyle w:val="121"/>
              <w:numPr>
                <w:ilvl w:val="0"/>
                <w:numId w:val="0"/>
              </w:numPr>
              <w:adjustRightInd w:val="0"/>
              <w:snapToGrid w:val="0"/>
              <w:rPr>
                <w:rFonts w:hint="eastAsia" w:ascii="仿宋" w:hAnsi="仿宋" w:eastAsia="仿宋" w:cs="宋体"/>
                <w:sz w:val="24"/>
                <w:szCs w:val="24"/>
                <w:highlight w:val="none"/>
                <w:lang w:eastAsia="zh-CN"/>
              </w:rPr>
            </w:pPr>
            <w:r>
              <w:rPr>
                <w:rFonts w:hint="eastAsia" w:ascii="仿宋" w:hAnsi="仿宋" w:eastAsia="仿宋" w:cs="Times New Roman"/>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snapToGrid w:val="0"/>
                <w:kern w:val="0"/>
                <w:sz w:val="24"/>
                <w:szCs w:val="24"/>
                <w:highlight w:val="none"/>
                <w:lang w:val="zh-CN"/>
              </w:rPr>
              <w:t>实施方案</w:t>
            </w:r>
          </w:p>
          <w:p w14:paraId="7E31625A">
            <w:pPr>
              <w:pStyle w:val="121"/>
              <w:adjustRightInd w:val="0"/>
              <w:snapToGrid w:val="0"/>
              <w:rPr>
                <w:rFonts w:hint="eastAsia" w:ascii="仿宋" w:hAnsi="仿宋" w:eastAsia="仿宋" w:cs="宋体"/>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snapToGrid w:val="0"/>
                <w:color w:val="000000" w:themeColor="text1"/>
                <w:kern w:val="0"/>
                <w:sz w:val="24"/>
                <w:szCs w:val="24"/>
                <w:highlight w:val="none"/>
                <w:lang w:val="en-US" w:eastAsia="zh-CN"/>
                <w14:textFill>
                  <w14:solidFill>
                    <w14:schemeClr w14:val="tx1"/>
                  </w14:solidFill>
                </w14:textFill>
              </w:rPr>
              <w:t>3.应急预案</w:t>
            </w:r>
          </w:p>
          <w:p w14:paraId="01E0E726">
            <w:pPr>
              <w:pStyle w:val="121"/>
              <w:adjustRightInd w:val="0"/>
              <w:snapToGrid w:val="0"/>
              <w:rPr>
                <w:rFonts w:hint="eastAsia" w:ascii="仿宋" w:hAnsi="仿宋" w:eastAsia="仿宋" w:cs="宋体"/>
                <w:snapToGrid w:val="0"/>
                <w:kern w:val="0"/>
                <w:sz w:val="24"/>
                <w:szCs w:val="24"/>
                <w:highlight w:val="none"/>
                <w:lang w:val="en-US" w:eastAsia="zh-CN"/>
              </w:rPr>
            </w:pPr>
            <w:r>
              <w:rPr>
                <w:rFonts w:hint="eastAsia" w:ascii="仿宋" w:hAnsi="仿宋" w:eastAsia="仿宋" w:cs="宋体"/>
                <w:snapToGrid w:val="0"/>
                <w:kern w:val="0"/>
                <w:sz w:val="24"/>
                <w:szCs w:val="24"/>
                <w:highlight w:val="none"/>
                <w:lang w:val="en-US" w:eastAsia="zh-CN"/>
              </w:rPr>
              <w:t>4.质量保证措施</w:t>
            </w:r>
          </w:p>
          <w:p w14:paraId="27D85029">
            <w:pPr>
              <w:pStyle w:val="121"/>
              <w:adjustRightInd w:val="0"/>
              <w:snapToGrid w:val="0"/>
              <w:rPr>
                <w:rFonts w:hint="eastAsia" w:ascii="仿宋" w:hAnsi="仿宋" w:eastAsia="仿宋" w:cs="Times New Roman"/>
                <w:b w:val="0"/>
                <w:bCs w:val="0"/>
                <w:snapToGrid w:val="0"/>
                <w:color w:val="000000" w:themeColor="text1"/>
                <w:kern w:val="0"/>
                <w:sz w:val="24"/>
                <w:szCs w:val="24"/>
                <w:lang w:val="zh-TW" w:eastAsia="zh-TW"/>
                <w14:textFill>
                  <w14:solidFill>
                    <w14:schemeClr w14:val="tx1"/>
                  </w14:solidFill>
                </w14:textFill>
              </w:rPr>
            </w:pPr>
            <w:r>
              <w:rPr>
                <w:rFonts w:hint="eastAsia" w:ascii="仿宋" w:hAnsi="仿宋" w:eastAsia="仿宋" w:cs="宋体"/>
                <w:snapToGrid w:val="0"/>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宋体"/>
                <w:snapToGrid w:val="0"/>
                <w:color w:val="000000" w:themeColor="text1"/>
                <w:kern w:val="0"/>
                <w:sz w:val="24"/>
                <w:szCs w:val="24"/>
                <w:highlight w:val="none"/>
                <w:lang w:val="zh-TW" w:eastAsia="zh-TW"/>
                <w14:textFill>
                  <w14:solidFill>
                    <w14:schemeClr w14:val="tx1"/>
                  </w14:solidFill>
                </w14:textFill>
              </w:rPr>
              <w:t>售后</w:t>
            </w:r>
            <w:r>
              <w:rPr>
                <w:rFonts w:hint="eastAsia" w:ascii="仿宋" w:hAnsi="仿宋" w:eastAsia="仿宋" w:cs="宋体"/>
                <w:snapToGrid w:val="0"/>
                <w:color w:val="000000" w:themeColor="text1"/>
                <w:kern w:val="0"/>
                <w:sz w:val="24"/>
                <w:szCs w:val="24"/>
                <w:highlight w:val="none"/>
                <w:lang w:val="zh-TW" w:eastAsia="zh-CN"/>
                <w14:textFill>
                  <w14:solidFill>
                    <w14:schemeClr w14:val="tx1"/>
                  </w14:solidFill>
                </w14:textFill>
              </w:rPr>
              <w:t>服务方案</w:t>
            </w:r>
          </w:p>
        </w:tc>
      </w:tr>
      <w:tr w14:paraId="34D6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1" w:hRule="atLeast"/>
          <w:jc w:val="center"/>
        </w:trPr>
        <w:tc>
          <w:tcPr>
            <w:tcW w:w="9312" w:type="dxa"/>
            <w:gridSpan w:val="4"/>
            <w:tcMar>
              <w:top w:w="85" w:type="dxa"/>
              <w:bottom w:w="85" w:type="dxa"/>
            </w:tcMar>
            <w:vAlign w:val="center"/>
          </w:tcPr>
          <w:p w14:paraId="3ADAA40D">
            <w:pPr>
              <w:pStyle w:val="130"/>
              <w:autoSpaceDE w:val="0"/>
              <w:autoSpaceDN w:val="0"/>
              <w:adjustRightInd w:val="0"/>
              <w:snapToGrid w:val="0"/>
              <w:rPr>
                <w:rFonts w:ascii="仿宋" w:hAnsi="仿宋" w:eastAsia="仿宋" w:cs="宋体"/>
                <w:snapToGrid w:val="0"/>
                <w:sz w:val="24"/>
                <w:szCs w:val="24"/>
              </w:rPr>
            </w:pPr>
            <w:r>
              <w:rPr>
                <w:rFonts w:hint="eastAsia" w:ascii="仿宋" w:hAnsi="仿宋" w:eastAsia="仿宋" w:cs="宋体"/>
                <w:b/>
                <w:snapToGrid w:val="0"/>
                <w:sz w:val="24"/>
                <w:szCs w:val="24"/>
              </w:rPr>
              <w:t>说明：投标人须按上述第9项规定提交资格审查资料、商务文件</w:t>
            </w:r>
            <w:r>
              <w:rPr>
                <w:rFonts w:hint="eastAsia" w:ascii="仿宋" w:hAnsi="仿宋" w:eastAsia="仿宋" w:cs="宋体"/>
                <w:b/>
                <w:snapToGrid w:val="0"/>
                <w:sz w:val="24"/>
                <w:szCs w:val="24"/>
                <w:lang w:eastAsia="zh-CN"/>
              </w:rPr>
              <w:t>、</w:t>
            </w:r>
            <w:r>
              <w:rPr>
                <w:rFonts w:hint="eastAsia" w:ascii="仿宋" w:hAnsi="仿宋" w:eastAsia="仿宋" w:cs="宋体"/>
                <w:b/>
                <w:snapToGrid w:val="0"/>
                <w:sz w:val="24"/>
                <w:szCs w:val="24"/>
              </w:rPr>
              <w:t>技术文件，其中加</w:t>
            </w:r>
            <w:r>
              <w:rPr>
                <w:rFonts w:hint="eastAsia" w:ascii="仿宋" w:hAnsi="仿宋" w:eastAsia="仿宋" w:cs="宋体"/>
                <w:snapToGrid w:val="0"/>
                <w:sz w:val="24"/>
                <w:szCs w:val="24"/>
                <w:lang w:val="zh-TW" w:eastAsia="zh-TW"/>
              </w:rPr>
              <w:t>★</w:t>
            </w:r>
            <w:r>
              <w:rPr>
                <w:rFonts w:hint="eastAsia" w:ascii="仿宋" w:hAnsi="仿宋" w:eastAsia="仿宋" w:cs="宋体"/>
                <w:b/>
                <w:snapToGrid w:val="0"/>
                <w:sz w:val="24"/>
                <w:szCs w:val="24"/>
              </w:rPr>
              <w:t>项目若有缺失或不符合要求，将导致投标无效且不允许在开标后补正。具体每项资料应当以何种格式提供等详细要求请见第六部分相应内容。</w:t>
            </w:r>
          </w:p>
        </w:tc>
      </w:tr>
      <w:tr w14:paraId="6C0B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tcMar>
              <w:top w:w="85" w:type="dxa"/>
              <w:bottom w:w="85" w:type="dxa"/>
            </w:tcMar>
            <w:vAlign w:val="center"/>
          </w:tcPr>
          <w:p w14:paraId="5D97C82C">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10</w:t>
            </w:r>
          </w:p>
        </w:tc>
        <w:tc>
          <w:tcPr>
            <w:tcW w:w="2729" w:type="dxa"/>
            <w:gridSpan w:val="2"/>
            <w:tcMar>
              <w:top w:w="85" w:type="dxa"/>
              <w:bottom w:w="85" w:type="dxa"/>
            </w:tcMar>
            <w:vAlign w:val="center"/>
          </w:tcPr>
          <w:p w14:paraId="637A9665">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是否允许联合体投标</w:t>
            </w:r>
          </w:p>
        </w:tc>
        <w:tc>
          <w:tcPr>
            <w:tcW w:w="5866" w:type="dxa"/>
            <w:tcMar>
              <w:top w:w="85" w:type="dxa"/>
              <w:bottom w:w="85" w:type="dxa"/>
            </w:tcMar>
            <w:vAlign w:val="center"/>
          </w:tcPr>
          <w:p w14:paraId="38BB8DC2">
            <w:pPr>
              <w:pStyle w:val="130"/>
              <w:autoSpaceDE w:val="0"/>
              <w:autoSpaceDN w:val="0"/>
              <w:adjustRightInd w:val="0"/>
              <w:snapToGrid w:val="0"/>
              <w:rPr>
                <w:rFonts w:ascii="仿宋" w:hAnsi="仿宋" w:eastAsia="仿宋" w:cs="宋体"/>
                <w:snapToGrid w:val="0"/>
                <w:sz w:val="24"/>
                <w:szCs w:val="24"/>
                <w:u w:val="single"/>
              </w:rPr>
            </w:pPr>
            <w:bookmarkStart w:id="17" w:name="EBc6ac0877da194e1ead2e51743a97925a"/>
            <w:bookmarkEnd w:id="17"/>
            <w:r>
              <w:rPr>
                <w:rFonts w:hint="eastAsia" w:ascii="仿宋" w:hAnsi="仿宋" w:eastAsia="仿宋" w:cs="宋体"/>
                <w:snapToGrid w:val="0"/>
                <w:sz w:val="24"/>
                <w:szCs w:val="24"/>
              </w:rPr>
              <w:t xml:space="preserve">□是       </w:t>
            </w:r>
            <w:r>
              <w:rPr>
                <w:rFonts w:hint="eastAsia" w:ascii="仿宋" w:hAnsi="仿宋" w:eastAsia="MS Mincho" w:cs="MS Mincho"/>
                <w:bCs/>
                <w:snapToGrid w:val="0"/>
                <w:sz w:val="24"/>
                <w:szCs w:val="24"/>
              </w:rPr>
              <w:t>☑</w:t>
            </w:r>
            <w:r>
              <w:rPr>
                <w:rFonts w:hint="eastAsia" w:ascii="仿宋" w:hAnsi="仿宋" w:eastAsia="仿宋" w:cs="宋体"/>
                <w:snapToGrid w:val="0"/>
                <w:sz w:val="24"/>
                <w:szCs w:val="24"/>
              </w:rPr>
              <w:t>否</w:t>
            </w:r>
          </w:p>
        </w:tc>
      </w:tr>
      <w:tr w14:paraId="03D4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tcMar>
              <w:top w:w="85" w:type="dxa"/>
              <w:bottom w:w="85" w:type="dxa"/>
            </w:tcMar>
            <w:vAlign w:val="center"/>
          </w:tcPr>
          <w:p w14:paraId="314E1E34">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11</w:t>
            </w:r>
          </w:p>
        </w:tc>
        <w:tc>
          <w:tcPr>
            <w:tcW w:w="2729" w:type="dxa"/>
            <w:gridSpan w:val="2"/>
            <w:tcMar>
              <w:top w:w="85" w:type="dxa"/>
              <w:bottom w:w="85" w:type="dxa"/>
            </w:tcMar>
            <w:vAlign w:val="center"/>
          </w:tcPr>
          <w:p w14:paraId="1D02B00B">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是否允许投报进口产品</w:t>
            </w:r>
          </w:p>
        </w:tc>
        <w:tc>
          <w:tcPr>
            <w:tcW w:w="5866" w:type="dxa"/>
            <w:tcMar>
              <w:top w:w="85" w:type="dxa"/>
              <w:bottom w:w="85" w:type="dxa"/>
            </w:tcMar>
            <w:vAlign w:val="center"/>
          </w:tcPr>
          <w:p w14:paraId="23D587B4">
            <w:pPr>
              <w:pStyle w:val="130"/>
              <w:autoSpaceDE w:val="0"/>
              <w:autoSpaceDN w:val="0"/>
              <w:adjustRightInd w:val="0"/>
              <w:snapToGrid w:val="0"/>
              <w:rPr>
                <w:rFonts w:ascii="仿宋" w:hAnsi="仿宋" w:eastAsia="仿宋" w:cs="宋体"/>
                <w:snapToGrid w:val="0"/>
                <w:sz w:val="24"/>
                <w:szCs w:val="24"/>
                <w:u w:val="single"/>
              </w:rPr>
            </w:pPr>
            <w:bookmarkStart w:id="18" w:name="EB7401d5a3a7c54a98b25d14a9dd4d0afa"/>
            <w:bookmarkEnd w:id="18"/>
            <w:r>
              <w:rPr>
                <w:rFonts w:hint="eastAsia" w:ascii="仿宋" w:hAnsi="仿宋" w:eastAsia="仿宋" w:cs="宋体"/>
                <w:snapToGrid w:val="0"/>
                <w:sz w:val="24"/>
                <w:szCs w:val="24"/>
              </w:rPr>
              <w:t xml:space="preserve">□是       </w:t>
            </w:r>
            <w:r>
              <w:rPr>
                <w:rFonts w:hint="eastAsia" w:ascii="仿宋" w:hAnsi="仿宋" w:eastAsia="MS Mincho" w:cs="MS Mincho"/>
                <w:bCs/>
                <w:snapToGrid w:val="0"/>
                <w:sz w:val="24"/>
                <w:szCs w:val="24"/>
              </w:rPr>
              <w:t>☑</w:t>
            </w:r>
            <w:r>
              <w:rPr>
                <w:rFonts w:hint="eastAsia" w:ascii="仿宋" w:hAnsi="仿宋" w:eastAsia="仿宋" w:cs="宋体"/>
                <w:snapToGrid w:val="0"/>
                <w:sz w:val="24"/>
                <w:szCs w:val="24"/>
              </w:rPr>
              <w:t>否</w:t>
            </w:r>
          </w:p>
        </w:tc>
      </w:tr>
      <w:tr w14:paraId="2918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93" w:hRule="atLeast"/>
          <w:jc w:val="center"/>
        </w:trPr>
        <w:tc>
          <w:tcPr>
            <w:tcW w:w="717" w:type="dxa"/>
            <w:tcMar>
              <w:top w:w="85" w:type="dxa"/>
              <w:bottom w:w="85" w:type="dxa"/>
            </w:tcMar>
            <w:vAlign w:val="center"/>
          </w:tcPr>
          <w:p w14:paraId="262CBDAF">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12</w:t>
            </w:r>
          </w:p>
        </w:tc>
        <w:tc>
          <w:tcPr>
            <w:tcW w:w="2729" w:type="dxa"/>
            <w:gridSpan w:val="2"/>
            <w:tcMar>
              <w:top w:w="85" w:type="dxa"/>
              <w:bottom w:w="85" w:type="dxa"/>
            </w:tcMar>
            <w:vAlign w:val="center"/>
          </w:tcPr>
          <w:p w14:paraId="6F5EAE50">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是否允许投标人将项目非主体、非关键性工作交由他人完成</w:t>
            </w:r>
          </w:p>
        </w:tc>
        <w:tc>
          <w:tcPr>
            <w:tcW w:w="5866" w:type="dxa"/>
            <w:tcMar>
              <w:top w:w="85" w:type="dxa"/>
              <w:bottom w:w="85" w:type="dxa"/>
            </w:tcMar>
            <w:vAlign w:val="center"/>
          </w:tcPr>
          <w:p w14:paraId="65C48C0B">
            <w:pPr>
              <w:pStyle w:val="130"/>
              <w:snapToGrid w:val="0"/>
              <w:jc w:val="left"/>
              <w:rPr>
                <w:rFonts w:ascii="仿宋" w:hAnsi="仿宋" w:eastAsia="仿宋" w:cs="宋体"/>
                <w:snapToGrid w:val="0"/>
                <w:sz w:val="24"/>
                <w:szCs w:val="24"/>
                <w:u w:val="single"/>
              </w:rPr>
            </w:pPr>
            <w:bookmarkStart w:id="19" w:name="EB7f9a2183097e49ed95bd12c9f3aa7860"/>
            <w:bookmarkEnd w:id="19"/>
            <w:r>
              <w:rPr>
                <w:rFonts w:hint="eastAsia" w:ascii="仿宋" w:hAnsi="仿宋" w:eastAsia="仿宋" w:cs="宋体"/>
                <w:snapToGrid w:val="0"/>
                <w:sz w:val="24"/>
                <w:szCs w:val="24"/>
              </w:rPr>
              <w:t xml:space="preserve">□是       </w:t>
            </w:r>
            <w:r>
              <w:rPr>
                <w:rFonts w:hint="eastAsia" w:ascii="仿宋" w:hAnsi="仿宋" w:eastAsia="MS Mincho" w:cs="MS Mincho"/>
                <w:bCs/>
                <w:snapToGrid w:val="0"/>
                <w:sz w:val="24"/>
                <w:szCs w:val="24"/>
              </w:rPr>
              <w:t>☑</w:t>
            </w:r>
            <w:r>
              <w:rPr>
                <w:rFonts w:hint="eastAsia" w:ascii="仿宋" w:hAnsi="仿宋" w:eastAsia="仿宋" w:cs="宋体"/>
                <w:snapToGrid w:val="0"/>
                <w:sz w:val="24"/>
                <w:szCs w:val="24"/>
              </w:rPr>
              <w:t>否</w:t>
            </w:r>
          </w:p>
        </w:tc>
      </w:tr>
      <w:tr w14:paraId="74A3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17" w:type="dxa"/>
            <w:tcMar>
              <w:top w:w="85" w:type="dxa"/>
              <w:bottom w:w="85" w:type="dxa"/>
            </w:tcMar>
            <w:vAlign w:val="center"/>
          </w:tcPr>
          <w:p w14:paraId="120E5C0A">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13</w:t>
            </w:r>
          </w:p>
        </w:tc>
        <w:tc>
          <w:tcPr>
            <w:tcW w:w="2729" w:type="dxa"/>
            <w:gridSpan w:val="2"/>
            <w:tcMar>
              <w:top w:w="85" w:type="dxa"/>
              <w:bottom w:w="85" w:type="dxa"/>
            </w:tcMar>
            <w:vAlign w:val="center"/>
          </w:tcPr>
          <w:p w14:paraId="57F0101E">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踏勘现场</w:t>
            </w:r>
          </w:p>
        </w:tc>
        <w:tc>
          <w:tcPr>
            <w:tcW w:w="5866" w:type="dxa"/>
            <w:tcMar>
              <w:top w:w="85" w:type="dxa"/>
              <w:bottom w:w="85" w:type="dxa"/>
            </w:tcMar>
            <w:vAlign w:val="center"/>
          </w:tcPr>
          <w:p w14:paraId="449DEDC6">
            <w:pPr>
              <w:pStyle w:val="130"/>
              <w:autoSpaceDE w:val="0"/>
              <w:autoSpaceDN w:val="0"/>
              <w:adjustRightInd w:val="0"/>
              <w:snapToGrid w:val="0"/>
              <w:rPr>
                <w:rFonts w:ascii="仿宋" w:hAnsi="仿宋" w:eastAsia="仿宋" w:cs="宋体"/>
                <w:snapToGrid w:val="0"/>
                <w:sz w:val="24"/>
                <w:szCs w:val="24"/>
                <w:u w:val="single"/>
              </w:rPr>
            </w:pPr>
            <w:bookmarkStart w:id="20" w:name="EBbb43714198e3424880ac7b30e46e04ef"/>
            <w:bookmarkEnd w:id="20"/>
            <w:r>
              <w:rPr>
                <w:rFonts w:hint="eastAsia" w:ascii="仿宋" w:hAnsi="仿宋" w:eastAsia="仿宋" w:cs="宋体"/>
                <w:snapToGrid w:val="0"/>
                <w:sz w:val="24"/>
                <w:szCs w:val="24"/>
              </w:rPr>
              <w:t>不组织统一踏勘，投标供应商认为有必要的，可在投标截止时间前自行踏勘。</w:t>
            </w:r>
          </w:p>
        </w:tc>
      </w:tr>
      <w:tr w14:paraId="43BE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66" w:hRule="atLeast"/>
          <w:jc w:val="center"/>
        </w:trPr>
        <w:tc>
          <w:tcPr>
            <w:tcW w:w="717" w:type="dxa"/>
            <w:tcMar>
              <w:top w:w="85" w:type="dxa"/>
              <w:bottom w:w="85" w:type="dxa"/>
            </w:tcMar>
            <w:vAlign w:val="center"/>
          </w:tcPr>
          <w:p w14:paraId="4D326432">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14</w:t>
            </w:r>
          </w:p>
        </w:tc>
        <w:tc>
          <w:tcPr>
            <w:tcW w:w="2729" w:type="dxa"/>
            <w:gridSpan w:val="2"/>
            <w:tcMar>
              <w:top w:w="85" w:type="dxa"/>
              <w:bottom w:w="85" w:type="dxa"/>
            </w:tcMar>
            <w:vAlign w:val="center"/>
          </w:tcPr>
          <w:p w14:paraId="3DD465D4">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答疑接受时间</w:t>
            </w:r>
          </w:p>
        </w:tc>
        <w:tc>
          <w:tcPr>
            <w:tcW w:w="5866" w:type="dxa"/>
            <w:tcMar>
              <w:top w:w="85" w:type="dxa"/>
              <w:bottom w:w="85" w:type="dxa"/>
            </w:tcMar>
            <w:vAlign w:val="center"/>
          </w:tcPr>
          <w:p w14:paraId="0E78BA62">
            <w:pPr>
              <w:keepNext w:val="0"/>
              <w:keepLines w:val="0"/>
              <w:widowControl/>
              <w:suppressLineNumbers w:val="0"/>
              <w:jc w:val="left"/>
              <w:rPr>
                <w:rFonts w:hint="eastAsia" w:ascii="仿宋" w:hAnsi="仿宋" w:eastAsia="仿宋" w:cs="宋体"/>
                <w:snapToGrid w:val="0"/>
                <w:kern w:val="0"/>
                <w:sz w:val="24"/>
                <w:szCs w:val="24"/>
                <w:lang w:val="en-US" w:eastAsia="zh-CN" w:bidi="ar-SA"/>
              </w:rPr>
            </w:pPr>
            <w:bookmarkStart w:id="21" w:name="EBcc65ac7201d245c29c488553475d3e35"/>
            <w:bookmarkEnd w:id="21"/>
            <w:r>
              <w:rPr>
                <w:rFonts w:hint="eastAsia" w:ascii="仿宋" w:hAnsi="仿宋" w:eastAsia="仿宋" w:cs="宋体"/>
                <w:snapToGrid w:val="0"/>
                <w:kern w:val="0"/>
                <w:sz w:val="24"/>
                <w:szCs w:val="24"/>
                <w:lang w:val="en-US" w:eastAsia="zh-CN" w:bidi="ar-SA"/>
              </w:rPr>
              <w:t>投标截止15日前接受投标人疑问或澄清要求（逾期不予受理）。</w:t>
            </w:r>
          </w:p>
          <w:p w14:paraId="2DAADE2D">
            <w:pPr>
              <w:keepNext w:val="0"/>
              <w:keepLines w:val="0"/>
              <w:widowControl/>
              <w:suppressLineNumbers w:val="0"/>
              <w:jc w:val="left"/>
              <w:rPr>
                <w:rFonts w:hint="eastAsia" w:ascii="仿宋" w:hAnsi="仿宋" w:eastAsia="仿宋" w:cs="宋体"/>
                <w:snapToGrid w:val="0"/>
                <w:kern w:val="0"/>
                <w:sz w:val="24"/>
                <w:szCs w:val="24"/>
                <w:lang w:val="en-US" w:eastAsia="zh-CN" w:bidi="ar-SA"/>
              </w:rPr>
            </w:pPr>
            <w:r>
              <w:rPr>
                <w:rFonts w:hint="default" w:ascii="仿宋" w:hAnsi="仿宋" w:eastAsia="仿宋" w:cs="宋体"/>
                <w:snapToGrid w:val="0"/>
                <w:kern w:val="0"/>
                <w:sz w:val="24"/>
                <w:szCs w:val="24"/>
                <w:lang w:val="en-US" w:eastAsia="zh-CN" w:bidi="ar-SA"/>
              </w:rPr>
              <w:t>联系人：</w:t>
            </w:r>
            <w:r>
              <w:rPr>
                <w:rFonts w:hint="eastAsia" w:ascii="仿宋" w:hAnsi="仿宋" w:eastAsia="仿宋" w:cs="宋体"/>
                <w:snapToGrid w:val="0"/>
                <w:kern w:val="0"/>
                <w:sz w:val="24"/>
                <w:szCs w:val="24"/>
                <w:lang w:val="en-US" w:eastAsia="zh-CN" w:bidi="ar-SA"/>
              </w:rPr>
              <w:t>王凯</w:t>
            </w:r>
          </w:p>
          <w:p w14:paraId="12ADF1DA">
            <w:pPr>
              <w:keepNext w:val="0"/>
              <w:keepLines w:val="0"/>
              <w:widowControl/>
              <w:suppressLineNumbers w:val="0"/>
              <w:jc w:val="left"/>
              <w:rPr>
                <w:rFonts w:hint="eastAsia" w:ascii="仿宋" w:hAnsi="仿宋" w:eastAsia="仿宋" w:cs="宋体"/>
                <w:snapToGrid w:val="0"/>
                <w:kern w:val="0"/>
                <w:sz w:val="24"/>
                <w:szCs w:val="24"/>
                <w:lang w:val="en-US" w:eastAsia="zh-CN" w:bidi="ar-SA"/>
              </w:rPr>
            </w:pPr>
            <w:r>
              <w:rPr>
                <w:rFonts w:hint="default" w:ascii="仿宋" w:hAnsi="仿宋" w:eastAsia="仿宋" w:cs="宋体"/>
                <w:snapToGrid w:val="0"/>
                <w:kern w:val="0"/>
                <w:sz w:val="24"/>
                <w:szCs w:val="24"/>
                <w:lang w:val="en-US" w:eastAsia="zh-CN" w:bidi="ar-SA"/>
              </w:rPr>
              <w:t>联系电话：</w:t>
            </w:r>
            <w:r>
              <w:rPr>
                <w:rFonts w:hint="eastAsia" w:ascii="仿宋" w:hAnsi="仿宋" w:eastAsia="仿宋" w:cs="宋体"/>
                <w:snapToGrid w:val="0"/>
                <w:kern w:val="0"/>
                <w:sz w:val="24"/>
                <w:szCs w:val="24"/>
                <w:lang w:val="en-US" w:eastAsia="zh-CN" w:bidi="ar-SA"/>
              </w:rPr>
              <w:t>0995-8625223</w:t>
            </w:r>
          </w:p>
          <w:p w14:paraId="2D3E07A8">
            <w:pPr>
              <w:keepNext w:val="0"/>
              <w:keepLines w:val="0"/>
              <w:widowControl/>
              <w:suppressLineNumbers w:val="0"/>
              <w:jc w:val="left"/>
              <w:rPr>
                <w:rFonts w:hint="eastAsia" w:ascii="仿宋" w:hAnsi="仿宋" w:eastAsia="仿宋" w:cs="宋体"/>
                <w:snapToGrid w:val="0"/>
                <w:kern w:val="0"/>
                <w:sz w:val="24"/>
                <w:szCs w:val="24"/>
                <w:lang w:val="en-US" w:eastAsia="zh-CN" w:bidi="ar-SA"/>
              </w:rPr>
            </w:pPr>
            <w:r>
              <w:rPr>
                <w:rFonts w:hint="default" w:ascii="仿宋" w:hAnsi="仿宋" w:eastAsia="仿宋" w:cs="宋体"/>
                <w:snapToGrid w:val="0"/>
                <w:kern w:val="0"/>
                <w:sz w:val="24"/>
                <w:szCs w:val="24"/>
                <w:lang w:val="en-US" w:eastAsia="zh-CN" w:bidi="ar-SA"/>
              </w:rPr>
              <w:t>提交方式：投标人将纸质版文件加盖公章送至新疆新之建工程咨询有限公司。</w:t>
            </w:r>
          </w:p>
          <w:p w14:paraId="1E5B6262">
            <w:pPr>
              <w:keepNext w:val="0"/>
              <w:keepLines w:val="0"/>
              <w:widowControl/>
              <w:suppressLineNumbers w:val="0"/>
              <w:jc w:val="left"/>
              <w:rPr>
                <w:rFonts w:hint="eastAsia" w:ascii="仿宋" w:hAnsi="仿宋" w:eastAsia="仿宋" w:cs="宋体"/>
                <w:snapToGrid w:val="0"/>
                <w:kern w:val="0"/>
                <w:sz w:val="24"/>
                <w:szCs w:val="24"/>
                <w:lang w:val="en-US" w:eastAsia="zh-CN" w:bidi="ar-SA"/>
              </w:rPr>
            </w:pPr>
            <w:r>
              <w:rPr>
                <w:rFonts w:hint="default" w:ascii="仿宋" w:hAnsi="仿宋" w:eastAsia="仿宋" w:cs="宋体"/>
                <w:snapToGrid w:val="0"/>
                <w:kern w:val="0"/>
                <w:sz w:val="24"/>
                <w:szCs w:val="24"/>
                <w:lang w:val="en-US" w:eastAsia="zh-CN" w:bidi="ar-SA"/>
              </w:rPr>
              <w:t>注：澄清、修改文件发出后，投标人必须使用最新的澄清文件制作投标文件。</w:t>
            </w:r>
          </w:p>
          <w:p w14:paraId="076B4D45">
            <w:pPr>
              <w:keepNext w:val="0"/>
              <w:keepLines w:val="0"/>
              <w:widowControl/>
              <w:suppressLineNumbers w:val="0"/>
              <w:jc w:val="left"/>
              <w:rPr>
                <w:rFonts w:ascii="仿宋" w:hAnsi="仿宋" w:eastAsia="仿宋" w:cs="宋体"/>
                <w:b/>
                <w:bCs/>
                <w:snapToGrid w:val="0"/>
                <w:sz w:val="24"/>
                <w:szCs w:val="24"/>
              </w:rPr>
            </w:pPr>
            <w:r>
              <w:rPr>
                <w:rFonts w:hint="default" w:ascii="仿宋" w:hAnsi="仿宋" w:eastAsia="仿宋" w:cs="宋体"/>
                <w:b/>
                <w:bCs/>
                <w:snapToGrid w:val="0"/>
                <w:kern w:val="0"/>
                <w:sz w:val="24"/>
                <w:szCs w:val="24"/>
                <w:lang w:val="en-US" w:eastAsia="zh-CN" w:bidi="ar-SA"/>
              </w:rPr>
              <w:t>注：投标人在法定质疑期内一次性提出针对同一采购程序环节的质疑，本项目不接受投标人多次/反复质疑。</w:t>
            </w:r>
          </w:p>
        </w:tc>
      </w:tr>
      <w:tr w14:paraId="4C9C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tcMar>
              <w:top w:w="85" w:type="dxa"/>
              <w:bottom w:w="85" w:type="dxa"/>
            </w:tcMar>
            <w:vAlign w:val="center"/>
          </w:tcPr>
          <w:p w14:paraId="74C3E31F">
            <w:pPr>
              <w:pStyle w:val="130"/>
              <w:snapToGrid w:val="0"/>
              <w:jc w:val="center"/>
              <w:rPr>
                <w:rFonts w:ascii="仿宋" w:hAnsi="仿宋" w:eastAsia="仿宋" w:cs="宋体"/>
                <w:b/>
                <w:snapToGrid w:val="0"/>
                <w:sz w:val="24"/>
                <w:szCs w:val="24"/>
              </w:rPr>
            </w:pPr>
            <w:r>
              <w:rPr>
                <w:rFonts w:hint="eastAsia" w:ascii="仿宋" w:hAnsi="仿宋" w:eastAsia="仿宋" w:cs="宋体"/>
                <w:snapToGrid w:val="0"/>
                <w:sz w:val="24"/>
                <w:szCs w:val="24"/>
                <w:lang w:val="zh-TW" w:eastAsia="zh-TW"/>
              </w:rPr>
              <w:t>★</w:t>
            </w:r>
            <w:r>
              <w:rPr>
                <w:rFonts w:hint="eastAsia" w:ascii="仿宋" w:hAnsi="仿宋" w:eastAsia="仿宋" w:cs="宋体"/>
                <w:b/>
                <w:snapToGrid w:val="0"/>
                <w:sz w:val="24"/>
                <w:szCs w:val="24"/>
              </w:rPr>
              <w:t>15</w:t>
            </w:r>
          </w:p>
        </w:tc>
        <w:tc>
          <w:tcPr>
            <w:tcW w:w="2729" w:type="dxa"/>
            <w:gridSpan w:val="2"/>
            <w:tcMar>
              <w:top w:w="85" w:type="dxa"/>
              <w:bottom w:w="85" w:type="dxa"/>
            </w:tcMar>
            <w:vAlign w:val="center"/>
          </w:tcPr>
          <w:p w14:paraId="7C55F9F6">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投标有效期</w:t>
            </w:r>
          </w:p>
        </w:tc>
        <w:tc>
          <w:tcPr>
            <w:tcW w:w="5866" w:type="dxa"/>
            <w:tcMar>
              <w:top w:w="85" w:type="dxa"/>
              <w:bottom w:w="85" w:type="dxa"/>
            </w:tcMar>
            <w:vAlign w:val="center"/>
          </w:tcPr>
          <w:p w14:paraId="59BE4549">
            <w:pPr>
              <w:pStyle w:val="130"/>
              <w:snapToGrid w:val="0"/>
              <w:rPr>
                <w:rFonts w:ascii="仿宋" w:hAnsi="仿宋" w:eastAsia="仿宋" w:cs="宋体"/>
                <w:snapToGrid w:val="0"/>
                <w:sz w:val="24"/>
                <w:szCs w:val="24"/>
                <w:lang w:val="zh-CN"/>
              </w:rPr>
            </w:pPr>
            <w:r>
              <w:rPr>
                <w:rFonts w:hint="eastAsia" w:ascii="仿宋" w:hAnsi="仿宋" w:eastAsia="仿宋" w:cs="宋体"/>
                <w:snapToGrid w:val="0"/>
                <w:sz w:val="24"/>
                <w:szCs w:val="24"/>
                <w:lang w:val="zh-CN"/>
              </w:rPr>
              <w:t>自投标截止之日起</w:t>
            </w:r>
            <w:bookmarkStart w:id="22" w:name="EB5a3362fe8fc1402b9d5cafc876bbbffd"/>
            <w:bookmarkEnd w:id="22"/>
            <w:r>
              <w:rPr>
                <w:rFonts w:hint="eastAsia" w:ascii="仿宋" w:hAnsi="仿宋" w:eastAsia="仿宋" w:cs="宋体"/>
                <w:snapToGrid w:val="0"/>
                <w:sz w:val="24"/>
                <w:szCs w:val="24"/>
                <w:u w:val="single"/>
              </w:rPr>
              <w:t>9</w:t>
            </w:r>
            <w:r>
              <w:rPr>
                <w:rFonts w:ascii="仿宋" w:hAnsi="仿宋" w:eastAsia="仿宋" w:cs="宋体"/>
                <w:snapToGrid w:val="0"/>
                <w:sz w:val="24"/>
                <w:szCs w:val="24"/>
                <w:u w:val="single"/>
              </w:rPr>
              <w:t>0</w:t>
            </w:r>
            <w:r>
              <w:rPr>
                <w:rFonts w:hint="eastAsia" w:ascii="仿宋" w:hAnsi="仿宋" w:eastAsia="仿宋" w:cs="宋体"/>
                <w:snapToGrid w:val="0"/>
                <w:sz w:val="24"/>
                <w:szCs w:val="24"/>
                <w:lang w:val="zh-CN"/>
              </w:rPr>
              <w:t>日历天。</w:t>
            </w:r>
          </w:p>
        </w:tc>
      </w:tr>
      <w:tr w14:paraId="62CE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17" w:type="dxa"/>
            <w:tcMar>
              <w:top w:w="85" w:type="dxa"/>
              <w:bottom w:w="85" w:type="dxa"/>
            </w:tcMar>
            <w:vAlign w:val="center"/>
          </w:tcPr>
          <w:p w14:paraId="205482D7">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16</w:t>
            </w:r>
          </w:p>
        </w:tc>
        <w:tc>
          <w:tcPr>
            <w:tcW w:w="2729" w:type="dxa"/>
            <w:gridSpan w:val="2"/>
            <w:tcMar>
              <w:top w:w="85" w:type="dxa"/>
              <w:bottom w:w="85" w:type="dxa"/>
            </w:tcMar>
            <w:vAlign w:val="center"/>
          </w:tcPr>
          <w:p w14:paraId="7C5D5838">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投标截止时间（开标时间）</w:t>
            </w:r>
          </w:p>
        </w:tc>
        <w:tc>
          <w:tcPr>
            <w:tcW w:w="5866" w:type="dxa"/>
            <w:tcMar>
              <w:top w:w="85" w:type="dxa"/>
              <w:bottom w:w="85" w:type="dxa"/>
            </w:tcMar>
            <w:vAlign w:val="center"/>
          </w:tcPr>
          <w:p w14:paraId="0F3BBA3B">
            <w:pPr>
              <w:pStyle w:val="130"/>
              <w:snapToGrid w:val="0"/>
              <w:rPr>
                <w:rFonts w:ascii="仿宋" w:hAnsi="仿宋" w:eastAsia="仿宋" w:cs="宋体"/>
                <w:snapToGrid w:val="0"/>
                <w:sz w:val="24"/>
                <w:szCs w:val="24"/>
              </w:rPr>
            </w:pPr>
            <w:r>
              <w:rPr>
                <w:rFonts w:hint="eastAsia" w:ascii="仿宋" w:hAnsi="仿宋" w:eastAsia="仿宋" w:cs="宋体"/>
                <w:snapToGrid w:val="0"/>
                <w:sz w:val="24"/>
                <w:szCs w:val="24"/>
              </w:rPr>
              <w:t>截止时间</w:t>
            </w:r>
            <w:r>
              <w:rPr>
                <w:rFonts w:hint="eastAsia" w:ascii="仿宋" w:hAnsi="仿宋" w:eastAsia="仿宋" w:cs="宋体"/>
                <w:snapToGrid w:val="0"/>
                <w:color w:val="000000" w:themeColor="text1"/>
                <w:sz w:val="24"/>
                <w:szCs w:val="24"/>
                <w14:textFill>
                  <w14:solidFill>
                    <w14:schemeClr w14:val="tx1"/>
                  </w14:solidFill>
                </w14:textFill>
              </w:rPr>
              <w:t>：</w:t>
            </w:r>
            <w:bookmarkStart w:id="23" w:name="EB7d3dd1e1f72448c6869af9e368eca561"/>
            <w:bookmarkEnd w:id="23"/>
            <w:r>
              <w:rPr>
                <w:rFonts w:hint="eastAsia" w:ascii="仿宋" w:hAnsi="仿宋" w:eastAsia="仿宋" w:cs="宋体"/>
                <w:snapToGrid w:val="0"/>
                <w:kern w:val="0"/>
                <w:sz w:val="24"/>
                <w:szCs w:val="24"/>
                <w:lang w:val="en-US" w:eastAsia="zh-CN" w:bidi="ar-SA"/>
              </w:rPr>
              <w:t>2025年07月15日10:00</w:t>
            </w:r>
            <w:r>
              <w:rPr>
                <w:rFonts w:hint="eastAsia" w:ascii="仿宋" w:hAnsi="仿宋" w:eastAsia="仿宋" w:cs="宋体"/>
                <w:snapToGrid w:val="0"/>
                <w:sz w:val="24"/>
                <w:szCs w:val="24"/>
              </w:rPr>
              <w:t>（北京时间）</w:t>
            </w:r>
          </w:p>
        </w:tc>
      </w:tr>
      <w:tr w14:paraId="1CD8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5" w:hRule="atLeast"/>
          <w:jc w:val="center"/>
        </w:trPr>
        <w:tc>
          <w:tcPr>
            <w:tcW w:w="717" w:type="dxa"/>
            <w:tcMar>
              <w:top w:w="85" w:type="dxa"/>
              <w:bottom w:w="85" w:type="dxa"/>
            </w:tcMar>
            <w:vAlign w:val="center"/>
          </w:tcPr>
          <w:p w14:paraId="5E50B96A">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17</w:t>
            </w:r>
          </w:p>
        </w:tc>
        <w:tc>
          <w:tcPr>
            <w:tcW w:w="2729" w:type="dxa"/>
            <w:gridSpan w:val="2"/>
            <w:tcMar>
              <w:top w:w="85" w:type="dxa"/>
              <w:bottom w:w="85" w:type="dxa"/>
            </w:tcMar>
            <w:vAlign w:val="center"/>
          </w:tcPr>
          <w:p w14:paraId="0A92BA99">
            <w:pPr>
              <w:pStyle w:val="130"/>
              <w:snapToGrid w:val="0"/>
              <w:jc w:val="center"/>
              <w:rPr>
                <w:rFonts w:ascii="仿宋" w:hAnsi="仿宋" w:eastAsia="仿宋" w:cs="宋体"/>
                <w:b/>
                <w:snapToGrid w:val="0"/>
                <w:sz w:val="24"/>
                <w:szCs w:val="24"/>
              </w:rPr>
            </w:pPr>
            <w:r>
              <w:rPr>
                <w:rFonts w:hint="eastAsia" w:ascii="仿宋" w:hAnsi="仿宋" w:eastAsia="仿宋" w:cs="宋体"/>
                <w:b/>
                <w:sz w:val="24"/>
                <w:szCs w:val="24"/>
              </w:rPr>
              <w:t>投标文件的递交、解密</w:t>
            </w:r>
          </w:p>
        </w:tc>
        <w:tc>
          <w:tcPr>
            <w:tcW w:w="5866" w:type="dxa"/>
            <w:tcMar>
              <w:top w:w="85" w:type="dxa"/>
              <w:bottom w:w="85" w:type="dxa"/>
            </w:tcMar>
            <w:vAlign w:val="center"/>
          </w:tcPr>
          <w:p w14:paraId="10FEE06B">
            <w:pPr>
              <w:pStyle w:val="50"/>
              <w:snapToGrid w:val="0"/>
              <w:ind w:leftChars="-1" w:hanging="2" w:hangingChars="1"/>
              <w:rPr>
                <w:rFonts w:ascii="仿宋" w:hAnsi="仿宋" w:eastAsia="仿宋" w:cs="宋体"/>
                <w:snapToGrid w:val="0"/>
                <w:kern w:val="0"/>
                <w:sz w:val="24"/>
                <w:szCs w:val="24"/>
              </w:rPr>
            </w:pPr>
            <w:r>
              <w:rPr>
                <w:rFonts w:hint="eastAsia" w:ascii="仿宋" w:hAnsi="仿宋" w:eastAsia="仿宋" w:cs="宋体"/>
                <w:snapToGrid w:val="0"/>
                <w:kern w:val="0"/>
                <w:sz w:val="24"/>
                <w:szCs w:val="24"/>
              </w:rPr>
              <w:t>1．本项目采用不见面开标、供应商需要递交电子投标文件，加密的电子投标文件，在投标截止时间前上传至</w:t>
            </w:r>
            <w:r>
              <w:rPr>
                <w:rFonts w:hint="eastAsia" w:ascii="仿宋" w:hAnsi="仿宋" w:eastAsia="仿宋" w:cs="宋体"/>
                <w:snapToGrid w:val="0"/>
                <w:kern w:val="0"/>
                <w:sz w:val="24"/>
                <w:szCs w:val="24"/>
                <w:lang w:eastAsia="zh-CN"/>
              </w:rPr>
              <w:t>新疆政府采购网</w:t>
            </w:r>
            <w:r>
              <w:rPr>
                <w:rFonts w:hint="eastAsia" w:ascii="仿宋" w:hAnsi="仿宋" w:eastAsia="仿宋" w:cs="宋体"/>
                <w:snapToGrid w:val="0"/>
                <w:kern w:val="0"/>
                <w:sz w:val="24"/>
                <w:szCs w:val="24"/>
              </w:rPr>
              <w:t>政采云平台指定位置。无需递交纸质文件。</w:t>
            </w:r>
          </w:p>
          <w:p w14:paraId="23569E30">
            <w:pPr>
              <w:pStyle w:val="50"/>
              <w:snapToGrid w:val="0"/>
              <w:ind w:leftChars="-1" w:hanging="2" w:hangingChars="1"/>
              <w:rPr>
                <w:rFonts w:ascii="仿宋" w:hAnsi="仿宋" w:eastAsia="仿宋" w:cs="宋体"/>
                <w:snapToGrid w:val="0"/>
                <w:kern w:val="0"/>
                <w:sz w:val="24"/>
                <w:szCs w:val="24"/>
              </w:rPr>
            </w:pPr>
            <w:r>
              <w:rPr>
                <w:rFonts w:hint="eastAsia" w:ascii="仿宋" w:hAnsi="仿宋" w:eastAsia="仿宋" w:cs="宋体"/>
                <w:snapToGrid w:val="0"/>
                <w:kern w:val="0"/>
                <w:sz w:val="24"/>
                <w:szCs w:val="24"/>
              </w:rPr>
              <w:t>2.本项目采用远程不见面交易的模式。开标当日，供应商无需到达开标现场，仅需在任意地点通过</w:t>
            </w:r>
            <w:r>
              <w:rPr>
                <w:rFonts w:hint="eastAsia" w:ascii="仿宋" w:hAnsi="仿宋" w:eastAsia="仿宋" w:cs="宋体"/>
                <w:snapToGrid w:val="0"/>
                <w:kern w:val="0"/>
                <w:sz w:val="24"/>
                <w:szCs w:val="24"/>
                <w:lang w:eastAsia="zh-CN"/>
              </w:rPr>
              <w:t>新疆政府采购网</w:t>
            </w:r>
            <w:r>
              <w:rPr>
                <w:rFonts w:hint="eastAsia" w:ascii="仿宋" w:hAnsi="仿宋" w:eastAsia="仿宋" w:cs="宋体"/>
                <w:snapToGrid w:val="0"/>
                <w:kern w:val="0"/>
                <w:sz w:val="24"/>
                <w:szCs w:val="24"/>
              </w:rPr>
              <w:t>政采云平台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w:t>
            </w:r>
          </w:p>
          <w:p w14:paraId="63B8AF93">
            <w:pPr>
              <w:pStyle w:val="50"/>
              <w:snapToGrid w:val="0"/>
              <w:ind w:leftChars="-1" w:hanging="2" w:hangingChars="1"/>
              <w:rPr>
                <w:rFonts w:ascii="仿宋" w:hAnsi="仿宋" w:eastAsia="仿宋" w:cs="宋体"/>
                <w:snapToGrid w:val="0"/>
                <w:kern w:val="0"/>
                <w:sz w:val="24"/>
                <w:szCs w:val="24"/>
              </w:rPr>
            </w:pPr>
            <w:r>
              <w:rPr>
                <w:rFonts w:hint="eastAsia" w:ascii="仿宋" w:hAnsi="仿宋" w:eastAsia="仿宋" w:cs="宋体"/>
                <w:snapToGrid w:val="0"/>
                <w:kern w:val="0"/>
                <w:sz w:val="24"/>
                <w:szCs w:val="24"/>
              </w:rPr>
              <w:t>注：加密的电子响应文件为使用政采云电子投标客户端制作生成的加密版响应文件。因供应商自身原因导致解密失败的，将导致其投标被拒绝且投标文件被退回。</w:t>
            </w:r>
          </w:p>
        </w:tc>
      </w:tr>
      <w:tr w14:paraId="2C38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1" w:hRule="atLeast"/>
          <w:jc w:val="center"/>
        </w:trPr>
        <w:tc>
          <w:tcPr>
            <w:tcW w:w="717" w:type="dxa"/>
            <w:tcMar>
              <w:top w:w="85" w:type="dxa"/>
              <w:bottom w:w="85" w:type="dxa"/>
            </w:tcMar>
            <w:vAlign w:val="center"/>
          </w:tcPr>
          <w:p w14:paraId="3673C2D1">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18</w:t>
            </w:r>
          </w:p>
        </w:tc>
        <w:tc>
          <w:tcPr>
            <w:tcW w:w="2729" w:type="dxa"/>
            <w:gridSpan w:val="2"/>
            <w:tcMar>
              <w:top w:w="85" w:type="dxa"/>
              <w:bottom w:w="85" w:type="dxa"/>
            </w:tcMar>
            <w:vAlign w:val="center"/>
          </w:tcPr>
          <w:p w14:paraId="7591A692">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开标时间及地点</w:t>
            </w:r>
          </w:p>
        </w:tc>
        <w:tc>
          <w:tcPr>
            <w:tcW w:w="5866" w:type="dxa"/>
            <w:tcMar>
              <w:top w:w="85" w:type="dxa"/>
              <w:bottom w:w="85" w:type="dxa"/>
            </w:tcMar>
            <w:vAlign w:val="center"/>
          </w:tcPr>
          <w:p w14:paraId="548FEEA5">
            <w:pPr>
              <w:pStyle w:val="130"/>
              <w:snapToGrid w:val="0"/>
              <w:rPr>
                <w:rFonts w:ascii="仿宋" w:hAnsi="仿宋" w:eastAsia="仿宋" w:cs="宋体"/>
                <w:snapToGrid w:val="0"/>
                <w:sz w:val="24"/>
                <w:szCs w:val="24"/>
              </w:rPr>
            </w:pPr>
            <w:r>
              <w:rPr>
                <w:rFonts w:hint="eastAsia" w:ascii="仿宋" w:hAnsi="仿宋" w:eastAsia="仿宋" w:cs="宋体"/>
                <w:snapToGrid w:val="0"/>
                <w:sz w:val="24"/>
                <w:szCs w:val="24"/>
              </w:rPr>
              <w:t>开标时间：202</w:t>
            </w:r>
            <w:r>
              <w:rPr>
                <w:rFonts w:hint="eastAsia" w:ascii="仿宋" w:hAnsi="仿宋" w:eastAsia="仿宋" w:cs="宋体"/>
                <w:snapToGrid w:val="0"/>
                <w:sz w:val="24"/>
                <w:szCs w:val="24"/>
                <w:lang w:val="en-US" w:eastAsia="zh-CN"/>
              </w:rPr>
              <w:t>5</w:t>
            </w:r>
            <w:r>
              <w:rPr>
                <w:rFonts w:hint="eastAsia" w:ascii="仿宋" w:hAnsi="仿宋" w:eastAsia="仿宋" w:cs="宋体"/>
                <w:snapToGrid w:val="0"/>
                <w:sz w:val="24"/>
                <w:szCs w:val="24"/>
              </w:rPr>
              <w:t>年</w:t>
            </w:r>
            <w:r>
              <w:rPr>
                <w:rFonts w:hint="eastAsia" w:ascii="仿宋" w:hAnsi="仿宋" w:eastAsia="仿宋" w:cs="宋体"/>
                <w:snapToGrid w:val="0"/>
                <w:sz w:val="24"/>
                <w:szCs w:val="24"/>
                <w:lang w:val="en-US" w:eastAsia="zh-CN"/>
              </w:rPr>
              <w:t>07</w:t>
            </w:r>
            <w:r>
              <w:rPr>
                <w:rFonts w:hint="eastAsia" w:ascii="仿宋" w:hAnsi="仿宋" w:eastAsia="仿宋" w:cs="宋体"/>
                <w:snapToGrid w:val="0"/>
                <w:sz w:val="24"/>
                <w:szCs w:val="24"/>
              </w:rPr>
              <w:t>月</w:t>
            </w:r>
            <w:r>
              <w:rPr>
                <w:rFonts w:hint="eastAsia" w:ascii="仿宋" w:hAnsi="仿宋" w:eastAsia="仿宋" w:cs="宋体"/>
                <w:snapToGrid w:val="0"/>
                <w:sz w:val="24"/>
                <w:szCs w:val="24"/>
                <w:lang w:val="en-US" w:eastAsia="zh-CN"/>
              </w:rPr>
              <w:t>15</w:t>
            </w:r>
            <w:r>
              <w:rPr>
                <w:rFonts w:hint="eastAsia" w:ascii="仿宋" w:hAnsi="仿宋" w:eastAsia="仿宋" w:cs="宋体"/>
                <w:snapToGrid w:val="0"/>
                <w:sz w:val="24"/>
                <w:szCs w:val="24"/>
              </w:rPr>
              <w:t>日1</w:t>
            </w:r>
            <w:r>
              <w:rPr>
                <w:rFonts w:hint="eastAsia" w:ascii="仿宋" w:hAnsi="仿宋" w:eastAsia="仿宋" w:cs="宋体"/>
                <w:snapToGrid w:val="0"/>
                <w:sz w:val="24"/>
                <w:szCs w:val="24"/>
                <w:lang w:val="en-US" w:eastAsia="zh-CN"/>
              </w:rPr>
              <w:t>0</w:t>
            </w:r>
            <w:r>
              <w:rPr>
                <w:rFonts w:hint="eastAsia" w:ascii="仿宋" w:hAnsi="仿宋" w:eastAsia="仿宋" w:cs="宋体"/>
                <w:snapToGrid w:val="0"/>
                <w:sz w:val="24"/>
                <w:szCs w:val="24"/>
              </w:rPr>
              <w:t>:</w:t>
            </w:r>
            <w:r>
              <w:rPr>
                <w:rFonts w:hint="eastAsia" w:ascii="仿宋" w:hAnsi="仿宋" w:eastAsia="仿宋" w:cs="宋体"/>
                <w:snapToGrid w:val="0"/>
                <w:sz w:val="24"/>
                <w:szCs w:val="24"/>
                <w:lang w:val="en-US" w:eastAsia="zh-CN"/>
              </w:rPr>
              <w:t>0</w:t>
            </w:r>
            <w:r>
              <w:rPr>
                <w:rFonts w:hint="eastAsia" w:ascii="仿宋" w:hAnsi="仿宋" w:eastAsia="仿宋" w:cs="宋体"/>
                <w:snapToGrid w:val="0"/>
                <w:sz w:val="24"/>
                <w:szCs w:val="24"/>
              </w:rPr>
              <w:t>0（北京时间）；若逾期，其投标将被拒绝。</w:t>
            </w:r>
          </w:p>
          <w:p w14:paraId="5F2FC227">
            <w:pPr>
              <w:pStyle w:val="130"/>
              <w:snapToGrid w:val="0"/>
              <w:jc w:val="left"/>
              <w:rPr>
                <w:rFonts w:ascii="仿宋" w:hAnsi="仿宋" w:eastAsia="仿宋" w:cs="宋体"/>
                <w:snapToGrid w:val="0"/>
                <w:sz w:val="24"/>
                <w:szCs w:val="24"/>
                <w:u w:val="single"/>
              </w:rPr>
            </w:pPr>
            <w:r>
              <w:rPr>
                <w:rFonts w:hint="eastAsia" w:ascii="仿宋" w:hAnsi="仿宋" w:eastAsia="仿宋" w:cs="宋体"/>
                <w:snapToGrid w:val="0"/>
                <w:sz w:val="24"/>
                <w:szCs w:val="24"/>
              </w:rPr>
              <w:t>开标地址：政采云平台（</w:t>
            </w:r>
            <w:r>
              <w:rPr>
                <w:rFonts w:ascii="仿宋" w:hAnsi="仿宋" w:eastAsia="仿宋" w:cs="宋体"/>
                <w:snapToGrid w:val="0"/>
                <w:sz w:val="24"/>
                <w:szCs w:val="24"/>
              </w:rPr>
              <w:t>https://www.zcygov.cn）</w:t>
            </w:r>
          </w:p>
        </w:tc>
      </w:tr>
      <w:tr w14:paraId="2DFD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1" w:hRule="atLeast"/>
          <w:jc w:val="center"/>
        </w:trPr>
        <w:tc>
          <w:tcPr>
            <w:tcW w:w="717" w:type="dxa"/>
            <w:tcMar>
              <w:top w:w="85" w:type="dxa"/>
              <w:bottom w:w="85" w:type="dxa"/>
            </w:tcMar>
            <w:vAlign w:val="center"/>
          </w:tcPr>
          <w:p w14:paraId="4BE1B509">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19</w:t>
            </w:r>
          </w:p>
        </w:tc>
        <w:tc>
          <w:tcPr>
            <w:tcW w:w="2729" w:type="dxa"/>
            <w:gridSpan w:val="2"/>
            <w:tcMar>
              <w:top w:w="85" w:type="dxa"/>
              <w:bottom w:w="85" w:type="dxa"/>
            </w:tcMar>
            <w:vAlign w:val="center"/>
          </w:tcPr>
          <w:p w14:paraId="074BD416">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评标委员会的组成</w:t>
            </w:r>
          </w:p>
        </w:tc>
        <w:tc>
          <w:tcPr>
            <w:tcW w:w="5866" w:type="dxa"/>
            <w:tcMar>
              <w:top w:w="85" w:type="dxa"/>
              <w:bottom w:w="85" w:type="dxa"/>
            </w:tcMar>
            <w:vAlign w:val="center"/>
          </w:tcPr>
          <w:p w14:paraId="57CEC4F8">
            <w:pPr>
              <w:pStyle w:val="130"/>
              <w:snapToGrid w:val="0"/>
              <w:rPr>
                <w:rFonts w:ascii="仿宋" w:hAnsi="仿宋" w:eastAsia="仿宋" w:cs="宋体"/>
                <w:snapToGrid w:val="0"/>
                <w:sz w:val="24"/>
                <w:szCs w:val="24"/>
              </w:rPr>
            </w:pPr>
            <w:r>
              <w:rPr>
                <w:rFonts w:hint="eastAsia" w:ascii="仿宋" w:hAnsi="仿宋" w:eastAsia="仿宋" w:cs="宋体"/>
                <w:snapToGrid w:val="0"/>
                <w:sz w:val="24"/>
                <w:szCs w:val="24"/>
              </w:rPr>
              <w:t>评标委员会构成</w:t>
            </w:r>
            <w:r>
              <w:rPr>
                <w:rFonts w:hint="eastAsia" w:ascii="仿宋" w:hAnsi="仿宋" w:eastAsia="仿宋" w:cs="宋体"/>
                <w:b/>
                <w:snapToGrid w:val="0"/>
                <w:sz w:val="24"/>
                <w:szCs w:val="24"/>
              </w:rPr>
              <w:t>：</w:t>
            </w:r>
            <w:bookmarkStart w:id="24" w:name="EB72d16e85338144d4a2d954e860d91604"/>
            <w:bookmarkEnd w:id="24"/>
            <w:r>
              <w:rPr>
                <w:rFonts w:hint="eastAsia" w:ascii="仿宋" w:hAnsi="仿宋" w:eastAsia="仿宋" w:cs="宋体"/>
                <w:bCs/>
                <w:snapToGrid w:val="0"/>
                <w:sz w:val="24"/>
                <w:szCs w:val="24"/>
                <w:lang w:val="en-US" w:eastAsia="zh-CN"/>
              </w:rPr>
              <w:t>5</w:t>
            </w:r>
            <w:r>
              <w:rPr>
                <w:rFonts w:hint="eastAsia" w:ascii="仿宋" w:hAnsi="仿宋" w:eastAsia="仿宋" w:cs="宋体"/>
                <w:snapToGrid w:val="0"/>
                <w:sz w:val="24"/>
                <w:szCs w:val="24"/>
              </w:rPr>
              <w:t>人，其中采购人代表</w:t>
            </w:r>
            <w:bookmarkStart w:id="25" w:name="EB2a6ee956a7614937981c4694c7a0091e"/>
            <w:bookmarkEnd w:id="25"/>
            <w:r>
              <w:rPr>
                <w:rFonts w:hint="eastAsia" w:ascii="仿宋" w:hAnsi="仿宋" w:eastAsia="仿宋" w:cs="宋体"/>
                <w:snapToGrid w:val="0"/>
                <w:sz w:val="24"/>
                <w:szCs w:val="24"/>
              </w:rPr>
              <w:t>人</w:t>
            </w:r>
            <w:r>
              <w:rPr>
                <w:rFonts w:hint="eastAsia" w:ascii="仿宋" w:hAnsi="仿宋" w:eastAsia="仿宋" w:cs="宋体"/>
                <w:snapToGrid w:val="0"/>
                <w:sz w:val="24"/>
                <w:szCs w:val="24"/>
                <w:lang w:val="en-US" w:eastAsia="zh-CN"/>
              </w:rPr>
              <w:t>1</w:t>
            </w:r>
            <w:r>
              <w:rPr>
                <w:rFonts w:hint="eastAsia" w:ascii="仿宋" w:hAnsi="仿宋" w:eastAsia="仿宋" w:cs="宋体"/>
                <w:snapToGrid w:val="0"/>
                <w:sz w:val="24"/>
                <w:szCs w:val="24"/>
              </w:rPr>
              <w:t>人</w:t>
            </w:r>
          </w:p>
          <w:p w14:paraId="6D752C07">
            <w:pPr>
              <w:pStyle w:val="130"/>
              <w:snapToGrid w:val="0"/>
              <w:rPr>
                <w:rFonts w:ascii="仿宋" w:hAnsi="仿宋" w:eastAsia="仿宋" w:cs="宋体"/>
                <w:snapToGrid w:val="0"/>
                <w:sz w:val="24"/>
                <w:szCs w:val="24"/>
              </w:rPr>
            </w:pPr>
            <w:r>
              <w:rPr>
                <w:rFonts w:hint="eastAsia" w:ascii="仿宋" w:hAnsi="仿宋" w:eastAsia="仿宋" w:cs="宋体"/>
                <w:snapToGrid w:val="0"/>
                <w:sz w:val="24"/>
                <w:szCs w:val="24"/>
              </w:rPr>
              <w:t>评标委员会确定方式：政采云系统随机抽取</w:t>
            </w:r>
            <w:r>
              <w:rPr>
                <w:rFonts w:hint="eastAsia" w:ascii="仿宋" w:hAnsi="仿宋" w:eastAsia="仿宋" w:cs="宋体"/>
                <w:snapToGrid w:val="0"/>
                <w:sz w:val="24"/>
                <w:szCs w:val="24"/>
                <w:lang w:val="en-US" w:eastAsia="zh-CN"/>
              </w:rPr>
              <w:t>4</w:t>
            </w:r>
            <w:r>
              <w:rPr>
                <w:rFonts w:hint="eastAsia" w:ascii="仿宋" w:hAnsi="仿宋" w:eastAsia="仿宋" w:cs="宋体"/>
                <w:snapToGrid w:val="0"/>
                <w:sz w:val="24"/>
                <w:szCs w:val="24"/>
              </w:rPr>
              <w:t>人相关专业的专家。</w:t>
            </w:r>
          </w:p>
        </w:tc>
      </w:tr>
      <w:tr w14:paraId="6A26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1" w:hRule="atLeast"/>
          <w:jc w:val="center"/>
        </w:trPr>
        <w:tc>
          <w:tcPr>
            <w:tcW w:w="717" w:type="dxa"/>
            <w:vMerge w:val="restart"/>
            <w:tcMar>
              <w:top w:w="85" w:type="dxa"/>
              <w:bottom w:w="85" w:type="dxa"/>
            </w:tcMar>
            <w:vAlign w:val="center"/>
          </w:tcPr>
          <w:p w14:paraId="298246B4">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20</w:t>
            </w:r>
          </w:p>
        </w:tc>
        <w:tc>
          <w:tcPr>
            <w:tcW w:w="2729" w:type="dxa"/>
            <w:gridSpan w:val="2"/>
            <w:vMerge w:val="restart"/>
            <w:tcMar>
              <w:top w:w="85" w:type="dxa"/>
              <w:bottom w:w="85" w:type="dxa"/>
            </w:tcMar>
            <w:vAlign w:val="center"/>
          </w:tcPr>
          <w:p w14:paraId="659ABD14">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投标保证金</w:t>
            </w:r>
          </w:p>
        </w:tc>
        <w:tc>
          <w:tcPr>
            <w:tcW w:w="5866" w:type="dxa"/>
            <w:tcMar>
              <w:top w:w="85" w:type="dxa"/>
              <w:bottom w:w="85" w:type="dxa"/>
            </w:tcMar>
            <w:vAlign w:val="center"/>
          </w:tcPr>
          <w:p w14:paraId="753BA88D">
            <w:pPr>
              <w:pStyle w:val="130"/>
              <w:snapToGrid w:val="0"/>
              <w:rPr>
                <w:rFonts w:ascii="仿宋" w:hAnsi="仿宋" w:eastAsia="仿宋" w:cs="宋体"/>
                <w:snapToGrid w:val="0"/>
                <w:sz w:val="24"/>
                <w:szCs w:val="24"/>
              </w:rPr>
            </w:pPr>
            <w:r>
              <w:rPr>
                <w:rFonts w:hint="eastAsia" w:ascii="仿宋" w:hAnsi="仿宋" w:eastAsia="仿宋" w:cs="宋体"/>
                <w:snapToGrid w:val="0"/>
                <w:sz w:val="24"/>
                <w:szCs w:val="24"/>
              </w:rPr>
              <w:t>缴纳方式：供应商应于202</w:t>
            </w:r>
            <w:r>
              <w:rPr>
                <w:rFonts w:hint="eastAsia" w:ascii="仿宋" w:hAnsi="仿宋" w:eastAsia="仿宋" w:cs="宋体"/>
                <w:snapToGrid w:val="0"/>
                <w:sz w:val="24"/>
                <w:szCs w:val="24"/>
                <w:lang w:val="en-US" w:eastAsia="zh-CN"/>
              </w:rPr>
              <w:t>5</w:t>
            </w:r>
            <w:r>
              <w:rPr>
                <w:rFonts w:hint="eastAsia" w:ascii="仿宋" w:hAnsi="仿宋" w:eastAsia="仿宋" w:cs="宋体"/>
                <w:snapToGrid w:val="0"/>
                <w:sz w:val="24"/>
                <w:szCs w:val="24"/>
              </w:rPr>
              <w:t>年</w:t>
            </w:r>
            <w:r>
              <w:rPr>
                <w:rFonts w:hint="eastAsia" w:ascii="仿宋" w:hAnsi="仿宋" w:eastAsia="仿宋" w:cs="宋体"/>
                <w:snapToGrid w:val="0"/>
                <w:sz w:val="24"/>
                <w:szCs w:val="24"/>
                <w:lang w:val="en-US" w:eastAsia="zh-CN"/>
              </w:rPr>
              <w:t>07</w:t>
            </w:r>
            <w:r>
              <w:rPr>
                <w:rFonts w:hint="eastAsia" w:ascii="仿宋" w:hAnsi="仿宋" w:eastAsia="仿宋" w:cs="宋体"/>
                <w:snapToGrid w:val="0"/>
                <w:sz w:val="24"/>
                <w:szCs w:val="24"/>
              </w:rPr>
              <w:t>月</w:t>
            </w:r>
            <w:r>
              <w:rPr>
                <w:rFonts w:hint="eastAsia" w:ascii="仿宋" w:hAnsi="仿宋" w:eastAsia="仿宋" w:cs="宋体"/>
                <w:snapToGrid w:val="0"/>
                <w:sz w:val="24"/>
                <w:szCs w:val="24"/>
                <w:lang w:val="en-US" w:eastAsia="zh-CN"/>
              </w:rPr>
              <w:t>15</w:t>
            </w:r>
            <w:r>
              <w:rPr>
                <w:rFonts w:hint="eastAsia" w:ascii="仿宋" w:hAnsi="仿宋" w:eastAsia="仿宋" w:cs="宋体"/>
                <w:snapToGrid w:val="0"/>
                <w:sz w:val="24"/>
                <w:szCs w:val="24"/>
              </w:rPr>
              <w:t>日1</w:t>
            </w:r>
            <w:r>
              <w:rPr>
                <w:rFonts w:hint="eastAsia" w:ascii="仿宋" w:hAnsi="仿宋" w:eastAsia="仿宋" w:cs="宋体"/>
                <w:snapToGrid w:val="0"/>
                <w:sz w:val="24"/>
                <w:szCs w:val="24"/>
                <w:lang w:val="en-US" w:eastAsia="zh-CN"/>
              </w:rPr>
              <w:t>0</w:t>
            </w:r>
            <w:r>
              <w:rPr>
                <w:rFonts w:hint="eastAsia" w:ascii="仿宋" w:hAnsi="仿宋" w:eastAsia="仿宋" w:cs="宋体"/>
                <w:snapToGrid w:val="0"/>
                <w:sz w:val="24"/>
                <w:szCs w:val="24"/>
              </w:rPr>
              <w:t>:</w:t>
            </w:r>
            <w:r>
              <w:rPr>
                <w:rFonts w:hint="eastAsia" w:ascii="仿宋" w:hAnsi="仿宋" w:eastAsia="仿宋" w:cs="宋体"/>
                <w:snapToGrid w:val="0"/>
                <w:sz w:val="24"/>
                <w:szCs w:val="24"/>
                <w:lang w:val="en-US" w:eastAsia="zh-CN"/>
              </w:rPr>
              <w:t>00</w:t>
            </w:r>
            <w:r>
              <w:rPr>
                <w:rFonts w:hint="eastAsia" w:ascii="仿宋" w:hAnsi="仿宋" w:eastAsia="仿宋" w:cs="宋体"/>
                <w:snapToGrid w:val="0"/>
                <w:sz w:val="24"/>
                <w:szCs w:val="24"/>
              </w:rPr>
              <w:t>时（</w:t>
            </w:r>
            <w:r>
              <w:rPr>
                <w:rFonts w:ascii="仿宋" w:hAnsi="仿宋" w:eastAsia="仿宋" w:cs="宋体"/>
                <w:snapToGrid w:val="0"/>
                <w:sz w:val="24"/>
                <w:szCs w:val="24"/>
              </w:rPr>
              <w:t>北京时间）前，将投标保证金以非现金形式的电汇或网银或电子保函等支付方式缴纳。</w:t>
            </w:r>
          </w:p>
        </w:tc>
      </w:tr>
      <w:tr w14:paraId="6780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204" w:hRule="atLeast"/>
          <w:jc w:val="center"/>
        </w:trPr>
        <w:tc>
          <w:tcPr>
            <w:tcW w:w="717" w:type="dxa"/>
            <w:vMerge w:val="continue"/>
            <w:tcMar>
              <w:top w:w="85" w:type="dxa"/>
              <w:bottom w:w="85" w:type="dxa"/>
            </w:tcMar>
            <w:vAlign w:val="center"/>
          </w:tcPr>
          <w:p w14:paraId="059AA625">
            <w:pPr>
              <w:pStyle w:val="130"/>
              <w:snapToGrid w:val="0"/>
              <w:jc w:val="center"/>
              <w:rPr>
                <w:rFonts w:ascii="仿宋" w:hAnsi="仿宋" w:eastAsia="仿宋" w:cs="宋体"/>
                <w:b/>
                <w:snapToGrid w:val="0"/>
                <w:sz w:val="24"/>
                <w:szCs w:val="24"/>
              </w:rPr>
            </w:pPr>
          </w:p>
        </w:tc>
        <w:tc>
          <w:tcPr>
            <w:tcW w:w="2729" w:type="dxa"/>
            <w:gridSpan w:val="2"/>
            <w:vMerge w:val="continue"/>
            <w:tcMar>
              <w:top w:w="85" w:type="dxa"/>
              <w:bottom w:w="85" w:type="dxa"/>
            </w:tcMar>
            <w:vAlign w:val="center"/>
          </w:tcPr>
          <w:p w14:paraId="53967377">
            <w:pPr>
              <w:pStyle w:val="130"/>
              <w:snapToGrid w:val="0"/>
              <w:jc w:val="center"/>
              <w:rPr>
                <w:rFonts w:ascii="仿宋" w:hAnsi="仿宋" w:eastAsia="仿宋" w:cs="宋体"/>
                <w:b/>
                <w:snapToGrid w:val="0"/>
                <w:sz w:val="24"/>
                <w:szCs w:val="24"/>
              </w:rPr>
            </w:pPr>
          </w:p>
        </w:tc>
        <w:tc>
          <w:tcPr>
            <w:tcW w:w="5866" w:type="dxa"/>
            <w:tcMar>
              <w:top w:w="85" w:type="dxa"/>
              <w:bottom w:w="85" w:type="dxa"/>
            </w:tcMar>
            <w:vAlign w:val="center"/>
          </w:tcPr>
          <w:p w14:paraId="4C709686">
            <w:pPr>
              <w:pStyle w:val="130"/>
              <w:snapToGrid w:val="0"/>
              <w:rPr>
                <w:rFonts w:ascii="仿宋" w:hAnsi="仿宋" w:eastAsia="仿宋" w:cs="宋体"/>
                <w:bCs/>
                <w:snapToGrid w:val="0"/>
                <w:sz w:val="24"/>
                <w:szCs w:val="24"/>
              </w:rPr>
            </w:pPr>
            <w:r>
              <w:rPr>
                <w:rFonts w:hint="eastAsia" w:ascii="仿宋" w:hAnsi="仿宋" w:eastAsia="仿宋" w:cs="宋体"/>
                <w:bCs/>
                <w:snapToGrid w:val="0"/>
                <w:sz w:val="24"/>
                <w:szCs w:val="24"/>
              </w:rPr>
              <w:t>投标保证金缴纳金额：</w:t>
            </w:r>
            <w:r>
              <w:rPr>
                <w:rFonts w:hint="eastAsia" w:ascii="仿宋" w:hAnsi="仿宋" w:eastAsia="仿宋" w:cs="宋体"/>
                <w:bCs/>
                <w:snapToGrid w:val="0"/>
                <w:sz w:val="24"/>
                <w:szCs w:val="24"/>
                <w:lang w:val="en-US" w:eastAsia="zh-CN"/>
              </w:rPr>
              <w:t>10000</w:t>
            </w:r>
            <w:r>
              <w:rPr>
                <w:rFonts w:ascii="仿宋" w:hAnsi="仿宋" w:eastAsia="仿宋" w:cs="宋体"/>
                <w:bCs/>
                <w:snapToGrid w:val="0"/>
                <w:sz w:val="24"/>
                <w:szCs w:val="24"/>
              </w:rPr>
              <w:t>元（大写</w:t>
            </w:r>
            <w:r>
              <w:rPr>
                <w:rFonts w:hint="eastAsia" w:ascii="仿宋" w:hAnsi="仿宋" w:eastAsia="仿宋" w:cs="宋体"/>
                <w:bCs/>
                <w:snapToGrid w:val="0"/>
                <w:sz w:val="24"/>
                <w:szCs w:val="24"/>
                <w:lang w:eastAsia="zh-CN"/>
              </w:rPr>
              <w:t>：</w:t>
            </w:r>
            <w:r>
              <w:rPr>
                <w:rFonts w:hint="eastAsia" w:ascii="仿宋" w:hAnsi="仿宋" w:eastAsia="仿宋" w:cs="宋体"/>
                <w:bCs/>
                <w:snapToGrid w:val="0"/>
                <w:sz w:val="24"/>
                <w:szCs w:val="24"/>
                <w:lang w:val="en-US" w:eastAsia="zh-CN"/>
              </w:rPr>
              <w:t>壹万元整</w:t>
            </w:r>
            <w:r>
              <w:rPr>
                <w:rFonts w:ascii="仿宋" w:hAnsi="仿宋" w:eastAsia="仿宋" w:cs="宋体"/>
                <w:bCs/>
                <w:snapToGrid w:val="0"/>
                <w:sz w:val="24"/>
                <w:szCs w:val="24"/>
              </w:rPr>
              <w:t>）</w:t>
            </w:r>
          </w:p>
          <w:p w14:paraId="27B3B901">
            <w:pPr>
              <w:pStyle w:val="130"/>
              <w:snapToGrid w:val="0"/>
              <w:rPr>
                <w:rFonts w:hint="eastAsia" w:ascii="仿宋" w:hAnsi="仿宋" w:eastAsia="仿宋" w:cs="宋体"/>
                <w:bCs/>
                <w:snapToGrid w:val="0"/>
                <w:sz w:val="24"/>
                <w:szCs w:val="24"/>
              </w:rPr>
            </w:pPr>
            <w:r>
              <w:rPr>
                <w:rFonts w:hint="eastAsia" w:ascii="仿宋" w:hAnsi="仿宋" w:eastAsia="仿宋" w:cs="宋体"/>
                <w:bCs/>
                <w:snapToGrid w:val="0"/>
                <w:sz w:val="24"/>
                <w:szCs w:val="24"/>
              </w:rPr>
              <w:t>账户名称：新疆新之建工程咨询有限公司吐鲁番分公司</w:t>
            </w:r>
          </w:p>
          <w:p w14:paraId="676B912A">
            <w:pPr>
              <w:pStyle w:val="130"/>
              <w:snapToGrid w:val="0"/>
              <w:rPr>
                <w:rFonts w:hint="eastAsia" w:ascii="仿宋" w:hAnsi="仿宋" w:eastAsia="仿宋" w:cs="宋体"/>
                <w:bCs/>
                <w:snapToGrid w:val="0"/>
                <w:sz w:val="24"/>
                <w:szCs w:val="24"/>
              </w:rPr>
            </w:pPr>
            <w:r>
              <w:rPr>
                <w:rFonts w:hint="eastAsia" w:ascii="仿宋" w:hAnsi="仿宋" w:eastAsia="仿宋" w:cs="宋体"/>
                <w:bCs/>
                <w:snapToGrid w:val="0"/>
                <w:sz w:val="24"/>
                <w:szCs w:val="24"/>
              </w:rPr>
              <w:t>开户行：中国银行股份有限公司吐鲁番市分行</w:t>
            </w:r>
          </w:p>
          <w:p w14:paraId="1ED73186">
            <w:pPr>
              <w:pStyle w:val="130"/>
              <w:snapToGrid w:val="0"/>
              <w:rPr>
                <w:rFonts w:hint="eastAsia" w:ascii="仿宋" w:hAnsi="仿宋" w:eastAsia="仿宋" w:cs="宋体"/>
                <w:bCs/>
                <w:snapToGrid w:val="0"/>
                <w:sz w:val="24"/>
                <w:szCs w:val="24"/>
              </w:rPr>
            </w:pPr>
            <w:r>
              <w:rPr>
                <w:rFonts w:hint="eastAsia" w:ascii="仿宋" w:hAnsi="仿宋" w:eastAsia="仿宋" w:cs="宋体"/>
                <w:bCs/>
                <w:snapToGrid w:val="0"/>
                <w:sz w:val="24"/>
                <w:szCs w:val="24"/>
              </w:rPr>
              <w:t>账号：108276063220</w:t>
            </w:r>
          </w:p>
          <w:p w14:paraId="1DFE05F9">
            <w:pPr>
              <w:pStyle w:val="130"/>
              <w:snapToGrid w:val="0"/>
              <w:rPr>
                <w:rFonts w:hint="eastAsia" w:ascii="仿宋" w:hAnsi="仿宋" w:eastAsia="仿宋" w:cs="宋体"/>
                <w:bCs/>
                <w:snapToGrid w:val="0"/>
                <w:sz w:val="24"/>
                <w:szCs w:val="24"/>
              </w:rPr>
            </w:pPr>
            <w:r>
              <w:rPr>
                <w:rFonts w:hint="eastAsia" w:ascii="仿宋" w:hAnsi="仿宋" w:eastAsia="仿宋" w:cs="宋体"/>
                <w:bCs/>
                <w:snapToGrid w:val="0"/>
                <w:sz w:val="24"/>
                <w:szCs w:val="24"/>
              </w:rPr>
              <w:t>行号：104883001013</w:t>
            </w:r>
          </w:p>
          <w:p w14:paraId="31F2D803">
            <w:pPr>
              <w:pStyle w:val="130"/>
              <w:snapToGrid w:val="0"/>
              <w:rPr>
                <w:rFonts w:ascii="仿宋" w:hAnsi="仿宋" w:eastAsia="仿宋" w:cs="宋体"/>
                <w:bCs/>
                <w:snapToGrid w:val="0"/>
                <w:sz w:val="24"/>
                <w:szCs w:val="24"/>
              </w:rPr>
            </w:pPr>
            <w:r>
              <w:rPr>
                <w:rFonts w:hint="eastAsia" w:ascii="仿宋" w:hAnsi="仿宋" w:eastAsia="仿宋" w:cs="宋体"/>
                <w:bCs/>
                <w:snapToGrid w:val="0"/>
                <w:sz w:val="24"/>
                <w:szCs w:val="24"/>
              </w:rPr>
              <w:t>注：</w:t>
            </w:r>
          </w:p>
          <w:p w14:paraId="62E85C02">
            <w:pPr>
              <w:pStyle w:val="130"/>
              <w:snapToGrid w:val="0"/>
              <w:rPr>
                <w:rFonts w:ascii="仿宋" w:hAnsi="仿宋" w:eastAsia="仿宋" w:cs="宋体"/>
                <w:bCs/>
                <w:snapToGrid w:val="0"/>
                <w:sz w:val="24"/>
                <w:szCs w:val="24"/>
              </w:rPr>
            </w:pPr>
            <w:r>
              <w:rPr>
                <w:rFonts w:ascii="仿宋" w:hAnsi="仿宋" w:eastAsia="仿宋" w:cs="宋体"/>
                <w:bCs/>
                <w:snapToGrid w:val="0"/>
                <w:sz w:val="24"/>
                <w:szCs w:val="24"/>
              </w:rPr>
              <w:t>1、投标保证金以非现金形式的电子保函缴纳或以电汇、网银等支付方式，在投标截止时间（开标时间）前缴纳至招标文件中指定的保证金账户。</w:t>
            </w:r>
          </w:p>
          <w:p w14:paraId="43198DB4">
            <w:pPr>
              <w:pStyle w:val="130"/>
              <w:snapToGrid w:val="0"/>
              <w:rPr>
                <w:rFonts w:hint="eastAsia" w:ascii="仿宋" w:hAnsi="仿宋" w:eastAsia="仿宋" w:cs="仿宋"/>
                <w:color w:val="auto"/>
                <w:kern w:val="0"/>
                <w:sz w:val="24"/>
                <w:szCs w:val="24"/>
              </w:rPr>
            </w:pPr>
            <w:r>
              <w:rPr>
                <w:rFonts w:ascii="仿宋" w:hAnsi="仿宋" w:eastAsia="仿宋" w:cs="宋体"/>
                <w:bCs/>
                <w:snapToGrid w:val="0"/>
                <w:sz w:val="24"/>
                <w:szCs w:val="24"/>
              </w:rPr>
              <w:t>2、供应商自主选择电子保函系统中任意一家担保机构开具电子保函，针对具体项目做到“一项目一保函”。</w:t>
            </w:r>
            <w:r>
              <w:rPr>
                <w:rFonts w:hint="eastAsia" w:ascii="仿宋" w:hAnsi="仿宋" w:eastAsia="仿宋" w:cs="仿宋"/>
                <w:color w:val="auto"/>
                <w:kern w:val="0"/>
                <w:sz w:val="24"/>
                <w:szCs w:val="24"/>
              </w:rPr>
              <w:t>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w:t>
            </w:r>
            <w:r>
              <w:rPr>
                <w:rFonts w:hint="eastAsia" w:ascii="仿宋" w:hAnsi="仿宋" w:eastAsia="仿宋" w:cs="宋体"/>
                <w:bCs/>
                <w:snapToGrid w:val="0"/>
                <w:sz w:val="24"/>
                <w:szCs w:val="24"/>
              </w:rPr>
              <w:t>支撑方：</w:t>
            </w:r>
            <w:r>
              <w:rPr>
                <w:rFonts w:ascii="仿宋" w:hAnsi="仿宋" w:eastAsia="仿宋" w:cs="宋体"/>
                <w:bCs/>
                <w:snapToGrid w:val="0"/>
                <w:sz w:val="24"/>
                <w:szCs w:val="24"/>
              </w:rPr>
              <w:t>95763</w:t>
            </w:r>
            <w:r>
              <w:rPr>
                <w:rFonts w:hint="eastAsia" w:ascii="仿宋" w:hAnsi="仿宋" w:eastAsia="仿宋" w:cs="宋体"/>
                <w:bCs/>
                <w:snapToGrid w:val="0"/>
                <w:sz w:val="24"/>
                <w:szCs w:val="24"/>
              </w:rPr>
              <w:t>。</w:t>
            </w:r>
          </w:p>
          <w:p w14:paraId="5FCE4C5D">
            <w:pPr>
              <w:pStyle w:val="130"/>
              <w:snapToGrid w:val="0"/>
              <w:rPr>
                <w:rFonts w:ascii="仿宋" w:hAnsi="仿宋" w:eastAsia="仿宋" w:cs="宋体"/>
                <w:bCs/>
                <w:snapToGrid w:val="0"/>
                <w:sz w:val="24"/>
                <w:szCs w:val="24"/>
              </w:rPr>
            </w:pPr>
            <w:r>
              <w:rPr>
                <w:rFonts w:ascii="仿宋" w:hAnsi="仿宋" w:eastAsia="仿宋" w:cs="宋体"/>
                <w:bCs/>
                <w:snapToGrid w:val="0"/>
                <w:sz w:val="24"/>
                <w:szCs w:val="24"/>
              </w:rPr>
              <w:t>3、投标保证金以电汇或网银转账形式递交的,必须由投标供应商的账户汇出（个体工商户、自然人除外）。投标供应商需自行评估因异地、跨行、公休日等因素造成的投标保证金到账延迟风险，并承担相应责任。</w:t>
            </w:r>
          </w:p>
          <w:p w14:paraId="575C3325">
            <w:pPr>
              <w:pStyle w:val="130"/>
              <w:snapToGrid w:val="0"/>
              <w:rPr>
                <w:rFonts w:ascii="仿宋" w:hAnsi="仿宋" w:eastAsia="仿宋" w:cs="宋体"/>
                <w:b/>
                <w:bCs/>
                <w:snapToGrid w:val="0"/>
                <w:sz w:val="24"/>
                <w:szCs w:val="24"/>
              </w:rPr>
            </w:pPr>
            <w:r>
              <w:rPr>
                <w:rFonts w:ascii="仿宋" w:hAnsi="仿宋" w:eastAsia="仿宋" w:cs="宋体"/>
                <w:bCs/>
                <w:snapToGrid w:val="0"/>
                <w:sz w:val="24"/>
                <w:szCs w:val="24"/>
              </w:rPr>
              <w:t>4、打款时须注明项目</w:t>
            </w:r>
            <w:r>
              <w:rPr>
                <w:rFonts w:hint="eastAsia" w:ascii="仿宋" w:hAnsi="仿宋" w:eastAsia="仿宋" w:cs="宋体"/>
                <w:bCs/>
                <w:snapToGrid w:val="0"/>
                <w:sz w:val="24"/>
                <w:szCs w:val="24"/>
                <w:lang w:eastAsia="zh-CN"/>
              </w:rPr>
              <w:t>名称、项目</w:t>
            </w:r>
            <w:r>
              <w:rPr>
                <w:rFonts w:ascii="仿宋" w:hAnsi="仿宋" w:eastAsia="仿宋" w:cs="宋体"/>
                <w:bCs/>
                <w:snapToGrid w:val="0"/>
                <w:sz w:val="24"/>
                <w:szCs w:val="24"/>
              </w:rPr>
              <w:t>编号</w:t>
            </w:r>
          </w:p>
        </w:tc>
      </w:tr>
      <w:tr w14:paraId="30AC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vMerge w:val="continue"/>
            <w:tcMar>
              <w:top w:w="85" w:type="dxa"/>
              <w:bottom w:w="85" w:type="dxa"/>
            </w:tcMar>
            <w:vAlign w:val="center"/>
          </w:tcPr>
          <w:p w14:paraId="41633127">
            <w:pPr>
              <w:pStyle w:val="130"/>
              <w:snapToGrid w:val="0"/>
              <w:jc w:val="center"/>
              <w:rPr>
                <w:rFonts w:ascii="仿宋" w:hAnsi="仿宋" w:eastAsia="仿宋" w:cs="宋体"/>
                <w:b/>
                <w:snapToGrid w:val="0"/>
                <w:sz w:val="24"/>
                <w:szCs w:val="24"/>
              </w:rPr>
            </w:pPr>
          </w:p>
        </w:tc>
        <w:tc>
          <w:tcPr>
            <w:tcW w:w="2729" w:type="dxa"/>
            <w:gridSpan w:val="2"/>
            <w:vMerge w:val="continue"/>
            <w:tcMar>
              <w:top w:w="85" w:type="dxa"/>
              <w:bottom w:w="85" w:type="dxa"/>
            </w:tcMar>
            <w:vAlign w:val="center"/>
          </w:tcPr>
          <w:p w14:paraId="070E22B5">
            <w:pPr>
              <w:pStyle w:val="130"/>
              <w:snapToGrid w:val="0"/>
              <w:jc w:val="center"/>
              <w:rPr>
                <w:rFonts w:ascii="仿宋" w:hAnsi="仿宋" w:eastAsia="仿宋" w:cs="宋体"/>
                <w:b/>
                <w:snapToGrid w:val="0"/>
                <w:sz w:val="24"/>
                <w:szCs w:val="24"/>
              </w:rPr>
            </w:pPr>
          </w:p>
        </w:tc>
        <w:tc>
          <w:tcPr>
            <w:tcW w:w="5866" w:type="dxa"/>
            <w:tcMar>
              <w:top w:w="85" w:type="dxa"/>
              <w:bottom w:w="85" w:type="dxa"/>
            </w:tcMar>
            <w:vAlign w:val="center"/>
          </w:tcPr>
          <w:p w14:paraId="0B42D40C">
            <w:pPr>
              <w:pStyle w:val="130"/>
              <w:snapToGrid w:val="0"/>
              <w:rPr>
                <w:rFonts w:ascii="仿宋" w:hAnsi="仿宋" w:eastAsia="仿宋" w:cs="宋体"/>
                <w:bCs/>
                <w:snapToGrid w:val="0"/>
                <w:sz w:val="24"/>
                <w:szCs w:val="24"/>
              </w:rPr>
            </w:pPr>
            <w:r>
              <w:rPr>
                <w:rFonts w:hint="eastAsia" w:ascii="仿宋" w:hAnsi="仿宋" w:eastAsia="仿宋" w:cs="宋体"/>
                <w:bCs/>
                <w:snapToGrid w:val="0"/>
                <w:sz w:val="24"/>
                <w:szCs w:val="24"/>
              </w:rPr>
              <w:t>到账截止时间：同投标截止时间（北京时间）</w:t>
            </w:r>
          </w:p>
        </w:tc>
      </w:tr>
      <w:tr w14:paraId="50C4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17" w:hRule="atLeast"/>
          <w:jc w:val="center"/>
        </w:trPr>
        <w:tc>
          <w:tcPr>
            <w:tcW w:w="717" w:type="dxa"/>
            <w:tcMar>
              <w:top w:w="85" w:type="dxa"/>
              <w:bottom w:w="85" w:type="dxa"/>
            </w:tcMar>
            <w:vAlign w:val="center"/>
          </w:tcPr>
          <w:p w14:paraId="706E4C92">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21</w:t>
            </w:r>
          </w:p>
        </w:tc>
        <w:tc>
          <w:tcPr>
            <w:tcW w:w="2729" w:type="dxa"/>
            <w:gridSpan w:val="2"/>
            <w:tcMar>
              <w:top w:w="85" w:type="dxa"/>
              <w:bottom w:w="85" w:type="dxa"/>
            </w:tcMar>
            <w:vAlign w:val="center"/>
          </w:tcPr>
          <w:p w14:paraId="64349D70">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节能、环境标志产品要求（如涉及）</w:t>
            </w:r>
          </w:p>
        </w:tc>
        <w:tc>
          <w:tcPr>
            <w:tcW w:w="5866" w:type="dxa"/>
            <w:tcBorders>
              <w:top w:val="single" w:color="auto" w:sz="4" w:space="0"/>
            </w:tcBorders>
            <w:tcMar>
              <w:top w:w="85" w:type="dxa"/>
              <w:bottom w:w="85" w:type="dxa"/>
            </w:tcMar>
            <w:vAlign w:val="center"/>
          </w:tcPr>
          <w:p w14:paraId="5A0E4D47">
            <w:pPr>
              <w:pStyle w:val="130"/>
              <w:snapToGrid w:val="0"/>
              <w:rPr>
                <w:rFonts w:ascii="仿宋" w:hAnsi="仿宋" w:eastAsia="仿宋" w:cs="宋体"/>
                <w:snapToGrid w:val="0"/>
                <w:sz w:val="24"/>
                <w:szCs w:val="24"/>
              </w:rPr>
            </w:pPr>
            <w:bookmarkStart w:id="26" w:name="EB5eb2ef9949894c46a4ae078c6e67fc3e"/>
            <w:bookmarkEnd w:id="26"/>
            <w:r>
              <w:rPr>
                <w:rFonts w:hint="eastAsia" w:ascii="仿宋" w:hAnsi="仿宋" w:eastAsia="仿宋" w:cs="宋体"/>
                <w:snapToGrid w:val="0"/>
                <w:sz w:val="24"/>
                <w:szCs w:val="24"/>
              </w:rPr>
              <w:t>严格执行《财政部</w:t>
            </w:r>
            <w:r>
              <w:rPr>
                <w:rFonts w:ascii="仿宋" w:hAnsi="仿宋" w:eastAsia="仿宋" w:cs="宋体"/>
                <w:snapToGrid w:val="0"/>
                <w:sz w:val="24"/>
                <w:szCs w:val="24"/>
              </w:rPr>
              <w:t xml:space="preserve">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r>
              <w:rPr>
                <w:rFonts w:hint="eastAsia" w:ascii="仿宋" w:hAnsi="仿宋" w:eastAsia="仿宋" w:cs="宋体"/>
                <w:snapToGrid w:val="0"/>
                <w:sz w:val="24"/>
                <w:szCs w:val="24"/>
              </w:rPr>
              <w:t>。</w:t>
            </w:r>
          </w:p>
          <w:p w14:paraId="58125A76">
            <w:pPr>
              <w:pStyle w:val="130"/>
              <w:snapToGrid w:val="0"/>
              <w:rPr>
                <w:rFonts w:ascii="仿宋" w:hAnsi="仿宋" w:eastAsia="仿宋" w:cs="宋体"/>
                <w:snapToGrid w:val="0"/>
                <w:sz w:val="24"/>
                <w:szCs w:val="24"/>
              </w:rPr>
            </w:pPr>
            <w:r>
              <w:rPr>
                <w:rFonts w:hint="eastAsia" w:ascii="仿宋" w:hAnsi="仿宋" w:eastAsia="仿宋" w:cs="宋体"/>
                <w:snapToGrid w:val="0"/>
                <w:sz w:val="24"/>
                <w:szCs w:val="24"/>
              </w:rPr>
              <w:t>（</w:t>
            </w:r>
            <w:r>
              <w:rPr>
                <w:rFonts w:ascii="仿宋" w:hAnsi="仿宋" w:eastAsia="仿宋" w:cs="宋体"/>
                <w:snapToGrid w:val="0"/>
                <w:sz w:val="24"/>
                <w:szCs w:val="24"/>
              </w:rPr>
              <w:t>1）本次采购产品属于政府强制采购产品类别的，须按照要求提供依据国家确定的认证机构出具的、处于有效期之内的节能产品认证证书，否则投标无效。</w:t>
            </w:r>
          </w:p>
          <w:p w14:paraId="1643AF56">
            <w:pPr>
              <w:pStyle w:val="130"/>
              <w:snapToGrid w:val="0"/>
              <w:rPr>
                <w:rFonts w:ascii="仿宋" w:hAnsi="仿宋" w:eastAsia="仿宋" w:cs="宋体"/>
                <w:snapToGrid w:val="0"/>
                <w:sz w:val="24"/>
                <w:szCs w:val="24"/>
              </w:rPr>
            </w:pPr>
            <w:r>
              <w:rPr>
                <w:rFonts w:hint="eastAsia" w:ascii="仿宋" w:hAnsi="仿宋" w:eastAsia="仿宋" w:cs="宋体"/>
                <w:snapToGrid w:val="0"/>
                <w:sz w:val="24"/>
                <w:szCs w:val="24"/>
              </w:rPr>
              <w:t>（</w:t>
            </w:r>
            <w:r>
              <w:rPr>
                <w:rFonts w:ascii="仿宋" w:hAnsi="仿宋" w:eastAsia="仿宋" w:cs="宋体"/>
                <w:snapToGrid w:val="0"/>
                <w:sz w:val="24"/>
                <w:szCs w:val="24"/>
              </w:rPr>
              <w:t>2）属于政府优先采购产品类别的，须按照要求提供依据国家确定的认证机构出具的、处于有效期之内的节能产品或环境标志产品认证证书，否则不予认定。</w:t>
            </w:r>
          </w:p>
          <w:p w14:paraId="2F3C39A2">
            <w:pPr>
              <w:pStyle w:val="130"/>
              <w:snapToGrid w:val="0"/>
              <w:rPr>
                <w:rFonts w:ascii="仿宋" w:hAnsi="仿宋" w:eastAsia="仿宋" w:cs="宋体"/>
                <w:snapToGrid w:val="0"/>
                <w:sz w:val="24"/>
                <w:szCs w:val="24"/>
              </w:rPr>
            </w:pPr>
            <w:r>
              <w:rPr>
                <w:rFonts w:hint="eastAsia" w:ascii="仿宋" w:hAnsi="仿宋" w:eastAsia="仿宋" w:cs="宋体"/>
                <w:snapToGrid w:val="0"/>
                <w:sz w:val="24"/>
                <w:szCs w:val="24"/>
              </w:rPr>
              <w:t>（3</w:t>
            </w:r>
            <w:r>
              <w:rPr>
                <w:rFonts w:ascii="仿宋" w:hAnsi="仿宋" w:eastAsia="仿宋" w:cs="宋体"/>
                <w:snapToGrid w:val="0"/>
                <w:sz w:val="24"/>
                <w:szCs w:val="24"/>
              </w:rPr>
              <w:t>）</w:t>
            </w:r>
            <w:r>
              <w:rPr>
                <w:rFonts w:hint="eastAsia" w:ascii="仿宋" w:hAnsi="仿宋" w:eastAsia="仿宋" w:cs="宋体"/>
                <w:snapToGrid w:val="0"/>
                <w:sz w:val="24"/>
                <w:szCs w:val="24"/>
              </w:rPr>
              <w:t>如果投标产品即属于</w:t>
            </w:r>
            <w:r>
              <w:rPr>
                <w:rFonts w:ascii="仿宋" w:hAnsi="仿宋" w:eastAsia="仿宋" w:cs="宋体"/>
                <w:snapToGrid w:val="0"/>
                <w:sz w:val="24"/>
                <w:szCs w:val="24"/>
              </w:rPr>
              <w:t>政府优先采购</w:t>
            </w:r>
            <w:r>
              <w:rPr>
                <w:rFonts w:hint="eastAsia" w:ascii="仿宋" w:hAnsi="仿宋" w:eastAsia="仿宋" w:cs="宋体"/>
                <w:snapToGrid w:val="0"/>
                <w:sz w:val="24"/>
                <w:szCs w:val="24"/>
              </w:rPr>
              <w:t>节能</w:t>
            </w:r>
            <w:r>
              <w:rPr>
                <w:rFonts w:ascii="仿宋" w:hAnsi="仿宋" w:eastAsia="仿宋" w:cs="宋体"/>
                <w:snapToGrid w:val="0"/>
                <w:sz w:val="24"/>
                <w:szCs w:val="24"/>
              </w:rPr>
              <w:t>产品</w:t>
            </w:r>
            <w:r>
              <w:rPr>
                <w:rFonts w:hint="eastAsia" w:ascii="仿宋" w:hAnsi="仿宋" w:eastAsia="仿宋" w:cs="宋体"/>
                <w:snapToGrid w:val="0"/>
                <w:sz w:val="24"/>
                <w:szCs w:val="24"/>
              </w:rPr>
              <w:t>，又属于</w:t>
            </w:r>
            <w:r>
              <w:rPr>
                <w:rFonts w:ascii="仿宋" w:hAnsi="仿宋" w:eastAsia="仿宋" w:cs="宋体"/>
                <w:snapToGrid w:val="0"/>
                <w:sz w:val="24"/>
                <w:szCs w:val="24"/>
              </w:rPr>
              <w:t>环境标志产品</w:t>
            </w:r>
            <w:r>
              <w:rPr>
                <w:rFonts w:hint="eastAsia" w:ascii="仿宋" w:hAnsi="仿宋" w:eastAsia="仿宋" w:cs="宋体"/>
                <w:snapToGrid w:val="0"/>
                <w:sz w:val="24"/>
                <w:szCs w:val="24"/>
              </w:rPr>
              <w:t>，同时获得两个认证证书的，可累计加分。</w:t>
            </w:r>
          </w:p>
          <w:p w14:paraId="5C552461">
            <w:pPr>
              <w:pStyle w:val="130"/>
              <w:snapToGrid w:val="0"/>
              <w:rPr>
                <w:rFonts w:ascii="仿宋" w:hAnsi="仿宋" w:eastAsia="仿宋" w:cs="宋体"/>
                <w:snapToGrid w:val="0"/>
                <w:sz w:val="24"/>
                <w:szCs w:val="24"/>
              </w:rPr>
            </w:pPr>
            <w:r>
              <w:rPr>
                <w:rFonts w:hint="eastAsia" w:ascii="仿宋" w:hAnsi="仿宋" w:eastAsia="仿宋" w:cs="宋体"/>
                <w:snapToGrid w:val="0"/>
                <w:sz w:val="24"/>
                <w:szCs w:val="24"/>
              </w:rPr>
              <w:t>（4</w:t>
            </w:r>
            <w:r>
              <w:rPr>
                <w:rFonts w:ascii="仿宋" w:hAnsi="仿宋" w:eastAsia="仿宋" w:cs="宋体"/>
                <w:snapToGrid w:val="0"/>
                <w:sz w:val="24"/>
                <w:szCs w:val="24"/>
              </w:rPr>
              <w:t>）</w:t>
            </w:r>
            <w:r>
              <w:rPr>
                <w:rFonts w:hint="eastAsia" w:ascii="仿宋" w:hAnsi="仿宋" w:eastAsia="仿宋" w:cs="宋体"/>
                <w:snapToGrid w:val="0"/>
                <w:sz w:val="24"/>
                <w:szCs w:val="24"/>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w:t>
            </w:r>
          </w:p>
        </w:tc>
      </w:tr>
      <w:tr w14:paraId="0AB3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95" w:hRule="atLeast"/>
          <w:jc w:val="center"/>
        </w:trPr>
        <w:tc>
          <w:tcPr>
            <w:tcW w:w="717" w:type="dxa"/>
            <w:tcMar>
              <w:top w:w="85" w:type="dxa"/>
              <w:bottom w:w="85" w:type="dxa"/>
            </w:tcMar>
            <w:vAlign w:val="center"/>
          </w:tcPr>
          <w:p w14:paraId="11A95DDD">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22</w:t>
            </w:r>
          </w:p>
        </w:tc>
        <w:tc>
          <w:tcPr>
            <w:tcW w:w="2729" w:type="dxa"/>
            <w:gridSpan w:val="2"/>
            <w:tcMar>
              <w:top w:w="85" w:type="dxa"/>
              <w:bottom w:w="85" w:type="dxa"/>
            </w:tcMar>
            <w:vAlign w:val="center"/>
          </w:tcPr>
          <w:p w14:paraId="545FE1EC">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中小微型企业</w:t>
            </w:r>
          </w:p>
          <w:p w14:paraId="20F50D70">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有关政策</w:t>
            </w:r>
          </w:p>
        </w:tc>
        <w:tc>
          <w:tcPr>
            <w:tcW w:w="5866" w:type="dxa"/>
            <w:tcBorders>
              <w:top w:val="single" w:color="auto" w:sz="4" w:space="0"/>
            </w:tcBorders>
            <w:tcMar>
              <w:top w:w="85" w:type="dxa"/>
              <w:bottom w:w="85" w:type="dxa"/>
            </w:tcMar>
            <w:vAlign w:val="center"/>
          </w:tcPr>
          <w:p w14:paraId="2FB037F1">
            <w:pPr>
              <w:pStyle w:val="121"/>
              <w:adjustRightInd w:val="0"/>
              <w:snapToGrid w:val="0"/>
              <w:rPr>
                <w:rFonts w:hint="eastAsia" w:ascii="仿宋" w:hAnsi="仿宋" w:eastAsia="仿宋"/>
                <w:bCs/>
                <w:snapToGrid w:val="0"/>
                <w:kern w:val="0"/>
                <w:sz w:val="24"/>
                <w:szCs w:val="24"/>
              </w:rPr>
            </w:pPr>
            <w:r>
              <w:rPr>
                <w:rFonts w:hint="eastAsia" w:ascii="仿宋" w:hAnsi="仿宋" w:eastAsia="仿宋"/>
                <w:b/>
                <w:bCs/>
                <w:snapToGrid w:val="0"/>
                <w:kern w:val="0"/>
                <w:sz w:val="24"/>
                <w:szCs w:val="24"/>
              </w:rPr>
              <w:t>本项目专门面向中小企业采购。各供应商须提供《中小企业声明函》，否则视为无效投标。招标文件后附相应模板，格式不得修改。</w:t>
            </w:r>
          </w:p>
          <w:p w14:paraId="7C79FAC0">
            <w:pPr>
              <w:pStyle w:val="121"/>
              <w:adjustRightInd w:val="0"/>
              <w:snapToGrid w:val="0"/>
              <w:rPr>
                <w:rFonts w:ascii="仿宋" w:hAnsi="仿宋" w:eastAsia="仿宋"/>
                <w:bCs/>
                <w:snapToGrid w:val="0"/>
                <w:kern w:val="0"/>
                <w:sz w:val="24"/>
                <w:szCs w:val="24"/>
              </w:rPr>
            </w:pPr>
            <w:r>
              <w:rPr>
                <w:rFonts w:hint="eastAsia" w:ascii="仿宋" w:hAnsi="仿宋" w:eastAsia="仿宋"/>
                <w:bCs/>
                <w:snapToGrid w:val="0"/>
                <w:kern w:val="0"/>
                <w:sz w:val="24"/>
                <w:szCs w:val="24"/>
              </w:rPr>
              <w:t>根据工信部等部委发布的《关于印发中小企业划型标准规定的通知》（工信部联企业〔</w:t>
            </w:r>
            <w:r>
              <w:rPr>
                <w:rFonts w:ascii="仿宋" w:hAnsi="仿宋" w:eastAsia="仿宋"/>
                <w:bCs/>
                <w:snapToGrid w:val="0"/>
                <w:kern w:val="0"/>
                <w:sz w:val="24"/>
                <w:szCs w:val="24"/>
              </w:rPr>
              <w:t>2011〕300号）</w:t>
            </w:r>
            <w:r>
              <w:rPr>
                <w:rFonts w:hint="eastAsia" w:ascii="仿宋" w:hAnsi="仿宋" w:eastAsia="仿宋"/>
                <w:bCs/>
                <w:snapToGrid w:val="0"/>
                <w:kern w:val="0"/>
                <w:sz w:val="24"/>
                <w:szCs w:val="24"/>
              </w:rPr>
              <w:t>；</w:t>
            </w:r>
            <w:r>
              <w:rPr>
                <w:rFonts w:ascii="仿宋" w:hAnsi="仿宋" w:eastAsia="仿宋"/>
                <w:bCs/>
                <w:snapToGrid w:val="0"/>
                <w:kern w:val="0"/>
                <w:sz w:val="24"/>
                <w:szCs w:val="24"/>
              </w:rPr>
              <w:t>财政部、工业和信息化部《政府采购促进中小企业发展管理办法》（财库[2020]46号文）</w:t>
            </w:r>
            <w:r>
              <w:rPr>
                <w:rFonts w:hint="eastAsia" w:ascii="仿宋" w:hAnsi="仿宋" w:eastAsia="仿宋"/>
                <w:bCs/>
                <w:snapToGrid w:val="0"/>
                <w:kern w:val="0"/>
                <w:sz w:val="24"/>
                <w:szCs w:val="24"/>
              </w:rPr>
              <w:t>；</w:t>
            </w:r>
            <w:r>
              <w:rPr>
                <w:rFonts w:ascii="仿宋" w:hAnsi="仿宋" w:eastAsia="仿宋"/>
                <w:bCs/>
                <w:snapToGrid w:val="0"/>
                <w:kern w:val="0"/>
                <w:sz w:val="24"/>
                <w:szCs w:val="24"/>
              </w:rPr>
              <w:t>财政部《关于进一步加大政府采购支持中小企业力度的通知》（财库〔2022〕19号）规定</w:t>
            </w:r>
            <w:r>
              <w:rPr>
                <w:rFonts w:hint="eastAsia" w:ascii="仿宋" w:hAnsi="仿宋" w:eastAsia="仿宋"/>
                <w:bCs/>
                <w:snapToGrid w:val="0"/>
                <w:kern w:val="0"/>
                <w:sz w:val="24"/>
                <w:szCs w:val="24"/>
              </w:rPr>
              <w:t>、</w:t>
            </w:r>
            <w:r>
              <w:rPr>
                <w:rFonts w:hint="eastAsia" w:ascii="仿宋" w:hAnsi="仿宋" w:eastAsia="仿宋" w:cs="宋体"/>
                <w:bCs/>
                <w:snapToGrid w:val="0"/>
                <w:kern w:val="0"/>
                <w:sz w:val="24"/>
                <w:szCs w:val="24"/>
              </w:rPr>
              <w:t>新疆维吾尔自治区财政厅</w:t>
            </w:r>
            <w:r>
              <w:rPr>
                <w:rFonts w:ascii="仿宋" w:hAnsi="仿宋" w:eastAsia="仿宋" w:cs="宋体"/>
                <w:bCs/>
                <w:snapToGrid w:val="0"/>
                <w:kern w:val="0"/>
                <w:sz w:val="24"/>
                <w:szCs w:val="24"/>
              </w:rPr>
              <w:t>《</w:t>
            </w:r>
            <w:r>
              <w:rPr>
                <w:rFonts w:hint="eastAsia" w:ascii="仿宋" w:hAnsi="仿宋" w:eastAsia="仿宋" w:cs="宋体"/>
                <w:bCs/>
                <w:snapToGrid w:val="0"/>
                <w:kern w:val="0"/>
                <w:sz w:val="24"/>
                <w:szCs w:val="24"/>
              </w:rPr>
              <w:t>关于落实好政府采购支持中小企业发展的通知</w:t>
            </w:r>
            <w:r>
              <w:rPr>
                <w:rFonts w:ascii="仿宋" w:hAnsi="仿宋" w:eastAsia="仿宋" w:cs="宋体"/>
                <w:bCs/>
                <w:snapToGrid w:val="0"/>
                <w:kern w:val="0"/>
                <w:sz w:val="24"/>
                <w:szCs w:val="24"/>
              </w:rPr>
              <w:t>》（</w:t>
            </w:r>
            <w:r>
              <w:rPr>
                <w:rFonts w:hint="eastAsia" w:ascii="仿宋" w:hAnsi="仿宋" w:eastAsia="仿宋" w:cs="宋体"/>
                <w:bCs/>
                <w:snapToGrid w:val="0"/>
                <w:kern w:val="0"/>
                <w:sz w:val="24"/>
                <w:szCs w:val="24"/>
              </w:rPr>
              <w:t>新财购〔</w:t>
            </w:r>
            <w:r>
              <w:rPr>
                <w:rFonts w:ascii="仿宋" w:hAnsi="仿宋" w:eastAsia="仿宋" w:cs="宋体"/>
                <w:bCs/>
                <w:snapToGrid w:val="0"/>
                <w:kern w:val="0"/>
                <w:sz w:val="24"/>
                <w:szCs w:val="24"/>
              </w:rPr>
              <w:t>2022〕22号</w:t>
            </w:r>
            <w:r>
              <w:rPr>
                <w:rFonts w:hint="eastAsia" w:ascii="仿宋" w:hAnsi="仿宋" w:eastAsia="仿宋" w:cs="宋体"/>
                <w:bCs/>
                <w:snapToGrid w:val="0"/>
                <w:kern w:val="0"/>
                <w:sz w:val="24"/>
                <w:szCs w:val="24"/>
              </w:rPr>
              <w:t>文</w:t>
            </w:r>
            <w:r>
              <w:rPr>
                <w:rFonts w:ascii="仿宋" w:hAnsi="仿宋" w:eastAsia="仿宋" w:cs="宋体"/>
                <w:bCs/>
                <w:snapToGrid w:val="0"/>
                <w:kern w:val="0"/>
                <w:sz w:val="24"/>
                <w:szCs w:val="24"/>
              </w:rPr>
              <w:t>）</w:t>
            </w:r>
            <w:r>
              <w:rPr>
                <w:rFonts w:ascii="仿宋" w:hAnsi="仿宋" w:eastAsia="仿宋"/>
                <w:bCs/>
                <w:snapToGrid w:val="0"/>
                <w:kern w:val="0"/>
                <w:sz w:val="24"/>
                <w:szCs w:val="24"/>
              </w:rPr>
              <w:t>，</w:t>
            </w:r>
            <w:r>
              <w:rPr>
                <w:rFonts w:hint="eastAsia" w:ascii="仿宋" w:hAnsi="仿宋" w:eastAsia="仿宋"/>
                <w:bCs/>
                <w:snapToGrid w:val="0"/>
                <w:kern w:val="0"/>
                <w:sz w:val="24"/>
                <w:szCs w:val="24"/>
              </w:rPr>
              <w:t>本次采购标的所属行业为</w:t>
            </w:r>
            <w:r>
              <w:rPr>
                <w:rFonts w:hint="eastAsia" w:ascii="仿宋" w:hAnsi="仿宋" w:eastAsia="仿宋"/>
                <w:b/>
                <w:bCs/>
                <w:snapToGrid w:val="0"/>
                <w:kern w:val="0"/>
                <w:sz w:val="24"/>
                <w:szCs w:val="24"/>
                <w:u w:val="single"/>
              </w:rPr>
              <w:t>工业（制造业）</w:t>
            </w:r>
            <w:r>
              <w:rPr>
                <w:rFonts w:hint="eastAsia" w:ascii="仿宋" w:hAnsi="仿宋" w:eastAsia="仿宋"/>
                <w:bCs/>
                <w:snapToGrid w:val="0"/>
                <w:kern w:val="0"/>
                <w:sz w:val="24"/>
                <w:szCs w:val="24"/>
              </w:rPr>
              <w:t>，</w:t>
            </w:r>
            <w:r>
              <w:rPr>
                <w:rFonts w:ascii="仿宋" w:hAnsi="仿宋" w:eastAsia="仿宋"/>
                <w:bCs/>
                <w:snapToGrid w:val="0"/>
                <w:kern w:val="0"/>
                <w:sz w:val="24"/>
                <w:szCs w:val="24"/>
              </w:rPr>
              <w:t>符合以下条件的中小微型企业应按照</w:t>
            </w:r>
            <w:r>
              <w:rPr>
                <w:rFonts w:hint="eastAsia" w:ascii="仿宋" w:hAnsi="仿宋" w:eastAsia="仿宋"/>
                <w:bCs/>
                <w:snapToGrid w:val="0"/>
                <w:kern w:val="0"/>
                <w:sz w:val="24"/>
                <w:szCs w:val="24"/>
              </w:rPr>
              <w:t>本采购</w:t>
            </w:r>
            <w:r>
              <w:rPr>
                <w:rFonts w:ascii="仿宋" w:hAnsi="仿宋" w:eastAsia="仿宋"/>
                <w:bCs/>
                <w:snapToGrid w:val="0"/>
                <w:kern w:val="0"/>
                <w:sz w:val="24"/>
                <w:szCs w:val="24"/>
              </w:rPr>
              <w:t>文件</w:t>
            </w:r>
            <w:r>
              <w:rPr>
                <w:rFonts w:hint="eastAsia" w:ascii="仿宋" w:hAnsi="仿宋" w:eastAsia="仿宋"/>
                <w:bCs/>
                <w:snapToGrid w:val="0"/>
                <w:kern w:val="0"/>
                <w:sz w:val="24"/>
                <w:szCs w:val="24"/>
              </w:rPr>
              <w:t>第六部分</w:t>
            </w:r>
            <w:r>
              <w:rPr>
                <w:rFonts w:ascii="仿宋" w:hAnsi="仿宋" w:eastAsia="仿宋"/>
                <w:bCs/>
                <w:snapToGrid w:val="0"/>
                <w:kern w:val="0"/>
                <w:sz w:val="24"/>
                <w:szCs w:val="24"/>
              </w:rPr>
              <w:t>投标文件格式</w:t>
            </w:r>
            <w:r>
              <w:rPr>
                <w:rFonts w:hint="eastAsia" w:ascii="仿宋" w:hAnsi="仿宋" w:eastAsia="仿宋"/>
                <w:bCs/>
                <w:snapToGrid w:val="0"/>
                <w:kern w:val="0"/>
                <w:sz w:val="24"/>
                <w:szCs w:val="24"/>
              </w:rPr>
              <w:t>规定的格式提供</w:t>
            </w:r>
            <w:r>
              <w:rPr>
                <w:rFonts w:ascii="仿宋" w:hAnsi="仿宋" w:eastAsia="仿宋"/>
                <w:bCs/>
                <w:snapToGrid w:val="0"/>
                <w:kern w:val="0"/>
                <w:sz w:val="24"/>
                <w:szCs w:val="24"/>
              </w:rPr>
              <w:t>《中小企业声明函》</w:t>
            </w:r>
            <w:r>
              <w:rPr>
                <w:rFonts w:hint="eastAsia" w:ascii="仿宋" w:hAnsi="仿宋" w:eastAsia="仿宋"/>
                <w:bCs/>
                <w:snapToGrid w:val="0"/>
                <w:kern w:val="0"/>
                <w:sz w:val="24"/>
                <w:szCs w:val="24"/>
              </w:rPr>
              <w:t>（须内容填写完整）</w:t>
            </w:r>
            <w:r>
              <w:rPr>
                <w:rFonts w:ascii="仿宋" w:hAnsi="仿宋" w:eastAsia="仿宋"/>
                <w:bCs/>
                <w:snapToGrid w:val="0"/>
                <w:kern w:val="0"/>
                <w:sz w:val="24"/>
                <w:szCs w:val="24"/>
              </w:rPr>
              <w:t>。</w:t>
            </w:r>
          </w:p>
          <w:p w14:paraId="79290D0B">
            <w:pPr>
              <w:pStyle w:val="121"/>
              <w:adjustRightInd w:val="0"/>
              <w:snapToGrid w:val="0"/>
              <w:rPr>
                <w:rFonts w:ascii="仿宋" w:hAnsi="仿宋" w:eastAsia="仿宋"/>
                <w:bCs/>
                <w:snapToGrid w:val="0"/>
                <w:kern w:val="0"/>
                <w:sz w:val="24"/>
                <w:szCs w:val="24"/>
              </w:rPr>
            </w:pPr>
            <w:r>
              <w:rPr>
                <w:rFonts w:hint="eastAsia" w:ascii="仿宋" w:hAnsi="仿宋" w:eastAsia="仿宋"/>
                <w:bCs/>
                <w:snapToGrid w:val="0"/>
                <w:kern w:val="0"/>
                <w:sz w:val="24"/>
                <w:szCs w:val="24"/>
              </w:rPr>
              <w:t>（</w:t>
            </w:r>
            <w:r>
              <w:rPr>
                <w:rFonts w:ascii="仿宋" w:hAnsi="仿宋" w:eastAsia="仿宋"/>
                <w:bCs/>
                <w:snapToGrid w:val="0"/>
                <w:kern w:val="0"/>
                <w:sz w:val="24"/>
                <w:szCs w:val="24"/>
              </w:rPr>
              <w:t>1）本文件所称中小企业是指</w:t>
            </w:r>
            <w:r>
              <w:rPr>
                <w:rFonts w:hint="eastAsia" w:ascii="仿宋" w:hAnsi="仿宋" w:eastAsia="仿宋"/>
                <w:bCs/>
                <w:snapToGrid w:val="0"/>
                <w:kern w:val="0"/>
                <w:sz w:val="24"/>
                <w:szCs w:val="24"/>
              </w:rPr>
              <w:t>：</w:t>
            </w:r>
            <w:r>
              <w:rPr>
                <w:rFonts w:ascii="仿宋" w:hAnsi="仿宋" w:eastAsia="仿宋"/>
                <w:bCs/>
                <w:snapToGrid w:val="0"/>
                <w:kern w:val="0"/>
                <w:sz w:val="24"/>
                <w:szCs w:val="24"/>
              </w:rPr>
              <w:t>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B991D29">
            <w:pPr>
              <w:pStyle w:val="121"/>
              <w:adjustRightInd w:val="0"/>
              <w:snapToGrid w:val="0"/>
              <w:rPr>
                <w:rFonts w:ascii="仿宋" w:hAnsi="仿宋" w:eastAsia="仿宋"/>
                <w:bCs/>
                <w:snapToGrid w:val="0"/>
                <w:kern w:val="0"/>
                <w:sz w:val="24"/>
                <w:szCs w:val="24"/>
              </w:rPr>
            </w:pPr>
            <w:r>
              <w:rPr>
                <w:rFonts w:hint="eastAsia" w:ascii="仿宋" w:hAnsi="仿宋" w:eastAsia="仿宋"/>
                <w:bCs/>
                <w:snapToGrid w:val="0"/>
                <w:kern w:val="0"/>
                <w:sz w:val="24"/>
                <w:szCs w:val="24"/>
              </w:rPr>
              <w:t>（</w:t>
            </w:r>
            <w:r>
              <w:rPr>
                <w:rFonts w:ascii="仿宋" w:hAnsi="仿宋" w:eastAsia="仿宋"/>
                <w:bCs/>
                <w:snapToGrid w:val="0"/>
                <w:kern w:val="0"/>
                <w:sz w:val="24"/>
                <w:szCs w:val="24"/>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01150994">
            <w:pPr>
              <w:pStyle w:val="121"/>
              <w:adjustRightInd w:val="0"/>
              <w:snapToGrid w:val="0"/>
              <w:rPr>
                <w:rFonts w:ascii="仿宋" w:hAnsi="仿宋" w:eastAsia="仿宋"/>
                <w:bCs/>
                <w:snapToGrid w:val="0"/>
                <w:kern w:val="0"/>
                <w:sz w:val="24"/>
                <w:szCs w:val="24"/>
              </w:rPr>
            </w:pPr>
            <w:r>
              <w:rPr>
                <w:rFonts w:hint="eastAsia" w:ascii="仿宋" w:hAnsi="仿宋" w:eastAsia="仿宋"/>
                <w:bCs/>
                <w:snapToGrid w:val="0"/>
                <w:kern w:val="0"/>
                <w:sz w:val="24"/>
                <w:szCs w:val="24"/>
              </w:rPr>
              <w:t>（</w:t>
            </w:r>
            <w:r>
              <w:rPr>
                <w:rFonts w:ascii="仿宋" w:hAnsi="仿宋" w:eastAsia="仿宋"/>
                <w:bCs/>
                <w:snapToGrid w:val="0"/>
                <w:kern w:val="0"/>
                <w:sz w:val="24"/>
                <w:szCs w:val="24"/>
              </w:rPr>
              <w:t>3）根据上述文件规定，对满足上述（1）（2）两项条件的小微企业的投标总报价给予</w:t>
            </w:r>
            <w:r>
              <w:rPr>
                <w:rFonts w:hint="eastAsia" w:ascii="仿宋" w:hAnsi="仿宋" w:eastAsia="仿宋"/>
                <w:b/>
                <w:bCs w:val="0"/>
                <w:snapToGrid w:val="0"/>
                <w:kern w:val="0"/>
                <w:sz w:val="24"/>
                <w:szCs w:val="24"/>
                <w:u w:val="single"/>
              </w:rPr>
              <w:t>10</w:t>
            </w:r>
            <w:r>
              <w:rPr>
                <w:rFonts w:ascii="仿宋" w:hAnsi="仿宋" w:eastAsia="仿宋"/>
                <w:bCs/>
                <w:snapToGrid w:val="0"/>
                <w:kern w:val="0"/>
                <w:sz w:val="24"/>
                <w:szCs w:val="24"/>
              </w:rPr>
              <w:t>%的扣除，用扣除后的价格参与评审。</w:t>
            </w:r>
          </w:p>
          <w:p w14:paraId="4C4E58B2">
            <w:pPr>
              <w:pStyle w:val="121"/>
              <w:adjustRightInd w:val="0"/>
              <w:snapToGrid w:val="0"/>
              <w:rPr>
                <w:rFonts w:ascii="仿宋" w:hAnsi="仿宋" w:eastAsia="仿宋"/>
                <w:bCs/>
                <w:snapToGrid w:val="0"/>
                <w:kern w:val="0"/>
                <w:sz w:val="24"/>
                <w:szCs w:val="24"/>
              </w:rPr>
            </w:pPr>
            <w:r>
              <w:rPr>
                <w:rFonts w:hint="eastAsia" w:ascii="仿宋" w:hAnsi="仿宋" w:eastAsia="仿宋"/>
                <w:bCs/>
                <w:snapToGrid w:val="0"/>
                <w:kern w:val="0"/>
                <w:sz w:val="24"/>
                <w:szCs w:val="24"/>
              </w:rPr>
              <w:t>（</w:t>
            </w:r>
            <w:r>
              <w:rPr>
                <w:rFonts w:ascii="仿宋" w:hAnsi="仿宋" w:eastAsia="仿宋"/>
                <w:bCs/>
                <w:snapToGrid w:val="0"/>
                <w:kern w:val="0"/>
                <w:sz w:val="24"/>
                <w:szCs w:val="24"/>
              </w:rPr>
              <w:t>4）依据本办法规定享受扶持政策获得政府采购合同的，小微企业不得将合同分包给大中型企业，中型企业不得将合同分包给大型企业。</w:t>
            </w:r>
          </w:p>
          <w:p w14:paraId="771035AC">
            <w:pPr>
              <w:pStyle w:val="121"/>
              <w:adjustRightInd w:val="0"/>
              <w:snapToGrid w:val="0"/>
              <w:rPr>
                <w:rFonts w:ascii="仿宋" w:hAnsi="仿宋" w:eastAsia="仿宋"/>
                <w:snapToGrid w:val="0"/>
                <w:kern w:val="0"/>
                <w:sz w:val="24"/>
                <w:szCs w:val="24"/>
              </w:rPr>
            </w:pPr>
            <w:r>
              <w:rPr>
                <w:rFonts w:hint="eastAsia" w:ascii="仿宋" w:hAnsi="仿宋" w:eastAsia="仿宋"/>
                <w:bCs/>
                <w:snapToGrid w:val="0"/>
                <w:kern w:val="0"/>
                <w:sz w:val="24"/>
                <w:szCs w:val="24"/>
              </w:rPr>
              <w:t>（5</w:t>
            </w:r>
            <w:r>
              <w:rPr>
                <w:rFonts w:ascii="仿宋" w:hAnsi="仿宋" w:eastAsia="仿宋"/>
                <w:bCs/>
                <w:snapToGrid w:val="0"/>
                <w:kern w:val="0"/>
                <w:sz w:val="24"/>
                <w:szCs w:val="24"/>
              </w:rPr>
              <w:t>）若发现供应商提供的《中小企业声明函》内容不实，采购人、采购代理机构将报告当地财政部门，由财政部门依照《中华人民共和国政府采购法》第七十七条有关规定</w:t>
            </w:r>
            <w:r>
              <w:rPr>
                <w:rFonts w:hint="eastAsia" w:ascii="仿宋" w:hAnsi="仿宋" w:eastAsia="仿宋"/>
                <w:bCs/>
                <w:snapToGrid w:val="0"/>
                <w:kern w:val="0"/>
                <w:sz w:val="24"/>
                <w:szCs w:val="24"/>
              </w:rPr>
              <w:t>执行</w:t>
            </w:r>
            <w:r>
              <w:rPr>
                <w:rFonts w:ascii="仿宋" w:hAnsi="仿宋" w:eastAsia="仿宋"/>
                <w:bCs/>
                <w:snapToGrid w:val="0"/>
                <w:kern w:val="0"/>
                <w:sz w:val="24"/>
                <w:szCs w:val="24"/>
              </w:rPr>
              <w:t>，“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0EF0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17" w:type="dxa"/>
            <w:tcMar>
              <w:top w:w="85" w:type="dxa"/>
              <w:bottom w:w="85" w:type="dxa"/>
            </w:tcMar>
            <w:vAlign w:val="center"/>
          </w:tcPr>
          <w:p w14:paraId="4D925B42">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23</w:t>
            </w:r>
          </w:p>
        </w:tc>
        <w:tc>
          <w:tcPr>
            <w:tcW w:w="2729" w:type="dxa"/>
            <w:gridSpan w:val="2"/>
            <w:tcMar>
              <w:top w:w="85" w:type="dxa"/>
              <w:bottom w:w="85" w:type="dxa"/>
            </w:tcMar>
            <w:vAlign w:val="center"/>
          </w:tcPr>
          <w:p w14:paraId="53034F39">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技术部分是否采用</w:t>
            </w:r>
          </w:p>
          <w:p w14:paraId="56954CAD">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“暗标”评审方式</w:t>
            </w:r>
          </w:p>
        </w:tc>
        <w:tc>
          <w:tcPr>
            <w:tcW w:w="5866" w:type="dxa"/>
            <w:tcMar>
              <w:top w:w="85" w:type="dxa"/>
              <w:bottom w:w="85" w:type="dxa"/>
            </w:tcMar>
            <w:vAlign w:val="center"/>
          </w:tcPr>
          <w:p w14:paraId="4D33CEC9">
            <w:pPr>
              <w:pStyle w:val="130"/>
              <w:adjustRightInd w:val="0"/>
              <w:snapToGrid w:val="0"/>
              <w:rPr>
                <w:rFonts w:ascii="仿宋" w:hAnsi="仿宋" w:eastAsia="仿宋" w:cs="宋体"/>
                <w:snapToGrid w:val="0"/>
                <w:sz w:val="24"/>
                <w:szCs w:val="24"/>
              </w:rPr>
            </w:pPr>
            <w:bookmarkStart w:id="27" w:name="EB9ad3541a282b4a7283f6b2d3dd53e7a3"/>
            <w:bookmarkEnd w:id="27"/>
            <w:r>
              <w:rPr>
                <w:rFonts w:hint="eastAsia" w:ascii="仿宋" w:hAnsi="仿宋" w:eastAsia="仿宋" w:cs="宋体"/>
                <w:snapToGrid w:val="0"/>
                <w:sz w:val="24"/>
                <w:szCs w:val="24"/>
              </w:rPr>
              <w:t>☑否。</w:t>
            </w:r>
          </w:p>
          <w:p w14:paraId="2F9D6033">
            <w:pPr>
              <w:pStyle w:val="130"/>
              <w:snapToGrid w:val="0"/>
              <w:rPr>
                <w:rFonts w:ascii="仿宋" w:hAnsi="仿宋" w:eastAsia="仿宋" w:cs="宋体"/>
                <w:snapToGrid w:val="0"/>
                <w:sz w:val="24"/>
                <w:szCs w:val="24"/>
                <w:u w:val="single"/>
              </w:rPr>
            </w:pPr>
            <w:r>
              <w:rPr>
                <w:rFonts w:hint="eastAsia" w:ascii="仿宋" w:hAnsi="仿宋" w:eastAsia="仿宋" w:cs="宋体"/>
                <w:snapToGrid w:val="0"/>
                <w:sz w:val="24"/>
                <w:szCs w:val="24"/>
              </w:rPr>
              <w:t>□是。</w:t>
            </w:r>
          </w:p>
        </w:tc>
      </w:tr>
      <w:tr w14:paraId="6AC3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613" w:hRule="atLeast"/>
          <w:jc w:val="center"/>
        </w:trPr>
        <w:tc>
          <w:tcPr>
            <w:tcW w:w="717" w:type="dxa"/>
            <w:tcMar>
              <w:top w:w="85" w:type="dxa"/>
              <w:bottom w:w="85" w:type="dxa"/>
            </w:tcMar>
            <w:vAlign w:val="center"/>
          </w:tcPr>
          <w:p w14:paraId="677BFDBF">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24</w:t>
            </w:r>
          </w:p>
        </w:tc>
        <w:tc>
          <w:tcPr>
            <w:tcW w:w="2729" w:type="dxa"/>
            <w:gridSpan w:val="2"/>
            <w:tcMar>
              <w:top w:w="85" w:type="dxa"/>
              <w:bottom w:w="85" w:type="dxa"/>
            </w:tcMar>
            <w:vAlign w:val="center"/>
          </w:tcPr>
          <w:p w14:paraId="18836E70">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评审方法</w:t>
            </w:r>
          </w:p>
        </w:tc>
        <w:tc>
          <w:tcPr>
            <w:tcW w:w="5866" w:type="dxa"/>
            <w:tcMar>
              <w:top w:w="85" w:type="dxa"/>
              <w:bottom w:w="85" w:type="dxa"/>
            </w:tcMar>
            <w:vAlign w:val="center"/>
          </w:tcPr>
          <w:p w14:paraId="5CBBD56E">
            <w:pPr>
              <w:pStyle w:val="130"/>
              <w:adjustRightInd w:val="0"/>
              <w:snapToGrid w:val="0"/>
              <w:rPr>
                <w:rFonts w:ascii="仿宋" w:hAnsi="仿宋" w:eastAsia="仿宋" w:cs="宋体"/>
                <w:snapToGrid w:val="0"/>
                <w:sz w:val="24"/>
                <w:szCs w:val="24"/>
              </w:rPr>
            </w:pPr>
            <w:bookmarkStart w:id="28" w:name="EBfac76cf65e4c418cba0e15c753f1359b"/>
            <w:bookmarkEnd w:id="28"/>
            <w:r>
              <w:rPr>
                <w:rFonts w:hint="eastAsia" w:ascii="仿宋" w:hAnsi="仿宋" w:eastAsia="仿宋" w:cs="宋体"/>
                <w:snapToGrid w:val="0"/>
                <w:sz w:val="24"/>
                <w:szCs w:val="24"/>
              </w:rPr>
              <w:t>☑资格后审</w:t>
            </w:r>
          </w:p>
          <w:p w14:paraId="09620239">
            <w:pPr>
              <w:pStyle w:val="130"/>
              <w:adjustRightInd w:val="0"/>
              <w:snapToGrid w:val="0"/>
              <w:rPr>
                <w:rFonts w:ascii="仿宋" w:hAnsi="仿宋" w:eastAsia="仿宋" w:cs="宋体"/>
                <w:snapToGrid w:val="0"/>
                <w:sz w:val="24"/>
                <w:szCs w:val="24"/>
              </w:rPr>
            </w:pPr>
            <w:bookmarkStart w:id="29" w:name="EB0074e2ed01924d5f940b01ce03dab020"/>
            <w:bookmarkEnd w:id="29"/>
            <w:bookmarkStart w:id="30" w:name="EB4850bee832394c4083be5b8112f9b3b6"/>
            <w:bookmarkEnd w:id="30"/>
            <w:r>
              <w:rPr>
                <w:rFonts w:hint="eastAsia" w:ascii="仿宋" w:hAnsi="仿宋" w:eastAsia="仿宋" w:cs="宋体"/>
                <w:snapToGrid w:val="0"/>
                <w:sz w:val="24"/>
                <w:szCs w:val="24"/>
              </w:rPr>
              <w:t>☑综合评分法</w:t>
            </w:r>
          </w:p>
          <w:p w14:paraId="23A9E9BC">
            <w:pPr>
              <w:pStyle w:val="130"/>
              <w:adjustRightInd w:val="0"/>
              <w:snapToGrid w:val="0"/>
              <w:rPr>
                <w:rFonts w:hint="eastAsia" w:ascii="仿宋" w:hAnsi="仿宋" w:eastAsia="仿宋" w:cs="宋体"/>
                <w:snapToGrid w:val="0"/>
                <w:sz w:val="24"/>
                <w:szCs w:val="24"/>
              </w:rPr>
            </w:pPr>
            <w:r>
              <w:rPr>
                <w:rFonts w:hint="eastAsia" w:ascii="仿宋" w:hAnsi="仿宋" w:eastAsia="仿宋" w:cs="宋体"/>
                <w:snapToGrid w:val="0"/>
                <w:sz w:val="24"/>
                <w:szCs w:val="24"/>
              </w:rPr>
              <w:t>注：</w:t>
            </w:r>
          </w:p>
          <w:p w14:paraId="1A71B915">
            <w:pPr>
              <w:pStyle w:val="130"/>
              <w:adjustRightInd w:val="0"/>
              <w:snapToGrid w:val="0"/>
              <w:rPr>
                <w:rFonts w:hint="default" w:ascii="仿宋" w:hAnsi="仿宋" w:eastAsia="仿宋" w:cs="宋体"/>
                <w:snapToGrid w:val="0"/>
                <w:sz w:val="24"/>
                <w:szCs w:val="24"/>
              </w:rPr>
            </w:pPr>
            <w:r>
              <w:rPr>
                <w:rFonts w:hint="eastAsia" w:ascii="仿宋" w:hAnsi="仿宋" w:eastAsia="仿宋" w:cs="宋体"/>
                <w:snapToGrid w:val="0"/>
                <w:sz w:val="24"/>
                <w:szCs w:val="24"/>
              </w:rPr>
              <w:t>综合评分法是指在最大限度地满足招标文件实质性要求前提下，按照招标文件中规定的评分细则评审后，以评标最终得分最高的投标人作为中标人的评标方法。每一投标人的最终得分为所有评委评分的算术平均值</w:t>
            </w:r>
            <w:r>
              <w:rPr>
                <w:rFonts w:hint="default" w:ascii="仿宋" w:hAnsi="仿宋" w:eastAsia="仿宋" w:cs="宋体"/>
                <w:snapToGrid w:val="0"/>
                <w:sz w:val="24"/>
                <w:szCs w:val="24"/>
              </w:rPr>
              <w:t>。得分相同的，报价较低的一方为中标人。</w:t>
            </w:r>
          </w:p>
          <w:p w14:paraId="44DD050D">
            <w:pPr>
              <w:pStyle w:val="130"/>
              <w:adjustRightInd w:val="0"/>
              <w:snapToGrid w:val="0"/>
              <w:rPr>
                <w:rFonts w:hint="default" w:ascii="仿宋" w:hAnsi="仿宋" w:eastAsia="仿宋" w:cs="宋体"/>
                <w:snapToGrid w:val="0"/>
                <w:sz w:val="24"/>
                <w:szCs w:val="24"/>
              </w:rPr>
            </w:pPr>
            <w:r>
              <w:rPr>
                <w:rFonts w:hint="default" w:ascii="仿宋" w:hAnsi="仿宋" w:eastAsia="仿宋" w:cs="宋体"/>
                <w:snapToGrid w:val="0"/>
                <w:sz w:val="24"/>
                <w:szCs w:val="24"/>
              </w:rPr>
              <w:t>得分且投标报价相同的，技术指标较优的一方为中标人。 使用综合评分法的采购项目，提供相同品牌产品且通过资格审查</w:t>
            </w:r>
            <w:r>
              <w:rPr>
                <w:rFonts w:hint="eastAsia" w:ascii="仿宋" w:hAnsi="仿宋" w:eastAsia="仿宋" w:cs="宋体"/>
                <w:snapToGrid w:val="0"/>
                <w:sz w:val="24"/>
                <w:szCs w:val="24"/>
                <w:lang w:eastAsia="zh-CN"/>
              </w:rPr>
              <w:t>、</w:t>
            </w:r>
            <w:r>
              <w:rPr>
                <w:rFonts w:hint="default" w:ascii="仿宋" w:hAnsi="仿宋" w:eastAsia="仿宋" w:cs="宋体"/>
                <w:snapToGrid w:val="0"/>
                <w:sz w:val="24"/>
                <w:szCs w:val="24"/>
              </w:rPr>
              <w:t xml:space="preserve">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14:paraId="53A4876B">
            <w:pPr>
              <w:pStyle w:val="130"/>
              <w:adjustRightInd w:val="0"/>
              <w:snapToGrid w:val="0"/>
              <w:rPr>
                <w:rFonts w:hint="default" w:ascii="Undefined" w:hAnsi="Undefined" w:eastAsia="Undefined" w:cs="Undefined"/>
                <w:b w:val="0"/>
                <w:bCs w:val="0"/>
                <w:color w:val="000000"/>
                <w:sz w:val="24"/>
                <w:szCs w:val="24"/>
              </w:rPr>
            </w:pPr>
            <w:r>
              <w:rPr>
                <w:rFonts w:hint="default" w:ascii="仿宋" w:hAnsi="仿宋" w:eastAsia="仿宋" w:cs="宋体"/>
                <w:snapToGrid w:val="0"/>
                <w:sz w:val="24"/>
                <w:szCs w:val="24"/>
              </w:rPr>
              <w:t>非单一产品采购项目，采购人应当根据采购项目技术构成、产品价格比重等合理确定核心产品，并在招标文件中载明。多家</w:t>
            </w:r>
            <w:r>
              <w:rPr>
                <w:rFonts w:hint="eastAsia" w:ascii="仿宋" w:hAnsi="仿宋" w:eastAsia="仿宋" w:cs="宋体"/>
                <w:snapToGrid w:val="0"/>
                <w:sz w:val="24"/>
                <w:szCs w:val="24"/>
                <w:lang w:eastAsia="zh-CN"/>
              </w:rPr>
              <w:t>投标人</w:t>
            </w:r>
            <w:r>
              <w:rPr>
                <w:rFonts w:hint="default" w:ascii="仿宋" w:hAnsi="仿宋" w:eastAsia="仿宋" w:cs="宋体"/>
                <w:snapToGrid w:val="0"/>
                <w:sz w:val="24"/>
                <w:szCs w:val="24"/>
              </w:rPr>
              <w:t>提供的核心产品品牌相同的，按前款规定处理。</w:t>
            </w:r>
          </w:p>
          <w:p w14:paraId="1E95B728">
            <w:pPr>
              <w:pStyle w:val="130"/>
              <w:adjustRightInd w:val="0"/>
              <w:snapToGrid w:val="0"/>
              <w:rPr>
                <w:rFonts w:hint="eastAsia" w:ascii="仿宋" w:hAnsi="仿宋" w:eastAsia="仿宋" w:cs="宋体"/>
                <w:snapToGrid w:val="0"/>
                <w:sz w:val="24"/>
                <w:szCs w:val="24"/>
                <w:lang w:val="en-US" w:eastAsia="zh-CN"/>
              </w:rPr>
            </w:pPr>
            <w:r>
              <w:rPr>
                <w:rFonts w:hint="eastAsia" w:ascii="仿宋" w:hAnsi="仿宋" w:eastAsia="仿宋" w:cs="宋体"/>
                <w:b/>
                <w:snapToGrid w:val="0"/>
                <w:color w:val="auto"/>
                <w:sz w:val="24"/>
                <w:szCs w:val="24"/>
                <w:highlight w:val="none"/>
              </w:rPr>
              <w:t>本项目核心产品：</w:t>
            </w:r>
            <w:r>
              <w:rPr>
                <w:rFonts w:hint="eastAsia" w:ascii="仿宋" w:hAnsi="仿宋" w:eastAsia="仿宋" w:cs="宋体"/>
                <w:b/>
                <w:snapToGrid w:val="0"/>
                <w:color w:val="auto"/>
                <w:sz w:val="24"/>
                <w:szCs w:val="24"/>
                <w:highlight w:val="none"/>
                <w:lang w:val="en-US" w:eastAsia="zh-CN"/>
              </w:rPr>
              <w:t>庭院</w:t>
            </w:r>
          </w:p>
        </w:tc>
      </w:tr>
      <w:tr w14:paraId="220A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vMerge w:val="restart"/>
            <w:tcMar>
              <w:top w:w="85" w:type="dxa"/>
              <w:bottom w:w="85" w:type="dxa"/>
            </w:tcMar>
            <w:vAlign w:val="center"/>
          </w:tcPr>
          <w:p w14:paraId="1769AA07">
            <w:pPr>
              <w:pStyle w:val="130"/>
              <w:snapToGrid w:val="0"/>
              <w:jc w:val="center"/>
              <w:rPr>
                <w:rFonts w:ascii="仿宋" w:hAnsi="仿宋" w:eastAsia="仿宋" w:cs="宋体"/>
                <w:b/>
                <w:snapToGrid w:val="0"/>
                <w:sz w:val="24"/>
                <w:szCs w:val="24"/>
              </w:rPr>
            </w:pPr>
            <w:r>
              <w:rPr>
                <w:rFonts w:hint="eastAsia" w:ascii="仿宋" w:hAnsi="仿宋" w:eastAsia="仿宋" w:cs="宋体"/>
                <w:snapToGrid w:val="0"/>
                <w:sz w:val="24"/>
                <w:szCs w:val="24"/>
                <w:lang w:val="zh-TW" w:eastAsia="zh-TW"/>
              </w:rPr>
              <w:t>★</w:t>
            </w:r>
            <w:r>
              <w:rPr>
                <w:rFonts w:hint="eastAsia" w:ascii="仿宋" w:hAnsi="仿宋" w:eastAsia="仿宋" w:cs="宋体"/>
                <w:b/>
                <w:snapToGrid w:val="0"/>
                <w:sz w:val="24"/>
                <w:szCs w:val="24"/>
              </w:rPr>
              <w:t>25</w:t>
            </w:r>
          </w:p>
        </w:tc>
        <w:tc>
          <w:tcPr>
            <w:tcW w:w="2729" w:type="dxa"/>
            <w:gridSpan w:val="2"/>
            <w:vMerge w:val="restart"/>
            <w:tcMar>
              <w:top w:w="85" w:type="dxa"/>
              <w:bottom w:w="85" w:type="dxa"/>
            </w:tcMar>
            <w:vAlign w:val="center"/>
          </w:tcPr>
          <w:p w14:paraId="639DB804">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履约保证金</w:t>
            </w:r>
          </w:p>
        </w:tc>
        <w:tc>
          <w:tcPr>
            <w:tcW w:w="5866" w:type="dxa"/>
            <w:tcMar>
              <w:top w:w="85" w:type="dxa"/>
              <w:bottom w:w="85" w:type="dxa"/>
            </w:tcMar>
            <w:vAlign w:val="center"/>
          </w:tcPr>
          <w:p w14:paraId="1D57B6C2">
            <w:pPr>
              <w:shd w:val="clear" w:color="auto" w:fill="FFFFFF"/>
              <w:autoSpaceDE w:val="0"/>
              <w:autoSpaceDN w:val="0"/>
              <w:adjustRightInd w:val="0"/>
              <w:snapToGrid w:val="0"/>
              <w:rPr>
                <w:rFonts w:ascii="仿宋" w:hAnsi="仿宋" w:eastAsia="仿宋" w:cs="宋体"/>
                <w:bCs/>
                <w:sz w:val="24"/>
                <w:szCs w:val="24"/>
              </w:rPr>
            </w:pPr>
            <w:r>
              <w:rPr>
                <w:rFonts w:hint="eastAsia" w:ascii="仿宋" w:hAnsi="仿宋" w:eastAsia="仿宋" w:cs="宋体"/>
                <w:bCs/>
                <w:sz w:val="24"/>
                <w:szCs w:val="24"/>
              </w:rPr>
              <w:t>是否提交履约保证金:是</w:t>
            </w:r>
          </w:p>
        </w:tc>
      </w:tr>
      <w:tr w14:paraId="2B0E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17" w:type="dxa"/>
            <w:vMerge w:val="continue"/>
            <w:tcMar>
              <w:top w:w="85" w:type="dxa"/>
              <w:bottom w:w="85" w:type="dxa"/>
            </w:tcMar>
            <w:vAlign w:val="center"/>
          </w:tcPr>
          <w:p w14:paraId="78596F11">
            <w:pPr>
              <w:pStyle w:val="150"/>
              <w:snapToGrid w:val="0"/>
              <w:jc w:val="center"/>
              <w:rPr>
                <w:rFonts w:ascii="仿宋" w:hAnsi="仿宋" w:eastAsia="仿宋" w:cs="宋体"/>
                <w:b w:val="0"/>
                <w:snapToGrid w:val="0"/>
                <w:sz w:val="24"/>
                <w:szCs w:val="24"/>
              </w:rPr>
            </w:pPr>
          </w:p>
        </w:tc>
        <w:tc>
          <w:tcPr>
            <w:tcW w:w="2729" w:type="dxa"/>
            <w:gridSpan w:val="2"/>
            <w:vMerge w:val="continue"/>
            <w:tcMar>
              <w:top w:w="85" w:type="dxa"/>
              <w:bottom w:w="85" w:type="dxa"/>
            </w:tcMar>
            <w:vAlign w:val="center"/>
          </w:tcPr>
          <w:p w14:paraId="1D1BA0CB">
            <w:pPr>
              <w:pStyle w:val="150"/>
              <w:snapToGrid w:val="0"/>
              <w:jc w:val="center"/>
              <w:rPr>
                <w:rFonts w:ascii="仿宋" w:hAnsi="仿宋" w:eastAsia="仿宋" w:cs="宋体"/>
                <w:b w:val="0"/>
                <w:snapToGrid w:val="0"/>
                <w:sz w:val="24"/>
                <w:szCs w:val="24"/>
              </w:rPr>
            </w:pPr>
          </w:p>
        </w:tc>
        <w:tc>
          <w:tcPr>
            <w:tcW w:w="5866" w:type="dxa"/>
            <w:tcMar>
              <w:top w:w="85" w:type="dxa"/>
              <w:bottom w:w="85" w:type="dxa"/>
            </w:tcMar>
            <w:vAlign w:val="center"/>
          </w:tcPr>
          <w:p w14:paraId="658ADFA9">
            <w:pPr>
              <w:shd w:val="clear" w:color="auto" w:fill="FFFFFF"/>
              <w:autoSpaceDE w:val="0"/>
              <w:autoSpaceDN w:val="0"/>
              <w:adjustRightInd w:val="0"/>
              <w:snapToGrid w:val="0"/>
              <w:rPr>
                <w:rFonts w:ascii="仿宋" w:hAnsi="仿宋" w:eastAsia="仿宋" w:cs="宋体"/>
                <w:bCs/>
                <w:sz w:val="24"/>
                <w:szCs w:val="24"/>
              </w:rPr>
            </w:pPr>
            <w:r>
              <w:rPr>
                <w:rFonts w:hint="eastAsia" w:ascii="仿宋" w:hAnsi="仿宋" w:eastAsia="仿宋" w:cs="宋体"/>
                <w:bCs/>
                <w:sz w:val="24"/>
                <w:szCs w:val="24"/>
              </w:rPr>
              <w:t>履约保证金缴纳形式:政采云电子保函（供应商可自主选择担保机构开具保函。）</w:t>
            </w:r>
          </w:p>
        </w:tc>
      </w:tr>
      <w:tr w14:paraId="2826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vMerge w:val="continue"/>
            <w:tcMar>
              <w:top w:w="85" w:type="dxa"/>
              <w:bottom w:w="85" w:type="dxa"/>
            </w:tcMar>
            <w:vAlign w:val="center"/>
          </w:tcPr>
          <w:p w14:paraId="7B6321A4">
            <w:pPr>
              <w:pStyle w:val="150"/>
              <w:snapToGrid w:val="0"/>
              <w:jc w:val="center"/>
              <w:rPr>
                <w:rFonts w:ascii="仿宋" w:hAnsi="仿宋" w:eastAsia="仿宋" w:cs="宋体"/>
                <w:b w:val="0"/>
                <w:snapToGrid w:val="0"/>
                <w:sz w:val="24"/>
                <w:szCs w:val="24"/>
              </w:rPr>
            </w:pPr>
          </w:p>
        </w:tc>
        <w:tc>
          <w:tcPr>
            <w:tcW w:w="2729" w:type="dxa"/>
            <w:gridSpan w:val="2"/>
            <w:vMerge w:val="continue"/>
            <w:tcMar>
              <w:top w:w="85" w:type="dxa"/>
              <w:bottom w:w="85" w:type="dxa"/>
            </w:tcMar>
            <w:vAlign w:val="center"/>
          </w:tcPr>
          <w:p w14:paraId="16F43F27">
            <w:pPr>
              <w:pStyle w:val="150"/>
              <w:snapToGrid w:val="0"/>
              <w:jc w:val="center"/>
              <w:rPr>
                <w:rFonts w:ascii="仿宋" w:hAnsi="仿宋" w:eastAsia="仿宋" w:cs="宋体"/>
                <w:b w:val="0"/>
                <w:snapToGrid w:val="0"/>
                <w:sz w:val="24"/>
                <w:szCs w:val="24"/>
              </w:rPr>
            </w:pPr>
          </w:p>
        </w:tc>
        <w:tc>
          <w:tcPr>
            <w:tcW w:w="5866" w:type="dxa"/>
            <w:tcMar>
              <w:top w:w="85" w:type="dxa"/>
              <w:bottom w:w="85" w:type="dxa"/>
            </w:tcMar>
            <w:vAlign w:val="center"/>
          </w:tcPr>
          <w:p w14:paraId="0E523512">
            <w:pPr>
              <w:shd w:val="clear" w:color="auto" w:fill="FFFFFF"/>
              <w:autoSpaceDE w:val="0"/>
              <w:autoSpaceDN w:val="0"/>
              <w:adjustRightInd w:val="0"/>
              <w:snapToGrid w:val="0"/>
              <w:rPr>
                <w:rFonts w:ascii="仿宋" w:hAnsi="仿宋" w:eastAsia="仿宋" w:cs="宋体"/>
                <w:bCs/>
                <w:sz w:val="24"/>
                <w:szCs w:val="24"/>
              </w:rPr>
            </w:pPr>
            <w:r>
              <w:rPr>
                <w:rFonts w:hint="eastAsia" w:ascii="仿宋" w:hAnsi="仿宋" w:eastAsia="仿宋" w:cs="宋体"/>
                <w:bCs/>
                <w:sz w:val="24"/>
                <w:szCs w:val="24"/>
              </w:rPr>
              <w:t>交纳金额：合同总价的</w:t>
            </w:r>
            <w:r>
              <w:rPr>
                <w:rFonts w:hint="eastAsia" w:ascii="仿宋" w:hAnsi="仿宋" w:eastAsia="仿宋" w:cs="宋体"/>
                <w:bCs/>
                <w:sz w:val="24"/>
                <w:szCs w:val="24"/>
                <w:lang w:val="en-US" w:eastAsia="zh-CN"/>
              </w:rPr>
              <w:t>10</w:t>
            </w:r>
            <w:r>
              <w:rPr>
                <w:rFonts w:hint="eastAsia" w:ascii="仿宋" w:hAnsi="仿宋" w:eastAsia="仿宋" w:cs="宋体"/>
                <w:bCs/>
                <w:sz w:val="24"/>
                <w:szCs w:val="24"/>
              </w:rPr>
              <w:t>%</w:t>
            </w:r>
          </w:p>
        </w:tc>
      </w:tr>
      <w:tr w14:paraId="2A02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1" w:hRule="atLeast"/>
          <w:jc w:val="center"/>
        </w:trPr>
        <w:tc>
          <w:tcPr>
            <w:tcW w:w="717" w:type="dxa"/>
            <w:vMerge w:val="continue"/>
            <w:tcMar>
              <w:top w:w="85" w:type="dxa"/>
              <w:bottom w:w="85" w:type="dxa"/>
            </w:tcMar>
            <w:vAlign w:val="center"/>
          </w:tcPr>
          <w:p w14:paraId="050E1FD1">
            <w:pPr>
              <w:pStyle w:val="150"/>
              <w:snapToGrid w:val="0"/>
              <w:jc w:val="center"/>
              <w:rPr>
                <w:rFonts w:ascii="仿宋" w:hAnsi="仿宋" w:eastAsia="仿宋" w:cs="宋体"/>
                <w:b w:val="0"/>
                <w:snapToGrid w:val="0"/>
                <w:sz w:val="24"/>
                <w:szCs w:val="24"/>
              </w:rPr>
            </w:pPr>
          </w:p>
        </w:tc>
        <w:tc>
          <w:tcPr>
            <w:tcW w:w="2729" w:type="dxa"/>
            <w:gridSpan w:val="2"/>
            <w:vMerge w:val="continue"/>
            <w:tcMar>
              <w:top w:w="85" w:type="dxa"/>
              <w:bottom w:w="85" w:type="dxa"/>
            </w:tcMar>
            <w:vAlign w:val="center"/>
          </w:tcPr>
          <w:p w14:paraId="40988524">
            <w:pPr>
              <w:pStyle w:val="150"/>
              <w:snapToGrid w:val="0"/>
              <w:jc w:val="center"/>
              <w:rPr>
                <w:rFonts w:ascii="仿宋" w:hAnsi="仿宋" w:eastAsia="仿宋" w:cs="宋体"/>
                <w:b w:val="0"/>
                <w:snapToGrid w:val="0"/>
                <w:sz w:val="24"/>
                <w:szCs w:val="24"/>
              </w:rPr>
            </w:pPr>
          </w:p>
        </w:tc>
        <w:tc>
          <w:tcPr>
            <w:tcW w:w="5866" w:type="dxa"/>
            <w:tcMar>
              <w:top w:w="85" w:type="dxa"/>
              <w:bottom w:w="85" w:type="dxa"/>
            </w:tcMar>
            <w:vAlign w:val="center"/>
          </w:tcPr>
          <w:p w14:paraId="44AF3ADF">
            <w:pPr>
              <w:shd w:val="clear" w:color="auto" w:fill="FFFFFF"/>
              <w:autoSpaceDE w:val="0"/>
              <w:autoSpaceDN w:val="0"/>
              <w:adjustRightInd w:val="0"/>
              <w:snapToGrid w:val="0"/>
              <w:rPr>
                <w:rFonts w:ascii="仿宋" w:hAnsi="仿宋" w:eastAsia="仿宋" w:cs="宋体"/>
                <w:bCs/>
                <w:sz w:val="24"/>
                <w:szCs w:val="24"/>
              </w:rPr>
            </w:pPr>
            <w:r>
              <w:rPr>
                <w:rFonts w:hint="eastAsia" w:ascii="仿宋" w:hAnsi="仿宋" w:eastAsia="仿宋" w:cs="宋体"/>
                <w:bCs/>
                <w:sz w:val="24"/>
                <w:szCs w:val="24"/>
              </w:rPr>
              <w:t>提交履约保证金的时间及时效:乙方须在签订合同15日内按合同总金额</w:t>
            </w:r>
            <w:r>
              <w:rPr>
                <w:rFonts w:hint="eastAsia" w:ascii="仿宋" w:hAnsi="仿宋" w:eastAsia="仿宋" w:cs="宋体"/>
                <w:bCs/>
                <w:sz w:val="24"/>
                <w:szCs w:val="24"/>
                <w:lang w:val="en-US" w:eastAsia="zh-CN"/>
              </w:rPr>
              <w:t>10</w:t>
            </w:r>
            <w:r>
              <w:rPr>
                <w:rFonts w:hint="eastAsia" w:ascii="仿宋" w:hAnsi="仿宋" w:eastAsia="仿宋" w:cs="宋体"/>
                <w:bCs/>
                <w:sz w:val="24"/>
                <w:szCs w:val="24"/>
              </w:rPr>
              <w:t>%向甲方缴纳履约保证金（政采云电子保函），合同履行期满后自动失效。</w:t>
            </w:r>
          </w:p>
        </w:tc>
      </w:tr>
      <w:tr w14:paraId="7804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17" w:type="dxa"/>
            <w:vMerge w:val="continue"/>
            <w:tcMar>
              <w:top w:w="85" w:type="dxa"/>
              <w:bottom w:w="85" w:type="dxa"/>
            </w:tcMar>
            <w:vAlign w:val="center"/>
          </w:tcPr>
          <w:p w14:paraId="09DD62AD">
            <w:pPr>
              <w:pStyle w:val="150"/>
              <w:snapToGrid w:val="0"/>
              <w:jc w:val="center"/>
              <w:rPr>
                <w:rFonts w:ascii="仿宋" w:hAnsi="仿宋" w:eastAsia="仿宋" w:cs="宋体"/>
                <w:b w:val="0"/>
                <w:snapToGrid w:val="0"/>
                <w:sz w:val="24"/>
                <w:szCs w:val="24"/>
              </w:rPr>
            </w:pPr>
          </w:p>
        </w:tc>
        <w:tc>
          <w:tcPr>
            <w:tcW w:w="2729" w:type="dxa"/>
            <w:gridSpan w:val="2"/>
            <w:vMerge w:val="continue"/>
            <w:tcMar>
              <w:top w:w="85" w:type="dxa"/>
              <w:bottom w:w="85" w:type="dxa"/>
            </w:tcMar>
            <w:vAlign w:val="center"/>
          </w:tcPr>
          <w:p w14:paraId="2D439E0A">
            <w:pPr>
              <w:pStyle w:val="150"/>
              <w:snapToGrid w:val="0"/>
              <w:jc w:val="center"/>
              <w:rPr>
                <w:rFonts w:ascii="仿宋" w:hAnsi="仿宋" w:eastAsia="仿宋" w:cs="宋体"/>
                <w:b w:val="0"/>
                <w:snapToGrid w:val="0"/>
                <w:sz w:val="24"/>
                <w:szCs w:val="24"/>
              </w:rPr>
            </w:pPr>
          </w:p>
        </w:tc>
        <w:tc>
          <w:tcPr>
            <w:tcW w:w="5866" w:type="dxa"/>
            <w:tcMar>
              <w:top w:w="85" w:type="dxa"/>
              <w:bottom w:w="85" w:type="dxa"/>
            </w:tcMar>
            <w:vAlign w:val="center"/>
          </w:tcPr>
          <w:p w14:paraId="75CF61E3">
            <w:pPr>
              <w:shd w:val="clear" w:color="auto" w:fill="FFFFFF"/>
              <w:autoSpaceDE w:val="0"/>
              <w:autoSpaceDN w:val="0"/>
              <w:adjustRightInd w:val="0"/>
              <w:snapToGrid w:val="0"/>
              <w:rPr>
                <w:rFonts w:ascii="仿宋" w:hAnsi="仿宋" w:eastAsia="仿宋" w:cs="宋体"/>
                <w:spacing w:val="-20"/>
                <w:sz w:val="24"/>
                <w:szCs w:val="24"/>
              </w:rPr>
            </w:pPr>
            <w:r>
              <w:rPr>
                <w:rFonts w:hint="eastAsia" w:ascii="仿宋" w:hAnsi="仿宋" w:eastAsia="仿宋" w:cs="宋体"/>
                <w:bCs/>
                <w:sz w:val="24"/>
                <w:szCs w:val="24"/>
              </w:rPr>
              <w:t>中标方在本合同中拒不履行相关义务、承担违约责任的，采购方有权根据履约保函申请全额或部分赔偿。</w:t>
            </w:r>
          </w:p>
        </w:tc>
      </w:tr>
      <w:tr w14:paraId="4C82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61" w:hRule="atLeast"/>
          <w:jc w:val="center"/>
        </w:trPr>
        <w:tc>
          <w:tcPr>
            <w:tcW w:w="717" w:type="dxa"/>
            <w:tcMar>
              <w:top w:w="85" w:type="dxa"/>
              <w:bottom w:w="85" w:type="dxa"/>
            </w:tcMar>
            <w:vAlign w:val="center"/>
          </w:tcPr>
          <w:p w14:paraId="2C2602F5">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26</w:t>
            </w:r>
          </w:p>
        </w:tc>
        <w:tc>
          <w:tcPr>
            <w:tcW w:w="2729" w:type="dxa"/>
            <w:gridSpan w:val="2"/>
            <w:tcMar>
              <w:top w:w="85" w:type="dxa"/>
              <w:bottom w:w="85" w:type="dxa"/>
            </w:tcMar>
            <w:vAlign w:val="center"/>
          </w:tcPr>
          <w:p w14:paraId="03BFFCC1">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代理服务费</w:t>
            </w:r>
          </w:p>
        </w:tc>
        <w:tc>
          <w:tcPr>
            <w:tcW w:w="5866" w:type="dxa"/>
            <w:tcMar>
              <w:top w:w="85" w:type="dxa"/>
              <w:bottom w:w="85" w:type="dxa"/>
            </w:tcMar>
            <w:vAlign w:val="center"/>
          </w:tcPr>
          <w:p w14:paraId="6F0F193D">
            <w:pPr>
              <w:pStyle w:val="121"/>
              <w:adjustRightInd w:val="0"/>
              <w:snapToGrid w:val="0"/>
              <w:rPr>
                <w:rFonts w:ascii="仿宋" w:hAnsi="仿宋" w:eastAsia="仿宋"/>
                <w:snapToGrid w:val="0"/>
                <w:kern w:val="0"/>
                <w:sz w:val="24"/>
                <w:szCs w:val="24"/>
              </w:rPr>
            </w:pPr>
            <w:bookmarkStart w:id="31" w:name="EB61747f1953474773bc4afe96f1735977"/>
            <w:bookmarkEnd w:id="31"/>
            <w:r>
              <w:rPr>
                <w:rFonts w:hint="eastAsia" w:ascii="仿宋" w:hAnsi="仿宋" w:eastAsia="仿宋"/>
                <w:snapToGrid w:val="0"/>
                <w:kern w:val="0"/>
                <w:sz w:val="24"/>
                <w:szCs w:val="24"/>
              </w:rPr>
              <w:t>交纳时间：</w:t>
            </w:r>
            <w:bookmarkStart w:id="32" w:name="EB80018a400e2944cca35737b83cee6afa"/>
            <w:bookmarkEnd w:id="32"/>
            <w:r>
              <w:rPr>
                <w:rFonts w:hint="eastAsia" w:ascii="仿宋" w:hAnsi="仿宋" w:eastAsia="仿宋"/>
                <w:snapToGrid w:val="0"/>
                <w:kern w:val="0"/>
                <w:sz w:val="24"/>
                <w:szCs w:val="24"/>
              </w:rPr>
              <w:t>领取中标通知书前交纳。</w:t>
            </w:r>
          </w:p>
          <w:p w14:paraId="5C2CF239">
            <w:pPr>
              <w:pStyle w:val="121"/>
              <w:adjustRightInd w:val="0"/>
              <w:snapToGrid w:val="0"/>
              <w:rPr>
                <w:rFonts w:hint="eastAsia" w:ascii="仿宋" w:hAnsi="仿宋" w:eastAsia="仿宋" w:cs="Times New Roman"/>
                <w:snapToGrid w:val="0"/>
                <w:kern w:val="0"/>
                <w:sz w:val="24"/>
                <w:szCs w:val="24"/>
              </w:rPr>
            </w:pPr>
            <w:bookmarkStart w:id="33" w:name="EB08acd175b39d48b299ea518ca053ce1b"/>
            <w:bookmarkEnd w:id="33"/>
            <w:r>
              <w:rPr>
                <w:rFonts w:hint="eastAsia" w:ascii="仿宋" w:hAnsi="仿宋" w:eastAsia="仿宋"/>
                <w:snapToGrid w:val="0"/>
                <w:kern w:val="0"/>
                <w:sz w:val="24"/>
                <w:szCs w:val="24"/>
              </w:rPr>
              <w:t>交纳金额：参考计价格[2002]1980号文《关于印发招标代理服务收费管理暂行办法的通知》及发改办价格[2003]857号文件《关于招标代理服务收费有关问题的通</w:t>
            </w:r>
            <w:r>
              <w:rPr>
                <w:rFonts w:hint="eastAsia" w:ascii="仿宋" w:hAnsi="仿宋" w:eastAsia="仿宋" w:cs="Times New Roman"/>
                <w:snapToGrid w:val="0"/>
                <w:kern w:val="0"/>
                <w:sz w:val="24"/>
                <w:szCs w:val="24"/>
              </w:rPr>
              <w:t>知》计算的招标代理服务收费标准，中标服务费由中标人向采购代理机构支付。</w:t>
            </w:r>
          </w:p>
          <w:p w14:paraId="1642721D">
            <w:pPr>
              <w:pStyle w:val="121"/>
              <w:adjustRightInd w:val="0"/>
              <w:snapToGrid w:val="0"/>
              <w:rPr>
                <w:rFonts w:hint="eastAsia" w:ascii="仿宋" w:hAnsi="仿宋" w:eastAsia="仿宋" w:cs="Times New Roman"/>
                <w:snapToGrid w:val="0"/>
                <w:kern w:val="0"/>
                <w:sz w:val="24"/>
                <w:szCs w:val="24"/>
                <w:lang w:val="en-US" w:eastAsia="zh-CN"/>
              </w:rPr>
            </w:pPr>
            <w:r>
              <w:rPr>
                <w:rFonts w:hint="eastAsia" w:ascii="仿宋" w:hAnsi="仿宋" w:eastAsia="仿宋" w:cs="Times New Roman"/>
                <w:snapToGrid w:val="0"/>
                <w:kern w:val="0"/>
                <w:sz w:val="24"/>
                <w:szCs w:val="24"/>
                <w:lang w:val="en-US" w:eastAsia="zh-CN"/>
              </w:rPr>
              <w:t>账户名称：新疆新之建工程咨询有限公司吐鲁番分公司</w:t>
            </w:r>
          </w:p>
          <w:p w14:paraId="2D77116C">
            <w:pPr>
              <w:pStyle w:val="121"/>
              <w:adjustRightInd w:val="0"/>
              <w:snapToGrid w:val="0"/>
              <w:rPr>
                <w:rFonts w:hint="eastAsia" w:ascii="仿宋" w:hAnsi="仿宋" w:eastAsia="仿宋" w:cs="Times New Roman"/>
                <w:snapToGrid w:val="0"/>
                <w:kern w:val="0"/>
                <w:sz w:val="24"/>
                <w:szCs w:val="24"/>
                <w:lang w:val="en-US" w:eastAsia="zh-CN"/>
              </w:rPr>
            </w:pPr>
            <w:r>
              <w:rPr>
                <w:rFonts w:hint="eastAsia" w:ascii="仿宋" w:hAnsi="仿宋" w:eastAsia="仿宋" w:cs="Times New Roman"/>
                <w:snapToGrid w:val="0"/>
                <w:kern w:val="0"/>
                <w:sz w:val="24"/>
                <w:szCs w:val="24"/>
                <w:lang w:val="en-US" w:eastAsia="zh-CN"/>
              </w:rPr>
              <w:t>开户行：中国银行股份有限公司吐鲁番市分行</w:t>
            </w:r>
          </w:p>
          <w:p w14:paraId="2B110A5B">
            <w:pPr>
              <w:pStyle w:val="121"/>
              <w:adjustRightInd w:val="0"/>
              <w:snapToGrid w:val="0"/>
              <w:rPr>
                <w:rFonts w:hint="eastAsia" w:ascii="仿宋" w:hAnsi="仿宋" w:eastAsia="仿宋" w:cs="Times New Roman"/>
                <w:snapToGrid w:val="0"/>
                <w:kern w:val="0"/>
                <w:sz w:val="24"/>
                <w:szCs w:val="24"/>
                <w:lang w:val="en-US" w:eastAsia="zh-CN"/>
              </w:rPr>
            </w:pPr>
            <w:r>
              <w:rPr>
                <w:rFonts w:hint="eastAsia" w:ascii="仿宋" w:hAnsi="仿宋" w:eastAsia="仿宋" w:cs="Times New Roman"/>
                <w:snapToGrid w:val="0"/>
                <w:kern w:val="0"/>
                <w:sz w:val="24"/>
                <w:szCs w:val="24"/>
                <w:lang w:val="en-US" w:eastAsia="zh-CN"/>
              </w:rPr>
              <w:t>账号：108276063220</w:t>
            </w:r>
          </w:p>
          <w:p w14:paraId="051725AA">
            <w:pPr>
              <w:pStyle w:val="121"/>
              <w:adjustRightInd w:val="0"/>
              <w:snapToGrid w:val="0"/>
              <w:rPr>
                <w:rFonts w:ascii="仿宋" w:hAnsi="仿宋" w:eastAsia="仿宋"/>
                <w:snapToGrid w:val="0"/>
                <w:kern w:val="0"/>
                <w:sz w:val="24"/>
                <w:szCs w:val="24"/>
              </w:rPr>
            </w:pPr>
            <w:r>
              <w:rPr>
                <w:rFonts w:hint="eastAsia" w:ascii="仿宋" w:hAnsi="仿宋" w:eastAsia="仿宋" w:cs="Times New Roman"/>
                <w:snapToGrid w:val="0"/>
                <w:kern w:val="0"/>
                <w:sz w:val="24"/>
                <w:szCs w:val="24"/>
                <w:lang w:val="en-US" w:eastAsia="zh-CN"/>
              </w:rPr>
              <w:t>行号：104883001013</w:t>
            </w:r>
          </w:p>
        </w:tc>
      </w:tr>
      <w:tr w14:paraId="6CCF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2" w:hRule="atLeast"/>
          <w:jc w:val="center"/>
        </w:trPr>
        <w:tc>
          <w:tcPr>
            <w:tcW w:w="717" w:type="dxa"/>
            <w:tcMar>
              <w:top w:w="85" w:type="dxa"/>
              <w:bottom w:w="85" w:type="dxa"/>
            </w:tcMar>
            <w:vAlign w:val="center"/>
          </w:tcPr>
          <w:p w14:paraId="454D8131">
            <w:pPr>
              <w:pStyle w:val="130"/>
              <w:snapToGrid w:val="0"/>
              <w:jc w:val="center"/>
              <w:rPr>
                <w:rFonts w:ascii="仿宋" w:hAnsi="仿宋" w:eastAsia="仿宋" w:cs="宋体"/>
                <w:b/>
                <w:snapToGrid w:val="0"/>
                <w:sz w:val="24"/>
                <w:szCs w:val="24"/>
              </w:rPr>
            </w:pPr>
            <w:r>
              <w:rPr>
                <w:rFonts w:hint="eastAsia" w:ascii="仿宋" w:hAnsi="仿宋" w:eastAsia="仿宋" w:cs="宋体"/>
                <w:snapToGrid w:val="0"/>
                <w:sz w:val="24"/>
                <w:szCs w:val="24"/>
                <w:lang w:val="zh-TW" w:eastAsia="zh-TW"/>
              </w:rPr>
              <w:t>★</w:t>
            </w:r>
            <w:r>
              <w:rPr>
                <w:rFonts w:hint="eastAsia" w:ascii="仿宋" w:hAnsi="仿宋" w:eastAsia="仿宋" w:cs="宋体"/>
                <w:b/>
                <w:snapToGrid w:val="0"/>
                <w:sz w:val="24"/>
                <w:szCs w:val="24"/>
              </w:rPr>
              <w:t>27</w:t>
            </w:r>
          </w:p>
        </w:tc>
        <w:tc>
          <w:tcPr>
            <w:tcW w:w="2729" w:type="dxa"/>
            <w:gridSpan w:val="2"/>
            <w:tcMar>
              <w:top w:w="85" w:type="dxa"/>
              <w:bottom w:w="85" w:type="dxa"/>
            </w:tcMar>
            <w:vAlign w:val="center"/>
          </w:tcPr>
          <w:p w14:paraId="15971BEB">
            <w:pPr>
              <w:pStyle w:val="130"/>
              <w:snapToGrid w:val="0"/>
              <w:ind w:left="1592" w:hanging="1592"/>
              <w:jc w:val="center"/>
              <w:rPr>
                <w:rFonts w:ascii="仿宋" w:hAnsi="仿宋" w:eastAsia="仿宋" w:cs="宋体"/>
                <w:b/>
                <w:snapToGrid w:val="0"/>
                <w:sz w:val="24"/>
                <w:szCs w:val="24"/>
              </w:rPr>
            </w:pPr>
            <w:r>
              <w:rPr>
                <w:rFonts w:hint="eastAsia" w:ascii="仿宋" w:hAnsi="仿宋" w:eastAsia="仿宋" w:cs="宋体"/>
                <w:b/>
                <w:snapToGrid w:val="0"/>
                <w:sz w:val="24"/>
                <w:szCs w:val="24"/>
              </w:rPr>
              <w:t>付款方式</w:t>
            </w:r>
          </w:p>
        </w:tc>
        <w:tc>
          <w:tcPr>
            <w:tcW w:w="5866" w:type="dxa"/>
            <w:tcMar>
              <w:top w:w="85" w:type="dxa"/>
              <w:bottom w:w="85" w:type="dxa"/>
            </w:tcMar>
            <w:vAlign w:val="center"/>
          </w:tcPr>
          <w:p w14:paraId="7183F673">
            <w:pPr>
              <w:pStyle w:val="121"/>
              <w:adjustRightInd w:val="0"/>
              <w:snapToGrid w:val="0"/>
              <w:rPr>
                <w:rFonts w:ascii="仿宋" w:hAnsi="仿宋" w:eastAsia="仿宋"/>
                <w:snapToGrid w:val="0"/>
                <w:color w:val="000000" w:themeColor="text1"/>
                <w:kern w:val="0"/>
                <w:sz w:val="24"/>
                <w:szCs w:val="24"/>
                <w14:textFill>
                  <w14:solidFill>
                    <w14:schemeClr w14:val="tx1"/>
                  </w14:solidFill>
                </w14:textFill>
              </w:rPr>
            </w:pPr>
            <w:bookmarkStart w:id="34" w:name="EB2dc74b14846046859499e4929e78dd41"/>
            <w:bookmarkEnd w:id="34"/>
            <w:r>
              <w:rPr>
                <w:rFonts w:hint="eastAsia" w:ascii="仿宋" w:hAnsi="仿宋" w:eastAsia="仿宋"/>
                <w:snapToGrid w:val="0"/>
                <w:color w:val="000000" w:themeColor="text1"/>
                <w:kern w:val="0"/>
                <w:sz w:val="24"/>
                <w:szCs w:val="24"/>
                <w:highlight w:val="none"/>
                <w14:textFill>
                  <w14:solidFill>
                    <w14:schemeClr w14:val="tx1"/>
                  </w14:solidFill>
                </w14:textFill>
              </w:rPr>
              <w:t>合同签订后</w:t>
            </w:r>
            <w:r>
              <w:rPr>
                <w:rFonts w:hint="eastAsia" w:ascii="仿宋" w:hAnsi="仿宋" w:eastAsia="仿宋"/>
                <w:snapToGrid w:val="0"/>
                <w:color w:val="000000" w:themeColor="text1"/>
                <w:kern w:val="0"/>
                <w:sz w:val="24"/>
                <w:szCs w:val="24"/>
                <w:highlight w:val="none"/>
                <w:lang w:val="en-US" w:eastAsia="zh-CN"/>
                <w14:textFill>
                  <w14:solidFill>
                    <w14:schemeClr w14:val="tx1"/>
                  </w14:solidFill>
                </w14:textFill>
              </w:rPr>
              <w:t>所有</w:t>
            </w:r>
            <w:r>
              <w:rPr>
                <w:rFonts w:hint="eastAsia" w:ascii="仿宋" w:hAnsi="仿宋" w:eastAsia="仿宋"/>
                <w:snapToGrid w:val="0"/>
                <w:color w:val="000000" w:themeColor="text1"/>
                <w:kern w:val="0"/>
                <w:sz w:val="24"/>
                <w:szCs w:val="24"/>
                <w:highlight w:val="none"/>
                <w:lang w:eastAsia="zh-CN"/>
                <w14:textFill>
                  <w14:solidFill>
                    <w14:schemeClr w14:val="tx1"/>
                  </w14:solidFill>
                </w14:textFill>
              </w:rPr>
              <w:t>货物安装完成验收合格</w:t>
            </w:r>
            <w:r>
              <w:rPr>
                <w:rFonts w:hint="eastAsia" w:ascii="仿宋" w:hAnsi="仿宋" w:eastAsia="仿宋"/>
                <w:snapToGrid w:val="0"/>
                <w:color w:val="000000" w:themeColor="text1"/>
                <w:kern w:val="0"/>
                <w:sz w:val="24"/>
                <w:szCs w:val="24"/>
                <w:highlight w:val="none"/>
                <w:lang w:val="en-US" w:eastAsia="zh-CN"/>
                <w14:textFill>
                  <w14:solidFill>
                    <w14:schemeClr w14:val="tx1"/>
                  </w14:solidFill>
                </w14:textFill>
              </w:rPr>
              <w:t>后</w:t>
            </w:r>
            <w:r>
              <w:rPr>
                <w:rFonts w:hint="eastAsia" w:ascii="仿宋" w:hAnsi="仿宋" w:eastAsia="仿宋"/>
                <w:snapToGrid w:val="0"/>
                <w:color w:val="000000" w:themeColor="text1"/>
                <w:kern w:val="0"/>
                <w:sz w:val="24"/>
                <w:szCs w:val="24"/>
                <w:highlight w:val="none"/>
                <w:lang w:eastAsia="zh-CN"/>
                <w14:textFill>
                  <w14:solidFill>
                    <w14:schemeClr w14:val="tx1"/>
                  </w14:solidFill>
                </w14:textFill>
              </w:rPr>
              <w:t>支付</w:t>
            </w:r>
            <w:r>
              <w:rPr>
                <w:rFonts w:hint="eastAsia" w:ascii="仿宋" w:hAnsi="仿宋" w:eastAsia="仿宋"/>
                <w:snapToGrid w:val="0"/>
                <w:color w:val="000000" w:themeColor="text1"/>
                <w:kern w:val="0"/>
                <w:sz w:val="24"/>
                <w:szCs w:val="24"/>
                <w:highlight w:val="none"/>
                <w14:textFill>
                  <w14:solidFill>
                    <w14:schemeClr w14:val="tx1"/>
                  </w14:solidFill>
                </w14:textFill>
              </w:rPr>
              <w:t>合同总价的</w:t>
            </w:r>
            <w:r>
              <w:rPr>
                <w:rFonts w:hint="eastAsia" w:ascii="仿宋" w:hAnsi="仿宋" w:eastAsia="仿宋"/>
                <w:snapToGrid w:val="0"/>
                <w:color w:val="000000" w:themeColor="text1"/>
                <w:kern w:val="0"/>
                <w:sz w:val="24"/>
                <w:szCs w:val="24"/>
                <w:highlight w:val="none"/>
                <w:lang w:val="en-US" w:eastAsia="zh-CN"/>
                <w14:textFill>
                  <w14:solidFill>
                    <w14:schemeClr w14:val="tx1"/>
                  </w14:solidFill>
                </w14:textFill>
              </w:rPr>
              <w:t>10</w:t>
            </w:r>
            <w:r>
              <w:rPr>
                <w:rFonts w:ascii="仿宋" w:hAnsi="仿宋" w:eastAsia="仿宋"/>
                <w:snapToGrid w:val="0"/>
                <w:color w:val="000000" w:themeColor="text1"/>
                <w:kern w:val="0"/>
                <w:sz w:val="24"/>
                <w:szCs w:val="24"/>
                <w:highlight w:val="none"/>
                <w14:textFill>
                  <w14:solidFill>
                    <w14:schemeClr w14:val="tx1"/>
                  </w14:solidFill>
                </w14:textFill>
              </w:rPr>
              <w:t>0%。</w:t>
            </w:r>
          </w:p>
        </w:tc>
      </w:tr>
      <w:tr w14:paraId="6AAC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tcMar>
              <w:top w:w="85" w:type="dxa"/>
              <w:bottom w:w="85" w:type="dxa"/>
            </w:tcMar>
            <w:vAlign w:val="center"/>
          </w:tcPr>
          <w:p w14:paraId="4AD32E57">
            <w:pPr>
              <w:pStyle w:val="130"/>
              <w:snapToGrid w:val="0"/>
              <w:jc w:val="center"/>
              <w:rPr>
                <w:rFonts w:ascii="仿宋" w:hAnsi="仿宋" w:eastAsia="仿宋" w:cs="宋体"/>
                <w:b/>
                <w:snapToGrid w:val="0"/>
                <w:sz w:val="24"/>
                <w:szCs w:val="24"/>
              </w:rPr>
            </w:pPr>
            <w:r>
              <w:rPr>
                <w:rFonts w:hint="eastAsia" w:ascii="仿宋" w:hAnsi="仿宋" w:eastAsia="仿宋" w:cs="宋体"/>
                <w:snapToGrid w:val="0"/>
                <w:sz w:val="24"/>
                <w:szCs w:val="24"/>
                <w:lang w:val="zh-TW" w:eastAsia="zh-TW"/>
              </w:rPr>
              <w:t>★</w:t>
            </w:r>
            <w:r>
              <w:rPr>
                <w:rFonts w:hint="eastAsia" w:ascii="仿宋" w:hAnsi="仿宋" w:eastAsia="仿宋" w:cs="宋体"/>
                <w:b/>
                <w:snapToGrid w:val="0"/>
                <w:sz w:val="24"/>
                <w:szCs w:val="24"/>
              </w:rPr>
              <w:t>28</w:t>
            </w:r>
          </w:p>
        </w:tc>
        <w:tc>
          <w:tcPr>
            <w:tcW w:w="2729" w:type="dxa"/>
            <w:gridSpan w:val="2"/>
            <w:tcMar>
              <w:top w:w="85" w:type="dxa"/>
              <w:bottom w:w="85" w:type="dxa"/>
            </w:tcMar>
            <w:vAlign w:val="center"/>
          </w:tcPr>
          <w:p w14:paraId="7B2DA6F3">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交货期</w:t>
            </w:r>
          </w:p>
        </w:tc>
        <w:tc>
          <w:tcPr>
            <w:tcW w:w="5866" w:type="dxa"/>
            <w:tcMar>
              <w:top w:w="85" w:type="dxa"/>
              <w:bottom w:w="85" w:type="dxa"/>
            </w:tcMar>
            <w:vAlign w:val="center"/>
          </w:tcPr>
          <w:p w14:paraId="6E20AFF1">
            <w:pPr>
              <w:pStyle w:val="121"/>
              <w:adjustRightInd w:val="0"/>
              <w:snapToGrid w:val="0"/>
              <w:rPr>
                <w:rFonts w:ascii="仿宋" w:hAnsi="仿宋" w:eastAsia="仿宋"/>
                <w:snapToGrid w:val="0"/>
                <w:color w:val="000000" w:themeColor="text1"/>
                <w:kern w:val="0"/>
                <w:sz w:val="24"/>
                <w:szCs w:val="24"/>
                <w14:textFill>
                  <w14:solidFill>
                    <w14:schemeClr w14:val="tx1"/>
                  </w14:solidFill>
                </w14:textFill>
              </w:rPr>
            </w:pPr>
            <w:bookmarkStart w:id="35" w:name="EB18b15cc3091846bba088c32790cb7a66"/>
            <w:bookmarkEnd w:id="35"/>
            <w:r>
              <w:rPr>
                <w:rFonts w:hint="eastAsia" w:ascii="仿宋" w:hAnsi="仿宋" w:eastAsia="仿宋"/>
                <w:snapToGrid w:val="0"/>
                <w:color w:val="000000" w:themeColor="text1"/>
                <w:kern w:val="0"/>
                <w:sz w:val="24"/>
                <w:szCs w:val="24"/>
                <w:highlight w:val="none"/>
                <w14:textFill>
                  <w14:solidFill>
                    <w14:schemeClr w14:val="tx1"/>
                  </w14:solidFill>
                </w14:textFill>
              </w:rPr>
              <w:t>合同签订后</w:t>
            </w:r>
            <w:r>
              <w:rPr>
                <w:rFonts w:hint="eastAsia" w:ascii="仿宋" w:hAnsi="仿宋" w:eastAsia="仿宋"/>
                <w:snapToGrid w:val="0"/>
                <w:color w:val="000000" w:themeColor="text1"/>
                <w:kern w:val="0"/>
                <w:sz w:val="24"/>
                <w:szCs w:val="24"/>
                <w:highlight w:val="none"/>
                <w:lang w:val="en-US" w:eastAsia="zh-CN"/>
                <w14:textFill>
                  <w14:solidFill>
                    <w14:schemeClr w14:val="tx1"/>
                  </w14:solidFill>
                </w14:textFill>
              </w:rPr>
              <w:t>30天</w:t>
            </w:r>
            <w:r>
              <w:rPr>
                <w:rFonts w:hint="eastAsia" w:ascii="仿宋" w:hAnsi="仿宋" w:eastAsia="仿宋"/>
                <w:snapToGrid w:val="0"/>
                <w:color w:val="000000" w:themeColor="text1"/>
                <w:kern w:val="0"/>
                <w:sz w:val="24"/>
                <w:szCs w:val="24"/>
                <w:highlight w:val="none"/>
                <w14:textFill>
                  <w14:solidFill>
                    <w14:schemeClr w14:val="tx1"/>
                  </w14:solidFill>
                </w14:textFill>
              </w:rPr>
              <w:t>内完成所有供货并安装调试完毕。</w:t>
            </w:r>
          </w:p>
        </w:tc>
      </w:tr>
      <w:tr w14:paraId="3AB9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tcMar>
              <w:top w:w="85" w:type="dxa"/>
              <w:bottom w:w="85" w:type="dxa"/>
            </w:tcMar>
            <w:vAlign w:val="center"/>
          </w:tcPr>
          <w:p w14:paraId="173372B6">
            <w:pPr>
              <w:pStyle w:val="130"/>
              <w:snapToGrid w:val="0"/>
              <w:jc w:val="center"/>
              <w:rPr>
                <w:rFonts w:ascii="仿宋" w:hAnsi="仿宋" w:eastAsia="仿宋" w:cs="宋体"/>
                <w:b/>
                <w:snapToGrid w:val="0"/>
                <w:sz w:val="24"/>
                <w:szCs w:val="24"/>
              </w:rPr>
            </w:pPr>
            <w:r>
              <w:rPr>
                <w:rFonts w:hint="eastAsia" w:ascii="仿宋" w:hAnsi="仿宋" w:eastAsia="仿宋" w:cs="宋体"/>
                <w:snapToGrid w:val="0"/>
                <w:sz w:val="24"/>
                <w:szCs w:val="24"/>
                <w:lang w:val="zh-TW" w:eastAsia="zh-TW"/>
              </w:rPr>
              <w:t>★</w:t>
            </w:r>
            <w:r>
              <w:rPr>
                <w:rFonts w:hint="eastAsia" w:ascii="仿宋" w:hAnsi="仿宋" w:eastAsia="仿宋" w:cs="宋体"/>
                <w:b/>
                <w:snapToGrid w:val="0"/>
                <w:sz w:val="24"/>
                <w:szCs w:val="24"/>
              </w:rPr>
              <w:t>29</w:t>
            </w:r>
          </w:p>
        </w:tc>
        <w:tc>
          <w:tcPr>
            <w:tcW w:w="2729" w:type="dxa"/>
            <w:gridSpan w:val="2"/>
            <w:tcMar>
              <w:top w:w="85" w:type="dxa"/>
              <w:bottom w:w="85" w:type="dxa"/>
            </w:tcMar>
            <w:vAlign w:val="center"/>
          </w:tcPr>
          <w:p w14:paraId="6C0D842B">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质保期</w:t>
            </w:r>
          </w:p>
        </w:tc>
        <w:tc>
          <w:tcPr>
            <w:tcW w:w="5866" w:type="dxa"/>
            <w:tcMar>
              <w:top w:w="85" w:type="dxa"/>
              <w:bottom w:w="85" w:type="dxa"/>
            </w:tcMar>
            <w:vAlign w:val="center"/>
          </w:tcPr>
          <w:p w14:paraId="6DACDE65">
            <w:pPr>
              <w:pStyle w:val="121"/>
              <w:adjustRightInd w:val="0"/>
              <w:snapToGrid w:val="0"/>
              <w:rPr>
                <w:rFonts w:ascii="仿宋" w:hAnsi="仿宋" w:eastAsia="仿宋" w:cs="宋体"/>
                <w:snapToGrid w:val="0"/>
                <w:color w:val="000000" w:themeColor="text1"/>
                <w:kern w:val="0"/>
                <w:sz w:val="24"/>
                <w:szCs w:val="24"/>
                <w14:textFill>
                  <w14:solidFill>
                    <w14:schemeClr w14:val="tx1"/>
                  </w14:solidFill>
                </w14:textFill>
              </w:rPr>
            </w:pPr>
            <w:r>
              <w:rPr>
                <w:rFonts w:hint="eastAsia" w:ascii="仿宋" w:hAnsi="仿宋" w:eastAsia="仿宋" w:cs="宋体"/>
                <w:snapToGrid w:val="0"/>
                <w:color w:val="000000" w:themeColor="text1"/>
                <w:kern w:val="0"/>
                <w:sz w:val="24"/>
                <w:szCs w:val="24"/>
                <w14:textFill>
                  <w14:solidFill>
                    <w14:schemeClr w14:val="tx1"/>
                  </w14:solidFill>
                </w14:textFill>
              </w:rPr>
              <w:t>质保期</w:t>
            </w:r>
            <w:r>
              <w:rPr>
                <w:rFonts w:hint="eastAsia" w:ascii="仿宋" w:hAnsi="仿宋" w:eastAsia="仿宋" w:cs="宋体"/>
                <w:snapToGrid w:val="0"/>
                <w:color w:val="000000" w:themeColor="text1"/>
                <w:kern w:val="0"/>
                <w:sz w:val="24"/>
                <w:szCs w:val="24"/>
                <w:lang w:val="en-US" w:eastAsia="zh-CN"/>
                <w14:textFill>
                  <w14:solidFill>
                    <w14:schemeClr w14:val="tx1"/>
                  </w14:solidFill>
                </w14:textFill>
              </w:rPr>
              <w:t>3</w:t>
            </w:r>
            <w:r>
              <w:rPr>
                <w:rFonts w:hint="eastAsia" w:ascii="仿宋" w:hAnsi="仿宋" w:eastAsia="仿宋" w:cs="宋体"/>
                <w:snapToGrid w:val="0"/>
                <w:color w:val="000000" w:themeColor="text1"/>
                <w:kern w:val="0"/>
                <w:sz w:val="24"/>
                <w:szCs w:val="24"/>
                <w14:textFill>
                  <w14:solidFill>
                    <w14:schemeClr w14:val="tx1"/>
                  </w14:solidFill>
                </w14:textFill>
              </w:rPr>
              <w:t>年（自货物终验通过之日起计算）</w:t>
            </w:r>
            <w:r>
              <w:rPr>
                <w:rFonts w:ascii="仿宋" w:hAnsi="仿宋" w:eastAsia="仿宋" w:cs="宋体"/>
                <w:snapToGrid w:val="0"/>
                <w:color w:val="000000" w:themeColor="text1"/>
                <w:kern w:val="0"/>
                <w:sz w:val="24"/>
                <w:szCs w:val="24"/>
                <w14:textFill>
                  <w14:solidFill>
                    <w14:schemeClr w14:val="tx1"/>
                  </w14:solidFill>
                </w14:textFill>
              </w:rPr>
              <w:t>。</w:t>
            </w:r>
          </w:p>
        </w:tc>
      </w:tr>
      <w:tr w14:paraId="6A76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tcMar>
              <w:top w:w="85" w:type="dxa"/>
              <w:bottom w:w="85" w:type="dxa"/>
            </w:tcMar>
            <w:vAlign w:val="center"/>
          </w:tcPr>
          <w:p w14:paraId="552AD179">
            <w:pPr>
              <w:pStyle w:val="130"/>
              <w:snapToGrid w:val="0"/>
              <w:jc w:val="center"/>
              <w:rPr>
                <w:rFonts w:ascii="仿宋" w:hAnsi="仿宋" w:eastAsia="仿宋" w:cs="宋体"/>
                <w:b/>
                <w:snapToGrid w:val="0"/>
                <w:sz w:val="24"/>
                <w:szCs w:val="24"/>
              </w:rPr>
            </w:pPr>
            <w:r>
              <w:rPr>
                <w:rFonts w:hint="eastAsia" w:ascii="仿宋" w:hAnsi="仿宋" w:eastAsia="仿宋" w:cs="宋体"/>
                <w:snapToGrid w:val="0"/>
                <w:sz w:val="24"/>
                <w:szCs w:val="24"/>
                <w:lang w:val="zh-TW" w:eastAsia="zh-TW"/>
              </w:rPr>
              <w:t>★</w:t>
            </w:r>
            <w:r>
              <w:rPr>
                <w:rFonts w:hint="eastAsia" w:ascii="仿宋" w:hAnsi="仿宋" w:eastAsia="仿宋" w:cs="宋体"/>
                <w:b/>
                <w:snapToGrid w:val="0"/>
                <w:sz w:val="24"/>
                <w:szCs w:val="24"/>
              </w:rPr>
              <w:t>30</w:t>
            </w:r>
          </w:p>
        </w:tc>
        <w:tc>
          <w:tcPr>
            <w:tcW w:w="2729" w:type="dxa"/>
            <w:gridSpan w:val="2"/>
            <w:tcMar>
              <w:top w:w="85" w:type="dxa"/>
              <w:bottom w:w="85" w:type="dxa"/>
            </w:tcMar>
            <w:vAlign w:val="center"/>
          </w:tcPr>
          <w:p w14:paraId="2AA80EE9">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交货地点</w:t>
            </w:r>
          </w:p>
        </w:tc>
        <w:tc>
          <w:tcPr>
            <w:tcW w:w="5866" w:type="dxa"/>
            <w:tcMar>
              <w:top w:w="85" w:type="dxa"/>
              <w:bottom w:w="85" w:type="dxa"/>
            </w:tcMar>
            <w:vAlign w:val="center"/>
          </w:tcPr>
          <w:p w14:paraId="7C37AFA3">
            <w:pPr>
              <w:pStyle w:val="121"/>
              <w:adjustRightInd w:val="0"/>
              <w:snapToGrid w:val="0"/>
              <w:rPr>
                <w:rFonts w:ascii="仿宋" w:hAnsi="仿宋" w:eastAsia="仿宋"/>
                <w:snapToGrid w:val="0"/>
                <w:kern w:val="0"/>
                <w:sz w:val="24"/>
                <w:szCs w:val="24"/>
              </w:rPr>
            </w:pPr>
            <w:r>
              <w:rPr>
                <w:rFonts w:hint="eastAsia" w:ascii="仿宋" w:hAnsi="仿宋" w:eastAsia="仿宋"/>
                <w:snapToGrid w:val="0"/>
                <w:kern w:val="0"/>
                <w:sz w:val="24"/>
                <w:szCs w:val="24"/>
                <w:lang w:val="en-US" w:eastAsia="zh-CN"/>
              </w:rPr>
              <w:t>吐鲁番市</w:t>
            </w:r>
            <w:r>
              <w:rPr>
                <w:rFonts w:hint="eastAsia" w:ascii="仿宋" w:hAnsi="仿宋" w:eastAsia="仿宋"/>
                <w:snapToGrid w:val="0"/>
                <w:kern w:val="0"/>
                <w:sz w:val="24"/>
                <w:szCs w:val="24"/>
              </w:rPr>
              <w:t>（采购人指定地点）。</w:t>
            </w:r>
          </w:p>
        </w:tc>
      </w:tr>
      <w:tr w14:paraId="78E9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1" w:hRule="atLeast"/>
          <w:jc w:val="center"/>
        </w:trPr>
        <w:tc>
          <w:tcPr>
            <w:tcW w:w="717" w:type="dxa"/>
            <w:tcMar>
              <w:top w:w="85" w:type="dxa"/>
              <w:bottom w:w="85" w:type="dxa"/>
            </w:tcMar>
            <w:vAlign w:val="center"/>
          </w:tcPr>
          <w:p w14:paraId="5F90D2DB">
            <w:pPr>
              <w:pStyle w:val="130"/>
              <w:snapToGrid w:val="0"/>
              <w:jc w:val="center"/>
              <w:rPr>
                <w:rFonts w:ascii="仿宋" w:hAnsi="仿宋" w:eastAsia="仿宋" w:cs="宋体"/>
                <w:b/>
                <w:snapToGrid w:val="0"/>
                <w:sz w:val="24"/>
                <w:szCs w:val="24"/>
                <w:lang w:val="zh-TW" w:eastAsia="zh-TW"/>
              </w:rPr>
            </w:pPr>
            <w:r>
              <w:rPr>
                <w:rFonts w:hint="eastAsia" w:ascii="仿宋" w:hAnsi="仿宋" w:eastAsia="仿宋" w:cs="宋体"/>
                <w:b/>
                <w:snapToGrid w:val="0"/>
                <w:sz w:val="24"/>
                <w:szCs w:val="24"/>
              </w:rPr>
              <w:t>31</w:t>
            </w:r>
          </w:p>
        </w:tc>
        <w:tc>
          <w:tcPr>
            <w:tcW w:w="2729" w:type="dxa"/>
            <w:gridSpan w:val="2"/>
            <w:tcMar>
              <w:top w:w="85" w:type="dxa"/>
              <w:bottom w:w="85" w:type="dxa"/>
            </w:tcMar>
            <w:vAlign w:val="center"/>
          </w:tcPr>
          <w:p w14:paraId="51C1DA73">
            <w:pPr>
              <w:pStyle w:val="130"/>
              <w:snapToGrid w:val="0"/>
              <w:jc w:val="center"/>
              <w:rPr>
                <w:rFonts w:ascii="仿宋" w:hAnsi="仿宋" w:eastAsia="仿宋" w:cs="宋体"/>
                <w:b/>
                <w:snapToGrid w:val="0"/>
                <w:sz w:val="24"/>
                <w:szCs w:val="24"/>
              </w:rPr>
            </w:pPr>
            <w:r>
              <w:rPr>
                <w:rFonts w:hint="eastAsia" w:ascii="仿宋" w:hAnsi="仿宋" w:eastAsia="仿宋" w:cs="仿宋"/>
                <w:b/>
                <w:bCs/>
                <w:snapToGrid w:val="0"/>
                <w:sz w:val="24"/>
                <w:szCs w:val="24"/>
              </w:rPr>
              <w:t>质量标准</w:t>
            </w:r>
          </w:p>
        </w:tc>
        <w:tc>
          <w:tcPr>
            <w:tcW w:w="5866" w:type="dxa"/>
            <w:tcMar>
              <w:top w:w="85" w:type="dxa"/>
              <w:bottom w:w="85" w:type="dxa"/>
            </w:tcMar>
            <w:vAlign w:val="center"/>
          </w:tcPr>
          <w:p w14:paraId="32DEBF9C">
            <w:pPr>
              <w:pStyle w:val="121"/>
              <w:adjustRightInd w:val="0"/>
              <w:snapToGrid w:val="0"/>
              <w:rPr>
                <w:rFonts w:ascii="仿宋" w:hAnsi="仿宋" w:eastAsia="仿宋"/>
                <w:snapToGrid w:val="0"/>
                <w:kern w:val="0"/>
                <w:sz w:val="24"/>
                <w:szCs w:val="24"/>
              </w:rPr>
            </w:pPr>
            <w:r>
              <w:rPr>
                <w:rFonts w:hint="eastAsia" w:ascii="仿宋" w:hAnsi="仿宋" w:eastAsia="仿宋"/>
                <w:snapToGrid w:val="0"/>
                <w:kern w:val="0"/>
                <w:sz w:val="24"/>
                <w:szCs w:val="24"/>
              </w:rPr>
              <w:t>31.1、合格（通过采购人及有关部门组织的项目验收）。</w:t>
            </w:r>
          </w:p>
          <w:p w14:paraId="05D9169C">
            <w:pPr>
              <w:pStyle w:val="121"/>
              <w:adjustRightInd w:val="0"/>
              <w:snapToGrid w:val="0"/>
              <w:rPr>
                <w:rFonts w:ascii="仿宋" w:hAnsi="仿宋" w:eastAsia="仿宋" w:cs="宋体"/>
                <w:snapToGrid w:val="0"/>
                <w:kern w:val="0"/>
                <w:sz w:val="24"/>
                <w:szCs w:val="24"/>
                <w:lang w:val="zh-TW"/>
              </w:rPr>
            </w:pPr>
            <w:r>
              <w:rPr>
                <w:rFonts w:hint="eastAsia" w:ascii="仿宋" w:hAnsi="仿宋" w:eastAsia="仿宋" w:cs="宋体"/>
                <w:snapToGrid w:val="0"/>
                <w:kern w:val="0"/>
                <w:sz w:val="24"/>
                <w:szCs w:val="24"/>
              </w:rPr>
              <w:t>31.2、</w:t>
            </w:r>
            <w:r>
              <w:rPr>
                <w:rFonts w:hint="eastAsia" w:ascii="仿宋" w:hAnsi="仿宋" w:eastAsia="仿宋" w:cs="宋体"/>
                <w:snapToGrid w:val="0"/>
                <w:kern w:val="0"/>
                <w:sz w:val="24"/>
                <w:szCs w:val="24"/>
                <w:lang w:val="zh-TW"/>
              </w:rPr>
              <w:t>无论招标文件中是否要求，供应商所投产品均应符合国家强制性标准。</w:t>
            </w:r>
          </w:p>
        </w:tc>
      </w:tr>
      <w:tr w14:paraId="4D7C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tcMar>
              <w:top w:w="85" w:type="dxa"/>
              <w:bottom w:w="85" w:type="dxa"/>
            </w:tcMar>
            <w:vAlign w:val="center"/>
          </w:tcPr>
          <w:p w14:paraId="02175B2F">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32</w:t>
            </w:r>
          </w:p>
        </w:tc>
        <w:tc>
          <w:tcPr>
            <w:tcW w:w="2729" w:type="dxa"/>
            <w:gridSpan w:val="2"/>
            <w:tcMar>
              <w:top w:w="85" w:type="dxa"/>
              <w:bottom w:w="85" w:type="dxa"/>
            </w:tcMar>
            <w:vAlign w:val="center"/>
          </w:tcPr>
          <w:p w14:paraId="575E73A3">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争议的解决</w:t>
            </w:r>
          </w:p>
        </w:tc>
        <w:tc>
          <w:tcPr>
            <w:tcW w:w="5866" w:type="dxa"/>
            <w:tcMar>
              <w:top w:w="85" w:type="dxa"/>
              <w:bottom w:w="85" w:type="dxa"/>
            </w:tcMar>
            <w:vAlign w:val="center"/>
          </w:tcPr>
          <w:p w14:paraId="7E4F666F">
            <w:pPr>
              <w:pStyle w:val="121"/>
              <w:adjustRightInd w:val="0"/>
              <w:snapToGrid w:val="0"/>
              <w:rPr>
                <w:rFonts w:ascii="仿宋" w:hAnsi="仿宋" w:eastAsia="仿宋"/>
                <w:snapToGrid w:val="0"/>
                <w:kern w:val="0"/>
                <w:sz w:val="24"/>
                <w:szCs w:val="24"/>
              </w:rPr>
            </w:pPr>
            <w:bookmarkStart w:id="36" w:name="EBfccade37b80d427c8050f6c32f24c7e6"/>
            <w:bookmarkEnd w:id="36"/>
            <w:r>
              <w:rPr>
                <w:rFonts w:hint="eastAsia" w:ascii="仿宋" w:hAnsi="仿宋" w:eastAsia="仿宋"/>
                <w:snapToGrid w:val="0"/>
                <w:kern w:val="0"/>
                <w:sz w:val="24"/>
                <w:szCs w:val="24"/>
              </w:rPr>
              <w:t>依法向采购人所在地有管辖权的人民法院起诉。</w:t>
            </w:r>
          </w:p>
        </w:tc>
      </w:tr>
      <w:tr w14:paraId="6AE2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17" w:type="dxa"/>
            <w:tcMar>
              <w:top w:w="85" w:type="dxa"/>
              <w:bottom w:w="85" w:type="dxa"/>
            </w:tcMar>
            <w:vAlign w:val="center"/>
          </w:tcPr>
          <w:p w14:paraId="55046E7B">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33</w:t>
            </w:r>
          </w:p>
        </w:tc>
        <w:tc>
          <w:tcPr>
            <w:tcW w:w="2729" w:type="dxa"/>
            <w:gridSpan w:val="2"/>
            <w:tcMar>
              <w:top w:w="85" w:type="dxa"/>
              <w:bottom w:w="85" w:type="dxa"/>
            </w:tcMar>
            <w:vAlign w:val="center"/>
          </w:tcPr>
          <w:p w14:paraId="4DD968A6">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是否需要</w:t>
            </w:r>
          </w:p>
          <w:p w14:paraId="6CB08546">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提交样品</w:t>
            </w:r>
          </w:p>
        </w:tc>
        <w:tc>
          <w:tcPr>
            <w:tcW w:w="5866" w:type="dxa"/>
            <w:tcMar>
              <w:top w:w="85" w:type="dxa"/>
              <w:bottom w:w="85" w:type="dxa"/>
            </w:tcMar>
            <w:vAlign w:val="center"/>
          </w:tcPr>
          <w:p w14:paraId="182931B0">
            <w:pPr>
              <w:pStyle w:val="121"/>
              <w:adjustRightInd w:val="0"/>
              <w:snapToGrid w:val="0"/>
              <w:rPr>
                <w:rFonts w:ascii="仿宋" w:hAnsi="仿宋" w:eastAsia="仿宋"/>
                <w:snapToGrid w:val="0"/>
                <w:kern w:val="0"/>
                <w:sz w:val="24"/>
                <w:szCs w:val="24"/>
                <w:lang w:val="zh-CN"/>
              </w:rPr>
            </w:pPr>
            <w:bookmarkStart w:id="37" w:name="EB4545dfd19ee14bf990935163cccc2961"/>
            <w:bookmarkEnd w:id="37"/>
            <w:r>
              <w:rPr>
                <w:rFonts w:hint="eastAsia" w:ascii="仿宋" w:hAnsi="仿宋" w:eastAsia="仿宋"/>
                <w:snapToGrid w:val="0"/>
                <w:kern w:val="0"/>
                <w:sz w:val="24"/>
                <w:szCs w:val="24"/>
                <w:lang w:val="zh-CN"/>
              </w:rPr>
              <w:t>☑不需要</w:t>
            </w:r>
          </w:p>
          <w:p w14:paraId="4060BCDF">
            <w:pPr>
              <w:pStyle w:val="121"/>
              <w:adjustRightInd w:val="0"/>
              <w:snapToGrid w:val="0"/>
              <w:rPr>
                <w:rFonts w:ascii="仿宋" w:hAnsi="仿宋" w:eastAsia="仿宋"/>
                <w:snapToGrid w:val="0"/>
                <w:kern w:val="0"/>
                <w:sz w:val="24"/>
                <w:szCs w:val="24"/>
              </w:rPr>
            </w:pPr>
            <w:r>
              <w:rPr>
                <w:rFonts w:hint="eastAsia" w:ascii="仿宋" w:hAnsi="仿宋" w:eastAsia="仿宋"/>
                <w:snapToGrid w:val="0"/>
                <w:kern w:val="0"/>
                <w:sz w:val="24"/>
                <w:szCs w:val="24"/>
                <w:lang w:val="zh-CN"/>
              </w:rPr>
              <w:t xml:space="preserve">□需要 </w:t>
            </w:r>
          </w:p>
        </w:tc>
      </w:tr>
      <w:tr w14:paraId="3609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17" w:type="dxa"/>
            <w:tcMar>
              <w:top w:w="85" w:type="dxa"/>
              <w:bottom w:w="85" w:type="dxa"/>
            </w:tcMar>
            <w:vAlign w:val="center"/>
          </w:tcPr>
          <w:p w14:paraId="38EEF59F">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34</w:t>
            </w:r>
          </w:p>
        </w:tc>
        <w:tc>
          <w:tcPr>
            <w:tcW w:w="2729" w:type="dxa"/>
            <w:gridSpan w:val="2"/>
            <w:tcMar>
              <w:top w:w="85" w:type="dxa"/>
              <w:bottom w:w="85" w:type="dxa"/>
            </w:tcMar>
            <w:vAlign w:val="center"/>
          </w:tcPr>
          <w:p w14:paraId="6E79424F">
            <w:pPr>
              <w:pStyle w:val="130"/>
              <w:autoSpaceDE w:val="0"/>
              <w:autoSpaceDN w:val="0"/>
              <w:adjustRightInd w:val="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现场陈述</w:t>
            </w:r>
          </w:p>
        </w:tc>
        <w:tc>
          <w:tcPr>
            <w:tcW w:w="5866" w:type="dxa"/>
            <w:tcMar>
              <w:top w:w="85" w:type="dxa"/>
              <w:bottom w:w="85" w:type="dxa"/>
            </w:tcMar>
            <w:vAlign w:val="center"/>
          </w:tcPr>
          <w:p w14:paraId="5A4B699E">
            <w:pPr>
              <w:pStyle w:val="121"/>
              <w:adjustRightInd w:val="0"/>
              <w:snapToGrid w:val="0"/>
              <w:rPr>
                <w:rFonts w:ascii="仿宋" w:hAnsi="仿宋" w:eastAsia="仿宋"/>
                <w:snapToGrid w:val="0"/>
                <w:kern w:val="0"/>
                <w:sz w:val="24"/>
                <w:szCs w:val="24"/>
                <w:lang w:val="zh-CN"/>
              </w:rPr>
            </w:pPr>
            <w:bookmarkStart w:id="38" w:name="EB2bf8f7172c8d4220b807b8bf667df51d"/>
            <w:bookmarkEnd w:id="38"/>
            <w:r>
              <w:rPr>
                <w:rFonts w:hint="eastAsia" w:ascii="仿宋" w:hAnsi="仿宋" w:eastAsia="仿宋"/>
                <w:snapToGrid w:val="0"/>
                <w:kern w:val="0"/>
                <w:sz w:val="24"/>
                <w:szCs w:val="24"/>
                <w:lang w:val="zh-CN"/>
              </w:rPr>
              <w:t>☑不需要。</w:t>
            </w:r>
          </w:p>
          <w:p w14:paraId="2B71008C">
            <w:pPr>
              <w:pStyle w:val="121"/>
              <w:adjustRightInd w:val="0"/>
              <w:snapToGrid w:val="0"/>
              <w:rPr>
                <w:rFonts w:ascii="仿宋" w:hAnsi="仿宋" w:eastAsia="仿宋" w:cs="宋体"/>
                <w:snapToGrid w:val="0"/>
                <w:kern w:val="0"/>
                <w:sz w:val="24"/>
                <w:szCs w:val="24"/>
              </w:rPr>
            </w:pPr>
            <w:r>
              <w:rPr>
                <w:rFonts w:hint="eastAsia" w:ascii="仿宋" w:hAnsi="仿宋" w:eastAsia="仿宋"/>
                <w:snapToGrid w:val="0"/>
                <w:kern w:val="0"/>
                <w:sz w:val="24"/>
                <w:szCs w:val="24"/>
                <w:lang w:val="zh-CN"/>
              </w:rPr>
              <w:t>□需要</w:t>
            </w:r>
          </w:p>
        </w:tc>
      </w:tr>
      <w:tr w14:paraId="0E73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jc w:val="center"/>
        </w:trPr>
        <w:tc>
          <w:tcPr>
            <w:tcW w:w="717" w:type="dxa"/>
            <w:tcMar>
              <w:top w:w="85" w:type="dxa"/>
              <w:bottom w:w="85" w:type="dxa"/>
            </w:tcMar>
            <w:vAlign w:val="center"/>
          </w:tcPr>
          <w:p w14:paraId="2B81B7A3">
            <w:pPr>
              <w:pStyle w:val="13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35</w:t>
            </w:r>
          </w:p>
        </w:tc>
        <w:tc>
          <w:tcPr>
            <w:tcW w:w="2729" w:type="dxa"/>
            <w:gridSpan w:val="2"/>
            <w:tcMar>
              <w:top w:w="85" w:type="dxa"/>
              <w:bottom w:w="85" w:type="dxa"/>
            </w:tcMar>
            <w:vAlign w:val="center"/>
          </w:tcPr>
          <w:p w14:paraId="60FF7DDF">
            <w:pPr>
              <w:pStyle w:val="130"/>
              <w:autoSpaceDE w:val="0"/>
              <w:autoSpaceDN w:val="0"/>
              <w:adjustRightInd w:val="0"/>
              <w:snapToGrid w:val="0"/>
              <w:jc w:val="center"/>
              <w:rPr>
                <w:rFonts w:ascii="仿宋" w:hAnsi="仿宋" w:eastAsia="仿宋" w:cs="宋体"/>
                <w:b/>
                <w:snapToGrid w:val="0"/>
                <w:sz w:val="24"/>
                <w:szCs w:val="24"/>
              </w:rPr>
            </w:pPr>
            <w:r>
              <w:rPr>
                <w:rFonts w:ascii="仿宋" w:hAnsi="仿宋" w:eastAsia="仿宋"/>
                <w:b/>
                <w:snapToGrid w:val="0"/>
                <w:sz w:val="24"/>
                <w:szCs w:val="24"/>
              </w:rPr>
              <w:t>知识产权要求</w:t>
            </w:r>
          </w:p>
        </w:tc>
        <w:tc>
          <w:tcPr>
            <w:tcW w:w="5866" w:type="dxa"/>
            <w:tcMar>
              <w:top w:w="85" w:type="dxa"/>
              <w:bottom w:w="85" w:type="dxa"/>
            </w:tcMar>
            <w:vAlign w:val="center"/>
          </w:tcPr>
          <w:p w14:paraId="1411C883">
            <w:pPr>
              <w:pStyle w:val="121"/>
              <w:adjustRightInd w:val="0"/>
              <w:snapToGrid w:val="0"/>
              <w:rPr>
                <w:rFonts w:ascii="仿宋" w:hAnsi="仿宋" w:eastAsia="仿宋"/>
                <w:snapToGrid w:val="0"/>
                <w:kern w:val="0"/>
                <w:sz w:val="24"/>
                <w:szCs w:val="24"/>
                <w:lang w:val="zh-CN"/>
              </w:rPr>
            </w:pPr>
            <w:r>
              <w:rPr>
                <w:rFonts w:hint="eastAsia" w:ascii="仿宋" w:hAnsi="仿宋" w:eastAsia="仿宋"/>
                <w:snapToGrid w:val="0"/>
                <w:kern w:val="0"/>
                <w:sz w:val="24"/>
                <w:szCs w:val="24"/>
                <w:lang w:val="zh-CN"/>
              </w:rPr>
              <w:t>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5B75977E">
            <w:pPr>
              <w:pStyle w:val="121"/>
              <w:adjustRightInd w:val="0"/>
              <w:snapToGrid w:val="0"/>
              <w:rPr>
                <w:rFonts w:ascii="仿宋" w:hAnsi="仿宋" w:eastAsia="仿宋" w:cs="宋体"/>
                <w:snapToGrid w:val="0"/>
                <w:kern w:val="0"/>
                <w:sz w:val="24"/>
                <w:szCs w:val="24"/>
              </w:rPr>
            </w:pPr>
            <w:r>
              <w:rPr>
                <w:rFonts w:hint="eastAsia" w:ascii="仿宋" w:hAnsi="仿宋" w:eastAsia="仿宋"/>
                <w:snapToGrid w:val="0"/>
                <w:kern w:val="0"/>
                <w:sz w:val="24"/>
                <w:szCs w:val="24"/>
                <w:lang w:val="zh-CN"/>
              </w:rPr>
              <w:t>2、投标人如欲在项目实施过程中采用自有知识成果，须在投标文件中声明，并提供相关知识产权证明文件。使用该知识成果后，投标人须提供开发接口和开发手册等技术文档。</w:t>
            </w:r>
          </w:p>
        </w:tc>
      </w:tr>
      <w:tr w14:paraId="2872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717" w:type="dxa"/>
            <w:tcMar>
              <w:top w:w="85" w:type="dxa"/>
              <w:bottom w:w="85" w:type="dxa"/>
            </w:tcMar>
            <w:vAlign w:val="center"/>
          </w:tcPr>
          <w:p w14:paraId="48FF66A1">
            <w:pPr>
              <w:pStyle w:val="130"/>
              <w:snapToGrid w:val="0"/>
              <w:jc w:val="center"/>
              <w:rPr>
                <w:rFonts w:hint="eastAsia" w:ascii="仿宋" w:hAnsi="仿宋" w:eastAsia="仿宋" w:cs="宋体"/>
                <w:b/>
                <w:snapToGrid w:val="0"/>
                <w:sz w:val="24"/>
                <w:szCs w:val="24"/>
                <w:lang w:eastAsia="zh-CN"/>
              </w:rPr>
            </w:pPr>
            <w:r>
              <w:rPr>
                <w:rFonts w:hint="eastAsia" w:ascii="仿宋" w:hAnsi="仿宋" w:eastAsia="仿宋" w:cs="宋体"/>
                <w:b/>
                <w:snapToGrid w:val="0"/>
                <w:sz w:val="24"/>
                <w:szCs w:val="24"/>
              </w:rPr>
              <w:t>3</w:t>
            </w:r>
            <w:r>
              <w:rPr>
                <w:rFonts w:hint="eastAsia" w:ascii="仿宋" w:hAnsi="仿宋" w:eastAsia="仿宋" w:cs="宋体"/>
                <w:b/>
                <w:snapToGrid w:val="0"/>
                <w:sz w:val="24"/>
                <w:szCs w:val="24"/>
                <w:lang w:val="en-US" w:eastAsia="zh-CN"/>
              </w:rPr>
              <w:t>6</w:t>
            </w:r>
          </w:p>
        </w:tc>
        <w:tc>
          <w:tcPr>
            <w:tcW w:w="2729" w:type="dxa"/>
            <w:gridSpan w:val="2"/>
            <w:tcMar>
              <w:top w:w="85" w:type="dxa"/>
              <w:bottom w:w="85" w:type="dxa"/>
            </w:tcMar>
            <w:vAlign w:val="center"/>
          </w:tcPr>
          <w:p w14:paraId="55962C9D">
            <w:pPr>
              <w:pStyle w:val="130"/>
              <w:autoSpaceDE w:val="0"/>
              <w:autoSpaceDN w:val="0"/>
              <w:adjustRightInd w:val="0"/>
              <w:snapToGrid w:val="0"/>
              <w:jc w:val="center"/>
              <w:rPr>
                <w:rFonts w:ascii="仿宋" w:hAnsi="仿宋" w:eastAsia="仿宋" w:cs="宋体"/>
                <w:b/>
                <w:snapToGrid w:val="0"/>
                <w:sz w:val="24"/>
                <w:szCs w:val="24"/>
              </w:rPr>
            </w:pPr>
            <w:r>
              <w:rPr>
                <w:rFonts w:hint="eastAsia" w:ascii="仿宋" w:hAnsi="仿宋" w:eastAsia="仿宋" w:cs="宋体"/>
                <w:b/>
                <w:snapToGrid w:val="0"/>
                <w:sz w:val="24"/>
                <w:szCs w:val="24"/>
              </w:rPr>
              <w:t>其他</w:t>
            </w:r>
          </w:p>
        </w:tc>
        <w:tc>
          <w:tcPr>
            <w:tcW w:w="5866" w:type="dxa"/>
            <w:tcMar>
              <w:top w:w="85" w:type="dxa"/>
              <w:bottom w:w="85" w:type="dxa"/>
            </w:tcMar>
            <w:vAlign w:val="center"/>
          </w:tcPr>
          <w:p w14:paraId="2E48205F">
            <w:pPr>
              <w:keepNext w:val="0"/>
              <w:keepLines w:val="0"/>
              <w:widowControl/>
              <w:suppressLineNumbers w:val="0"/>
              <w:jc w:val="left"/>
              <w:rPr>
                <w:rFonts w:hint="eastAsia" w:ascii="仿宋" w:hAnsi="仿宋" w:eastAsia="仿宋" w:cs="Times New Roman"/>
                <w:snapToGrid w:val="0"/>
                <w:kern w:val="0"/>
                <w:sz w:val="24"/>
                <w:szCs w:val="24"/>
                <w:lang w:val="zh-CN" w:eastAsia="zh-CN" w:bidi="ar-SA"/>
              </w:rPr>
            </w:pPr>
            <w:r>
              <w:rPr>
                <w:rFonts w:hint="eastAsia" w:ascii="仿宋" w:hAnsi="仿宋" w:eastAsia="仿宋" w:cs="宋体"/>
                <w:snapToGrid w:val="0"/>
                <w:kern w:val="0"/>
                <w:sz w:val="24"/>
                <w:szCs w:val="24"/>
              </w:rPr>
              <w:t>3</w:t>
            </w:r>
            <w:r>
              <w:rPr>
                <w:rFonts w:hint="eastAsia" w:ascii="仿宋" w:hAnsi="仿宋" w:eastAsia="仿宋" w:cs="宋体"/>
                <w:snapToGrid w:val="0"/>
                <w:kern w:val="0"/>
                <w:sz w:val="24"/>
                <w:szCs w:val="24"/>
                <w:lang w:val="en-US" w:eastAsia="zh-CN"/>
              </w:rPr>
              <w:t>6</w:t>
            </w:r>
            <w:r>
              <w:rPr>
                <w:rFonts w:hint="eastAsia" w:ascii="仿宋" w:hAnsi="仿宋" w:eastAsia="仿宋" w:cs="宋体"/>
                <w:snapToGrid w:val="0"/>
                <w:kern w:val="0"/>
                <w:sz w:val="24"/>
                <w:szCs w:val="24"/>
              </w:rPr>
              <w:t>.</w:t>
            </w:r>
            <w:r>
              <w:rPr>
                <w:rFonts w:hint="eastAsia" w:ascii="仿宋" w:hAnsi="仿宋" w:eastAsia="仿宋" w:cs="Times New Roman"/>
                <w:snapToGrid w:val="0"/>
                <w:kern w:val="0"/>
                <w:sz w:val="24"/>
                <w:szCs w:val="24"/>
                <w:lang w:val="en-US" w:eastAsia="zh-CN" w:bidi="ar-SA"/>
              </w:rPr>
              <w:t xml:space="preserve">1当出现下列情形之一，投标文件将予以退回： </w:t>
            </w:r>
          </w:p>
          <w:p w14:paraId="1F6483E7">
            <w:pPr>
              <w:keepNext w:val="0"/>
              <w:keepLines w:val="0"/>
              <w:widowControl/>
              <w:suppressLineNumbers w:val="0"/>
              <w:jc w:val="left"/>
              <w:rPr>
                <w:rFonts w:hint="eastAsia" w:ascii="仿宋" w:hAnsi="仿宋" w:eastAsia="仿宋" w:cs="Times New Roman"/>
                <w:snapToGrid w:val="0"/>
                <w:kern w:val="0"/>
                <w:sz w:val="24"/>
                <w:szCs w:val="24"/>
                <w:lang w:val="zh-CN" w:eastAsia="zh-CN" w:bidi="ar-SA"/>
              </w:rPr>
            </w:pPr>
            <w:r>
              <w:rPr>
                <w:rFonts w:hint="default" w:ascii="仿宋" w:hAnsi="仿宋" w:eastAsia="仿宋" w:cs="Times New Roman"/>
                <w:snapToGrid w:val="0"/>
                <w:kern w:val="0"/>
                <w:sz w:val="24"/>
                <w:szCs w:val="24"/>
                <w:lang w:val="en-US" w:eastAsia="zh-CN" w:bidi="ar-SA"/>
              </w:rPr>
              <w:t xml:space="preserve">（1）投标供应商在投标文件递交截止时间前未成功上传加密电子投标文件； </w:t>
            </w:r>
          </w:p>
          <w:p w14:paraId="767DC1A5">
            <w:pPr>
              <w:keepNext w:val="0"/>
              <w:keepLines w:val="0"/>
              <w:widowControl/>
              <w:suppressLineNumbers w:val="0"/>
              <w:jc w:val="left"/>
              <w:rPr>
                <w:rFonts w:hint="eastAsia" w:ascii="仿宋" w:hAnsi="仿宋" w:eastAsia="仿宋" w:cs="Times New Roman"/>
                <w:snapToGrid w:val="0"/>
                <w:kern w:val="0"/>
                <w:sz w:val="24"/>
                <w:szCs w:val="24"/>
                <w:lang w:val="zh-CN" w:eastAsia="zh-CN" w:bidi="ar-SA"/>
              </w:rPr>
            </w:pPr>
            <w:r>
              <w:rPr>
                <w:rFonts w:hint="default" w:ascii="仿宋" w:hAnsi="仿宋" w:eastAsia="仿宋" w:cs="Times New Roman"/>
                <w:snapToGrid w:val="0"/>
                <w:kern w:val="0"/>
                <w:sz w:val="24"/>
                <w:szCs w:val="24"/>
                <w:lang w:val="en-US" w:eastAsia="zh-CN" w:bidi="ar-SA"/>
              </w:rPr>
              <w:t xml:space="preserve">（2）投标供应商使用解密的 CA 数字证书与上传加密投标文件使用的 CA 数字证书不一致； </w:t>
            </w:r>
          </w:p>
          <w:p w14:paraId="7BF29A07">
            <w:pPr>
              <w:keepNext w:val="0"/>
              <w:keepLines w:val="0"/>
              <w:widowControl/>
              <w:suppressLineNumbers w:val="0"/>
              <w:jc w:val="left"/>
              <w:rPr>
                <w:rFonts w:hint="eastAsia" w:ascii="仿宋" w:hAnsi="仿宋" w:eastAsia="仿宋" w:cs="Times New Roman"/>
                <w:snapToGrid w:val="0"/>
                <w:kern w:val="0"/>
                <w:sz w:val="24"/>
                <w:szCs w:val="24"/>
                <w:lang w:val="zh-CN" w:eastAsia="zh-CN" w:bidi="ar-SA"/>
              </w:rPr>
            </w:pPr>
            <w:r>
              <w:rPr>
                <w:rFonts w:hint="default" w:ascii="仿宋" w:hAnsi="仿宋" w:eastAsia="仿宋" w:cs="Times New Roman"/>
                <w:snapToGrid w:val="0"/>
                <w:kern w:val="0"/>
                <w:sz w:val="24"/>
                <w:szCs w:val="24"/>
                <w:lang w:val="en-US" w:eastAsia="zh-CN" w:bidi="ar-SA"/>
              </w:rPr>
              <w:t xml:space="preserve">（3）投标供应商解密时 CA 数字证书已过期，导致无法正常解密； </w:t>
            </w:r>
          </w:p>
          <w:p w14:paraId="2A644EEC">
            <w:pPr>
              <w:keepNext w:val="0"/>
              <w:keepLines w:val="0"/>
              <w:widowControl/>
              <w:suppressLineNumbers w:val="0"/>
              <w:jc w:val="left"/>
              <w:rPr>
                <w:rFonts w:hint="eastAsia" w:ascii="仿宋" w:hAnsi="仿宋" w:eastAsia="仿宋" w:cs="Times New Roman"/>
                <w:snapToGrid w:val="0"/>
                <w:kern w:val="0"/>
                <w:sz w:val="24"/>
                <w:szCs w:val="24"/>
                <w:lang w:val="zh-CN" w:eastAsia="zh-CN" w:bidi="ar-SA"/>
              </w:rPr>
            </w:pPr>
            <w:r>
              <w:rPr>
                <w:rFonts w:hint="default" w:ascii="仿宋" w:hAnsi="仿宋" w:eastAsia="仿宋" w:cs="Times New Roman"/>
                <w:snapToGrid w:val="0"/>
                <w:kern w:val="0"/>
                <w:sz w:val="24"/>
                <w:szCs w:val="24"/>
                <w:lang w:val="en-US" w:eastAsia="zh-CN" w:bidi="ar-SA"/>
              </w:rPr>
              <w:t xml:space="preserve">（4）加密投标文件时，CA 数字证书未过期，解密时，显示 CA 数字证书已过期，导致无法正常解密； </w:t>
            </w:r>
          </w:p>
          <w:p w14:paraId="0B3F3F97">
            <w:pPr>
              <w:keepNext w:val="0"/>
              <w:keepLines w:val="0"/>
              <w:widowControl/>
              <w:suppressLineNumbers w:val="0"/>
              <w:jc w:val="left"/>
              <w:rPr>
                <w:rFonts w:hint="eastAsia" w:ascii="仿宋" w:hAnsi="仿宋" w:eastAsia="仿宋" w:cs="Times New Roman"/>
                <w:snapToGrid w:val="0"/>
                <w:kern w:val="0"/>
                <w:sz w:val="24"/>
                <w:szCs w:val="24"/>
                <w:lang w:val="zh-CN" w:eastAsia="zh-CN" w:bidi="ar-SA"/>
              </w:rPr>
            </w:pPr>
            <w:r>
              <w:rPr>
                <w:rFonts w:hint="default" w:ascii="仿宋" w:hAnsi="仿宋" w:eastAsia="仿宋" w:cs="Times New Roman"/>
                <w:snapToGrid w:val="0"/>
                <w:kern w:val="0"/>
                <w:sz w:val="24"/>
                <w:szCs w:val="24"/>
                <w:lang w:val="en-US" w:eastAsia="zh-CN" w:bidi="ar-SA"/>
              </w:rPr>
              <w:t xml:space="preserve">（5）未在规定的投标文件解密时间内进行解密的； </w:t>
            </w:r>
          </w:p>
          <w:p w14:paraId="7BE7FF56">
            <w:pPr>
              <w:keepNext w:val="0"/>
              <w:keepLines w:val="0"/>
              <w:widowControl/>
              <w:suppressLineNumbers w:val="0"/>
              <w:jc w:val="left"/>
              <w:rPr>
                <w:rFonts w:hint="eastAsia" w:ascii="仿宋" w:hAnsi="仿宋" w:eastAsia="仿宋" w:cs="Times New Roman"/>
                <w:snapToGrid w:val="0"/>
                <w:kern w:val="0"/>
                <w:sz w:val="24"/>
                <w:szCs w:val="24"/>
                <w:lang w:val="zh-CN" w:eastAsia="zh-CN" w:bidi="ar-SA"/>
              </w:rPr>
            </w:pPr>
            <w:r>
              <w:rPr>
                <w:rFonts w:hint="default" w:ascii="仿宋" w:hAnsi="仿宋" w:eastAsia="仿宋" w:cs="Times New Roman"/>
                <w:snapToGrid w:val="0"/>
                <w:kern w:val="0"/>
                <w:sz w:val="24"/>
                <w:szCs w:val="24"/>
                <w:lang w:val="en-US" w:eastAsia="zh-CN" w:bidi="ar-SA"/>
              </w:rPr>
              <w:t xml:space="preserve">（6）投标供应商个人原因导致无法解密的其他情形。 </w:t>
            </w:r>
          </w:p>
          <w:p w14:paraId="5D9037AB">
            <w:pPr>
              <w:keepNext w:val="0"/>
              <w:keepLines w:val="0"/>
              <w:widowControl/>
              <w:suppressLineNumbers w:val="0"/>
              <w:jc w:val="left"/>
              <w:rPr>
                <w:rFonts w:hint="eastAsia" w:ascii="仿宋" w:hAnsi="仿宋" w:eastAsia="仿宋" w:cs="Times New Roman"/>
                <w:snapToGrid w:val="0"/>
                <w:kern w:val="0"/>
                <w:sz w:val="24"/>
                <w:szCs w:val="24"/>
                <w:lang w:val="zh-CN" w:eastAsia="zh-CN" w:bidi="ar-SA"/>
              </w:rPr>
            </w:pPr>
            <w:r>
              <w:rPr>
                <w:rFonts w:hint="default" w:ascii="仿宋" w:hAnsi="仿宋" w:eastAsia="仿宋" w:cs="Times New Roman"/>
                <w:snapToGrid w:val="0"/>
                <w:kern w:val="0"/>
                <w:sz w:val="24"/>
                <w:szCs w:val="24"/>
                <w:lang w:val="en-US" w:eastAsia="zh-CN" w:bidi="ar-SA"/>
              </w:rPr>
              <w:t>36.</w:t>
            </w:r>
            <w:r>
              <w:rPr>
                <w:rFonts w:hint="eastAsia" w:ascii="仿宋" w:hAnsi="仿宋" w:eastAsia="仿宋" w:cs="Times New Roman"/>
                <w:snapToGrid w:val="0"/>
                <w:kern w:val="0"/>
                <w:sz w:val="24"/>
                <w:szCs w:val="24"/>
                <w:lang w:val="en-US" w:eastAsia="zh-CN" w:bidi="ar-SA"/>
              </w:rPr>
              <w:t>2</w:t>
            </w:r>
            <w:r>
              <w:rPr>
                <w:rFonts w:hint="default" w:ascii="仿宋" w:hAnsi="仿宋" w:eastAsia="仿宋" w:cs="Times New Roman"/>
                <w:snapToGrid w:val="0"/>
                <w:kern w:val="0"/>
                <w:sz w:val="24"/>
                <w:szCs w:val="24"/>
                <w:lang w:val="en-US" w:eastAsia="zh-CN" w:bidi="ar-SA"/>
              </w:rPr>
              <w:t xml:space="preserve"> 本次采购采用电子交易方式，电子交易平台为“政采云平台（http://ccgp-bingtuan.gov.cn）”。供应商参与本项目电子交易活动前，应注册成为政府采购云平台供应商。编制电子投标文件前还需申领 CA 证书并绑定帐号。供应商应充分考虑完成平台注册、申领 CA 证书等所需的时间。因未注册入库、未办理 CA 数字证书等原因造成无法投标或投标失败等后果由供应商自行承担。 </w:t>
            </w:r>
          </w:p>
          <w:p w14:paraId="4557D5C9">
            <w:pPr>
              <w:keepNext w:val="0"/>
              <w:keepLines w:val="0"/>
              <w:widowControl/>
              <w:suppressLineNumbers w:val="0"/>
              <w:jc w:val="left"/>
              <w:rPr>
                <w:rFonts w:hint="eastAsia" w:ascii="仿宋" w:hAnsi="仿宋" w:eastAsia="仿宋" w:cs="Times New Roman"/>
                <w:snapToGrid w:val="0"/>
                <w:kern w:val="0"/>
                <w:sz w:val="24"/>
                <w:szCs w:val="24"/>
                <w:lang w:val="zh-CN" w:eastAsia="zh-CN" w:bidi="ar-SA"/>
              </w:rPr>
            </w:pPr>
            <w:r>
              <w:rPr>
                <w:rFonts w:hint="default" w:ascii="仿宋" w:hAnsi="仿宋" w:eastAsia="仿宋" w:cs="Times New Roman"/>
                <w:snapToGrid w:val="0"/>
                <w:kern w:val="0"/>
                <w:sz w:val="24"/>
                <w:szCs w:val="24"/>
                <w:lang w:val="en-US" w:eastAsia="zh-CN" w:bidi="ar-SA"/>
              </w:rPr>
              <w:t>36.</w:t>
            </w:r>
            <w:r>
              <w:rPr>
                <w:rFonts w:hint="eastAsia" w:ascii="仿宋" w:hAnsi="仿宋" w:eastAsia="仿宋" w:cs="Times New Roman"/>
                <w:snapToGrid w:val="0"/>
                <w:kern w:val="0"/>
                <w:sz w:val="24"/>
                <w:szCs w:val="24"/>
                <w:lang w:val="en-US" w:eastAsia="zh-CN" w:bidi="ar-SA"/>
              </w:rPr>
              <w:t>3</w:t>
            </w:r>
            <w:r>
              <w:rPr>
                <w:rFonts w:hint="default" w:ascii="仿宋" w:hAnsi="仿宋" w:eastAsia="仿宋" w:cs="Times New Roman"/>
                <w:snapToGrid w:val="0"/>
                <w:kern w:val="0"/>
                <w:sz w:val="24"/>
                <w:szCs w:val="24"/>
                <w:lang w:val="en-US" w:eastAsia="zh-CN" w:bidi="ar-SA"/>
              </w:rPr>
              <w:t xml:space="preserve"> 供应商须在在投标截止时间前通过 CA 在政采云平台上传加密的电子投标文件。供应商在开标时须使用制作加密电子投标文件所使用的 CA 锁解密，供应商须提前配置好浏览器（建议使用 360 浏览器或谷歌浏览器），并确保开标期间电脑网络环境畅通，以便开标 </w:t>
            </w:r>
          </w:p>
          <w:p w14:paraId="0FA671DB">
            <w:pPr>
              <w:keepNext w:val="0"/>
              <w:keepLines w:val="0"/>
              <w:widowControl/>
              <w:suppressLineNumbers w:val="0"/>
              <w:jc w:val="left"/>
              <w:rPr>
                <w:rFonts w:ascii="仿宋" w:hAnsi="仿宋" w:eastAsia="仿宋" w:cs="宋体"/>
                <w:snapToGrid w:val="0"/>
                <w:sz w:val="24"/>
                <w:szCs w:val="24"/>
              </w:rPr>
            </w:pPr>
            <w:r>
              <w:rPr>
                <w:rFonts w:hint="default" w:ascii="仿宋" w:hAnsi="仿宋" w:eastAsia="仿宋" w:cs="Times New Roman"/>
                <w:snapToGrid w:val="0"/>
                <w:kern w:val="0"/>
                <w:sz w:val="24"/>
                <w:szCs w:val="24"/>
                <w:lang w:val="en-US" w:eastAsia="zh-CN" w:bidi="ar-SA"/>
              </w:rPr>
              <w:t xml:space="preserve">时解密。本项目解密时间定为 30 分钟，如因供应商自身原因导致无法正常解密，后果由供应商自行承担。 </w:t>
            </w:r>
          </w:p>
          <w:p w14:paraId="346F9ABA">
            <w:pPr>
              <w:shd w:val="clear" w:color="auto" w:fill="FFFFFF"/>
              <w:autoSpaceDE w:val="0"/>
              <w:autoSpaceDN w:val="0"/>
              <w:adjustRightInd w:val="0"/>
              <w:snapToGrid w:val="0"/>
              <w:rPr>
                <w:rFonts w:ascii="仿宋" w:hAnsi="仿宋" w:eastAsia="仿宋" w:cs="宋体"/>
                <w:b/>
                <w:sz w:val="24"/>
                <w:szCs w:val="24"/>
              </w:rPr>
            </w:pPr>
            <w:r>
              <w:rPr>
                <w:rFonts w:hint="eastAsia" w:ascii="仿宋" w:hAnsi="仿宋" w:eastAsia="仿宋" w:cs="宋体"/>
                <w:b/>
                <w:sz w:val="24"/>
                <w:szCs w:val="24"/>
              </w:rPr>
              <w:t>3</w:t>
            </w:r>
            <w:r>
              <w:rPr>
                <w:rFonts w:hint="eastAsia" w:ascii="仿宋" w:hAnsi="仿宋" w:eastAsia="仿宋" w:cs="宋体"/>
                <w:b/>
                <w:sz w:val="24"/>
                <w:szCs w:val="24"/>
                <w:lang w:val="en-US" w:eastAsia="zh-CN"/>
              </w:rPr>
              <w:t>6</w:t>
            </w:r>
            <w:r>
              <w:rPr>
                <w:rFonts w:hint="eastAsia" w:ascii="仿宋" w:hAnsi="仿宋" w:eastAsia="仿宋" w:cs="宋体"/>
                <w:b/>
                <w:sz w:val="24"/>
                <w:szCs w:val="24"/>
              </w:rPr>
              <w:t>.</w:t>
            </w:r>
            <w:r>
              <w:rPr>
                <w:rFonts w:hint="eastAsia" w:ascii="仿宋" w:hAnsi="仿宋" w:eastAsia="仿宋" w:cs="宋体"/>
                <w:b/>
                <w:sz w:val="24"/>
                <w:szCs w:val="24"/>
                <w:lang w:val="en-US" w:eastAsia="zh-CN"/>
              </w:rPr>
              <w:t>4</w:t>
            </w:r>
            <w:r>
              <w:rPr>
                <w:rFonts w:hint="eastAsia" w:ascii="仿宋" w:hAnsi="仿宋" w:eastAsia="仿宋" w:cs="宋体"/>
                <w:b/>
                <w:sz w:val="24"/>
                <w:szCs w:val="24"/>
              </w:rPr>
              <w:t xml:space="preserve"> 在评标过程直至签订合同前的任何时间，如经证实发现供应商提供虚假投标资料(包括技术支持资料)或信息骗取中标的，或者未按本招标文件要求提交履约保证金的，将取消其中标资格，没收投标保证金（如收取），并报主管部门备案。</w:t>
            </w:r>
          </w:p>
          <w:p w14:paraId="61B7075E">
            <w:pPr>
              <w:shd w:val="clear" w:color="auto" w:fill="FFFFFF"/>
              <w:autoSpaceDE w:val="0"/>
              <w:autoSpaceDN w:val="0"/>
              <w:adjustRightInd w:val="0"/>
              <w:snapToGrid w:val="0"/>
              <w:rPr>
                <w:rFonts w:ascii="仿宋" w:hAnsi="仿宋" w:eastAsia="仿宋" w:cs="宋体"/>
                <w:snapToGrid w:val="0"/>
                <w:sz w:val="24"/>
                <w:szCs w:val="24"/>
              </w:rPr>
            </w:pPr>
            <w:r>
              <w:rPr>
                <w:rFonts w:hint="eastAsia" w:ascii="仿宋" w:hAnsi="仿宋" w:eastAsia="仿宋" w:cs="宋体"/>
                <w:b/>
                <w:sz w:val="24"/>
                <w:szCs w:val="24"/>
              </w:rPr>
              <w:t>3</w:t>
            </w:r>
            <w:r>
              <w:rPr>
                <w:rFonts w:hint="eastAsia" w:ascii="仿宋" w:hAnsi="仿宋" w:eastAsia="仿宋" w:cs="宋体"/>
                <w:b/>
                <w:sz w:val="24"/>
                <w:szCs w:val="24"/>
                <w:lang w:val="en-US" w:eastAsia="zh-CN"/>
              </w:rPr>
              <w:t>6</w:t>
            </w:r>
            <w:r>
              <w:rPr>
                <w:rFonts w:hint="eastAsia" w:ascii="仿宋" w:hAnsi="仿宋" w:eastAsia="仿宋" w:cs="宋体"/>
                <w:b/>
                <w:sz w:val="24"/>
                <w:szCs w:val="24"/>
              </w:rPr>
              <w:t>.</w:t>
            </w:r>
            <w:r>
              <w:rPr>
                <w:rFonts w:hint="eastAsia" w:ascii="仿宋" w:hAnsi="仿宋" w:eastAsia="仿宋" w:cs="宋体"/>
                <w:b/>
                <w:sz w:val="24"/>
                <w:szCs w:val="24"/>
                <w:lang w:val="en-US" w:eastAsia="zh-CN"/>
              </w:rPr>
              <w:t xml:space="preserve">5 </w:t>
            </w:r>
            <w:r>
              <w:rPr>
                <w:rFonts w:hint="eastAsia" w:ascii="仿宋" w:hAnsi="仿宋" w:eastAsia="仿宋" w:cs="宋体"/>
                <w:b/>
                <w:sz w:val="24"/>
                <w:szCs w:val="24"/>
              </w:rPr>
              <w:t>采购方与中标供应商应于《中标通知书》发出之日起</w:t>
            </w:r>
            <w:r>
              <w:rPr>
                <w:rFonts w:hint="eastAsia" w:ascii="仿宋" w:hAnsi="仿宋" w:eastAsia="仿宋" w:cs="宋体"/>
                <w:b/>
                <w:sz w:val="24"/>
                <w:szCs w:val="24"/>
                <w:lang w:val="en-US" w:eastAsia="zh-CN"/>
              </w:rPr>
              <w:t>30</w:t>
            </w:r>
            <w:r>
              <w:rPr>
                <w:rFonts w:hint="eastAsia" w:ascii="仿宋" w:hAnsi="仿宋" w:eastAsia="仿宋" w:cs="宋体"/>
                <w:b/>
                <w:sz w:val="24"/>
                <w:szCs w:val="24"/>
              </w:rPr>
              <w:t>日内，按照采购文件确定的事项签订采购合同，并在合同签订之日起2个工作日内将合同上传至政府采购网进行公示。</w:t>
            </w:r>
          </w:p>
        </w:tc>
      </w:tr>
      <w:tr w14:paraId="3EDC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41" w:hRule="atLeast"/>
          <w:jc w:val="center"/>
        </w:trPr>
        <w:tc>
          <w:tcPr>
            <w:tcW w:w="717" w:type="dxa"/>
            <w:tcMar>
              <w:top w:w="85" w:type="dxa"/>
              <w:bottom w:w="85" w:type="dxa"/>
            </w:tcMar>
            <w:vAlign w:val="center"/>
          </w:tcPr>
          <w:p w14:paraId="1FF925B7">
            <w:pPr>
              <w:pStyle w:val="130"/>
              <w:snapToGrid w:val="0"/>
              <w:jc w:val="center"/>
              <w:rPr>
                <w:rFonts w:hint="default" w:ascii="仿宋" w:hAnsi="仿宋" w:eastAsia="仿宋" w:cs="宋体"/>
                <w:b/>
                <w:snapToGrid w:val="0"/>
                <w:sz w:val="24"/>
                <w:szCs w:val="24"/>
                <w:lang w:val="en-US" w:eastAsia="zh-CN"/>
              </w:rPr>
            </w:pPr>
            <w:r>
              <w:rPr>
                <w:rFonts w:hint="eastAsia" w:ascii="仿宋" w:hAnsi="仿宋" w:eastAsia="仿宋" w:cs="宋体"/>
                <w:b/>
                <w:snapToGrid w:val="0"/>
                <w:sz w:val="24"/>
                <w:szCs w:val="24"/>
                <w:lang w:val="en-US" w:eastAsia="zh-CN"/>
              </w:rPr>
              <w:t>37</w:t>
            </w:r>
          </w:p>
        </w:tc>
        <w:tc>
          <w:tcPr>
            <w:tcW w:w="2729" w:type="dxa"/>
            <w:gridSpan w:val="2"/>
            <w:tcMar>
              <w:top w:w="85" w:type="dxa"/>
              <w:bottom w:w="85" w:type="dxa"/>
            </w:tcMar>
            <w:vAlign w:val="center"/>
          </w:tcPr>
          <w:p w14:paraId="1760969D">
            <w:pPr>
              <w:pStyle w:val="130"/>
              <w:autoSpaceDE w:val="0"/>
              <w:autoSpaceDN w:val="0"/>
              <w:adjustRightInd w:val="0"/>
              <w:snapToGrid w:val="0"/>
              <w:jc w:val="center"/>
              <w:rPr>
                <w:rFonts w:hint="eastAsia" w:ascii="仿宋" w:hAnsi="仿宋" w:eastAsia="仿宋" w:cs="宋体"/>
                <w:b/>
                <w:snapToGrid w:val="0"/>
                <w:sz w:val="24"/>
                <w:szCs w:val="24"/>
                <w:lang w:eastAsia="zh-CN"/>
              </w:rPr>
            </w:pPr>
            <w:r>
              <w:rPr>
                <w:rFonts w:hint="eastAsia" w:ascii="仿宋" w:hAnsi="仿宋" w:eastAsia="仿宋" w:cs="宋体"/>
                <w:b/>
                <w:snapToGrid w:val="0"/>
                <w:sz w:val="24"/>
                <w:szCs w:val="24"/>
                <w:lang w:eastAsia="zh-CN"/>
              </w:rPr>
              <w:t>招标人其他补充事宜</w:t>
            </w:r>
          </w:p>
        </w:tc>
        <w:tc>
          <w:tcPr>
            <w:tcW w:w="5866" w:type="dxa"/>
            <w:tcMar>
              <w:top w:w="85" w:type="dxa"/>
              <w:bottom w:w="85" w:type="dxa"/>
            </w:tcMar>
            <w:vAlign w:val="center"/>
          </w:tcPr>
          <w:p w14:paraId="225D7B6F">
            <w:pPr>
              <w:shd w:val="clear" w:color="auto" w:fill="FFFFFF"/>
              <w:autoSpaceDE w:val="0"/>
              <w:autoSpaceDN w:val="0"/>
              <w:adjustRightInd w:val="0"/>
              <w:snapToGrid w:val="0"/>
              <w:rPr>
                <w:rFonts w:hint="eastAsia" w:ascii="仿宋" w:hAnsi="仿宋" w:eastAsia="仿宋" w:cs="宋体"/>
                <w:b/>
                <w:sz w:val="24"/>
                <w:szCs w:val="24"/>
                <w:lang w:val="en-US" w:eastAsia="zh-CN"/>
              </w:rPr>
            </w:pPr>
            <w:r>
              <w:rPr>
                <w:rFonts w:hint="eastAsia" w:ascii="仿宋" w:hAnsi="仿宋" w:eastAsia="仿宋" w:cs="宋体"/>
                <w:b/>
                <w:sz w:val="24"/>
                <w:szCs w:val="24"/>
                <w:lang w:val="en-US" w:eastAsia="zh-CN"/>
              </w:rPr>
              <w:t>推荐中标候选人：中标候选人数量</w:t>
            </w:r>
            <w:r>
              <w:rPr>
                <w:rFonts w:hint="eastAsia" w:ascii="仿宋" w:hAnsi="仿宋" w:eastAsia="仿宋" w:cs="宋体"/>
                <w:b/>
                <w:sz w:val="24"/>
                <w:szCs w:val="24"/>
                <w:u w:val="single"/>
                <w:lang w:val="en-US" w:eastAsia="zh-CN"/>
              </w:rPr>
              <w:t xml:space="preserve"> 3 </w:t>
            </w:r>
            <w:r>
              <w:rPr>
                <w:rFonts w:hint="eastAsia" w:ascii="仿宋" w:hAnsi="仿宋" w:eastAsia="仿宋" w:cs="宋体"/>
                <w:b/>
                <w:sz w:val="24"/>
                <w:szCs w:val="24"/>
                <w:lang w:val="en-US" w:eastAsia="zh-CN"/>
              </w:rPr>
              <w:t>家</w:t>
            </w:r>
          </w:p>
          <w:p w14:paraId="256D9E57">
            <w:pPr>
              <w:shd w:val="clear" w:color="auto" w:fill="FFFFFF"/>
              <w:autoSpaceDE w:val="0"/>
              <w:autoSpaceDN w:val="0"/>
              <w:adjustRightInd w:val="0"/>
              <w:snapToGrid w:val="0"/>
              <w:rPr>
                <w:rFonts w:hint="eastAsia" w:eastAsia="宋体"/>
                <w:sz w:val="24"/>
                <w:szCs w:val="24"/>
                <w:lang w:eastAsia="zh-CN"/>
              </w:rPr>
            </w:pPr>
            <w:r>
              <w:rPr>
                <w:rFonts w:hint="eastAsia" w:ascii="仿宋" w:hAnsi="仿宋" w:eastAsia="仿宋" w:cs="宋体"/>
                <w:b/>
                <w:sz w:val="24"/>
                <w:szCs w:val="24"/>
                <w:lang w:val="en-US" w:eastAsia="zh-CN"/>
              </w:rPr>
              <w:t>确定中标人：采购人按评审报告中推荐的中标候选人排序确定中标人</w:t>
            </w:r>
          </w:p>
        </w:tc>
      </w:tr>
      <w:tr w14:paraId="4F30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8" w:hRule="atLeast"/>
          <w:jc w:val="center"/>
        </w:trPr>
        <w:tc>
          <w:tcPr>
            <w:tcW w:w="717" w:type="dxa"/>
            <w:tcMar>
              <w:top w:w="85" w:type="dxa"/>
              <w:bottom w:w="85" w:type="dxa"/>
            </w:tcMar>
            <w:vAlign w:val="center"/>
          </w:tcPr>
          <w:p w14:paraId="23C6298D">
            <w:pPr>
              <w:pStyle w:val="130"/>
              <w:snapToGrid w:val="0"/>
              <w:jc w:val="center"/>
              <w:rPr>
                <w:rFonts w:ascii="仿宋" w:hAnsi="仿宋" w:eastAsia="仿宋" w:cs="宋体"/>
                <w:snapToGrid w:val="0"/>
                <w:sz w:val="24"/>
                <w:szCs w:val="24"/>
              </w:rPr>
            </w:pPr>
            <w:r>
              <w:rPr>
                <w:rFonts w:hint="eastAsia" w:ascii="仿宋" w:hAnsi="仿宋" w:eastAsia="仿宋" w:cs="宋体"/>
                <w:snapToGrid w:val="0"/>
                <w:sz w:val="24"/>
                <w:szCs w:val="24"/>
              </w:rPr>
              <w:t>注意事项</w:t>
            </w:r>
          </w:p>
        </w:tc>
        <w:tc>
          <w:tcPr>
            <w:tcW w:w="8595" w:type="dxa"/>
            <w:gridSpan w:val="3"/>
            <w:tcMar>
              <w:top w:w="85" w:type="dxa"/>
              <w:bottom w:w="85" w:type="dxa"/>
            </w:tcMar>
            <w:vAlign w:val="center"/>
          </w:tcPr>
          <w:p w14:paraId="464E93C9">
            <w:pPr>
              <w:pStyle w:val="130"/>
              <w:snapToGrid w:val="0"/>
              <w:ind w:right="-10"/>
              <w:rPr>
                <w:rFonts w:hint="eastAsia" w:ascii="仿宋" w:hAnsi="仿宋" w:eastAsia="仿宋" w:cs="宋体"/>
                <w:b/>
                <w:snapToGrid w:val="0"/>
                <w:kern w:val="0"/>
                <w:sz w:val="24"/>
                <w:szCs w:val="24"/>
                <w:lang w:val="en-US" w:eastAsia="zh-CN" w:bidi="ar-SA"/>
              </w:rPr>
            </w:pPr>
            <w:r>
              <w:rPr>
                <w:rFonts w:hint="eastAsia" w:ascii="仿宋" w:hAnsi="仿宋" w:eastAsia="仿宋" w:cs="宋体"/>
                <w:bCs/>
                <w:snapToGrid w:val="0"/>
                <w:sz w:val="24"/>
                <w:szCs w:val="24"/>
              </w:rPr>
              <w:t>注：</w:t>
            </w:r>
            <w:r>
              <w:rPr>
                <w:rFonts w:hint="eastAsia" w:ascii="仿宋" w:hAnsi="仿宋" w:eastAsia="仿宋" w:cs="宋体"/>
                <w:b/>
                <w:kern w:val="2"/>
                <w:sz w:val="24"/>
                <w:szCs w:val="24"/>
                <w:lang w:val="en-US" w:eastAsia="zh-CN" w:bidi="ar-SA"/>
              </w:rPr>
              <w:t>1、招标文件中部分加“*”、“★”、加下划线、废标、无效标、投标被拒绝字样的条款，为招标的实质性要求和条件，着重提醒各投标人注意，并认真查</w:t>
            </w:r>
            <w:r>
              <w:rPr>
                <w:rFonts w:hint="eastAsia" w:ascii="仿宋" w:hAnsi="仿宋" w:eastAsia="仿宋" w:cs="宋体"/>
                <w:b/>
                <w:snapToGrid w:val="0"/>
                <w:kern w:val="0"/>
                <w:sz w:val="24"/>
                <w:szCs w:val="24"/>
                <w:lang w:val="en-US" w:eastAsia="zh-CN" w:bidi="ar-SA"/>
              </w:rPr>
              <w:t xml:space="preserve">看招标文件中的每一个条款及要求，因误读招标文件而造成的后果，招标人概不负责。 </w:t>
            </w:r>
          </w:p>
          <w:p w14:paraId="79E0B82D">
            <w:pPr>
              <w:pStyle w:val="130"/>
              <w:snapToGrid w:val="0"/>
              <w:ind w:right="-10"/>
              <w:rPr>
                <w:rFonts w:hint="eastAsia" w:ascii="仿宋" w:hAnsi="仿宋" w:eastAsia="仿宋" w:cs="宋体"/>
                <w:bCs/>
                <w:snapToGrid w:val="0"/>
                <w:sz w:val="24"/>
                <w:szCs w:val="24"/>
              </w:rPr>
            </w:pPr>
            <w:r>
              <w:rPr>
                <w:rFonts w:hint="eastAsia" w:ascii="仿宋" w:hAnsi="仿宋" w:eastAsia="仿宋" w:cs="宋体"/>
                <w:b/>
                <w:snapToGrid w:val="0"/>
                <w:kern w:val="0"/>
                <w:sz w:val="24"/>
                <w:szCs w:val="24"/>
                <w:lang w:val="en-US" w:eastAsia="zh-CN" w:bidi="ar-SA"/>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w:t>
            </w:r>
            <w:r>
              <w:rPr>
                <w:rFonts w:hint="eastAsia" w:ascii="仿宋" w:hAnsi="仿宋" w:eastAsia="仿宋" w:cs="宋体"/>
                <w:bCs/>
                <w:snapToGrid w:val="0"/>
                <w:sz w:val="24"/>
                <w:szCs w:val="24"/>
              </w:rPr>
              <w:t>。</w:t>
            </w:r>
          </w:p>
          <w:p w14:paraId="4475896D">
            <w:pPr>
              <w:keepNext w:val="0"/>
              <w:keepLines w:val="0"/>
              <w:widowControl/>
              <w:suppressLineNumbers w:val="0"/>
              <w:jc w:val="left"/>
              <w:rPr>
                <w:rFonts w:hint="eastAsia" w:ascii="仿宋" w:hAnsi="仿宋" w:eastAsia="仿宋" w:cs="宋体"/>
                <w:b/>
                <w:snapToGrid w:val="0"/>
                <w:kern w:val="0"/>
                <w:sz w:val="24"/>
                <w:szCs w:val="24"/>
                <w:lang w:val="en-US" w:eastAsia="zh-CN" w:bidi="ar-SA"/>
              </w:rPr>
            </w:pPr>
            <w:r>
              <w:rPr>
                <w:rFonts w:hint="eastAsia" w:ascii="仿宋" w:hAnsi="仿宋" w:eastAsia="仿宋" w:cs="宋体"/>
                <w:b/>
                <w:snapToGrid w:val="0"/>
                <w:kern w:val="0"/>
                <w:sz w:val="24"/>
                <w:szCs w:val="24"/>
                <w:lang w:val="en-US" w:eastAsia="zh-CN" w:bidi="ar-SA"/>
              </w:rPr>
              <w:t>注：本项目为电子全流程，电子签章与公章具有同等效力。</w:t>
            </w:r>
          </w:p>
        </w:tc>
      </w:tr>
    </w:tbl>
    <w:p w14:paraId="584511C3">
      <w:pPr>
        <w:pStyle w:val="134"/>
        <w:spacing w:line="440" w:lineRule="exact"/>
        <w:rPr>
          <w:rFonts w:ascii="仿宋" w:hAnsi="仿宋" w:eastAsia="仿宋" w:cs="宋体"/>
          <w:snapToGrid w:val="0"/>
          <w:kern w:val="0"/>
          <w:sz w:val="24"/>
        </w:rPr>
      </w:pPr>
      <w:r>
        <w:rPr>
          <w:rFonts w:hint="eastAsia" w:ascii="仿宋" w:hAnsi="仿宋" w:eastAsia="仿宋" w:cs="宋体"/>
          <w:snapToGrid w:val="0"/>
          <w:kern w:val="0"/>
          <w:sz w:val="24"/>
        </w:rPr>
        <w:t>注：1、本表中加★项目若有缺失或无效，将导致投标无效且不允许在开标后补正；</w:t>
      </w:r>
    </w:p>
    <w:p w14:paraId="2F3FA1D2">
      <w:pPr>
        <w:pStyle w:val="134"/>
        <w:spacing w:line="440" w:lineRule="exact"/>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2、本表内容与招标文件其它内容不一致的，应当以本表内容为准。</w:t>
      </w:r>
    </w:p>
    <w:p w14:paraId="530FAE5D">
      <w:pPr>
        <w:pStyle w:val="134"/>
        <w:spacing w:line="440" w:lineRule="exact"/>
        <w:ind w:firstLine="480" w:firstLineChars="200"/>
        <w:rPr>
          <w:rFonts w:ascii="仿宋" w:hAnsi="仿宋" w:eastAsia="仿宋" w:cs="宋体"/>
          <w:snapToGrid w:val="0"/>
          <w:kern w:val="0"/>
        </w:rPr>
      </w:pPr>
      <w:r>
        <w:rPr>
          <w:rFonts w:hint="eastAsia" w:ascii="仿宋" w:hAnsi="仿宋" w:eastAsia="仿宋" w:cs="宋体"/>
          <w:snapToGrid w:val="0"/>
          <w:kern w:val="0"/>
          <w:sz w:val="24"/>
        </w:rPr>
        <w:t>3、本表中“</w:t>
      </w:r>
      <w:r>
        <w:rPr>
          <w:rFonts w:hint="eastAsia" w:ascii="仿宋" w:hAnsi="仿宋" w:eastAsia="仿宋" w:cs="宋体"/>
          <w:snapToGrid w:val="0"/>
          <w:kern w:val="0"/>
          <w:sz w:val="24"/>
        </w:rPr>
        <w:fldChar w:fldCharType="begin"/>
      </w:r>
      <w:r>
        <w:rPr>
          <w:rFonts w:hint="eastAsia" w:ascii="仿宋" w:hAnsi="仿宋" w:eastAsia="仿宋" w:cs="宋体"/>
          <w:snapToGrid w:val="0"/>
          <w:kern w:val="0"/>
          <w:sz w:val="24"/>
        </w:rPr>
        <w:instrText xml:space="preserve"> eq \o\ac(□,√)</w:instrText>
      </w:r>
      <w:r>
        <w:rPr>
          <w:rFonts w:hint="eastAsia" w:ascii="仿宋" w:hAnsi="仿宋" w:eastAsia="仿宋" w:cs="宋体"/>
          <w:snapToGrid w:val="0"/>
          <w:kern w:val="0"/>
          <w:sz w:val="24"/>
        </w:rPr>
        <w:fldChar w:fldCharType="end"/>
      </w:r>
      <w:r>
        <w:rPr>
          <w:rFonts w:hint="eastAsia" w:ascii="仿宋" w:hAnsi="仿宋" w:eastAsia="仿宋" w:cs="宋体"/>
          <w:snapToGrid w:val="0"/>
          <w:kern w:val="0"/>
          <w:sz w:val="24"/>
        </w:rPr>
        <w:t>”标示选择使用该项，“□”标示不选择使用该项。</w:t>
      </w:r>
      <w:bookmarkStart w:id="39" w:name="EB61dc4c9ac9c04154b29a6c247670320a"/>
      <w:bookmarkEnd w:id="39"/>
    </w:p>
    <w:p w14:paraId="59520645">
      <w:pPr>
        <w:pStyle w:val="18"/>
        <w:tabs>
          <w:tab w:val="left" w:pos="0"/>
        </w:tabs>
        <w:spacing w:line="240" w:lineRule="auto"/>
        <w:ind w:left="0" w:leftChars="0" w:firstLine="0" w:firstLineChars="0"/>
        <w:jc w:val="center"/>
        <w:outlineLvl w:val="0"/>
        <w:rPr>
          <w:rFonts w:ascii="仿宋" w:hAnsi="仿宋" w:eastAsia="仿宋" w:cs="宋体"/>
          <w:b/>
          <w:snapToGrid w:val="0"/>
          <w:kern w:val="0"/>
          <w:sz w:val="36"/>
        </w:rPr>
      </w:pPr>
      <w:bookmarkStart w:id="40" w:name="_Toc519111259"/>
      <w:r>
        <w:rPr>
          <w:rFonts w:hint="eastAsia" w:ascii="仿宋" w:hAnsi="仿宋" w:eastAsia="仿宋" w:cs="宋体"/>
          <w:b/>
          <w:snapToGrid w:val="0"/>
          <w:kern w:val="0"/>
          <w:sz w:val="28"/>
          <w:szCs w:val="28"/>
        </w:rPr>
        <w:br w:type="page"/>
      </w:r>
      <w:bookmarkStart w:id="41" w:name="_Toc167962617"/>
      <w:bookmarkStart w:id="42" w:name="_Toc32412"/>
      <w:r>
        <w:rPr>
          <w:rFonts w:hint="eastAsia" w:ascii="仿宋" w:hAnsi="仿宋" w:eastAsia="仿宋" w:cs="宋体"/>
          <w:b/>
          <w:snapToGrid w:val="0"/>
          <w:kern w:val="0"/>
          <w:sz w:val="36"/>
        </w:rPr>
        <w:t>投标人须知正文部分</w:t>
      </w:r>
      <w:bookmarkEnd w:id="40"/>
      <w:bookmarkEnd w:id="41"/>
      <w:bookmarkEnd w:id="42"/>
    </w:p>
    <w:p w14:paraId="1D85598F">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43" w:name="_Toc32173"/>
      <w:bookmarkStart w:id="44" w:name="_Toc167962618"/>
      <w:r>
        <w:rPr>
          <w:rFonts w:hint="eastAsia" w:ascii="仿宋" w:hAnsi="仿宋" w:eastAsia="仿宋" w:cs="宋体"/>
          <w:b/>
          <w:snapToGrid w:val="0"/>
          <w:kern w:val="0"/>
          <w:sz w:val="36"/>
          <w:szCs w:val="36"/>
        </w:rPr>
        <w:t>一、总则</w:t>
      </w:r>
      <w:bookmarkEnd w:id="43"/>
      <w:bookmarkEnd w:id="44"/>
    </w:p>
    <w:p w14:paraId="4E349FC6">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1.说明</w:t>
      </w:r>
    </w:p>
    <w:p w14:paraId="6E30A3A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1.1本招标文件适用于本次招标采购项目的招标投标。</w:t>
      </w:r>
    </w:p>
    <w:p w14:paraId="26491A14">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2.定义</w:t>
      </w:r>
    </w:p>
    <w:p w14:paraId="78131CF1">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2.1“采购人”名称见本招标文件第二部分“投标人须知前附表”中第2项。</w:t>
      </w:r>
    </w:p>
    <w:p w14:paraId="24A0E97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2.2“采购代理机构”名称见本招标文件第二部分“投标人须知前附表”中第3项。</w:t>
      </w:r>
    </w:p>
    <w:p w14:paraId="69824D6B">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2.3“招标货物”指招标文件第三部分所述所有货物；“服务”指招标文件第三部分所述投标人应该履行的承诺和义务。</w:t>
      </w:r>
    </w:p>
    <w:p w14:paraId="19E82E18">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2.4“潜在投标人”指符合招标文件各项规定的供应商。</w:t>
      </w:r>
    </w:p>
    <w:p w14:paraId="58E43FC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2.5“投标人”指符合招标文件规定并参加投标的供应商。</w:t>
      </w:r>
    </w:p>
    <w:p w14:paraId="141DA355">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3.合格投标人的条件</w:t>
      </w:r>
    </w:p>
    <w:p w14:paraId="6BA2BA1F">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3.1具有本项目生产、制造、供应或实施能力，符合、承认并承诺履行本文件各项规定的国内法人、其他组织或自然人均可参加投标。</w:t>
      </w:r>
    </w:p>
    <w:p w14:paraId="4C4653FD">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3.2遵守有关的国家法律、法规和条例，具备《中华人民共和国政府采购法》和本文件中规定的条件：</w:t>
      </w:r>
    </w:p>
    <w:p w14:paraId="43DA9E2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 xml:space="preserve">1)具有独立承担民事责任的能力； </w:t>
      </w:r>
    </w:p>
    <w:p w14:paraId="340AC78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2)具有良好的商业信誉和健全的财务会计制度；</w:t>
      </w:r>
    </w:p>
    <w:p w14:paraId="2DEE7F3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3)具有履行合同所必需的设备和专业技术能力；</w:t>
      </w:r>
    </w:p>
    <w:p w14:paraId="47E218A9">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4)具有依法缴纳税收和社会保障资金的良好记录；</w:t>
      </w:r>
    </w:p>
    <w:p w14:paraId="0E9399E1">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5)参加政府采购活动前三年内，在经营活动中没有重大违法记录；</w:t>
      </w:r>
    </w:p>
    <w:p w14:paraId="4D5B837B">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6)法律、行政法规规定的其他条件；</w:t>
      </w:r>
    </w:p>
    <w:p w14:paraId="67CAEF6D">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7)具有本招标文件第二部分“投标人须知前附表”中第7项规定的资格条件。</w:t>
      </w:r>
    </w:p>
    <w:p w14:paraId="244AF9FD">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3.3投标人之间如果存在下列情形之一的，不得同时参加同一包（标段）或者不分包（标段）的同一项目投标：</w:t>
      </w:r>
    </w:p>
    <w:p w14:paraId="624EB72D">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3.3.1法定代表人为同一个人的两个及两个以上法人；</w:t>
      </w:r>
    </w:p>
    <w:p w14:paraId="690450EF">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3.3.2母公司、全资子公司及其控股公司；</w:t>
      </w:r>
    </w:p>
    <w:p w14:paraId="2DF6904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3.3.3参加投标的其他组织之间存在特殊的利害关系的；</w:t>
      </w:r>
    </w:p>
    <w:p w14:paraId="67BDD21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3.3.4法律和行政法规规定的其他情形。</w:t>
      </w:r>
    </w:p>
    <w:p w14:paraId="3BC7186B">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3.4投标人须持有《法定代表人授权委托书》。</w:t>
      </w:r>
    </w:p>
    <w:p w14:paraId="579D30D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3.5投标人按时足额交纳投标保证金。</w:t>
      </w:r>
    </w:p>
    <w:p w14:paraId="26E1D8B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3.6本次招标是否允许由两个以上投标人组成一个联合体以一个投标人身份共同投标，按照招标文件第二部分“投标人须知前附表”中第7项的规定。如果允许，除均应符合上述规定外，还应符合下列要求：</w:t>
      </w:r>
    </w:p>
    <w:p w14:paraId="5CE9D85B">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38569DED">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2）联合体各方中至少应当有一方对应满足本项目规定的相应资质条件，并且联合体投标人整体应当符合本项目的资质要求，否则，其提交的联合投标将被拒绝。</w:t>
      </w:r>
    </w:p>
    <w:p w14:paraId="3DAD43E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3）由不同专业的投标人组成的联合体,首先以投标的全权代表方的应答材料作为认定资质以及商务评审的依据；涉及行业专属的资质,按照所属行业所对应的投标人的应答材料确定。</w:t>
      </w:r>
    </w:p>
    <w:p w14:paraId="5FC8B4CE">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4BA1B83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5）联合体或其成员不得将其在合同项下的权利或义务全部或部分转让给第三人，有关分包事项或服务委托等须事先取得采购代理机构书面同意并且须遵守相关法律、法规、本次招标的全部相关规定。</w:t>
      </w:r>
    </w:p>
    <w:p w14:paraId="02E9607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6）联合体各方均不得同时再以自己独立的名义单独投标，也不得再同时参加其他的联合体投标。若该等情形被发现，其单独的投标和与此有关的联合体的投标均将被一并拒绝。</w:t>
      </w:r>
    </w:p>
    <w:p w14:paraId="579E31ED">
      <w:pPr>
        <w:pStyle w:val="134"/>
        <w:tabs>
          <w:tab w:val="left" w:pos="1146"/>
        </w:tabs>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3.7投标人不得与采购人、采购代理机构等有利害关系。</w:t>
      </w:r>
    </w:p>
    <w:p w14:paraId="5F85526C">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4.投标费用</w:t>
      </w:r>
    </w:p>
    <w:p w14:paraId="54C81D8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4.1投标人应承担所有与准备和参加投标有关的费用。</w:t>
      </w:r>
    </w:p>
    <w:p w14:paraId="3B9121BD">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5.纪律</w:t>
      </w:r>
    </w:p>
    <w:p w14:paraId="55B6F36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5.1投标人的投标行为应遵守中国的有关法律、法规和规章。</w:t>
      </w:r>
    </w:p>
    <w:p w14:paraId="7691A705">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5.2投标人不得相互串通投标报价，不得妨碍其他投标人的公平竞争，不得损害采购人或其他投标人的合法权益，投标人不得以向采购人、评标委员会成员行贿或者采取其他不正当手段谋取中标。</w:t>
      </w:r>
    </w:p>
    <w:p w14:paraId="5DB2DA55">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5.2.1有下列情形之一的，属于投标人相互串通投标：</w:t>
      </w:r>
    </w:p>
    <w:p w14:paraId="177D5301">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5.2.1.1投标人之间协商投标报价等投标文件的实质性内容；</w:t>
      </w:r>
    </w:p>
    <w:p w14:paraId="068664B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5.2.1.2投标人之间约定中标人；</w:t>
      </w:r>
    </w:p>
    <w:p w14:paraId="083CA6DB">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5.2.1.3投标人之间约定部分投标人放弃投标或者中标；</w:t>
      </w:r>
    </w:p>
    <w:p w14:paraId="459D5109">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5.2.1.4属于同一集团、协会、商会等组织成员的投标人按照该组织要求协同投标；</w:t>
      </w:r>
    </w:p>
    <w:p w14:paraId="451643B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5.2.1.5投标人之间为谋取中标或者排斥特定投标人而采取的其他联合行动。</w:t>
      </w:r>
    </w:p>
    <w:p w14:paraId="17F4722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5.2.2有下列情形之一的，视为投标人相互串通投标：</w:t>
      </w:r>
    </w:p>
    <w:p w14:paraId="239E3B5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5.2.2.1不同投标人的投标文件由同一单位或者个人编制；</w:t>
      </w:r>
    </w:p>
    <w:p w14:paraId="61EC0E8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5.2.2.2不同投标人委托同一单位或者个人办理投标事宜；</w:t>
      </w:r>
    </w:p>
    <w:p w14:paraId="67B2669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5.2.2.3不同投标人的投标文件载明的项目管理成员为同一人；</w:t>
      </w:r>
    </w:p>
    <w:p w14:paraId="6533BEC0">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5.2.2.4不同投标人的投标文件异常一致或者投标报价呈规律性差异；</w:t>
      </w:r>
    </w:p>
    <w:p w14:paraId="473062D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5.2.2.5不同投标人的投标文件相互混装；</w:t>
      </w:r>
    </w:p>
    <w:p w14:paraId="27196C19">
      <w:pPr>
        <w:pStyle w:val="134"/>
        <w:snapToGrid w:val="0"/>
        <w:spacing w:line="312" w:lineRule="auto"/>
        <w:ind w:firstLine="480" w:firstLineChars="200"/>
        <w:rPr>
          <w:rFonts w:ascii="仿宋" w:hAnsi="仿宋" w:eastAsia="仿宋" w:cs="宋体"/>
          <w:snapToGrid w:val="0"/>
          <w:kern w:val="0"/>
        </w:rPr>
      </w:pPr>
      <w:r>
        <w:rPr>
          <w:rFonts w:hint="eastAsia" w:ascii="仿宋" w:hAnsi="仿宋" w:eastAsia="仿宋" w:cs="宋体"/>
          <w:snapToGrid w:val="0"/>
          <w:kern w:val="0"/>
          <w:sz w:val="24"/>
        </w:rPr>
        <w:t>5.2.2.6不同投标人的投标保证金从同一单位或者个人的账户转出。</w:t>
      </w:r>
    </w:p>
    <w:p w14:paraId="4C2AA039">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45" w:name="_Toc519111261"/>
      <w:bookmarkStart w:id="46" w:name="_Toc167962619"/>
      <w:bookmarkStart w:id="47" w:name="_Toc8609"/>
      <w:r>
        <w:rPr>
          <w:rFonts w:hint="eastAsia" w:ascii="仿宋" w:hAnsi="仿宋" w:eastAsia="仿宋" w:cs="宋体"/>
          <w:b/>
          <w:snapToGrid w:val="0"/>
          <w:kern w:val="0"/>
          <w:sz w:val="36"/>
          <w:szCs w:val="36"/>
        </w:rPr>
        <w:t>二、招标文件</w:t>
      </w:r>
      <w:bookmarkEnd w:id="45"/>
      <w:bookmarkEnd w:id="46"/>
      <w:bookmarkEnd w:id="47"/>
    </w:p>
    <w:p w14:paraId="052DA55F">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7.招标文件组成</w:t>
      </w:r>
    </w:p>
    <w:p w14:paraId="3444E82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7.1招标文件由招标文件目录所列内容组成。</w:t>
      </w:r>
    </w:p>
    <w:p w14:paraId="73C59743">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8.踏勘现场</w:t>
      </w:r>
    </w:p>
    <w:p w14:paraId="78E01BCB">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8.1本项目是否统一组织投标人踏勘现场见招标文件第二部分“投标人须知前附表”中第13项的规定。无论是否统一组织，投标人应对供货现场和周围环境进行勘察，以获取编制投标文件所需的资料。</w:t>
      </w:r>
    </w:p>
    <w:p w14:paraId="313361E1">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8.2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585FC372">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8.3除非有特殊要求，招标文件不单独提供供货使用地的自然环境、气候条件、公用设施等情况，投标人被视为熟悉上述与履行合同有关的一切情况。</w:t>
      </w:r>
    </w:p>
    <w:p w14:paraId="6A34F7C8">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8.4除采购人原因外，投标人自行负责在踏勘现场中所发生的人员伤亡和财产损失。</w:t>
      </w:r>
    </w:p>
    <w:p w14:paraId="78CA1C4E">
      <w:pPr>
        <w:pStyle w:val="134"/>
        <w:snapToGrid w:val="0"/>
        <w:spacing w:line="312" w:lineRule="auto"/>
        <w:rPr>
          <w:rFonts w:ascii="仿宋" w:hAnsi="仿宋" w:eastAsia="仿宋" w:cs="宋体"/>
          <w:bCs/>
          <w:snapToGrid w:val="0"/>
          <w:kern w:val="0"/>
          <w:sz w:val="24"/>
        </w:rPr>
      </w:pPr>
      <w:r>
        <w:rPr>
          <w:rFonts w:hint="eastAsia" w:ascii="仿宋" w:hAnsi="仿宋" w:eastAsia="仿宋" w:cs="宋体"/>
          <w:b/>
          <w:snapToGrid w:val="0"/>
          <w:kern w:val="0"/>
          <w:sz w:val="24"/>
        </w:rPr>
        <w:t>9.知识产权</w:t>
      </w:r>
    </w:p>
    <w:p w14:paraId="7F18A6A2">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9.1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0D3AC38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9.2投标人如欲在项目实施过程中采用自有知识成果，须在投标文件中声明，并提供相关知识产权证明文件。使用该知识成果后，投标人须提供开发接口和开发手册等技术文档。</w:t>
      </w:r>
    </w:p>
    <w:p w14:paraId="683ADD2C">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10.答疑及招标文件的澄清和修改</w:t>
      </w:r>
    </w:p>
    <w:p w14:paraId="08F9AE8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10.1供应商若对招标文件有任何疑问，应当在获取招标文件或者招标文件公告期限届满之日起7个工作日内提出。本项目接受对招标文件质疑的截止时间见第二部分“投标人须知前附表”第14项规定，供应商须在截止时间前一次性提出对招标文件质疑内容。供应商提出质疑应当提交质疑函和必要的证明材料。质疑函应当包括下列内容：</w:t>
      </w:r>
    </w:p>
    <w:p w14:paraId="48FDD025">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10.1.1供应商的姓名或者名称、地址、邮编、联系人及联系电话；</w:t>
      </w:r>
    </w:p>
    <w:p w14:paraId="4FB4683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10.1.2质疑项目的名称、编号；</w:t>
      </w:r>
    </w:p>
    <w:p w14:paraId="42014E8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10.1.3具体、明确的质疑事项和与质疑事项相关的请求；</w:t>
      </w:r>
    </w:p>
    <w:p w14:paraId="5EBE017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10.1.4事实依据；</w:t>
      </w:r>
    </w:p>
    <w:p w14:paraId="613F22F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10.1.5必要的法律依据；</w:t>
      </w:r>
    </w:p>
    <w:p w14:paraId="5E71191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10.1.6提出质疑的日期。</w:t>
      </w:r>
    </w:p>
    <w:p w14:paraId="12AA108D">
      <w:pPr>
        <w:pStyle w:val="134"/>
        <w:snapToGrid w:val="0"/>
        <w:spacing w:line="312" w:lineRule="auto"/>
        <w:ind w:firstLine="480" w:firstLineChars="200"/>
        <w:rPr>
          <w:rFonts w:ascii="仿宋" w:hAnsi="仿宋" w:eastAsia="仿宋" w:cs="宋体"/>
          <w:snapToGrid w:val="0"/>
          <w:kern w:val="0"/>
          <w:sz w:val="24"/>
          <w:lang w:val="zh-CN"/>
        </w:rPr>
      </w:pPr>
      <w:r>
        <w:rPr>
          <w:rFonts w:hint="eastAsia" w:ascii="仿宋" w:hAnsi="仿宋" w:eastAsia="仿宋" w:cs="宋体"/>
          <w:snapToGrid w:val="0"/>
          <w:kern w:val="0"/>
          <w:sz w:val="24"/>
          <w:lang w:val="zh-CN"/>
        </w:rPr>
        <w:t>供应商为自然人的，应当由本人签字；供应商为法人或者其他组织的，应当由法定代表人、主要负责人，或者其授权代表签字或者盖章，并加盖投标单位公章。</w:t>
      </w:r>
    </w:p>
    <w:p w14:paraId="3FCD6071">
      <w:pPr>
        <w:pStyle w:val="134"/>
        <w:snapToGrid w:val="0"/>
        <w:spacing w:line="312" w:lineRule="auto"/>
        <w:ind w:firstLine="480" w:firstLineChars="200"/>
        <w:rPr>
          <w:rFonts w:ascii="仿宋" w:hAnsi="仿宋" w:eastAsia="仿宋" w:cs="宋体"/>
          <w:snapToGrid w:val="0"/>
          <w:kern w:val="0"/>
          <w:sz w:val="24"/>
          <w:lang w:val="zh-CN"/>
        </w:rPr>
      </w:pPr>
      <w:r>
        <w:rPr>
          <w:rFonts w:hint="eastAsia" w:ascii="仿宋" w:hAnsi="仿宋" w:eastAsia="仿宋" w:cs="宋体"/>
          <w:snapToGrid w:val="0"/>
          <w:kern w:val="0"/>
          <w:sz w:val="24"/>
          <w:lang w:val="zh-CN"/>
        </w:rPr>
        <w:t>10.2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14:paraId="63114938">
      <w:pPr>
        <w:pStyle w:val="134"/>
        <w:snapToGrid w:val="0"/>
        <w:spacing w:line="312" w:lineRule="auto"/>
        <w:ind w:firstLine="480" w:firstLineChars="200"/>
        <w:rPr>
          <w:rFonts w:ascii="仿宋" w:hAnsi="仿宋" w:eastAsia="仿宋" w:cs="宋体"/>
          <w:snapToGrid w:val="0"/>
          <w:kern w:val="0"/>
          <w:sz w:val="24"/>
          <w:lang w:val="zh-CN"/>
        </w:rPr>
      </w:pPr>
      <w:r>
        <w:rPr>
          <w:rFonts w:hint="eastAsia" w:ascii="仿宋" w:hAnsi="仿宋" w:eastAsia="仿宋" w:cs="宋体"/>
          <w:snapToGrid w:val="0"/>
          <w:kern w:val="0"/>
          <w:sz w:val="24"/>
          <w:lang w:val="zh-CN"/>
        </w:rPr>
        <w:t>10.3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1DE072E1">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48" w:name="_Toc7169"/>
      <w:bookmarkStart w:id="49" w:name="_Toc519111262"/>
      <w:bookmarkStart w:id="50" w:name="_Toc167962620"/>
      <w:r>
        <w:rPr>
          <w:rFonts w:hint="eastAsia" w:ascii="仿宋" w:hAnsi="仿宋" w:eastAsia="仿宋" w:cs="宋体"/>
          <w:b/>
          <w:snapToGrid w:val="0"/>
          <w:kern w:val="0"/>
          <w:sz w:val="36"/>
          <w:szCs w:val="36"/>
        </w:rPr>
        <w:t>三、投标文件</w:t>
      </w:r>
      <w:bookmarkEnd w:id="48"/>
      <w:bookmarkEnd w:id="49"/>
      <w:bookmarkEnd w:id="50"/>
    </w:p>
    <w:p w14:paraId="70D43C6A">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11.投标文件的语言及计量单位</w:t>
      </w:r>
    </w:p>
    <w:p w14:paraId="19A593BE">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11.1投标人提交的投标文件（包括技术文件和资料、图纸中的说明）以及投标人与采购代理机构就有关投标的所有来往函电均应使用中文简体字。</w:t>
      </w:r>
    </w:p>
    <w:p w14:paraId="4C4D1C1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5FCCD28E">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11.3除非招标文件另有规定，投标文件所使用的计量单位，应使用国家法定计量单位。</w:t>
      </w:r>
    </w:p>
    <w:p w14:paraId="4D9BDED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11.4对违反上述规定情形的，评标委员会有权要求投标人限期提供相应文件或决定对其投标予以拒绝。</w:t>
      </w:r>
    </w:p>
    <w:p w14:paraId="532C305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11.5投标人的投标文件一律不予退还。</w:t>
      </w:r>
    </w:p>
    <w:p w14:paraId="042B040A">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12.投标文件组成及编制</w:t>
      </w:r>
    </w:p>
    <w:p w14:paraId="49D075DF">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12.1投标文件分为资格审查资料、商务文件、技术文件。</w:t>
      </w:r>
    </w:p>
    <w:p w14:paraId="58BED5D1">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商务文件指投标人提交的证明其有资格参加投标和中标后有能力履行合同的文件。技术文件指投标人提交的能够证明其提供的货物及服务符合招标文件规定的文件。本次招标，投标人须按招标文件第二部分“投标人须知前附表”中第9项规定提交资格审查资料、商务文件、技术文件，其中加★项目若有缺失或无效，将导致投标被拒绝且不允许在开标后补正。</w:t>
      </w:r>
    </w:p>
    <w:p w14:paraId="286696F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12.2投标人递交的投标文件及相关要求按照招标文件第二部分“投标人须知前附表”中第17项的规定。</w:t>
      </w:r>
    </w:p>
    <w:p w14:paraId="4A6BC329">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12.2.1.投标文件的页面必须用印刷体打印（如需递交纸质版投标文件）。</w:t>
      </w:r>
    </w:p>
    <w:p w14:paraId="4F43E800">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12.2.2 投标文件应清楚工整，一般不准修改。个别非实质性修改之处应加盖投标人公章。</w:t>
      </w:r>
    </w:p>
    <w:p w14:paraId="1EFD21A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12.2.3 投标文件应由法人代表或法人授权代表在规定签章处逐一签署并加盖单位公章。所有投标人签字、法人代表签字、法人代表授权人签字和其它签字处必须加盖具有法律效力的投标人的印章后，投标文件方为有效，没有按要求签章的投标文件，将视为对招标文件没有做出实质性响应，其风险由投标人自行承担。</w:t>
      </w:r>
    </w:p>
    <w:p w14:paraId="6251F598">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12.2.4所有投标文件必须提交正本和副本，并在封面上标记“正本”和“副本”。具体份数详见投标人须知前附表。</w:t>
      </w:r>
    </w:p>
    <w:p w14:paraId="367DC489">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12.2.5 投标文件的正本与副本应当完全一致。当正本和副本之间出现差异时，以正本为准。</w:t>
      </w:r>
    </w:p>
    <w:p w14:paraId="28B24890">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12.2.6电报、电话、传真、电子邮件等形式递交的投标文件概不接受。</w:t>
      </w:r>
    </w:p>
    <w:p w14:paraId="5E4C0D6C">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13.投标报价</w:t>
      </w:r>
    </w:p>
    <w:p w14:paraId="51C8AECD">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7FC40671">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13.2投标人投报多包的，须对每包分别制作投标文件并报价</w:t>
      </w:r>
      <w:r>
        <w:rPr>
          <w:rFonts w:hint="eastAsia" w:ascii="仿宋" w:hAnsi="仿宋" w:eastAsia="仿宋" w:cs="宋体"/>
          <w:b/>
          <w:snapToGrid w:val="0"/>
          <w:kern w:val="0"/>
          <w:sz w:val="24"/>
        </w:rPr>
        <w:t>。</w:t>
      </w:r>
    </w:p>
    <w:p w14:paraId="41BB9584">
      <w:pPr>
        <w:pStyle w:val="134"/>
        <w:snapToGrid w:val="0"/>
        <w:spacing w:line="312" w:lineRule="auto"/>
        <w:ind w:firstLine="480" w:firstLineChars="200"/>
        <w:rPr>
          <w:rFonts w:ascii="仿宋" w:hAnsi="仿宋" w:eastAsia="仿宋" w:cs="宋体"/>
          <w:b/>
          <w:snapToGrid w:val="0"/>
          <w:kern w:val="0"/>
          <w:sz w:val="24"/>
        </w:rPr>
      </w:pPr>
      <w:r>
        <w:rPr>
          <w:rFonts w:hint="eastAsia" w:ascii="仿宋" w:hAnsi="仿宋" w:eastAsia="仿宋" w:cs="宋体"/>
          <w:snapToGrid w:val="0"/>
          <w:kern w:val="0"/>
          <w:sz w:val="24"/>
        </w:rPr>
        <w:t>13.3除非招标文件另有规定，不接受可选择或可调整的投标方案和报价，任何有选择的或可调整的投标方案和报价将被视为非响应性投标而被拒绝。</w:t>
      </w:r>
    </w:p>
    <w:p w14:paraId="004E19BF">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13.4本项目是否接受进口产品按照招标文件第二部分“投标人须知前附表中”中第11项的规定。</w:t>
      </w:r>
    </w:p>
    <w:p w14:paraId="3F9DDDDE">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13.5本项目是否允许投标人将项目的非主体、非关键性工作交由他人完成按照招标文件第二部分“投标人须知前附表”中第12项的规定。如允许，投标人根据采购项目的实际情况，拟在中标后将中标项目的非主体、非关键性工作交由他人完成，须在技术文件中载明。</w:t>
      </w:r>
    </w:p>
    <w:p w14:paraId="52FED7B9">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13.6投标人须严格按照报价明细表规定的内容填写货物单价以及其他事项。</w:t>
      </w:r>
    </w:p>
    <w:p w14:paraId="5B56304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13.7投标人对投标报价若有说明应在投标文件中显著处注明。</w:t>
      </w:r>
    </w:p>
    <w:p w14:paraId="183D4B1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除政策性文件规定以外，投标人所报价格在合同实施期间不因市场变化因素而变动。</w:t>
      </w:r>
    </w:p>
    <w:p w14:paraId="64D8AB40">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2DE3A62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13.9最低报价不能作为中标的唯一依据。</w:t>
      </w:r>
    </w:p>
    <w:p w14:paraId="7E5F58CB">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14.投标有效期</w:t>
      </w:r>
    </w:p>
    <w:p w14:paraId="62A8797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14.1本项目的投标有效期按照招标文件第二部分“投标人须知前附表中”中第15项的规定。投标有效期自开标之日起计算，短于规定期限的投标将按无效投标处理。</w:t>
      </w:r>
    </w:p>
    <w:p w14:paraId="648A6A5B">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416ED0B2">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15.投标内容填写说明</w:t>
      </w:r>
    </w:p>
    <w:p w14:paraId="76D88DF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14:paraId="29D84C58">
      <w:pPr>
        <w:pStyle w:val="134"/>
        <w:snapToGrid w:val="0"/>
        <w:spacing w:line="312" w:lineRule="auto"/>
        <w:ind w:firstLine="480" w:firstLineChars="200"/>
        <w:rPr>
          <w:rFonts w:ascii="仿宋" w:hAnsi="仿宋" w:eastAsia="仿宋" w:cs="宋体"/>
          <w:b/>
          <w:snapToGrid w:val="0"/>
          <w:kern w:val="0"/>
          <w:sz w:val="24"/>
        </w:rPr>
      </w:pPr>
      <w:r>
        <w:rPr>
          <w:rFonts w:hint="eastAsia" w:ascii="仿宋" w:hAnsi="仿宋" w:eastAsia="仿宋" w:cs="宋体"/>
          <w:snapToGrid w:val="0"/>
          <w:kern w:val="0"/>
          <w:sz w:val="24"/>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宋体"/>
          <w:b/>
          <w:snapToGrid w:val="0"/>
          <w:kern w:val="0"/>
          <w:sz w:val="24"/>
        </w:rPr>
        <w:t>。</w:t>
      </w:r>
    </w:p>
    <w:p w14:paraId="29CE268F">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15.3开标一览表为在开标仪式上唱标的内容，要求按格式统一填写，不得自行增减内容。</w:t>
      </w:r>
    </w:p>
    <w:p w14:paraId="5814036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1D2C5DA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15.5投标人必须保证投标文件所提供的全部资料真实可靠，并接受采购代理机构或评标委员会对其中任何资料进一步审查的要求。</w:t>
      </w:r>
    </w:p>
    <w:p w14:paraId="54F9402E">
      <w:pPr>
        <w:pStyle w:val="134"/>
        <w:snapToGrid w:val="0"/>
        <w:spacing w:line="312" w:lineRule="auto"/>
        <w:ind w:firstLine="480" w:firstLineChars="200"/>
        <w:rPr>
          <w:rFonts w:ascii="仿宋" w:hAnsi="仿宋" w:eastAsia="仿宋" w:cs="宋体"/>
          <w:b/>
          <w:snapToGrid w:val="0"/>
          <w:kern w:val="0"/>
          <w:sz w:val="24"/>
        </w:rPr>
      </w:pPr>
      <w:r>
        <w:rPr>
          <w:rFonts w:hint="eastAsia" w:ascii="仿宋" w:hAnsi="仿宋" w:eastAsia="仿宋" w:cs="宋体"/>
          <w:snapToGrid w:val="0"/>
          <w:kern w:val="0"/>
          <w:sz w:val="24"/>
        </w:rPr>
        <w:t>15.6投标人在投标文件及相关文件的签订、履行、通知等事项的文件中的单位盖章、印章、公章等处均指与当事人全称相一致的标准公章，不得使用其他形式（如带有“专用章”等字样的印章）。不符合本条规定的按无效投标处理。</w:t>
      </w:r>
    </w:p>
    <w:p w14:paraId="33878164">
      <w:pPr>
        <w:pStyle w:val="134"/>
        <w:snapToGrid w:val="0"/>
        <w:spacing w:line="312" w:lineRule="auto"/>
        <w:ind w:firstLine="482" w:firstLineChars="200"/>
        <w:rPr>
          <w:rFonts w:ascii="仿宋" w:hAnsi="仿宋" w:eastAsia="仿宋" w:cs="宋体"/>
          <w:b/>
          <w:snapToGrid w:val="0"/>
          <w:kern w:val="0"/>
          <w:sz w:val="24"/>
        </w:rPr>
      </w:pPr>
    </w:p>
    <w:p w14:paraId="309FBB45">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51" w:name="_Toc23837"/>
      <w:bookmarkStart w:id="52" w:name="_Toc519111263"/>
      <w:bookmarkStart w:id="53" w:name="_Toc167962621"/>
      <w:r>
        <w:rPr>
          <w:rFonts w:hint="eastAsia" w:ascii="仿宋" w:hAnsi="仿宋" w:eastAsia="仿宋" w:cs="宋体"/>
          <w:b/>
          <w:snapToGrid w:val="0"/>
          <w:kern w:val="0"/>
          <w:sz w:val="36"/>
          <w:szCs w:val="36"/>
        </w:rPr>
        <w:t>四、投标保证金</w:t>
      </w:r>
      <w:bookmarkEnd w:id="51"/>
      <w:bookmarkEnd w:id="52"/>
      <w:bookmarkEnd w:id="53"/>
    </w:p>
    <w:p w14:paraId="7BB6AAB8">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 xml:space="preserve">16.投标保证金 </w:t>
      </w:r>
    </w:p>
    <w:p w14:paraId="3DDB3D7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16.1投标人应按照招标文件第二部分“投标人须知前附表”中第20项的规定交纳。投标保证金须于到账截止时间前到帐，并经采购代理机构确认。</w:t>
      </w:r>
    </w:p>
    <w:p w14:paraId="53AB10D9">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16.2未按要求提交投标保证金的，将被视为无效投标。</w:t>
      </w:r>
    </w:p>
    <w:p w14:paraId="7001006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16.3未中标的投标人的投标保证金在中标通知书发出之日起5个工作日内退还；中标人的投标保证金将在交纳履约保证金并于合同生效后5个工作日内退还。</w:t>
      </w:r>
    </w:p>
    <w:p w14:paraId="19F602F2">
      <w:pPr>
        <w:pStyle w:val="134"/>
        <w:snapToGrid w:val="0"/>
        <w:spacing w:line="312" w:lineRule="auto"/>
        <w:ind w:firstLine="480" w:firstLineChars="200"/>
        <w:rPr>
          <w:rFonts w:ascii="仿宋" w:hAnsi="仿宋" w:eastAsia="仿宋" w:cs="宋体"/>
          <w:snapToGrid w:val="0"/>
          <w:kern w:val="0"/>
          <w:sz w:val="24"/>
          <w:szCs w:val="24"/>
        </w:rPr>
      </w:pPr>
      <w:r>
        <w:rPr>
          <w:rFonts w:hint="eastAsia" w:ascii="仿宋" w:hAnsi="仿宋" w:eastAsia="仿宋"/>
          <w:snapToGrid w:val="0"/>
          <w:kern w:val="0"/>
          <w:sz w:val="24"/>
        </w:rPr>
        <w:t>16.4中标人须自项目验收合格后5个工作日内，将经采购人签章确认的《验收书》复印件1份加盖中标人公章提交至采购代理机构。</w:t>
      </w:r>
    </w:p>
    <w:p w14:paraId="7927EC97">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54" w:name="_Toc8260"/>
      <w:bookmarkStart w:id="55" w:name="_Toc167962622"/>
      <w:bookmarkStart w:id="56" w:name="_Toc519111264"/>
      <w:r>
        <w:rPr>
          <w:rFonts w:hint="eastAsia" w:ascii="仿宋" w:hAnsi="仿宋" w:eastAsia="仿宋" w:cs="宋体"/>
          <w:b/>
          <w:snapToGrid w:val="0"/>
          <w:kern w:val="0"/>
          <w:sz w:val="36"/>
          <w:szCs w:val="36"/>
        </w:rPr>
        <w:t>五、投标文件的递交</w:t>
      </w:r>
      <w:bookmarkEnd w:id="54"/>
      <w:bookmarkEnd w:id="55"/>
      <w:bookmarkEnd w:id="56"/>
    </w:p>
    <w:p w14:paraId="6243F541">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17.投标文件的密封和标记</w:t>
      </w:r>
    </w:p>
    <w:p w14:paraId="222EEC2F">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电子响应文件的内容按要求进行签章。未按要求进行数字证书认证的响应文件，电子评标系统将无法接受,采购单位不予受理。</w:t>
      </w:r>
    </w:p>
    <w:p w14:paraId="59620CD0">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18.投标文件的递交</w:t>
      </w:r>
    </w:p>
    <w:p w14:paraId="7B8FCDA6">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18.1供应商应在招标文件规定的投标文件递交截止时间前将电子投标文件上传到指定</w:t>
      </w:r>
      <w:r>
        <w:rPr>
          <w:rFonts w:hint="eastAsia" w:ascii="仿宋" w:hAnsi="仿宋" w:eastAsia="仿宋"/>
          <w:snapToGrid w:val="0"/>
          <w:kern w:val="0"/>
          <w:sz w:val="24"/>
          <w:szCs w:val="24"/>
          <w:lang w:eastAsia="zh-CN"/>
        </w:rPr>
        <w:t>新疆政府采购网</w:t>
      </w:r>
      <w:r>
        <w:rPr>
          <w:rFonts w:hint="eastAsia" w:ascii="仿宋" w:hAnsi="仿宋" w:eastAsia="仿宋"/>
          <w:snapToGrid w:val="0"/>
          <w:kern w:val="0"/>
          <w:sz w:val="24"/>
          <w:szCs w:val="24"/>
        </w:rPr>
        <w:t>政采云平台。未在投标文件递交截止时间前完成上传的电子响应文件视为逾期送达。逾期上传或未按规定方式上传的电子投标文件，采购单位不予受理。</w:t>
      </w:r>
    </w:p>
    <w:p w14:paraId="28EC9686">
      <w:pPr>
        <w:pStyle w:val="189"/>
        <w:topLinePunct/>
        <w:snapToGrid w:val="0"/>
        <w:spacing w:line="312" w:lineRule="auto"/>
        <w:ind w:firstLine="480"/>
        <w:rPr>
          <w:rFonts w:ascii="仿宋" w:hAnsi="仿宋" w:eastAsia="仿宋" w:cs="宋体"/>
          <w:snapToGrid w:val="0"/>
          <w:kern w:val="0"/>
          <w:sz w:val="24"/>
        </w:rPr>
      </w:pPr>
      <w:r>
        <w:rPr>
          <w:rFonts w:hint="eastAsia" w:ascii="仿宋" w:hAnsi="仿宋" w:eastAsia="仿宋"/>
          <w:snapToGrid w:val="0"/>
          <w:kern w:val="0"/>
          <w:sz w:val="24"/>
          <w:szCs w:val="24"/>
        </w:rPr>
        <w:t>18.2是否采用不见面开标详见供应商须知前附表，若项目采用不见面开标。只需将电子投标文件在投标截止时间前通过</w:t>
      </w:r>
      <w:r>
        <w:rPr>
          <w:rFonts w:hint="eastAsia" w:ascii="仿宋" w:hAnsi="仿宋" w:eastAsia="仿宋"/>
          <w:snapToGrid w:val="0"/>
          <w:kern w:val="0"/>
          <w:sz w:val="24"/>
          <w:szCs w:val="24"/>
          <w:lang w:eastAsia="zh-CN"/>
        </w:rPr>
        <w:t>新疆政府采购网</w:t>
      </w:r>
      <w:r>
        <w:rPr>
          <w:rFonts w:hint="eastAsia" w:ascii="仿宋" w:hAnsi="仿宋" w:eastAsia="仿宋"/>
          <w:snapToGrid w:val="0"/>
          <w:kern w:val="0"/>
          <w:sz w:val="24"/>
          <w:szCs w:val="24"/>
        </w:rPr>
        <w:t>政采云平台上传完成。逾期上传的或者未上传到平台的投标文件，采购人不予受理。</w:t>
      </w:r>
    </w:p>
    <w:p w14:paraId="34792664">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19.投标文件的修改和撤回</w:t>
      </w:r>
    </w:p>
    <w:p w14:paraId="5A259686">
      <w:pPr>
        <w:pStyle w:val="189"/>
        <w:topLinePunct/>
        <w:snapToGrid w:val="0"/>
        <w:spacing w:line="312" w:lineRule="auto"/>
        <w:ind w:firstLine="480"/>
        <w:rPr>
          <w:rFonts w:ascii="仿宋" w:hAnsi="仿宋" w:eastAsia="仿宋"/>
          <w:snapToGrid w:val="0"/>
          <w:kern w:val="0"/>
          <w:sz w:val="24"/>
          <w:szCs w:val="24"/>
        </w:rPr>
      </w:pPr>
      <w:bookmarkStart w:id="57" w:name="_Toc519111265"/>
      <w:r>
        <w:rPr>
          <w:rFonts w:hint="eastAsia" w:ascii="仿宋" w:hAnsi="仿宋" w:eastAsia="仿宋"/>
          <w:snapToGrid w:val="0"/>
          <w:kern w:val="0"/>
          <w:sz w:val="24"/>
          <w:szCs w:val="24"/>
        </w:rPr>
        <w:t>19.1供应商在招标文件规定的投标文件递交截止时间前，可以撤回已上传的投标文件。如要修改，必须在撤回并修改后在规定的投标文件递交截止时间之前将修改后的投标文件再重新上传。在投标文件递交截止时间之后，供应商不得对上传的投标文件撤销或修改。</w:t>
      </w:r>
    </w:p>
    <w:p w14:paraId="65768DB5">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19.2供应商所提交的投标文件在评审结束后，无论中标与否都不退还。</w:t>
      </w:r>
    </w:p>
    <w:p w14:paraId="7BF16347">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58" w:name="_Toc167962623"/>
      <w:bookmarkStart w:id="59" w:name="_Toc15820"/>
      <w:r>
        <w:rPr>
          <w:rFonts w:hint="eastAsia" w:ascii="仿宋" w:hAnsi="仿宋" w:eastAsia="仿宋" w:cs="宋体"/>
          <w:b/>
          <w:snapToGrid w:val="0"/>
          <w:kern w:val="0"/>
          <w:sz w:val="36"/>
          <w:szCs w:val="36"/>
        </w:rPr>
        <w:t>六、开标</w:t>
      </w:r>
      <w:bookmarkEnd w:id="57"/>
      <w:bookmarkEnd w:id="58"/>
      <w:bookmarkEnd w:id="59"/>
    </w:p>
    <w:p w14:paraId="21F512E5">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20.开标</w:t>
      </w:r>
    </w:p>
    <w:p w14:paraId="48295B31">
      <w:pPr>
        <w:pStyle w:val="189"/>
        <w:topLinePunct/>
        <w:snapToGrid w:val="0"/>
        <w:spacing w:line="312" w:lineRule="auto"/>
        <w:ind w:firstLine="482"/>
        <w:rPr>
          <w:rFonts w:ascii="仿宋" w:hAnsi="仿宋" w:eastAsia="仿宋"/>
          <w:b/>
          <w:bCs/>
          <w:snapToGrid w:val="0"/>
          <w:kern w:val="0"/>
          <w:sz w:val="24"/>
          <w:szCs w:val="24"/>
        </w:rPr>
      </w:pPr>
      <w:bookmarkStart w:id="60" w:name="EBb17281e08e8340a69177c9fa0288fc67"/>
      <w:r>
        <w:rPr>
          <w:rFonts w:hint="eastAsia" w:ascii="仿宋" w:hAnsi="仿宋" w:eastAsia="仿宋"/>
          <w:b/>
          <w:bCs/>
          <w:snapToGrid w:val="0"/>
          <w:kern w:val="0"/>
          <w:sz w:val="24"/>
          <w:szCs w:val="24"/>
        </w:rPr>
        <w:t>A．采用见面开标方式</w:t>
      </w:r>
    </w:p>
    <w:p w14:paraId="6F6AB1FA">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20.1采购代理机构按照招标文件规定的时间、地点主持开标。投标人法定代表人或授权代理人应携带身份证明、电子密钥（电子证书）、未加密的电子投标文件（用信封密封）及应当提交的其他资料参加开标并签到。</w:t>
      </w:r>
    </w:p>
    <w:p w14:paraId="01DF146A">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20.2开标前，采购代理机构将会同监督人员进行验标（检查网上招标系统正常与否，检查未加密的电子投标文件，检查投标人保证金交纳情况），确认无误后开标。开标时，各投标人应对本单位的加密的电子投标文件现场解密，采购代理机构工作人员在监督人员监督下解密所有投标文件。</w:t>
      </w:r>
    </w:p>
    <w:p w14:paraId="43483603">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因网上招标系统故障导致所有投标人均解密失败时，投标人使用未加密的电子投标文件进行开评标。</w:t>
      </w:r>
    </w:p>
    <w:p w14:paraId="53ED0FEB">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20.3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14:paraId="4BB8F982">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20.4在评审结束前，未得到采购代理机构允许，投标人法定代表人或授权代理人不得离开开标现场。</w:t>
      </w:r>
    </w:p>
    <w:p w14:paraId="17FC5B6D">
      <w:pPr>
        <w:pStyle w:val="189"/>
        <w:topLinePunct/>
        <w:snapToGrid w:val="0"/>
        <w:spacing w:line="312" w:lineRule="auto"/>
        <w:ind w:firstLine="482"/>
        <w:rPr>
          <w:rFonts w:ascii="仿宋" w:hAnsi="仿宋" w:eastAsia="仿宋"/>
          <w:b/>
          <w:bCs/>
          <w:snapToGrid w:val="0"/>
          <w:kern w:val="0"/>
          <w:sz w:val="24"/>
          <w:szCs w:val="24"/>
        </w:rPr>
      </w:pPr>
      <w:r>
        <w:rPr>
          <w:rFonts w:hint="eastAsia" w:ascii="仿宋" w:hAnsi="仿宋" w:eastAsia="仿宋"/>
          <w:b/>
          <w:bCs/>
          <w:snapToGrid w:val="0"/>
          <w:kern w:val="0"/>
          <w:sz w:val="24"/>
          <w:szCs w:val="24"/>
        </w:rPr>
        <w:t>B．采用不见面开标方式（是否采用详见投标人须知前附表）</w:t>
      </w:r>
    </w:p>
    <w:p w14:paraId="3C42422C">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招标人在规定的投标截止时间（开标时间）和投标人须知前附表规定的地点开标。投标人的法定代表人或其委托代理人无需到达开标现场，仅需在任意地点通过新疆</w:t>
      </w:r>
      <w:r>
        <w:rPr>
          <w:rFonts w:hint="eastAsia" w:ascii="仿宋" w:hAnsi="仿宋" w:eastAsia="仿宋"/>
          <w:snapToGrid w:val="0"/>
          <w:kern w:val="0"/>
          <w:sz w:val="24"/>
          <w:szCs w:val="24"/>
          <w:lang w:eastAsia="zh-CN"/>
        </w:rPr>
        <w:t>政府采购</w:t>
      </w:r>
      <w:r>
        <w:rPr>
          <w:rFonts w:hint="eastAsia" w:ascii="仿宋" w:hAnsi="仿宋" w:eastAsia="仿宋"/>
          <w:snapToGrid w:val="0"/>
          <w:kern w:val="0"/>
          <w:sz w:val="24"/>
          <w:szCs w:val="24"/>
        </w:rPr>
        <w:t>不见面开标系统，使用CA密钥完成远程解密、提疑澄清、开标唱标、结果公布等交互环节。</w:t>
      </w:r>
    </w:p>
    <w:p w14:paraId="534B3ED7">
      <w:pPr>
        <w:pStyle w:val="189"/>
        <w:topLinePunct/>
        <w:snapToGrid w:val="0"/>
        <w:spacing w:line="312" w:lineRule="auto"/>
        <w:ind w:firstLine="480"/>
        <w:rPr>
          <w:rFonts w:ascii="仿宋" w:hAnsi="仿宋" w:eastAsia="仿宋"/>
          <w:snapToGrid w:val="0"/>
          <w:kern w:val="0"/>
          <w:sz w:val="24"/>
          <w:szCs w:val="24"/>
        </w:rPr>
      </w:pPr>
      <w:r>
        <w:rPr>
          <w:rFonts w:hint="eastAsia" w:ascii="仿宋" w:hAnsi="仿宋" w:eastAsia="仿宋"/>
          <w:snapToGrid w:val="0"/>
          <w:kern w:val="0"/>
          <w:sz w:val="24"/>
          <w:szCs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r>
        <w:rPr>
          <w:rFonts w:hint="eastAsia" w:ascii="仿宋" w:hAnsi="仿宋" w:eastAsia="仿宋" w:cs="宋体"/>
          <w:snapToGrid w:val="0"/>
          <w:kern w:val="0"/>
          <w:sz w:val="24"/>
        </w:rPr>
        <w:t>。</w:t>
      </w:r>
      <w:bookmarkEnd w:id="60"/>
      <w:bookmarkStart w:id="61" w:name="EB7dadd93d7a564c2da135d1ee82c4ad27"/>
      <w:bookmarkEnd w:id="61"/>
    </w:p>
    <w:p w14:paraId="5601F544">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62" w:name="_Toc239"/>
      <w:bookmarkStart w:id="63" w:name="_Toc167962624"/>
      <w:bookmarkStart w:id="64" w:name="_Toc519111266"/>
      <w:r>
        <w:rPr>
          <w:rFonts w:hint="eastAsia" w:ascii="仿宋" w:hAnsi="仿宋" w:eastAsia="仿宋" w:cs="宋体"/>
          <w:b/>
          <w:snapToGrid w:val="0"/>
          <w:kern w:val="0"/>
          <w:sz w:val="36"/>
          <w:szCs w:val="36"/>
        </w:rPr>
        <w:t>七、评标步骤和要求</w:t>
      </w:r>
      <w:bookmarkEnd w:id="62"/>
      <w:bookmarkEnd w:id="63"/>
      <w:bookmarkEnd w:id="64"/>
    </w:p>
    <w:p w14:paraId="7BFDBDD4">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21.组建评标委员会</w:t>
      </w:r>
    </w:p>
    <w:p w14:paraId="4BF73B5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21.1采购代理机构根据有关法律法规和本招标文件的规定，结合招标项目的特点组建评标委员会，对投标文件进行评估和比较。评标委员会由</w:t>
      </w:r>
      <w:r>
        <w:rPr>
          <w:rFonts w:hint="eastAsia" w:ascii="仿宋" w:hAnsi="仿宋" w:eastAsia="仿宋" w:cs="宋体"/>
          <w:snapToGrid w:val="0"/>
          <w:kern w:val="0"/>
          <w:sz w:val="24"/>
          <w:lang w:val="en-US" w:eastAsia="zh-CN"/>
        </w:rPr>
        <w:t xml:space="preserve"> </w:t>
      </w:r>
      <w:r>
        <w:rPr>
          <w:rFonts w:hint="eastAsia" w:ascii="仿宋" w:hAnsi="仿宋" w:eastAsia="仿宋" w:cs="宋体"/>
          <w:snapToGrid w:val="0"/>
          <w:kern w:val="0"/>
          <w:sz w:val="24"/>
          <w:u w:val="single"/>
          <w:lang w:val="en-US" w:eastAsia="zh-CN"/>
        </w:rPr>
        <w:t xml:space="preserve">5 </w:t>
      </w:r>
      <w:r>
        <w:rPr>
          <w:rFonts w:hint="eastAsia" w:ascii="仿宋" w:hAnsi="仿宋" w:eastAsia="仿宋" w:cs="宋体"/>
          <w:snapToGrid w:val="0"/>
          <w:kern w:val="0"/>
          <w:sz w:val="24"/>
        </w:rPr>
        <w:t>人及以上单数组成，其中经济、技术等方面的专家不少于三分之二。</w:t>
      </w:r>
    </w:p>
    <w:p w14:paraId="26552259">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21.2参与过本项目的论证专家不得作为评标专家参加评标，采购人不得以专家身份参与评标。</w:t>
      </w:r>
    </w:p>
    <w:p w14:paraId="77E52648">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22.资格审查</w:t>
      </w:r>
    </w:p>
    <w:p w14:paraId="7FA3080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22.1公开招标采购项目开标结束后，采购人或者采购代理机构应当依法对投标人的资格进行审查。合格投标人不足3家的，不得评标。</w:t>
      </w:r>
    </w:p>
    <w:p w14:paraId="68084A15">
      <w:pPr>
        <w:pStyle w:val="134"/>
        <w:snapToGrid w:val="0"/>
        <w:spacing w:line="312" w:lineRule="auto"/>
        <w:ind w:firstLine="482" w:firstLineChars="200"/>
        <w:rPr>
          <w:rFonts w:ascii="仿宋" w:hAnsi="仿宋" w:eastAsia="仿宋" w:cs="宋体"/>
          <w:b/>
          <w:bCs/>
          <w:snapToGrid w:val="0"/>
          <w:kern w:val="0"/>
          <w:sz w:val="24"/>
        </w:rPr>
      </w:pPr>
      <w:r>
        <w:rPr>
          <w:rFonts w:hint="eastAsia" w:ascii="仿宋" w:hAnsi="仿宋" w:eastAsia="仿宋" w:cs="宋体"/>
          <w:b/>
          <w:bCs/>
          <w:snapToGrid w:val="0"/>
          <w:kern w:val="0"/>
          <w:sz w:val="24"/>
        </w:rPr>
        <w:t>22.1开标结束后，采购人按照《投标人须知前附表》9条资格审查材料要求的内容对各供应商进行资格审查，同时由招标代理机构按照《投标人须知前附表》第7.</w:t>
      </w:r>
      <w:r>
        <w:rPr>
          <w:rFonts w:hint="eastAsia" w:ascii="仿宋" w:hAnsi="仿宋" w:eastAsia="仿宋" w:cs="宋体"/>
          <w:b/>
          <w:bCs/>
          <w:snapToGrid w:val="0"/>
          <w:kern w:val="0"/>
          <w:sz w:val="24"/>
          <w:lang w:val="en-US" w:eastAsia="zh-CN"/>
        </w:rPr>
        <w:t>4</w:t>
      </w:r>
      <w:r>
        <w:rPr>
          <w:rFonts w:hint="eastAsia" w:ascii="仿宋" w:hAnsi="仿宋" w:eastAsia="仿宋" w:cs="宋体"/>
          <w:b/>
          <w:bCs/>
          <w:snapToGrid w:val="0"/>
          <w:kern w:val="0"/>
          <w:sz w:val="24"/>
        </w:rPr>
        <w:t>.1项要求对所有供应商进行信用记录查询，并将查询结果书面记录资料提交采购人。供应商资格审查不合格的，其投标无效。</w:t>
      </w:r>
    </w:p>
    <w:p w14:paraId="4F579760">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23.符合性审查</w:t>
      </w:r>
    </w:p>
    <w:p w14:paraId="07E6E6E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23.</w:t>
      </w:r>
      <w:r>
        <w:rPr>
          <w:rFonts w:ascii="仿宋" w:hAnsi="仿宋" w:eastAsia="仿宋" w:cs="宋体"/>
          <w:snapToGrid w:val="0"/>
          <w:kern w:val="0"/>
          <w:sz w:val="24"/>
        </w:rPr>
        <w:t>1评标委员会应当对通过资格审查的供应商的投标文件进行符合性审查，以确定其是否满足招标文件的实质性要求。通过符合性审查的供应商的投标文件进入详细评审。</w:t>
      </w:r>
    </w:p>
    <w:p w14:paraId="20BE837F">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24.详细评审</w:t>
      </w:r>
    </w:p>
    <w:p w14:paraId="07D9F197">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24.1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最高的前一至三名供应商将成为中标候选人。</w:t>
      </w:r>
    </w:p>
    <w:p w14:paraId="0C759EEB">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24.2评审中，评标委员会可以对投标文件中含义不明确、同类问题表述不一致或者有明显文字和计算错误的内容，在规定的时限内要求供应商作出必要的澄清、说明或者补正。</w:t>
      </w:r>
    </w:p>
    <w:p w14:paraId="4EF01392">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24.3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0741C120">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24.4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09FB9AA6">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24.5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2D6A3601">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24.6评标结果汇总完成后，除下列情形外，任何人不得修改评标结果：</w:t>
      </w:r>
    </w:p>
    <w:p w14:paraId="7F250803">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（一）分值汇总计算错误的；</w:t>
      </w:r>
    </w:p>
    <w:p w14:paraId="2A6D7B96">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（二）分项评分超出评分标准范围的；</w:t>
      </w:r>
    </w:p>
    <w:p w14:paraId="4E0EA6B8">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（三）评标委员会成员对客观评审因素评分不一致的；</w:t>
      </w:r>
    </w:p>
    <w:p w14:paraId="4834C114">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（四）经评标委员会认定评分畸高、畸低的。</w:t>
      </w:r>
    </w:p>
    <w:p w14:paraId="3F90BB71">
      <w:pPr>
        <w:pStyle w:val="134"/>
        <w:snapToGrid w:val="0"/>
        <w:spacing w:line="312" w:lineRule="auto"/>
        <w:ind w:firstLine="480" w:firstLineChars="200"/>
        <w:rPr>
          <w:rFonts w:ascii="仿宋" w:hAnsi="仿宋" w:eastAsia="仿宋"/>
          <w:snapToGrid w:val="0"/>
          <w:kern w:val="0"/>
          <w:sz w:val="24"/>
        </w:rPr>
      </w:pPr>
      <w:r>
        <w:rPr>
          <w:rFonts w:hint="eastAsia" w:ascii="仿宋" w:hAnsi="仿宋" w:eastAsia="仿宋"/>
          <w:snapToGrid w:val="0"/>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F8E2C42">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snapToGrid w:val="0"/>
          <w:kern w:val="0"/>
          <w:sz w:val="24"/>
        </w:rPr>
        <w:t>24.7评标委员会依据投标须知前附表规定的评标方法，对供应商的投标文件进行评审和比较，供应商最终得分等于商务部分、技术部分、报价部分得分之和。评标委员会确定供应商最终得分向采购人提出书面报告，并推荐合格的中标候选人。</w:t>
      </w:r>
    </w:p>
    <w:p w14:paraId="7F32B3C8">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25.投标的澄清</w:t>
      </w:r>
    </w:p>
    <w:p w14:paraId="35DCDC32">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25.1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786FA478">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25.2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12DEF4EB">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25.3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17B277F3">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26.确定中标人</w:t>
      </w:r>
    </w:p>
    <w:p w14:paraId="4BD479D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26.1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2DFDA2">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26.2 评标委员会根据评审结果及招标文件的规定确定中标人。</w:t>
      </w:r>
    </w:p>
    <w:p w14:paraId="0B3AC3FE">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27.评标过程要求</w:t>
      </w:r>
    </w:p>
    <w:p w14:paraId="7B41670E">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27.1开标之后，直到签订合同止，凡是属于审查、澄清、评价和比较投标的有关资料以及定标意向等，均不向投标人或者其他与评标无关的人员透露。</w:t>
      </w:r>
    </w:p>
    <w:p w14:paraId="23E1A79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27.2在确定中标人之前，投标人试图在投标文件审查、澄清、比较和评标时对评标委员会、采购人和采购代理机构施加任何影响都可能导致其投标无效。</w:t>
      </w:r>
    </w:p>
    <w:p w14:paraId="21E9F1AF">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28.投标人瑕疵滞后发现的处理规则</w:t>
      </w:r>
    </w:p>
    <w:p w14:paraId="05F750E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0E8B3689">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29.采购项目废标</w:t>
      </w:r>
    </w:p>
    <w:p w14:paraId="3783F6B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29.1在评标过程中，评标委员会发现有下列情形之一的，应对采购项目予以废标：</w:t>
      </w:r>
    </w:p>
    <w:p w14:paraId="66CE7B00">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 xml:space="preserve">1）符合专业条件的供应商或者对招标文件作实质响应的供应商数量不足，导致进入详细评审、打分阶段的供应商不足3家的； </w:t>
      </w:r>
    </w:p>
    <w:p w14:paraId="45376DF1">
      <w:pPr>
        <w:pStyle w:val="134"/>
        <w:snapToGrid w:val="0"/>
        <w:spacing w:line="312" w:lineRule="auto"/>
        <w:ind w:left="479" w:leftChars="228"/>
        <w:rPr>
          <w:rFonts w:ascii="仿宋" w:hAnsi="仿宋" w:eastAsia="仿宋" w:cs="宋体"/>
          <w:snapToGrid w:val="0"/>
          <w:kern w:val="0"/>
          <w:sz w:val="24"/>
        </w:rPr>
      </w:pPr>
      <w:r>
        <w:rPr>
          <w:rFonts w:hint="eastAsia" w:ascii="仿宋" w:hAnsi="仿宋" w:eastAsia="仿宋" w:cs="宋体"/>
          <w:snapToGrid w:val="0"/>
          <w:kern w:val="0"/>
          <w:sz w:val="24"/>
        </w:rPr>
        <w:t>2）投标人的报价均超过了采购预算；</w:t>
      </w:r>
    </w:p>
    <w:p w14:paraId="174B0A2E">
      <w:pPr>
        <w:pStyle w:val="134"/>
        <w:snapToGrid w:val="0"/>
        <w:spacing w:line="312" w:lineRule="auto"/>
        <w:ind w:left="479" w:leftChars="228"/>
        <w:rPr>
          <w:rFonts w:ascii="仿宋" w:hAnsi="仿宋" w:eastAsia="仿宋" w:cs="宋体"/>
          <w:snapToGrid w:val="0"/>
          <w:kern w:val="0"/>
          <w:sz w:val="24"/>
        </w:rPr>
      </w:pPr>
      <w:r>
        <w:rPr>
          <w:rFonts w:hint="eastAsia" w:ascii="仿宋" w:hAnsi="仿宋" w:eastAsia="仿宋" w:cs="宋体"/>
          <w:snapToGrid w:val="0"/>
          <w:kern w:val="0"/>
          <w:sz w:val="24"/>
        </w:rPr>
        <w:t>3）出现影响采购公正的违法、违规行为的；</w:t>
      </w:r>
    </w:p>
    <w:p w14:paraId="5D76FEFE">
      <w:pPr>
        <w:pStyle w:val="134"/>
        <w:snapToGrid w:val="0"/>
        <w:spacing w:line="312" w:lineRule="auto"/>
        <w:ind w:left="479" w:leftChars="228"/>
        <w:rPr>
          <w:rFonts w:ascii="仿宋" w:hAnsi="仿宋" w:eastAsia="仿宋" w:cs="宋体"/>
          <w:snapToGrid w:val="0"/>
          <w:kern w:val="0"/>
          <w:sz w:val="24"/>
        </w:rPr>
      </w:pPr>
      <w:r>
        <w:rPr>
          <w:rFonts w:hint="eastAsia" w:ascii="仿宋" w:hAnsi="仿宋" w:eastAsia="仿宋" w:cs="宋体"/>
          <w:snapToGrid w:val="0"/>
          <w:kern w:val="0"/>
          <w:sz w:val="24"/>
        </w:rPr>
        <w:t>4）因重大变故，采购任务取消的。</w:t>
      </w:r>
    </w:p>
    <w:p w14:paraId="6417154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29.2投标人存在下列情况之一的,投标无效；</w:t>
      </w:r>
    </w:p>
    <w:p w14:paraId="62E3DCD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(一)未按照招标文件的规定提交投标保证金的；</w:t>
      </w:r>
    </w:p>
    <w:p w14:paraId="62559360">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(二)投标文件未按招标文件要求签署、盖章的；</w:t>
      </w:r>
    </w:p>
    <w:p w14:paraId="43AA0FE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(三)不具备招标文件中规定的资格要求的；</w:t>
      </w:r>
    </w:p>
    <w:p w14:paraId="5770C22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(四)报价超过招标文件中规定的预算金额或者最高限价的；</w:t>
      </w:r>
    </w:p>
    <w:p w14:paraId="1751795F">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(五)投标文件含有采购人不能接受的附加条件的；</w:t>
      </w:r>
    </w:p>
    <w:p w14:paraId="63E1384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(六)法律、法规和招标文件规定的其他无效情形；</w:t>
      </w:r>
    </w:p>
    <w:p w14:paraId="50E2ACB0">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65" w:name="_Toc167962625"/>
      <w:bookmarkStart w:id="66" w:name="_Toc519111267"/>
      <w:bookmarkStart w:id="67" w:name="_Toc12869"/>
      <w:r>
        <w:rPr>
          <w:rFonts w:hint="eastAsia" w:ascii="仿宋" w:hAnsi="仿宋" w:eastAsia="仿宋" w:cs="宋体"/>
          <w:b/>
          <w:snapToGrid w:val="0"/>
          <w:kern w:val="0"/>
          <w:sz w:val="36"/>
          <w:szCs w:val="36"/>
        </w:rPr>
        <w:t>八、履约保证金</w:t>
      </w:r>
      <w:bookmarkEnd w:id="65"/>
      <w:bookmarkEnd w:id="66"/>
      <w:bookmarkEnd w:id="67"/>
    </w:p>
    <w:p w14:paraId="1A1281AD">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30.履约保证金</w:t>
      </w:r>
    </w:p>
    <w:p w14:paraId="78383D92">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30.1履约保证金按照招标文件第二部分“投标人须知前附表”中第25项规定，在签订合同前交纳。</w:t>
      </w:r>
    </w:p>
    <w:p w14:paraId="5CEF371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30.2中标人在中标公告发布后及时足额交纳履约保证金。</w:t>
      </w:r>
    </w:p>
    <w:p w14:paraId="37B48AFE">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68" w:name="_Toc1075"/>
      <w:bookmarkStart w:id="69" w:name="_Toc167962626"/>
      <w:bookmarkStart w:id="70" w:name="_Toc519111268"/>
      <w:r>
        <w:rPr>
          <w:rFonts w:hint="eastAsia" w:ascii="仿宋" w:hAnsi="仿宋" w:eastAsia="仿宋" w:cs="宋体"/>
          <w:b/>
          <w:snapToGrid w:val="0"/>
          <w:kern w:val="0"/>
          <w:sz w:val="36"/>
          <w:szCs w:val="36"/>
        </w:rPr>
        <w:t>九、代理服务费</w:t>
      </w:r>
      <w:bookmarkEnd w:id="68"/>
      <w:bookmarkEnd w:id="69"/>
      <w:bookmarkEnd w:id="70"/>
    </w:p>
    <w:p w14:paraId="0E6CC6ED">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31.代理服务费</w:t>
      </w:r>
    </w:p>
    <w:p w14:paraId="46C6DC55">
      <w:pPr>
        <w:pStyle w:val="134"/>
        <w:snapToGrid w:val="0"/>
        <w:spacing w:line="312" w:lineRule="auto"/>
        <w:ind w:firstLine="470" w:firstLineChars="196"/>
        <w:rPr>
          <w:rFonts w:ascii="仿宋" w:hAnsi="仿宋" w:eastAsia="仿宋" w:cs="宋体"/>
          <w:snapToGrid w:val="0"/>
          <w:kern w:val="0"/>
          <w:sz w:val="24"/>
        </w:rPr>
      </w:pPr>
      <w:r>
        <w:rPr>
          <w:rFonts w:hint="eastAsia" w:ascii="仿宋" w:hAnsi="仿宋" w:eastAsia="仿宋" w:cs="宋体"/>
          <w:snapToGrid w:val="0"/>
          <w:kern w:val="0"/>
          <w:sz w:val="24"/>
        </w:rPr>
        <w:t>31.1代理服务费按照招标文件第二部分“投标人须知前附表”中第26项的规定由中标人交纳，请投标人在测算投标报价时充分考虑这一因素。</w:t>
      </w:r>
    </w:p>
    <w:p w14:paraId="3B4472A8">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71" w:name="_Toc519111269"/>
      <w:bookmarkStart w:id="72" w:name="_Toc6663"/>
      <w:bookmarkStart w:id="73" w:name="_Toc167962627"/>
      <w:r>
        <w:rPr>
          <w:rFonts w:hint="eastAsia" w:ascii="仿宋" w:hAnsi="仿宋" w:eastAsia="仿宋" w:cs="宋体"/>
          <w:b/>
          <w:snapToGrid w:val="0"/>
          <w:kern w:val="0"/>
          <w:sz w:val="36"/>
          <w:szCs w:val="36"/>
        </w:rPr>
        <w:t>十、签订、审核合同</w:t>
      </w:r>
      <w:bookmarkEnd w:id="71"/>
      <w:bookmarkEnd w:id="72"/>
      <w:bookmarkEnd w:id="73"/>
    </w:p>
    <w:p w14:paraId="5E081F5C">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32.中标通知</w:t>
      </w:r>
    </w:p>
    <w:p w14:paraId="3AFF3C4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32.1中标人确定后,采购代理机构将以书面形式向中标人发出中标通知书，中标人应按照上述第25条的规定交纳履约保证金、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71090EB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32.2采购代理机构对未中标的投标人不作未中标原因的解释，但中标结果的有效性不以未中标的投标人是否收到相应的通知为前提。</w:t>
      </w:r>
    </w:p>
    <w:p w14:paraId="216FCCB8">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32.3中标通知书是合同的组成部分。</w:t>
      </w:r>
    </w:p>
    <w:p w14:paraId="73482481">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33.签订合同</w:t>
      </w:r>
    </w:p>
    <w:p w14:paraId="0D9FD72F">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33.1中标人须在中标通知书发出之日起</w:t>
      </w:r>
      <w:r>
        <w:rPr>
          <w:rFonts w:hint="eastAsia" w:ascii="仿宋" w:hAnsi="仿宋" w:eastAsia="仿宋" w:cs="宋体"/>
          <w:snapToGrid w:val="0"/>
          <w:kern w:val="0"/>
          <w:sz w:val="24"/>
          <w:lang w:val="en-US" w:eastAsia="zh-CN"/>
        </w:rPr>
        <w:t>30</w:t>
      </w:r>
      <w:r>
        <w:rPr>
          <w:rFonts w:hint="eastAsia" w:ascii="仿宋" w:hAnsi="仿宋" w:eastAsia="仿宋" w:cs="宋体"/>
          <w:snapToGrid w:val="0"/>
          <w:kern w:val="0"/>
          <w:sz w:val="24"/>
        </w:rPr>
        <w:t>日内与采购人签订采购合同。</w:t>
      </w:r>
    </w:p>
    <w:p w14:paraId="116B770F">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33.2中标人须按照招标文件、投标文件及评标过程中的有关澄清、说明或者补正文件的内容与采购人签订合同。中标人不得再与采购人签订背离合同实质性内容的其他协议或声明。</w:t>
      </w:r>
    </w:p>
    <w:p w14:paraId="3EA2BF22">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33.3采购人如需追加与合同标的相同的货物，在不改变合同其他条款的前提下，可与中标人签订补充合同，但所有补充合同的采购金额不得超过原合同金额的百分之十。</w:t>
      </w:r>
    </w:p>
    <w:p w14:paraId="3083D2B7">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33.4中标人一旦中标及签订合同后，不得转包，亦不得将合同全部及任何权利、义务向第三方转让。</w:t>
      </w:r>
    </w:p>
    <w:p w14:paraId="39492F5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33.5中标人不履行合同的，采购人可在报经同级人民政府财政部门核准后，与排位在中标人之后的第一位中标候选供应商签订合同，以此类推；或在报经同级人民政府财政部门核准后重新组织采购。</w:t>
      </w:r>
    </w:p>
    <w:p w14:paraId="636F978D">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33.6违反32.1条、32.2条的规定，给对方造成损失的，应承担赔偿责任。</w:t>
      </w:r>
    </w:p>
    <w:p w14:paraId="40C58185">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74" w:name="_Toc167962628"/>
      <w:bookmarkStart w:id="75" w:name="_Toc519111270"/>
      <w:bookmarkStart w:id="76" w:name="_Toc15713"/>
      <w:r>
        <w:rPr>
          <w:rFonts w:hint="eastAsia" w:ascii="仿宋" w:hAnsi="仿宋" w:eastAsia="仿宋" w:cs="宋体"/>
          <w:b/>
          <w:snapToGrid w:val="0"/>
          <w:kern w:val="0"/>
          <w:sz w:val="36"/>
          <w:szCs w:val="36"/>
        </w:rPr>
        <w:t>十一、处罚、询问和质疑</w:t>
      </w:r>
      <w:bookmarkEnd w:id="74"/>
      <w:bookmarkEnd w:id="75"/>
      <w:bookmarkEnd w:id="76"/>
    </w:p>
    <w:p w14:paraId="01C5C267">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34.处罚</w:t>
      </w:r>
    </w:p>
    <w:p w14:paraId="76AEE408">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34.1发生下列情况之一，投标人的保证金不予退还；情节严重的将其列入不良记录名单。</w:t>
      </w:r>
    </w:p>
    <w:p w14:paraId="1A035EF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1）开标后在投标有效期内，投标人撤回其投标；</w:t>
      </w:r>
    </w:p>
    <w:p w14:paraId="30231FD0">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2）中标后无正当理由不与采购人签订合同的；</w:t>
      </w:r>
    </w:p>
    <w:p w14:paraId="3927E32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3）中标人与采购人订立背离合同实质性内容的其他协议；</w:t>
      </w:r>
    </w:p>
    <w:p w14:paraId="5CEAAB9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4）将中标项目转让给他人，或者在投标文件中未说明；</w:t>
      </w:r>
    </w:p>
    <w:p w14:paraId="2262D8EB">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5）存在串通投标行为的；</w:t>
      </w:r>
    </w:p>
    <w:p w14:paraId="15B264C4">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6）存在弄虚作假或提供虚假材料谋取中标的；</w:t>
      </w:r>
    </w:p>
    <w:p w14:paraId="338D663E">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7）投标人其他未按招标文件规定和合同约定履行义务的行为。</w:t>
      </w:r>
    </w:p>
    <w:p w14:paraId="06BC2355">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35．询问</w:t>
      </w:r>
    </w:p>
    <w:p w14:paraId="6639372C">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35.1投标人对采购事项有疑问的，可以向采购人或采购代理机构提出询问。</w:t>
      </w:r>
    </w:p>
    <w:p w14:paraId="562CD8DB">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36.投标人有权就招标事宜提出质疑</w:t>
      </w:r>
    </w:p>
    <w:p w14:paraId="75E322ED">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36.1投标人认为招标文件、采购过程和中标结果使自已的权益受到损害的，可以在知道或者应知其权益受到损害之日起7个工作日内，以书面形式提出质疑。</w:t>
      </w:r>
    </w:p>
    <w:p w14:paraId="02DC4D55">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36.2质疑应当按照《中华人民共和国政府采购法》、《中华人民共和国政府采购法实施条例》、《</w:t>
      </w:r>
      <w:r>
        <w:rPr>
          <w:rFonts w:hint="eastAsia" w:ascii="仿宋" w:hAnsi="仿宋" w:eastAsia="仿宋" w:cs="宋体"/>
          <w:snapToGrid w:val="0"/>
          <w:kern w:val="0"/>
          <w:sz w:val="24"/>
          <w:szCs w:val="24"/>
        </w:rPr>
        <w:t>政府采购质疑和投诉办法</w:t>
      </w:r>
      <w:r>
        <w:rPr>
          <w:rFonts w:hint="eastAsia" w:ascii="仿宋" w:hAnsi="仿宋" w:eastAsia="仿宋" w:cs="宋体"/>
          <w:snapToGrid w:val="0"/>
          <w:kern w:val="0"/>
          <w:sz w:val="24"/>
        </w:rPr>
        <w:t>》等法律法规的相关规定，以书面形式向采购代理机构提出。</w:t>
      </w:r>
    </w:p>
    <w:p w14:paraId="3C4D1891">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6FA8304A">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36.4质疑人可以采取直接送达或者邮寄方式提交质疑书。采购代理机构收到质疑书后，对质疑书进行审查，对符合质疑条件的将办理签收手续，自签收质疑书之日起即为受理。</w:t>
      </w:r>
    </w:p>
    <w:p w14:paraId="2DF6A460">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36.5采购代理机构将在受理书面质疑后7个工作日内审查质疑事项，作出答复或相关处理决定，并以书面形式通知质疑人和其他相关供应商，但答复的内容不涉及商业秘密。</w:t>
      </w:r>
    </w:p>
    <w:p w14:paraId="33F8915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36.6投标人进行虚假和恶意质疑的，采购代理机构将提请有关部门将其列入不良记录名单，在一至三年内禁止参加政府采购活动，并将处理决定在相关政府采购媒体上公布。</w:t>
      </w:r>
    </w:p>
    <w:p w14:paraId="337AAA38">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36.7质疑人对答复不满意以及采购代理机构未在规定的时间内作出答复的，可以在答复期满后15个工作日内向财政部门投拆。</w:t>
      </w:r>
    </w:p>
    <w:p w14:paraId="143AA356">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36.8供应商在法定质疑期内一次性提出针对同一采购程序环节的质疑。</w:t>
      </w:r>
    </w:p>
    <w:p w14:paraId="59868D18">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36.9供应商在法定投诉期内一次性提出针对同一采购程序环节的投诉。</w:t>
      </w:r>
    </w:p>
    <w:p w14:paraId="3BA14299">
      <w:pPr>
        <w:pStyle w:val="18"/>
        <w:tabs>
          <w:tab w:val="left" w:pos="0"/>
        </w:tabs>
        <w:spacing w:line="240" w:lineRule="auto"/>
        <w:ind w:left="0" w:leftChars="0" w:firstLine="0" w:firstLineChars="0"/>
        <w:jc w:val="center"/>
        <w:outlineLvl w:val="1"/>
        <w:rPr>
          <w:rFonts w:ascii="仿宋" w:hAnsi="仿宋" w:eastAsia="仿宋" w:cs="宋体"/>
          <w:b/>
          <w:snapToGrid w:val="0"/>
          <w:kern w:val="0"/>
          <w:sz w:val="36"/>
          <w:szCs w:val="36"/>
        </w:rPr>
      </w:pPr>
      <w:bookmarkStart w:id="77" w:name="_Toc19907"/>
      <w:bookmarkStart w:id="78" w:name="_Toc167962629"/>
      <w:bookmarkStart w:id="79" w:name="_Toc519111271"/>
      <w:r>
        <w:rPr>
          <w:rFonts w:hint="eastAsia" w:ascii="仿宋" w:hAnsi="仿宋" w:eastAsia="仿宋" w:cs="宋体"/>
          <w:b/>
          <w:snapToGrid w:val="0"/>
          <w:kern w:val="0"/>
          <w:sz w:val="36"/>
          <w:szCs w:val="36"/>
        </w:rPr>
        <w:t>十二、保密和披露</w:t>
      </w:r>
      <w:bookmarkEnd w:id="77"/>
      <w:bookmarkEnd w:id="78"/>
      <w:bookmarkEnd w:id="79"/>
    </w:p>
    <w:p w14:paraId="5E0DBF84">
      <w:pPr>
        <w:pStyle w:val="134"/>
        <w:snapToGrid w:val="0"/>
        <w:spacing w:line="312" w:lineRule="auto"/>
        <w:rPr>
          <w:rFonts w:ascii="仿宋" w:hAnsi="仿宋" w:eastAsia="仿宋" w:cs="宋体"/>
          <w:b/>
          <w:snapToGrid w:val="0"/>
          <w:kern w:val="0"/>
          <w:sz w:val="24"/>
        </w:rPr>
      </w:pPr>
      <w:r>
        <w:rPr>
          <w:rFonts w:hint="eastAsia" w:ascii="仿宋" w:hAnsi="仿宋" w:eastAsia="仿宋" w:cs="宋体"/>
          <w:b/>
          <w:snapToGrid w:val="0"/>
          <w:kern w:val="0"/>
          <w:sz w:val="24"/>
        </w:rPr>
        <w:t>37.保密和披露</w:t>
      </w:r>
    </w:p>
    <w:p w14:paraId="23239F55">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37.1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08E8F8C3">
      <w:pPr>
        <w:pStyle w:val="134"/>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37.2采购代理机构有权将投标人提供的所有资料向有关政府部门或评审标书的有关人员披露。</w:t>
      </w:r>
    </w:p>
    <w:p w14:paraId="36D5ADC3">
      <w:pPr>
        <w:pStyle w:val="134"/>
        <w:snapToGrid w:val="0"/>
        <w:spacing w:line="312" w:lineRule="auto"/>
        <w:ind w:firstLine="480" w:firstLineChars="200"/>
        <w:rPr>
          <w:rFonts w:hint="eastAsia" w:ascii="仿宋" w:hAnsi="仿宋" w:eastAsia="仿宋" w:cs="宋体"/>
          <w:b/>
          <w:snapToGrid w:val="0"/>
          <w:kern w:val="0"/>
          <w:sz w:val="36"/>
        </w:rPr>
        <w:sectPr>
          <w:headerReference r:id="rId8" w:type="first"/>
          <w:footerReference r:id="rId10" w:type="first"/>
          <w:headerReference r:id="rId6" w:type="default"/>
          <w:footerReference r:id="rId9" w:type="default"/>
          <w:headerReference r:id="rId7" w:type="even"/>
          <w:pgSz w:w="11906" w:h="16838"/>
          <w:pgMar w:top="1418" w:right="1134" w:bottom="1134" w:left="1134" w:header="851" w:footer="992" w:gutter="0"/>
          <w:pgNumType w:start="1"/>
          <w:cols w:space="720" w:num="1"/>
          <w:docGrid w:type="lines" w:linePitch="312" w:charSpace="0"/>
        </w:sectPr>
      </w:pPr>
      <w:r>
        <w:rPr>
          <w:rFonts w:hint="eastAsia" w:ascii="仿宋" w:hAnsi="仿宋" w:eastAsia="仿宋" w:cs="宋体"/>
          <w:snapToGrid w:val="0"/>
          <w:kern w:val="0"/>
          <w:sz w:val="24"/>
        </w:rPr>
        <w:t>37.3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15"/>
      <w:bookmarkStart w:id="80" w:name="_Toc29310"/>
      <w:bookmarkStart w:id="81" w:name="_Toc167962630"/>
      <w:bookmarkStart w:id="82" w:name="_Toc503463633"/>
    </w:p>
    <w:p w14:paraId="2EB14E02">
      <w:pPr>
        <w:pStyle w:val="18"/>
        <w:numPr>
          <w:ilvl w:val="0"/>
          <w:numId w:val="1"/>
        </w:numPr>
        <w:tabs>
          <w:tab w:val="left" w:pos="0"/>
        </w:tabs>
        <w:spacing w:line="240" w:lineRule="auto"/>
        <w:ind w:left="0" w:leftChars="0" w:firstLine="0" w:firstLineChars="0"/>
        <w:jc w:val="center"/>
        <w:outlineLvl w:val="0"/>
        <w:rPr>
          <w:rFonts w:hint="eastAsia" w:ascii="仿宋" w:hAnsi="仿宋" w:eastAsia="仿宋" w:cs="宋体"/>
          <w:b/>
          <w:snapToGrid w:val="0"/>
          <w:kern w:val="0"/>
          <w:sz w:val="36"/>
        </w:rPr>
      </w:pPr>
      <w:r>
        <w:rPr>
          <w:rFonts w:hint="eastAsia" w:ascii="仿宋" w:hAnsi="仿宋" w:eastAsia="仿宋" w:cs="宋体"/>
          <w:b/>
          <w:snapToGrid w:val="0"/>
          <w:kern w:val="0"/>
          <w:sz w:val="36"/>
        </w:rPr>
        <w:t xml:space="preserve"> 采购需求</w:t>
      </w:r>
      <w:bookmarkEnd w:id="80"/>
      <w:bookmarkEnd w:id="81"/>
    </w:p>
    <w:tbl>
      <w:tblPr>
        <w:tblStyle w:val="39"/>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1918"/>
        <w:gridCol w:w="4108"/>
        <w:gridCol w:w="932"/>
        <w:gridCol w:w="762"/>
      </w:tblGrid>
      <w:tr w14:paraId="0600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A655">
            <w:pPr>
              <w:keepNext w:val="0"/>
              <w:keepLines w:val="0"/>
              <w:widowControl/>
              <w:suppressLineNumbers w:val="0"/>
              <w:jc w:val="center"/>
              <w:textAlignment w:val="center"/>
              <w:rPr>
                <w:rFonts w:ascii="仿宋" w:hAnsi="仿宋" w:eastAsia="仿宋" w:cs="仿宋"/>
                <w:b/>
                <w:bCs/>
                <w:i w:val="0"/>
                <w:iCs w:val="0"/>
                <w:color w:val="000000"/>
                <w:sz w:val="24"/>
                <w:szCs w:val="24"/>
                <w:u w:val="none"/>
              </w:rPr>
            </w:pPr>
            <w:bookmarkStart w:id="83" w:name="_Toc167962631"/>
            <w:bookmarkStart w:id="84" w:name="_Toc11735"/>
            <w:r>
              <w:rPr>
                <w:rFonts w:hint="eastAsia" w:ascii="仿宋" w:hAnsi="仿宋" w:eastAsia="仿宋" w:cs="仿宋"/>
                <w:b/>
                <w:bCs/>
                <w:i w:val="0"/>
                <w:iCs w:val="0"/>
                <w:color w:val="000000"/>
                <w:kern w:val="0"/>
                <w:sz w:val="24"/>
                <w:szCs w:val="24"/>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FC1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   称</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B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F44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88F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14:paraId="216A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B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74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庭院</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1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防腐木凉亭二座，防腐木长廊一1组，地面铺装，含防腐木桌椅，钢结构彩钢板等候区，含10个带盖垃圾桶长0.47m宽0.4高0.75m。</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8F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3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座</w:t>
            </w:r>
          </w:p>
        </w:tc>
      </w:tr>
      <w:tr w14:paraId="19DD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47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0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彩钢板（临时性库房）</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09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钢结构，100厚岩棉夹心彩钢板墙面及顶面，内填充岩棉，石膏板封堵，带货架</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2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44.79</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83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r>
      <w:tr w14:paraId="420F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5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1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停车场道闸杆一体机</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9C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1进1出道闸一体机，无人值守，地感线圈防砸车，带管理软件及控制主机</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3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DF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4C60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82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视频监控设备</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3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800万彩色摄像机，POE供电，带交换机及硬盘录像机，录像需保存3个月，带24寸监控屏幕</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C5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0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r w14:paraId="2947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7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F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PVC地胶</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BD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4mm厚防滑PVC地胶，含踢脚线，地面找平，清理。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4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49.02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9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r>
      <w:tr w14:paraId="66DA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1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ED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电子点烟器</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73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壁挂式，电弧点烟，内嵌式点烟，双区点烟，含漏电保护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43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F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14:paraId="6889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26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6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灭烟垃圾桶</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D8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不锈钢垃圾桶，顶部带方格灭烟方格，内部带镀锌内筒</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1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6B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14:paraId="226B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E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1E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新风系统</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B9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600m3/h，PM2.5三层过滤，吊顶式，带进风口、出风口，带液晶控制面板</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88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5D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14:paraId="0F53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6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D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大型留样电冰箱</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6A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90L，单钢化玻璃门，冷藏展示</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34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3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5727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0D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6C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药品阴凉电冰箱</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F9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800L双门，上压缩机，阴凉冷藏双模式</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1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23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9EE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E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4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电暖气</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1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石墨烯电取暖器，2600W，供热面积30m2，非踢脚式</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2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A7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3A15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0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E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空气净化器</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98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净化量650m3/h，能效等级1级，双向进风，双向过滤</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3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9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31A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76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31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文化宣传牌</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0B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文化宣传牌，彩色广告牌，附带设计，含基础打底刷墙</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6F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56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r>
      <w:tr w14:paraId="3DA1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9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A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墙绘</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3E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彩色墙绘、包含设计</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0A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8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r>
      <w:tr w14:paraId="624E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C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6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小型留样电冰箱</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4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冰箱26升</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A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B4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25D7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8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D9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床垫</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0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军绿色棉垫长1.9m宽0.85m，厚1cm</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7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7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369A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A9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文教用品</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A1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书法用笔墨纸砚</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B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1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5127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81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4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电子琴</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13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61键电子琴</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4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1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308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7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34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二胡</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97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六角筒蟒蛇皮二胡，</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9A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55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5BA9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E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8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小音箱</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9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内置电池、蓝牙连接、便携式、大功率喇叭</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35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3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0236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6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E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电热水器</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58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50升，带漏电保护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1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1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DDD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9A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E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老人衣服+T恤</w:t>
            </w:r>
          </w:p>
        </w:tc>
        <w:tc>
          <w:tcPr>
            <w:tcW w:w="4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B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均码、军绿色装带T恤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7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E1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bl>
    <w:p w14:paraId="38750322"/>
    <w:p w14:paraId="620A7A33">
      <w:pPr>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b/>
          <w:bCs/>
          <w:snapToGrid w:val="0"/>
          <w:kern w:val="0"/>
          <w:sz w:val="24"/>
          <w:szCs w:val="24"/>
          <w:lang w:val="en-US" w:eastAsia="zh-CN" w:bidi="ar-SA"/>
        </w:rPr>
        <w:t>注：本项目为交钥匙工程。</w:t>
      </w:r>
      <w:r>
        <w:rPr>
          <w:rFonts w:hint="eastAsia" w:ascii="仿宋" w:hAnsi="仿宋" w:eastAsia="仿宋" w:cs="Times New Roman"/>
          <w:snapToGrid w:val="0"/>
          <w:kern w:val="0"/>
          <w:sz w:val="24"/>
          <w:szCs w:val="24"/>
          <w:lang w:val="en-US" w:eastAsia="zh-CN" w:bidi="ar-SA"/>
        </w:rPr>
        <w:br w:type="page"/>
      </w:r>
    </w:p>
    <w:p w14:paraId="26502D04">
      <w:pPr>
        <w:pStyle w:val="18"/>
        <w:tabs>
          <w:tab w:val="left" w:pos="0"/>
        </w:tabs>
        <w:adjustRightInd w:val="0"/>
        <w:snapToGrid w:val="0"/>
        <w:spacing w:line="312" w:lineRule="auto"/>
        <w:ind w:left="0" w:leftChars="0" w:firstLine="723" w:firstLineChars="200"/>
        <w:jc w:val="center"/>
        <w:outlineLvl w:val="0"/>
        <w:rPr>
          <w:rFonts w:ascii="仿宋" w:hAnsi="仿宋" w:eastAsia="仿宋" w:cs="宋体"/>
          <w:b/>
          <w:snapToGrid w:val="0"/>
          <w:kern w:val="0"/>
          <w:sz w:val="36"/>
        </w:rPr>
      </w:pPr>
      <w:r>
        <w:rPr>
          <w:rFonts w:hint="eastAsia" w:ascii="仿宋" w:hAnsi="仿宋" w:eastAsia="仿宋" w:cs="宋体"/>
          <w:b/>
          <w:snapToGrid w:val="0"/>
          <w:kern w:val="0"/>
          <w:sz w:val="36"/>
        </w:rPr>
        <w:t>第四部分  评审方法（综合评分法）</w:t>
      </w:r>
      <w:bookmarkEnd w:id="82"/>
      <w:bookmarkEnd w:id="83"/>
      <w:bookmarkEnd w:id="84"/>
    </w:p>
    <w:p w14:paraId="5246AE45">
      <w:pPr>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本项目评审方法见招标文件第二部分“投标人须知前附表”中第24项的规定。</w:t>
      </w:r>
    </w:p>
    <w:p w14:paraId="19A657E4">
      <w:pPr>
        <w:shd w:val="clear" w:color="auto" w:fill="FFFFFF"/>
        <w:spacing w:line="360" w:lineRule="exact"/>
        <w:ind w:firstLine="480" w:firstLineChars="200"/>
        <w:rPr>
          <w:rFonts w:ascii="仿宋" w:hAnsi="仿宋" w:eastAsia="仿宋"/>
          <w:b/>
          <w:bCs/>
          <w:snapToGrid w:val="0"/>
          <w:kern w:val="0"/>
          <w:sz w:val="24"/>
        </w:rPr>
      </w:pPr>
      <w:r>
        <w:rPr>
          <w:rFonts w:hint="eastAsia" w:ascii="仿宋" w:hAnsi="仿宋" w:eastAsia="仿宋"/>
          <w:snapToGrid w:val="0"/>
          <w:kern w:val="0"/>
          <w:sz w:val="24"/>
        </w:rPr>
        <w:t>1 本招标项目评标办法为：</w:t>
      </w:r>
      <w:r>
        <w:rPr>
          <w:rFonts w:hint="eastAsia" w:ascii="仿宋" w:hAnsi="仿宋" w:eastAsia="仿宋"/>
          <w:b/>
          <w:bCs/>
          <w:snapToGrid w:val="0"/>
          <w:kern w:val="0"/>
          <w:sz w:val="24"/>
        </w:rPr>
        <w:t>综合评分法</w:t>
      </w:r>
    </w:p>
    <w:p w14:paraId="2D13C3F5">
      <w:pPr>
        <w:shd w:val="clear" w:color="auto" w:fill="FFFFFF"/>
        <w:spacing w:line="36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2 审查</w:t>
      </w:r>
    </w:p>
    <w:p w14:paraId="237133A0">
      <w:pPr>
        <w:shd w:val="clear" w:color="auto" w:fill="FFFFFF"/>
        <w:spacing w:line="36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2.1 资格审查</w:t>
      </w:r>
    </w:p>
    <w:p w14:paraId="487EC6D4">
      <w:pPr>
        <w:shd w:val="clear" w:color="auto" w:fill="FFFFFF"/>
        <w:spacing w:line="36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2.2 投标文件符合性审查</w:t>
      </w:r>
    </w:p>
    <w:p w14:paraId="2B5BCA45">
      <w:pPr>
        <w:shd w:val="clear" w:color="auto" w:fill="FFFFFF"/>
        <w:spacing w:line="36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2.3 投标文件详细评审</w:t>
      </w:r>
    </w:p>
    <w:p w14:paraId="221F6F8F">
      <w:pPr>
        <w:shd w:val="clear" w:color="auto" w:fill="FFFFFF"/>
        <w:spacing w:line="36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（1）投标报价评审</w:t>
      </w:r>
    </w:p>
    <w:p w14:paraId="3C891564">
      <w:pPr>
        <w:shd w:val="clear" w:color="auto" w:fill="FFFFFF"/>
        <w:spacing w:line="36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（2）投标文件商务部分、技术部分评审</w:t>
      </w:r>
    </w:p>
    <w:p w14:paraId="2FB0BB5E">
      <w:pPr>
        <w:spacing w:line="360" w:lineRule="auto"/>
        <w:ind w:firstLine="480" w:firstLineChars="200"/>
        <w:rPr>
          <w:rFonts w:hint="eastAsia" w:ascii="仿宋" w:hAnsi="仿宋" w:eastAsia="仿宋"/>
          <w:snapToGrid w:val="0"/>
          <w:kern w:val="0"/>
          <w:sz w:val="24"/>
        </w:rPr>
      </w:pPr>
      <w:r>
        <w:rPr>
          <w:rFonts w:hint="eastAsia" w:ascii="仿宋" w:hAnsi="仿宋" w:eastAsia="仿宋"/>
          <w:snapToGrid w:val="0"/>
          <w:kern w:val="0"/>
          <w:sz w:val="24"/>
        </w:rPr>
        <w:t>3 评标的具体评审办法和标准</w:t>
      </w:r>
    </w:p>
    <w:p w14:paraId="7EEB615E">
      <w:pPr>
        <w:shd w:val="clear" w:color="auto" w:fill="FFFFFF"/>
        <w:spacing w:line="360" w:lineRule="exact"/>
        <w:jc w:val="both"/>
        <w:rPr>
          <w:rFonts w:hint="eastAsia" w:ascii="仿宋" w:hAnsi="仿宋" w:eastAsia="仿宋"/>
          <w:snapToGrid w:val="0"/>
          <w:kern w:val="0"/>
          <w:sz w:val="24"/>
          <w:lang w:eastAsia="zh-CN"/>
        </w:rPr>
      </w:pPr>
      <w:r>
        <w:rPr>
          <w:rFonts w:hint="eastAsia" w:ascii="仿宋" w:hAnsi="仿宋" w:eastAsia="仿宋"/>
          <w:snapToGrid w:val="0"/>
          <w:kern w:val="0"/>
          <w:sz w:val="24"/>
          <w:lang w:eastAsia="zh-CN"/>
        </w:rPr>
        <w:t>一、</w:t>
      </w:r>
      <w:r>
        <w:rPr>
          <w:rFonts w:hint="eastAsia" w:ascii="仿宋" w:hAnsi="仿宋" w:eastAsia="仿宋" w:cs="仿宋"/>
          <w:b/>
          <w:color w:val="auto"/>
          <w:sz w:val="24"/>
        </w:rPr>
        <w:t>资格审查</w:t>
      </w:r>
    </w:p>
    <w:tbl>
      <w:tblPr>
        <w:tblStyle w:val="39"/>
        <w:tblW w:w="89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660"/>
        <w:gridCol w:w="2295"/>
        <w:gridCol w:w="5611"/>
      </w:tblGrid>
      <w:tr w14:paraId="3F1A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30" w:type="dxa"/>
            <w:tcBorders>
              <w:bottom w:val="single" w:color="auto" w:sz="4" w:space="0"/>
            </w:tcBorders>
            <w:vAlign w:val="center"/>
          </w:tcPr>
          <w:p w14:paraId="20ADD7A7">
            <w:pPr>
              <w:shd w:val="clear" w:color="auto" w:fill="FFFFFF"/>
              <w:spacing w:line="360" w:lineRule="exact"/>
              <w:jc w:val="both"/>
              <w:rPr>
                <w:rFonts w:hint="eastAsia" w:ascii="仿宋" w:hAnsi="仿宋" w:eastAsia="仿宋" w:cs="仿宋"/>
                <w:b/>
                <w:color w:val="auto"/>
                <w:sz w:val="24"/>
                <w:lang w:eastAsia="zh-CN"/>
              </w:rPr>
            </w:pPr>
            <w:r>
              <w:rPr>
                <w:rFonts w:hint="eastAsia" w:ascii="仿宋" w:hAnsi="仿宋" w:eastAsia="仿宋" w:cs="仿宋"/>
                <w:b/>
                <w:color w:val="auto"/>
                <w:sz w:val="24"/>
                <w:lang w:eastAsia="zh-CN"/>
              </w:rPr>
              <w:t>项目</w:t>
            </w:r>
          </w:p>
        </w:tc>
        <w:tc>
          <w:tcPr>
            <w:tcW w:w="660" w:type="dxa"/>
            <w:tcBorders>
              <w:bottom w:val="single" w:color="auto" w:sz="4" w:space="0"/>
            </w:tcBorders>
            <w:vAlign w:val="center"/>
          </w:tcPr>
          <w:p w14:paraId="6DC7A53B">
            <w:pPr>
              <w:shd w:val="clear" w:color="auto" w:fill="FFFFFF"/>
              <w:spacing w:line="360" w:lineRule="exact"/>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序号</w:t>
            </w:r>
          </w:p>
        </w:tc>
        <w:tc>
          <w:tcPr>
            <w:tcW w:w="2295" w:type="dxa"/>
            <w:tcBorders>
              <w:bottom w:val="single" w:color="auto" w:sz="4" w:space="0"/>
            </w:tcBorders>
            <w:vAlign w:val="center"/>
          </w:tcPr>
          <w:p w14:paraId="6FABB707">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lang w:val="en-US" w:eastAsia="zh-CN"/>
              </w:rPr>
              <w:t>审查要求</w:t>
            </w:r>
          </w:p>
        </w:tc>
        <w:tc>
          <w:tcPr>
            <w:tcW w:w="5611" w:type="dxa"/>
            <w:tcBorders>
              <w:bottom w:val="single" w:color="auto" w:sz="4" w:space="0"/>
            </w:tcBorders>
            <w:vAlign w:val="center"/>
          </w:tcPr>
          <w:p w14:paraId="3EFA6348">
            <w:pPr>
              <w:shd w:val="clear" w:color="auto" w:fill="FFFFFF"/>
              <w:spacing w:line="360" w:lineRule="exact"/>
              <w:jc w:val="center"/>
              <w:rPr>
                <w:rFonts w:ascii="仿宋" w:hAnsi="仿宋" w:eastAsia="仿宋" w:cs="仿宋"/>
                <w:color w:val="auto"/>
                <w:sz w:val="24"/>
              </w:rPr>
            </w:pPr>
            <w:r>
              <w:rPr>
                <w:rFonts w:hint="eastAsia" w:ascii="仿宋" w:hAnsi="仿宋" w:eastAsia="仿宋" w:cs="仿宋"/>
                <w:b/>
                <w:color w:val="auto"/>
                <w:sz w:val="24"/>
              </w:rPr>
              <w:t>评  审  内  容</w:t>
            </w:r>
          </w:p>
        </w:tc>
      </w:tr>
      <w:tr w14:paraId="7675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430" w:type="dxa"/>
            <w:vMerge w:val="restart"/>
            <w:vAlign w:val="center"/>
          </w:tcPr>
          <w:p w14:paraId="50E47BD3">
            <w:pPr>
              <w:shd w:val="clear" w:color="auto" w:fill="FFFFFF"/>
              <w:spacing w:line="360" w:lineRule="exact"/>
              <w:jc w:val="center"/>
              <w:rPr>
                <w:rFonts w:ascii="仿宋" w:hAnsi="仿宋" w:eastAsia="仿宋" w:cs="仿宋"/>
                <w:b/>
                <w:color w:val="auto"/>
                <w:sz w:val="24"/>
              </w:rPr>
            </w:pPr>
          </w:p>
          <w:p w14:paraId="580DA9B1">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资</w:t>
            </w:r>
          </w:p>
          <w:p w14:paraId="4709BBB6">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格</w:t>
            </w:r>
          </w:p>
          <w:p w14:paraId="5A7279F2">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审</w:t>
            </w:r>
          </w:p>
          <w:p w14:paraId="1F77F9F7">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查</w:t>
            </w:r>
          </w:p>
          <w:p w14:paraId="7F826D93">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表</w:t>
            </w:r>
          </w:p>
          <w:p w14:paraId="3B41DCD2">
            <w:pPr>
              <w:shd w:val="clear" w:color="auto" w:fill="FFFFFF"/>
              <w:spacing w:line="360" w:lineRule="exact"/>
              <w:jc w:val="center"/>
              <w:rPr>
                <w:rFonts w:ascii="仿宋" w:hAnsi="仿宋" w:eastAsia="仿宋" w:cs="仿宋"/>
                <w:color w:val="auto"/>
              </w:rPr>
            </w:pPr>
          </w:p>
          <w:p w14:paraId="60D4D4ED">
            <w:pPr>
              <w:pStyle w:val="2"/>
              <w:tabs>
                <w:tab w:val="left" w:pos="720"/>
                <w:tab w:val="left" w:pos="1260"/>
              </w:tabs>
              <w:rPr>
                <w:rFonts w:ascii="仿宋" w:hAnsi="仿宋" w:eastAsia="仿宋" w:cs="仿宋"/>
                <w:color w:val="auto"/>
              </w:rPr>
            </w:pPr>
          </w:p>
          <w:p w14:paraId="51849366">
            <w:pPr>
              <w:rPr>
                <w:rFonts w:ascii="仿宋" w:hAnsi="仿宋" w:eastAsia="仿宋" w:cs="仿宋"/>
                <w:color w:val="auto"/>
              </w:rPr>
            </w:pPr>
          </w:p>
        </w:tc>
        <w:tc>
          <w:tcPr>
            <w:tcW w:w="660" w:type="dxa"/>
            <w:vAlign w:val="center"/>
          </w:tcPr>
          <w:p w14:paraId="084C31FE">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2295" w:type="dxa"/>
            <w:vAlign w:val="center"/>
          </w:tcPr>
          <w:p w14:paraId="0F326ADF">
            <w:pPr>
              <w:pStyle w:val="205"/>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具有独立承担民事责任的能力</w:t>
            </w:r>
          </w:p>
        </w:tc>
        <w:tc>
          <w:tcPr>
            <w:tcW w:w="5611" w:type="dxa"/>
            <w:vAlign w:val="center"/>
          </w:tcPr>
          <w:p w14:paraId="796093C9">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须提供在中华人民共和国境内注册的法人或其他组织或自然人的营业执照副本或事业法人登记证或执业许可证或身份证等相关证明扫描件；</w:t>
            </w:r>
          </w:p>
          <w:p w14:paraId="37CF2CAF">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（除身份证外其余证件须加盖电子印章）</w:t>
            </w:r>
          </w:p>
        </w:tc>
      </w:tr>
      <w:tr w14:paraId="6F04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430" w:type="dxa"/>
            <w:vMerge w:val="continue"/>
            <w:vAlign w:val="center"/>
          </w:tcPr>
          <w:p w14:paraId="71316229">
            <w:pPr>
              <w:shd w:val="clear" w:color="auto" w:fill="FFFFFF"/>
              <w:spacing w:line="360" w:lineRule="exact"/>
              <w:jc w:val="center"/>
              <w:rPr>
                <w:rFonts w:ascii="仿宋" w:hAnsi="仿宋" w:eastAsia="仿宋" w:cs="仿宋"/>
                <w:color w:val="auto"/>
                <w:sz w:val="24"/>
              </w:rPr>
            </w:pPr>
          </w:p>
        </w:tc>
        <w:tc>
          <w:tcPr>
            <w:tcW w:w="660" w:type="dxa"/>
            <w:vAlign w:val="center"/>
          </w:tcPr>
          <w:p w14:paraId="4F1E2913">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2295" w:type="dxa"/>
            <w:vAlign w:val="center"/>
          </w:tcPr>
          <w:p w14:paraId="4F18D2BF">
            <w:pPr>
              <w:shd w:val="clear" w:color="auto" w:fill="FFFFFF"/>
              <w:spacing w:line="360" w:lineRule="exact"/>
              <w:rPr>
                <w:rFonts w:hint="eastAsia" w:ascii="仿宋" w:hAnsi="仿宋" w:eastAsia="仿宋" w:cs="宋体"/>
                <w:b w:val="0"/>
                <w:snapToGrid w:val="0"/>
                <w:sz w:val="24"/>
              </w:rPr>
            </w:pPr>
            <w:r>
              <w:rPr>
                <w:rFonts w:hint="eastAsia" w:ascii="仿宋" w:hAnsi="仿宋" w:eastAsia="仿宋" w:cs="宋体"/>
                <w:b w:val="0"/>
                <w:snapToGrid w:val="0"/>
                <w:sz w:val="24"/>
              </w:rPr>
              <w:t>具有良好的商业信誉和健全的财务会计制度</w:t>
            </w:r>
          </w:p>
        </w:tc>
        <w:tc>
          <w:tcPr>
            <w:tcW w:w="5611" w:type="dxa"/>
            <w:vAlign w:val="center"/>
          </w:tcPr>
          <w:p w14:paraId="38EE8EBA">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须提供本单位2024年度由会计师事务所出具的财务审计报告，审计报告须包括资产负债表、利润表、现金流量表、所有者权益变动（如有）及其附注（加盖电子印章）。</w:t>
            </w:r>
          </w:p>
        </w:tc>
      </w:tr>
      <w:tr w14:paraId="5D01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trPr>
        <w:tc>
          <w:tcPr>
            <w:tcW w:w="430" w:type="dxa"/>
            <w:vMerge w:val="continue"/>
            <w:vAlign w:val="center"/>
          </w:tcPr>
          <w:p w14:paraId="7F5C153A">
            <w:pPr>
              <w:shd w:val="clear" w:color="auto" w:fill="FFFFFF"/>
              <w:spacing w:line="360" w:lineRule="exact"/>
              <w:jc w:val="center"/>
              <w:rPr>
                <w:rFonts w:ascii="仿宋" w:hAnsi="仿宋" w:eastAsia="仿宋" w:cs="仿宋"/>
                <w:color w:val="auto"/>
                <w:sz w:val="24"/>
              </w:rPr>
            </w:pPr>
          </w:p>
        </w:tc>
        <w:tc>
          <w:tcPr>
            <w:tcW w:w="660" w:type="dxa"/>
            <w:vAlign w:val="center"/>
          </w:tcPr>
          <w:p w14:paraId="50C98B75">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2295" w:type="dxa"/>
            <w:vAlign w:val="center"/>
          </w:tcPr>
          <w:p w14:paraId="4CD84EFA">
            <w:pPr>
              <w:keepNext w:val="0"/>
              <w:keepLines w:val="0"/>
              <w:pageBreakBefore w:val="0"/>
              <w:shd w:val="clear" w:color="auto" w:fill="FFFFFF"/>
              <w:kinsoku/>
              <w:wordWrap/>
              <w:overflowPunct/>
              <w:topLinePunct w:val="0"/>
              <w:autoSpaceDE/>
              <w:autoSpaceDN/>
              <w:bidi w:val="0"/>
              <w:spacing w:line="320" w:lineRule="exact"/>
              <w:jc w:val="left"/>
              <w:textAlignment w:val="auto"/>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有依法缴纳税收和依法缴纳社会保障资金的记录</w:t>
            </w:r>
          </w:p>
        </w:tc>
        <w:tc>
          <w:tcPr>
            <w:tcW w:w="5611" w:type="dxa"/>
            <w:vAlign w:val="center"/>
          </w:tcPr>
          <w:p w14:paraId="50BA8462">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 xml:space="preserve">须提供投标文件递交截止日期之前六个月内任何1个月的纳税记录或证明文件（依法免税的应提供相应文件说明）（加盖电子印章）； </w:t>
            </w:r>
          </w:p>
          <w:p w14:paraId="17D42FCE">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须提供投标文件递交截止日期之前六个月内为员工缴纳社会保障资金的证明材料原件或扫描件投标人加盖电子印章（任意一个月即可）（依法不需要缴纳社会保障资金的应提供相应文件说明）（加盖电子印章）；</w:t>
            </w:r>
          </w:p>
        </w:tc>
      </w:tr>
      <w:tr w14:paraId="7E3C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430" w:type="dxa"/>
            <w:vMerge w:val="continue"/>
            <w:vAlign w:val="center"/>
          </w:tcPr>
          <w:p w14:paraId="0DF09B1B">
            <w:pPr>
              <w:shd w:val="clear" w:color="auto" w:fill="FFFFFF"/>
              <w:spacing w:line="360" w:lineRule="exact"/>
              <w:jc w:val="center"/>
              <w:rPr>
                <w:rFonts w:ascii="仿宋" w:hAnsi="仿宋" w:eastAsia="仿宋" w:cs="仿宋"/>
                <w:color w:val="auto"/>
                <w:sz w:val="24"/>
              </w:rPr>
            </w:pPr>
          </w:p>
        </w:tc>
        <w:tc>
          <w:tcPr>
            <w:tcW w:w="660" w:type="dxa"/>
            <w:vAlign w:val="center"/>
          </w:tcPr>
          <w:p w14:paraId="677C6DF1">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2295" w:type="dxa"/>
            <w:vAlign w:val="center"/>
          </w:tcPr>
          <w:p w14:paraId="351473B9">
            <w:pPr>
              <w:keepNext w:val="0"/>
              <w:keepLines w:val="0"/>
              <w:pageBreakBefore w:val="0"/>
              <w:shd w:val="clear" w:color="auto" w:fill="FFFFFF"/>
              <w:kinsoku/>
              <w:wordWrap/>
              <w:overflowPunct/>
              <w:topLinePunct w:val="0"/>
              <w:autoSpaceDE/>
              <w:autoSpaceDN/>
              <w:bidi w:val="0"/>
              <w:spacing w:line="320" w:lineRule="exact"/>
              <w:jc w:val="left"/>
              <w:textAlignment w:val="auto"/>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具有履行合同所必需的设备和专业技术能力</w:t>
            </w:r>
          </w:p>
        </w:tc>
        <w:tc>
          <w:tcPr>
            <w:tcW w:w="5611" w:type="dxa"/>
            <w:vAlign w:val="center"/>
          </w:tcPr>
          <w:p w14:paraId="6A47D17D">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须提供具有履行合同所必需的设备和专业技术能力相关证明材料或声明；（加盖电子印章）</w:t>
            </w:r>
          </w:p>
        </w:tc>
      </w:tr>
      <w:tr w14:paraId="1610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430" w:type="dxa"/>
            <w:vMerge w:val="continue"/>
            <w:vAlign w:val="center"/>
          </w:tcPr>
          <w:p w14:paraId="2791E288">
            <w:pPr>
              <w:shd w:val="clear" w:color="auto" w:fill="FFFFFF"/>
              <w:spacing w:line="360" w:lineRule="exact"/>
              <w:jc w:val="center"/>
              <w:rPr>
                <w:rFonts w:ascii="仿宋" w:hAnsi="仿宋" w:eastAsia="仿宋" w:cs="仿宋"/>
                <w:color w:val="auto"/>
                <w:sz w:val="24"/>
              </w:rPr>
            </w:pPr>
          </w:p>
        </w:tc>
        <w:tc>
          <w:tcPr>
            <w:tcW w:w="660" w:type="dxa"/>
            <w:vAlign w:val="center"/>
          </w:tcPr>
          <w:p w14:paraId="6B6F6388">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2295" w:type="dxa"/>
            <w:vAlign w:val="center"/>
          </w:tcPr>
          <w:p w14:paraId="6247EDDF">
            <w:pPr>
              <w:keepNext w:val="0"/>
              <w:keepLines w:val="0"/>
              <w:pageBreakBefore w:val="0"/>
              <w:shd w:val="clear" w:color="auto" w:fill="FFFFFF"/>
              <w:kinsoku/>
              <w:wordWrap/>
              <w:overflowPunct/>
              <w:topLinePunct w:val="0"/>
              <w:autoSpaceDE/>
              <w:autoSpaceDN/>
              <w:bidi w:val="0"/>
              <w:spacing w:line="32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无重大违法记录声明书</w:t>
            </w:r>
          </w:p>
        </w:tc>
        <w:tc>
          <w:tcPr>
            <w:tcW w:w="5611" w:type="dxa"/>
            <w:vAlign w:val="center"/>
          </w:tcPr>
          <w:p w14:paraId="354581EF">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须提供参加政府采购活动前三年内，在经营活动中没有重大违法记录的书面声明；（加盖电子印章）</w:t>
            </w:r>
          </w:p>
        </w:tc>
      </w:tr>
      <w:tr w14:paraId="0F3D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30" w:type="dxa"/>
            <w:vMerge w:val="continue"/>
            <w:vAlign w:val="center"/>
          </w:tcPr>
          <w:p w14:paraId="2E303352">
            <w:pPr>
              <w:shd w:val="clear" w:color="auto" w:fill="FFFFFF"/>
              <w:spacing w:line="360" w:lineRule="exact"/>
              <w:jc w:val="center"/>
              <w:rPr>
                <w:rFonts w:ascii="仿宋" w:hAnsi="仿宋" w:eastAsia="仿宋" w:cs="仿宋"/>
                <w:color w:val="auto"/>
                <w:sz w:val="24"/>
              </w:rPr>
            </w:pPr>
          </w:p>
        </w:tc>
        <w:tc>
          <w:tcPr>
            <w:tcW w:w="660" w:type="dxa"/>
            <w:vAlign w:val="center"/>
          </w:tcPr>
          <w:p w14:paraId="1BC8C444">
            <w:pPr>
              <w:shd w:val="clear" w:color="auto" w:fill="FFFFFF"/>
              <w:spacing w:line="3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2295" w:type="dxa"/>
            <w:vAlign w:val="center"/>
          </w:tcPr>
          <w:p w14:paraId="1A7BDC53">
            <w:pPr>
              <w:pStyle w:val="12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投标保证金缴纳凭证</w:t>
            </w:r>
          </w:p>
        </w:tc>
        <w:tc>
          <w:tcPr>
            <w:tcW w:w="5611" w:type="dxa"/>
            <w:vAlign w:val="center"/>
          </w:tcPr>
          <w:p w14:paraId="1E907FE1">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须提供投标保证金缴纳凭证（打印件或复印件或电子保函相关资料）；（加盖电子印章）</w:t>
            </w:r>
          </w:p>
        </w:tc>
      </w:tr>
      <w:tr w14:paraId="3AD6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30" w:type="dxa"/>
            <w:vMerge w:val="continue"/>
            <w:vAlign w:val="center"/>
          </w:tcPr>
          <w:p w14:paraId="0B64A748">
            <w:pPr>
              <w:shd w:val="clear" w:color="auto" w:fill="FFFFFF"/>
              <w:spacing w:line="360" w:lineRule="exact"/>
              <w:jc w:val="center"/>
              <w:rPr>
                <w:rFonts w:ascii="仿宋" w:hAnsi="仿宋" w:eastAsia="仿宋" w:cs="仿宋"/>
                <w:color w:val="auto"/>
                <w:sz w:val="24"/>
              </w:rPr>
            </w:pPr>
          </w:p>
        </w:tc>
        <w:tc>
          <w:tcPr>
            <w:tcW w:w="660" w:type="dxa"/>
            <w:vAlign w:val="center"/>
          </w:tcPr>
          <w:p w14:paraId="30268500">
            <w:pPr>
              <w:shd w:val="clear" w:color="auto" w:fill="FFFFFF"/>
              <w:spacing w:line="3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2295" w:type="dxa"/>
            <w:vAlign w:val="center"/>
          </w:tcPr>
          <w:p w14:paraId="223E4BE4">
            <w:pPr>
              <w:pStyle w:val="12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auto"/>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中小企业声明函</w:t>
            </w:r>
          </w:p>
        </w:tc>
        <w:tc>
          <w:tcPr>
            <w:tcW w:w="5611" w:type="dxa"/>
            <w:vAlign w:val="center"/>
          </w:tcPr>
          <w:p w14:paraId="6D13254D">
            <w:pPr>
              <w:keepNext w:val="0"/>
              <w:keepLines w:val="0"/>
              <w:suppressLineNumbers w:val="0"/>
              <w:shd w:val="clear" w:color="auto" w:fill="FFFFFF"/>
              <w:spacing w:before="0" w:beforeAutospacing="0" w:after="0" w:afterAutospacing="0" w:line="360" w:lineRule="exact"/>
              <w:ind w:left="0" w:leftChars="0" w:right="0" w:rightChars="0"/>
              <w:rPr>
                <w:rFonts w:hint="eastAsia" w:ascii="仿宋" w:hAnsi="仿宋" w:eastAsia="仿宋" w:cs="宋体"/>
                <w:b w:val="0"/>
                <w:snapToGrid w:val="0"/>
                <w:kern w:val="2"/>
                <w:sz w:val="24"/>
                <w:szCs w:val="22"/>
                <w:lang w:val="en-US" w:eastAsia="zh-CN" w:bidi="ar-SA"/>
              </w:rPr>
            </w:pPr>
            <w:r>
              <w:rPr>
                <w:rFonts w:hint="eastAsia" w:ascii="仿宋" w:hAnsi="仿宋" w:eastAsia="仿宋" w:cs="仿宋"/>
                <w:bCs/>
                <w:color w:val="auto"/>
                <w:kern w:val="0"/>
                <w:sz w:val="24"/>
              </w:rPr>
              <w:t>中小企业声明函，原件的扫描件</w:t>
            </w:r>
            <w:r>
              <w:rPr>
                <w:rFonts w:hint="eastAsia" w:ascii="仿宋" w:hAnsi="仿宋" w:eastAsia="仿宋" w:cs="仿宋"/>
                <w:color w:val="auto"/>
                <w:sz w:val="24"/>
              </w:rPr>
              <w:t>（按</w:t>
            </w:r>
            <w:r>
              <w:rPr>
                <w:rFonts w:hint="eastAsia" w:ascii="仿宋" w:hAnsi="仿宋" w:eastAsia="仿宋" w:cs="仿宋"/>
                <w:color w:val="auto"/>
                <w:sz w:val="24"/>
                <w:lang w:eastAsia="zh-CN"/>
              </w:rPr>
              <w:t>招标</w:t>
            </w:r>
            <w:r>
              <w:rPr>
                <w:rFonts w:hint="eastAsia" w:ascii="仿宋" w:hAnsi="仿宋" w:eastAsia="仿宋" w:cs="仿宋"/>
                <w:color w:val="auto"/>
                <w:sz w:val="24"/>
              </w:rPr>
              <w:t>文件给定格式提供</w:t>
            </w:r>
          </w:p>
        </w:tc>
      </w:tr>
      <w:tr w14:paraId="07EF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430" w:type="dxa"/>
            <w:vMerge w:val="continue"/>
            <w:vAlign w:val="center"/>
          </w:tcPr>
          <w:p w14:paraId="7580F4C2">
            <w:pPr>
              <w:shd w:val="clear" w:color="auto" w:fill="FFFFFF"/>
              <w:spacing w:line="360" w:lineRule="exact"/>
              <w:jc w:val="center"/>
              <w:rPr>
                <w:rFonts w:ascii="仿宋" w:hAnsi="仿宋" w:eastAsia="仿宋" w:cs="仿宋"/>
                <w:color w:val="auto"/>
                <w:sz w:val="24"/>
              </w:rPr>
            </w:pPr>
          </w:p>
        </w:tc>
        <w:tc>
          <w:tcPr>
            <w:tcW w:w="660" w:type="dxa"/>
            <w:vAlign w:val="center"/>
          </w:tcPr>
          <w:p w14:paraId="1290A4D1">
            <w:pPr>
              <w:shd w:val="clear" w:color="auto" w:fill="FFFFFF"/>
              <w:spacing w:line="3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2295" w:type="dxa"/>
            <w:vAlign w:val="center"/>
          </w:tcPr>
          <w:p w14:paraId="57B7AB3C">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color w:val="000000"/>
                <w:kern w:val="2"/>
                <w:sz w:val="24"/>
                <w:szCs w:val="24"/>
                <w:lang w:val="en-US" w:eastAsia="zh-CN" w:bidi="ar-SA"/>
              </w:rPr>
            </w:pPr>
            <w:r>
              <w:rPr>
                <w:rFonts w:hint="eastAsia" w:ascii="仿宋" w:hAnsi="仿宋" w:eastAsia="仿宋" w:cs="宋体"/>
                <w:b w:val="0"/>
                <w:snapToGrid w:val="0"/>
                <w:kern w:val="2"/>
                <w:sz w:val="24"/>
                <w:szCs w:val="22"/>
                <w:lang w:val="en-US" w:eastAsia="zh-CN" w:bidi="ar-SA"/>
              </w:rPr>
              <w:t>法定代表人资格证明书</w:t>
            </w:r>
          </w:p>
        </w:tc>
        <w:tc>
          <w:tcPr>
            <w:tcW w:w="5611" w:type="dxa"/>
            <w:vAlign w:val="center"/>
          </w:tcPr>
          <w:p w14:paraId="0BB7EBB0">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须法定代表人资格证明书和法定代表人身份证，均为原件的扫描件；（加盖电子印章）</w:t>
            </w:r>
          </w:p>
        </w:tc>
      </w:tr>
      <w:tr w14:paraId="52EA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430" w:type="dxa"/>
            <w:vMerge w:val="continue"/>
            <w:vAlign w:val="center"/>
          </w:tcPr>
          <w:p w14:paraId="124DFE33">
            <w:pPr>
              <w:shd w:val="clear" w:color="auto" w:fill="FFFFFF"/>
              <w:spacing w:line="360" w:lineRule="exact"/>
              <w:jc w:val="center"/>
              <w:rPr>
                <w:rFonts w:ascii="仿宋" w:hAnsi="仿宋" w:eastAsia="仿宋" w:cs="仿宋"/>
                <w:color w:val="auto"/>
                <w:sz w:val="24"/>
              </w:rPr>
            </w:pPr>
          </w:p>
        </w:tc>
        <w:tc>
          <w:tcPr>
            <w:tcW w:w="660" w:type="dxa"/>
            <w:vAlign w:val="center"/>
          </w:tcPr>
          <w:p w14:paraId="4A5FCE97">
            <w:pPr>
              <w:shd w:val="clear" w:color="auto" w:fill="FFFFFF"/>
              <w:spacing w:line="3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2295" w:type="dxa"/>
            <w:vAlign w:val="center"/>
          </w:tcPr>
          <w:p w14:paraId="48623954">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color w:val="000000"/>
                <w:kern w:val="2"/>
                <w:sz w:val="24"/>
                <w:szCs w:val="24"/>
                <w:lang w:val="en-US" w:eastAsia="zh-CN" w:bidi="ar-SA"/>
              </w:rPr>
            </w:pPr>
            <w:r>
              <w:rPr>
                <w:rFonts w:hint="eastAsia" w:ascii="仿宋" w:hAnsi="仿宋" w:eastAsia="仿宋" w:cs="宋体"/>
                <w:b w:val="0"/>
                <w:snapToGrid w:val="0"/>
                <w:kern w:val="2"/>
                <w:sz w:val="24"/>
                <w:szCs w:val="22"/>
                <w:lang w:val="en-US" w:eastAsia="zh-CN" w:bidi="ar-SA"/>
              </w:rPr>
              <w:t>法定代表人授权委托书</w:t>
            </w:r>
          </w:p>
        </w:tc>
        <w:tc>
          <w:tcPr>
            <w:tcW w:w="5611" w:type="dxa"/>
            <w:vAlign w:val="center"/>
          </w:tcPr>
          <w:p w14:paraId="7F2BAECF">
            <w:pPr>
              <w:shd w:val="clear" w:color="auto" w:fill="FFFFFF"/>
              <w:spacing w:line="360" w:lineRule="exact"/>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须法定代表人授权委托书及被授权人身份证，均为原件的扫描件；（加盖电子印章）</w:t>
            </w:r>
          </w:p>
        </w:tc>
      </w:tr>
      <w:tr w14:paraId="36A7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996" w:type="dxa"/>
            <w:gridSpan w:val="4"/>
            <w:vAlign w:val="center"/>
          </w:tcPr>
          <w:p w14:paraId="44E8A25D">
            <w:pPr>
              <w:shd w:val="clear" w:color="auto" w:fill="FFFFFF"/>
              <w:spacing w:line="360" w:lineRule="exact"/>
              <w:rPr>
                <w:rFonts w:ascii="仿宋" w:hAnsi="仿宋" w:eastAsia="仿宋" w:cs="仿宋"/>
                <w:color w:val="auto"/>
                <w:sz w:val="24"/>
              </w:rPr>
            </w:pPr>
            <w:r>
              <w:rPr>
                <w:rFonts w:hint="eastAsia" w:ascii="仿宋" w:hAnsi="仿宋" w:eastAsia="仿宋" w:cs="仿宋"/>
                <w:b/>
                <w:color w:val="auto"/>
                <w:sz w:val="24"/>
              </w:rPr>
              <w:t>签名：</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年    月   日</w:t>
            </w:r>
          </w:p>
        </w:tc>
      </w:tr>
      <w:tr w14:paraId="615B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8996" w:type="dxa"/>
            <w:gridSpan w:val="4"/>
            <w:vAlign w:val="center"/>
          </w:tcPr>
          <w:p w14:paraId="35496C8F">
            <w:pPr>
              <w:shd w:val="clear" w:color="auto" w:fill="FFFFFF"/>
              <w:spacing w:line="360" w:lineRule="exact"/>
              <w:rPr>
                <w:rFonts w:hint="eastAsia" w:ascii="仿宋" w:hAnsi="仿宋" w:eastAsia="仿宋" w:cs="仿宋"/>
                <w:b/>
                <w:color w:val="auto"/>
                <w:sz w:val="24"/>
              </w:rPr>
            </w:pPr>
            <w:r>
              <w:rPr>
                <w:rFonts w:hint="eastAsia" w:ascii="仿宋" w:hAnsi="仿宋" w:eastAsia="仿宋" w:cs="仿宋"/>
                <w:color w:val="auto"/>
                <w:sz w:val="24"/>
              </w:rPr>
              <w:t>备注：上述每一项审查</w:t>
            </w:r>
            <w:r>
              <w:rPr>
                <w:rFonts w:hint="eastAsia" w:ascii="仿宋" w:hAnsi="仿宋" w:eastAsia="仿宋" w:cs="仿宋"/>
                <w:color w:val="auto"/>
                <w:sz w:val="24"/>
                <w:lang w:eastAsia="zh-CN"/>
              </w:rPr>
              <w:t>内容</w:t>
            </w:r>
            <w:r>
              <w:rPr>
                <w:rFonts w:hint="eastAsia" w:ascii="仿宋" w:hAnsi="仿宋" w:eastAsia="仿宋" w:cs="仿宋"/>
                <w:color w:val="auto"/>
                <w:sz w:val="24"/>
              </w:rPr>
              <w:t>，如果供应商有一项未通过上述审查，其结论请注明“不合格”，全部通过的，其结论请注明“合格”。资格审查不合格的供应商，投标无效。</w:t>
            </w:r>
          </w:p>
        </w:tc>
      </w:tr>
    </w:tbl>
    <w:p w14:paraId="4B121E29">
      <w:pPr>
        <w:rPr>
          <w:rFonts w:hint="eastAsia" w:ascii="仿宋" w:hAnsi="仿宋" w:eastAsia="仿宋"/>
          <w:snapToGrid w:val="0"/>
          <w:kern w:val="0"/>
          <w:sz w:val="24"/>
          <w:lang w:eastAsia="zh-CN"/>
        </w:rPr>
      </w:pPr>
      <w:r>
        <w:rPr>
          <w:rFonts w:hint="eastAsia" w:ascii="仿宋" w:hAnsi="仿宋" w:eastAsia="仿宋"/>
          <w:snapToGrid w:val="0"/>
          <w:kern w:val="0"/>
          <w:sz w:val="24"/>
          <w:lang w:eastAsia="zh-CN"/>
        </w:rPr>
        <w:br w:type="page"/>
      </w:r>
    </w:p>
    <w:p w14:paraId="19760075">
      <w:pPr>
        <w:pStyle w:val="25"/>
        <w:rPr>
          <w:rFonts w:hint="eastAsia" w:ascii="仿宋" w:hAnsi="仿宋" w:eastAsia="仿宋"/>
          <w:b/>
          <w:bCs/>
          <w:snapToGrid w:val="0"/>
          <w:kern w:val="0"/>
          <w:sz w:val="24"/>
          <w:lang w:eastAsia="zh-CN"/>
        </w:rPr>
      </w:pPr>
      <w:r>
        <w:rPr>
          <w:rFonts w:hint="eastAsia" w:ascii="仿宋" w:hAnsi="仿宋" w:eastAsia="仿宋"/>
          <w:b/>
          <w:bCs/>
          <w:snapToGrid w:val="0"/>
          <w:kern w:val="0"/>
          <w:sz w:val="24"/>
          <w:lang w:eastAsia="zh-CN"/>
        </w:rPr>
        <w:t>二、符合性审查</w:t>
      </w:r>
    </w:p>
    <w:tbl>
      <w:tblPr>
        <w:tblStyle w:val="39"/>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97"/>
        <w:gridCol w:w="4722"/>
        <w:gridCol w:w="1110"/>
        <w:gridCol w:w="1110"/>
        <w:gridCol w:w="1111"/>
      </w:tblGrid>
      <w:tr w14:paraId="0B75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447" w:type="dxa"/>
            <w:tcBorders>
              <w:bottom w:val="single" w:color="auto" w:sz="4" w:space="0"/>
            </w:tcBorders>
            <w:vAlign w:val="center"/>
          </w:tcPr>
          <w:p w14:paraId="381F5981">
            <w:pPr>
              <w:shd w:val="clear" w:color="auto" w:fill="FFFFFF"/>
              <w:spacing w:line="300" w:lineRule="exact"/>
              <w:jc w:val="center"/>
              <w:rPr>
                <w:rFonts w:ascii="仿宋" w:hAnsi="仿宋" w:eastAsia="仿宋"/>
                <w:b/>
                <w:snapToGrid w:val="0"/>
                <w:kern w:val="0"/>
                <w:sz w:val="24"/>
                <w:szCs w:val="24"/>
              </w:rPr>
            </w:pPr>
            <w:r>
              <w:rPr>
                <w:rFonts w:hint="eastAsia" w:ascii="仿宋" w:hAnsi="仿宋" w:eastAsia="仿宋"/>
                <w:b/>
                <w:snapToGrid w:val="0"/>
                <w:kern w:val="0"/>
                <w:sz w:val="24"/>
                <w:szCs w:val="24"/>
              </w:rPr>
              <w:t>项目</w:t>
            </w:r>
          </w:p>
        </w:tc>
        <w:tc>
          <w:tcPr>
            <w:tcW w:w="5219" w:type="dxa"/>
            <w:gridSpan w:val="2"/>
            <w:tcBorders>
              <w:bottom w:val="single" w:color="auto" w:sz="4" w:space="0"/>
            </w:tcBorders>
            <w:vAlign w:val="center"/>
          </w:tcPr>
          <w:p w14:paraId="7EA470DE">
            <w:pPr>
              <w:shd w:val="clear" w:color="auto" w:fill="FFFFFF"/>
              <w:spacing w:line="300" w:lineRule="exact"/>
              <w:jc w:val="center"/>
              <w:rPr>
                <w:rFonts w:ascii="仿宋" w:hAnsi="仿宋" w:eastAsia="仿宋"/>
                <w:b/>
                <w:snapToGrid w:val="0"/>
                <w:kern w:val="0"/>
                <w:sz w:val="24"/>
                <w:szCs w:val="24"/>
              </w:rPr>
            </w:pPr>
            <w:r>
              <w:rPr>
                <w:rFonts w:hint="eastAsia" w:ascii="仿宋" w:hAnsi="仿宋" w:eastAsia="仿宋"/>
                <w:b/>
                <w:snapToGrid w:val="0"/>
                <w:kern w:val="0"/>
                <w:sz w:val="24"/>
                <w:szCs w:val="24"/>
              </w:rPr>
              <w:t>评  审  内  容</w:t>
            </w:r>
          </w:p>
        </w:tc>
        <w:tc>
          <w:tcPr>
            <w:tcW w:w="1110" w:type="dxa"/>
            <w:tcBorders>
              <w:bottom w:val="single" w:color="auto" w:sz="4" w:space="0"/>
            </w:tcBorders>
            <w:vAlign w:val="center"/>
          </w:tcPr>
          <w:p w14:paraId="26E80082">
            <w:pPr>
              <w:shd w:val="clear" w:color="auto" w:fill="FFFFFF"/>
              <w:spacing w:line="300" w:lineRule="exact"/>
              <w:jc w:val="center"/>
              <w:rPr>
                <w:rFonts w:ascii="仿宋" w:hAnsi="仿宋" w:eastAsia="仿宋"/>
                <w:snapToGrid w:val="0"/>
                <w:kern w:val="0"/>
                <w:sz w:val="24"/>
                <w:szCs w:val="24"/>
              </w:rPr>
            </w:pPr>
            <w:r>
              <w:rPr>
                <w:rFonts w:hint="eastAsia" w:ascii="仿宋" w:hAnsi="仿宋" w:eastAsia="仿宋"/>
                <w:snapToGrid w:val="0"/>
                <w:kern w:val="0"/>
                <w:sz w:val="24"/>
                <w:szCs w:val="24"/>
              </w:rPr>
              <w:t>供应商1</w:t>
            </w:r>
          </w:p>
        </w:tc>
        <w:tc>
          <w:tcPr>
            <w:tcW w:w="1110" w:type="dxa"/>
            <w:tcBorders>
              <w:bottom w:val="single" w:color="auto" w:sz="4" w:space="0"/>
            </w:tcBorders>
            <w:vAlign w:val="center"/>
          </w:tcPr>
          <w:p w14:paraId="0C418335">
            <w:pPr>
              <w:shd w:val="clear" w:color="auto" w:fill="FFFFFF"/>
              <w:spacing w:line="300" w:lineRule="exact"/>
              <w:jc w:val="center"/>
              <w:rPr>
                <w:rFonts w:ascii="仿宋" w:hAnsi="仿宋" w:eastAsia="仿宋"/>
                <w:snapToGrid w:val="0"/>
                <w:kern w:val="0"/>
                <w:sz w:val="24"/>
                <w:szCs w:val="24"/>
              </w:rPr>
            </w:pPr>
            <w:r>
              <w:rPr>
                <w:rFonts w:hint="eastAsia" w:ascii="仿宋" w:hAnsi="仿宋" w:eastAsia="仿宋"/>
                <w:snapToGrid w:val="0"/>
                <w:kern w:val="0"/>
                <w:sz w:val="24"/>
                <w:szCs w:val="24"/>
              </w:rPr>
              <w:t>供应商2</w:t>
            </w:r>
          </w:p>
        </w:tc>
        <w:tc>
          <w:tcPr>
            <w:tcW w:w="1111" w:type="dxa"/>
            <w:tcBorders>
              <w:bottom w:val="single" w:color="auto" w:sz="4" w:space="0"/>
            </w:tcBorders>
            <w:vAlign w:val="center"/>
          </w:tcPr>
          <w:p w14:paraId="63F2D64D">
            <w:pPr>
              <w:shd w:val="clear" w:color="auto" w:fill="FFFFFF"/>
              <w:spacing w:line="300" w:lineRule="exact"/>
              <w:jc w:val="center"/>
              <w:rPr>
                <w:rFonts w:ascii="仿宋" w:hAnsi="仿宋" w:eastAsia="仿宋"/>
                <w:snapToGrid w:val="0"/>
                <w:kern w:val="0"/>
                <w:sz w:val="24"/>
                <w:szCs w:val="24"/>
              </w:rPr>
            </w:pPr>
            <w:r>
              <w:rPr>
                <w:rFonts w:hint="eastAsia" w:ascii="仿宋" w:hAnsi="仿宋" w:eastAsia="仿宋"/>
                <w:snapToGrid w:val="0"/>
                <w:kern w:val="0"/>
                <w:sz w:val="24"/>
                <w:szCs w:val="24"/>
              </w:rPr>
              <w:t>供应商3</w:t>
            </w:r>
          </w:p>
        </w:tc>
      </w:tr>
      <w:tr w14:paraId="796B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447" w:type="dxa"/>
            <w:vMerge w:val="restart"/>
            <w:vAlign w:val="center"/>
          </w:tcPr>
          <w:p w14:paraId="3FF7C809">
            <w:pPr>
              <w:shd w:val="clear" w:color="auto" w:fill="FFFFFF"/>
              <w:spacing w:line="300" w:lineRule="exact"/>
              <w:jc w:val="center"/>
              <w:rPr>
                <w:rFonts w:ascii="仿宋" w:hAnsi="仿宋" w:eastAsia="仿宋"/>
                <w:b/>
                <w:snapToGrid w:val="0"/>
                <w:kern w:val="0"/>
                <w:sz w:val="24"/>
                <w:szCs w:val="24"/>
              </w:rPr>
            </w:pPr>
          </w:p>
          <w:p w14:paraId="749BADE9">
            <w:pPr>
              <w:shd w:val="clear" w:color="auto" w:fill="FFFFFF"/>
              <w:spacing w:line="300" w:lineRule="exact"/>
              <w:jc w:val="center"/>
              <w:rPr>
                <w:rFonts w:ascii="仿宋" w:hAnsi="仿宋" w:eastAsia="仿宋"/>
                <w:b/>
                <w:snapToGrid w:val="0"/>
                <w:kern w:val="0"/>
                <w:sz w:val="24"/>
                <w:szCs w:val="24"/>
              </w:rPr>
            </w:pPr>
            <w:r>
              <w:rPr>
                <w:rFonts w:hint="eastAsia" w:ascii="仿宋" w:hAnsi="仿宋" w:eastAsia="仿宋"/>
                <w:b/>
                <w:snapToGrid w:val="0"/>
                <w:kern w:val="0"/>
                <w:sz w:val="24"/>
                <w:szCs w:val="24"/>
              </w:rPr>
              <w:t>符</w:t>
            </w:r>
          </w:p>
          <w:p w14:paraId="14B75D10">
            <w:pPr>
              <w:shd w:val="clear" w:color="auto" w:fill="FFFFFF"/>
              <w:spacing w:line="300" w:lineRule="exact"/>
              <w:jc w:val="center"/>
              <w:rPr>
                <w:rFonts w:ascii="仿宋" w:hAnsi="仿宋" w:eastAsia="仿宋"/>
                <w:b/>
                <w:snapToGrid w:val="0"/>
                <w:kern w:val="0"/>
                <w:sz w:val="24"/>
                <w:szCs w:val="24"/>
              </w:rPr>
            </w:pPr>
            <w:r>
              <w:rPr>
                <w:rFonts w:hint="eastAsia" w:ascii="仿宋" w:hAnsi="仿宋" w:eastAsia="仿宋"/>
                <w:b/>
                <w:snapToGrid w:val="0"/>
                <w:kern w:val="0"/>
                <w:sz w:val="24"/>
                <w:szCs w:val="24"/>
              </w:rPr>
              <w:t>合</w:t>
            </w:r>
          </w:p>
          <w:p w14:paraId="7102725E">
            <w:pPr>
              <w:shd w:val="clear" w:color="auto" w:fill="FFFFFF"/>
              <w:spacing w:line="300" w:lineRule="exact"/>
              <w:jc w:val="center"/>
              <w:rPr>
                <w:rFonts w:ascii="仿宋" w:hAnsi="仿宋" w:eastAsia="仿宋"/>
                <w:b/>
                <w:snapToGrid w:val="0"/>
                <w:kern w:val="0"/>
                <w:sz w:val="24"/>
                <w:szCs w:val="24"/>
              </w:rPr>
            </w:pPr>
            <w:r>
              <w:rPr>
                <w:rFonts w:hint="eastAsia" w:ascii="仿宋" w:hAnsi="仿宋" w:eastAsia="仿宋"/>
                <w:b/>
                <w:snapToGrid w:val="0"/>
                <w:kern w:val="0"/>
                <w:sz w:val="24"/>
                <w:szCs w:val="24"/>
              </w:rPr>
              <w:t>性</w:t>
            </w:r>
          </w:p>
          <w:p w14:paraId="5CEC6F9A">
            <w:pPr>
              <w:shd w:val="clear" w:color="auto" w:fill="FFFFFF"/>
              <w:spacing w:line="300" w:lineRule="exact"/>
              <w:jc w:val="center"/>
              <w:rPr>
                <w:rFonts w:ascii="仿宋" w:hAnsi="仿宋" w:eastAsia="仿宋"/>
                <w:b/>
                <w:snapToGrid w:val="0"/>
                <w:kern w:val="0"/>
                <w:sz w:val="24"/>
                <w:szCs w:val="24"/>
              </w:rPr>
            </w:pPr>
            <w:r>
              <w:rPr>
                <w:rFonts w:hint="eastAsia" w:ascii="仿宋" w:hAnsi="仿宋" w:eastAsia="仿宋"/>
                <w:b/>
                <w:snapToGrid w:val="0"/>
                <w:kern w:val="0"/>
                <w:sz w:val="24"/>
                <w:szCs w:val="24"/>
              </w:rPr>
              <w:t>审</w:t>
            </w:r>
          </w:p>
          <w:p w14:paraId="1B8E4EBC">
            <w:pPr>
              <w:shd w:val="clear" w:color="auto" w:fill="FFFFFF"/>
              <w:spacing w:line="300" w:lineRule="exact"/>
              <w:jc w:val="center"/>
              <w:rPr>
                <w:rFonts w:ascii="仿宋" w:hAnsi="仿宋" w:eastAsia="仿宋"/>
                <w:b/>
                <w:snapToGrid w:val="0"/>
                <w:kern w:val="0"/>
                <w:sz w:val="24"/>
                <w:szCs w:val="24"/>
              </w:rPr>
            </w:pPr>
            <w:r>
              <w:rPr>
                <w:rFonts w:hint="eastAsia" w:ascii="仿宋" w:hAnsi="仿宋" w:eastAsia="仿宋"/>
                <w:b/>
                <w:snapToGrid w:val="0"/>
                <w:kern w:val="0"/>
                <w:sz w:val="24"/>
                <w:szCs w:val="24"/>
              </w:rPr>
              <w:t>查</w:t>
            </w:r>
          </w:p>
          <w:p w14:paraId="6A1680D5">
            <w:pPr>
              <w:shd w:val="clear" w:color="auto" w:fill="FFFFFF"/>
              <w:spacing w:line="300" w:lineRule="exact"/>
              <w:jc w:val="center"/>
              <w:rPr>
                <w:rFonts w:ascii="仿宋" w:hAnsi="仿宋" w:eastAsia="仿宋"/>
                <w:b/>
                <w:snapToGrid w:val="0"/>
                <w:kern w:val="0"/>
                <w:sz w:val="24"/>
                <w:szCs w:val="24"/>
              </w:rPr>
            </w:pPr>
            <w:r>
              <w:rPr>
                <w:rFonts w:hint="eastAsia" w:ascii="仿宋" w:hAnsi="仿宋" w:eastAsia="仿宋"/>
                <w:b/>
                <w:snapToGrid w:val="0"/>
                <w:kern w:val="0"/>
                <w:sz w:val="24"/>
                <w:szCs w:val="24"/>
              </w:rPr>
              <w:t>表</w:t>
            </w:r>
          </w:p>
          <w:p w14:paraId="6DDFD1C7">
            <w:pPr>
              <w:shd w:val="clear" w:color="auto" w:fill="FFFFFF"/>
              <w:spacing w:line="300" w:lineRule="exact"/>
              <w:jc w:val="center"/>
              <w:rPr>
                <w:rFonts w:ascii="仿宋" w:hAnsi="仿宋" w:eastAsia="仿宋"/>
                <w:snapToGrid w:val="0"/>
                <w:kern w:val="0"/>
                <w:sz w:val="24"/>
                <w:szCs w:val="24"/>
              </w:rPr>
            </w:pPr>
          </w:p>
        </w:tc>
        <w:tc>
          <w:tcPr>
            <w:tcW w:w="497" w:type="dxa"/>
            <w:vAlign w:val="center"/>
          </w:tcPr>
          <w:p w14:paraId="13C1A878">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rPr>
                <w:rFonts w:hint="eastAsia" w:ascii="仿宋" w:hAnsi="仿宋" w:eastAsia="仿宋"/>
                <w:snapToGrid w:val="0"/>
                <w:kern w:val="0"/>
                <w:sz w:val="24"/>
                <w:szCs w:val="24"/>
                <w:lang w:val="en-US" w:eastAsia="zh-CN"/>
              </w:rPr>
            </w:pPr>
            <w:r>
              <w:rPr>
                <w:rFonts w:hint="eastAsia" w:ascii="仿宋" w:hAnsi="仿宋" w:eastAsia="仿宋"/>
                <w:snapToGrid w:val="0"/>
                <w:kern w:val="0"/>
                <w:sz w:val="24"/>
                <w:szCs w:val="24"/>
                <w:lang w:val="en-US" w:eastAsia="zh-CN"/>
              </w:rPr>
              <w:t>1</w:t>
            </w:r>
          </w:p>
        </w:tc>
        <w:tc>
          <w:tcPr>
            <w:tcW w:w="4722" w:type="dxa"/>
            <w:vAlign w:val="center"/>
          </w:tcPr>
          <w:p w14:paraId="20D7A6FE">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hint="eastAsia" w:ascii="仿宋" w:hAnsi="仿宋" w:eastAsia="仿宋" w:cs="宋体"/>
                <w:snapToGrid w:val="0"/>
                <w:kern w:val="0"/>
                <w:sz w:val="24"/>
                <w:szCs w:val="24"/>
              </w:rPr>
            </w:pPr>
            <w:r>
              <w:rPr>
                <w:rFonts w:hint="eastAsia" w:ascii="仿宋" w:hAnsi="仿宋" w:eastAsia="仿宋" w:cs="宋体"/>
                <w:snapToGrid w:val="0"/>
                <w:kern w:val="0"/>
                <w:sz w:val="24"/>
                <w:szCs w:val="24"/>
                <w:lang w:val="en-US" w:eastAsia="zh-CN"/>
              </w:rPr>
              <w:t>投标文件报价具有唯一性，本项目不接受选择性报价，对于出现的政采云平台开标唱标环节经投标供应商确认的投标报价与投标文件中开标一览表的报价不一致的现象，视作选择性报价，将被作为无效投标处理</w:t>
            </w:r>
          </w:p>
        </w:tc>
        <w:tc>
          <w:tcPr>
            <w:tcW w:w="1110" w:type="dxa"/>
            <w:vAlign w:val="center"/>
          </w:tcPr>
          <w:p w14:paraId="790E2B37">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0" w:type="dxa"/>
            <w:vAlign w:val="center"/>
          </w:tcPr>
          <w:p w14:paraId="2269AA18">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1" w:type="dxa"/>
            <w:vAlign w:val="center"/>
          </w:tcPr>
          <w:p w14:paraId="4AC24AE9">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r>
      <w:tr w14:paraId="395A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47" w:type="dxa"/>
            <w:vMerge w:val="continue"/>
            <w:vAlign w:val="center"/>
          </w:tcPr>
          <w:p w14:paraId="46994765">
            <w:pPr>
              <w:shd w:val="clear" w:color="auto" w:fill="FFFFFF"/>
              <w:spacing w:line="300" w:lineRule="exact"/>
              <w:jc w:val="center"/>
              <w:rPr>
                <w:rFonts w:ascii="仿宋" w:hAnsi="仿宋" w:eastAsia="仿宋"/>
                <w:snapToGrid w:val="0"/>
                <w:kern w:val="0"/>
                <w:sz w:val="24"/>
                <w:szCs w:val="24"/>
              </w:rPr>
            </w:pPr>
          </w:p>
        </w:tc>
        <w:tc>
          <w:tcPr>
            <w:tcW w:w="497" w:type="dxa"/>
            <w:vAlign w:val="center"/>
          </w:tcPr>
          <w:p w14:paraId="23C39709">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rPr>
                <w:rFonts w:hint="eastAsia" w:ascii="仿宋" w:hAnsi="仿宋" w:eastAsia="仿宋"/>
                <w:snapToGrid w:val="0"/>
                <w:kern w:val="0"/>
                <w:sz w:val="24"/>
                <w:szCs w:val="24"/>
                <w:lang w:eastAsia="zh-CN"/>
              </w:rPr>
            </w:pPr>
            <w:r>
              <w:rPr>
                <w:rFonts w:hint="eastAsia" w:ascii="仿宋" w:hAnsi="仿宋" w:eastAsia="仿宋"/>
                <w:snapToGrid w:val="0"/>
                <w:kern w:val="0"/>
                <w:sz w:val="24"/>
                <w:szCs w:val="24"/>
                <w:lang w:val="en-US" w:eastAsia="zh-CN"/>
              </w:rPr>
              <w:t>2</w:t>
            </w:r>
          </w:p>
        </w:tc>
        <w:tc>
          <w:tcPr>
            <w:tcW w:w="4722" w:type="dxa"/>
            <w:vAlign w:val="center"/>
          </w:tcPr>
          <w:p w14:paraId="761D1C17">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hint="eastAsia" w:ascii="仿宋" w:hAnsi="仿宋" w:eastAsia="仿宋" w:cs="宋体"/>
                <w:snapToGrid w:val="0"/>
                <w:kern w:val="0"/>
                <w:sz w:val="24"/>
                <w:szCs w:val="24"/>
              </w:rPr>
            </w:pPr>
            <w:r>
              <w:rPr>
                <w:rFonts w:hint="eastAsia" w:ascii="仿宋" w:hAnsi="仿宋" w:eastAsia="仿宋" w:cs="宋体"/>
                <w:snapToGrid w:val="0"/>
                <w:kern w:val="0"/>
                <w:sz w:val="24"/>
                <w:szCs w:val="24"/>
                <w:lang w:val="en-US" w:eastAsia="zh-CN"/>
              </w:rPr>
              <w:t>投标报价未超过采购项目预算或最高限价</w:t>
            </w:r>
          </w:p>
        </w:tc>
        <w:tc>
          <w:tcPr>
            <w:tcW w:w="1110" w:type="dxa"/>
            <w:vAlign w:val="center"/>
          </w:tcPr>
          <w:p w14:paraId="7C853812">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0" w:type="dxa"/>
            <w:vAlign w:val="center"/>
          </w:tcPr>
          <w:p w14:paraId="51DF48FD">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1" w:type="dxa"/>
            <w:vAlign w:val="center"/>
          </w:tcPr>
          <w:p w14:paraId="3257906F">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r>
      <w:tr w14:paraId="1C42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447" w:type="dxa"/>
            <w:vMerge w:val="continue"/>
            <w:vAlign w:val="center"/>
          </w:tcPr>
          <w:p w14:paraId="008A0709">
            <w:pPr>
              <w:shd w:val="clear" w:color="auto" w:fill="FFFFFF"/>
              <w:spacing w:line="300" w:lineRule="exact"/>
              <w:jc w:val="center"/>
              <w:rPr>
                <w:rFonts w:ascii="仿宋" w:hAnsi="仿宋" w:eastAsia="仿宋"/>
                <w:snapToGrid w:val="0"/>
                <w:kern w:val="0"/>
                <w:sz w:val="24"/>
                <w:szCs w:val="24"/>
              </w:rPr>
            </w:pPr>
          </w:p>
        </w:tc>
        <w:tc>
          <w:tcPr>
            <w:tcW w:w="497" w:type="dxa"/>
            <w:vAlign w:val="center"/>
          </w:tcPr>
          <w:p w14:paraId="382F0768">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rPr>
                <w:rFonts w:hint="eastAsia" w:ascii="仿宋" w:hAnsi="仿宋" w:eastAsia="仿宋"/>
                <w:snapToGrid w:val="0"/>
                <w:kern w:val="0"/>
                <w:sz w:val="24"/>
                <w:szCs w:val="24"/>
                <w:lang w:eastAsia="zh-CN"/>
              </w:rPr>
            </w:pPr>
            <w:r>
              <w:rPr>
                <w:rFonts w:hint="eastAsia" w:ascii="仿宋" w:hAnsi="仿宋" w:eastAsia="仿宋"/>
                <w:snapToGrid w:val="0"/>
                <w:kern w:val="0"/>
                <w:sz w:val="24"/>
                <w:szCs w:val="24"/>
                <w:lang w:val="en-US" w:eastAsia="zh-CN"/>
              </w:rPr>
              <w:t>3</w:t>
            </w:r>
          </w:p>
        </w:tc>
        <w:tc>
          <w:tcPr>
            <w:tcW w:w="4722" w:type="dxa"/>
            <w:vAlign w:val="center"/>
          </w:tcPr>
          <w:p w14:paraId="690B6D6C">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cs="宋体"/>
                <w:snapToGrid w:val="0"/>
                <w:kern w:val="0"/>
                <w:sz w:val="24"/>
                <w:szCs w:val="24"/>
              </w:rPr>
            </w:pPr>
            <w:r>
              <w:rPr>
                <w:rFonts w:hint="eastAsia" w:ascii="仿宋" w:hAnsi="仿宋" w:eastAsia="仿宋" w:cs="宋体"/>
                <w:snapToGrid w:val="0"/>
                <w:kern w:val="0"/>
                <w:sz w:val="24"/>
                <w:szCs w:val="24"/>
              </w:rPr>
              <w:t>投标文件中</w:t>
            </w:r>
            <w:r>
              <w:rPr>
                <w:rFonts w:hint="eastAsia" w:ascii="仿宋" w:hAnsi="仿宋" w:eastAsia="仿宋" w:cs="宋体"/>
                <w:bCs/>
                <w:snapToGrid w:val="0"/>
                <w:kern w:val="0"/>
                <w:sz w:val="24"/>
                <w:szCs w:val="24"/>
              </w:rPr>
              <w:t>商务</w:t>
            </w:r>
            <w:r>
              <w:rPr>
                <w:rFonts w:hint="eastAsia" w:ascii="仿宋" w:hAnsi="仿宋" w:eastAsia="仿宋" w:cs="宋体"/>
                <w:bCs/>
                <w:snapToGrid w:val="0"/>
                <w:kern w:val="0"/>
                <w:sz w:val="24"/>
                <w:szCs w:val="24"/>
                <w:lang w:eastAsia="zh-CN"/>
              </w:rPr>
              <w:t>文件、</w:t>
            </w:r>
            <w:r>
              <w:rPr>
                <w:rFonts w:hint="eastAsia" w:ascii="仿宋" w:hAnsi="仿宋" w:eastAsia="仿宋" w:cs="宋体"/>
                <w:bCs/>
                <w:snapToGrid w:val="0"/>
                <w:kern w:val="0"/>
                <w:sz w:val="24"/>
                <w:szCs w:val="24"/>
              </w:rPr>
              <w:t>技术文件、报价响应文件均</w:t>
            </w:r>
            <w:r>
              <w:rPr>
                <w:rFonts w:hint="eastAsia" w:ascii="仿宋" w:hAnsi="仿宋" w:eastAsia="仿宋" w:cs="宋体"/>
                <w:snapToGrid w:val="0"/>
                <w:kern w:val="0"/>
                <w:sz w:val="24"/>
                <w:szCs w:val="24"/>
              </w:rPr>
              <w:t>按照《招标文件》“二、投标须知前附表”第9项要求提供必备项内容</w:t>
            </w:r>
          </w:p>
        </w:tc>
        <w:tc>
          <w:tcPr>
            <w:tcW w:w="1110" w:type="dxa"/>
            <w:vAlign w:val="center"/>
          </w:tcPr>
          <w:p w14:paraId="3ACB888E">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0" w:type="dxa"/>
            <w:vAlign w:val="center"/>
          </w:tcPr>
          <w:p w14:paraId="23EE5C71">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1" w:type="dxa"/>
            <w:vAlign w:val="center"/>
          </w:tcPr>
          <w:p w14:paraId="0E758E70">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r>
      <w:tr w14:paraId="6168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447" w:type="dxa"/>
            <w:vMerge w:val="continue"/>
            <w:vAlign w:val="center"/>
          </w:tcPr>
          <w:p w14:paraId="00BC9C1B">
            <w:pPr>
              <w:shd w:val="clear" w:color="auto" w:fill="FFFFFF"/>
              <w:spacing w:line="300" w:lineRule="exact"/>
              <w:jc w:val="center"/>
              <w:rPr>
                <w:rFonts w:ascii="仿宋" w:hAnsi="仿宋" w:eastAsia="仿宋"/>
                <w:snapToGrid w:val="0"/>
                <w:kern w:val="0"/>
                <w:sz w:val="24"/>
                <w:szCs w:val="24"/>
              </w:rPr>
            </w:pPr>
          </w:p>
        </w:tc>
        <w:tc>
          <w:tcPr>
            <w:tcW w:w="497" w:type="dxa"/>
            <w:vAlign w:val="center"/>
          </w:tcPr>
          <w:p w14:paraId="1F1A79B2">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rPr>
                <w:rFonts w:hint="eastAsia" w:ascii="仿宋" w:hAnsi="仿宋" w:eastAsia="仿宋"/>
                <w:snapToGrid w:val="0"/>
                <w:kern w:val="0"/>
                <w:sz w:val="24"/>
                <w:szCs w:val="24"/>
                <w:lang w:eastAsia="zh-CN"/>
              </w:rPr>
            </w:pPr>
            <w:r>
              <w:rPr>
                <w:rFonts w:hint="eastAsia" w:ascii="仿宋" w:hAnsi="仿宋" w:eastAsia="仿宋"/>
                <w:snapToGrid w:val="0"/>
                <w:kern w:val="0"/>
                <w:sz w:val="24"/>
                <w:szCs w:val="24"/>
                <w:lang w:val="en-US" w:eastAsia="zh-CN"/>
              </w:rPr>
              <w:t>4</w:t>
            </w:r>
          </w:p>
        </w:tc>
        <w:tc>
          <w:tcPr>
            <w:tcW w:w="4722" w:type="dxa"/>
            <w:vAlign w:val="center"/>
          </w:tcPr>
          <w:p w14:paraId="5B60DBE6">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cs="宋体"/>
                <w:snapToGrid w:val="0"/>
                <w:kern w:val="0"/>
                <w:sz w:val="24"/>
                <w:szCs w:val="24"/>
              </w:rPr>
            </w:pPr>
            <w:r>
              <w:rPr>
                <w:rFonts w:hint="eastAsia" w:ascii="仿宋" w:hAnsi="仿宋" w:eastAsia="仿宋" w:cs="宋体"/>
                <w:snapToGrid w:val="0"/>
                <w:kern w:val="0"/>
                <w:sz w:val="24"/>
                <w:szCs w:val="24"/>
              </w:rPr>
              <w:t>投标文件按照招标文件第六</w:t>
            </w:r>
            <w:r>
              <w:rPr>
                <w:rFonts w:hint="eastAsia" w:ascii="仿宋" w:hAnsi="仿宋" w:eastAsia="仿宋" w:cs="宋体"/>
                <w:snapToGrid w:val="0"/>
                <w:kern w:val="0"/>
                <w:sz w:val="24"/>
                <w:szCs w:val="24"/>
                <w:lang w:eastAsia="zh-CN"/>
              </w:rPr>
              <w:t>部分</w:t>
            </w:r>
            <w:r>
              <w:rPr>
                <w:rFonts w:hint="eastAsia" w:ascii="仿宋" w:hAnsi="仿宋" w:eastAsia="仿宋" w:cs="宋体"/>
                <w:snapToGrid w:val="0"/>
                <w:kern w:val="0"/>
                <w:sz w:val="24"/>
                <w:szCs w:val="24"/>
              </w:rPr>
              <w:t>格式要求在所有要求签章处逐一签署及加盖公章</w:t>
            </w:r>
          </w:p>
        </w:tc>
        <w:tc>
          <w:tcPr>
            <w:tcW w:w="1110" w:type="dxa"/>
            <w:vAlign w:val="center"/>
          </w:tcPr>
          <w:p w14:paraId="60D9DF23">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0" w:type="dxa"/>
            <w:vAlign w:val="center"/>
          </w:tcPr>
          <w:p w14:paraId="52DAC8B7">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1" w:type="dxa"/>
            <w:vAlign w:val="center"/>
          </w:tcPr>
          <w:p w14:paraId="3D5B593D">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r>
      <w:tr w14:paraId="5565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447" w:type="dxa"/>
            <w:vMerge w:val="continue"/>
            <w:vAlign w:val="center"/>
          </w:tcPr>
          <w:p w14:paraId="4121B154">
            <w:pPr>
              <w:shd w:val="clear" w:color="auto" w:fill="FFFFFF"/>
              <w:spacing w:line="300" w:lineRule="exact"/>
              <w:jc w:val="center"/>
              <w:rPr>
                <w:rFonts w:ascii="仿宋" w:hAnsi="仿宋" w:eastAsia="仿宋"/>
                <w:snapToGrid w:val="0"/>
                <w:kern w:val="0"/>
                <w:sz w:val="24"/>
                <w:szCs w:val="24"/>
              </w:rPr>
            </w:pPr>
          </w:p>
        </w:tc>
        <w:tc>
          <w:tcPr>
            <w:tcW w:w="497" w:type="dxa"/>
            <w:vAlign w:val="center"/>
          </w:tcPr>
          <w:p w14:paraId="62C37378">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rPr>
                <w:rFonts w:hint="eastAsia" w:ascii="仿宋" w:hAnsi="仿宋" w:eastAsia="仿宋"/>
                <w:snapToGrid w:val="0"/>
                <w:kern w:val="0"/>
                <w:sz w:val="24"/>
                <w:szCs w:val="24"/>
                <w:lang w:val="en-US" w:eastAsia="zh-CN"/>
              </w:rPr>
            </w:pPr>
            <w:r>
              <w:rPr>
                <w:rFonts w:hint="eastAsia" w:ascii="仿宋" w:hAnsi="仿宋" w:eastAsia="仿宋"/>
                <w:snapToGrid w:val="0"/>
                <w:kern w:val="0"/>
                <w:sz w:val="24"/>
                <w:szCs w:val="24"/>
                <w:lang w:val="en-US" w:eastAsia="zh-CN"/>
              </w:rPr>
              <w:t>5</w:t>
            </w:r>
          </w:p>
        </w:tc>
        <w:tc>
          <w:tcPr>
            <w:tcW w:w="4722" w:type="dxa"/>
            <w:vAlign w:val="center"/>
          </w:tcPr>
          <w:p w14:paraId="3920245C">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hint="eastAsia" w:ascii="仿宋" w:hAnsi="仿宋" w:eastAsia="仿宋" w:cs="宋体"/>
                <w:snapToGrid w:val="0"/>
                <w:kern w:val="0"/>
                <w:sz w:val="24"/>
                <w:szCs w:val="24"/>
              </w:rPr>
            </w:pPr>
            <w:r>
              <w:rPr>
                <w:rFonts w:hint="eastAsia" w:ascii="仿宋" w:hAnsi="仿宋" w:eastAsia="仿宋" w:cs="宋体"/>
                <w:snapToGrid w:val="0"/>
                <w:kern w:val="0"/>
                <w:sz w:val="24"/>
                <w:szCs w:val="24"/>
                <w:lang w:val="en-US" w:eastAsia="zh-CN"/>
              </w:rPr>
              <w:t>交货期限响应招标文件要求</w:t>
            </w:r>
          </w:p>
        </w:tc>
        <w:tc>
          <w:tcPr>
            <w:tcW w:w="1110" w:type="dxa"/>
            <w:vAlign w:val="center"/>
          </w:tcPr>
          <w:p w14:paraId="631BD905">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0" w:type="dxa"/>
            <w:vAlign w:val="center"/>
          </w:tcPr>
          <w:p w14:paraId="74A4F395">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1" w:type="dxa"/>
            <w:vAlign w:val="center"/>
          </w:tcPr>
          <w:p w14:paraId="7CFB5F06">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r>
      <w:tr w14:paraId="03CE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7" w:type="dxa"/>
            <w:vMerge w:val="continue"/>
            <w:vAlign w:val="center"/>
          </w:tcPr>
          <w:p w14:paraId="4810E067">
            <w:pPr>
              <w:shd w:val="clear" w:color="auto" w:fill="FFFFFF"/>
              <w:spacing w:line="300" w:lineRule="exact"/>
              <w:jc w:val="center"/>
              <w:rPr>
                <w:rFonts w:ascii="仿宋" w:hAnsi="仿宋" w:eastAsia="仿宋"/>
                <w:snapToGrid w:val="0"/>
                <w:kern w:val="0"/>
                <w:sz w:val="24"/>
                <w:szCs w:val="24"/>
              </w:rPr>
            </w:pPr>
          </w:p>
        </w:tc>
        <w:tc>
          <w:tcPr>
            <w:tcW w:w="497" w:type="dxa"/>
            <w:vAlign w:val="center"/>
          </w:tcPr>
          <w:p w14:paraId="4E6AD187">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rPr>
                <w:rFonts w:hint="default" w:ascii="仿宋" w:hAnsi="仿宋" w:eastAsia="仿宋"/>
                <w:snapToGrid w:val="0"/>
                <w:kern w:val="0"/>
                <w:sz w:val="24"/>
                <w:szCs w:val="24"/>
                <w:lang w:val="en-US" w:eastAsia="zh-CN"/>
              </w:rPr>
            </w:pPr>
            <w:r>
              <w:rPr>
                <w:rFonts w:hint="eastAsia" w:ascii="仿宋" w:hAnsi="仿宋" w:eastAsia="仿宋"/>
                <w:snapToGrid w:val="0"/>
                <w:kern w:val="0"/>
                <w:sz w:val="24"/>
                <w:szCs w:val="24"/>
                <w:lang w:val="en-US" w:eastAsia="zh-CN"/>
              </w:rPr>
              <w:t>6</w:t>
            </w:r>
          </w:p>
        </w:tc>
        <w:tc>
          <w:tcPr>
            <w:tcW w:w="4722" w:type="dxa"/>
            <w:vAlign w:val="center"/>
          </w:tcPr>
          <w:p w14:paraId="77CDA347">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hint="eastAsia" w:ascii="仿宋" w:hAnsi="仿宋" w:eastAsia="仿宋" w:cs="宋体"/>
                <w:snapToGrid w:val="0"/>
                <w:kern w:val="0"/>
                <w:sz w:val="24"/>
                <w:szCs w:val="24"/>
                <w:lang w:val="en-US" w:eastAsia="zh-CN"/>
              </w:rPr>
            </w:pPr>
            <w:r>
              <w:rPr>
                <w:rFonts w:hint="eastAsia" w:ascii="仿宋" w:hAnsi="仿宋" w:eastAsia="仿宋" w:cs="宋体"/>
                <w:snapToGrid w:val="0"/>
                <w:kern w:val="0"/>
                <w:sz w:val="24"/>
                <w:szCs w:val="24"/>
                <w:lang w:val="en-US" w:eastAsia="zh-CN"/>
              </w:rPr>
              <w:t>本项目不接受选择性的技术方案、商务方案、产品以及其他备选方案，若出现将被作为无效投标处理</w:t>
            </w:r>
          </w:p>
        </w:tc>
        <w:tc>
          <w:tcPr>
            <w:tcW w:w="1110" w:type="dxa"/>
            <w:vAlign w:val="center"/>
          </w:tcPr>
          <w:p w14:paraId="6464623A">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0" w:type="dxa"/>
            <w:vAlign w:val="center"/>
          </w:tcPr>
          <w:p w14:paraId="3A62DFF0">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1" w:type="dxa"/>
            <w:vAlign w:val="center"/>
          </w:tcPr>
          <w:p w14:paraId="14B4119B">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r>
      <w:tr w14:paraId="595B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47" w:type="dxa"/>
            <w:vMerge w:val="continue"/>
            <w:vAlign w:val="center"/>
          </w:tcPr>
          <w:p w14:paraId="1D6ED9D6">
            <w:pPr>
              <w:shd w:val="clear" w:color="auto" w:fill="FFFFFF"/>
              <w:spacing w:line="300" w:lineRule="exact"/>
              <w:jc w:val="center"/>
              <w:rPr>
                <w:rFonts w:ascii="仿宋" w:hAnsi="仿宋" w:eastAsia="仿宋"/>
                <w:snapToGrid w:val="0"/>
                <w:kern w:val="0"/>
                <w:sz w:val="24"/>
                <w:szCs w:val="24"/>
              </w:rPr>
            </w:pPr>
          </w:p>
        </w:tc>
        <w:tc>
          <w:tcPr>
            <w:tcW w:w="497" w:type="dxa"/>
            <w:vAlign w:val="center"/>
          </w:tcPr>
          <w:p w14:paraId="1B31F281">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rPr>
                <w:rFonts w:hint="default" w:ascii="仿宋" w:hAnsi="仿宋" w:eastAsia="仿宋"/>
                <w:snapToGrid w:val="0"/>
                <w:kern w:val="0"/>
                <w:sz w:val="24"/>
                <w:szCs w:val="24"/>
                <w:lang w:val="en-US" w:eastAsia="zh-CN"/>
              </w:rPr>
            </w:pPr>
            <w:r>
              <w:rPr>
                <w:rFonts w:hint="eastAsia" w:ascii="仿宋" w:hAnsi="仿宋" w:eastAsia="仿宋"/>
                <w:snapToGrid w:val="0"/>
                <w:kern w:val="0"/>
                <w:sz w:val="24"/>
                <w:szCs w:val="24"/>
                <w:lang w:val="en-US" w:eastAsia="zh-CN"/>
              </w:rPr>
              <w:t>7</w:t>
            </w:r>
          </w:p>
        </w:tc>
        <w:tc>
          <w:tcPr>
            <w:tcW w:w="4722" w:type="dxa"/>
            <w:vAlign w:val="center"/>
          </w:tcPr>
          <w:p w14:paraId="52AA61EA">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hint="eastAsia" w:ascii="仿宋" w:hAnsi="仿宋" w:eastAsia="仿宋" w:cs="宋体"/>
                <w:snapToGrid w:val="0"/>
                <w:kern w:val="0"/>
                <w:sz w:val="24"/>
                <w:szCs w:val="24"/>
                <w:lang w:val="en-US" w:eastAsia="zh-CN"/>
              </w:rPr>
            </w:pPr>
            <w:r>
              <w:rPr>
                <w:rFonts w:hint="eastAsia" w:ascii="仿宋" w:hAnsi="仿宋" w:eastAsia="仿宋" w:cs="宋体"/>
                <w:snapToGrid w:val="0"/>
                <w:kern w:val="0"/>
                <w:sz w:val="24"/>
                <w:szCs w:val="24"/>
              </w:rPr>
              <w:t>评审期间，未发现投标文件存在提供虚假材料情形</w:t>
            </w:r>
          </w:p>
        </w:tc>
        <w:tc>
          <w:tcPr>
            <w:tcW w:w="1110" w:type="dxa"/>
            <w:vAlign w:val="center"/>
          </w:tcPr>
          <w:p w14:paraId="3BBE2790">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0" w:type="dxa"/>
            <w:vAlign w:val="center"/>
          </w:tcPr>
          <w:p w14:paraId="5BAB2CB0">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1" w:type="dxa"/>
            <w:vAlign w:val="center"/>
          </w:tcPr>
          <w:p w14:paraId="61630E82">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r>
      <w:tr w14:paraId="549E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447" w:type="dxa"/>
            <w:vMerge w:val="continue"/>
            <w:vAlign w:val="center"/>
          </w:tcPr>
          <w:p w14:paraId="04D98CED">
            <w:pPr>
              <w:shd w:val="clear" w:color="auto" w:fill="FFFFFF"/>
              <w:spacing w:line="300" w:lineRule="exact"/>
              <w:jc w:val="center"/>
              <w:rPr>
                <w:rFonts w:ascii="仿宋" w:hAnsi="仿宋" w:eastAsia="仿宋"/>
                <w:snapToGrid w:val="0"/>
                <w:kern w:val="0"/>
                <w:sz w:val="24"/>
                <w:szCs w:val="24"/>
              </w:rPr>
            </w:pPr>
          </w:p>
        </w:tc>
        <w:tc>
          <w:tcPr>
            <w:tcW w:w="497" w:type="dxa"/>
            <w:vAlign w:val="center"/>
          </w:tcPr>
          <w:p w14:paraId="46C886C8">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rPr>
                <w:rFonts w:hint="eastAsia" w:ascii="仿宋" w:hAnsi="仿宋" w:eastAsia="仿宋"/>
                <w:snapToGrid w:val="0"/>
                <w:kern w:val="0"/>
                <w:sz w:val="24"/>
                <w:szCs w:val="24"/>
                <w:lang w:eastAsia="zh-CN"/>
              </w:rPr>
            </w:pPr>
            <w:r>
              <w:rPr>
                <w:rFonts w:hint="eastAsia" w:ascii="仿宋" w:hAnsi="仿宋" w:eastAsia="仿宋"/>
                <w:snapToGrid w:val="0"/>
                <w:kern w:val="0"/>
                <w:sz w:val="24"/>
                <w:szCs w:val="24"/>
                <w:lang w:val="en-US" w:eastAsia="zh-CN"/>
              </w:rPr>
              <w:t>8</w:t>
            </w:r>
          </w:p>
        </w:tc>
        <w:tc>
          <w:tcPr>
            <w:tcW w:w="4722" w:type="dxa"/>
            <w:vAlign w:val="center"/>
          </w:tcPr>
          <w:p w14:paraId="13C37FDE">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r>
              <w:rPr>
                <w:rFonts w:hint="eastAsia" w:ascii="仿宋" w:hAnsi="仿宋" w:eastAsia="仿宋"/>
                <w:kern w:val="0"/>
                <w:sz w:val="24"/>
              </w:rPr>
              <w:t>符合法律、法规和招标文件中规定的实质性要求</w:t>
            </w:r>
          </w:p>
        </w:tc>
        <w:tc>
          <w:tcPr>
            <w:tcW w:w="1110" w:type="dxa"/>
            <w:vAlign w:val="center"/>
          </w:tcPr>
          <w:p w14:paraId="2BEA2828">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0" w:type="dxa"/>
            <w:vAlign w:val="center"/>
          </w:tcPr>
          <w:p w14:paraId="37867AB8">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1" w:type="dxa"/>
            <w:vAlign w:val="center"/>
          </w:tcPr>
          <w:p w14:paraId="0814FF24">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r>
      <w:tr w14:paraId="0F0F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447" w:type="dxa"/>
            <w:vMerge w:val="continue"/>
            <w:vAlign w:val="center"/>
          </w:tcPr>
          <w:p w14:paraId="2CDC30C5">
            <w:pPr>
              <w:shd w:val="clear" w:color="auto" w:fill="FFFFFF"/>
              <w:spacing w:line="300" w:lineRule="exact"/>
              <w:jc w:val="center"/>
              <w:rPr>
                <w:rFonts w:ascii="仿宋" w:hAnsi="仿宋" w:eastAsia="仿宋"/>
                <w:snapToGrid w:val="0"/>
                <w:kern w:val="0"/>
                <w:sz w:val="24"/>
                <w:szCs w:val="24"/>
              </w:rPr>
            </w:pPr>
          </w:p>
        </w:tc>
        <w:tc>
          <w:tcPr>
            <w:tcW w:w="497" w:type="dxa"/>
            <w:vAlign w:val="center"/>
          </w:tcPr>
          <w:p w14:paraId="22B38365">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rPr>
                <w:rFonts w:hint="eastAsia" w:ascii="仿宋" w:hAnsi="仿宋" w:eastAsia="仿宋"/>
                <w:snapToGrid w:val="0"/>
                <w:kern w:val="0"/>
                <w:sz w:val="24"/>
                <w:szCs w:val="24"/>
                <w:lang w:eastAsia="zh-CN"/>
              </w:rPr>
            </w:pPr>
            <w:r>
              <w:rPr>
                <w:rFonts w:hint="eastAsia" w:ascii="仿宋" w:hAnsi="仿宋" w:eastAsia="仿宋"/>
                <w:snapToGrid w:val="0"/>
                <w:kern w:val="0"/>
                <w:sz w:val="24"/>
                <w:szCs w:val="24"/>
                <w:lang w:val="en-US" w:eastAsia="zh-CN"/>
              </w:rPr>
              <w:t>9</w:t>
            </w:r>
          </w:p>
        </w:tc>
        <w:tc>
          <w:tcPr>
            <w:tcW w:w="4722" w:type="dxa"/>
            <w:vAlign w:val="center"/>
          </w:tcPr>
          <w:p w14:paraId="3DC73CF4">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r>
              <w:rPr>
                <w:rFonts w:hint="eastAsia" w:ascii="仿宋" w:hAnsi="仿宋" w:eastAsia="仿宋"/>
                <w:snapToGrid w:val="0"/>
                <w:kern w:val="0"/>
                <w:sz w:val="24"/>
                <w:szCs w:val="24"/>
              </w:rPr>
              <w:t>投标</w:t>
            </w:r>
            <w:r>
              <w:rPr>
                <w:rFonts w:ascii="仿宋" w:hAnsi="仿宋" w:eastAsia="仿宋"/>
                <w:snapToGrid w:val="0"/>
                <w:kern w:val="0"/>
                <w:sz w:val="24"/>
                <w:szCs w:val="24"/>
              </w:rPr>
              <w:t>文件</w:t>
            </w:r>
            <w:r>
              <w:rPr>
                <w:rFonts w:hint="eastAsia" w:ascii="仿宋" w:hAnsi="仿宋" w:eastAsia="仿宋"/>
                <w:snapToGrid w:val="0"/>
                <w:kern w:val="0"/>
                <w:sz w:val="24"/>
                <w:szCs w:val="24"/>
              </w:rPr>
              <w:t>未</w:t>
            </w:r>
            <w:r>
              <w:rPr>
                <w:rFonts w:ascii="仿宋" w:hAnsi="仿宋" w:eastAsia="仿宋"/>
                <w:snapToGrid w:val="0"/>
                <w:kern w:val="0"/>
                <w:sz w:val="24"/>
                <w:szCs w:val="24"/>
              </w:rPr>
              <w:t>附有采购人不能接受的条件</w:t>
            </w:r>
            <w:r>
              <w:rPr>
                <w:rFonts w:hint="eastAsia" w:ascii="仿宋" w:hAnsi="仿宋" w:eastAsia="仿宋"/>
                <w:snapToGrid w:val="0"/>
                <w:kern w:val="0"/>
                <w:sz w:val="24"/>
                <w:szCs w:val="24"/>
                <w:lang w:val="en-US" w:eastAsia="zh-CN"/>
              </w:rPr>
              <w:t>或不符合招标文件的其他要求</w:t>
            </w:r>
          </w:p>
        </w:tc>
        <w:tc>
          <w:tcPr>
            <w:tcW w:w="1110" w:type="dxa"/>
            <w:vAlign w:val="center"/>
          </w:tcPr>
          <w:p w14:paraId="592C0851">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0" w:type="dxa"/>
            <w:vAlign w:val="center"/>
          </w:tcPr>
          <w:p w14:paraId="339DAFC2">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c>
          <w:tcPr>
            <w:tcW w:w="1111" w:type="dxa"/>
            <w:vAlign w:val="center"/>
          </w:tcPr>
          <w:p w14:paraId="289590B8">
            <w:pPr>
              <w:keepNext w:val="0"/>
              <w:keepLines w:val="0"/>
              <w:pageBreakBefore w:val="0"/>
              <w:widowControl w:val="0"/>
              <w:shd w:val="clear" w:color="auto" w:fill="FFFFFF"/>
              <w:kinsoku/>
              <w:wordWrap/>
              <w:overflowPunct/>
              <w:topLinePunct w:val="0"/>
              <w:autoSpaceDE/>
              <w:autoSpaceDN/>
              <w:bidi w:val="0"/>
              <w:adjustRightInd/>
              <w:snapToGrid/>
              <w:spacing w:line="280" w:lineRule="exact"/>
              <w:textAlignment w:val="auto"/>
              <w:rPr>
                <w:rFonts w:ascii="仿宋" w:hAnsi="仿宋" w:eastAsia="仿宋"/>
                <w:snapToGrid w:val="0"/>
                <w:kern w:val="0"/>
                <w:sz w:val="24"/>
                <w:szCs w:val="24"/>
              </w:rPr>
            </w:pPr>
          </w:p>
        </w:tc>
      </w:tr>
      <w:tr w14:paraId="44DB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666" w:type="dxa"/>
            <w:gridSpan w:val="3"/>
            <w:vAlign w:val="center"/>
          </w:tcPr>
          <w:p w14:paraId="0DB3D2E3">
            <w:pPr>
              <w:shd w:val="clear" w:color="auto" w:fill="FFFFFF"/>
              <w:spacing w:line="300" w:lineRule="exact"/>
              <w:jc w:val="center"/>
              <w:rPr>
                <w:rFonts w:ascii="仿宋" w:hAnsi="仿宋" w:eastAsia="仿宋"/>
                <w:snapToGrid w:val="0"/>
                <w:kern w:val="0"/>
                <w:sz w:val="24"/>
                <w:szCs w:val="24"/>
              </w:rPr>
            </w:pPr>
            <w:r>
              <w:rPr>
                <w:rFonts w:hint="eastAsia" w:ascii="仿宋" w:hAnsi="仿宋" w:eastAsia="仿宋"/>
                <w:snapToGrid w:val="0"/>
                <w:kern w:val="0"/>
                <w:sz w:val="24"/>
                <w:szCs w:val="24"/>
              </w:rPr>
              <w:t>结论</w:t>
            </w:r>
          </w:p>
        </w:tc>
        <w:tc>
          <w:tcPr>
            <w:tcW w:w="1110" w:type="dxa"/>
            <w:vAlign w:val="center"/>
          </w:tcPr>
          <w:p w14:paraId="39215E00">
            <w:pPr>
              <w:shd w:val="clear" w:color="auto" w:fill="FFFFFF"/>
              <w:spacing w:line="300" w:lineRule="exact"/>
              <w:rPr>
                <w:rFonts w:ascii="仿宋" w:hAnsi="仿宋" w:eastAsia="仿宋"/>
                <w:snapToGrid w:val="0"/>
                <w:kern w:val="0"/>
                <w:sz w:val="24"/>
                <w:szCs w:val="24"/>
              </w:rPr>
            </w:pPr>
          </w:p>
        </w:tc>
        <w:tc>
          <w:tcPr>
            <w:tcW w:w="1110" w:type="dxa"/>
            <w:vAlign w:val="center"/>
          </w:tcPr>
          <w:p w14:paraId="62F8CAA3">
            <w:pPr>
              <w:shd w:val="clear" w:color="auto" w:fill="FFFFFF"/>
              <w:spacing w:line="300" w:lineRule="exact"/>
              <w:rPr>
                <w:rFonts w:ascii="仿宋" w:hAnsi="仿宋" w:eastAsia="仿宋"/>
                <w:snapToGrid w:val="0"/>
                <w:kern w:val="0"/>
                <w:sz w:val="24"/>
                <w:szCs w:val="24"/>
              </w:rPr>
            </w:pPr>
          </w:p>
        </w:tc>
        <w:tc>
          <w:tcPr>
            <w:tcW w:w="1111" w:type="dxa"/>
            <w:vAlign w:val="center"/>
          </w:tcPr>
          <w:p w14:paraId="5E8A1D70">
            <w:pPr>
              <w:shd w:val="clear" w:color="auto" w:fill="FFFFFF"/>
              <w:spacing w:line="300" w:lineRule="exact"/>
              <w:rPr>
                <w:rFonts w:ascii="仿宋" w:hAnsi="仿宋" w:eastAsia="仿宋"/>
                <w:snapToGrid w:val="0"/>
                <w:kern w:val="0"/>
                <w:sz w:val="24"/>
                <w:szCs w:val="24"/>
              </w:rPr>
            </w:pPr>
          </w:p>
        </w:tc>
      </w:tr>
      <w:tr w14:paraId="0035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997" w:type="dxa"/>
            <w:gridSpan w:val="6"/>
            <w:vAlign w:val="center"/>
          </w:tcPr>
          <w:p w14:paraId="17327D71">
            <w:pPr>
              <w:shd w:val="clear" w:color="auto" w:fill="FFFFFF"/>
              <w:spacing w:line="300" w:lineRule="exact"/>
              <w:rPr>
                <w:rFonts w:hint="eastAsia" w:ascii="仿宋" w:hAnsi="仿宋" w:eastAsia="仿宋"/>
                <w:b/>
                <w:snapToGrid w:val="0"/>
                <w:kern w:val="0"/>
                <w:sz w:val="24"/>
                <w:szCs w:val="24"/>
                <w:lang w:val="en-US" w:eastAsia="zh-CN"/>
              </w:rPr>
            </w:pPr>
            <w:r>
              <w:rPr>
                <w:rFonts w:hint="eastAsia" w:ascii="仿宋" w:hAnsi="仿宋" w:eastAsia="仿宋"/>
                <w:b/>
                <w:snapToGrid w:val="0"/>
                <w:kern w:val="0"/>
                <w:sz w:val="24"/>
                <w:szCs w:val="24"/>
              </w:rPr>
              <w:t>评标委员会成员签名：</w:t>
            </w:r>
          </w:p>
          <w:p w14:paraId="11DB1C45">
            <w:pPr>
              <w:shd w:val="clear" w:color="auto" w:fill="FFFFFF"/>
              <w:spacing w:line="300" w:lineRule="exact"/>
              <w:rPr>
                <w:rFonts w:hint="eastAsia" w:ascii="仿宋" w:hAnsi="仿宋" w:eastAsia="仿宋"/>
                <w:b/>
                <w:snapToGrid w:val="0"/>
                <w:kern w:val="0"/>
                <w:sz w:val="24"/>
                <w:szCs w:val="24"/>
                <w:lang w:val="en-US" w:eastAsia="zh-CN"/>
              </w:rPr>
            </w:pPr>
          </w:p>
          <w:p w14:paraId="668077DB">
            <w:pPr>
              <w:shd w:val="clear" w:color="auto" w:fill="FFFFFF"/>
              <w:spacing w:line="300" w:lineRule="exact"/>
              <w:ind w:firstLine="6746" w:firstLineChars="2800"/>
              <w:rPr>
                <w:rFonts w:ascii="仿宋" w:hAnsi="仿宋" w:eastAsia="仿宋"/>
                <w:snapToGrid w:val="0"/>
                <w:kern w:val="0"/>
                <w:sz w:val="24"/>
                <w:szCs w:val="24"/>
              </w:rPr>
            </w:pPr>
            <w:r>
              <w:rPr>
                <w:rFonts w:hint="eastAsia" w:ascii="仿宋" w:hAnsi="仿宋" w:eastAsia="仿宋"/>
                <w:b/>
                <w:snapToGrid w:val="0"/>
                <w:kern w:val="0"/>
                <w:sz w:val="24"/>
                <w:szCs w:val="24"/>
              </w:rPr>
              <w:t>年    月    日</w:t>
            </w:r>
          </w:p>
        </w:tc>
      </w:tr>
      <w:tr w14:paraId="1ED3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8997" w:type="dxa"/>
            <w:gridSpan w:val="6"/>
            <w:vAlign w:val="center"/>
          </w:tcPr>
          <w:p w14:paraId="0A6FD34F">
            <w:pPr>
              <w:shd w:val="clear" w:color="auto" w:fill="FFFFFF"/>
              <w:spacing w:line="300" w:lineRule="exact"/>
              <w:rPr>
                <w:rFonts w:ascii="仿宋" w:hAnsi="仿宋" w:eastAsia="仿宋"/>
                <w:snapToGrid w:val="0"/>
                <w:kern w:val="0"/>
                <w:sz w:val="24"/>
                <w:szCs w:val="24"/>
              </w:rPr>
            </w:pPr>
            <w:r>
              <w:rPr>
                <w:rFonts w:hint="eastAsia" w:ascii="仿宋" w:hAnsi="仿宋" w:eastAsia="仿宋"/>
                <w:snapToGrid w:val="0"/>
                <w:kern w:val="0"/>
                <w:sz w:val="24"/>
                <w:szCs w:val="24"/>
              </w:rPr>
              <w:t>备注：上述每一项审查</w:t>
            </w:r>
            <w:r>
              <w:rPr>
                <w:rFonts w:hint="eastAsia" w:ascii="仿宋" w:hAnsi="仿宋" w:eastAsia="仿宋"/>
                <w:snapToGrid w:val="0"/>
                <w:kern w:val="0"/>
                <w:sz w:val="24"/>
                <w:szCs w:val="24"/>
                <w:lang w:eastAsia="zh-CN"/>
              </w:rPr>
              <w:t>内容</w:t>
            </w:r>
            <w:r>
              <w:rPr>
                <w:rFonts w:hint="eastAsia" w:ascii="仿宋" w:hAnsi="仿宋" w:eastAsia="仿宋"/>
                <w:snapToGrid w:val="0"/>
                <w:kern w:val="0"/>
                <w:sz w:val="24"/>
                <w:szCs w:val="24"/>
              </w:rPr>
              <w:t>，如果供应商有一项未通过上述审查，其结论请注明“不</w:t>
            </w:r>
            <w:r>
              <w:rPr>
                <w:rFonts w:hint="eastAsia" w:ascii="仿宋" w:hAnsi="仿宋" w:eastAsia="仿宋"/>
                <w:snapToGrid w:val="0"/>
                <w:kern w:val="0"/>
                <w:sz w:val="24"/>
                <w:szCs w:val="24"/>
                <w:lang w:eastAsia="zh-CN"/>
              </w:rPr>
              <w:t>符合</w:t>
            </w:r>
            <w:r>
              <w:rPr>
                <w:rFonts w:hint="eastAsia" w:ascii="仿宋" w:hAnsi="仿宋" w:eastAsia="仿宋"/>
                <w:snapToGrid w:val="0"/>
                <w:kern w:val="0"/>
                <w:sz w:val="24"/>
                <w:szCs w:val="24"/>
              </w:rPr>
              <w:t>”，全部通过的，其结论请注明“</w:t>
            </w:r>
            <w:r>
              <w:rPr>
                <w:rFonts w:hint="eastAsia" w:ascii="仿宋" w:hAnsi="仿宋" w:eastAsia="仿宋"/>
                <w:snapToGrid w:val="0"/>
                <w:kern w:val="0"/>
                <w:sz w:val="24"/>
                <w:szCs w:val="24"/>
                <w:lang w:eastAsia="zh-CN"/>
              </w:rPr>
              <w:t>符合</w:t>
            </w:r>
            <w:r>
              <w:rPr>
                <w:rFonts w:hint="eastAsia" w:ascii="仿宋" w:hAnsi="仿宋" w:eastAsia="仿宋"/>
                <w:snapToGrid w:val="0"/>
                <w:kern w:val="0"/>
                <w:sz w:val="24"/>
                <w:szCs w:val="24"/>
              </w:rPr>
              <w:t>”。符合性评审合格的供应商方可进入详细评审阶段。</w:t>
            </w:r>
          </w:p>
        </w:tc>
      </w:tr>
    </w:tbl>
    <w:p w14:paraId="1AF5C841">
      <w:pPr>
        <w:shd w:val="clear" w:color="auto" w:fill="FFFFFF"/>
        <w:tabs>
          <w:tab w:val="left" w:pos="3045"/>
        </w:tabs>
        <w:autoSpaceDE w:val="0"/>
        <w:autoSpaceDN w:val="0"/>
        <w:adjustRightInd w:val="0"/>
        <w:snapToGrid w:val="0"/>
        <w:spacing w:line="360" w:lineRule="exact"/>
        <w:jc w:val="center"/>
        <w:rPr>
          <w:rFonts w:ascii="仿宋" w:hAnsi="仿宋" w:eastAsia="仿宋" w:cs="宋体"/>
          <w:b/>
          <w:snapToGrid w:val="0"/>
          <w:kern w:val="0"/>
          <w:sz w:val="28"/>
          <w:szCs w:val="28"/>
        </w:rPr>
      </w:pPr>
    </w:p>
    <w:p w14:paraId="22405A10">
      <w:pPr>
        <w:shd w:val="clear" w:color="auto" w:fill="FFFFFF"/>
        <w:tabs>
          <w:tab w:val="left" w:pos="3045"/>
        </w:tabs>
        <w:autoSpaceDE w:val="0"/>
        <w:autoSpaceDN w:val="0"/>
        <w:adjustRightInd w:val="0"/>
        <w:snapToGrid w:val="0"/>
        <w:spacing w:line="360" w:lineRule="exact"/>
        <w:jc w:val="center"/>
        <w:rPr>
          <w:rFonts w:ascii="仿宋" w:hAnsi="仿宋" w:eastAsia="仿宋" w:cs="宋体"/>
          <w:b/>
          <w:snapToGrid w:val="0"/>
          <w:kern w:val="0"/>
          <w:sz w:val="28"/>
          <w:szCs w:val="28"/>
        </w:rPr>
      </w:pPr>
    </w:p>
    <w:p w14:paraId="03B77626">
      <w:pPr>
        <w:pStyle w:val="17"/>
        <w:jc w:val="both"/>
        <w:rPr>
          <w:rFonts w:hint="eastAsia" w:ascii="仿宋" w:hAnsi="仿宋" w:eastAsia="仿宋" w:cs="宋体"/>
          <w:b/>
          <w:snapToGrid w:val="0"/>
          <w:kern w:val="0"/>
          <w:sz w:val="24"/>
          <w:szCs w:val="22"/>
          <w:lang w:eastAsia="zh-CN"/>
        </w:rPr>
      </w:pPr>
    </w:p>
    <w:p w14:paraId="2FC202C3">
      <w:pPr>
        <w:pStyle w:val="17"/>
        <w:jc w:val="both"/>
        <w:rPr>
          <w:rFonts w:hint="eastAsia" w:ascii="仿宋" w:hAnsi="仿宋" w:eastAsia="仿宋" w:cs="宋体"/>
          <w:b/>
          <w:snapToGrid w:val="0"/>
          <w:kern w:val="0"/>
          <w:sz w:val="24"/>
          <w:szCs w:val="22"/>
          <w:lang w:eastAsia="zh-CN"/>
        </w:rPr>
      </w:pPr>
    </w:p>
    <w:p w14:paraId="5F89F8D3">
      <w:pPr>
        <w:pStyle w:val="17"/>
        <w:jc w:val="both"/>
        <w:rPr>
          <w:rFonts w:hint="eastAsia" w:ascii="仿宋" w:hAnsi="仿宋" w:eastAsia="仿宋" w:cs="宋体"/>
          <w:b/>
          <w:snapToGrid w:val="0"/>
          <w:kern w:val="0"/>
          <w:sz w:val="24"/>
          <w:szCs w:val="22"/>
          <w:lang w:eastAsia="zh-CN"/>
        </w:rPr>
      </w:pPr>
    </w:p>
    <w:p w14:paraId="57864CFF">
      <w:pPr>
        <w:pStyle w:val="17"/>
        <w:jc w:val="both"/>
        <w:rPr>
          <w:rFonts w:hint="eastAsia" w:ascii="仿宋" w:hAnsi="仿宋" w:eastAsia="仿宋" w:cs="宋体"/>
          <w:b/>
          <w:snapToGrid w:val="0"/>
          <w:kern w:val="0"/>
          <w:sz w:val="24"/>
          <w:szCs w:val="22"/>
          <w:lang w:eastAsia="zh-CN"/>
        </w:rPr>
      </w:pPr>
      <w:r>
        <w:rPr>
          <w:rFonts w:hint="eastAsia" w:ascii="仿宋" w:hAnsi="仿宋" w:eastAsia="仿宋" w:cs="宋体"/>
          <w:b/>
          <w:snapToGrid w:val="0"/>
          <w:kern w:val="0"/>
          <w:sz w:val="24"/>
          <w:szCs w:val="22"/>
          <w:lang w:eastAsia="zh-CN"/>
        </w:rPr>
        <w:t>三、详细评审</w:t>
      </w:r>
    </w:p>
    <w:tbl>
      <w:tblPr>
        <w:tblStyle w:val="39"/>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1002"/>
        <w:gridCol w:w="175"/>
        <w:gridCol w:w="1481"/>
        <w:gridCol w:w="4728"/>
        <w:gridCol w:w="768"/>
      </w:tblGrid>
      <w:tr w14:paraId="52AF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Header/>
          <w:jc w:val="center"/>
        </w:trPr>
        <w:tc>
          <w:tcPr>
            <w:tcW w:w="1121" w:type="pct"/>
            <w:gridSpan w:val="3"/>
            <w:tcMar>
              <w:top w:w="28" w:type="dxa"/>
              <w:left w:w="113" w:type="dxa"/>
              <w:bottom w:w="28" w:type="dxa"/>
              <w:right w:w="113" w:type="dxa"/>
            </w:tcMar>
            <w:vAlign w:val="center"/>
          </w:tcPr>
          <w:p w14:paraId="2EE7B9C1">
            <w:pPr>
              <w:adjustRightInd w:val="0"/>
              <w:snapToGrid w:val="0"/>
              <w:jc w:val="center"/>
              <w:rPr>
                <w:rFonts w:ascii="仿宋" w:hAnsi="仿宋" w:eastAsia="仿宋" w:cs="宋体"/>
                <w:b/>
                <w:snapToGrid w:val="0"/>
                <w:kern w:val="0"/>
                <w:sz w:val="24"/>
                <w:szCs w:val="24"/>
              </w:rPr>
            </w:pPr>
            <w:r>
              <w:rPr>
                <w:rFonts w:hint="eastAsia" w:ascii="仿宋" w:hAnsi="仿宋" w:eastAsia="仿宋" w:cs="宋体"/>
                <w:b/>
                <w:snapToGrid w:val="0"/>
                <w:kern w:val="0"/>
                <w:sz w:val="24"/>
                <w:szCs w:val="24"/>
              </w:rPr>
              <w:t>评分因素</w:t>
            </w:r>
          </w:p>
        </w:tc>
        <w:tc>
          <w:tcPr>
            <w:tcW w:w="823" w:type="pct"/>
            <w:tcMar>
              <w:top w:w="28" w:type="dxa"/>
              <w:left w:w="113" w:type="dxa"/>
              <w:bottom w:w="28" w:type="dxa"/>
              <w:right w:w="113" w:type="dxa"/>
            </w:tcMar>
            <w:vAlign w:val="center"/>
          </w:tcPr>
          <w:p w14:paraId="57D9B04C">
            <w:pPr>
              <w:adjustRightInd w:val="0"/>
              <w:snapToGrid w:val="0"/>
              <w:jc w:val="center"/>
              <w:rPr>
                <w:rFonts w:ascii="仿宋" w:hAnsi="仿宋" w:eastAsia="仿宋" w:cs="宋体"/>
                <w:b/>
                <w:snapToGrid w:val="0"/>
                <w:kern w:val="0"/>
                <w:sz w:val="24"/>
                <w:szCs w:val="24"/>
              </w:rPr>
            </w:pPr>
            <w:r>
              <w:rPr>
                <w:rFonts w:hint="eastAsia" w:ascii="仿宋" w:hAnsi="仿宋" w:eastAsia="仿宋" w:cs="宋体"/>
                <w:b/>
                <w:snapToGrid w:val="0"/>
                <w:kern w:val="0"/>
                <w:sz w:val="24"/>
                <w:szCs w:val="24"/>
              </w:rPr>
              <w:t>评分点</w:t>
            </w:r>
          </w:p>
        </w:tc>
        <w:tc>
          <w:tcPr>
            <w:tcW w:w="2628" w:type="pct"/>
            <w:tcMar>
              <w:top w:w="28" w:type="dxa"/>
              <w:left w:w="113" w:type="dxa"/>
              <w:bottom w:w="28" w:type="dxa"/>
              <w:right w:w="113" w:type="dxa"/>
            </w:tcMar>
            <w:vAlign w:val="center"/>
          </w:tcPr>
          <w:p w14:paraId="0AB6B63E">
            <w:pPr>
              <w:pStyle w:val="134"/>
              <w:adjustRightInd w:val="0"/>
              <w:snapToGrid w:val="0"/>
              <w:jc w:val="center"/>
              <w:rPr>
                <w:rFonts w:ascii="仿宋" w:hAnsi="仿宋" w:eastAsia="仿宋" w:cs="宋体"/>
                <w:snapToGrid w:val="0"/>
                <w:kern w:val="0"/>
                <w:sz w:val="24"/>
                <w:szCs w:val="24"/>
              </w:rPr>
            </w:pPr>
            <w:r>
              <w:rPr>
                <w:rFonts w:hint="eastAsia" w:ascii="仿宋" w:hAnsi="仿宋" w:eastAsia="仿宋" w:cs="宋体"/>
                <w:b/>
                <w:snapToGrid w:val="0"/>
                <w:kern w:val="0"/>
                <w:sz w:val="24"/>
                <w:szCs w:val="24"/>
              </w:rPr>
              <w:t>评分标准</w:t>
            </w:r>
          </w:p>
        </w:tc>
        <w:tc>
          <w:tcPr>
            <w:tcW w:w="425" w:type="pct"/>
            <w:tcMar>
              <w:top w:w="28" w:type="dxa"/>
              <w:left w:w="113" w:type="dxa"/>
              <w:bottom w:w="28" w:type="dxa"/>
              <w:right w:w="113" w:type="dxa"/>
            </w:tcMar>
            <w:vAlign w:val="center"/>
          </w:tcPr>
          <w:p w14:paraId="020F2A86">
            <w:pPr>
              <w:pStyle w:val="134"/>
              <w:adjustRightInd w:val="0"/>
              <w:snapToGrid w:val="0"/>
              <w:jc w:val="center"/>
              <w:rPr>
                <w:rFonts w:ascii="仿宋" w:hAnsi="仿宋" w:eastAsia="仿宋" w:cs="宋体"/>
                <w:snapToGrid w:val="0"/>
                <w:kern w:val="0"/>
                <w:sz w:val="24"/>
                <w:szCs w:val="24"/>
              </w:rPr>
            </w:pPr>
            <w:r>
              <w:rPr>
                <w:rFonts w:hint="eastAsia" w:ascii="仿宋" w:hAnsi="仿宋" w:eastAsia="仿宋" w:cs="宋体"/>
                <w:b/>
                <w:bCs/>
                <w:snapToGrid w:val="0"/>
                <w:kern w:val="0"/>
                <w:sz w:val="24"/>
                <w:szCs w:val="24"/>
              </w:rPr>
              <w:t>分值</w:t>
            </w:r>
          </w:p>
        </w:tc>
      </w:tr>
      <w:tr w14:paraId="709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467" w:type="pct"/>
            <w:vMerge w:val="restart"/>
            <w:tcMar>
              <w:top w:w="28" w:type="dxa"/>
              <w:left w:w="113" w:type="dxa"/>
              <w:bottom w:w="28" w:type="dxa"/>
              <w:right w:w="113" w:type="dxa"/>
            </w:tcMar>
            <w:vAlign w:val="center"/>
          </w:tcPr>
          <w:p w14:paraId="6D2B88D8">
            <w:pPr>
              <w:adjustRightInd w:val="0"/>
              <w:snapToGrid w:val="0"/>
              <w:jc w:val="center"/>
              <w:rPr>
                <w:rFonts w:ascii="仿宋" w:hAnsi="仿宋" w:eastAsia="仿宋" w:cs="宋体"/>
                <w:b/>
                <w:snapToGrid w:val="0"/>
                <w:kern w:val="0"/>
                <w:sz w:val="24"/>
                <w:szCs w:val="24"/>
              </w:rPr>
            </w:pPr>
            <w:r>
              <w:rPr>
                <w:rFonts w:hint="eastAsia" w:ascii="仿宋" w:hAnsi="仿宋" w:eastAsia="仿宋" w:cs="宋体"/>
                <w:b/>
                <w:snapToGrid w:val="0"/>
                <w:kern w:val="0"/>
                <w:sz w:val="24"/>
                <w:szCs w:val="24"/>
              </w:rPr>
              <w:t>详细</w:t>
            </w:r>
          </w:p>
          <w:p w14:paraId="59BF7555">
            <w:pPr>
              <w:adjustRightInd w:val="0"/>
              <w:snapToGrid w:val="0"/>
              <w:jc w:val="center"/>
              <w:rPr>
                <w:rFonts w:ascii="仿宋" w:hAnsi="仿宋" w:eastAsia="仿宋" w:cs="宋体"/>
                <w:b/>
                <w:snapToGrid w:val="0"/>
                <w:kern w:val="0"/>
                <w:sz w:val="24"/>
                <w:szCs w:val="24"/>
              </w:rPr>
            </w:pPr>
            <w:r>
              <w:rPr>
                <w:rFonts w:hint="eastAsia" w:ascii="仿宋" w:hAnsi="仿宋" w:eastAsia="仿宋" w:cs="宋体"/>
                <w:b/>
                <w:snapToGrid w:val="0"/>
                <w:kern w:val="0"/>
                <w:sz w:val="24"/>
                <w:szCs w:val="24"/>
              </w:rPr>
              <w:t>评审</w:t>
            </w:r>
          </w:p>
        </w:tc>
        <w:tc>
          <w:tcPr>
            <w:tcW w:w="654" w:type="pct"/>
            <w:gridSpan w:val="2"/>
            <w:tcMar>
              <w:top w:w="28" w:type="dxa"/>
              <w:left w:w="113" w:type="dxa"/>
              <w:bottom w:w="28" w:type="dxa"/>
              <w:right w:w="113" w:type="dxa"/>
            </w:tcMar>
            <w:vAlign w:val="center"/>
          </w:tcPr>
          <w:p w14:paraId="62C852F8">
            <w:pPr>
              <w:adjustRightInd w:val="0"/>
              <w:snapToGrid w:val="0"/>
              <w:jc w:val="center"/>
              <w:rPr>
                <w:rFonts w:ascii="仿宋" w:hAnsi="仿宋" w:eastAsia="仿宋" w:cs="宋体"/>
                <w:snapToGrid w:val="0"/>
                <w:kern w:val="0"/>
                <w:sz w:val="24"/>
                <w:szCs w:val="24"/>
              </w:rPr>
            </w:pPr>
            <w:r>
              <w:rPr>
                <w:rFonts w:hint="eastAsia" w:ascii="仿宋" w:hAnsi="仿宋" w:eastAsia="仿宋" w:cs="宋体"/>
                <w:snapToGrid w:val="0"/>
                <w:kern w:val="0"/>
                <w:sz w:val="24"/>
                <w:szCs w:val="24"/>
              </w:rPr>
              <w:t>价格评审</w:t>
            </w:r>
          </w:p>
          <w:p w14:paraId="36160A94">
            <w:pPr>
              <w:adjustRightInd w:val="0"/>
              <w:snapToGrid w:val="0"/>
              <w:jc w:val="center"/>
              <w:rPr>
                <w:rFonts w:ascii="仿宋" w:hAnsi="仿宋" w:eastAsia="仿宋" w:cs="宋体"/>
                <w:snapToGrid w:val="0"/>
                <w:kern w:val="0"/>
                <w:sz w:val="24"/>
                <w:szCs w:val="24"/>
              </w:rPr>
            </w:pPr>
            <w:r>
              <w:rPr>
                <w:rFonts w:hint="eastAsia" w:ascii="仿宋" w:hAnsi="仿宋" w:eastAsia="仿宋" w:cs="宋体"/>
                <w:snapToGrid w:val="0"/>
                <w:kern w:val="0"/>
                <w:sz w:val="24"/>
                <w:szCs w:val="24"/>
              </w:rPr>
              <w:t>（30分）</w:t>
            </w:r>
          </w:p>
        </w:tc>
        <w:tc>
          <w:tcPr>
            <w:tcW w:w="823" w:type="pct"/>
            <w:tcMar>
              <w:top w:w="28" w:type="dxa"/>
              <w:left w:w="113" w:type="dxa"/>
              <w:bottom w:w="28" w:type="dxa"/>
              <w:right w:w="113" w:type="dxa"/>
            </w:tcMar>
            <w:vAlign w:val="center"/>
          </w:tcPr>
          <w:p w14:paraId="56F8A46B">
            <w:pPr>
              <w:adjustRightInd w:val="0"/>
              <w:snapToGrid w:val="0"/>
              <w:jc w:val="center"/>
              <w:rPr>
                <w:rFonts w:ascii="仿宋" w:hAnsi="仿宋" w:eastAsia="仿宋" w:cs="宋体"/>
                <w:snapToGrid w:val="0"/>
                <w:kern w:val="0"/>
                <w:sz w:val="24"/>
                <w:szCs w:val="24"/>
              </w:rPr>
            </w:pPr>
            <w:r>
              <w:rPr>
                <w:rFonts w:hint="eastAsia" w:ascii="仿宋" w:hAnsi="仿宋" w:eastAsia="仿宋" w:cs="宋体"/>
                <w:snapToGrid w:val="0"/>
                <w:kern w:val="0"/>
                <w:sz w:val="24"/>
                <w:szCs w:val="24"/>
              </w:rPr>
              <w:t>投标报价</w:t>
            </w:r>
          </w:p>
        </w:tc>
        <w:tc>
          <w:tcPr>
            <w:tcW w:w="2628" w:type="pct"/>
            <w:tcMar>
              <w:top w:w="28" w:type="dxa"/>
              <w:left w:w="113" w:type="dxa"/>
              <w:bottom w:w="28" w:type="dxa"/>
              <w:right w:w="113" w:type="dxa"/>
            </w:tcMar>
            <w:vAlign w:val="center"/>
          </w:tcPr>
          <w:p w14:paraId="124DA43E">
            <w:pPr>
              <w:adjustRightInd w:val="0"/>
              <w:snapToGrid w:val="0"/>
              <w:jc w:val="left"/>
              <w:rPr>
                <w:rFonts w:ascii="仿宋" w:hAnsi="仿宋" w:eastAsia="仿宋" w:cs="宋体"/>
                <w:snapToGrid w:val="0"/>
                <w:kern w:val="0"/>
                <w:sz w:val="24"/>
                <w:szCs w:val="24"/>
              </w:rPr>
            </w:pPr>
            <w:r>
              <w:rPr>
                <w:rFonts w:hint="eastAsia" w:ascii="仿宋" w:hAnsi="仿宋" w:eastAsia="仿宋" w:cs="宋体"/>
                <w:snapToGrid w:val="0"/>
                <w:kern w:val="0"/>
                <w:sz w:val="24"/>
                <w:szCs w:val="28"/>
              </w:rPr>
              <w:t>评标基准价=有效投标报价的最低值，有效投标报价等于基准值的得满分，投标报价得分=（评标基准价/投标报价）×30。有效投标报价为通过初步审查的供应商报价。</w:t>
            </w:r>
          </w:p>
        </w:tc>
        <w:tc>
          <w:tcPr>
            <w:tcW w:w="425" w:type="pct"/>
            <w:tcMar>
              <w:top w:w="28" w:type="dxa"/>
              <w:left w:w="113" w:type="dxa"/>
              <w:bottom w:w="28" w:type="dxa"/>
              <w:right w:w="113" w:type="dxa"/>
            </w:tcMar>
            <w:vAlign w:val="center"/>
          </w:tcPr>
          <w:p w14:paraId="6F5944C8">
            <w:pPr>
              <w:adjustRightInd w:val="0"/>
              <w:snapToGrid w:val="0"/>
              <w:jc w:val="center"/>
              <w:rPr>
                <w:rFonts w:ascii="仿宋" w:hAnsi="仿宋" w:eastAsia="仿宋" w:cs="宋体"/>
                <w:snapToGrid w:val="0"/>
                <w:kern w:val="0"/>
                <w:sz w:val="24"/>
                <w:szCs w:val="24"/>
              </w:rPr>
            </w:pPr>
            <w:r>
              <w:rPr>
                <w:rFonts w:hint="eastAsia" w:ascii="仿宋" w:hAnsi="仿宋" w:eastAsia="仿宋" w:cs="宋体"/>
                <w:snapToGrid w:val="0"/>
                <w:kern w:val="0"/>
                <w:sz w:val="24"/>
                <w:szCs w:val="24"/>
              </w:rPr>
              <w:t>30分</w:t>
            </w:r>
          </w:p>
        </w:tc>
      </w:tr>
      <w:tr w14:paraId="0D99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Merge w:val="continue"/>
            <w:tcMar>
              <w:top w:w="28" w:type="dxa"/>
              <w:left w:w="113" w:type="dxa"/>
              <w:bottom w:w="28" w:type="dxa"/>
              <w:right w:w="113" w:type="dxa"/>
            </w:tcMar>
            <w:vAlign w:val="center"/>
          </w:tcPr>
          <w:p w14:paraId="6351FE15">
            <w:pPr>
              <w:adjustRightInd w:val="0"/>
              <w:snapToGrid w:val="0"/>
              <w:jc w:val="center"/>
              <w:rPr>
                <w:rFonts w:ascii="仿宋" w:hAnsi="仿宋" w:eastAsia="仿宋" w:cs="宋体"/>
                <w:snapToGrid w:val="0"/>
                <w:kern w:val="0"/>
                <w:sz w:val="24"/>
                <w:szCs w:val="24"/>
              </w:rPr>
            </w:pPr>
          </w:p>
        </w:tc>
        <w:tc>
          <w:tcPr>
            <w:tcW w:w="654" w:type="pct"/>
            <w:gridSpan w:val="2"/>
            <w:vMerge w:val="restart"/>
            <w:tcMar>
              <w:top w:w="28" w:type="dxa"/>
              <w:left w:w="113" w:type="dxa"/>
              <w:bottom w:w="28" w:type="dxa"/>
              <w:right w:w="113" w:type="dxa"/>
            </w:tcMar>
            <w:vAlign w:val="center"/>
          </w:tcPr>
          <w:p w14:paraId="1B49BE4A">
            <w:pPr>
              <w:adjustRightInd w:val="0"/>
              <w:snapToGrid w:val="0"/>
              <w:jc w:val="center"/>
              <w:rPr>
                <w:rFonts w:ascii="仿宋" w:hAnsi="仿宋" w:eastAsia="仿宋" w:cs="宋体"/>
                <w:snapToGrid w:val="0"/>
                <w:kern w:val="0"/>
                <w:sz w:val="24"/>
                <w:szCs w:val="24"/>
              </w:rPr>
            </w:pPr>
            <w:r>
              <w:rPr>
                <w:rFonts w:hint="eastAsia" w:ascii="仿宋" w:hAnsi="仿宋" w:eastAsia="仿宋" w:cs="宋体"/>
                <w:snapToGrid w:val="0"/>
                <w:kern w:val="0"/>
                <w:sz w:val="24"/>
                <w:szCs w:val="24"/>
              </w:rPr>
              <w:t>商务标评审（</w:t>
            </w:r>
            <w:r>
              <w:rPr>
                <w:rFonts w:hint="eastAsia" w:ascii="仿宋" w:hAnsi="仿宋" w:eastAsia="仿宋" w:cs="宋体"/>
                <w:snapToGrid w:val="0"/>
                <w:kern w:val="0"/>
                <w:sz w:val="24"/>
                <w:szCs w:val="24"/>
                <w:lang w:val="en-US" w:eastAsia="zh-CN"/>
              </w:rPr>
              <w:t>11</w:t>
            </w:r>
            <w:r>
              <w:rPr>
                <w:rFonts w:hint="eastAsia" w:ascii="仿宋" w:hAnsi="仿宋" w:eastAsia="仿宋" w:cs="宋体"/>
                <w:snapToGrid w:val="0"/>
                <w:kern w:val="0"/>
                <w:sz w:val="24"/>
                <w:szCs w:val="24"/>
              </w:rPr>
              <w:t>分）</w:t>
            </w:r>
          </w:p>
        </w:tc>
        <w:tc>
          <w:tcPr>
            <w:tcW w:w="823" w:type="pct"/>
            <w:tcMar>
              <w:top w:w="28" w:type="dxa"/>
              <w:left w:w="113" w:type="dxa"/>
              <w:bottom w:w="28" w:type="dxa"/>
              <w:right w:w="113" w:type="dxa"/>
            </w:tcMar>
            <w:vAlign w:val="center"/>
          </w:tcPr>
          <w:p w14:paraId="7C5DBC43">
            <w:pPr>
              <w:adjustRightInd w:val="0"/>
              <w:snapToGrid w:val="0"/>
              <w:jc w:val="center"/>
              <w:rPr>
                <w:rFonts w:ascii="仿宋" w:hAnsi="仿宋" w:eastAsia="仿宋" w:cs="仿宋"/>
                <w:bCs/>
                <w:snapToGrid w:val="0"/>
                <w:color w:val="auto"/>
                <w:kern w:val="0"/>
                <w:sz w:val="24"/>
              </w:rPr>
            </w:pPr>
            <w:r>
              <w:rPr>
                <w:rFonts w:hint="eastAsia" w:ascii="仿宋" w:hAnsi="仿宋" w:eastAsia="仿宋" w:cs="仿宋"/>
                <w:bCs/>
                <w:snapToGrid w:val="0"/>
                <w:color w:val="auto"/>
                <w:kern w:val="0"/>
                <w:sz w:val="24"/>
                <w:szCs w:val="24"/>
              </w:rPr>
              <w:t>业绩</w:t>
            </w:r>
          </w:p>
          <w:p w14:paraId="533D0A52">
            <w:pPr>
              <w:adjustRightInd w:val="0"/>
              <w:snapToGrid w:val="0"/>
              <w:jc w:val="center"/>
              <w:rPr>
                <w:rFonts w:ascii="仿宋" w:hAnsi="仿宋" w:eastAsia="仿宋" w:cs="仿宋"/>
                <w:bCs/>
                <w:color w:val="auto"/>
                <w:kern w:val="0"/>
                <w:sz w:val="24"/>
              </w:rPr>
            </w:pPr>
            <w:r>
              <w:rPr>
                <w:rFonts w:hint="eastAsia" w:ascii="仿宋" w:hAnsi="仿宋" w:eastAsia="仿宋" w:cs="仿宋"/>
                <w:bCs/>
                <w:snapToGrid w:val="0"/>
                <w:color w:val="auto"/>
                <w:kern w:val="0"/>
                <w:sz w:val="24"/>
                <w:szCs w:val="24"/>
              </w:rPr>
              <w:t>（</w:t>
            </w:r>
            <w:r>
              <w:rPr>
                <w:rFonts w:hint="eastAsia" w:ascii="仿宋" w:hAnsi="仿宋" w:eastAsia="仿宋" w:cs="仿宋"/>
                <w:bCs/>
                <w:snapToGrid w:val="0"/>
                <w:color w:val="auto"/>
                <w:kern w:val="0"/>
                <w:sz w:val="24"/>
                <w:szCs w:val="24"/>
                <w:lang w:val="en-US" w:eastAsia="zh-CN"/>
              </w:rPr>
              <w:t>10</w:t>
            </w:r>
            <w:r>
              <w:rPr>
                <w:rFonts w:hint="eastAsia" w:ascii="仿宋" w:hAnsi="仿宋" w:eastAsia="仿宋" w:cs="仿宋"/>
                <w:bCs/>
                <w:snapToGrid w:val="0"/>
                <w:color w:val="auto"/>
                <w:kern w:val="0"/>
                <w:sz w:val="24"/>
                <w:szCs w:val="24"/>
              </w:rPr>
              <w:t>分）</w:t>
            </w:r>
          </w:p>
        </w:tc>
        <w:tc>
          <w:tcPr>
            <w:tcW w:w="2628" w:type="pct"/>
            <w:tcMar>
              <w:top w:w="28" w:type="dxa"/>
              <w:left w:w="113" w:type="dxa"/>
              <w:bottom w:w="28" w:type="dxa"/>
              <w:right w:w="113" w:type="dxa"/>
            </w:tcMar>
            <w:vAlign w:val="center"/>
          </w:tcPr>
          <w:p w14:paraId="4B34CA38">
            <w:pPr>
              <w:pStyle w:val="134"/>
              <w:adjustRightInd w:val="0"/>
              <w:snapToGrid w:val="0"/>
              <w:jc w:val="left"/>
              <w:rPr>
                <w:rFonts w:hint="eastAsia" w:ascii="仿宋" w:hAnsi="仿宋" w:eastAsia="仿宋" w:cs="仿宋"/>
                <w:snapToGrid w:val="0"/>
                <w:color w:val="auto"/>
                <w:kern w:val="0"/>
                <w:sz w:val="24"/>
                <w:szCs w:val="24"/>
                <w:lang w:val="zh-TW" w:eastAsia="zh-TW" w:bidi="ar-SA"/>
              </w:rPr>
            </w:pPr>
            <w:r>
              <w:rPr>
                <w:rFonts w:hint="eastAsia" w:ascii="仿宋" w:hAnsi="仿宋" w:eastAsia="仿宋" w:cs="仿宋"/>
                <w:snapToGrid w:val="0"/>
                <w:color w:val="auto"/>
                <w:kern w:val="0"/>
                <w:sz w:val="24"/>
                <w:szCs w:val="24"/>
                <w:lang w:val="zh-TW" w:eastAsia="zh-CN"/>
              </w:rPr>
              <w:t>投标人提供</w:t>
            </w:r>
            <w:r>
              <w:rPr>
                <w:rFonts w:hint="eastAsia" w:ascii="仿宋" w:hAnsi="仿宋" w:eastAsia="仿宋" w:cs="仿宋"/>
                <w:snapToGrid w:val="0"/>
                <w:color w:val="auto"/>
                <w:kern w:val="0"/>
                <w:sz w:val="24"/>
                <w:szCs w:val="24"/>
                <w:lang w:val="zh-TW" w:eastAsia="zh-TW"/>
              </w:rPr>
              <w:t>（20</w:t>
            </w:r>
            <w:r>
              <w:rPr>
                <w:rFonts w:hint="eastAsia" w:ascii="仿宋" w:hAnsi="仿宋" w:eastAsia="仿宋" w:cs="仿宋"/>
                <w:snapToGrid w:val="0"/>
                <w:color w:val="auto"/>
                <w:kern w:val="0"/>
                <w:sz w:val="24"/>
                <w:szCs w:val="24"/>
                <w:lang w:val="zh-TW"/>
              </w:rPr>
              <w:t>2</w:t>
            </w:r>
            <w:r>
              <w:rPr>
                <w:rFonts w:hint="eastAsia" w:ascii="仿宋" w:hAnsi="仿宋" w:eastAsia="仿宋" w:cs="仿宋"/>
                <w:snapToGrid w:val="0"/>
                <w:color w:val="auto"/>
                <w:kern w:val="0"/>
                <w:sz w:val="24"/>
                <w:szCs w:val="24"/>
                <w:lang w:val="en-US" w:eastAsia="zh-CN"/>
              </w:rPr>
              <w:t>2</w:t>
            </w:r>
            <w:r>
              <w:rPr>
                <w:rFonts w:hint="eastAsia" w:ascii="仿宋" w:hAnsi="仿宋" w:eastAsia="仿宋" w:cs="仿宋"/>
                <w:snapToGrid w:val="0"/>
                <w:color w:val="auto"/>
                <w:kern w:val="0"/>
                <w:sz w:val="24"/>
                <w:szCs w:val="24"/>
                <w:lang w:val="zh-TW" w:eastAsia="zh-TW"/>
              </w:rPr>
              <w:t>年</w:t>
            </w:r>
            <w:r>
              <w:rPr>
                <w:rFonts w:hint="eastAsia" w:ascii="仿宋" w:hAnsi="仿宋" w:eastAsia="仿宋" w:cs="仿宋"/>
                <w:snapToGrid w:val="0"/>
                <w:color w:val="auto"/>
                <w:kern w:val="0"/>
                <w:sz w:val="24"/>
                <w:szCs w:val="24"/>
                <w:lang w:val="en-US" w:eastAsia="zh-CN"/>
              </w:rPr>
              <w:t>1</w:t>
            </w:r>
            <w:r>
              <w:rPr>
                <w:rFonts w:hint="eastAsia" w:ascii="仿宋" w:hAnsi="仿宋" w:eastAsia="仿宋" w:cs="仿宋"/>
                <w:snapToGrid w:val="0"/>
                <w:color w:val="auto"/>
                <w:kern w:val="0"/>
                <w:sz w:val="24"/>
                <w:szCs w:val="24"/>
                <w:lang w:val="zh-TW" w:eastAsia="zh-TW"/>
              </w:rPr>
              <w:t>月1日-至今）承担的类似项目业绩，每提供一项</w:t>
            </w:r>
            <w:r>
              <w:rPr>
                <w:rFonts w:hint="eastAsia" w:ascii="仿宋" w:hAnsi="仿宋" w:eastAsia="仿宋" w:cs="仿宋"/>
                <w:snapToGrid w:val="0"/>
                <w:color w:val="auto"/>
                <w:kern w:val="0"/>
                <w:sz w:val="24"/>
                <w:szCs w:val="24"/>
              </w:rPr>
              <w:t>有效业绩</w:t>
            </w:r>
            <w:r>
              <w:rPr>
                <w:rFonts w:hint="eastAsia" w:ascii="仿宋" w:hAnsi="仿宋" w:eastAsia="仿宋" w:cs="仿宋"/>
                <w:snapToGrid w:val="0"/>
                <w:color w:val="auto"/>
                <w:kern w:val="0"/>
                <w:sz w:val="24"/>
                <w:szCs w:val="24"/>
                <w:lang w:val="zh-TW"/>
              </w:rPr>
              <w:t>得</w:t>
            </w:r>
            <w:r>
              <w:rPr>
                <w:rFonts w:hint="eastAsia" w:ascii="仿宋" w:hAnsi="仿宋" w:eastAsia="仿宋" w:cs="仿宋"/>
                <w:snapToGrid w:val="0"/>
                <w:color w:val="auto"/>
                <w:kern w:val="0"/>
                <w:sz w:val="24"/>
                <w:szCs w:val="24"/>
                <w:lang w:val="en-US" w:eastAsia="zh-CN"/>
              </w:rPr>
              <w:t>2</w:t>
            </w:r>
            <w:r>
              <w:rPr>
                <w:rFonts w:hint="eastAsia" w:ascii="仿宋" w:hAnsi="仿宋" w:eastAsia="仿宋" w:cs="仿宋"/>
                <w:snapToGrid w:val="0"/>
                <w:color w:val="auto"/>
                <w:kern w:val="0"/>
                <w:sz w:val="24"/>
                <w:szCs w:val="24"/>
                <w:lang w:val="zh-TW" w:eastAsia="zh-TW"/>
              </w:rPr>
              <w:t>分，满分</w:t>
            </w:r>
            <w:r>
              <w:rPr>
                <w:rFonts w:hint="eastAsia" w:ascii="仿宋" w:hAnsi="仿宋" w:eastAsia="仿宋" w:cs="仿宋"/>
                <w:snapToGrid w:val="0"/>
                <w:color w:val="auto"/>
                <w:kern w:val="0"/>
                <w:sz w:val="24"/>
                <w:szCs w:val="24"/>
                <w:lang w:val="en-US" w:eastAsia="zh-CN"/>
              </w:rPr>
              <w:t>10</w:t>
            </w:r>
            <w:r>
              <w:rPr>
                <w:rFonts w:hint="eastAsia" w:ascii="仿宋" w:hAnsi="仿宋" w:eastAsia="仿宋" w:cs="仿宋"/>
                <w:snapToGrid w:val="0"/>
                <w:color w:val="auto"/>
                <w:kern w:val="0"/>
                <w:sz w:val="24"/>
                <w:szCs w:val="24"/>
                <w:lang w:val="zh-TW" w:eastAsia="zh-TW"/>
              </w:rPr>
              <w:t>分。</w:t>
            </w:r>
            <w:r>
              <w:rPr>
                <w:rFonts w:hint="eastAsia" w:ascii="仿宋" w:hAnsi="仿宋" w:eastAsia="仿宋" w:cs="仿宋"/>
                <w:snapToGrid w:val="0"/>
                <w:color w:val="auto"/>
                <w:kern w:val="0"/>
                <w:sz w:val="24"/>
                <w:lang w:val="zh-CN"/>
              </w:rPr>
              <w:t>注：</w:t>
            </w:r>
            <w:r>
              <w:rPr>
                <w:rFonts w:hint="eastAsia" w:ascii="仿宋" w:hAnsi="仿宋" w:eastAsia="仿宋" w:cs="仿宋"/>
                <w:snapToGrid w:val="0"/>
                <w:color w:val="auto"/>
                <w:kern w:val="0"/>
                <w:sz w:val="24"/>
              </w:rPr>
              <w:t>有效业绩为中标（成交）通知书</w:t>
            </w:r>
            <w:r>
              <w:rPr>
                <w:rFonts w:hint="eastAsia" w:ascii="仿宋" w:hAnsi="仿宋" w:eastAsia="仿宋" w:cs="仿宋"/>
                <w:snapToGrid w:val="0"/>
                <w:color w:val="auto"/>
                <w:kern w:val="0"/>
                <w:sz w:val="24"/>
                <w:lang w:eastAsia="zh-CN"/>
              </w:rPr>
              <w:t>或</w:t>
            </w:r>
            <w:r>
              <w:rPr>
                <w:rFonts w:hint="eastAsia" w:ascii="仿宋" w:hAnsi="仿宋" w:eastAsia="仿宋" w:cs="仿宋"/>
                <w:bCs/>
                <w:snapToGrid w:val="0"/>
                <w:color w:val="auto"/>
                <w:kern w:val="0"/>
                <w:sz w:val="24"/>
              </w:rPr>
              <w:t>合同（均为原件扫描件），</w:t>
            </w:r>
            <w:r>
              <w:rPr>
                <w:rFonts w:hint="eastAsia" w:ascii="仿宋" w:hAnsi="仿宋" w:eastAsia="仿宋" w:cs="仿宋"/>
                <w:snapToGrid w:val="0"/>
                <w:color w:val="auto"/>
                <w:kern w:val="0"/>
                <w:sz w:val="24"/>
              </w:rPr>
              <w:t>有效业绩日期以合同签订日期为准。</w:t>
            </w:r>
            <w:r>
              <w:rPr>
                <w:rFonts w:hint="eastAsia" w:ascii="仿宋" w:hAnsi="仿宋" w:eastAsia="仿宋" w:cs="仿宋"/>
                <w:snapToGrid w:val="0"/>
                <w:color w:val="auto"/>
                <w:kern w:val="0"/>
                <w:sz w:val="24"/>
                <w:szCs w:val="24"/>
                <w:lang w:val="zh-TW" w:eastAsia="zh-TW" w:bidi="ar-SA"/>
              </w:rPr>
              <w:t>证明材料不完整或不符合要求或未提供的，不计分。</w:t>
            </w:r>
          </w:p>
        </w:tc>
        <w:tc>
          <w:tcPr>
            <w:tcW w:w="425" w:type="pct"/>
            <w:vMerge w:val="restart"/>
            <w:tcMar>
              <w:top w:w="28" w:type="dxa"/>
              <w:left w:w="113" w:type="dxa"/>
              <w:bottom w:w="28" w:type="dxa"/>
              <w:right w:w="113" w:type="dxa"/>
            </w:tcMar>
            <w:vAlign w:val="center"/>
          </w:tcPr>
          <w:p w14:paraId="44F32E58">
            <w:pPr>
              <w:adjustRightInd w:val="0"/>
              <w:snapToGrid w:val="0"/>
              <w:jc w:val="center"/>
              <w:rPr>
                <w:rFonts w:ascii="仿宋" w:hAnsi="仿宋" w:eastAsia="仿宋" w:cs="宋体"/>
                <w:snapToGrid w:val="0"/>
                <w:kern w:val="0"/>
                <w:sz w:val="24"/>
                <w:szCs w:val="24"/>
              </w:rPr>
            </w:pPr>
            <w:r>
              <w:rPr>
                <w:rFonts w:hint="eastAsia" w:ascii="仿宋" w:hAnsi="仿宋" w:eastAsia="仿宋" w:cs="宋体"/>
                <w:snapToGrid w:val="0"/>
                <w:kern w:val="0"/>
                <w:sz w:val="24"/>
                <w:szCs w:val="24"/>
                <w:lang w:val="en-US" w:eastAsia="zh-CN"/>
              </w:rPr>
              <w:t>11</w:t>
            </w:r>
            <w:r>
              <w:rPr>
                <w:rFonts w:hint="eastAsia" w:ascii="仿宋" w:hAnsi="仿宋" w:eastAsia="仿宋" w:cs="宋体"/>
                <w:snapToGrid w:val="0"/>
                <w:kern w:val="0"/>
                <w:sz w:val="24"/>
                <w:szCs w:val="24"/>
              </w:rPr>
              <w:t>分</w:t>
            </w:r>
          </w:p>
        </w:tc>
      </w:tr>
      <w:tr w14:paraId="59ED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Merge w:val="continue"/>
            <w:tcMar>
              <w:top w:w="28" w:type="dxa"/>
              <w:left w:w="113" w:type="dxa"/>
              <w:bottom w:w="28" w:type="dxa"/>
              <w:right w:w="113" w:type="dxa"/>
            </w:tcMar>
            <w:vAlign w:val="center"/>
          </w:tcPr>
          <w:p w14:paraId="2FD8093A">
            <w:pPr>
              <w:adjustRightInd w:val="0"/>
              <w:snapToGrid w:val="0"/>
              <w:jc w:val="center"/>
              <w:rPr>
                <w:rFonts w:ascii="仿宋" w:hAnsi="仿宋" w:eastAsia="仿宋" w:cs="宋体"/>
                <w:snapToGrid w:val="0"/>
                <w:kern w:val="0"/>
                <w:sz w:val="24"/>
                <w:szCs w:val="24"/>
              </w:rPr>
            </w:pPr>
          </w:p>
        </w:tc>
        <w:tc>
          <w:tcPr>
            <w:tcW w:w="654" w:type="pct"/>
            <w:gridSpan w:val="2"/>
            <w:vMerge w:val="continue"/>
            <w:tcMar>
              <w:top w:w="28" w:type="dxa"/>
              <w:left w:w="113" w:type="dxa"/>
              <w:bottom w:w="28" w:type="dxa"/>
              <w:right w:w="113" w:type="dxa"/>
            </w:tcMar>
            <w:vAlign w:val="center"/>
          </w:tcPr>
          <w:p w14:paraId="51913D39">
            <w:pPr>
              <w:adjustRightInd w:val="0"/>
              <w:snapToGrid w:val="0"/>
              <w:jc w:val="center"/>
              <w:rPr>
                <w:rFonts w:hint="eastAsia" w:ascii="仿宋" w:hAnsi="仿宋" w:eastAsia="仿宋" w:cs="宋体"/>
                <w:snapToGrid w:val="0"/>
                <w:kern w:val="0"/>
                <w:sz w:val="24"/>
                <w:szCs w:val="24"/>
              </w:rPr>
            </w:pPr>
          </w:p>
        </w:tc>
        <w:tc>
          <w:tcPr>
            <w:tcW w:w="823" w:type="pct"/>
            <w:shd w:val="clear" w:color="auto" w:fill="auto"/>
            <w:tcMar>
              <w:top w:w="28" w:type="dxa"/>
              <w:left w:w="113" w:type="dxa"/>
              <w:bottom w:w="28" w:type="dxa"/>
              <w:right w:w="113" w:type="dxa"/>
            </w:tcMar>
            <w:vAlign w:val="center"/>
          </w:tcPr>
          <w:p w14:paraId="345056CF">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snapToGrid w:val="0"/>
                <w:color w:val="000000" w:themeColor="text1"/>
                <w:kern w:val="0"/>
                <w:sz w:val="24"/>
                <w:szCs w:val="24"/>
                <w:lang w:eastAsia="zh-CN"/>
                <w14:textFill>
                  <w14:solidFill>
                    <w14:schemeClr w14:val="tx1"/>
                  </w14:solidFill>
                </w14:textFill>
              </w:rPr>
            </w:pPr>
            <w:r>
              <w:rPr>
                <w:rFonts w:hint="eastAsia" w:ascii="仿宋" w:hAnsi="仿宋" w:eastAsia="仿宋" w:cs="仿宋"/>
                <w:bCs/>
                <w:snapToGrid w:val="0"/>
                <w:color w:val="000000" w:themeColor="text1"/>
                <w:kern w:val="0"/>
                <w:sz w:val="24"/>
                <w:szCs w:val="24"/>
                <w:lang w:eastAsia="zh-CN"/>
                <w14:textFill>
                  <w14:solidFill>
                    <w14:schemeClr w14:val="tx1"/>
                  </w14:solidFill>
                </w14:textFill>
              </w:rPr>
              <w:t>质保期</w:t>
            </w:r>
          </w:p>
          <w:p w14:paraId="0ED22F2C">
            <w:pPr>
              <w:adjustRightInd w:val="0"/>
              <w:snapToGrid w:val="0"/>
              <w:jc w:val="center"/>
              <w:rPr>
                <w:rFonts w:hint="eastAsia" w:ascii="仿宋" w:hAnsi="仿宋" w:eastAsia="仿宋" w:cs="仿宋"/>
                <w:bCs/>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Cs/>
                <w:snapToGrid w:val="0"/>
                <w:color w:val="000000" w:themeColor="text1"/>
                <w:kern w:val="0"/>
                <w:sz w:val="24"/>
                <w:szCs w:val="24"/>
                <w:lang w:val="zh-TW" w:eastAsia="zh-CN"/>
                <w14:textFill>
                  <w14:solidFill>
                    <w14:schemeClr w14:val="tx1"/>
                  </w14:solidFill>
                </w14:textFill>
              </w:rPr>
              <w:t>（</w:t>
            </w:r>
            <w:r>
              <w:rPr>
                <w:rFonts w:hint="eastAsia" w:ascii="仿宋" w:hAnsi="仿宋" w:eastAsia="仿宋" w:cs="仿宋"/>
                <w:bCs/>
                <w:snapToGrid w:val="0"/>
                <w:color w:val="000000" w:themeColor="text1"/>
                <w:kern w:val="0"/>
                <w:sz w:val="24"/>
                <w:szCs w:val="24"/>
                <w:lang w:val="en-US" w:eastAsia="zh-CN"/>
                <w14:textFill>
                  <w14:solidFill>
                    <w14:schemeClr w14:val="tx1"/>
                  </w14:solidFill>
                </w14:textFill>
              </w:rPr>
              <w:t>1</w:t>
            </w:r>
            <w:r>
              <w:rPr>
                <w:rFonts w:hint="eastAsia" w:ascii="仿宋" w:hAnsi="仿宋" w:eastAsia="仿宋" w:cs="仿宋"/>
                <w:bCs/>
                <w:snapToGrid w:val="0"/>
                <w:color w:val="000000" w:themeColor="text1"/>
                <w:kern w:val="0"/>
                <w:sz w:val="24"/>
                <w:szCs w:val="24"/>
                <w:lang w:val="zh-TW" w:eastAsia="zh-CN"/>
                <w14:textFill>
                  <w14:solidFill>
                    <w14:schemeClr w14:val="tx1"/>
                  </w14:solidFill>
                </w14:textFill>
              </w:rPr>
              <w:t>分）</w:t>
            </w:r>
          </w:p>
        </w:tc>
        <w:tc>
          <w:tcPr>
            <w:tcW w:w="2628" w:type="pct"/>
            <w:shd w:val="clear" w:color="auto" w:fill="auto"/>
            <w:tcMar>
              <w:top w:w="28" w:type="dxa"/>
              <w:left w:w="113" w:type="dxa"/>
              <w:bottom w:w="28" w:type="dxa"/>
              <w:right w:w="113" w:type="dxa"/>
            </w:tcMar>
            <w:vAlign w:val="center"/>
          </w:tcPr>
          <w:p w14:paraId="1370F8B8">
            <w:pPr>
              <w:keepNext w:val="0"/>
              <w:keepLines w:val="0"/>
              <w:widowControl/>
              <w:suppressLineNumbers w:val="0"/>
              <w:jc w:val="left"/>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zh-TW"/>
                <w14:textFill>
                  <w14:solidFill>
                    <w14:schemeClr w14:val="tx1"/>
                  </w14:solidFill>
                </w14:textFill>
              </w:rPr>
              <w:t>质保期在招标文件要求基础上所有产品均每延长一年加 0.5 分，本项最高得</w:t>
            </w:r>
            <w:r>
              <w:rPr>
                <w:rFonts w:hint="eastAsia" w:ascii="仿宋" w:hAnsi="仿宋" w:eastAsia="仿宋" w:cs="仿宋"/>
                <w:snapToGrid w:val="0"/>
                <w:color w:val="000000" w:themeColor="text1"/>
                <w:kern w:val="0"/>
                <w:sz w:val="24"/>
                <w:szCs w:val="24"/>
                <w:lang w:val="en-US" w:eastAsia="zh-CN"/>
                <w14:textFill>
                  <w14:solidFill>
                    <w14:schemeClr w14:val="tx1"/>
                  </w14:solidFill>
                </w14:textFill>
              </w:rPr>
              <w:t>1</w:t>
            </w:r>
            <w:r>
              <w:rPr>
                <w:rFonts w:hint="eastAsia" w:ascii="仿宋" w:hAnsi="仿宋" w:eastAsia="仿宋" w:cs="仿宋"/>
                <w:snapToGrid w:val="0"/>
                <w:color w:val="000000" w:themeColor="text1"/>
                <w:kern w:val="0"/>
                <w:sz w:val="24"/>
                <w:szCs w:val="24"/>
                <w:lang w:val="zh-TW"/>
                <w14:textFill>
                  <w14:solidFill>
                    <w14:schemeClr w14:val="tx1"/>
                  </w14:solidFill>
                </w14:textFill>
              </w:rPr>
              <w:t>分。</w:t>
            </w:r>
          </w:p>
        </w:tc>
        <w:tc>
          <w:tcPr>
            <w:tcW w:w="425" w:type="pct"/>
            <w:vMerge w:val="continue"/>
            <w:tcMar>
              <w:top w:w="28" w:type="dxa"/>
              <w:left w:w="113" w:type="dxa"/>
              <w:bottom w:w="28" w:type="dxa"/>
              <w:right w:w="113" w:type="dxa"/>
            </w:tcMar>
            <w:vAlign w:val="center"/>
          </w:tcPr>
          <w:p w14:paraId="5339C562">
            <w:pPr>
              <w:adjustRightInd w:val="0"/>
              <w:snapToGrid w:val="0"/>
              <w:jc w:val="center"/>
              <w:rPr>
                <w:rFonts w:hint="eastAsia" w:ascii="仿宋" w:hAnsi="仿宋" w:eastAsia="仿宋" w:cs="宋体"/>
                <w:snapToGrid w:val="0"/>
                <w:kern w:val="0"/>
                <w:sz w:val="24"/>
                <w:szCs w:val="24"/>
              </w:rPr>
            </w:pPr>
          </w:p>
        </w:tc>
      </w:tr>
      <w:tr w14:paraId="3385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467" w:type="pct"/>
            <w:vMerge w:val="continue"/>
            <w:tcMar>
              <w:top w:w="28" w:type="dxa"/>
              <w:left w:w="113" w:type="dxa"/>
              <w:bottom w:w="28" w:type="dxa"/>
              <w:right w:w="113" w:type="dxa"/>
            </w:tcMar>
            <w:vAlign w:val="center"/>
          </w:tcPr>
          <w:p w14:paraId="5C0C9676">
            <w:pPr>
              <w:adjustRightInd w:val="0"/>
              <w:snapToGrid w:val="0"/>
              <w:jc w:val="center"/>
              <w:rPr>
                <w:rFonts w:ascii="仿宋" w:hAnsi="仿宋" w:eastAsia="仿宋" w:cs="宋体"/>
                <w:snapToGrid w:val="0"/>
                <w:kern w:val="0"/>
                <w:sz w:val="24"/>
                <w:szCs w:val="24"/>
              </w:rPr>
            </w:pPr>
          </w:p>
        </w:tc>
        <w:tc>
          <w:tcPr>
            <w:tcW w:w="654" w:type="pct"/>
            <w:gridSpan w:val="2"/>
            <w:vMerge w:val="restart"/>
            <w:tcMar>
              <w:top w:w="28" w:type="dxa"/>
              <w:left w:w="113" w:type="dxa"/>
              <w:bottom w:w="28" w:type="dxa"/>
              <w:right w:w="113" w:type="dxa"/>
            </w:tcMar>
            <w:vAlign w:val="center"/>
          </w:tcPr>
          <w:p w14:paraId="519B2B95">
            <w:pPr>
              <w:adjustRightInd w:val="0"/>
              <w:snapToGrid w:val="0"/>
              <w:jc w:val="center"/>
              <w:rPr>
                <w:rFonts w:ascii="仿宋" w:hAnsi="仿宋" w:eastAsia="仿宋"/>
                <w:snapToGrid w:val="0"/>
                <w:color w:val="auto"/>
                <w:kern w:val="0"/>
              </w:rPr>
            </w:pPr>
            <w:r>
              <w:rPr>
                <w:rFonts w:hint="eastAsia" w:ascii="仿宋" w:hAnsi="仿宋" w:eastAsia="仿宋" w:cs="宋体"/>
                <w:snapToGrid w:val="0"/>
                <w:color w:val="auto"/>
                <w:kern w:val="0"/>
                <w:sz w:val="24"/>
                <w:szCs w:val="24"/>
              </w:rPr>
              <w:t>技术标评审</w:t>
            </w:r>
            <w:r>
              <w:rPr>
                <w:rFonts w:hint="eastAsia" w:ascii="仿宋" w:hAnsi="仿宋" w:eastAsia="仿宋" w:cs="宋体"/>
                <w:snapToGrid w:val="0"/>
                <w:color w:val="auto"/>
                <w:kern w:val="0"/>
                <w:sz w:val="24"/>
              </w:rPr>
              <w:t>（</w:t>
            </w:r>
            <w:r>
              <w:rPr>
                <w:rFonts w:hint="eastAsia" w:ascii="仿宋" w:hAnsi="仿宋" w:eastAsia="仿宋" w:cs="宋体"/>
                <w:snapToGrid w:val="0"/>
                <w:color w:val="auto"/>
                <w:kern w:val="0"/>
                <w:sz w:val="24"/>
                <w:lang w:val="en-US" w:eastAsia="zh-CN"/>
              </w:rPr>
              <w:t>59</w:t>
            </w:r>
            <w:r>
              <w:rPr>
                <w:rFonts w:hint="eastAsia" w:ascii="仿宋" w:hAnsi="仿宋" w:eastAsia="仿宋" w:cs="宋体"/>
                <w:snapToGrid w:val="0"/>
                <w:color w:val="auto"/>
                <w:kern w:val="0"/>
                <w:sz w:val="24"/>
              </w:rPr>
              <w:t>分）</w:t>
            </w:r>
          </w:p>
        </w:tc>
        <w:tc>
          <w:tcPr>
            <w:tcW w:w="823" w:type="pct"/>
            <w:tcMar>
              <w:top w:w="28" w:type="dxa"/>
              <w:left w:w="113" w:type="dxa"/>
              <w:bottom w:w="28" w:type="dxa"/>
              <w:right w:w="113" w:type="dxa"/>
            </w:tcMar>
            <w:vAlign w:val="center"/>
          </w:tcPr>
          <w:p w14:paraId="44062194">
            <w:pPr>
              <w:adjustRightInd w:val="0"/>
              <w:snapToGrid w:val="0"/>
              <w:jc w:val="center"/>
              <w:rPr>
                <w:rFonts w:ascii="仿宋" w:hAnsi="仿宋" w:eastAsia="仿宋" w:cs="宋体"/>
                <w:snapToGrid w:val="0"/>
                <w:color w:val="auto"/>
                <w:kern w:val="0"/>
                <w:sz w:val="24"/>
                <w:szCs w:val="24"/>
              </w:rPr>
            </w:pPr>
            <w:r>
              <w:rPr>
                <w:rFonts w:hint="eastAsia" w:ascii="仿宋" w:hAnsi="仿宋" w:eastAsia="仿宋" w:cs="宋体"/>
                <w:snapToGrid w:val="0"/>
                <w:color w:val="auto"/>
                <w:kern w:val="0"/>
                <w:sz w:val="24"/>
                <w:szCs w:val="24"/>
              </w:rPr>
              <w:t>技术参数响应程度（</w:t>
            </w:r>
            <w:r>
              <w:rPr>
                <w:rFonts w:hint="eastAsia" w:ascii="仿宋" w:hAnsi="仿宋" w:eastAsia="仿宋" w:cs="宋体"/>
                <w:snapToGrid w:val="0"/>
                <w:color w:val="auto"/>
                <w:kern w:val="0"/>
                <w:sz w:val="24"/>
                <w:szCs w:val="24"/>
                <w:lang w:val="en-US" w:eastAsia="zh-CN"/>
              </w:rPr>
              <w:t xml:space="preserve">10 </w:t>
            </w:r>
            <w:r>
              <w:rPr>
                <w:rFonts w:hint="eastAsia" w:ascii="仿宋" w:hAnsi="仿宋" w:eastAsia="仿宋" w:cs="宋体"/>
                <w:snapToGrid w:val="0"/>
                <w:color w:val="auto"/>
                <w:kern w:val="0"/>
                <w:sz w:val="24"/>
                <w:szCs w:val="24"/>
              </w:rPr>
              <w:t>分）</w:t>
            </w:r>
          </w:p>
        </w:tc>
        <w:tc>
          <w:tcPr>
            <w:tcW w:w="2628" w:type="pct"/>
            <w:tcMar>
              <w:top w:w="28" w:type="dxa"/>
              <w:left w:w="113" w:type="dxa"/>
              <w:bottom w:w="28" w:type="dxa"/>
              <w:right w:w="113" w:type="dxa"/>
            </w:tcMar>
            <w:vAlign w:val="center"/>
          </w:tcPr>
          <w:p w14:paraId="1BE941EF">
            <w:pPr>
              <w:keepNext w:val="0"/>
              <w:keepLines w:val="0"/>
              <w:widowControl/>
              <w:suppressLineNumbers w:val="0"/>
              <w:jc w:val="both"/>
              <w:rPr>
                <w:rFonts w:ascii="仿宋" w:hAnsi="仿宋" w:eastAsia="仿宋" w:cs="宋体"/>
                <w:snapToGrid w:val="0"/>
                <w:color w:val="auto"/>
                <w:kern w:val="0"/>
                <w:sz w:val="24"/>
              </w:rPr>
            </w:pPr>
            <w:r>
              <w:rPr>
                <w:rFonts w:hint="eastAsia" w:ascii="仿宋" w:hAnsi="仿宋" w:eastAsia="仿宋" w:cs="宋体"/>
                <w:color w:val="auto"/>
                <w:kern w:val="2"/>
                <w:sz w:val="24"/>
                <w:szCs w:val="24"/>
                <w:lang w:val="en-US" w:eastAsia="zh-CN" w:bidi="ar-SA"/>
              </w:rPr>
              <w:t>根据招标文件采购需求对照投标人投标文件提供的相应响应内容进行评审，完全满足招标文件采购需求的得10分，投标产品参数每负偏离1条扣1分，扣完为止。</w:t>
            </w:r>
          </w:p>
        </w:tc>
        <w:tc>
          <w:tcPr>
            <w:tcW w:w="425" w:type="pct"/>
            <w:vMerge w:val="restart"/>
            <w:tcMar>
              <w:top w:w="28" w:type="dxa"/>
              <w:left w:w="113" w:type="dxa"/>
              <w:bottom w:w="28" w:type="dxa"/>
              <w:right w:w="113" w:type="dxa"/>
            </w:tcMar>
            <w:vAlign w:val="center"/>
          </w:tcPr>
          <w:p w14:paraId="5C17708C">
            <w:pPr>
              <w:adjustRightInd w:val="0"/>
              <w:snapToGrid w:val="0"/>
              <w:jc w:val="center"/>
              <w:rPr>
                <w:rFonts w:ascii="仿宋" w:hAnsi="仿宋" w:eastAsia="仿宋" w:cs="宋体"/>
                <w:snapToGrid w:val="0"/>
                <w:color w:val="auto"/>
                <w:kern w:val="0"/>
                <w:sz w:val="24"/>
                <w:szCs w:val="24"/>
              </w:rPr>
            </w:pPr>
            <w:r>
              <w:rPr>
                <w:rFonts w:hint="eastAsia" w:ascii="仿宋" w:hAnsi="仿宋" w:eastAsia="仿宋" w:cs="宋体"/>
                <w:snapToGrid w:val="0"/>
                <w:color w:val="auto"/>
                <w:kern w:val="0"/>
                <w:sz w:val="24"/>
                <w:szCs w:val="24"/>
                <w:lang w:val="en-US" w:eastAsia="zh-CN"/>
              </w:rPr>
              <w:t>59</w:t>
            </w:r>
            <w:r>
              <w:rPr>
                <w:rFonts w:hint="eastAsia" w:ascii="仿宋" w:hAnsi="仿宋" w:eastAsia="仿宋" w:cs="宋体"/>
                <w:snapToGrid w:val="0"/>
                <w:color w:val="auto"/>
                <w:kern w:val="0"/>
                <w:sz w:val="24"/>
                <w:szCs w:val="24"/>
              </w:rPr>
              <w:t>分</w:t>
            </w:r>
          </w:p>
        </w:tc>
      </w:tr>
      <w:tr w14:paraId="1F96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Merge w:val="continue"/>
            <w:tcMar>
              <w:top w:w="28" w:type="dxa"/>
              <w:left w:w="113" w:type="dxa"/>
              <w:bottom w:w="28" w:type="dxa"/>
              <w:right w:w="113" w:type="dxa"/>
            </w:tcMar>
            <w:vAlign w:val="center"/>
          </w:tcPr>
          <w:p w14:paraId="1C68F3F8">
            <w:pPr>
              <w:adjustRightInd w:val="0"/>
              <w:snapToGrid w:val="0"/>
              <w:jc w:val="center"/>
              <w:rPr>
                <w:rFonts w:ascii="仿宋" w:hAnsi="仿宋" w:eastAsia="仿宋" w:cs="宋体"/>
                <w:snapToGrid w:val="0"/>
                <w:kern w:val="0"/>
                <w:sz w:val="24"/>
                <w:szCs w:val="24"/>
              </w:rPr>
            </w:pPr>
          </w:p>
        </w:tc>
        <w:tc>
          <w:tcPr>
            <w:tcW w:w="654" w:type="pct"/>
            <w:gridSpan w:val="2"/>
            <w:vMerge w:val="continue"/>
            <w:tcMar>
              <w:top w:w="28" w:type="dxa"/>
              <w:left w:w="113" w:type="dxa"/>
              <w:bottom w:w="28" w:type="dxa"/>
              <w:right w:w="113" w:type="dxa"/>
            </w:tcMar>
            <w:vAlign w:val="center"/>
          </w:tcPr>
          <w:p w14:paraId="3A0A1320">
            <w:pPr>
              <w:adjustRightInd w:val="0"/>
              <w:snapToGrid w:val="0"/>
              <w:jc w:val="center"/>
              <w:rPr>
                <w:rFonts w:ascii="仿宋" w:hAnsi="仿宋" w:eastAsia="仿宋" w:cs="宋体"/>
                <w:snapToGrid w:val="0"/>
                <w:kern w:val="0"/>
                <w:sz w:val="24"/>
                <w:szCs w:val="24"/>
              </w:rPr>
            </w:pPr>
          </w:p>
        </w:tc>
        <w:tc>
          <w:tcPr>
            <w:tcW w:w="823" w:type="pct"/>
            <w:tcMar>
              <w:top w:w="28" w:type="dxa"/>
              <w:left w:w="113" w:type="dxa"/>
              <w:bottom w:w="28" w:type="dxa"/>
              <w:right w:w="113" w:type="dxa"/>
            </w:tcMar>
            <w:vAlign w:val="center"/>
          </w:tcPr>
          <w:p w14:paraId="3D515981">
            <w:pPr>
              <w:adjustRightInd w:val="0"/>
              <w:snapToGrid w:val="0"/>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实施方案</w:t>
            </w:r>
          </w:p>
          <w:p w14:paraId="219D7226">
            <w:pPr>
              <w:adjustRightInd w:val="0"/>
              <w:snapToGrid w:val="0"/>
              <w:jc w:val="center"/>
              <w:rPr>
                <w:rFonts w:ascii="仿宋" w:hAnsi="仿宋" w:eastAsia="仿宋" w:cs="宋体"/>
                <w:snapToGrid w:val="0"/>
                <w:kern w:val="0"/>
                <w:sz w:val="24"/>
                <w:szCs w:val="24"/>
              </w:rPr>
            </w:pP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24</w:t>
            </w:r>
            <w:r>
              <w:rPr>
                <w:rFonts w:hint="eastAsia" w:ascii="仿宋" w:hAnsi="仿宋" w:eastAsia="仿宋" w:cs="仿宋"/>
                <w:snapToGrid w:val="0"/>
                <w:kern w:val="0"/>
                <w:sz w:val="24"/>
                <w:szCs w:val="24"/>
              </w:rPr>
              <w:t>分）</w:t>
            </w:r>
          </w:p>
        </w:tc>
        <w:tc>
          <w:tcPr>
            <w:tcW w:w="2628" w:type="pct"/>
            <w:tcMar>
              <w:top w:w="28" w:type="dxa"/>
              <w:left w:w="113" w:type="dxa"/>
              <w:bottom w:w="28" w:type="dxa"/>
              <w:right w:w="113" w:type="dxa"/>
            </w:tcMar>
            <w:vAlign w:val="center"/>
          </w:tcPr>
          <w:p w14:paraId="55E83409">
            <w:pPr>
              <w:keepNext w:val="0"/>
              <w:keepLines w:val="0"/>
              <w:widowControl/>
              <w:suppressLineNumbers w:val="0"/>
              <w:jc w:val="both"/>
              <w:rPr>
                <w:rFonts w:hint="default" w:ascii="仿宋" w:hAnsi="仿宋" w:eastAsia="仿宋" w:cs="宋体"/>
                <w:snapToGrid w:val="0"/>
                <w:kern w:val="0"/>
                <w:sz w:val="24"/>
                <w:lang w:val="en-US"/>
              </w:rPr>
            </w:pPr>
            <w:r>
              <w:rPr>
                <w:rFonts w:hint="default" w:ascii="仿宋" w:hAnsi="仿宋" w:eastAsia="仿宋" w:cs="宋体"/>
                <w:kern w:val="2"/>
                <w:sz w:val="24"/>
                <w:szCs w:val="24"/>
                <w:lang w:val="en-US" w:eastAsia="zh-CN" w:bidi="ar-SA"/>
              </w:rPr>
              <w:t>根据招标文件要求和投标文件提供的实施方案进行评价，方案内容包含：</w:t>
            </w:r>
            <w:r>
              <w:rPr>
                <w:rFonts w:hint="eastAsia" w:ascii="仿宋" w:hAnsi="仿宋" w:eastAsia="仿宋" w:cs="宋体"/>
                <w:kern w:val="2"/>
                <w:sz w:val="24"/>
                <w:szCs w:val="24"/>
                <w:lang w:val="en-US" w:eastAsia="zh-CN" w:bidi="ar-SA"/>
              </w:rPr>
              <w:t>①项目进度安排；②提供项目难点分析；③货物装卸、运输、安装、调试方案；④安全管理措施；⑤制定合理的解决措施；⑥备品备件及易损零部件的配备；⑦风险防控措施；⑧验收组织安排</w:t>
            </w:r>
            <w:r>
              <w:rPr>
                <w:rFonts w:hint="default" w:ascii="仿宋" w:hAnsi="仿宋" w:eastAsia="仿宋" w:cs="宋体"/>
                <w:kern w:val="2"/>
                <w:sz w:val="24"/>
                <w:szCs w:val="24"/>
                <w:lang w:val="en-US" w:eastAsia="zh-CN" w:bidi="ar-SA"/>
              </w:rPr>
              <w:t>。</w:t>
            </w:r>
            <w:r>
              <w:rPr>
                <w:rFonts w:hint="eastAsia" w:ascii="仿宋" w:hAnsi="仿宋" w:eastAsia="仿宋" w:cs="宋体"/>
                <w:kern w:val="2"/>
                <w:sz w:val="24"/>
                <w:szCs w:val="24"/>
                <w:lang w:val="en-US" w:eastAsia="zh-CN" w:bidi="ar-SA"/>
              </w:rPr>
              <w:t>以上8项内容全面完</w:t>
            </w:r>
            <w:r>
              <w:rPr>
                <w:rFonts w:hint="eastAsia" w:ascii="仿宋" w:hAnsi="仿宋" w:eastAsia="仿宋" w:cs="仿宋"/>
                <w:color w:val="000000"/>
                <w:kern w:val="0"/>
                <w:sz w:val="24"/>
                <w:szCs w:val="24"/>
              </w:rPr>
              <w:t>整无缺漏、切合实际、内容合理可行得</w:t>
            </w:r>
            <w:r>
              <w:rPr>
                <w:rFonts w:hint="eastAsia" w:ascii="仿宋" w:hAnsi="仿宋" w:eastAsia="仿宋" w:cs="仿宋"/>
                <w:color w:val="000000"/>
                <w:kern w:val="0"/>
                <w:sz w:val="24"/>
                <w:szCs w:val="24"/>
                <w:lang w:val="en-US" w:eastAsia="zh-CN"/>
              </w:rPr>
              <w:t>24</w:t>
            </w:r>
            <w:r>
              <w:rPr>
                <w:rFonts w:hint="eastAsia" w:ascii="仿宋" w:hAnsi="仿宋" w:eastAsia="仿宋" w:cs="仿宋"/>
                <w:color w:val="000000"/>
                <w:kern w:val="0"/>
                <w:sz w:val="24"/>
                <w:szCs w:val="24"/>
              </w:rPr>
              <w:t>分，每缺少一项内容扣</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r>
              <w:rPr>
                <w:rFonts w:hint="default" w:ascii="仿宋" w:hAnsi="仿宋" w:eastAsia="仿宋" w:cs="宋体"/>
                <w:kern w:val="2"/>
                <w:sz w:val="24"/>
                <w:szCs w:val="24"/>
                <w:lang w:val="en-US" w:eastAsia="zh-CN" w:bidi="ar-SA"/>
              </w:rPr>
              <w:t>方案内容中每存在一处缺陷扣</w:t>
            </w:r>
            <w:r>
              <w:rPr>
                <w:rFonts w:hint="eastAsia" w:ascii="仿宋" w:hAnsi="仿宋" w:eastAsia="仿宋" w:cs="宋体"/>
                <w:kern w:val="2"/>
                <w:sz w:val="24"/>
                <w:szCs w:val="24"/>
                <w:lang w:val="en-US" w:eastAsia="zh-CN" w:bidi="ar-SA"/>
              </w:rPr>
              <w:t>1</w:t>
            </w:r>
            <w:r>
              <w:rPr>
                <w:rFonts w:hint="default" w:ascii="仿宋" w:hAnsi="仿宋" w:eastAsia="仿宋" w:cs="宋体"/>
                <w:kern w:val="2"/>
                <w:sz w:val="24"/>
                <w:szCs w:val="24"/>
                <w:lang w:val="en-US" w:eastAsia="zh-CN" w:bidi="ar-SA"/>
              </w:rPr>
              <w:t>分，扣完为止，</w:t>
            </w:r>
            <w:r>
              <w:rPr>
                <w:rFonts w:hint="eastAsia" w:ascii="仿宋" w:hAnsi="仿宋" w:eastAsia="仿宋" w:cs="仿宋"/>
                <w:color w:val="000000"/>
                <w:kern w:val="0"/>
                <w:sz w:val="24"/>
                <w:szCs w:val="24"/>
              </w:rPr>
              <w:t>方案内容不能满足项目基本需求或未提供不得分。（缺陷是指：存在不适用项目实际情况的情形、凭空编造、内容不完整、逻辑不清、涉及的规范及标准错误、地点区域错误、内容缺漏、套用其他项目等不能完全满足招标文件要求等）</w:t>
            </w:r>
          </w:p>
        </w:tc>
        <w:tc>
          <w:tcPr>
            <w:tcW w:w="425" w:type="pct"/>
            <w:vMerge w:val="continue"/>
            <w:tcMar>
              <w:top w:w="28" w:type="dxa"/>
              <w:left w:w="113" w:type="dxa"/>
              <w:bottom w:w="28" w:type="dxa"/>
              <w:right w:w="113" w:type="dxa"/>
            </w:tcMar>
            <w:vAlign w:val="center"/>
          </w:tcPr>
          <w:p w14:paraId="55B3A3CA">
            <w:pPr>
              <w:adjustRightInd w:val="0"/>
              <w:snapToGrid w:val="0"/>
              <w:jc w:val="center"/>
              <w:rPr>
                <w:rFonts w:ascii="仿宋" w:hAnsi="仿宋" w:eastAsia="仿宋" w:cs="宋体"/>
                <w:snapToGrid w:val="0"/>
                <w:kern w:val="0"/>
                <w:sz w:val="24"/>
                <w:szCs w:val="24"/>
              </w:rPr>
            </w:pPr>
          </w:p>
        </w:tc>
      </w:tr>
      <w:tr w14:paraId="3457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Merge w:val="continue"/>
            <w:tcMar>
              <w:top w:w="28" w:type="dxa"/>
              <w:left w:w="113" w:type="dxa"/>
              <w:bottom w:w="28" w:type="dxa"/>
              <w:right w:w="113" w:type="dxa"/>
            </w:tcMar>
            <w:vAlign w:val="center"/>
          </w:tcPr>
          <w:p w14:paraId="6BB6497F">
            <w:pPr>
              <w:adjustRightInd w:val="0"/>
              <w:snapToGrid w:val="0"/>
              <w:jc w:val="center"/>
              <w:rPr>
                <w:rFonts w:ascii="仿宋" w:hAnsi="仿宋" w:eastAsia="仿宋" w:cs="宋体"/>
                <w:snapToGrid w:val="0"/>
                <w:kern w:val="0"/>
                <w:sz w:val="24"/>
                <w:szCs w:val="24"/>
              </w:rPr>
            </w:pPr>
          </w:p>
        </w:tc>
        <w:tc>
          <w:tcPr>
            <w:tcW w:w="654" w:type="pct"/>
            <w:gridSpan w:val="2"/>
            <w:vMerge w:val="continue"/>
            <w:tcMar>
              <w:top w:w="28" w:type="dxa"/>
              <w:left w:w="113" w:type="dxa"/>
              <w:bottom w:w="28" w:type="dxa"/>
              <w:right w:w="113" w:type="dxa"/>
            </w:tcMar>
            <w:vAlign w:val="center"/>
          </w:tcPr>
          <w:p w14:paraId="114D1295">
            <w:pPr>
              <w:adjustRightInd w:val="0"/>
              <w:snapToGrid w:val="0"/>
              <w:jc w:val="center"/>
              <w:rPr>
                <w:rFonts w:ascii="仿宋" w:hAnsi="仿宋" w:eastAsia="仿宋" w:cs="宋体"/>
                <w:snapToGrid w:val="0"/>
                <w:kern w:val="0"/>
                <w:sz w:val="24"/>
                <w:szCs w:val="24"/>
              </w:rPr>
            </w:pPr>
          </w:p>
        </w:tc>
        <w:tc>
          <w:tcPr>
            <w:tcW w:w="823" w:type="pct"/>
            <w:tcMar>
              <w:top w:w="28" w:type="dxa"/>
              <w:left w:w="113" w:type="dxa"/>
              <w:bottom w:w="28" w:type="dxa"/>
              <w:right w:w="113" w:type="dxa"/>
            </w:tcMar>
            <w:vAlign w:val="center"/>
          </w:tcPr>
          <w:p w14:paraId="33BBF306">
            <w:pPr>
              <w:adjustRightInd w:val="0"/>
              <w:snapToGrid w:val="0"/>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应急预案</w:t>
            </w:r>
          </w:p>
          <w:p w14:paraId="4D39591A">
            <w:pPr>
              <w:adjustRightInd w:val="0"/>
              <w:snapToGrid w:val="0"/>
              <w:spacing w:line="320" w:lineRule="exact"/>
              <w:jc w:val="center"/>
              <w:rPr>
                <w:rFonts w:hint="eastAsia" w:ascii="仿宋" w:hAnsi="仿宋" w:eastAsia="仿宋" w:cs="仿宋"/>
                <w:snapToGrid w:val="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分）</w:t>
            </w:r>
          </w:p>
        </w:tc>
        <w:tc>
          <w:tcPr>
            <w:tcW w:w="2628" w:type="pct"/>
            <w:tcMar>
              <w:top w:w="28" w:type="dxa"/>
              <w:left w:w="113" w:type="dxa"/>
              <w:bottom w:w="28" w:type="dxa"/>
              <w:right w:w="113" w:type="dxa"/>
            </w:tcMar>
            <w:vAlign w:val="center"/>
          </w:tcPr>
          <w:p w14:paraId="2B0FB4F1">
            <w:pPr>
              <w:widowControl/>
              <w:spacing w:line="320" w:lineRule="exact"/>
              <w:jc w:val="left"/>
              <w:rPr>
                <w:rFonts w:hint="default" w:ascii="仿宋" w:hAnsi="仿宋" w:eastAsia="仿宋" w:cs="宋体"/>
                <w:kern w:val="2"/>
                <w:sz w:val="24"/>
                <w:szCs w:val="24"/>
                <w:lang w:val="en-US" w:eastAsia="zh-CN" w:bidi="ar-SA"/>
              </w:rPr>
            </w:pPr>
            <w:r>
              <w:rPr>
                <w:rFonts w:hint="eastAsia" w:ascii="仿宋" w:hAnsi="仿宋" w:eastAsia="仿宋" w:cs="仿宋"/>
                <w:color w:val="000000"/>
                <w:kern w:val="0"/>
                <w:sz w:val="24"/>
                <w:szCs w:val="24"/>
              </w:rPr>
              <w:t>根据实际情况提供适宜本项目的应急预案包括但不</w:t>
            </w:r>
            <w:r>
              <w:rPr>
                <w:rFonts w:ascii="仿宋" w:hAnsi="仿宋" w:eastAsia="仿宋" w:cs="仿宋"/>
                <w:color w:val="000000"/>
                <w:kern w:val="0"/>
                <w:sz w:val="24"/>
                <w:szCs w:val="24"/>
              </w:rPr>
              <w:t>限于：①保证供货应急预案；②产品质量问题处理应急预案；③运输应急预案；以上三项内容全面完整无缺漏、切合实际、内容合理可行得</w:t>
            </w: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分，每缺少一项内容扣</w:t>
            </w:r>
            <w:r>
              <w:rPr>
                <w:rFonts w:hint="eastAsia" w:ascii="仿宋" w:hAnsi="仿宋" w:eastAsia="仿宋" w:cs="仿宋"/>
                <w:color w:val="000000"/>
                <w:kern w:val="0"/>
                <w:sz w:val="24"/>
                <w:szCs w:val="24"/>
                <w:lang w:val="en-US" w:eastAsia="zh-CN"/>
              </w:rPr>
              <w:t>2</w:t>
            </w:r>
            <w:r>
              <w:rPr>
                <w:rFonts w:ascii="仿宋" w:hAnsi="仿宋" w:eastAsia="仿宋" w:cs="仿宋"/>
                <w:color w:val="000000"/>
                <w:kern w:val="0"/>
                <w:sz w:val="24"/>
                <w:szCs w:val="24"/>
              </w:rPr>
              <w:t>分，方案内容中每存在一处缺陷</w:t>
            </w:r>
            <w:r>
              <w:rPr>
                <w:rFonts w:hint="eastAsia" w:ascii="仿宋" w:hAnsi="仿宋" w:eastAsia="仿宋" w:cs="仿宋"/>
                <w:color w:val="000000"/>
                <w:kern w:val="0"/>
                <w:sz w:val="24"/>
                <w:szCs w:val="24"/>
                <w:lang w:val="en-US" w:eastAsia="zh-CN"/>
              </w:rPr>
              <w:t>1</w:t>
            </w:r>
            <w:r>
              <w:rPr>
                <w:rFonts w:ascii="仿宋" w:hAnsi="仿宋" w:eastAsia="仿宋" w:cs="仿宋"/>
                <w:color w:val="000000"/>
                <w:kern w:val="0"/>
                <w:sz w:val="24"/>
                <w:szCs w:val="24"/>
              </w:rPr>
              <w:t>分，扣完为止；方案内容不能满足项目基需求或未提供不得分。（缺陷是指：存在不适用项目实际情况的情形、凭空编造、内容不完整、逻辑不清、涉及的规范及标准错误、地点区域错误、内容缺漏、套用其他项目等不能完全满足招标文件要求等）</w:t>
            </w:r>
          </w:p>
        </w:tc>
        <w:tc>
          <w:tcPr>
            <w:tcW w:w="425" w:type="pct"/>
            <w:vMerge w:val="continue"/>
            <w:tcMar>
              <w:top w:w="28" w:type="dxa"/>
              <w:left w:w="113" w:type="dxa"/>
              <w:bottom w:w="28" w:type="dxa"/>
              <w:right w:w="113" w:type="dxa"/>
            </w:tcMar>
            <w:vAlign w:val="center"/>
          </w:tcPr>
          <w:p w14:paraId="15704BA8">
            <w:pPr>
              <w:adjustRightInd w:val="0"/>
              <w:snapToGrid w:val="0"/>
              <w:jc w:val="center"/>
              <w:rPr>
                <w:rFonts w:ascii="仿宋" w:hAnsi="仿宋" w:eastAsia="仿宋" w:cs="宋体"/>
                <w:snapToGrid w:val="0"/>
                <w:kern w:val="0"/>
                <w:sz w:val="24"/>
                <w:szCs w:val="24"/>
              </w:rPr>
            </w:pPr>
          </w:p>
        </w:tc>
      </w:tr>
      <w:tr w14:paraId="49C7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Merge w:val="continue"/>
            <w:tcMar>
              <w:top w:w="28" w:type="dxa"/>
              <w:left w:w="113" w:type="dxa"/>
              <w:bottom w:w="28" w:type="dxa"/>
              <w:right w:w="113" w:type="dxa"/>
            </w:tcMar>
            <w:vAlign w:val="center"/>
          </w:tcPr>
          <w:p w14:paraId="396A5108">
            <w:pPr>
              <w:adjustRightInd w:val="0"/>
              <w:snapToGrid w:val="0"/>
              <w:jc w:val="center"/>
              <w:rPr>
                <w:rFonts w:ascii="仿宋" w:hAnsi="仿宋" w:eastAsia="仿宋" w:cs="宋体"/>
                <w:snapToGrid w:val="0"/>
                <w:kern w:val="0"/>
                <w:sz w:val="24"/>
                <w:szCs w:val="24"/>
              </w:rPr>
            </w:pPr>
          </w:p>
        </w:tc>
        <w:tc>
          <w:tcPr>
            <w:tcW w:w="654" w:type="pct"/>
            <w:gridSpan w:val="2"/>
            <w:vMerge w:val="continue"/>
            <w:tcMar>
              <w:top w:w="28" w:type="dxa"/>
              <w:left w:w="113" w:type="dxa"/>
              <w:bottom w:w="28" w:type="dxa"/>
              <w:right w:w="113" w:type="dxa"/>
            </w:tcMar>
            <w:vAlign w:val="center"/>
          </w:tcPr>
          <w:p w14:paraId="17515A45">
            <w:pPr>
              <w:adjustRightInd w:val="0"/>
              <w:snapToGrid w:val="0"/>
              <w:jc w:val="center"/>
              <w:rPr>
                <w:rFonts w:ascii="仿宋" w:hAnsi="仿宋" w:eastAsia="仿宋" w:cs="宋体"/>
                <w:snapToGrid w:val="0"/>
                <w:kern w:val="0"/>
                <w:sz w:val="24"/>
                <w:szCs w:val="24"/>
              </w:rPr>
            </w:pPr>
          </w:p>
        </w:tc>
        <w:tc>
          <w:tcPr>
            <w:tcW w:w="823" w:type="pct"/>
            <w:shd w:val="clear" w:color="auto" w:fill="auto"/>
            <w:tcMar>
              <w:top w:w="28" w:type="dxa"/>
              <w:left w:w="113" w:type="dxa"/>
              <w:bottom w:w="28" w:type="dxa"/>
              <w:right w:w="113" w:type="dxa"/>
            </w:tcMar>
            <w:vAlign w:val="center"/>
          </w:tcPr>
          <w:p w14:paraId="54F51887">
            <w:pPr>
              <w:widowControl/>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质量保证</w:t>
            </w:r>
          </w:p>
          <w:p w14:paraId="1C0D0743">
            <w:pPr>
              <w:widowControl/>
              <w:spacing w:line="32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措施</w:t>
            </w:r>
          </w:p>
          <w:p w14:paraId="065180C7">
            <w:pPr>
              <w:widowControl/>
              <w:spacing w:line="32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分）</w:t>
            </w:r>
          </w:p>
        </w:tc>
        <w:tc>
          <w:tcPr>
            <w:tcW w:w="2628" w:type="pct"/>
            <w:shd w:val="clear" w:color="auto" w:fill="auto"/>
            <w:tcMar>
              <w:top w:w="28" w:type="dxa"/>
              <w:left w:w="113" w:type="dxa"/>
              <w:bottom w:w="28" w:type="dxa"/>
              <w:right w:w="113" w:type="dxa"/>
            </w:tcMar>
            <w:vAlign w:val="center"/>
          </w:tcPr>
          <w:p w14:paraId="7135DB1F">
            <w:pPr>
              <w:widowControl/>
              <w:spacing w:line="320" w:lineRule="exac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有详细合理的质量保证措施包括但不限于：①质量保证承诺；②所投产品的维修；③保修情况；以上三项内容全面完整无缺漏、切合实际、内容合理可行得</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分，每缺少一项内容扣</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方案内容中每存在一处缺陷扣1分，扣完为止；方案内容不能满足项目基本需求或未提供不得分。（缺陷是指：存在不适用项目实际情况的情形、凭空编造、内容不完整、逻辑不清、涉及的规范及标准错误、地点区域错误、内容缺漏、套用其他项目等不能完全满足招标文件要求等）</w:t>
            </w:r>
          </w:p>
        </w:tc>
        <w:tc>
          <w:tcPr>
            <w:tcW w:w="425" w:type="pct"/>
            <w:vMerge w:val="continue"/>
            <w:tcMar>
              <w:top w:w="28" w:type="dxa"/>
              <w:left w:w="113" w:type="dxa"/>
              <w:bottom w:w="28" w:type="dxa"/>
              <w:right w:w="113" w:type="dxa"/>
            </w:tcMar>
            <w:vAlign w:val="center"/>
          </w:tcPr>
          <w:p w14:paraId="020C6013">
            <w:pPr>
              <w:adjustRightInd w:val="0"/>
              <w:snapToGrid w:val="0"/>
              <w:jc w:val="center"/>
              <w:rPr>
                <w:rFonts w:ascii="仿宋" w:hAnsi="仿宋" w:eastAsia="仿宋" w:cs="宋体"/>
                <w:snapToGrid w:val="0"/>
                <w:kern w:val="0"/>
                <w:sz w:val="24"/>
                <w:szCs w:val="24"/>
              </w:rPr>
            </w:pPr>
          </w:p>
        </w:tc>
      </w:tr>
      <w:tr w14:paraId="7A34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Merge w:val="continue"/>
            <w:tcMar>
              <w:top w:w="28" w:type="dxa"/>
              <w:left w:w="113" w:type="dxa"/>
              <w:bottom w:w="28" w:type="dxa"/>
              <w:right w:w="113" w:type="dxa"/>
            </w:tcMar>
            <w:vAlign w:val="center"/>
          </w:tcPr>
          <w:p w14:paraId="1285DC89">
            <w:pPr>
              <w:adjustRightInd w:val="0"/>
              <w:snapToGrid w:val="0"/>
              <w:jc w:val="center"/>
              <w:rPr>
                <w:rFonts w:ascii="仿宋" w:hAnsi="仿宋" w:eastAsia="仿宋" w:cs="宋体"/>
                <w:snapToGrid w:val="0"/>
                <w:kern w:val="0"/>
                <w:sz w:val="24"/>
                <w:szCs w:val="24"/>
              </w:rPr>
            </w:pPr>
          </w:p>
        </w:tc>
        <w:tc>
          <w:tcPr>
            <w:tcW w:w="654" w:type="pct"/>
            <w:gridSpan w:val="2"/>
            <w:vMerge w:val="continue"/>
            <w:tcMar>
              <w:top w:w="28" w:type="dxa"/>
              <w:left w:w="113" w:type="dxa"/>
              <w:bottom w:w="28" w:type="dxa"/>
              <w:right w:w="113" w:type="dxa"/>
            </w:tcMar>
            <w:vAlign w:val="center"/>
          </w:tcPr>
          <w:p w14:paraId="45E990B2">
            <w:pPr>
              <w:adjustRightInd w:val="0"/>
              <w:snapToGrid w:val="0"/>
              <w:jc w:val="center"/>
              <w:rPr>
                <w:rFonts w:ascii="仿宋" w:hAnsi="仿宋" w:eastAsia="仿宋" w:cs="宋体"/>
                <w:snapToGrid w:val="0"/>
                <w:kern w:val="0"/>
                <w:sz w:val="24"/>
                <w:szCs w:val="24"/>
              </w:rPr>
            </w:pPr>
          </w:p>
        </w:tc>
        <w:tc>
          <w:tcPr>
            <w:tcW w:w="823" w:type="pct"/>
            <w:tcMar>
              <w:top w:w="28" w:type="dxa"/>
              <w:left w:w="113" w:type="dxa"/>
              <w:bottom w:w="28" w:type="dxa"/>
              <w:right w:w="113" w:type="dxa"/>
            </w:tcMar>
            <w:vAlign w:val="center"/>
          </w:tcPr>
          <w:p w14:paraId="054B07C0">
            <w:pPr>
              <w:adjustRightInd w:val="0"/>
              <w:snapToGrid w:val="0"/>
              <w:jc w:val="center"/>
              <w:rPr>
                <w:rFonts w:hint="eastAsia" w:ascii="仿宋" w:hAnsi="仿宋" w:eastAsia="仿宋" w:cs="宋体"/>
                <w:sz w:val="24"/>
                <w:szCs w:val="24"/>
                <w:lang w:eastAsia="zh-CN"/>
              </w:rPr>
            </w:pPr>
            <w:r>
              <w:rPr>
                <w:rFonts w:hint="eastAsia" w:ascii="仿宋" w:hAnsi="仿宋" w:eastAsia="仿宋" w:cs="宋体"/>
                <w:sz w:val="24"/>
                <w:szCs w:val="24"/>
                <w:lang w:eastAsia="zh-CN"/>
              </w:rPr>
              <w:t>售后服务方案</w:t>
            </w:r>
          </w:p>
          <w:p w14:paraId="514C3A3E">
            <w:pPr>
              <w:adjustRightInd w:val="0"/>
              <w:snapToGrid w:val="0"/>
              <w:jc w:val="center"/>
              <w:rPr>
                <w:rFonts w:hint="eastAsia" w:ascii="仿宋" w:hAnsi="仿宋" w:eastAsia="仿宋" w:cs="宋体"/>
                <w:sz w:val="24"/>
                <w:szCs w:val="24"/>
              </w:rPr>
            </w:pP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10</w:t>
            </w:r>
            <w:r>
              <w:rPr>
                <w:rFonts w:hint="eastAsia" w:ascii="仿宋" w:hAnsi="仿宋" w:eastAsia="仿宋" w:cs="宋体"/>
                <w:sz w:val="24"/>
                <w:szCs w:val="24"/>
                <w:lang w:eastAsia="zh-CN"/>
              </w:rPr>
              <w:t>分）</w:t>
            </w:r>
          </w:p>
        </w:tc>
        <w:tc>
          <w:tcPr>
            <w:tcW w:w="2628" w:type="pct"/>
            <w:tcMar>
              <w:top w:w="28" w:type="dxa"/>
              <w:left w:w="113" w:type="dxa"/>
              <w:bottom w:w="28" w:type="dxa"/>
              <w:right w:w="113" w:type="dxa"/>
            </w:tcMar>
            <w:vAlign w:val="center"/>
          </w:tcPr>
          <w:p w14:paraId="417DA582">
            <w:pPr>
              <w:keepNext w:val="0"/>
              <w:keepLines w:val="0"/>
              <w:widowControl/>
              <w:suppressLineNumbers w:val="0"/>
              <w:jc w:val="both"/>
              <w:rPr>
                <w:rFonts w:ascii="仿宋" w:hAnsi="仿宋" w:eastAsia="仿宋" w:cs="宋体"/>
                <w:sz w:val="24"/>
              </w:rPr>
            </w:pPr>
            <w:r>
              <w:rPr>
                <w:rFonts w:hint="eastAsia" w:ascii="仿宋" w:hAnsi="仿宋" w:eastAsia="仿宋" w:cs="仿宋"/>
                <w:color w:val="000000"/>
                <w:kern w:val="0"/>
                <w:sz w:val="24"/>
                <w:szCs w:val="24"/>
              </w:rPr>
              <w:t>根据投标人提供的售后服务方案情况包括但不限于：①</w:t>
            </w:r>
            <w:r>
              <w:rPr>
                <w:rFonts w:hint="eastAsia" w:ascii="仿宋" w:hAnsi="仿宋" w:eastAsia="仿宋" w:cs="仿宋"/>
                <w:color w:val="000000"/>
                <w:kern w:val="0"/>
                <w:sz w:val="24"/>
                <w:szCs w:val="24"/>
                <w:lang w:eastAsia="zh-CN"/>
              </w:rPr>
              <w:t>售后服务承诺函</w:t>
            </w:r>
            <w:r>
              <w:rPr>
                <w:rFonts w:hint="eastAsia" w:ascii="仿宋" w:hAnsi="仿宋" w:eastAsia="仿宋" w:cs="仿宋"/>
                <w:color w:val="000000"/>
                <w:kern w:val="0"/>
                <w:sz w:val="24"/>
                <w:szCs w:val="24"/>
              </w:rPr>
              <w:t>；②售后服务方案</w:t>
            </w:r>
            <w:r>
              <w:rPr>
                <w:rFonts w:hint="eastAsia" w:ascii="仿宋" w:hAnsi="仿宋" w:eastAsia="仿宋" w:cs="仿宋"/>
                <w:color w:val="000000"/>
                <w:kern w:val="0"/>
                <w:sz w:val="24"/>
                <w:szCs w:val="24"/>
                <w:lang w:eastAsia="zh-CN"/>
              </w:rPr>
              <w:t>及技术服务方案</w:t>
            </w:r>
            <w:r>
              <w:rPr>
                <w:rFonts w:hint="eastAsia" w:ascii="仿宋" w:hAnsi="仿宋" w:eastAsia="仿宋" w:cs="仿宋"/>
                <w:color w:val="000000"/>
                <w:kern w:val="0"/>
                <w:sz w:val="24"/>
                <w:szCs w:val="24"/>
              </w:rPr>
              <w:t>；③</w:t>
            </w:r>
            <w:r>
              <w:rPr>
                <w:rFonts w:hint="eastAsia" w:ascii="仿宋" w:hAnsi="仿宋" w:eastAsia="仿宋" w:cs="仿宋"/>
                <w:color w:val="000000"/>
                <w:kern w:val="0"/>
                <w:sz w:val="24"/>
                <w:szCs w:val="24"/>
                <w:lang w:eastAsia="zh-CN"/>
              </w:rPr>
              <w:t>售后服务及技术支持；</w:t>
            </w:r>
            <w:r>
              <w:rPr>
                <w:rFonts w:hint="eastAsia" w:ascii="仿宋" w:hAnsi="仿宋" w:eastAsia="仿宋" w:cs="仿宋"/>
                <w:color w:val="000000"/>
                <w:kern w:val="0"/>
                <w:sz w:val="24"/>
                <w:szCs w:val="24"/>
              </w:rPr>
              <w:t>④</w:t>
            </w:r>
            <w:r>
              <w:rPr>
                <w:rFonts w:hint="eastAsia" w:ascii="仿宋" w:hAnsi="仿宋" w:eastAsia="仿宋" w:cs="宋体"/>
                <w:kern w:val="2"/>
                <w:sz w:val="24"/>
                <w:szCs w:val="24"/>
                <w:lang w:val="en-US" w:eastAsia="zh-CN" w:bidi="ar-SA"/>
              </w:rPr>
              <w:t>服务质量管理；⑤</w:t>
            </w:r>
            <w:r>
              <w:rPr>
                <w:rFonts w:hint="eastAsia" w:ascii="仿宋" w:hAnsi="仿宋" w:eastAsia="仿宋" w:cs="仿宋"/>
                <w:color w:val="000000"/>
                <w:kern w:val="0"/>
                <w:sz w:val="24"/>
                <w:szCs w:val="24"/>
              </w:rPr>
              <w:t>设备保养维修管理方案；以上</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项内容全面完整无缺漏、切合实际、内容合理可行得</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分，每缺少一项内容扣</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分，方案内容中每存在一处缺陷扣</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扣完为止；方案内容不能满足项目基本需求或未提供不得分。（缺陷是指：存在不适用项目实际情况的情形、凭空编造、内容不完整、逻辑不清、涉及的规范及标准错误、地点区域错误、内容缺漏、套用其他项目等不能完全满足招标文件要求等）</w:t>
            </w:r>
          </w:p>
        </w:tc>
        <w:tc>
          <w:tcPr>
            <w:tcW w:w="425" w:type="pct"/>
            <w:vMerge w:val="continue"/>
            <w:tcMar>
              <w:top w:w="28" w:type="dxa"/>
              <w:left w:w="113" w:type="dxa"/>
              <w:bottom w:w="28" w:type="dxa"/>
              <w:right w:w="113" w:type="dxa"/>
            </w:tcMar>
            <w:vAlign w:val="center"/>
          </w:tcPr>
          <w:p w14:paraId="3C14BB0E">
            <w:pPr>
              <w:adjustRightInd w:val="0"/>
              <w:snapToGrid w:val="0"/>
              <w:jc w:val="center"/>
              <w:rPr>
                <w:rFonts w:ascii="仿宋" w:hAnsi="仿宋" w:eastAsia="仿宋" w:cs="宋体"/>
                <w:snapToGrid w:val="0"/>
                <w:kern w:val="0"/>
                <w:sz w:val="24"/>
                <w:szCs w:val="24"/>
              </w:rPr>
            </w:pPr>
          </w:p>
        </w:tc>
      </w:tr>
      <w:tr w14:paraId="758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Merge w:val="restart"/>
            <w:tcMar>
              <w:top w:w="28" w:type="dxa"/>
              <w:left w:w="113" w:type="dxa"/>
              <w:bottom w:w="28" w:type="dxa"/>
              <w:right w:w="113" w:type="dxa"/>
            </w:tcMar>
            <w:vAlign w:val="center"/>
          </w:tcPr>
          <w:p w14:paraId="0B848C12">
            <w:pPr>
              <w:adjustRightInd w:val="0"/>
              <w:snapToGrid w:val="0"/>
              <w:jc w:val="center"/>
              <w:rPr>
                <w:rFonts w:ascii="仿宋" w:hAnsi="仿宋" w:eastAsia="仿宋" w:cs="宋体"/>
                <w:snapToGrid w:val="0"/>
                <w:kern w:val="0"/>
                <w:sz w:val="24"/>
                <w:szCs w:val="24"/>
              </w:rPr>
            </w:pPr>
          </w:p>
        </w:tc>
        <w:tc>
          <w:tcPr>
            <w:tcW w:w="654" w:type="pct"/>
            <w:gridSpan w:val="2"/>
            <w:tcMar>
              <w:top w:w="28" w:type="dxa"/>
              <w:left w:w="113" w:type="dxa"/>
              <w:bottom w:w="28" w:type="dxa"/>
              <w:right w:w="113" w:type="dxa"/>
            </w:tcMar>
            <w:vAlign w:val="center"/>
          </w:tcPr>
          <w:p w14:paraId="4BE607A1">
            <w:pPr>
              <w:adjustRightInd w:val="0"/>
              <w:snapToGrid w:val="0"/>
              <w:jc w:val="center"/>
              <w:rPr>
                <w:rFonts w:ascii="仿宋" w:hAnsi="仿宋" w:eastAsia="仿宋" w:cs="宋体"/>
                <w:snapToGrid w:val="0"/>
                <w:kern w:val="0"/>
                <w:sz w:val="24"/>
                <w:szCs w:val="24"/>
              </w:rPr>
            </w:pPr>
            <w:r>
              <w:rPr>
                <w:rFonts w:hint="eastAsia" w:ascii="仿宋" w:hAnsi="仿宋" w:eastAsia="仿宋" w:cs="宋体"/>
                <w:snapToGrid w:val="0"/>
                <w:kern w:val="0"/>
                <w:sz w:val="24"/>
                <w:szCs w:val="24"/>
              </w:rPr>
              <w:t>合计</w:t>
            </w:r>
          </w:p>
        </w:tc>
        <w:tc>
          <w:tcPr>
            <w:tcW w:w="3878" w:type="pct"/>
            <w:gridSpan w:val="3"/>
            <w:tcMar>
              <w:top w:w="28" w:type="dxa"/>
              <w:left w:w="113" w:type="dxa"/>
              <w:bottom w:w="28" w:type="dxa"/>
              <w:right w:w="113" w:type="dxa"/>
            </w:tcMar>
            <w:vAlign w:val="center"/>
          </w:tcPr>
          <w:p w14:paraId="6BD477DA">
            <w:pPr>
              <w:adjustRightInd w:val="0"/>
              <w:snapToGrid w:val="0"/>
              <w:jc w:val="center"/>
              <w:rPr>
                <w:rFonts w:ascii="仿宋" w:hAnsi="仿宋" w:eastAsia="仿宋" w:cs="宋体"/>
                <w:snapToGrid w:val="0"/>
                <w:kern w:val="0"/>
                <w:sz w:val="24"/>
                <w:szCs w:val="24"/>
              </w:rPr>
            </w:pPr>
            <w:r>
              <w:rPr>
                <w:rFonts w:hint="eastAsia" w:ascii="仿宋" w:hAnsi="仿宋" w:eastAsia="仿宋" w:cs="宋体"/>
                <w:snapToGrid w:val="0"/>
                <w:kern w:val="0"/>
                <w:sz w:val="24"/>
                <w:szCs w:val="24"/>
              </w:rPr>
              <w:t>100分</w:t>
            </w:r>
          </w:p>
        </w:tc>
      </w:tr>
      <w:tr w14:paraId="34CF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7" w:type="pct"/>
            <w:vMerge w:val="continue"/>
            <w:tcMar>
              <w:top w:w="28" w:type="dxa"/>
              <w:left w:w="113" w:type="dxa"/>
              <w:bottom w:w="28" w:type="dxa"/>
              <w:right w:w="113" w:type="dxa"/>
            </w:tcMar>
            <w:vAlign w:val="center"/>
          </w:tcPr>
          <w:p w14:paraId="412D0606">
            <w:pPr>
              <w:adjustRightInd w:val="0"/>
              <w:snapToGrid w:val="0"/>
              <w:jc w:val="center"/>
              <w:rPr>
                <w:rFonts w:ascii="仿宋" w:hAnsi="仿宋" w:eastAsia="仿宋" w:cs="宋体"/>
                <w:snapToGrid w:val="0"/>
                <w:kern w:val="0"/>
                <w:sz w:val="24"/>
                <w:szCs w:val="24"/>
              </w:rPr>
            </w:pPr>
          </w:p>
        </w:tc>
        <w:tc>
          <w:tcPr>
            <w:tcW w:w="4532" w:type="pct"/>
            <w:gridSpan w:val="5"/>
            <w:tcMar>
              <w:top w:w="28" w:type="dxa"/>
              <w:left w:w="113" w:type="dxa"/>
              <w:bottom w:w="28" w:type="dxa"/>
              <w:right w:w="113" w:type="dxa"/>
            </w:tcMar>
            <w:vAlign w:val="center"/>
          </w:tcPr>
          <w:p w14:paraId="7EC1FEB2">
            <w:pPr>
              <w:adjustRightInd w:val="0"/>
              <w:snapToGrid w:val="0"/>
              <w:jc w:val="left"/>
              <w:rPr>
                <w:rFonts w:ascii="仿宋" w:hAnsi="仿宋" w:eastAsia="仿宋" w:cs="宋体"/>
                <w:snapToGrid w:val="0"/>
                <w:kern w:val="0"/>
                <w:sz w:val="24"/>
                <w:szCs w:val="24"/>
              </w:rPr>
            </w:pPr>
            <w:r>
              <w:rPr>
                <w:rFonts w:hint="eastAsia" w:ascii="仿宋" w:hAnsi="仿宋" w:eastAsia="仿宋" w:cs="宋体"/>
                <w:snapToGrid w:val="0"/>
                <w:kern w:val="0"/>
                <w:sz w:val="24"/>
                <w:szCs w:val="24"/>
              </w:rPr>
              <w:t>注：1、计算过程中，算术平均值保留2位小数（百分比亦取2位小数），第三位小数四舍五入。2、投标人的最终得分为：所有评委对其评分的算术平均值。</w:t>
            </w:r>
          </w:p>
        </w:tc>
      </w:tr>
      <w:tr w14:paraId="56BC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24" w:type="pct"/>
            <w:gridSpan w:val="2"/>
            <w:tcMar>
              <w:top w:w="28" w:type="dxa"/>
              <w:left w:w="113" w:type="dxa"/>
              <w:bottom w:w="28" w:type="dxa"/>
              <w:right w:w="113" w:type="dxa"/>
            </w:tcMar>
            <w:vAlign w:val="center"/>
          </w:tcPr>
          <w:p w14:paraId="36F047D1">
            <w:pPr>
              <w:adjustRightInd w:val="0"/>
              <w:snapToGrid w:val="0"/>
              <w:jc w:val="center"/>
              <w:rPr>
                <w:rFonts w:ascii="仿宋" w:hAnsi="仿宋" w:eastAsia="仿宋" w:cs="宋体"/>
                <w:snapToGrid w:val="0"/>
                <w:kern w:val="0"/>
                <w:sz w:val="24"/>
                <w:szCs w:val="24"/>
              </w:rPr>
            </w:pPr>
            <w:r>
              <w:rPr>
                <w:rFonts w:hint="eastAsia" w:ascii="仿宋" w:hAnsi="仿宋" w:eastAsia="仿宋" w:cs="宋体"/>
                <w:snapToGrid w:val="0"/>
                <w:kern w:val="0"/>
                <w:sz w:val="24"/>
                <w:szCs w:val="24"/>
              </w:rPr>
              <w:t>废标条款</w:t>
            </w:r>
          </w:p>
        </w:tc>
        <w:tc>
          <w:tcPr>
            <w:tcW w:w="3975" w:type="pct"/>
            <w:gridSpan w:val="4"/>
            <w:tcMar>
              <w:top w:w="28" w:type="dxa"/>
              <w:left w:w="113" w:type="dxa"/>
              <w:bottom w:w="28" w:type="dxa"/>
              <w:right w:w="113" w:type="dxa"/>
            </w:tcMar>
            <w:vAlign w:val="center"/>
          </w:tcPr>
          <w:p w14:paraId="5728110F">
            <w:pPr>
              <w:adjustRightInd w:val="0"/>
              <w:snapToGrid w:val="0"/>
              <w:jc w:val="left"/>
              <w:rPr>
                <w:rFonts w:ascii="仿宋" w:hAnsi="仿宋" w:eastAsia="仿宋" w:cs="宋体"/>
                <w:snapToGrid w:val="0"/>
                <w:kern w:val="0"/>
                <w:sz w:val="24"/>
                <w:szCs w:val="24"/>
              </w:rPr>
            </w:pPr>
            <w:r>
              <w:rPr>
                <w:rFonts w:hint="eastAsia" w:ascii="仿宋" w:hAnsi="仿宋" w:eastAsia="仿宋" w:cs="宋体"/>
                <w:snapToGrid w:val="0"/>
                <w:kern w:val="0"/>
                <w:sz w:val="24"/>
                <w:szCs w:val="24"/>
              </w:rPr>
              <w:t>(1) 未按照招标文件的规定提交投标保证金的</w:t>
            </w:r>
          </w:p>
          <w:p w14:paraId="634269CC">
            <w:pPr>
              <w:adjustRightInd w:val="0"/>
              <w:snapToGrid w:val="0"/>
              <w:jc w:val="left"/>
              <w:rPr>
                <w:rFonts w:ascii="仿宋" w:hAnsi="仿宋" w:eastAsia="仿宋" w:cs="宋体"/>
                <w:snapToGrid w:val="0"/>
                <w:kern w:val="0"/>
                <w:sz w:val="24"/>
                <w:szCs w:val="24"/>
              </w:rPr>
            </w:pPr>
            <w:r>
              <w:rPr>
                <w:rFonts w:hint="eastAsia" w:ascii="仿宋" w:hAnsi="仿宋" w:eastAsia="仿宋" w:cs="宋体"/>
                <w:snapToGrid w:val="0"/>
                <w:kern w:val="0"/>
                <w:sz w:val="24"/>
                <w:szCs w:val="24"/>
              </w:rPr>
              <w:t>(2) 投标文件未按招标文件要求签署、盖章的</w:t>
            </w:r>
          </w:p>
          <w:p w14:paraId="513C3460">
            <w:pPr>
              <w:adjustRightInd w:val="0"/>
              <w:snapToGrid w:val="0"/>
              <w:jc w:val="left"/>
              <w:rPr>
                <w:rFonts w:ascii="仿宋" w:hAnsi="仿宋" w:eastAsia="仿宋" w:cs="宋体"/>
                <w:snapToGrid w:val="0"/>
                <w:kern w:val="0"/>
                <w:sz w:val="24"/>
                <w:szCs w:val="24"/>
              </w:rPr>
            </w:pPr>
            <w:r>
              <w:rPr>
                <w:rFonts w:hint="eastAsia" w:ascii="仿宋" w:hAnsi="仿宋" w:eastAsia="仿宋" w:cs="宋体"/>
                <w:snapToGrid w:val="0"/>
                <w:kern w:val="0"/>
                <w:sz w:val="24"/>
                <w:szCs w:val="24"/>
              </w:rPr>
              <w:t>(3) 不具备招标文件中规定的资格要求</w:t>
            </w:r>
          </w:p>
          <w:p w14:paraId="3054BB35">
            <w:pPr>
              <w:adjustRightInd w:val="0"/>
              <w:snapToGrid w:val="0"/>
              <w:jc w:val="left"/>
              <w:rPr>
                <w:rFonts w:ascii="仿宋" w:hAnsi="仿宋" w:eastAsia="仿宋" w:cs="宋体"/>
                <w:snapToGrid w:val="0"/>
                <w:kern w:val="0"/>
                <w:sz w:val="24"/>
                <w:szCs w:val="24"/>
              </w:rPr>
            </w:pPr>
            <w:r>
              <w:rPr>
                <w:rFonts w:hint="eastAsia" w:ascii="仿宋" w:hAnsi="仿宋" w:eastAsia="仿宋" w:cs="宋体"/>
                <w:snapToGrid w:val="0"/>
                <w:kern w:val="0"/>
                <w:sz w:val="24"/>
                <w:szCs w:val="24"/>
              </w:rPr>
              <w:t>(4) 报价超过招标文件中规定的预算金额或者最高限价的</w:t>
            </w:r>
          </w:p>
          <w:p w14:paraId="47296617">
            <w:pPr>
              <w:adjustRightInd w:val="0"/>
              <w:snapToGrid w:val="0"/>
              <w:jc w:val="left"/>
              <w:rPr>
                <w:rFonts w:ascii="仿宋" w:hAnsi="仿宋" w:eastAsia="仿宋" w:cs="宋体"/>
                <w:snapToGrid w:val="0"/>
                <w:kern w:val="0"/>
                <w:sz w:val="24"/>
                <w:szCs w:val="24"/>
              </w:rPr>
            </w:pPr>
            <w:r>
              <w:rPr>
                <w:rFonts w:hint="eastAsia" w:ascii="仿宋" w:hAnsi="仿宋" w:eastAsia="仿宋" w:cs="宋体"/>
                <w:snapToGrid w:val="0"/>
                <w:kern w:val="0"/>
                <w:sz w:val="24"/>
                <w:szCs w:val="24"/>
              </w:rPr>
              <w:t>(5) 投标文件含有采购人不能接受的附加条件的</w:t>
            </w:r>
          </w:p>
          <w:p w14:paraId="0332B5CB">
            <w:pPr>
              <w:adjustRightInd w:val="0"/>
              <w:snapToGrid w:val="0"/>
              <w:jc w:val="left"/>
              <w:rPr>
                <w:rFonts w:ascii="仿宋" w:hAnsi="仿宋" w:eastAsia="仿宋" w:cs="宋体"/>
                <w:snapToGrid w:val="0"/>
                <w:kern w:val="0"/>
                <w:sz w:val="24"/>
                <w:szCs w:val="24"/>
              </w:rPr>
            </w:pPr>
            <w:r>
              <w:rPr>
                <w:rFonts w:hint="eastAsia" w:ascii="仿宋" w:hAnsi="仿宋" w:eastAsia="仿宋" w:cs="宋体"/>
                <w:snapToGrid w:val="0"/>
                <w:kern w:val="0"/>
                <w:sz w:val="24"/>
                <w:szCs w:val="24"/>
              </w:rPr>
              <w:t>(6) 法律、法规和招标文件规定的其他无效情形</w:t>
            </w:r>
          </w:p>
        </w:tc>
      </w:tr>
    </w:tbl>
    <w:p w14:paraId="7C356835">
      <w:pPr>
        <w:rPr>
          <w:rFonts w:ascii="仿宋" w:hAnsi="仿宋" w:eastAsia="仿宋" w:cs="宋体"/>
          <w:b/>
          <w:snapToGrid w:val="0"/>
          <w:kern w:val="0"/>
        </w:rPr>
      </w:pPr>
    </w:p>
    <w:p w14:paraId="1824C371">
      <w:pPr>
        <w:snapToGrid w:val="0"/>
        <w:spacing w:line="312" w:lineRule="auto"/>
        <w:ind w:firstLine="480" w:firstLineChars="200"/>
        <w:rPr>
          <w:rFonts w:ascii="仿宋" w:hAnsi="仿宋" w:eastAsia="仿宋" w:cs="宋体"/>
          <w:snapToGrid w:val="0"/>
          <w:kern w:val="0"/>
          <w:sz w:val="24"/>
        </w:rPr>
      </w:pPr>
      <w:bookmarkStart w:id="85" w:name="EBa48645eff2ee4582a36f886367fb689c"/>
      <w:bookmarkEnd w:id="85"/>
      <w:r>
        <w:rPr>
          <w:rFonts w:hint="eastAsia" w:ascii="仿宋" w:hAnsi="仿宋" w:eastAsia="仿宋" w:cs="宋体"/>
          <w:snapToGrid w:val="0"/>
          <w:kern w:val="0"/>
          <w:sz w:val="24"/>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0818388E">
      <w:pPr>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4509B459">
      <w:pPr>
        <w:snapToGrid w:val="0"/>
        <w:spacing w:line="312"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3、在任何评标环节中，需评标委员会就某项评审结论做出表决的，由评标委员会全体成员按照少数服从多数的原则，以记名投票方式表决。</w:t>
      </w:r>
    </w:p>
    <w:p w14:paraId="5E5AC493">
      <w:pPr>
        <w:pStyle w:val="18"/>
        <w:tabs>
          <w:tab w:val="left" w:pos="0"/>
        </w:tabs>
        <w:spacing w:line="240" w:lineRule="auto"/>
        <w:ind w:left="0" w:leftChars="0" w:firstLine="0" w:firstLineChars="0"/>
        <w:jc w:val="center"/>
        <w:outlineLvl w:val="0"/>
        <w:rPr>
          <w:rFonts w:hint="eastAsia" w:ascii="仿宋" w:hAnsi="仿宋" w:eastAsia="仿宋" w:cs="宋体"/>
          <w:b/>
          <w:snapToGrid w:val="0"/>
          <w:kern w:val="0"/>
          <w:sz w:val="36"/>
          <w:lang w:eastAsia="zh-CN"/>
        </w:rPr>
      </w:pPr>
      <w:r>
        <w:rPr>
          <w:rFonts w:hint="eastAsia" w:ascii="仿宋" w:hAnsi="仿宋" w:eastAsia="仿宋" w:cs="宋体"/>
          <w:snapToGrid w:val="0"/>
          <w:kern w:val="0"/>
        </w:rPr>
        <w:br w:type="page"/>
      </w:r>
      <w:bookmarkStart w:id="86" w:name="_Toc167962632"/>
      <w:bookmarkStart w:id="87" w:name="_Toc503463635"/>
      <w:bookmarkStart w:id="88" w:name="_Toc29464"/>
      <w:r>
        <w:rPr>
          <w:rFonts w:hint="eastAsia" w:ascii="仿宋" w:hAnsi="仿宋" w:eastAsia="仿宋" w:cs="宋体"/>
          <w:b/>
          <w:snapToGrid w:val="0"/>
          <w:kern w:val="0"/>
          <w:sz w:val="36"/>
        </w:rPr>
        <w:t>第五部分  政府采购合同</w:t>
      </w:r>
      <w:bookmarkEnd w:id="86"/>
      <w:bookmarkEnd w:id="87"/>
      <w:bookmarkEnd w:id="88"/>
      <w:r>
        <w:rPr>
          <w:rFonts w:hint="eastAsia" w:ascii="仿宋" w:hAnsi="仿宋" w:eastAsia="仿宋" w:cs="宋体"/>
          <w:b/>
          <w:snapToGrid w:val="0"/>
          <w:kern w:val="0"/>
          <w:sz w:val="36"/>
          <w:lang w:eastAsia="zh-CN"/>
        </w:rPr>
        <w:t>（范本）</w:t>
      </w:r>
    </w:p>
    <w:p w14:paraId="31EF06CE">
      <w:pPr>
        <w:spacing w:line="360" w:lineRule="auto"/>
        <w:ind w:firstLine="482" w:firstLineChars="200"/>
        <w:jc w:val="center"/>
        <w:rPr>
          <w:rFonts w:ascii="仿宋" w:hAnsi="仿宋" w:eastAsia="仿宋" w:cs="宋体"/>
          <w:b/>
          <w:bCs/>
          <w:snapToGrid w:val="0"/>
          <w:kern w:val="0"/>
          <w:sz w:val="24"/>
          <w:szCs w:val="24"/>
        </w:rPr>
      </w:pPr>
    </w:p>
    <w:p w14:paraId="290EAE22">
      <w:pPr>
        <w:rPr>
          <w:color w:val="auto"/>
          <w:highlight w:val="none"/>
          <w:lang w:val="zh-CN"/>
        </w:rPr>
      </w:pPr>
      <w:bookmarkStart w:id="89" w:name="_Toc503463636"/>
      <w:bookmarkStart w:id="90" w:name="_Toc167962633"/>
      <w:bookmarkStart w:id="91" w:name="_Toc5016"/>
    </w:p>
    <w:p w14:paraId="0F73DEB3">
      <w:pPr>
        <w:wordWrap w:val="0"/>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此合同书仅作为签订正式合同时的参考，正式合同书应包括本参考格式的内容</w:t>
      </w:r>
      <w:r>
        <w:rPr>
          <w:rFonts w:hint="eastAsia" w:ascii="仿宋" w:hAnsi="仿宋" w:eastAsia="仿宋" w:cs="仿宋"/>
          <w:color w:val="auto"/>
          <w:sz w:val="24"/>
          <w:szCs w:val="24"/>
          <w:highlight w:val="none"/>
          <w:lang w:eastAsia="zh-CN"/>
        </w:rPr>
        <w:t>】</w:t>
      </w:r>
    </w:p>
    <w:p w14:paraId="51E629DD">
      <w:pPr>
        <w:wordWrap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合同编号：</w:t>
      </w:r>
      <w:r>
        <w:rPr>
          <w:rFonts w:hint="eastAsia" w:ascii="仿宋" w:hAnsi="仿宋" w:eastAsia="仿宋" w:cs="仿宋"/>
          <w:bCs/>
          <w:color w:val="auto"/>
          <w:sz w:val="24"/>
          <w:szCs w:val="24"/>
          <w:highlight w:val="none"/>
          <w:u w:val="single"/>
        </w:rPr>
        <w:t xml:space="preserve">              </w:t>
      </w:r>
    </w:p>
    <w:p w14:paraId="453FD5DE">
      <w:pPr>
        <w:pStyle w:val="17"/>
        <w:spacing w:after="0"/>
        <w:jc w:val="center"/>
        <w:rPr>
          <w:rFonts w:ascii="宋体" w:hAnsi="宋体" w:cs="宋体"/>
          <w:b/>
          <w:bCs/>
          <w:color w:val="auto"/>
          <w:spacing w:val="-20"/>
          <w:kern w:val="44"/>
          <w:sz w:val="48"/>
          <w:szCs w:val="48"/>
          <w:highlight w:val="none"/>
        </w:rPr>
      </w:pPr>
      <w:bookmarkStart w:id="92" w:name="_Toc3995"/>
    </w:p>
    <w:p w14:paraId="4DD54709">
      <w:pPr>
        <w:pStyle w:val="17"/>
        <w:spacing w:after="0"/>
        <w:jc w:val="center"/>
        <w:rPr>
          <w:rFonts w:ascii="宋体" w:hAnsi="宋体" w:cs="宋体"/>
          <w:b/>
          <w:bCs/>
          <w:color w:val="auto"/>
          <w:spacing w:val="-20"/>
          <w:kern w:val="44"/>
          <w:sz w:val="48"/>
          <w:szCs w:val="48"/>
          <w:highlight w:val="none"/>
        </w:rPr>
      </w:pPr>
    </w:p>
    <w:p w14:paraId="1471AFF4">
      <w:pPr>
        <w:pStyle w:val="17"/>
        <w:spacing w:after="0"/>
        <w:jc w:val="center"/>
        <w:rPr>
          <w:rFonts w:ascii="宋体" w:hAnsi="宋体" w:cs="宋体"/>
          <w:b/>
          <w:bCs/>
          <w:color w:val="auto"/>
          <w:spacing w:val="-20"/>
          <w:kern w:val="44"/>
          <w:sz w:val="48"/>
          <w:szCs w:val="48"/>
          <w:highlight w:val="none"/>
        </w:rPr>
      </w:pPr>
    </w:p>
    <w:p w14:paraId="71BEC943">
      <w:pPr>
        <w:pStyle w:val="17"/>
        <w:spacing w:after="0"/>
        <w:jc w:val="center"/>
        <w:rPr>
          <w:rFonts w:hint="eastAsia" w:ascii="仿宋" w:hAnsi="仿宋" w:eastAsia="仿宋" w:cs="仿宋"/>
          <w:b/>
          <w:bCs/>
          <w:color w:val="auto"/>
          <w:spacing w:val="-20"/>
          <w:kern w:val="44"/>
          <w:sz w:val="44"/>
          <w:szCs w:val="44"/>
          <w:highlight w:val="none"/>
        </w:rPr>
      </w:pPr>
      <w:r>
        <w:rPr>
          <w:rFonts w:hint="eastAsia" w:ascii="仿宋" w:hAnsi="仿宋" w:eastAsia="仿宋" w:cs="仿宋"/>
          <w:b/>
          <w:bCs/>
          <w:color w:val="auto"/>
          <w:spacing w:val="-20"/>
          <w:kern w:val="44"/>
          <w:sz w:val="44"/>
          <w:szCs w:val="44"/>
          <w:highlight w:val="none"/>
        </w:rPr>
        <w:t>政府采购</w:t>
      </w:r>
      <w:r>
        <w:rPr>
          <w:rFonts w:hint="eastAsia" w:ascii="仿宋" w:hAnsi="仿宋" w:eastAsia="仿宋" w:cs="仿宋"/>
          <w:b/>
          <w:bCs/>
          <w:color w:val="auto"/>
          <w:spacing w:val="-20"/>
          <w:kern w:val="44"/>
          <w:sz w:val="44"/>
          <w:szCs w:val="44"/>
          <w:highlight w:val="none"/>
          <w:lang w:eastAsia="zh-CN"/>
        </w:rPr>
        <w:t>货物买卖</w:t>
      </w:r>
      <w:r>
        <w:rPr>
          <w:rFonts w:hint="eastAsia" w:ascii="仿宋" w:hAnsi="仿宋" w:eastAsia="仿宋" w:cs="仿宋"/>
          <w:b/>
          <w:bCs/>
          <w:color w:val="auto"/>
          <w:spacing w:val="-20"/>
          <w:kern w:val="44"/>
          <w:sz w:val="44"/>
          <w:szCs w:val="44"/>
          <w:highlight w:val="none"/>
        </w:rPr>
        <w:t>合同</w:t>
      </w:r>
    </w:p>
    <w:p w14:paraId="2D8DEEA6">
      <w:pPr>
        <w:pStyle w:val="17"/>
        <w:spacing w:after="0"/>
        <w:jc w:val="center"/>
        <w:rPr>
          <w:rFonts w:hint="eastAsia" w:ascii="仿宋" w:hAnsi="仿宋" w:eastAsia="仿宋" w:cs="仿宋"/>
          <w:b/>
          <w:bCs/>
          <w:color w:val="auto"/>
          <w:spacing w:val="-20"/>
          <w:kern w:val="44"/>
          <w:sz w:val="44"/>
          <w:szCs w:val="44"/>
          <w:highlight w:val="none"/>
          <w:lang w:eastAsia="zh-CN"/>
        </w:rPr>
      </w:pPr>
      <w:r>
        <w:rPr>
          <w:rFonts w:hint="eastAsia" w:ascii="仿宋" w:hAnsi="仿宋" w:eastAsia="仿宋" w:cs="仿宋"/>
          <w:b/>
          <w:bCs/>
          <w:color w:val="auto"/>
          <w:spacing w:val="-20"/>
          <w:kern w:val="44"/>
          <w:sz w:val="44"/>
          <w:szCs w:val="44"/>
          <w:highlight w:val="none"/>
          <w:lang w:eastAsia="zh-CN"/>
        </w:rPr>
        <w:t>（试行）</w:t>
      </w:r>
    </w:p>
    <w:p w14:paraId="6894012D">
      <w:pPr>
        <w:rPr>
          <w:rFonts w:hint="eastAsia" w:ascii="仿宋" w:hAnsi="仿宋" w:eastAsia="仿宋" w:cs="仿宋"/>
          <w:b/>
          <w:bCs/>
          <w:color w:val="auto"/>
          <w:spacing w:val="-20"/>
          <w:kern w:val="44"/>
          <w:sz w:val="40"/>
          <w:szCs w:val="40"/>
          <w:highlight w:val="none"/>
        </w:rPr>
      </w:pPr>
    </w:p>
    <w:p w14:paraId="1F202B9E">
      <w:pPr>
        <w:rPr>
          <w:rFonts w:hint="eastAsia" w:ascii="仿宋" w:hAnsi="仿宋" w:eastAsia="仿宋" w:cs="仿宋"/>
          <w:b/>
          <w:bCs/>
          <w:color w:val="auto"/>
          <w:spacing w:val="-20"/>
          <w:kern w:val="44"/>
          <w:sz w:val="40"/>
          <w:szCs w:val="40"/>
          <w:highlight w:val="none"/>
        </w:rPr>
      </w:pPr>
    </w:p>
    <w:p w14:paraId="081AFCCE">
      <w:pPr>
        <w:rPr>
          <w:rFonts w:hint="eastAsia" w:ascii="仿宋" w:hAnsi="仿宋" w:eastAsia="仿宋" w:cs="仿宋"/>
          <w:b/>
          <w:bCs/>
          <w:color w:val="auto"/>
          <w:spacing w:val="-20"/>
          <w:kern w:val="44"/>
          <w:sz w:val="40"/>
          <w:szCs w:val="40"/>
          <w:highlight w:val="none"/>
        </w:rPr>
      </w:pPr>
    </w:p>
    <w:p w14:paraId="6673C93A">
      <w:pPr>
        <w:spacing w:line="360" w:lineRule="auto"/>
        <w:ind w:left="420" w:leftChars="200"/>
        <w:rPr>
          <w:rFonts w:hint="eastAsia" w:ascii="仿宋" w:hAnsi="仿宋" w:eastAsia="仿宋" w:cs="仿宋"/>
          <w:color w:val="auto"/>
          <w:sz w:val="36"/>
          <w:szCs w:val="36"/>
          <w:highlight w:val="none"/>
        </w:rPr>
      </w:pPr>
      <w:r>
        <w:rPr>
          <w:rFonts w:hint="eastAsia" w:ascii="仿宋" w:hAnsi="仿宋" w:eastAsia="仿宋" w:cs="仿宋"/>
          <w:color w:val="auto"/>
          <w:kern w:val="0"/>
          <w:sz w:val="36"/>
          <w:szCs w:val="36"/>
          <w:highlight w:val="none"/>
        </w:rPr>
        <w:t>项目名称：</w:t>
      </w:r>
      <w:r>
        <w:rPr>
          <w:rFonts w:hint="eastAsia" w:ascii="仿宋" w:hAnsi="仿宋" w:eastAsia="仿宋" w:cs="仿宋"/>
          <w:color w:val="auto"/>
          <w:sz w:val="36"/>
          <w:szCs w:val="36"/>
          <w:highlight w:val="none"/>
          <w:u w:val="single"/>
        </w:rPr>
        <w:t xml:space="preserve">                             </w:t>
      </w:r>
    </w:p>
    <w:p w14:paraId="3AA2BFC4">
      <w:pPr>
        <w:spacing w:line="360" w:lineRule="auto"/>
        <w:ind w:left="420" w:leftChars="200"/>
        <w:rPr>
          <w:rFonts w:hint="eastAsia" w:ascii="仿宋" w:hAnsi="仿宋" w:eastAsia="仿宋" w:cs="仿宋"/>
          <w:color w:val="auto"/>
          <w:sz w:val="36"/>
          <w:szCs w:val="36"/>
          <w:highlight w:val="none"/>
          <w:u w:val="single"/>
        </w:rPr>
      </w:pPr>
      <w:r>
        <w:rPr>
          <w:rFonts w:hint="eastAsia" w:ascii="仿宋" w:hAnsi="仿宋" w:eastAsia="仿宋" w:cs="仿宋"/>
          <w:color w:val="auto"/>
          <w:sz w:val="36"/>
          <w:szCs w:val="36"/>
          <w:highlight w:val="none"/>
        </w:rPr>
        <w:t>合同编号：</w:t>
      </w:r>
      <w:r>
        <w:rPr>
          <w:rFonts w:hint="eastAsia" w:ascii="仿宋" w:hAnsi="仿宋" w:eastAsia="仿宋" w:cs="仿宋"/>
          <w:color w:val="auto"/>
          <w:sz w:val="36"/>
          <w:szCs w:val="36"/>
          <w:highlight w:val="none"/>
          <w:u w:val="single"/>
        </w:rPr>
        <w:t xml:space="preserve">                             </w:t>
      </w:r>
    </w:p>
    <w:p w14:paraId="17A8F806">
      <w:pPr>
        <w:spacing w:line="360" w:lineRule="auto"/>
        <w:ind w:left="420" w:left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甲    方：</w:t>
      </w:r>
      <w:r>
        <w:rPr>
          <w:rFonts w:hint="eastAsia" w:ascii="仿宋" w:hAnsi="仿宋" w:eastAsia="仿宋" w:cs="仿宋"/>
          <w:color w:val="auto"/>
          <w:sz w:val="36"/>
          <w:szCs w:val="36"/>
          <w:highlight w:val="none"/>
          <w:u w:val="single"/>
        </w:rPr>
        <w:t xml:space="preserve">                             </w:t>
      </w:r>
    </w:p>
    <w:p w14:paraId="5A1FCD07">
      <w:pPr>
        <w:spacing w:line="360" w:lineRule="auto"/>
        <w:ind w:left="420" w:leftChars="200"/>
        <w:rPr>
          <w:rFonts w:hint="eastAsia" w:ascii="仿宋" w:hAnsi="仿宋" w:eastAsia="仿宋" w:cs="仿宋"/>
          <w:color w:val="auto"/>
          <w:sz w:val="36"/>
          <w:szCs w:val="36"/>
          <w:highlight w:val="none"/>
          <w:u w:val="single"/>
        </w:rPr>
      </w:pPr>
      <w:r>
        <w:rPr>
          <w:rFonts w:hint="eastAsia" w:ascii="仿宋" w:hAnsi="仿宋" w:eastAsia="仿宋" w:cs="仿宋"/>
          <w:color w:val="auto"/>
          <w:sz w:val="36"/>
          <w:szCs w:val="36"/>
          <w:highlight w:val="none"/>
        </w:rPr>
        <w:t>乙    方：</w:t>
      </w:r>
      <w:r>
        <w:rPr>
          <w:rFonts w:hint="eastAsia" w:ascii="仿宋" w:hAnsi="仿宋" w:eastAsia="仿宋" w:cs="仿宋"/>
          <w:color w:val="auto"/>
          <w:sz w:val="36"/>
          <w:szCs w:val="36"/>
          <w:highlight w:val="none"/>
          <w:u w:val="single"/>
        </w:rPr>
        <w:t xml:space="preserve">                             </w:t>
      </w:r>
    </w:p>
    <w:p w14:paraId="772DCE52">
      <w:pPr>
        <w:spacing w:line="360" w:lineRule="auto"/>
        <w:ind w:left="420" w:left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签订时间：</w:t>
      </w:r>
      <w:r>
        <w:rPr>
          <w:rFonts w:hint="eastAsia" w:ascii="仿宋" w:hAnsi="仿宋" w:eastAsia="仿宋" w:cs="仿宋"/>
          <w:color w:val="auto"/>
          <w:sz w:val="36"/>
          <w:szCs w:val="36"/>
          <w:highlight w:val="none"/>
          <w:u w:val="single"/>
        </w:rPr>
        <w:t xml:space="preserve">                             </w:t>
      </w:r>
    </w:p>
    <w:p w14:paraId="15CE477A">
      <w:pPr>
        <w:rPr>
          <w:rFonts w:hint="eastAsia" w:ascii="仿宋" w:hAnsi="仿宋" w:eastAsia="仿宋" w:cs="仿宋"/>
          <w:color w:val="auto"/>
          <w:highlight w:val="none"/>
        </w:rPr>
      </w:pPr>
    </w:p>
    <w:p w14:paraId="6DC7E545">
      <w:pPr>
        <w:rPr>
          <w:rFonts w:eastAsia="黑体"/>
          <w:color w:val="auto"/>
          <w:sz w:val="44"/>
          <w:szCs w:val="44"/>
          <w:highlight w:val="none"/>
        </w:rPr>
      </w:pPr>
      <w:r>
        <w:rPr>
          <w:rFonts w:eastAsia="黑体"/>
          <w:color w:val="auto"/>
          <w:sz w:val="44"/>
          <w:szCs w:val="44"/>
          <w:highlight w:val="none"/>
        </w:rPr>
        <w:br w:type="page"/>
      </w:r>
    </w:p>
    <w:p w14:paraId="248E6903">
      <w:pPr>
        <w:rPr>
          <w:rFonts w:hint="eastAsia" w:ascii="仿宋" w:hAnsi="仿宋" w:eastAsia="仿宋" w:cs="仿宋"/>
          <w:color w:val="auto"/>
          <w:sz w:val="44"/>
          <w:szCs w:val="44"/>
          <w:highlight w:val="none"/>
        </w:rPr>
      </w:pPr>
    </w:p>
    <w:p w14:paraId="4A7C638C">
      <w:pPr>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使</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eastAsia="zh-CN"/>
        </w:rPr>
        <w:t>用</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eastAsia="zh-CN"/>
        </w:rPr>
        <w:t>说</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eastAsia="zh-CN"/>
        </w:rPr>
        <w:t>明</w:t>
      </w:r>
    </w:p>
    <w:p w14:paraId="6B592E2F">
      <w:pPr>
        <w:ind w:firstLine="640" w:firstLineChars="200"/>
        <w:rPr>
          <w:rFonts w:hint="eastAsia" w:ascii="仿宋" w:hAnsi="仿宋" w:eastAsia="仿宋" w:cs="仿宋"/>
          <w:color w:val="auto"/>
          <w:sz w:val="32"/>
          <w:szCs w:val="32"/>
          <w:highlight w:val="none"/>
          <w:lang w:val="en-US" w:eastAsia="zh-CN"/>
        </w:rPr>
      </w:pPr>
    </w:p>
    <w:p w14:paraId="3CAECAF9">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1.本合同标准文本适用于购买现成货物的采购项目，不包括需要供应商定制开发、创新研发的货物采购项目。</w:t>
      </w:r>
    </w:p>
    <w:p w14:paraId="2627C031">
      <w:pPr>
        <w:ind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2.本合同标准文本为政府采购货物买卖合同编制提供参考，可以结合采购项目具体情况，对文本作必要的调整修订后使用。</w:t>
      </w:r>
    </w:p>
    <w:p w14:paraId="1C280F5C">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3.本合同标准文本各条款中，如涉及填写多家供应商、制造商，多种采购标的、分包主要内容等信息的，可根据采购项目具体情况添加信息项。</w:t>
      </w:r>
    </w:p>
    <w:p w14:paraId="645C772F">
      <w:pPr>
        <w:ind w:firstLine="560" w:firstLineChars="200"/>
        <w:jc w:val="both"/>
        <w:rPr>
          <w:rFonts w:hint="eastAsia" w:ascii="仿宋" w:hAnsi="仿宋" w:eastAsia="仿宋" w:cs="仿宋"/>
          <w:color w:val="auto"/>
          <w:sz w:val="28"/>
          <w:szCs w:val="28"/>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bookmarkEnd w:id="92"/>
    <w:p w14:paraId="3276BAC0">
      <w:pPr>
        <w:pStyle w:val="3"/>
        <w:adjustRightInd w:val="0"/>
        <w:snapToGrid w:val="0"/>
        <w:spacing w:beforeLines="0" w:line="400" w:lineRule="exact"/>
        <w:jc w:val="center"/>
        <w:rPr>
          <w:rFonts w:hint="eastAsia" w:ascii="仿宋" w:hAnsi="仿宋" w:eastAsia="仿宋" w:cs="仿宋"/>
          <w:b/>
          <w:bCs/>
          <w:color w:val="auto"/>
          <w:sz w:val="36"/>
          <w:szCs w:val="36"/>
          <w:highlight w:val="none"/>
        </w:rPr>
      </w:pPr>
      <w:bookmarkStart w:id="93" w:name="_Toc22209"/>
      <w:bookmarkStart w:id="94" w:name="_Toc31308"/>
      <w:r>
        <w:rPr>
          <w:rFonts w:hint="eastAsia" w:ascii="仿宋" w:hAnsi="仿宋" w:eastAsia="仿宋" w:cs="仿宋"/>
          <w:b/>
          <w:bCs/>
          <w:color w:val="auto"/>
          <w:sz w:val="36"/>
          <w:szCs w:val="36"/>
          <w:highlight w:val="none"/>
        </w:rPr>
        <w:t>第一节 政府采购合同协议书</w:t>
      </w:r>
      <w:bookmarkEnd w:id="93"/>
      <w:bookmarkEnd w:id="94"/>
    </w:p>
    <w:p w14:paraId="65911421">
      <w:pPr>
        <w:pStyle w:val="3"/>
        <w:keepNext/>
        <w:keepLines/>
        <w:pageBreakBefore w:val="0"/>
        <w:widowControl w:val="0"/>
        <w:kinsoku/>
        <w:wordWrap/>
        <w:overflowPunct/>
        <w:topLinePunct w:val="0"/>
        <w:autoSpaceDE/>
        <w:autoSpaceDN/>
        <w:bidi w:val="0"/>
        <w:adjustRightInd w:val="0"/>
        <w:snapToGrid w:val="0"/>
        <w:spacing w:before="140" w:beforeLines="0" w:after="140" w:line="400" w:lineRule="exact"/>
        <w:jc w:val="center"/>
        <w:textAlignment w:val="auto"/>
        <w:rPr>
          <w:rFonts w:hint="eastAsia" w:ascii="仿宋" w:hAnsi="仿宋" w:eastAsia="仿宋" w:cs="仿宋"/>
          <w:b w:val="0"/>
          <w:bCs w:val="0"/>
          <w:color w:val="auto"/>
          <w:sz w:val="28"/>
          <w:szCs w:val="28"/>
          <w:highlight w:val="none"/>
        </w:rPr>
      </w:pPr>
    </w:p>
    <w:p w14:paraId="7749E471">
      <w:pPr>
        <w:adjustRightInd w:val="0"/>
        <w:snapToGrid w:val="0"/>
        <w:spacing w:before="0" w:beforeLines="0" w:line="400" w:lineRule="exact"/>
        <w:ind w:left="4800" w:hanging="4200" w:hangingChars="2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甲方（全称）：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、受采购人委托签订合同的单位</w:t>
      </w:r>
      <w:r>
        <w:rPr>
          <w:rFonts w:hint="eastAsia" w:ascii="仿宋" w:hAnsi="仿宋" w:eastAsia="仿宋" w:cs="仿宋"/>
          <w:color w:val="auto"/>
          <w:sz w:val="21"/>
          <w:szCs w:val="21"/>
          <w:highlight w:val="none"/>
        </w:rPr>
        <w:t>或采购文件约定的合同甲方）</w:t>
      </w:r>
    </w:p>
    <w:p w14:paraId="5F8C6ADE">
      <w:pPr>
        <w:adjustRightInd w:val="0"/>
        <w:snapToGrid w:val="0"/>
        <w:spacing w:before="0" w:beforeLines="0"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（全称）：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（供应商）</w:t>
      </w:r>
    </w:p>
    <w:p w14:paraId="294172C4">
      <w:pPr>
        <w:adjustRightInd w:val="0"/>
        <w:snapToGrid w:val="0"/>
        <w:spacing w:before="0" w:beforeLines="0" w:line="400" w:lineRule="exact"/>
        <w:ind w:left="5040" w:hanging="4410" w:hangingChars="2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乙方2（全称）：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（联合体成员供应商或其他合同主体）（如有）</w:t>
      </w:r>
    </w:p>
    <w:p w14:paraId="5F8DC28B">
      <w:pPr>
        <w:adjustRightInd w:val="0"/>
        <w:snapToGrid w:val="0"/>
        <w:spacing w:before="0" w:beforeLines="0" w:line="400" w:lineRule="exact"/>
        <w:ind w:left="5040" w:hanging="4410" w:hangingChars="2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lang w:val="en-US" w:eastAsia="zh-CN"/>
        </w:rPr>
        <w:t>3（全称）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（联合体成员供应商或其他合同主体）（如有）</w:t>
      </w:r>
    </w:p>
    <w:p w14:paraId="7295A8B9">
      <w:pPr>
        <w:spacing w:beforeLines="0" w:line="400" w:lineRule="exact"/>
        <w:rPr>
          <w:rFonts w:hint="eastAsia" w:ascii="仿宋" w:hAnsi="仿宋" w:eastAsia="仿宋" w:cs="仿宋"/>
          <w:color w:val="auto"/>
          <w:sz w:val="21"/>
          <w:szCs w:val="21"/>
          <w:highlight w:val="none"/>
          <w:lang w:val="en-US" w:eastAsia="zh-CN"/>
        </w:rPr>
      </w:pPr>
    </w:p>
    <w:p w14:paraId="73AFFB38">
      <w:pPr>
        <w:pStyle w:val="18"/>
        <w:adjustRightInd w:val="0"/>
        <w:snapToGrid w:val="0"/>
        <w:spacing w:before="0" w:beforeLines="0" w:after="0" w:line="400" w:lineRule="exac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依据《中华人民共和国民法典》</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《中华人民共和国政府采购法》等有关的法律法规，以及</w:t>
      </w:r>
      <w:r>
        <w:rPr>
          <w:rFonts w:hint="eastAsia" w:ascii="仿宋" w:hAnsi="仿宋" w:eastAsia="仿宋" w:cs="仿宋"/>
          <w:i w:val="0"/>
          <w:iCs w:val="0"/>
          <w:color w:val="auto"/>
          <w:sz w:val="21"/>
          <w:szCs w:val="21"/>
          <w:highlight w:val="none"/>
          <w:u w:val="none"/>
          <w:lang w:eastAsia="zh-CN"/>
        </w:rPr>
        <w:t>本采购项目</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lang w:val="en-US" w:eastAsia="zh-CN"/>
        </w:rPr>
        <w:t>/谈判</w:t>
      </w:r>
      <w:r>
        <w:rPr>
          <w:rFonts w:hint="eastAsia" w:ascii="仿宋" w:hAnsi="仿宋" w:eastAsia="仿宋" w:cs="仿宋"/>
          <w:color w:val="auto"/>
          <w:sz w:val="21"/>
          <w:szCs w:val="21"/>
          <w:highlight w:val="none"/>
          <w:lang w:eastAsia="zh-CN"/>
        </w:rPr>
        <w:t>文件等</w:t>
      </w:r>
      <w:r>
        <w:rPr>
          <w:rFonts w:hint="eastAsia" w:ascii="仿宋" w:hAnsi="仿宋" w:eastAsia="仿宋" w:cs="仿宋"/>
          <w:color w:val="auto"/>
          <w:sz w:val="21"/>
          <w:szCs w:val="21"/>
          <w:highlight w:val="none"/>
        </w:rPr>
        <w:t>采购文件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乙方的《投标（响应）文件》及《中标（成交）通知书》，甲乙双方同意签订本合同。具体情况及要求如下：     </w:t>
      </w:r>
    </w:p>
    <w:p w14:paraId="2B03533E">
      <w:pPr>
        <w:numPr>
          <w:ilvl w:val="0"/>
          <w:numId w:val="2"/>
        </w:numPr>
        <w:adjustRightInd w:val="0"/>
        <w:snapToGrid w:val="0"/>
        <w:spacing w:before="0" w:beforeLines="0" w:line="40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项目信息</w:t>
      </w:r>
    </w:p>
    <w:p w14:paraId="60DDE6F7">
      <w:pPr>
        <w:pStyle w:val="18"/>
        <w:numPr>
          <w:ilvl w:val="0"/>
          <w:numId w:val="3"/>
        </w:numPr>
        <w:adjustRightInd w:val="0"/>
        <w:snapToGrid w:val="0"/>
        <w:spacing w:before="0" w:beforeLines="0" w:after="0" w:line="400" w:lineRule="exact"/>
        <w:ind w:left="0" w:leftChars="0"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single"/>
        </w:rPr>
        <w:t xml:space="preserve">                                          </w:t>
      </w:r>
    </w:p>
    <w:p w14:paraId="71185B53">
      <w:pPr>
        <w:pStyle w:val="18"/>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 xml:space="preserve">         采购项目（包）编号：</w:t>
      </w:r>
      <w:r>
        <w:rPr>
          <w:rFonts w:hint="eastAsia" w:ascii="仿宋" w:hAnsi="仿宋" w:eastAsia="仿宋" w:cs="仿宋"/>
          <w:color w:val="auto"/>
          <w:sz w:val="21"/>
          <w:szCs w:val="21"/>
          <w:highlight w:val="none"/>
          <w:u w:val="single"/>
        </w:rPr>
        <w:t xml:space="preserve">                                    </w:t>
      </w:r>
    </w:p>
    <w:p w14:paraId="29C2DF94">
      <w:pPr>
        <w:pStyle w:val="18"/>
        <w:adjustRightInd w:val="0"/>
        <w:snapToGrid w:val="0"/>
        <w:spacing w:before="0" w:beforeLines="0" w:after="0" w:line="400" w:lineRule="exac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（2）采购计划编号：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51F91617">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（3）项目内容：</w:t>
      </w:r>
    </w:p>
    <w:p w14:paraId="19BD6A2B">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采购标的及数量</w:t>
      </w:r>
      <w:r>
        <w:rPr>
          <w:rFonts w:hint="eastAsia" w:ascii="仿宋" w:hAnsi="仿宋" w:eastAsia="仿宋" w:cs="仿宋"/>
          <w:color w:val="auto"/>
          <w:sz w:val="21"/>
          <w:szCs w:val="21"/>
          <w:highlight w:val="none"/>
          <w:lang w:val="en-US" w:eastAsia="zh-CN"/>
        </w:rPr>
        <w:t>（台/套</w:t>
      </w:r>
      <w:r>
        <w:rPr>
          <w:rFonts w:hint="eastAsia" w:ascii="仿宋" w:hAnsi="仿宋" w:eastAsia="仿宋" w:cs="仿宋"/>
          <w:color w:val="auto"/>
          <w:sz w:val="21"/>
          <w:szCs w:val="21"/>
          <w:highlight w:val="none"/>
          <w:lang w:val="en" w:eastAsia="zh-CN"/>
        </w:rPr>
        <w:t>/个/架/组等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p>
    <w:p w14:paraId="2D253C95">
      <w:pPr>
        <w:numPr>
          <w:ilvl w:val="-1"/>
          <w:numId w:val="0"/>
        </w:num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val="en" w:eastAsia="zh-CN"/>
        </w:rPr>
      </w:pP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en" w:eastAsia="zh-CN"/>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en" w:eastAsia="zh-CN"/>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 w:eastAsia="zh-CN"/>
        </w:rPr>
        <w:t xml:space="preserve">     </w:t>
      </w:r>
      <w:r>
        <w:rPr>
          <w:rFonts w:hint="eastAsia" w:ascii="仿宋" w:hAnsi="仿宋" w:eastAsia="仿宋" w:cs="仿宋"/>
          <w:color w:val="auto"/>
          <w:sz w:val="21"/>
          <w:szCs w:val="21"/>
          <w:highlight w:val="none"/>
          <w:lang w:val="en-US" w:eastAsia="zh-CN"/>
        </w:rPr>
        <w:t>规格型号：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en" w:eastAsia="zh-CN"/>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en" w:eastAsia="zh-CN"/>
        </w:rPr>
        <w:t xml:space="preserve">   </w:t>
      </w:r>
    </w:p>
    <w:p w14:paraId="0A19BCBE">
      <w:pPr>
        <w:adjustRightInd w:val="0"/>
        <w:snapToGrid w:val="0"/>
        <w:spacing w:before="0" w:beforeLines="0" w:line="400" w:lineRule="exact"/>
        <w:ind w:firstLine="945" w:firstLineChars="45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采购标的的技术要求、商务要求具体见附件。</w:t>
      </w:r>
    </w:p>
    <w:p w14:paraId="1EE9A6FC">
      <w:pPr>
        <w:numPr>
          <w:ilvl w:val="-1"/>
          <w:numId w:val="0"/>
        </w:numPr>
        <w:adjustRightInd w:val="0"/>
        <w:snapToGrid w:val="0"/>
        <w:spacing w:before="0" w:beforeLines="0" w:line="400" w:lineRule="exact"/>
        <w:ind w:firstLine="945" w:firstLineChars="4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①涉及信息类产品，请填写该产品关键部件的品牌、型号：</w:t>
      </w:r>
    </w:p>
    <w:p w14:paraId="105F1076">
      <w:pPr>
        <w:numPr>
          <w:ilvl w:val="-1"/>
          <w:numId w:val="0"/>
        </w:numPr>
        <w:adjustRightInd w:val="0"/>
        <w:snapToGrid w:val="0"/>
        <w:spacing w:before="0" w:beforeLines="0" w:line="400" w:lineRule="exact"/>
        <w:ind w:firstLine="420" w:firstLineChars="200"/>
        <w:rPr>
          <w:rFonts w:hint="eastAsia" w:ascii="仿宋" w:hAnsi="仿宋" w:eastAsia="仿宋" w:cs="仿宋"/>
          <w:color w:val="auto"/>
          <w:kern w:val="0"/>
          <w:sz w:val="21"/>
          <w:szCs w:val="21"/>
          <w:highlight w:val="none"/>
          <w:u w:val="single"/>
          <w:lang w:val="en-US" w:eastAsia="zh-CN"/>
        </w:rPr>
      </w:pPr>
      <w:r>
        <w:rPr>
          <w:rFonts w:hint="eastAsia" w:ascii="仿宋" w:hAnsi="仿宋" w:eastAsia="仿宋" w:cs="仿宋"/>
          <w:color w:val="auto"/>
          <w:sz w:val="21"/>
          <w:szCs w:val="21"/>
          <w:highlight w:val="none"/>
          <w:lang w:val="en-US" w:eastAsia="zh-CN"/>
        </w:rPr>
        <w:t xml:space="preserve">     标的名称：</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lang w:val="en" w:eastAsia="zh-CN"/>
        </w:rPr>
        <w:t xml:space="preserve">               </w:t>
      </w:r>
      <w:r>
        <w:rPr>
          <w:rFonts w:hint="eastAsia" w:ascii="仿宋" w:hAnsi="仿宋" w:eastAsia="仿宋" w:cs="仿宋"/>
          <w:color w:val="auto"/>
          <w:kern w:val="0"/>
          <w:sz w:val="21"/>
          <w:szCs w:val="21"/>
          <w:highlight w:val="none"/>
          <w:u w:val="single"/>
          <w:lang w:val="en-US" w:eastAsia="zh-CN"/>
        </w:rPr>
        <w:t xml:space="preserve">    </w:t>
      </w:r>
    </w:p>
    <w:p w14:paraId="36CCB7D0">
      <w:pPr>
        <w:numPr>
          <w:ilvl w:val="-1"/>
          <w:numId w:val="0"/>
        </w:num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关键部件：</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型号：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p>
    <w:p w14:paraId="7FD83092">
      <w:pPr>
        <w:pStyle w:val="289"/>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kern w:val="2"/>
          <w:sz w:val="21"/>
          <w:szCs w:val="21"/>
          <w:highlight w:val="none"/>
          <w:lang w:val="en-US" w:eastAsia="zh-CN"/>
        </w:rPr>
        <w:t>关键部件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型号：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p>
    <w:p w14:paraId="0349841B">
      <w:pPr>
        <w:pStyle w:val="289"/>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关键部件：</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型号：</w:t>
      </w:r>
      <w:r>
        <w:rPr>
          <w:rFonts w:hint="eastAsia" w:ascii="仿宋" w:hAnsi="仿宋" w:eastAsia="仿宋" w:cs="仿宋"/>
          <w:color w:val="auto"/>
          <w:sz w:val="21"/>
          <w:szCs w:val="21"/>
          <w:highlight w:val="none"/>
          <w:u w:val="single"/>
          <w:lang w:val="en-US" w:eastAsia="zh-CN"/>
        </w:rPr>
        <w:t xml:space="preserve">       </w:t>
      </w:r>
    </w:p>
    <w:p w14:paraId="35222B95">
      <w:pPr>
        <w:pStyle w:val="289"/>
        <w:numPr>
          <w:ilvl w:val="-1"/>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535AD96">
      <w:pPr>
        <w:pStyle w:val="289"/>
        <w:numPr>
          <w:ilvl w:val="-1"/>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②涉及车辆采购，请填写是否属于新能源汽车：</w:t>
      </w:r>
    </w:p>
    <w:p w14:paraId="27BCD974">
      <w:pPr>
        <w:pStyle w:val="289"/>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是</w:t>
      </w:r>
      <w:r>
        <w:rPr>
          <w:rFonts w:hint="eastAsia" w:ascii="仿宋" w:hAnsi="仿宋" w:eastAsia="仿宋" w:cs="仿宋"/>
          <w:iCs w:val="0"/>
          <w:color w:val="auto"/>
          <w:sz w:val="21"/>
          <w:szCs w:val="21"/>
          <w:highlight w:val="none"/>
          <w:lang w:eastAsia="zh-CN"/>
        </w:rPr>
        <w:t>，《政府采购品目分类目录》底级品目名称</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数量：</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iCs w:val="0"/>
          <w:color w:val="auto"/>
          <w:sz w:val="21"/>
          <w:szCs w:val="21"/>
          <w:highlight w:val="none"/>
          <w:lang w:val="en-US" w:eastAsia="zh-CN"/>
        </w:rPr>
        <w:t xml:space="preserve"> </w:t>
      </w:r>
    </w:p>
    <w:p w14:paraId="58C18C71">
      <w:pPr>
        <w:pStyle w:val="289"/>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lang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否</w:t>
      </w:r>
    </w:p>
    <w:p w14:paraId="3301B3DD">
      <w:pPr>
        <w:pStyle w:val="289"/>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1"/>
          <w:szCs w:val="21"/>
          <w:highlight w:val="none"/>
          <w:lang w:val="en-US"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lang w:val="en" w:eastAsia="zh-CN"/>
        </w:rPr>
        <w:t>4</w:t>
      </w:r>
      <w:r>
        <w:rPr>
          <w:rFonts w:hint="eastAsia" w:ascii="仿宋" w:hAnsi="仿宋" w:eastAsia="仿宋" w:cs="仿宋"/>
          <w:iCs w:val="0"/>
          <w:color w:val="auto"/>
          <w:sz w:val="21"/>
          <w:szCs w:val="21"/>
          <w:highlight w:val="none"/>
          <w:lang w:val="en-US" w:eastAsia="zh-CN"/>
        </w:rPr>
        <w:t>）政府采购组织形式：</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政府集中采购</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val="en-US" w:eastAsia="zh-CN"/>
        </w:rPr>
        <w:t xml:space="preserve">部门集中采购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val="en-US" w:eastAsia="zh-CN"/>
        </w:rPr>
        <w:t>分散采购</w:t>
      </w:r>
    </w:p>
    <w:p w14:paraId="51033CAD">
      <w:pPr>
        <w:pStyle w:val="289"/>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lang w:eastAsia="zh-CN"/>
        </w:rPr>
      </w:pPr>
      <w:r>
        <w:rPr>
          <w:rFonts w:hint="eastAsia" w:ascii="仿宋" w:hAnsi="仿宋" w:eastAsia="仿宋" w:cs="仿宋"/>
          <w:iCs w:val="0"/>
          <w:color w:val="auto"/>
          <w:sz w:val="21"/>
          <w:szCs w:val="21"/>
          <w:highlight w:val="none"/>
          <w:lang w:val="en-US" w:eastAsia="zh-CN"/>
        </w:rPr>
        <w:t>（</w:t>
      </w:r>
      <w:r>
        <w:rPr>
          <w:rFonts w:hint="eastAsia" w:ascii="仿宋" w:hAnsi="仿宋" w:eastAsia="仿宋" w:cs="仿宋"/>
          <w:iCs w:val="0"/>
          <w:color w:val="auto"/>
          <w:sz w:val="21"/>
          <w:szCs w:val="21"/>
          <w:highlight w:val="none"/>
          <w:lang w:val="en" w:eastAsia="zh-CN"/>
        </w:rPr>
        <w:t>5</w:t>
      </w:r>
      <w:r>
        <w:rPr>
          <w:rFonts w:hint="eastAsia" w:ascii="仿宋" w:hAnsi="仿宋" w:eastAsia="仿宋" w:cs="仿宋"/>
          <w:iCs w:val="0"/>
          <w:color w:val="auto"/>
          <w:sz w:val="21"/>
          <w:szCs w:val="21"/>
          <w:highlight w:val="none"/>
          <w:lang w:val="en-US" w:eastAsia="zh-CN"/>
        </w:rPr>
        <w:t>）政府采购方式：</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公开招标</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邀请招标</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竞争性谈判</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竞争性磋商</w:t>
      </w:r>
    </w:p>
    <w:p w14:paraId="7B1D1C5B">
      <w:pPr>
        <w:pStyle w:val="289"/>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u w:val="single"/>
          <w:lang w:val="en-US" w:eastAsia="zh-CN"/>
        </w:rPr>
      </w:pP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询价</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单一来源</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框架协议</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其他：</w:t>
      </w:r>
      <w:r>
        <w:rPr>
          <w:rFonts w:hint="eastAsia" w:ascii="仿宋" w:hAnsi="仿宋" w:eastAsia="仿宋" w:cs="仿宋"/>
          <w:iCs w:val="0"/>
          <w:color w:val="auto"/>
          <w:sz w:val="21"/>
          <w:szCs w:val="21"/>
          <w:highlight w:val="none"/>
          <w:u w:val="single"/>
          <w:lang w:val="en-US" w:eastAsia="zh-CN"/>
        </w:rPr>
        <w:t xml:space="preserve">          </w:t>
      </w:r>
    </w:p>
    <w:p w14:paraId="556B6728">
      <w:pPr>
        <w:pStyle w:val="289"/>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u w:val="none"/>
          <w:lang w:val="en-US" w:eastAsia="zh-CN"/>
        </w:rPr>
      </w:pPr>
      <w:r>
        <w:rPr>
          <w:rFonts w:hint="eastAsia" w:ascii="仿宋" w:hAnsi="仿宋" w:eastAsia="仿宋" w:cs="仿宋"/>
          <w:iCs w:val="0"/>
          <w:color w:val="auto"/>
          <w:sz w:val="21"/>
          <w:szCs w:val="21"/>
          <w:highlight w:val="none"/>
          <w:u w:val="none"/>
          <w:lang w:val="en-US" w:eastAsia="zh-CN"/>
        </w:rPr>
        <w:t>（注：在框架协议采购的第二阶段，可选择使用该合同文本）</w:t>
      </w:r>
    </w:p>
    <w:p w14:paraId="1636898B">
      <w:pPr>
        <w:pStyle w:val="289"/>
        <w:numPr>
          <w:ilvl w:val="-1"/>
          <w:numId w:val="0"/>
        </w:numPr>
        <w:adjustRightInd w:val="0"/>
        <w:snapToGrid w:val="0"/>
        <w:spacing w:before="0" w:beforeLines="0" w:line="400" w:lineRule="exact"/>
        <w:ind w:firstLine="210" w:firstLineChars="100"/>
        <w:rPr>
          <w:rFonts w:hint="eastAsia" w:ascii="仿宋" w:hAnsi="仿宋" w:eastAsia="仿宋" w:cs="仿宋"/>
          <w:color w:val="auto"/>
          <w:w w:val="1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val="en" w:eastAsia="zh-CN"/>
        </w:rPr>
        <w:t>6</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w w:val="100"/>
          <w:kern w:val="2"/>
          <w:sz w:val="21"/>
          <w:szCs w:val="21"/>
          <w:highlight w:val="none"/>
          <w:lang w:val="en-US" w:eastAsia="zh-CN" w:bidi="ar-SA"/>
        </w:rPr>
        <w:t>中标（成交）采购标的制造商是否为中小企业：</w:t>
      </w:r>
      <w:r>
        <w:rPr>
          <w:rFonts w:hint="eastAsia" w:ascii="仿宋" w:hAnsi="仿宋" w:eastAsia="仿宋" w:cs="仿宋"/>
          <w:color w:val="auto"/>
          <w:w w:val="100"/>
          <w:kern w:val="2"/>
          <w:sz w:val="21"/>
          <w:szCs w:val="21"/>
          <w:highlight w:val="none"/>
          <w:lang w:val="en-US" w:eastAsia="zh-CN" w:bidi="ar-SA"/>
        </w:rPr>
        <w:sym w:font="Wingdings" w:char="00A8"/>
      </w:r>
      <w:r>
        <w:rPr>
          <w:rFonts w:hint="eastAsia" w:ascii="仿宋" w:hAnsi="仿宋" w:eastAsia="仿宋" w:cs="仿宋"/>
          <w:color w:val="auto"/>
          <w:w w:val="100"/>
          <w:kern w:val="2"/>
          <w:sz w:val="21"/>
          <w:szCs w:val="21"/>
          <w:highlight w:val="none"/>
          <w:lang w:val="en-US" w:eastAsia="zh-CN" w:bidi="ar-SA"/>
        </w:rPr>
        <w:t xml:space="preserve">是      </w:t>
      </w:r>
      <w:r>
        <w:rPr>
          <w:rFonts w:hint="eastAsia" w:ascii="仿宋" w:hAnsi="仿宋" w:eastAsia="仿宋" w:cs="仿宋"/>
          <w:color w:val="auto"/>
          <w:w w:val="100"/>
          <w:kern w:val="2"/>
          <w:sz w:val="21"/>
          <w:szCs w:val="21"/>
          <w:highlight w:val="none"/>
          <w:lang w:val="en-US" w:eastAsia="zh-CN" w:bidi="ar-SA"/>
        </w:rPr>
        <w:sym w:font="Wingdings" w:char="00A8"/>
      </w:r>
      <w:r>
        <w:rPr>
          <w:rFonts w:hint="eastAsia" w:ascii="仿宋" w:hAnsi="仿宋" w:eastAsia="仿宋" w:cs="仿宋"/>
          <w:color w:val="auto"/>
          <w:w w:val="100"/>
          <w:kern w:val="2"/>
          <w:sz w:val="21"/>
          <w:szCs w:val="21"/>
          <w:highlight w:val="none"/>
          <w:lang w:val="en-US" w:eastAsia="zh-CN" w:bidi="ar-SA"/>
        </w:rPr>
        <w:t>否</w:t>
      </w:r>
    </w:p>
    <w:p w14:paraId="61FB4A07">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1"/>
          <w:szCs w:val="21"/>
          <w:highlight w:val="none"/>
        </w:rPr>
      </w:pPr>
      <w:r>
        <w:rPr>
          <w:rFonts w:hint="eastAsia" w:ascii="仿宋" w:hAnsi="仿宋" w:eastAsia="仿宋" w:cs="仿宋"/>
          <w:color w:val="auto"/>
          <w:w w:val="100"/>
          <w:sz w:val="21"/>
          <w:szCs w:val="21"/>
          <w:highlight w:val="none"/>
          <w:lang w:val="en-US" w:eastAsia="zh-CN"/>
        </w:rPr>
        <w:t xml:space="preserve">         本合同</w:t>
      </w:r>
      <w:r>
        <w:rPr>
          <w:rFonts w:hint="eastAsia" w:ascii="仿宋" w:hAnsi="仿宋" w:eastAsia="仿宋" w:cs="仿宋"/>
          <w:color w:val="auto"/>
          <w:w w:val="100"/>
          <w:sz w:val="21"/>
          <w:szCs w:val="21"/>
          <w:highlight w:val="none"/>
        </w:rPr>
        <w:t>是否</w:t>
      </w:r>
      <w:r>
        <w:rPr>
          <w:rFonts w:hint="eastAsia" w:ascii="仿宋" w:hAnsi="仿宋" w:eastAsia="仿宋" w:cs="仿宋"/>
          <w:color w:val="auto"/>
          <w:w w:val="100"/>
          <w:sz w:val="21"/>
          <w:szCs w:val="21"/>
          <w:highlight w:val="none"/>
          <w:lang w:eastAsia="zh-CN"/>
        </w:rPr>
        <w:t>为专门面向</w:t>
      </w:r>
      <w:r>
        <w:rPr>
          <w:rFonts w:hint="eastAsia" w:ascii="仿宋" w:hAnsi="仿宋" w:eastAsia="仿宋" w:cs="仿宋"/>
          <w:color w:val="auto"/>
          <w:w w:val="100"/>
          <w:sz w:val="21"/>
          <w:szCs w:val="21"/>
          <w:highlight w:val="none"/>
        </w:rPr>
        <w:t>中小企业</w:t>
      </w:r>
      <w:r>
        <w:rPr>
          <w:rFonts w:hint="eastAsia" w:ascii="仿宋" w:hAnsi="仿宋" w:eastAsia="仿宋" w:cs="仿宋"/>
          <w:color w:val="auto"/>
          <w:w w:val="100"/>
          <w:sz w:val="21"/>
          <w:szCs w:val="21"/>
          <w:highlight w:val="none"/>
          <w:lang w:eastAsia="zh-CN"/>
        </w:rPr>
        <w:t>的采</w:t>
      </w:r>
      <w:r>
        <w:rPr>
          <w:rFonts w:hint="eastAsia" w:ascii="仿宋" w:hAnsi="仿宋" w:eastAsia="仿宋" w:cs="仿宋"/>
          <w:color w:val="auto"/>
          <w:w w:val="100"/>
          <w:sz w:val="21"/>
          <w:szCs w:val="21"/>
          <w:highlight w:val="none"/>
          <w:shd w:val="clear"/>
          <w:lang w:eastAsia="zh-CN"/>
        </w:rPr>
        <w:t>购</w:t>
      </w:r>
      <w:r>
        <w:rPr>
          <w:rFonts w:hint="eastAsia" w:ascii="仿宋" w:hAnsi="仿宋" w:eastAsia="仿宋" w:cs="仿宋"/>
          <w:color w:val="auto"/>
          <w:w w:val="100"/>
          <w:sz w:val="21"/>
          <w:szCs w:val="21"/>
          <w:highlight w:val="none"/>
          <w:shd w:val="clear"/>
        </w:rPr>
        <w:t>合同</w:t>
      </w:r>
      <w:r>
        <w:rPr>
          <w:rFonts w:hint="eastAsia" w:ascii="仿宋" w:hAnsi="仿宋" w:eastAsia="仿宋" w:cs="仿宋"/>
          <w:color w:val="auto"/>
          <w:w w:val="100"/>
          <w:sz w:val="21"/>
          <w:szCs w:val="21"/>
          <w:highlight w:val="none"/>
          <w:shd w:val="clear"/>
          <w:lang w:eastAsia="zh-CN"/>
        </w:rPr>
        <w:t>（中小企业预留合同）</w:t>
      </w:r>
      <w:r>
        <w:rPr>
          <w:rFonts w:hint="eastAsia" w:ascii="仿宋" w:hAnsi="仿宋" w:eastAsia="仿宋" w:cs="仿宋"/>
          <w:color w:val="auto"/>
          <w:sz w:val="21"/>
          <w:szCs w:val="21"/>
          <w:highlight w:val="none"/>
          <w:shd w:val="clear"/>
        </w:rPr>
        <w:t>：</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636EFF63">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1"/>
          <w:szCs w:val="21"/>
          <w:highlight w:val="none"/>
        </w:rPr>
      </w:pPr>
      <w:r>
        <w:rPr>
          <w:rFonts w:hint="eastAsia" w:ascii="仿宋" w:hAnsi="仿宋" w:eastAsia="仿宋" w:cs="仿宋"/>
          <w:color w:val="auto"/>
          <w:sz w:val="21"/>
          <w:szCs w:val="21"/>
          <w:highlight w:val="none"/>
          <w:lang w:val="en-US" w:eastAsia="zh-CN"/>
        </w:rPr>
        <w:t xml:space="preserve">         若本项目不专门面向中小企业采购，是否给予小微企业评审优惠：</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29E43A75">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1"/>
          <w:szCs w:val="21"/>
          <w:highlight w:val="none"/>
        </w:rPr>
      </w:pPr>
      <w:r>
        <w:rPr>
          <w:rFonts w:hint="eastAsia" w:ascii="仿宋" w:hAnsi="仿宋" w:eastAsia="仿宋" w:cs="仿宋"/>
          <w:color w:val="auto"/>
          <w:sz w:val="21"/>
          <w:szCs w:val="21"/>
          <w:highlight w:val="none"/>
          <w:lang w:val="en-US" w:eastAsia="zh-CN"/>
        </w:rPr>
        <w:t xml:space="preserve">         中标（成交）采购标的制造商是否为残疾人福利性单位：</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0B497E98">
      <w:pPr>
        <w:numPr>
          <w:ilvl w:val="0"/>
          <w:numId w:val="0"/>
        </w:numPr>
        <w:snapToGrid w:val="0"/>
        <w:spacing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中标（成交）采购标的制造商是否为监狱企业：</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3BCD1D71">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 w:eastAsia="zh-CN"/>
        </w:rPr>
        <w:t>7</w:t>
      </w:r>
      <w:r>
        <w:rPr>
          <w:rFonts w:hint="eastAsia" w:ascii="仿宋" w:hAnsi="仿宋" w:eastAsia="仿宋" w:cs="仿宋"/>
          <w:color w:val="auto"/>
          <w:sz w:val="21"/>
          <w:szCs w:val="21"/>
          <w:highlight w:val="none"/>
        </w:rPr>
        <w:t>）合同是否分包：</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6C603DBA">
      <w:pPr>
        <w:adjustRightInd w:val="0"/>
        <w:snapToGrid w:val="0"/>
        <w:spacing w:before="0" w:beforeLines="0" w:line="400" w:lineRule="exact"/>
        <w:ind w:firstLine="840" w:firstLineChars="4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分包主要内容：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742AEBBC">
      <w:pPr>
        <w:adjustRightInd w:val="0"/>
        <w:snapToGrid w:val="0"/>
        <w:spacing w:before="0" w:beforeLines="0" w:line="400" w:lineRule="exact"/>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rPr>
        <w:t>分包供应商</w:t>
      </w:r>
      <w:r>
        <w:rPr>
          <w:rFonts w:hint="eastAsia" w:ascii="仿宋" w:hAnsi="仿宋" w:eastAsia="仿宋" w:cs="仿宋"/>
          <w:color w:val="auto"/>
          <w:sz w:val="21"/>
          <w:szCs w:val="21"/>
          <w:highlight w:val="none"/>
          <w:lang w:eastAsia="zh-CN"/>
        </w:rPr>
        <w:t>/制造商</w:t>
      </w: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eastAsia="zh-CN"/>
        </w:rPr>
        <w:t>（如供应商和制造商不同，请分别填写）</w:t>
      </w:r>
      <w:r>
        <w:rPr>
          <w:rFonts w:hint="eastAsia" w:ascii="仿宋" w:hAnsi="仿宋" w:eastAsia="仿宋" w:cs="仿宋"/>
          <w:color w:val="auto"/>
          <w:sz w:val="21"/>
          <w:szCs w:val="21"/>
          <w:highlight w:val="none"/>
        </w:rPr>
        <w:t>：</w:t>
      </w:r>
    </w:p>
    <w:p w14:paraId="7FA5EA47">
      <w:pPr>
        <w:adjustRightInd w:val="0"/>
        <w:snapToGrid w:val="0"/>
        <w:spacing w:before="0" w:beforeLines="0" w:line="400" w:lineRule="exact"/>
        <w:ind w:firstLine="840" w:firstLineChars="4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p>
    <w:p w14:paraId="1F1D2B04">
      <w:pPr>
        <w:adjustRightInd w:val="0"/>
        <w:snapToGrid w:val="0"/>
        <w:spacing w:before="0" w:beforeLines="0" w:line="400" w:lineRule="exact"/>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分包供应商</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制造商</w:t>
      </w:r>
      <w:r>
        <w:rPr>
          <w:rFonts w:hint="eastAsia" w:ascii="仿宋" w:hAnsi="仿宋" w:eastAsia="仿宋" w:cs="仿宋"/>
          <w:color w:val="auto"/>
          <w:sz w:val="21"/>
          <w:szCs w:val="21"/>
          <w:highlight w:val="none"/>
        </w:rPr>
        <w:t>类型</w:t>
      </w:r>
      <w:r>
        <w:rPr>
          <w:rFonts w:hint="eastAsia" w:ascii="仿宋" w:hAnsi="仿宋" w:eastAsia="仿宋" w:cs="仿宋"/>
          <w:color w:val="auto"/>
          <w:sz w:val="21"/>
          <w:szCs w:val="21"/>
          <w:highlight w:val="none"/>
          <w:lang w:eastAsia="zh-CN"/>
        </w:rPr>
        <w:t>（如果供应商和制造商不同，只填写制造商类型）</w:t>
      </w:r>
      <w:r>
        <w:rPr>
          <w:rFonts w:hint="eastAsia" w:ascii="仿宋" w:hAnsi="仿宋" w:eastAsia="仿宋" w:cs="仿宋"/>
          <w:color w:val="auto"/>
          <w:sz w:val="21"/>
          <w:szCs w:val="21"/>
          <w:highlight w:val="none"/>
        </w:rPr>
        <w:t>：</w:t>
      </w:r>
    </w:p>
    <w:p w14:paraId="180ED0E3">
      <w:pPr>
        <w:adjustRightInd w:val="0"/>
        <w:snapToGrid w:val="0"/>
        <w:spacing w:beforeLines="0" w:line="400" w:lineRule="exact"/>
        <w:ind w:firstLine="840" w:firstLineChars="400"/>
        <w:rPr>
          <w:rFonts w:hint="eastAsia" w:ascii="仿宋" w:hAnsi="仿宋" w:eastAsia="仿宋" w:cs="仿宋"/>
          <w:iCs/>
          <w:color w:val="auto"/>
          <w:sz w:val="21"/>
          <w:szCs w:val="21"/>
          <w:highlight w:val="none"/>
          <w:lang w:val="en-US" w:eastAsia="zh-CN"/>
        </w:rPr>
      </w:pP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大型企业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中型企业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小微型企业</w:t>
      </w:r>
      <w:r>
        <w:rPr>
          <w:rFonts w:hint="eastAsia" w:ascii="仿宋" w:hAnsi="仿宋" w:eastAsia="仿宋" w:cs="仿宋"/>
          <w:iCs/>
          <w:color w:val="auto"/>
          <w:sz w:val="21"/>
          <w:szCs w:val="21"/>
          <w:highlight w:val="none"/>
          <w:lang w:val="en-US" w:eastAsia="zh-CN"/>
        </w:rPr>
        <w:t xml:space="preserve">  </w:t>
      </w:r>
    </w:p>
    <w:p w14:paraId="18BF3496">
      <w:pPr>
        <w:adjustRightInd w:val="0"/>
        <w:snapToGrid w:val="0"/>
        <w:spacing w:beforeLines="0" w:line="400" w:lineRule="exact"/>
        <w:ind w:firstLine="840" w:firstLineChars="400"/>
        <w:rPr>
          <w:rFonts w:hint="eastAsia" w:ascii="仿宋" w:hAnsi="仿宋" w:eastAsia="仿宋" w:cs="仿宋"/>
          <w:color w:val="auto"/>
          <w:sz w:val="21"/>
          <w:szCs w:val="21"/>
          <w:highlight w:val="none"/>
          <w:u w:val="none"/>
          <w:lang w:val="en-US" w:eastAsia="zh-CN"/>
        </w:rPr>
      </w:pP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残疾人福利性单位</w:t>
      </w: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监狱</w:t>
      </w:r>
      <w:r>
        <w:rPr>
          <w:rFonts w:hint="eastAsia" w:ascii="仿宋" w:hAnsi="仿宋" w:eastAsia="仿宋" w:cs="仿宋"/>
          <w:iCs/>
          <w:color w:val="auto"/>
          <w:sz w:val="21"/>
          <w:szCs w:val="21"/>
          <w:highlight w:val="none"/>
        </w:rPr>
        <w:t>企业</w:t>
      </w: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其他</w:t>
      </w:r>
    </w:p>
    <w:p w14:paraId="7F2E0B02">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1"/>
          <w:szCs w:val="21"/>
          <w:highlight w:val="none"/>
        </w:rPr>
      </w:pP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u w:val="none"/>
          <w:lang w:val="en" w:eastAsia="zh-CN"/>
        </w:rPr>
        <w:t>8</w:t>
      </w:r>
      <w:r>
        <w:rPr>
          <w:rFonts w:hint="eastAsia" w:ascii="仿宋" w:hAnsi="仿宋" w:eastAsia="仿宋" w:cs="仿宋"/>
          <w:color w:val="auto"/>
          <w:sz w:val="21"/>
          <w:szCs w:val="21"/>
          <w:highlight w:val="none"/>
          <w:u w:val="none"/>
          <w:lang w:val="en-US" w:eastAsia="zh-CN"/>
        </w:rPr>
        <w:t>）中标（成交）供应商是否为外商投资企业：</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是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否</w:t>
      </w:r>
    </w:p>
    <w:p w14:paraId="4ADA4F13">
      <w:pPr>
        <w:pStyle w:val="289"/>
        <w:tabs>
          <w:tab w:val="left" w:pos="1340"/>
        </w:tabs>
        <w:spacing w:beforeLine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 xml:space="preserve">     外商投资企业类型：</w:t>
      </w:r>
      <w:r>
        <w:rPr>
          <w:rFonts w:hint="eastAsia" w:ascii="仿宋" w:hAnsi="仿宋" w:eastAsia="仿宋" w:cs="仿宋"/>
          <w:iCs/>
          <w:color w:val="auto"/>
          <w:sz w:val="21"/>
          <w:szCs w:val="21"/>
          <w:highlight w:val="none"/>
        </w:rPr>
        <w:sym w:font="Wingdings" w:char="00A8"/>
      </w:r>
      <w:r>
        <w:rPr>
          <w:rFonts w:hint="eastAsia" w:ascii="仿宋" w:hAnsi="仿宋" w:eastAsia="仿宋" w:cs="仿宋"/>
          <w:color w:val="auto"/>
          <w:sz w:val="21"/>
          <w:szCs w:val="21"/>
          <w:highlight w:val="none"/>
          <w:u w:val="none"/>
          <w:lang w:val="en-US" w:eastAsia="zh-CN"/>
        </w:rPr>
        <w:t xml:space="preserve">全部由外国投资者投资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val="en-US" w:eastAsia="zh-CN"/>
        </w:rPr>
        <w:t>部分由外国投资者投资</w:t>
      </w:r>
    </w:p>
    <w:p w14:paraId="3678F9F3">
      <w:pPr>
        <w:numPr>
          <w:ilvl w:val="-1"/>
          <w:numId w:val="0"/>
        </w:numPr>
        <w:adjustRightInd w:val="0"/>
        <w:snapToGrid w:val="0"/>
        <w:spacing w:before="0" w:beforeLines="0" w:line="400" w:lineRule="exact"/>
        <w:ind w:firstLine="420" w:firstLineChars="20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lang w:val="en" w:eastAsia="zh-CN"/>
        </w:rPr>
        <w:t>9</w:t>
      </w:r>
      <w:r>
        <w:rPr>
          <w:rFonts w:hint="eastAsia" w:ascii="仿宋" w:hAnsi="仿宋" w:eastAsia="仿宋" w:cs="仿宋"/>
          <w:b w:val="0"/>
          <w:bCs w:val="0"/>
          <w:color w:val="auto"/>
          <w:sz w:val="21"/>
          <w:szCs w:val="21"/>
          <w:highlight w:val="none"/>
          <w:u w:val="none"/>
          <w:lang w:val="en-US" w:eastAsia="zh-CN"/>
        </w:rPr>
        <w:t>）是否涉及进口产品：</w:t>
      </w:r>
    </w:p>
    <w:p w14:paraId="158ED47C">
      <w:pPr>
        <w:numPr>
          <w:ilvl w:val="-1"/>
          <w:numId w:val="0"/>
        </w:numPr>
        <w:adjustRightInd w:val="0"/>
        <w:snapToGrid w:val="0"/>
        <w:spacing w:before="0" w:beforeLines="0" w:line="400" w:lineRule="exact"/>
        <w:ind w:firstLine="840" w:firstLineChars="400"/>
        <w:rPr>
          <w:rFonts w:hint="eastAsia" w:ascii="仿宋" w:hAnsi="仿宋" w:eastAsia="仿宋" w:cs="仿宋"/>
          <w:color w:val="auto"/>
          <w:sz w:val="21"/>
          <w:szCs w:val="21"/>
          <w:highlight w:val="none"/>
          <w:u w:val="single"/>
          <w:lang w:val="en-US"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是</w:t>
      </w:r>
      <w:r>
        <w:rPr>
          <w:rFonts w:hint="eastAsia" w:ascii="仿宋" w:hAnsi="仿宋" w:eastAsia="仿宋" w:cs="仿宋"/>
          <w:iCs w:val="0"/>
          <w:color w:val="auto"/>
          <w:sz w:val="21"/>
          <w:szCs w:val="21"/>
          <w:highlight w:val="none"/>
          <w:lang w:eastAsia="zh-CN"/>
        </w:rPr>
        <w:t>，《政府采购品目分类目录》底级品目名称</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金额：</w:t>
      </w:r>
      <w:r>
        <w:rPr>
          <w:rFonts w:hint="eastAsia" w:ascii="仿宋" w:hAnsi="仿宋" w:eastAsia="仿宋" w:cs="仿宋"/>
          <w:color w:val="auto"/>
          <w:sz w:val="21"/>
          <w:szCs w:val="21"/>
          <w:highlight w:val="none"/>
          <w:u w:val="single"/>
          <w:lang w:val="en-US" w:eastAsia="zh-CN"/>
        </w:rPr>
        <w:t xml:space="preserve">        </w:t>
      </w:r>
    </w:p>
    <w:p w14:paraId="3333668C">
      <w:pPr>
        <w:numPr>
          <w:ilvl w:val="-1"/>
          <w:numId w:val="0"/>
        </w:numPr>
        <w:adjustRightInd w:val="0"/>
        <w:snapToGrid w:val="0"/>
        <w:spacing w:before="0" w:beforeLines="0" w:line="400" w:lineRule="exact"/>
        <w:ind w:firstLine="840" w:firstLineChars="400"/>
        <w:rPr>
          <w:rFonts w:hint="eastAsia" w:ascii="仿宋" w:hAnsi="仿宋" w:eastAsia="仿宋" w:cs="仿宋"/>
          <w:iCs w:val="0"/>
          <w:color w:val="auto"/>
          <w:sz w:val="21"/>
          <w:szCs w:val="21"/>
          <w:highlight w:val="none"/>
        </w:rPr>
      </w:pPr>
      <w:r>
        <w:rPr>
          <w:rFonts w:hint="eastAsia" w:ascii="仿宋" w:hAnsi="仿宋" w:eastAsia="仿宋" w:cs="仿宋"/>
          <w:color w:val="auto"/>
          <w:sz w:val="21"/>
          <w:szCs w:val="21"/>
          <w:highlight w:val="none"/>
          <w:lang w:val="en-US" w:eastAsia="zh-CN"/>
        </w:rPr>
        <w:t xml:space="preserve">        国别：</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规格型号：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iCs w:val="0"/>
          <w:color w:val="auto"/>
          <w:sz w:val="21"/>
          <w:szCs w:val="21"/>
          <w:highlight w:val="none"/>
        </w:rPr>
        <w:t xml:space="preserve">      </w:t>
      </w:r>
    </w:p>
    <w:p w14:paraId="2F868BE1">
      <w:pPr>
        <w:adjustRightInd w:val="0"/>
        <w:snapToGrid w:val="0"/>
        <w:spacing w:before="0" w:beforeLines="0" w:line="400" w:lineRule="exact"/>
        <w:ind w:firstLine="840" w:firstLineChars="400"/>
        <w:rPr>
          <w:rFonts w:hint="eastAsia" w:ascii="仿宋" w:hAnsi="仿宋" w:eastAsia="仿宋" w:cs="仿宋"/>
          <w:color w:val="auto"/>
          <w:sz w:val="21"/>
          <w:szCs w:val="21"/>
          <w:highlight w:val="none"/>
          <w:u w:val="none"/>
          <w:lang w:val="en-US"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否</w:t>
      </w:r>
    </w:p>
    <w:p w14:paraId="29B30414">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（1</w:t>
      </w:r>
      <w:r>
        <w:rPr>
          <w:rFonts w:hint="eastAsia" w:ascii="仿宋" w:hAnsi="仿宋" w:eastAsia="仿宋" w:cs="仿宋"/>
          <w:b w:val="0"/>
          <w:bCs w:val="0"/>
          <w:color w:val="auto"/>
          <w:sz w:val="21"/>
          <w:szCs w:val="21"/>
          <w:highlight w:val="none"/>
          <w:u w:val="none"/>
          <w:lang w:val="en" w:eastAsia="zh-CN"/>
        </w:rPr>
        <w:t>0</w:t>
      </w:r>
      <w:r>
        <w:rPr>
          <w:rFonts w:hint="eastAsia" w:ascii="仿宋" w:hAnsi="仿宋" w:eastAsia="仿宋" w:cs="仿宋"/>
          <w:b w:val="0"/>
          <w:bCs w:val="0"/>
          <w:color w:val="auto"/>
          <w:sz w:val="21"/>
          <w:szCs w:val="21"/>
          <w:highlight w:val="none"/>
          <w:u w:val="none"/>
          <w:lang w:val="en-US" w:eastAsia="zh-CN"/>
        </w:rPr>
        <w:t>）是否涉及节能产品：</w:t>
      </w:r>
    </w:p>
    <w:p w14:paraId="17BB281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1"/>
          <w:szCs w:val="21"/>
          <w:highlight w:val="none"/>
          <w:lang w:val="en-US"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是</w:t>
      </w:r>
      <w:r>
        <w:rPr>
          <w:rFonts w:hint="eastAsia" w:ascii="仿宋" w:hAnsi="仿宋" w:eastAsia="仿宋" w:cs="仿宋"/>
          <w:iCs w:val="0"/>
          <w:color w:val="auto"/>
          <w:sz w:val="21"/>
          <w:szCs w:val="21"/>
          <w:highlight w:val="none"/>
          <w:lang w:eastAsia="zh-CN"/>
        </w:rPr>
        <w:t>，《节能产品政府采购品目清单》的底级品目名称：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iCs/>
          <w:color w:val="auto"/>
          <w:sz w:val="21"/>
          <w:szCs w:val="21"/>
          <w:highlight w:val="none"/>
          <w:lang w:val="en-US" w:eastAsia="zh-CN"/>
        </w:rPr>
        <w:t xml:space="preserve">     </w:t>
      </w:r>
    </w:p>
    <w:p w14:paraId="49DC4FC8">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1"/>
          <w:szCs w:val="21"/>
          <w:highlight w:val="none"/>
          <w:lang w:val="en-US" w:eastAsia="zh-CN"/>
        </w:rPr>
      </w:pP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强制采购</w:t>
      </w: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优先采购</w:t>
      </w:r>
      <w:r>
        <w:rPr>
          <w:rFonts w:hint="eastAsia" w:ascii="仿宋" w:hAnsi="仿宋" w:eastAsia="仿宋" w:cs="仿宋"/>
          <w:iCs/>
          <w:color w:val="auto"/>
          <w:sz w:val="21"/>
          <w:szCs w:val="21"/>
          <w:highlight w:val="none"/>
          <w:lang w:val="en-US" w:eastAsia="zh-CN"/>
        </w:rPr>
        <w:t xml:space="preserve">    </w:t>
      </w:r>
    </w:p>
    <w:p w14:paraId="7165AD9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rPr>
      </w:pP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否</w:t>
      </w:r>
    </w:p>
    <w:p w14:paraId="614F1EF5">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是否涉及环境标志产品：</w:t>
      </w:r>
    </w:p>
    <w:p w14:paraId="09E05CBA">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lang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是</w:t>
      </w:r>
      <w:r>
        <w:rPr>
          <w:rFonts w:hint="eastAsia" w:ascii="仿宋" w:hAnsi="仿宋" w:eastAsia="仿宋" w:cs="仿宋"/>
          <w:iCs w:val="0"/>
          <w:color w:val="auto"/>
          <w:sz w:val="21"/>
          <w:szCs w:val="21"/>
          <w:highlight w:val="none"/>
          <w:lang w:eastAsia="zh-CN"/>
        </w:rPr>
        <w:t>，《环境标志产品政府采购品目清单》的底级品目名称：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iCs/>
          <w:color w:val="auto"/>
          <w:sz w:val="21"/>
          <w:szCs w:val="21"/>
          <w:highlight w:val="none"/>
          <w:lang w:val="en-US" w:eastAsia="zh-CN"/>
        </w:rPr>
        <w:t xml:space="preserve"> </w:t>
      </w:r>
    </w:p>
    <w:p w14:paraId="522F082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1"/>
          <w:szCs w:val="21"/>
          <w:highlight w:val="none"/>
          <w:lang w:val="en-US" w:eastAsia="zh-CN"/>
        </w:rPr>
      </w:pP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强制采购</w:t>
      </w: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优先采购</w:t>
      </w:r>
      <w:r>
        <w:rPr>
          <w:rFonts w:hint="eastAsia" w:ascii="仿宋" w:hAnsi="仿宋" w:eastAsia="仿宋" w:cs="仿宋"/>
          <w:iCs/>
          <w:color w:val="auto"/>
          <w:sz w:val="21"/>
          <w:szCs w:val="21"/>
          <w:highlight w:val="none"/>
          <w:lang w:val="en-US" w:eastAsia="zh-CN"/>
        </w:rPr>
        <w:t xml:space="preserve">    </w:t>
      </w:r>
    </w:p>
    <w:p w14:paraId="26D9199E">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否</w:t>
      </w:r>
    </w:p>
    <w:p w14:paraId="76BB6FA7">
      <w:pPr>
        <w:pStyle w:val="289"/>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b w:val="0"/>
          <w:bCs w:val="0"/>
          <w:color w:val="auto"/>
          <w:kern w:val="2"/>
          <w:sz w:val="21"/>
          <w:szCs w:val="21"/>
          <w:highlight w:val="none"/>
          <w:u w:val="none"/>
          <w:lang w:val="en-US" w:eastAsia="zh-CN"/>
        </w:rPr>
        <w:t>是否涉及绿色产品：</w:t>
      </w:r>
      <w:r>
        <w:rPr>
          <w:rFonts w:hint="eastAsia" w:ascii="仿宋" w:hAnsi="仿宋" w:eastAsia="仿宋" w:cs="仿宋"/>
          <w:iCs w:val="0"/>
          <w:color w:val="auto"/>
          <w:kern w:val="2"/>
          <w:sz w:val="21"/>
          <w:szCs w:val="21"/>
          <w:highlight w:val="none"/>
          <w:u w:val="none"/>
          <w:lang w:val="en-US" w:eastAsia="zh-CN"/>
        </w:rPr>
        <w:t xml:space="preserve"> </w:t>
      </w:r>
    </w:p>
    <w:p w14:paraId="1965CB32">
      <w:pPr>
        <w:pStyle w:val="289"/>
        <w:spacing w:beforeLines="0"/>
        <w:ind w:firstLine="420" w:firstLineChars="0"/>
        <w:rPr>
          <w:rFonts w:hint="eastAsia" w:ascii="仿宋" w:hAnsi="仿宋" w:eastAsia="仿宋" w:cs="仿宋"/>
          <w:color w:val="auto"/>
          <w:sz w:val="21"/>
          <w:szCs w:val="21"/>
          <w:highlight w:val="none"/>
          <w:u w:val="single"/>
          <w:lang w:val="en-US" w:eastAsia="zh-CN"/>
        </w:rPr>
      </w:pPr>
      <w:r>
        <w:rPr>
          <w:rFonts w:hint="eastAsia" w:ascii="仿宋" w:hAnsi="仿宋" w:eastAsia="仿宋" w:cs="仿宋"/>
          <w:iCs w:val="0"/>
          <w:color w:val="auto"/>
          <w:kern w:val="2"/>
          <w:sz w:val="21"/>
          <w:szCs w:val="21"/>
          <w:highlight w:val="none"/>
          <w:u w:val="none"/>
          <w:lang w:val="en-US" w:eastAsia="zh-CN"/>
        </w:rPr>
        <w:t xml:space="preserve">     </w:t>
      </w:r>
      <w:r>
        <w:rPr>
          <w:rFonts w:hint="eastAsia" w:ascii="仿宋" w:hAnsi="仿宋" w:eastAsia="仿宋" w:cs="仿宋"/>
          <w:iCs w:val="0"/>
          <w:color w:val="auto"/>
          <w:kern w:val="2"/>
          <w:sz w:val="21"/>
          <w:szCs w:val="21"/>
          <w:highlight w:val="none"/>
          <w:u w:val="none"/>
        </w:rPr>
        <w:sym w:font="Wingdings" w:char="00A8"/>
      </w:r>
      <w:r>
        <w:rPr>
          <w:rFonts w:hint="eastAsia" w:ascii="仿宋" w:hAnsi="仿宋" w:eastAsia="仿宋" w:cs="仿宋"/>
          <w:iCs w:val="0"/>
          <w:color w:val="auto"/>
          <w:kern w:val="2"/>
          <w:sz w:val="21"/>
          <w:szCs w:val="21"/>
          <w:highlight w:val="none"/>
          <w:u w:val="none"/>
        </w:rPr>
        <w:t>是</w:t>
      </w:r>
      <w:r>
        <w:rPr>
          <w:rFonts w:hint="eastAsia" w:ascii="仿宋" w:hAnsi="仿宋" w:eastAsia="仿宋" w:cs="仿宋"/>
          <w:iCs w:val="0"/>
          <w:color w:val="auto"/>
          <w:kern w:val="2"/>
          <w:sz w:val="21"/>
          <w:szCs w:val="21"/>
          <w:highlight w:val="none"/>
          <w:u w:val="none"/>
          <w:lang w:eastAsia="zh-CN"/>
        </w:rPr>
        <w:t>，绿色产品政府采购相关政策确定的底级品目名称：</w:t>
      </w:r>
      <w:r>
        <w:rPr>
          <w:rFonts w:hint="eastAsia" w:ascii="仿宋" w:hAnsi="仿宋" w:eastAsia="仿宋" w:cs="仿宋"/>
          <w:color w:val="auto"/>
          <w:sz w:val="21"/>
          <w:szCs w:val="21"/>
          <w:highlight w:val="none"/>
          <w:u w:val="single"/>
          <w:lang w:val="en-US" w:eastAsia="zh-CN"/>
        </w:rPr>
        <w:t xml:space="preserve">         </w:t>
      </w:r>
    </w:p>
    <w:p w14:paraId="01D2B2B4">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1"/>
          <w:szCs w:val="21"/>
          <w:highlight w:val="none"/>
          <w:lang w:val="en-US" w:eastAsia="zh-CN"/>
        </w:rPr>
      </w:pP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强制采购</w:t>
      </w: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优先采购</w:t>
      </w:r>
      <w:r>
        <w:rPr>
          <w:rFonts w:hint="eastAsia" w:ascii="仿宋" w:hAnsi="仿宋" w:eastAsia="仿宋" w:cs="仿宋"/>
          <w:iCs/>
          <w:color w:val="auto"/>
          <w:sz w:val="21"/>
          <w:szCs w:val="21"/>
          <w:highlight w:val="none"/>
          <w:lang w:val="en-US" w:eastAsia="zh-CN"/>
        </w:rPr>
        <w:t xml:space="preserve">    </w:t>
      </w:r>
    </w:p>
    <w:p w14:paraId="57F0C3BA">
      <w:pPr>
        <w:pStyle w:val="289"/>
        <w:spacing w:beforeLines="0"/>
        <w:ind w:firstLine="42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iCs w:val="0"/>
          <w:color w:val="auto"/>
          <w:kern w:val="2"/>
          <w:sz w:val="21"/>
          <w:szCs w:val="21"/>
          <w:highlight w:val="none"/>
          <w:u w:val="none"/>
          <w:lang w:val="en-US" w:eastAsia="zh-CN"/>
        </w:rPr>
        <w:t xml:space="preserve">     </w:t>
      </w:r>
      <w:r>
        <w:rPr>
          <w:rFonts w:hint="eastAsia" w:ascii="仿宋" w:hAnsi="仿宋" w:eastAsia="仿宋" w:cs="仿宋"/>
          <w:iCs w:val="0"/>
          <w:color w:val="auto"/>
          <w:kern w:val="2"/>
          <w:sz w:val="21"/>
          <w:szCs w:val="21"/>
          <w:highlight w:val="none"/>
          <w:u w:val="none"/>
        </w:rPr>
        <w:sym w:font="Wingdings" w:char="00A8"/>
      </w:r>
      <w:r>
        <w:rPr>
          <w:rFonts w:hint="eastAsia" w:ascii="仿宋" w:hAnsi="仿宋" w:eastAsia="仿宋" w:cs="仿宋"/>
          <w:iCs w:val="0"/>
          <w:color w:val="auto"/>
          <w:kern w:val="2"/>
          <w:sz w:val="21"/>
          <w:szCs w:val="21"/>
          <w:highlight w:val="none"/>
          <w:u w:val="none"/>
        </w:rPr>
        <w:t>否</w:t>
      </w:r>
    </w:p>
    <w:p w14:paraId="469A8CCD">
      <w:pPr>
        <w:numPr>
          <w:ilvl w:val="-1"/>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（1</w:t>
      </w:r>
      <w:r>
        <w:rPr>
          <w:rFonts w:hint="eastAsia" w:ascii="仿宋" w:hAnsi="仿宋" w:eastAsia="仿宋" w:cs="仿宋"/>
          <w:color w:val="auto"/>
          <w:sz w:val="21"/>
          <w:szCs w:val="21"/>
          <w:highlight w:val="none"/>
          <w:lang w:val="en" w:eastAsia="zh-CN"/>
        </w:rPr>
        <w:t>1</w:t>
      </w:r>
      <w:r>
        <w:rPr>
          <w:rFonts w:hint="eastAsia" w:ascii="仿宋" w:hAnsi="仿宋" w:eastAsia="仿宋" w:cs="仿宋"/>
          <w:color w:val="auto"/>
          <w:sz w:val="21"/>
          <w:szCs w:val="21"/>
          <w:highlight w:val="none"/>
          <w:lang w:val="en-US" w:eastAsia="zh-CN"/>
        </w:rPr>
        <w:t>）涉及商品包装和快递包装的，是否参考</w:t>
      </w:r>
      <w:r>
        <w:rPr>
          <w:rFonts w:hint="eastAsia" w:ascii="仿宋" w:hAnsi="仿宋" w:eastAsia="仿宋" w:cs="仿宋"/>
          <w:color w:val="auto"/>
          <w:sz w:val="21"/>
          <w:szCs w:val="21"/>
          <w:highlight w:val="none"/>
        </w:rPr>
        <w:t>《商品包装政府采购需求标准（试行）》、《快递包装政府采购需求标准（试行）》</w:t>
      </w:r>
      <w:r>
        <w:rPr>
          <w:rFonts w:hint="eastAsia" w:ascii="仿宋" w:hAnsi="仿宋" w:eastAsia="仿宋" w:cs="仿宋"/>
          <w:color w:val="auto"/>
          <w:sz w:val="21"/>
          <w:szCs w:val="21"/>
          <w:highlight w:val="none"/>
          <w:lang w:eastAsia="zh-CN"/>
        </w:rPr>
        <w:t>明确产品及相关快递服务的具体包装要求：</w:t>
      </w:r>
    </w:p>
    <w:p w14:paraId="31637B1F">
      <w:pPr>
        <w:numPr>
          <w:ilvl w:val="-1"/>
          <w:numId w:val="0"/>
        </w:numPr>
        <w:adjustRightInd w:val="0"/>
        <w:snapToGrid w:val="0"/>
        <w:spacing w:before="0" w:beforeLines="0" w:line="400" w:lineRule="exact"/>
        <w:ind w:firstLine="1050" w:firstLineChars="500"/>
        <w:rPr>
          <w:rFonts w:hint="eastAsia" w:ascii="仿宋" w:hAnsi="仿宋" w:eastAsia="仿宋" w:cs="仿宋"/>
          <w:iCs w:val="0"/>
          <w:color w:val="auto"/>
          <w:sz w:val="21"/>
          <w:szCs w:val="21"/>
          <w:highlight w:val="none"/>
          <w:lang w:val="en-US" w:eastAsia="zh-CN"/>
        </w:rPr>
      </w:pP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 xml:space="preserve">是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否</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不涉及</w:t>
      </w:r>
    </w:p>
    <w:p w14:paraId="3F1BC9E3">
      <w:pPr>
        <w:numPr>
          <w:ilvl w:val="0"/>
          <w:numId w:val="2"/>
        </w:numPr>
        <w:adjustRightInd w:val="0"/>
        <w:snapToGrid w:val="0"/>
        <w:spacing w:before="0" w:beforeLines="0" w:line="40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合同金额</w:t>
      </w:r>
    </w:p>
    <w:p w14:paraId="3AE20D27">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（1）合同金额小写：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7CD6FDFA">
      <w:pPr>
        <w:adjustRightInd w:val="0"/>
        <w:snapToGrid w:val="0"/>
        <w:spacing w:before="0" w:beforeLines="0" w:line="400" w:lineRule="exact"/>
        <w:ind w:left="0" w:firstLine="0" w:firstLine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7466BEAA">
      <w:pPr>
        <w:adjustRightInd w:val="0"/>
        <w:snapToGrid w:val="0"/>
        <w:spacing w:before="0" w:beforeLines="0" w:line="4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分包金额</w:t>
      </w:r>
      <w:r>
        <w:rPr>
          <w:rFonts w:hint="eastAsia" w:ascii="仿宋" w:hAnsi="仿宋" w:eastAsia="仿宋" w:cs="仿宋"/>
          <w:color w:val="auto"/>
          <w:sz w:val="21"/>
          <w:szCs w:val="21"/>
          <w:highlight w:val="none"/>
          <w:lang w:eastAsia="zh-CN"/>
        </w:rPr>
        <w:t>（如有）</w:t>
      </w:r>
      <w:r>
        <w:rPr>
          <w:rFonts w:hint="eastAsia" w:ascii="仿宋" w:hAnsi="仿宋" w:eastAsia="仿宋" w:cs="仿宋"/>
          <w:color w:val="auto"/>
          <w:sz w:val="21"/>
          <w:szCs w:val="21"/>
          <w:highlight w:val="none"/>
        </w:rPr>
        <w:t>小写：</w:t>
      </w:r>
      <w:r>
        <w:rPr>
          <w:rFonts w:hint="eastAsia" w:ascii="仿宋" w:hAnsi="仿宋" w:eastAsia="仿宋" w:cs="仿宋"/>
          <w:color w:val="auto"/>
          <w:sz w:val="21"/>
          <w:szCs w:val="21"/>
          <w:highlight w:val="none"/>
          <w:u w:val="single"/>
        </w:rPr>
        <w:t xml:space="preserve">                   </w:t>
      </w:r>
    </w:p>
    <w:p w14:paraId="0C7CE46D">
      <w:pPr>
        <w:adjustRightInd w:val="0"/>
        <w:snapToGrid w:val="0"/>
        <w:spacing w:before="0" w:beforeLines="0" w:line="400" w:lineRule="exact"/>
        <w:ind w:firstLine="0" w:firstLineChar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3F7459D6">
      <w:p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（注：固定单价合同应填写单价和最高限价）</w:t>
      </w:r>
    </w:p>
    <w:p w14:paraId="0CD632B1">
      <w:pPr>
        <w:numPr>
          <w:ilvl w:val="-1"/>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合同定价方式</w:t>
      </w:r>
      <w:r>
        <w:rPr>
          <w:rFonts w:hint="eastAsia" w:ascii="仿宋" w:hAnsi="仿宋" w:eastAsia="仿宋" w:cs="仿宋"/>
          <w:color w:val="auto"/>
          <w:sz w:val="21"/>
          <w:szCs w:val="21"/>
          <w:highlight w:val="none"/>
          <w:lang w:eastAsia="zh-CN"/>
        </w:rPr>
        <w:t>（采用组合定价方式的，可以勾选多项）</w:t>
      </w:r>
      <w:r>
        <w:rPr>
          <w:rFonts w:hint="eastAsia" w:ascii="仿宋" w:hAnsi="仿宋" w:eastAsia="仿宋" w:cs="仿宋"/>
          <w:color w:val="auto"/>
          <w:sz w:val="21"/>
          <w:szCs w:val="21"/>
          <w:highlight w:val="none"/>
        </w:rPr>
        <w:t>：</w:t>
      </w:r>
    </w:p>
    <w:p w14:paraId="1CCE239E">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固定总价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固定单价</w:t>
      </w: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固定费率</w:t>
      </w:r>
      <w:r>
        <w:rPr>
          <w:rFonts w:hint="eastAsia" w:ascii="仿宋" w:hAnsi="仿宋" w:eastAsia="仿宋" w:cs="仿宋"/>
          <w:iCs/>
          <w:color w:val="auto"/>
          <w:sz w:val="21"/>
          <w:szCs w:val="21"/>
          <w:highlight w:val="none"/>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 xml:space="preserve">成本补偿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rPr>
        <w:t>绩效激励</w:t>
      </w:r>
      <w:r>
        <w:rPr>
          <w:rFonts w:hint="eastAsia" w:ascii="仿宋" w:hAnsi="仿宋" w:eastAsia="仿宋" w:cs="仿宋"/>
          <w:iCs/>
          <w:color w:val="auto"/>
          <w:sz w:val="21"/>
          <w:szCs w:val="21"/>
          <w:highlight w:val="none"/>
          <w:lang w:val="en-US" w:eastAsia="zh-CN"/>
        </w:rPr>
        <w:t xml:space="preserve">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eastAsia="zh-CN"/>
        </w:rPr>
        <w:t>其他</w:t>
      </w:r>
      <w:r>
        <w:rPr>
          <w:rFonts w:hint="eastAsia" w:ascii="仿宋" w:hAnsi="仿宋" w:eastAsia="仿宋" w:cs="仿宋"/>
          <w:color w:val="auto"/>
          <w:sz w:val="21"/>
          <w:szCs w:val="21"/>
          <w:highlight w:val="none"/>
          <w:u w:val="single"/>
        </w:rPr>
        <w:t xml:space="preserve">       </w:t>
      </w:r>
    </w:p>
    <w:p w14:paraId="0F51C916">
      <w:pPr>
        <w:pStyle w:val="153"/>
        <w:spacing w:beforeLines="0"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）付款方式（按项目实际勾选填写）：</w:t>
      </w:r>
    </w:p>
    <w:p w14:paraId="684DBB0F">
      <w:pPr>
        <w:adjustRightInd w:val="0"/>
        <w:snapToGrid w:val="0"/>
        <w:spacing w:before="0" w:beforeLines="0" w:line="400" w:lineRule="exact"/>
        <w:ind w:firstLine="630" w:firstLineChars="3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全额付款：</w:t>
      </w:r>
      <w:r>
        <w:rPr>
          <w:rFonts w:hint="eastAsia" w:ascii="仿宋" w:hAnsi="仿宋" w:eastAsia="仿宋" w:cs="仿宋"/>
          <w:color w:val="auto"/>
          <w:sz w:val="21"/>
          <w:szCs w:val="21"/>
          <w:highlight w:val="none"/>
          <w:u w:val="single"/>
        </w:rPr>
        <w:t xml:space="preserve">     （应</w:t>
      </w:r>
      <w:r>
        <w:rPr>
          <w:rFonts w:hint="eastAsia" w:ascii="仿宋" w:hAnsi="仿宋" w:eastAsia="仿宋" w:cs="仿宋"/>
          <w:color w:val="auto"/>
          <w:sz w:val="21"/>
          <w:szCs w:val="21"/>
          <w:highlight w:val="none"/>
          <w:u w:val="single"/>
          <w:lang w:eastAsia="zh-CN"/>
        </w:rPr>
        <w:t>明确</w:t>
      </w:r>
      <w:r>
        <w:rPr>
          <w:rFonts w:hint="eastAsia" w:ascii="仿宋" w:hAnsi="仿宋" w:eastAsia="仿宋" w:cs="仿宋"/>
          <w:color w:val="auto"/>
          <w:sz w:val="21"/>
          <w:szCs w:val="21"/>
          <w:highlight w:val="none"/>
          <w:u w:val="single"/>
        </w:rPr>
        <w:t>一次性支付合同款项</w:t>
      </w:r>
      <w:r>
        <w:rPr>
          <w:rFonts w:hint="eastAsia" w:ascii="仿宋" w:hAnsi="仿宋" w:eastAsia="仿宋" w:cs="仿宋"/>
          <w:color w:val="auto"/>
          <w:sz w:val="21"/>
          <w:szCs w:val="21"/>
          <w:highlight w:val="none"/>
          <w:u w:val="single"/>
          <w:lang w:eastAsia="zh-CN"/>
        </w:rPr>
        <w:t>的条件</w:t>
      </w:r>
      <w:r>
        <w:rPr>
          <w:rFonts w:hint="eastAsia" w:ascii="仿宋" w:hAnsi="仿宋" w:eastAsia="仿宋" w:cs="仿宋"/>
          <w:color w:val="auto"/>
          <w:sz w:val="21"/>
          <w:szCs w:val="21"/>
          <w:highlight w:val="none"/>
          <w:u w:val="single"/>
        </w:rPr>
        <w:t xml:space="preserve">）                    </w:t>
      </w:r>
    </w:p>
    <w:p w14:paraId="07D32B87">
      <w:pPr>
        <w:snapToGrid w:val="0"/>
        <w:spacing w:beforeLines="0" w:line="400" w:lineRule="exact"/>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分期付款：</w:t>
      </w:r>
      <w:r>
        <w:rPr>
          <w:rFonts w:hint="eastAsia" w:ascii="仿宋" w:hAnsi="仿宋" w:eastAsia="仿宋" w:cs="仿宋"/>
          <w:color w:val="auto"/>
          <w:sz w:val="21"/>
          <w:szCs w:val="21"/>
          <w:highlight w:val="none"/>
          <w:u w:val="single"/>
        </w:rPr>
        <w:t xml:space="preserve">  （应明确分期支付合同款项的各期比例和支付条件</w:t>
      </w:r>
      <w:r>
        <w:rPr>
          <w:rFonts w:hint="eastAsia" w:ascii="仿宋" w:hAnsi="仿宋" w:eastAsia="仿宋" w:cs="仿宋"/>
          <w:color w:val="auto"/>
          <w:sz w:val="21"/>
          <w:szCs w:val="21"/>
          <w:highlight w:val="none"/>
          <w:u w:val="single"/>
          <w:lang w:eastAsia="zh-CN"/>
        </w:rPr>
        <w:t>，各期支付条件应与分期履约验收情况挂钩</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lang w:eastAsia="zh-CN"/>
        </w:rPr>
        <w:t>其中涉及预付款的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（应明确预付款的支付比例和支付条件） </w:t>
      </w:r>
    </w:p>
    <w:p w14:paraId="0A1A7CCC">
      <w:pPr>
        <w:adjustRightInd w:val="0"/>
        <w:snapToGrid w:val="0"/>
        <w:spacing w:before="0" w:beforeLines="0" w:line="400" w:lineRule="exact"/>
        <w:ind w:firstLine="630" w:firstLineChars="3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成本补偿：</w:t>
      </w:r>
      <w:r>
        <w:rPr>
          <w:rFonts w:hint="eastAsia" w:ascii="仿宋" w:hAnsi="仿宋" w:eastAsia="仿宋" w:cs="仿宋"/>
          <w:color w:val="auto"/>
          <w:sz w:val="21"/>
          <w:szCs w:val="21"/>
          <w:highlight w:val="none"/>
          <w:u w:val="single"/>
        </w:rPr>
        <w:t xml:space="preserve">      （应明确按照成本补偿方式的支付方式和支付条件）   </w:t>
      </w:r>
    </w:p>
    <w:p w14:paraId="70461483">
      <w:pPr>
        <w:adjustRightInd w:val="0"/>
        <w:snapToGrid w:val="0"/>
        <w:spacing w:before="0" w:beforeLines="0" w:line="400" w:lineRule="exact"/>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绩效激励：</w:t>
      </w:r>
      <w:r>
        <w:rPr>
          <w:rFonts w:hint="eastAsia" w:ascii="仿宋" w:hAnsi="仿宋" w:eastAsia="仿宋" w:cs="仿宋"/>
          <w:color w:val="auto"/>
          <w:sz w:val="21"/>
          <w:szCs w:val="21"/>
          <w:highlight w:val="none"/>
          <w:u w:val="single"/>
        </w:rPr>
        <w:t xml:space="preserve">      （应明确按照绩效激励方式的支付方式和支付条件）   </w:t>
      </w:r>
    </w:p>
    <w:p w14:paraId="6A27CDEB">
      <w:pPr>
        <w:numPr>
          <w:ilvl w:val="0"/>
          <w:numId w:val="2"/>
        </w:numPr>
        <w:adjustRightInd w:val="0"/>
        <w:snapToGrid w:val="0"/>
        <w:spacing w:before="0" w:beforeLines="0" w:line="400" w:lineRule="exact"/>
        <w:ind w:firstLine="422" w:firstLineChars="200"/>
        <w:rPr>
          <w:rFonts w:hint="eastAsia" w:ascii="仿宋" w:hAnsi="仿宋" w:eastAsia="仿宋" w:cs="仿宋"/>
          <w:b/>
          <w:bCs w:val="0"/>
          <w:color w:val="auto"/>
          <w:sz w:val="21"/>
          <w:szCs w:val="21"/>
          <w:highlight w:val="none"/>
          <w:u w:val="single"/>
        </w:rPr>
      </w:pPr>
      <w:r>
        <w:rPr>
          <w:rFonts w:hint="eastAsia" w:ascii="仿宋" w:hAnsi="仿宋" w:eastAsia="仿宋" w:cs="仿宋"/>
          <w:b/>
          <w:bCs w:val="0"/>
          <w:color w:val="auto"/>
          <w:sz w:val="21"/>
          <w:szCs w:val="21"/>
          <w:highlight w:val="none"/>
        </w:rPr>
        <w:t>合同履行</w:t>
      </w:r>
    </w:p>
    <w:p w14:paraId="7BB86A0D">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（1）起始日期：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日，完成日期：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1E8AF94E">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履约</w:t>
      </w:r>
      <w:r>
        <w:rPr>
          <w:rFonts w:hint="eastAsia" w:ascii="仿宋" w:hAnsi="仿宋" w:eastAsia="仿宋" w:cs="仿宋"/>
          <w:color w:val="auto"/>
          <w:sz w:val="21"/>
          <w:szCs w:val="21"/>
          <w:highlight w:val="none"/>
        </w:rPr>
        <w:t>地点</w:t>
      </w:r>
      <w:r>
        <w:rPr>
          <w:rFonts w:hint="eastAsia" w:ascii="仿宋" w:hAnsi="仿宋" w:eastAsia="仿宋" w:cs="仿宋"/>
          <w:b w:val="0"/>
          <w:bCs/>
          <w:color w:val="auto"/>
          <w:sz w:val="21"/>
          <w:szCs w:val="21"/>
          <w:highlight w:val="none"/>
        </w:rPr>
        <w:t>：</w:t>
      </w:r>
      <w:r>
        <w:rPr>
          <w:rFonts w:hint="eastAsia" w:ascii="仿宋" w:hAnsi="仿宋" w:eastAsia="仿宋" w:cs="仿宋"/>
          <w:color w:val="auto"/>
          <w:sz w:val="21"/>
          <w:szCs w:val="21"/>
          <w:highlight w:val="none"/>
          <w:u w:val="single"/>
        </w:rPr>
        <w:t xml:space="preserve">                             </w:t>
      </w:r>
    </w:p>
    <w:p w14:paraId="6037687B">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bCs/>
          <w:color w:val="auto"/>
          <w:sz w:val="21"/>
          <w:szCs w:val="21"/>
          <w:highlight w:val="none"/>
        </w:rPr>
        <w:t>（3）履约担保：</w:t>
      </w:r>
      <w:r>
        <w:rPr>
          <w:rFonts w:hint="eastAsia" w:ascii="仿宋" w:hAnsi="仿宋" w:eastAsia="仿宋" w:cs="仿宋"/>
          <w:color w:val="auto"/>
          <w:sz w:val="21"/>
          <w:szCs w:val="21"/>
          <w:highlight w:val="none"/>
          <w:lang w:val="en-US" w:eastAsia="zh-CN"/>
        </w:rPr>
        <w:t>是否收取履约保证金：</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lang w:eastAsia="zh-CN"/>
        </w:rPr>
        <w:t>是</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lang w:eastAsia="zh-CN"/>
        </w:rPr>
        <w:t>否</w:t>
      </w:r>
    </w:p>
    <w:p w14:paraId="2F96A3FA">
      <w:pPr>
        <w:pStyle w:val="289"/>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 xml:space="preserve">  收取履约保证金形式：</w:t>
      </w:r>
      <w:r>
        <w:rPr>
          <w:rFonts w:hint="eastAsia" w:ascii="仿宋" w:hAnsi="仿宋" w:eastAsia="仿宋" w:cs="仿宋"/>
          <w:bCs/>
          <w:color w:val="auto"/>
          <w:sz w:val="21"/>
          <w:szCs w:val="21"/>
          <w:highlight w:val="none"/>
          <w:u w:val="single"/>
        </w:rPr>
        <w:t xml:space="preserve">                            </w:t>
      </w:r>
    </w:p>
    <w:p w14:paraId="765CCFFC">
      <w:pPr>
        <w:pStyle w:val="289"/>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收取履约保证金金额：</w:t>
      </w:r>
      <w:r>
        <w:rPr>
          <w:rFonts w:hint="eastAsia" w:ascii="仿宋" w:hAnsi="仿宋" w:eastAsia="仿宋" w:cs="仿宋"/>
          <w:bCs/>
          <w:color w:val="auto"/>
          <w:sz w:val="21"/>
          <w:szCs w:val="21"/>
          <w:highlight w:val="none"/>
          <w:u w:val="single"/>
        </w:rPr>
        <w:t xml:space="preserve">                            </w:t>
      </w:r>
    </w:p>
    <w:p w14:paraId="54E6FED6">
      <w:pPr>
        <w:snapToGrid w:val="0"/>
        <w:spacing w:beforeLines="0" w:line="40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u w:val="none"/>
          <w:lang w:val="en-US" w:eastAsia="zh-CN"/>
        </w:rPr>
        <w:t xml:space="preserve">    履约担保期限</w:t>
      </w:r>
      <w:r>
        <w:rPr>
          <w:rFonts w:hint="eastAsia" w:ascii="仿宋" w:hAnsi="仿宋" w:eastAsia="仿宋" w:cs="仿宋"/>
          <w:bCs/>
          <w:color w:val="auto"/>
          <w:sz w:val="21"/>
          <w:szCs w:val="21"/>
          <w:highlight w:val="none"/>
          <w:u w:val="none"/>
          <w:lang w:eastAsia="zh-CN"/>
        </w:rPr>
        <w:t>：</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 xml:space="preserve">       </w:t>
      </w:r>
    </w:p>
    <w:p w14:paraId="1D28DC4A">
      <w:pPr>
        <w:adjustRightInd w:val="0"/>
        <w:snapToGrid w:val="0"/>
        <w:spacing w:before="0" w:beforeLines="0" w:line="400" w:lineRule="exact"/>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（4）分期履行要求：</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 xml:space="preserve"> </w:t>
      </w:r>
    </w:p>
    <w:p w14:paraId="67696B2E">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bCs/>
          <w:color w:val="auto"/>
          <w:sz w:val="21"/>
          <w:szCs w:val="21"/>
          <w:highlight w:val="none"/>
        </w:rPr>
        <w:t>（5）</w:t>
      </w:r>
      <w:r>
        <w:rPr>
          <w:rFonts w:hint="eastAsia" w:ascii="仿宋" w:hAnsi="仿宋" w:eastAsia="仿宋" w:cs="仿宋"/>
          <w:bCs/>
          <w:color w:val="auto"/>
          <w:sz w:val="21"/>
          <w:szCs w:val="21"/>
          <w:highlight w:val="none"/>
          <w:lang w:eastAsia="zh-CN"/>
        </w:rPr>
        <w:t>风险处置措施和替代方案</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u w:val="single"/>
        </w:rPr>
        <w:t xml:space="preserve">                                                               </w:t>
      </w:r>
    </w:p>
    <w:p w14:paraId="08A769C1">
      <w:pPr>
        <w:numPr>
          <w:ilvl w:val="0"/>
          <w:numId w:val="2"/>
        </w:numPr>
        <w:adjustRightInd w:val="0"/>
        <w:snapToGrid w:val="0"/>
        <w:spacing w:before="0" w:beforeLines="0" w:line="40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合同验收</w:t>
      </w:r>
    </w:p>
    <w:p w14:paraId="06898485">
      <w:pPr>
        <w:numPr>
          <w:ilvl w:val="0"/>
          <w:numId w:val="4"/>
        </w:numPr>
        <w:adjustRightInd w:val="0"/>
        <w:snapToGrid w:val="0"/>
        <w:spacing w:before="0" w:beforeLines="0" w:line="400" w:lineRule="exact"/>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验收组织方式：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自行组织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委托第三方组织</w:t>
      </w:r>
    </w:p>
    <w:p w14:paraId="12679905">
      <w:pPr>
        <w:numPr>
          <w:ilvl w:val="0"/>
          <w:numId w:val="0"/>
        </w:numPr>
        <w:adjustRightInd w:val="0"/>
        <w:snapToGrid w:val="0"/>
        <w:spacing w:before="0" w:beforeLines="0" w:line="40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验收主体：</w:t>
      </w:r>
      <w:r>
        <w:rPr>
          <w:rFonts w:hint="eastAsia" w:ascii="仿宋" w:hAnsi="仿宋" w:eastAsia="仿宋" w:cs="仿宋"/>
          <w:bCs/>
          <w:color w:val="auto"/>
          <w:sz w:val="21"/>
          <w:szCs w:val="21"/>
          <w:highlight w:val="none"/>
          <w:u w:val="single"/>
        </w:rPr>
        <w:t xml:space="preserve">                  </w:t>
      </w:r>
    </w:p>
    <w:p w14:paraId="0E278AF1">
      <w:pPr>
        <w:adjustRightInd w:val="0"/>
        <w:snapToGrid w:val="0"/>
        <w:spacing w:before="0" w:beforeLines="0" w:line="400" w:lineRule="exact"/>
        <w:ind w:firstLine="0" w:firstLine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是否邀请本项目的其他供应商</w:t>
      </w:r>
      <w:r>
        <w:rPr>
          <w:rFonts w:hint="eastAsia" w:ascii="仿宋" w:hAnsi="仿宋" w:eastAsia="仿宋" w:cs="仿宋"/>
          <w:bCs/>
          <w:color w:val="auto"/>
          <w:sz w:val="21"/>
          <w:szCs w:val="21"/>
          <w:highlight w:val="none"/>
          <w:lang w:eastAsia="zh-CN"/>
        </w:rPr>
        <w:t>参加验收</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3B8CF6DF">
      <w:pPr>
        <w:adjustRightInd w:val="0"/>
        <w:snapToGrid w:val="0"/>
        <w:spacing w:before="0" w:beforeLines="0" w:line="400" w:lineRule="exact"/>
        <w:ind w:firstLine="840" w:firstLineChars="4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是否邀请专家</w:t>
      </w:r>
      <w:r>
        <w:rPr>
          <w:rFonts w:hint="eastAsia" w:ascii="仿宋" w:hAnsi="仿宋" w:eastAsia="仿宋" w:cs="仿宋"/>
          <w:bCs/>
          <w:color w:val="auto"/>
          <w:sz w:val="21"/>
          <w:szCs w:val="21"/>
          <w:highlight w:val="none"/>
          <w:lang w:eastAsia="zh-CN"/>
        </w:rPr>
        <w:t>参加验收</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53FE791D">
      <w:pPr>
        <w:adjustRightInd w:val="0"/>
        <w:snapToGrid w:val="0"/>
        <w:spacing w:before="0" w:beforeLines="0" w:line="400" w:lineRule="exact"/>
        <w:ind w:firstLine="840" w:firstLineChars="4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是否邀请服务对象</w:t>
      </w:r>
      <w:r>
        <w:rPr>
          <w:rFonts w:hint="eastAsia" w:ascii="仿宋" w:hAnsi="仿宋" w:eastAsia="仿宋" w:cs="仿宋"/>
          <w:bCs/>
          <w:color w:val="auto"/>
          <w:sz w:val="21"/>
          <w:szCs w:val="21"/>
          <w:highlight w:val="none"/>
          <w:lang w:eastAsia="zh-CN"/>
        </w:rPr>
        <w:t>参加验收</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312F90D6">
      <w:pPr>
        <w:adjustRightInd w:val="0"/>
        <w:snapToGrid w:val="0"/>
        <w:spacing w:before="0" w:beforeLines="0" w:line="400" w:lineRule="exact"/>
        <w:ind w:firstLine="840" w:firstLineChars="4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是否邀请第三方检测机构</w:t>
      </w:r>
      <w:r>
        <w:rPr>
          <w:rFonts w:hint="eastAsia" w:ascii="仿宋" w:hAnsi="仿宋" w:eastAsia="仿宋" w:cs="仿宋"/>
          <w:bCs/>
          <w:color w:val="auto"/>
          <w:sz w:val="21"/>
          <w:szCs w:val="21"/>
          <w:highlight w:val="none"/>
          <w:lang w:eastAsia="zh-CN"/>
        </w:rPr>
        <w:t>参加验收</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411CB732">
      <w:pPr>
        <w:adjustRightInd w:val="0"/>
        <w:snapToGrid w:val="0"/>
        <w:spacing w:before="0" w:beforeLines="0" w:line="400" w:lineRule="exact"/>
        <w:ind w:firstLine="840" w:firstLineChars="4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是否进行抽查检测：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是</w:t>
      </w:r>
      <w:r>
        <w:rPr>
          <w:rFonts w:hint="eastAsia" w:ascii="仿宋" w:hAnsi="仿宋" w:eastAsia="仿宋" w:cs="仿宋"/>
          <w:bCs/>
          <w:color w:val="auto"/>
          <w:sz w:val="21"/>
          <w:szCs w:val="21"/>
          <w:highlight w:val="none"/>
          <w:lang w:eastAsia="zh-CN"/>
        </w:rPr>
        <w:t>，抽查比例：</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451EC1EF">
      <w:pPr>
        <w:adjustRightInd w:val="0"/>
        <w:snapToGrid w:val="0"/>
        <w:spacing w:before="0" w:beforeLines="0" w:line="400" w:lineRule="exact"/>
        <w:ind w:firstLine="840" w:firstLineChars="400"/>
        <w:rPr>
          <w:rFonts w:hint="eastAsia" w:ascii="仿宋" w:hAnsi="仿宋" w:eastAsia="仿宋" w:cs="仿宋"/>
          <w:bCs/>
          <w:color w:val="auto"/>
          <w:sz w:val="21"/>
          <w:szCs w:val="21"/>
          <w:highlight w:val="none"/>
          <w:u w:val="single"/>
          <w:lang w:eastAsia="zh-CN"/>
        </w:rPr>
      </w:pPr>
      <w:r>
        <w:rPr>
          <w:rFonts w:hint="eastAsia" w:ascii="仿宋" w:hAnsi="仿宋" w:eastAsia="仿宋" w:cs="仿宋"/>
          <w:bCs/>
          <w:color w:val="auto"/>
          <w:sz w:val="21"/>
          <w:szCs w:val="21"/>
          <w:highlight w:val="none"/>
          <w:lang w:val="en-US" w:eastAsia="zh-CN"/>
        </w:rPr>
        <w:t>是否存在破坏性检测：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是</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u w:val="single"/>
          <w:lang w:eastAsia="zh-CN"/>
        </w:rPr>
        <w:t>（应明确对被破坏的检测产品的处理方式）</w:t>
      </w:r>
    </w:p>
    <w:p w14:paraId="6F575199">
      <w:pPr>
        <w:adjustRightInd w:val="0"/>
        <w:snapToGrid w:val="0"/>
        <w:spacing w:before="0" w:beforeLines="0" w:line="400" w:lineRule="exact"/>
        <w:ind w:firstLine="840" w:firstLineChars="40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713A6911">
      <w:pPr>
        <w:adjustRightInd w:val="0"/>
        <w:snapToGrid w:val="0"/>
        <w:spacing w:before="0" w:beforeLines="0" w:line="400" w:lineRule="exact"/>
        <w:ind w:firstLine="840" w:firstLineChars="40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验收组织的其他事项：</w:t>
      </w:r>
      <w:r>
        <w:rPr>
          <w:rFonts w:hint="eastAsia" w:ascii="仿宋" w:hAnsi="仿宋" w:eastAsia="仿宋" w:cs="仿宋"/>
          <w:bCs/>
          <w:color w:val="auto"/>
          <w:sz w:val="21"/>
          <w:szCs w:val="21"/>
          <w:highlight w:val="none"/>
          <w:u w:val="single"/>
        </w:rPr>
        <w:t xml:space="preserve">                </w:t>
      </w:r>
    </w:p>
    <w:p w14:paraId="34F035FE">
      <w:pPr>
        <w:adjustRightInd w:val="0"/>
        <w:snapToGrid w:val="0"/>
        <w:spacing w:before="0" w:beforeLines="0" w:line="400" w:lineRule="exact"/>
        <w:ind w:firstLine="420" w:firstLineChars="20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（2）履约验收时间：</w:t>
      </w:r>
      <w:r>
        <w:rPr>
          <w:rFonts w:hint="eastAsia" w:ascii="仿宋" w:hAnsi="仿宋" w:eastAsia="仿宋" w:cs="仿宋"/>
          <w:bCs/>
          <w:color w:val="auto"/>
          <w:sz w:val="21"/>
          <w:szCs w:val="21"/>
          <w:highlight w:val="none"/>
          <w:u w:val="single"/>
        </w:rPr>
        <w:t>（计划于何时验收/供应商提出验收申请之日起   日内组织验收）</w:t>
      </w:r>
      <w:r>
        <w:rPr>
          <w:rFonts w:hint="eastAsia" w:ascii="仿宋" w:hAnsi="仿宋" w:eastAsia="仿宋" w:cs="仿宋"/>
          <w:bCs/>
          <w:color w:val="auto"/>
          <w:sz w:val="21"/>
          <w:szCs w:val="21"/>
          <w:highlight w:val="none"/>
          <w:u w:val="single"/>
          <w:lang w:val="en-US" w:eastAsia="zh-CN"/>
        </w:rPr>
        <w:t xml:space="preserve"> </w:t>
      </w:r>
    </w:p>
    <w:p w14:paraId="7AAAB0FB">
      <w:pPr>
        <w:adjustRightInd w:val="0"/>
        <w:snapToGrid w:val="0"/>
        <w:spacing w:before="0" w:beforeLines="0" w:line="400" w:lineRule="exact"/>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（3）履约验收方式：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一次性验收         </w:t>
      </w:r>
    </w:p>
    <w:p w14:paraId="730E481A">
      <w:pPr>
        <w:adjustRightInd w:val="0"/>
        <w:snapToGrid w:val="0"/>
        <w:spacing w:before="0" w:beforeLines="0" w:line="400" w:lineRule="exact"/>
        <w:ind w:firstLine="0" w:firstLineChars="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分期/分项验收</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eastAsia="zh-CN"/>
        </w:rPr>
        <w:t>（应明确分期</w:t>
      </w:r>
      <w:r>
        <w:rPr>
          <w:rFonts w:hint="eastAsia" w:ascii="仿宋" w:hAnsi="仿宋" w:eastAsia="仿宋" w:cs="仿宋"/>
          <w:bCs/>
          <w:color w:val="auto"/>
          <w:sz w:val="21"/>
          <w:szCs w:val="21"/>
          <w:highlight w:val="none"/>
          <w:u w:val="single"/>
          <w:lang w:val="en" w:eastAsia="zh-CN"/>
        </w:rPr>
        <w:t>/分项验收的工作安排</w:t>
      </w:r>
      <w:r>
        <w:rPr>
          <w:rFonts w:hint="eastAsia" w:ascii="仿宋" w:hAnsi="仿宋" w:eastAsia="仿宋" w:cs="仿宋"/>
          <w:bCs/>
          <w:color w:val="auto"/>
          <w:sz w:val="21"/>
          <w:szCs w:val="21"/>
          <w:highlight w:val="none"/>
          <w:u w:val="single"/>
          <w:lang w:eastAsia="zh-CN"/>
        </w:rPr>
        <w:t>）</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p>
    <w:p w14:paraId="5FED00E5">
      <w:pPr>
        <w:adjustRightInd w:val="0"/>
        <w:snapToGrid w:val="0"/>
        <w:spacing w:before="0" w:beforeLines="0" w:line="400" w:lineRule="exact"/>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（4）履约验收程序：</w:t>
      </w:r>
      <w:r>
        <w:rPr>
          <w:rFonts w:hint="eastAsia" w:ascii="仿宋" w:hAnsi="仿宋" w:eastAsia="仿宋" w:cs="仿宋"/>
          <w:bCs/>
          <w:color w:val="auto"/>
          <w:sz w:val="21"/>
          <w:szCs w:val="21"/>
          <w:highlight w:val="none"/>
          <w:u w:val="single"/>
        </w:rPr>
        <w:t xml:space="preserve">                                         </w:t>
      </w:r>
    </w:p>
    <w:p w14:paraId="1036A9B1">
      <w:pPr>
        <w:adjustRightInd w:val="0"/>
        <w:snapToGrid w:val="0"/>
        <w:spacing w:before="0" w:beforeLines="0" w:line="400" w:lineRule="exact"/>
        <w:ind w:firstLine="420" w:firstLineChars="20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（5）履约验收的内容：</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1"/>
          <w:szCs w:val="21"/>
          <w:highlight w:val="none"/>
          <w:u w:val="single"/>
        </w:rPr>
        <w:t xml:space="preserve">                                      </w:t>
      </w:r>
    </w:p>
    <w:p w14:paraId="004A39AB">
      <w:pPr>
        <w:adjustRightInd w:val="0"/>
        <w:snapToGrid w:val="0"/>
        <w:spacing w:before="0" w:beforeLines="0" w:line="400" w:lineRule="exact"/>
        <w:ind w:firstLine="420" w:firstLineChars="20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（6）履约验收标准：</w:t>
      </w:r>
      <w:r>
        <w:rPr>
          <w:rFonts w:hint="eastAsia" w:ascii="仿宋" w:hAnsi="仿宋" w:eastAsia="仿宋" w:cs="仿宋"/>
          <w:bCs/>
          <w:color w:val="auto"/>
          <w:sz w:val="21"/>
          <w:szCs w:val="21"/>
          <w:highlight w:val="none"/>
          <w:u w:val="single"/>
        </w:rPr>
        <w:t xml:space="preserve">                                         </w:t>
      </w:r>
    </w:p>
    <w:p w14:paraId="09FF201C">
      <w:pPr>
        <w:pStyle w:val="289"/>
        <w:spacing w:beforeLines="0"/>
        <w:rPr>
          <w:rFonts w:hint="eastAsia" w:ascii="仿宋" w:hAnsi="仿宋" w:eastAsia="仿宋" w:cs="仿宋"/>
          <w:color w:val="auto"/>
          <w:sz w:val="21"/>
          <w:szCs w:val="21"/>
          <w:highlight w:val="none"/>
          <w:lang w:eastAsia="zh-CN"/>
        </w:rPr>
      </w:pPr>
      <w:r>
        <w:rPr>
          <w:rFonts w:hint="eastAsia" w:ascii="仿宋" w:hAnsi="仿宋" w:eastAsia="仿宋" w:cs="仿宋"/>
          <w:bCs/>
          <w:color w:val="auto"/>
          <w:sz w:val="21"/>
          <w:szCs w:val="21"/>
          <w:highlight w:val="none"/>
          <w:u w:val="none"/>
          <w:lang w:eastAsia="zh-CN"/>
        </w:rPr>
        <w:t>（</w:t>
      </w:r>
      <w:r>
        <w:rPr>
          <w:rFonts w:hint="eastAsia" w:ascii="仿宋" w:hAnsi="仿宋" w:eastAsia="仿宋" w:cs="仿宋"/>
          <w:bCs/>
          <w:color w:val="auto"/>
          <w:sz w:val="21"/>
          <w:szCs w:val="21"/>
          <w:highlight w:val="none"/>
          <w:u w:val="none"/>
          <w:lang w:val="en-US" w:eastAsia="zh-CN"/>
        </w:rPr>
        <w:t>7</w:t>
      </w:r>
      <w:r>
        <w:rPr>
          <w:rFonts w:hint="eastAsia" w:ascii="仿宋" w:hAnsi="仿宋" w:eastAsia="仿宋" w:cs="仿宋"/>
          <w:bCs/>
          <w:color w:val="auto"/>
          <w:sz w:val="21"/>
          <w:szCs w:val="21"/>
          <w:highlight w:val="none"/>
          <w:u w:val="none"/>
          <w:lang w:eastAsia="zh-CN"/>
        </w:rPr>
        <w:t>）是否以采购活动中供应商提供的样品作为参考：</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6B31070E">
      <w:pPr>
        <w:adjustRightInd w:val="0"/>
        <w:snapToGrid w:val="0"/>
        <w:spacing w:before="0" w:beforeLines="0" w:line="400" w:lineRule="exact"/>
        <w:ind w:firstLine="420" w:firstLineChars="20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rPr>
        <w:t>（8）履约验收其他事项：</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i w:val="0"/>
          <w:iCs w:val="0"/>
          <w:color w:val="auto"/>
          <w:sz w:val="21"/>
          <w:szCs w:val="21"/>
          <w:highlight w:val="none"/>
          <w:u w:val="single"/>
        </w:rPr>
        <w:t>（产权过户登记等）</w:t>
      </w:r>
      <w:r>
        <w:rPr>
          <w:rFonts w:hint="eastAsia" w:ascii="仿宋" w:hAnsi="仿宋" w:eastAsia="仿宋" w:cs="仿宋"/>
          <w:bCs/>
          <w:color w:val="auto"/>
          <w:sz w:val="21"/>
          <w:szCs w:val="21"/>
          <w:highlight w:val="none"/>
          <w:u w:val="single"/>
        </w:rPr>
        <w:t xml:space="preserve">          </w:t>
      </w:r>
    </w:p>
    <w:p w14:paraId="12D12B78">
      <w:pPr>
        <w:numPr>
          <w:ilvl w:val="0"/>
          <w:numId w:val="2"/>
        </w:numPr>
        <w:adjustRightInd w:val="0"/>
        <w:snapToGrid w:val="0"/>
        <w:spacing w:before="0" w:beforeLines="0" w:line="40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组成合同的文件</w:t>
      </w:r>
    </w:p>
    <w:p w14:paraId="64351A2D">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本协议书与下列文件一起构成合同文件，如下述文件之间有任何抵触、矛盾或歧义，应按以下顺序解释：</w:t>
      </w:r>
    </w:p>
    <w:p w14:paraId="68D4877D">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政府采购</w:t>
      </w:r>
      <w:r>
        <w:rPr>
          <w:rFonts w:hint="eastAsia" w:ascii="仿宋" w:hAnsi="仿宋" w:eastAsia="仿宋" w:cs="仿宋"/>
          <w:color w:val="auto"/>
          <w:sz w:val="21"/>
          <w:szCs w:val="21"/>
          <w:highlight w:val="none"/>
        </w:rPr>
        <w:t>合同协议书及其变更、补充</w:t>
      </w:r>
      <w:r>
        <w:rPr>
          <w:rFonts w:hint="eastAsia" w:ascii="仿宋" w:hAnsi="仿宋" w:eastAsia="仿宋" w:cs="仿宋"/>
          <w:color w:val="auto"/>
          <w:sz w:val="21"/>
          <w:szCs w:val="21"/>
          <w:highlight w:val="none"/>
          <w:lang w:eastAsia="zh-CN"/>
        </w:rPr>
        <w:t>协议</w:t>
      </w:r>
    </w:p>
    <w:p w14:paraId="44E38EF1">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）政府采购合同专用条款</w:t>
      </w:r>
    </w:p>
    <w:p w14:paraId="7E1D83EA">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）政府采购合同通用条款</w:t>
      </w:r>
    </w:p>
    <w:p w14:paraId="7FF12C16">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w:t>
      </w:r>
    </w:p>
    <w:p w14:paraId="7A560505">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）投标（响应）文件</w:t>
      </w:r>
    </w:p>
    <w:p w14:paraId="04975BDA">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（6）采购文件</w:t>
      </w:r>
    </w:p>
    <w:p w14:paraId="7372A09D">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（7）有关技术文件，图纸</w:t>
      </w:r>
    </w:p>
    <w:p w14:paraId="6712BEBD">
      <w:pPr>
        <w:pStyle w:val="289"/>
        <w:spacing w:beforeLines="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p>
    <w:p w14:paraId="26F77EB9">
      <w:pPr>
        <w:numPr>
          <w:ilvl w:val="0"/>
          <w:numId w:val="2"/>
        </w:numPr>
        <w:adjustRightInd w:val="0"/>
        <w:snapToGrid w:val="0"/>
        <w:spacing w:before="0" w:beforeLines="0" w:line="40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合同生效</w:t>
      </w:r>
    </w:p>
    <w:p w14:paraId="488CA610">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本合同自</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生效。</w:t>
      </w:r>
    </w:p>
    <w:p w14:paraId="15F85FF4">
      <w:pPr>
        <w:numPr>
          <w:ilvl w:val="0"/>
          <w:numId w:val="2"/>
        </w:numPr>
        <w:adjustRightInd w:val="0"/>
        <w:snapToGrid w:val="0"/>
        <w:spacing w:before="0" w:beforeLines="0" w:line="40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合同份数</w:t>
      </w:r>
    </w:p>
    <w:p w14:paraId="18997E31">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执</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执</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份，均具有同等法律效力。</w:t>
      </w:r>
    </w:p>
    <w:p w14:paraId="0629D407">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合同订立时间：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2DF0FD02">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合同订立地点：</w:t>
      </w:r>
      <w:r>
        <w:rPr>
          <w:rFonts w:hint="eastAsia" w:ascii="仿宋" w:hAnsi="仿宋" w:eastAsia="仿宋" w:cs="仿宋"/>
          <w:color w:val="auto"/>
          <w:sz w:val="21"/>
          <w:szCs w:val="21"/>
          <w:highlight w:val="none"/>
          <w:u w:val="single"/>
        </w:rPr>
        <w:t xml:space="preserve">                           </w:t>
      </w:r>
    </w:p>
    <w:p w14:paraId="7CA56739">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附件：具体标</w:t>
      </w:r>
      <w:r>
        <w:rPr>
          <w:rFonts w:hint="eastAsia" w:ascii="仿宋" w:hAnsi="仿宋" w:eastAsia="仿宋" w:cs="仿宋"/>
          <w:color w:val="auto"/>
          <w:sz w:val="21"/>
          <w:szCs w:val="21"/>
          <w:highlight w:val="none"/>
          <w:lang w:eastAsia="zh-CN"/>
        </w:rPr>
        <w:t>的及其</w:t>
      </w:r>
      <w:r>
        <w:rPr>
          <w:rFonts w:hint="eastAsia" w:ascii="仿宋" w:hAnsi="仿宋" w:eastAsia="仿宋" w:cs="仿宋"/>
          <w:color w:val="auto"/>
          <w:sz w:val="21"/>
          <w:szCs w:val="21"/>
          <w:highlight w:val="none"/>
          <w:u w:val="none"/>
          <w:lang w:val="en-US" w:eastAsia="zh-CN"/>
        </w:rPr>
        <w:t>技术要求和商务要求</w:t>
      </w:r>
      <w:r>
        <w:rPr>
          <w:rFonts w:hint="eastAsia" w:ascii="仿宋" w:hAnsi="仿宋" w:eastAsia="仿宋" w:cs="仿宋"/>
          <w:color w:val="auto"/>
          <w:sz w:val="21"/>
          <w:szCs w:val="21"/>
          <w:highlight w:val="none"/>
        </w:rPr>
        <w:t>、联合</w:t>
      </w:r>
      <w:r>
        <w:rPr>
          <w:rFonts w:hint="eastAsia" w:ascii="仿宋" w:hAnsi="仿宋" w:eastAsia="仿宋" w:cs="仿宋"/>
          <w:color w:val="auto"/>
          <w:sz w:val="21"/>
          <w:szCs w:val="21"/>
          <w:highlight w:val="none"/>
          <w:lang w:val="en-US" w:eastAsia="zh-CN"/>
        </w:rPr>
        <w:t>体</w:t>
      </w:r>
      <w:r>
        <w:rPr>
          <w:rFonts w:hint="eastAsia" w:ascii="仿宋" w:hAnsi="仿宋" w:eastAsia="仿宋" w:cs="仿宋"/>
          <w:color w:val="auto"/>
          <w:sz w:val="21"/>
          <w:szCs w:val="21"/>
          <w:highlight w:val="none"/>
        </w:rPr>
        <w:t>协议</w:t>
      </w:r>
      <w:r>
        <w:rPr>
          <w:rFonts w:hint="eastAsia" w:ascii="仿宋" w:hAnsi="仿宋" w:eastAsia="仿宋" w:cs="仿宋"/>
          <w:color w:val="auto"/>
          <w:sz w:val="21"/>
          <w:szCs w:val="21"/>
          <w:highlight w:val="none"/>
          <w:lang w:val="en-US" w:eastAsia="zh-CN"/>
        </w:rPr>
        <w:t>书</w:t>
      </w:r>
      <w:r>
        <w:rPr>
          <w:rFonts w:hint="eastAsia" w:ascii="仿宋" w:hAnsi="仿宋" w:eastAsia="仿宋" w:cs="仿宋"/>
          <w:color w:val="auto"/>
          <w:sz w:val="21"/>
          <w:szCs w:val="21"/>
          <w:highlight w:val="none"/>
        </w:rPr>
        <w:t>、分包</w:t>
      </w:r>
      <w:r>
        <w:rPr>
          <w:rFonts w:hint="eastAsia" w:ascii="仿宋" w:hAnsi="仿宋" w:eastAsia="仿宋" w:cs="仿宋"/>
          <w:color w:val="auto"/>
          <w:sz w:val="21"/>
          <w:szCs w:val="21"/>
          <w:highlight w:val="none"/>
          <w:lang w:eastAsia="zh-CN"/>
        </w:rPr>
        <w:t>意向</w:t>
      </w:r>
      <w:r>
        <w:rPr>
          <w:rFonts w:hint="eastAsia" w:ascii="仿宋" w:hAnsi="仿宋" w:eastAsia="仿宋" w:cs="仿宋"/>
          <w:color w:val="auto"/>
          <w:sz w:val="21"/>
          <w:szCs w:val="21"/>
          <w:highlight w:val="none"/>
        </w:rPr>
        <w:t>协议</w:t>
      </w:r>
      <w:r>
        <w:rPr>
          <w:rFonts w:hint="eastAsia" w:ascii="仿宋" w:hAnsi="仿宋" w:eastAsia="仿宋" w:cs="仿宋"/>
          <w:color w:val="auto"/>
          <w:sz w:val="21"/>
          <w:szCs w:val="21"/>
          <w:highlight w:val="none"/>
          <w:lang w:val="en-US" w:eastAsia="zh-CN"/>
        </w:rPr>
        <w:t>书</w:t>
      </w:r>
      <w:r>
        <w:rPr>
          <w:rFonts w:hint="eastAsia" w:ascii="仿宋" w:hAnsi="仿宋" w:eastAsia="仿宋" w:cs="仿宋"/>
          <w:color w:val="auto"/>
          <w:sz w:val="21"/>
          <w:szCs w:val="21"/>
          <w:highlight w:val="none"/>
        </w:rPr>
        <w:t>等。</w:t>
      </w:r>
    </w:p>
    <w:p w14:paraId="0D129071">
      <w:pPr>
        <w:pStyle w:val="153"/>
        <w:rPr>
          <w:rFonts w:hint="eastAsia" w:ascii="仿宋" w:hAnsi="仿宋" w:eastAsia="仿宋" w:cs="仿宋"/>
          <w:color w:val="auto"/>
          <w:sz w:val="21"/>
          <w:szCs w:val="21"/>
          <w:highlight w:val="none"/>
        </w:rPr>
      </w:pPr>
    </w:p>
    <w:p w14:paraId="5CEC79C0">
      <w:pPr>
        <w:pStyle w:val="153"/>
        <w:rPr>
          <w:rFonts w:hint="eastAsia" w:ascii="仿宋" w:hAnsi="仿宋" w:eastAsia="仿宋" w:cs="仿宋"/>
          <w:color w:val="auto"/>
          <w:sz w:val="21"/>
          <w:szCs w:val="21"/>
          <w:highlight w:val="none"/>
        </w:rPr>
      </w:pPr>
    </w:p>
    <w:p w14:paraId="4FAD25FD">
      <w:pPr>
        <w:pStyle w:val="153"/>
        <w:rPr>
          <w:rFonts w:hint="eastAsia" w:ascii="仿宋" w:hAnsi="仿宋" w:eastAsia="仿宋" w:cs="仿宋"/>
          <w:color w:val="auto"/>
          <w:sz w:val="21"/>
          <w:szCs w:val="21"/>
          <w:highlight w:val="none"/>
        </w:rPr>
      </w:pPr>
    </w:p>
    <w:p w14:paraId="10A85BCA">
      <w:pPr>
        <w:pStyle w:val="153"/>
        <w:rPr>
          <w:rFonts w:hint="eastAsia" w:ascii="仿宋" w:hAnsi="仿宋" w:eastAsia="仿宋" w:cs="仿宋"/>
          <w:color w:val="auto"/>
          <w:sz w:val="21"/>
          <w:szCs w:val="21"/>
          <w:highlight w:val="none"/>
        </w:rPr>
      </w:pPr>
    </w:p>
    <w:p w14:paraId="75233267">
      <w:pPr>
        <w:pStyle w:val="153"/>
        <w:rPr>
          <w:rFonts w:hint="eastAsia" w:ascii="仿宋" w:hAnsi="仿宋" w:eastAsia="仿宋" w:cs="仿宋"/>
          <w:color w:val="auto"/>
          <w:sz w:val="21"/>
          <w:szCs w:val="21"/>
          <w:highlight w:val="none"/>
        </w:rPr>
      </w:pPr>
    </w:p>
    <w:p w14:paraId="41B997F5">
      <w:pPr>
        <w:pStyle w:val="153"/>
        <w:rPr>
          <w:rFonts w:hint="eastAsia" w:ascii="仿宋" w:hAnsi="仿宋" w:eastAsia="仿宋" w:cs="仿宋"/>
          <w:color w:val="auto"/>
          <w:sz w:val="21"/>
          <w:szCs w:val="21"/>
          <w:highlight w:val="none"/>
        </w:rPr>
      </w:pPr>
    </w:p>
    <w:p w14:paraId="51C1D70F">
      <w:pPr>
        <w:pStyle w:val="153"/>
        <w:rPr>
          <w:rFonts w:hint="eastAsia" w:ascii="仿宋" w:hAnsi="仿宋" w:eastAsia="仿宋" w:cs="仿宋"/>
          <w:color w:val="auto"/>
          <w:sz w:val="21"/>
          <w:szCs w:val="21"/>
          <w:highlight w:val="none"/>
        </w:rPr>
      </w:pPr>
    </w:p>
    <w:p w14:paraId="6066E0A0">
      <w:pPr>
        <w:pStyle w:val="153"/>
        <w:rPr>
          <w:rFonts w:hint="eastAsia" w:ascii="仿宋" w:hAnsi="仿宋" w:eastAsia="仿宋" w:cs="仿宋"/>
          <w:color w:val="auto"/>
          <w:sz w:val="21"/>
          <w:szCs w:val="21"/>
          <w:highlight w:val="none"/>
        </w:rPr>
      </w:pPr>
    </w:p>
    <w:p w14:paraId="212A02B1">
      <w:pPr>
        <w:pStyle w:val="153"/>
        <w:rPr>
          <w:rFonts w:hint="eastAsia" w:ascii="仿宋" w:hAnsi="仿宋" w:eastAsia="仿宋" w:cs="仿宋"/>
          <w:color w:val="auto"/>
          <w:sz w:val="21"/>
          <w:szCs w:val="21"/>
          <w:highlight w:val="none"/>
        </w:rPr>
      </w:pPr>
    </w:p>
    <w:p w14:paraId="42B0FBEF">
      <w:pPr>
        <w:pStyle w:val="153"/>
        <w:rPr>
          <w:rFonts w:hint="eastAsia" w:ascii="仿宋" w:hAnsi="仿宋" w:eastAsia="仿宋" w:cs="仿宋"/>
          <w:color w:val="auto"/>
          <w:sz w:val="21"/>
          <w:szCs w:val="21"/>
          <w:highlight w:val="none"/>
        </w:rPr>
      </w:pPr>
    </w:p>
    <w:p w14:paraId="752CA304">
      <w:pPr>
        <w:pStyle w:val="153"/>
        <w:rPr>
          <w:rFonts w:hint="eastAsia" w:ascii="仿宋" w:hAnsi="仿宋" w:eastAsia="仿宋" w:cs="仿宋"/>
          <w:color w:val="auto"/>
          <w:sz w:val="21"/>
          <w:szCs w:val="21"/>
          <w:highlight w:val="none"/>
        </w:rPr>
      </w:pPr>
    </w:p>
    <w:p w14:paraId="43D6EE70">
      <w:pPr>
        <w:pStyle w:val="153"/>
        <w:rPr>
          <w:rFonts w:hint="eastAsia" w:ascii="仿宋" w:hAnsi="仿宋" w:eastAsia="仿宋" w:cs="仿宋"/>
          <w:color w:val="auto"/>
          <w:sz w:val="21"/>
          <w:szCs w:val="21"/>
          <w:highlight w:val="none"/>
        </w:rPr>
      </w:pPr>
    </w:p>
    <w:p w14:paraId="5409D989">
      <w:pPr>
        <w:pStyle w:val="153"/>
        <w:rPr>
          <w:rFonts w:hint="eastAsia" w:ascii="仿宋" w:hAnsi="仿宋" w:eastAsia="仿宋" w:cs="仿宋"/>
          <w:color w:val="auto"/>
          <w:sz w:val="21"/>
          <w:szCs w:val="21"/>
          <w:highlight w:val="none"/>
        </w:rPr>
      </w:pPr>
    </w:p>
    <w:p w14:paraId="15B355E6">
      <w:pPr>
        <w:pStyle w:val="153"/>
        <w:rPr>
          <w:rFonts w:hint="eastAsia" w:ascii="仿宋" w:hAnsi="仿宋" w:eastAsia="仿宋" w:cs="仿宋"/>
          <w:color w:val="auto"/>
          <w:sz w:val="21"/>
          <w:szCs w:val="21"/>
          <w:highlight w:val="none"/>
        </w:rPr>
      </w:pPr>
    </w:p>
    <w:p w14:paraId="1BDFDC59">
      <w:pPr>
        <w:pStyle w:val="153"/>
        <w:rPr>
          <w:rFonts w:hint="eastAsia" w:ascii="仿宋" w:hAnsi="仿宋" w:eastAsia="仿宋" w:cs="仿宋"/>
          <w:color w:val="auto"/>
          <w:sz w:val="21"/>
          <w:szCs w:val="21"/>
          <w:highlight w:val="none"/>
        </w:rPr>
      </w:pPr>
    </w:p>
    <w:tbl>
      <w:tblPr>
        <w:tblStyle w:val="39"/>
        <w:tblW w:w="4868" w:type="pct"/>
        <w:tblInd w:w="10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481"/>
        <w:gridCol w:w="2374"/>
        <w:gridCol w:w="2287"/>
        <w:gridCol w:w="2452"/>
      </w:tblGrid>
      <w:tr w14:paraId="30EEA2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30" w:type="pct"/>
            <w:gridSpan w:val="2"/>
            <w:tcBorders>
              <w:bottom w:val="single" w:color="auto" w:sz="2" w:space="0"/>
              <w:right w:val="single" w:color="auto" w:sz="2" w:space="0"/>
            </w:tcBorders>
            <w:vAlign w:val="center"/>
          </w:tcPr>
          <w:p w14:paraId="122EEEC5">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甲方（采购人</w:t>
            </w:r>
            <w:r>
              <w:rPr>
                <w:rFonts w:hint="eastAsia" w:ascii="仿宋" w:hAnsi="仿宋" w:eastAsia="仿宋" w:cs="仿宋"/>
                <w:color w:val="auto"/>
                <w:sz w:val="21"/>
                <w:szCs w:val="21"/>
                <w:highlight w:val="none"/>
                <w:lang w:eastAsia="zh-CN"/>
              </w:rPr>
              <w:t>、受采购人委托签订合同的单位</w:t>
            </w:r>
            <w:r>
              <w:rPr>
                <w:rFonts w:hint="eastAsia" w:ascii="仿宋" w:hAnsi="仿宋" w:eastAsia="仿宋" w:cs="仿宋"/>
                <w:color w:val="auto"/>
                <w:sz w:val="21"/>
                <w:szCs w:val="21"/>
                <w:highlight w:val="none"/>
              </w:rPr>
              <w:t>或采购文件约定的合同甲方）</w:t>
            </w:r>
          </w:p>
        </w:tc>
        <w:tc>
          <w:tcPr>
            <w:tcW w:w="2469" w:type="pct"/>
            <w:gridSpan w:val="2"/>
            <w:tcBorders>
              <w:left w:val="single" w:color="auto" w:sz="2" w:space="0"/>
              <w:bottom w:val="single" w:color="auto" w:sz="2" w:space="0"/>
            </w:tcBorders>
            <w:vAlign w:val="center"/>
          </w:tcPr>
          <w:p w14:paraId="1ADB6644">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乙方（供应商）</w:t>
            </w:r>
          </w:p>
        </w:tc>
      </w:tr>
      <w:tr w14:paraId="73D34E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93" w:type="pct"/>
            <w:tcBorders>
              <w:top w:val="single" w:color="auto" w:sz="2" w:space="0"/>
              <w:bottom w:val="single" w:color="auto" w:sz="2" w:space="0"/>
              <w:right w:val="single" w:color="auto" w:sz="2" w:space="0"/>
            </w:tcBorders>
            <w:vAlign w:val="center"/>
          </w:tcPr>
          <w:p w14:paraId="2893D5B0">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单位名称（公章</w:t>
            </w:r>
            <w:r>
              <w:rPr>
                <w:rFonts w:hint="eastAsia" w:ascii="仿宋" w:hAnsi="仿宋" w:eastAsia="仿宋" w:cs="仿宋"/>
                <w:color w:val="auto"/>
                <w:sz w:val="21"/>
                <w:szCs w:val="21"/>
                <w:highlight w:val="none"/>
                <w:lang w:eastAsia="zh-CN"/>
              </w:rPr>
              <w:t>或合同章</w:t>
            </w:r>
            <w:r>
              <w:rPr>
                <w:rFonts w:hint="eastAsia" w:ascii="仿宋" w:hAnsi="仿宋" w:eastAsia="仿宋" w:cs="仿宋"/>
                <w:color w:val="auto"/>
                <w:sz w:val="21"/>
                <w:szCs w:val="21"/>
                <w:highlight w:val="none"/>
              </w:rPr>
              <w:t>）</w:t>
            </w:r>
          </w:p>
        </w:tc>
        <w:tc>
          <w:tcPr>
            <w:tcW w:w="1236" w:type="pct"/>
            <w:tcBorders>
              <w:top w:val="single" w:color="auto" w:sz="2" w:space="0"/>
              <w:left w:val="single" w:color="auto" w:sz="2" w:space="0"/>
              <w:bottom w:val="single" w:color="auto" w:sz="2" w:space="0"/>
              <w:right w:val="single" w:color="auto" w:sz="2" w:space="0"/>
            </w:tcBorders>
            <w:vAlign w:val="center"/>
          </w:tcPr>
          <w:p w14:paraId="55E33E36">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0CD156FD">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单位名称（公章</w:t>
            </w:r>
            <w:r>
              <w:rPr>
                <w:rFonts w:hint="eastAsia" w:ascii="仿宋" w:hAnsi="仿宋" w:eastAsia="仿宋" w:cs="仿宋"/>
                <w:color w:val="auto"/>
                <w:sz w:val="21"/>
                <w:szCs w:val="21"/>
                <w:highlight w:val="none"/>
                <w:lang w:eastAsia="zh-CN"/>
              </w:rPr>
              <w:t>或合同章</w:t>
            </w:r>
            <w:r>
              <w:rPr>
                <w:rFonts w:hint="eastAsia" w:ascii="仿宋" w:hAnsi="仿宋" w:eastAsia="仿宋" w:cs="仿宋"/>
                <w:color w:val="auto"/>
                <w:sz w:val="21"/>
                <w:szCs w:val="21"/>
                <w:highlight w:val="none"/>
              </w:rPr>
              <w:t>）</w:t>
            </w:r>
          </w:p>
        </w:tc>
        <w:tc>
          <w:tcPr>
            <w:tcW w:w="1277" w:type="pct"/>
            <w:tcBorders>
              <w:top w:val="single" w:color="auto" w:sz="2" w:space="0"/>
              <w:left w:val="single" w:color="auto" w:sz="2" w:space="0"/>
              <w:bottom w:val="single" w:color="auto" w:sz="2" w:space="0"/>
            </w:tcBorders>
            <w:vAlign w:val="center"/>
          </w:tcPr>
          <w:p w14:paraId="33BA3691">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1AF345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93" w:type="pct"/>
            <w:vMerge w:val="restart"/>
            <w:tcBorders>
              <w:top w:val="single" w:color="auto" w:sz="2" w:space="0"/>
              <w:right w:val="single" w:color="auto" w:sz="2" w:space="0"/>
            </w:tcBorders>
            <w:vAlign w:val="center"/>
          </w:tcPr>
          <w:p w14:paraId="36476D95">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13B8614E">
            <w:pPr>
              <w:adjustRightInd w:val="0"/>
              <w:snapToGrid w:val="0"/>
              <w:spacing w:line="300" w:lineRule="exact"/>
              <w:ind w:firstLine="100" w:firstLineChars="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或其委托代理人（签章）</w:t>
            </w:r>
          </w:p>
        </w:tc>
        <w:tc>
          <w:tcPr>
            <w:tcW w:w="1236" w:type="pct"/>
            <w:vMerge w:val="restart"/>
            <w:tcBorders>
              <w:top w:val="single" w:color="auto" w:sz="2" w:space="0"/>
              <w:left w:val="single" w:color="auto" w:sz="2" w:space="0"/>
              <w:right w:val="single" w:color="auto" w:sz="2" w:space="0"/>
            </w:tcBorders>
            <w:vAlign w:val="center"/>
          </w:tcPr>
          <w:p w14:paraId="1898CF89">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right w:val="single" w:color="auto" w:sz="2" w:space="0"/>
            </w:tcBorders>
            <w:vAlign w:val="center"/>
          </w:tcPr>
          <w:p w14:paraId="5838F6CE">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7DCF0669">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或其委托代理人（签章）</w:t>
            </w:r>
          </w:p>
        </w:tc>
        <w:tc>
          <w:tcPr>
            <w:tcW w:w="1277" w:type="pct"/>
            <w:tcBorders>
              <w:top w:val="single" w:color="auto" w:sz="2" w:space="0"/>
              <w:left w:val="single" w:color="auto" w:sz="2" w:space="0"/>
              <w:bottom w:val="single" w:color="auto" w:sz="2" w:space="0"/>
            </w:tcBorders>
            <w:vAlign w:val="center"/>
          </w:tcPr>
          <w:p w14:paraId="28DBBD99">
            <w:pPr>
              <w:adjustRightInd w:val="0"/>
              <w:snapToGrid w:val="0"/>
              <w:spacing w:line="300" w:lineRule="exact"/>
              <w:jc w:val="center"/>
              <w:rPr>
                <w:rFonts w:hint="eastAsia" w:ascii="仿宋" w:hAnsi="仿宋" w:eastAsia="仿宋" w:cs="仿宋"/>
                <w:color w:val="auto"/>
                <w:sz w:val="21"/>
                <w:szCs w:val="21"/>
                <w:highlight w:val="none"/>
              </w:rPr>
            </w:pPr>
          </w:p>
        </w:tc>
      </w:tr>
      <w:tr w14:paraId="73DF2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vMerge w:val="continue"/>
            <w:tcBorders>
              <w:bottom w:val="single" w:color="auto" w:sz="2" w:space="0"/>
              <w:right w:val="single" w:color="auto" w:sz="2" w:space="0"/>
            </w:tcBorders>
            <w:vAlign w:val="center"/>
          </w:tcPr>
          <w:p w14:paraId="79741DED">
            <w:pPr>
              <w:adjustRightInd w:val="0"/>
              <w:snapToGrid w:val="0"/>
              <w:spacing w:line="300" w:lineRule="exact"/>
              <w:jc w:val="center"/>
              <w:rPr>
                <w:rFonts w:hint="eastAsia" w:ascii="仿宋" w:hAnsi="仿宋" w:eastAsia="仿宋" w:cs="仿宋"/>
                <w:color w:val="auto"/>
                <w:sz w:val="21"/>
                <w:szCs w:val="21"/>
                <w:highlight w:val="none"/>
              </w:rPr>
            </w:pPr>
          </w:p>
        </w:tc>
        <w:tc>
          <w:tcPr>
            <w:tcW w:w="1236" w:type="pct"/>
            <w:vMerge w:val="continue"/>
            <w:tcBorders>
              <w:left w:val="single" w:color="auto" w:sz="2" w:space="0"/>
              <w:bottom w:val="single" w:color="auto" w:sz="2" w:space="0"/>
              <w:right w:val="single" w:color="auto" w:sz="2" w:space="0"/>
            </w:tcBorders>
            <w:vAlign w:val="center"/>
          </w:tcPr>
          <w:p w14:paraId="109C2527">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5999D7D6">
            <w:pPr>
              <w:adjustRightInd w:val="0"/>
              <w:snapToGrid w:val="0"/>
              <w:spacing w:line="3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拥有者性别</w:t>
            </w:r>
          </w:p>
        </w:tc>
        <w:tc>
          <w:tcPr>
            <w:tcW w:w="1277" w:type="pct"/>
            <w:tcBorders>
              <w:top w:val="single" w:color="auto" w:sz="2" w:space="0"/>
              <w:left w:val="single" w:color="auto" w:sz="2" w:space="0"/>
              <w:bottom w:val="single" w:color="auto" w:sz="2" w:space="0"/>
            </w:tcBorders>
            <w:vAlign w:val="center"/>
          </w:tcPr>
          <w:p w14:paraId="4D49D8D4">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06DB70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4C781B48">
            <w:pPr>
              <w:adjustRightInd w:val="0"/>
              <w:snapToGrid w:val="0"/>
              <w:spacing w:line="3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住</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所</w:t>
            </w:r>
          </w:p>
        </w:tc>
        <w:tc>
          <w:tcPr>
            <w:tcW w:w="1236" w:type="pct"/>
            <w:tcBorders>
              <w:top w:val="single" w:color="auto" w:sz="2" w:space="0"/>
              <w:left w:val="single" w:color="auto" w:sz="2" w:space="0"/>
              <w:bottom w:val="single" w:color="auto" w:sz="2" w:space="0"/>
              <w:right w:val="single" w:color="auto" w:sz="2" w:space="0"/>
            </w:tcBorders>
            <w:vAlign w:val="center"/>
          </w:tcPr>
          <w:p w14:paraId="2944E6ED">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7286588E">
            <w:pPr>
              <w:adjustRightInd w:val="0"/>
              <w:snapToGrid w:val="0"/>
              <w:spacing w:line="3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住</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所</w:t>
            </w:r>
          </w:p>
        </w:tc>
        <w:tc>
          <w:tcPr>
            <w:tcW w:w="1277" w:type="pct"/>
            <w:tcBorders>
              <w:top w:val="single" w:color="auto" w:sz="2" w:space="0"/>
              <w:left w:val="single" w:color="auto" w:sz="2" w:space="0"/>
              <w:bottom w:val="single" w:color="auto" w:sz="2" w:space="0"/>
            </w:tcBorders>
            <w:vAlign w:val="center"/>
          </w:tcPr>
          <w:p w14:paraId="099028D8">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64298F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BF37A91">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p>
        </w:tc>
        <w:tc>
          <w:tcPr>
            <w:tcW w:w="1236" w:type="pct"/>
            <w:tcBorders>
              <w:top w:val="single" w:color="auto" w:sz="2" w:space="0"/>
              <w:left w:val="single" w:color="auto" w:sz="2" w:space="0"/>
              <w:bottom w:val="single" w:color="auto" w:sz="2" w:space="0"/>
              <w:right w:val="single" w:color="auto" w:sz="2" w:space="0"/>
            </w:tcBorders>
            <w:vAlign w:val="center"/>
          </w:tcPr>
          <w:p w14:paraId="21E566CF">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1D2D0DC3">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p>
        </w:tc>
        <w:tc>
          <w:tcPr>
            <w:tcW w:w="1277" w:type="pct"/>
            <w:tcBorders>
              <w:top w:val="single" w:color="auto" w:sz="2" w:space="0"/>
              <w:left w:val="single" w:color="auto" w:sz="2" w:space="0"/>
              <w:bottom w:val="single" w:color="auto" w:sz="2" w:space="0"/>
            </w:tcBorders>
            <w:vAlign w:val="center"/>
          </w:tcPr>
          <w:p w14:paraId="1D856A85">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77E098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024CB895">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236" w:type="pct"/>
            <w:tcBorders>
              <w:top w:val="single" w:color="auto" w:sz="2" w:space="0"/>
              <w:left w:val="single" w:color="auto" w:sz="2" w:space="0"/>
              <w:bottom w:val="single" w:color="auto" w:sz="2" w:space="0"/>
              <w:right w:val="single" w:color="auto" w:sz="2" w:space="0"/>
            </w:tcBorders>
            <w:vAlign w:val="center"/>
          </w:tcPr>
          <w:p w14:paraId="4C498000">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7B4134DE">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277" w:type="pct"/>
            <w:tcBorders>
              <w:top w:val="single" w:color="auto" w:sz="2" w:space="0"/>
              <w:left w:val="single" w:color="auto" w:sz="2" w:space="0"/>
              <w:bottom w:val="single" w:color="auto" w:sz="2" w:space="0"/>
            </w:tcBorders>
            <w:vAlign w:val="center"/>
          </w:tcPr>
          <w:p w14:paraId="701C890C">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1179D0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6410AC1E">
            <w:pPr>
              <w:adjustRightInd w:val="0"/>
              <w:snapToGrid w:val="0"/>
              <w:spacing w:line="3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通信地址</w:t>
            </w:r>
          </w:p>
        </w:tc>
        <w:tc>
          <w:tcPr>
            <w:tcW w:w="1236" w:type="pct"/>
            <w:tcBorders>
              <w:top w:val="single" w:color="auto" w:sz="2" w:space="0"/>
              <w:left w:val="single" w:color="auto" w:sz="2" w:space="0"/>
              <w:bottom w:val="single" w:color="auto" w:sz="2" w:space="0"/>
              <w:right w:val="single" w:color="auto" w:sz="2" w:space="0"/>
            </w:tcBorders>
            <w:vAlign w:val="center"/>
          </w:tcPr>
          <w:p w14:paraId="4A52DBDF">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161E99B8">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通信地址</w:t>
            </w:r>
          </w:p>
        </w:tc>
        <w:tc>
          <w:tcPr>
            <w:tcW w:w="1277" w:type="pct"/>
            <w:tcBorders>
              <w:top w:val="single" w:color="auto" w:sz="2" w:space="0"/>
              <w:left w:val="single" w:color="auto" w:sz="2" w:space="0"/>
              <w:bottom w:val="single" w:color="auto" w:sz="2" w:space="0"/>
            </w:tcBorders>
            <w:vAlign w:val="center"/>
          </w:tcPr>
          <w:p w14:paraId="7733D880">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18397F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59FB791">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1236" w:type="pct"/>
            <w:tcBorders>
              <w:top w:val="single" w:color="auto" w:sz="2" w:space="0"/>
              <w:left w:val="single" w:color="auto" w:sz="2" w:space="0"/>
              <w:bottom w:val="single" w:color="auto" w:sz="2" w:space="0"/>
              <w:right w:val="single" w:color="auto" w:sz="2" w:space="0"/>
            </w:tcBorders>
            <w:vAlign w:val="center"/>
          </w:tcPr>
          <w:p w14:paraId="694C6AF3">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00FEBFA1">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1277" w:type="pct"/>
            <w:tcBorders>
              <w:top w:val="single" w:color="auto" w:sz="2" w:space="0"/>
              <w:left w:val="single" w:color="auto" w:sz="2" w:space="0"/>
              <w:bottom w:val="single" w:color="auto" w:sz="2" w:space="0"/>
            </w:tcBorders>
            <w:vAlign w:val="center"/>
          </w:tcPr>
          <w:p w14:paraId="70981218">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550E39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437B108A">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1236" w:type="pct"/>
            <w:tcBorders>
              <w:top w:val="single" w:color="auto" w:sz="2" w:space="0"/>
              <w:left w:val="single" w:color="auto" w:sz="2" w:space="0"/>
              <w:bottom w:val="single" w:color="auto" w:sz="2" w:space="0"/>
              <w:right w:val="single" w:color="auto" w:sz="2" w:space="0"/>
            </w:tcBorders>
            <w:vAlign w:val="center"/>
          </w:tcPr>
          <w:p w14:paraId="1C96C6AF">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55B991CE">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1277" w:type="pct"/>
            <w:tcBorders>
              <w:top w:val="single" w:color="auto" w:sz="2" w:space="0"/>
              <w:left w:val="single" w:color="auto" w:sz="2" w:space="0"/>
              <w:bottom w:val="single" w:color="auto" w:sz="2" w:space="0"/>
            </w:tcBorders>
            <w:vAlign w:val="center"/>
          </w:tcPr>
          <w:p w14:paraId="0DC85DC3">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0271A5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2F3AE2AD">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统一社会信用代码</w:t>
            </w:r>
          </w:p>
        </w:tc>
        <w:tc>
          <w:tcPr>
            <w:tcW w:w="1236" w:type="pct"/>
            <w:tcBorders>
              <w:top w:val="single" w:color="auto" w:sz="2" w:space="0"/>
              <w:left w:val="single" w:color="auto" w:sz="2" w:space="0"/>
              <w:bottom w:val="single" w:color="auto" w:sz="2" w:space="0"/>
              <w:right w:val="single" w:color="auto" w:sz="2" w:space="0"/>
            </w:tcBorders>
            <w:vAlign w:val="center"/>
          </w:tcPr>
          <w:p w14:paraId="179974F2">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0EBD6FBE">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统一社会信用代码</w:t>
            </w:r>
          </w:p>
        </w:tc>
        <w:tc>
          <w:tcPr>
            <w:tcW w:w="1277" w:type="pct"/>
            <w:tcBorders>
              <w:top w:val="single" w:color="auto" w:sz="2" w:space="0"/>
              <w:left w:val="single" w:color="auto" w:sz="2" w:space="0"/>
              <w:bottom w:val="single" w:color="auto" w:sz="2" w:space="0"/>
            </w:tcBorders>
            <w:vAlign w:val="center"/>
          </w:tcPr>
          <w:p w14:paraId="3663A1A2">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61E315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3AB1682">
            <w:pPr>
              <w:adjustRightInd w:val="0"/>
              <w:snapToGrid w:val="0"/>
              <w:spacing w:line="300" w:lineRule="exact"/>
              <w:jc w:val="center"/>
              <w:rPr>
                <w:rFonts w:hint="eastAsia" w:ascii="仿宋" w:hAnsi="仿宋" w:eastAsia="仿宋" w:cs="仿宋"/>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704563A5">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3E23BC3A">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p>
        </w:tc>
        <w:tc>
          <w:tcPr>
            <w:tcW w:w="1277" w:type="pct"/>
            <w:tcBorders>
              <w:top w:val="single" w:color="auto" w:sz="2" w:space="0"/>
              <w:left w:val="single" w:color="auto" w:sz="2" w:space="0"/>
              <w:bottom w:val="single" w:color="auto" w:sz="2" w:space="0"/>
            </w:tcBorders>
            <w:vAlign w:val="center"/>
          </w:tcPr>
          <w:p w14:paraId="6E184549">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3F5912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7EDA1AFE">
            <w:pPr>
              <w:adjustRightInd w:val="0"/>
              <w:snapToGrid w:val="0"/>
              <w:spacing w:line="300" w:lineRule="exact"/>
              <w:jc w:val="center"/>
              <w:rPr>
                <w:rFonts w:hint="eastAsia" w:ascii="仿宋" w:hAnsi="仿宋" w:eastAsia="仿宋" w:cs="仿宋"/>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7ABB2AC7">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35806D87">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1277" w:type="pct"/>
            <w:tcBorders>
              <w:top w:val="single" w:color="auto" w:sz="2" w:space="0"/>
              <w:left w:val="single" w:color="auto" w:sz="2" w:space="0"/>
              <w:bottom w:val="single" w:color="auto" w:sz="2" w:space="0"/>
            </w:tcBorders>
            <w:vAlign w:val="center"/>
          </w:tcPr>
          <w:p w14:paraId="740EC35E">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77429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68178CC3">
            <w:pPr>
              <w:adjustRightInd w:val="0"/>
              <w:snapToGrid w:val="0"/>
              <w:spacing w:line="300" w:lineRule="exact"/>
              <w:jc w:val="center"/>
              <w:rPr>
                <w:rFonts w:hint="eastAsia" w:ascii="仿宋" w:hAnsi="仿宋" w:eastAsia="仿宋" w:cs="仿宋"/>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5607259C">
            <w:pPr>
              <w:adjustRightInd w:val="0"/>
              <w:snapToGrid w:val="0"/>
              <w:spacing w:line="300" w:lineRule="exact"/>
              <w:jc w:val="center"/>
              <w:rPr>
                <w:rFonts w:hint="eastAsia" w:ascii="仿宋" w:hAnsi="仿宋" w:eastAsia="仿宋" w:cs="仿宋"/>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68B30708">
            <w:pPr>
              <w:adjustRightInd w:val="0"/>
              <w:snapToGrid w:val="0"/>
              <w:spacing w:line="3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银行账号</w:t>
            </w:r>
          </w:p>
        </w:tc>
        <w:tc>
          <w:tcPr>
            <w:tcW w:w="1277" w:type="pct"/>
            <w:tcBorders>
              <w:top w:val="single" w:color="auto" w:sz="2" w:space="0"/>
              <w:left w:val="single" w:color="auto" w:sz="2" w:space="0"/>
              <w:bottom w:val="single" w:color="auto" w:sz="2" w:space="0"/>
            </w:tcBorders>
            <w:vAlign w:val="center"/>
          </w:tcPr>
          <w:p w14:paraId="48E686BC">
            <w:pPr>
              <w:adjustRightInd w:val="0"/>
              <w:snapToGrid w:val="0"/>
              <w:spacing w:line="300" w:lineRule="exact"/>
              <w:jc w:val="center"/>
              <w:rPr>
                <w:rFonts w:hint="eastAsia" w:ascii="仿宋" w:hAnsi="仿宋" w:eastAsia="仿宋" w:cs="仿宋"/>
                <w:color w:val="auto"/>
                <w:spacing w:val="20"/>
                <w:sz w:val="21"/>
                <w:szCs w:val="21"/>
                <w:highlight w:val="none"/>
              </w:rPr>
            </w:pPr>
          </w:p>
        </w:tc>
      </w:tr>
      <w:tr w14:paraId="694FCC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3BA60FE">
            <w:pPr>
              <w:pStyle w:val="18"/>
              <w:adjustRightInd w:val="0"/>
              <w:snapToGrid w:val="0"/>
              <w:spacing w:before="156" w:beforeLines="50" w:after="0" w:line="360" w:lineRule="auto"/>
              <w:ind w:left="0" w:leftChars="0"/>
              <w:jc w:val="left"/>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注：涉及联合体或其他合同主体的信息应按上表格式加列。</w:t>
            </w:r>
          </w:p>
        </w:tc>
      </w:tr>
    </w:tbl>
    <w:p w14:paraId="4938941A">
      <w:pPr>
        <w:pStyle w:val="3"/>
        <w:keepNext/>
        <w:keepLines/>
        <w:pageBreakBefore w:val="0"/>
        <w:widowControl w:val="0"/>
        <w:kinsoku/>
        <w:wordWrap/>
        <w:overflowPunct/>
        <w:topLinePunct w:val="0"/>
        <w:autoSpaceDE/>
        <w:autoSpaceDN/>
        <w:bidi w:val="0"/>
        <w:adjustRightInd w:val="0"/>
        <w:snapToGrid w:val="0"/>
        <w:spacing w:before="156" w:beforeLines="50" w:after="157" w:afterLines="50" w:line="240" w:lineRule="auto"/>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color w:val="auto"/>
          <w:sz w:val="21"/>
          <w:szCs w:val="21"/>
          <w:highlight w:val="none"/>
          <w:u w:val="single"/>
        </w:rPr>
        <w:br w:type="page"/>
      </w:r>
      <w:bookmarkStart w:id="95" w:name="_Toc24273"/>
      <w:bookmarkStart w:id="96" w:name="_Toc27624"/>
      <w:r>
        <w:rPr>
          <w:rFonts w:hint="eastAsia" w:ascii="仿宋" w:hAnsi="仿宋" w:eastAsia="仿宋" w:cs="仿宋"/>
          <w:b/>
          <w:bCs/>
          <w:color w:val="auto"/>
          <w:sz w:val="36"/>
          <w:szCs w:val="36"/>
          <w:highlight w:val="none"/>
        </w:rPr>
        <w:t>第二节 政府采购合同通用条款</w:t>
      </w:r>
      <w:bookmarkEnd w:id="95"/>
      <w:bookmarkEnd w:id="96"/>
    </w:p>
    <w:p w14:paraId="04059302">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bCs/>
          <w:color w:val="auto"/>
          <w:sz w:val="21"/>
          <w:szCs w:val="21"/>
          <w:highlight w:val="none"/>
        </w:rPr>
        <w:t>定义</w:t>
      </w:r>
    </w:p>
    <w:p w14:paraId="1EA126D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1.1合同当事人</w:t>
      </w:r>
    </w:p>
    <w:p w14:paraId="1B278EF8">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（1）采购人（以下称甲方）是指使用财政性资金，通过政府采购方式向供应商购买货物</w:t>
      </w:r>
      <w:r>
        <w:rPr>
          <w:rFonts w:hint="eastAsia" w:ascii="仿宋" w:hAnsi="仿宋" w:eastAsia="仿宋" w:cs="仿宋"/>
          <w:color w:val="auto"/>
          <w:sz w:val="21"/>
          <w:szCs w:val="21"/>
          <w:highlight w:val="none"/>
          <w:lang w:val="en-US" w:eastAsia="zh-CN"/>
        </w:rPr>
        <w:t>及其相关服务的</w:t>
      </w:r>
      <w:r>
        <w:rPr>
          <w:rFonts w:hint="eastAsia" w:ascii="仿宋" w:hAnsi="仿宋" w:eastAsia="仿宋" w:cs="仿宋"/>
          <w:color w:val="auto"/>
          <w:sz w:val="21"/>
          <w:szCs w:val="21"/>
          <w:highlight w:val="none"/>
        </w:rPr>
        <w:t>国家机关、事业单位、团体组织。</w:t>
      </w:r>
    </w:p>
    <w:p w14:paraId="4A104EE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（2）供应商（以下称</w:t>
      </w:r>
      <w:r>
        <w:rPr>
          <w:rFonts w:hint="eastAsia" w:ascii="仿宋" w:hAnsi="仿宋" w:eastAsia="仿宋" w:cs="仿宋"/>
          <w:color w:val="auto"/>
          <w:sz w:val="21"/>
          <w:szCs w:val="21"/>
          <w:highlight w:val="none"/>
          <w:lang w:eastAsia="zh-CN"/>
        </w:rPr>
        <w:t>乙</w:t>
      </w:r>
      <w:r>
        <w:rPr>
          <w:rFonts w:hint="eastAsia" w:ascii="仿宋" w:hAnsi="仿宋" w:eastAsia="仿宋" w:cs="仿宋"/>
          <w:color w:val="auto"/>
          <w:sz w:val="21"/>
          <w:szCs w:val="21"/>
          <w:highlight w:val="none"/>
        </w:rPr>
        <w:t>方）是指参加政府采购活动并且中标（成交），向采购人提供</w:t>
      </w:r>
      <w:r>
        <w:rPr>
          <w:rFonts w:hint="eastAsia" w:ascii="仿宋" w:hAnsi="仿宋" w:eastAsia="仿宋" w:cs="仿宋"/>
          <w:color w:val="auto"/>
          <w:sz w:val="21"/>
          <w:szCs w:val="21"/>
          <w:highlight w:val="none"/>
          <w:lang w:val="en-US" w:eastAsia="zh-CN"/>
        </w:rPr>
        <w:t>合同约定的货物及其相关服务的法人、非法人组织或者自然人</w:t>
      </w:r>
      <w:r>
        <w:rPr>
          <w:rFonts w:hint="eastAsia" w:ascii="仿宋" w:hAnsi="仿宋" w:eastAsia="仿宋" w:cs="仿宋"/>
          <w:color w:val="auto"/>
          <w:sz w:val="21"/>
          <w:szCs w:val="21"/>
          <w:highlight w:val="none"/>
        </w:rPr>
        <w:t>。</w:t>
      </w:r>
    </w:p>
    <w:p w14:paraId="4087E70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（3）其他合同主体是指除采购人和供应商以外，</w:t>
      </w:r>
      <w:r>
        <w:rPr>
          <w:rFonts w:hint="eastAsia" w:ascii="仿宋" w:hAnsi="仿宋" w:eastAsia="仿宋" w:cs="仿宋"/>
          <w:bCs/>
          <w:color w:val="auto"/>
          <w:sz w:val="21"/>
          <w:szCs w:val="21"/>
          <w:highlight w:val="none"/>
        </w:rPr>
        <w:t>依法参与合同缔结或履行，享有权利、承担义务的合同当事人</w:t>
      </w:r>
      <w:r>
        <w:rPr>
          <w:rFonts w:hint="eastAsia" w:ascii="仿宋" w:hAnsi="仿宋" w:eastAsia="仿宋" w:cs="仿宋"/>
          <w:color w:val="auto"/>
          <w:sz w:val="21"/>
          <w:szCs w:val="21"/>
          <w:highlight w:val="none"/>
        </w:rPr>
        <w:t>。</w:t>
      </w:r>
    </w:p>
    <w:p w14:paraId="0DBF17D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1.2本合同下列术语应解释为：</w:t>
      </w:r>
    </w:p>
    <w:p w14:paraId="7A7C9AB5">
      <w:pPr>
        <w:adjustRightInd w:val="0"/>
        <w:snapToGrid w:val="0"/>
        <w:spacing w:before="0" w:beforeLines="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（1）“合同”系指</w:t>
      </w:r>
      <w:r>
        <w:rPr>
          <w:rFonts w:hint="eastAsia" w:ascii="仿宋" w:hAnsi="仿宋" w:eastAsia="仿宋" w:cs="仿宋"/>
          <w:bCs/>
          <w:color w:val="auto"/>
          <w:sz w:val="21"/>
          <w:szCs w:val="21"/>
          <w:highlight w:val="none"/>
        </w:rPr>
        <w:t>合同当事人意思表示达成一致的任何协议，包括签署的</w:t>
      </w:r>
      <w:r>
        <w:rPr>
          <w:rFonts w:hint="eastAsia" w:ascii="仿宋" w:hAnsi="仿宋" w:eastAsia="仿宋" w:cs="仿宋"/>
          <w:color w:val="auto"/>
          <w:sz w:val="21"/>
          <w:szCs w:val="21"/>
          <w:highlight w:val="none"/>
          <w:lang w:eastAsia="zh-CN"/>
        </w:rPr>
        <w:t>政府采购</w:t>
      </w:r>
      <w:r>
        <w:rPr>
          <w:rFonts w:hint="eastAsia" w:ascii="仿宋" w:hAnsi="仿宋" w:eastAsia="仿宋" w:cs="仿宋"/>
          <w:color w:val="auto"/>
          <w:sz w:val="21"/>
          <w:szCs w:val="21"/>
          <w:highlight w:val="none"/>
        </w:rPr>
        <w:t>合同协议书及其变更、补充</w:t>
      </w:r>
      <w:r>
        <w:rPr>
          <w:rFonts w:hint="eastAsia" w:ascii="仿宋" w:hAnsi="仿宋" w:eastAsia="仿宋" w:cs="仿宋"/>
          <w:color w:val="auto"/>
          <w:sz w:val="21"/>
          <w:szCs w:val="21"/>
          <w:highlight w:val="none"/>
          <w:lang w:eastAsia="zh-CN"/>
        </w:rPr>
        <w:t>协议，</w:t>
      </w:r>
      <w:r>
        <w:rPr>
          <w:rFonts w:hint="eastAsia" w:ascii="仿宋" w:hAnsi="仿宋" w:eastAsia="仿宋" w:cs="仿宋"/>
          <w:color w:val="auto"/>
          <w:sz w:val="21"/>
          <w:szCs w:val="21"/>
          <w:highlight w:val="none"/>
        </w:rPr>
        <w:t>政府采购合同专用条款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政府采购合同通用条款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通知书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投标（响应）文件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采购文件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有关技术文件</w:t>
      </w:r>
      <w:r>
        <w:rPr>
          <w:rFonts w:hint="eastAsia" w:ascii="仿宋" w:hAnsi="仿宋" w:eastAsia="仿宋" w:cs="仿宋"/>
          <w:color w:val="auto"/>
          <w:sz w:val="21"/>
          <w:szCs w:val="21"/>
          <w:highlight w:val="none"/>
          <w:lang w:eastAsia="zh-CN"/>
        </w:rPr>
        <w:t>和</w:t>
      </w:r>
      <w:r>
        <w:rPr>
          <w:rFonts w:hint="eastAsia" w:ascii="仿宋" w:hAnsi="仿宋" w:eastAsia="仿宋" w:cs="仿宋"/>
          <w:color w:val="auto"/>
          <w:sz w:val="21"/>
          <w:szCs w:val="21"/>
          <w:highlight w:val="none"/>
        </w:rPr>
        <w:t>图纸</w:t>
      </w:r>
      <w:r>
        <w:rPr>
          <w:rFonts w:hint="eastAsia" w:ascii="仿宋" w:hAnsi="仿宋" w:eastAsia="仿宋" w:cs="仿宋"/>
          <w:color w:val="auto"/>
          <w:sz w:val="21"/>
          <w:szCs w:val="21"/>
          <w:highlight w:val="none"/>
          <w:lang w:eastAsia="zh-CN"/>
        </w:rPr>
        <w:t>，以及国家法律、行政法规和规章制度规定或合同约定的作为合同组成部分的其他文件</w:t>
      </w:r>
      <w:r>
        <w:rPr>
          <w:rFonts w:hint="eastAsia" w:ascii="仿宋" w:hAnsi="仿宋" w:eastAsia="仿宋" w:cs="仿宋"/>
          <w:color w:val="auto"/>
          <w:sz w:val="21"/>
          <w:szCs w:val="21"/>
          <w:highlight w:val="none"/>
        </w:rPr>
        <w:t>。</w:t>
      </w:r>
    </w:p>
    <w:p w14:paraId="6E703C0F">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）“合同价</w:t>
      </w:r>
      <w:r>
        <w:rPr>
          <w:rFonts w:hint="eastAsia" w:ascii="仿宋" w:hAnsi="仿宋" w:eastAsia="仿宋" w:cs="仿宋"/>
          <w:color w:val="auto"/>
          <w:sz w:val="21"/>
          <w:szCs w:val="21"/>
          <w:highlight w:val="none"/>
          <w:lang w:val="en-US" w:eastAsia="zh-CN"/>
        </w:rPr>
        <w:t>款</w:t>
      </w:r>
      <w:r>
        <w:rPr>
          <w:rFonts w:hint="eastAsia" w:ascii="仿宋" w:hAnsi="仿宋" w:eastAsia="仿宋" w:cs="仿宋"/>
          <w:color w:val="auto"/>
          <w:sz w:val="21"/>
          <w:szCs w:val="21"/>
          <w:highlight w:val="none"/>
        </w:rPr>
        <w:t>”系指根据本合同规定乙方在全面履行合同义务后甲方应支付给乙方的价款。</w:t>
      </w:r>
    </w:p>
    <w:p w14:paraId="09C60E06">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1"/>
          <w:szCs w:val="21"/>
          <w:highlight w:val="none"/>
          <w:lang w:val="en"/>
        </w:rPr>
        <w:t>其他</w:t>
      </w:r>
      <w:r>
        <w:rPr>
          <w:rFonts w:hint="eastAsia" w:ascii="仿宋" w:hAnsi="仿宋" w:eastAsia="仿宋" w:cs="仿宋"/>
          <w:color w:val="auto"/>
          <w:sz w:val="21"/>
          <w:szCs w:val="21"/>
          <w:highlight w:val="none"/>
        </w:rPr>
        <w:t>技术资料和材料</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z w:val="21"/>
          <w:szCs w:val="21"/>
          <w:highlight w:val="none"/>
        </w:rPr>
        <w:t>。</w:t>
      </w:r>
    </w:p>
    <w:p w14:paraId="18749100">
      <w:pPr>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相关</w:t>
      </w:r>
      <w:r>
        <w:rPr>
          <w:rFonts w:hint="eastAsia" w:ascii="仿宋" w:hAnsi="仿宋" w:eastAsia="仿宋" w:cs="仿宋"/>
          <w:color w:val="auto"/>
          <w:sz w:val="21"/>
          <w:szCs w:val="21"/>
          <w:highlight w:val="none"/>
        </w:rPr>
        <w:t>服务”系指根据合同规定，乙方应提供的</w:t>
      </w:r>
      <w:r>
        <w:rPr>
          <w:rFonts w:hint="eastAsia" w:ascii="仿宋" w:hAnsi="仿宋" w:eastAsia="仿宋" w:cs="仿宋"/>
          <w:color w:val="auto"/>
          <w:sz w:val="21"/>
          <w:szCs w:val="21"/>
          <w:highlight w:val="none"/>
          <w:lang w:val="en-US" w:eastAsia="zh-CN"/>
        </w:rPr>
        <w:t>与货物有关的</w:t>
      </w:r>
      <w:r>
        <w:rPr>
          <w:rFonts w:hint="eastAsia" w:ascii="仿宋" w:hAnsi="仿宋" w:eastAsia="仿宋" w:cs="仿宋"/>
          <w:color w:val="auto"/>
          <w:sz w:val="21"/>
          <w:szCs w:val="21"/>
          <w:highlight w:val="none"/>
        </w:rPr>
        <w:t>技术、管理和</w:t>
      </w:r>
      <w:r>
        <w:rPr>
          <w:rFonts w:hint="eastAsia" w:ascii="仿宋" w:hAnsi="仿宋" w:eastAsia="仿宋" w:cs="仿宋"/>
          <w:color w:val="auto"/>
          <w:sz w:val="21"/>
          <w:szCs w:val="21"/>
          <w:highlight w:val="none"/>
          <w:lang w:val="en"/>
        </w:rPr>
        <w:t>其他</w:t>
      </w:r>
      <w:r>
        <w:rPr>
          <w:rFonts w:hint="eastAsia" w:ascii="仿宋" w:hAnsi="仿宋" w:eastAsia="仿宋" w:cs="仿宋"/>
          <w:color w:val="auto"/>
          <w:sz w:val="21"/>
          <w:szCs w:val="21"/>
          <w:highlight w:val="none"/>
        </w:rPr>
        <w:t>服务，包括但不限于：管理和质量保证、运输、保险、检验、现场准备、安装、集成、调试、培训、维修、</w:t>
      </w:r>
      <w:r>
        <w:rPr>
          <w:rFonts w:hint="eastAsia" w:ascii="仿宋" w:hAnsi="仿宋" w:eastAsia="仿宋" w:cs="仿宋"/>
          <w:color w:val="auto"/>
          <w:sz w:val="21"/>
          <w:szCs w:val="21"/>
          <w:highlight w:val="none"/>
          <w:lang w:eastAsia="zh-CN"/>
        </w:rPr>
        <w:t>废弃处置、</w:t>
      </w:r>
      <w:r>
        <w:rPr>
          <w:rFonts w:hint="eastAsia" w:ascii="仿宋" w:hAnsi="仿宋" w:eastAsia="仿宋" w:cs="仿宋"/>
          <w:color w:val="auto"/>
          <w:sz w:val="21"/>
          <w:szCs w:val="21"/>
          <w:highlight w:val="none"/>
        </w:rPr>
        <w:t>技术支持等以及合同中规定乙方应承担的</w:t>
      </w:r>
      <w:r>
        <w:rPr>
          <w:rFonts w:hint="eastAsia" w:ascii="仿宋" w:hAnsi="仿宋" w:eastAsia="仿宋" w:cs="仿宋"/>
          <w:color w:val="auto"/>
          <w:sz w:val="21"/>
          <w:szCs w:val="21"/>
          <w:highlight w:val="none"/>
          <w:lang w:val="en"/>
        </w:rPr>
        <w:t>其他</w:t>
      </w:r>
      <w:r>
        <w:rPr>
          <w:rFonts w:hint="eastAsia" w:ascii="仿宋" w:hAnsi="仿宋" w:eastAsia="仿宋" w:cs="仿宋"/>
          <w:color w:val="auto"/>
          <w:sz w:val="21"/>
          <w:szCs w:val="21"/>
          <w:highlight w:val="none"/>
        </w:rPr>
        <w:t>义务。</w:t>
      </w:r>
    </w:p>
    <w:p w14:paraId="60403AB0">
      <w:pPr>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）“分包”系指中标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成交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供应商按采购文件、投标（响应）文件的规定，根据分包意向协议</w:t>
      </w:r>
      <w:r>
        <w:rPr>
          <w:rFonts w:hint="eastAsia" w:ascii="仿宋" w:hAnsi="仿宋" w:eastAsia="仿宋" w:cs="仿宋"/>
          <w:color w:val="auto"/>
          <w:sz w:val="21"/>
          <w:szCs w:val="21"/>
          <w:highlight w:val="none"/>
          <w:lang w:val="en-US" w:eastAsia="zh-CN"/>
        </w:rPr>
        <w:t>书</w:t>
      </w:r>
      <w:r>
        <w:rPr>
          <w:rFonts w:hint="eastAsia" w:ascii="仿宋" w:hAnsi="仿宋" w:eastAsia="仿宋" w:cs="仿宋"/>
          <w:color w:val="auto"/>
          <w:sz w:val="21"/>
          <w:szCs w:val="21"/>
          <w:highlight w:val="none"/>
        </w:rPr>
        <w:t>，将中标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成交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项目中的部分履约内容，分给具有相应资质条件的供应商履行合同的行为。</w:t>
      </w:r>
    </w:p>
    <w:p w14:paraId="4287798A">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）“联合体”系指</w:t>
      </w:r>
      <w:r>
        <w:rPr>
          <w:rFonts w:hint="eastAsia" w:ascii="仿宋" w:hAnsi="仿宋" w:eastAsia="仿宋" w:cs="仿宋"/>
          <w:color w:val="auto"/>
          <w:sz w:val="21"/>
          <w:szCs w:val="21"/>
          <w:highlight w:val="none"/>
          <w:lang w:eastAsia="zh-CN"/>
        </w:rPr>
        <w:t>由</w:t>
      </w:r>
      <w:r>
        <w:rPr>
          <w:rFonts w:hint="eastAsia" w:ascii="仿宋" w:hAnsi="仿宋" w:eastAsia="仿宋" w:cs="仿宋"/>
          <w:color w:val="auto"/>
          <w:sz w:val="21"/>
          <w:szCs w:val="21"/>
          <w:highlight w:val="none"/>
        </w:rPr>
        <w:t>两个以上的自然人、法人或者</w:t>
      </w:r>
      <w:r>
        <w:rPr>
          <w:rFonts w:hint="eastAsia" w:ascii="仿宋" w:hAnsi="仿宋" w:eastAsia="仿宋" w:cs="仿宋"/>
          <w:color w:val="auto"/>
          <w:sz w:val="21"/>
          <w:szCs w:val="21"/>
          <w:highlight w:val="none"/>
          <w:lang w:val="en-US" w:eastAsia="zh-CN"/>
        </w:rPr>
        <w:t>非法人</w:t>
      </w:r>
      <w:r>
        <w:rPr>
          <w:rFonts w:hint="eastAsia" w:ascii="仿宋" w:hAnsi="仿宋" w:eastAsia="仿宋" w:cs="仿宋"/>
          <w:color w:val="auto"/>
          <w:sz w:val="21"/>
          <w:szCs w:val="21"/>
          <w:highlight w:val="none"/>
        </w:rPr>
        <w:t>组织组成，</w:t>
      </w:r>
      <w:r>
        <w:rPr>
          <w:rFonts w:hint="eastAsia" w:ascii="仿宋" w:hAnsi="仿宋" w:eastAsia="仿宋" w:cs="仿宋"/>
          <w:color w:val="auto"/>
          <w:sz w:val="21"/>
          <w:szCs w:val="21"/>
          <w:highlight w:val="none"/>
          <w:lang w:eastAsia="zh-CN"/>
        </w:rPr>
        <w:t>以一个供应商的身份共同参加政府采购的主体。</w:t>
      </w:r>
      <w:r>
        <w:rPr>
          <w:rFonts w:hint="eastAsia" w:ascii="仿宋" w:hAnsi="仿宋" w:eastAsia="仿宋" w:cs="仿宋"/>
          <w:color w:val="auto"/>
          <w:sz w:val="21"/>
          <w:szCs w:val="21"/>
          <w:highlight w:val="none"/>
        </w:rPr>
        <w:t>联合体各方应在签订合同协议书前向甲方提交联合</w:t>
      </w:r>
      <w:r>
        <w:rPr>
          <w:rFonts w:hint="eastAsia" w:ascii="仿宋" w:hAnsi="仿宋" w:eastAsia="仿宋" w:cs="仿宋"/>
          <w:color w:val="auto"/>
          <w:sz w:val="21"/>
          <w:szCs w:val="21"/>
          <w:highlight w:val="none"/>
          <w:lang w:val="en-US" w:eastAsia="zh-CN"/>
        </w:rPr>
        <w:t>体</w:t>
      </w:r>
      <w:r>
        <w:rPr>
          <w:rFonts w:hint="eastAsia" w:ascii="仿宋" w:hAnsi="仿宋" w:eastAsia="仿宋" w:cs="仿宋"/>
          <w:color w:val="auto"/>
          <w:sz w:val="21"/>
          <w:szCs w:val="21"/>
          <w:highlight w:val="none"/>
        </w:rPr>
        <w:t>协议</w:t>
      </w:r>
      <w:r>
        <w:rPr>
          <w:rFonts w:hint="eastAsia" w:ascii="仿宋" w:hAnsi="仿宋" w:eastAsia="仿宋" w:cs="仿宋"/>
          <w:color w:val="auto"/>
          <w:sz w:val="21"/>
          <w:szCs w:val="21"/>
          <w:highlight w:val="none"/>
          <w:lang w:val="en-US" w:eastAsia="zh-CN"/>
        </w:rPr>
        <w:t>书</w:t>
      </w:r>
      <w:r>
        <w:rPr>
          <w:rFonts w:hint="eastAsia" w:ascii="仿宋" w:hAnsi="仿宋" w:eastAsia="仿宋" w:cs="仿宋"/>
          <w:color w:val="auto"/>
          <w:sz w:val="21"/>
          <w:szCs w:val="21"/>
          <w:highlight w:val="none"/>
        </w:rPr>
        <w:t>，且明确牵头人及各成员单位的工作分工、权利、义务、责任，联合体各方应共同与甲方签订合同，就合同约定的事项对</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承担连带责任。联合体具体要求见【</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w:t>
      </w:r>
    </w:p>
    <w:p w14:paraId="100463ED">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）其他术语解释，见【</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w:t>
      </w:r>
    </w:p>
    <w:p w14:paraId="2671A925">
      <w:pPr>
        <w:numPr>
          <w:ilvl w:val="0"/>
          <w:numId w:val="5"/>
        </w:num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合同标的及金额</w:t>
      </w:r>
    </w:p>
    <w:p w14:paraId="518EE407">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auto"/>
          <w:sz w:val="21"/>
          <w:szCs w:val="21"/>
          <w:highlight w:val="none"/>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.1 合同标的及金额应与中标（成交）结果一致。乙方为履行本合同而发生的所有费用均应包含在合同</w:t>
      </w:r>
      <w:r>
        <w:rPr>
          <w:rFonts w:hint="eastAsia" w:ascii="仿宋" w:hAnsi="仿宋" w:eastAsia="仿宋" w:cs="仿宋"/>
          <w:color w:val="auto"/>
          <w:sz w:val="21"/>
          <w:szCs w:val="21"/>
          <w:highlight w:val="none"/>
          <w:lang w:eastAsia="zh-CN"/>
        </w:rPr>
        <w:t>价款</w:t>
      </w:r>
      <w:r>
        <w:rPr>
          <w:rFonts w:hint="eastAsia" w:ascii="仿宋" w:hAnsi="仿宋" w:eastAsia="仿宋" w:cs="仿宋"/>
          <w:color w:val="auto"/>
          <w:sz w:val="21"/>
          <w:szCs w:val="21"/>
          <w:highlight w:val="none"/>
        </w:rPr>
        <w:t>中，甲方不再另行支付</w:t>
      </w:r>
      <w:r>
        <w:rPr>
          <w:rFonts w:hint="eastAsia" w:ascii="仿宋" w:hAnsi="仿宋" w:eastAsia="仿宋" w:cs="仿宋"/>
          <w:color w:val="auto"/>
          <w:sz w:val="21"/>
          <w:szCs w:val="21"/>
          <w:highlight w:val="none"/>
          <w:lang w:val="en"/>
        </w:rPr>
        <w:t>其他</w:t>
      </w:r>
      <w:r>
        <w:rPr>
          <w:rFonts w:hint="eastAsia" w:ascii="仿宋" w:hAnsi="仿宋" w:eastAsia="仿宋" w:cs="仿宋"/>
          <w:color w:val="auto"/>
          <w:sz w:val="21"/>
          <w:szCs w:val="21"/>
          <w:highlight w:val="none"/>
        </w:rPr>
        <w:t>任何费用。</w:t>
      </w:r>
    </w:p>
    <w:p w14:paraId="49B81678">
      <w:pPr>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3</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履行合同的时间、地点和方式</w:t>
      </w:r>
    </w:p>
    <w:p w14:paraId="41F3C043">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.1 乙方应当在约定的时间、地点</w:t>
      </w:r>
      <w:r>
        <w:rPr>
          <w:rFonts w:hint="eastAsia" w:ascii="仿宋" w:hAnsi="仿宋" w:eastAsia="仿宋" w:cs="仿宋"/>
          <w:color w:val="auto"/>
          <w:sz w:val="21"/>
          <w:szCs w:val="21"/>
          <w:highlight w:val="none"/>
          <w:lang w:eastAsia="zh-CN"/>
        </w:rPr>
        <w:t>，按照约定</w:t>
      </w:r>
      <w:r>
        <w:rPr>
          <w:rFonts w:hint="eastAsia" w:ascii="仿宋" w:hAnsi="仿宋" w:eastAsia="仿宋" w:cs="仿宋"/>
          <w:color w:val="auto"/>
          <w:sz w:val="21"/>
          <w:szCs w:val="21"/>
          <w:highlight w:val="none"/>
        </w:rPr>
        <w:t>方式履行合同。</w:t>
      </w:r>
    </w:p>
    <w:p w14:paraId="2BA5AAC4">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4</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甲方的权利和义务</w:t>
      </w:r>
    </w:p>
    <w:p w14:paraId="5036A58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.1 签署合同后，甲方</w:t>
      </w:r>
      <w:r>
        <w:rPr>
          <w:rFonts w:hint="eastAsia" w:ascii="仿宋" w:hAnsi="仿宋" w:eastAsia="仿宋" w:cs="仿宋"/>
          <w:color w:val="auto"/>
          <w:sz w:val="21"/>
          <w:szCs w:val="21"/>
          <w:highlight w:val="none"/>
          <w:lang w:eastAsia="zh-CN"/>
        </w:rPr>
        <w:t>应</w:t>
      </w:r>
      <w:r>
        <w:rPr>
          <w:rFonts w:hint="eastAsia" w:ascii="仿宋" w:hAnsi="仿宋" w:eastAsia="仿宋" w:cs="仿宋"/>
          <w:color w:val="auto"/>
          <w:sz w:val="21"/>
          <w:szCs w:val="21"/>
          <w:highlight w:val="none"/>
        </w:rPr>
        <w:t>确定</w:t>
      </w:r>
      <w:r>
        <w:rPr>
          <w:rFonts w:hint="eastAsia" w:ascii="仿宋" w:hAnsi="仿宋" w:eastAsia="仿宋" w:cs="仿宋"/>
          <w:color w:val="auto"/>
          <w:sz w:val="21"/>
          <w:szCs w:val="21"/>
          <w:highlight w:val="none"/>
          <w:lang w:val="en-US" w:eastAsia="zh-CN"/>
        </w:rPr>
        <w:t>项目负责人（或项目联系人）</w:t>
      </w:r>
      <w:r>
        <w:rPr>
          <w:rFonts w:hint="eastAsia" w:ascii="仿宋" w:hAnsi="仿宋" w:eastAsia="仿宋" w:cs="仿宋"/>
          <w:color w:val="auto"/>
          <w:sz w:val="21"/>
          <w:szCs w:val="21"/>
          <w:highlight w:val="none"/>
        </w:rPr>
        <w:t>，负责与本合同有关的事务。甲方有权对乙方的履约行为进行检查，并及时确认乙方提交的事项。甲方应当配合乙方完成相关项目实施工作。</w:t>
      </w:r>
    </w:p>
    <w:p w14:paraId="2725626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0A7B80A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.3 甲方有权要求乙方对缺陷部分予以修复，并按合同约定享有货物保修及其他合同约定的权利。</w:t>
      </w:r>
    </w:p>
    <w:p w14:paraId="1436C60C">
      <w:pPr>
        <w:snapToGrid w:val="0"/>
        <w:spacing w:line="40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4.4 甲方应当按照合同约定及时对交付的货物进行验收，</w:t>
      </w:r>
      <w:r>
        <w:rPr>
          <w:rFonts w:hint="eastAsia" w:ascii="仿宋" w:hAnsi="仿宋" w:eastAsia="仿宋" w:cs="仿宋"/>
          <w:b w:val="0"/>
          <w:bCs w:val="0"/>
          <w:color w:val="auto"/>
          <w:sz w:val="21"/>
          <w:szCs w:val="21"/>
          <w:highlight w:val="none"/>
          <w:lang w:eastAsia="zh-CN"/>
        </w:rPr>
        <w:t>未</w:t>
      </w:r>
      <w:r>
        <w:rPr>
          <w:rFonts w:hint="eastAsia" w:ascii="仿宋" w:hAnsi="仿宋" w:eastAsia="仿宋" w:cs="仿宋"/>
          <w:color w:val="auto"/>
          <w:sz w:val="21"/>
          <w:szCs w:val="21"/>
          <w:highlight w:val="none"/>
          <w:lang w:val="en-US" w:eastAsia="zh-CN"/>
        </w:rPr>
        <w:t>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b w:val="0"/>
          <w:bCs w:val="0"/>
          <w:color w:val="auto"/>
          <w:sz w:val="21"/>
          <w:szCs w:val="21"/>
          <w:highlight w:val="none"/>
          <w:lang w:eastAsia="zh-CN"/>
        </w:rPr>
        <w:t>约定的期限内对乙方履约提出任何异议或者向乙方作出任何说明的，</w:t>
      </w:r>
      <w:r>
        <w:rPr>
          <w:rFonts w:hint="eastAsia" w:ascii="仿宋" w:hAnsi="仿宋" w:eastAsia="仿宋" w:cs="仿宋"/>
          <w:color w:val="auto"/>
          <w:sz w:val="21"/>
          <w:szCs w:val="21"/>
          <w:highlight w:val="none"/>
          <w:lang w:val="en-US" w:eastAsia="zh-CN"/>
        </w:rPr>
        <w:t>视为验收通过。</w:t>
      </w:r>
    </w:p>
    <w:p w14:paraId="5BD30BF8">
      <w:pPr>
        <w:autoSpaceDE w:val="0"/>
        <w:autoSpaceDN w:val="0"/>
        <w:adjustRightInd w:val="0"/>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 xml:space="preserve"> 甲方应当根据合同约定</w:t>
      </w:r>
      <w:r>
        <w:rPr>
          <w:rFonts w:hint="eastAsia" w:ascii="仿宋" w:hAnsi="仿宋" w:eastAsia="仿宋" w:cs="仿宋"/>
          <w:color w:val="auto"/>
          <w:sz w:val="21"/>
          <w:szCs w:val="21"/>
          <w:highlight w:val="none"/>
          <w:lang w:eastAsia="zh-CN"/>
        </w:rPr>
        <w:t>及</w:t>
      </w:r>
      <w:r>
        <w:rPr>
          <w:rFonts w:hint="eastAsia" w:ascii="仿宋" w:hAnsi="仿宋" w:eastAsia="仿宋" w:cs="仿宋"/>
          <w:color w:val="auto"/>
          <w:sz w:val="21"/>
          <w:szCs w:val="21"/>
          <w:highlight w:val="none"/>
        </w:rPr>
        <w:t>时向乙方支付</w:t>
      </w:r>
      <w:r>
        <w:rPr>
          <w:rFonts w:hint="eastAsia" w:ascii="仿宋" w:hAnsi="仿宋" w:eastAsia="仿宋" w:cs="仿宋"/>
          <w:color w:val="auto"/>
          <w:sz w:val="21"/>
          <w:szCs w:val="21"/>
          <w:highlight w:val="none"/>
          <w:lang w:eastAsia="zh-CN"/>
        </w:rPr>
        <w:t>合同价款，不得以内部人员变更、履行内部付款流程等为由，拒绝或迟延支付。</w:t>
      </w:r>
    </w:p>
    <w:p w14:paraId="00EFC633">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 xml:space="preserve"> 国家法律法规规定</w:t>
      </w:r>
      <w:r>
        <w:rPr>
          <w:rFonts w:hint="eastAsia" w:ascii="仿宋" w:hAnsi="仿宋" w:eastAsia="仿宋" w:cs="仿宋"/>
          <w:color w:val="auto"/>
          <w:sz w:val="21"/>
          <w:szCs w:val="21"/>
          <w:highlight w:val="none"/>
          <w:lang w:eastAsia="zh-CN"/>
        </w:rPr>
        <w:t>及</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lang w:eastAsia="zh-CN"/>
        </w:rPr>
        <w:t>约定应</w:t>
      </w:r>
      <w:r>
        <w:rPr>
          <w:rFonts w:hint="eastAsia" w:ascii="仿宋" w:hAnsi="仿宋" w:eastAsia="仿宋" w:cs="仿宋"/>
          <w:color w:val="auto"/>
          <w:sz w:val="21"/>
          <w:szCs w:val="21"/>
          <w:highlight w:val="none"/>
        </w:rPr>
        <w:t>由甲方承担的其他义务和责任。</w:t>
      </w:r>
    </w:p>
    <w:p w14:paraId="5FF83E7D">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5</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乙方的权利和义务</w:t>
      </w:r>
    </w:p>
    <w:p w14:paraId="40807E9C">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.1 签署合同后，乙方</w:t>
      </w:r>
      <w:r>
        <w:rPr>
          <w:rFonts w:hint="eastAsia" w:ascii="仿宋" w:hAnsi="仿宋" w:eastAsia="仿宋" w:cs="仿宋"/>
          <w:color w:val="auto"/>
          <w:sz w:val="21"/>
          <w:szCs w:val="21"/>
          <w:highlight w:val="none"/>
          <w:lang w:eastAsia="zh-CN"/>
        </w:rPr>
        <w:t>应</w:t>
      </w:r>
      <w:r>
        <w:rPr>
          <w:rFonts w:hint="eastAsia" w:ascii="仿宋" w:hAnsi="仿宋" w:eastAsia="仿宋" w:cs="仿宋"/>
          <w:color w:val="auto"/>
          <w:sz w:val="21"/>
          <w:szCs w:val="21"/>
          <w:highlight w:val="none"/>
        </w:rPr>
        <w:t>确定</w:t>
      </w:r>
      <w:r>
        <w:rPr>
          <w:rFonts w:hint="eastAsia" w:ascii="仿宋" w:hAnsi="仿宋" w:eastAsia="仿宋" w:cs="仿宋"/>
          <w:color w:val="auto"/>
          <w:sz w:val="21"/>
          <w:szCs w:val="21"/>
          <w:highlight w:val="none"/>
          <w:lang w:val="en-US" w:eastAsia="zh-CN"/>
        </w:rPr>
        <w:t>项目负责人（或项目联系人）</w:t>
      </w:r>
      <w:r>
        <w:rPr>
          <w:rFonts w:hint="eastAsia" w:ascii="仿宋" w:hAnsi="仿宋" w:eastAsia="仿宋" w:cs="仿宋"/>
          <w:color w:val="auto"/>
          <w:sz w:val="21"/>
          <w:szCs w:val="21"/>
          <w:highlight w:val="none"/>
        </w:rPr>
        <w:t>，负责与本合同有关的事务。</w:t>
      </w:r>
    </w:p>
    <w:p w14:paraId="5994D8F8">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.2 乙方应按照合同要求履约，充分合理安排，确保提供的货物</w:t>
      </w:r>
      <w:r>
        <w:rPr>
          <w:rFonts w:hint="eastAsia" w:ascii="仿宋" w:hAnsi="仿宋" w:eastAsia="仿宋" w:cs="仿宋"/>
          <w:color w:val="auto"/>
          <w:sz w:val="21"/>
          <w:szCs w:val="21"/>
          <w:highlight w:val="none"/>
          <w:lang w:eastAsia="zh-CN"/>
        </w:rPr>
        <w:t>及相关</w:t>
      </w:r>
      <w:r>
        <w:rPr>
          <w:rFonts w:hint="eastAsia" w:ascii="仿宋" w:hAnsi="仿宋" w:eastAsia="仿宋" w:cs="仿宋"/>
          <w:color w:val="auto"/>
          <w:sz w:val="21"/>
          <w:szCs w:val="21"/>
          <w:highlight w:val="none"/>
        </w:rPr>
        <w:t>服务符合合同</w:t>
      </w:r>
      <w:r>
        <w:rPr>
          <w:rFonts w:hint="eastAsia" w:ascii="仿宋" w:hAnsi="仿宋" w:eastAsia="仿宋" w:cs="仿宋"/>
          <w:color w:val="auto"/>
          <w:sz w:val="21"/>
          <w:szCs w:val="21"/>
          <w:highlight w:val="none"/>
          <w:lang w:eastAsia="zh-CN"/>
        </w:rPr>
        <w:t>有关</w:t>
      </w:r>
      <w:r>
        <w:rPr>
          <w:rFonts w:hint="eastAsia" w:ascii="仿宋" w:hAnsi="仿宋" w:eastAsia="仿宋" w:cs="仿宋"/>
          <w:color w:val="auto"/>
          <w:sz w:val="21"/>
          <w:szCs w:val="21"/>
          <w:highlight w:val="none"/>
        </w:rPr>
        <w:t>要求。接受项目行业管理部门及政府有关部门的指导，配合甲方的履约检查</w:t>
      </w:r>
      <w:r>
        <w:rPr>
          <w:rFonts w:hint="eastAsia" w:ascii="仿宋" w:hAnsi="仿宋" w:eastAsia="仿宋" w:cs="仿宋"/>
          <w:color w:val="auto"/>
          <w:sz w:val="21"/>
          <w:szCs w:val="21"/>
          <w:highlight w:val="none"/>
          <w:lang w:eastAsia="zh-CN"/>
        </w:rPr>
        <w:t>及验收</w:t>
      </w:r>
      <w:r>
        <w:rPr>
          <w:rFonts w:hint="eastAsia" w:ascii="仿宋" w:hAnsi="仿宋" w:eastAsia="仿宋" w:cs="仿宋"/>
          <w:color w:val="auto"/>
          <w:sz w:val="21"/>
          <w:szCs w:val="21"/>
          <w:highlight w:val="none"/>
        </w:rPr>
        <w:t>，并负责项目实施过程中的所有协调工作。</w:t>
      </w:r>
    </w:p>
    <w:p w14:paraId="5DEB8004">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5.3乙方有权根据合同约定向甲方收取合同价款。</w:t>
      </w:r>
    </w:p>
    <w:p w14:paraId="508BC06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5.4国家法律法规规定及</w:t>
      </w:r>
      <w:r>
        <w:rPr>
          <w:rFonts w:hint="eastAsia" w:ascii="仿宋" w:hAnsi="仿宋" w:eastAsia="仿宋" w:cs="仿宋"/>
          <w:b/>
          <w:bCs/>
          <w:color w:val="auto"/>
          <w:sz w:val="21"/>
          <w:szCs w:val="21"/>
          <w:highlight w:val="none"/>
          <w:lang w:eastAsia="zh-CN"/>
        </w:rPr>
        <w:t>【政府采购合同专用条款】</w:t>
      </w:r>
      <w:r>
        <w:rPr>
          <w:rFonts w:hint="eastAsia" w:ascii="仿宋" w:hAnsi="仿宋" w:eastAsia="仿宋" w:cs="仿宋"/>
          <w:color w:val="auto"/>
          <w:sz w:val="21"/>
          <w:szCs w:val="21"/>
          <w:highlight w:val="none"/>
          <w:lang w:eastAsia="zh-CN"/>
        </w:rPr>
        <w:t>约定应由乙方承担的其他义务和责任。</w:t>
      </w:r>
    </w:p>
    <w:p w14:paraId="2D4D98A1">
      <w:pPr>
        <w:numPr>
          <w:ilvl w:val="0"/>
          <w:numId w:val="6"/>
        </w:num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合同履</w:t>
      </w:r>
      <w:r>
        <w:rPr>
          <w:rFonts w:hint="eastAsia" w:ascii="仿宋" w:hAnsi="仿宋" w:eastAsia="仿宋" w:cs="仿宋"/>
          <w:b/>
          <w:bCs/>
          <w:color w:val="auto"/>
          <w:sz w:val="21"/>
          <w:szCs w:val="21"/>
          <w:highlight w:val="none"/>
          <w:lang w:val="en-US" w:eastAsia="zh-CN"/>
        </w:rPr>
        <w:t>行</w:t>
      </w:r>
    </w:p>
    <w:p w14:paraId="23888F12">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6</w:t>
      </w:r>
      <w:r>
        <w:rPr>
          <w:rFonts w:hint="eastAsia" w:ascii="仿宋" w:hAnsi="仿宋" w:eastAsia="仿宋" w:cs="仿宋"/>
          <w:color w:val="auto"/>
          <w:sz w:val="21"/>
          <w:szCs w:val="21"/>
          <w:highlight w:val="none"/>
        </w:rPr>
        <w:t>.1 甲乙双方应当按照</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约定顺序履行合同义务；如果没有先后顺序的，应当同时履行。</w:t>
      </w:r>
    </w:p>
    <w:p w14:paraId="3443A7A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6</w:t>
      </w:r>
      <w:r>
        <w:rPr>
          <w:rFonts w:hint="eastAsia" w:ascii="仿宋" w:hAnsi="仿宋" w:eastAsia="仿宋" w:cs="仿宋"/>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FDCDA6B">
      <w:p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7</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货物包装、运输</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保险</w:t>
      </w:r>
      <w:r>
        <w:rPr>
          <w:rFonts w:hint="eastAsia" w:ascii="仿宋" w:hAnsi="仿宋" w:eastAsia="仿宋" w:cs="仿宋"/>
          <w:b/>
          <w:bCs/>
          <w:color w:val="auto"/>
          <w:sz w:val="21"/>
          <w:szCs w:val="21"/>
          <w:highlight w:val="none"/>
          <w:lang w:eastAsia="zh-CN"/>
        </w:rPr>
        <w:t>和交付</w:t>
      </w:r>
      <w:r>
        <w:rPr>
          <w:rFonts w:hint="eastAsia" w:ascii="仿宋" w:hAnsi="仿宋" w:eastAsia="仿宋" w:cs="仿宋"/>
          <w:b/>
          <w:bCs/>
          <w:color w:val="auto"/>
          <w:sz w:val="21"/>
          <w:szCs w:val="21"/>
          <w:highlight w:val="none"/>
        </w:rPr>
        <w:t>要求</w:t>
      </w:r>
    </w:p>
    <w:p w14:paraId="64BDD4AC">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7</w:t>
      </w:r>
      <w:r>
        <w:rPr>
          <w:rFonts w:hint="eastAsia" w:ascii="仿宋" w:hAnsi="仿宋" w:eastAsia="仿宋" w:cs="仿宋"/>
          <w:color w:val="auto"/>
          <w:sz w:val="21"/>
          <w:szCs w:val="21"/>
          <w:highlight w:val="none"/>
        </w:rPr>
        <w:t>.1 本合同</w:t>
      </w:r>
      <w:r>
        <w:rPr>
          <w:rFonts w:hint="eastAsia" w:ascii="仿宋" w:hAnsi="仿宋" w:eastAsia="仿宋" w:cs="仿宋"/>
          <w:bCs/>
          <w:color w:val="auto"/>
          <w:sz w:val="21"/>
          <w:szCs w:val="21"/>
          <w:highlight w:val="none"/>
        </w:rPr>
        <w:t>涉及商品包装</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快递包装的，</w:t>
      </w:r>
      <w:r>
        <w:rPr>
          <w:rFonts w:hint="eastAsia" w:ascii="仿宋" w:hAnsi="仿宋" w:eastAsia="仿宋" w:cs="仿宋"/>
          <w:color w:val="auto"/>
          <w:sz w:val="21"/>
          <w:szCs w:val="21"/>
          <w:highlight w:val="none"/>
        </w:rPr>
        <w:t>除</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另有</w:t>
      </w:r>
      <w:r>
        <w:rPr>
          <w:rFonts w:hint="eastAsia" w:ascii="仿宋" w:hAnsi="仿宋" w:eastAsia="仿宋" w:cs="仿宋"/>
          <w:bCs/>
          <w:color w:val="auto"/>
          <w:sz w:val="21"/>
          <w:szCs w:val="21"/>
          <w:highlight w:val="none"/>
          <w:lang w:eastAsia="zh-CN"/>
        </w:rPr>
        <w:t>约</w:t>
      </w:r>
      <w:r>
        <w:rPr>
          <w:rFonts w:hint="eastAsia" w:ascii="仿宋" w:hAnsi="仿宋" w:eastAsia="仿宋" w:cs="仿宋"/>
          <w:bCs/>
          <w:color w:val="auto"/>
          <w:sz w:val="21"/>
          <w:szCs w:val="21"/>
          <w:highlight w:val="none"/>
        </w:rPr>
        <w:t>定</w:t>
      </w:r>
      <w:r>
        <w:rPr>
          <w:rFonts w:hint="eastAsia" w:ascii="仿宋" w:hAnsi="仿宋" w:eastAsia="仿宋" w:cs="仿宋"/>
          <w:bCs/>
          <w:color w:val="auto"/>
          <w:sz w:val="21"/>
          <w:szCs w:val="21"/>
          <w:highlight w:val="none"/>
          <w:lang w:eastAsia="zh-CN"/>
        </w:rPr>
        <w:t>外</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t>包装应适应远距离运输、防潮、防震、防锈和防野蛮装卸等要求，确保货物安全无损地运抵</w:t>
      </w:r>
      <w:r>
        <w:rPr>
          <w:rFonts w:hint="eastAsia" w:ascii="仿宋" w:hAnsi="仿宋" w:eastAsia="仿宋" w:cs="仿宋"/>
          <w:b/>
          <w:color w:val="auto"/>
          <w:sz w:val="21"/>
          <w:szCs w:val="21"/>
          <w:highlight w:val="none"/>
        </w:rPr>
        <w:t>【政府采购合同专用条款】</w:t>
      </w:r>
      <w:r>
        <w:rPr>
          <w:rFonts w:hint="eastAsia" w:ascii="仿宋" w:hAnsi="仿宋" w:eastAsia="仿宋" w:cs="仿宋"/>
          <w:b w:val="0"/>
          <w:bCs/>
          <w:color w:val="auto"/>
          <w:sz w:val="21"/>
          <w:szCs w:val="21"/>
          <w:highlight w:val="none"/>
          <w:lang w:eastAsia="zh-CN"/>
        </w:rPr>
        <w:t>约定的</w:t>
      </w:r>
      <w:r>
        <w:rPr>
          <w:rFonts w:hint="eastAsia" w:ascii="仿宋" w:hAnsi="仿宋" w:eastAsia="仿宋" w:cs="仿宋"/>
          <w:color w:val="auto"/>
          <w:sz w:val="21"/>
          <w:szCs w:val="21"/>
          <w:highlight w:val="none"/>
        </w:rPr>
        <w:t>指定现场。</w:t>
      </w:r>
    </w:p>
    <w:p w14:paraId="00DED015">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7</w:t>
      </w:r>
      <w:r>
        <w:rPr>
          <w:rFonts w:hint="eastAsia" w:ascii="仿宋" w:hAnsi="仿宋" w:eastAsia="仿宋" w:cs="仿宋"/>
          <w:color w:val="auto"/>
          <w:sz w:val="21"/>
          <w:szCs w:val="21"/>
          <w:highlight w:val="none"/>
        </w:rPr>
        <w:t>.2 除</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另有</w:t>
      </w:r>
      <w:r>
        <w:rPr>
          <w:rFonts w:hint="eastAsia" w:ascii="仿宋" w:hAnsi="仿宋" w:eastAsia="仿宋" w:cs="仿宋"/>
          <w:bCs/>
          <w:color w:val="auto"/>
          <w:sz w:val="21"/>
          <w:szCs w:val="21"/>
          <w:highlight w:val="none"/>
          <w:lang w:eastAsia="zh-CN"/>
        </w:rPr>
        <w:t>约</w:t>
      </w:r>
      <w:r>
        <w:rPr>
          <w:rFonts w:hint="eastAsia" w:ascii="仿宋" w:hAnsi="仿宋" w:eastAsia="仿宋" w:cs="仿宋"/>
          <w:bCs/>
          <w:color w:val="auto"/>
          <w:sz w:val="21"/>
          <w:szCs w:val="21"/>
          <w:highlight w:val="none"/>
        </w:rPr>
        <w:t>定</w:t>
      </w:r>
      <w:r>
        <w:rPr>
          <w:rFonts w:hint="eastAsia" w:ascii="仿宋" w:hAnsi="仿宋" w:eastAsia="仿宋" w:cs="仿宋"/>
          <w:bCs/>
          <w:color w:val="auto"/>
          <w:sz w:val="21"/>
          <w:szCs w:val="21"/>
          <w:highlight w:val="none"/>
          <w:lang w:eastAsia="zh-CN"/>
        </w:rPr>
        <w:t>外</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t>乙方负责办理将货物运抵本合同规定的交货地点</w:t>
      </w:r>
      <w:r>
        <w:rPr>
          <w:rFonts w:hint="eastAsia" w:ascii="仿宋" w:hAnsi="仿宋" w:eastAsia="仿宋" w:cs="仿宋"/>
          <w:color w:val="auto"/>
          <w:sz w:val="21"/>
          <w:szCs w:val="21"/>
          <w:highlight w:val="none"/>
          <w:lang w:eastAsia="zh-CN"/>
        </w:rPr>
        <w:t>，并装卸、交付至甲方</w:t>
      </w:r>
      <w:r>
        <w:rPr>
          <w:rFonts w:hint="eastAsia" w:ascii="仿宋" w:hAnsi="仿宋" w:eastAsia="仿宋" w:cs="仿宋"/>
          <w:color w:val="auto"/>
          <w:sz w:val="21"/>
          <w:szCs w:val="21"/>
          <w:highlight w:val="none"/>
        </w:rPr>
        <w:t>的一切运输事项，相关费用应</w:t>
      </w:r>
      <w:r>
        <w:rPr>
          <w:rFonts w:hint="eastAsia" w:ascii="仿宋" w:hAnsi="仿宋" w:eastAsia="仿宋" w:cs="仿宋"/>
          <w:color w:val="auto"/>
          <w:sz w:val="21"/>
          <w:szCs w:val="21"/>
          <w:highlight w:val="none"/>
          <w:lang w:eastAsia="zh-CN"/>
        </w:rPr>
        <w:t>包含</w:t>
      </w:r>
      <w:r>
        <w:rPr>
          <w:rFonts w:hint="eastAsia" w:ascii="仿宋" w:hAnsi="仿宋" w:eastAsia="仿宋" w:cs="仿宋"/>
          <w:color w:val="auto"/>
          <w:sz w:val="21"/>
          <w:szCs w:val="21"/>
          <w:highlight w:val="none"/>
        </w:rPr>
        <w:t>在合同</w:t>
      </w:r>
      <w:r>
        <w:rPr>
          <w:rFonts w:hint="eastAsia" w:ascii="仿宋" w:hAnsi="仿宋" w:eastAsia="仿宋" w:cs="仿宋"/>
          <w:color w:val="auto"/>
          <w:sz w:val="21"/>
          <w:szCs w:val="21"/>
          <w:highlight w:val="none"/>
          <w:lang w:eastAsia="zh-CN"/>
        </w:rPr>
        <w:t>价款</w:t>
      </w:r>
      <w:r>
        <w:rPr>
          <w:rFonts w:hint="eastAsia" w:ascii="仿宋" w:hAnsi="仿宋" w:eastAsia="仿宋" w:cs="仿宋"/>
          <w:color w:val="auto"/>
          <w:sz w:val="21"/>
          <w:szCs w:val="21"/>
          <w:highlight w:val="none"/>
        </w:rPr>
        <w:t>中。</w:t>
      </w:r>
    </w:p>
    <w:p w14:paraId="6EA7B5BC">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7</w:t>
      </w:r>
      <w:r>
        <w:rPr>
          <w:rFonts w:hint="eastAsia" w:ascii="仿宋" w:hAnsi="仿宋" w:eastAsia="仿宋" w:cs="仿宋"/>
          <w:color w:val="auto"/>
          <w:sz w:val="21"/>
          <w:szCs w:val="21"/>
          <w:highlight w:val="none"/>
        </w:rPr>
        <w:t>.3 货物保险要求按</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规定执行</w:t>
      </w:r>
      <w:r>
        <w:rPr>
          <w:rFonts w:hint="eastAsia" w:ascii="仿宋" w:hAnsi="仿宋" w:eastAsia="仿宋" w:cs="仿宋"/>
          <w:color w:val="auto"/>
          <w:sz w:val="21"/>
          <w:szCs w:val="21"/>
          <w:highlight w:val="none"/>
        </w:rPr>
        <w:t>。</w:t>
      </w:r>
    </w:p>
    <w:p w14:paraId="648BE1CE">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7</w:t>
      </w:r>
      <w:r>
        <w:rPr>
          <w:rFonts w:hint="eastAsia" w:ascii="仿宋" w:hAnsi="仿宋" w:eastAsia="仿宋" w:cs="仿宋"/>
          <w:color w:val="auto"/>
          <w:sz w:val="21"/>
          <w:szCs w:val="21"/>
          <w:highlight w:val="none"/>
        </w:rPr>
        <w:t xml:space="preserve">.4 </w:t>
      </w:r>
      <w:r>
        <w:rPr>
          <w:rFonts w:hint="eastAsia" w:ascii="仿宋" w:hAnsi="仿宋" w:eastAsia="仿宋" w:cs="仿宋"/>
          <w:color w:val="auto"/>
          <w:sz w:val="21"/>
          <w:szCs w:val="21"/>
          <w:highlight w:val="none"/>
          <w:lang w:val="en-US" w:eastAsia="zh-CN"/>
        </w:rPr>
        <w:t>除采购活动</w:t>
      </w:r>
      <w:r>
        <w:rPr>
          <w:rFonts w:hint="eastAsia" w:ascii="仿宋" w:hAnsi="仿宋" w:eastAsia="仿宋" w:cs="仿宋"/>
          <w:color w:val="auto"/>
          <w:sz w:val="21"/>
          <w:szCs w:val="21"/>
          <w:highlight w:val="none"/>
        </w:rPr>
        <w:t>对商品包装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快递包装</w:t>
      </w:r>
      <w:r>
        <w:rPr>
          <w:rFonts w:hint="eastAsia" w:ascii="仿宋" w:hAnsi="仿宋" w:eastAsia="仿宋" w:cs="仿宋"/>
          <w:color w:val="auto"/>
          <w:sz w:val="21"/>
          <w:szCs w:val="21"/>
          <w:highlight w:val="none"/>
          <w:lang w:val="en-US" w:eastAsia="zh-CN"/>
        </w:rPr>
        <w:t>达成具体约定外</w:t>
      </w:r>
      <w:r>
        <w:rPr>
          <w:rFonts w:hint="eastAsia" w:ascii="仿宋" w:hAnsi="仿宋" w:eastAsia="仿宋" w:cs="仿宋"/>
          <w:color w:val="auto"/>
          <w:sz w:val="21"/>
          <w:szCs w:val="21"/>
          <w:highlight w:val="none"/>
        </w:rPr>
        <w:t>，乙方提供产品及相关快递服务</w:t>
      </w:r>
      <w:r>
        <w:rPr>
          <w:rFonts w:hint="eastAsia" w:ascii="仿宋" w:hAnsi="仿宋" w:eastAsia="仿宋" w:cs="仿宋"/>
          <w:color w:val="auto"/>
          <w:sz w:val="21"/>
          <w:szCs w:val="21"/>
          <w:highlight w:val="none"/>
          <w:lang w:val="en-US" w:eastAsia="zh-CN"/>
        </w:rPr>
        <w:t>涉及到</w:t>
      </w:r>
      <w:r>
        <w:rPr>
          <w:rFonts w:hint="eastAsia" w:ascii="仿宋" w:hAnsi="仿宋" w:eastAsia="仿宋" w:cs="仿宋"/>
          <w:color w:val="auto"/>
          <w:sz w:val="21"/>
          <w:szCs w:val="21"/>
          <w:highlight w:val="none"/>
        </w:rPr>
        <w:t>具体包装要求</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应</w:t>
      </w:r>
      <w:r>
        <w:rPr>
          <w:rFonts w:hint="eastAsia" w:ascii="仿宋" w:hAnsi="仿宋" w:eastAsia="仿宋" w:cs="仿宋"/>
          <w:color w:val="auto"/>
          <w:sz w:val="21"/>
          <w:szCs w:val="21"/>
          <w:highlight w:val="none"/>
          <w:lang w:val="en-US" w:eastAsia="zh-CN"/>
        </w:rPr>
        <w:t>不低于</w:t>
      </w:r>
      <w:r>
        <w:rPr>
          <w:rFonts w:hint="eastAsia" w:ascii="仿宋" w:hAnsi="仿宋" w:eastAsia="仿宋" w:cs="仿宋"/>
          <w:color w:val="auto"/>
          <w:sz w:val="21"/>
          <w:szCs w:val="21"/>
          <w:highlight w:val="none"/>
        </w:rPr>
        <w:t>《商品包装政府采购需求标准（试行）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快递包装政府采购需求标准（试行）》</w:t>
      </w:r>
      <w:r>
        <w:rPr>
          <w:rFonts w:hint="eastAsia" w:ascii="仿宋" w:hAnsi="仿宋" w:eastAsia="仿宋" w:cs="仿宋"/>
          <w:color w:val="auto"/>
          <w:sz w:val="21"/>
          <w:szCs w:val="21"/>
          <w:highlight w:val="none"/>
          <w:lang w:val="en-US" w:eastAsia="zh-CN"/>
        </w:rPr>
        <w:t>标准</w:t>
      </w:r>
      <w:r>
        <w:rPr>
          <w:rFonts w:hint="eastAsia" w:ascii="仿宋" w:hAnsi="仿宋" w:eastAsia="仿宋" w:cs="仿宋"/>
          <w:color w:val="auto"/>
          <w:sz w:val="21"/>
          <w:szCs w:val="21"/>
          <w:highlight w:val="none"/>
        </w:rPr>
        <w:t>，并作为履约验收的内容，必要时甲方可以要求乙方在履约验收环节出具检测报告。</w:t>
      </w:r>
    </w:p>
    <w:p w14:paraId="4515374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7.5 </w:t>
      </w:r>
      <w:r>
        <w:rPr>
          <w:rFonts w:hint="eastAsia" w:ascii="仿宋" w:hAnsi="仿宋" w:eastAsia="仿宋" w:cs="仿宋"/>
          <w:color w:val="auto"/>
          <w:sz w:val="21"/>
          <w:szCs w:val="21"/>
          <w:highlight w:val="none"/>
        </w:rPr>
        <w:t>乙方在运输到达之前</w:t>
      </w:r>
      <w:r>
        <w:rPr>
          <w:rFonts w:hint="eastAsia" w:ascii="仿宋" w:hAnsi="仿宋" w:eastAsia="仿宋" w:cs="仿宋"/>
          <w:color w:val="auto"/>
          <w:sz w:val="21"/>
          <w:szCs w:val="21"/>
          <w:highlight w:val="none"/>
          <w:lang w:eastAsia="zh-CN"/>
        </w:rPr>
        <w:t>应</w:t>
      </w:r>
      <w:r>
        <w:rPr>
          <w:rFonts w:hint="eastAsia" w:ascii="仿宋" w:hAnsi="仿宋" w:eastAsia="仿宋" w:cs="仿宋"/>
          <w:color w:val="auto"/>
          <w:sz w:val="21"/>
          <w:szCs w:val="21"/>
          <w:highlight w:val="none"/>
        </w:rPr>
        <w:t>提前通知</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，并提示货物运输装卸的注意事项</w:t>
      </w:r>
      <w:r>
        <w:rPr>
          <w:rFonts w:hint="eastAsia" w:ascii="仿宋" w:hAnsi="仿宋" w:eastAsia="仿宋" w:cs="仿宋"/>
          <w:color w:val="auto"/>
          <w:sz w:val="21"/>
          <w:szCs w:val="21"/>
          <w:highlight w:val="none"/>
          <w:lang w:eastAsia="zh-CN"/>
        </w:rPr>
        <w:t>，甲方配合乙方做好货物的接收工作。</w:t>
      </w:r>
    </w:p>
    <w:p w14:paraId="0444A18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7.6 如因包装、运输问题导致货物损毁、丢失或者品质下降，甲方有权要求降价、换货、拒收部分或整批货物，由此产生的费用和损失，均由乙方承担。</w:t>
      </w:r>
    </w:p>
    <w:p w14:paraId="34E309DD">
      <w:pPr>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8</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质量标准和保证</w:t>
      </w:r>
    </w:p>
    <w:p w14:paraId="7B1679E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8.1 质量标准</w:t>
      </w:r>
    </w:p>
    <w:p w14:paraId="67385228">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（1）本合同下</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的货物应符合</w:t>
      </w:r>
      <w:r>
        <w:rPr>
          <w:rFonts w:hint="eastAsia" w:ascii="仿宋" w:hAnsi="仿宋" w:eastAsia="仿宋" w:cs="仿宋"/>
          <w:color w:val="auto"/>
          <w:sz w:val="21"/>
          <w:szCs w:val="21"/>
          <w:highlight w:val="none"/>
          <w:lang w:eastAsia="zh-CN"/>
        </w:rPr>
        <w:t>合同约</w:t>
      </w:r>
      <w:r>
        <w:rPr>
          <w:rFonts w:hint="eastAsia" w:ascii="仿宋" w:hAnsi="仿宋" w:eastAsia="仿宋" w:cs="仿宋"/>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1"/>
          <w:szCs w:val="21"/>
          <w:highlight w:val="none"/>
          <w:lang w:eastAsia="zh-CN"/>
        </w:rPr>
        <w:t>。</w:t>
      </w:r>
    </w:p>
    <w:p w14:paraId="08D66C60">
      <w:pPr>
        <w:pStyle w:val="21"/>
        <w:adjustRightInd w:val="0"/>
        <w:snapToGrid w:val="0"/>
        <w:spacing w:before="0" w:line="400" w:lineRule="exact"/>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（2）采用中华人民共和国法定计量单位。</w:t>
      </w:r>
    </w:p>
    <w:p w14:paraId="2960FA6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（3）乙方所</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的货物应符合国家有关安全、环保、卫生</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规定。</w:t>
      </w:r>
    </w:p>
    <w:p w14:paraId="7D7DFC4C">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（4）乙方应向甲方提交所</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货物的技术文件，包括相应的中文技术文件，如：产品目录、图纸、操作手册、使用说明、维护手册或服务指南</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上述</w:t>
      </w:r>
      <w:r>
        <w:rPr>
          <w:rFonts w:hint="eastAsia" w:ascii="仿宋" w:hAnsi="仿宋" w:eastAsia="仿宋" w:cs="仿宋"/>
          <w:color w:val="auto"/>
          <w:sz w:val="21"/>
          <w:szCs w:val="21"/>
          <w:highlight w:val="none"/>
        </w:rPr>
        <w:t>文件应包装好随货物一同发运。</w:t>
      </w:r>
    </w:p>
    <w:p w14:paraId="7CE2FA54">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8</w:t>
      </w:r>
      <w:r>
        <w:rPr>
          <w:rFonts w:hint="eastAsia" w:ascii="仿宋" w:hAnsi="仿宋" w:eastAsia="仿宋" w:cs="仿宋"/>
          <w:color w:val="auto"/>
          <w:sz w:val="21"/>
          <w:szCs w:val="21"/>
          <w:highlight w:val="none"/>
        </w:rPr>
        <w:t>.2 保证</w:t>
      </w:r>
    </w:p>
    <w:p w14:paraId="38428A1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（1）乙方应保证</w:t>
      </w:r>
      <w:r>
        <w:rPr>
          <w:rFonts w:hint="eastAsia" w:ascii="仿宋" w:hAnsi="仿宋" w:eastAsia="仿宋" w:cs="仿宋"/>
          <w:color w:val="auto"/>
          <w:sz w:val="21"/>
          <w:szCs w:val="21"/>
          <w:highlight w:val="none"/>
          <w:lang w:eastAsia="zh-CN"/>
        </w:rPr>
        <w:t>提供的货物</w:t>
      </w:r>
      <w:r>
        <w:rPr>
          <w:rFonts w:hint="eastAsia" w:ascii="仿宋" w:hAnsi="仿宋" w:eastAsia="仿宋" w:cs="仿宋"/>
          <w:color w:val="auto"/>
          <w:sz w:val="21"/>
          <w:szCs w:val="21"/>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1"/>
          <w:szCs w:val="21"/>
          <w:highlight w:val="none"/>
          <w:lang w:eastAsia="zh-CN"/>
        </w:rPr>
        <w:t>备合同约定</w:t>
      </w:r>
      <w:r>
        <w:rPr>
          <w:rFonts w:hint="eastAsia" w:ascii="仿宋" w:hAnsi="仿宋" w:eastAsia="仿宋" w:cs="仿宋"/>
          <w:color w:val="auto"/>
          <w:sz w:val="21"/>
          <w:szCs w:val="21"/>
          <w:highlight w:val="none"/>
        </w:rPr>
        <w:t>的性能。</w:t>
      </w:r>
      <w:r>
        <w:rPr>
          <w:rFonts w:hint="eastAsia" w:ascii="仿宋" w:hAnsi="仿宋" w:eastAsia="仿宋" w:cs="仿宋"/>
          <w:color w:val="auto"/>
          <w:sz w:val="21"/>
          <w:szCs w:val="21"/>
          <w:highlight w:val="none"/>
          <w:lang w:eastAsia="zh-CN"/>
        </w:rPr>
        <w:t>存在</w:t>
      </w:r>
      <w:r>
        <w:rPr>
          <w:rFonts w:hint="eastAsia" w:ascii="仿宋" w:hAnsi="仿宋" w:eastAsia="仿宋" w:cs="仿宋"/>
          <w:color w:val="auto"/>
          <w:sz w:val="21"/>
          <w:szCs w:val="21"/>
          <w:highlight w:val="none"/>
        </w:rPr>
        <w:t>质量保证期的，货物最终交付验收</w:t>
      </w:r>
      <w:r>
        <w:rPr>
          <w:rFonts w:hint="eastAsia" w:ascii="仿宋" w:hAnsi="仿宋" w:eastAsia="仿宋" w:cs="仿宋"/>
          <w:color w:val="auto"/>
          <w:sz w:val="21"/>
          <w:szCs w:val="21"/>
          <w:highlight w:val="none"/>
          <w:lang w:eastAsia="zh-CN"/>
        </w:rPr>
        <w:t>合格</w:t>
      </w:r>
      <w:r>
        <w:rPr>
          <w:rFonts w:hint="eastAsia" w:ascii="仿宋" w:hAnsi="仿宋" w:eastAsia="仿宋" w:cs="仿宋"/>
          <w:color w:val="auto"/>
          <w:sz w:val="21"/>
          <w:szCs w:val="21"/>
          <w:highlight w:val="none"/>
        </w:rPr>
        <w:t>后</w:t>
      </w:r>
      <w:r>
        <w:rPr>
          <w:rFonts w:hint="eastAsia" w:ascii="仿宋" w:hAnsi="仿宋" w:eastAsia="仿宋" w:cs="仿宋"/>
          <w:color w:val="auto"/>
          <w:sz w:val="21"/>
          <w:szCs w:val="21"/>
          <w:highlight w:val="none"/>
          <w:lang w:eastAsia="zh-CN"/>
        </w:rPr>
        <w:t>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规定或乙方</w:t>
      </w:r>
      <w:r>
        <w:rPr>
          <w:rFonts w:hint="eastAsia" w:ascii="仿宋" w:hAnsi="仿宋" w:eastAsia="仿宋" w:cs="仿宋"/>
          <w:color w:val="auto"/>
          <w:sz w:val="21"/>
          <w:szCs w:val="21"/>
          <w:highlight w:val="none"/>
          <w:lang w:eastAsia="zh-CN"/>
        </w:rPr>
        <w:t>书面</w:t>
      </w:r>
      <w:r>
        <w:rPr>
          <w:rFonts w:hint="eastAsia" w:ascii="仿宋" w:hAnsi="仿宋" w:eastAsia="仿宋" w:cs="仿宋"/>
          <w:color w:val="auto"/>
          <w:sz w:val="21"/>
          <w:szCs w:val="21"/>
          <w:highlight w:val="none"/>
        </w:rPr>
        <w:t>承诺（两者以较长的为准）的质量保证期内，本保证保持有效。</w:t>
      </w:r>
    </w:p>
    <w:p w14:paraId="1C3269A8">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（2）在质量保证期内所发现的缺陷，甲方应尽快以书面形式通知乙方。</w:t>
      </w:r>
    </w:p>
    <w:p w14:paraId="7003483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（3）乙方收到通知后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应在</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规定的响应时间内以合理的速度免费维修或更换有缺陷的货物或部件。</w:t>
      </w:r>
    </w:p>
    <w:p w14:paraId="7092578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.1条规定以书面形式</w:t>
      </w:r>
      <w:r>
        <w:rPr>
          <w:rFonts w:hint="eastAsia" w:ascii="仿宋" w:hAnsi="仿宋" w:eastAsia="仿宋" w:cs="仿宋"/>
          <w:color w:val="auto"/>
          <w:sz w:val="21"/>
          <w:szCs w:val="21"/>
          <w:highlight w:val="none"/>
          <w:lang w:eastAsia="zh-CN"/>
        </w:rPr>
        <w:t>追究</w:t>
      </w: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eastAsia="zh-CN"/>
        </w:rPr>
        <w:t>的违约责任</w:t>
      </w:r>
      <w:r>
        <w:rPr>
          <w:rFonts w:hint="eastAsia" w:ascii="仿宋" w:hAnsi="仿宋" w:eastAsia="仿宋" w:cs="仿宋"/>
          <w:color w:val="auto"/>
          <w:sz w:val="21"/>
          <w:szCs w:val="21"/>
          <w:highlight w:val="none"/>
        </w:rPr>
        <w:t>。</w:t>
      </w:r>
    </w:p>
    <w:p w14:paraId="47BD646C">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1"/>
          <w:szCs w:val="21"/>
          <w:highlight w:val="none"/>
          <w:lang w:eastAsia="zh-CN"/>
        </w:rPr>
        <w:t>约定</w:t>
      </w:r>
      <w:r>
        <w:rPr>
          <w:rFonts w:hint="eastAsia" w:ascii="仿宋" w:hAnsi="仿宋" w:eastAsia="仿宋" w:cs="仿宋"/>
          <w:color w:val="auto"/>
          <w:sz w:val="21"/>
          <w:szCs w:val="21"/>
          <w:highlight w:val="none"/>
        </w:rPr>
        <w:t>对乙方行使的其他权利不受影响。</w:t>
      </w:r>
    </w:p>
    <w:p w14:paraId="3ABE3F30">
      <w:p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9</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权利瑕疵担保</w:t>
      </w:r>
    </w:p>
    <w:p w14:paraId="3AF250E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9</w:t>
      </w:r>
      <w:r>
        <w:rPr>
          <w:rFonts w:hint="eastAsia" w:ascii="仿宋" w:hAnsi="仿宋" w:eastAsia="仿宋" w:cs="仿宋"/>
          <w:color w:val="auto"/>
          <w:sz w:val="21"/>
          <w:szCs w:val="21"/>
          <w:highlight w:val="none"/>
        </w:rPr>
        <w:t>.1 乙方保证对其出售的货物享有合法的权利。</w:t>
      </w:r>
    </w:p>
    <w:p w14:paraId="3EF70828">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9</w:t>
      </w:r>
      <w:r>
        <w:rPr>
          <w:rFonts w:hint="eastAsia" w:ascii="仿宋" w:hAnsi="仿宋" w:eastAsia="仿宋" w:cs="仿宋"/>
          <w:color w:val="auto"/>
          <w:sz w:val="21"/>
          <w:szCs w:val="21"/>
          <w:highlight w:val="none"/>
        </w:rPr>
        <w:t>.2 乙方保证在交付的货物上不存在抵押权等担保物权。</w:t>
      </w:r>
    </w:p>
    <w:p w14:paraId="523ED87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9</w:t>
      </w:r>
      <w:r>
        <w:rPr>
          <w:rFonts w:hint="eastAsia" w:ascii="仿宋" w:hAnsi="仿宋" w:eastAsia="仿宋" w:cs="仿宋"/>
          <w:color w:val="auto"/>
          <w:sz w:val="21"/>
          <w:szCs w:val="21"/>
          <w:highlight w:val="none"/>
        </w:rPr>
        <w:t>.3 如甲方使用</w:t>
      </w:r>
      <w:r>
        <w:rPr>
          <w:rFonts w:hint="eastAsia" w:ascii="仿宋" w:hAnsi="仿宋" w:eastAsia="仿宋" w:cs="仿宋"/>
          <w:color w:val="auto"/>
          <w:sz w:val="21"/>
          <w:szCs w:val="21"/>
          <w:highlight w:val="none"/>
          <w:lang w:val="en-US" w:eastAsia="zh-CN"/>
        </w:rPr>
        <w:t>上述</w:t>
      </w:r>
      <w:r>
        <w:rPr>
          <w:rFonts w:hint="eastAsia" w:ascii="仿宋" w:hAnsi="仿宋" w:eastAsia="仿宋" w:cs="仿宋"/>
          <w:color w:val="auto"/>
          <w:sz w:val="21"/>
          <w:szCs w:val="21"/>
          <w:highlight w:val="none"/>
        </w:rPr>
        <w:t>货物构成</w:t>
      </w:r>
      <w:r>
        <w:rPr>
          <w:rFonts w:hint="eastAsia" w:ascii="仿宋" w:hAnsi="仿宋" w:eastAsia="仿宋" w:cs="仿宋"/>
          <w:color w:val="auto"/>
          <w:sz w:val="21"/>
          <w:szCs w:val="21"/>
          <w:highlight w:val="none"/>
          <w:lang w:val="en-US" w:eastAsia="zh-CN"/>
        </w:rPr>
        <w:t>对第三人</w:t>
      </w:r>
      <w:r>
        <w:rPr>
          <w:rFonts w:hint="eastAsia" w:ascii="仿宋" w:hAnsi="仿宋" w:eastAsia="仿宋" w:cs="仿宋"/>
          <w:color w:val="auto"/>
          <w:sz w:val="21"/>
          <w:szCs w:val="21"/>
          <w:highlight w:val="none"/>
        </w:rPr>
        <w:t>侵权的，则由乙方承担全部责任。</w:t>
      </w:r>
    </w:p>
    <w:p w14:paraId="0B2C947F">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0</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知识产权保护</w:t>
      </w:r>
    </w:p>
    <w:p w14:paraId="6BEBA90A">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0</w:t>
      </w:r>
      <w:r>
        <w:rPr>
          <w:rFonts w:hint="eastAsia" w:ascii="仿宋" w:hAnsi="仿宋" w:eastAsia="仿宋" w:cs="仿宋"/>
          <w:color w:val="auto"/>
          <w:sz w:val="21"/>
          <w:szCs w:val="21"/>
          <w:highlight w:val="none"/>
        </w:rPr>
        <w:t>.1 乙方对其所销售的货物应当享有知识产权或经权利人合法授权，保证没有侵犯任何第三人的知识产权等权利。</w:t>
      </w:r>
      <w:bookmarkStart w:id="97" w:name="_Hlk163047038"/>
      <w:r>
        <w:rPr>
          <w:rFonts w:hint="eastAsia" w:ascii="仿宋" w:hAnsi="仿宋" w:eastAsia="仿宋" w:cs="仿宋"/>
          <w:color w:val="auto"/>
          <w:sz w:val="21"/>
          <w:szCs w:val="21"/>
          <w:highlight w:val="none"/>
        </w:rPr>
        <w:t>因违反前述约定对第三人构成侵权的，应当由乙方向第三人承担法律责任；甲方依法向第三人赔偿后，有权向乙方追偿。甲方有其他损失的，乙方应当赔偿</w:t>
      </w:r>
      <w:bookmarkEnd w:id="97"/>
      <w:r>
        <w:rPr>
          <w:rFonts w:hint="eastAsia" w:ascii="仿宋" w:hAnsi="仿宋" w:eastAsia="仿宋" w:cs="仿宋"/>
          <w:color w:val="auto"/>
          <w:sz w:val="21"/>
          <w:szCs w:val="21"/>
          <w:highlight w:val="none"/>
        </w:rPr>
        <w:t>。</w:t>
      </w:r>
    </w:p>
    <w:p w14:paraId="285A4656">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1</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保密义务</w:t>
      </w:r>
    </w:p>
    <w:p w14:paraId="14983EC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11.1 </w:t>
      </w:r>
      <w:r>
        <w:rPr>
          <w:rFonts w:hint="eastAsia" w:ascii="仿宋" w:hAnsi="仿宋" w:eastAsia="仿宋" w:cs="仿宋"/>
          <w:color w:val="auto"/>
          <w:sz w:val="21"/>
          <w:szCs w:val="21"/>
          <w:highlight w:val="none"/>
        </w:rPr>
        <w:t>甲、乙双方</w:t>
      </w:r>
      <w:r>
        <w:rPr>
          <w:rFonts w:hint="eastAsia" w:ascii="仿宋" w:hAnsi="仿宋" w:eastAsia="仿宋" w:cs="仿宋"/>
          <w:color w:val="auto"/>
          <w:sz w:val="21"/>
          <w:szCs w:val="21"/>
          <w:highlight w:val="none"/>
          <w:lang w:eastAsia="zh-CN"/>
        </w:rPr>
        <w:t>对</w:t>
      </w:r>
      <w:r>
        <w:rPr>
          <w:rFonts w:hint="eastAsia" w:ascii="仿宋" w:hAnsi="仿宋" w:eastAsia="仿宋" w:cs="仿宋"/>
          <w:color w:val="auto"/>
          <w:sz w:val="21"/>
          <w:szCs w:val="21"/>
          <w:highlight w:val="none"/>
        </w:rPr>
        <w:t>采购和合同履行过程中所获悉的</w:t>
      </w:r>
      <w:r>
        <w:rPr>
          <w:rFonts w:hint="eastAsia" w:ascii="仿宋" w:hAnsi="仿宋" w:eastAsia="仿宋" w:cs="仿宋"/>
          <w:color w:val="auto"/>
          <w:sz w:val="21"/>
          <w:szCs w:val="21"/>
          <w:highlight w:val="none"/>
          <w:lang w:eastAsia="zh-CN"/>
        </w:rPr>
        <w:t>国家秘密、工作秘密、</w:t>
      </w:r>
      <w:r>
        <w:rPr>
          <w:rFonts w:hint="eastAsia" w:ascii="仿宋" w:hAnsi="仿宋" w:eastAsia="仿宋" w:cs="仿宋"/>
          <w:color w:val="auto"/>
          <w:sz w:val="21"/>
          <w:szCs w:val="21"/>
          <w:highlight w:val="none"/>
        </w:rPr>
        <w:t>商业秘密或者其他应当保密的信息，均有保密义务</w:t>
      </w:r>
      <w:r>
        <w:rPr>
          <w:rFonts w:hint="eastAsia" w:ascii="仿宋" w:hAnsi="仿宋" w:eastAsia="仿宋" w:cs="仿宋"/>
          <w:color w:val="auto"/>
          <w:sz w:val="21"/>
          <w:szCs w:val="21"/>
          <w:highlight w:val="none"/>
          <w:lang w:eastAsia="zh-CN"/>
        </w:rPr>
        <w:t>且不受合同有效期所限，直至该信息成为公开信息</w:t>
      </w:r>
      <w:r>
        <w:rPr>
          <w:rFonts w:hint="eastAsia" w:ascii="仿宋" w:hAnsi="仿宋" w:eastAsia="仿宋" w:cs="仿宋"/>
          <w:color w:val="auto"/>
          <w:sz w:val="21"/>
          <w:szCs w:val="21"/>
          <w:highlight w:val="none"/>
        </w:rPr>
        <w:t>。泄露、不正当地使用</w:t>
      </w:r>
      <w:r>
        <w:rPr>
          <w:rFonts w:hint="eastAsia" w:ascii="仿宋" w:hAnsi="仿宋" w:eastAsia="仿宋" w:cs="仿宋"/>
          <w:color w:val="auto"/>
          <w:sz w:val="21"/>
          <w:szCs w:val="21"/>
          <w:highlight w:val="none"/>
          <w:lang w:eastAsia="zh-CN"/>
        </w:rPr>
        <w:t>国家秘密、工作秘密、</w:t>
      </w:r>
      <w:r>
        <w:rPr>
          <w:rFonts w:hint="eastAsia" w:ascii="仿宋" w:hAnsi="仿宋" w:eastAsia="仿宋" w:cs="仿宋"/>
          <w:color w:val="auto"/>
          <w:sz w:val="21"/>
          <w:szCs w:val="21"/>
          <w:highlight w:val="none"/>
        </w:rPr>
        <w:t>商业秘密或者</w:t>
      </w:r>
      <w:r>
        <w:rPr>
          <w:rFonts w:hint="eastAsia" w:ascii="仿宋" w:hAnsi="仿宋" w:eastAsia="仿宋" w:cs="仿宋"/>
          <w:color w:val="auto"/>
          <w:sz w:val="21"/>
          <w:szCs w:val="21"/>
          <w:highlight w:val="none"/>
          <w:lang w:eastAsia="zh-CN"/>
        </w:rPr>
        <w:t>其他应当保密的</w:t>
      </w:r>
      <w:r>
        <w:rPr>
          <w:rFonts w:hint="eastAsia" w:ascii="仿宋" w:hAnsi="仿宋" w:eastAsia="仿宋" w:cs="仿宋"/>
          <w:color w:val="auto"/>
          <w:sz w:val="21"/>
          <w:szCs w:val="21"/>
          <w:highlight w:val="none"/>
        </w:rPr>
        <w:t>信息，应当承担</w:t>
      </w:r>
      <w:r>
        <w:rPr>
          <w:rFonts w:hint="eastAsia" w:ascii="仿宋" w:hAnsi="仿宋" w:eastAsia="仿宋" w:cs="仿宋"/>
          <w:color w:val="auto"/>
          <w:sz w:val="21"/>
          <w:szCs w:val="21"/>
          <w:highlight w:val="none"/>
          <w:lang w:eastAsia="zh-CN"/>
        </w:rPr>
        <w:t>相应</w:t>
      </w:r>
      <w:r>
        <w:rPr>
          <w:rFonts w:hint="eastAsia" w:ascii="仿宋" w:hAnsi="仿宋" w:eastAsia="仿宋" w:cs="仿宋"/>
          <w:color w:val="auto"/>
          <w:sz w:val="21"/>
          <w:szCs w:val="21"/>
          <w:highlight w:val="none"/>
        </w:rPr>
        <w:t>责任。其他应当保密的信息由双方在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中约定。</w:t>
      </w:r>
    </w:p>
    <w:p w14:paraId="4357F417">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2</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合同价款支付</w:t>
      </w:r>
    </w:p>
    <w:p w14:paraId="5F0D06E6">
      <w:pPr>
        <w:autoSpaceDE/>
        <w:autoSpaceDN/>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 xml:space="preserve">.1 </w:t>
      </w:r>
      <w:r>
        <w:rPr>
          <w:rFonts w:hint="eastAsia" w:ascii="仿宋" w:hAnsi="仿宋" w:eastAsia="仿宋" w:cs="仿宋"/>
          <w:color w:val="auto"/>
          <w:sz w:val="21"/>
          <w:szCs w:val="21"/>
          <w:highlight w:val="none"/>
          <w:lang w:eastAsia="zh-CN"/>
        </w:rPr>
        <w:t>合同价款支付</w:t>
      </w:r>
      <w:r>
        <w:rPr>
          <w:rFonts w:hint="eastAsia" w:ascii="仿宋" w:hAnsi="仿宋" w:eastAsia="仿宋" w:cs="仿宋"/>
          <w:color w:val="auto"/>
          <w:sz w:val="21"/>
          <w:szCs w:val="21"/>
          <w:highlight w:val="none"/>
        </w:rPr>
        <w:t>按照国库集中支付</w:t>
      </w:r>
      <w:r>
        <w:rPr>
          <w:rFonts w:hint="eastAsia" w:ascii="仿宋" w:hAnsi="仿宋" w:eastAsia="仿宋" w:cs="仿宋"/>
          <w:color w:val="auto"/>
          <w:sz w:val="21"/>
          <w:szCs w:val="21"/>
          <w:highlight w:val="none"/>
          <w:lang w:eastAsia="zh-CN"/>
        </w:rPr>
        <w:t>制度及财政管理相关</w:t>
      </w:r>
      <w:r>
        <w:rPr>
          <w:rFonts w:hint="eastAsia" w:ascii="仿宋" w:hAnsi="仿宋" w:eastAsia="仿宋" w:cs="仿宋"/>
          <w:color w:val="auto"/>
          <w:sz w:val="21"/>
          <w:szCs w:val="21"/>
          <w:highlight w:val="none"/>
        </w:rPr>
        <w:t>规定执行。</w:t>
      </w:r>
    </w:p>
    <w:p w14:paraId="10A930D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12.2 对于满足合同约定支付条件的，甲方原则上应当自收到发票后10个工作日内将资</w:t>
      </w:r>
      <w:r>
        <w:rPr>
          <w:rFonts w:hint="eastAsia" w:ascii="仿宋" w:hAnsi="仿宋" w:eastAsia="仿宋" w:cs="仿宋"/>
          <w:color w:val="auto"/>
          <w:sz w:val="21"/>
          <w:szCs w:val="21"/>
          <w:highlight w:val="none"/>
        </w:rPr>
        <w:t>金支付到合同约定的</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账户，不得以机构变动、人员更替、政策调整等为由迟延付款，不得将采购文件和合同中未规定的义务作为向</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付款的条件。具体合同价款支付时间在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中</w:t>
      </w:r>
      <w:r>
        <w:rPr>
          <w:rFonts w:hint="eastAsia" w:ascii="仿宋" w:hAnsi="仿宋" w:eastAsia="仿宋" w:cs="仿宋"/>
          <w:color w:val="auto"/>
          <w:sz w:val="21"/>
          <w:szCs w:val="21"/>
          <w:highlight w:val="none"/>
          <w:lang w:eastAsia="zh-CN"/>
        </w:rPr>
        <w:t>约</w:t>
      </w:r>
      <w:r>
        <w:rPr>
          <w:rFonts w:hint="eastAsia" w:ascii="仿宋" w:hAnsi="仿宋" w:eastAsia="仿宋" w:cs="仿宋"/>
          <w:color w:val="auto"/>
          <w:sz w:val="21"/>
          <w:szCs w:val="21"/>
          <w:highlight w:val="none"/>
        </w:rPr>
        <w:t>定。</w:t>
      </w:r>
    </w:p>
    <w:p w14:paraId="75F87D91">
      <w:pPr>
        <w:pStyle w:val="17"/>
        <w:spacing w:after="0" w:line="40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3</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履约保证金</w:t>
      </w:r>
    </w:p>
    <w:p w14:paraId="7A856DB3">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.1 乙方应当以支票、汇票、本票或者金融机构、担保机构出具的保函等非现金形式提交。</w:t>
      </w:r>
    </w:p>
    <w:p w14:paraId="0AC21C23">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.2 如果乙方</w:t>
      </w:r>
      <w:r>
        <w:rPr>
          <w:rFonts w:hint="eastAsia" w:ascii="仿宋" w:hAnsi="仿宋" w:eastAsia="仿宋" w:cs="仿宋"/>
          <w:color w:val="auto"/>
          <w:sz w:val="21"/>
          <w:szCs w:val="21"/>
          <w:highlight w:val="none"/>
          <w:lang w:eastAsia="zh-CN"/>
        </w:rPr>
        <w:t>出现</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b w:val="0"/>
          <w:bCs w:val="0"/>
          <w:color w:val="auto"/>
          <w:sz w:val="21"/>
          <w:szCs w:val="21"/>
          <w:highlight w:val="none"/>
          <w:lang w:eastAsia="zh-CN"/>
        </w:rPr>
        <w:t>约定情形的</w:t>
      </w:r>
      <w:r>
        <w:rPr>
          <w:rFonts w:hint="eastAsia" w:ascii="仿宋" w:hAnsi="仿宋" w:eastAsia="仿宋" w:cs="仿宋"/>
          <w:color w:val="auto"/>
          <w:sz w:val="21"/>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rPr>
        <w:t>不影响甲方要求乙方承担合同约定的超过履约保证金的违约责任的权利。</w:t>
      </w:r>
    </w:p>
    <w:p w14:paraId="3E3A5073">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.3 甲方在项目通过验收后按照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规定的时间内将履约保证金退还乙方；逾期退还的，乙方可要求甲方支付违约金，违约金按照</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规定支付。</w:t>
      </w:r>
    </w:p>
    <w:p w14:paraId="5C52840D">
      <w:p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4</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color w:val="auto"/>
          <w:sz w:val="21"/>
          <w:szCs w:val="21"/>
          <w:highlight w:val="none"/>
        </w:rPr>
        <w:t>售后服务</w:t>
      </w:r>
    </w:p>
    <w:p w14:paraId="0DBFA9B3">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4</w:t>
      </w:r>
      <w:r>
        <w:rPr>
          <w:rFonts w:hint="eastAsia" w:ascii="仿宋" w:hAnsi="仿宋" w:eastAsia="仿宋" w:cs="仿宋"/>
          <w:color w:val="auto"/>
          <w:sz w:val="21"/>
          <w:szCs w:val="21"/>
          <w:highlight w:val="none"/>
        </w:rPr>
        <w:t>.1 除项目不涉及或采购活动中明确约定无须承担外，乙方还应提供下列服务：</w:t>
      </w:r>
    </w:p>
    <w:p w14:paraId="32A34A3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（1）货物的现场移动、安装、调试、启动监督及技术支持；</w:t>
      </w:r>
    </w:p>
    <w:p w14:paraId="4D1AC4AE">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（2）提供货物组装和维修所需的专用工具和辅助材料；</w:t>
      </w:r>
    </w:p>
    <w:p w14:paraId="7F66AE2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lang w:eastAsia="zh-CN"/>
        </w:rPr>
        <w:t>约定</w:t>
      </w:r>
      <w:r>
        <w:rPr>
          <w:rFonts w:hint="eastAsia" w:ascii="仿宋" w:hAnsi="仿宋" w:eastAsia="仿宋" w:cs="仿宋"/>
          <w:color w:val="auto"/>
          <w:sz w:val="21"/>
          <w:szCs w:val="21"/>
          <w:highlight w:val="none"/>
        </w:rPr>
        <w:t>的期限内对所有的货物实施运行监督、维修，但前提条件是该服务并不能免除乙方在质量保证期内所承担的义务；</w:t>
      </w:r>
    </w:p>
    <w:p w14:paraId="3C583C4C">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（4）在制造商</w:t>
      </w:r>
      <w:r>
        <w:rPr>
          <w:rFonts w:hint="eastAsia" w:ascii="仿宋" w:hAnsi="仿宋" w:eastAsia="仿宋" w:cs="仿宋"/>
          <w:color w:val="auto"/>
          <w:sz w:val="21"/>
          <w:szCs w:val="21"/>
          <w:highlight w:val="none"/>
          <w:lang w:eastAsia="zh-CN"/>
        </w:rPr>
        <w:t>所在地</w:t>
      </w:r>
      <w:r>
        <w:rPr>
          <w:rFonts w:hint="eastAsia" w:ascii="仿宋" w:hAnsi="仿宋" w:eastAsia="仿宋" w:cs="仿宋"/>
          <w:color w:val="auto"/>
          <w:sz w:val="21"/>
          <w:szCs w:val="21"/>
          <w:highlight w:val="none"/>
        </w:rPr>
        <w:t>或</w:t>
      </w:r>
      <w:r>
        <w:rPr>
          <w:rFonts w:hint="eastAsia" w:ascii="仿宋" w:hAnsi="仿宋" w:eastAsia="仿宋" w:cs="仿宋"/>
          <w:color w:val="auto"/>
          <w:sz w:val="21"/>
          <w:szCs w:val="21"/>
          <w:highlight w:val="none"/>
          <w:lang w:eastAsia="zh-CN"/>
        </w:rPr>
        <w:t>指定</w:t>
      </w:r>
      <w:r>
        <w:rPr>
          <w:rFonts w:hint="eastAsia" w:ascii="仿宋" w:hAnsi="仿宋" w:eastAsia="仿宋" w:cs="仿宋"/>
          <w:color w:val="auto"/>
          <w:sz w:val="21"/>
          <w:szCs w:val="21"/>
          <w:highlight w:val="none"/>
        </w:rPr>
        <w:t>现场就货物的安装、启动、运营、维护</w:t>
      </w:r>
      <w:r>
        <w:rPr>
          <w:rFonts w:hint="eastAsia" w:ascii="仿宋" w:hAnsi="仿宋" w:eastAsia="仿宋" w:cs="仿宋"/>
          <w:color w:val="auto"/>
          <w:sz w:val="21"/>
          <w:szCs w:val="21"/>
          <w:highlight w:val="none"/>
          <w:lang w:eastAsia="zh-CN"/>
        </w:rPr>
        <w:t>、废弃处置等</w:t>
      </w:r>
      <w:r>
        <w:rPr>
          <w:rFonts w:hint="eastAsia" w:ascii="仿宋" w:hAnsi="仿宋" w:eastAsia="仿宋" w:cs="仿宋"/>
          <w:color w:val="auto"/>
          <w:sz w:val="21"/>
          <w:szCs w:val="21"/>
          <w:highlight w:val="none"/>
        </w:rPr>
        <w:t>对甲方操作人员进行培训</w:t>
      </w:r>
      <w:r>
        <w:rPr>
          <w:rFonts w:hint="eastAsia" w:ascii="仿宋" w:hAnsi="仿宋" w:eastAsia="仿宋" w:cs="仿宋"/>
          <w:color w:val="auto"/>
          <w:sz w:val="21"/>
          <w:szCs w:val="21"/>
          <w:highlight w:val="none"/>
          <w:lang w:eastAsia="zh-CN"/>
        </w:rPr>
        <w:t>；</w:t>
      </w:r>
    </w:p>
    <w:p w14:paraId="3C45C3C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（5）依照法律、行政法规的规定或者按照</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约定，货物在有效使用年限届满后应予回收的，乙方负有自行或者委托第三人对货物予以回收的义务；</w:t>
      </w:r>
    </w:p>
    <w:p w14:paraId="2B45129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规定由乙方提供的其他服务。</w:t>
      </w:r>
    </w:p>
    <w:p w14:paraId="5E62DA2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.2 乙方提供的</w:t>
      </w:r>
      <w:r>
        <w:rPr>
          <w:rFonts w:hint="eastAsia" w:ascii="仿宋" w:hAnsi="仿宋" w:eastAsia="仿宋" w:cs="仿宋"/>
          <w:color w:val="auto"/>
          <w:sz w:val="21"/>
          <w:szCs w:val="21"/>
          <w:highlight w:val="none"/>
          <w:lang w:eastAsia="zh-CN"/>
        </w:rPr>
        <w:t>售后</w:t>
      </w:r>
      <w:r>
        <w:rPr>
          <w:rFonts w:hint="eastAsia" w:ascii="仿宋" w:hAnsi="仿宋" w:eastAsia="仿宋" w:cs="仿宋"/>
          <w:color w:val="auto"/>
          <w:sz w:val="21"/>
          <w:szCs w:val="21"/>
          <w:highlight w:val="none"/>
        </w:rPr>
        <w:t>服务的费用</w:t>
      </w:r>
      <w:r>
        <w:rPr>
          <w:rFonts w:hint="eastAsia" w:ascii="仿宋" w:hAnsi="仿宋" w:eastAsia="仿宋" w:cs="仿宋"/>
          <w:color w:val="auto"/>
          <w:sz w:val="21"/>
          <w:szCs w:val="21"/>
          <w:highlight w:val="none"/>
          <w:lang w:val="en-US" w:eastAsia="zh-CN"/>
        </w:rPr>
        <w:t>已</w:t>
      </w:r>
      <w:r>
        <w:rPr>
          <w:rFonts w:hint="eastAsia" w:ascii="仿宋" w:hAnsi="仿宋" w:eastAsia="仿宋" w:cs="仿宋"/>
          <w:color w:val="auto"/>
          <w:sz w:val="21"/>
          <w:szCs w:val="21"/>
          <w:highlight w:val="none"/>
        </w:rPr>
        <w:t>包含在合同价款中，甲方不再另行支付。</w:t>
      </w:r>
    </w:p>
    <w:p w14:paraId="49E78840">
      <w:p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eastAsia="zh-CN"/>
        </w:rPr>
        <w:t>5</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违约责任</w:t>
      </w:r>
    </w:p>
    <w:p w14:paraId="1BB91689">
      <w:pPr>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.1质量瑕疵的</w:t>
      </w:r>
      <w:r>
        <w:rPr>
          <w:rFonts w:hint="eastAsia" w:ascii="仿宋" w:hAnsi="仿宋" w:eastAsia="仿宋" w:cs="仿宋"/>
          <w:bCs/>
          <w:color w:val="auto"/>
          <w:sz w:val="21"/>
          <w:szCs w:val="21"/>
          <w:highlight w:val="none"/>
          <w:lang w:eastAsia="zh-CN"/>
        </w:rPr>
        <w:t>违约责任</w:t>
      </w:r>
    </w:p>
    <w:p w14:paraId="45E147D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的产品不符合</w:t>
      </w:r>
      <w:r>
        <w:rPr>
          <w:rFonts w:hint="eastAsia" w:ascii="仿宋" w:hAnsi="仿宋" w:eastAsia="仿宋" w:cs="仿宋"/>
          <w:color w:val="auto"/>
          <w:sz w:val="21"/>
          <w:szCs w:val="21"/>
          <w:highlight w:val="none"/>
          <w:lang w:eastAsia="zh-CN"/>
        </w:rPr>
        <w:t>合同约定的</w:t>
      </w:r>
      <w:r>
        <w:rPr>
          <w:rFonts w:hint="eastAsia" w:ascii="仿宋" w:hAnsi="仿宋" w:eastAsia="仿宋" w:cs="仿宋"/>
          <w:color w:val="auto"/>
          <w:sz w:val="21"/>
          <w:szCs w:val="21"/>
          <w:highlight w:val="none"/>
        </w:rPr>
        <w:t>质量标准或存在产品质量缺陷，</w:t>
      </w:r>
      <w:r>
        <w:rPr>
          <w:rFonts w:hint="eastAsia" w:ascii="仿宋" w:hAnsi="仿宋" w:eastAsia="仿宋" w:cs="仿宋"/>
          <w:color w:val="auto"/>
          <w:sz w:val="21"/>
          <w:szCs w:val="21"/>
          <w:highlight w:val="none"/>
          <w:lang w:eastAsia="zh-CN"/>
        </w:rPr>
        <w:t>甲方有权要求乙方根据</w:t>
      </w:r>
      <w:r>
        <w:rPr>
          <w:rFonts w:hint="eastAsia" w:ascii="仿宋" w:hAnsi="仿宋" w:eastAsia="仿宋" w:cs="仿宋"/>
          <w:b/>
          <w:color w:val="auto"/>
          <w:sz w:val="21"/>
          <w:szCs w:val="21"/>
          <w:highlight w:val="none"/>
        </w:rPr>
        <w:t>【政府采购合同专用条款】</w:t>
      </w:r>
      <w:r>
        <w:rPr>
          <w:rFonts w:hint="eastAsia" w:ascii="仿宋" w:hAnsi="仿宋" w:eastAsia="仿宋" w:cs="仿宋"/>
          <w:b w:val="0"/>
          <w:bCs/>
          <w:color w:val="auto"/>
          <w:sz w:val="21"/>
          <w:szCs w:val="21"/>
          <w:highlight w:val="none"/>
          <w:lang w:eastAsia="zh-CN"/>
        </w:rPr>
        <w:t>要求</w:t>
      </w:r>
      <w:r>
        <w:rPr>
          <w:rFonts w:hint="eastAsia" w:ascii="仿宋" w:hAnsi="仿宋" w:eastAsia="仿宋" w:cs="仿宋"/>
          <w:color w:val="auto"/>
          <w:sz w:val="21"/>
          <w:szCs w:val="21"/>
          <w:highlight w:val="none"/>
          <w:lang w:eastAsia="zh-CN"/>
        </w:rPr>
        <w:t>及时修理、重作、更换，并承担由此给甲</w:t>
      </w:r>
      <w:r>
        <w:rPr>
          <w:rFonts w:hint="eastAsia" w:ascii="仿宋" w:hAnsi="仿宋" w:eastAsia="仿宋" w:cs="仿宋"/>
          <w:color w:val="auto"/>
          <w:sz w:val="21"/>
          <w:szCs w:val="21"/>
          <w:highlight w:val="none"/>
        </w:rPr>
        <w:t>方</w:t>
      </w:r>
      <w:r>
        <w:rPr>
          <w:rFonts w:hint="eastAsia" w:ascii="仿宋" w:hAnsi="仿宋" w:eastAsia="仿宋" w:cs="仿宋"/>
          <w:color w:val="auto"/>
          <w:sz w:val="21"/>
          <w:szCs w:val="21"/>
          <w:highlight w:val="none"/>
          <w:lang w:eastAsia="zh-CN"/>
        </w:rPr>
        <w:t>造成的损失</w:t>
      </w:r>
      <w:r>
        <w:rPr>
          <w:rFonts w:hint="eastAsia" w:ascii="仿宋" w:hAnsi="仿宋" w:eastAsia="仿宋" w:cs="仿宋"/>
          <w:color w:val="auto"/>
          <w:sz w:val="21"/>
          <w:szCs w:val="21"/>
          <w:highlight w:val="none"/>
        </w:rPr>
        <w:t>。</w:t>
      </w:r>
    </w:p>
    <w:p w14:paraId="3B3A2F81">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.2 迟延交货的违约责任</w:t>
      </w:r>
    </w:p>
    <w:p w14:paraId="4D6C3035">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（1）乙方应按照本合同规定的时间、地点交货和提供</w:t>
      </w:r>
      <w:r>
        <w:rPr>
          <w:rFonts w:hint="eastAsia" w:ascii="仿宋" w:hAnsi="仿宋" w:eastAsia="仿宋" w:cs="仿宋"/>
          <w:color w:val="auto"/>
          <w:sz w:val="21"/>
          <w:szCs w:val="21"/>
          <w:highlight w:val="none"/>
          <w:lang w:eastAsia="zh-CN"/>
        </w:rPr>
        <w:t>相关</w:t>
      </w:r>
      <w:r>
        <w:rPr>
          <w:rFonts w:hint="eastAsia" w:ascii="仿宋" w:hAnsi="仿宋" w:eastAsia="仿宋" w:cs="仿宋"/>
          <w:color w:val="auto"/>
          <w:sz w:val="21"/>
          <w:szCs w:val="21"/>
          <w:highlight w:val="none"/>
        </w:rPr>
        <w:t>服务。在履行合同过程中，如果乙方遇到可能</w:t>
      </w:r>
      <w:r>
        <w:rPr>
          <w:rFonts w:hint="eastAsia" w:ascii="仿宋" w:hAnsi="仿宋" w:eastAsia="仿宋" w:cs="仿宋"/>
          <w:color w:val="auto"/>
          <w:sz w:val="21"/>
          <w:szCs w:val="21"/>
          <w:highlight w:val="none"/>
          <w:lang w:eastAsia="zh-CN"/>
        </w:rPr>
        <w:t>影响</w:t>
      </w:r>
      <w:r>
        <w:rPr>
          <w:rFonts w:hint="eastAsia" w:ascii="仿宋" w:hAnsi="仿宋" w:eastAsia="仿宋" w:cs="仿宋"/>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1"/>
          <w:szCs w:val="21"/>
          <w:highlight w:val="none"/>
          <w:lang w:eastAsia="zh-CN"/>
        </w:rPr>
        <w:t>长</w:t>
      </w:r>
      <w:r>
        <w:rPr>
          <w:rFonts w:hint="eastAsia" w:ascii="仿宋" w:hAnsi="仿宋" w:eastAsia="仿宋" w:cs="仿宋"/>
          <w:color w:val="auto"/>
          <w:sz w:val="21"/>
          <w:szCs w:val="21"/>
          <w:highlight w:val="none"/>
        </w:rPr>
        <w:t>交货时间或延期提供服务。</w:t>
      </w:r>
    </w:p>
    <w:p w14:paraId="590DD4E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（2）如果乙方没有按照合同规定的时间交货和提供</w:t>
      </w:r>
      <w:r>
        <w:rPr>
          <w:rFonts w:hint="eastAsia" w:ascii="仿宋" w:hAnsi="仿宋" w:eastAsia="仿宋" w:cs="仿宋"/>
          <w:color w:val="auto"/>
          <w:sz w:val="21"/>
          <w:szCs w:val="21"/>
          <w:highlight w:val="none"/>
          <w:lang w:eastAsia="zh-CN"/>
        </w:rPr>
        <w:t>相关</w:t>
      </w:r>
      <w:r>
        <w:rPr>
          <w:rFonts w:hint="eastAsia" w:ascii="仿宋" w:hAnsi="仿宋" w:eastAsia="仿宋" w:cs="仿宋"/>
          <w:color w:val="auto"/>
          <w:sz w:val="21"/>
          <w:szCs w:val="21"/>
          <w:highlight w:val="none"/>
        </w:rPr>
        <w:t>服务，甲方有权从货款中扣除误期赔偿费而不影响合同项下的其他补救方法，赔偿费按</w:t>
      </w:r>
      <w:r>
        <w:rPr>
          <w:rFonts w:hint="eastAsia" w:ascii="仿宋" w:hAnsi="仿宋" w:eastAsia="仿宋" w:cs="仿宋"/>
          <w:b/>
          <w:color w:val="auto"/>
          <w:sz w:val="21"/>
          <w:szCs w:val="21"/>
          <w:highlight w:val="none"/>
        </w:rPr>
        <w:t>【政府采购合同专用条款】</w:t>
      </w:r>
      <w:r>
        <w:rPr>
          <w:rFonts w:hint="eastAsia" w:ascii="仿宋" w:hAnsi="仿宋" w:eastAsia="仿宋" w:cs="仿宋"/>
          <w:color w:val="auto"/>
          <w:sz w:val="21"/>
          <w:szCs w:val="21"/>
          <w:highlight w:val="none"/>
        </w:rPr>
        <w:t>规定执行。如果涉及公共利益，且赔偿金额无法弥补公共利益损失，</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可要求继续履行或者</w:t>
      </w:r>
      <w:r>
        <w:rPr>
          <w:rFonts w:hint="eastAsia" w:ascii="仿宋" w:hAnsi="仿宋" w:eastAsia="仿宋" w:cs="仿宋"/>
          <w:color w:val="auto"/>
          <w:sz w:val="21"/>
          <w:szCs w:val="21"/>
          <w:highlight w:val="none"/>
          <w:lang w:eastAsia="zh-CN"/>
        </w:rPr>
        <w:t>采取其他补救措施</w:t>
      </w:r>
      <w:r>
        <w:rPr>
          <w:rFonts w:hint="eastAsia" w:ascii="仿宋" w:hAnsi="仿宋" w:eastAsia="仿宋" w:cs="仿宋"/>
          <w:color w:val="auto"/>
          <w:sz w:val="21"/>
          <w:szCs w:val="21"/>
          <w:highlight w:val="none"/>
        </w:rPr>
        <w:t>。</w:t>
      </w:r>
    </w:p>
    <w:p w14:paraId="3E573CC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.3 迟延支付的违约责任</w:t>
      </w:r>
    </w:p>
    <w:p w14:paraId="3ED807C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甲方存在迟延支付乙方合同款项的，应当承担</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规定的逾期付款利息。</w:t>
      </w:r>
    </w:p>
    <w:p w14:paraId="7371855D">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rPr>
        <w:t>.4其他违约责任根据项目实际需要按</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规定执行。</w:t>
      </w:r>
    </w:p>
    <w:p w14:paraId="152936FF">
      <w:pPr>
        <w:numPr>
          <w:ilvl w:val="0"/>
          <w:numId w:val="7"/>
        </w:num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合同变更</w:t>
      </w:r>
      <w:r>
        <w:rPr>
          <w:rFonts w:hint="eastAsia" w:ascii="仿宋" w:hAnsi="仿宋" w:eastAsia="仿宋" w:cs="仿宋"/>
          <w:b/>
          <w:color w:val="auto"/>
          <w:sz w:val="21"/>
          <w:szCs w:val="21"/>
          <w:highlight w:val="none"/>
          <w:lang w:eastAsia="zh-CN"/>
        </w:rPr>
        <w:t>、中止与终止</w:t>
      </w:r>
    </w:p>
    <w:p w14:paraId="28C474DB">
      <w:pPr>
        <w:autoSpaceDE/>
        <w:autoSpaceDN/>
        <w:adjustRightInd w:val="0"/>
        <w:snapToGrid w:val="0"/>
        <w:spacing w:before="0" w:line="400" w:lineRule="exact"/>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.1合同的</w:t>
      </w:r>
      <w:r>
        <w:rPr>
          <w:rFonts w:hint="eastAsia" w:ascii="仿宋" w:hAnsi="仿宋" w:eastAsia="仿宋" w:cs="仿宋"/>
          <w:color w:val="auto"/>
          <w:sz w:val="21"/>
          <w:szCs w:val="21"/>
          <w:highlight w:val="none"/>
          <w:lang w:eastAsia="zh-CN"/>
        </w:rPr>
        <w:t>变更</w:t>
      </w:r>
    </w:p>
    <w:p w14:paraId="019E6119">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政府采购合同履行中，</w:t>
      </w:r>
      <w:r>
        <w:rPr>
          <w:rFonts w:hint="eastAsia" w:ascii="仿宋" w:hAnsi="仿宋" w:eastAsia="仿宋" w:cs="仿宋"/>
          <w:color w:val="auto"/>
          <w:sz w:val="21"/>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1"/>
          <w:szCs w:val="21"/>
          <w:highlight w:val="none"/>
          <w:lang w:eastAsia="zh-CN"/>
        </w:rPr>
        <w:t>一致后</w:t>
      </w:r>
      <w:r>
        <w:rPr>
          <w:rFonts w:hint="eastAsia" w:ascii="仿宋" w:hAnsi="仿宋" w:eastAsia="仿宋" w:cs="仿宋"/>
          <w:color w:val="auto"/>
          <w:sz w:val="21"/>
          <w:szCs w:val="21"/>
          <w:highlight w:val="none"/>
        </w:rPr>
        <w:t>签订补充协议。</w:t>
      </w:r>
    </w:p>
    <w:p w14:paraId="23532E82">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合同的中止</w:t>
      </w:r>
    </w:p>
    <w:p w14:paraId="6730C3F0">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（1）合同履行过程中因供应商就采购文件、采购过程或结果提起投诉的，甲方认为有必要的，</w:t>
      </w:r>
      <w:r>
        <w:rPr>
          <w:rFonts w:hint="eastAsia" w:ascii="仿宋" w:hAnsi="仿宋" w:eastAsia="仿宋" w:cs="仿宋"/>
          <w:color w:val="auto"/>
          <w:sz w:val="21"/>
          <w:szCs w:val="21"/>
          <w:highlight w:val="none"/>
          <w:lang w:eastAsia="zh-CN"/>
        </w:rPr>
        <w:t>可以</w:t>
      </w:r>
      <w:r>
        <w:rPr>
          <w:rFonts w:hint="eastAsia" w:ascii="仿宋" w:hAnsi="仿宋" w:eastAsia="仿宋" w:cs="仿宋"/>
          <w:color w:val="auto"/>
          <w:sz w:val="21"/>
          <w:szCs w:val="21"/>
          <w:highlight w:val="none"/>
        </w:rPr>
        <w:t>中止合同的履行。</w:t>
      </w:r>
    </w:p>
    <w:p w14:paraId="706E465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合同履行过程中，</w:t>
      </w:r>
      <w:r>
        <w:rPr>
          <w:rFonts w:hint="eastAsia" w:ascii="仿宋" w:hAnsi="仿宋" w:eastAsia="仿宋" w:cs="仿宋"/>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1"/>
          <w:szCs w:val="21"/>
          <w:highlight w:val="none"/>
          <w:lang w:eastAsia="zh-CN"/>
        </w:rPr>
        <w:t>，乙方有义务及时告知甲方</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lang w:eastAsia="zh-CN"/>
        </w:rPr>
        <w:t>有权</w:t>
      </w:r>
      <w:r>
        <w:rPr>
          <w:rFonts w:hint="eastAsia" w:ascii="仿宋" w:hAnsi="仿宋" w:eastAsia="仿宋" w:cs="仿宋"/>
          <w:color w:val="auto"/>
          <w:sz w:val="21"/>
          <w:szCs w:val="21"/>
          <w:highlight w:val="none"/>
        </w:rPr>
        <w:t>以书面形式通知乙方中止合同</w:t>
      </w:r>
      <w:r>
        <w:rPr>
          <w:rFonts w:hint="eastAsia" w:ascii="仿宋" w:hAnsi="仿宋" w:eastAsia="仿宋" w:cs="仿宋"/>
          <w:color w:val="auto"/>
          <w:sz w:val="21"/>
          <w:szCs w:val="21"/>
          <w:highlight w:val="none"/>
          <w:lang w:eastAsia="zh-CN"/>
        </w:rPr>
        <w:t>并要求乙方在合理期限内消除相关情形或者提供适当担保。</w:t>
      </w:r>
      <w:r>
        <w:rPr>
          <w:rFonts w:hint="eastAsia" w:ascii="仿宋" w:hAnsi="仿宋" w:eastAsia="仿宋" w:cs="仿宋"/>
          <w:color w:val="auto"/>
          <w:sz w:val="21"/>
          <w:szCs w:val="21"/>
          <w:highlight w:val="none"/>
        </w:rPr>
        <w:t>乙方提供适当担保的，</w:t>
      </w:r>
      <w:r>
        <w:rPr>
          <w:rFonts w:hint="eastAsia" w:ascii="仿宋" w:hAnsi="仿宋" w:eastAsia="仿宋" w:cs="仿宋"/>
          <w:color w:val="auto"/>
          <w:sz w:val="21"/>
          <w:szCs w:val="21"/>
          <w:highlight w:val="none"/>
          <w:lang w:eastAsia="zh-CN"/>
        </w:rPr>
        <w:t>合同继续</w:t>
      </w:r>
      <w:r>
        <w:rPr>
          <w:rFonts w:hint="eastAsia" w:ascii="仿宋" w:hAnsi="仿宋" w:eastAsia="仿宋" w:cs="仿宋"/>
          <w:color w:val="auto"/>
          <w:sz w:val="21"/>
          <w:szCs w:val="21"/>
          <w:highlight w:val="none"/>
        </w:rPr>
        <w:t>履行</w:t>
      </w:r>
      <w:r>
        <w:rPr>
          <w:rFonts w:hint="eastAsia" w:ascii="仿宋" w:hAnsi="仿宋" w:eastAsia="仿宋" w:cs="仿宋"/>
          <w:color w:val="auto"/>
          <w:sz w:val="21"/>
          <w:szCs w:val="21"/>
          <w:highlight w:val="none"/>
          <w:lang w:eastAsia="zh-CN"/>
        </w:rPr>
        <w:t>；乙</w:t>
      </w:r>
      <w:r>
        <w:rPr>
          <w:rFonts w:hint="eastAsia" w:ascii="仿宋" w:hAnsi="仿宋" w:eastAsia="仿宋" w:cs="仿宋"/>
          <w:color w:val="auto"/>
          <w:sz w:val="21"/>
          <w:szCs w:val="21"/>
          <w:highlight w:val="none"/>
        </w:rPr>
        <w:t>方在合理期限内未恢复履约能力且未提供适当担保的，视为拒绝</w:t>
      </w:r>
      <w:r>
        <w:rPr>
          <w:rFonts w:hint="eastAsia" w:ascii="仿宋" w:hAnsi="仿宋" w:eastAsia="仿宋" w:cs="仿宋"/>
          <w:color w:val="auto"/>
          <w:sz w:val="21"/>
          <w:szCs w:val="21"/>
          <w:highlight w:val="none"/>
          <w:lang w:eastAsia="zh-CN"/>
        </w:rPr>
        <w:t>继续</w:t>
      </w:r>
      <w:r>
        <w:rPr>
          <w:rFonts w:hint="eastAsia" w:ascii="仿宋" w:hAnsi="仿宋" w:eastAsia="仿宋" w:cs="仿宋"/>
          <w:color w:val="auto"/>
          <w:sz w:val="21"/>
          <w:szCs w:val="21"/>
          <w:highlight w:val="none"/>
        </w:rPr>
        <w:t>履约，甲方</w:t>
      </w:r>
      <w:r>
        <w:rPr>
          <w:rFonts w:hint="eastAsia" w:ascii="仿宋" w:hAnsi="仿宋" w:eastAsia="仿宋" w:cs="仿宋"/>
          <w:color w:val="auto"/>
          <w:sz w:val="21"/>
          <w:szCs w:val="21"/>
          <w:highlight w:val="none"/>
          <w:lang w:eastAsia="zh-CN"/>
        </w:rPr>
        <w:t>有权</w:t>
      </w:r>
      <w:r>
        <w:rPr>
          <w:rFonts w:hint="eastAsia" w:ascii="仿宋" w:hAnsi="仿宋" w:eastAsia="仿宋" w:cs="仿宋"/>
          <w:color w:val="auto"/>
          <w:sz w:val="21"/>
          <w:szCs w:val="21"/>
          <w:highlight w:val="none"/>
        </w:rPr>
        <w:t>解除合同并要求乙方承担</w:t>
      </w:r>
      <w:r>
        <w:rPr>
          <w:rFonts w:hint="eastAsia" w:ascii="仿宋" w:hAnsi="仿宋" w:eastAsia="仿宋" w:cs="仿宋"/>
          <w:color w:val="auto"/>
          <w:sz w:val="21"/>
          <w:szCs w:val="21"/>
          <w:highlight w:val="none"/>
          <w:lang w:eastAsia="zh-CN"/>
        </w:rPr>
        <w:t>由此给甲方造成的损失</w:t>
      </w:r>
      <w:r>
        <w:rPr>
          <w:rFonts w:hint="eastAsia" w:ascii="仿宋" w:hAnsi="仿宋" w:eastAsia="仿宋" w:cs="仿宋"/>
          <w:color w:val="auto"/>
          <w:sz w:val="21"/>
          <w:szCs w:val="21"/>
          <w:highlight w:val="none"/>
        </w:rPr>
        <w:t>。</w:t>
      </w:r>
    </w:p>
    <w:p w14:paraId="5CD80FD9">
      <w:pPr>
        <w:pStyle w:val="289"/>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3BCAED40">
      <w:pPr>
        <w:snapToGrid w:val="0"/>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）甲方不得以行政区划调整、政府换届、机构或者职能调整以及相关责任人更替为由中止合同。</w:t>
      </w:r>
    </w:p>
    <w:p w14:paraId="56F1AC42">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合同的终止</w:t>
      </w:r>
    </w:p>
    <w:p w14:paraId="3848BAD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（1）合同因有效期限届满而终止；</w:t>
      </w:r>
    </w:p>
    <w:p w14:paraId="2AF06312">
      <w:pPr>
        <w:snapToGrid w:val="0"/>
        <w:spacing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（2）乙方未</w:t>
      </w:r>
      <w:r>
        <w:rPr>
          <w:rFonts w:hint="eastAsia" w:ascii="仿宋" w:hAnsi="仿宋" w:eastAsia="仿宋" w:cs="仿宋"/>
          <w:color w:val="auto"/>
          <w:sz w:val="21"/>
          <w:szCs w:val="21"/>
          <w:highlight w:val="none"/>
          <w:lang w:eastAsia="zh-CN"/>
        </w:rPr>
        <w:t>按</w:t>
      </w:r>
      <w:r>
        <w:rPr>
          <w:rFonts w:hint="eastAsia" w:ascii="仿宋" w:hAnsi="仿宋" w:eastAsia="仿宋" w:cs="仿宋"/>
          <w:color w:val="auto"/>
          <w:sz w:val="21"/>
          <w:szCs w:val="21"/>
          <w:highlight w:val="none"/>
        </w:rPr>
        <w:t>合同约定履行，构成根本性违约的，甲方有权终止合同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并追究乙方的违约责</w:t>
      </w:r>
      <w:r>
        <w:rPr>
          <w:rFonts w:hint="eastAsia" w:ascii="仿宋" w:hAnsi="仿宋" w:eastAsia="仿宋" w:cs="仿宋"/>
          <w:color w:val="auto"/>
          <w:sz w:val="21"/>
          <w:szCs w:val="21"/>
          <w:highlight w:val="none"/>
          <w:lang w:val="en-US" w:eastAsia="zh-CN"/>
        </w:rPr>
        <w:t>任</w:t>
      </w:r>
      <w:r>
        <w:rPr>
          <w:rFonts w:hint="eastAsia" w:ascii="仿宋" w:hAnsi="仿宋" w:eastAsia="仿宋" w:cs="仿宋"/>
          <w:color w:val="auto"/>
          <w:sz w:val="21"/>
          <w:szCs w:val="21"/>
          <w:highlight w:val="none"/>
        </w:rPr>
        <w:t>。</w:t>
      </w:r>
    </w:p>
    <w:p w14:paraId="3F0ADFC8">
      <w:pPr>
        <w:pStyle w:val="289"/>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16.4 涉及国家利益、社会公共利益的情形</w:t>
      </w:r>
    </w:p>
    <w:p w14:paraId="15580053">
      <w:pPr>
        <w:pStyle w:val="289"/>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5C2AA675">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7</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合同分包</w:t>
      </w:r>
    </w:p>
    <w:p w14:paraId="4EF84233">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.1 乙方不得</w:t>
      </w:r>
      <w:r>
        <w:rPr>
          <w:rFonts w:hint="eastAsia" w:ascii="仿宋" w:hAnsi="仿宋" w:eastAsia="仿宋" w:cs="仿宋"/>
          <w:color w:val="auto"/>
          <w:sz w:val="21"/>
          <w:szCs w:val="21"/>
          <w:highlight w:val="none"/>
          <w:lang w:eastAsia="zh-CN"/>
        </w:rPr>
        <w:t>将合同转包给其他供应商。涉及合同分包的，乙方</w:t>
      </w:r>
      <w:r>
        <w:rPr>
          <w:rFonts w:hint="eastAsia" w:ascii="仿宋" w:hAnsi="仿宋" w:eastAsia="仿宋" w:cs="仿宋"/>
          <w:color w:val="auto"/>
          <w:sz w:val="21"/>
          <w:szCs w:val="21"/>
          <w:highlight w:val="none"/>
          <w:lang w:val="en-US" w:eastAsia="zh-CN"/>
        </w:rPr>
        <w:t>应</w:t>
      </w:r>
      <w:r>
        <w:rPr>
          <w:rFonts w:hint="eastAsia" w:ascii="仿宋" w:hAnsi="仿宋" w:eastAsia="仿宋" w:cs="仿宋"/>
          <w:color w:val="auto"/>
          <w:sz w:val="21"/>
          <w:szCs w:val="21"/>
          <w:highlight w:val="none"/>
          <w:lang w:eastAsia="zh-CN"/>
        </w:rPr>
        <w:t>根据采购文件和投标（响应）文件规定进行</w:t>
      </w:r>
      <w:r>
        <w:rPr>
          <w:rFonts w:hint="eastAsia" w:ascii="仿宋" w:hAnsi="仿宋" w:eastAsia="仿宋" w:cs="仿宋"/>
          <w:color w:val="auto"/>
          <w:sz w:val="21"/>
          <w:szCs w:val="21"/>
          <w:highlight w:val="none"/>
        </w:rPr>
        <w:t>合同分包。</w:t>
      </w:r>
    </w:p>
    <w:p w14:paraId="19F98564">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.2 乙方执行政府采购政策向中小企业依法分包的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乙方应当按采购文件</w:t>
      </w:r>
      <w:r>
        <w:rPr>
          <w:rFonts w:hint="eastAsia" w:ascii="仿宋" w:hAnsi="仿宋" w:eastAsia="仿宋" w:cs="仿宋"/>
          <w:color w:val="auto"/>
          <w:sz w:val="21"/>
          <w:szCs w:val="21"/>
          <w:highlight w:val="none"/>
          <w:lang w:eastAsia="zh-CN"/>
        </w:rPr>
        <w:t>和</w:t>
      </w:r>
      <w:r>
        <w:rPr>
          <w:rFonts w:hint="eastAsia" w:ascii="仿宋" w:hAnsi="仿宋" w:eastAsia="仿宋" w:cs="仿宋"/>
          <w:color w:val="auto"/>
          <w:sz w:val="21"/>
          <w:szCs w:val="21"/>
          <w:highlight w:val="none"/>
        </w:rPr>
        <w:t>投标（响应）文件签订分包</w:t>
      </w:r>
      <w:r>
        <w:rPr>
          <w:rFonts w:hint="eastAsia" w:ascii="仿宋" w:hAnsi="仿宋" w:eastAsia="仿宋" w:cs="仿宋"/>
          <w:color w:val="auto"/>
          <w:sz w:val="21"/>
          <w:szCs w:val="21"/>
          <w:highlight w:val="none"/>
          <w:lang w:eastAsia="zh-CN"/>
        </w:rPr>
        <w:t>意向</w:t>
      </w:r>
      <w:r>
        <w:rPr>
          <w:rFonts w:hint="eastAsia" w:ascii="仿宋" w:hAnsi="仿宋" w:eastAsia="仿宋" w:cs="仿宋"/>
          <w:color w:val="auto"/>
          <w:sz w:val="21"/>
          <w:szCs w:val="21"/>
          <w:highlight w:val="none"/>
        </w:rPr>
        <w:t>协议</w:t>
      </w:r>
      <w:r>
        <w:rPr>
          <w:rFonts w:hint="eastAsia" w:ascii="仿宋" w:hAnsi="仿宋" w:eastAsia="仿宋" w:cs="仿宋"/>
          <w:color w:val="auto"/>
          <w:sz w:val="21"/>
          <w:szCs w:val="21"/>
          <w:highlight w:val="none"/>
          <w:lang w:val="en-US" w:eastAsia="zh-CN"/>
        </w:rPr>
        <w:t>书</w:t>
      </w:r>
      <w:r>
        <w:rPr>
          <w:rFonts w:hint="eastAsia" w:ascii="仿宋" w:hAnsi="仿宋" w:eastAsia="仿宋" w:cs="仿宋"/>
          <w:color w:val="auto"/>
          <w:sz w:val="21"/>
          <w:szCs w:val="21"/>
          <w:highlight w:val="none"/>
        </w:rPr>
        <w:t>，分包</w:t>
      </w:r>
      <w:r>
        <w:rPr>
          <w:rFonts w:hint="eastAsia" w:ascii="仿宋" w:hAnsi="仿宋" w:eastAsia="仿宋" w:cs="仿宋"/>
          <w:color w:val="auto"/>
          <w:sz w:val="21"/>
          <w:szCs w:val="21"/>
          <w:highlight w:val="none"/>
          <w:lang w:eastAsia="zh-CN"/>
        </w:rPr>
        <w:t>意向</w:t>
      </w:r>
      <w:r>
        <w:rPr>
          <w:rFonts w:hint="eastAsia" w:ascii="仿宋" w:hAnsi="仿宋" w:eastAsia="仿宋" w:cs="仿宋"/>
          <w:color w:val="auto"/>
          <w:sz w:val="21"/>
          <w:szCs w:val="21"/>
          <w:highlight w:val="none"/>
        </w:rPr>
        <w:t>协议</w:t>
      </w:r>
      <w:r>
        <w:rPr>
          <w:rFonts w:hint="eastAsia" w:ascii="仿宋" w:hAnsi="仿宋" w:eastAsia="仿宋" w:cs="仿宋"/>
          <w:color w:val="auto"/>
          <w:sz w:val="21"/>
          <w:szCs w:val="21"/>
          <w:highlight w:val="none"/>
          <w:lang w:val="en-US" w:eastAsia="zh-CN"/>
        </w:rPr>
        <w:t>书</w:t>
      </w:r>
      <w:r>
        <w:rPr>
          <w:rFonts w:hint="eastAsia" w:ascii="仿宋" w:hAnsi="仿宋" w:eastAsia="仿宋" w:cs="仿宋"/>
          <w:color w:val="auto"/>
          <w:sz w:val="21"/>
          <w:szCs w:val="21"/>
          <w:highlight w:val="none"/>
        </w:rPr>
        <w:t>属于本合同组成部分。</w:t>
      </w:r>
    </w:p>
    <w:p w14:paraId="6E9E40FB">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1</w:t>
      </w:r>
      <w:r>
        <w:rPr>
          <w:rFonts w:hint="eastAsia" w:ascii="仿宋" w:hAnsi="仿宋" w:eastAsia="仿宋" w:cs="仿宋"/>
          <w:b/>
          <w:bCs/>
          <w:color w:val="auto"/>
          <w:sz w:val="21"/>
          <w:szCs w:val="21"/>
          <w:highlight w:val="none"/>
          <w:lang w:val="en-US" w:eastAsia="zh-CN"/>
        </w:rPr>
        <w:t>8</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不可抗力</w:t>
      </w:r>
    </w:p>
    <w:p w14:paraId="3A0D10E3">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.1 不可抗力是指合同双方不能预见、不能避免且不能克服的客观情况。</w:t>
      </w:r>
    </w:p>
    <w:p w14:paraId="7334AEE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.2 任何一方对由于不可抗力造成的部分或全部不能履行合同不承担违约责任。但迟延履行后发生不可抗力的，不能免除责任。</w:t>
      </w:r>
    </w:p>
    <w:p w14:paraId="5B43D4C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.3 遇有不可抗力的一方，应及时将事件情况以书面形式</w:t>
      </w:r>
      <w:r>
        <w:rPr>
          <w:rFonts w:hint="eastAsia" w:ascii="仿宋" w:hAnsi="仿宋" w:eastAsia="仿宋" w:cs="仿宋"/>
          <w:color w:val="auto"/>
          <w:sz w:val="21"/>
          <w:szCs w:val="21"/>
          <w:highlight w:val="none"/>
          <w:lang w:eastAsia="zh-CN"/>
        </w:rPr>
        <w:t>告</w:t>
      </w:r>
      <w:r>
        <w:rPr>
          <w:rFonts w:hint="eastAsia" w:ascii="仿宋" w:hAnsi="仿宋" w:eastAsia="仿宋" w:cs="仿宋"/>
          <w:color w:val="auto"/>
          <w:sz w:val="21"/>
          <w:szCs w:val="21"/>
          <w:highlight w:val="none"/>
        </w:rPr>
        <w:t>知另一方，并在事件发生后及时向另一方提交合同不能履行或部分不能履行或需要延期履行</w:t>
      </w:r>
      <w:r>
        <w:rPr>
          <w:rFonts w:hint="eastAsia" w:ascii="仿宋" w:hAnsi="仿宋" w:eastAsia="仿宋" w:cs="仿宋"/>
          <w:color w:val="auto"/>
          <w:sz w:val="21"/>
          <w:szCs w:val="21"/>
          <w:highlight w:val="none"/>
          <w:lang w:eastAsia="zh-CN"/>
        </w:rPr>
        <w:t>的详细</w:t>
      </w:r>
      <w:r>
        <w:rPr>
          <w:rFonts w:hint="eastAsia" w:ascii="仿宋" w:hAnsi="仿宋" w:eastAsia="仿宋" w:cs="仿宋"/>
          <w:color w:val="auto"/>
          <w:sz w:val="21"/>
          <w:szCs w:val="21"/>
          <w:highlight w:val="none"/>
        </w:rPr>
        <w:t>报告</w:t>
      </w:r>
      <w:r>
        <w:rPr>
          <w:rFonts w:hint="eastAsia" w:ascii="仿宋" w:hAnsi="仿宋" w:eastAsia="仿宋" w:cs="仿宋"/>
          <w:color w:val="auto"/>
          <w:sz w:val="21"/>
          <w:szCs w:val="21"/>
          <w:highlight w:val="none"/>
          <w:lang w:eastAsia="zh-CN"/>
        </w:rPr>
        <w:t>，以</w:t>
      </w:r>
      <w:r>
        <w:rPr>
          <w:rFonts w:hint="eastAsia" w:ascii="仿宋" w:hAnsi="仿宋" w:eastAsia="仿宋" w:cs="仿宋"/>
          <w:color w:val="auto"/>
          <w:sz w:val="21"/>
          <w:szCs w:val="21"/>
          <w:highlight w:val="none"/>
          <w:lang w:val="en-US" w:eastAsia="zh-CN"/>
        </w:rPr>
        <w:t>及证明不可抗力发生及其持续时间的证据</w:t>
      </w:r>
      <w:r>
        <w:rPr>
          <w:rFonts w:hint="eastAsia" w:ascii="仿宋" w:hAnsi="仿宋" w:eastAsia="仿宋" w:cs="仿宋"/>
          <w:color w:val="auto"/>
          <w:sz w:val="21"/>
          <w:szCs w:val="21"/>
          <w:highlight w:val="none"/>
        </w:rPr>
        <w:t>。</w:t>
      </w:r>
    </w:p>
    <w:p w14:paraId="1ACB0169">
      <w:pPr>
        <w:autoSpaceDE w:val="0"/>
        <w:autoSpaceDN w:val="0"/>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19</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解决争议的方法</w:t>
      </w:r>
    </w:p>
    <w:p w14:paraId="4268DE9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lang w:eastAsia="zh-CN"/>
        </w:rPr>
        <w:t>.1 因本合同及合同有关事项发生的争议，由甲乙双方友好协商解决。协商不成时，可以向有关组织申请调解。合同一方或双方不愿调解或调解不成的，可以通过仲裁或诉讼的方式解决争议。</w:t>
      </w:r>
    </w:p>
    <w:p w14:paraId="414115B8">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19.2 选择仲裁的，应在</w:t>
      </w:r>
      <w:r>
        <w:rPr>
          <w:rFonts w:hint="eastAsia" w:ascii="仿宋" w:hAnsi="仿宋" w:eastAsia="仿宋" w:cs="仿宋"/>
          <w:b/>
          <w:bCs/>
          <w:color w:val="auto"/>
          <w:sz w:val="21"/>
          <w:szCs w:val="21"/>
          <w:highlight w:val="none"/>
          <w:lang w:val="en-US" w:eastAsia="zh-CN"/>
        </w:rPr>
        <w:t>【政府采购合同专用条款】</w:t>
      </w:r>
      <w:r>
        <w:rPr>
          <w:rFonts w:hint="eastAsia" w:ascii="仿宋" w:hAnsi="仿宋" w:eastAsia="仿宋" w:cs="仿宋"/>
          <w:color w:val="auto"/>
          <w:sz w:val="21"/>
          <w:szCs w:val="21"/>
          <w:highlight w:val="none"/>
          <w:lang w:val="en-US" w:eastAsia="zh-CN"/>
        </w:rPr>
        <w:t>中明确仲裁机构及仲裁地；通过诉讼方式解决的，可以在</w:t>
      </w:r>
      <w:r>
        <w:rPr>
          <w:rFonts w:hint="eastAsia" w:ascii="仿宋" w:hAnsi="仿宋" w:eastAsia="仿宋" w:cs="仿宋"/>
          <w:b/>
          <w:bCs/>
          <w:color w:val="auto"/>
          <w:sz w:val="21"/>
          <w:szCs w:val="21"/>
          <w:highlight w:val="none"/>
          <w:lang w:val="en-US" w:eastAsia="zh-CN"/>
        </w:rPr>
        <w:t>【政府采购合同专用条款】</w:t>
      </w:r>
      <w:r>
        <w:rPr>
          <w:rFonts w:hint="eastAsia" w:ascii="仿宋" w:hAnsi="仿宋" w:eastAsia="仿宋" w:cs="仿宋"/>
          <w:color w:val="auto"/>
          <w:sz w:val="21"/>
          <w:szCs w:val="21"/>
          <w:highlight w:val="none"/>
          <w:lang w:val="en-US" w:eastAsia="zh-CN"/>
        </w:rPr>
        <w:t>中进一步约定选择与争议有实际联系的地点的人民法院管辖，但管辖法院的约定不得违反级别管辖和专属管辖的规定。</w:t>
      </w:r>
    </w:p>
    <w:p w14:paraId="404A2EB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19.3 如甲乙双方有争议的事项不影响合同其他部分的履行，在争议解决期间，合同其他部分应当继续履行。</w:t>
      </w:r>
    </w:p>
    <w:p w14:paraId="1EE4C3A5">
      <w:pPr>
        <w:autoSpaceDE w:val="0"/>
        <w:autoSpaceDN w:val="0"/>
        <w:adjustRightInd w:val="0"/>
        <w:snapToGrid w:val="0"/>
        <w:spacing w:before="0" w:line="400" w:lineRule="exact"/>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20</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政府采购政策</w:t>
      </w:r>
    </w:p>
    <w:p w14:paraId="5E7E62BF">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20.1 </w:t>
      </w:r>
      <w:r>
        <w:rPr>
          <w:rFonts w:hint="eastAsia" w:ascii="仿宋" w:hAnsi="仿宋" w:eastAsia="仿宋" w:cs="仿宋"/>
          <w:color w:val="auto"/>
          <w:sz w:val="21"/>
          <w:szCs w:val="21"/>
          <w:highlight w:val="none"/>
          <w:lang w:val="en-GB"/>
        </w:rPr>
        <w:t>本合同应当按照规定执行政府采购政策。</w:t>
      </w:r>
    </w:p>
    <w:p w14:paraId="078691A2">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本合同依法执行政府采购政策的方式和内容，属于合同履约验收的范围。</w:t>
      </w:r>
      <w:r>
        <w:rPr>
          <w:rFonts w:hint="eastAsia" w:ascii="仿宋" w:hAnsi="仿宋" w:eastAsia="仿宋" w:cs="仿宋"/>
          <w:color w:val="auto"/>
          <w:sz w:val="21"/>
          <w:szCs w:val="21"/>
          <w:highlight w:val="none"/>
          <w:lang w:eastAsia="zh-CN"/>
        </w:rPr>
        <w:t>甲乙双方</w:t>
      </w:r>
      <w:r>
        <w:rPr>
          <w:rFonts w:hint="eastAsia" w:ascii="仿宋" w:hAnsi="仿宋" w:eastAsia="仿宋" w:cs="仿宋"/>
          <w:color w:val="auto"/>
          <w:sz w:val="21"/>
          <w:szCs w:val="21"/>
          <w:highlight w:val="none"/>
          <w:lang w:val="en-GB"/>
        </w:rPr>
        <w:t>未按规定要求执行政府采购政策造成损失的</w:t>
      </w:r>
      <w:r>
        <w:rPr>
          <w:rFonts w:hint="eastAsia" w:ascii="仿宋" w:hAnsi="仿宋" w:eastAsia="仿宋" w:cs="仿宋"/>
          <w:color w:val="auto"/>
          <w:sz w:val="21"/>
          <w:szCs w:val="21"/>
          <w:highlight w:val="none"/>
        </w:rPr>
        <w:t>，有过错的一方应当承</w:t>
      </w:r>
      <w:r>
        <w:rPr>
          <w:rFonts w:hint="eastAsia" w:ascii="仿宋" w:hAnsi="仿宋" w:eastAsia="仿宋" w:cs="仿宋"/>
          <w:color w:val="auto"/>
          <w:sz w:val="21"/>
          <w:szCs w:val="21"/>
          <w:highlight w:val="none"/>
          <w:lang w:val="en-US" w:eastAsia="zh-CN"/>
        </w:rPr>
        <w:t>担赔偿责任，双方都有过错的，各自承担相应的责任。</w:t>
      </w:r>
    </w:p>
    <w:p w14:paraId="15F6DED7">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体协议书或者分包意向协议书作为采购合同的组成部分。</w:t>
      </w:r>
    </w:p>
    <w:p w14:paraId="4DDDC0EC">
      <w:p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法律适用</w:t>
      </w:r>
    </w:p>
    <w:p w14:paraId="77D8A65D">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21.1 本合同的订立、生效、解释、履行及与本合同有关的争议解决，均适用法律、行政法规。</w:t>
      </w:r>
    </w:p>
    <w:p w14:paraId="0781C6DB">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21.2 本合同条款与法律、行政法规的强制性规定不一致的，双方当事人应按照法律、行政法规的强制性规定修改本合同的相关条款。</w:t>
      </w:r>
    </w:p>
    <w:p w14:paraId="4D96B473">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22. </w:t>
      </w:r>
      <w:r>
        <w:rPr>
          <w:rFonts w:hint="eastAsia" w:ascii="仿宋" w:hAnsi="仿宋" w:eastAsia="仿宋" w:cs="仿宋"/>
          <w:b/>
          <w:color w:val="auto"/>
          <w:sz w:val="21"/>
          <w:szCs w:val="21"/>
          <w:highlight w:val="none"/>
        </w:rPr>
        <w:t>通知</w:t>
      </w:r>
    </w:p>
    <w:p w14:paraId="02B583B6">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22.1 本合同任何一方向对方发出的通知、信件、数据电文等，应当发送至本合同第一部分《政府采购合同协议书》所约定的通讯地址、联系人、联系电话或电子邮箱。</w:t>
      </w:r>
    </w:p>
    <w:p w14:paraId="62217161">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22.2 一方当事人变更名称、住所、联系人、联系电话或电子邮箱等信息的，应当在变更后3日内及时书面通知对方，对方实际收到变更通知前的送达仍为有效送达。</w:t>
      </w:r>
    </w:p>
    <w:p w14:paraId="6F20297A">
      <w:pPr>
        <w:autoSpaceDE w:val="0"/>
        <w:autoSpaceDN w:val="0"/>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22.3本合同一方给另一方的通知均应采用书面形式，传真或快递送到本合</w:t>
      </w:r>
      <w:r>
        <w:rPr>
          <w:rFonts w:hint="eastAsia" w:ascii="仿宋" w:hAnsi="仿宋" w:eastAsia="仿宋" w:cs="仿宋"/>
          <w:color w:val="auto"/>
          <w:sz w:val="21"/>
          <w:szCs w:val="21"/>
          <w:highlight w:val="none"/>
        </w:rPr>
        <w:t>同中规定的对方的地址和办理签收手续。</w:t>
      </w:r>
    </w:p>
    <w:p w14:paraId="4579FC6E">
      <w:pPr>
        <w:adjustRightInd w:val="0"/>
        <w:snapToGrid w:val="0"/>
        <w:spacing w:before="0"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通知以送达之日或通知书中规定的生效之日起生效，两者中以较迟之日为准。</w:t>
      </w:r>
    </w:p>
    <w:p w14:paraId="4A5EC7F9">
      <w:pPr>
        <w:numPr>
          <w:ilvl w:val="0"/>
          <w:numId w:val="8"/>
        </w:numPr>
        <w:adjustRightInd w:val="0"/>
        <w:snapToGrid w:val="0"/>
        <w:spacing w:before="0" w:line="40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合同未尽事项</w:t>
      </w:r>
    </w:p>
    <w:p w14:paraId="1776E49F">
      <w:pPr>
        <w:adjustRightInd w:val="0"/>
        <w:snapToGrid w:val="0"/>
        <w:spacing w:before="0" w:line="400" w:lineRule="exact"/>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.1合同未尽事项见</w:t>
      </w:r>
      <w:r>
        <w:rPr>
          <w:rFonts w:hint="eastAsia" w:ascii="仿宋" w:hAnsi="仿宋" w:eastAsia="仿宋" w:cs="仿宋"/>
          <w:b/>
          <w:color w:val="auto"/>
          <w:sz w:val="21"/>
          <w:szCs w:val="21"/>
          <w:highlight w:val="none"/>
        </w:rPr>
        <w:t>【政府采购合同专用条款】</w:t>
      </w:r>
      <w:r>
        <w:rPr>
          <w:rFonts w:hint="eastAsia" w:ascii="仿宋" w:hAnsi="仿宋" w:eastAsia="仿宋" w:cs="仿宋"/>
          <w:bCs/>
          <w:color w:val="auto"/>
          <w:sz w:val="21"/>
          <w:szCs w:val="21"/>
          <w:highlight w:val="none"/>
        </w:rPr>
        <w:t>。</w:t>
      </w:r>
    </w:p>
    <w:p w14:paraId="332543E9">
      <w:pPr>
        <w:adjustRightInd w:val="0"/>
        <w:snapToGrid w:val="0"/>
        <w:spacing w:line="400" w:lineRule="exact"/>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 xml:space="preserve">    23.2 合同附件与合同正文具有同等的法律效力。</w:t>
      </w:r>
      <w:bookmarkStart w:id="98" w:name="_Toc20313"/>
    </w:p>
    <w:p w14:paraId="7C5346BC">
      <w:pPr>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3F5074B6">
      <w:pPr>
        <w:pStyle w:val="3"/>
        <w:keepNext/>
        <w:keepLines/>
        <w:pageBreakBefore w:val="0"/>
        <w:widowControl w:val="0"/>
        <w:kinsoku/>
        <w:wordWrap/>
        <w:overflowPunct/>
        <w:topLinePunct w:val="0"/>
        <w:autoSpaceDE/>
        <w:autoSpaceDN/>
        <w:bidi w:val="0"/>
        <w:adjustRightInd w:val="0"/>
        <w:snapToGrid w:val="0"/>
        <w:spacing w:before="156" w:beforeLines="50" w:after="157" w:afterLines="50" w:line="240" w:lineRule="auto"/>
        <w:jc w:val="center"/>
        <w:textAlignment w:val="auto"/>
        <w:rPr>
          <w:rFonts w:hint="eastAsia" w:ascii="仿宋" w:hAnsi="仿宋" w:eastAsia="仿宋" w:cs="仿宋"/>
          <w:b/>
          <w:bCs/>
          <w:color w:val="auto"/>
          <w:sz w:val="36"/>
          <w:szCs w:val="36"/>
          <w:highlight w:val="none"/>
        </w:rPr>
      </w:pPr>
      <w:bookmarkStart w:id="99" w:name="_Toc17556"/>
      <w:r>
        <w:rPr>
          <w:rFonts w:hint="eastAsia" w:ascii="仿宋" w:hAnsi="仿宋" w:eastAsia="仿宋" w:cs="仿宋"/>
          <w:b/>
          <w:bCs/>
          <w:color w:val="auto"/>
          <w:sz w:val="36"/>
          <w:szCs w:val="36"/>
          <w:highlight w:val="none"/>
        </w:rPr>
        <w:t>第三节 政府采购合同专用条款</w:t>
      </w:r>
      <w:bookmarkEnd w:id="98"/>
      <w:bookmarkEnd w:id="99"/>
    </w:p>
    <w:tbl>
      <w:tblPr>
        <w:tblStyle w:val="39"/>
        <w:tblW w:w="8256" w:type="dxa"/>
        <w:tblInd w:w="27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7"/>
        <w:gridCol w:w="2233"/>
        <w:gridCol w:w="4316"/>
      </w:tblGrid>
      <w:tr w14:paraId="26750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2DB7081F">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EADDA0F">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）项</w:t>
            </w:r>
          </w:p>
        </w:tc>
        <w:tc>
          <w:tcPr>
            <w:tcW w:w="2233" w:type="dxa"/>
            <w:vAlign w:val="center"/>
          </w:tcPr>
          <w:p w14:paraId="5FE396F1">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联合体具体要求</w:t>
            </w:r>
          </w:p>
        </w:tc>
        <w:tc>
          <w:tcPr>
            <w:tcW w:w="4316" w:type="dxa"/>
            <w:vAlign w:val="center"/>
          </w:tcPr>
          <w:p w14:paraId="0CAEE7E4">
            <w:pPr>
              <w:adjustRightInd w:val="0"/>
              <w:snapToGrid w:val="0"/>
              <w:jc w:val="left"/>
              <w:rPr>
                <w:rFonts w:hint="eastAsia" w:ascii="仿宋" w:hAnsi="仿宋" w:eastAsia="仿宋" w:cs="仿宋"/>
                <w:color w:val="auto"/>
                <w:szCs w:val="21"/>
                <w:highlight w:val="none"/>
              </w:rPr>
            </w:pPr>
          </w:p>
        </w:tc>
      </w:tr>
      <w:tr w14:paraId="02A6B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707" w:type="dxa"/>
            <w:vAlign w:val="center"/>
          </w:tcPr>
          <w:p w14:paraId="173F44F4">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098608A">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第1.2（</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）项</w:t>
            </w:r>
          </w:p>
        </w:tc>
        <w:tc>
          <w:tcPr>
            <w:tcW w:w="2233" w:type="dxa"/>
            <w:vAlign w:val="center"/>
          </w:tcPr>
          <w:p w14:paraId="2ECD481F">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其他术语解释</w:t>
            </w:r>
          </w:p>
        </w:tc>
        <w:tc>
          <w:tcPr>
            <w:tcW w:w="4316" w:type="dxa"/>
            <w:vAlign w:val="center"/>
          </w:tcPr>
          <w:p w14:paraId="0BD8D8FD">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2FFA1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53AB415E">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E31FC3E">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4.4款</w:t>
            </w:r>
          </w:p>
        </w:tc>
        <w:tc>
          <w:tcPr>
            <w:tcW w:w="2233" w:type="dxa"/>
            <w:vAlign w:val="center"/>
          </w:tcPr>
          <w:p w14:paraId="4F86094C">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履约验收中甲方提出异议或作出说明的期限</w:t>
            </w:r>
          </w:p>
        </w:tc>
        <w:tc>
          <w:tcPr>
            <w:tcW w:w="4316" w:type="dxa"/>
            <w:vAlign w:val="center"/>
          </w:tcPr>
          <w:p w14:paraId="237B690C">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632152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7A9DB471">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75BCC22">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4.6款</w:t>
            </w:r>
          </w:p>
        </w:tc>
        <w:tc>
          <w:tcPr>
            <w:tcW w:w="2233" w:type="dxa"/>
            <w:vAlign w:val="center"/>
          </w:tcPr>
          <w:p w14:paraId="5DF6184D">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约定甲方承担的其他义务和责任</w:t>
            </w:r>
          </w:p>
        </w:tc>
        <w:tc>
          <w:tcPr>
            <w:tcW w:w="4316" w:type="dxa"/>
            <w:vAlign w:val="center"/>
          </w:tcPr>
          <w:p w14:paraId="5B558C36">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58E922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1FC7872C">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第二节</w:t>
            </w:r>
          </w:p>
          <w:p w14:paraId="0599EE97">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5.4款</w:t>
            </w:r>
          </w:p>
        </w:tc>
        <w:tc>
          <w:tcPr>
            <w:tcW w:w="2233" w:type="dxa"/>
            <w:vAlign w:val="center"/>
          </w:tcPr>
          <w:p w14:paraId="4D94B515">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约定乙方承担的其他义务和责任</w:t>
            </w:r>
          </w:p>
        </w:tc>
        <w:tc>
          <w:tcPr>
            <w:tcW w:w="4316" w:type="dxa"/>
            <w:vAlign w:val="center"/>
          </w:tcPr>
          <w:p w14:paraId="1EEA1A78">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2B538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532FAE66">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第二节</w:t>
            </w:r>
          </w:p>
          <w:p w14:paraId="17183B86">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6.1款</w:t>
            </w:r>
          </w:p>
        </w:tc>
        <w:tc>
          <w:tcPr>
            <w:tcW w:w="2233" w:type="dxa"/>
            <w:vAlign w:val="center"/>
          </w:tcPr>
          <w:p w14:paraId="62601F39">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履行合同义务的顺序</w:t>
            </w:r>
          </w:p>
        </w:tc>
        <w:tc>
          <w:tcPr>
            <w:tcW w:w="4316" w:type="dxa"/>
            <w:vAlign w:val="center"/>
          </w:tcPr>
          <w:p w14:paraId="7410CCA4">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32A44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Merge w:val="restart"/>
            <w:vAlign w:val="center"/>
          </w:tcPr>
          <w:p w14:paraId="15DF615B">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881C524">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款</w:t>
            </w:r>
          </w:p>
        </w:tc>
        <w:tc>
          <w:tcPr>
            <w:tcW w:w="2233" w:type="dxa"/>
            <w:vAlign w:val="center"/>
          </w:tcPr>
          <w:p w14:paraId="00425EE9">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包装</w:t>
            </w:r>
            <w:r>
              <w:rPr>
                <w:rFonts w:hint="eastAsia" w:ascii="仿宋" w:hAnsi="仿宋" w:eastAsia="仿宋" w:cs="仿宋"/>
                <w:color w:val="auto"/>
                <w:szCs w:val="21"/>
                <w:highlight w:val="none"/>
                <w:lang w:eastAsia="zh-CN"/>
              </w:rPr>
              <w:t>特殊要求</w:t>
            </w:r>
          </w:p>
        </w:tc>
        <w:tc>
          <w:tcPr>
            <w:tcW w:w="4316" w:type="dxa"/>
            <w:vAlign w:val="center"/>
          </w:tcPr>
          <w:p w14:paraId="3694B338">
            <w:pPr>
              <w:rPr>
                <w:rFonts w:hint="eastAsia" w:ascii="仿宋" w:hAnsi="仿宋" w:eastAsia="仿宋" w:cs="仿宋"/>
                <w:color w:val="auto"/>
                <w:highlight w:val="none"/>
              </w:rPr>
            </w:pPr>
          </w:p>
        </w:tc>
      </w:tr>
      <w:tr w14:paraId="6A47A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Merge w:val="continue"/>
            <w:vAlign w:val="center"/>
          </w:tcPr>
          <w:p w14:paraId="7896138A">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p>
        </w:tc>
        <w:tc>
          <w:tcPr>
            <w:tcW w:w="2233" w:type="dxa"/>
            <w:vAlign w:val="center"/>
          </w:tcPr>
          <w:p w14:paraId="20626CAF">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指定现场</w:t>
            </w:r>
          </w:p>
        </w:tc>
        <w:tc>
          <w:tcPr>
            <w:tcW w:w="4316" w:type="dxa"/>
            <w:vAlign w:val="center"/>
          </w:tcPr>
          <w:p w14:paraId="19BEE7A3">
            <w:pPr>
              <w:rPr>
                <w:rFonts w:hint="eastAsia" w:ascii="仿宋" w:hAnsi="仿宋" w:eastAsia="仿宋" w:cs="仿宋"/>
                <w:color w:val="auto"/>
                <w:highlight w:val="none"/>
              </w:rPr>
            </w:pPr>
          </w:p>
        </w:tc>
      </w:tr>
      <w:tr w14:paraId="5A3F96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707" w:type="dxa"/>
            <w:vAlign w:val="center"/>
          </w:tcPr>
          <w:p w14:paraId="065C74FA">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690E34D">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款</w:t>
            </w:r>
          </w:p>
        </w:tc>
        <w:tc>
          <w:tcPr>
            <w:tcW w:w="2233" w:type="dxa"/>
            <w:vAlign w:val="center"/>
          </w:tcPr>
          <w:p w14:paraId="04141831">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运输特殊要求</w:t>
            </w:r>
          </w:p>
        </w:tc>
        <w:tc>
          <w:tcPr>
            <w:tcW w:w="4316" w:type="dxa"/>
            <w:vAlign w:val="center"/>
          </w:tcPr>
          <w:p w14:paraId="353A3E17">
            <w:pPr>
              <w:rPr>
                <w:rFonts w:hint="eastAsia" w:ascii="仿宋" w:hAnsi="仿宋" w:eastAsia="仿宋" w:cs="仿宋"/>
                <w:color w:val="auto"/>
                <w:highlight w:val="none"/>
              </w:rPr>
            </w:pPr>
          </w:p>
        </w:tc>
      </w:tr>
      <w:tr w14:paraId="2CF65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Align w:val="center"/>
          </w:tcPr>
          <w:p w14:paraId="42E89B4D">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2D65CF60">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款</w:t>
            </w:r>
          </w:p>
        </w:tc>
        <w:tc>
          <w:tcPr>
            <w:tcW w:w="2233" w:type="dxa"/>
            <w:vAlign w:val="center"/>
          </w:tcPr>
          <w:p w14:paraId="75CDC4EC">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保险要求</w:t>
            </w:r>
          </w:p>
        </w:tc>
        <w:tc>
          <w:tcPr>
            <w:tcW w:w="4316" w:type="dxa"/>
            <w:vAlign w:val="center"/>
          </w:tcPr>
          <w:p w14:paraId="0E9BEF29">
            <w:pPr>
              <w:rPr>
                <w:rFonts w:hint="eastAsia" w:ascii="仿宋" w:hAnsi="仿宋" w:eastAsia="仿宋" w:cs="仿宋"/>
                <w:color w:val="auto"/>
                <w:highlight w:val="none"/>
              </w:rPr>
            </w:pPr>
          </w:p>
        </w:tc>
      </w:tr>
      <w:tr w14:paraId="1FBE2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0764B232">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A611543">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.2（1）项</w:t>
            </w:r>
          </w:p>
        </w:tc>
        <w:tc>
          <w:tcPr>
            <w:tcW w:w="2233" w:type="dxa"/>
            <w:vAlign w:val="center"/>
          </w:tcPr>
          <w:p w14:paraId="3392AF86">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质量保证期</w:t>
            </w:r>
          </w:p>
        </w:tc>
        <w:tc>
          <w:tcPr>
            <w:tcW w:w="4316" w:type="dxa"/>
            <w:vAlign w:val="center"/>
          </w:tcPr>
          <w:p w14:paraId="74113B72">
            <w:pPr>
              <w:autoSpaceDE w:val="0"/>
              <w:autoSpaceDN w:val="0"/>
              <w:adjustRightInd w:val="0"/>
              <w:snapToGrid w:val="0"/>
              <w:ind w:firstLine="420" w:firstLineChars="200"/>
              <w:jc w:val="left"/>
              <w:rPr>
                <w:rFonts w:hint="eastAsia" w:ascii="仿宋" w:hAnsi="仿宋" w:eastAsia="仿宋" w:cs="仿宋"/>
                <w:color w:val="auto"/>
                <w:szCs w:val="21"/>
                <w:highlight w:val="none"/>
              </w:rPr>
            </w:pPr>
          </w:p>
        </w:tc>
      </w:tr>
      <w:tr w14:paraId="4A7F9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4CD74A73">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1064226">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.2（3）项</w:t>
            </w:r>
          </w:p>
        </w:tc>
        <w:tc>
          <w:tcPr>
            <w:tcW w:w="2233" w:type="dxa"/>
            <w:vAlign w:val="center"/>
          </w:tcPr>
          <w:p w14:paraId="7A62DE3A">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货物质量缺陷</w:t>
            </w:r>
          </w:p>
          <w:p w14:paraId="1EC14C95">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响应时间</w:t>
            </w:r>
          </w:p>
        </w:tc>
        <w:tc>
          <w:tcPr>
            <w:tcW w:w="4316" w:type="dxa"/>
            <w:vAlign w:val="center"/>
          </w:tcPr>
          <w:p w14:paraId="2A52495B">
            <w:pPr>
              <w:adjustRightInd w:val="0"/>
              <w:snapToGrid w:val="0"/>
              <w:jc w:val="left"/>
              <w:rPr>
                <w:rFonts w:hint="eastAsia" w:ascii="仿宋" w:hAnsi="仿宋" w:eastAsia="仿宋" w:cs="仿宋"/>
                <w:color w:val="auto"/>
                <w:szCs w:val="21"/>
                <w:highlight w:val="none"/>
              </w:rPr>
            </w:pPr>
          </w:p>
        </w:tc>
      </w:tr>
      <w:tr w14:paraId="59FF9C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5EA8AE2">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第二节</w:t>
            </w:r>
          </w:p>
          <w:p w14:paraId="668B64F8">
            <w:pPr>
              <w:pStyle w:val="289"/>
              <w:keepNext w:val="0"/>
              <w:keepLines w:val="0"/>
              <w:pageBreakBefore w:val="0"/>
              <w:kinsoku/>
              <w:wordWrap/>
              <w:overflowPunct/>
              <w:topLinePunct w:val="0"/>
              <w:bidi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第11.1款</w:t>
            </w:r>
          </w:p>
        </w:tc>
        <w:tc>
          <w:tcPr>
            <w:tcW w:w="2233" w:type="dxa"/>
            <w:vAlign w:val="center"/>
          </w:tcPr>
          <w:p w14:paraId="21EDE87D">
            <w:pPr>
              <w:keepNext w:val="0"/>
              <w:keepLines w:val="0"/>
              <w:pageBreakBefore w:val="0"/>
              <w:kinsoku/>
              <w:wordWrap/>
              <w:overflowPunct/>
              <w:topLinePunct w:val="0"/>
              <w:bidi w:val="0"/>
              <w:adjustRightInd w:val="0"/>
              <w:snapToGrid w:val="0"/>
              <w:spacing w:line="240" w:lineRule="auto"/>
              <w:jc w:val="both"/>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其他应当保密的信息</w:t>
            </w:r>
          </w:p>
        </w:tc>
        <w:tc>
          <w:tcPr>
            <w:tcW w:w="4316" w:type="dxa"/>
            <w:vAlign w:val="center"/>
          </w:tcPr>
          <w:p w14:paraId="78E7A6D8">
            <w:pPr>
              <w:adjustRightInd w:val="0"/>
              <w:snapToGrid w:val="0"/>
              <w:jc w:val="left"/>
              <w:rPr>
                <w:rFonts w:hint="eastAsia" w:ascii="仿宋" w:hAnsi="仿宋" w:eastAsia="仿宋" w:cs="仿宋"/>
                <w:color w:val="auto"/>
                <w:szCs w:val="21"/>
                <w:highlight w:val="none"/>
              </w:rPr>
            </w:pPr>
          </w:p>
        </w:tc>
      </w:tr>
      <w:tr w14:paraId="3C1B3F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7" w:type="dxa"/>
            <w:vAlign w:val="center"/>
          </w:tcPr>
          <w:p w14:paraId="45EAA1D8">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ED786D1">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.2款</w:t>
            </w:r>
          </w:p>
        </w:tc>
        <w:tc>
          <w:tcPr>
            <w:tcW w:w="2233" w:type="dxa"/>
            <w:vAlign w:val="center"/>
          </w:tcPr>
          <w:p w14:paraId="64A177C1">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合同价款支付</w:t>
            </w:r>
            <w:r>
              <w:rPr>
                <w:rFonts w:hint="eastAsia" w:ascii="仿宋" w:hAnsi="仿宋" w:eastAsia="仿宋" w:cs="仿宋"/>
                <w:color w:val="auto"/>
                <w:szCs w:val="21"/>
                <w:highlight w:val="none"/>
                <w:lang w:eastAsia="zh-CN"/>
              </w:rPr>
              <w:t>时间</w:t>
            </w:r>
          </w:p>
        </w:tc>
        <w:tc>
          <w:tcPr>
            <w:tcW w:w="4316" w:type="dxa"/>
            <w:vAlign w:val="center"/>
          </w:tcPr>
          <w:p w14:paraId="19ACE1AC">
            <w:pPr>
              <w:adjustRightInd w:val="0"/>
              <w:snapToGrid w:val="0"/>
              <w:jc w:val="left"/>
              <w:rPr>
                <w:rFonts w:hint="eastAsia" w:ascii="仿宋" w:hAnsi="仿宋" w:eastAsia="仿宋" w:cs="仿宋"/>
                <w:color w:val="auto"/>
                <w:szCs w:val="21"/>
                <w:highlight w:val="none"/>
              </w:rPr>
            </w:pPr>
          </w:p>
        </w:tc>
      </w:tr>
      <w:tr w14:paraId="7F085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7" w:type="dxa"/>
            <w:vAlign w:val="center"/>
          </w:tcPr>
          <w:p w14:paraId="7E532211">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7A60EC6">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13.2</w:t>
            </w:r>
            <w:r>
              <w:rPr>
                <w:rFonts w:hint="eastAsia" w:ascii="仿宋" w:hAnsi="仿宋" w:eastAsia="仿宋" w:cs="仿宋"/>
                <w:color w:val="auto"/>
                <w:szCs w:val="21"/>
                <w:highlight w:val="none"/>
              </w:rPr>
              <w:t>款</w:t>
            </w:r>
          </w:p>
        </w:tc>
        <w:tc>
          <w:tcPr>
            <w:tcW w:w="2233" w:type="dxa"/>
            <w:vAlign w:val="center"/>
          </w:tcPr>
          <w:p w14:paraId="55BFCEBB">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履约保证金不予退还的情形</w:t>
            </w:r>
          </w:p>
        </w:tc>
        <w:tc>
          <w:tcPr>
            <w:tcW w:w="4316" w:type="dxa"/>
            <w:vAlign w:val="center"/>
          </w:tcPr>
          <w:p w14:paraId="3B059075">
            <w:pPr>
              <w:adjustRightInd w:val="0"/>
              <w:snapToGrid w:val="0"/>
              <w:jc w:val="left"/>
              <w:rPr>
                <w:rFonts w:hint="eastAsia" w:ascii="仿宋" w:hAnsi="仿宋" w:eastAsia="仿宋" w:cs="仿宋"/>
                <w:color w:val="auto"/>
                <w:szCs w:val="21"/>
                <w:highlight w:val="none"/>
              </w:rPr>
            </w:pPr>
          </w:p>
        </w:tc>
      </w:tr>
      <w:tr w14:paraId="2B3DC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87699EE">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B032476">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13.3</w:t>
            </w:r>
            <w:r>
              <w:rPr>
                <w:rFonts w:hint="eastAsia" w:ascii="仿宋" w:hAnsi="仿宋" w:eastAsia="仿宋" w:cs="仿宋"/>
                <w:color w:val="auto"/>
                <w:szCs w:val="21"/>
                <w:highlight w:val="none"/>
              </w:rPr>
              <w:t>款</w:t>
            </w:r>
          </w:p>
        </w:tc>
        <w:tc>
          <w:tcPr>
            <w:tcW w:w="2233" w:type="dxa"/>
            <w:vAlign w:val="center"/>
          </w:tcPr>
          <w:p w14:paraId="54040FA1">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履约保证金退还时间及</w:t>
            </w:r>
            <w:r>
              <w:rPr>
                <w:rFonts w:hint="eastAsia" w:ascii="仿宋" w:hAnsi="仿宋" w:eastAsia="仿宋" w:cs="仿宋"/>
                <w:color w:val="auto"/>
                <w:szCs w:val="21"/>
                <w:highlight w:val="none"/>
                <w:lang w:eastAsia="zh-CN"/>
              </w:rPr>
              <w:t>逾期退还的</w:t>
            </w:r>
            <w:r>
              <w:rPr>
                <w:rFonts w:hint="eastAsia" w:ascii="仿宋" w:hAnsi="仿宋" w:eastAsia="仿宋" w:cs="仿宋"/>
                <w:color w:val="auto"/>
                <w:szCs w:val="21"/>
                <w:highlight w:val="none"/>
              </w:rPr>
              <w:t>违约金</w:t>
            </w:r>
          </w:p>
        </w:tc>
        <w:tc>
          <w:tcPr>
            <w:tcW w:w="4316" w:type="dxa"/>
            <w:vAlign w:val="center"/>
          </w:tcPr>
          <w:p w14:paraId="347592D5">
            <w:pPr>
              <w:adjustRightInd w:val="0"/>
              <w:snapToGrid w:val="0"/>
              <w:jc w:val="left"/>
              <w:rPr>
                <w:rFonts w:hint="eastAsia" w:ascii="仿宋" w:hAnsi="仿宋" w:eastAsia="仿宋" w:cs="仿宋"/>
                <w:color w:val="auto"/>
                <w:szCs w:val="21"/>
                <w:highlight w:val="none"/>
              </w:rPr>
            </w:pPr>
          </w:p>
        </w:tc>
      </w:tr>
      <w:tr w14:paraId="5AAB91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7" w:type="dxa"/>
            <w:vAlign w:val="center"/>
          </w:tcPr>
          <w:p w14:paraId="72BEAD95">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1C710BD">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）项</w:t>
            </w:r>
          </w:p>
        </w:tc>
        <w:tc>
          <w:tcPr>
            <w:tcW w:w="2233" w:type="dxa"/>
            <w:vAlign w:val="center"/>
          </w:tcPr>
          <w:p w14:paraId="6DA2DA84">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运行监督、维修期限</w:t>
            </w:r>
          </w:p>
        </w:tc>
        <w:tc>
          <w:tcPr>
            <w:tcW w:w="4316" w:type="dxa"/>
            <w:vAlign w:val="center"/>
          </w:tcPr>
          <w:p w14:paraId="50D906D6">
            <w:pPr>
              <w:adjustRightInd w:val="0"/>
              <w:snapToGrid w:val="0"/>
              <w:jc w:val="left"/>
              <w:rPr>
                <w:rFonts w:hint="eastAsia" w:ascii="仿宋" w:hAnsi="仿宋" w:eastAsia="仿宋" w:cs="仿宋"/>
                <w:color w:val="auto"/>
                <w:szCs w:val="21"/>
                <w:highlight w:val="none"/>
              </w:rPr>
            </w:pPr>
          </w:p>
        </w:tc>
      </w:tr>
      <w:tr w14:paraId="552EA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7" w:type="dxa"/>
            <w:vAlign w:val="center"/>
          </w:tcPr>
          <w:p w14:paraId="3E35BD08">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F30CB9D">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）项</w:t>
            </w:r>
          </w:p>
        </w:tc>
        <w:tc>
          <w:tcPr>
            <w:tcW w:w="2233" w:type="dxa"/>
            <w:vAlign w:val="center"/>
          </w:tcPr>
          <w:p w14:paraId="3B13D05A">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货物回收的约定</w:t>
            </w:r>
          </w:p>
        </w:tc>
        <w:tc>
          <w:tcPr>
            <w:tcW w:w="4316" w:type="dxa"/>
            <w:vAlign w:val="center"/>
          </w:tcPr>
          <w:p w14:paraId="3F6BFC2D">
            <w:pPr>
              <w:adjustRightInd w:val="0"/>
              <w:snapToGrid w:val="0"/>
              <w:jc w:val="left"/>
              <w:rPr>
                <w:rFonts w:hint="eastAsia" w:ascii="仿宋" w:hAnsi="仿宋" w:eastAsia="仿宋" w:cs="仿宋"/>
                <w:color w:val="auto"/>
                <w:szCs w:val="21"/>
                <w:highlight w:val="none"/>
              </w:rPr>
            </w:pPr>
          </w:p>
        </w:tc>
      </w:tr>
      <w:tr w14:paraId="7599E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41B304A7">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0C862B0">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）项</w:t>
            </w:r>
          </w:p>
        </w:tc>
        <w:tc>
          <w:tcPr>
            <w:tcW w:w="2233" w:type="dxa"/>
            <w:vAlign w:val="center"/>
          </w:tcPr>
          <w:p w14:paraId="408D4E8A">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乙方提供的其他服务</w:t>
            </w:r>
          </w:p>
        </w:tc>
        <w:tc>
          <w:tcPr>
            <w:tcW w:w="4316" w:type="dxa"/>
            <w:vAlign w:val="center"/>
          </w:tcPr>
          <w:p w14:paraId="2C32E2AE">
            <w:pPr>
              <w:adjustRightInd w:val="0"/>
              <w:snapToGrid w:val="0"/>
              <w:jc w:val="left"/>
              <w:rPr>
                <w:rFonts w:hint="eastAsia" w:ascii="仿宋" w:hAnsi="仿宋" w:eastAsia="仿宋" w:cs="仿宋"/>
                <w:color w:val="auto"/>
                <w:szCs w:val="21"/>
                <w:highlight w:val="none"/>
              </w:rPr>
            </w:pPr>
          </w:p>
        </w:tc>
      </w:tr>
      <w:tr w14:paraId="690BE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99DC64E">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B2E6050">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1款</w:t>
            </w:r>
          </w:p>
        </w:tc>
        <w:tc>
          <w:tcPr>
            <w:tcW w:w="2233" w:type="dxa"/>
            <w:vAlign w:val="center"/>
          </w:tcPr>
          <w:p w14:paraId="1C5461E0">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修理、重作、更换相关具体规定</w:t>
            </w:r>
          </w:p>
        </w:tc>
        <w:tc>
          <w:tcPr>
            <w:tcW w:w="4316" w:type="dxa"/>
            <w:vAlign w:val="center"/>
          </w:tcPr>
          <w:p w14:paraId="27D2F587">
            <w:pPr>
              <w:adjustRightInd w:val="0"/>
              <w:snapToGrid w:val="0"/>
              <w:jc w:val="left"/>
              <w:rPr>
                <w:rFonts w:hint="eastAsia" w:ascii="仿宋" w:hAnsi="仿宋" w:eastAsia="仿宋" w:cs="仿宋"/>
                <w:color w:val="auto"/>
                <w:szCs w:val="21"/>
                <w:highlight w:val="none"/>
              </w:rPr>
            </w:pPr>
          </w:p>
        </w:tc>
      </w:tr>
      <w:tr w14:paraId="5A7799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67EA198D">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2FAA4F03">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.2（2）项</w:t>
            </w:r>
          </w:p>
        </w:tc>
        <w:tc>
          <w:tcPr>
            <w:tcW w:w="2233" w:type="dxa"/>
            <w:vAlign w:val="center"/>
          </w:tcPr>
          <w:p w14:paraId="6CCB9C34">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迟延交货赔偿费</w:t>
            </w:r>
          </w:p>
        </w:tc>
        <w:tc>
          <w:tcPr>
            <w:tcW w:w="4316" w:type="dxa"/>
            <w:vAlign w:val="center"/>
          </w:tcPr>
          <w:p w14:paraId="70280E71">
            <w:pPr>
              <w:adjustRightInd w:val="0"/>
              <w:snapToGrid w:val="0"/>
              <w:jc w:val="left"/>
              <w:rPr>
                <w:rFonts w:hint="eastAsia" w:ascii="仿宋" w:hAnsi="仿宋" w:eastAsia="仿宋" w:cs="仿宋"/>
                <w:color w:val="auto"/>
                <w:szCs w:val="21"/>
                <w:highlight w:val="none"/>
                <w:u w:val="single"/>
              </w:rPr>
            </w:pPr>
          </w:p>
        </w:tc>
      </w:tr>
      <w:tr w14:paraId="4A640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724A673C">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534525C">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3款</w:t>
            </w:r>
          </w:p>
        </w:tc>
        <w:tc>
          <w:tcPr>
            <w:tcW w:w="2233" w:type="dxa"/>
            <w:vAlign w:val="center"/>
          </w:tcPr>
          <w:p w14:paraId="2C233818">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逾期付款利息</w:t>
            </w:r>
          </w:p>
        </w:tc>
        <w:tc>
          <w:tcPr>
            <w:tcW w:w="4316" w:type="dxa"/>
            <w:vAlign w:val="center"/>
          </w:tcPr>
          <w:p w14:paraId="3A0C3F19">
            <w:pPr>
              <w:adjustRightInd w:val="0"/>
              <w:snapToGrid w:val="0"/>
              <w:jc w:val="left"/>
              <w:rPr>
                <w:rFonts w:hint="eastAsia" w:ascii="仿宋" w:hAnsi="仿宋" w:eastAsia="仿宋" w:cs="仿宋"/>
                <w:color w:val="auto"/>
                <w:szCs w:val="21"/>
                <w:highlight w:val="none"/>
                <w:u w:val="single"/>
              </w:rPr>
            </w:pPr>
          </w:p>
        </w:tc>
      </w:tr>
      <w:tr w14:paraId="34821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707" w:type="dxa"/>
            <w:tcBorders>
              <w:bottom w:val="single" w:color="auto" w:sz="2" w:space="0"/>
              <w:right w:val="single" w:color="auto" w:sz="2" w:space="0"/>
            </w:tcBorders>
            <w:vAlign w:val="center"/>
          </w:tcPr>
          <w:p w14:paraId="45AA05DB">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D78F5E5">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款</w:t>
            </w:r>
          </w:p>
        </w:tc>
        <w:tc>
          <w:tcPr>
            <w:tcW w:w="2233" w:type="dxa"/>
            <w:tcBorders>
              <w:left w:val="single" w:color="auto" w:sz="2" w:space="0"/>
              <w:bottom w:val="single" w:color="auto" w:sz="2" w:space="0"/>
              <w:right w:val="single" w:color="auto" w:sz="2" w:space="0"/>
            </w:tcBorders>
            <w:vAlign w:val="center"/>
          </w:tcPr>
          <w:p w14:paraId="1138734C">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其他违约责任</w:t>
            </w:r>
          </w:p>
        </w:tc>
        <w:tc>
          <w:tcPr>
            <w:tcW w:w="4316" w:type="dxa"/>
            <w:tcBorders>
              <w:left w:val="single" w:color="auto" w:sz="2" w:space="0"/>
              <w:bottom w:val="single" w:color="auto" w:sz="2" w:space="0"/>
            </w:tcBorders>
            <w:vAlign w:val="center"/>
          </w:tcPr>
          <w:p w14:paraId="219760E1">
            <w:pPr>
              <w:adjustRightInd w:val="0"/>
              <w:snapToGrid w:val="0"/>
              <w:jc w:val="left"/>
              <w:rPr>
                <w:rFonts w:hint="eastAsia" w:ascii="仿宋" w:hAnsi="仿宋" w:eastAsia="仿宋" w:cs="仿宋"/>
                <w:color w:val="auto"/>
                <w:szCs w:val="21"/>
                <w:highlight w:val="none"/>
                <w:u w:val="single"/>
              </w:rPr>
            </w:pPr>
          </w:p>
        </w:tc>
      </w:tr>
      <w:tr w14:paraId="0A209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7" w:type="dxa"/>
            <w:tcBorders>
              <w:top w:val="single" w:color="auto" w:sz="2" w:space="0"/>
              <w:right w:val="single" w:color="auto" w:sz="2" w:space="0"/>
            </w:tcBorders>
            <w:vAlign w:val="center"/>
          </w:tcPr>
          <w:p w14:paraId="177F4FBF">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CFE048F">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款</w:t>
            </w:r>
          </w:p>
        </w:tc>
        <w:tc>
          <w:tcPr>
            <w:tcW w:w="2233" w:type="dxa"/>
            <w:tcBorders>
              <w:top w:val="single" w:color="auto" w:sz="2" w:space="0"/>
              <w:left w:val="single" w:color="auto" w:sz="2" w:space="0"/>
              <w:right w:val="single" w:color="auto" w:sz="2" w:space="0"/>
            </w:tcBorders>
            <w:vAlign w:val="center"/>
          </w:tcPr>
          <w:p w14:paraId="5351737D">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解决争议的方法</w:t>
            </w:r>
          </w:p>
        </w:tc>
        <w:tc>
          <w:tcPr>
            <w:tcW w:w="4316" w:type="dxa"/>
            <w:tcBorders>
              <w:top w:val="single" w:color="auto" w:sz="2" w:space="0"/>
              <w:left w:val="single" w:color="auto" w:sz="2" w:space="0"/>
            </w:tcBorders>
            <w:vAlign w:val="center"/>
          </w:tcPr>
          <w:p w14:paraId="0812CAF3">
            <w:pPr>
              <w:autoSpaceDE w:val="0"/>
              <w:autoSpaceDN w:val="0"/>
              <w:adjustRightInd w:val="0"/>
              <w:snapToGrid w:val="0"/>
              <w:spacing w:line="400" w:lineRule="exact"/>
              <w:jc w:val="left"/>
              <w:rPr>
                <w:rFonts w:hint="eastAsia" w:ascii="仿宋" w:hAnsi="仿宋" w:eastAsia="仿宋" w:cs="仿宋"/>
                <w:b w:val="0"/>
                <w:bCs w:val="0"/>
                <w:iCs/>
                <w:color w:val="auto"/>
                <w:szCs w:val="21"/>
                <w:highlight w:val="none"/>
              </w:rPr>
            </w:pPr>
            <w:r>
              <w:rPr>
                <w:rFonts w:hint="eastAsia" w:ascii="仿宋" w:hAnsi="仿宋" w:eastAsia="仿宋" w:cs="仿宋"/>
                <w:b w:val="0"/>
                <w:bCs w:val="0"/>
                <w:iCs/>
                <w:color w:val="auto"/>
                <w:szCs w:val="21"/>
                <w:highlight w:val="none"/>
              </w:rPr>
              <w:t>因本合同及合同有关事项发生的争议，按下列第</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种方式解决：</w:t>
            </w:r>
          </w:p>
          <w:p w14:paraId="66960E2A">
            <w:pPr>
              <w:autoSpaceDE w:val="0"/>
              <w:autoSpaceDN w:val="0"/>
              <w:adjustRightInd w:val="0"/>
              <w:snapToGrid w:val="0"/>
              <w:spacing w:line="400" w:lineRule="exact"/>
              <w:jc w:val="left"/>
              <w:rPr>
                <w:rFonts w:hint="eastAsia" w:ascii="仿宋" w:hAnsi="仿宋" w:eastAsia="仿宋" w:cs="仿宋"/>
                <w:b w:val="0"/>
                <w:bCs w:val="0"/>
                <w:iCs/>
                <w:color w:val="auto"/>
                <w:szCs w:val="21"/>
                <w:highlight w:val="none"/>
              </w:rPr>
            </w:pPr>
            <w:r>
              <w:rPr>
                <w:rFonts w:hint="eastAsia" w:ascii="仿宋" w:hAnsi="仿宋" w:eastAsia="仿宋" w:cs="仿宋"/>
                <w:b w:val="0"/>
                <w:bCs w:val="0"/>
                <w:iCs/>
                <w:color w:val="auto"/>
                <w:szCs w:val="21"/>
                <w:highlight w:val="none"/>
              </w:rPr>
              <w:t>（1）向</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仲裁委员会申请仲裁，仲裁地点为</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w:t>
            </w:r>
          </w:p>
          <w:p w14:paraId="2A1D3AA7">
            <w:pPr>
              <w:adjustRightInd w:val="0"/>
              <w:snapToGrid w:val="0"/>
              <w:ind w:firstLine="0" w:firstLineChars="0"/>
              <w:jc w:val="left"/>
              <w:rPr>
                <w:rFonts w:hint="eastAsia" w:ascii="仿宋" w:hAnsi="仿宋" w:eastAsia="仿宋" w:cs="仿宋"/>
                <w:color w:val="auto"/>
                <w:szCs w:val="21"/>
                <w:highlight w:val="none"/>
                <w:u w:val="single"/>
              </w:rPr>
            </w:pPr>
            <w:r>
              <w:rPr>
                <w:rFonts w:hint="eastAsia" w:ascii="仿宋" w:hAnsi="仿宋" w:eastAsia="仿宋" w:cs="仿宋"/>
                <w:b w:val="0"/>
                <w:bCs w:val="0"/>
                <w:iCs/>
                <w:color w:val="auto"/>
                <w:szCs w:val="21"/>
                <w:highlight w:val="none"/>
              </w:rPr>
              <w:t>（2）向</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人民法院起诉。</w:t>
            </w:r>
          </w:p>
        </w:tc>
      </w:tr>
      <w:tr w14:paraId="05C29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07" w:type="dxa"/>
            <w:vAlign w:val="center"/>
          </w:tcPr>
          <w:p w14:paraId="464253B9">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F24106A">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w:t>
            </w: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lang w:eastAsia="zh-CN"/>
              </w:rPr>
              <w:t>款</w:t>
            </w:r>
          </w:p>
        </w:tc>
        <w:tc>
          <w:tcPr>
            <w:tcW w:w="2233" w:type="dxa"/>
            <w:vAlign w:val="center"/>
          </w:tcPr>
          <w:p w14:paraId="6180F86D">
            <w:pPr>
              <w:keepNext w:val="0"/>
              <w:keepLines w:val="0"/>
              <w:pageBreakBefore w:val="0"/>
              <w:kinsoku/>
              <w:wordWrap/>
              <w:overflowPunct/>
              <w:topLinePunct w:val="0"/>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eastAsia="zh-CN"/>
              </w:rPr>
              <w:t>其他专用条款</w:t>
            </w:r>
          </w:p>
        </w:tc>
        <w:tc>
          <w:tcPr>
            <w:tcW w:w="4316" w:type="dxa"/>
            <w:vAlign w:val="center"/>
          </w:tcPr>
          <w:p w14:paraId="08227F34">
            <w:pPr>
              <w:adjustRightInd w:val="0"/>
              <w:snapToGrid w:val="0"/>
              <w:jc w:val="left"/>
              <w:rPr>
                <w:rFonts w:hint="eastAsia" w:ascii="仿宋" w:hAnsi="仿宋" w:eastAsia="仿宋" w:cs="仿宋"/>
                <w:color w:val="auto"/>
                <w:szCs w:val="21"/>
                <w:highlight w:val="none"/>
                <w:lang w:val="en-US" w:eastAsia="zh-CN"/>
              </w:rPr>
            </w:pPr>
          </w:p>
        </w:tc>
      </w:tr>
    </w:tbl>
    <w:p w14:paraId="456C3CED">
      <w:pPr>
        <w:rPr>
          <w:rFonts w:hint="eastAsia" w:ascii="仿宋" w:hAnsi="仿宋" w:eastAsia="仿宋" w:cs="宋体"/>
          <w:b/>
          <w:snapToGrid w:val="0"/>
          <w:kern w:val="0"/>
          <w:sz w:val="36"/>
        </w:rPr>
      </w:pPr>
      <w:r>
        <w:rPr>
          <w:rFonts w:hint="eastAsia" w:ascii="仿宋" w:hAnsi="仿宋" w:eastAsia="仿宋" w:cs="宋体"/>
          <w:b/>
          <w:snapToGrid w:val="0"/>
          <w:kern w:val="0"/>
          <w:sz w:val="36"/>
        </w:rPr>
        <w:br w:type="page"/>
      </w:r>
    </w:p>
    <w:p w14:paraId="23A6B336">
      <w:pPr>
        <w:pStyle w:val="18"/>
        <w:tabs>
          <w:tab w:val="left" w:pos="0"/>
        </w:tabs>
        <w:spacing w:line="240" w:lineRule="auto"/>
        <w:ind w:left="0" w:leftChars="0" w:firstLine="0" w:firstLineChars="0"/>
        <w:jc w:val="center"/>
        <w:outlineLvl w:val="0"/>
        <w:rPr>
          <w:rFonts w:ascii="仿宋" w:hAnsi="仿宋" w:eastAsia="仿宋" w:cs="宋体"/>
          <w:b/>
          <w:snapToGrid w:val="0"/>
          <w:kern w:val="0"/>
          <w:sz w:val="36"/>
        </w:rPr>
      </w:pPr>
      <w:r>
        <w:rPr>
          <w:rFonts w:hint="eastAsia" w:ascii="仿宋" w:hAnsi="仿宋" w:eastAsia="仿宋" w:cs="宋体"/>
          <w:b/>
          <w:snapToGrid w:val="0"/>
          <w:kern w:val="0"/>
          <w:sz w:val="36"/>
        </w:rPr>
        <w:t>第六部分  投标文件格式</w:t>
      </w:r>
      <w:bookmarkEnd w:id="89"/>
      <w:bookmarkEnd w:id="90"/>
      <w:bookmarkEnd w:id="91"/>
    </w:p>
    <w:p w14:paraId="554FA9F6">
      <w:pPr>
        <w:pStyle w:val="133"/>
        <w:spacing w:after="100" w:afterAutospacing="1"/>
        <w:jc w:val="center"/>
        <w:rPr>
          <w:rFonts w:ascii="仿宋" w:hAnsi="仿宋" w:eastAsia="仿宋" w:cs="宋体"/>
          <w:snapToGrid w:val="0"/>
          <w:sz w:val="30"/>
          <w:szCs w:val="30"/>
        </w:rPr>
      </w:pPr>
      <w:bookmarkStart w:id="100" w:name="EBa6563f599c41462c9a1a5775fbb6dec3"/>
      <w:r>
        <w:rPr>
          <w:rFonts w:hint="eastAsia" w:ascii="仿宋" w:hAnsi="仿宋" w:eastAsia="仿宋" w:cs="宋体"/>
          <w:snapToGrid w:val="0"/>
          <w:sz w:val="30"/>
          <w:szCs w:val="30"/>
        </w:rPr>
        <w:t>目   录</w:t>
      </w:r>
    </w:p>
    <w:bookmarkEnd w:id="100"/>
    <w:p w14:paraId="6D1A1CED">
      <w:pPr>
        <w:pStyle w:val="205"/>
        <w:keepNext w:val="0"/>
        <w:keepLines w:val="0"/>
        <w:pageBreakBefore w:val="0"/>
        <w:kinsoku/>
        <w:wordWrap/>
        <w:overflowPunct/>
        <w:topLinePunct w:val="0"/>
        <w:bidi w:val="0"/>
        <w:adjustRightInd w:val="0"/>
        <w:snapToGrid w:val="0"/>
        <w:spacing w:line="360" w:lineRule="exact"/>
        <w:textAlignment w:val="auto"/>
        <w:rPr>
          <w:rFonts w:ascii="仿宋" w:hAnsi="仿宋" w:eastAsia="仿宋"/>
          <w:b w:val="0"/>
          <w:snapToGrid w:val="0"/>
          <w:sz w:val="24"/>
        </w:rPr>
      </w:pPr>
      <w:r>
        <w:rPr>
          <w:rFonts w:ascii="仿宋" w:hAnsi="仿宋" w:eastAsia="仿宋" w:cs="宋体"/>
          <w:b w:val="0"/>
          <w:snapToGrid w:val="0"/>
          <w:sz w:val="24"/>
        </w:rPr>
        <w:t>一、投标文件封面</w:t>
      </w:r>
    </w:p>
    <w:p w14:paraId="713896BF">
      <w:pPr>
        <w:pStyle w:val="205"/>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r>
        <w:rPr>
          <w:rFonts w:ascii="仿宋" w:hAnsi="仿宋" w:eastAsia="仿宋" w:cs="宋体"/>
          <w:b w:val="0"/>
          <w:snapToGrid w:val="0"/>
          <w:sz w:val="24"/>
        </w:rPr>
        <w:t>二、</w:t>
      </w:r>
      <w:r>
        <w:rPr>
          <w:rFonts w:hint="eastAsia" w:ascii="仿宋" w:hAnsi="仿宋" w:eastAsia="仿宋" w:cs="宋体"/>
          <w:b w:val="0"/>
          <w:snapToGrid w:val="0"/>
          <w:sz w:val="24"/>
        </w:rPr>
        <w:t>资格审查材料</w:t>
      </w:r>
    </w:p>
    <w:p w14:paraId="24B1CF09">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snapToGrid w:val="0"/>
          <w:color w:val="auto"/>
          <w:kern w:val="0"/>
          <w:sz w:val="24"/>
          <w:szCs w:val="22"/>
          <w:lang w:val="zh-CN"/>
        </w:rPr>
      </w:pPr>
      <w:r>
        <w:rPr>
          <w:rFonts w:hint="eastAsia" w:ascii="仿宋" w:hAnsi="仿宋" w:eastAsia="仿宋"/>
          <w:snapToGrid w:val="0"/>
          <w:color w:val="auto"/>
          <w:kern w:val="0"/>
          <w:sz w:val="24"/>
          <w:szCs w:val="22"/>
          <w:lang w:val="en-US" w:eastAsia="zh-CN"/>
        </w:rPr>
        <w:t>1.</w:t>
      </w:r>
      <w:r>
        <w:rPr>
          <w:rFonts w:hint="eastAsia" w:ascii="仿宋" w:hAnsi="仿宋" w:eastAsia="仿宋"/>
          <w:snapToGrid w:val="0"/>
          <w:color w:val="auto"/>
          <w:kern w:val="0"/>
          <w:sz w:val="24"/>
          <w:szCs w:val="22"/>
          <w:lang w:val="zh-CN"/>
        </w:rPr>
        <w:t>★法人或者其他组织的营业执照等证明文件或自然人的身份证明</w:t>
      </w:r>
    </w:p>
    <w:p w14:paraId="48569BE3">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snapToGrid w:val="0"/>
          <w:color w:val="auto"/>
          <w:kern w:val="0"/>
          <w:sz w:val="24"/>
          <w:szCs w:val="22"/>
          <w:lang w:val="zh-CN"/>
        </w:rPr>
      </w:pPr>
      <w:r>
        <w:rPr>
          <w:rFonts w:hint="eastAsia" w:ascii="仿宋" w:hAnsi="仿宋" w:eastAsia="仿宋"/>
          <w:snapToGrid w:val="0"/>
          <w:color w:val="auto"/>
          <w:kern w:val="0"/>
          <w:sz w:val="24"/>
          <w:szCs w:val="22"/>
          <w:lang w:val="en-US" w:eastAsia="zh-CN"/>
        </w:rPr>
        <w:t>2.</w:t>
      </w:r>
      <w:r>
        <w:rPr>
          <w:rFonts w:hint="eastAsia" w:ascii="仿宋" w:hAnsi="仿宋" w:eastAsia="仿宋"/>
          <w:snapToGrid w:val="0"/>
          <w:color w:val="auto"/>
          <w:kern w:val="0"/>
          <w:sz w:val="24"/>
          <w:szCs w:val="22"/>
          <w:lang w:val="zh-CN"/>
        </w:rPr>
        <w:t>★具有良好的商业信誉和健全的财务会计制度</w:t>
      </w:r>
    </w:p>
    <w:p w14:paraId="54F92983">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en-US" w:eastAsia="zh-CN"/>
        </w:rPr>
        <w:t>3.</w:t>
      </w:r>
      <w:r>
        <w:rPr>
          <w:rFonts w:hint="eastAsia" w:ascii="仿宋" w:hAnsi="仿宋" w:eastAsia="仿宋" w:cs="Times New Roman"/>
          <w:snapToGrid w:val="0"/>
          <w:color w:val="auto"/>
          <w:kern w:val="0"/>
          <w:sz w:val="24"/>
          <w:szCs w:val="22"/>
          <w:lang w:val="zh-CN"/>
        </w:rPr>
        <w:t>★有依法缴纳税收和依法缴纳社会保障资金的记录：</w:t>
      </w:r>
    </w:p>
    <w:p w14:paraId="095992AD">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w:t>
      </w:r>
      <w:r>
        <w:rPr>
          <w:rFonts w:hint="eastAsia" w:ascii="仿宋" w:hAnsi="仿宋" w:eastAsia="仿宋" w:cs="仿宋"/>
          <w:snapToGrid w:val="0"/>
          <w:color w:val="auto"/>
          <w:kern w:val="0"/>
          <w:sz w:val="24"/>
        </w:rPr>
        <w:t>具有履行合同所必需的设备和专业技术能力</w:t>
      </w:r>
      <w:r>
        <w:rPr>
          <w:rFonts w:hint="eastAsia" w:ascii="仿宋" w:hAnsi="仿宋" w:eastAsia="仿宋" w:cs="仿宋"/>
          <w:color w:val="auto"/>
          <w:kern w:val="0"/>
          <w:sz w:val="24"/>
        </w:rPr>
        <w:t>；</w:t>
      </w:r>
    </w:p>
    <w:p w14:paraId="1C3BD7A5">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★参加政府采购活动前三年内，在经营活动中没有重大违法记录；</w:t>
      </w:r>
    </w:p>
    <w:p w14:paraId="2BFD3AAF">
      <w:pPr>
        <w:pStyle w:val="205"/>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r>
        <w:rPr>
          <w:rFonts w:hint="eastAsia" w:ascii="仿宋" w:hAnsi="仿宋" w:eastAsia="仿宋" w:cs="宋体"/>
          <w:b w:val="0"/>
          <w:snapToGrid w:val="0"/>
          <w:sz w:val="24"/>
          <w:lang w:val="en-US" w:eastAsia="zh-CN"/>
        </w:rPr>
        <w:t>6.</w:t>
      </w:r>
      <w:r>
        <w:rPr>
          <w:rFonts w:hint="eastAsia" w:ascii="仿宋" w:hAnsi="仿宋" w:eastAsia="仿宋" w:cs="宋体"/>
          <w:b w:val="0"/>
          <w:snapToGrid w:val="0"/>
          <w:sz w:val="24"/>
        </w:rPr>
        <w:t>★</w:t>
      </w:r>
      <w:r>
        <w:rPr>
          <w:rFonts w:ascii="仿宋" w:hAnsi="仿宋" w:eastAsia="仿宋" w:cs="宋体"/>
          <w:b w:val="0"/>
          <w:snapToGrid w:val="0"/>
          <w:sz w:val="24"/>
        </w:rPr>
        <w:t>法定代表人资格证明书和法定代表人身份证</w:t>
      </w:r>
    </w:p>
    <w:p w14:paraId="23BE18C5">
      <w:pPr>
        <w:pStyle w:val="205"/>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r>
        <w:rPr>
          <w:rFonts w:hint="eastAsia" w:ascii="仿宋" w:hAnsi="仿宋" w:eastAsia="仿宋" w:cs="宋体"/>
          <w:b w:val="0"/>
          <w:snapToGrid w:val="0"/>
          <w:sz w:val="24"/>
          <w:lang w:val="en-US" w:eastAsia="zh-CN"/>
        </w:rPr>
        <w:t>7.</w:t>
      </w:r>
      <w:r>
        <w:rPr>
          <w:rFonts w:hint="eastAsia" w:ascii="仿宋" w:hAnsi="仿宋" w:eastAsia="仿宋" w:cs="宋体"/>
          <w:b w:val="0"/>
          <w:snapToGrid w:val="0"/>
          <w:sz w:val="24"/>
        </w:rPr>
        <w:t>★</w:t>
      </w:r>
      <w:r>
        <w:rPr>
          <w:rFonts w:ascii="仿宋" w:hAnsi="仿宋" w:eastAsia="仿宋" w:cs="宋体"/>
          <w:b w:val="0"/>
          <w:snapToGrid w:val="0"/>
          <w:sz w:val="24"/>
        </w:rPr>
        <w:t>法定代表人授权委托书及被授权人身份证</w:t>
      </w:r>
    </w:p>
    <w:p w14:paraId="5384EE9D">
      <w:pPr>
        <w:pStyle w:val="205"/>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r>
        <w:rPr>
          <w:rFonts w:hint="eastAsia" w:ascii="仿宋" w:hAnsi="仿宋" w:eastAsia="仿宋" w:cs="宋体"/>
          <w:b w:val="0"/>
          <w:snapToGrid w:val="0"/>
          <w:sz w:val="24"/>
          <w:lang w:val="en-US" w:eastAsia="zh-CN"/>
        </w:rPr>
        <w:t>8.</w:t>
      </w:r>
      <w:r>
        <w:rPr>
          <w:rFonts w:hint="eastAsia" w:ascii="仿宋" w:hAnsi="仿宋" w:eastAsia="仿宋" w:cs="宋体"/>
          <w:b w:val="0"/>
          <w:snapToGrid w:val="0"/>
          <w:sz w:val="24"/>
        </w:rPr>
        <w:t>★</w:t>
      </w:r>
      <w:r>
        <w:rPr>
          <w:rFonts w:ascii="仿宋" w:hAnsi="仿宋" w:eastAsia="仿宋" w:cs="宋体"/>
          <w:b w:val="0"/>
          <w:snapToGrid w:val="0"/>
          <w:sz w:val="24"/>
        </w:rPr>
        <w:t>投标保证金缴纳凭证</w:t>
      </w:r>
    </w:p>
    <w:p w14:paraId="52DBB8C3">
      <w:pPr>
        <w:pStyle w:val="205"/>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r>
        <w:rPr>
          <w:rFonts w:hint="eastAsia" w:ascii="仿宋" w:hAnsi="仿宋" w:eastAsia="仿宋" w:cs="宋体"/>
          <w:b w:val="0"/>
          <w:snapToGrid w:val="0"/>
          <w:sz w:val="24"/>
        </w:rPr>
        <w:t>9.★中小企业声明函原件</w:t>
      </w:r>
    </w:p>
    <w:p w14:paraId="14C06E7D">
      <w:pPr>
        <w:pStyle w:val="205"/>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r>
        <w:rPr>
          <w:rFonts w:hint="eastAsia" w:ascii="仿宋" w:hAnsi="仿宋" w:eastAsia="仿宋" w:cs="宋体"/>
          <w:b w:val="0"/>
          <w:snapToGrid w:val="0"/>
          <w:sz w:val="24"/>
        </w:rPr>
        <w:t>三</w:t>
      </w:r>
      <w:r>
        <w:rPr>
          <w:rFonts w:ascii="仿宋" w:hAnsi="仿宋" w:eastAsia="仿宋" w:cs="宋体"/>
          <w:b w:val="0"/>
          <w:snapToGrid w:val="0"/>
          <w:sz w:val="24"/>
        </w:rPr>
        <w:t>、</w:t>
      </w:r>
      <w:r>
        <w:rPr>
          <w:rFonts w:hint="eastAsia" w:ascii="仿宋" w:hAnsi="仿宋" w:eastAsia="仿宋" w:cs="宋体"/>
          <w:b w:val="0"/>
          <w:snapToGrid w:val="0"/>
          <w:sz w:val="24"/>
        </w:rPr>
        <w:t>商务文件</w:t>
      </w:r>
    </w:p>
    <w:p w14:paraId="239A5DB5">
      <w:pPr>
        <w:pStyle w:val="205"/>
        <w:keepNext w:val="0"/>
        <w:keepLines w:val="0"/>
        <w:pageBreakBefore w:val="0"/>
        <w:kinsoku/>
        <w:wordWrap/>
        <w:overflowPunct/>
        <w:topLinePunct w:val="0"/>
        <w:bidi w:val="0"/>
        <w:adjustRightInd w:val="0"/>
        <w:snapToGrid w:val="0"/>
        <w:spacing w:line="360" w:lineRule="exact"/>
        <w:textAlignment w:val="auto"/>
        <w:rPr>
          <w:rFonts w:hint="eastAsia" w:ascii="仿宋" w:hAnsi="仿宋" w:eastAsia="仿宋" w:cs="宋体"/>
          <w:b w:val="0"/>
          <w:snapToGrid w:val="0"/>
          <w:sz w:val="24"/>
          <w:lang w:val="zh-CN" w:eastAsia="zh-CN"/>
        </w:rPr>
      </w:pPr>
      <w:r>
        <w:rPr>
          <w:rFonts w:hint="eastAsia" w:ascii="仿宋" w:hAnsi="仿宋" w:eastAsia="仿宋" w:cs="宋体"/>
          <w:b w:val="0"/>
          <w:snapToGrid w:val="0"/>
          <w:sz w:val="24"/>
          <w:lang w:val="en-US" w:eastAsia="zh-CN"/>
        </w:rPr>
        <w:t>1.</w:t>
      </w:r>
      <w:r>
        <w:rPr>
          <w:rFonts w:hint="eastAsia" w:ascii="仿宋" w:hAnsi="仿宋" w:eastAsia="仿宋" w:cs="宋体"/>
          <w:b w:val="0"/>
          <w:snapToGrid w:val="0"/>
          <w:sz w:val="24"/>
          <w:lang w:val="zh-CN" w:eastAsia="zh-CN"/>
        </w:rPr>
        <w:t>★投标承诺书</w:t>
      </w:r>
    </w:p>
    <w:p w14:paraId="170B5DD8">
      <w:pPr>
        <w:pStyle w:val="205"/>
        <w:keepNext w:val="0"/>
        <w:keepLines w:val="0"/>
        <w:pageBreakBefore w:val="0"/>
        <w:kinsoku/>
        <w:wordWrap/>
        <w:overflowPunct/>
        <w:topLinePunct w:val="0"/>
        <w:bidi w:val="0"/>
        <w:adjustRightInd w:val="0"/>
        <w:snapToGrid w:val="0"/>
        <w:spacing w:line="360" w:lineRule="exact"/>
        <w:textAlignment w:val="auto"/>
        <w:rPr>
          <w:rFonts w:hint="eastAsia" w:ascii="仿宋" w:hAnsi="仿宋" w:eastAsia="仿宋" w:cs="宋体"/>
          <w:b w:val="0"/>
          <w:snapToGrid w:val="0"/>
          <w:sz w:val="24"/>
          <w:lang w:val="zh-CN" w:eastAsia="zh-CN"/>
        </w:rPr>
      </w:pPr>
      <w:r>
        <w:rPr>
          <w:rFonts w:hint="eastAsia" w:ascii="仿宋" w:hAnsi="仿宋" w:eastAsia="仿宋" w:cs="宋体"/>
          <w:b w:val="0"/>
          <w:snapToGrid w:val="0"/>
          <w:sz w:val="24"/>
          <w:lang w:val="en-US" w:eastAsia="zh-CN"/>
        </w:rPr>
        <w:t>2.</w:t>
      </w:r>
      <w:r>
        <w:rPr>
          <w:rFonts w:hint="eastAsia" w:ascii="仿宋" w:hAnsi="仿宋" w:eastAsia="仿宋" w:cs="宋体"/>
          <w:b w:val="0"/>
          <w:snapToGrid w:val="0"/>
          <w:sz w:val="24"/>
          <w:lang w:val="zh-CN" w:eastAsia="zh-CN"/>
        </w:rPr>
        <w:t>★开标一览表</w:t>
      </w:r>
    </w:p>
    <w:p w14:paraId="626C6A86">
      <w:pPr>
        <w:pStyle w:val="205"/>
        <w:keepNext w:val="0"/>
        <w:keepLines w:val="0"/>
        <w:pageBreakBefore w:val="0"/>
        <w:kinsoku/>
        <w:wordWrap/>
        <w:overflowPunct/>
        <w:topLinePunct w:val="0"/>
        <w:bidi w:val="0"/>
        <w:adjustRightInd w:val="0"/>
        <w:snapToGrid w:val="0"/>
        <w:spacing w:line="360" w:lineRule="exact"/>
        <w:textAlignment w:val="auto"/>
        <w:rPr>
          <w:rFonts w:hint="eastAsia" w:ascii="仿宋" w:hAnsi="仿宋" w:eastAsia="仿宋" w:cs="宋体"/>
          <w:b w:val="0"/>
          <w:snapToGrid w:val="0"/>
          <w:sz w:val="24"/>
          <w:lang w:val="zh-CN" w:eastAsia="zh-CN"/>
        </w:rPr>
      </w:pPr>
      <w:r>
        <w:rPr>
          <w:rFonts w:hint="eastAsia" w:ascii="仿宋" w:hAnsi="仿宋" w:eastAsia="仿宋" w:cs="宋体"/>
          <w:b w:val="0"/>
          <w:snapToGrid w:val="0"/>
          <w:sz w:val="24"/>
          <w:lang w:val="en-US" w:eastAsia="zh-CN"/>
        </w:rPr>
        <w:t>3.</w:t>
      </w:r>
      <w:r>
        <w:rPr>
          <w:rFonts w:hint="eastAsia" w:ascii="仿宋" w:hAnsi="仿宋" w:eastAsia="仿宋" w:cs="宋体"/>
          <w:b w:val="0"/>
          <w:snapToGrid w:val="0"/>
          <w:sz w:val="24"/>
          <w:lang w:val="zh-CN" w:eastAsia="zh-CN"/>
        </w:rPr>
        <w:t>★投标报价明细表</w:t>
      </w:r>
    </w:p>
    <w:p w14:paraId="307322C7">
      <w:pPr>
        <w:pStyle w:val="205"/>
        <w:keepNext w:val="0"/>
        <w:keepLines w:val="0"/>
        <w:pageBreakBefore w:val="0"/>
        <w:kinsoku/>
        <w:wordWrap/>
        <w:overflowPunct/>
        <w:topLinePunct w:val="0"/>
        <w:bidi w:val="0"/>
        <w:adjustRightInd w:val="0"/>
        <w:snapToGrid w:val="0"/>
        <w:spacing w:line="360" w:lineRule="exact"/>
        <w:textAlignment w:val="auto"/>
        <w:rPr>
          <w:rFonts w:hint="eastAsia" w:ascii="仿宋" w:hAnsi="仿宋" w:eastAsia="仿宋" w:cs="宋体"/>
          <w:b w:val="0"/>
          <w:snapToGrid w:val="0"/>
          <w:sz w:val="24"/>
          <w:lang w:val="en-US" w:eastAsia="zh-CN"/>
        </w:rPr>
      </w:pPr>
      <w:r>
        <w:rPr>
          <w:rFonts w:hint="eastAsia" w:ascii="仿宋" w:hAnsi="仿宋" w:eastAsia="仿宋" w:cs="宋体"/>
          <w:b w:val="0"/>
          <w:snapToGrid w:val="0"/>
          <w:sz w:val="24"/>
          <w:lang w:val="en-US" w:eastAsia="zh-CN"/>
        </w:rPr>
        <w:t>4.★不参与围标串标承诺书</w:t>
      </w:r>
    </w:p>
    <w:p w14:paraId="6B3A7162">
      <w:pPr>
        <w:pStyle w:val="205"/>
        <w:keepNext w:val="0"/>
        <w:keepLines w:val="0"/>
        <w:pageBreakBefore w:val="0"/>
        <w:kinsoku/>
        <w:wordWrap/>
        <w:overflowPunct/>
        <w:topLinePunct w:val="0"/>
        <w:bidi w:val="0"/>
        <w:adjustRightInd w:val="0"/>
        <w:snapToGrid w:val="0"/>
        <w:spacing w:line="360" w:lineRule="exact"/>
        <w:textAlignment w:val="auto"/>
        <w:rPr>
          <w:rFonts w:hint="eastAsia" w:ascii="仿宋" w:hAnsi="仿宋" w:eastAsia="仿宋" w:cs="宋体"/>
          <w:b w:val="0"/>
          <w:snapToGrid w:val="0"/>
          <w:sz w:val="24"/>
          <w:lang w:val="en-US" w:eastAsia="zh-CN"/>
        </w:rPr>
      </w:pPr>
      <w:r>
        <w:rPr>
          <w:rFonts w:hint="eastAsia" w:ascii="仿宋" w:hAnsi="仿宋" w:eastAsia="仿宋" w:cs="宋体"/>
          <w:b w:val="0"/>
          <w:snapToGrid w:val="0"/>
          <w:sz w:val="24"/>
          <w:lang w:val="en-US" w:eastAsia="zh-CN"/>
        </w:rPr>
        <w:t>5.★商务条款偏离表</w:t>
      </w:r>
    </w:p>
    <w:p w14:paraId="503455F8">
      <w:pPr>
        <w:pStyle w:val="205"/>
        <w:keepNext w:val="0"/>
        <w:keepLines w:val="0"/>
        <w:pageBreakBefore w:val="0"/>
        <w:kinsoku/>
        <w:wordWrap/>
        <w:overflowPunct/>
        <w:topLinePunct w:val="0"/>
        <w:bidi w:val="0"/>
        <w:adjustRightInd w:val="0"/>
        <w:snapToGrid w:val="0"/>
        <w:spacing w:line="360" w:lineRule="exact"/>
        <w:textAlignment w:val="auto"/>
        <w:rPr>
          <w:rFonts w:hint="eastAsia" w:ascii="仿宋" w:hAnsi="仿宋" w:eastAsia="仿宋" w:cs="宋体"/>
          <w:b w:val="0"/>
          <w:snapToGrid w:val="0"/>
          <w:sz w:val="24"/>
          <w:lang w:val="en-US" w:eastAsia="zh-CN"/>
        </w:rPr>
      </w:pPr>
      <w:r>
        <w:rPr>
          <w:rFonts w:hint="eastAsia" w:ascii="仿宋" w:hAnsi="仿宋" w:eastAsia="仿宋" w:cs="宋体"/>
          <w:b w:val="0"/>
          <w:snapToGrid w:val="0"/>
          <w:sz w:val="24"/>
          <w:lang w:val="en-US" w:eastAsia="zh-CN"/>
        </w:rPr>
        <w:t>6.供应商近三年（2022年1月1日-至今）承担的类似项目业绩)</w:t>
      </w:r>
    </w:p>
    <w:p w14:paraId="61472BED">
      <w:pPr>
        <w:pStyle w:val="205"/>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r>
        <w:rPr>
          <w:rFonts w:hint="eastAsia" w:ascii="仿宋" w:hAnsi="仿宋" w:eastAsia="仿宋" w:cs="宋体"/>
          <w:b w:val="0"/>
          <w:snapToGrid w:val="0"/>
          <w:sz w:val="24"/>
        </w:rPr>
        <w:t>四</w:t>
      </w:r>
      <w:r>
        <w:rPr>
          <w:rFonts w:ascii="仿宋" w:hAnsi="仿宋" w:eastAsia="仿宋" w:cs="宋体"/>
          <w:b w:val="0"/>
          <w:snapToGrid w:val="0"/>
          <w:sz w:val="24"/>
        </w:rPr>
        <w:t>、</w:t>
      </w:r>
      <w:r>
        <w:rPr>
          <w:rFonts w:hint="eastAsia" w:ascii="仿宋" w:hAnsi="仿宋" w:eastAsia="仿宋" w:cs="宋体"/>
          <w:b w:val="0"/>
          <w:snapToGrid w:val="0"/>
          <w:sz w:val="24"/>
        </w:rPr>
        <w:t>技术文件</w:t>
      </w:r>
    </w:p>
    <w:p w14:paraId="2FC96559">
      <w:pPr>
        <w:pStyle w:val="18"/>
        <w:keepNext w:val="0"/>
        <w:keepLines w:val="0"/>
        <w:pageBreakBefore w:val="0"/>
        <w:tabs>
          <w:tab w:val="left" w:pos="0"/>
        </w:tabs>
        <w:kinsoku/>
        <w:wordWrap/>
        <w:overflowPunct/>
        <w:topLinePunct w:val="0"/>
        <w:autoSpaceDE/>
        <w:autoSpaceDN/>
        <w:bidi w:val="0"/>
        <w:spacing w:line="360" w:lineRule="exact"/>
        <w:ind w:left="0" w:leftChars="0" w:firstLine="0" w:firstLineChars="0"/>
        <w:jc w:val="both"/>
        <w:textAlignment w:val="auto"/>
        <w:outlineLvl w:val="1"/>
        <w:rPr>
          <w:rFonts w:hint="eastAsia" w:ascii="仿宋" w:hAnsi="仿宋" w:eastAsia="仿宋" w:cs="宋体"/>
          <w:b w:val="0"/>
          <w:snapToGrid w:val="0"/>
          <w:sz w:val="24"/>
          <w:lang w:val="en-US" w:eastAsia="zh-CN"/>
        </w:rPr>
      </w:pPr>
      <w:r>
        <w:rPr>
          <w:rFonts w:hint="eastAsia" w:ascii="仿宋" w:hAnsi="仿宋" w:eastAsia="仿宋" w:cs="宋体"/>
          <w:b w:val="0"/>
          <w:snapToGrid w:val="0"/>
          <w:sz w:val="24"/>
          <w:lang w:val="en-US" w:eastAsia="zh-CN"/>
        </w:rPr>
        <w:t>1.★技术参数偏离表</w:t>
      </w:r>
    </w:p>
    <w:p w14:paraId="57DEF3E4">
      <w:pPr>
        <w:pStyle w:val="18"/>
        <w:keepNext w:val="0"/>
        <w:keepLines w:val="0"/>
        <w:pageBreakBefore w:val="0"/>
        <w:tabs>
          <w:tab w:val="left" w:pos="0"/>
        </w:tabs>
        <w:kinsoku/>
        <w:wordWrap/>
        <w:overflowPunct/>
        <w:topLinePunct w:val="0"/>
        <w:autoSpaceDE/>
        <w:autoSpaceDN/>
        <w:bidi w:val="0"/>
        <w:spacing w:line="360" w:lineRule="exact"/>
        <w:ind w:left="0" w:leftChars="0" w:firstLine="0" w:firstLineChars="0"/>
        <w:jc w:val="both"/>
        <w:textAlignment w:val="auto"/>
        <w:outlineLvl w:val="1"/>
        <w:rPr>
          <w:rFonts w:hint="eastAsia" w:ascii="仿宋" w:hAnsi="仿宋" w:eastAsia="仿宋" w:cs="宋体"/>
          <w:b w:val="0"/>
          <w:snapToGrid w:val="0"/>
          <w:sz w:val="24"/>
          <w:lang w:val="en-US" w:eastAsia="zh-CN"/>
        </w:rPr>
      </w:pPr>
      <w:r>
        <w:rPr>
          <w:rFonts w:hint="eastAsia" w:ascii="仿宋" w:hAnsi="仿宋" w:eastAsia="仿宋" w:cs="宋体"/>
          <w:b w:val="0"/>
          <w:snapToGrid w:val="0"/>
          <w:sz w:val="24"/>
          <w:lang w:val="en-US" w:eastAsia="zh-CN"/>
        </w:rPr>
        <w:t>2.实施方案</w:t>
      </w:r>
    </w:p>
    <w:p w14:paraId="0623147F">
      <w:pPr>
        <w:pStyle w:val="18"/>
        <w:keepNext w:val="0"/>
        <w:keepLines w:val="0"/>
        <w:pageBreakBefore w:val="0"/>
        <w:tabs>
          <w:tab w:val="left" w:pos="0"/>
        </w:tabs>
        <w:kinsoku/>
        <w:wordWrap/>
        <w:overflowPunct/>
        <w:topLinePunct w:val="0"/>
        <w:autoSpaceDE/>
        <w:autoSpaceDN/>
        <w:bidi w:val="0"/>
        <w:spacing w:line="360" w:lineRule="exact"/>
        <w:ind w:left="0" w:leftChars="0" w:firstLine="0" w:firstLineChars="0"/>
        <w:jc w:val="both"/>
        <w:textAlignment w:val="auto"/>
        <w:outlineLvl w:val="1"/>
        <w:rPr>
          <w:rFonts w:hint="eastAsia" w:ascii="仿宋" w:hAnsi="仿宋" w:eastAsia="仿宋" w:cs="宋体"/>
          <w:b w:val="0"/>
          <w:snapToGrid w:val="0"/>
          <w:sz w:val="24"/>
          <w:lang w:val="en-US" w:eastAsia="zh-CN"/>
        </w:rPr>
      </w:pPr>
      <w:r>
        <w:rPr>
          <w:rFonts w:hint="eastAsia" w:ascii="仿宋" w:hAnsi="仿宋" w:eastAsia="仿宋" w:cs="宋体"/>
          <w:b w:val="0"/>
          <w:snapToGrid w:val="0"/>
          <w:sz w:val="24"/>
          <w:lang w:val="en-US" w:eastAsia="zh-CN"/>
        </w:rPr>
        <w:t>3.应急预案</w:t>
      </w:r>
    </w:p>
    <w:p w14:paraId="67871702">
      <w:pPr>
        <w:pStyle w:val="18"/>
        <w:keepNext w:val="0"/>
        <w:keepLines w:val="0"/>
        <w:pageBreakBefore w:val="0"/>
        <w:tabs>
          <w:tab w:val="left" w:pos="0"/>
        </w:tabs>
        <w:kinsoku/>
        <w:wordWrap/>
        <w:overflowPunct/>
        <w:topLinePunct w:val="0"/>
        <w:autoSpaceDE/>
        <w:autoSpaceDN/>
        <w:bidi w:val="0"/>
        <w:spacing w:line="360" w:lineRule="exact"/>
        <w:ind w:left="0" w:leftChars="0" w:firstLine="0" w:firstLineChars="0"/>
        <w:jc w:val="both"/>
        <w:textAlignment w:val="auto"/>
        <w:outlineLvl w:val="1"/>
        <w:rPr>
          <w:rFonts w:hint="eastAsia" w:ascii="仿宋" w:hAnsi="仿宋" w:eastAsia="仿宋" w:cs="宋体"/>
          <w:b w:val="0"/>
          <w:snapToGrid w:val="0"/>
          <w:sz w:val="24"/>
          <w:lang w:val="en-US" w:eastAsia="zh-CN"/>
        </w:rPr>
      </w:pPr>
      <w:r>
        <w:rPr>
          <w:rFonts w:hint="eastAsia" w:ascii="仿宋" w:hAnsi="仿宋" w:eastAsia="仿宋" w:cs="宋体"/>
          <w:b w:val="0"/>
          <w:snapToGrid w:val="0"/>
          <w:sz w:val="24"/>
          <w:lang w:val="en-US" w:eastAsia="zh-CN"/>
        </w:rPr>
        <w:t>4.质量保证措施</w:t>
      </w:r>
    </w:p>
    <w:p w14:paraId="409BD7EA">
      <w:pPr>
        <w:pStyle w:val="18"/>
        <w:keepNext w:val="0"/>
        <w:keepLines w:val="0"/>
        <w:pageBreakBefore w:val="0"/>
        <w:tabs>
          <w:tab w:val="left" w:pos="0"/>
        </w:tabs>
        <w:kinsoku/>
        <w:wordWrap/>
        <w:overflowPunct/>
        <w:topLinePunct w:val="0"/>
        <w:autoSpaceDE/>
        <w:autoSpaceDN/>
        <w:bidi w:val="0"/>
        <w:spacing w:line="360" w:lineRule="exact"/>
        <w:ind w:left="0" w:leftChars="0" w:firstLine="0" w:firstLineChars="0"/>
        <w:jc w:val="both"/>
        <w:textAlignment w:val="auto"/>
        <w:outlineLvl w:val="1"/>
        <w:rPr>
          <w:rFonts w:hint="eastAsia" w:ascii="仿宋" w:hAnsi="仿宋" w:eastAsia="仿宋" w:cs="宋体"/>
          <w:b w:val="0"/>
          <w:snapToGrid w:val="0"/>
          <w:sz w:val="24"/>
          <w:lang w:val="en-US" w:eastAsia="zh-CN"/>
        </w:rPr>
      </w:pPr>
      <w:r>
        <w:rPr>
          <w:rFonts w:hint="eastAsia" w:ascii="仿宋" w:hAnsi="仿宋" w:eastAsia="仿宋" w:cs="宋体"/>
          <w:b w:val="0"/>
          <w:snapToGrid w:val="0"/>
          <w:sz w:val="24"/>
          <w:lang w:val="en-US" w:eastAsia="zh-CN"/>
        </w:rPr>
        <w:t>5.售后服务方案</w:t>
      </w:r>
    </w:p>
    <w:p w14:paraId="4D9295D7">
      <w:pPr>
        <w:pStyle w:val="18"/>
        <w:keepNext w:val="0"/>
        <w:keepLines w:val="0"/>
        <w:pageBreakBefore w:val="0"/>
        <w:tabs>
          <w:tab w:val="left" w:pos="0"/>
        </w:tabs>
        <w:kinsoku/>
        <w:wordWrap/>
        <w:overflowPunct/>
        <w:topLinePunct w:val="0"/>
        <w:autoSpaceDE/>
        <w:autoSpaceDN/>
        <w:bidi w:val="0"/>
        <w:spacing w:line="360" w:lineRule="exact"/>
        <w:ind w:left="0" w:leftChars="0" w:firstLine="0" w:firstLineChars="0"/>
        <w:jc w:val="both"/>
        <w:textAlignment w:val="auto"/>
        <w:outlineLvl w:val="1"/>
        <w:rPr>
          <w:rFonts w:ascii="仿宋" w:hAnsi="仿宋" w:eastAsia="仿宋" w:cs="宋体"/>
          <w:b/>
          <w:snapToGrid w:val="0"/>
          <w:kern w:val="0"/>
          <w:sz w:val="36"/>
          <w:szCs w:val="36"/>
        </w:rPr>
      </w:pPr>
      <w:r>
        <w:rPr>
          <w:rFonts w:ascii="仿宋" w:hAnsi="仿宋" w:eastAsia="仿宋"/>
          <w:snapToGrid w:val="0"/>
          <w:kern w:val="0"/>
        </w:rPr>
        <w:br w:type="page"/>
      </w:r>
    </w:p>
    <w:p w14:paraId="6B9D960A">
      <w:pPr>
        <w:pStyle w:val="193"/>
        <w:jc w:val="center"/>
        <w:outlineLvl w:val="1"/>
        <w:rPr>
          <w:rFonts w:ascii="仿宋" w:hAnsi="仿宋" w:eastAsia="仿宋"/>
          <w:snapToGrid w:val="0"/>
        </w:rPr>
      </w:pPr>
      <w:bookmarkStart w:id="101" w:name="_Toc101715649"/>
      <w:bookmarkStart w:id="102" w:name="_Toc167962635"/>
      <w:bookmarkStart w:id="103" w:name="_Toc256000022"/>
      <w:bookmarkStart w:id="104" w:name="_Toc31121"/>
      <w:r>
        <w:rPr>
          <w:rFonts w:hint="eastAsia" w:ascii="仿宋" w:hAnsi="仿宋" w:eastAsia="仿宋"/>
          <w:snapToGrid w:val="0"/>
          <w:lang w:eastAsia="zh-CN"/>
        </w:rPr>
        <w:t>一、</w:t>
      </w:r>
      <w:r>
        <w:rPr>
          <w:rFonts w:ascii="仿宋" w:hAnsi="仿宋" w:eastAsia="仿宋"/>
          <w:snapToGrid w:val="0"/>
        </w:rPr>
        <w:t>投标文件封面</w:t>
      </w:r>
      <w:bookmarkEnd w:id="101"/>
      <w:bookmarkEnd w:id="102"/>
      <w:bookmarkEnd w:id="103"/>
      <w:bookmarkEnd w:id="104"/>
    </w:p>
    <w:p w14:paraId="074EF139">
      <w:pPr>
        <w:pStyle w:val="190"/>
        <w:spacing w:line="360" w:lineRule="auto"/>
        <w:rPr>
          <w:rFonts w:ascii="仿宋" w:hAnsi="仿宋" w:eastAsia="仿宋"/>
          <w:b/>
          <w:snapToGrid w:val="0"/>
          <w:kern w:val="0"/>
          <w:sz w:val="24"/>
        </w:rPr>
      </w:pPr>
    </w:p>
    <w:p w14:paraId="6B9118B3">
      <w:pPr>
        <w:pStyle w:val="190"/>
        <w:spacing w:line="360" w:lineRule="auto"/>
        <w:jc w:val="center"/>
        <w:rPr>
          <w:rFonts w:ascii="仿宋" w:hAnsi="仿宋" w:eastAsia="仿宋"/>
          <w:snapToGrid w:val="0"/>
          <w:kern w:val="0"/>
          <w:sz w:val="24"/>
        </w:rPr>
      </w:pPr>
    </w:p>
    <w:p w14:paraId="025DF453">
      <w:pPr>
        <w:pStyle w:val="19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（项目名称）</w:t>
      </w:r>
    </w:p>
    <w:p w14:paraId="146DA25E">
      <w:pPr>
        <w:pStyle w:val="190"/>
        <w:spacing w:line="360" w:lineRule="auto"/>
        <w:jc w:val="center"/>
        <w:rPr>
          <w:rFonts w:ascii="仿宋" w:hAnsi="仿宋" w:eastAsia="仿宋"/>
          <w:snapToGrid w:val="0"/>
          <w:kern w:val="0"/>
          <w:sz w:val="28"/>
          <w:szCs w:val="28"/>
        </w:rPr>
      </w:pPr>
    </w:p>
    <w:p w14:paraId="1C85790D">
      <w:pPr>
        <w:pStyle w:val="190"/>
        <w:spacing w:line="360" w:lineRule="auto"/>
        <w:ind w:firstLine="1680" w:firstLineChars="600"/>
        <w:rPr>
          <w:rFonts w:ascii="仿宋" w:hAnsi="仿宋" w:eastAsia="仿宋"/>
          <w:snapToGrid w:val="0"/>
          <w:kern w:val="0"/>
          <w:sz w:val="28"/>
          <w:szCs w:val="28"/>
        </w:rPr>
      </w:pPr>
      <w:r>
        <w:rPr>
          <w:rFonts w:hint="eastAsia" w:ascii="仿宋" w:hAnsi="仿宋" w:eastAsia="仿宋"/>
          <w:snapToGrid w:val="0"/>
          <w:kern w:val="0"/>
          <w:sz w:val="28"/>
          <w:szCs w:val="28"/>
        </w:rPr>
        <w:t>（项目编号）</w:t>
      </w:r>
    </w:p>
    <w:p w14:paraId="2E90FD65">
      <w:pPr>
        <w:pStyle w:val="190"/>
        <w:spacing w:line="360" w:lineRule="auto"/>
        <w:jc w:val="center"/>
        <w:rPr>
          <w:rFonts w:ascii="仿宋" w:hAnsi="仿宋" w:eastAsia="仿宋"/>
          <w:snapToGrid w:val="0"/>
          <w:kern w:val="0"/>
          <w:sz w:val="24"/>
        </w:rPr>
      </w:pPr>
    </w:p>
    <w:p w14:paraId="21C3854F">
      <w:pPr>
        <w:pStyle w:val="190"/>
        <w:spacing w:line="360" w:lineRule="auto"/>
        <w:jc w:val="center"/>
        <w:rPr>
          <w:rFonts w:ascii="仿宋" w:hAnsi="仿宋" w:eastAsia="仿宋"/>
          <w:snapToGrid w:val="0"/>
          <w:kern w:val="0"/>
          <w:sz w:val="24"/>
        </w:rPr>
      </w:pPr>
    </w:p>
    <w:p w14:paraId="7851C847">
      <w:pPr>
        <w:pStyle w:val="190"/>
        <w:spacing w:line="360" w:lineRule="auto"/>
        <w:jc w:val="center"/>
        <w:rPr>
          <w:rFonts w:ascii="仿宋" w:hAnsi="仿宋" w:eastAsia="仿宋"/>
          <w:b/>
          <w:snapToGrid w:val="0"/>
          <w:kern w:val="0"/>
          <w:sz w:val="72"/>
          <w:szCs w:val="72"/>
        </w:rPr>
      </w:pPr>
      <w:r>
        <w:rPr>
          <w:rFonts w:hint="eastAsia" w:ascii="仿宋" w:hAnsi="仿宋" w:eastAsia="仿宋"/>
          <w:b/>
          <w:snapToGrid w:val="0"/>
          <w:kern w:val="0"/>
          <w:sz w:val="72"/>
          <w:szCs w:val="72"/>
        </w:rPr>
        <w:t>投标文件</w:t>
      </w:r>
    </w:p>
    <w:p w14:paraId="7E232033">
      <w:pPr>
        <w:pStyle w:val="190"/>
        <w:spacing w:line="360" w:lineRule="auto"/>
        <w:jc w:val="center"/>
        <w:rPr>
          <w:rFonts w:ascii="仿宋" w:hAnsi="仿宋" w:eastAsia="仿宋"/>
          <w:snapToGrid w:val="0"/>
          <w:kern w:val="0"/>
          <w:sz w:val="24"/>
        </w:rPr>
      </w:pPr>
    </w:p>
    <w:p w14:paraId="152123B3">
      <w:pPr>
        <w:pStyle w:val="190"/>
        <w:spacing w:line="360" w:lineRule="auto"/>
        <w:jc w:val="center"/>
        <w:rPr>
          <w:rFonts w:ascii="仿宋" w:hAnsi="仿宋" w:eastAsia="仿宋"/>
          <w:snapToGrid w:val="0"/>
          <w:kern w:val="0"/>
          <w:sz w:val="24"/>
        </w:rPr>
      </w:pPr>
    </w:p>
    <w:p w14:paraId="035AD234">
      <w:pPr>
        <w:pStyle w:val="190"/>
        <w:spacing w:line="360" w:lineRule="auto"/>
        <w:jc w:val="center"/>
        <w:rPr>
          <w:rFonts w:ascii="仿宋" w:hAnsi="仿宋" w:eastAsia="仿宋"/>
          <w:b/>
          <w:snapToGrid w:val="0"/>
          <w:kern w:val="0"/>
          <w:sz w:val="24"/>
        </w:rPr>
      </w:pPr>
    </w:p>
    <w:p w14:paraId="42AB18D3">
      <w:pPr>
        <w:pStyle w:val="190"/>
        <w:spacing w:line="360" w:lineRule="auto"/>
        <w:jc w:val="center"/>
        <w:rPr>
          <w:rFonts w:ascii="仿宋" w:hAnsi="仿宋" w:eastAsia="仿宋"/>
          <w:b/>
          <w:snapToGrid w:val="0"/>
          <w:kern w:val="0"/>
          <w:sz w:val="24"/>
        </w:rPr>
      </w:pPr>
    </w:p>
    <w:p w14:paraId="4326F09D">
      <w:pPr>
        <w:pStyle w:val="190"/>
        <w:spacing w:line="360" w:lineRule="auto"/>
        <w:jc w:val="center"/>
        <w:rPr>
          <w:rFonts w:ascii="仿宋" w:hAnsi="仿宋" w:eastAsia="仿宋"/>
          <w:b/>
          <w:snapToGrid w:val="0"/>
          <w:kern w:val="0"/>
          <w:sz w:val="24"/>
        </w:rPr>
      </w:pPr>
    </w:p>
    <w:p w14:paraId="007DEDAC">
      <w:pPr>
        <w:pStyle w:val="190"/>
        <w:spacing w:line="360" w:lineRule="auto"/>
        <w:jc w:val="center"/>
        <w:rPr>
          <w:rFonts w:ascii="仿宋" w:hAnsi="仿宋" w:eastAsia="仿宋"/>
          <w:b/>
          <w:snapToGrid w:val="0"/>
          <w:kern w:val="0"/>
          <w:sz w:val="24"/>
        </w:rPr>
      </w:pPr>
    </w:p>
    <w:p w14:paraId="5200050C">
      <w:pPr>
        <w:pStyle w:val="190"/>
        <w:spacing w:line="360" w:lineRule="auto"/>
        <w:jc w:val="center"/>
        <w:rPr>
          <w:rFonts w:ascii="仿宋" w:hAnsi="仿宋" w:eastAsia="仿宋"/>
          <w:b/>
          <w:snapToGrid w:val="0"/>
          <w:kern w:val="0"/>
          <w:sz w:val="24"/>
        </w:rPr>
      </w:pPr>
    </w:p>
    <w:p w14:paraId="334118A2">
      <w:pPr>
        <w:pStyle w:val="190"/>
        <w:spacing w:line="360" w:lineRule="auto"/>
        <w:jc w:val="center"/>
        <w:rPr>
          <w:rFonts w:ascii="仿宋" w:hAnsi="仿宋" w:eastAsia="仿宋"/>
          <w:b/>
          <w:snapToGrid w:val="0"/>
          <w:kern w:val="0"/>
          <w:sz w:val="24"/>
        </w:rPr>
      </w:pPr>
    </w:p>
    <w:p w14:paraId="0EAFCE67">
      <w:pPr>
        <w:pStyle w:val="190"/>
        <w:spacing w:line="360" w:lineRule="auto"/>
        <w:ind w:firstLine="2800" w:firstLineChars="1000"/>
        <w:jc w:val="both"/>
        <w:rPr>
          <w:rFonts w:ascii="仿宋" w:hAnsi="仿宋" w:eastAsia="仿宋"/>
          <w:snapToGrid w:val="0"/>
          <w:kern w:val="0"/>
          <w:sz w:val="28"/>
          <w:szCs w:val="28"/>
          <w:u w:val="single"/>
        </w:rPr>
      </w:pPr>
      <w:r>
        <w:rPr>
          <w:rFonts w:hint="eastAsia" w:ascii="仿宋" w:hAnsi="仿宋" w:eastAsia="仿宋"/>
          <w:snapToGrid w:val="0"/>
          <w:kern w:val="0"/>
          <w:sz w:val="28"/>
          <w:szCs w:val="28"/>
        </w:rPr>
        <w:t>投标人（电子签章）</w:t>
      </w:r>
    </w:p>
    <w:p w14:paraId="24BB1711">
      <w:pPr>
        <w:pStyle w:val="190"/>
        <w:spacing w:line="360" w:lineRule="auto"/>
        <w:ind w:firstLine="2800" w:firstLineChars="1000"/>
        <w:rPr>
          <w:rFonts w:ascii="仿宋" w:hAnsi="仿宋" w:eastAsia="仿宋"/>
          <w:snapToGrid w:val="0"/>
          <w:kern w:val="0"/>
          <w:sz w:val="28"/>
          <w:szCs w:val="28"/>
        </w:rPr>
      </w:pPr>
      <w:r>
        <w:rPr>
          <w:rFonts w:hint="eastAsia" w:ascii="仿宋" w:hAnsi="仿宋" w:eastAsia="仿宋"/>
          <w:snapToGrid w:val="0"/>
          <w:kern w:val="0"/>
          <w:sz w:val="28"/>
          <w:szCs w:val="28"/>
        </w:rPr>
        <w:t>法定代表人（签字或盖章）</w:t>
      </w:r>
    </w:p>
    <w:p w14:paraId="07690395">
      <w:pPr>
        <w:pStyle w:val="190"/>
        <w:spacing w:line="360" w:lineRule="auto"/>
        <w:jc w:val="center"/>
        <w:rPr>
          <w:rFonts w:ascii="仿宋" w:hAnsi="仿宋" w:eastAsia="仿宋"/>
          <w:snapToGrid w:val="0"/>
          <w:kern w:val="0"/>
          <w:sz w:val="28"/>
          <w:szCs w:val="28"/>
          <w:u w:val="single"/>
        </w:rPr>
      </w:pPr>
      <w:r>
        <w:rPr>
          <w:rFonts w:hint="eastAsia" w:ascii="仿宋" w:hAnsi="仿宋" w:eastAsia="仿宋"/>
          <w:snapToGrid w:val="0"/>
          <w:kern w:val="0"/>
          <w:sz w:val="28"/>
          <w:szCs w:val="28"/>
        </w:rPr>
        <w:t>日期（年/月/日）</w:t>
      </w:r>
    </w:p>
    <w:p w14:paraId="3B98D547">
      <w:pPr>
        <w:pStyle w:val="18"/>
        <w:tabs>
          <w:tab w:val="left" w:pos="0"/>
        </w:tabs>
        <w:spacing w:line="240" w:lineRule="auto"/>
        <w:ind w:left="0" w:leftChars="0" w:firstLine="0" w:firstLineChars="0"/>
        <w:jc w:val="both"/>
        <w:outlineLvl w:val="1"/>
        <w:rPr>
          <w:rFonts w:ascii="仿宋" w:hAnsi="仿宋" w:eastAsia="仿宋" w:cs="宋体"/>
          <w:b/>
          <w:snapToGrid w:val="0"/>
          <w:kern w:val="0"/>
          <w:sz w:val="36"/>
          <w:szCs w:val="36"/>
        </w:rPr>
      </w:pPr>
      <w:r>
        <w:rPr>
          <w:rFonts w:ascii="仿宋" w:hAnsi="仿宋" w:eastAsia="仿宋"/>
          <w:snapToGrid w:val="0"/>
          <w:kern w:val="0"/>
        </w:rPr>
        <w:br w:type="page"/>
      </w:r>
    </w:p>
    <w:p w14:paraId="4ADC906A">
      <w:pPr>
        <w:pStyle w:val="205"/>
        <w:adjustRightInd w:val="0"/>
        <w:snapToGrid w:val="0"/>
        <w:spacing w:line="312" w:lineRule="auto"/>
        <w:jc w:val="center"/>
        <w:rPr>
          <w:rFonts w:ascii="仿宋" w:hAnsi="仿宋" w:eastAsia="仿宋" w:cs="Times New Roman"/>
          <w:b/>
          <w:snapToGrid w:val="0"/>
          <w:sz w:val="32"/>
          <w:szCs w:val="24"/>
          <w:lang w:val="en-US" w:eastAsia="zh-CN" w:bidi="ar-SA"/>
        </w:rPr>
      </w:pPr>
      <w:bookmarkStart w:id="105" w:name="_Toc4224"/>
      <w:bookmarkStart w:id="106" w:name="_Toc29507"/>
      <w:bookmarkStart w:id="107" w:name="_Toc167962638"/>
      <w:r>
        <w:rPr>
          <w:rFonts w:hint="eastAsia" w:ascii="仿宋" w:hAnsi="仿宋" w:eastAsia="仿宋" w:cs="Times New Roman"/>
          <w:b/>
          <w:snapToGrid w:val="0"/>
          <w:sz w:val="32"/>
          <w:szCs w:val="24"/>
          <w:lang w:val="en-US" w:eastAsia="zh-CN" w:bidi="ar-SA"/>
        </w:rPr>
        <w:t>二、资格审查材料</w:t>
      </w:r>
    </w:p>
    <w:p w14:paraId="039E0C8B">
      <w:pPr>
        <w:rPr>
          <w:rFonts w:hint="eastAsia" w:ascii="仿宋" w:hAnsi="仿宋" w:eastAsia="仿宋"/>
          <w:snapToGrid w:val="0"/>
        </w:rPr>
      </w:pPr>
      <w:r>
        <w:rPr>
          <w:rFonts w:hint="eastAsia" w:ascii="仿宋" w:hAnsi="仿宋" w:eastAsia="仿宋"/>
          <w:snapToGrid w:val="0"/>
        </w:rPr>
        <w:br w:type="page"/>
      </w:r>
    </w:p>
    <w:p w14:paraId="6066FF43">
      <w:pPr>
        <w:pStyle w:val="157"/>
        <w:outlineLvl w:val="2"/>
        <w:rPr>
          <w:rFonts w:ascii="仿宋" w:hAnsi="仿宋" w:eastAsia="仿宋"/>
          <w:snapToGrid w:val="0"/>
        </w:rPr>
      </w:pPr>
      <w:r>
        <w:rPr>
          <w:rFonts w:hint="eastAsia" w:ascii="仿宋" w:hAnsi="仿宋" w:eastAsia="仿宋"/>
          <w:snapToGrid w:val="0"/>
        </w:rPr>
        <w:t>★</w:t>
      </w:r>
      <w:bookmarkEnd w:id="105"/>
      <w:bookmarkEnd w:id="106"/>
      <w:r>
        <w:rPr>
          <w:rFonts w:hint="eastAsia" w:ascii="仿宋" w:hAnsi="仿宋" w:eastAsia="仿宋"/>
          <w:snapToGrid w:val="0"/>
        </w:rPr>
        <w:t>法人或者其他组织的营业执照等证明文件或自然人的身份证明</w:t>
      </w:r>
      <w:bookmarkEnd w:id="107"/>
    </w:p>
    <w:p w14:paraId="7B1070F7">
      <w:pPr>
        <w:shd w:val="clear" w:color="auto" w:fill="FFFFFF"/>
        <w:spacing w:line="440" w:lineRule="exact"/>
        <w:rPr>
          <w:rFonts w:ascii="仿宋" w:hAnsi="仿宋" w:eastAsia="仿宋"/>
          <w:bCs/>
          <w:snapToGrid w:val="0"/>
          <w:kern w:val="0"/>
          <w:sz w:val="24"/>
        </w:rPr>
      </w:pPr>
    </w:p>
    <w:p w14:paraId="4B2A228C">
      <w:pPr>
        <w:widowControl/>
        <w:spacing w:line="440" w:lineRule="exact"/>
        <w:jc w:val="left"/>
        <w:rPr>
          <w:rFonts w:ascii="仿宋" w:hAnsi="仿宋" w:eastAsia="仿宋"/>
          <w:bCs/>
          <w:snapToGrid w:val="0"/>
          <w:kern w:val="0"/>
          <w:sz w:val="24"/>
        </w:rPr>
      </w:pPr>
      <w:r>
        <w:rPr>
          <w:rFonts w:hint="eastAsia" w:ascii="仿宋" w:hAnsi="仿宋" w:eastAsia="仿宋"/>
          <w:bCs/>
          <w:snapToGrid w:val="0"/>
          <w:kern w:val="0"/>
          <w:sz w:val="24"/>
        </w:rPr>
        <w:t>说明：</w:t>
      </w:r>
    </w:p>
    <w:p w14:paraId="49D53147">
      <w:pPr>
        <w:widowControl/>
        <w:spacing w:line="440" w:lineRule="exact"/>
        <w:jc w:val="left"/>
        <w:rPr>
          <w:rFonts w:ascii="仿宋" w:hAnsi="仿宋" w:eastAsia="仿宋"/>
          <w:bCs/>
          <w:snapToGrid w:val="0"/>
          <w:kern w:val="0"/>
          <w:sz w:val="24"/>
        </w:rPr>
      </w:pPr>
      <w:r>
        <w:rPr>
          <w:rFonts w:hint="eastAsia" w:ascii="仿宋" w:hAnsi="仿宋" w:eastAsia="仿宋"/>
          <w:bCs/>
          <w:snapToGrid w:val="0"/>
          <w:kern w:val="0"/>
          <w:sz w:val="24"/>
        </w:rPr>
        <w:t>供应商是企业（包括合伙企业）的，应提供其在工商部门注册的有效“企业营业执照”原件的扫描件；</w:t>
      </w:r>
    </w:p>
    <w:p w14:paraId="0477B3BB">
      <w:pPr>
        <w:widowControl/>
        <w:spacing w:line="440" w:lineRule="exact"/>
        <w:jc w:val="left"/>
        <w:rPr>
          <w:rFonts w:ascii="仿宋" w:hAnsi="仿宋" w:eastAsia="仿宋"/>
          <w:bCs/>
          <w:snapToGrid w:val="0"/>
          <w:kern w:val="0"/>
          <w:sz w:val="24"/>
        </w:rPr>
      </w:pPr>
      <w:r>
        <w:rPr>
          <w:rFonts w:hint="eastAsia" w:ascii="仿宋" w:hAnsi="仿宋" w:eastAsia="仿宋"/>
          <w:bCs/>
          <w:snapToGrid w:val="0"/>
          <w:kern w:val="0"/>
          <w:sz w:val="24"/>
        </w:rPr>
        <w:t>供应商是事业单位的，应提供其有效的“事业单位法人证书”原件的扫描件；</w:t>
      </w:r>
    </w:p>
    <w:p w14:paraId="28B0B6C6">
      <w:pPr>
        <w:widowControl/>
        <w:spacing w:line="440" w:lineRule="exact"/>
        <w:jc w:val="left"/>
        <w:rPr>
          <w:rFonts w:ascii="仿宋" w:hAnsi="仿宋" w:eastAsia="仿宋"/>
          <w:bCs/>
          <w:snapToGrid w:val="0"/>
          <w:kern w:val="0"/>
          <w:sz w:val="24"/>
        </w:rPr>
      </w:pPr>
      <w:r>
        <w:rPr>
          <w:rFonts w:hint="eastAsia" w:ascii="仿宋" w:hAnsi="仿宋" w:eastAsia="仿宋"/>
          <w:bCs/>
          <w:snapToGrid w:val="0"/>
          <w:kern w:val="0"/>
          <w:sz w:val="24"/>
        </w:rPr>
        <w:t>供应商是非企业专业服务机构的，应提供其有效的“执业许可证”原件的扫描件；</w:t>
      </w:r>
    </w:p>
    <w:p w14:paraId="3E3B8127">
      <w:pPr>
        <w:widowControl/>
        <w:spacing w:line="440" w:lineRule="exact"/>
        <w:jc w:val="left"/>
        <w:rPr>
          <w:rFonts w:ascii="仿宋" w:hAnsi="仿宋" w:eastAsia="仿宋"/>
          <w:bCs/>
          <w:snapToGrid w:val="0"/>
          <w:kern w:val="0"/>
          <w:sz w:val="24"/>
        </w:rPr>
      </w:pPr>
      <w:r>
        <w:rPr>
          <w:rFonts w:hint="eastAsia" w:ascii="仿宋" w:hAnsi="仿宋" w:eastAsia="仿宋"/>
          <w:bCs/>
          <w:snapToGrid w:val="0"/>
          <w:kern w:val="0"/>
          <w:sz w:val="24"/>
        </w:rPr>
        <w:t>供应商是个体工商户的，应提供其有效的“个体工商户营业执照”原件的扫描件；</w:t>
      </w:r>
    </w:p>
    <w:p w14:paraId="6D36A4C7">
      <w:pPr>
        <w:shd w:val="clear" w:color="auto" w:fill="FFFFFF"/>
        <w:spacing w:line="440" w:lineRule="exact"/>
        <w:rPr>
          <w:rFonts w:hint="eastAsia" w:ascii="仿宋" w:hAnsi="仿宋" w:eastAsia="仿宋"/>
          <w:bCs/>
          <w:snapToGrid w:val="0"/>
          <w:kern w:val="0"/>
          <w:sz w:val="24"/>
        </w:rPr>
      </w:pPr>
      <w:r>
        <w:rPr>
          <w:rFonts w:hint="eastAsia" w:ascii="仿宋" w:hAnsi="仿宋" w:eastAsia="仿宋"/>
          <w:bCs/>
          <w:snapToGrid w:val="0"/>
          <w:kern w:val="0"/>
          <w:sz w:val="24"/>
        </w:rPr>
        <w:t>供应商是自然人的，应提供其有效的自然人身份证明原件的扫描件。</w:t>
      </w:r>
    </w:p>
    <w:p w14:paraId="399DC44A">
      <w:pPr>
        <w:rPr>
          <w:rFonts w:hint="eastAsia" w:ascii="仿宋" w:hAnsi="仿宋" w:eastAsia="仿宋"/>
          <w:bCs/>
          <w:snapToGrid w:val="0"/>
          <w:kern w:val="0"/>
          <w:sz w:val="24"/>
          <w:lang w:val="zh-CN" w:eastAsia="zh-CN"/>
        </w:rPr>
      </w:pPr>
      <w:r>
        <w:rPr>
          <w:rFonts w:hint="eastAsia" w:ascii="仿宋" w:hAnsi="仿宋" w:eastAsia="仿宋"/>
          <w:bCs/>
          <w:snapToGrid w:val="0"/>
          <w:kern w:val="0"/>
          <w:sz w:val="24"/>
        </w:rPr>
        <w:br w:type="page"/>
      </w:r>
    </w:p>
    <w:p w14:paraId="7C950169">
      <w:pPr>
        <w:widowControl/>
        <w:spacing w:line="440" w:lineRule="exact"/>
        <w:jc w:val="both"/>
        <w:rPr>
          <w:rFonts w:hint="eastAsia" w:ascii="仿宋" w:hAnsi="仿宋" w:eastAsia="仿宋" w:cs="Times New Roman"/>
          <w:b/>
          <w:snapToGrid w:val="0"/>
          <w:kern w:val="0"/>
          <w:sz w:val="32"/>
          <w:szCs w:val="24"/>
          <w:lang w:val="en-US" w:eastAsia="zh-CN" w:bidi="ar-SA"/>
        </w:rPr>
      </w:pPr>
      <w:r>
        <w:rPr>
          <w:rFonts w:hint="eastAsia" w:ascii="仿宋" w:hAnsi="仿宋" w:eastAsia="仿宋" w:cs="Times New Roman"/>
          <w:b/>
          <w:snapToGrid w:val="0"/>
          <w:kern w:val="0"/>
          <w:sz w:val="32"/>
          <w:szCs w:val="24"/>
          <w:lang w:val="zh-CN" w:eastAsia="zh-CN" w:bidi="ar-SA"/>
        </w:rPr>
        <w:t>★</w:t>
      </w:r>
      <w:r>
        <w:rPr>
          <w:rFonts w:hint="eastAsia" w:ascii="仿宋" w:hAnsi="仿宋" w:eastAsia="仿宋" w:cs="Times New Roman"/>
          <w:b/>
          <w:snapToGrid w:val="0"/>
          <w:kern w:val="0"/>
          <w:sz w:val="32"/>
          <w:szCs w:val="24"/>
          <w:lang w:val="en-US" w:eastAsia="zh-CN" w:bidi="ar-SA"/>
        </w:rPr>
        <w:t>具有良好的商业信誉和健全的财务会计制度</w:t>
      </w:r>
    </w:p>
    <w:p w14:paraId="426FF8CA">
      <w:pPr>
        <w:widowControl/>
        <w:spacing w:line="440" w:lineRule="exact"/>
        <w:jc w:val="both"/>
        <w:rPr>
          <w:rFonts w:hint="eastAsia" w:ascii="仿宋" w:hAnsi="仿宋" w:eastAsia="仿宋" w:cs="Times New Roman"/>
          <w:b/>
          <w:snapToGrid w:val="0"/>
          <w:kern w:val="0"/>
          <w:sz w:val="32"/>
          <w:szCs w:val="24"/>
          <w:lang w:val="en-US" w:eastAsia="zh-CN" w:bidi="ar-SA"/>
        </w:rPr>
      </w:pPr>
    </w:p>
    <w:p w14:paraId="6DD0BBC1">
      <w:pPr>
        <w:widowControl/>
        <w:spacing w:line="440" w:lineRule="exact"/>
        <w:jc w:val="left"/>
        <w:rPr>
          <w:rFonts w:ascii="仿宋" w:hAnsi="仿宋" w:eastAsia="仿宋" w:cs="仿宋"/>
          <w:b/>
          <w:color w:val="auto"/>
          <w:kern w:val="0"/>
          <w:sz w:val="24"/>
          <w:szCs w:val="22"/>
        </w:rPr>
      </w:pPr>
    </w:p>
    <w:p w14:paraId="3C577A6E">
      <w:pPr>
        <w:widowControl/>
        <w:spacing w:line="440" w:lineRule="exact"/>
        <w:ind w:firstLine="480" w:firstLineChars="200"/>
        <w:jc w:val="left"/>
        <w:rPr>
          <w:rFonts w:hint="eastAsia" w:ascii="仿宋" w:hAnsi="仿宋" w:eastAsia="仿宋" w:cs="仿宋"/>
          <w:b/>
          <w:bCs/>
          <w:color w:val="auto"/>
          <w:kern w:val="0"/>
          <w:sz w:val="24"/>
        </w:rPr>
      </w:pPr>
      <w:r>
        <w:rPr>
          <w:rFonts w:hint="eastAsia" w:ascii="仿宋" w:hAnsi="仿宋" w:eastAsia="仿宋" w:cs="仿宋"/>
          <w:bCs/>
          <w:color w:val="auto"/>
          <w:sz w:val="24"/>
        </w:rPr>
        <w:t>说明：须提供本单位2024年度由会计师事务所出具的财务审计报告，审计报告须包括资产负债表、利润表、现金流量表、所有者权益变动（如有）及其附注（加盖电子印章）。</w:t>
      </w:r>
      <w:r>
        <w:rPr>
          <w:rFonts w:hint="eastAsia" w:ascii="仿宋" w:hAnsi="仿宋" w:eastAsia="仿宋" w:cs="仿宋"/>
          <w:bCs/>
          <w:color w:val="auto"/>
          <w:sz w:val="24"/>
        </w:rPr>
        <w:br w:type="page"/>
      </w:r>
    </w:p>
    <w:p w14:paraId="105BC27F">
      <w:pPr>
        <w:widowControl/>
        <w:spacing w:line="440" w:lineRule="exact"/>
        <w:jc w:val="both"/>
        <w:rPr>
          <w:rFonts w:hint="eastAsia" w:ascii="仿宋" w:hAnsi="仿宋" w:eastAsia="仿宋" w:cs="Times New Roman"/>
          <w:b/>
          <w:snapToGrid w:val="0"/>
          <w:kern w:val="0"/>
          <w:sz w:val="32"/>
          <w:szCs w:val="24"/>
          <w:lang w:val="en-US" w:eastAsia="zh-CN" w:bidi="ar-SA"/>
        </w:rPr>
      </w:pPr>
      <w:r>
        <w:rPr>
          <w:rFonts w:hint="eastAsia" w:ascii="仿宋" w:hAnsi="仿宋" w:eastAsia="仿宋" w:cs="Times New Roman"/>
          <w:b/>
          <w:snapToGrid w:val="0"/>
          <w:kern w:val="0"/>
          <w:sz w:val="32"/>
          <w:szCs w:val="24"/>
          <w:lang w:val="en-US" w:eastAsia="zh-CN" w:bidi="ar-SA"/>
        </w:rPr>
        <w:t>★有依法缴纳税收和依法缴纳社会保障资金的记录</w:t>
      </w:r>
    </w:p>
    <w:p w14:paraId="02413425">
      <w:pPr>
        <w:shd w:val="clear" w:color="auto" w:fill="FFFFFF"/>
        <w:spacing w:line="440" w:lineRule="exact"/>
        <w:ind w:firstLine="480" w:firstLineChars="200"/>
        <w:rPr>
          <w:rFonts w:hint="eastAsia" w:ascii="仿宋" w:hAnsi="仿宋" w:eastAsia="仿宋" w:cs="仿宋"/>
          <w:snapToGrid w:val="0"/>
          <w:color w:val="auto"/>
          <w:kern w:val="0"/>
          <w:sz w:val="24"/>
        </w:rPr>
      </w:pPr>
    </w:p>
    <w:p w14:paraId="15B283C1">
      <w:pPr>
        <w:shd w:val="clear" w:color="auto" w:fill="FFFFFF"/>
        <w:spacing w:line="440" w:lineRule="exact"/>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说明： 须提供响应文件递交截止日期之前</w:t>
      </w:r>
      <w:r>
        <w:rPr>
          <w:rFonts w:hint="eastAsia" w:ascii="仿宋" w:hAnsi="仿宋" w:eastAsia="仿宋" w:cs="仿宋"/>
          <w:snapToGrid w:val="0"/>
          <w:color w:val="auto"/>
          <w:kern w:val="0"/>
          <w:sz w:val="24"/>
          <w:lang w:val="en-US" w:eastAsia="zh-CN"/>
        </w:rPr>
        <w:t>6</w:t>
      </w:r>
      <w:r>
        <w:rPr>
          <w:rFonts w:hint="eastAsia" w:ascii="仿宋" w:hAnsi="仿宋" w:eastAsia="仿宋" w:cs="仿宋"/>
          <w:snapToGrid w:val="0"/>
          <w:color w:val="auto"/>
          <w:kern w:val="0"/>
          <w:sz w:val="24"/>
        </w:rPr>
        <w:t>个月内任何</w:t>
      </w:r>
      <w:r>
        <w:rPr>
          <w:rFonts w:hint="eastAsia" w:ascii="仿宋" w:hAnsi="仿宋" w:eastAsia="仿宋" w:cs="仿宋"/>
          <w:snapToGrid w:val="0"/>
          <w:color w:val="auto"/>
          <w:kern w:val="0"/>
          <w:sz w:val="24"/>
          <w:lang w:eastAsia="zh-CN"/>
        </w:rPr>
        <w:t>一个月</w:t>
      </w:r>
      <w:r>
        <w:rPr>
          <w:rFonts w:hint="eastAsia" w:ascii="仿宋" w:hAnsi="仿宋" w:eastAsia="仿宋" w:cs="仿宋"/>
          <w:snapToGrid w:val="0"/>
          <w:color w:val="auto"/>
          <w:kern w:val="0"/>
          <w:sz w:val="24"/>
        </w:rPr>
        <w:t>的纳税记录或证明文件（依法免税的应提供相应文件说明）（加盖电子印章）； 须提供投标文件递交截止日期之前</w:t>
      </w:r>
      <w:r>
        <w:rPr>
          <w:rFonts w:hint="eastAsia" w:ascii="仿宋" w:hAnsi="仿宋" w:eastAsia="仿宋" w:cs="仿宋"/>
          <w:snapToGrid w:val="0"/>
          <w:color w:val="auto"/>
          <w:kern w:val="0"/>
          <w:sz w:val="24"/>
          <w:lang w:val="en-US" w:eastAsia="zh-CN"/>
        </w:rPr>
        <w:t>6</w:t>
      </w:r>
      <w:r>
        <w:rPr>
          <w:rFonts w:hint="eastAsia" w:ascii="仿宋" w:hAnsi="仿宋" w:eastAsia="仿宋" w:cs="仿宋"/>
          <w:snapToGrid w:val="0"/>
          <w:color w:val="auto"/>
          <w:kern w:val="0"/>
          <w:sz w:val="24"/>
        </w:rPr>
        <w:t>个月内为员工缴纳社会保障资金的证明材料原件或扫描件投标人加盖电子印章（任意一个月即可）（依法不需要缴纳社会保障资金的应提供相应文件说明）（加盖电子印章）；</w:t>
      </w:r>
    </w:p>
    <w:p w14:paraId="1BB81F31">
      <w:pP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br w:type="page"/>
      </w:r>
    </w:p>
    <w:p w14:paraId="37B0B050">
      <w:pPr>
        <w:widowControl/>
        <w:spacing w:line="440" w:lineRule="exact"/>
        <w:jc w:val="both"/>
        <w:rPr>
          <w:rFonts w:hint="eastAsia" w:ascii="仿宋" w:hAnsi="仿宋" w:eastAsia="仿宋" w:cs="Times New Roman"/>
          <w:b/>
          <w:snapToGrid w:val="0"/>
          <w:kern w:val="0"/>
          <w:sz w:val="32"/>
          <w:szCs w:val="24"/>
          <w:lang w:val="zh-CN" w:eastAsia="zh-CN" w:bidi="ar-SA"/>
        </w:rPr>
      </w:pPr>
      <w:r>
        <w:rPr>
          <w:rFonts w:hint="eastAsia" w:ascii="仿宋" w:hAnsi="仿宋" w:eastAsia="仿宋" w:cs="Times New Roman"/>
          <w:b/>
          <w:snapToGrid w:val="0"/>
          <w:kern w:val="0"/>
          <w:sz w:val="32"/>
          <w:szCs w:val="24"/>
          <w:lang w:val="zh-CN" w:eastAsia="zh-CN" w:bidi="ar-SA"/>
        </w:rPr>
        <w:t>★具有履行合同所必需的设备和专业技术能力</w:t>
      </w:r>
    </w:p>
    <w:p w14:paraId="52D19AC4">
      <w:pPr>
        <w:shd w:val="clear" w:color="auto" w:fill="FFFFFF"/>
        <w:spacing w:line="440" w:lineRule="exact"/>
        <w:ind w:firstLine="480" w:firstLineChars="200"/>
        <w:rPr>
          <w:rFonts w:hint="eastAsia" w:ascii="仿宋" w:hAnsi="仿宋" w:eastAsia="仿宋" w:cs="仿宋"/>
          <w:snapToGrid w:val="0"/>
          <w:color w:val="auto"/>
          <w:kern w:val="0"/>
          <w:sz w:val="24"/>
          <w:lang w:val="zh-CN" w:eastAsia="zh-CN"/>
        </w:rPr>
      </w:pPr>
      <w:r>
        <w:rPr>
          <w:rFonts w:hint="eastAsia" w:ascii="仿宋" w:hAnsi="仿宋" w:eastAsia="仿宋" w:cs="仿宋"/>
          <w:snapToGrid w:val="0"/>
          <w:color w:val="auto"/>
          <w:kern w:val="0"/>
          <w:sz w:val="24"/>
          <w:lang w:val="zh-CN" w:eastAsia="zh-CN"/>
        </w:rPr>
        <w:t>说明：须提供具备履行合同所必需的设备和专业技术能力的证明材料或声明（加盖电子印章）；</w:t>
      </w:r>
    </w:p>
    <w:p w14:paraId="056A1BAE">
      <w:pPr>
        <w:shd w:val="clear" w:color="auto" w:fill="FFFFFF"/>
        <w:spacing w:line="440" w:lineRule="exact"/>
        <w:rPr>
          <w:rFonts w:ascii="仿宋" w:hAnsi="仿宋" w:eastAsia="仿宋" w:cs="仿宋"/>
          <w:bCs/>
          <w:snapToGrid w:val="0"/>
          <w:color w:val="auto"/>
          <w:kern w:val="0"/>
          <w:sz w:val="24"/>
        </w:rPr>
      </w:pPr>
    </w:p>
    <w:p w14:paraId="0040A394">
      <w:pPr>
        <w:shd w:val="clear" w:color="auto" w:fill="FFFFFF"/>
        <w:spacing w:line="440" w:lineRule="exact"/>
        <w:rPr>
          <w:rFonts w:hint="default" w:ascii="仿宋" w:hAnsi="仿宋" w:eastAsia="仿宋" w:cs="仿宋"/>
          <w:snapToGrid w:val="0"/>
          <w:color w:val="auto"/>
          <w:kern w:val="0"/>
          <w:sz w:val="24"/>
          <w:lang w:val="en-US" w:eastAsia="zh-CN"/>
        </w:rPr>
      </w:pPr>
    </w:p>
    <w:p w14:paraId="2B293021">
      <w:pPr>
        <w:shd w:val="clear" w:color="auto" w:fill="FFFFFF"/>
        <w:spacing w:line="440" w:lineRule="exact"/>
        <w:rPr>
          <w:rFonts w:ascii="仿宋" w:hAnsi="仿宋" w:eastAsia="仿宋" w:cs="仿宋"/>
          <w:bCs/>
          <w:snapToGrid w:val="0"/>
          <w:color w:val="auto"/>
          <w:kern w:val="0"/>
          <w:sz w:val="24"/>
        </w:rPr>
      </w:pPr>
      <w:r>
        <w:rPr>
          <w:rFonts w:hint="eastAsia" w:ascii="仿宋" w:hAnsi="仿宋" w:eastAsia="仿宋" w:cs="仿宋"/>
          <w:snapToGrid w:val="0"/>
          <w:color w:val="auto"/>
          <w:kern w:val="0"/>
          <w:sz w:val="24"/>
        </w:rPr>
        <w:t>致：（采购人）</w:t>
      </w:r>
    </w:p>
    <w:p w14:paraId="35BC7772">
      <w:pPr>
        <w:shd w:val="clear" w:color="auto" w:fill="FFFFFF"/>
        <w:spacing w:line="440" w:lineRule="exact"/>
        <w:rPr>
          <w:rFonts w:ascii="仿宋" w:hAnsi="仿宋" w:eastAsia="仿宋" w:cs="仿宋"/>
          <w:bCs/>
          <w:snapToGrid w:val="0"/>
          <w:color w:val="auto"/>
          <w:kern w:val="0"/>
          <w:sz w:val="24"/>
        </w:rPr>
      </w:pPr>
    </w:p>
    <w:p w14:paraId="780E903A">
      <w:pPr>
        <w:shd w:val="clear" w:color="auto" w:fill="FFFFFF"/>
        <w:spacing w:line="440" w:lineRule="exact"/>
        <w:ind w:firstLine="480" w:firstLineChars="200"/>
        <w:rPr>
          <w:rFonts w:ascii="仿宋" w:hAnsi="仿宋" w:eastAsia="仿宋" w:cs="仿宋"/>
          <w:bCs/>
          <w:snapToGrid w:val="0"/>
          <w:color w:val="auto"/>
          <w:kern w:val="0"/>
          <w:sz w:val="24"/>
        </w:rPr>
      </w:pPr>
      <w:r>
        <w:rPr>
          <w:rFonts w:hint="eastAsia" w:ascii="仿宋" w:hAnsi="仿宋" w:eastAsia="仿宋" w:cs="仿宋"/>
          <w:snapToGrid w:val="0"/>
          <w:color w:val="auto"/>
          <w:kern w:val="0"/>
          <w:sz w:val="24"/>
        </w:rPr>
        <w:t>我公司参与</w:t>
      </w:r>
      <w:r>
        <w:rPr>
          <w:rFonts w:hint="eastAsia" w:ascii="仿宋" w:hAnsi="仿宋" w:eastAsia="仿宋" w:cs="仿宋"/>
          <w:snapToGrid w:val="0"/>
          <w:color w:val="auto"/>
          <w:kern w:val="0"/>
          <w:sz w:val="24"/>
          <w:u w:val="single"/>
        </w:rPr>
        <w:t>（项目名称、项目编号）</w:t>
      </w:r>
      <w:r>
        <w:rPr>
          <w:rFonts w:hint="eastAsia" w:ascii="仿宋" w:hAnsi="仿宋" w:eastAsia="仿宋" w:cs="仿宋"/>
          <w:snapToGrid w:val="0"/>
          <w:color w:val="auto"/>
          <w:kern w:val="0"/>
          <w:sz w:val="24"/>
        </w:rPr>
        <w:t>招标投标活动，本公司郑重声明，</w:t>
      </w:r>
      <w:r>
        <w:rPr>
          <w:rFonts w:hint="eastAsia" w:ascii="仿宋" w:hAnsi="仿宋" w:eastAsia="仿宋" w:cs="仿宋"/>
          <w:bCs/>
          <w:snapToGrid w:val="0"/>
          <w:color w:val="auto"/>
          <w:kern w:val="0"/>
          <w:sz w:val="24"/>
        </w:rPr>
        <w:t>本公司（或单位）具备本项目履行合同所必需的设备和专业技术能力。</w:t>
      </w:r>
    </w:p>
    <w:p w14:paraId="07F9E61A">
      <w:pPr>
        <w:shd w:val="clear" w:color="auto" w:fill="FFFFFF"/>
        <w:tabs>
          <w:tab w:val="left" w:pos="996"/>
        </w:tabs>
        <w:spacing w:line="440" w:lineRule="exact"/>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特此声明  </w:t>
      </w:r>
    </w:p>
    <w:p w14:paraId="668F45B8">
      <w:pPr>
        <w:shd w:val="clear" w:color="auto" w:fill="FFFFFF"/>
        <w:tabs>
          <w:tab w:val="left" w:pos="996"/>
        </w:tabs>
        <w:spacing w:line="440" w:lineRule="exact"/>
        <w:rPr>
          <w:rFonts w:ascii="仿宋" w:hAnsi="仿宋" w:eastAsia="仿宋" w:cs="仿宋"/>
          <w:snapToGrid w:val="0"/>
          <w:color w:val="auto"/>
          <w:kern w:val="0"/>
          <w:sz w:val="24"/>
        </w:rPr>
      </w:pPr>
    </w:p>
    <w:p w14:paraId="501D7C5A">
      <w:pPr>
        <w:shd w:val="clear" w:color="auto" w:fill="FFFFFF"/>
        <w:tabs>
          <w:tab w:val="left" w:pos="996"/>
        </w:tabs>
        <w:spacing w:line="440" w:lineRule="exact"/>
        <w:rPr>
          <w:rFonts w:ascii="仿宋" w:hAnsi="仿宋" w:eastAsia="仿宋" w:cs="仿宋"/>
          <w:snapToGrid w:val="0"/>
          <w:color w:val="auto"/>
          <w:kern w:val="0"/>
          <w:sz w:val="24"/>
        </w:rPr>
      </w:pPr>
    </w:p>
    <w:p w14:paraId="123E42FC">
      <w:pPr>
        <w:shd w:val="clear" w:color="auto" w:fill="FFFFFF"/>
        <w:tabs>
          <w:tab w:val="left" w:pos="996"/>
        </w:tabs>
        <w:spacing w:line="440" w:lineRule="exact"/>
        <w:rPr>
          <w:rFonts w:ascii="仿宋" w:hAnsi="仿宋" w:eastAsia="仿宋" w:cs="仿宋"/>
          <w:color w:val="auto"/>
          <w:sz w:val="24"/>
        </w:rPr>
      </w:pPr>
      <w:r>
        <w:rPr>
          <w:rFonts w:hint="eastAsia" w:ascii="仿宋" w:hAnsi="仿宋" w:eastAsia="仿宋" w:cs="仿宋"/>
          <w:color w:val="auto"/>
          <w:sz w:val="24"/>
        </w:rPr>
        <w:t>供应商（公章）：</w:t>
      </w:r>
    </w:p>
    <w:p w14:paraId="265D0B13">
      <w:pPr>
        <w:shd w:val="clear" w:color="auto" w:fill="FFFFFF"/>
        <w:tabs>
          <w:tab w:val="left" w:pos="996"/>
        </w:tabs>
        <w:spacing w:line="440" w:lineRule="exact"/>
        <w:rPr>
          <w:rFonts w:ascii="仿宋" w:hAnsi="仿宋" w:eastAsia="仿宋" w:cs="仿宋"/>
          <w:color w:val="auto"/>
          <w:sz w:val="24"/>
        </w:rPr>
      </w:pPr>
      <w:r>
        <w:rPr>
          <w:rFonts w:hint="eastAsia" w:ascii="仿宋" w:hAnsi="仿宋" w:eastAsia="仿宋" w:cs="仿宋"/>
          <w:color w:val="auto"/>
          <w:sz w:val="24"/>
        </w:rPr>
        <w:t>法定代表人（或负责人）（签字或</w:t>
      </w:r>
      <w:r>
        <w:rPr>
          <w:rFonts w:hint="eastAsia" w:ascii="仿宋" w:hAnsi="仿宋" w:eastAsia="仿宋" w:cs="仿宋"/>
          <w:color w:val="auto"/>
          <w:sz w:val="24"/>
          <w:lang w:eastAsia="zh-CN"/>
        </w:rPr>
        <w:t>盖</w:t>
      </w:r>
      <w:r>
        <w:rPr>
          <w:rFonts w:hint="eastAsia" w:ascii="仿宋" w:hAnsi="仿宋" w:eastAsia="仿宋" w:cs="仿宋"/>
          <w:color w:val="auto"/>
          <w:sz w:val="24"/>
        </w:rPr>
        <w:t>章）：</w:t>
      </w:r>
    </w:p>
    <w:p w14:paraId="14756DD2">
      <w:pPr>
        <w:shd w:val="clear" w:color="auto" w:fill="FFFFFF"/>
        <w:tabs>
          <w:tab w:val="left" w:pos="996"/>
        </w:tabs>
        <w:spacing w:line="440" w:lineRule="exact"/>
        <w:rPr>
          <w:rFonts w:ascii="仿宋" w:hAnsi="仿宋" w:eastAsia="仿宋" w:cs="仿宋"/>
          <w:color w:val="auto"/>
          <w:sz w:val="24"/>
        </w:rPr>
      </w:pPr>
      <w:r>
        <w:rPr>
          <w:rFonts w:hint="eastAsia" w:ascii="仿宋" w:hAnsi="仿宋" w:eastAsia="仿宋" w:cs="仿宋"/>
          <w:color w:val="auto"/>
          <w:sz w:val="24"/>
        </w:rPr>
        <w:t>授权代理人（签字或</w:t>
      </w:r>
      <w:r>
        <w:rPr>
          <w:rFonts w:hint="eastAsia" w:ascii="仿宋" w:hAnsi="仿宋" w:eastAsia="仿宋" w:cs="仿宋"/>
          <w:color w:val="auto"/>
          <w:sz w:val="24"/>
          <w:lang w:eastAsia="zh-CN"/>
        </w:rPr>
        <w:t>盖</w:t>
      </w:r>
      <w:r>
        <w:rPr>
          <w:rFonts w:hint="eastAsia" w:ascii="仿宋" w:hAnsi="仿宋" w:eastAsia="仿宋" w:cs="仿宋"/>
          <w:color w:val="auto"/>
          <w:sz w:val="24"/>
        </w:rPr>
        <w:t>章）：</w:t>
      </w:r>
    </w:p>
    <w:p w14:paraId="7B976C1B">
      <w:pPr>
        <w:pStyle w:val="209"/>
        <w:widowControl/>
        <w:numPr>
          <w:ilvl w:val="0"/>
          <w:numId w:val="0"/>
        </w:numPr>
        <w:adjustRightInd w:val="0"/>
        <w:snapToGrid w:val="0"/>
        <w:ind w:leftChars="0"/>
        <w:rPr>
          <w:rFonts w:hint="eastAsia" w:ascii="仿宋" w:hAnsi="仿宋" w:eastAsia="仿宋" w:cs="仿宋"/>
          <w:color w:val="auto"/>
          <w:sz w:val="24"/>
          <w:u w:val="none"/>
        </w:rPr>
      </w:pPr>
    </w:p>
    <w:p w14:paraId="5D2EBE44">
      <w:pPr>
        <w:pStyle w:val="209"/>
        <w:widowControl/>
        <w:numPr>
          <w:ilvl w:val="0"/>
          <w:numId w:val="0"/>
        </w:numPr>
        <w:adjustRightInd w:val="0"/>
        <w:snapToGrid w:val="0"/>
        <w:ind w:leftChars="0"/>
        <w:rPr>
          <w:rFonts w:ascii="仿宋" w:hAnsi="仿宋" w:eastAsia="仿宋"/>
          <w:b/>
          <w:kern w:val="0"/>
          <w:sz w:val="24"/>
          <w:szCs w:val="22"/>
          <w:u w:val="none"/>
        </w:rPr>
      </w:pPr>
      <w:r>
        <w:rPr>
          <w:rFonts w:hint="eastAsia" w:ascii="仿宋" w:hAnsi="仿宋" w:eastAsia="仿宋" w:cs="仿宋"/>
          <w:color w:val="auto"/>
          <w:sz w:val="24"/>
          <w:u w:val="none"/>
        </w:rPr>
        <w:t>日期：年</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u w:val="none"/>
        </w:rPr>
        <w:t>月</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u w:val="none"/>
        </w:rPr>
        <w:t>日</w:t>
      </w:r>
    </w:p>
    <w:p w14:paraId="56415887">
      <w:pPr>
        <w:pStyle w:val="209"/>
        <w:widowControl/>
        <w:numPr>
          <w:ilvl w:val="0"/>
          <w:numId w:val="0"/>
        </w:numPr>
        <w:adjustRightInd w:val="0"/>
        <w:snapToGrid w:val="0"/>
        <w:ind w:leftChars="0"/>
        <w:jc w:val="center"/>
        <w:rPr>
          <w:rFonts w:hint="eastAsia" w:ascii="仿宋" w:hAnsi="仿宋" w:eastAsia="仿宋" w:cs="Times New Roman"/>
          <w:b/>
          <w:snapToGrid w:val="0"/>
          <w:kern w:val="0"/>
          <w:sz w:val="32"/>
          <w:szCs w:val="24"/>
          <w:lang w:val="zh-CN" w:eastAsia="zh-CN" w:bidi="ar-SA"/>
        </w:rPr>
      </w:pPr>
      <w:r>
        <w:rPr>
          <w:rFonts w:ascii="仿宋" w:hAnsi="仿宋" w:eastAsia="仿宋"/>
          <w:b/>
          <w:bCs w:val="0"/>
          <w:color w:val="auto"/>
        </w:rPr>
        <w:br w:type="page"/>
      </w:r>
      <w:r>
        <w:rPr>
          <w:rFonts w:hint="eastAsia" w:ascii="仿宋" w:hAnsi="仿宋" w:eastAsia="仿宋" w:cs="Times New Roman"/>
          <w:b/>
          <w:snapToGrid w:val="0"/>
          <w:kern w:val="0"/>
          <w:sz w:val="32"/>
          <w:szCs w:val="24"/>
          <w:lang w:val="zh-CN" w:eastAsia="zh-CN" w:bidi="ar-SA"/>
        </w:rPr>
        <w:t>★参加政府采购活动前三年内，在经营活动中没有重大违法记录</w:t>
      </w:r>
    </w:p>
    <w:p w14:paraId="2D4C21BF">
      <w:pPr>
        <w:pStyle w:val="209"/>
        <w:widowControl/>
        <w:numPr>
          <w:ilvl w:val="0"/>
          <w:numId w:val="0"/>
        </w:numPr>
        <w:adjustRightInd w:val="0"/>
        <w:snapToGrid w:val="0"/>
        <w:ind w:leftChars="0"/>
        <w:jc w:val="center"/>
        <w:rPr>
          <w:rFonts w:hint="eastAsia" w:ascii="仿宋" w:hAnsi="仿宋" w:eastAsia="仿宋" w:cs="Times New Roman"/>
          <w:b/>
          <w:snapToGrid w:val="0"/>
          <w:kern w:val="0"/>
          <w:sz w:val="32"/>
          <w:szCs w:val="24"/>
          <w:lang w:val="zh-CN" w:eastAsia="zh-CN" w:bidi="ar-SA"/>
        </w:rPr>
      </w:pPr>
    </w:p>
    <w:p w14:paraId="2C80B211">
      <w:pPr>
        <w:shd w:val="clear" w:color="auto" w:fill="FFFFFF"/>
        <w:spacing w:beforeLines="100" w:afterLines="100" w:line="440" w:lineRule="exact"/>
        <w:jc w:val="both"/>
        <w:rPr>
          <w:rFonts w:hint="eastAsia" w:ascii="仿宋" w:hAnsi="仿宋" w:eastAsia="仿宋" w:cs="Times New Roman"/>
          <w:b/>
          <w:snapToGrid w:val="0"/>
          <w:kern w:val="0"/>
          <w:sz w:val="32"/>
          <w:szCs w:val="24"/>
          <w:lang w:val="en-US" w:eastAsia="zh-CN" w:bidi="ar-SA"/>
        </w:rPr>
      </w:pPr>
    </w:p>
    <w:p w14:paraId="528358F4">
      <w:pPr>
        <w:shd w:val="clear" w:color="auto" w:fill="FFFFFF"/>
        <w:tabs>
          <w:tab w:val="left" w:pos="996"/>
        </w:tabs>
        <w:spacing w:line="440" w:lineRule="exact"/>
        <w:rPr>
          <w:rFonts w:ascii="仿宋" w:hAnsi="仿宋" w:eastAsia="仿宋"/>
          <w:sz w:val="24"/>
        </w:rPr>
      </w:pPr>
    </w:p>
    <w:p w14:paraId="04EC5DB2">
      <w:pPr>
        <w:shd w:val="clear" w:color="auto" w:fill="FFFFFF"/>
        <w:tabs>
          <w:tab w:val="left" w:pos="996"/>
        </w:tabs>
        <w:spacing w:line="440" w:lineRule="exact"/>
        <w:rPr>
          <w:rFonts w:ascii="仿宋" w:hAnsi="仿宋" w:eastAsia="仿宋"/>
          <w:sz w:val="24"/>
        </w:rPr>
      </w:pPr>
      <w:r>
        <w:rPr>
          <w:rFonts w:hint="eastAsia" w:ascii="仿宋" w:hAnsi="仿宋" w:eastAsia="仿宋"/>
          <w:sz w:val="24"/>
        </w:rPr>
        <w:t>致：（采购人）</w:t>
      </w:r>
    </w:p>
    <w:p w14:paraId="08052178">
      <w:pPr>
        <w:shd w:val="clear" w:color="auto" w:fill="FFFFFF"/>
        <w:tabs>
          <w:tab w:val="left" w:pos="996"/>
        </w:tabs>
        <w:spacing w:line="440" w:lineRule="exact"/>
        <w:rPr>
          <w:rFonts w:ascii="仿宋" w:hAnsi="仿宋" w:eastAsia="仿宋"/>
          <w:sz w:val="24"/>
        </w:rPr>
      </w:pPr>
    </w:p>
    <w:p w14:paraId="703EE7CB">
      <w:pPr>
        <w:shd w:val="clear" w:color="auto" w:fill="FFFFFF"/>
        <w:tabs>
          <w:tab w:val="left" w:pos="996"/>
        </w:tabs>
        <w:spacing w:line="440" w:lineRule="exact"/>
        <w:ind w:firstLine="480" w:firstLineChars="200"/>
        <w:rPr>
          <w:rFonts w:ascii="仿宋" w:hAnsi="仿宋" w:eastAsia="仿宋"/>
          <w:sz w:val="24"/>
        </w:rPr>
      </w:pPr>
      <w:r>
        <w:rPr>
          <w:rFonts w:hint="eastAsia" w:ascii="仿宋" w:hAnsi="仿宋" w:eastAsia="仿宋"/>
          <w:sz w:val="24"/>
        </w:rPr>
        <w:t>我公司参与</w:t>
      </w:r>
      <w:r>
        <w:rPr>
          <w:rFonts w:hint="eastAsia" w:ascii="仿宋" w:hAnsi="仿宋" w:eastAsia="仿宋"/>
          <w:sz w:val="24"/>
          <w:u w:val="single"/>
        </w:rPr>
        <w:t>（项目名称、项目编号）</w:t>
      </w:r>
      <w:r>
        <w:rPr>
          <w:rFonts w:hint="eastAsia" w:ascii="仿宋" w:hAnsi="仿宋" w:eastAsia="仿宋"/>
          <w:sz w:val="24"/>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39CC85D9">
      <w:pPr>
        <w:shd w:val="clear" w:color="auto" w:fill="FFFFFF"/>
        <w:tabs>
          <w:tab w:val="left" w:pos="996"/>
        </w:tabs>
        <w:spacing w:line="440" w:lineRule="exact"/>
        <w:rPr>
          <w:rFonts w:ascii="仿宋" w:hAnsi="仿宋" w:eastAsia="仿宋"/>
          <w:sz w:val="24"/>
        </w:rPr>
      </w:pPr>
      <w:r>
        <w:rPr>
          <w:rFonts w:hint="eastAsia" w:ascii="仿宋" w:hAnsi="仿宋" w:eastAsia="仿宋"/>
          <w:sz w:val="24"/>
        </w:rPr>
        <w:t xml:space="preserve">特此声明  </w:t>
      </w:r>
    </w:p>
    <w:p w14:paraId="41BCE449">
      <w:pPr>
        <w:shd w:val="clear" w:color="auto" w:fill="FFFFFF"/>
        <w:tabs>
          <w:tab w:val="left" w:pos="996"/>
        </w:tabs>
        <w:spacing w:line="440" w:lineRule="exact"/>
        <w:rPr>
          <w:rFonts w:ascii="仿宋" w:hAnsi="仿宋" w:eastAsia="仿宋"/>
          <w:sz w:val="24"/>
        </w:rPr>
      </w:pPr>
    </w:p>
    <w:p w14:paraId="6A233C4A">
      <w:pPr>
        <w:shd w:val="clear" w:color="auto" w:fill="FFFFFF"/>
        <w:tabs>
          <w:tab w:val="left" w:pos="996"/>
        </w:tabs>
        <w:spacing w:line="440" w:lineRule="exact"/>
        <w:rPr>
          <w:rFonts w:ascii="仿宋" w:hAnsi="仿宋" w:eastAsia="仿宋"/>
          <w:sz w:val="24"/>
        </w:rPr>
      </w:pPr>
      <w:r>
        <w:rPr>
          <w:rFonts w:hint="eastAsia" w:ascii="仿宋" w:hAnsi="仿宋" w:eastAsia="仿宋"/>
          <w:sz w:val="24"/>
        </w:rPr>
        <w:t>供应商（公章）：</w:t>
      </w:r>
    </w:p>
    <w:p w14:paraId="7E6700AD">
      <w:pPr>
        <w:shd w:val="clear" w:color="auto" w:fill="FFFFFF"/>
        <w:tabs>
          <w:tab w:val="left" w:pos="996"/>
        </w:tabs>
        <w:spacing w:line="440" w:lineRule="exact"/>
        <w:rPr>
          <w:rFonts w:ascii="仿宋" w:hAnsi="仿宋" w:eastAsia="仿宋"/>
          <w:sz w:val="24"/>
        </w:rPr>
      </w:pPr>
      <w:r>
        <w:rPr>
          <w:rFonts w:hint="eastAsia" w:ascii="仿宋" w:hAnsi="仿宋" w:eastAsia="仿宋"/>
          <w:sz w:val="24"/>
        </w:rPr>
        <w:t>法定代表人（或负责人）（签字或</w:t>
      </w:r>
      <w:r>
        <w:rPr>
          <w:rFonts w:hint="eastAsia" w:ascii="仿宋" w:hAnsi="仿宋" w:eastAsia="仿宋"/>
          <w:sz w:val="24"/>
          <w:lang w:eastAsia="zh-CN"/>
        </w:rPr>
        <w:t>盖</w:t>
      </w:r>
      <w:r>
        <w:rPr>
          <w:rFonts w:hint="eastAsia" w:ascii="仿宋" w:hAnsi="仿宋" w:eastAsia="仿宋"/>
          <w:sz w:val="24"/>
        </w:rPr>
        <w:t>章）：</w:t>
      </w:r>
    </w:p>
    <w:p w14:paraId="6EA83902">
      <w:pPr>
        <w:shd w:val="clear" w:color="auto" w:fill="FFFFFF"/>
        <w:tabs>
          <w:tab w:val="left" w:pos="996"/>
        </w:tabs>
        <w:spacing w:line="440" w:lineRule="exact"/>
        <w:rPr>
          <w:rFonts w:ascii="仿宋" w:hAnsi="仿宋" w:eastAsia="仿宋"/>
          <w:sz w:val="24"/>
        </w:rPr>
      </w:pPr>
      <w:r>
        <w:rPr>
          <w:rFonts w:hint="eastAsia" w:ascii="仿宋" w:hAnsi="仿宋" w:eastAsia="仿宋"/>
          <w:sz w:val="24"/>
        </w:rPr>
        <w:t>授权代理人（签字或</w:t>
      </w:r>
      <w:r>
        <w:rPr>
          <w:rFonts w:hint="eastAsia" w:ascii="仿宋" w:hAnsi="仿宋" w:eastAsia="仿宋"/>
          <w:sz w:val="24"/>
          <w:lang w:eastAsia="zh-CN"/>
        </w:rPr>
        <w:t>盖</w:t>
      </w:r>
      <w:r>
        <w:rPr>
          <w:rFonts w:hint="eastAsia" w:ascii="仿宋" w:hAnsi="仿宋" w:eastAsia="仿宋"/>
          <w:sz w:val="24"/>
        </w:rPr>
        <w:t>章）：</w:t>
      </w:r>
    </w:p>
    <w:p w14:paraId="7C61FFAC">
      <w:pPr>
        <w:shd w:val="clear" w:color="auto" w:fill="FFFFFF"/>
        <w:tabs>
          <w:tab w:val="left" w:pos="996"/>
        </w:tabs>
        <w:spacing w:line="440" w:lineRule="exact"/>
        <w:rPr>
          <w:rFonts w:ascii="仿宋" w:hAnsi="仿宋" w:eastAsia="仿宋"/>
          <w:sz w:val="24"/>
        </w:rPr>
      </w:pPr>
      <w:r>
        <w:rPr>
          <w:rFonts w:hint="eastAsia" w:ascii="仿宋" w:hAnsi="仿宋" w:eastAsia="仿宋"/>
          <w:sz w:val="24"/>
        </w:rPr>
        <w:t>日期：年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日</w:t>
      </w:r>
    </w:p>
    <w:p w14:paraId="7EB78C91">
      <w:pPr>
        <w:shd w:val="clear" w:color="auto" w:fill="FFFFFF"/>
        <w:tabs>
          <w:tab w:val="left" w:pos="996"/>
        </w:tabs>
        <w:spacing w:line="440" w:lineRule="exact"/>
        <w:rPr>
          <w:rFonts w:ascii="仿宋" w:hAnsi="仿宋" w:eastAsia="仿宋"/>
          <w:sz w:val="24"/>
        </w:rPr>
      </w:pPr>
    </w:p>
    <w:p w14:paraId="5FF5E0D1">
      <w:pPr>
        <w:widowControl/>
        <w:spacing w:line="440" w:lineRule="exact"/>
        <w:jc w:val="left"/>
        <w:rPr>
          <w:rFonts w:ascii="仿宋" w:hAnsi="仿宋" w:eastAsia="仿宋"/>
          <w:sz w:val="24"/>
        </w:rPr>
      </w:pPr>
      <w:r>
        <w:rPr>
          <w:rFonts w:hint="eastAsia" w:ascii="仿宋" w:hAnsi="仿宋" w:eastAsia="仿宋"/>
          <w:sz w:val="24"/>
        </w:rPr>
        <w:t>注：[近三年：指成立三年以上的，为提交首次响应文件截止时间前三年内；成立不足三年的，为实际时间。]</w:t>
      </w:r>
    </w:p>
    <w:p w14:paraId="6D7F37B4">
      <w:pPr>
        <w:pStyle w:val="157"/>
        <w:outlineLvl w:val="2"/>
        <w:rPr>
          <w:rFonts w:ascii="仿宋" w:hAnsi="仿宋" w:eastAsia="仿宋"/>
          <w:snapToGrid w:val="0"/>
        </w:rPr>
      </w:pPr>
      <w:r>
        <w:rPr>
          <w:rFonts w:ascii="仿宋" w:hAnsi="仿宋" w:eastAsia="仿宋"/>
          <w:bCs/>
        </w:rPr>
        <w:br w:type="page"/>
      </w:r>
      <w:bookmarkStart w:id="108" w:name="_Toc256000025"/>
      <w:bookmarkStart w:id="109" w:name="_Toc12017"/>
      <w:bookmarkStart w:id="110" w:name="_Toc167962639"/>
      <w:bookmarkStart w:id="111" w:name="_Toc11061"/>
      <w:r>
        <w:rPr>
          <w:rFonts w:ascii="仿宋" w:hAnsi="仿宋" w:eastAsia="仿宋"/>
          <w:snapToGrid w:val="0"/>
        </w:rPr>
        <w:t>★法定代表人身份证明及授权委托书</w:t>
      </w:r>
      <w:bookmarkEnd w:id="108"/>
      <w:bookmarkEnd w:id="109"/>
      <w:bookmarkEnd w:id="110"/>
      <w:bookmarkEnd w:id="111"/>
    </w:p>
    <w:p w14:paraId="0EC7CE11">
      <w:pPr>
        <w:shd w:val="clear" w:color="auto" w:fill="FFFFFF"/>
        <w:spacing w:line="440" w:lineRule="exact"/>
        <w:jc w:val="left"/>
        <w:rPr>
          <w:rFonts w:ascii="仿宋" w:hAnsi="仿宋" w:eastAsia="仿宋"/>
          <w:bCs/>
          <w:snapToGrid w:val="0"/>
          <w:kern w:val="0"/>
          <w:sz w:val="24"/>
        </w:rPr>
      </w:pPr>
      <w:bookmarkStart w:id="112" w:name="_Toc468535483"/>
      <w:r>
        <w:rPr>
          <w:rFonts w:ascii="仿宋" w:hAnsi="仿宋" w:eastAsia="仿宋"/>
          <w:snapToGrid w:val="0"/>
          <w:kern w:val="0"/>
        </w:rPr>
        <w:t>法定代表人身份证明及授权委托书</w:t>
      </w:r>
      <w:r>
        <w:rPr>
          <w:rFonts w:hint="eastAsia" w:ascii="仿宋" w:hAnsi="仿宋" w:eastAsia="仿宋"/>
          <w:snapToGrid w:val="0"/>
          <w:kern w:val="0"/>
        </w:rPr>
        <w:t>，原件扫描件</w:t>
      </w:r>
    </w:p>
    <w:p w14:paraId="68DA2813">
      <w:pPr>
        <w:shd w:val="clear" w:color="auto" w:fill="FFFFFF"/>
        <w:spacing w:line="440" w:lineRule="exact"/>
        <w:jc w:val="center"/>
        <w:rPr>
          <w:rFonts w:ascii="仿宋" w:hAnsi="仿宋" w:eastAsia="仿宋"/>
          <w:bCs/>
          <w:snapToGrid w:val="0"/>
          <w:kern w:val="0"/>
          <w:sz w:val="24"/>
        </w:rPr>
      </w:pPr>
    </w:p>
    <w:p w14:paraId="014BB2C7">
      <w:pPr>
        <w:shd w:val="clear" w:color="auto" w:fill="FFFFFF"/>
        <w:spacing w:line="440" w:lineRule="exact"/>
        <w:jc w:val="center"/>
        <w:rPr>
          <w:rFonts w:ascii="仿宋" w:hAnsi="仿宋" w:eastAsia="仿宋"/>
          <w:bCs/>
          <w:snapToGrid w:val="0"/>
          <w:kern w:val="0"/>
          <w:sz w:val="32"/>
          <w:szCs w:val="32"/>
        </w:rPr>
      </w:pPr>
      <w:r>
        <w:rPr>
          <w:rFonts w:hint="eastAsia" w:ascii="仿宋" w:hAnsi="仿宋" w:eastAsia="仿宋"/>
          <w:bCs/>
          <w:snapToGrid w:val="0"/>
          <w:kern w:val="0"/>
          <w:sz w:val="32"/>
          <w:szCs w:val="32"/>
        </w:rPr>
        <w:t>法定代表人资格证明书</w:t>
      </w:r>
    </w:p>
    <w:p w14:paraId="187E3DB5">
      <w:pPr>
        <w:shd w:val="clear" w:color="auto" w:fill="FFFFFF"/>
        <w:spacing w:line="440" w:lineRule="exact"/>
        <w:rPr>
          <w:rFonts w:ascii="仿宋" w:hAnsi="仿宋" w:eastAsia="仿宋"/>
          <w:snapToGrid w:val="0"/>
          <w:kern w:val="0"/>
          <w:sz w:val="24"/>
        </w:rPr>
      </w:pPr>
    </w:p>
    <w:p w14:paraId="1FEB53B9">
      <w:pPr>
        <w:pStyle w:val="99"/>
        <w:adjustRightInd w:val="0"/>
        <w:snapToGrid w:val="0"/>
        <w:spacing w:line="500" w:lineRule="exact"/>
        <w:rPr>
          <w:rFonts w:ascii="仿宋" w:hAnsi="仿宋" w:eastAsia="仿宋"/>
          <w:snapToGrid w:val="0"/>
          <w:kern w:val="0"/>
          <w:sz w:val="24"/>
        </w:rPr>
      </w:pPr>
      <w:r>
        <w:rPr>
          <w:rFonts w:hint="eastAsia" w:ascii="仿宋" w:hAnsi="仿宋" w:eastAsia="仿宋"/>
          <w:snapToGrid w:val="0"/>
          <w:kern w:val="0"/>
          <w:sz w:val="24"/>
          <w:u w:val="single"/>
        </w:rPr>
        <w:t>（代理机构名称）</w:t>
      </w:r>
      <w:r>
        <w:rPr>
          <w:rFonts w:hint="eastAsia" w:ascii="仿宋" w:hAnsi="仿宋" w:eastAsia="仿宋"/>
          <w:snapToGrid w:val="0"/>
          <w:kern w:val="0"/>
          <w:sz w:val="24"/>
        </w:rPr>
        <w:t>：</w:t>
      </w:r>
    </w:p>
    <w:p w14:paraId="24D3F0B8">
      <w:pPr>
        <w:pStyle w:val="99"/>
        <w:adjustRightInd w:val="0"/>
        <w:snapToGrid w:val="0"/>
        <w:spacing w:line="50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 xml:space="preserve">兹有同志为公司法定代表人，代表我公司办理一切社会公务事宜，具有法律效力。 </w:t>
      </w:r>
    </w:p>
    <w:p w14:paraId="327CD0AB">
      <w:pPr>
        <w:pStyle w:val="99"/>
        <w:adjustRightInd w:val="0"/>
        <w:snapToGrid w:val="0"/>
        <w:spacing w:line="50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 xml:space="preserve">附法定代表人基本情况： </w:t>
      </w:r>
    </w:p>
    <w:p w14:paraId="486ED762">
      <w:pPr>
        <w:pStyle w:val="99"/>
        <w:adjustRightInd w:val="0"/>
        <w:snapToGrid w:val="0"/>
        <w:spacing w:line="500" w:lineRule="exact"/>
        <w:ind w:firstLine="480" w:firstLineChars="200"/>
        <w:rPr>
          <w:rFonts w:ascii="仿宋" w:hAnsi="仿宋" w:eastAsia="仿宋"/>
          <w:snapToGrid w:val="0"/>
          <w:kern w:val="0"/>
          <w:sz w:val="24"/>
          <w:u w:val="single"/>
        </w:rPr>
      </w:pPr>
      <w:r>
        <w:rPr>
          <w:rFonts w:hint="eastAsia" w:ascii="仿宋" w:hAnsi="仿宋" w:eastAsia="仿宋"/>
          <w:snapToGrid w:val="0"/>
          <w:kern w:val="0"/>
          <w:sz w:val="24"/>
        </w:rPr>
        <w:t>姓名：性别：年龄：职务：</w:t>
      </w:r>
    </w:p>
    <w:p w14:paraId="5DED63FC">
      <w:pPr>
        <w:pStyle w:val="99"/>
        <w:adjustRightInd w:val="0"/>
        <w:snapToGrid w:val="0"/>
        <w:spacing w:line="50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身份证号码：</w:t>
      </w:r>
    </w:p>
    <w:p w14:paraId="4BBB897F">
      <w:pPr>
        <w:pStyle w:val="99"/>
        <w:adjustRightInd w:val="0"/>
        <w:snapToGrid w:val="0"/>
        <w:spacing w:line="500" w:lineRule="exact"/>
        <w:ind w:firstLine="480" w:firstLineChars="200"/>
        <w:rPr>
          <w:rFonts w:ascii="仿宋" w:hAnsi="仿宋" w:eastAsia="仿宋"/>
          <w:snapToGrid w:val="0"/>
          <w:kern w:val="0"/>
          <w:sz w:val="24"/>
        </w:rPr>
      </w:pPr>
      <w:r>
        <w:rPr>
          <w:rFonts w:hint="eastAsia" w:ascii="仿宋" w:hAnsi="仿宋" w:eastAsia="仿宋"/>
          <w:snapToGrid w:val="0"/>
          <w:kern w:val="0"/>
          <w:sz w:val="24"/>
        </w:rPr>
        <w:t>通讯地址：</w:t>
      </w:r>
    </w:p>
    <w:p w14:paraId="6AC969F7">
      <w:pPr>
        <w:shd w:val="clear" w:color="auto" w:fill="FFFFFF"/>
        <w:spacing w:line="440" w:lineRule="exact"/>
        <w:ind w:firstLine="480" w:firstLineChars="200"/>
        <w:rPr>
          <w:rFonts w:ascii="仿宋" w:hAnsi="仿宋" w:eastAsia="仿宋"/>
          <w:snapToGrid w:val="0"/>
          <w:kern w:val="0"/>
          <w:sz w:val="24"/>
          <w:u w:val="single"/>
        </w:rPr>
      </w:pPr>
      <w:r>
        <w:rPr>
          <w:rFonts w:hint="eastAsia" w:ascii="仿宋" w:hAnsi="仿宋" w:eastAsia="仿宋"/>
          <w:snapToGrid w:val="0"/>
          <w:kern w:val="0"/>
          <w:sz w:val="24"/>
        </w:rPr>
        <w:t>电话号码：</w:t>
      </w:r>
    </w:p>
    <w:p w14:paraId="7C60481C">
      <w:pPr>
        <w:shd w:val="clear" w:color="auto" w:fill="FFFFFF"/>
        <w:spacing w:line="440" w:lineRule="exact"/>
        <w:rPr>
          <w:rFonts w:ascii="仿宋" w:hAnsi="仿宋" w:eastAsia="仿宋"/>
          <w:snapToGrid w:val="0"/>
          <w:kern w:val="0"/>
          <w:szCs w:val="21"/>
        </w:rPr>
      </w:pPr>
      <w:bookmarkStart w:id="113" w:name="EB55c3a5730922453d8b444069d03ee88f"/>
      <w:bookmarkEnd w:id="113"/>
      <w:bookmarkStart w:id="114" w:name="EB617804c349ed43c6a2f03a96b2b0122d"/>
      <w:bookmarkEnd w:id="114"/>
      <w:r>
        <w:rPr>
          <w:rFonts w:ascii="仿宋" w:hAnsi="仿宋" w:eastAsia="仿宋"/>
          <w:snapToGrid w:val="0"/>
          <w:kern w:val="0"/>
          <w:szCs w:val="21"/>
        </w:rPr>
        <mc:AlternateContent>
          <mc:Choice Requires="wps">
            <w:drawing>
              <wp:anchor distT="0" distB="0" distL="114300" distR="114300" simplePos="0" relativeHeight="251661312" behindDoc="0" locked="0" layoutInCell="1" allowOverlap="1">
                <wp:simplePos x="0" y="0"/>
                <wp:positionH relativeFrom="column">
                  <wp:posOffset>-248920</wp:posOffset>
                </wp:positionH>
                <wp:positionV relativeFrom="paragraph">
                  <wp:posOffset>162560</wp:posOffset>
                </wp:positionV>
                <wp:extent cx="3201670" cy="1918970"/>
                <wp:effectExtent l="5080" t="5080" r="6350" b="6350"/>
                <wp:wrapNone/>
                <wp:docPr id="1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201670" cy="1918970"/>
                        </a:xfrm>
                        <a:prstGeom prst="rect">
                          <a:avLst/>
                        </a:prstGeom>
                        <a:solidFill>
                          <a:srgbClr val="FFFFFF"/>
                        </a:solidFill>
                        <a:ln w="9525">
                          <a:solidFill>
                            <a:srgbClr val="000000"/>
                          </a:solidFill>
                          <a:miter lim="200000"/>
                        </a:ln>
                        <a:effectLst/>
                      </wps:spPr>
                      <wps:txbx>
                        <w:txbxContent>
                          <w:p w14:paraId="50FA037C"/>
                          <w:p w14:paraId="62D0B6B2"/>
                          <w:p w14:paraId="1D1FAEAD">
                            <w:pPr>
                              <w:jc w:val="center"/>
                              <w:rPr>
                                <w:rFonts w:ascii="仿宋" w:hAnsi="仿宋" w:eastAsia="仿宋"/>
                                <w:sz w:val="36"/>
                                <w:szCs w:val="36"/>
                              </w:rPr>
                            </w:pPr>
                            <w:r>
                              <w:rPr>
                                <w:rFonts w:hint="eastAsia" w:ascii="仿宋" w:hAnsi="仿宋" w:eastAsia="仿宋"/>
                                <w:sz w:val="36"/>
                                <w:szCs w:val="36"/>
                              </w:rPr>
                              <w:t>法定代表人身份证原件扫描件</w:t>
                            </w:r>
                          </w:p>
                          <w:p w14:paraId="027C9852">
                            <w:pPr>
                              <w:jc w:val="center"/>
                              <w:rPr>
                                <w:rFonts w:ascii="仿宋" w:hAnsi="仿宋" w:eastAsia="仿宋"/>
                                <w:sz w:val="36"/>
                                <w:szCs w:val="36"/>
                              </w:rPr>
                            </w:pPr>
                            <w:r>
                              <w:rPr>
                                <w:rFonts w:hint="eastAsia" w:ascii="仿宋" w:hAnsi="仿宋" w:eastAsia="仿宋"/>
                                <w:sz w:val="36"/>
                                <w:szCs w:val="36"/>
                              </w:rPr>
                              <w:t>（人像面）</w:t>
                            </w:r>
                          </w:p>
                          <w:p w14:paraId="1C68E060"/>
                          <w:p w14:paraId="058CBB7B"/>
                          <w:p w14:paraId="2D3B450F"/>
                          <w:p w14:paraId="7579ED31"/>
                          <w:p w14:paraId="5FD29E41"/>
                          <w:p w14:paraId="3E7160BA"/>
                          <w:p w14:paraId="246819D0">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9.6pt;margin-top:12.8pt;height:151.1pt;width:252.1pt;z-index:251661312;mso-width-relative:page;mso-height-relative:page;" fillcolor="#FFFFFF" filled="t" stroked="t" coordsize="21600,21600" o:gfxdata="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5Jpq2wAAAAoBAAAPAAAAAAAA&#10;AAEAIAAAACIAAABkcnMvZG93bnJldi54bWxQSwECFAAUAAAACACHTuJAFgqQ+0gCAACXBAAADgAA&#10;AAAAAAABACAAAAAqAQAAZHJzL2Uyb0RvYy54bWxQSwUGAAAAAAYABgBZAQAA5AUAAAAA&#10;">
                <v:fill on="t" focussize="0,0"/>
                <v:stroke color="#000000" miterlimit="2" joinstyle="miter"/>
                <v:imagedata o:title=""/>
                <o:lock v:ext="edit" aspectratio="f"/>
                <v:textbox>
                  <w:txbxContent>
                    <w:p w14:paraId="50FA037C"/>
                    <w:p w14:paraId="62D0B6B2"/>
                    <w:p w14:paraId="1D1FAEAD">
                      <w:pPr>
                        <w:jc w:val="center"/>
                        <w:rPr>
                          <w:rFonts w:ascii="仿宋" w:hAnsi="仿宋" w:eastAsia="仿宋"/>
                          <w:sz w:val="36"/>
                          <w:szCs w:val="36"/>
                        </w:rPr>
                      </w:pPr>
                      <w:r>
                        <w:rPr>
                          <w:rFonts w:hint="eastAsia" w:ascii="仿宋" w:hAnsi="仿宋" w:eastAsia="仿宋"/>
                          <w:sz w:val="36"/>
                          <w:szCs w:val="36"/>
                        </w:rPr>
                        <w:t>法定代表人身份证原件扫描件</w:t>
                      </w:r>
                    </w:p>
                    <w:p w14:paraId="027C9852">
                      <w:pPr>
                        <w:jc w:val="center"/>
                        <w:rPr>
                          <w:rFonts w:ascii="仿宋" w:hAnsi="仿宋" w:eastAsia="仿宋"/>
                          <w:sz w:val="36"/>
                          <w:szCs w:val="36"/>
                        </w:rPr>
                      </w:pPr>
                      <w:r>
                        <w:rPr>
                          <w:rFonts w:hint="eastAsia" w:ascii="仿宋" w:hAnsi="仿宋" w:eastAsia="仿宋"/>
                          <w:sz w:val="36"/>
                          <w:szCs w:val="36"/>
                        </w:rPr>
                        <w:t>（人像面）</w:t>
                      </w:r>
                    </w:p>
                    <w:p w14:paraId="1C68E060"/>
                    <w:p w14:paraId="058CBB7B"/>
                    <w:p w14:paraId="2D3B450F"/>
                    <w:p w14:paraId="7579ED31"/>
                    <w:p w14:paraId="5FD29E41"/>
                    <w:p w14:paraId="3E7160BA"/>
                    <w:p w14:paraId="246819D0">
                      <w:pPr>
                        <w:rPr>
                          <w:sz w:val="32"/>
                          <w:szCs w:val="32"/>
                        </w:rPr>
                      </w:pPr>
                    </w:p>
                  </w:txbxContent>
                </v:textbox>
              </v:shape>
            </w:pict>
          </mc:Fallback>
        </mc:AlternateContent>
      </w:r>
      <w:r>
        <w:rPr>
          <w:rFonts w:ascii="仿宋" w:hAnsi="仿宋" w:eastAsia="仿宋"/>
          <w:snapToGrid w:val="0"/>
          <w:kern w:val="0"/>
          <w:szCs w:val="21"/>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3225800" cy="1918970"/>
                <wp:effectExtent l="5080" t="5080" r="7620" b="635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225800" cy="1918970"/>
                        </a:xfrm>
                        <a:prstGeom prst="rect">
                          <a:avLst/>
                        </a:prstGeom>
                        <a:solidFill>
                          <a:srgbClr val="FFFFFF"/>
                        </a:solidFill>
                        <a:ln w="9525">
                          <a:solidFill>
                            <a:srgbClr val="000000"/>
                          </a:solidFill>
                          <a:miter lim="200000"/>
                        </a:ln>
                        <a:effectLst/>
                      </wps:spPr>
                      <wps:txbx>
                        <w:txbxContent>
                          <w:p w14:paraId="6290EB3A"/>
                          <w:p w14:paraId="5683AE71"/>
                          <w:p w14:paraId="3FD89909">
                            <w:pPr>
                              <w:jc w:val="center"/>
                              <w:rPr>
                                <w:rFonts w:ascii="仿宋" w:hAnsi="仿宋" w:eastAsia="仿宋"/>
                                <w:sz w:val="36"/>
                                <w:szCs w:val="36"/>
                              </w:rPr>
                            </w:pPr>
                            <w:r>
                              <w:rPr>
                                <w:rFonts w:hint="eastAsia" w:ascii="仿宋" w:hAnsi="仿宋" w:eastAsia="仿宋"/>
                                <w:sz w:val="36"/>
                                <w:szCs w:val="36"/>
                              </w:rPr>
                              <w:t>法定代表人身份证原件扫描件</w:t>
                            </w:r>
                          </w:p>
                          <w:p w14:paraId="1CE94E26">
                            <w:pPr>
                              <w:jc w:val="center"/>
                              <w:rPr>
                                <w:rFonts w:ascii="仿宋" w:hAnsi="仿宋" w:eastAsia="仿宋"/>
                                <w:sz w:val="36"/>
                                <w:szCs w:val="36"/>
                              </w:rPr>
                            </w:pPr>
                            <w:r>
                              <w:rPr>
                                <w:rFonts w:hint="eastAsia" w:ascii="仿宋" w:hAnsi="仿宋" w:eastAsia="仿宋"/>
                                <w:sz w:val="36"/>
                                <w:szCs w:val="36"/>
                              </w:rPr>
                              <w:t>（国徽面）</w:t>
                            </w:r>
                          </w:p>
                          <w:p w14:paraId="0A4E19FD"/>
                          <w:p w14:paraId="211CF532"/>
                          <w:p w14:paraId="561525AD"/>
                          <w:p w14:paraId="00A71F5B"/>
                          <w:p w14:paraId="726CBAC5"/>
                          <w:p w14:paraId="7752BF87"/>
                          <w:p w14:paraId="6B5CBC9C">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49pt;margin-top:12.8pt;height:151.1pt;width:254pt;z-index:251662336;mso-width-relative:page;mso-height-relative:page;" fillcolor="#FFFFFF" filled="t" stroked="t" coordsize="21600,21600" o:gfxdata="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6r1My2wAAAAsBAAAPAAAA&#10;AAAAAAEAIAAAACIAAABkcnMvZG93bnJldi54bWxQSwECFAAUAAAACACHTuJApdP7oUsCAACWBAAA&#10;DgAAAAAAAAABACAAAAAqAQAAZHJzL2Uyb0RvYy54bWxQSwUGAAAAAAYABgBZAQAA5wUAAAAA&#10;">
                <v:fill on="t" focussize="0,0"/>
                <v:stroke color="#000000" miterlimit="2" joinstyle="miter"/>
                <v:imagedata o:title=""/>
                <o:lock v:ext="edit" aspectratio="f"/>
                <v:textbox>
                  <w:txbxContent>
                    <w:p w14:paraId="6290EB3A"/>
                    <w:p w14:paraId="5683AE71"/>
                    <w:p w14:paraId="3FD89909">
                      <w:pPr>
                        <w:jc w:val="center"/>
                        <w:rPr>
                          <w:rFonts w:ascii="仿宋" w:hAnsi="仿宋" w:eastAsia="仿宋"/>
                          <w:sz w:val="36"/>
                          <w:szCs w:val="36"/>
                        </w:rPr>
                      </w:pPr>
                      <w:r>
                        <w:rPr>
                          <w:rFonts w:hint="eastAsia" w:ascii="仿宋" w:hAnsi="仿宋" w:eastAsia="仿宋"/>
                          <w:sz w:val="36"/>
                          <w:szCs w:val="36"/>
                        </w:rPr>
                        <w:t>法定代表人身份证原件扫描件</w:t>
                      </w:r>
                    </w:p>
                    <w:p w14:paraId="1CE94E26">
                      <w:pPr>
                        <w:jc w:val="center"/>
                        <w:rPr>
                          <w:rFonts w:ascii="仿宋" w:hAnsi="仿宋" w:eastAsia="仿宋"/>
                          <w:sz w:val="36"/>
                          <w:szCs w:val="36"/>
                        </w:rPr>
                      </w:pPr>
                      <w:r>
                        <w:rPr>
                          <w:rFonts w:hint="eastAsia" w:ascii="仿宋" w:hAnsi="仿宋" w:eastAsia="仿宋"/>
                          <w:sz w:val="36"/>
                          <w:szCs w:val="36"/>
                        </w:rPr>
                        <w:t>（国徽面）</w:t>
                      </w:r>
                    </w:p>
                    <w:p w14:paraId="0A4E19FD"/>
                    <w:p w14:paraId="211CF532"/>
                    <w:p w14:paraId="561525AD"/>
                    <w:p w14:paraId="00A71F5B"/>
                    <w:p w14:paraId="726CBAC5"/>
                    <w:p w14:paraId="7752BF87"/>
                    <w:p w14:paraId="6B5CBC9C">
                      <w:pPr>
                        <w:rPr>
                          <w:sz w:val="32"/>
                          <w:szCs w:val="32"/>
                        </w:rPr>
                      </w:pPr>
                    </w:p>
                  </w:txbxContent>
                </v:textbox>
              </v:shape>
            </w:pict>
          </mc:Fallback>
        </mc:AlternateContent>
      </w:r>
    </w:p>
    <w:p w14:paraId="600BE37E">
      <w:pPr>
        <w:shd w:val="clear" w:color="auto" w:fill="FFFFFF"/>
        <w:spacing w:line="440" w:lineRule="exact"/>
        <w:rPr>
          <w:rFonts w:ascii="仿宋" w:hAnsi="仿宋" w:eastAsia="仿宋"/>
          <w:snapToGrid w:val="0"/>
          <w:kern w:val="0"/>
          <w:szCs w:val="21"/>
        </w:rPr>
      </w:pPr>
    </w:p>
    <w:p w14:paraId="1EFB4F04">
      <w:pPr>
        <w:shd w:val="clear" w:color="auto" w:fill="FFFFFF"/>
        <w:spacing w:line="440" w:lineRule="exact"/>
        <w:rPr>
          <w:rFonts w:ascii="仿宋" w:hAnsi="仿宋" w:eastAsia="仿宋"/>
          <w:snapToGrid w:val="0"/>
          <w:kern w:val="0"/>
          <w:szCs w:val="21"/>
        </w:rPr>
      </w:pPr>
    </w:p>
    <w:p w14:paraId="728956E9">
      <w:pPr>
        <w:shd w:val="clear" w:color="auto" w:fill="FFFFFF"/>
        <w:spacing w:line="440" w:lineRule="exact"/>
        <w:rPr>
          <w:rFonts w:ascii="仿宋" w:hAnsi="仿宋" w:eastAsia="仿宋"/>
          <w:snapToGrid w:val="0"/>
          <w:kern w:val="0"/>
          <w:szCs w:val="21"/>
        </w:rPr>
      </w:pPr>
    </w:p>
    <w:p w14:paraId="7AAFD26F">
      <w:pPr>
        <w:shd w:val="clear" w:color="auto" w:fill="FFFFFF"/>
        <w:spacing w:line="440" w:lineRule="exact"/>
        <w:rPr>
          <w:rFonts w:ascii="仿宋" w:hAnsi="仿宋" w:eastAsia="仿宋"/>
          <w:snapToGrid w:val="0"/>
          <w:kern w:val="0"/>
          <w:szCs w:val="21"/>
        </w:rPr>
      </w:pPr>
    </w:p>
    <w:p w14:paraId="264A3494">
      <w:pPr>
        <w:shd w:val="clear" w:color="auto" w:fill="FFFFFF"/>
        <w:spacing w:line="440" w:lineRule="exact"/>
        <w:rPr>
          <w:rFonts w:ascii="仿宋" w:hAnsi="仿宋" w:eastAsia="仿宋"/>
          <w:snapToGrid w:val="0"/>
          <w:kern w:val="0"/>
          <w:szCs w:val="21"/>
        </w:rPr>
      </w:pPr>
    </w:p>
    <w:p w14:paraId="64B67342">
      <w:pPr>
        <w:shd w:val="clear" w:color="auto" w:fill="FFFFFF"/>
        <w:spacing w:line="440" w:lineRule="exact"/>
        <w:rPr>
          <w:rFonts w:ascii="仿宋" w:hAnsi="仿宋" w:eastAsia="仿宋"/>
          <w:snapToGrid w:val="0"/>
          <w:kern w:val="0"/>
          <w:szCs w:val="21"/>
        </w:rPr>
      </w:pPr>
    </w:p>
    <w:p w14:paraId="27D38D19">
      <w:pPr>
        <w:shd w:val="clear" w:color="auto" w:fill="FFFFFF"/>
        <w:spacing w:line="440" w:lineRule="exact"/>
        <w:rPr>
          <w:rFonts w:ascii="仿宋" w:hAnsi="仿宋" w:eastAsia="仿宋"/>
          <w:snapToGrid w:val="0"/>
          <w:kern w:val="0"/>
          <w:szCs w:val="21"/>
        </w:rPr>
      </w:pPr>
    </w:p>
    <w:p w14:paraId="130373D5">
      <w:pPr>
        <w:shd w:val="clear" w:color="auto" w:fill="FFFFFF"/>
        <w:spacing w:line="440" w:lineRule="exact"/>
        <w:rPr>
          <w:rFonts w:ascii="仿宋" w:hAnsi="仿宋" w:eastAsia="仿宋"/>
          <w:snapToGrid w:val="0"/>
          <w:kern w:val="0"/>
          <w:sz w:val="24"/>
        </w:rPr>
      </w:pPr>
      <w:r>
        <w:rPr>
          <w:rFonts w:hint="eastAsia" w:ascii="仿宋" w:hAnsi="仿宋" w:eastAsia="仿宋"/>
          <w:snapToGrid w:val="0"/>
          <w:kern w:val="0"/>
          <w:sz w:val="24"/>
        </w:rPr>
        <w:t>特此证明。</w:t>
      </w:r>
    </w:p>
    <w:p w14:paraId="51110966">
      <w:pPr>
        <w:shd w:val="clear" w:color="auto" w:fill="FFFFFF"/>
        <w:spacing w:line="440" w:lineRule="exact"/>
        <w:rPr>
          <w:rFonts w:ascii="仿宋" w:hAnsi="仿宋" w:eastAsia="仿宋"/>
          <w:snapToGrid w:val="0"/>
          <w:kern w:val="0"/>
          <w:sz w:val="24"/>
        </w:rPr>
      </w:pPr>
    </w:p>
    <w:p w14:paraId="4CE7B1BB">
      <w:pPr>
        <w:shd w:val="clear" w:color="auto" w:fill="FFFFFF"/>
        <w:spacing w:line="440" w:lineRule="exact"/>
        <w:rPr>
          <w:rFonts w:ascii="仿宋" w:hAnsi="仿宋" w:eastAsia="仿宋"/>
          <w:snapToGrid w:val="0"/>
          <w:kern w:val="0"/>
          <w:sz w:val="24"/>
        </w:rPr>
      </w:pPr>
    </w:p>
    <w:p w14:paraId="6DB333BF">
      <w:pPr>
        <w:pStyle w:val="267"/>
        <w:shd w:val="clear" w:color="auto" w:fill="FFFFFF"/>
        <w:snapToGrid w:val="0"/>
        <w:spacing w:line="440" w:lineRule="exact"/>
        <w:rPr>
          <w:rFonts w:ascii="仿宋" w:hAnsi="仿宋" w:eastAsia="仿宋"/>
          <w:snapToGrid w:val="0"/>
          <w:color w:val="auto"/>
          <w:sz w:val="24"/>
        </w:rPr>
      </w:pPr>
      <w:r>
        <w:rPr>
          <w:rFonts w:hint="eastAsia" w:ascii="仿宋" w:hAnsi="仿宋" w:eastAsia="仿宋"/>
          <w:snapToGrid w:val="0"/>
          <w:color w:val="auto"/>
          <w:sz w:val="24"/>
        </w:rPr>
        <w:t>供应商（盖公章）：</w:t>
      </w:r>
    </w:p>
    <w:p w14:paraId="3437D7E2">
      <w:pPr>
        <w:shd w:val="clear" w:color="auto" w:fill="FFFFFF"/>
        <w:spacing w:line="440" w:lineRule="exact"/>
        <w:rPr>
          <w:rFonts w:ascii="仿宋" w:hAnsi="仿宋" w:eastAsia="仿宋"/>
          <w:snapToGrid w:val="0"/>
          <w:kern w:val="0"/>
          <w:sz w:val="24"/>
        </w:rPr>
      </w:pPr>
      <w:r>
        <w:rPr>
          <w:rFonts w:hint="eastAsia" w:ascii="仿宋" w:hAnsi="仿宋" w:eastAsia="仿宋"/>
          <w:snapToGrid w:val="0"/>
          <w:kern w:val="0"/>
          <w:sz w:val="24"/>
        </w:rPr>
        <w:t>法定代表人（签字或盖章）：</w:t>
      </w:r>
    </w:p>
    <w:p w14:paraId="748E6886">
      <w:pPr>
        <w:shd w:val="clear" w:color="auto" w:fill="FFFFFF"/>
        <w:tabs>
          <w:tab w:val="left" w:pos="3780"/>
        </w:tabs>
        <w:spacing w:line="440" w:lineRule="exact"/>
      </w:pPr>
      <w:r>
        <w:rPr>
          <w:rFonts w:hint="eastAsia" w:ascii="仿宋" w:hAnsi="仿宋" w:eastAsia="仿宋"/>
          <w:snapToGrid w:val="0"/>
          <w:kern w:val="0"/>
          <w:sz w:val="24"/>
        </w:rPr>
        <w:t>日期：  年  月  日</w:t>
      </w:r>
      <w:bookmarkStart w:id="115" w:name="_Toc480371722"/>
      <w:bookmarkStart w:id="116" w:name="_Toc480368425"/>
      <w:bookmarkStart w:id="117" w:name="_Toc480368654"/>
      <w:bookmarkStart w:id="118" w:name="_Toc480368596"/>
    </w:p>
    <w:p w14:paraId="749AA6DF">
      <w:pPr>
        <w:shd w:val="clear"/>
        <w:wordWrap w:val="0"/>
        <w:jc w:val="center"/>
        <w:rPr>
          <w:rFonts w:ascii="仿宋" w:hAnsi="仿宋" w:eastAsia="仿宋" w:cs="仿宋"/>
          <w:b/>
          <w:bCs/>
          <w:sz w:val="24"/>
          <w:szCs w:val="24"/>
        </w:rPr>
      </w:pPr>
      <w:r>
        <w:rPr>
          <w:rFonts w:ascii="仿宋" w:hAnsi="仿宋" w:eastAsia="仿宋"/>
          <w:b/>
          <w:snapToGrid w:val="0"/>
          <w:kern w:val="0"/>
        </w:rPr>
        <w:br w:type="page"/>
      </w:r>
      <w:bookmarkEnd w:id="112"/>
      <w:bookmarkEnd w:id="115"/>
      <w:bookmarkEnd w:id="116"/>
      <w:bookmarkEnd w:id="117"/>
      <w:bookmarkEnd w:id="118"/>
      <w:bookmarkStart w:id="119" w:name="_Toc256000029"/>
    </w:p>
    <w:p w14:paraId="0113EAAC">
      <w:pPr>
        <w:shd w:val="clear"/>
        <w:wordWrap w:val="0"/>
        <w:jc w:val="center"/>
        <w:rPr>
          <w:rFonts w:ascii="仿宋" w:hAnsi="仿宋" w:eastAsia="仿宋" w:cs="仿宋"/>
          <w:b/>
          <w:bCs/>
          <w:sz w:val="28"/>
          <w:szCs w:val="28"/>
        </w:rPr>
      </w:pPr>
      <w:r>
        <w:rPr>
          <w:rFonts w:hint="eastAsia" w:ascii="仿宋" w:hAnsi="仿宋" w:eastAsia="仿宋" w:cs="仿宋"/>
          <w:b/>
          <w:bCs/>
          <w:sz w:val="28"/>
          <w:szCs w:val="28"/>
        </w:rPr>
        <w:t>法定代表人授权委托书</w:t>
      </w:r>
    </w:p>
    <w:p w14:paraId="3BA99540">
      <w:pPr>
        <w:shd w:val="clear" w:color="auto"/>
        <w:spacing w:line="440" w:lineRule="exact"/>
        <w:jc w:val="center"/>
        <w:rPr>
          <w:rFonts w:ascii="仿宋" w:hAnsi="仿宋" w:eastAsia="仿宋"/>
          <w:b/>
          <w:bCs/>
          <w:sz w:val="24"/>
          <w:szCs w:val="24"/>
        </w:rPr>
      </w:pPr>
    </w:p>
    <w:p w14:paraId="789E34A6">
      <w:pPr>
        <w:pStyle w:val="285"/>
        <w:spacing w:line="580" w:lineRule="exact"/>
        <w:ind w:firstLine="560"/>
        <w:rPr>
          <w:rFonts w:hint="eastAsia" w:ascii="仿宋" w:hAnsi="仿宋" w:eastAsia="仿宋"/>
          <w:bCs/>
          <w:sz w:val="24"/>
          <w:szCs w:val="24"/>
        </w:rPr>
      </w:pPr>
      <w:r>
        <w:rPr>
          <w:rFonts w:hint="eastAsia" w:ascii="仿宋" w:hAnsi="仿宋" w:eastAsia="仿宋"/>
          <w:bCs/>
          <w:sz w:val="24"/>
          <w:szCs w:val="24"/>
        </w:rPr>
        <w:t>本授权委托书声明：我系</w:t>
      </w:r>
      <w:r>
        <w:rPr>
          <w:rFonts w:ascii="仿宋" w:hAnsi="仿宋" w:eastAsia="仿宋"/>
          <w:bCs/>
          <w:sz w:val="24"/>
          <w:szCs w:val="24"/>
          <w:u w:val="single"/>
        </w:rPr>
        <w:t xml:space="preserve">  （供应商名称）  </w:t>
      </w:r>
      <w:r>
        <w:rPr>
          <w:rFonts w:hint="eastAsia" w:ascii="仿宋" w:hAnsi="仿宋" w:eastAsia="仿宋"/>
          <w:bCs/>
          <w:sz w:val="24"/>
          <w:szCs w:val="24"/>
        </w:rPr>
        <w:t>的法定代表人，现授权委托</w:t>
      </w:r>
      <w:r>
        <w:rPr>
          <w:rFonts w:ascii="仿宋" w:hAnsi="仿宋" w:eastAsia="仿宋"/>
          <w:bCs/>
          <w:sz w:val="24"/>
          <w:szCs w:val="24"/>
          <w:u w:val="single"/>
        </w:rPr>
        <w:t xml:space="preserve">   （供应商名称） </w:t>
      </w:r>
      <w:r>
        <w:rPr>
          <w:rFonts w:hint="eastAsia" w:ascii="仿宋" w:hAnsi="仿宋" w:eastAsia="仿宋"/>
          <w:bCs/>
          <w:sz w:val="24"/>
          <w:szCs w:val="24"/>
        </w:rPr>
        <w:t>的</w:t>
      </w:r>
      <w:r>
        <w:rPr>
          <w:rFonts w:ascii="仿宋" w:hAnsi="仿宋" w:eastAsia="仿宋"/>
          <w:bCs/>
          <w:sz w:val="24"/>
          <w:szCs w:val="24"/>
          <w:u w:val="single"/>
        </w:rPr>
        <w:t xml:space="preserve"> （授权代表姓名） </w:t>
      </w:r>
      <w:r>
        <w:rPr>
          <w:rFonts w:ascii="仿宋" w:hAnsi="仿宋" w:eastAsia="仿宋"/>
          <w:bCs/>
          <w:sz w:val="24"/>
          <w:szCs w:val="24"/>
        </w:rPr>
        <w:t xml:space="preserve"> 为我的代理人，以</w:t>
      </w:r>
      <w:r>
        <w:rPr>
          <w:rFonts w:hint="eastAsia" w:ascii="仿宋" w:hAnsi="仿宋" w:eastAsia="仿宋"/>
          <w:bCs/>
          <w:sz w:val="24"/>
          <w:szCs w:val="24"/>
          <w:u w:val="single"/>
        </w:rPr>
        <w:t>（供应商名称）</w:t>
      </w:r>
      <w:r>
        <w:rPr>
          <w:rFonts w:hint="eastAsia" w:ascii="仿宋" w:hAnsi="仿宋" w:eastAsia="仿宋"/>
          <w:bCs/>
          <w:sz w:val="24"/>
          <w:szCs w:val="24"/>
        </w:rPr>
        <w:t>的名义参加</w:t>
      </w:r>
      <w:r>
        <w:rPr>
          <w:rFonts w:hint="eastAsia" w:ascii="仿宋" w:hAnsi="仿宋" w:eastAsia="仿宋"/>
          <w:bCs/>
          <w:sz w:val="24"/>
          <w:szCs w:val="24"/>
          <w:u w:val="single"/>
        </w:rPr>
        <w:t>（项目名称和项目编号）</w:t>
      </w:r>
      <w:r>
        <w:rPr>
          <w:rFonts w:hint="eastAsia" w:ascii="仿宋" w:hAnsi="仿宋" w:eastAsia="仿宋"/>
          <w:bCs/>
          <w:sz w:val="24"/>
          <w:szCs w:val="24"/>
        </w:rPr>
        <w:t>招标项目的投标活动。代理人在参加整个招标投标活动所签署的一切文件和处理与之相关的一切事物，我均予承认。</w:t>
      </w:r>
    </w:p>
    <w:p w14:paraId="7F336EE5">
      <w:pPr>
        <w:pStyle w:val="285"/>
        <w:spacing w:line="5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代理人无转委托权，特此声明！</w:t>
      </w:r>
    </w:p>
    <w:p w14:paraId="7F0D0D2F">
      <w:pPr>
        <w:shd w:val="clear" w:color="auto"/>
        <w:snapToGrid w:val="0"/>
        <w:spacing w:line="312" w:lineRule="auto"/>
        <w:ind w:firstLine="453" w:firstLineChars="189"/>
        <w:rPr>
          <w:rFonts w:ascii="仿宋" w:hAnsi="仿宋" w:eastAsia="仿宋"/>
          <w:bCs/>
          <w:sz w:val="24"/>
          <w:szCs w:val="24"/>
          <w:u w:val="single"/>
        </w:rPr>
      </w:pPr>
    </w:p>
    <w:tbl>
      <w:tblPr>
        <w:tblStyle w:val="39"/>
        <w:tblW w:w="9514" w:type="dxa"/>
        <w:jc w:val="center"/>
        <w:tblLayout w:type="fixed"/>
        <w:tblCellMar>
          <w:top w:w="0" w:type="dxa"/>
          <w:left w:w="108" w:type="dxa"/>
          <w:bottom w:w="0" w:type="dxa"/>
          <w:right w:w="108" w:type="dxa"/>
        </w:tblCellMar>
      </w:tblPr>
      <w:tblGrid>
        <w:gridCol w:w="4616"/>
        <w:gridCol w:w="281"/>
        <w:gridCol w:w="4617"/>
      </w:tblGrid>
      <w:tr w14:paraId="11F25414">
        <w:tblPrEx>
          <w:tblCellMar>
            <w:top w:w="0" w:type="dxa"/>
            <w:left w:w="108" w:type="dxa"/>
            <w:bottom w:w="0" w:type="dxa"/>
            <w:right w:w="108" w:type="dxa"/>
          </w:tblCellMar>
        </w:tblPrEx>
        <w:trPr>
          <w:trHeight w:val="2277" w:hRule="atLeast"/>
          <w:jc w:val="center"/>
        </w:trPr>
        <w:tc>
          <w:tcPr>
            <w:tcW w:w="4616" w:type="dxa"/>
            <w:tcBorders>
              <w:top w:val="single" w:color="auto" w:sz="4" w:space="0"/>
              <w:left w:val="single" w:color="auto" w:sz="4" w:space="0"/>
              <w:bottom w:val="single" w:color="auto" w:sz="4" w:space="0"/>
              <w:right w:val="single" w:color="auto" w:sz="4" w:space="0"/>
            </w:tcBorders>
            <w:vAlign w:val="center"/>
          </w:tcPr>
          <w:p w14:paraId="5D21C3E5">
            <w:pPr>
              <w:shd w:val="clear"/>
              <w:jc w:val="center"/>
              <w:rPr>
                <w:rFonts w:ascii="仿宋" w:hAnsi="仿宋" w:eastAsia="仿宋"/>
                <w:sz w:val="24"/>
                <w:szCs w:val="24"/>
              </w:rPr>
            </w:pPr>
            <w:r>
              <w:rPr>
                <w:rFonts w:hint="eastAsia" w:ascii="仿宋" w:hAnsi="仿宋" w:eastAsia="仿宋"/>
                <w:sz w:val="24"/>
                <w:szCs w:val="24"/>
              </w:rPr>
              <w:t>法定代表人身份证原件扫描件</w:t>
            </w:r>
          </w:p>
          <w:p w14:paraId="45B512F3">
            <w:pPr>
              <w:shd w:val="clear"/>
              <w:jc w:val="center"/>
              <w:rPr>
                <w:rFonts w:ascii="仿宋" w:hAnsi="仿宋" w:eastAsia="仿宋"/>
                <w:sz w:val="24"/>
                <w:szCs w:val="24"/>
              </w:rPr>
            </w:pPr>
            <w:r>
              <w:rPr>
                <w:rFonts w:hint="eastAsia" w:ascii="仿宋" w:hAnsi="仿宋" w:eastAsia="仿宋"/>
                <w:sz w:val="24"/>
                <w:szCs w:val="24"/>
              </w:rPr>
              <w:t>（人像面）</w:t>
            </w:r>
          </w:p>
        </w:tc>
        <w:tc>
          <w:tcPr>
            <w:tcW w:w="281" w:type="dxa"/>
            <w:tcBorders>
              <w:left w:val="single" w:color="auto" w:sz="4" w:space="0"/>
              <w:right w:val="single" w:color="auto" w:sz="4" w:space="0"/>
            </w:tcBorders>
            <w:vAlign w:val="center"/>
          </w:tcPr>
          <w:p w14:paraId="7D3D2FB1">
            <w:pPr>
              <w:pStyle w:val="37"/>
              <w:shd w:val="clear"/>
              <w:ind w:firstLine="0" w:firstLineChars="0"/>
              <w:jc w:val="center"/>
              <w:rPr>
                <w:rFonts w:ascii="仿宋" w:hAnsi="仿宋" w:eastAsia="仿宋"/>
                <w:sz w:val="24"/>
                <w:szCs w:val="24"/>
              </w:rPr>
            </w:pPr>
          </w:p>
        </w:tc>
        <w:tc>
          <w:tcPr>
            <w:tcW w:w="4617" w:type="dxa"/>
            <w:tcBorders>
              <w:top w:val="single" w:color="auto" w:sz="4" w:space="0"/>
              <w:left w:val="single" w:color="auto" w:sz="4" w:space="0"/>
              <w:bottom w:val="single" w:color="auto" w:sz="4" w:space="0"/>
              <w:right w:val="single" w:color="auto" w:sz="4" w:space="0"/>
            </w:tcBorders>
            <w:vAlign w:val="center"/>
          </w:tcPr>
          <w:p w14:paraId="7731B736">
            <w:pPr>
              <w:shd w:val="clear"/>
              <w:jc w:val="center"/>
              <w:rPr>
                <w:rFonts w:ascii="仿宋" w:hAnsi="仿宋" w:eastAsia="仿宋"/>
                <w:sz w:val="24"/>
                <w:szCs w:val="24"/>
              </w:rPr>
            </w:pPr>
            <w:r>
              <w:rPr>
                <w:rFonts w:hint="eastAsia" w:ascii="仿宋" w:hAnsi="仿宋" w:eastAsia="仿宋"/>
                <w:sz w:val="24"/>
                <w:szCs w:val="24"/>
              </w:rPr>
              <w:t>法定代表人身份证原件扫描件</w:t>
            </w:r>
          </w:p>
          <w:p w14:paraId="577A5397">
            <w:pPr>
              <w:shd w:val="clear"/>
              <w:jc w:val="center"/>
              <w:rPr>
                <w:rFonts w:ascii="仿宋" w:hAnsi="仿宋" w:eastAsia="仿宋"/>
                <w:sz w:val="24"/>
                <w:szCs w:val="24"/>
              </w:rPr>
            </w:pPr>
            <w:r>
              <w:rPr>
                <w:rFonts w:hint="eastAsia" w:ascii="仿宋" w:hAnsi="仿宋" w:eastAsia="仿宋"/>
                <w:sz w:val="24"/>
                <w:szCs w:val="24"/>
              </w:rPr>
              <w:t>（国徽面）</w:t>
            </w:r>
          </w:p>
        </w:tc>
      </w:tr>
    </w:tbl>
    <w:p w14:paraId="36491A27">
      <w:pPr>
        <w:pStyle w:val="37"/>
        <w:rPr>
          <w:sz w:val="24"/>
          <w:szCs w:val="24"/>
        </w:rPr>
      </w:pPr>
    </w:p>
    <w:tbl>
      <w:tblPr>
        <w:tblStyle w:val="39"/>
        <w:tblW w:w="9514" w:type="dxa"/>
        <w:jc w:val="center"/>
        <w:tblLayout w:type="fixed"/>
        <w:tblCellMar>
          <w:top w:w="0" w:type="dxa"/>
          <w:left w:w="108" w:type="dxa"/>
          <w:bottom w:w="0" w:type="dxa"/>
          <w:right w:w="108" w:type="dxa"/>
        </w:tblCellMar>
      </w:tblPr>
      <w:tblGrid>
        <w:gridCol w:w="4616"/>
        <w:gridCol w:w="281"/>
        <w:gridCol w:w="4617"/>
      </w:tblGrid>
      <w:tr w14:paraId="4CBE67A0">
        <w:tblPrEx>
          <w:tblCellMar>
            <w:top w:w="0" w:type="dxa"/>
            <w:left w:w="108" w:type="dxa"/>
            <w:bottom w:w="0" w:type="dxa"/>
            <w:right w:w="108" w:type="dxa"/>
          </w:tblCellMar>
        </w:tblPrEx>
        <w:trPr>
          <w:trHeight w:val="2287" w:hRule="atLeast"/>
          <w:jc w:val="center"/>
        </w:trPr>
        <w:tc>
          <w:tcPr>
            <w:tcW w:w="4616" w:type="dxa"/>
            <w:tcBorders>
              <w:top w:val="single" w:color="auto" w:sz="4" w:space="0"/>
              <w:left w:val="single" w:color="auto" w:sz="4" w:space="0"/>
              <w:bottom w:val="single" w:color="auto" w:sz="4" w:space="0"/>
              <w:right w:val="single" w:color="auto" w:sz="4" w:space="0"/>
            </w:tcBorders>
            <w:vAlign w:val="center"/>
          </w:tcPr>
          <w:p w14:paraId="63F1E5F9">
            <w:pPr>
              <w:shd w:val="clear"/>
              <w:jc w:val="center"/>
              <w:rPr>
                <w:rFonts w:ascii="仿宋" w:hAnsi="仿宋" w:eastAsia="仿宋"/>
                <w:sz w:val="24"/>
                <w:szCs w:val="24"/>
              </w:rPr>
            </w:pPr>
            <w:r>
              <w:rPr>
                <w:rFonts w:hint="eastAsia" w:ascii="仿宋" w:hAnsi="仿宋" w:eastAsia="仿宋"/>
                <w:sz w:val="24"/>
                <w:szCs w:val="24"/>
              </w:rPr>
              <w:t>代理人身份证原件扫描件</w:t>
            </w:r>
          </w:p>
          <w:p w14:paraId="2F24C622">
            <w:pPr>
              <w:shd w:val="clear"/>
              <w:jc w:val="center"/>
              <w:rPr>
                <w:rFonts w:ascii="仿宋" w:hAnsi="仿宋" w:eastAsia="仿宋"/>
                <w:sz w:val="24"/>
                <w:szCs w:val="24"/>
              </w:rPr>
            </w:pPr>
            <w:r>
              <w:rPr>
                <w:rFonts w:hint="eastAsia" w:ascii="仿宋" w:hAnsi="仿宋" w:eastAsia="仿宋"/>
                <w:sz w:val="24"/>
                <w:szCs w:val="24"/>
              </w:rPr>
              <w:t>（人像面）</w:t>
            </w:r>
          </w:p>
        </w:tc>
        <w:tc>
          <w:tcPr>
            <w:tcW w:w="281" w:type="dxa"/>
            <w:tcBorders>
              <w:left w:val="single" w:color="auto" w:sz="4" w:space="0"/>
              <w:right w:val="single" w:color="auto" w:sz="4" w:space="0"/>
            </w:tcBorders>
            <w:vAlign w:val="center"/>
          </w:tcPr>
          <w:p w14:paraId="660BA77F">
            <w:pPr>
              <w:pStyle w:val="37"/>
              <w:shd w:val="clear"/>
              <w:ind w:firstLine="0" w:firstLineChars="0"/>
              <w:jc w:val="center"/>
              <w:rPr>
                <w:rFonts w:ascii="仿宋" w:hAnsi="仿宋" w:eastAsia="仿宋"/>
                <w:sz w:val="24"/>
                <w:szCs w:val="24"/>
              </w:rPr>
            </w:pPr>
          </w:p>
        </w:tc>
        <w:tc>
          <w:tcPr>
            <w:tcW w:w="4617" w:type="dxa"/>
            <w:tcBorders>
              <w:top w:val="single" w:color="auto" w:sz="4" w:space="0"/>
              <w:left w:val="single" w:color="auto" w:sz="4" w:space="0"/>
              <w:bottom w:val="single" w:color="auto" w:sz="4" w:space="0"/>
              <w:right w:val="single" w:color="auto" w:sz="4" w:space="0"/>
            </w:tcBorders>
            <w:vAlign w:val="center"/>
          </w:tcPr>
          <w:p w14:paraId="50064B38">
            <w:pPr>
              <w:shd w:val="clear"/>
              <w:jc w:val="center"/>
              <w:rPr>
                <w:rFonts w:ascii="仿宋" w:hAnsi="仿宋" w:eastAsia="仿宋"/>
                <w:sz w:val="24"/>
                <w:szCs w:val="24"/>
              </w:rPr>
            </w:pPr>
            <w:r>
              <w:rPr>
                <w:rFonts w:hint="eastAsia" w:ascii="仿宋" w:hAnsi="仿宋" w:eastAsia="仿宋"/>
                <w:sz w:val="24"/>
                <w:szCs w:val="24"/>
              </w:rPr>
              <w:t>代理人身份证原件扫描件</w:t>
            </w:r>
          </w:p>
          <w:p w14:paraId="661511BF">
            <w:pPr>
              <w:shd w:val="clear"/>
              <w:jc w:val="center"/>
              <w:rPr>
                <w:rFonts w:ascii="仿宋" w:hAnsi="仿宋" w:eastAsia="仿宋"/>
                <w:sz w:val="24"/>
                <w:szCs w:val="24"/>
              </w:rPr>
            </w:pPr>
            <w:r>
              <w:rPr>
                <w:rFonts w:hint="eastAsia" w:ascii="仿宋" w:hAnsi="仿宋" w:eastAsia="仿宋"/>
                <w:sz w:val="24"/>
                <w:szCs w:val="24"/>
              </w:rPr>
              <w:t>（国徽面）</w:t>
            </w:r>
          </w:p>
        </w:tc>
      </w:tr>
    </w:tbl>
    <w:p w14:paraId="4F188D2F">
      <w:pPr>
        <w:pStyle w:val="267"/>
        <w:shd w:val="clear" w:color="auto"/>
        <w:autoSpaceDE/>
        <w:autoSpaceDN/>
        <w:adjustRightInd/>
        <w:snapToGrid w:val="0"/>
        <w:spacing w:line="312" w:lineRule="auto"/>
        <w:ind w:firstLine="210"/>
        <w:jc w:val="both"/>
        <w:rPr>
          <w:rFonts w:ascii="仿宋" w:hAnsi="仿宋" w:eastAsia="仿宋"/>
          <w:color w:val="auto"/>
          <w:sz w:val="24"/>
          <w:szCs w:val="24"/>
        </w:rPr>
      </w:pPr>
    </w:p>
    <w:p w14:paraId="6E3454B7">
      <w:pPr>
        <w:pStyle w:val="285"/>
        <w:spacing w:line="5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CB345C">
      <w:pPr>
        <w:pStyle w:val="285"/>
        <w:spacing w:line="5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C42F752">
      <w:pPr>
        <w:shd w:val="clear" w:color="auto"/>
        <w:snapToGrid w:val="0"/>
        <w:spacing w:line="312" w:lineRule="auto"/>
        <w:ind w:firstLine="480" w:firstLineChars="200"/>
        <w:rPr>
          <w:rFonts w:ascii="仿宋" w:hAnsi="仿宋" w:eastAsia="仿宋"/>
          <w:bCs/>
          <w:sz w:val="24"/>
          <w:szCs w:val="24"/>
        </w:rPr>
      </w:pPr>
      <w:r>
        <w:rPr>
          <w:rFonts w:hint="eastAsia" w:ascii="仿宋" w:hAnsi="仿宋" w:eastAsia="仿宋"/>
          <w:bCs/>
          <w:sz w:val="24"/>
          <w:szCs w:val="24"/>
        </w:rPr>
        <w:t>供应商</w:t>
      </w:r>
      <w:r>
        <w:rPr>
          <w:rFonts w:hint="eastAsia" w:ascii="仿宋" w:hAnsi="仿宋" w:eastAsia="仿宋"/>
          <w:bCs/>
          <w:sz w:val="24"/>
          <w:szCs w:val="24"/>
          <w:lang w:val="en-US" w:eastAsia="zh-CN"/>
        </w:rPr>
        <w:t>名称</w:t>
      </w:r>
      <w:r>
        <w:rPr>
          <w:rFonts w:hint="eastAsia" w:ascii="仿宋" w:hAnsi="仿宋" w:eastAsia="仿宋"/>
          <w:bCs/>
          <w:sz w:val="24"/>
          <w:szCs w:val="24"/>
        </w:rPr>
        <w:t>（盖公章）：</w:t>
      </w:r>
    </w:p>
    <w:p w14:paraId="7ADE58AE">
      <w:pPr>
        <w:shd w:val="clear" w:color="auto"/>
        <w:snapToGrid w:val="0"/>
        <w:spacing w:line="312" w:lineRule="auto"/>
        <w:ind w:firstLine="480" w:firstLineChars="200"/>
        <w:rPr>
          <w:rFonts w:ascii="仿宋" w:hAnsi="仿宋" w:eastAsia="仿宋"/>
          <w:bCs/>
          <w:sz w:val="24"/>
          <w:szCs w:val="24"/>
        </w:rPr>
      </w:pPr>
      <w:r>
        <w:rPr>
          <w:rFonts w:hint="eastAsia" w:ascii="仿宋" w:hAnsi="仿宋" w:eastAsia="仿宋"/>
          <w:bCs/>
          <w:sz w:val="24"/>
          <w:szCs w:val="24"/>
        </w:rPr>
        <w:t>法定代表人（签字或</w:t>
      </w:r>
      <w:r>
        <w:rPr>
          <w:rFonts w:hint="eastAsia" w:ascii="仿宋" w:hAnsi="仿宋" w:eastAsia="仿宋"/>
          <w:bCs/>
          <w:sz w:val="24"/>
          <w:szCs w:val="24"/>
          <w:lang w:eastAsia="zh-CN"/>
        </w:rPr>
        <w:t>盖</w:t>
      </w:r>
      <w:r>
        <w:rPr>
          <w:rFonts w:hint="eastAsia" w:ascii="仿宋" w:hAnsi="仿宋" w:eastAsia="仿宋"/>
          <w:bCs/>
          <w:sz w:val="24"/>
          <w:szCs w:val="24"/>
        </w:rPr>
        <w:t>章）：</w:t>
      </w:r>
    </w:p>
    <w:p w14:paraId="74626A0C">
      <w:pPr>
        <w:shd w:val="clear" w:color="auto"/>
        <w:snapToGrid w:val="0"/>
        <w:spacing w:line="312" w:lineRule="auto"/>
        <w:ind w:firstLine="480" w:firstLineChars="200"/>
        <w:rPr>
          <w:rFonts w:ascii="仿宋" w:hAnsi="仿宋" w:eastAsia="仿宋"/>
          <w:bCs/>
          <w:sz w:val="24"/>
          <w:szCs w:val="24"/>
        </w:rPr>
      </w:pPr>
      <w:r>
        <w:rPr>
          <w:rFonts w:hint="eastAsia" w:ascii="仿宋" w:hAnsi="仿宋" w:eastAsia="仿宋"/>
          <w:bCs/>
          <w:sz w:val="24"/>
          <w:szCs w:val="24"/>
        </w:rPr>
        <w:t>授权代理人（签字或</w:t>
      </w:r>
      <w:r>
        <w:rPr>
          <w:rFonts w:hint="eastAsia" w:ascii="仿宋" w:hAnsi="仿宋" w:eastAsia="仿宋"/>
          <w:bCs/>
          <w:sz w:val="24"/>
          <w:szCs w:val="24"/>
          <w:lang w:eastAsia="zh-CN"/>
        </w:rPr>
        <w:t>盖</w:t>
      </w:r>
      <w:r>
        <w:rPr>
          <w:rFonts w:hint="eastAsia" w:ascii="仿宋" w:hAnsi="仿宋" w:eastAsia="仿宋"/>
          <w:bCs/>
          <w:sz w:val="24"/>
          <w:szCs w:val="24"/>
        </w:rPr>
        <w:t>章）：</w:t>
      </w:r>
    </w:p>
    <w:p w14:paraId="2863795B">
      <w:pPr>
        <w:shd w:val="clear" w:color="auto"/>
        <w:snapToGrid w:val="0"/>
        <w:spacing w:line="312" w:lineRule="auto"/>
        <w:ind w:firstLine="480" w:firstLineChars="200"/>
        <w:rPr>
          <w:rFonts w:hint="eastAsia"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rPr>
        <w:t xml:space="preserve">  </w:t>
      </w:r>
      <w:r>
        <w:rPr>
          <w:rFonts w:hint="eastAsia" w:ascii="仿宋" w:hAnsi="仿宋" w:eastAsia="仿宋"/>
          <w:bCs/>
          <w:sz w:val="24"/>
          <w:szCs w:val="24"/>
        </w:rPr>
        <w:t>年</w:t>
      </w:r>
      <w:r>
        <w:rPr>
          <w:rFonts w:ascii="仿宋" w:hAnsi="仿宋" w:eastAsia="仿宋"/>
          <w:bCs/>
          <w:sz w:val="24"/>
          <w:szCs w:val="24"/>
        </w:rPr>
        <w:t xml:space="preserve">  </w:t>
      </w:r>
      <w:r>
        <w:rPr>
          <w:rFonts w:hint="eastAsia" w:ascii="仿宋" w:hAnsi="仿宋" w:eastAsia="仿宋"/>
          <w:bCs/>
          <w:sz w:val="24"/>
          <w:szCs w:val="24"/>
        </w:rPr>
        <w:t>月</w:t>
      </w:r>
      <w:r>
        <w:rPr>
          <w:rFonts w:ascii="仿宋" w:hAnsi="仿宋" w:eastAsia="仿宋"/>
          <w:bCs/>
          <w:sz w:val="24"/>
          <w:szCs w:val="24"/>
        </w:rPr>
        <w:t xml:space="preserve">  </w:t>
      </w:r>
      <w:r>
        <w:rPr>
          <w:rFonts w:hint="eastAsia" w:ascii="仿宋" w:hAnsi="仿宋" w:eastAsia="仿宋"/>
          <w:bCs/>
          <w:sz w:val="24"/>
          <w:szCs w:val="24"/>
        </w:rPr>
        <w:t>日</w:t>
      </w:r>
      <w:bookmarkStart w:id="120" w:name="_Toc163987447"/>
      <w:bookmarkStart w:id="121" w:name="_Toc167962641"/>
    </w:p>
    <w:p w14:paraId="474FBE48">
      <w:pPr>
        <w:rPr>
          <w:rFonts w:hint="eastAsia" w:ascii="仿宋" w:hAnsi="仿宋" w:eastAsia="仿宋"/>
          <w:bCs/>
          <w:sz w:val="24"/>
          <w:szCs w:val="24"/>
        </w:rPr>
      </w:pPr>
      <w:r>
        <w:rPr>
          <w:rFonts w:hint="eastAsia" w:ascii="仿宋" w:hAnsi="仿宋" w:eastAsia="仿宋"/>
          <w:bCs/>
          <w:sz w:val="24"/>
          <w:szCs w:val="24"/>
        </w:rPr>
        <w:br w:type="page"/>
      </w:r>
    </w:p>
    <w:p w14:paraId="7EEDEB79">
      <w:pPr>
        <w:pStyle w:val="157"/>
        <w:outlineLvl w:val="2"/>
        <w:rPr>
          <w:rFonts w:ascii="仿宋" w:hAnsi="仿宋" w:eastAsia="仿宋"/>
          <w:snapToGrid w:val="0"/>
        </w:rPr>
      </w:pPr>
      <w:r>
        <w:rPr>
          <w:rFonts w:hint="eastAsia" w:ascii="仿宋" w:hAnsi="仿宋" w:eastAsia="仿宋"/>
          <w:snapToGrid w:val="0"/>
        </w:rPr>
        <w:t>★投标保证金缴纳凭证</w:t>
      </w:r>
      <w:bookmarkEnd w:id="120"/>
      <w:bookmarkEnd w:id="121"/>
    </w:p>
    <w:p w14:paraId="227B3ED3">
      <w:pPr>
        <w:shd w:val="clear" w:color="auto" w:fill="FFFFFF"/>
        <w:spacing w:line="440" w:lineRule="exact"/>
        <w:rPr>
          <w:rFonts w:ascii="仿宋" w:hAnsi="仿宋" w:eastAsia="仿宋"/>
          <w:bCs/>
          <w:sz w:val="24"/>
        </w:rPr>
      </w:pPr>
      <w:r>
        <w:rPr>
          <w:rFonts w:hint="eastAsia" w:ascii="仿宋" w:hAnsi="仿宋" w:eastAsia="仿宋"/>
          <w:bCs/>
          <w:sz w:val="24"/>
        </w:rPr>
        <w:t>此处请附： ①投标保证金打款凭证</w:t>
      </w:r>
    </w:p>
    <w:p w14:paraId="000FD7CD">
      <w:pPr>
        <w:spacing w:line="460" w:lineRule="exact"/>
        <w:ind w:firstLine="1320" w:firstLineChars="550"/>
        <w:rPr>
          <w:rFonts w:ascii="仿宋" w:hAnsi="仿宋" w:eastAsia="仿宋"/>
          <w:kern w:val="0"/>
          <w:sz w:val="24"/>
        </w:rPr>
      </w:pPr>
    </w:p>
    <w:p w14:paraId="11D58484">
      <w:pPr>
        <w:spacing w:line="460" w:lineRule="exact"/>
        <w:ind w:firstLine="1320" w:firstLineChars="550"/>
        <w:rPr>
          <w:rFonts w:ascii="仿宋" w:hAnsi="仿宋" w:eastAsia="仿宋"/>
          <w:kern w:val="0"/>
          <w:sz w:val="24"/>
        </w:rPr>
      </w:pPr>
    </w:p>
    <w:p w14:paraId="32C33D0A">
      <w:pPr>
        <w:spacing w:line="460" w:lineRule="exact"/>
        <w:ind w:firstLine="1320" w:firstLineChars="550"/>
        <w:rPr>
          <w:rFonts w:ascii="仿宋" w:hAnsi="仿宋" w:eastAsia="仿宋"/>
          <w:kern w:val="0"/>
          <w:sz w:val="24"/>
        </w:rPr>
      </w:pPr>
    </w:p>
    <w:p w14:paraId="177D15A7">
      <w:pPr>
        <w:spacing w:line="460" w:lineRule="exact"/>
        <w:ind w:firstLine="1320" w:firstLineChars="550"/>
        <w:rPr>
          <w:rFonts w:ascii="仿宋" w:hAnsi="仿宋" w:eastAsia="仿宋"/>
          <w:kern w:val="0"/>
          <w:sz w:val="24"/>
        </w:rPr>
      </w:pPr>
      <w:r>
        <w:rPr>
          <w:rFonts w:hint="eastAsia" w:ascii="仿宋" w:hAnsi="仿宋" w:eastAsia="仿宋"/>
          <w:kern w:val="0"/>
          <w:sz w:val="24"/>
        </w:rPr>
        <w:t>②如选择电子投标保函，须提供电子投标保函相关资料</w:t>
      </w:r>
    </w:p>
    <w:p w14:paraId="5F88B17B">
      <w:pPr>
        <w:spacing w:line="460" w:lineRule="exact"/>
        <w:ind w:firstLine="1320" w:firstLineChars="550"/>
        <w:rPr>
          <w:rFonts w:ascii="仿宋" w:hAnsi="仿宋" w:eastAsia="仿宋"/>
          <w:kern w:val="0"/>
          <w:sz w:val="24"/>
        </w:rPr>
      </w:pPr>
    </w:p>
    <w:p w14:paraId="07972717">
      <w:pPr>
        <w:spacing w:line="460" w:lineRule="exact"/>
        <w:ind w:firstLine="1320" w:firstLineChars="550"/>
        <w:rPr>
          <w:rFonts w:ascii="仿宋" w:hAnsi="仿宋" w:eastAsia="仿宋"/>
          <w:kern w:val="0"/>
          <w:sz w:val="24"/>
        </w:rPr>
      </w:pPr>
    </w:p>
    <w:p w14:paraId="4D3E0730">
      <w:pPr>
        <w:spacing w:line="460" w:lineRule="exact"/>
        <w:ind w:firstLine="1320" w:firstLineChars="550"/>
        <w:rPr>
          <w:rFonts w:ascii="仿宋" w:hAnsi="仿宋" w:eastAsia="仿宋"/>
          <w:kern w:val="0"/>
          <w:sz w:val="24"/>
        </w:rPr>
      </w:pPr>
    </w:p>
    <w:p w14:paraId="47B7532E">
      <w:pPr>
        <w:spacing w:line="460" w:lineRule="exact"/>
        <w:ind w:firstLine="1320" w:firstLineChars="550"/>
        <w:rPr>
          <w:rFonts w:ascii="仿宋" w:hAnsi="仿宋" w:eastAsia="仿宋"/>
          <w:kern w:val="0"/>
          <w:sz w:val="24"/>
        </w:rPr>
      </w:pPr>
    </w:p>
    <w:p w14:paraId="5B8B41DA">
      <w:pPr>
        <w:spacing w:line="460" w:lineRule="exact"/>
        <w:ind w:firstLine="1320" w:firstLineChars="550"/>
        <w:rPr>
          <w:rFonts w:ascii="仿宋" w:hAnsi="仿宋" w:eastAsia="仿宋"/>
          <w:kern w:val="0"/>
          <w:sz w:val="24"/>
        </w:rPr>
      </w:pPr>
      <w:r>
        <w:rPr>
          <w:rFonts w:hint="eastAsia" w:ascii="仿宋" w:hAnsi="仿宋" w:eastAsia="仿宋"/>
          <w:kern w:val="0"/>
          <w:sz w:val="24"/>
        </w:rPr>
        <w:t>供应商（盖公章）：</w:t>
      </w:r>
    </w:p>
    <w:p w14:paraId="183C83A0">
      <w:pPr>
        <w:spacing w:line="460" w:lineRule="exact"/>
        <w:ind w:firstLine="1320" w:firstLineChars="550"/>
        <w:rPr>
          <w:rFonts w:ascii="仿宋" w:hAnsi="仿宋" w:eastAsia="仿宋"/>
          <w:kern w:val="0"/>
          <w:sz w:val="24"/>
        </w:rPr>
      </w:pPr>
      <w:r>
        <w:rPr>
          <w:rFonts w:hint="eastAsia" w:ascii="仿宋" w:hAnsi="仿宋" w:eastAsia="仿宋"/>
          <w:kern w:val="0"/>
          <w:sz w:val="24"/>
        </w:rPr>
        <w:t>日期：</w:t>
      </w:r>
      <w:r>
        <w:rPr>
          <w:rFonts w:ascii="仿宋" w:hAnsi="仿宋" w:eastAsia="仿宋"/>
          <w:kern w:val="0"/>
          <w:sz w:val="24"/>
        </w:rPr>
        <w:t xml:space="preserve"> 年  月 日</w:t>
      </w:r>
    </w:p>
    <w:p w14:paraId="528B14A4">
      <w:pPr>
        <w:rPr>
          <w:rFonts w:hint="default" w:ascii="仿宋" w:hAnsi="仿宋" w:eastAsia="仿宋"/>
          <w:kern w:val="0"/>
          <w:sz w:val="24"/>
          <w:lang w:val="en-US" w:eastAsia="zh-CN"/>
        </w:rPr>
      </w:pPr>
      <w:r>
        <w:rPr>
          <w:rFonts w:hint="default" w:ascii="仿宋" w:hAnsi="仿宋" w:eastAsia="仿宋"/>
          <w:kern w:val="0"/>
          <w:sz w:val="24"/>
          <w:lang w:val="en-US" w:eastAsia="zh-CN"/>
        </w:rPr>
        <w:br w:type="page"/>
      </w:r>
    </w:p>
    <w:p w14:paraId="04488CF4">
      <w:pPr>
        <w:spacing w:line="460" w:lineRule="exact"/>
        <w:rPr>
          <w:rFonts w:hint="default" w:ascii="仿宋" w:hAnsi="仿宋" w:eastAsia="仿宋"/>
          <w:kern w:val="0"/>
          <w:sz w:val="24"/>
          <w:lang w:val="en-US" w:eastAsia="zh-CN"/>
        </w:rPr>
      </w:pPr>
    </w:p>
    <w:p w14:paraId="0FE691B8">
      <w:pPr>
        <w:keepNext w:val="0"/>
        <w:keepLines w:val="0"/>
        <w:widowControl/>
        <w:suppressLineNumbers w:val="0"/>
        <w:jc w:val="left"/>
        <w:rPr>
          <w:rFonts w:hint="eastAsia" w:ascii="仿宋" w:hAnsi="仿宋" w:eastAsia="仿宋" w:cs="Times New Roman"/>
          <w:b/>
          <w:snapToGrid w:val="0"/>
          <w:kern w:val="0"/>
          <w:sz w:val="32"/>
          <w:szCs w:val="24"/>
          <w:lang w:val="en-US" w:eastAsia="zh-CN" w:bidi="ar-SA"/>
        </w:rPr>
      </w:pPr>
      <w:r>
        <w:rPr>
          <w:rFonts w:hint="eastAsia" w:ascii="仿宋" w:hAnsi="仿宋" w:eastAsia="仿宋" w:cs="Times New Roman"/>
          <w:b/>
          <w:snapToGrid w:val="0"/>
          <w:kern w:val="0"/>
          <w:sz w:val="32"/>
          <w:szCs w:val="24"/>
          <w:lang w:val="en-US" w:eastAsia="zh-CN" w:bidi="ar-SA"/>
        </w:rPr>
        <w:t>信用查询记录未出现《投标须知前附表》第 7.4项所述违法或</w:t>
      </w:r>
      <w:r>
        <w:rPr>
          <w:rFonts w:hint="default" w:ascii="仿宋" w:hAnsi="仿宋" w:eastAsia="仿宋" w:cs="Times New Roman"/>
          <w:b/>
          <w:snapToGrid w:val="0"/>
          <w:kern w:val="0"/>
          <w:sz w:val="32"/>
          <w:szCs w:val="24"/>
          <w:lang w:val="en-US" w:eastAsia="zh-CN" w:bidi="ar-SA"/>
        </w:rPr>
        <w:t xml:space="preserve">失信情形； </w:t>
      </w:r>
    </w:p>
    <w:p w14:paraId="7ADC4DD7">
      <w:pPr>
        <w:spacing w:line="460" w:lineRule="exact"/>
        <w:ind w:firstLine="1320" w:firstLineChars="550"/>
        <w:rPr>
          <w:rFonts w:hint="default" w:ascii="仿宋" w:hAnsi="仿宋" w:eastAsia="仿宋"/>
          <w:kern w:val="0"/>
          <w:sz w:val="24"/>
          <w:lang w:val="en-US" w:eastAsia="zh-CN"/>
        </w:rPr>
      </w:pPr>
      <w:r>
        <w:rPr>
          <w:rFonts w:hint="default" w:ascii="仿宋" w:hAnsi="仿宋" w:eastAsia="仿宋"/>
          <w:kern w:val="0"/>
          <w:sz w:val="24"/>
          <w:lang w:val="en-US" w:eastAsia="zh-CN"/>
        </w:rPr>
        <w:t>此处请附：网站查询截图</w:t>
      </w:r>
    </w:p>
    <w:p w14:paraId="7142C336">
      <w:pPr>
        <w:rPr>
          <w:rFonts w:hint="eastAsia" w:ascii="仿宋" w:hAnsi="仿宋" w:eastAsia="仿宋"/>
          <w:snapToGrid w:val="0"/>
        </w:rPr>
      </w:pPr>
      <w:r>
        <w:rPr>
          <w:rFonts w:hint="eastAsia" w:ascii="仿宋" w:hAnsi="仿宋" w:eastAsia="仿宋"/>
          <w:snapToGrid w:val="0"/>
        </w:rPr>
        <w:br w:type="page"/>
      </w:r>
    </w:p>
    <w:p w14:paraId="24577229">
      <w:pPr>
        <w:pStyle w:val="225"/>
        <w:spacing w:line="640" w:lineRule="exact"/>
        <w:ind w:firstLine="533" w:firstLineChars="177"/>
        <w:jc w:val="center"/>
        <w:rPr>
          <w:rFonts w:ascii="仿宋" w:hAnsi="仿宋" w:eastAsia="仿宋"/>
          <w:b/>
          <w:snapToGrid w:val="0"/>
          <w:kern w:val="0"/>
          <w:sz w:val="30"/>
          <w:szCs w:val="30"/>
        </w:rPr>
      </w:pPr>
      <w:r>
        <w:rPr>
          <w:rFonts w:hint="eastAsia" w:ascii="仿宋" w:hAnsi="仿宋" w:eastAsia="仿宋" w:cs="宋体"/>
          <w:b/>
          <w:bCs/>
          <w:snapToGrid w:val="0"/>
          <w:kern w:val="0"/>
          <w:sz w:val="30"/>
          <w:szCs w:val="30"/>
        </w:rPr>
        <w:t>中小企业声明函</w:t>
      </w:r>
    </w:p>
    <w:p w14:paraId="267CF9BB">
      <w:pPr>
        <w:pStyle w:val="230"/>
        <w:rPr>
          <w:rFonts w:ascii="仿宋" w:hAnsi="仿宋" w:eastAsia="仿宋"/>
          <w:snapToGrid w:val="0"/>
          <w:sz w:val="24"/>
        </w:rPr>
      </w:pPr>
    </w:p>
    <w:p w14:paraId="79EEB323">
      <w:pPr>
        <w:pStyle w:val="230"/>
        <w:snapToGrid w:val="0"/>
        <w:spacing w:line="312" w:lineRule="auto"/>
        <w:ind w:firstLine="480" w:firstLineChars="200"/>
        <w:jc w:val="both"/>
        <w:rPr>
          <w:rFonts w:ascii="仿宋" w:hAnsi="仿宋" w:eastAsia="仿宋"/>
          <w:b w:val="0"/>
          <w:snapToGrid w:val="0"/>
          <w:sz w:val="24"/>
        </w:rPr>
      </w:pPr>
      <w:r>
        <w:rPr>
          <w:rFonts w:hint="eastAsia" w:ascii="仿宋" w:hAnsi="仿宋" w:eastAsia="仿宋"/>
          <w:b w:val="0"/>
          <w:snapToGrid w:val="0"/>
          <w:sz w:val="24"/>
        </w:rPr>
        <w:t>本公司（联合体）郑重声明，根据《政府采购促进中小企业发展管理办法》（财库﹝2020﹞46 号）的规定，本公司（联合体）参加</w:t>
      </w:r>
      <w:r>
        <w:rPr>
          <w:rFonts w:hint="eastAsia" w:ascii="仿宋" w:hAnsi="仿宋" w:eastAsia="仿宋"/>
          <w:b w:val="0"/>
          <w:snapToGrid w:val="0"/>
          <w:sz w:val="24"/>
          <w:u w:val="single"/>
          <w:lang w:val="en-US" w:eastAsia="zh-CN"/>
        </w:rPr>
        <w:t xml:space="preserve">    </w:t>
      </w:r>
      <w:r>
        <w:rPr>
          <w:rFonts w:hint="eastAsia" w:ascii="仿宋" w:hAnsi="仿宋" w:eastAsia="仿宋"/>
          <w:b w:val="0"/>
          <w:snapToGrid w:val="0"/>
          <w:sz w:val="24"/>
          <w:u w:val="single"/>
        </w:rPr>
        <w:t>（单位名称）</w:t>
      </w:r>
      <w:r>
        <w:rPr>
          <w:rFonts w:hint="eastAsia" w:ascii="仿宋" w:hAnsi="仿宋" w:eastAsia="仿宋"/>
          <w:b w:val="0"/>
          <w:snapToGrid w:val="0"/>
          <w:sz w:val="24"/>
        </w:rPr>
        <w:t>的</w:t>
      </w:r>
      <w:r>
        <w:rPr>
          <w:rFonts w:hint="eastAsia" w:ascii="仿宋" w:hAnsi="仿宋" w:eastAsia="仿宋"/>
          <w:b w:val="0"/>
          <w:snapToGrid w:val="0"/>
          <w:sz w:val="24"/>
          <w:u w:val="single"/>
          <w:lang w:val="en-US" w:eastAsia="zh-CN"/>
        </w:rPr>
        <w:t xml:space="preserve">    </w:t>
      </w:r>
      <w:r>
        <w:rPr>
          <w:rFonts w:hint="eastAsia" w:ascii="仿宋" w:hAnsi="仿宋" w:eastAsia="仿宋"/>
          <w:b w:val="0"/>
          <w:snapToGrid w:val="0"/>
          <w:sz w:val="24"/>
          <w:u w:val="single"/>
        </w:rPr>
        <w:t>（项目名称）</w:t>
      </w:r>
      <w:r>
        <w:rPr>
          <w:rFonts w:hint="eastAsia" w:ascii="仿宋" w:hAnsi="仿宋" w:eastAsia="仿宋"/>
          <w:b w:val="0"/>
          <w:snapToGrid w:val="0"/>
          <w:sz w:val="24"/>
        </w:rPr>
        <w:t>采购活动，提供的货物全部由符合政策要求的中小企业制造。相关企业（含联合体中的中小企业、签订分包意向协议的中小企业） 的具体情况如下：</w:t>
      </w:r>
    </w:p>
    <w:p w14:paraId="01818FBF">
      <w:pPr>
        <w:pStyle w:val="230"/>
        <w:snapToGrid w:val="0"/>
        <w:spacing w:line="312" w:lineRule="auto"/>
        <w:ind w:firstLine="480" w:firstLineChars="200"/>
        <w:jc w:val="both"/>
        <w:rPr>
          <w:rFonts w:ascii="仿宋" w:hAnsi="仿宋" w:eastAsia="仿宋"/>
          <w:b w:val="0"/>
          <w:snapToGrid w:val="0"/>
          <w:sz w:val="24"/>
        </w:rPr>
      </w:pPr>
      <w:r>
        <w:rPr>
          <w:rFonts w:hint="eastAsia" w:ascii="仿宋" w:hAnsi="仿宋" w:eastAsia="仿宋"/>
          <w:b w:val="0"/>
          <w:snapToGrid w:val="0"/>
          <w:sz w:val="24"/>
        </w:rPr>
        <w:t xml:space="preserve">1. </w:t>
      </w:r>
      <w:r>
        <w:rPr>
          <w:rFonts w:hint="eastAsia" w:ascii="仿宋" w:hAnsi="仿宋" w:eastAsia="仿宋"/>
          <w:b w:val="0"/>
          <w:snapToGrid w:val="0"/>
          <w:sz w:val="24"/>
          <w:u w:val="single"/>
        </w:rPr>
        <w:t xml:space="preserve">   （标的名称） </w:t>
      </w:r>
      <w:r>
        <w:rPr>
          <w:rFonts w:hint="eastAsia" w:ascii="仿宋" w:hAnsi="仿宋" w:eastAsia="仿宋"/>
          <w:b w:val="0"/>
          <w:snapToGrid w:val="0"/>
          <w:sz w:val="24"/>
        </w:rPr>
        <w:t>， 属于</w:t>
      </w:r>
      <w:r>
        <w:rPr>
          <w:rFonts w:hint="eastAsia" w:ascii="仿宋" w:hAnsi="仿宋" w:eastAsia="仿宋"/>
          <w:b w:val="0"/>
          <w:snapToGrid w:val="0"/>
          <w:sz w:val="24"/>
          <w:u w:val="single"/>
        </w:rPr>
        <w:t xml:space="preserve">   （招标文件明确的行业名称）</w:t>
      </w:r>
      <w:r>
        <w:rPr>
          <w:rFonts w:hint="eastAsia" w:ascii="仿宋" w:hAnsi="仿宋" w:eastAsia="仿宋"/>
          <w:b w:val="0"/>
          <w:snapToGrid w:val="0"/>
          <w:sz w:val="24"/>
        </w:rPr>
        <w:t>行业；制造商为</w:t>
      </w:r>
      <w:r>
        <w:rPr>
          <w:rFonts w:hint="eastAsia" w:ascii="仿宋" w:hAnsi="仿宋" w:eastAsia="仿宋"/>
          <w:b w:val="0"/>
          <w:snapToGrid w:val="0"/>
          <w:sz w:val="24"/>
          <w:u w:val="single"/>
        </w:rPr>
        <w:t>（企业名称）</w:t>
      </w:r>
      <w:r>
        <w:rPr>
          <w:rFonts w:hint="eastAsia" w:ascii="仿宋" w:hAnsi="仿宋" w:eastAsia="仿宋"/>
          <w:b w:val="0"/>
          <w:snapToGrid w:val="0"/>
          <w:sz w:val="24"/>
        </w:rPr>
        <w:t>，从业人员</w:t>
      </w:r>
      <w:r>
        <w:rPr>
          <w:rFonts w:hint="eastAsia" w:ascii="仿宋" w:hAnsi="仿宋" w:eastAsia="仿宋"/>
          <w:b w:val="0"/>
          <w:snapToGrid w:val="0"/>
          <w:sz w:val="24"/>
          <w:u w:val="single"/>
        </w:rPr>
        <w:tab/>
      </w:r>
      <w:r>
        <w:rPr>
          <w:rFonts w:hint="eastAsia" w:ascii="仿宋" w:hAnsi="仿宋" w:eastAsia="仿宋"/>
          <w:b w:val="0"/>
          <w:snapToGrid w:val="0"/>
          <w:sz w:val="24"/>
          <w:u w:val="single"/>
        </w:rPr>
        <w:t xml:space="preserve">    人</w:t>
      </w:r>
      <w:r>
        <w:rPr>
          <w:rFonts w:hint="eastAsia" w:ascii="仿宋" w:hAnsi="仿宋" w:eastAsia="仿宋"/>
          <w:b w:val="0"/>
          <w:snapToGrid w:val="0"/>
          <w:sz w:val="24"/>
        </w:rPr>
        <w:t>，营业收入为</w:t>
      </w:r>
      <w:r>
        <w:rPr>
          <w:rFonts w:hint="eastAsia" w:ascii="仿宋" w:hAnsi="仿宋" w:eastAsia="仿宋"/>
          <w:b w:val="0"/>
          <w:snapToGrid w:val="0"/>
          <w:sz w:val="24"/>
          <w:u w:val="single"/>
        </w:rPr>
        <w:tab/>
      </w:r>
      <w:r>
        <w:rPr>
          <w:rFonts w:hint="eastAsia" w:ascii="仿宋" w:hAnsi="仿宋" w:eastAsia="仿宋"/>
          <w:b w:val="0"/>
          <w:snapToGrid w:val="0"/>
          <w:sz w:val="24"/>
          <w:u w:val="single"/>
        </w:rPr>
        <w:t xml:space="preserve">     万元</w:t>
      </w:r>
      <w:r>
        <w:rPr>
          <w:rFonts w:hint="eastAsia" w:ascii="仿宋" w:hAnsi="仿宋" w:eastAsia="仿宋"/>
          <w:b w:val="0"/>
          <w:snapToGrid w:val="0"/>
          <w:sz w:val="24"/>
        </w:rPr>
        <w:t>，资产总额为</w:t>
      </w:r>
      <w:r>
        <w:rPr>
          <w:rFonts w:hint="eastAsia" w:ascii="仿宋" w:hAnsi="仿宋" w:eastAsia="仿宋"/>
          <w:b w:val="0"/>
          <w:snapToGrid w:val="0"/>
          <w:sz w:val="24"/>
          <w:u w:val="single"/>
        </w:rPr>
        <w:tab/>
      </w:r>
      <w:r>
        <w:rPr>
          <w:rFonts w:hint="eastAsia" w:ascii="仿宋" w:hAnsi="仿宋" w:eastAsia="仿宋"/>
          <w:b w:val="0"/>
          <w:snapToGrid w:val="0"/>
          <w:sz w:val="24"/>
          <w:u w:val="single"/>
        </w:rPr>
        <w:t>万元</w:t>
      </w:r>
      <w:r>
        <w:rPr>
          <w:rFonts w:hint="eastAsia" w:ascii="仿宋" w:hAnsi="仿宋" w:eastAsia="仿宋"/>
          <w:b w:val="0"/>
          <w:snapToGrid w:val="0"/>
          <w:sz w:val="24"/>
        </w:rPr>
        <w:t>，属于</w:t>
      </w:r>
      <w:r>
        <w:rPr>
          <w:rFonts w:hint="eastAsia" w:ascii="仿宋" w:hAnsi="仿宋" w:eastAsia="仿宋"/>
          <w:b w:val="0"/>
          <w:snapToGrid w:val="0"/>
          <w:sz w:val="24"/>
          <w:u w:val="single"/>
        </w:rPr>
        <w:t>（中型企业、小型企业、微型企业）</w:t>
      </w:r>
      <w:r>
        <w:rPr>
          <w:rFonts w:hint="eastAsia" w:ascii="仿宋" w:hAnsi="仿宋" w:eastAsia="仿宋"/>
          <w:b w:val="0"/>
          <w:snapToGrid w:val="0"/>
          <w:sz w:val="24"/>
        </w:rPr>
        <w:t>；</w:t>
      </w:r>
    </w:p>
    <w:p w14:paraId="4CD3A6B9">
      <w:pPr>
        <w:pStyle w:val="230"/>
        <w:snapToGrid w:val="0"/>
        <w:spacing w:line="312" w:lineRule="auto"/>
        <w:ind w:firstLine="480" w:firstLineChars="200"/>
        <w:jc w:val="both"/>
        <w:rPr>
          <w:rFonts w:ascii="仿宋" w:hAnsi="仿宋" w:eastAsia="仿宋"/>
          <w:b w:val="0"/>
          <w:snapToGrid w:val="0"/>
          <w:sz w:val="24"/>
        </w:rPr>
      </w:pPr>
      <w:r>
        <w:rPr>
          <w:rFonts w:hint="eastAsia" w:ascii="仿宋" w:hAnsi="仿宋" w:eastAsia="仿宋"/>
          <w:b w:val="0"/>
          <w:snapToGrid w:val="0"/>
          <w:sz w:val="24"/>
          <w:lang w:val="en-US" w:eastAsia="zh-CN"/>
        </w:rPr>
        <w:t>2</w:t>
      </w:r>
      <w:r>
        <w:rPr>
          <w:rFonts w:hint="eastAsia" w:ascii="仿宋" w:hAnsi="仿宋" w:eastAsia="仿宋"/>
          <w:b w:val="0"/>
          <w:snapToGrid w:val="0"/>
          <w:sz w:val="24"/>
        </w:rPr>
        <w:t xml:space="preserve">. </w:t>
      </w:r>
      <w:r>
        <w:rPr>
          <w:rFonts w:hint="eastAsia" w:ascii="仿宋" w:hAnsi="仿宋" w:eastAsia="仿宋"/>
          <w:b w:val="0"/>
          <w:snapToGrid w:val="0"/>
          <w:sz w:val="24"/>
          <w:u w:val="single"/>
        </w:rPr>
        <w:t xml:space="preserve">   （标的名称） </w:t>
      </w:r>
      <w:r>
        <w:rPr>
          <w:rFonts w:hint="eastAsia" w:ascii="仿宋" w:hAnsi="仿宋" w:eastAsia="仿宋"/>
          <w:b w:val="0"/>
          <w:snapToGrid w:val="0"/>
          <w:sz w:val="24"/>
        </w:rPr>
        <w:t>， 属于</w:t>
      </w:r>
      <w:r>
        <w:rPr>
          <w:rFonts w:hint="eastAsia" w:ascii="仿宋" w:hAnsi="仿宋" w:eastAsia="仿宋"/>
          <w:b w:val="0"/>
          <w:snapToGrid w:val="0"/>
          <w:sz w:val="24"/>
          <w:u w:val="single"/>
        </w:rPr>
        <w:t xml:space="preserve">   （招标文件明确的行业名称）</w:t>
      </w:r>
      <w:r>
        <w:rPr>
          <w:rFonts w:hint="eastAsia" w:ascii="仿宋" w:hAnsi="仿宋" w:eastAsia="仿宋"/>
          <w:b w:val="0"/>
          <w:snapToGrid w:val="0"/>
          <w:sz w:val="24"/>
        </w:rPr>
        <w:t>行业；制造商为</w:t>
      </w:r>
      <w:r>
        <w:rPr>
          <w:rFonts w:hint="eastAsia" w:ascii="仿宋" w:hAnsi="仿宋" w:eastAsia="仿宋"/>
          <w:b w:val="0"/>
          <w:snapToGrid w:val="0"/>
          <w:sz w:val="24"/>
          <w:u w:val="single"/>
        </w:rPr>
        <w:t>（企业名称）</w:t>
      </w:r>
      <w:r>
        <w:rPr>
          <w:rFonts w:hint="eastAsia" w:ascii="仿宋" w:hAnsi="仿宋" w:eastAsia="仿宋"/>
          <w:b w:val="0"/>
          <w:snapToGrid w:val="0"/>
          <w:sz w:val="24"/>
        </w:rPr>
        <w:t>，从业人员</w:t>
      </w:r>
      <w:r>
        <w:rPr>
          <w:rFonts w:hint="eastAsia" w:ascii="仿宋" w:hAnsi="仿宋" w:eastAsia="仿宋"/>
          <w:b w:val="0"/>
          <w:snapToGrid w:val="0"/>
          <w:sz w:val="24"/>
          <w:u w:val="single"/>
        </w:rPr>
        <w:tab/>
      </w:r>
      <w:r>
        <w:rPr>
          <w:rFonts w:hint="eastAsia" w:ascii="仿宋" w:hAnsi="仿宋" w:eastAsia="仿宋"/>
          <w:b w:val="0"/>
          <w:snapToGrid w:val="0"/>
          <w:sz w:val="24"/>
          <w:u w:val="single"/>
        </w:rPr>
        <w:t xml:space="preserve">    人</w:t>
      </w:r>
      <w:r>
        <w:rPr>
          <w:rFonts w:hint="eastAsia" w:ascii="仿宋" w:hAnsi="仿宋" w:eastAsia="仿宋"/>
          <w:b w:val="0"/>
          <w:snapToGrid w:val="0"/>
          <w:sz w:val="24"/>
        </w:rPr>
        <w:t>，营业收入为</w:t>
      </w:r>
      <w:r>
        <w:rPr>
          <w:rFonts w:hint="eastAsia" w:ascii="仿宋" w:hAnsi="仿宋" w:eastAsia="仿宋"/>
          <w:b w:val="0"/>
          <w:snapToGrid w:val="0"/>
          <w:sz w:val="24"/>
          <w:u w:val="single"/>
        </w:rPr>
        <w:tab/>
      </w:r>
      <w:r>
        <w:rPr>
          <w:rFonts w:hint="eastAsia" w:ascii="仿宋" w:hAnsi="仿宋" w:eastAsia="仿宋"/>
          <w:b w:val="0"/>
          <w:snapToGrid w:val="0"/>
          <w:sz w:val="24"/>
          <w:u w:val="single"/>
        </w:rPr>
        <w:t xml:space="preserve">     万元</w:t>
      </w:r>
      <w:r>
        <w:rPr>
          <w:rFonts w:hint="eastAsia" w:ascii="仿宋" w:hAnsi="仿宋" w:eastAsia="仿宋"/>
          <w:b w:val="0"/>
          <w:snapToGrid w:val="0"/>
          <w:sz w:val="24"/>
        </w:rPr>
        <w:t>，资产总额为</w:t>
      </w:r>
      <w:r>
        <w:rPr>
          <w:rFonts w:hint="eastAsia" w:ascii="仿宋" w:hAnsi="仿宋" w:eastAsia="仿宋"/>
          <w:b w:val="0"/>
          <w:snapToGrid w:val="0"/>
          <w:sz w:val="24"/>
          <w:u w:val="single"/>
        </w:rPr>
        <w:tab/>
      </w:r>
      <w:r>
        <w:rPr>
          <w:rFonts w:hint="eastAsia" w:ascii="仿宋" w:hAnsi="仿宋" w:eastAsia="仿宋"/>
          <w:b w:val="0"/>
          <w:snapToGrid w:val="0"/>
          <w:sz w:val="24"/>
          <w:u w:val="single"/>
        </w:rPr>
        <w:t>万元</w:t>
      </w:r>
      <w:r>
        <w:rPr>
          <w:rFonts w:hint="eastAsia" w:ascii="仿宋" w:hAnsi="仿宋" w:eastAsia="仿宋"/>
          <w:b w:val="0"/>
          <w:snapToGrid w:val="0"/>
          <w:sz w:val="24"/>
        </w:rPr>
        <w:t>，属于</w:t>
      </w:r>
      <w:r>
        <w:rPr>
          <w:rFonts w:hint="eastAsia" w:ascii="仿宋" w:hAnsi="仿宋" w:eastAsia="仿宋"/>
          <w:b w:val="0"/>
          <w:snapToGrid w:val="0"/>
          <w:sz w:val="24"/>
          <w:u w:val="single"/>
        </w:rPr>
        <w:t>（中型企业、小型企业、微型企业）</w:t>
      </w:r>
      <w:r>
        <w:rPr>
          <w:rFonts w:hint="eastAsia" w:ascii="仿宋" w:hAnsi="仿宋" w:eastAsia="仿宋"/>
          <w:b w:val="0"/>
          <w:snapToGrid w:val="0"/>
          <w:sz w:val="24"/>
        </w:rPr>
        <w:t>；；</w:t>
      </w:r>
    </w:p>
    <w:p w14:paraId="73C4A108">
      <w:pPr>
        <w:pStyle w:val="230"/>
        <w:snapToGrid w:val="0"/>
        <w:spacing w:line="312" w:lineRule="auto"/>
        <w:ind w:firstLine="480" w:firstLineChars="200"/>
        <w:jc w:val="both"/>
        <w:rPr>
          <w:rFonts w:ascii="仿宋" w:hAnsi="仿宋" w:eastAsia="仿宋"/>
          <w:b w:val="0"/>
          <w:snapToGrid w:val="0"/>
          <w:sz w:val="24"/>
        </w:rPr>
      </w:pPr>
      <w:r>
        <w:rPr>
          <w:rFonts w:hint="eastAsia" w:ascii="仿宋" w:hAnsi="仿宋" w:eastAsia="仿宋"/>
          <w:b w:val="0"/>
          <w:snapToGrid w:val="0"/>
          <w:sz w:val="24"/>
        </w:rPr>
        <w:t>……</w:t>
      </w:r>
    </w:p>
    <w:p w14:paraId="0F960075">
      <w:pPr>
        <w:pStyle w:val="230"/>
        <w:snapToGrid w:val="0"/>
        <w:spacing w:line="312" w:lineRule="auto"/>
        <w:ind w:firstLine="480" w:firstLineChars="200"/>
        <w:jc w:val="both"/>
        <w:rPr>
          <w:rFonts w:ascii="仿宋" w:hAnsi="仿宋" w:eastAsia="仿宋"/>
          <w:b w:val="0"/>
          <w:snapToGrid w:val="0"/>
          <w:sz w:val="24"/>
        </w:rPr>
      </w:pPr>
      <w:r>
        <w:rPr>
          <w:rFonts w:hint="eastAsia" w:ascii="仿宋" w:hAnsi="仿宋" w:eastAsia="仿宋"/>
          <w:b w:val="0"/>
          <w:snapToGrid w:val="0"/>
          <w:sz w:val="24"/>
        </w:rPr>
        <w:t>以上企业，不属于大企业的分支机构，不存在控股股东为大企业的情形，也不存在与大企业的负责人为同一人的情形。</w:t>
      </w:r>
    </w:p>
    <w:p w14:paraId="52C3E829">
      <w:pPr>
        <w:pStyle w:val="230"/>
        <w:snapToGrid w:val="0"/>
        <w:spacing w:line="312" w:lineRule="auto"/>
        <w:ind w:firstLine="480" w:firstLineChars="200"/>
        <w:jc w:val="both"/>
        <w:rPr>
          <w:rFonts w:ascii="仿宋" w:hAnsi="仿宋" w:eastAsia="仿宋"/>
          <w:b w:val="0"/>
          <w:snapToGrid w:val="0"/>
          <w:sz w:val="24"/>
        </w:rPr>
      </w:pPr>
      <w:r>
        <w:rPr>
          <w:rFonts w:hint="eastAsia" w:ascii="仿宋" w:hAnsi="仿宋" w:eastAsia="仿宋"/>
          <w:b w:val="0"/>
          <w:snapToGrid w:val="0"/>
          <w:sz w:val="24"/>
        </w:rPr>
        <w:t>本企业对上述声明内容的真实性负责。如有虚假，将依法承担相应责任。</w:t>
      </w:r>
    </w:p>
    <w:p w14:paraId="7127EA12">
      <w:pPr>
        <w:pStyle w:val="230"/>
        <w:snapToGrid w:val="0"/>
        <w:spacing w:line="312" w:lineRule="auto"/>
        <w:ind w:firstLine="480" w:firstLineChars="200"/>
        <w:jc w:val="both"/>
        <w:rPr>
          <w:rFonts w:ascii="仿宋" w:hAnsi="仿宋" w:eastAsia="仿宋"/>
          <w:b w:val="0"/>
          <w:snapToGrid w:val="0"/>
          <w:sz w:val="24"/>
        </w:rPr>
      </w:pPr>
    </w:p>
    <w:p w14:paraId="4D4ADEF7">
      <w:pPr>
        <w:pStyle w:val="230"/>
        <w:snapToGrid w:val="0"/>
        <w:spacing w:line="312" w:lineRule="auto"/>
        <w:ind w:firstLine="480" w:firstLineChars="200"/>
        <w:jc w:val="both"/>
        <w:rPr>
          <w:rFonts w:ascii="仿宋" w:hAnsi="仿宋" w:eastAsia="仿宋"/>
          <w:b w:val="0"/>
          <w:snapToGrid w:val="0"/>
          <w:sz w:val="24"/>
        </w:rPr>
      </w:pPr>
    </w:p>
    <w:p w14:paraId="3C6609A4">
      <w:pPr>
        <w:adjustRightInd w:val="0"/>
        <w:snapToGrid w:val="0"/>
        <w:spacing w:line="312" w:lineRule="auto"/>
        <w:ind w:firstLine="4560" w:firstLineChars="19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供应商（盖公章）：</w:t>
      </w:r>
    </w:p>
    <w:p w14:paraId="68FF2EF7">
      <w:pPr>
        <w:adjustRightInd w:val="0"/>
        <w:snapToGrid w:val="0"/>
        <w:spacing w:line="312" w:lineRule="auto"/>
        <w:ind w:firstLine="4560" w:firstLineChars="19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日期：</w:t>
      </w:r>
      <w:r>
        <w:rPr>
          <w:rFonts w:ascii="仿宋" w:hAnsi="仿宋" w:eastAsia="仿宋" w:cs="仿宋"/>
          <w:snapToGrid w:val="0"/>
          <w:kern w:val="0"/>
          <w:sz w:val="24"/>
          <w:szCs w:val="24"/>
        </w:rPr>
        <w:t xml:space="preserve">  年  月  日</w:t>
      </w:r>
    </w:p>
    <w:p w14:paraId="1D0D9068">
      <w:pPr>
        <w:pStyle w:val="230"/>
        <w:snapToGrid w:val="0"/>
        <w:spacing w:line="312" w:lineRule="auto"/>
        <w:jc w:val="both"/>
        <w:rPr>
          <w:rFonts w:ascii="仿宋" w:hAnsi="仿宋" w:eastAsia="仿宋"/>
          <w:b w:val="0"/>
          <w:snapToGrid w:val="0"/>
          <w:sz w:val="24"/>
        </w:rPr>
      </w:pPr>
    </w:p>
    <w:p w14:paraId="126DF3AF">
      <w:pPr>
        <w:ind w:firstLine="723" w:firstLineChars="300"/>
        <w:rPr>
          <w:rFonts w:hint="eastAsia" w:ascii="仿宋" w:hAnsi="仿宋" w:eastAsia="仿宋" w:cs="Times New Roman"/>
          <w:b/>
          <w:bCs/>
          <w:snapToGrid w:val="0"/>
          <w:kern w:val="0"/>
          <w:sz w:val="24"/>
          <w:szCs w:val="24"/>
          <w:lang w:val="en-US" w:eastAsia="zh-CN" w:bidi="ar-SA"/>
        </w:rPr>
      </w:pPr>
      <w:r>
        <w:rPr>
          <w:rFonts w:hint="eastAsia" w:ascii="仿宋" w:hAnsi="仿宋" w:eastAsia="仿宋" w:cs="Times New Roman"/>
          <w:b/>
          <w:bCs/>
          <w:snapToGrid w:val="0"/>
          <w:kern w:val="0"/>
          <w:sz w:val="24"/>
          <w:szCs w:val="24"/>
          <w:lang w:val="en-US" w:eastAsia="zh-CN" w:bidi="ar-SA"/>
        </w:rPr>
        <w:t>1.从业人员、营业收入、资产总额填报上一年度数据，无上一年度数据的新成立企业可不填报。</w:t>
      </w:r>
    </w:p>
    <w:p w14:paraId="227E0A1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7FE24180">
      <w:pPr>
        <w:spacing w:line="588" w:lineRule="exact"/>
        <w:jc w:val="center"/>
        <w:rPr>
          <w:rFonts w:hint="default" w:ascii="仿宋" w:hAnsi="仿宋" w:eastAsia="仿宋"/>
          <w:b/>
          <w:snapToGrid w:val="0"/>
          <w:kern w:val="0"/>
          <w:sz w:val="24"/>
          <w:szCs w:val="24"/>
          <w:lang w:val="en-US" w:eastAsia="zh-CN"/>
        </w:rPr>
      </w:pPr>
      <w:r>
        <w:rPr>
          <w:rFonts w:hint="eastAsia" w:ascii="仿宋" w:hAnsi="仿宋" w:eastAsia="仿宋" w:cs="仿宋"/>
          <w:b/>
          <w:snapToGrid w:val="0"/>
          <w:kern w:val="0"/>
          <w:sz w:val="32"/>
          <w:szCs w:val="32"/>
        </w:rPr>
        <w:t>监狱企业声明函</w:t>
      </w:r>
      <w:r>
        <w:rPr>
          <w:rFonts w:hint="eastAsia" w:ascii="仿宋" w:hAnsi="仿宋" w:eastAsia="仿宋" w:cs="仿宋"/>
          <w:b/>
          <w:snapToGrid w:val="0"/>
          <w:kern w:val="0"/>
          <w:sz w:val="32"/>
          <w:szCs w:val="32"/>
          <w:lang w:val="en-US" w:eastAsia="zh-CN"/>
        </w:rPr>
        <w:t>(如适用)</w:t>
      </w:r>
    </w:p>
    <w:p w14:paraId="68C9DB79">
      <w:pPr>
        <w:adjustRightInd w:val="0"/>
        <w:snapToGrid w:val="0"/>
        <w:spacing w:line="312" w:lineRule="auto"/>
        <w:jc w:val="center"/>
        <w:rPr>
          <w:rFonts w:ascii="仿宋" w:hAnsi="仿宋" w:eastAsia="仿宋"/>
          <w:b/>
          <w:snapToGrid w:val="0"/>
          <w:kern w:val="0"/>
          <w:sz w:val="24"/>
          <w:szCs w:val="24"/>
        </w:rPr>
      </w:pPr>
    </w:p>
    <w:p w14:paraId="7E7F86FB">
      <w:pPr>
        <w:adjustRightInd w:val="0"/>
        <w:snapToGrid w:val="0"/>
        <w:spacing w:line="312" w:lineRule="auto"/>
        <w:jc w:val="center"/>
        <w:rPr>
          <w:rFonts w:ascii="仿宋" w:hAnsi="仿宋" w:eastAsia="仿宋"/>
          <w:snapToGrid w:val="0"/>
          <w:kern w:val="0"/>
          <w:sz w:val="24"/>
          <w:szCs w:val="24"/>
        </w:rPr>
      </w:pPr>
      <w:r>
        <w:rPr>
          <w:rFonts w:hint="eastAsia" w:ascii="仿宋" w:hAnsi="仿宋" w:eastAsia="仿宋"/>
          <w:snapToGrid w:val="0"/>
          <w:kern w:val="0"/>
          <w:sz w:val="24"/>
          <w:szCs w:val="24"/>
        </w:rPr>
        <w:t>（格式</w:t>
      </w:r>
      <w:r>
        <w:rPr>
          <w:rFonts w:ascii="仿宋" w:hAnsi="仿宋" w:eastAsia="仿宋"/>
          <w:snapToGrid w:val="0"/>
          <w:kern w:val="0"/>
          <w:sz w:val="24"/>
          <w:szCs w:val="24"/>
        </w:rPr>
        <w:t>自拟</w:t>
      </w:r>
      <w:r>
        <w:rPr>
          <w:rFonts w:hint="eastAsia" w:ascii="仿宋" w:hAnsi="仿宋" w:eastAsia="仿宋"/>
          <w:snapToGrid w:val="0"/>
          <w:kern w:val="0"/>
          <w:sz w:val="24"/>
          <w:szCs w:val="24"/>
        </w:rPr>
        <w:t>）</w:t>
      </w:r>
    </w:p>
    <w:p w14:paraId="73AAA1AA">
      <w:pPr>
        <w:pStyle w:val="89"/>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供应商（盖公章）：</w:t>
      </w:r>
    </w:p>
    <w:p w14:paraId="2C8EC1A1">
      <w:pPr>
        <w:pStyle w:val="89"/>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法定代表人（签字或盖章）：</w:t>
      </w:r>
    </w:p>
    <w:p w14:paraId="0B9998BC">
      <w:pPr>
        <w:adjustRightInd w:val="0"/>
        <w:snapToGrid w:val="0"/>
        <w:spacing w:line="312" w:lineRule="auto"/>
        <w:jc w:val="left"/>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日期：年月日</w:t>
      </w:r>
    </w:p>
    <w:p w14:paraId="76F5591C">
      <w:pPr>
        <w:adjustRightInd w:val="0"/>
        <w:snapToGrid w:val="0"/>
        <w:spacing w:line="312" w:lineRule="auto"/>
        <w:rPr>
          <w:rFonts w:ascii="仿宋" w:hAnsi="仿宋" w:eastAsia="仿宋"/>
          <w:snapToGrid w:val="0"/>
          <w:kern w:val="0"/>
          <w:sz w:val="24"/>
          <w:szCs w:val="24"/>
        </w:rPr>
      </w:pPr>
    </w:p>
    <w:p w14:paraId="069842AA">
      <w:pPr>
        <w:adjustRightInd w:val="0"/>
        <w:snapToGrid w:val="0"/>
        <w:spacing w:line="312" w:lineRule="auto"/>
        <w:ind w:firstLine="480" w:firstLineChars="200"/>
        <w:rPr>
          <w:rFonts w:ascii="仿宋" w:hAnsi="仿宋" w:eastAsia="仿宋"/>
          <w:snapToGrid w:val="0"/>
          <w:kern w:val="0"/>
          <w:sz w:val="24"/>
          <w:szCs w:val="24"/>
        </w:rPr>
      </w:pPr>
      <w:r>
        <w:rPr>
          <w:rFonts w:hint="eastAsia" w:ascii="仿宋" w:hAnsi="仿宋" w:eastAsia="仿宋"/>
          <w:snapToGrid w:val="0"/>
          <w:kern w:val="0"/>
          <w:sz w:val="24"/>
          <w:szCs w:val="24"/>
        </w:rPr>
        <w:t>说明</w:t>
      </w:r>
      <w:r>
        <w:rPr>
          <w:rFonts w:ascii="仿宋" w:hAnsi="仿宋" w:eastAsia="仿宋"/>
          <w:snapToGrid w:val="0"/>
          <w:kern w:val="0"/>
          <w:sz w:val="24"/>
          <w:szCs w:val="24"/>
        </w:rPr>
        <w:t>：</w:t>
      </w:r>
    </w:p>
    <w:p w14:paraId="0C5F9B55">
      <w:pPr>
        <w:adjustRightInd w:val="0"/>
        <w:snapToGrid w:val="0"/>
        <w:spacing w:line="312" w:lineRule="auto"/>
        <w:ind w:firstLine="480" w:firstLineChars="200"/>
        <w:rPr>
          <w:rFonts w:ascii="仿宋" w:hAnsi="仿宋" w:eastAsia="仿宋"/>
          <w:snapToGrid w:val="0"/>
          <w:kern w:val="0"/>
          <w:sz w:val="24"/>
          <w:szCs w:val="24"/>
        </w:rPr>
      </w:pPr>
      <w:r>
        <w:rPr>
          <w:rFonts w:ascii="仿宋" w:hAnsi="仿宋" w:eastAsia="仿宋"/>
          <w:snapToGrid w:val="0"/>
          <w:kern w:val="0"/>
          <w:sz w:val="24"/>
          <w:szCs w:val="24"/>
        </w:rPr>
        <w:t>1</w:t>
      </w:r>
      <w:r>
        <w:rPr>
          <w:rFonts w:hint="eastAsia" w:ascii="仿宋" w:hAnsi="仿宋" w:eastAsia="仿宋"/>
          <w:snapToGrid w:val="0"/>
          <w:kern w:val="0"/>
          <w:sz w:val="24"/>
          <w:szCs w:val="24"/>
        </w:rPr>
        <w:t>、投标人</w:t>
      </w:r>
      <w:r>
        <w:rPr>
          <w:rFonts w:ascii="仿宋" w:hAnsi="仿宋" w:eastAsia="仿宋"/>
          <w:snapToGrid w:val="0"/>
          <w:kern w:val="0"/>
          <w:sz w:val="24"/>
          <w:szCs w:val="24"/>
        </w:rPr>
        <w:t>符合《</w:t>
      </w:r>
      <w:r>
        <w:rPr>
          <w:rFonts w:hint="eastAsia" w:ascii="仿宋" w:hAnsi="仿宋" w:eastAsia="仿宋"/>
          <w:snapToGrid w:val="0"/>
          <w:kern w:val="0"/>
          <w:sz w:val="24"/>
          <w:szCs w:val="24"/>
        </w:rPr>
        <w:t>政府</w:t>
      </w:r>
      <w:r>
        <w:rPr>
          <w:rFonts w:ascii="仿宋" w:hAnsi="仿宋" w:eastAsia="仿宋"/>
          <w:snapToGrid w:val="0"/>
          <w:kern w:val="0"/>
          <w:sz w:val="24"/>
          <w:szCs w:val="24"/>
        </w:rPr>
        <w:t>采购支持监狱企业发展有关问题的通知》</w:t>
      </w:r>
      <w:r>
        <w:rPr>
          <w:rFonts w:hint="eastAsia" w:ascii="仿宋" w:hAnsi="仿宋" w:eastAsia="仿宋"/>
          <w:snapToGrid w:val="0"/>
          <w:kern w:val="0"/>
          <w:sz w:val="24"/>
          <w:szCs w:val="24"/>
        </w:rPr>
        <w:t>（财库【2014】68号）规定</w:t>
      </w:r>
      <w:r>
        <w:rPr>
          <w:rFonts w:ascii="仿宋" w:hAnsi="仿宋" w:eastAsia="仿宋"/>
          <w:snapToGrid w:val="0"/>
          <w:kern w:val="0"/>
          <w:sz w:val="24"/>
          <w:szCs w:val="24"/>
        </w:rPr>
        <w:t>的划分标准为监狱企业</w:t>
      </w:r>
      <w:r>
        <w:rPr>
          <w:rFonts w:hint="eastAsia" w:ascii="仿宋" w:hAnsi="仿宋" w:eastAsia="仿宋"/>
          <w:snapToGrid w:val="0"/>
          <w:kern w:val="0"/>
          <w:sz w:val="24"/>
          <w:szCs w:val="24"/>
        </w:rPr>
        <w:t>适用</w:t>
      </w:r>
      <w:r>
        <w:rPr>
          <w:rFonts w:ascii="仿宋" w:hAnsi="仿宋" w:eastAsia="仿宋"/>
          <w:snapToGrid w:val="0"/>
          <w:kern w:val="0"/>
          <w:sz w:val="24"/>
          <w:szCs w:val="24"/>
        </w:rPr>
        <w:t>。此</w:t>
      </w:r>
      <w:r>
        <w:rPr>
          <w:rFonts w:hint="eastAsia" w:ascii="仿宋" w:hAnsi="仿宋" w:eastAsia="仿宋"/>
          <w:snapToGrid w:val="0"/>
          <w:kern w:val="0"/>
          <w:sz w:val="24"/>
          <w:szCs w:val="24"/>
        </w:rPr>
        <w:t>项内容根据投标人</w:t>
      </w:r>
      <w:r>
        <w:rPr>
          <w:rFonts w:ascii="仿宋" w:hAnsi="仿宋" w:eastAsia="仿宋"/>
          <w:snapToGrid w:val="0"/>
          <w:kern w:val="0"/>
          <w:sz w:val="24"/>
          <w:szCs w:val="24"/>
        </w:rPr>
        <w:t>自身情况自行选择是否提供，</w:t>
      </w:r>
      <w:r>
        <w:rPr>
          <w:rFonts w:hint="eastAsia" w:ascii="仿宋" w:hAnsi="仿宋" w:eastAsia="仿宋"/>
          <w:snapToGrid w:val="0"/>
          <w:kern w:val="0"/>
          <w:sz w:val="24"/>
          <w:szCs w:val="24"/>
        </w:rPr>
        <w:t>未提供</w:t>
      </w:r>
      <w:r>
        <w:rPr>
          <w:rFonts w:ascii="仿宋" w:hAnsi="仿宋" w:eastAsia="仿宋"/>
          <w:snapToGrid w:val="0"/>
          <w:kern w:val="0"/>
          <w:sz w:val="24"/>
          <w:szCs w:val="24"/>
        </w:rPr>
        <w:t>则不享受</w:t>
      </w:r>
      <w:r>
        <w:rPr>
          <w:rFonts w:hint="eastAsia" w:ascii="仿宋" w:hAnsi="仿宋" w:eastAsia="仿宋"/>
          <w:snapToGrid w:val="0"/>
          <w:kern w:val="0"/>
          <w:sz w:val="24"/>
          <w:szCs w:val="24"/>
        </w:rPr>
        <w:t>价格</w:t>
      </w:r>
      <w:r>
        <w:rPr>
          <w:rFonts w:ascii="仿宋" w:hAnsi="仿宋" w:eastAsia="仿宋"/>
          <w:snapToGrid w:val="0"/>
          <w:kern w:val="0"/>
          <w:sz w:val="24"/>
          <w:szCs w:val="24"/>
        </w:rPr>
        <w:t>优惠。</w:t>
      </w:r>
    </w:p>
    <w:p w14:paraId="5E98B473">
      <w:pPr>
        <w:adjustRightInd w:val="0"/>
        <w:snapToGrid w:val="0"/>
        <w:spacing w:line="312" w:lineRule="auto"/>
        <w:ind w:firstLine="480" w:firstLineChars="200"/>
        <w:rPr>
          <w:rFonts w:hint="eastAsia" w:ascii="仿宋" w:hAnsi="仿宋" w:eastAsia="仿宋"/>
          <w:snapToGrid w:val="0"/>
          <w:kern w:val="0"/>
          <w:sz w:val="24"/>
          <w:szCs w:val="24"/>
        </w:rPr>
      </w:pPr>
      <w:r>
        <w:rPr>
          <w:rFonts w:hint="eastAsia" w:ascii="仿宋" w:hAnsi="仿宋" w:eastAsia="仿宋"/>
          <w:snapToGrid w:val="0"/>
          <w:kern w:val="0"/>
          <w:sz w:val="24"/>
          <w:szCs w:val="24"/>
        </w:rPr>
        <w:t>2、在政府采购活动中，监狱企业视同小型、微型企业，享受预留份额、评审中价格扣除等政府采购促进中小企业发展的政府采购政策。监狱企业参加政府采购活动时，</w:t>
      </w:r>
      <w:r>
        <w:rPr>
          <w:rFonts w:hint="eastAsia" w:ascii="仿宋" w:hAnsi="仿宋" w:eastAsia="仿宋"/>
          <w:b/>
          <w:snapToGrid w:val="0"/>
          <w:kern w:val="0"/>
          <w:sz w:val="24"/>
          <w:szCs w:val="24"/>
        </w:rPr>
        <w:t>还应当提供由省级以上监狱管理局、戒毒管理局(含新疆生产建设兵团)出具的属于监狱企业的证明文件</w:t>
      </w:r>
      <w:r>
        <w:rPr>
          <w:rFonts w:hint="eastAsia" w:ascii="仿宋" w:hAnsi="仿宋" w:eastAsia="仿宋"/>
          <w:snapToGrid w:val="0"/>
          <w:kern w:val="0"/>
          <w:sz w:val="24"/>
          <w:szCs w:val="24"/>
        </w:rPr>
        <w:t>。</w:t>
      </w:r>
    </w:p>
    <w:p w14:paraId="21503986">
      <w:pPr>
        <w:adjustRightInd w:val="0"/>
        <w:snapToGrid w:val="0"/>
        <w:spacing w:line="312" w:lineRule="auto"/>
        <w:jc w:val="both"/>
        <w:rPr>
          <w:rFonts w:hint="eastAsia" w:ascii="仿宋" w:hAnsi="仿宋" w:eastAsia="仿宋" w:cs="仿宋"/>
          <w:b/>
          <w:snapToGrid w:val="0"/>
          <w:kern w:val="0"/>
          <w:sz w:val="32"/>
          <w:szCs w:val="32"/>
        </w:rPr>
      </w:pPr>
    </w:p>
    <w:p w14:paraId="0F76EFCD">
      <w:pPr>
        <w:adjustRightInd w:val="0"/>
        <w:snapToGrid w:val="0"/>
        <w:spacing w:line="312" w:lineRule="auto"/>
        <w:jc w:val="both"/>
        <w:rPr>
          <w:rFonts w:hint="eastAsia" w:ascii="仿宋" w:hAnsi="仿宋" w:eastAsia="仿宋" w:cs="仿宋"/>
          <w:b/>
          <w:snapToGrid w:val="0"/>
          <w:kern w:val="0"/>
          <w:sz w:val="32"/>
          <w:szCs w:val="32"/>
        </w:rPr>
      </w:pPr>
    </w:p>
    <w:p w14:paraId="7FC17248">
      <w:pPr>
        <w:spacing w:line="588" w:lineRule="exact"/>
        <w:jc w:val="center"/>
        <w:rPr>
          <w:rFonts w:hint="default" w:ascii="仿宋" w:hAnsi="仿宋" w:eastAsia="仿宋"/>
          <w:b/>
          <w:snapToGrid w:val="0"/>
          <w:kern w:val="0"/>
          <w:sz w:val="24"/>
          <w:szCs w:val="24"/>
          <w:lang w:val="en-US" w:eastAsia="zh-CN"/>
        </w:rPr>
      </w:pPr>
      <w:r>
        <w:rPr>
          <w:rFonts w:hint="eastAsia" w:ascii="仿宋" w:hAnsi="仿宋" w:eastAsia="仿宋" w:cs="仿宋"/>
          <w:b/>
          <w:snapToGrid w:val="0"/>
          <w:kern w:val="0"/>
          <w:sz w:val="32"/>
          <w:szCs w:val="32"/>
        </w:rPr>
        <w:t>残疾人福利性单位声明函</w:t>
      </w:r>
      <w:r>
        <w:rPr>
          <w:rFonts w:hint="eastAsia" w:ascii="仿宋" w:hAnsi="仿宋" w:eastAsia="仿宋" w:cs="仿宋"/>
          <w:b/>
          <w:snapToGrid w:val="0"/>
          <w:kern w:val="0"/>
          <w:sz w:val="32"/>
          <w:szCs w:val="32"/>
          <w:lang w:val="en-US" w:eastAsia="zh-CN"/>
        </w:rPr>
        <w:t>(如适用)</w:t>
      </w:r>
    </w:p>
    <w:p w14:paraId="0CAAEAC7">
      <w:pPr>
        <w:adjustRightInd w:val="0"/>
        <w:snapToGrid w:val="0"/>
        <w:spacing w:line="312" w:lineRule="auto"/>
        <w:jc w:val="center"/>
        <w:rPr>
          <w:rFonts w:ascii="仿宋" w:hAnsi="仿宋" w:eastAsia="仿宋" w:cs="仿宋"/>
          <w:b/>
          <w:snapToGrid w:val="0"/>
          <w:kern w:val="0"/>
          <w:sz w:val="24"/>
          <w:szCs w:val="24"/>
        </w:rPr>
      </w:pPr>
    </w:p>
    <w:p w14:paraId="40AD9A6F">
      <w:pPr>
        <w:adjustRightInd w:val="0"/>
        <w:snapToGrid w:val="0"/>
        <w:spacing w:line="312" w:lineRule="auto"/>
        <w:ind w:firstLine="480" w:firstLineChars="200"/>
        <w:rPr>
          <w:rFonts w:ascii="仿宋" w:hAnsi="仿宋" w:eastAsia="仿宋"/>
          <w:snapToGrid w:val="0"/>
          <w:kern w:val="0"/>
          <w:sz w:val="24"/>
          <w:szCs w:val="24"/>
        </w:rPr>
      </w:pPr>
      <w:r>
        <w:rPr>
          <w:rFonts w:hint="eastAsia" w:ascii="仿宋" w:hAnsi="仿宋" w:eastAsia="仿宋"/>
          <w:snapToGrid w:val="0"/>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CBF950">
      <w:pPr>
        <w:spacing w:line="588" w:lineRule="exact"/>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本单位对上述声明的真实性负责。如有虚假，将依法承担相应责任。</w:t>
      </w:r>
    </w:p>
    <w:p w14:paraId="0E04D8ED">
      <w:pPr>
        <w:pStyle w:val="89"/>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供应商（盖公章）：</w:t>
      </w:r>
    </w:p>
    <w:p w14:paraId="5BA9F58A">
      <w:pPr>
        <w:pStyle w:val="89"/>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法定代表人（签字或盖章）：</w:t>
      </w:r>
    </w:p>
    <w:p w14:paraId="7C05B6A5">
      <w:pPr>
        <w:spacing w:line="460" w:lineRule="exact"/>
        <w:ind w:firstLine="1320" w:firstLineChars="550"/>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日期： 年 月 日</w:t>
      </w:r>
    </w:p>
    <w:p w14:paraId="3BC43629">
      <w:pPr>
        <w:spacing w:line="460" w:lineRule="exact"/>
        <w:rPr>
          <w:rFonts w:ascii="仿宋" w:hAnsi="仿宋" w:eastAsia="仿宋"/>
          <w:snapToGrid w:val="0"/>
          <w:sz w:val="24"/>
          <w:szCs w:val="24"/>
        </w:rPr>
      </w:pPr>
      <w:r>
        <w:rPr>
          <w:rFonts w:ascii="仿宋" w:hAnsi="仿宋" w:eastAsia="仿宋"/>
          <w:snapToGrid w:val="0"/>
        </w:rPr>
        <w:br w:type="page"/>
      </w:r>
    </w:p>
    <w:p w14:paraId="5D6DF0B7">
      <w:pPr>
        <w:widowControl/>
        <w:numPr>
          <w:ilvl w:val="0"/>
          <w:numId w:val="9"/>
        </w:numPr>
        <w:jc w:val="center"/>
        <w:rPr>
          <w:rFonts w:hint="eastAsia" w:ascii="仿宋" w:hAnsi="仿宋" w:eastAsia="仿宋" w:cs="Times New Roman"/>
          <w:b/>
          <w:snapToGrid w:val="0"/>
          <w:kern w:val="0"/>
          <w:sz w:val="32"/>
          <w:szCs w:val="24"/>
          <w:lang w:val="en-US" w:eastAsia="zh-CN" w:bidi="ar-SA"/>
        </w:rPr>
      </w:pPr>
      <w:r>
        <w:rPr>
          <w:rFonts w:hint="eastAsia" w:ascii="仿宋" w:hAnsi="仿宋" w:eastAsia="仿宋" w:cs="Times New Roman"/>
          <w:b/>
          <w:snapToGrid w:val="0"/>
          <w:kern w:val="0"/>
          <w:sz w:val="32"/>
          <w:szCs w:val="24"/>
          <w:lang w:val="en-US" w:eastAsia="zh-CN" w:bidi="ar-SA"/>
        </w:rPr>
        <w:t>商务文件</w:t>
      </w:r>
    </w:p>
    <w:bookmarkEnd w:id="119"/>
    <w:p w14:paraId="74615B8C">
      <w:pPr>
        <w:rPr>
          <w:rFonts w:ascii="仿宋" w:hAnsi="仿宋" w:eastAsia="仿宋"/>
          <w:snapToGrid w:val="0"/>
        </w:rPr>
      </w:pPr>
      <w:bookmarkStart w:id="122" w:name="_Toc256000033"/>
      <w:bookmarkStart w:id="123" w:name="_Toc15011"/>
      <w:bookmarkStart w:id="124" w:name="_Toc167962643"/>
      <w:r>
        <w:rPr>
          <w:rFonts w:ascii="仿宋" w:hAnsi="仿宋" w:eastAsia="仿宋"/>
          <w:snapToGrid w:val="0"/>
        </w:rPr>
        <w:br w:type="page"/>
      </w:r>
    </w:p>
    <w:p w14:paraId="57B7C615">
      <w:pPr>
        <w:pStyle w:val="157"/>
        <w:outlineLvl w:val="2"/>
        <w:rPr>
          <w:rFonts w:ascii="仿宋" w:hAnsi="仿宋" w:eastAsia="仿宋"/>
          <w:snapToGrid w:val="0"/>
        </w:rPr>
      </w:pPr>
      <w:r>
        <w:rPr>
          <w:rFonts w:ascii="仿宋" w:hAnsi="仿宋" w:eastAsia="仿宋"/>
          <w:snapToGrid w:val="0"/>
        </w:rPr>
        <w:t>（一）★</w:t>
      </w:r>
      <w:bookmarkEnd w:id="122"/>
      <w:r>
        <w:rPr>
          <w:rFonts w:hint="eastAsia" w:ascii="仿宋" w:hAnsi="仿宋" w:eastAsia="仿宋"/>
          <w:snapToGrid w:val="0"/>
        </w:rPr>
        <w:t>投标承诺书</w:t>
      </w:r>
      <w:bookmarkEnd w:id="123"/>
      <w:bookmarkEnd w:id="124"/>
    </w:p>
    <w:p w14:paraId="5E80E99A">
      <w:pPr>
        <w:shd w:val="clear" w:color="auto" w:fill="FFFFFF"/>
        <w:spacing w:line="440" w:lineRule="exact"/>
        <w:jc w:val="center"/>
        <w:rPr>
          <w:rFonts w:ascii="仿宋" w:hAnsi="仿宋" w:eastAsia="仿宋"/>
          <w:snapToGrid w:val="0"/>
          <w:kern w:val="0"/>
          <w:sz w:val="28"/>
          <w:szCs w:val="28"/>
        </w:rPr>
      </w:pPr>
      <w:r>
        <w:rPr>
          <w:rFonts w:hint="eastAsia" w:ascii="仿宋" w:hAnsi="仿宋" w:eastAsia="仿宋"/>
          <w:b/>
          <w:bCs/>
          <w:snapToGrid w:val="0"/>
          <w:kern w:val="0"/>
          <w:sz w:val="28"/>
          <w:szCs w:val="28"/>
        </w:rPr>
        <w:t>投标承诺书</w:t>
      </w:r>
    </w:p>
    <w:p w14:paraId="300BCF78">
      <w:pPr>
        <w:pStyle w:val="101"/>
        <w:widowControl/>
        <w:spacing w:line="420" w:lineRule="exact"/>
        <w:ind w:left="0" w:leftChars="0"/>
        <w:rPr>
          <w:rFonts w:ascii="仿宋" w:hAnsi="仿宋" w:eastAsia="仿宋" w:cs="仿宋"/>
          <w:snapToGrid w:val="0"/>
          <w:sz w:val="24"/>
        </w:rPr>
      </w:pPr>
      <w:r>
        <w:rPr>
          <w:rFonts w:hint="eastAsia" w:ascii="仿宋" w:hAnsi="仿宋" w:eastAsia="仿宋" w:cs="仿宋"/>
          <w:snapToGrid w:val="0"/>
          <w:sz w:val="24"/>
          <w:lang w:eastAsia="zh-CN"/>
        </w:rPr>
        <w:t>（采购人）</w:t>
      </w:r>
      <w:r>
        <w:rPr>
          <w:rFonts w:hint="eastAsia" w:ascii="仿宋" w:hAnsi="仿宋" w:eastAsia="仿宋" w:cs="仿宋"/>
          <w:snapToGrid w:val="0"/>
          <w:sz w:val="24"/>
        </w:rPr>
        <w:t>：</w:t>
      </w:r>
    </w:p>
    <w:p w14:paraId="74243A37">
      <w:pPr>
        <w:pStyle w:val="101"/>
        <w:widowControl/>
        <w:spacing w:line="420" w:lineRule="exact"/>
        <w:ind w:left="0" w:leftChars="0"/>
        <w:rPr>
          <w:rFonts w:ascii="仿宋" w:hAnsi="仿宋" w:eastAsia="仿宋" w:cs="仿宋"/>
          <w:snapToGrid w:val="0"/>
          <w:sz w:val="24"/>
        </w:rPr>
      </w:pPr>
      <w:r>
        <w:rPr>
          <w:rFonts w:hint="eastAsia" w:ascii="仿宋" w:hAnsi="仿宋" w:eastAsia="仿宋" w:cs="仿宋"/>
          <w:snapToGrid w:val="0"/>
          <w:sz w:val="24"/>
        </w:rPr>
        <w:t xml:space="preserve"> </w:t>
      </w:r>
      <w:r>
        <w:rPr>
          <w:rFonts w:hint="eastAsia" w:ascii="仿宋" w:hAnsi="仿宋" w:eastAsia="仿宋" w:cs="仿宋"/>
          <w:snapToGrid w:val="0"/>
          <w:sz w:val="24"/>
          <w:lang w:val="en-US" w:eastAsia="zh-CN"/>
        </w:rPr>
        <w:t xml:space="preserve"> </w:t>
      </w:r>
      <w:r>
        <w:rPr>
          <w:rFonts w:hint="eastAsia" w:ascii="仿宋" w:hAnsi="仿宋" w:eastAsia="仿宋" w:cs="仿宋"/>
          <w:snapToGrid w:val="0"/>
          <w:sz w:val="24"/>
          <w:u w:val="single"/>
          <w:lang w:val="en-US" w:eastAsia="zh-CN"/>
        </w:rPr>
        <w:t xml:space="preserve">  </w:t>
      </w:r>
      <w:r>
        <w:rPr>
          <w:rFonts w:hint="eastAsia" w:ascii="仿宋" w:hAnsi="仿宋" w:eastAsia="仿宋" w:cs="仿宋"/>
          <w:snapToGrid w:val="0"/>
          <w:sz w:val="24"/>
          <w:u w:val="single"/>
        </w:rPr>
        <w:t>(投标供应商名称)</w:t>
      </w:r>
      <w:r>
        <w:rPr>
          <w:rFonts w:hint="eastAsia" w:ascii="仿宋" w:hAnsi="仿宋" w:eastAsia="仿宋" w:cs="仿宋"/>
          <w:snapToGrid w:val="0"/>
          <w:sz w:val="24"/>
        </w:rPr>
        <w:t>授权</w:t>
      </w:r>
      <w:r>
        <w:rPr>
          <w:rFonts w:hint="eastAsia" w:ascii="仿宋" w:hAnsi="仿宋" w:eastAsia="仿宋" w:cs="仿宋"/>
          <w:snapToGrid w:val="0"/>
          <w:sz w:val="24"/>
          <w:u w:val="single"/>
          <w:lang w:val="en-US" w:eastAsia="zh-CN"/>
        </w:rPr>
        <w:t xml:space="preserve">   </w:t>
      </w:r>
      <w:r>
        <w:rPr>
          <w:rFonts w:hint="eastAsia" w:ascii="仿宋" w:hAnsi="仿宋" w:eastAsia="仿宋" w:cs="仿宋"/>
          <w:snapToGrid w:val="0"/>
          <w:sz w:val="24"/>
          <w:u w:val="single"/>
        </w:rPr>
        <w:t>(投标供应商授权代理人姓名)(职务、职称)</w:t>
      </w:r>
      <w:r>
        <w:rPr>
          <w:rFonts w:hint="eastAsia" w:ascii="仿宋" w:hAnsi="仿宋" w:eastAsia="仿宋" w:cs="仿宋"/>
          <w:snapToGrid w:val="0"/>
          <w:sz w:val="24"/>
        </w:rPr>
        <w:t>为我方代表，参加贵方组织的</w:t>
      </w:r>
      <w:r>
        <w:rPr>
          <w:rFonts w:hint="eastAsia" w:ascii="仿宋" w:hAnsi="仿宋" w:eastAsia="仿宋" w:cs="仿宋"/>
          <w:snapToGrid w:val="0"/>
          <w:sz w:val="24"/>
          <w:u w:val="single"/>
        </w:rPr>
        <w:t xml:space="preserve"> </w:t>
      </w:r>
      <w:r>
        <w:rPr>
          <w:rFonts w:hint="eastAsia" w:ascii="仿宋" w:hAnsi="仿宋" w:eastAsia="仿宋" w:cs="仿宋"/>
          <w:snapToGrid w:val="0"/>
          <w:sz w:val="24"/>
          <w:u w:val="single"/>
          <w:lang w:val="en-US" w:eastAsia="zh-CN"/>
        </w:rPr>
        <w:t xml:space="preserve">   </w:t>
      </w:r>
      <w:r>
        <w:rPr>
          <w:rFonts w:hint="eastAsia" w:ascii="仿宋" w:hAnsi="仿宋" w:eastAsia="仿宋" w:cs="仿宋"/>
          <w:snapToGrid w:val="0"/>
          <w:sz w:val="24"/>
          <w:u w:val="single"/>
        </w:rPr>
        <w:t>(项目名称、项目编号)</w:t>
      </w:r>
      <w:r>
        <w:rPr>
          <w:rFonts w:hint="eastAsia" w:ascii="仿宋" w:hAnsi="仿宋" w:eastAsia="仿宋" w:cs="仿宋"/>
          <w:snapToGrid w:val="0"/>
          <w:sz w:val="24"/>
        </w:rPr>
        <w:t>招标的有关活动，并对此项目进行投标。为此：</w:t>
      </w:r>
    </w:p>
    <w:p w14:paraId="0394B934">
      <w:pPr>
        <w:pStyle w:val="101"/>
        <w:widowControl/>
        <w:numPr>
          <w:ilvl w:val="0"/>
          <w:numId w:val="10"/>
        </w:numPr>
        <w:spacing w:line="420" w:lineRule="exact"/>
        <w:ind w:left="0" w:leftChars="0" w:firstLine="480" w:firstLineChars="200"/>
        <w:rPr>
          <w:rFonts w:hint="eastAsia" w:ascii="仿宋" w:hAnsi="仿宋" w:eastAsia="仿宋" w:cs="仿宋"/>
          <w:snapToGrid w:val="0"/>
          <w:sz w:val="24"/>
        </w:rPr>
      </w:pPr>
      <w:r>
        <w:rPr>
          <w:rFonts w:hint="eastAsia" w:ascii="仿宋" w:hAnsi="仿宋" w:eastAsia="仿宋" w:cs="仿宋"/>
          <w:snapToGrid w:val="0"/>
          <w:sz w:val="24"/>
        </w:rPr>
        <w:t>我方同意在本项目招标文件中规定的投标有效期</w:t>
      </w:r>
      <w:r>
        <w:rPr>
          <w:rFonts w:hint="eastAsia" w:ascii="仿宋" w:hAnsi="仿宋" w:eastAsia="仿宋" w:cs="宋体"/>
          <w:snapToGrid w:val="0"/>
          <w:sz w:val="24"/>
          <w:szCs w:val="22"/>
          <w:u w:val="single"/>
          <w:lang w:val="en-US" w:eastAsia="zh-CN"/>
        </w:rPr>
        <w:t xml:space="preserve">  90 </w:t>
      </w:r>
      <w:r>
        <w:rPr>
          <w:rFonts w:hint="eastAsia" w:ascii="仿宋" w:hAnsi="仿宋" w:eastAsia="仿宋" w:cs="宋体"/>
          <w:snapToGrid w:val="0"/>
          <w:sz w:val="24"/>
          <w:szCs w:val="22"/>
          <w:lang w:val="zh-CN"/>
        </w:rPr>
        <w:t>日历天</w:t>
      </w:r>
      <w:r>
        <w:rPr>
          <w:rFonts w:hint="eastAsia" w:ascii="仿宋" w:hAnsi="仿宋" w:eastAsia="仿宋" w:cs="仿宋"/>
          <w:snapToGrid w:val="0"/>
          <w:sz w:val="24"/>
        </w:rPr>
        <w:t>遵守本投标文件中的承诺且在此期限期满之前均具有约束力。</w:t>
      </w:r>
    </w:p>
    <w:p w14:paraId="3A471E24">
      <w:pPr>
        <w:pStyle w:val="101"/>
        <w:widowControl/>
        <w:numPr>
          <w:ilvl w:val="0"/>
          <w:numId w:val="0"/>
        </w:numPr>
        <w:spacing w:line="420" w:lineRule="exact"/>
        <w:ind w:leftChars="200"/>
        <w:rPr>
          <w:rFonts w:ascii="仿宋" w:hAnsi="仿宋" w:eastAsia="仿宋" w:cs="仿宋"/>
          <w:snapToGrid w:val="0"/>
          <w:sz w:val="24"/>
        </w:rPr>
      </w:pPr>
      <w:r>
        <w:rPr>
          <w:rFonts w:hint="eastAsia" w:ascii="仿宋" w:hAnsi="仿宋" w:eastAsia="仿宋" w:cs="仿宋"/>
          <w:snapToGrid w:val="0"/>
          <w:sz w:val="24"/>
        </w:rPr>
        <w:t>2、我方承诺已经具备《中华人民共和国政府采购法》中规定的参加政府采购活动的供应商应当具备的条件：</w:t>
      </w:r>
    </w:p>
    <w:p w14:paraId="7B1F3946">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1）具有独立承担民事责任的能力；</w:t>
      </w:r>
    </w:p>
    <w:p w14:paraId="27C0356B">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2）具有良好的商业信誉和健全的财务会计制度；</w:t>
      </w:r>
    </w:p>
    <w:p w14:paraId="5F7C8A1B">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3）具有履行合同所必需的设备和专业技术能力；</w:t>
      </w:r>
    </w:p>
    <w:p w14:paraId="1FBE636F">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4）有依法缴纳税收和社会保障资金的良好记录；</w:t>
      </w:r>
    </w:p>
    <w:p w14:paraId="69981028">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5）参加此项采购活动前三年内，在经营活动中没有重大违法记录；</w:t>
      </w:r>
    </w:p>
    <w:p w14:paraId="0F5972F9">
      <w:pPr>
        <w:pStyle w:val="93"/>
        <w:spacing w:line="42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6）法律、行政法规规定的其他条件。</w:t>
      </w:r>
    </w:p>
    <w:p w14:paraId="294903D5">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3、提供投标供应商须知规定的全部投标文件。</w:t>
      </w:r>
    </w:p>
    <w:p w14:paraId="05ED079A">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4、按招标文件要求提供和交付的货物及相关服务的投标报价详见开标一览表。</w:t>
      </w:r>
    </w:p>
    <w:p w14:paraId="2EBEE7A7">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5、保证忠实地执行双方所签订的合同，并承担合同规定的责任和义务。</w:t>
      </w:r>
    </w:p>
    <w:p w14:paraId="7C6F4C84">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6、我方承诺完全满足和响应招标文件中的各项技术和服务要求，若有偏差，已在投标文件偏离表中予以明确特别说明。</w:t>
      </w:r>
    </w:p>
    <w:p w14:paraId="737C95A5">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7、我方承诺：完全理解投标报价若超过项目预算时，投标将被拒绝。</w:t>
      </w:r>
    </w:p>
    <w:p w14:paraId="40C54DDB">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8、我方承诺：与在本项目中设计编制技术规格的机构及其附属机构无任何直接隶属关系和利益关联。</w:t>
      </w:r>
    </w:p>
    <w:p w14:paraId="5CA7A154">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9、如果在开标后规定的投标有效期内撤回投标，我方的投标保证金可被贵方没收。</w:t>
      </w:r>
    </w:p>
    <w:p w14:paraId="25F8D0BC">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10、我方完全理解贵方不一定接受最低价的投标或收到的任何投标。</w:t>
      </w:r>
    </w:p>
    <w:p w14:paraId="099508C1">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54F28599">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12、我方已详细审核全部投标文件，包括投标文件修改书（如有的话）、参考资料及有关附件，确认无误。</w:t>
      </w:r>
    </w:p>
    <w:p w14:paraId="21FD45FC">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13、我方承诺：采购人若需追加采购本项目招标文件所列货物及相关服务的，在不改变合同其他实质性条款的前提下，按相同或更优惠的折扣率保证供货。</w:t>
      </w:r>
    </w:p>
    <w:p w14:paraId="1A399152">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14、我方承诺：如所报货物属国家强制认证产品的，均已通过认证且在有效期内，否则，由此产生的一切法律责任由我方承担。</w:t>
      </w:r>
    </w:p>
    <w:p w14:paraId="752C2E28">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15、我方承诺：接受招标文件中的全部条款且无任何异议，保证遵守招标文件的规定。</w:t>
      </w:r>
    </w:p>
    <w:p w14:paraId="2B048EDD">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D9DA7B">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1）提供虚假材料谋取中标、成交的；</w:t>
      </w:r>
    </w:p>
    <w:p w14:paraId="3DFBB418">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2）采取不正当手段诋毁、排挤其他供应商的；</w:t>
      </w:r>
    </w:p>
    <w:p w14:paraId="516E2D19">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3）与采购人、其他供应商或者采购代理机构工作人员恶意串通的；</w:t>
      </w:r>
    </w:p>
    <w:p w14:paraId="0FA4DCE3">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4）向采购人、采购代理机构工作人员行贿或者提供其他不正当利益的；</w:t>
      </w:r>
    </w:p>
    <w:p w14:paraId="6B7D6864">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5）在采购过程中与采购人进行协商谈判的；</w:t>
      </w:r>
    </w:p>
    <w:p w14:paraId="09D6D274">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6）拒绝有关部门监督检查或提供虚假情况的。</w:t>
      </w:r>
    </w:p>
    <w:p w14:paraId="5C1A6D7B">
      <w:pPr>
        <w:pStyle w:val="93"/>
        <w:spacing w:line="420" w:lineRule="exact"/>
        <w:rPr>
          <w:rFonts w:ascii="仿宋" w:hAnsi="仿宋" w:eastAsia="仿宋" w:cs="仿宋"/>
          <w:snapToGrid w:val="0"/>
          <w:kern w:val="0"/>
          <w:sz w:val="24"/>
        </w:rPr>
      </w:pPr>
      <w:r>
        <w:rPr>
          <w:rFonts w:hint="eastAsia" w:ascii="仿宋" w:hAnsi="仿宋" w:eastAsia="仿宋" w:cs="仿宋"/>
          <w:snapToGrid w:val="0"/>
          <w:kern w:val="0"/>
        </w:rPr>
        <w:t xml:space="preserve">    17、</w:t>
      </w:r>
      <w:r>
        <w:rPr>
          <w:rFonts w:hint="eastAsia" w:ascii="仿宋" w:hAnsi="仿宋" w:eastAsia="仿宋" w:cs="仿宋"/>
          <w:snapToGrid w:val="0"/>
          <w:kern w:val="0"/>
          <w:sz w:val="24"/>
        </w:rPr>
        <w:t>与本投标有关的一切往来通讯请寄：</w:t>
      </w:r>
    </w:p>
    <w:p w14:paraId="2E986869">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地址：____________________________________________________</w:t>
      </w:r>
    </w:p>
    <w:p w14:paraId="433B60A4">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邮编：____________　</w:t>
      </w:r>
    </w:p>
    <w:p w14:paraId="76EB41C7">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电话：____________　</w:t>
      </w:r>
    </w:p>
    <w:p w14:paraId="76344344">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传真：____________</w:t>
      </w:r>
    </w:p>
    <w:p w14:paraId="07D2011A">
      <w:pPr>
        <w:pStyle w:val="101"/>
        <w:widowControl/>
        <w:spacing w:line="420" w:lineRule="exact"/>
        <w:ind w:left="0" w:leftChars="0" w:firstLine="480" w:firstLineChars="200"/>
        <w:rPr>
          <w:rFonts w:ascii="仿宋" w:hAnsi="仿宋" w:eastAsia="仿宋" w:cs="仿宋"/>
          <w:snapToGrid w:val="0"/>
          <w:sz w:val="24"/>
        </w:rPr>
      </w:pPr>
      <w:r>
        <w:rPr>
          <w:rFonts w:hint="eastAsia" w:ascii="仿宋" w:hAnsi="仿宋" w:eastAsia="仿宋" w:cs="仿宋"/>
          <w:snapToGrid w:val="0"/>
          <w:sz w:val="24"/>
        </w:rPr>
        <w:t>投标供应商法定代表人或授权代理人联系电话，e-mail：</w:t>
      </w:r>
    </w:p>
    <w:p w14:paraId="4FFC74AB">
      <w:pPr>
        <w:pStyle w:val="104"/>
        <w:spacing w:line="420" w:lineRule="exact"/>
        <w:ind w:firstLine="480" w:firstLineChars="200"/>
        <w:rPr>
          <w:rFonts w:ascii="仿宋" w:hAnsi="仿宋" w:eastAsia="仿宋" w:cs="仿宋"/>
          <w:snapToGrid w:val="0"/>
          <w:kern w:val="0"/>
          <w:sz w:val="24"/>
        </w:rPr>
      </w:pPr>
    </w:p>
    <w:p w14:paraId="0B76DC0B">
      <w:pPr>
        <w:pStyle w:val="104"/>
        <w:spacing w:line="420" w:lineRule="exact"/>
        <w:ind w:firstLine="480" w:firstLineChars="200"/>
        <w:rPr>
          <w:rFonts w:ascii="仿宋" w:hAnsi="仿宋" w:eastAsia="仿宋" w:cs="仿宋"/>
          <w:snapToGrid w:val="0"/>
          <w:kern w:val="0"/>
          <w:sz w:val="24"/>
        </w:rPr>
      </w:pPr>
    </w:p>
    <w:p w14:paraId="59FF9EC0">
      <w:pPr>
        <w:pStyle w:val="104"/>
        <w:spacing w:line="420" w:lineRule="exact"/>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供应商名称（公章）：</w:t>
      </w:r>
    </w:p>
    <w:p w14:paraId="788833E5">
      <w:pPr>
        <w:pStyle w:val="112"/>
        <w:adjustRightInd w:val="0"/>
        <w:snapToGrid w:val="0"/>
        <w:spacing w:line="420" w:lineRule="exact"/>
        <w:ind w:firstLine="480" w:firstLineChars="200"/>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rPr>
        <w:t>供应商法定代表人（签字或</w:t>
      </w:r>
      <w:r>
        <w:rPr>
          <w:rFonts w:hint="eastAsia" w:ascii="仿宋" w:hAnsi="仿宋" w:eastAsia="仿宋" w:cs="仿宋"/>
          <w:snapToGrid w:val="0"/>
          <w:kern w:val="0"/>
          <w:sz w:val="24"/>
          <w:szCs w:val="24"/>
          <w:lang w:eastAsia="zh-CN"/>
        </w:rPr>
        <w:t>盖</w:t>
      </w:r>
      <w:r>
        <w:rPr>
          <w:rFonts w:hint="eastAsia" w:ascii="仿宋" w:hAnsi="仿宋" w:eastAsia="仿宋" w:cs="仿宋"/>
          <w:snapToGrid w:val="0"/>
          <w:kern w:val="0"/>
          <w:sz w:val="24"/>
          <w:szCs w:val="24"/>
        </w:rPr>
        <w:t>章）：</w:t>
      </w:r>
    </w:p>
    <w:p w14:paraId="4315C97C">
      <w:pPr>
        <w:pStyle w:val="112"/>
        <w:adjustRightInd w:val="0"/>
        <w:snapToGrid w:val="0"/>
        <w:spacing w:line="420" w:lineRule="exact"/>
        <w:ind w:firstLine="480" w:firstLineChars="200"/>
        <w:rPr>
          <w:rFonts w:ascii="仿宋" w:hAnsi="仿宋" w:eastAsia="仿宋" w:cs="仿宋"/>
          <w:snapToGrid w:val="0"/>
          <w:kern w:val="0"/>
          <w:sz w:val="24"/>
          <w:szCs w:val="24"/>
          <w:u w:val="single"/>
        </w:rPr>
      </w:pPr>
      <w:r>
        <w:rPr>
          <w:rFonts w:hint="eastAsia" w:ascii="仿宋" w:hAnsi="仿宋" w:eastAsia="仿宋" w:cs="仿宋"/>
          <w:snapToGrid w:val="0"/>
          <w:kern w:val="0"/>
          <w:sz w:val="24"/>
          <w:szCs w:val="24"/>
        </w:rPr>
        <w:t>日期：年 月 日</w:t>
      </w:r>
    </w:p>
    <w:p w14:paraId="73181BCB">
      <w:pPr>
        <w:shd w:val="clear" w:color="auto" w:fill="FFFFFF"/>
        <w:spacing w:line="440" w:lineRule="exact"/>
        <w:rPr>
          <w:rFonts w:ascii="仿宋" w:hAnsi="仿宋" w:eastAsia="仿宋"/>
          <w:bCs/>
          <w:snapToGrid w:val="0"/>
          <w:kern w:val="0"/>
          <w:sz w:val="24"/>
        </w:rPr>
      </w:pPr>
      <w:r>
        <w:rPr>
          <w:rFonts w:ascii="仿宋" w:hAnsi="仿宋" w:eastAsia="仿宋"/>
          <w:snapToGrid w:val="0"/>
          <w:kern w:val="0"/>
        </w:rPr>
        <w:br w:type="page"/>
      </w:r>
      <w:bookmarkStart w:id="125" w:name="_Toc256000071"/>
      <w:bookmarkStart w:id="126" w:name="_Toc18317"/>
    </w:p>
    <w:p w14:paraId="3BB039CA">
      <w:pPr>
        <w:pStyle w:val="157"/>
        <w:outlineLvl w:val="2"/>
        <w:rPr>
          <w:rFonts w:ascii="仿宋" w:hAnsi="仿宋" w:eastAsia="仿宋"/>
          <w:snapToGrid w:val="0"/>
        </w:rPr>
      </w:pPr>
      <w:bookmarkStart w:id="127" w:name="_Toc167962644"/>
      <w:r>
        <w:rPr>
          <w:rFonts w:ascii="仿宋" w:hAnsi="仿宋" w:eastAsia="仿宋"/>
          <w:snapToGrid w:val="0"/>
        </w:rPr>
        <w:t>（</w:t>
      </w:r>
      <w:r>
        <w:rPr>
          <w:rFonts w:hint="eastAsia" w:ascii="仿宋" w:hAnsi="仿宋" w:eastAsia="仿宋"/>
          <w:snapToGrid w:val="0"/>
          <w:lang w:eastAsia="zh-CN"/>
        </w:rPr>
        <w:t>二</w:t>
      </w:r>
      <w:r>
        <w:rPr>
          <w:rFonts w:ascii="仿宋" w:hAnsi="仿宋" w:eastAsia="仿宋"/>
          <w:snapToGrid w:val="0"/>
        </w:rPr>
        <w:t>）★开标一览表</w:t>
      </w:r>
      <w:bookmarkEnd w:id="125"/>
      <w:bookmarkEnd w:id="126"/>
      <w:bookmarkEnd w:id="127"/>
    </w:p>
    <w:p w14:paraId="7E4858D9">
      <w:pPr>
        <w:pStyle w:val="219"/>
        <w:jc w:val="center"/>
        <w:rPr>
          <w:rFonts w:ascii="仿宋" w:hAnsi="仿宋" w:eastAsia="仿宋"/>
          <w:b/>
          <w:snapToGrid w:val="0"/>
          <w:kern w:val="0"/>
          <w:sz w:val="28"/>
          <w:szCs w:val="28"/>
        </w:rPr>
      </w:pPr>
      <w:bookmarkStart w:id="128" w:name="_Toc8938"/>
      <w:bookmarkStart w:id="129" w:name="_Toc485895992"/>
      <w:bookmarkStart w:id="130" w:name="_Toc8046"/>
      <w:r>
        <w:rPr>
          <w:rFonts w:hint="eastAsia" w:ascii="仿宋" w:hAnsi="仿宋" w:eastAsia="仿宋"/>
          <w:b/>
          <w:snapToGrid w:val="0"/>
          <w:kern w:val="0"/>
          <w:sz w:val="28"/>
          <w:szCs w:val="28"/>
        </w:rPr>
        <w:t>开标一览表</w:t>
      </w:r>
      <w:bookmarkEnd w:id="128"/>
      <w:bookmarkEnd w:id="129"/>
      <w:bookmarkEnd w:id="130"/>
    </w:p>
    <w:p w14:paraId="4F78B4D2">
      <w:pPr>
        <w:pStyle w:val="103"/>
        <w:spacing w:line="360" w:lineRule="auto"/>
        <w:ind w:left="0" w:leftChars="0" w:firstLine="0" w:firstLineChars="0"/>
        <w:rPr>
          <w:rFonts w:hint="eastAsia" w:ascii="仿宋" w:hAnsi="仿宋" w:eastAsia="仿宋" w:cs="宋体"/>
          <w:snapToGrid w:val="0"/>
          <w:lang w:val="en-US" w:eastAsia="zh-CN"/>
        </w:rPr>
      </w:pPr>
      <w:r>
        <w:rPr>
          <w:rFonts w:hint="eastAsia" w:ascii="仿宋" w:hAnsi="仿宋" w:eastAsia="仿宋" w:cs="宋体"/>
          <w:snapToGrid w:val="0"/>
        </w:rPr>
        <w:t>项目名称：</w:t>
      </w:r>
      <w:r>
        <w:rPr>
          <w:rFonts w:hint="eastAsia" w:ascii="仿宋" w:hAnsi="仿宋" w:eastAsia="仿宋" w:cs="宋体"/>
          <w:snapToGrid w:val="0"/>
          <w:lang w:val="en-US" w:eastAsia="zh-CN"/>
        </w:rPr>
        <w:t xml:space="preserve"> </w:t>
      </w:r>
    </w:p>
    <w:p w14:paraId="5B64319D">
      <w:pPr>
        <w:pStyle w:val="103"/>
        <w:spacing w:line="360" w:lineRule="auto"/>
        <w:ind w:left="0" w:leftChars="0" w:firstLine="0" w:firstLineChars="0"/>
        <w:rPr>
          <w:rFonts w:hint="eastAsia" w:ascii="仿宋" w:hAnsi="仿宋" w:eastAsia="仿宋" w:cs="宋体"/>
          <w:snapToGrid w:val="0"/>
          <w:lang w:val="en-US" w:eastAsia="zh-CN"/>
        </w:rPr>
      </w:pPr>
      <w:r>
        <w:rPr>
          <w:rFonts w:hint="eastAsia" w:ascii="仿宋" w:hAnsi="仿宋" w:eastAsia="仿宋" w:cs="宋体"/>
          <w:snapToGrid w:val="0"/>
        </w:rPr>
        <w:t>项目编号：</w:t>
      </w:r>
      <w:r>
        <w:rPr>
          <w:rFonts w:hint="eastAsia" w:ascii="仿宋" w:hAnsi="仿宋" w:eastAsia="仿宋" w:cs="宋体"/>
          <w:snapToGrid w:val="0"/>
          <w:lang w:val="en-US" w:eastAsia="zh-CN"/>
        </w:rPr>
        <w:t xml:space="preserve"> </w:t>
      </w:r>
    </w:p>
    <w:p w14:paraId="573DF307">
      <w:pPr>
        <w:pStyle w:val="103"/>
        <w:spacing w:line="360" w:lineRule="auto"/>
        <w:ind w:left="0" w:leftChars="0" w:firstLine="0" w:firstLineChars="0"/>
        <w:rPr>
          <w:rFonts w:ascii="仿宋" w:hAnsi="仿宋" w:eastAsia="仿宋" w:cs="宋体"/>
          <w:snapToGrid w:val="0"/>
        </w:rPr>
      </w:pPr>
      <w:r>
        <w:rPr>
          <w:rFonts w:hint="eastAsia" w:ascii="仿宋" w:hAnsi="仿宋" w:eastAsia="仿宋" w:cs="宋体"/>
          <w:snapToGrid w:val="0"/>
        </w:rPr>
        <w:t>价格单位：元</w:t>
      </w:r>
    </w:p>
    <w:tbl>
      <w:tblPr>
        <w:tblStyle w:val="39"/>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770"/>
        <w:gridCol w:w="3195"/>
        <w:gridCol w:w="1269"/>
        <w:gridCol w:w="1287"/>
        <w:gridCol w:w="1385"/>
      </w:tblGrid>
      <w:tr w14:paraId="417D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9" w:hRule="atLeast"/>
          <w:jc w:val="center"/>
        </w:trPr>
        <w:tc>
          <w:tcPr>
            <w:tcW w:w="705" w:type="dxa"/>
            <w:vAlign w:val="center"/>
          </w:tcPr>
          <w:p w14:paraId="63E022F5">
            <w:pPr>
              <w:jc w:val="center"/>
              <w:rPr>
                <w:rFonts w:ascii="仿宋" w:hAnsi="仿宋" w:eastAsia="仿宋"/>
                <w:snapToGrid w:val="0"/>
                <w:kern w:val="0"/>
                <w:sz w:val="24"/>
                <w:szCs w:val="24"/>
              </w:rPr>
            </w:pPr>
            <w:r>
              <w:rPr>
                <w:rFonts w:hint="eastAsia" w:ascii="仿宋" w:hAnsi="仿宋" w:eastAsia="仿宋"/>
                <w:snapToGrid w:val="0"/>
                <w:kern w:val="0"/>
                <w:sz w:val="24"/>
                <w:szCs w:val="24"/>
              </w:rPr>
              <w:t>序号</w:t>
            </w:r>
          </w:p>
        </w:tc>
        <w:tc>
          <w:tcPr>
            <w:tcW w:w="1770" w:type="dxa"/>
            <w:vAlign w:val="center"/>
          </w:tcPr>
          <w:p w14:paraId="12C09F82">
            <w:pPr>
              <w:jc w:val="center"/>
              <w:rPr>
                <w:rFonts w:ascii="仿宋" w:hAnsi="仿宋" w:eastAsia="仿宋"/>
                <w:snapToGrid w:val="0"/>
                <w:kern w:val="0"/>
                <w:sz w:val="24"/>
                <w:szCs w:val="24"/>
              </w:rPr>
            </w:pPr>
            <w:r>
              <w:rPr>
                <w:rFonts w:hint="eastAsia" w:ascii="仿宋" w:hAnsi="仿宋" w:eastAsia="仿宋"/>
                <w:snapToGrid w:val="0"/>
                <w:kern w:val="0"/>
                <w:sz w:val="24"/>
                <w:szCs w:val="24"/>
              </w:rPr>
              <w:t>项目名称</w:t>
            </w:r>
          </w:p>
        </w:tc>
        <w:tc>
          <w:tcPr>
            <w:tcW w:w="3195" w:type="dxa"/>
            <w:vAlign w:val="center"/>
          </w:tcPr>
          <w:p w14:paraId="2F5A0463">
            <w:pPr>
              <w:jc w:val="center"/>
              <w:rPr>
                <w:rFonts w:ascii="仿宋" w:hAnsi="仿宋" w:eastAsia="仿宋"/>
                <w:snapToGrid w:val="0"/>
                <w:kern w:val="0"/>
                <w:sz w:val="24"/>
              </w:rPr>
            </w:pPr>
            <w:r>
              <w:rPr>
                <w:rFonts w:hint="eastAsia" w:ascii="仿宋" w:hAnsi="仿宋" w:eastAsia="仿宋"/>
                <w:snapToGrid w:val="0"/>
                <w:kern w:val="0"/>
                <w:sz w:val="24"/>
              </w:rPr>
              <w:t>投标报价</w:t>
            </w:r>
          </w:p>
        </w:tc>
        <w:tc>
          <w:tcPr>
            <w:tcW w:w="1269" w:type="dxa"/>
            <w:vAlign w:val="center"/>
          </w:tcPr>
          <w:p w14:paraId="208BDD0B">
            <w:pPr>
              <w:jc w:val="center"/>
              <w:rPr>
                <w:rFonts w:ascii="仿宋" w:hAnsi="仿宋" w:eastAsia="仿宋"/>
                <w:snapToGrid w:val="0"/>
                <w:kern w:val="0"/>
                <w:sz w:val="24"/>
              </w:rPr>
            </w:pPr>
            <w:r>
              <w:rPr>
                <w:rFonts w:hint="eastAsia" w:ascii="仿宋" w:hAnsi="仿宋" w:eastAsia="仿宋"/>
                <w:snapToGrid w:val="0"/>
                <w:kern w:val="0"/>
                <w:sz w:val="24"/>
              </w:rPr>
              <w:t>交货期</w:t>
            </w:r>
          </w:p>
        </w:tc>
        <w:tc>
          <w:tcPr>
            <w:tcW w:w="1287" w:type="dxa"/>
            <w:vAlign w:val="center"/>
          </w:tcPr>
          <w:p w14:paraId="10457B00">
            <w:pPr>
              <w:jc w:val="center"/>
              <w:rPr>
                <w:rFonts w:hint="eastAsia" w:ascii="仿宋" w:hAnsi="仿宋" w:eastAsia="仿宋"/>
                <w:snapToGrid w:val="0"/>
                <w:kern w:val="0"/>
                <w:sz w:val="24"/>
                <w:lang w:val="en-US" w:eastAsia="zh-CN"/>
              </w:rPr>
            </w:pPr>
            <w:r>
              <w:rPr>
                <w:rFonts w:hint="eastAsia" w:ascii="仿宋" w:hAnsi="仿宋" w:eastAsia="仿宋"/>
                <w:snapToGrid w:val="0"/>
                <w:kern w:val="0"/>
                <w:sz w:val="24"/>
                <w:lang w:val="en-US" w:eastAsia="zh-CN"/>
              </w:rPr>
              <w:t>质保期</w:t>
            </w:r>
          </w:p>
        </w:tc>
        <w:tc>
          <w:tcPr>
            <w:tcW w:w="1385" w:type="dxa"/>
            <w:vAlign w:val="center"/>
          </w:tcPr>
          <w:p w14:paraId="18651402">
            <w:pPr>
              <w:jc w:val="center"/>
              <w:rPr>
                <w:rFonts w:ascii="仿宋" w:hAnsi="仿宋" w:eastAsia="仿宋"/>
                <w:snapToGrid w:val="0"/>
                <w:kern w:val="0"/>
                <w:sz w:val="24"/>
              </w:rPr>
            </w:pPr>
            <w:r>
              <w:rPr>
                <w:rFonts w:hint="eastAsia" w:ascii="仿宋" w:hAnsi="仿宋" w:eastAsia="仿宋"/>
                <w:snapToGrid w:val="0"/>
                <w:kern w:val="0"/>
                <w:sz w:val="24"/>
                <w:lang w:val="en-US" w:eastAsia="zh-CN"/>
              </w:rPr>
              <w:t xml:space="preserve"> </w:t>
            </w:r>
            <w:r>
              <w:rPr>
                <w:rFonts w:hint="eastAsia" w:ascii="仿宋" w:hAnsi="仿宋" w:eastAsia="仿宋"/>
                <w:snapToGrid w:val="0"/>
                <w:kern w:val="0"/>
                <w:sz w:val="24"/>
              </w:rPr>
              <w:t>备注</w:t>
            </w:r>
          </w:p>
        </w:tc>
      </w:tr>
      <w:tr w14:paraId="042C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4" w:hRule="atLeast"/>
          <w:jc w:val="center"/>
        </w:trPr>
        <w:tc>
          <w:tcPr>
            <w:tcW w:w="705" w:type="dxa"/>
            <w:vAlign w:val="center"/>
          </w:tcPr>
          <w:p w14:paraId="6B5A25DE">
            <w:pPr>
              <w:jc w:val="center"/>
              <w:rPr>
                <w:rFonts w:ascii="仿宋" w:hAnsi="仿宋" w:eastAsia="仿宋"/>
                <w:snapToGrid w:val="0"/>
                <w:kern w:val="0"/>
                <w:sz w:val="24"/>
                <w:szCs w:val="24"/>
              </w:rPr>
            </w:pPr>
            <w:r>
              <w:rPr>
                <w:rFonts w:hint="eastAsia" w:ascii="仿宋" w:hAnsi="仿宋" w:eastAsia="仿宋"/>
                <w:snapToGrid w:val="0"/>
                <w:kern w:val="0"/>
                <w:sz w:val="24"/>
                <w:szCs w:val="24"/>
              </w:rPr>
              <w:t>1</w:t>
            </w:r>
          </w:p>
        </w:tc>
        <w:tc>
          <w:tcPr>
            <w:tcW w:w="1770" w:type="dxa"/>
            <w:vAlign w:val="center"/>
          </w:tcPr>
          <w:p w14:paraId="6916721B">
            <w:pPr>
              <w:jc w:val="center"/>
              <w:rPr>
                <w:rFonts w:hint="eastAsia" w:ascii="仿宋" w:hAnsi="仿宋" w:eastAsia="仿宋"/>
                <w:snapToGrid w:val="0"/>
                <w:kern w:val="0"/>
                <w:sz w:val="24"/>
                <w:szCs w:val="24"/>
                <w:lang w:eastAsia="zh-CN"/>
              </w:rPr>
            </w:pPr>
            <w:r>
              <w:rPr>
                <w:rFonts w:hint="eastAsia" w:ascii="仿宋" w:hAnsi="仿宋" w:eastAsia="仿宋" w:cs="宋体"/>
                <w:snapToGrid w:val="0"/>
                <w:kern w:val="0"/>
                <w:sz w:val="24"/>
                <w:szCs w:val="24"/>
                <w:lang w:val="en-US" w:eastAsia="zh-CN"/>
              </w:rPr>
              <w:t xml:space="preserve"> </w:t>
            </w:r>
          </w:p>
        </w:tc>
        <w:tc>
          <w:tcPr>
            <w:tcW w:w="3195" w:type="dxa"/>
            <w:vAlign w:val="center"/>
          </w:tcPr>
          <w:p w14:paraId="2F2F0A3D">
            <w:pPr>
              <w:pStyle w:val="93"/>
              <w:spacing w:line="400" w:lineRule="exact"/>
              <w:jc w:val="center"/>
              <w:rPr>
                <w:rFonts w:hint="eastAsia" w:ascii="仿宋" w:hAnsi="仿宋" w:eastAsia="仿宋"/>
                <w:snapToGrid w:val="0"/>
                <w:kern w:val="0"/>
                <w:sz w:val="24"/>
                <w:lang w:eastAsia="zh-CN"/>
              </w:rPr>
            </w:pPr>
            <w:r>
              <w:rPr>
                <w:rFonts w:hint="eastAsia" w:ascii="仿宋" w:hAnsi="仿宋" w:eastAsia="仿宋"/>
                <w:snapToGrid w:val="0"/>
                <w:kern w:val="0"/>
                <w:sz w:val="24"/>
                <w:u w:val="single"/>
              </w:rPr>
              <w:t>小写</w:t>
            </w:r>
            <w:r>
              <w:rPr>
                <w:rFonts w:hint="eastAsia" w:ascii="仿宋" w:hAnsi="仿宋" w:eastAsia="仿宋"/>
                <w:snapToGrid w:val="0"/>
                <w:kern w:val="0"/>
                <w:sz w:val="24"/>
                <w:u w:val="single"/>
                <w:lang w:eastAsia="zh-CN"/>
              </w:rPr>
              <w:t>：</w:t>
            </w:r>
            <w:r>
              <w:rPr>
                <w:rFonts w:hint="eastAsia" w:ascii="仿宋" w:hAnsi="仿宋" w:eastAsia="仿宋"/>
                <w:snapToGrid w:val="0"/>
                <w:kern w:val="0"/>
                <w:sz w:val="24"/>
                <w:u w:val="single"/>
              </w:rPr>
              <w:t xml:space="preserve">      </w:t>
            </w:r>
            <w:r>
              <w:rPr>
                <w:rFonts w:hint="eastAsia" w:ascii="仿宋" w:hAnsi="仿宋" w:eastAsia="仿宋"/>
                <w:snapToGrid w:val="0"/>
                <w:kern w:val="0"/>
                <w:sz w:val="24"/>
                <w:u w:val="single"/>
                <w:lang w:val="en-US" w:eastAsia="zh-CN"/>
              </w:rPr>
              <w:t xml:space="preserve"> </w:t>
            </w:r>
            <w:r>
              <w:rPr>
                <w:rFonts w:hint="eastAsia" w:ascii="仿宋" w:hAnsi="仿宋" w:eastAsia="仿宋"/>
                <w:snapToGrid w:val="0"/>
                <w:kern w:val="0"/>
                <w:sz w:val="24"/>
                <w:u w:val="single"/>
              </w:rPr>
              <w:t xml:space="preserve">  元</w:t>
            </w:r>
            <w:r>
              <w:rPr>
                <w:rFonts w:hint="eastAsia" w:ascii="仿宋" w:hAnsi="仿宋" w:eastAsia="仿宋"/>
                <w:snapToGrid w:val="0"/>
                <w:kern w:val="0"/>
                <w:sz w:val="24"/>
                <w:u w:val="single"/>
                <w:lang w:val="en-US" w:eastAsia="zh-CN"/>
              </w:rPr>
              <w:t xml:space="preserve"> </w:t>
            </w:r>
          </w:p>
          <w:p w14:paraId="4839E9B5">
            <w:pPr>
              <w:jc w:val="center"/>
              <w:rPr>
                <w:rFonts w:ascii="仿宋" w:hAnsi="仿宋" w:eastAsia="仿宋"/>
                <w:snapToGrid w:val="0"/>
                <w:kern w:val="0"/>
                <w:sz w:val="24"/>
                <w:szCs w:val="24"/>
              </w:rPr>
            </w:pPr>
            <w:r>
              <w:rPr>
                <w:rFonts w:hint="eastAsia" w:ascii="仿宋" w:hAnsi="仿宋" w:eastAsia="仿宋"/>
                <w:snapToGrid w:val="0"/>
                <w:kern w:val="0"/>
                <w:sz w:val="24"/>
                <w:u w:val="single"/>
              </w:rPr>
              <w:t>大写</w:t>
            </w:r>
            <w:r>
              <w:rPr>
                <w:rFonts w:hint="eastAsia" w:ascii="仿宋" w:hAnsi="仿宋" w:eastAsia="仿宋"/>
                <w:snapToGrid w:val="0"/>
                <w:kern w:val="0"/>
                <w:sz w:val="24"/>
                <w:u w:val="single"/>
                <w:lang w:eastAsia="zh-CN"/>
              </w:rPr>
              <w:t>：</w:t>
            </w:r>
            <w:r>
              <w:rPr>
                <w:rFonts w:hint="eastAsia" w:ascii="仿宋" w:hAnsi="仿宋" w:eastAsia="仿宋"/>
                <w:snapToGrid w:val="0"/>
                <w:kern w:val="0"/>
                <w:sz w:val="24"/>
                <w:u w:val="single"/>
              </w:rPr>
              <w:t xml:space="preserve">      </w:t>
            </w:r>
            <w:r>
              <w:rPr>
                <w:rFonts w:hint="eastAsia" w:ascii="仿宋" w:hAnsi="仿宋" w:eastAsia="仿宋"/>
                <w:snapToGrid w:val="0"/>
                <w:kern w:val="0"/>
                <w:sz w:val="24"/>
                <w:u w:val="single"/>
                <w:lang w:val="en-US" w:eastAsia="zh-CN"/>
              </w:rPr>
              <w:t xml:space="preserve"> </w:t>
            </w:r>
            <w:r>
              <w:rPr>
                <w:rFonts w:hint="eastAsia" w:ascii="仿宋" w:hAnsi="仿宋" w:eastAsia="仿宋"/>
                <w:snapToGrid w:val="0"/>
                <w:kern w:val="0"/>
                <w:sz w:val="24"/>
                <w:u w:val="single"/>
              </w:rPr>
              <w:t xml:space="preserve">  元</w:t>
            </w:r>
            <w:r>
              <w:rPr>
                <w:rFonts w:hint="eastAsia" w:ascii="仿宋" w:hAnsi="仿宋" w:eastAsia="仿宋"/>
                <w:snapToGrid w:val="0"/>
                <w:kern w:val="0"/>
                <w:sz w:val="24"/>
                <w:u w:val="single"/>
                <w:lang w:val="en-US" w:eastAsia="zh-CN"/>
              </w:rPr>
              <w:t xml:space="preserve"> </w:t>
            </w:r>
          </w:p>
        </w:tc>
        <w:tc>
          <w:tcPr>
            <w:tcW w:w="1269" w:type="dxa"/>
            <w:vAlign w:val="center"/>
          </w:tcPr>
          <w:p w14:paraId="26D0BFD0">
            <w:pPr>
              <w:jc w:val="center"/>
              <w:rPr>
                <w:rFonts w:ascii="仿宋" w:hAnsi="仿宋" w:eastAsia="仿宋"/>
                <w:snapToGrid w:val="0"/>
                <w:kern w:val="0"/>
                <w:sz w:val="24"/>
                <w:szCs w:val="24"/>
              </w:rPr>
            </w:pPr>
          </w:p>
        </w:tc>
        <w:tc>
          <w:tcPr>
            <w:tcW w:w="1287" w:type="dxa"/>
            <w:vAlign w:val="center"/>
          </w:tcPr>
          <w:p w14:paraId="39FA16E9">
            <w:pPr>
              <w:jc w:val="center"/>
              <w:rPr>
                <w:rFonts w:ascii="仿宋" w:hAnsi="仿宋" w:eastAsia="仿宋"/>
                <w:snapToGrid w:val="0"/>
                <w:kern w:val="0"/>
                <w:sz w:val="24"/>
                <w:szCs w:val="24"/>
              </w:rPr>
            </w:pPr>
          </w:p>
        </w:tc>
        <w:tc>
          <w:tcPr>
            <w:tcW w:w="1385" w:type="dxa"/>
            <w:vAlign w:val="center"/>
          </w:tcPr>
          <w:p w14:paraId="5185C976">
            <w:pPr>
              <w:jc w:val="center"/>
              <w:rPr>
                <w:rFonts w:ascii="仿宋" w:hAnsi="仿宋" w:eastAsia="仿宋"/>
                <w:snapToGrid w:val="0"/>
                <w:kern w:val="0"/>
                <w:sz w:val="24"/>
                <w:szCs w:val="24"/>
              </w:rPr>
            </w:pPr>
          </w:p>
        </w:tc>
      </w:tr>
    </w:tbl>
    <w:p w14:paraId="6A85FDE9">
      <w:pPr>
        <w:pStyle w:val="104"/>
        <w:spacing w:line="312" w:lineRule="auto"/>
        <w:rPr>
          <w:rFonts w:ascii="仿宋" w:hAnsi="仿宋" w:eastAsia="仿宋"/>
          <w:b/>
          <w:bCs w:val="0"/>
          <w:snapToGrid w:val="0"/>
          <w:kern w:val="0"/>
          <w:sz w:val="24"/>
        </w:rPr>
      </w:pPr>
      <w:r>
        <w:rPr>
          <w:rFonts w:hint="eastAsia" w:ascii="仿宋" w:hAnsi="仿宋" w:eastAsia="仿宋"/>
          <w:b/>
          <w:bCs w:val="0"/>
          <w:snapToGrid w:val="0"/>
          <w:kern w:val="0"/>
          <w:sz w:val="24"/>
        </w:rPr>
        <w:t>说明：</w:t>
      </w:r>
    </w:p>
    <w:p w14:paraId="21284E5F">
      <w:pPr>
        <w:pStyle w:val="104"/>
        <w:numPr>
          <w:ilvl w:val="0"/>
          <w:numId w:val="0"/>
        </w:numPr>
        <w:spacing w:line="312" w:lineRule="auto"/>
        <w:rPr>
          <w:rFonts w:hint="eastAsia" w:ascii="仿宋" w:hAnsi="仿宋" w:eastAsia="仿宋"/>
          <w:bCs/>
          <w:snapToGrid w:val="0"/>
          <w:kern w:val="0"/>
          <w:sz w:val="24"/>
        </w:rPr>
      </w:pPr>
      <w:r>
        <w:rPr>
          <w:rFonts w:hint="eastAsia" w:ascii="仿宋" w:hAnsi="仿宋" w:eastAsia="仿宋"/>
          <w:bCs/>
          <w:snapToGrid w:val="0"/>
          <w:kern w:val="0"/>
          <w:sz w:val="24"/>
          <w:lang w:val="en-US" w:eastAsia="zh-CN"/>
        </w:rPr>
        <w:t>1、</w:t>
      </w:r>
      <w:r>
        <w:rPr>
          <w:rFonts w:hint="eastAsia" w:ascii="仿宋" w:hAnsi="仿宋" w:eastAsia="仿宋"/>
          <w:bCs/>
          <w:snapToGrid w:val="0"/>
          <w:kern w:val="0"/>
          <w:sz w:val="24"/>
        </w:rPr>
        <w:t>投标人严格按照规定的格式填写。投标</w:t>
      </w:r>
      <w:r>
        <w:rPr>
          <w:rFonts w:hint="eastAsia" w:ascii="仿宋" w:hAnsi="仿宋" w:eastAsia="仿宋"/>
          <w:bCs/>
          <w:snapToGrid w:val="0"/>
          <w:kern w:val="0"/>
          <w:sz w:val="24"/>
          <w:lang w:eastAsia="zh-CN"/>
        </w:rPr>
        <w:t>报</w:t>
      </w:r>
      <w:r>
        <w:rPr>
          <w:rFonts w:hint="eastAsia" w:ascii="仿宋" w:hAnsi="仿宋" w:eastAsia="仿宋"/>
          <w:bCs/>
          <w:snapToGrid w:val="0"/>
          <w:kern w:val="0"/>
          <w:sz w:val="24"/>
        </w:rPr>
        <w:t>价为优惠后报价，并作为评审及定标的依据。</w:t>
      </w:r>
    </w:p>
    <w:p w14:paraId="28EA985F">
      <w:pPr>
        <w:pStyle w:val="104"/>
        <w:numPr>
          <w:ilvl w:val="0"/>
          <w:numId w:val="0"/>
        </w:numPr>
        <w:spacing w:line="312" w:lineRule="auto"/>
        <w:rPr>
          <w:rFonts w:hint="eastAsia" w:ascii="仿宋" w:hAnsi="仿宋" w:eastAsia="仿宋"/>
          <w:bCs/>
          <w:snapToGrid w:val="0"/>
          <w:kern w:val="0"/>
          <w:sz w:val="24"/>
        </w:rPr>
      </w:pPr>
      <w:r>
        <w:rPr>
          <w:rFonts w:hint="eastAsia" w:ascii="仿宋" w:hAnsi="仿宋" w:eastAsia="仿宋"/>
          <w:bCs/>
          <w:snapToGrid w:val="0"/>
          <w:kern w:val="0"/>
          <w:sz w:val="24"/>
          <w:lang w:val="en-US" w:eastAsia="zh-CN"/>
        </w:rPr>
        <w:t>2、</w:t>
      </w:r>
      <w:r>
        <w:rPr>
          <w:rFonts w:hint="eastAsia" w:ascii="仿宋" w:hAnsi="仿宋" w:eastAsia="仿宋"/>
          <w:bCs/>
          <w:snapToGrid w:val="0"/>
          <w:kern w:val="0"/>
          <w:sz w:val="24"/>
        </w:rPr>
        <w:t>表中大写与小写不一致的，以大写为准。</w:t>
      </w:r>
    </w:p>
    <w:p w14:paraId="1AB53CF1">
      <w:pPr>
        <w:pStyle w:val="104"/>
        <w:numPr>
          <w:ilvl w:val="0"/>
          <w:numId w:val="0"/>
        </w:numPr>
        <w:spacing w:line="312" w:lineRule="auto"/>
        <w:rPr>
          <w:rFonts w:hint="eastAsia" w:ascii="仿宋" w:hAnsi="仿宋" w:eastAsia="仿宋"/>
          <w:bCs/>
          <w:snapToGrid w:val="0"/>
          <w:kern w:val="0"/>
          <w:sz w:val="24"/>
        </w:rPr>
      </w:pPr>
      <w:r>
        <w:rPr>
          <w:rFonts w:hint="eastAsia" w:ascii="仿宋" w:hAnsi="仿宋" w:eastAsia="仿宋"/>
          <w:bCs/>
          <w:snapToGrid w:val="0"/>
          <w:kern w:val="0"/>
          <w:sz w:val="24"/>
          <w:lang w:val="en-US" w:eastAsia="zh-CN"/>
        </w:rPr>
        <w:t>3、</w:t>
      </w:r>
      <w:r>
        <w:rPr>
          <w:rFonts w:hint="eastAsia" w:ascii="仿宋" w:hAnsi="仿宋" w:eastAsia="仿宋"/>
          <w:bCs/>
          <w:snapToGrid w:val="0"/>
          <w:kern w:val="0"/>
          <w:sz w:val="24"/>
        </w:rPr>
        <w:t>任何有选择或有条件的投标报价，或者表中某一包填写多个报价，均为无效报价。</w:t>
      </w:r>
    </w:p>
    <w:p w14:paraId="1FCD27D1">
      <w:pPr>
        <w:pStyle w:val="104"/>
        <w:numPr>
          <w:ilvl w:val="0"/>
          <w:numId w:val="0"/>
        </w:numPr>
        <w:spacing w:line="312" w:lineRule="auto"/>
        <w:rPr>
          <w:rFonts w:hint="eastAsia" w:ascii="仿宋" w:hAnsi="仿宋" w:eastAsia="仿宋"/>
          <w:bCs/>
          <w:snapToGrid w:val="0"/>
          <w:kern w:val="0"/>
          <w:sz w:val="24"/>
          <w:lang w:val="en-US" w:eastAsia="zh-CN"/>
        </w:rPr>
      </w:pPr>
      <w:r>
        <w:rPr>
          <w:rFonts w:hint="eastAsia" w:ascii="仿宋" w:hAnsi="仿宋" w:eastAsia="仿宋"/>
          <w:bCs/>
          <w:snapToGrid w:val="0"/>
          <w:kern w:val="0"/>
          <w:sz w:val="24"/>
          <w:lang w:val="en-US" w:eastAsia="zh-CN"/>
        </w:rPr>
        <w:t>4</w:t>
      </w:r>
      <w:r>
        <w:rPr>
          <w:rFonts w:hint="eastAsia" w:ascii="仿宋" w:hAnsi="仿宋" w:eastAsia="仿宋"/>
          <w:bCs/>
          <w:snapToGrid w:val="0"/>
          <w:kern w:val="0"/>
          <w:sz w:val="24"/>
        </w:rPr>
        <w:t>、</w:t>
      </w:r>
      <w:r>
        <w:rPr>
          <w:rFonts w:hint="eastAsia" w:ascii="仿宋" w:hAnsi="仿宋" w:eastAsia="仿宋"/>
          <w:bCs/>
          <w:snapToGrid w:val="0"/>
          <w:kern w:val="0"/>
          <w:sz w:val="24"/>
          <w:lang w:val="en-US" w:eastAsia="zh-CN"/>
        </w:rPr>
        <w:t xml:space="preserve">本项目为交钥匙工程，产品须满足甲方最终正常使用要求，甲方不再支付任何额外费用。 </w:t>
      </w:r>
    </w:p>
    <w:p w14:paraId="565AC761">
      <w:pPr>
        <w:pStyle w:val="104"/>
        <w:numPr>
          <w:ilvl w:val="0"/>
          <w:numId w:val="0"/>
        </w:numPr>
        <w:spacing w:line="312" w:lineRule="auto"/>
        <w:rPr>
          <w:rFonts w:hint="eastAsia" w:ascii="仿宋" w:hAnsi="仿宋" w:eastAsia="仿宋"/>
          <w:bCs/>
          <w:snapToGrid w:val="0"/>
          <w:kern w:val="0"/>
          <w:sz w:val="24"/>
          <w:lang w:val="en-US" w:eastAsia="zh-CN"/>
        </w:rPr>
      </w:pPr>
      <w:r>
        <w:rPr>
          <w:rFonts w:hint="default" w:ascii="仿宋" w:hAnsi="仿宋" w:eastAsia="仿宋"/>
          <w:bCs/>
          <w:snapToGrid w:val="0"/>
          <w:kern w:val="0"/>
          <w:sz w:val="24"/>
          <w:lang w:val="en-US" w:eastAsia="zh-CN"/>
        </w:rPr>
        <w:t xml:space="preserve">项目所需运输费、保险、税费、安装调试费、培训费等一切费用均包含在单台货物或服务（设 </w:t>
      </w:r>
    </w:p>
    <w:p w14:paraId="54C88CAF">
      <w:pPr>
        <w:pStyle w:val="104"/>
        <w:numPr>
          <w:ilvl w:val="0"/>
          <w:numId w:val="0"/>
        </w:numPr>
        <w:spacing w:line="312" w:lineRule="auto"/>
        <w:rPr>
          <w:rFonts w:hint="eastAsia" w:ascii="仿宋" w:hAnsi="仿宋" w:eastAsia="仿宋"/>
          <w:bCs/>
          <w:snapToGrid w:val="0"/>
          <w:kern w:val="0"/>
          <w:sz w:val="24"/>
          <w:lang w:val="en-US" w:eastAsia="zh-CN"/>
        </w:rPr>
      </w:pPr>
      <w:r>
        <w:rPr>
          <w:rFonts w:hint="default" w:ascii="仿宋" w:hAnsi="仿宋" w:eastAsia="仿宋"/>
          <w:bCs/>
          <w:snapToGrid w:val="0"/>
          <w:kern w:val="0"/>
          <w:sz w:val="24"/>
          <w:lang w:val="en-US" w:eastAsia="zh-CN"/>
        </w:rPr>
        <w:t>备）的报价中，不得单列。</w:t>
      </w:r>
    </w:p>
    <w:p w14:paraId="1E96145C">
      <w:pPr>
        <w:pStyle w:val="219"/>
        <w:spacing w:line="360" w:lineRule="auto"/>
        <w:ind w:firstLine="480" w:firstLineChars="200"/>
        <w:rPr>
          <w:rFonts w:ascii="仿宋" w:hAnsi="仿宋" w:eastAsia="仿宋"/>
          <w:snapToGrid w:val="0"/>
          <w:kern w:val="0"/>
          <w:sz w:val="24"/>
        </w:rPr>
      </w:pPr>
    </w:p>
    <w:p w14:paraId="76E9762A">
      <w:pPr>
        <w:pStyle w:val="219"/>
        <w:spacing w:line="360" w:lineRule="auto"/>
        <w:ind w:firstLine="480" w:firstLineChars="200"/>
        <w:rPr>
          <w:rFonts w:ascii="仿宋" w:hAnsi="仿宋" w:eastAsia="仿宋"/>
          <w:snapToGrid w:val="0"/>
          <w:kern w:val="0"/>
          <w:sz w:val="24"/>
          <w:u w:val="single"/>
        </w:rPr>
      </w:pPr>
    </w:p>
    <w:p w14:paraId="06796DB4">
      <w:pPr>
        <w:pStyle w:val="219"/>
        <w:spacing w:line="440" w:lineRule="exact"/>
        <w:ind w:right="480"/>
        <w:jc w:val="center"/>
        <w:rPr>
          <w:rFonts w:ascii="仿宋" w:hAnsi="仿宋" w:eastAsia="仿宋"/>
          <w:b/>
          <w:snapToGrid w:val="0"/>
          <w:kern w:val="0"/>
          <w:sz w:val="24"/>
        </w:rPr>
      </w:pPr>
      <w:r>
        <w:rPr>
          <w:rFonts w:hint="eastAsia" w:ascii="仿宋" w:hAnsi="仿宋" w:eastAsia="仿宋"/>
          <w:b/>
          <w:snapToGrid w:val="0"/>
          <w:kern w:val="0"/>
          <w:sz w:val="24"/>
        </w:rPr>
        <w:t xml:space="preserve">      供应商名称（盖公章）：</w:t>
      </w:r>
    </w:p>
    <w:p w14:paraId="3BB645E6">
      <w:pPr>
        <w:pStyle w:val="219"/>
        <w:spacing w:line="440" w:lineRule="exact"/>
        <w:ind w:right="480"/>
        <w:jc w:val="center"/>
        <w:rPr>
          <w:rFonts w:ascii="仿宋" w:hAnsi="仿宋" w:eastAsia="仿宋"/>
          <w:b/>
          <w:snapToGrid w:val="0"/>
          <w:kern w:val="0"/>
          <w:sz w:val="24"/>
        </w:rPr>
      </w:pPr>
      <w:r>
        <w:rPr>
          <w:rFonts w:hint="eastAsia" w:ascii="仿宋" w:hAnsi="仿宋" w:eastAsia="仿宋"/>
          <w:b/>
          <w:snapToGrid w:val="0"/>
          <w:kern w:val="0"/>
          <w:sz w:val="24"/>
        </w:rPr>
        <w:t xml:space="preserve">                 供应商法定代表人（签字或</w:t>
      </w:r>
      <w:r>
        <w:rPr>
          <w:rFonts w:hint="eastAsia" w:ascii="仿宋" w:hAnsi="仿宋" w:eastAsia="仿宋"/>
          <w:b/>
          <w:snapToGrid w:val="0"/>
          <w:kern w:val="0"/>
          <w:sz w:val="24"/>
          <w:lang w:eastAsia="zh-CN"/>
        </w:rPr>
        <w:t>盖</w:t>
      </w:r>
      <w:r>
        <w:rPr>
          <w:rFonts w:hint="eastAsia" w:ascii="仿宋" w:hAnsi="仿宋" w:eastAsia="仿宋"/>
          <w:b/>
          <w:snapToGrid w:val="0"/>
          <w:kern w:val="0"/>
          <w:sz w:val="24"/>
        </w:rPr>
        <w:t>章）：</w:t>
      </w:r>
    </w:p>
    <w:p w14:paraId="2D2C5DCB">
      <w:pPr>
        <w:pStyle w:val="172"/>
        <w:spacing w:line="360" w:lineRule="auto"/>
        <w:ind w:firstLine="3780" w:firstLineChars="1569"/>
        <w:rPr>
          <w:rFonts w:hint="eastAsia" w:ascii="仿宋" w:hAnsi="仿宋" w:eastAsia="仿宋"/>
          <w:b/>
          <w:snapToGrid w:val="0"/>
          <w:kern w:val="0"/>
          <w:sz w:val="24"/>
        </w:rPr>
      </w:pPr>
      <w:r>
        <w:rPr>
          <w:rFonts w:hint="eastAsia" w:ascii="仿宋" w:hAnsi="仿宋" w:eastAsia="仿宋"/>
          <w:b/>
          <w:snapToGrid w:val="0"/>
          <w:kern w:val="0"/>
          <w:sz w:val="24"/>
        </w:rPr>
        <w:t>日期：   年      月     日</w:t>
      </w:r>
    </w:p>
    <w:p w14:paraId="50F313FA">
      <w:pPr>
        <w:rPr>
          <w:rFonts w:hint="eastAsia" w:ascii="仿宋" w:hAnsi="仿宋" w:eastAsia="仿宋"/>
          <w:b/>
          <w:snapToGrid w:val="0"/>
          <w:kern w:val="0"/>
          <w:sz w:val="24"/>
        </w:rPr>
      </w:pPr>
      <w:r>
        <w:rPr>
          <w:rFonts w:hint="eastAsia" w:ascii="仿宋" w:hAnsi="仿宋" w:eastAsia="仿宋"/>
          <w:b/>
          <w:snapToGrid w:val="0"/>
          <w:kern w:val="0"/>
          <w:sz w:val="24"/>
        </w:rPr>
        <w:br w:type="page"/>
      </w:r>
    </w:p>
    <w:p w14:paraId="3C74959D">
      <w:pPr>
        <w:pStyle w:val="157"/>
        <w:numPr>
          <w:ilvl w:val="0"/>
          <w:numId w:val="0"/>
        </w:numPr>
        <w:outlineLvl w:val="2"/>
        <w:rPr>
          <w:rFonts w:ascii="仿宋" w:hAnsi="仿宋" w:eastAsia="仿宋"/>
          <w:snapToGrid w:val="0"/>
        </w:rPr>
      </w:pPr>
      <w:r>
        <w:rPr>
          <w:rFonts w:hint="eastAsia" w:ascii="仿宋" w:hAnsi="仿宋" w:eastAsia="仿宋" w:cs="Times New Roman"/>
          <w:b/>
          <w:snapToGrid w:val="0"/>
          <w:sz w:val="32"/>
          <w:szCs w:val="24"/>
          <w:lang w:val="en-US" w:eastAsia="zh-CN" w:bidi="ar-SA"/>
        </w:rPr>
        <w:t>（三）</w:t>
      </w:r>
      <w:bookmarkStart w:id="131" w:name="_Toc11394"/>
      <w:bookmarkStart w:id="132" w:name="_Toc167962645"/>
      <w:bookmarkStart w:id="133" w:name="_Toc256000072"/>
      <w:r>
        <w:rPr>
          <w:rFonts w:ascii="仿宋" w:hAnsi="仿宋" w:eastAsia="仿宋"/>
          <w:snapToGrid w:val="0"/>
        </w:rPr>
        <w:t>★投标报价明细表</w:t>
      </w:r>
      <w:bookmarkEnd w:id="131"/>
      <w:bookmarkEnd w:id="132"/>
      <w:bookmarkEnd w:id="133"/>
    </w:p>
    <w:p w14:paraId="22E17912">
      <w:pPr>
        <w:pStyle w:val="157"/>
        <w:numPr>
          <w:ilvl w:val="0"/>
          <w:numId w:val="0"/>
        </w:numPr>
        <w:outlineLvl w:val="2"/>
        <w:rPr>
          <w:rFonts w:hint="eastAsia" w:ascii="仿宋" w:hAnsi="仿宋" w:eastAsia="仿宋" w:cs="仿宋"/>
          <w:b w:val="0"/>
          <w:snapToGrid w:val="0"/>
          <w:kern w:val="0"/>
          <w:sz w:val="24"/>
          <w:szCs w:val="24"/>
          <w:lang w:val="en-US" w:eastAsia="zh-CN" w:bidi="ar-SA"/>
        </w:rPr>
      </w:pPr>
      <w:r>
        <w:rPr>
          <w:rFonts w:hint="eastAsia" w:ascii="仿宋" w:hAnsi="仿宋" w:eastAsia="仿宋" w:cs="仿宋"/>
          <w:b w:val="0"/>
          <w:snapToGrid w:val="0"/>
          <w:kern w:val="0"/>
          <w:sz w:val="24"/>
          <w:szCs w:val="24"/>
          <w:lang w:val="en-US" w:eastAsia="zh-CN" w:bidi="ar-SA"/>
        </w:rPr>
        <w:t xml:space="preserve">项目名称： </w:t>
      </w:r>
    </w:p>
    <w:p w14:paraId="72D307E9">
      <w:pPr>
        <w:pStyle w:val="157"/>
        <w:numPr>
          <w:ilvl w:val="0"/>
          <w:numId w:val="0"/>
        </w:numPr>
        <w:outlineLvl w:val="2"/>
        <w:rPr>
          <w:rFonts w:hint="eastAsia" w:ascii="仿宋" w:hAnsi="仿宋" w:eastAsia="仿宋" w:cs="仿宋"/>
          <w:b w:val="0"/>
          <w:snapToGrid w:val="0"/>
          <w:kern w:val="0"/>
          <w:sz w:val="24"/>
          <w:szCs w:val="24"/>
          <w:lang w:val="en-US" w:eastAsia="zh-CN" w:bidi="ar-SA"/>
        </w:rPr>
      </w:pPr>
      <w:r>
        <w:rPr>
          <w:rFonts w:hint="eastAsia" w:ascii="仿宋" w:hAnsi="仿宋" w:eastAsia="仿宋" w:cs="仿宋"/>
          <w:b w:val="0"/>
          <w:snapToGrid w:val="0"/>
          <w:kern w:val="0"/>
          <w:sz w:val="24"/>
          <w:szCs w:val="24"/>
          <w:lang w:val="en-US" w:eastAsia="zh-CN" w:bidi="ar-SA"/>
        </w:rPr>
        <w:t xml:space="preserve">项目编号： </w:t>
      </w:r>
    </w:p>
    <w:tbl>
      <w:tblPr>
        <w:tblStyle w:val="39"/>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5"/>
        <w:gridCol w:w="1125"/>
        <w:gridCol w:w="765"/>
        <w:gridCol w:w="885"/>
        <w:gridCol w:w="1221"/>
        <w:gridCol w:w="1320"/>
        <w:gridCol w:w="1614"/>
        <w:gridCol w:w="810"/>
        <w:gridCol w:w="811"/>
      </w:tblGrid>
      <w:tr w14:paraId="7F25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3DFE0EA1">
            <w:pPr>
              <w:pStyle w:val="104"/>
              <w:tabs>
                <w:tab w:val="left" w:pos="1337"/>
              </w:tabs>
              <w:spacing w:line="360" w:lineRule="auto"/>
              <w:ind w:left="-42" w:right="-42"/>
              <w:jc w:val="center"/>
              <w:rPr>
                <w:rFonts w:ascii="仿宋" w:hAnsi="仿宋" w:eastAsia="仿宋" w:cs="仿宋"/>
                <w:snapToGrid w:val="0"/>
                <w:kern w:val="0"/>
                <w:sz w:val="24"/>
              </w:rPr>
            </w:pPr>
            <w:r>
              <w:rPr>
                <w:rFonts w:hint="eastAsia" w:ascii="仿宋" w:hAnsi="仿宋" w:eastAsia="仿宋" w:cs="仿宋"/>
                <w:snapToGrid w:val="0"/>
                <w:kern w:val="0"/>
                <w:sz w:val="24"/>
              </w:rPr>
              <w:t>序</w:t>
            </w:r>
          </w:p>
          <w:p w14:paraId="2B7847C5">
            <w:pPr>
              <w:pStyle w:val="104"/>
              <w:tabs>
                <w:tab w:val="left" w:pos="1337"/>
              </w:tabs>
              <w:spacing w:line="360" w:lineRule="auto"/>
              <w:ind w:left="-42" w:right="-42"/>
              <w:jc w:val="center"/>
              <w:rPr>
                <w:rFonts w:ascii="仿宋" w:hAnsi="仿宋" w:eastAsia="仿宋" w:cs="仿宋"/>
                <w:snapToGrid w:val="0"/>
                <w:kern w:val="0"/>
                <w:sz w:val="24"/>
              </w:rPr>
            </w:pPr>
            <w:r>
              <w:rPr>
                <w:rFonts w:hint="eastAsia" w:ascii="仿宋" w:hAnsi="仿宋" w:eastAsia="仿宋" w:cs="仿宋"/>
                <w:snapToGrid w:val="0"/>
                <w:kern w:val="0"/>
                <w:sz w:val="24"/>
              </w:rPr>
              <w:t>号</w:t>
            </w:r>
          </w:p>
        </w:tc>
        <w:tc>
          <w:tcPr>
            <w:tcW w:w="1275" w:type="dxa"/>
            <w:tcBorders>
              <w:top w:val="single" w:color="auto" w:sz="4" w:space="0"/>
              <w:left w:val="single" w:color="auto" w:sz="4" w:space="0"/>
              <w:bottom w:val="single" w:color="auto" w:sz="4" w:space="0"/>
              <w:right w:val="single" w:color="auto" w:sz="4" w:space="0"/>
            </w:tcBorders>
            <w:vAlign w:val="center"/>
          </w:tcPr>
          <w:p w14:paraId="17D4E49A">
            <w:pPr>
              <w:pStyle w:val="104"/>
              <w:tabs>
                <w:tab w:val="left" w:pos="1337"/>
              </w:tabs>
              <w:spacing w:line="360" w:lineRule="auto"/>
              <w:jc w:val="center"/>
              <w:rPr>
                <w:rFonts w:ascii="仿宋" w:hAnsi="仿宋" w:eastAsia="仿宋" w:cs="仿宋"/>
                <w:snapToGrid w:val="0"/>
                <w:kern w:val="0"/>
                <w:sz w:val="24"/>
              </w:rPr>
            </w:pPr>
            <w:r>
              <w:rPr>
                <w:rFonts w:hint="eastAsia" w:ascii="仿宋" w:hAnsi="仿宋" w:eastAsia="仿宋" w:cs="仿宋"/>
                <w:snapToGrid w:val="0"/>
                <w:kern w:val="0"/>
                <w:sz w:val="24"/>
                <w:lang w:eastAsia="zh-CN"/>
              </w:rPr>
              <w:t>设备</w:t>
            </w:r>
            <w:r>
              <w:rPr>
                <w:rFonts w:hint="eastAsia" w:ascii="仿宋" w:hAnsi="仿宋" w:eastAsia="仿宋" w:cs="仿宋"/>
                <w:snapToGrid w:val="0"/>
                <w:kern w:val="0"/>
                <w:sz w:val="24"/>
              </w:rPr>
              <w:t>名称</w:t>
            </w:r>
          </w:p>
        </w:tc>
        <w:tc>
          <w:tcPr>
            <w:tcW w:w="1125" w:type="dxa"/>
            <w:tcBorders>
              <w:top w:val="single" w:color="auto" w:sz="4" w:space="0"/>
              <w:left w:val="single" w:color="auto" w:sz="4" w:space="0"/>
              <w:bottom w:val="single" w:color="auto" w:sz="4" w:space="0"/>
              <w:right w:val="single" w:color="auto" w:sz="4" w:space="0"/>
            </w:tcBorders>
            <w:vAlign w:val="center"/>
          </w:tcPr>
          <w:p w14:paraId="4566E0D5">
            <w:pPr>
              <w:pStyle w:val="104"/>
              <w:tabs>
                <w:tab w:val="left" w:pos="1337"/>
              </w:tabs>
              <w:spacing w:line="360" w:lineRule="auto"/>
              <w:ind w:left="-42" w:right="-42"/>
              <w:jc w:val="both"/>
              <w:rPr>
                <w:rFonts w:hint="eastAsia"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规格型号</w:t>
            </w:r>
          </w:p>
        </w:tc>
        <w:tc>
          <w:tcPr>
            <w:tcW w:w="765" w:type="dxa"/>
            <w:tcBorders>
              <w:top w:val="single" w:color="auto" w:sz="4" w:space="0"/>
              <w:left w:val="single" w:color="auto" w:sz="4" w:space="0"/>
              <w:right w:val="single" w:color="auto" w:sz="4" w:space="0"/>
            </w:tcBorders>
            <w:vAlign w:val="center"/>
          </w:tcPr>
          <w:p w14:paraId="49E46254">
            <w:pPr>
              <w:pStyle w:val="104"/>
              <w:tabs>
                <w:tab w:val="left" w:pos="1337"/>
              </w:tabs>
              <w:spacing w:line="300" w:lineRule="exact"/>
              <w:jc w:val="center"/>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单位</w:t>
            </w:r>
          </w:p>
        </w:tc>
        <w:tc>
          <w:tcPr>
            <w:tcW w:w="885" w:type="dxa"/>
            <w:tcBorders>
              <w:top w:val="single" w:color="auto" w:sz="4" w:space="0"/>
              <w:left w:val="single" w:color="auto" w:sz="4" w:space="0"/>
              <w:bottom w:val="single" w:color="auto" w:sz="4" w:space="0"/>
              <w:right w:val="single" w:color="auto" w:sz="4" w:space="0"/>
            </w:tcBorders>
            <w:vAlign w:val="center"/>
          </w:tcPr>
          <w:p w14:paraId="42C50F8F">
            <w:pPr>
              <w:pStyle w:val="104"/>
              <w:tabs>
                <w:tab w:val="left" w:pos="1337"/>
              </w:tabs>
              <w:spacing w:line="300" w:lineRule="exact"/>
              <w:jc w:val="center"/>
              <w:rPr>
                <w:rFonts w:hint="eastAsia" w:ascii="仿宋" w:hAnsi="仿宋" w:eastAsia="仿宋" w:cs="仿宋"/>
                <w:snapToGrid w:val="0"/>
                <w:kern w:val="0"/>
                <w:sz w:val="24"/>
                <w:lang w:eastAsia="zh-CN"/>
              </w:rPr>
            </w:pPr>
            <w:r>
              <w:rPr>
                <w:rFonts w:hint="eastAsia" w:ascii="仿宋" w:hAnsi="仿宋" w:eastAsia="仿宋" w:cs="仿宋"/>
                <w:snapToGrid w:val="0"/>
                <w:kern w:val="0"/>
                <w:sz w:val="24"/>
              </w:rPr>
              <w:t>数量</w:t>
            </w:r>
          </w:p>
        </w:tc>
        <w:tc>
          <w:tcPr>
            <w:tcW w:w="1221" w:type="dxa"/>
            <w:tcBorders>
              <w:top w:val="single" w:color="auto" w:sz="4" w:space="0"/>
              <w:left w:val="single" w:color="auto" w:sz="4" w:space="0"/>
              <w:bottom w:val="single" w:color="auto" w:sz="4" w:space="0"/>
              <w:right w:val="single" w:color="auto" w:sz="4" w:space="0"/>
            </w:tcBorders>
            <w:vAlign w:val="center"/>
          </w:tcPr>
          <w:p w14:paraId="0053191A">
            <w:pPr>
              <w:pStyle w:val="104"/>
              <w:tabs>
                <w:tab w:val="left" w:pos="1337"/>
              </w:tabs>
              <w:spacing w:line="300" w:lineRule="exact"/>
              <w:jc w:val="center"/>
              <w:rPr>
                <w:rFonts w:hint="default" w:ascii="仿宋" w:hAnsi="仿宋" w:eastAsia="仿宋" w:cs="仿宋"/>
                <w:snapToGrid w:val="0"/>
                <w:kern w:val="0"/>
                <w:sz w:val="24"/>
                <w:lang w:val="en-US" w:eastAsia="zh-CN"/>
              </w:rPr>
            </w:pPr>
            <w:r>
              <w:rPr>
                <w:rFonts w:hint="eastAsia" w:ascii="仿宋" w:hAnsi="仿宋" w:eastAsia="仿宋" w:cs="仿宋"/>
                <w:snapToGrid w:val="0"/>
                <w:kern w:val="0"/>
                <w:sz w:val="24"/>
                <w:lang w:eastAsia="zh-CN"/>
              </w:rPr>
              <w:t>单价（元</w:t>
            </w:r>
            <w:r>
              <w:rPr>
                <w:rFonts w:hint="eastAsia" w:ascii="仿宋" w:hAnsi="仿宋" w:eastAsia="仿宋" w:cs="仿宋"/>
                <w:snapToGrid w:val="0"/>
                <w:kern w:val="0"/>
                <w:sz w:val="24"/>
                <w:lang w:val="en-US" w:eastAsia="zh-CN"/>
              </w:rPr>
              <w:t>)</w:t>
            </w:r>
          </w:p>
        </w:tc>
        <w:tc>
          <w:tcPr>
            <w:tcW w:w="1320" w:type="dxa"/>
            <w:tcBorders>
              <w:top w:val="single" w:color="auto" w:sz="4" w:space="0"/>
              <w:left w:val="single" w:color="auto" w:sz="4" w:space="0"/>
              <w:bottom w:val="single" w:color="auto" w:sz="4" w:space="0"/>
              <w:right w:val="single" w:color="auto" w:sz="4" w:space="0"/>
            </w:tcBorders>
            <w:vAlign w:val="center"/>
          </w:tcPr>
          <w:p w14:paraId="32F2EFF5">
            <w:pPr>
              <w:pStyle w:val="104"/>
              <w:tabs>
                <w:tab w:val="left" w:pos="1337"/>
              </w:tabs>
              <w:spacing w:line="300" w:lineRule="exact"/>
              <w:jc w:val="center"/>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eastAsia="zh-CN"/>
              </w:rPr>
              <w:t>合价（元）</w:t>
            </w:r>
          </w:p>
        </w:tc>
        <w:tc>
          <w:tcPr>
            <w:tcW w:w="1614" w:type="dxa"/>
            <w:tcBorders>
              <w:top w:val="single" w:color="auto" w:sz="4" w:space="0"/>
              <w:left w:val="single" w:color="auto" w:sz="4" w:space="0"/>
              <w:bottom w:val="single" w:color="auto" w:sz="4" w:space="0"/>
              <w:right w:val="single" w:color="auto" w:sz="4" w:space="0"/>
            </w:tcBorders>
            <w:vAlign w:val="center"/>
          </w:tcPr>
          <w:p w14:paraId="524A1D38">
            <w:pPr>
              <w:pStyle w:val="104"/>
              <w:tabs>
                <w:tab w:val="left" w:pos="1337"/>
              </w:tabs>
              <w:spacing w:line="300" w:lineRule="exact"/>
              <w:jc w:val="center"/>
              <w:rPr>
                <w:rFonts w:hint="eastAsia" w:ascii="仿宋" w:hAnsi="仿宋" w:eastAsia="仿宋" w:cs="仿宋"/>
                <w:snapToGrid w:val="0"/>
                <w:kern w:val="0"/>
                <w:sz w:val="24"/>
              </w:rPr>
            </w:pPr>
            <w:r>
              <w:rPr>
                <w:rFonts w:hint="eastAsia" w:ascii="仿宋" w:hAnsi="仿宋" w:eastAsia="仿宋" w:cs="仿宋"/>
                <w:snapToGrid w:val="0"/>
                <w:kern w:val="0"/>
                <w:sz w:val="24"/>
              </w:rPr>
              <w:t>制造商名称</w:t>
            </w:r>
          </w:p>
        </w:tc>
        <w:tc>
          <w:tcPr>
            <w:tcW w:w="810" w:type="dxa"/>
            <w:tcBorders>
              <w:top w:val="single" w:color="auto" w:sz="4" w:space="0"/>
              <w:left w:val="single" w:color="auto" w:sz="4" w:space="0"/>
              <w:bottom w:val="single" w:color="auto" w:sz="4" w:space="0"/>
              <w:right w:val="single" w:color="auto" w:sz="4" w:space="0"/>
            </w:tcBorders>
            <w:vAlign w:val="center"/>
          </w:tcPr>
          <w:p w14:paraId="7AC2BB0B">
            <w:pPr>
              <w:pStyle w:val="104"/>
              <w:tabs>
                <w:tab w:val="left" w:pos="1337"/>
              </w:tabs>
              <w:spacing w:line="300" w:lineRule="exact"/>
              <w:jc w:val="center"/>
              <w:rPr>
                <w:rFonts w:hint="eastAsia" w:ascii="仿宋" w:hAnsi="仿宋" w:eastAsia="仿宋" w:cs="仿宋"/>
                <w:snapToGrid w:val="0"/>
                <w:kern w:val="0"/>
                <w:sz w:val="24"/>
              </w:rPr>
            </w:pPr>
            <w:r>
              <w:rPr>
                <w:rFonts w:hint="eastAsia" w:ascii="仿宋" w:hAnsi="仿宋" w:eastAsia="仿宋" w:cs="仿宋"/>
                <w:snapToGrid w:val="0"/>
                <w:kern w:val="0"/>
                <w:sz w:val="24"/>
              </w:rPr>
              <w:t>品牌</w:t>
            </w:r>
          </w:p>
        </w:tc>
        <w:tc>
          <w:tcPr>
            <w:tcW w:w="811" w:type="dxa"/>
            <w:tcBorders>
              <w:top w:val="single" w:color="auto" w:sz="4" w:space="0"/>
              <w:left w:val="single" w:color="auto" w:sz="4" w:space="0"/>
              <w:bottom w:val="single" w:color="auto" w:sz="4" w:space="0"/>
              <w:right w:val="single" w:color="auto" w:sz="4" w:space="0"/>
            </w:tcBorders>
            <w:vAlign w:val="center"/>
          </w:tcPr>
          <w:p w14:paraId="3E85982F">
            <w:pPr>
              <w:pStyle w:val="104"/>
              <w:tabs>
                <w:tab w:val="left" w:pos="1337"/>
              </w:tabs>
              <w:spacing w:line="300" w:lineRule="exact"/>
              <w:jc w:val="center"/>
              <w:rPr>
                <w:rFonts w:hint="eastAsia" w:ascii="仿宋" w:hAnsi="仿宋" w:eastAsia="仿宋" w:cs="仿宋"/>
                <w:snapToGrid w:val="0"/>
                <w:kern w:val="0"/>
                <w:sz w:val="24"/>
                <w:lang w:eastAsia="zh-CN"/>
              </w:rPr>
            </w:pPr>
            <w:r>
              <w:rPr>
                <w:rFonts w:hint="eastAsia" w:ascii="仿宋" w:hAnsi="仿宋" w:eastAsia="仿宋" w:cs="仿宋"/>
                <w:snapToGrid w:val="0"/>
                <w:kern w:val="0"/>
                <w:sz w:val="24"/>
                <w:lang w:val="en-US" w:eastAsia="zh-CN"/>
              </w:rPr>
              <w:t xml:space="preserve">其他  </w:t>
            </w:r>
          </w:p>
        </w:tc>
      </w:tr>
      <w:tr w14:paraId="659A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388E76DB">
            <w:pPr>
              <w:pStyle w:val="104"/>
              <w:tabs>
                <w:tab w:val="left" w:pos="1337"/>
              </w:tabs>
              <w:spacing w:line="360" w:lineRule="auto"/>
              <w:jc w:val="center"/>
              <w:rPr>
                <w:rFonts w:hint="eastAsia"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1</w:t>
            </w:r>
          </w:p>
        </w:tc>
        <w:tc>
          <w:tcPr>
            <w:tcW w:w="1275" w:type="dxa"/>
            <w:tcBorders>
              <w:top w:val="single" w:color="auto" w:sz="4" w:space="0"/>
              <w:left w:val="single" w:color="auto" w:sz="4" w:space="0"/>
              <w:bottom w:val="single" w:color="auto" w:sz="4" w:space="0"/>
              <w:right w:val="single" w:color="auto" w:sz="4" w:space="0"/>
            </w:tcBorders>
            <w:vAlign w:val="center"/>
          </w:tcPr>
          <w:p w14:paraId="14450474">
            <w:pPr>
              <w:pStyle w:val="104"/>
              <w:tabs>
                <w:tab w:val="left" w:pos="1337"/>
              </w:tabs>
              <w:spacing w:line="360" w:lineRule="auto"/>
              <w:jc w:val="center"/>
              <w:rPr>
                <w:rFonts w:hint="eastAsia" w:ascii="仿宋" w:hAnsi="仿宋" w:eastAsia="仿宋" w:cs="仿宋"/>
                <w:snapToGrid w:val="0"/>
                <w:kern w:val="0"/>
                <w:sz w:val="24"/>
                <w:lang w:eastAsia="zh-CN"/>
              </w:rPr>
            </w:pPr>
            <w:r>
              <w:rPr>
                <w:rFonts w:hint="eastAsia" w:ascii="仿宋" w:hAnsi="仿宋" w:eastAsia="仿宋"/>
                <w:snapToGrid w:val="0"/>
                <w:kern w:val="0"/>
                <w:sz w:val="24"/>
                <w:lang w:val="en-US" w:eastAsia="zh-CN"/>
              </w:rPr>
              <w:t xml:space="preserve"> </w:t>
            </w:r>
          </w:p>
        </w:tc>
        <w:tc>
          <w:tcPr>
            <w:tcW w:w="1125" w:type="dxa"/>
            <w:tcBorders>
              <w:top w:val="single" w:color="auto" w:sz="4" w:space="0"/>
              <w:left w:val="single" w:color="auto" w:sz="4" w:space="0"/>
              <w:bottom w:val="single" w:color="auto" w:sz="4" w:space="0"/>
              <w:right w:val="single" w:color="auto" w:sz="4" w:space="0"/>
            </w:tcBorders>
            <w:vAlign w:val="center"/>
          </w:tcPr>
          <w:p w14:paraId="5D77EC68">
            <w:pPr>
              <w:pStyle w:val="104"/>
              <w:tabs>
                <w:tab w:val="left" w:pos="1337"/>
              </w:tabs>
              <w:spacing w:line="360" w:lineRule="auto"/>
              <w:jc w:val="center"/>
              <w:rPr>
                <w:rFonts w:ascii="仿宋" w:hAnsi="仿宋" w:eastAsia="仿宋" w:cs="仿宋"/>
                <w:snapToGrid w:val="0"/>
                <w:kern w:val="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6EC6FA65">
            <w:pPr>
              <w:pStyle w:val="104"/>
              <w:tabs>
                <w:tab w:val="left" w:pos="1337"/>
              </w:tabs>
              <w:spacing w:line="360" w:lineRule="auto"/>
              <w:jc w:val="center"/>
              <w:rPr>
                <w:rFonts w:ascii="仿宋" w:hAnsi="仿宋" w:eastAsia="仿宋" w:cs="仿宋"/>
                <w:snapToGrid w:val="0"/>
                <w:kern w:val="0"/>
                <w:sz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1B24CD82">
            <w:pPr>
              <w:pStyle w:val="104"/>
              <w:tabs>
                <w:tab w:val="left" w:pos="1337"/>
              </w:tabs>
              <w:spacing w:line="360" w:lineRule="auto"/>
              <w:jc w:val="center"/>
              <w:rPr>
                <w:rFonts w:ascii="仿宋" w:hAnsi="仿宋" w:eastAsia="仿宋" w:cs="仿宋"/>
                <w:snapToGrid w:val="0"/>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78ECBD9">
            <w:pPr>
              <w:pStyle w:val="104"/>
              <w:tabs>
                <w:tab w:val="left" w:pos="1337"/>
              </w:tabs>
              <w:spacing w:line="360" w:lineRule="auto"/>
              <w:jc w:val="center"/>
              <w:rPr>
                <w:rFonts w:ascii="仿宋" w:hAnsi="仿宋" w:eastAsia="仿宋" w:cs="仿宋"/>
                <w:snapToGrid w:val="0"/>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3DF0FDC">
            <w:pPr>
              <w:pStyle w:val="104"/>
              <w:tabs>
                <w:tab w:val="left" w:pos="1337"/>
              </w:tabs>
              <w:spacing w:line="360" w:lineRule="auto"/>
              <w:jc w:val="center"/>
              <w:rPr>
                <w:rFonts w:ascii="仿宋" w:hAnsi="仿宋" w:eastAsia="仿宋" w:cs="仿宋"/>
                <w:snapToGrid w:val="0"/>
                <w:kern w:val="0"/>
                <w:sz w:val="24"/>
              </w:rPr>
            </w:pPr>
          </w:p>
        </w:tc>
        <w:tc>
          <w:tcPr>
            <w:tcW w:w="1614" w:type="dxa"/>
            <w:tcBorders>
              <w:top w:val="single" w:color="auto" w:sz="4" w:space="0"/>
              <w:left w:val="single" w:color="auto" w:sz="4" w:space="0"/>
              <w:bottom w:val="single" w:color="auto" w:sz="4" w:space="0"/>
              <w:right w:val="single" w:color="auto" w:sz="4" w:space="0"/>
            </w:tcBorders>
            <w:vAlign w:val="center"/>
          </w:tcPr>
          <w:p w14:paraId="16DFBEAC">
            <w:pPr>
              <w:pStyle w:val="104"/>
              <w:tabs>
                <w:tab w:val="left" w:pos="1337"/>
              </w:tabs>
              <w:spacing w:line="360" w:lineRule="auto"/>
              <w:jc w:val="center"/>
              <w:rPr>
                <w:rFonts w:ascii="仿宋" w:hAnsi="仿宋" w:eastAsia="仿宋" w:cs="仿宋"/>
                <w:snapToGrid w:val="0"/>
                <w:kern w:val="0"/>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569D4B0C">
            <w:pPr>
              <w:pStyle w:val="104"/>
              <w:tabs>
                <w:tab w:val="left" w:pos="1337"/>
              </w:tabs>
              <w:spacing w:line="360" w:lineRule="auto"/>
              <w:jc w:val="center"/>
              <w:rPr>
                <w:rFonts w:ascii="仿宋" w:hAnsi="仿宋" w:eastAsia="仿宋" w:cs="仿宋"/>
                <w:snapToGrid w:val="0"/>
                <w:kern w:val="0"/>
                <w:sz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347374BD">
            <w:pPr>
              <w:pStyle w:val="104"/>
              <w:tabs>
                <w:tab w:val="left" w:pos="1337"/>
              </w:tabs>
              <w:spacing w:line="360" w:lineRule="auto"/>
              <w:jc w:val="center"/>
              <w:rPr>
                <w:rFonts w:ascii="仿宋" w:hAnsi="仿宋" w:eastAsia="仿宋" w:cs="仿宋"/>
                <w:snapToGrid w:val="0"/>
                <w:kern w:val="0"/>
                <w:sz w:val="24"/>
              </w:rPr>
            </w:pPr>
          </w:p>
        </w:tc>
      </w:tr>
      <w:tr w14:paraId="7B59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6AB38DFC">
            <w:pPr>
              <w:pStyle w:val="104"/>
              <w:tabs>
                <w:tab w:val="left" w:pos="1337"/>
              </w:tabs>
              <w:spacing w:line="360" w:lineRule="auto"/>
              <w:jc w:val="center"/>
              <w:rPr>
                <w:rFonts w:hint="eastAsia"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2</w:t>
            </w:r>
          </w:p>
        </w:tc>
        <w:tc>
          <w:tcPr>
            <w:tcW w:w="1275" w:type="dxa"/>
            <w:tcBorders>
              <w:top w:val="single" w:color="auto" w:sz="4" w:space="0"/>
              <w:left w:val="single" w:color="auto" w:sz="4" w:space="0"/>
              <w:bottom w:val="single" w:color="auto" w:sz="4" w:space="0"/>
              <w:right w:val="single" w:color="auto" w:sz="4" w:space="0"/>
            </w:tcBorders>
            <w:vAlign w:val="center"/>
          </w:tcPr>
          <w:p w14:paraId="44F1873E">
            <w:pPr>
              <w:pStyle w:val="104"/>
              <w:tabs>
                <w:tab w:val="left" w:pos="1337"/>
              </w:tabs>
              <w:spacing w:line="360" w:lineRule="auto"/>
              <w:jc w:val="center"/>
              <w:rPr>
                <w:rFonts w:ascii="仿宋" w:hAnsi="仿宋" w:eastAsia="仿宋" w:cs="仿宋"/>
                <w:snapToGrid w:val="0"/>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5617D56C">
            <w:pPr>
              <w:pStyle w:val="104"/>
              <w:tabs>
                <w:tab w:val="left" w:pos="1337"/>
              </w:tabs>
              <w:spacing w:line="360" w:lineRule="auto"/>
              <w:jc w:val="center"/>
              <w:rPr>
                <w:rFonts w:ascii="仿宋" w:hAnsi="仿宋" w:eastAsia="仿宋" w:cs="仿宋"/>
                <w:snapToGrid w:val="0"/>
                <w:kern w:val="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18C8E2F7">
            <w:pPr>
              <w:pStyle w:val="104"/>
              <w:tabs>
                <w:tab w:val="left" w:pos="1337"/>
              </w:tabs>
              <w:spacing w:line="360" w:lineRule="auto"/>
              <w:jc w:val="center"/>
              <w:rPr>
                <w:rFonts w:ascii="仿宋" w:hAnsi="仿宋" w:eastAsia="仿宋" w:cs="仿宋"/>
                <w:snapToGrid w:val="0"/>
                <w:kern w:val="0"/>
                <w:sz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52721BFD">
            <w:pPr>
              <w:pStyle w:val="104"/>
              <w:tabs>
                <w:tab w:val="left" w:pos="1337"/>
              </w:tabs>
              <w:spacing w:line="360" w:lineRule="auto"/>
              <w:jc w:val="center"/>
              <w:rPr>
                <w:rFonts w:ascii="仿宋" w:hAnsi="仿宋" w:eastAsia="仿宋" w:cs="仿宋"/>
                <w:snapToGrid w:val="0"/>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9ECB183">
            <w:pPr>
              <w:pStyle w:val="104"/>
              <w:tabs>
                <w:tab w:val="left" w:pos="1337"/>
              </w:tabs>
              <w:spacing w:line="360" w:lineRule="auto"/>
              <w:jc w:val="center"/>
              <w:rPr>
                <w:rFonts w:ascii="仿宋" w:hAnsi="仿宋" w:eastAsia="仿宋" w:cs="仿宋"/>
                <w:snapToGrid w:val="0"/>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A072CEA">
            <w:pPr>
              <w:pStyle w:val="104"/>
              <w:tabs>
                <w:tab w:val="left" w:pos="1337"/>
              </w:tabs>
              <w:spacing w:line="360" w:lineRule="auto"/>
              <w:jc w:val="center"/>
              <w:rPr>
                <w:rFonts w:ascii="仿宋" w:hAnsi="仿宋" w:eastAsia="仿宋" w:cs="仿宋"/>
                <w:snapToGrid w:val="0"/>
                <w:kern w:val="0"/>
                <w:sz w:val="24"/>
              </w:rPr>
            </w:pPr>
          </w:p>
        </w:tc>
        <w:tc>
          <w:tcPr>
            <w:tcW w:w="1614" w:type="dxa"/>
            <w:tcBorders>
              <w:top w:val="single" w:color="auto" w:sz="4" w:space="0"/>
              <w:left w:val="single" w:color="auto" w:sz="4" w:space="0"/>
              <w:bottom w:val="single" w:color="auto" w:sz="4" w:space="0"/>
              <w:right w:val="single" w:color="auto" w:sz="4" w:space="0"/>
            </w:tcBorders>
            <w:vAlign w:val="center"/>
          </w:tcPr>
          <w:p w14:paraId="535939ED">
            <w:pPr>
              <w:pStyle w:val="104"/>
              <w:tabs>
                <w:tab w:val="left" w:pos="1337"/>
              </w:tabs>
              <w:spacing w:line="360" w:lineRule="auto"/>
              <w:jc w:val="center"/>
              <w:rPr>
                <w:rFonts w:ascii="仿宋" w:hAnsi="仿宋" w:eastAsia="仿宋" w:cs="仿宋"/>
                <w:snapToGrid w:val="0"/>
                <w:kern w:val="0"/>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65E19BB5">
            <w:pPr>
              <w:pStyle w:val="104"/>
              <w:tabs>
                <w:tab w:val="left" w:pos="1337"/>
              </w:tabs>
              <w:spacing w:line="360" w:lineRule="auto"/>
              <w:jc w:val="center"/>
              <w:rPr>
                <w:rFonts w:ascii="仿宋" w:hAnsi="仿宋" w:eastAsia="仿宋" w:cs="仿宋"/>
                <w:snapToGrid w:val="0"/>
                <w:kern w:val="0"/>
                <w:sz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1A147169">
            <w:pPr>
              <w:pStyle w:val="104"/>
              <w:tabs>
                <w:tab w:val="left" w:pos="1337"/>
              </w:tabs>
              <w:spacing w:line="360" w:lineRule="auto"/>
              <w:jc w:val="center"/>
              <w:rPr>
                <w:rFonts w:ascii="仿宋" w:hAnsi="仿宋" w:eastAsia="仿宋" w:cs="仿宋"/>
                <w:snapToGrid w:val="0"/>
                <w:kern w:val="0"/>
                <w:sz w:val="24"/>
              </w:rPr>
            </w:pPr>
          </w:p>
        </w:tc>
      </w:tr>
      <w:tr w14:paraId="3122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33323821">
            <w:pPr>
              <w:pStyle w:val="104"/>
              <w:tabs>
                <w:tab w:val="left" w:pos="1337"/>
              </w:tabs>
              <w:spacing w:line="360" w:lineRule="auto"/>
              <w:jc w:val="center"/>
              <w:rPr>
                <w:rFonts w:hint="eastAsia"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3</w:t>
            </w:r>
          </w:p>
        </w:tc>
        <w:tc>
          <w:tcPr>
            <w:tcW w:w="1275" w:type="dxa"/>
            <w:tcBorders>
              <w:top w:val="single" w:color="auto" w:sz="4" w:space="0"/>
              <w:left w:val="single" w:color="auto" w:sz="4" w:space="0"/>
              <w:bottom w:val="single" w:color="auto" w:sz="4" w:space="0"/>
              <w:right w:val="single" w:color="auto" w:sz="4" w:space="0"/>
            </w:tcBorders>
            <w:vAlign w:val="center"/>
          </w:tcPr>
          <w:p w14:paraId="0F0BAB25">
            <w:pPr>
              <w:pStyle w:val="104"/>
              <w:tabs>
                <w:tab w:val="left" w:pos="1337"/>
              </w:tabs>
              <w:spacing w:line="360" w:lineRule="auto"/>
              <w:jc w:val="center"/>
              <w:rPr>
                <w:rFonts w:ascii="仿宋" w:hAnsi="仿宋" w:eastAsia="仿宋" w:cs="仿宋"/>
                <w:snapToGrid w:val="0"/>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34752930">
            <w:pPr>
              <w:pStyle w:val="104"/>
              <w:tabs>
                <w:tab w:val="left" w:pos="1337"/>
              </w:tabs>
              <w:spacing w:line="360" w:lineRule="auto"/>
              <w:jc w:val="center"/>
              <w:rPr>
                <w:rFonts w:ascii="仿宋" w:hAnsi="仿宋" w:eastAsia="仿宋" w:cs="仿宋"/>
                <w:snapToGrid w:val="0"/>
                <w:kern w:val="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0C12A3E3">
            <w:pPr>
              <w:pStyle w:val="104"/>
              <w:tabs>
                <w:tab w:val="left" w:pos="1337"/>
              </w:tabs>
              <w:spacing w:line="360" w:lineRule="auto"/>
              <w:jc w:val="center"/>
              <w:rPr>
                <w:rFonts w:ascii="仿宋" w:hAnsi="仿宋" w:eastAsia="仿宋" w:cs="仿宋"/>
                <w:snapToGrid w:val="0"/>
                <w:kern w:val="0"/>
                <w:sz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292B38AE">
            <w:pPr>
              <w:pStyle w:val="104"/>
              <w:tabs>
                <w:tab w:val="left" w:pos="1337"/>
              </w:tabs>
              <w:spacing w:line="360" w:lineRule="auto"/>
              <w:jc w:val="center"/>
              <w:rPr>
                <w:rFonts w:ascii="仿宋" w:hAnsi="仿宋" w:eastAsia="仿宋" w:cs="仿宋"/>
                <w:snapToGrid w:val="0"/>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5528C47">
            <w:pPr>
              <w:pStyle w:val="104"/>
              <w:tabs>
                <w:tab w:val="left" w:pos="1337"/>
              </w:tabs>
              <w:spacing w:line="360" w:lineRule="auto"/>
              <w:jc w:val="center"/>
              <w:rPr>
                <w:rFonts w:ascii="仿宋" w:hAnsi="仿宋" w:eastAsia="仿宋" w:cs="仿宋"/>
                <w:snapToGrid w:val="0"/>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F77ACD0">
            <w:pPr>
              <w:pStyle w:val="104"/>
              <w:tabs>
                <w:tab w:val="left" w:pos="1337"/>
              </w:tabs>
              <w:spacing w:line="360" w:lineRule="auto"/>
              <w:jc w:val="center"/>
              <w:rPr>
                <w:rFonts w:ascii="仿宋" w:hAnsi="仿宋" w:eastAsia="仿宋" w:cs="仿宋"/>
                <w:snapToGrid w:val="0"/>
                <w:kern w:val="0"/>
                <w:sz w:val="24"/>
              </w:rPr>
            </w:pPr>
          </w:p>
        </w:tc>
        <w:tc>
          <w:tcPr>
            <w:tcW w:w="1614" w:type="dxa"/>
            <w:tcBorders>
              <w:top w:val="single" w:color="auto" w:sz="4" w:space="0"/>
              <w:left w:val="single" w:color="auto" w:sz="4" w:space="0"/>
              <w:bottom w:val="single" w:color="auto" w:sz="4" w:space="0"/>
              <w:right w:val="single" w:color="auto" w:sz="4" w:space="0"/>
            </w:tcBorders>
            <w:vAlign w:val="center"/>
          </w:tcPr>
          <w:p w14:paraId="76452BF4">
            <w:pPr>
              <w:pStyle w:val="104"/>
              <w:tabs>
                <w:tab w:val="left" w:pos="1337"/>
              </w:tabs>
              <w:spacing w:line="360" w:lineRule="auto"/>
              <w:jc w:val="center"/>
              <w:rPr>
                <w:rFonts w:ascii="仿宋" w:hAnsi="仿宋" w:eastAsia="仿宋" w:cs="仿宋"/>
                <w:snapToGrid w:val="0"/>
                <w:kern w:val="0"/>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26670DCE">
            <w:pPr>
              <w:pStyle w:val="104"/>
              <w:tabs>
                <w:tab w:val="left" w:pos="1337"/>
              </w:tabs>
              <w:spacing w:line="360" w:lineRule="auto"/>
              <w:jc w:val="center"/>
              <w:rPr>
                <w:rFonts w:ascii="仿宋" w:hAnsi="仿宋" w:eastAsia="仿宋" w:cs="仿宋"/>
                <w:snapToGrid w:val="0"/>
                <w:kern w:val="0"/>
                <w:sz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289E2CAD">
            <w:pPr>
              <w:pStyle w:val="104"/>
              <w:tabs>
                <w:tab w:val="left" w:pos="1337"/>
              </w:tabs>
              <w:spacing w:line="360" w:lineRule="auto"/>
              <w:jc w:val="center"/>
              <w:rPr>
                <w:rFonts w:ascii="仿宋" w:hAnsi="仿宋" w:eastAsia="仿宋" w:cs="仿宋"/>
                <w:snapToGrid w:val="0"/>
                <w:kern w:val="0"/>
                <w:sz w:val="24"/>
              </w:rPr>
            </w:pPr>
          </w:p>
        </w:tc>
      </w:tr>
      <w:tr w14:paraId="7E2A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02EDD88F">
            <w:pPr>
              <w:pStyle w:val="104"/>
              <w:tabs>
                <w:tab w:val="left" w:pos="1337"/>
              </w:tabs>
              <w:spacing w:line="360" w:lineRule="auto"/>
              <w:jc w:val="center"/>
              <w:rPr>
                <w:rFonts w:hint="default"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4</w:t>
            </w:r>
          </w:p>
        </w:tc>
        <w:tc>
          <w:tcPr>
            <w:tcW w:w="1275" w:type="dxa"/>
            <w:tcBorders>
              <w:top w:val="single" w:color="auto" w:sz="4" w:space="0"/>
              <w:left w:val="single" w:color="auto" w:sz="4" w:space="0"/>
              <w:bottom w:val="single" w:color="auto" w:sz="4" w:space="0"/>
              <w:right w:val="single" w:color="auto" w:sz="4" w:space="0"/>
            </w:tcBorders>
            <w:vAlign w:val="center"/>
          </w:tcPr>
          <w:p w14:paraId="56B7E65E">
            <w:pPr>
              <w:pStyle w:val="104"/>
              <w:tabs>
                <w:tab w:val="left" w:pos="1337"/>
              </w:tabs>
              <w:spacing w:line="360" w:lineRule="auto"/>
              <w:jc w:val="center"/>
              <w:rPr>
                <w:rFonts w:ascii="仿宋" w:hAnsi="仿宋" w:eastAsia="仿宋" w:cs="仿宋"/>
                <w:snapToGrid w:val="0"/>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03B0BF83">
            <w:pPr>
              <w:pStyle w:val="104"/>
              <w:tabs>
                <w:tab w:val="left" w:pos="1337"/>
              </w:tabs>
              <w:spacing w:line="360" w:lineRule="auto"/>
              <w:jc w:val="center"/>
              <w:rPr>
                <w:rFonts w:ascii="仿宋" w:hAnsi="仿宋" w:eastAsia="仿宋" w:cs="仿宋"/>
                <w:snapToGrid w:val="0"/>
                <w:kern w:val="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2AD678B8">
            <w:pPr>
              <w:pStyle w:val="104"/>
              <w:tabs>
                <w:tab w:val="left" w:pos="1337"/>
              </w:tabs>
              <w:spacing w:line="360" w:lineRule="auto"/>
              <w:jc w:val="center"/>
              <w:rPr>
                <w:rFonts w:ascii="仿宋" w:hAnsi="仿宋" w:eastAsia="仿宋" w:cs="仿宋"/>
                <w:snapToGrid w:val="0"/>
                <w:kern w:val="0"/>
                <w:sz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3735B242">
            <w:pPr>
              <w:pStyle w:val="104"/>
              <w:tabs>
                <w:tab w:val="left" w:pos="1337"/>
              </w:tabs>
              <w:spacing w:line="360" w:lineRule="auto"/>
              <w:jc w:val="center"/>
              <w:rPr>
                <w:rFonts w:ascii="仿宋" w:hAnsi="仿宋" w:eastAsia="仿宋" w:cs="仿宋"/>
                <w:snapToGrid w:val="0"/>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17F61D6">
            <w:pPr>
              <w:pStyle w:val="104"/>
              <w:tabs>
                <w:tab w:val="left" w:pos="1337"/>
              </w:tabs>
              <w:spacing w:line="360" w:lineRule="auto"/>
              <w:jc w:val="center"/>
              <w:rPr>
                <w:rFonts w:ascii="仿宋" w:hAnsi="仿宋" w:eastAsia="仿宋" w:cs="仿宋"/>
                <w:snapToGrid w:val="0"/>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8775839">
            <w:pPr>
              <w:pStyle w:val="104"/>
              <w:tabs>
                <w:tab w:val="left" w:pos="1337"/>
              </w:tabs>
              <w:spacing w:line="360" w:lineRule="auto"/>
              <w:jc w:val="center"/>
              <w:rPr>
                <w:rFonts w:ascii="仿宋" w:hAnsi="仿宋" w:eastAsia="仿宋" w:cs="仿宋"/>
                <w:snapToGrid w:val="0"/>
                <w:kern w:val="0"/>
                <w:sz w:val="24"/>
              </w:rPr>
            </w:pPr>
          </w:p>
        </w:tc>
        <w:tc>
          <w:tcPr>
            <w:tcW w:w="1614" w:type="dxa"/>
            <w:tcBorders>
              <w:top w:val="single" w:color="auto" w:sz="4" w:space="0"/>
              <w:left w:val="single" w:color="auto" w:sz="4" w:space="0"/>
              <w:bottom w:val="single" w:color="auto" w:sz="4" w:space="0"/>
              <w:right w:val="single" w:color="auto" w:sz="4" w:space="0"/>
            </w:tcBorders>
            <w:vAlign w:val="center"/>
          </w:tcPr>
          <w:p w14:paraId="5E0377BC">
            <w:pPr>
              <w:pStyle w:val="104"/>
              <w:tabs>
                <w:tab w:val="left" w:pos="1337"/>
              </w:tabs>
              <w:spacing w:line="360" w:lineRule="auto"/>
              <w:jc w:val="center"/>
              <w:rPr>
                <w:rFonts w:ascii="仿宋" w:hAnsi="仿宋" w:eastAsia="仿宋" w:cs="仿宋"/>
                <w:snapToGrid w:val="0"/>
                <w:kern w:val="0"/>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2D9520AD">
            <w:pPr>
              <w:pStyle w:val="104"/>
              <w:tabs>
                <w:tab w:val="left" w:pos="1337"/>
              </w:tabs>
              <w:spacing w:line="360" w:lineRule="auto"/>
              <w:jc w:val="center"/>
              <w:rPr>
                <w:rFonts w:ascii="仿宋" w:hAnsi="仿宋" w:eastAsia="仿宋" w:cs="仿宋"/>
                <w:snapToGrid w:val="0"/>
                <w:kern w:val="0"/>
                <w:sz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70CE2DF9">
            <w:pPr>
              <w:pStyle w:val="104"/>
              <w:tabs>
                <w:tab w:val="left" w:pos="1337"/>
              </w:tabs>
              <w:spacing w:line="360" w:lineRule="auto"/>
              <w:jc w:val="center"/>
              <w:rPr>
                <w:rFonts w:ascii="仿宋" w:hAnsi="仿宋" w:eastAsia="仿宋" w:cs="仿宋"/>
                <w:snapToGrid w:val="0"/>
                <w:kern w:val="0"/>
                <w:sz w:val="24"/>
              </w:rPr>
            </w:pPr>
          </w:p>
        </w:tc>
      </w:tr>
      <w:tr w14:paraId="21EB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5BFD8EBD">
            <w:pPr>
              <w:pStyle w:val="104"/>
              <w:tabs>
                <w:tab w:val="left" w:pos="1337"/>
              </w:tabs>
              <w:spacing w:line="360" w:lineRule="auto"/>
              <w:jc w:val="center"/>
              <w:rPr>
                <w:rFonts w:hint="default"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5</w:t>
            </w:r>
          </w:p>
        </w:tc>
        <w:tc>
          <w:tcPr>
            <w:tcW w:w="1275" w:type="dxa"/>
            <w:tcBorders>
              <w:top w:val="single" w:color="auto" w:sz="4" w:space="0"/>
              <w:left w:val="single" w:color="auto" w:sz="4" w:space="0"/>
              <w:bottom w:val="single" w:color="auto" w:sz="4" w:space="0"/>
              <w:right w:val="single" w:color="auto" w:sz="4" w:space="0"/>
            </w:tcBorders>
            <w:vAlign w:val="center"/>
          </w:tcPr>
          <w:p w14:paraId="1172C02C">
            <w:pPr>
              <w:pStyle w:val="104"/>
              <w:tabs>
                <w:tab w:val="left" w:pos="1337"/>
              </w:tabs>
              <w:spacing w:line="360" w:lineRule="auto"/>
              <w:jc w:val="center"/>
              <w:rPr>
                <w:rFonts w:ascii="仿宋" w:hAnsi="仿宋" w:eastAsia="仿宋" w:cs="仿宋"/>
                <w:snapToGrid w:val="0"/>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378B2E5F">
            <w:pPr>
              <w:pStyle w:val="104"/>
              <w:tabs>
                <w:tab w:val="left" w:pos="1337"/>
              </w:tabs>
              <w:spacing w:line="360" w:lineRule="auto"/>
              <w:jc w:val="center"/>
              <w:rPr>
                <w:rFonts w:ascii="仿宋" w:hAnsi="仿宋" w:eastAsia="仿宋" w:cs="仿宋"/>
                <w:snapToGrid w:val="0"/>
                <w:kern w:val="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0D384DCE">
            <w:pPr>
              <w:pStyle w:val="104"/>
              <w:tabs>
                <w:tab w:val="left" w:pos="1337"/>
              </w:tabs>
              <w:spacing w:line="360" w:lineRule="auto"/>
              <w:jc w:val="center"/>
              <w:rPr>
                <w:rFonts w:ascii="仿宋" w:hAnsi="仿宋" w:eastAsia="仿宋" w:cs="仿宋"/>
                <w:snapToGrid w:val="0"/>
                <w:kern w:val="0"/>
                <w:sz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27FEE8EF">
            <w:pPr>
              <w:pStyle w:val="104"/>
              <w:tabs>
                <w:tab w:val="left" w:pos="1337"/>
              </w:tabs>
              <w:spacing w:line="360" w:lineRule="auto"/>
              <w:jc w:val="center"/>
              <w:rPr>
                <w:rFonts w:ascii="仿宋" w:hAnsi="仿宋" w:eastAsia="仿宋" w:cs="仿宋"/>
                <w:snapToGrid w:val="0"/>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954D3B4">
            <w:pPr>
              <w:pStyle w:val="104"/>
              <w:tabs>
                <w:tab w:val="left" w:pos="1337"/>
              </w:tabs>
              <w:spacing w:line="360" w:lineRule="auto"/>
              <w:jc w:val="center"/>
              <w:rPr>
                <w:rFonts w:ascii="仿宋" w:hAnsi="仿宋" w:eastAsia="仿宋" w:cs="仿宋"/>
                <w:snapToGrid w:val="0"/>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0DFF5F51">
            <w:pPr>
              <w:pStyle w:val="104"/>
              <w:tabs>
                <w:tab w:val="left" w:pos="1337"/>
              </w:tabs>
              <w:spacing w:line="360" w:lineRule="auto"/>
              <w:jc w:val="center"/>
              <w:rPr>
                <w:rFonts w:ascii="仿宋" w:hAnsi="仿宋" w:eastAsia="仿宋" w:cs="仿宋"/>
                <w:snapToGrid w:val="0"/>
                <w:kern w:val="0"/>
                <w:sz w:val="24"/>
              </w:rPr>
            </w:pPr>
          </w:p>
        </w:tc>
        <w:tc>
          <w:tcPr>
            <w:tcW w:w="1614" w:type="dxa"/>
            <w:tcBorders>
              <w:top w:val="single" w:color="auto" w:sz="4" w:space="0"/>
              <w:left w:val="single" w:color="auto" w:sz="4" w:space="0"/>
              <w:bottom w:val="single" w:color="auto" w:sz="4" w:space="0"/>
              <w:right w:val="single" w:color="auto" w:sz="4" w:space="0"/>
            </w:tcBorders>
            <w:vAlign w:val="center"/>
          </w:tcPr>
          <w:p w14:paraId="20985211">
            <w:pPr>
              <w:pStyle w:val="104"/>
              <w:tabs>
                <w:tab w:val="left" w:pos="1337"/>
              </w:tabs>
              <w:spacing w:line="360" w:lineRule="auto"/>
              <w:jc w:val="center"/>
              <w:rPr>
                <w:rFonts w:ascii="仿宋" w:hAnsi="仿宋" w:eastAsia="仿宋" w:cs="仿宋"/>
                <w:snapToGrid w:val="0"/>
                <w:kern w:val="0"/>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2B97DE62">
            <w:pPr>
              <w:pStyle w:val="104"/>
              <w:tabs>
                <w:tab w:val="left" w:pos="1337"/>
              </w:tabs>
              <w:spacing w:line="360" w:lineRule="auto"/>
              <w:jc w:val="center"/>
              <w:rPr>
                <w:rFonts w:ascii="仿宋" w:hAnsi="仿宋" w:eastAsia="仿宋" w:cs="仿宋"/>
                <w:snapToGrid w:val="0"/>
                <w:kern w:val="0"/>
                <w:sz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2A5AC718">
            <w:pPr>
              <w:pStyle w:val="104"/>
              <w:tabs>
                <w:tab w:val="left" w:pos="1337"/>
              </w:tabs>
              <w:spacing w:line="360" w:lineRule="auto"/>
              <w:jc w:val="center"/>
              <w:rPr>
                <w:rFonts w:ascii="仿宋" w:hAnsi="仿宋" w:eastAsia="仿宋" w:cs="仿宋"/>
                <w:snapToGrid w:val="0"/>
                <w:kern w:val="0"/>
                <w:sz w:val="24"/>
              </w:rPr>
            </w:pPr>
          </w:p>
        </w:tc>
      </w:tr>
      <w:tr w14:paraId="0EBB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6DF50835">
            <w:pPr>
              <w:pStyle w:val="104"/>
              <w:tabs>
                <w:tab w:val="left" w:pos="1337"/>
              </w:tabs>
              <w:spacing w:line="360" w:lineRule="auto"/>
              <w:jc w:val="center"/>
              <w:rPr>
                <w:rFonts w:hint="eastAsia" w:ascii="仿宋" w:hAnsi="仿宋" w:eastAsia="仿宋" w:cs="仿宋"/>
                <w:snapToGrid w:val="0"/>
                <w:kern w:val="0"/>
                <w:sz w:val="24"/>
                <w:lang w:val="en-US" w:eastAsia="zh-CN"/>
              </w:rPr>
            </w:pPr>
            <w:r>
              <w:rPr>
                <w:rFonts w:hint="eastAsia" w:ascii="仿宋" w:hAnsi="仿宋" w:eastAsia="仿宋" w:cs="仿宋"/>
                <w:snapToGrid w:val="0"/>
                <w:kern w:val="0"/>
                <w:sz w:val="24"/>
                <w:lang w:val="en-US" w:eastAsia="zh-CN"/>
              </w:rPr>
              <w:t>6</w:t>
            </w:r>
          </w:p>
        </w:tc>
        <w:tc>
          <w:tcPr>
            <w:tcW w:w="1275" w:type="dxa"/>
            <w:tcBorders>
              <w:top w:val="single" w:color="auto" w:sz="4" w:space="0"/>
              <w:left w:val="single" w:color="auto" w:sz="4" w:space="0"/>
              <w:bottom w:val="single" w:color="auto" w:sz="4" w:space="0"/>
              <w:right w:val="single" w:color="auto" w:sz="4" w:space="0"/>
            </w:tcBorders>
            <w:vAlign w:val="center"/>
          </w:tcPr>
          <w:p w14:paraId="77D541E6">
            <w:pPr>
              <w:pStyle w:val="104"/>
              <w:tabs>
                <w:tab w:val="left" w:pos="1337"/>
              </w:tabs>
              <w:spacing w:line="360" w:lineRule="auto"/>
              <w:jc w:val="center"/>
              <w:rPr>
                <w:rFonts w:ascii="仿宋" w:hAnsi="仿宋" w:eastAsia="仿宋" w:cs="仿宋"/>
                <w:snapToGrid w:val="0"/>
                <w:kern w:val="0"/>
                <w:sz w:val="24"/>
              </w:rPr>
            </w:pPr>
            <w:r>
              <w:rPr>
                <w:rFonts w:hint="eastAsia" w:ascii="仿宋" w:hAnsi="仿宋" w:eastAsia="仿宋" w:cs="仿宋"/>
                <w:snapToGrid w:val="0"/>
                <w:kern w:val="0"/>
                <w:sz w:val="24"/>
              </w:rPr>
              <w:t>…</w:t>
            </w:r>
          </w:p>
        </w:tc>
        <w:tc>
          <w:tcPr>
            <w:tcW w:w="1125" w:type="dxa"/>
            <w:tcBorders>
              <w:top w:val="single" w:color="auto" w:sz="4" w:space="0"/>
              <w:left w:val="single" w:color="auto" w:sz="4" w:space="0"/>
              <w:bottom w:val="single" w:color="auto" w:sz="4" w:space="0"/>
              <w:right w:val="single" w:color="auto" w:sz="4" w:space="0"/>
            </w:tcBorders>
            <w:vAlign w:val="center"/>
          </w:tcPr>
          <w:p w14:paraId="553A241C">
            <w:pPr>
              <w:pStyle w:val="104"/>
              <w:tabs>
                <w:tab w:val="left" w:pos="1337"/>
              </w:tabs>
              <w:spacing w:line="360" w:lineRule="auto"/>
              <w:jc w:val="center"/>
              <w:rPr>
                <w:rFonts w:ascii="仿宋" w:hAnsi="仿宋" w:eastAsia="仿宋" w:cs="仿宋"/>
                <w:snapToGrid w:val="0"/>
                <w:kern w:val="0"/>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6EEDB2D1">
            <w:pPr>
              <w:pStyle w:val="104"/>
              <w:tabs>
                <w:tab w:val="left" w:pos="1337"/>
              </w:tabs>
              <w:spacing w:line="360" w:lineRule="auto"/>
              <w:jc w:val="center"/>
              <w:rPr>
                <w:rFonts w:ascii="仿宋" w:hAnsi="仿宋" w:eastAsia="仿宋" w:cs="仿宋"/>
                <w:snapToGrid w:val="0"/>
                <w:kern w:val="0"/>
                <w:sz w:val="24"/>
              </w:rPr>
            </w:pPr>
          </w:p>
        </w:tc>
        <w:tc>
          <w:tcPr>
            <w:tcW w:w="885" w:type="dxa"/>
            <w:tcBorders>
              <w:top w:val="single" w:color="auto" w:sz="4" w:space="0"/>
              <w:left w:val="single" w:color="auto" w:sz="4" w:space="0"/>
              <w:bottom w:val="single" w:color="auto" w:sz="4" w:space="0"/>
              <w:right w:val="single" w:color="auto" w:sz="4" w:space="0"/>
            </w:tcBorders>
            <w:vAlign w:val="center"/>
          </w:tcPr>
          <w:p w14:paraId="52B53C19">
            <w:pPr>
              <w:pStyle w:val="104"/>
              <w:tabs>
                <w:tab w:val="left" w:pos="1337"/>
              </w:tabs>
              <w:spacing w:line="360" w:lineRule="auto"/>
              <w:jc w:val="center"/>
              <w:rPr>
                <w:rFonts w:ascii="仿宋" w:hAnsi="仿宋" w:eastAsia="仿宋" w:cs="仿宋"/>
                <w:snapToGrid w:val="0"/>
                <w:kern w:val="0"/>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403BD9A5">
            <w:pPr>
              <w:pStyle w:val="104"/>
              <w:tabs>
                <w:tab w:val="left" w:pos="1337"/>
              </w:tabs>
              <w:spacing w:line="360" w:lineRule="auto"/>
              <w:jc w:val="center"/>
              <w:rPr>
                <w:rFonts w:ascii="仿宋" w:hAnsi="仿宋" w:eastAsia="仿宋" w:cs="仿宋"/>
                <w:snapToGrid w:val="0"/>
                <w:kern w:val="0"/>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39743126">
            <w:pPr>
              <w:pStyle w:val="104"/>
              <w:tabs>
                <w:tab w:val="left" w:pos="1337"/>
              </w:tabs>
              <w:spacing w:line="360" w:lineRule="auto"/>
              <w:jc w:val="center"/>
              <w:rPr>
                <w:rFonts w:ascii="仿宋" w:hAnsi="仿宋" w:eastAsia="仿宋" w:cs="仿宋"/>
                <w:snapToGrid w:val="0"/>
                <w:kern w:val="0"/>
                <w:sz w:val="24"/>
              </w:rPr>
            </w:pPr>
          </w:p>
        </w:tc>
        <w:tc>
          <w:tcPr>
            <w:tcW w:w="1614" w:type="dxa"/>
            <w:tcBorders>
              <w:top w:val="single" w:color="auto" w:sz="4" w:space="0"/>
              <w:left w:val="single" w:color="auto" w:sz="4" w:space="0"/>
              <w:bottom w:val="single" w:color="auto" w:sz="4" w:space="0"/>
              <w:right w:val="single" w:color="auto" w:sz="4" w:space="0"/>
            </w:tcBorders>
            <w:vAlign w:val="center"/>
          </w:tcPr>
          <w:p w14:paraId="3A23C05A">
            <w:pPr>
              <w:pStyle w:val="104"/>
              <w:tabs>
                <w:tab w:val="left" w:pos="1337"/>
              </w:tabs>
              <w:spacing w:line="360" w:lineRule="auto"/>
              <w:jc w:val="center"/>
              <w:rPr>
                <w:rFonts w:ascii="仿宋" w:hAnsi="仿宋" w:eastAsia="仿宋" w:cs="仿宋"/>
                <w:snapToGrid w:val="0"/>
                <w:kern w:val="0"/>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20E8CF60">
            <w:pPr>
              <w:pStyle w:val="104"/>
              <w:tabs>
                <w:tab w:val="left" w:pos="1337"/>
              </w:tabs>
              <w:spacing w:line="360" w:lineRule="auto"/>
              <w:jc w:val="center"/>
              <w:rPr>
                <w:rFonts w:ascii="仿宋" w:hAnsi="仿宋" w:eastAsia="仿宋" w:cs="仿宋"/>
                <w:snapToGrid w:val="0"/>
                <w:kern w:val="0"/>
                <w:sz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795BA6D5">
            <w:pPr>
              <w:pStyle w:val="104"/>
              <w:tabs>
                <w:tab w:val="left" w:pos="1337"/>
              </w:tabs>
              <w:spacing w:line="360" w:lineRule="auto"/>
              <w:jc w:val="center"/>
              <w:rPr>
                <w:rFonts w:ascii="仿宋" w:hAnsi="仿宋" w:eastAsia="仿宋" w:cs="仿宋"/>
                <w:snapToGrid w:val="0"/>
                <w:kern w:val="0"/>
                <w:sz w:val="24"/>
              </w:rPr>
            </w:pPr>
          </w:p>
        </w:tc>
      </w:tr>
      <w:tr w14:paraId="53BC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71" w:type="dxa"/>
            <w:tcBorders>
              <w:top w:val="single" w:color="auto" w:sz="4" w:space="0"/>
              <w:left w:val="single" w:color="auto" w:sz="12" w:space="0"/>
              <w:bottom w:val="single" w:color="auto" w:sz="12" w:space="0"/>
              <w:right w:val="single" w:color="auto" w:sz="4" w:space="0"/>
            </w:tcBorders>
            <w:vAlign w:val="center"/>
          </w:tcPr>
          <w:p w14:paraId="6549274F">
            <w:pPr>
              <w:pStyle w:val="104"/>
              <w:tabs>
                <w:tab w:val="left" w:pos="1337"/>
              </w:tabs>
              <w:spacing w:line="360" w:lineRule="auto"/>
              <w:jc w:val="center"/>
              <w:rPr>
                <w:rFonts w:ascii="仿宋" w:hAnsi="仿宋" w:eastAsia="仿宋" w:cs="仿宋"/>
                <w:snapToGrid w:val="0"/>
                <w:kern w:val="0"/>
                <w:sz w:val="24"/>
              </w:rPr>
            </w:pPr>
          </w:p>
        </w:tc>
        <w:tc>
          <w:tcPr>
            <w:tcW w:w="1275" w:type="dxa"/>
            <w:tcBorders>
              <w:top w:val="single" w:color="auto" w:sz="4" w:space="0"/>
              <w:left w:val="single" w:color="auto" w:sz="4" w:space="0"/>
              <w:bottom w:val="single" w:color="auto" w:sz="12" w:space="0"/>
              <w:right w:val="single" w:color="auto" w:sz="4" w:space="0"/>
            </w:tcBorders>
            <w:vAlign w:val="center"/>
          </w:tcPr>
          <w:p w14:paraId="2126701E">
            <w:pPr>
              <w:pStyle w:val="104"/>
              <w:tabs>
                <w:tab w:val="left" w:pos="1337"/>
              </w:tabs>
              <w:spacing w:line="340" w:lineRule="exact"/>
              <w:jc w:val="center"/>
              <w:rPr>
                <w:rFonts w:ascii="仿宋" w:hAnsi="仿宋" w:eastAsia="仿宋" w:cs="仿宋"/>
                <w:snapToGrid w:val="0"/>
                <w:kern w:val="0"/>
                <w:sz w:val="24"/>
              </w:rPr>
            </w:pPr>
            <w:r>
              <w:rPr>
                <w:rFonts w:hint="eastAsia" w:ascii="仿宋" w:hAnsi="仿宋" w:eastAsia="仿宋" w:cs="仿宋"/>
                <w:snapToGrid w:val="0"/>
                <w:kern w:val="0"/>
                <w:sz w:val="24"/>
              </w:rPr>
              <w:t>合计（元）</w:t>
            </w:r>
          </w:p>
        </w:tc>
        <w:tc>
          <w:tcPr>
            <w:tcW w:w="8551" w:type="dxa"/>
            <w:gridSpan w:val="8"/>
            <w:tcBorders>
              <w:top w:val="single" w:color="auto" w:sz="4" w:space="0"/>
              <w:left w:val="single" w:color="auto" w:sz="4" w:space="0"/>
              <w:bottom w:val="single" w:color="auto" w:sz="12" w:space="0"/>
              <w:right w:val="single" w:color="auto" w:sz="4" w:space="0"/>
            </w:tcBorders>
          </w:tcPr>
          <w:p w14:paraId="673DCBED">
            <w:pPr>
              <w:pStyle w:val="104"/>
              <w:tabs>
                <w:tab w:val="left" w:pos="1337"/>
              </w:tabs>
              <w:spacing w:line="360" w:lineRule="auto"/>
              <w:jc w:val="center"/>
              <w:rPr>
                <w:rFonts w:ascii="仿宋" w:hAnsi="仿宋" w:eastAsia="仿宋" w:cs="仿宋"/>
                <w:snapToGrid w:val="0"/>
                <w:kern w:val="0"/>
                <w:sz w:val="24"/>
              </w:rPr>
            </w:pPr>
          </w:p>
        </w:tc>
      </w:tr>
    </w:tbl>
    <w:p w14:paraId="2C46C37E">
      <w:pPr>
        <w:pStyle w:val="104"/>
        <w:snapToGrid w:val="0"/>
        <w:spacing w:line="312" w:lineRule="auto"/>
        <w:rPr>
          <w:rFonts w:ascii="仿宋" w:hAnsi="仿宋" w:eastAsia="仿宋"/>
          <w:bCs/>
          <w:snapToGrid w:val="0"/>
          <w:kern w:val="0"/>
          <w:sz w:val="24"/>
        </w:rPr>
      </w:pPr>
      <w:r>
        <w:rPr>
          <w:rFonts w:hint="eastAsia" w:ascii="仿宋" w:hAnsi="仿宋" w:eastAsia="仿宋"/>
          <w:snapToGrid w:val="0"/>
          <w:kern w:val="0"/>
          <w:sz w:val="24"/>
        </w:rPr>
        <w:t>重要说明：</w:t>
      </w:r>
    </w:p>
    <w:p w14:paraId="326687F5">
      <w:pPr>
        <w:pStyle w:val="104"/>
        <w:snapToGrid w:val="0"/>
        <w:spacing w:line="312" w:lineRule="auto"/>
        <w:rPr>
          <w:rFonts w:hint="eastAsia" w:ascii="仿宋" w:hAnsi="仿宋" w:eastAsia="仿宋"/>
          <w:b/>
          <w:snapToGrid w:val="0"/>
          <w:kern w:val="0"/>
          <w:sz w:val="24"/>
        </w:rPr>
      </w:pPr>
      <w:r>
        <w:rPr>
          <w:rFonts w:hint="eastAsia" w:ascii="仿宋" w:hAnsi="仿宋" w:eastAsia="仿宋"/>
          <w:b/>
          <w:snapToGrid w:val="0"/>
          <w:kern w:val="0"/>
          <w:sz w:val="24"/>
        </w:rPr>
        <w:t>1、供应商必须严格按照本项目招标文件《第三部分 采购需求》的内容、顺序进行填报；</w:t>
      </w:r>
    </w:p>
    <w:p w14:paraId="48FADEC8">
      <w:pPr>
        <w:pStyle w:val="104"/>
        <w:snapToGrid w:val="0"/>
        <w:spacing w:line="312" w:lineRule="auto"/>
        <w:rPr>
          <w:rFonts w:hint="default" w:ascii="仿宋" w:hAnsi="仿宋" w:eastAsia="仿宋"/>
          <w:b/>
          <w:snapToGrid w:val="0"/>
          <w:kern w:val="0"/>
          <w:sz w:val="24"/>
          <w:lang w:val="en-US" w:eastAsia="zh-CN"/>
        </w:rPr>
      </w:pPr>
      <w:r>
        <w:rPr>
          <w:rFonts w:hint="eastAsia" w:ascii="仿宋" w:hAnsi="仿宋" w:eastAsia="仿宋"/>
          <w:b/>
          <w:snapToGrid w:val="0"/>
          <w:kern w:val="0"/>
          <w:sz w:val="24"/>
          <w:lang w:val="en-US" w:eastAsia="zh-CN"/>
        </w:rPr>
        <w:t>2、供应商必须按此表格式中的对应栏目内容填写，不接受缺漏项，否则将导致投标被拒绝。</w:t>
      </w:r>
    </w:p>
    <w:p w14:paraId="2F10A9C4">
      <w:pPr>
        <w:pStyle w:val="104"/>
        <w:snapToGrid w:val="0"/>
        <w:spacing w:line="312" w:lineRule="auto"/>
        <w:rPr>
          <w:rFonts w:hint="eastAsia" w:ascii="仿宋" w:hAnsi="仿宋" w:eastAsia="仿宋"/>
          <w:b/>
          <w:snapToGrid w:val="0"/>
          <w:kern w:val="0"/>
          <w:sz w:val="24"/>
        </w:rPr>
      </w:pPr>
      <w:r>
        <w:rPr>
          <w:rFonts w:hint="eastAsia" w:ascii="仿宋" w:hAnsi="仿宋" w:eastAsia="仿宋"/>
          <w:b/>
          <w:snapToGrid w:val="0"/>
          <w:kern w:val="0"/>
          <w:sz w:val="24"/>
        </w:rPr>
        <w:t>3.</w:t>
      </w:r>
      <w:r>
        <w:rPr>
          <w:rFonts w:hint="eastAsia" w:ascii="仿宋" w:hAnsi="仿宋" w:eastAsia="仿宋"/>
          <w:b/>
          <w:snapToGrid w:val="0"/>
          <w:kern w:val="0"/>
          <w:sz w:val="24"/>
          <w:lang w:val="en-US" w:eastAsia="zh-CN"/>
        </w:rPr>
        <w:t xml:space="preserve"> 投标报价明细表的合计价格必须与《开标一览表》报价一致</w:t>
      </w:r>
      <w:r>
        <w:rPr>
          <w:rFonts w:hint="eastAsia" w:ascii="仿宋" w:hAnsi="仿宋" w:eastAsia="仿宋"/>
          <w:b/>
          <w:snapToGrid w:val="0"/>
          <w:kern w:val="0"/>
          <w:sz w:val="24"/>
        </w:rPr>
        <w:t>。</w:t>
      </w:r>
    </w:p>
    <w:p w14:paraId="68323D34">
      <w:pPr>
        <w:pStyle w:val="219"/>
        <w:snapToGrid w:val="0"/>
        <w:spacing w:line="312" w:lineRule="auto"/>
        <w:ind w:right="480"/>
        <w:jc w:val="center"/>
        <w:rPr>
          <w:rFonts w:ascii="仿宋" w:hAnsi="仿宋" w:eastAsia="仿宋"/>
          <w:b/>
          <w:snapToGrid w:val="0"/>
          <w:kern w:val="0"/>
          <w:sz w:val="24"/>
        </w:rPr>
      </w:pPr>
    </w:p>
    <w:p w14:paraId="10D879E9">
      <w:pPr>
        <w:pStyle w:val="219"/>
        <w:snapToGrid w:val="0"/>
        <w:spacing w:line="312" w:lineRule="auto"/>
        <w:ind w:right="480"/>
        <w:jc w:val="center"/>
        <w:rPr>
          <w:rFonts w:ascii="仿宋" w:hAnsi="仿宋" w:eastAsia="仿宋"/>
          <w:b/>
          <w:snapToGrid w:val="0"/>
          <w:kern w:val="0"/>
          <w:sz w:val="24"/>
        </w:rPr>
      </w:pPr>
      <w:r>
        <w:rPr>
          <w:rFonts w:hint="eastAsia" w:ascii="仿宋" w:hAnsi="仿宋" w:eastAsia="仿宋"/>
          <w:b/>
          <w:snapToGrid w:val="0"/>
          <w:kern w:val="0"/>
          <w:sz w:val="24"/>
        </w:rPr>
        <w:t xml:space="preserve">      供应商名称（盖公章）：</w:t>
      </w:r>
    </w:p>
    <w:p w14:paraId="5C5CEB4F">
      <w:pPr>
        <w:pStyle w:val="219"/>
        <w:snapToGrid w:val="0"/>
        <w:spacing w:line="312" w:lineRule="auto"/>
        <w:ind w:right="480"/>
        <w:jc w:val="center"/>
        <w:rPr>
          <w:rFonts w:ascii="仿宋" w:hAnsi="仿宋" w:eastAsia="仿宋"/>
          <w:b/>
          <w:snapToGrid w:val="0"/>
          <w:kern w:val="0"/>
          <w:sz w:val="24"/>
        </w:rPr>
      </w:pPr>
      <w:r>
        <w:rPr>
          <w:rFonts w:hint="eastAsia" w:ascii="仿宋" w:hAnsi="仿宋" w:eastAsia="仿宋"/>
          <w:b/>
          <w:snapToGrid w:val="0"/>
          <w:kern w:val="0"/>
          <w:sz w:val="24"/>
        </w:rPr>
        <w:t xml:space="preserve">                 供应商法定代表人（签字或</w:t>
      </w:r>
      <w:r>
        <w:rPr>
          <w:rFonts w:hint="eastAsia" w:ascii="仿宋" w:hAnsi="仿宋" w:eastAsia="仿宋"/>
          <w:b/>
          <w:snapToGrid w:val="0"/>
          <w:kern w:val="0"/>
          <w:sz w:val="24"/>
          <w:lang w:eastAsia="zh-CN"/>
        </w:rPr>
        <w:t>盖</w:t>
      </w:r>
      <w:r>
        <w:rPr>
          <w:rFonts w:hint="eastAsia" w:ascii="仿宋" w:hAnsi="仿宋" w:eastAsia="仿宋"/>
          <w:b/>
          <w:snapToGrid w:val="0"/>
          <w:kern w:val="0"/>
          <w:sz w:val="24"/>
        </w:rPr>
        <w:t>章）：</w:t>
      </w:r>
    </w:p>
    <w:p w14:paraId="5BB5C5ED">
      <w:pPr>
        <w:pStyle w:val="219"/>
        <w:snapToGrid w:val="0"/>
        <w:spacing w:line="312" w:lineRule="auto"/>
        <w:ind w:right="480"/>
        <w:jc w:val="center"/>
        <w:rPr>
          <w:rFonts w:ascii="仿宋" w:hAnsi="仿宋" w:eastAsia="仿宋"/>
          <w:snapToGrid w:val="0"/>
          <w:kern w:val="0"/>
          <w:szCs w:val="21"/>
        </w:rPr>
      </w:pPr>
      <w:r>
        <w:rPr>
          <w:rFonts w:hint="eastAsia" w:ascii="仿宋" w:hAnsi="仿宋" w:eastAsia="仿宋"/>
          <w:b/>
          <w:snapToGrid w:val="0"/>
          <w:kern w:val="0"/>
          <w:sz w:val="24"/>
        </w:rPr>
        <w:t xml:space="preserve">          日期：   年      月     日</w:t>
      </w:r>
    </w:p>
    <w:p w14:paraId="2E87F6B5">
      <w:pPr>
        <w:pStyle w:val="89"/>
        <w:adjustRightInd w:val="0"/>
        <w:snapToGrid w:val="0"/>
        <w:spacing w:line="312" w:lineRule="auto"/>
        <w:rPr>
          <w:rFonts w:ascii="仿宋" w:hAnsi="仿宋" w:eastAsia="仿宋"/>
          <w:b/>
          <w:snapToGrid w:val="0"/>
          <w:kern w:val="0"/>
          <w:sz w:val="24"/>
          <w:szCs w:val="24"/>
        </w:rPr>
      </w:pPr>
      <w:r>
        <w:rPr>
          <w:rFonts w:ascii="仿宋" w:hAnsi="仿宋" w:eastAsia="仿宋"/>
          <w:snapToGrid w:val="0"/>
          <w:sz w:val="24"/>
        </w:rPr>
        <w:br w:type="page"/>
      </w:r>
    </w:p>
    <w:p w14:paraId="413F7983">
      <w:pPr>
        <w:pStyle w:val="225"/>
        <w:spacing w:line="640" w:lineRule="exact"/>
        <w:jc w:val="both"/>
        <w:rPr>
          <w:rFonts w:ascii="仿宋" w:hAnsi="仿宋" w:eastAsia="仿宋"/>
          <w:b/>
          <w:snapToGrid w:val="0"/>
          <w:kern w:val="0"/>
          <w:sz w:val="30"/>
          <w:szCs w:val="30"/>
        </w:rPr>
      </w:pPr>
      <w:r>
        <w:rPr>
          <w:rFonts w:hint="eastAsia" w:ascii="仿宋" w:hAnsi="仿宋" w:eastAsia="仿宋" w:cs="宋体"/>
          <w:b/>
          <w:bCs/>
          <w:snapToGrid w:val="0"/>
          <w:kern w:val="0"/>
          <w:sz w:val="30"/>
          <w:szCs w:val="30"/>
          <w:lang w:eastAsia="zh-CN"/>
        </w:rPr>
        <w:t>（四）★</w:t>
      </w:r>
      <w:r>
        <w:rPr>
          <w:rFonts w:hint="eastAsia" w:ascii="仿宋" w:hAnsi="仿宋" w:eastAsia="仿宋" w:cs="宋体"/>
          <w:b/>
          <w:bCs/>
          <w:snapToGrid w:val="0"/>
          <w:kern w:val="0"/>
          <w:sz w:val="30"/>
          <w:szCs w:val="30"/>
        </w:rPr>
        <w:t>不参与围标串标承诺书</w:t>
      </w:r>
    </w:p>
    <w:p w14:paraId="5397A3D5">
      <w:pPr>
        <w:pStyle w:val="225"/>
        <w:spacing w:line="640" w:lineRule="exact"/>
        <w:jc w:val="both"/>
        <w:rPr>
          <w:rFonts w:ascii="仿宋" w:hAnsi="仿宋" w:eastAsia="仿宋" w:cs="宋体"/>
          <w:b/>
          <w:bCs/>
          <w:snapToGrid w:val="0"/>
          <w:kern w:val="0"/>
          <w:sz w:val="30"/>
          <w:szCs w:val="30"/>
        </w:rPr>
      </w:pPr>
    </w:p>
    <w:p w14:paraId="16E91BBD">
      <w:pPr>
        <w:pStyle w:val="225"/>
        <w:spacing w:line="640" w:lineRule="exact"/>
        <w:ind w:firstLine="533" w:firstLineChars="177"/>
        <w:jc w:val="center"/>
        <w:rPr>
          <w:rFonts w:ascii="仿宋" w:hAnsi="仿宋" w:eastAsia="仿宋"/>
          <w:b/>
          <w:snapToGrid w:val="0"/>
          <w:kern w:val="0"/>
          <w:sz w:val="30"/>
          <w:szCs w:val="30"/>
        </w:rPr>
      </w:pPr>
      <w:r>
        <w:rPr>
          <w:rFonts w:hint="eastAsia" w:ascii="仿宋" w:hAnsi="仿宋" w:eastAsia="仿宋" w:cs="宋体"/>
          <w:b/>
          <w:bCs/>
          <w:snapToGrid w:val="0"/>
          <w:kern w:val="0"/>
          <w:sz w:val="30"/>
          <w:szCs w:val="30"/>
        </w:rPr>
        <w:t>不参与围标串标承诺书</w:t>
      </w:r>
    </w:p>
    <w:p w14:paraId="7F8CC211">
      <w:pPr>
        <w:pStyle w:val="225"/>
        <w:snapToGrid w:val="0"/>
        <w:spacing w:line="312" w:lineRule="auto"/>
        <w:ind w:firstLine="480" w:firstLineChars="200"/>
        <w:rPr>
          <w:rFonts w:ascii="仿宋" w:hAnsi="仿宋" w:eastAsia="仿宋" w:cs="仿宋"/>
          <w:snapToGrid w:val="0"/>
          <w:kern w:val="0"/>
          <w:sz w:val="24"/>
        </w:rPr>
      </w:pPr>
    </w:p>
    <w:p w14:paraId="2B2B8211">
      <w:pPr>
        <w:pStyle w:val="225"/>
        <w:snapToGrid w:val="0"/>
        <w:spacing w:line="312"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本人作为</w:t>
      </w:r>
      <w:r>
        <w:rPr>
          <w:rFonts w:hint="eastAsia" w:ascii="仿宋" w:hAnsi="仿宋" w:eastAsia="仿宋" w:cs="仿宋"/>
          <w:snapToGrid w:val="0"/>
          <w:kern w:val="0"/>
          <w:sz w:val="24"/>
          <w:u w:val="single"/>
        </w:rPr>
        <w:t xml:space="preserve">（单位名称）                    </w:t>
      </w:r>
      <w:r>
        <w:rPr>
          <w:rFonts w:hint="eastAsia" w:ascii="仿宋" w:hAnsi="仿宋" w:eastAsia="仿宋" w:cs="仿宋"/>
          <w:snapToGrid w:val="0"/>
          <w:kern w:val="0"/>
          <w:sz w:val="24"/>
        </w:rPr>
        <w:t>的法人，清楚知晓我公司本项目投标活动，对以下事项作出承诺：</w:t>
      </w:r>
    </w:p>
    <w:p w14:paraId="613FBFB2">
      <w:pPr>
        <w:pStyle w:val="225"/>
        <w:snapToGrid w:val="0"/>
        <w:spacing w:line="312"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一、我单位遵循公开、公平、公正、诚实守信的原则，依法依规参与本项目竞标。</w:t>
      </w:r>
    </w:p>
    <w:p w14:paraId="2F20E57F">
      <w:pPr>
        <w:pStyle w:val="225"/>
        <w:snapToGrid w:val="0"/>
        <w:spacing w:line="312"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二、我单位在本项目招标投标活动中，未参与围标串标。</w:t>
      </w:r>
    </w:p>
    <w:p w14:paraId="2B974A25">
      <w:pPr>
        <w:pStyle w:val="225"/>
        <w:snapToGrid w:val="0"/>
        <w:spacing w:line="312" w:lineRule="auto"/>
        <w:ind w:firstLine="480" w:firstLineChars="200"/>
        <w:rPr>
          <w:rFonts w:ascii="仿宋" w:hAnsi="仿宋" w:eastAsia="仿宋"/>
          <w:b/>
          <w:snapToGrid w:val="0"/>
          <w:kern w:val="0"/>
          <w:sz w:val="24"/>
        </w:rPr>
      </w:pPr>
      <w:r>
        <w:rPr>
          <w:rFonts w:hint="eastAsia" w:ascii="仿宋" w:hAnsi="仿宋" w:eastAsia="仿宋" w:cs="仿宋"/>
          <w:snapToGrid w:val="0"/>
          <w:kern w:val="0"/>
          <w:sz w:val="24"/>
        </w:rPr>
        <w:t>三、我单位如被查实在本项目招标投标活动中存在围标串标的，递交投标文件行为作为实施串通投标违法行为的关键环节，本人承担直接责任人员法律责任，接受相应行政处罚和失信惩戒。</w:t>
      </w:r>
    </w:p>
    <w:p w14:paraId="768BA884">
      <w:pPr>
        <w:pStyle w:val="225"/>
        <w:snapToGrid w:val="0"/>
        <w:spacing w:line="312" w:lineRule="auto"/>
        <w:jc w:val="left"/>
        <w:rPr>
          <w:rFonts w:hint="eastAsia" w:ascii="仿宋" w:hAnsi="仿宋" w:eastAsia="仿宋"/>
          <w:snapToGrid w:val="0"/>
          <w:kern w:val="0"/>
          <w:sz w:val="24"/>
          <w:lang w:val="en-US" w:eastAsia="zh-CN"/>
        </w:rPr>
      </w:pPr>
      <w:r>
        <w:rPr>
          <w:rFonts w:hint="eastAsia" w:ascii="仿宋" w:hAnsi="仿宋" w:eastAsia="仿宋"/>
          <w:snapToGrid w:val="0"/>
          <w:kern w:val="0"/>
          <w:sz w:val="24"/>
        </w:rPr>
        <w:t>项目编号：</w:t>
      </w:r>
      <w:r>
        <w:rPr>
          <w:rFonts w:hint="eastAsia" w:ascii="仿宋" w:hAnsi="仿宋" w:eastAsia="仿宋"/>
          <w:snapToGrid w:val="0"/>
          <w:kern w:val="0"/>
          <w:sz w:val="24"/>
          <w:lang w:val="en-US" w:eastAsia="zh-CN"/>
        </w:rPr>
        <w:t xml:space="preserve"> </w:t>
      </w:r>
    </w:p>
    <w:p w14:paraId="67F10273">
      <w:pPr>
        <w:pStyle w:val="225"/>
        <w:snapToGrid w:val="0"/>
        <w:spacing w:line="312" w:lineRule="auto"/>
        <w:jc w:val="left"/>
        <w:rPr>
          <w:rFonts w:ascii="仿宋" w:hAnsi="仿宋" w:eastAsia="仿宋"/>
          <w:snapToGrid w:val="0"/>
          <w:kern w:val="0"/>
          <w:sz w:val="24"/>
        </w:rPr>
      </w:pPr>
      <w:r>
        <w:rPr>
          <w:rFonts w:hint="eastAsia" w:ascii="仿宋" w:hAnsi="仿宋" w:eastAsia="仿宋"/>
          <w:snapToGrid w:val="0"/>
          <w:kern w:val="0"/>
          <w:sz w:val="24"/>
        </w:rPr>
        <w:t>项目名称：</w:t>
      </w:r>
    </w:p>
    <w:p w14:paraId="693E4DB6">
      <w:pPr>
        <w:pStyle w:val="225"/>
        <w:spacing w:line="640" w:lineRule="exact"/>
        <w:jc w:val="left"/>
        <w:rPr>
          <w:rFonts w:ascii="仿宋" w:hAnsi="仿宋" w:eastAsia="仿宋"/>
          <w:snapToGrid w:val="0"/>
          <w:kern w:val="0"/>
          <w:sz w:val="24"/>
        </w:rPr>
      </w:pPr>
    </w:p>
    <w:p w14:paraId="0879D6DA">
      <w:pPr>
        <w:pStyle w:val="89"/>
      </w:pPr>
      <w:r>
        <w:rPr>
          <w:rFonts w:hint="eastAsia"/>
        </w:rPr>
        <w:t>供应商（盖公章）：</w:t>
      </w:r>
    </w:p>
    <w:p w14:paraId="0BB45277">
      <w:pPr>
        <w:pStyle w:val="89"/>
      </w:pPr>
      <w:r>
        <w:rPr>
          <w:rFonts w:hint="eastAsia"/>
        </w:rPr>
        <w:t>法定代表人（签字或盖章）：</w:t>
      </w:r>
    </w:p>
    <w:p w14:paraId="1B5DC0F9">
      <w:pPr>
        <w:adjustRightInd w:val="0"/>
        <w:snapToGrid w:val="0"/>
        <w:spacing w:line="312" w:lineRule="auto"/>
        <w:jc w:val="left"/>
        <w:rPr>
          <w:rFonts w:hint="eastAsia" w:ascii="仿宋" w:hAnsi="仿宋" w:eastAsia="仿宋"/>
          <w:snapToGrid w:val="0"/>
          <w:kern w:val="0"/>
          <w:sz w:val="24"/>
          <w:szCs w:val="24"/>
        </w:rPr>
      </w:pPr>
      <w:r>
        <w:rPr>
          <w:rFonts w:hint="eastAsia" w:ascii="仿宋" w:hAnsi="仿宋" w:eastAsia="仿宋"/>
          <w:snapToGrid w:val="0"/>
          <w:kern w:val="0"/>
          <w:sz w:val="24"/>
          <w:szCs w:val="24"/>
        </w:rPr>
        <w:t>日期：年月日</w:t>
      </w:r>
    </w:p>
    <w:p w14:paraId="6A56FACE">
      <w:pPr>
        <w:rPr>
          <w:rFonts w:hint="eastAsia" w:ascii="仿宋" w:hAnsi="仿宋" w:eastAsia="仿宋"/>
          <w:snapToGrid w:val="0"/>
          <w:kern w:val="0"/>
          <w:sz w:val="24"/>
          <w:szCs w:val="24"/>
        </w:rPr>
      </w:pPr>
      <w:r>
        <w:rPr>
          <w:rFonts w:hint="eastAsia" w:ascii="仿宋" w:hAnsi="仿宋" w:eastAsia="仿宋"/>
          <w:snapToGrid w:val="0"/>
          <w:kern w:val="0"/>
          <w:sz w:val="24"/>
          <w:szCs w:val="24"/>
        </w:rPr>
        <w:br w:type="page"/>
      </w:r>
    </w:p>
    <w:p w14:paraId="1385A322">
      <w:pPr>
        <w:numPr>
          <w:ilvl w:val="0"/>
          <w:numId w:val="0"/>
        </w:numPr>
        <w:ind w:left="0" w:leftChars="0" w:firstLine="0" w:firstLineChars="0"/>
        <w:rPr>
          <w:rFonts w:hint="eastAsia" w:ascii="仿宋" w:hAnsi="仿宋" w:eastAsia="仿宋" w:cs="Times New Roman"/>
          <w:b/>
          <w:snapToGrid w:val="0"/>
          <w:kern w:val="0"/>
          <w:sz w:val="32"/>
          <w:szCs w:val="24"/>
          <w:lang w:val="en-US" w:eastAsia="zh-CN" w:bidi="ar-SA"/>
        </w:rPr>
      </w:pPr>
      <w:r>
        <w:rPr>
          <w:rFonts w:hint="eastAsia" w:ascii="仿宋" w:hAnsi="仿宋" w:eastAsia="仿宋" w:cs="Times New Roman"/>
          <w:b/>
          <w:snapToGrid w:val="0"/>
          <w:kern w:val="0"/>
          <w:sz w:val="32"/>
          <w:szCs w:val="24"/>
          <w:lang w:val="en-US" w:eastAsia="zh-CN" w:bidi="ar-SA"/>
        </w:rPr>
        <w:t>（五）★商务条款偏离表</w:t>
      </w:r>
    </w:p>
    <w:p w14:paraId="5811D015">
      <w:pPr>
        <w:shd w:val="clear" w:color="auto" w:fill="FFFFFF"/>
        <w:spacing w:line="440" w:lineRule="exact"/>
        <w:jc w:val="center"/>
        <w:rPr>
          <w:rFonts w:hint="eastAsia" w:ascii="仿宋" w:hAnsi="仿宋" w:eastAsia="仿宋"/>
          <w:b/>
          <w:bCs/>
          <w:snapToGrid w:val="0"/>
          <w:kern w:val="0"/>
          <w:sz w:val="28"/>
          <w:szCs w:val="28"/>
          <w:lang w:val="en-US" w:eastAsia="zh-CN"/>
        </w:rPr>
      </w:pPr>
    </w:p>
    <w:p w14:paraId="4017881F">
      <w:pPr>
        <w:shd w:val="clear" w:color="auto" w:fill="FFFFFF"/>
        <w:spacing w:line="440" w:lineRule="exact"/>
        <w:jc w:val="center"/>
        <w:rPr>
          <w:rFonts w:hint="eastAsia" w:ascii="仿宋" w:hAnsi="仿宋" w:eastAsia="仿宋" w:cs="Times New Roman"/>
          <w:b/>
          <w:snapToGrid w:val="0"/>
          <w:kern w:val="0"/>
          <w:sz w:val="32"/>
          <w:szCs w:val="24"/>
          <w:lang w:val="en-US" w:eastAsia="zh-CN" w:bidi="ar-SA"/>
        </w:rPr>
      </w:pPr>
      <w:r>
        <w:rPr>
          <w:rFonts w:hint="eastAsia" w:ascii="仿宋" w:hAnsi="仿宋" w:eastAsia="仿宋"/>
          <w:b/>
          <w:bCs/>
          <w:snapToGrid w:val="0"/>
          <w:kern w:val="0"/>
          <w:sz w:val="28"/>
          <w:szCs w:val="28"/>
          <w:lang w:val="en-US" w:eastAsia="zh-CN"/>
        </w:rPr>
        <w:t>商务条款偏离表</w:t>
      </w:r>
    </w:p>
    <w:p w14:paraId="2BDBE230">
      <w:pPr>
        <w:rPr>
          <w:rFonts w:hint="eastAsia" w:ascii="仿宋" w:hAnsi="仿宋" w:eastAsia="仿宋" w:cs="仿宋"/>
          <w:b w:val="0"/>
          <w:snapToGrid w:val="0"/>
          <w:kern w:val="0"/>
          <w:sz w:val="24"/>
          <w:szCs w:val="24"/>
          <w:lang w:val="en-US" w:eastAsia="zh-CN" w:bidi="ar-SA"/>
        </w:rPr>
      </w:pPr>
      <w:r>
        <w:rPr>
          <w:rFonts w:hint="eastAsia" w:ascii="仿宋" w:hAnsi="仿宋" w:eastAsia="仿宋" w:cs="仿宋"/>
          <w:b w:val="0"/>
          <w:snapToGrid w:val="0"/>
          <w:kern w:val="0"/>
          <w:sz w:val="24"/>
          <w:szCs w:val="24"/>
          <w:lang w:val="en-US" w:eastAsia="zh-CN" w:bidi="ar-SA"/>
        </w:rPr>
        <w:t xml:space="preserve">项目名称：        </w:t>
      </w:r>
    </w:p>
    <w:p w14:paraId="0424C095">
      <w:pPr>
        <w:rPr>
          <w:rFonts w:cs="仿宋_GB2312"/>
          <w:color w:val="auto"/>
          <w:szCs w:val="24"/>
          <w:highlight w:val="none"/>
        </w:rPr>
      </w:pPr>
      <w:r>
        <w:rPr>
          <w:rFonts w:hint="eastAsia" w:ascii="仿宋" w:hAnsi="仿宋" w:eastAsia="仿宋" w:cs="仿宋"/>
          <w:b w:val="0"/>
          <w:snapToGrid w:val="0"/>
          <w:kern w:val="0"/>
          <w:sz w:val="24"/>
          <w:szCs w:val="24"/>
          <w:lang w:val="en-US" w:eastAsia="zh-CN" w:bidi="ar-SA"/>
        </w:rPr>
        <w:t xml:space="preserve">项目编号：    </w:t>
      </w:r>
      <w:r>
        <w:rPr>
          <w:rFonts w:hint="eastAsia" w:cs="仿宋_GB2312"/>
          <w:color w:val="auto"/>
          <w:szCs w:val="24"/>
          <w:highlight w:val="none"/>
        </w:rPr>
        <w:t xml:space="preserve"> </w:t>
      </w:r>
    </w:p>
    <w:tbl>
      <w:tblPr>
        <w:tblStyle w:val="39"/>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769"/>
        <w:gridCol w:w="1989"/>
        <w:gridCol w:w="2163"/>
        <w:gridCol w:w="2163"/>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95" w:type="pct"/>
            <w:vAlign w:val="center"/>
          </w:tcPr>
          <w:p w14:paraId="7CB83CD6">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002" w:type="pct"/>
            <w:vAlign w:val="center"/>
          </w:tcPr>
          <w:p w14:paraId="55A47B57">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投标文件的响应内容</w:t>
            </w:r>
          </w:p>
        </w:tc>
        <w:tc>
          <w:tcPr>
            <w:tcW w:w="1090" w:type="pct"/>
            <w:vAlign w:val="center"/>
          </w:tcPr>
          <w:p w14:paraId="2572E859">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090" w:type="pct"/>
            <w:vAlign w:val="center"/>
          </w:tcPr>
          <w:p w14:paraId="7884F206">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95" w:type="pct"/>
            <w:vAlign w:val="center"/>
          </w:tcPr>
          <w:p w14:paraId="34566CA0">
            <w:pPr>
              <w:pStyle w:val="206"/>
              <w:jc w:val="center"/>
              <w:rPr>
                <w:rFonts w:hint="eastAsia" w:ascii="仿宋" w:hAnsi="仿宋" w:eastAsia="仿宋" w:cs="仿宋"/>
                <w:color w:val="auto"/>
                <w:sz w:val="24"/>
                <w:szCs w:val="24"/>
                <w:highlight w:val="none"/>
              </w:rPr>
            </w:pPr>
          </w:p>
        </w:tc>
        <w:tc>
          <w:tcPr>
            <w:tcW w:w="1002" w:type="pct"/>
            <w:vAlign w:val="center"/>
          </w:tcPr>
          <w:p w14:paraId="1C6482B4">
            <w:pPr>
              <w:pStyle w:val="206"/>
              <w:jc w:val="center"/>
              <w:rPr>
                <w:rFonts w:hint="eastAsia" w:ascii="仿宋" w:hAnsi="仿宋" w:eastAsia="仿宋" w:cs="仿宋"/>
                <w:color w:val="auto"/>
                <w:sz w:val="24"/>
                <w:szCs w:val="24"/>
                <w:highlight w:val="none"/>
              </w:rPr>
            </w:pPr>
          </w:p>
        </w:tc>
        <w:tc>
          <w:tcPr>
            <w:tcW w:w="1090" w:type="pct"/>
            <w:vAlign w:val="center"/>
          </w:tcPr>
          <w:p w14:paraId="1BBD0417">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c>
          <w:tcPr>
            <w:tcW w:w="1090" w:type="pct"/>
            <w:vAlign w:val="center"/>
          </w:tcPr>
          <w:p w14:paraId="1A90E39C">
            <w:pPr>
              <w:pStyle w:val="206"/>
              <w:jc w:val="center"/>
              <w:rPr>
                <w:rFonts w:hint="eastAsia" w:ascii="仿宋" w:hAnsi="仿宋" w:eastAsia="仿宋" w:cs="仿宋"/>
                <w:color w:val="auto"/>
                <w:sz w:val="24"/>
                <w:szCs w:val="24"/>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95" w:type="pct"/>
            <w:vAlign w:val="center"/>
          </w:tcPr>
          <w:p w14:paraId="2A717A55">
            <w:pPr>
              <w:pStyle w:val="206"/>
              <w:jc w:val="center"/>
              <w:rPr>
                <w:rFonts w:hint="eastAsia" w:ascii="仿宋" w:hAnsi="仿宋" w:eastAsia="仿宋" w:cs="仿宋"/>
                <w:color w:val="auto"/>
                <w:sz w:val="24"/>
                <w:szCs w:val="24"/>
                <w:highlight w:val="none"/>
              </w:rPr>
            </w:pPr>
          </w:p>
        </w:tc>
        <w:tc>
          <w:tcPr>
            <w:tcW w:w="1002" w:type="pct"/>
            <w:vAlign w:val="center"/>
          </w:tcPr>
          <w:p w14:paraId="20EC7575">
            <w:pPr>
              <w:pStyle w:val="206"/>
              <w:jc w:val="center"/>
              <w:rPr>
                <w:rFonts w:hint="eastAsia" w:ascii="仿宋" w:hAnsi="仿宋" w:eastAsia="仿宋" w:cs="仿宋"/>
                <w:color w:val="auto"/>
                <w:sz w:val="24"/>
                <w:szCs w:val="24"/>
                <w:highlight w:val="none"/>
              </w:rPr>
            </w:pPr>
          </w:p>
        </w:tc>
        <w:tc>
          <w:tcPr>
            <w:tcW w:w="1090" w:type="pct"/>
            <w:vAlign w:val="center"/>
          </w:tcPr>
          <w:p w14:paraId="5923E58D">
            <w:pPr>
              <w:pStyle w:val="206"/>
              <w:jc w:val="center"/>
              <w:rPr>
                <w:rFonts w:hint="eastAsia" w:ascii="仿宋" w:hAnsi="仿宋" w:eastAsia="仿宋" w:cs="仿宋"/>
                <w:color w:val="auto"/>
                <w:sz w:val="24"/>
                <w:szCs w:val="24"/>
                <w:highlight w:val="none"/>
              </w:rPr>
            </w:pPr>
          </w:p>
        </w:tc>
        <w:tc>
          <w:tcPr>
            <w:tcW w:w="1090" w:type="pct"/>
            <w:vAlign w:val="center"/>
          </w:tcPr>
          <w:p w14:paraId="59C2C317">
            <w:pPr>
              <w:pStyle w:val="206"/>
              <w:jc w:val="center"/>
              <w:rPr>
                <w:rFonts w:hint="eastAsia" w:ascii="仿宋" w:hAnsi="仿宋" w:eastAsia="仿宋" w:cs="仿宋"/>
                <w:color w:val="auto"/>
                <w:sz w:val="24"/>
                <w:szCs w:val="24"/>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95" w:type="pct"/>
            <w:vAlign w:val="center"/>
          </w:tcPr>
          <w:p w14:paraId="595245DB">
            <w:pPr>
              <w:pStyle w:val="206"/>
              <w:jc w:val="center"/>
              <w:rPr>
                <w:rFonts w:hint="eastAsia" w:ascii="仿宋" w:hAnsi="仿宋" w:eastAsia="仿宋" w:cs="仿宋"/>
                <w:color w:val="auto"/>
                <w:sz w:val="24"/>
                <w:szCs w:val="24"/>
                <w:highlight w:val="none"/>
              </w:rPr>
            </w:pPr>
          </w:p>
        </w:tc>
        <w:tc>
          <w:tcPr>
            <w:tcW w:w="1002" w:type="pct"/>
            <w:vAlign w:val="center"/>
          </w:tcPr>
          <w:p w14:paraId="0A16B4B6">
            <w:pPr>
              <w:pStyle w:val="206"/>
              <w:jc w:val="center"/>
              <w:rPr>
                <w:rFonts w:hint="eastAsia" w:ascii="仿宋" w:hAnsi="仿宋" w:eastAsia="仿宋" w:cs="仿宋"/>
                <w:color w:val="auto"/>
                <w:sz w:val="24"/>
                <w:szCs w:val="24"/>
                <w:highlight w:val="none"/>
              </w:rPr>
            </w:pPr>
          </w:p>
        </w:tc>
        <w:tc>
          <w:tcPr>
            <w:tcW w:w="1090" w:type="pct"/>
            <w:vAlign w:val="center"/>
          </w:tcPr>
          <w:p w14:paraId="58535F72">
            <w:pPr>
              <w:pStyle w:val="206"/>
              <w:jc w:val="center"/>
              <w:rPr>
                <w:rFonts w:hint="eastAsia" w:ascii="仿宋" w:hAnsi="仿宋" w:eastAsia="仿宋" w:cs="仿宋"/>
                <w:color w:val="auto"/>
                <w:sz w:val="24"/>
                <w:szCs w:val="24"/>
                <w:highlight w:val="none"/>
              </w:rPr>
            </w:pPr>
          </w:p>
        </w:tc>
        <w:tc>
          <w:tcPr>
            <w:tcW w:w="1090" w:type="pct"/>
            <w:vAlign w:val="center"/>
          </w:tcPr>
          <w:p w14:paraId="50AB520B">
            <w:pPr>
              <w:pStyle w:val="206"/>
              <w:jc w:val="center"/>
              <w:rPr>
                <w:rFonts w:hint="eastAsia" w:ascii="仿宋" w:hAnsi="仿宋" w:eastAsia="仿宋" w:cs="仿宋"/>
                <w:color w:val="auto"/>
                <w:sz w:val="24"/>
                <w:szCs w:val="24"/>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206"/>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95" w:type="pct"/>
            <w:vAlign w:val="center"/>
          </w:tcPr>
          <w:p w14:paraId="14968038">
            <w:pPr>
              <w:pStyle w:val="206"/>
              <w:jc w:val="center"/>
              <w:rPr>
                <w:rFonts w:hint="eastAsia" w:ascii="仿宋" w:hAnsi="仿宋" w:eastAsia="仿宋" w:cs="仿宋"/>
                <w:color w:val="auto"/>
                <w:sz w:val="24"/>
                <w:szCs w:val="24"/>
                <w:highlight w:val="none"/>
              </w:rPr>
            </w:pPr>
          </w:p>
        </w:tc>
        <w:tc>
          <w:tcPr>
            <w:tcW w:w="1002" w:type="pct"/>
            <w:vAlign w:val="center"/>
          </w:tcPr>
          <w:p w14:paraId="10A6B59E">
            <w:pPr>
              <w:pStyle w:val="206"/>
              <w:jc w:val="center"/>
              <w:rPr>
                <w:rFonts w:hint="eastAsia" w:ascii="仿宋" w:hAnsi="仿宋" w:eastAsia="仿宋" w:cs="仿宋"/>
                <w:color w:val="auto"/>
                <w:sz w:val="24"/>
                <w:szCs w:val="24"/>
                <w:highlight w:val="none"/>
              </w:rPr>
            </w:pPr>
          </w:p>
        </w:tc>
        <w:tc>
          <w:tcPr>
            <w:tcW w:w="1090" w:type="pct"/>
            <w:vAlign w:val="center"/>
          </w:tcPr>
          <w:p w14:paraId="61702DF6">
            <w:pPr>
              <w:pStyle w:val="206"/>
              <w:jc w:val="center"/>
              <w:rPr>
                <w:rFonts w:hint="eastAsia" w:ascii="仿宋" w:hAnsi="仿宋" w:eastAsia="仿宋" w:cs="仿宋"/>
                <w:color w:val="auto"/>
                <w:sz w:val="24"/>
                <w:szCs w:val="24"/>
                <w:highlight w:val="none"/>
              </w:rPr>
            </w:pPr>
          </w:p>
        </w:tc>
        <w:tc>
          <w:tcPr>
            <w:tcW w:w="1090" w:type="pct"/>
            <w:vAlign w:val="center"/>
          </w:tcPr>
          <w:p w14:paraId="0CC18FC2">
            <w:pPr>
              <w:pStyle w:val="206"/>
              <w:jc w:val="center"/>
              <w:rPr>
                <w:rFonts w:hint="eastAsia" w:ascii="仿宋" w:hAnsi="仿宋" w:eastAsia="仿宋" w:cs="仿宋"/>
                <w:color w:val="auto"/>
                <w:sz w:val="24"/>
                <w:szCs w:val="24"/>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206"/>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95" w:type="pct"/>
            <w:vAlign w:val="center"/>
          </w:tcPr>
          <w:p w14:paraId="5DDD9937">
            <w:pPr>
              <w:pStyle w:val="206"/>
              <w:jc w:val="center"/>
              <w:rPr>
                <w:rFonts w:hint="eastAsia" w:ascii="仿宋" w:hAnsi="仿宋" w:eastAsia="仿宋" w:cs="仿宋"/>
                <w:color w:val="auto"/>
                <w:sz w:val="24"/>
                <w:szCs w:val="24"/>
                <w:highlight w:val="none"/>
              </w:rPr>
            </w:pPr>
          </w:p>
        </w:tc>
        <w:tc>
          <w:tcPr>
            <w:tcW w:w="1002" w:type="pct"/>
            <w:vAlign w:val="center"/>
          </w:tcPr>
          <w:p w14:paraId="0B29A018">
            <w:pPr>
              <w:pStyle w:val="206"/>
              <w:jc w:val="center"/>
              <w:rPr>
                <w:rFonts w:hint="eastAsia" w:ascii="仿宋" w:hAnsi="仿宋" w:eastAsia="仿宋" w:cs="仿宋"/>
                <w:color w:val="auto"/>
                <w:sz w:val="24"/>
                <w:szCs w:val="24"/>
                <w:highlight w:val="none"/>
              </w:rPr>
            </w:pPr>
          </w:p>
        </w:tc>
        <w:tc>
          <w:tcPr>
            <w:tcW w:w="1090" w:type="pct"/>
            <w:vAlign w:val="center"/>
          </w:tcPr>
          <w:p w14:paraId="1FA693DE">
            <w:pPr>
              <w:pStyle w:val="206"/>
              <w:jc w:val="center"/>
              <w:rPr>
                <w:rFonts w:hint="eastAsia" w:ascii="仿宋" w:hAnsi="仿宋" w:eastAsia="仿宋" w:cs="仿宋"/>
                <w:color w:val="auto"/>
                <w:sz w:val="24"/>
                <w:szCs w:val="24"/>
                <w:highlight w:val="none"/>
              </w:rPr>
            </w:pPr>
          </w:p>
        </w:tc>
        <w:tc>
          <w:tcPr>
            <w:tcW w:w="1090" w:type="pct"/>
            <w:vAlign w:val="center"/>
          </w:tcPr>
          <w:p w14:paraId="3D633AB6">
            <w:pPr>
              <w:pStyle w:val="206"/>
              <w:jc w:val="center"/>
              <w:rPr>
                <w:rFonts w:hint="eastAsia" w:ascii="仿宋" w:hAnsi="仿宋" w:eastAsia="仿宋" w:cs="仿宋"/>
                <w:color w:val="auto"/>
                <w:sz w:val="24"/>
                <w:szCs w:val="24"/>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206"/>
              <w:jc w:val="center"/>
              <w:rPr>
                <w:rFonts w:hint="eastAsia" w:ascii="仿宋" w:hAnsi="仿宋" w:eastAsia="仿宋" w:cs="仿宋"/>
                <w:color w:val="auto"/>
                <w:sz w:val="24"/>
                <w:szCs w:val="24"/>
                <w:highlight w:val="none"/>
              </w:rPr>
            </w:pPr>
          </w:p>
        </w:tc>
        <w:tc>
          <w:tcPr>
            <w:tcW w:w="1395" w:type="pct"/>
            <w:vAlign w:val="center"/>
          </w:tcPr>
          <w:p w14:paraId="014A297F">
            <w:pPr>
              <w:pStyle w:val="206"/>
              <w:jc w:val="center"/>
              <w:rPr>
                <w:rFonts w:hint="eastAsia" w:ascii="仿宋" w:hAnsi="仿宋" w:eastAsia="仿宋" w:cs="仿宋"/>
                <w:color w:val="auto"/>
                <w:sz w:val="24"/>
                <w:szCs w:val="24"/>
                <w:highlight w:val="none"/>
              </w:rPr>
            </w:pPr>
          </w:p>
        </w:tc>
        <w:tc>
          <w:tcPr>
            <w:tcW w:w="1002" w:type="pct"/>
            <w:vAlign w:val="center"/>
          </w:tcPr>
          <w:p w14:paraId="51467013">
            <w:pPr>
              <w:pStyle w:val="206"/>
              <w:jc w:val="center"/>
              <w:rPr>
                <w:rFonts w:hint="eastAsia" w:ascii="仿宋" w:hAnsi="仿宋" w:eastAsia="仿宋" w:cs="仿宋"/>
                <w:color w:val="auto"/>
                <w:sz w:val="24"/>
                <w:szCs w:val="24"/>
                <w:highlight w:val="none"/>
              </w:rPr>
            </w:pPr>
          </w:p>
        </w:tc>
        <w:tc>
          <w:tcPr>
            <w:tcW w:w="1090" w:type="pct"/>
            <w:vAlign w:val="center"/>
          </w:tcPr>
          <w:p w14:paraId="011E40CA">
            <w:pPr>
              <w:pStyle w:val="206"/>
              <w:jc w:val="center"/>
              <w:rPr>
                <w:rFonts w:hint="eastAsia" w:ascii="仿宋" w:hAnsi="仿宋" w:eastAsia="仿宋" w:cs="仿宋"/>
                <w:color w:val="auto"/>
                <w:sz w:val="24"/>
                <w:szCs w:val="24"/>
                <w:highlight w:val="none"/>
              </w:rPr>
            </w:pPr>
          </w:p>
        </w:tc>
        <w:tc>
          <w:tcPr>
            <w:tcW w:w="1090" w:type="pct"/>
            <w:vAlign w:val="center"/>
          </w:tcPr>
          <w:p w14:paraId="7062C313">
            <w:pPr>
              <w:pStyle w:val="206"/>
              <w:jc w:val="center"/>
              <w:rPr>
                <w:rFonts w:hint="eastAsia" w:ascii="仿宋" w:hAnsi="仿宋" w:eastAsia="仿宋" w:cs="仿宋"/>
                <w:color w:val="auto"/>
                <w:sz w:val="24"/>
                <w:szCs w:val="24"/>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206"/>
              <w:jc w:val="center"/>
              <w:rPr>
                <w:rFonts w:hint="eastAsia" w:ascii="仿宋" w:hAnsi="仿宋" w:eastAsia="仿宋" w:cs="仿宋"/>
                <w:color w:val="auto"/>
                <w:sz w:val="24"/>
                <w:szCs w:val="24"/>
                <w:highlight w:val="none"/>
              </w:rPr>
            </w:pPr>
          </w:p>
        </w:tc>
        <w:tc>
          <w:tcPr>
            <w:tcW w:w="1395" w:type="pct"/>
            <w:vAlign w:val="center"/>
          </w:tcPr>
          <w:p w14:paraId="010A1BB0">
            <w:pPr>
              <w:pStyle w:val="206"/>
              <w:jc w:val="center"/>
              <w:rPr>
                <w:rFonts w:hint="eastAsia" w:ascii="仿宋" w:hAnsi="仿宋" w:eastAsia="仿宋" w:cs="仿宋"/>
                <w:color w:val="auto"/>
                <w:sz w:val="24"/>
                <w:szCs w:val="24"/>
                <w:highlight w:val="none"/>
              </w:rPr>
            </w:pPr>
          </w:p>
        </w:tc>
        <w:tc>
          <w:tcPr>
            <w:tcW w:w="1002" w:type="pct"/>
            <w:vAlign w:val="center"/>
          </w:tcPr>
          <w:p w14:paraId="1EE22C75">
            <w:pPr>
              <w:pStyle w:val="206"/>
              <w:jc w:val="center"/>
              <w:rPr>
                <w:rFonts w:hint="eastAsia" w:ascii="仿宋" w:hAnsi="仿宋" w:eastAsia="仿宋" w:cs="仿宋"/>
                <w:color w:val="auto"/>
                <w:sz w:val="24"/>
                <w:szCs w:val="24"/>
                <w:highlight w:val="none"/>
              </w:rPr>
            </w:pPr>
          </w:p>
        </w:tc>
        <w:tc>
          <w:tcPr>
            <w:tcW w:w="1090" w:type="pct"/>
            <w:vAlign w:val="center"/>
          </w:tcPr>
          <w:p w14:paraId="3C86F2CC">
            <w:pPr>
              <w:pStyle w:val="206"/>
              <w:jc w:val="center"/>
              <w:rPr>
                <w:rFonts w:hint="eastAsia" w:ascii="仿宋" w:hAnsi="仿宋" w:eastAsia="仿宋" w:cs="仿宋"/>
                <w:color w:val="auto"/>
                <w:sz w:val="24"/>
                <w:szCs w:val="24"/>
                <w:highlight w:val="none"/>
              </w:rPr>
            </w:pPr>
          </w:p>
        </w:tc>
        <w:tc>
          <w:tcPr>
            <w:tcW w:w="1090" w:type="pct"/>
            <w:vAlign w:val="center"/>
          </w:tcPr>
          <w:p w14:paraId="515EA04E">
            <w:pPr>
              <w:pStyle w:val="206"/>
              <w:jc w:val="center"/>
              <w:rPr>
                <w:rFonts w:hint="eastAsia" w:ascii="仿宋" w:hAnsi="仿宋" w:eastAsia="仿宋" w:cs="仿宋"/>
                <w:color w:val="auto"/>
                <w:sz w:val="24"/>
                <w:szCs w:val="24"/>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206"/>
              <w:jc w:val="center"/>
              <w:rPr>
                <w:rFonts w:hint="eastAsia" w:ascii="仿宋" w:hAnsi="仿宋" w:eastAsia="仿宋" w:cs="仿宋"/>
                <w:color w:val="auto"/>
                <w:sz w:val="24"/>
                <w:szCs w:val="24"/>
                <w:highlight w:val="none"/>
              </w:rPr>
            </w:pPr>
          </w:p>
        </w:tc>
        <w:tc>
          <w:tcPr>
            <w:tcW w:w="1395" w:type="pct"/>
            <w:vAlign w:val="center"/>
          </w:tcPr>
          <w:p w14:paraId="1C7A6406">
            <w:pPr>
              <w:pStyle w:val="206"/>
              <w:jc w:val="center"/>
              <w:rPr>
                <w:rFonts w:hint="eastAsia" w:ascii="仿宋" w:hAnsi="仿宋" w:eastAsia="仿宋" w:cs="仿宋"/>
                <w:color w:val="auto"/>
                <w:sz w:val="24"/>
                <w:szCs w:val="24"/>
                <w:highlight w:val="none"/>
              </w:rPr>
            </w:pPr>
          </w:p>
        </w:tc>
        <w:tc>
          <w:tcPr>
            <w:tcW w:w="1002" w:type="pct"/>
            <w:vAlign w:val="center"/>
          </w:tcPr>
          <w:p w14:paraId="7F774DAF">
            <w:pPr>
              <w:pStyle w:val="206"/>
              <w:jc w:val="center"/>
              <w:rPr>
                <w:rFonts w:hint="eastAsia" w:ascii="仿宋" w:hAnsi="仿宋" w:eastAsia="仿宋" w:cs="仿宋"/>
                <w:color w:val="auto"/>
                <w:sz w:val="24"/>
                <w:szCs w:val="24"/>
                <w:highlight w:val="none"/>
              </w:rPr>
            </w:pPr>
          </w:p>
        </w:tc>
        <w:tc>
          <w:tcPr>
            <w:tcW w:w="1090" w:type="pct"/>
            <w:vAlign w:val="center"/>
          </w:tcPr>
          <w:p w14:paraId="66A55C54">
            <w:pPr>
              <w:pStyle w:val="206"/>
              <w:jc w:val="center"/>
              <w:rPr>
                <w:rFonts w:hint="eastAsia" w:ascii="仿宋" w:hAnsi="仿宋" w:eastAsia="仿宋" w:cs="仿宋"/>
                <w:color w:val="auto"/>
                <w:sz w:val="24"/>
                <w:szCs w:val="24"/>
                <w:highlight w:val="none"/>
              </w:rPr>
            </w:pPr>
          </w:p>
        </w:tc>
        <w:tc>
          <w:tcPr>
            <w:tcW w:w="1090" w:type="pct"/>
            <w:vAlign w:val="center"/>
          </w:tcPr>
          <w:p w14:paraId="6FC3A7DB">
            <w:pPr>
              <w:pStyle w:val="206"/>
              <w:jc w:val="center"/>
              <w:rPr>
                <w:rFonts w:hint="eastAsia" w:ascii="仿宋" w:hAnsi="仿宋" w:eastAsia="仿宋" w:cs="仿宋"/>
                <w:color w:val="auto"/>
                <w:sz w:val="24"/>
                <w:szCs w:val="24"/>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206"/>
              <w:jc w:val="center"/>
              <w:rPr>
                <w:rFonts w:hint="eastAsia" w:ascii="仿宋" w:hAnsi="仿宋" w:eastAsia="仿宋" w:cs="仿宋"/>
                <w:color w:val="auto"/>
                <w:sz w:val="24"/>
                <w:szCs w:val="24"/>
                <w:highlight w:val="none"/>
              </w:rPr>
            </w:pPr>
          </w:p>
        </w:tc>
        <w:tc>
          <w:tcPr>
            <w:tcW w:w="1395" w:type="pct"/>
            <w:vAlign w:val="center"/>
          </w:tcPr>
          <w:p w14:paraId="5A1690B5">
            <w:pPr>
              <w:pStyle w:val="206"/>
              <w:jc w:val="center"/>
              <w:rPr>
                <w:rFonts w:hint="eastAsia" w:ascii="仿宋" w:hAnsi="仿宋" w:eastAsia="仿宋" w:cs="仿宋"/>
                <w:color w:val="auto"/>
                <w:sz w:val="24"/>
                <w:szCs w:val="24"/>
                <w:highlight w:val="none"/>
              </w:rPr>
            </w:pPr>
          </w:p>
        </w:tc>
        <w:tc>
          <w:tcPr>
            <w:tcW w:w="1002" w:type="pct"/>
            <w:vAlign w:val="center"/>
          </w:tcPr>
          <w:p w14:paraId="735418C2">
            <w:pPr>
              <w:pStyle w:val="206"/>
              <w:jc w:val="center"/>
              <w:rPr>
                <w:rFonts w:hint="eastAsia" w:ascii="仿宋" w:hAnsi="仿宋" w:eastAsia="仿宋" w:cs="仿宋"/>
                <w:color w:val="auto"/>
                <w:sz w:val="24"/>
                <w:szCs w:val="24"/>
                <w:highlight w:val="none"/>
              </w:rPr>
            </w:pPr>
          </w:p>
        </w:tc>
        <w:tc>
          <w:tcPr>
            <w:tcW w:w="1090" w:type="pct"/>
            <w:vAlign w:val="center"/>
          </w:tcPr>
          <w:p w14:paraId="13F6671D">
            <w:pPr>
              <w:pStyle w:val="206"/>
              <w:jc w:val="center"/>
              <w:rPr>
                <w:rFonts w:hint="eastAsia" w:ascii="仿宋" w:hAnsi="仿宋" w:eastAsia="仿宋" w:cs="仿宋"/>
                <w:color w:val="auto"/>
                <w:sz w:val="24"/>
                <w:szCs w:val="24"/>
                <w:highlight w:val="none"/>
              </w:rPr>
            </w:pPr>
          </w:p>
        </w:tc>
        <w:tc>
          <w:tcPr>
            <w:tcW w:w="1090" w:type="pct"/>
            <w:vAlign w:val="center"/>
          </w:tcPr>
          <w:p w14:paraId="3DC0B3BB">
            <w:pPr>
              <w:pStyle w:val="206"/>
              <w:jc w:val="center"/>
              <w:rPr>
                <w:rFonts w:hint="eastAsia" w:ascii="仿宋" w:hAnsi="仿宋" w:eastAsia="仿宋" w:cs="仿宋"/>
                <w:color w:val="auto"/>
                <w:sz w:val="24"/>
                <w:szCs w:val="24"/>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206"/>
              <w:jc w:val="center"/>
              <w:rPr>
                <w:rFonts w:hint="eastAsia" w:ascii="仿宋" w:hAnsi="仿宋" w:eastAsia="仿宋" w:cs="仿宋"/>
                <w:color w:val="auto"/>
                <w:sz w:val="24"/>
                <w:szCs w:val="24"/>
                <w:highlight w:val="none"/>
              </w:rPr>
            </w:pPr>
          </w:p>
        </w:tc>
        <w:tc>
          <w:tcPr>
            <w:tcW w:w="1395" w:type="pct"/>
            <w:vAlign w:val="center"/>
          </w:tcPr>
          <w:p w14:paraId="4E1F25E0">
            <w:pPr>
              <w:pStyle w:val="206"/>
              <w:jc w:val="center"/>
              <w:rPr>
                <w:rFonts w:hint="eastAsia" w:ascii="仿宋" w:hAnsi="仿宋" w:eastAsia="仿宋" w:cs="仿宋"/>
                <w:color w:val="auto"/>
                <w:sz w:val="24"/>
                <w:szCs w:val="24"/>
                <w:highlight w:val="none"/>
              </w:rPr>
            </w:pPr>
          </w:p>
        </w:tc>
        <w:tc>
          <w:tcPr>
            <w:tcW w:w="1002" w:type="pct"/>
            <w:vAlign w:val="center"/>
          </w:tcPr>
          <w:p w14:paraId="4F1707F4">
            <w:pPr>
              <w:pStyle w:val="206"/>
              <w:jc w:val="center"/>
              <w:rPr>
                <w:rFonts w:hint="eastAsia" w:ascii="仿宋" w:hAnsi="仿宋" w:eastAsia="仿宋" w:cs="仿宋"/>
                <w:color w:val="auto"/>
                <w:sz w:val="24"/>
                <w:szCs w:val="24"/>
                <w:highlight w:val="none"/>
              </w:rPr>
            </w:pPr>
          </w:p>
        </w:tc>
        <w:tc>
          <w:tcPr>
            <w:tcW w:w="1090" w:type="pct"/>
            <w:vAlign w:val="center"/>
          </w:tcPr>
          <w:p w14:paraId="59E61A3B">
            <w:pPr>
              <w:pStyle w:val="206"/>
              <w:jc w:val="center"/>
              <w:rPr>
                <w:rFonts w:hint="eastAsia" w:ascii="仿宋" w:hAnsi="仿宋" w:eastAsia="仿宋" w:cs="仿宋"/>
                <w:color w:val="auto"/>
                <w:sz w:val="24"/>
                <w:szCs w:val="24"/>
                <w:highlight w:val="none"/>
              </w:rPr>
            </w:pPr>
          </w:p>
        </w:tc>
        <w:tc>
          <w:tcPr>
            <w:tcW w:w="1090" w:type="pct"/>
            <w:vAlign w:val="center"/>
          </w:tcPr>
          <w:p w14:paraId="33E07ECA">
            <w:pPr>
              <w:pStyle w:val="206"/>
              <w:jc w:val="center"/>
              <w:rPr>
                <w:rFonts w:hint="eastAsia" w:ascii="仿宋" w:hAnsi="仿宋" w:eastAsia="仿宋" w:cs="仿宋"/>
                <w:color w:val="auto"/>
                <w:sz w:val="24"/>
                <w:szCs w:val="24"/>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206"/>
              <w:jc w:val="center"/>
              <w:rPr>
                <w:rFonts w:hint="eastAsia" w:ascii="仿宋" w:hAnsi="仿宋" w:eastAsia="仿宋" w:cs="仿宋"/>
                <w:color w:val="auto"/>
                <w:sz w:val="24"/>
                <w:szCs w:val="24"/>
                <w:highlight w:val="none"/>
              </w:rPr>
            </w:pPr>
          </w:p>
        </w:tc>
        <w:tc>
          <w:tcPr>
            <w:tcW w:w="1395" w:type="pct"/>
            <w:vAlign w:val="center"/>
          </w:tcPr>
          <w:p w14:paraId="494F1780">
            <w:pPr>
              <w:pStyle w:val="206"/>
              <w:jc w:val="center"/>
              <w:rPr>
                <w:rFonts w:hint="eastAsia" w:ascii="仿宋" w:hAnsi="仿宋" w:eastAsia="仿宋" w:cs="仿宋"/>
                <w:color w:val="auto"/>
                <w:sz w:val="24"/>
                <w:szCs w:val="24"/>
                <w:highlight w:val="none"/>
              </w:rPr>
            </w:pPr>
          </w:p>
        </w:tc>
        <w:tc>
          <w:tcPr>
            <w:tcW w:w="1002" w:type="pct"/>
            <w:vAlign w:val="center"/>
          </w:tcPr>
          <w:p w14:paraId="02E24AFD">
            <w:pPr>
              <w:pStyle w:val="206"/>
              <w:jc w:val="center"/>
              <w:rPr>
                <w:rFonts w:hint="eastAsia" w:ascii="仿宋" w:hAnsi="仿宋" w:eastAsia="仿宋" w:cs="仿宋"/>
                <w:color w:val="auto"/>
                <w:sz w:val="24"/>
                <w:szCs w:val="24"/>
                <w:highlight w:val="none"/>
              </w:rPr>
            </w:pPr>
          </w:p>
        </w:tc>
        <w:tc>
          <w:tcPr>
            <w:tcW w:w="1090" w:type="pct"/>
            <w:vAlign w:val="center"/>
          </w:tcPr>
          <w:p w14:paraId="15C952B3">
            <w:pPr>
              <w:pStyle w:val="206"/>
              <w:jc w:val="center"/>
              <w:rPr>
                <w:rFonts w:hint="eastAsia" w:ascii="仿宋" w:hAnsi="仿宋" w:eastAsia="仿宋" w:cs="仿宋"/>
                <w:color w:val="auto"/>
                <w:sz w:val="24"/>
                <w:szCs w:val="24"/>
                <w:highlight w:val="none"/>
              </w:rPr>
            </w:pPr>
          </w:p>
        </w:tc>
        <w:tc>
          <w:tcPr>
            <w:tcW w:w="1090" w:type="pct"/>
            <w:vAlign w:val="center"/>
          </w:tcPr>
          <w:p w14:paraId="042480C5">
            <w:pPr>
              <w:pStyle w:val="206"/>
              <w:jc w:val="center"/>
              <w:rPr>
                <w:rFonts w:hint="eastAsia" w:ascii="仿宋" w:hAnsi="仿宋" w:eastAsia="仿宋" w:cs="仿宋"/>
                <w:color w:val="auto"/>
                <w:sz w:val="24"/>
                <w:szCs w:val="24"/>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206"/>
              <w:jc w:val="center"/>
              <w:rPr>
                <w:rFonts w:hint="eastAsia" w:ascii="仿宋" w:hAnsi="仿宋" w:eastAsia="仿宋" w:cs="仿宋"/>
                <w:color w:val="auto"/>
                <w:sz w:val="24"/>
                <w:szCs w:val="24"/>
                <w:highlight w:val="none"/>
              </w:rPr>
            </w:pPr>
          </w:p>
        </w:tc>
        <w:tc>
          <w:tcPr>
            <w:tcW w:w="1395" w:type="pct"/>
            <w:vAlign w:val="center"/>
          </w:tcPr>
          <w:p w14:paraId="3FA50495">
            <w:pPr>
              <w:pStyle w:val="206"/>
              <w:jc w:val="center"/>
              <w:rPr>
                <w:rFonts w:hint="eastAsia" w:ascii="仿宋" w:hAnsi="仿宋" w:eastAsia="仿宋" w:cs="仿宋"/>
                <w:color w:val="auto"/>
                <w:sz w:val="24"/>
                <w:szCs w:val="24"/>
                <w:highlight w:val="none"/>
              </w:rPr>
            </w:pPr>
          </w:p>
        </w:tc>
        <w:tc>
          <w:tcPr>
            <w:tcW w:w="1002" w:type="pct"/>
            <w:vAlign w:val="center"/>
          </w:tcPr>
          <w:p w14:paraId="65521973">
            <w:pPr>
              <w:pStyle w:val="206"/>
              <w:jc w:val="center"/>
              <w:rPr>
                <w:rFonts w:hint="eastAsia" w:ascii="仿宋" w:hAnsi="仿宋" w:eastAsia="仿宋" w:cs="仿宋"/>
                <w:color w:val="auto"/>
                <w:sz w:val="24"/>
                <w:szCs w:val="24"/>
                <w:highlight w:val="none"/>
              </w:rPr>
            </w:pPr>
          </w:p>
        </w:tc>
        <w:tc>
          <w:tcPr>
            <w:tcW w:w="1090" w:type="pct"/>
            <w:vAlign w:val="center"/>
          </w:tcPr>
          <w:p w14:paraId="505486BC">
            <w:pPr>
              <w:pStyle w:val="206"/>
              <w:jc w:val="center"/>
              <w:rPr>
                <w:rFonts w:hint="eastAsia" w:ascii="仿宋" w:hAnsi="仿宋" w:eastAsia="仿宋" w:cs="仿宋"/>
                <w:color w:val="auto"/>
                <w:sz w:val="24"/>
                <w:szCs w:val="24"/>
                <w:highlight w:val="none"/>
              </w:rPr>
            </w:pPr>
          </w:p>
        </w:tc>
        <w:tc>
          <w:tcPr>
            <w:tcW w:w="1090" w:type="pct"/>
            <w:vAlign w:val="center"/>
          </w:tcPr>
          <w:p w14:paraId="40E41834">
            <w:pPr>
              <w:pStyle w:val="206"/>
              <w:jc w:val="center"/>
              <w:rPr>
                <w:rFonts w:hint="eastAsia" w:ascii="仿宋" w:hAnsi="仿宋" w:eastAsia="仿宋" w:cs="仿宋"/>
                <w:color w:val="auto"/>
                <w:sz w:val="24"/>
                <w:szCs w:val="24"/>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206"/>
              <w:jc w:val="center"/>
              <w:rPr>
                <w:rFonts w:hint="eastAsia" w:ascii="仿宋" w:hAnsi="仿宋" w:eastAsia="仿宋" w:cs="仿宋"/>
                <w:color w:val="auto"/>
                <w:sz w:val="24"/>
                <w:szCs w:val="24"/>
                <w:highlight w:val="none"/>
              </w:rPr>
            </w:pPr>
          </w:p>
        </w:tc>
        <w:tc>
          <w:tcPr>
            <w:tcW w:w="1395" w:type="pct"/>
            <w:vAlign w:val="center"/>
          </w:tcPr>
          <w:p w14:paraId="199507E1">
            <w:pPr>
              <w:pStyle w:val="206"/>
              <w:jc w:val="center"/>
              <w:rPr>
                <w:rFonts w:hint="eastAsia" w:ascii="仿宋" w:hAnsi="仿宋" w:eastAsia="仿宋" w:cs="仿宋"/>
                <w:color w:val="auto"/>
                <w:sz w:val="24"/>
                <w:szCs w:val="24"/>
                <w:highlight w:val="none"/>
              </w:rPr>
            </w:pPr>
          </w:p>
        </w:tc>
        <w:tc>
          <w:tcPr>
            <w:tcW w:w="1002" w:type="pct"/>
            <w:vAlign w:val="center"/>
          </w:tcPr>
          <w:p w14:paraId="6691FD82">
            <w:pPr>
              <w:pStyle w:val="206"/>
              <w:jc w:val="center"/>
              <w:rPr>
                <w:rFonts w:hint="eastAsia" w:ascii="仿宋" w:hAnsi="仿宋" w:eastAsia="仿宋" w:cs="仿宋"/>
                <w:color w:val="auto"/>
                <w:sz w:val="24"/>
                <w:szCs w:val="24"/>
                <w:highlight w:val="none"/>
              </w:rPr>
            </w:pPr>
          </w:p>
        </w:tc>
        <w:tc>
          <w:tcPr>
            <w:tcW w:w="1090" w:type="pct"/>
            <w:vAlign w:val="center"/>
          </w:tcPr>
          <w:p w14:paraId="6E35002B">
            <w:pPr>
              <w:pStyle w:val="206"/>
              <w:jc w:val="center"/>
              <w:rPr>
                <w:rFonts w:hint="eastAsia" w:ascii="仿宋" w:hAnsi="仿宋" w:eastAsia="仿宋" w:cs="仿宋"/>
                <w:color w:val="auto"/>
                <w:sz w:val="24"/>
                <w:szCs w:val="24"/>
                <w:highlight w:val="none"/>
              </w:rPr>
            </w:pPr>
          </w:p>
        </w:tc>
        <w:tc>
          <w:tcPr>
            <w:tcW w:w="1090" w:type="pct"/>
            <w:vAlign w:val="center"/>
          </w:tcPr>
          <w:p w14:paraId="69818ED1">
            <w:pPr>
              <w:pStyle w:val="206"/>
              <w:jc w:val="center"/>
              <w:rPr>
                <w:rFonts w:hint="eastAsia" w:ascii="仿宋" w:hAnsi="仿宋" w:eastAsia="仿宋" w:cs="仿宋"/>
                <w:color w:val="auto"/>
                <w:sz w:val="24"/>
                <w:szCs w:val="24"/>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95" w:type="pct"/>
            <w:vAlign w:val="center"/>
          </w:tcPr>
          <w:p w14:paraId="6324A49D">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02" w:type="pct"/>
            <w:vAlign w:val="center"/>
          </w:tcPr>
          <w:p w14:paraId="0EE83785">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pct"/>
            <w:vAlign w:val="center"/>
          </w:tcPr>
          <w:p w14:paraId="7A24BB2D">
            <w:pPr>
              <w:pStyle w:val="20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pct"/>
            <w:vAlign w:val="center"/>
          </w:tcPr>
          <w:p w14:paraId="7CC08218">
            <w:pPr>
              <w:pStyle w:val="206"/>
              <w:jc w:val="center"/>
              <w:rPr>
                <w:rFonts w:hint="eastAsia" w:ascii="仿宋" w:hAnsi="仿宋" w:eastAsia="仿宋" w:cs="仿宋"/>
                <w:color w:val="auto"/>
                <w:sz w:val="24"/>
                <w:szCs w:val="24"/>
                <w:highlight w:val="none"/>
              </w:rPr>
            </w:pPr>
          </w:p>
        </w:tc>
      </w:tr>
    </w:tbl>
    <w:p w14:paraId="5516D2ED">
      <w:pPr>
        <w:ind w:firstLine="482" w:firstLineChars="200"/>
        <w:rPr>
          <w:rFonts w:hint="eastAsia" w:ascii="仿宋" w:hAnsi="仿宋" w:eastAsia="仿宋" w:cs="仿宋"/>
          <w:b/>
          <w:bCs/>
          <w:color w:val="auto"/>
          <w:sz w:val="24"/>
          <w:szCs w:val="24"/>
          <w:highlight w:val="none"/>
        </w:rPr>
      </w:pPr>
    </w:p>
    <w:p w14:paraId="79243E57">
      <w:pPr>
        <w:ind w:firstLine="422" w:firstLineChars="200"/>
        <w:rPr>
          <w:rFonts w:hint="eastAsia" w:ascii="仿宋" w:hAnsi="仿宋" w:eastAsia="仿宋" w:cs="Times New Roman"/>
          <w:b/>
          <w:bCs/>
          <w:snapToGrid w:val="0"/>
          <w:kern w:val="0"/>
          <w:sz w:val="21"/>
          <w:szCs w:val="21"/>
          <w:lang w:val="en-US" w:eastAsia="zh-CN" w:bidi="ar-SA"/>
        </w:rPr>
      </w:pPr>
      <w:r>
        <w:rPr>
          <w:rFonts w:hint="eastAsia" w:ascii="仿宋" w:hAnsi="仿宋" w:eastAsia="仿宋" w:cs="Times New Roman"/>
          <w:b/>
          <w:bCs/>
          <w:snapToGrid w:val="0"/>
          <w:kern w:val="0"/>
          <w:sz w:val="21"/>
          <w:szCs w:val="21"/>
          <w:lang w:val="en-US" w:eastAsia="zh-CN" w:bidi="ar-SA"/>
        </w:rPr>
        <w:t>备注：投标人应按照招标文件中的商务条款要求填写，“响应/偏离”应如实填写“响应”、“正偏离”或“负偏离”。</w:t>
      </w:r>
    </w:p>
    <w:p w14:paraId="1063CCCE">
      <w:pPr>
        <w:pStyle w:val="89"/>
        <w:rPr>
          <w:rFonts w:hint="eastAsia"/>
        </w:rPr>
      </w:pPr>
    </w:p>
    <w:p w14:paraId="2E38C23C">
      <w:pPr>
        <w:pStyle w:val="89"/>
      </w:pPr>
      <w:r>
        <w:rPr>
          <w:rFonts w:hint="eastAsia"/>
        </w:rPr>
        <w:t>供应商（盖公章）：</w:t>
      </w:r>
    </w:p>
    <w:p w14:paraId="0B5296B6">
      <w:pPr>
        <w:pStyle w:val="89"/>
      </w:pPr>
      <w:r>
        <w:rPr>
          <w:rFonts w:hint="eastAsia"/>
        </w:rPr>
        <w:t>法定代表人（签字或盖章）：</w:t>
      </w:r>
    </w:p>
    <w:p w14:paraId="205C6B50">
      <w:pPr>
        <w:shd w:val="clear" w:color="auto" w:fill="FFFFFF"/>
        <w:spacing w:line="440" w:lineRule="exact"/>
        <w:rPr>
          <w:rFonts w:hint="eastAsia" w:ascii="仿宋" w:hAnsi="仿宋" w:eastAsia="仿宋"/>
          <w:snapToGrid w:val="0"/>
          <w:kern w:val="0"/>
          <w:sz w:val="24"/>
          <w:szCs w:val="24"/>
        </w:rPr>
      </w:pPr>
      <w:r>
        <w:rPr>
          <w:rFonts w:hint="eastAsia" w:ascii="仿宋" w:hAnsi="仿宋" w:eastAsia="仿宋"/>
          <w:snapToGrid w:val="0"/>
          <w:kern w:val="0"/>
          <w:sz w:val="24"/>
          <w:szCs w:val="24"/>
        </w:rPr>
        <w:t>日期：年</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月</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日</w:t>
      </w:r>
    </w:p>
    <w:p w14:paraId="43027384">
      <w:pPr>
        <w:rPr>
          <w:rFonts w:hint="eastAsia" w:ascii="仿宋" w:hAnsi="仿宋" w:eastAsia="仿宋"/>
          <w:snapToGrid w:val="0"/>
          <w:kern w:val="0"/>
          <w:sz w:val="24"/>
          <w:szCs w:val="24"/>
        </w:rPr>
      </w:pPr>
      <w:r>
        <w:rPr>
          <w:rFonts w:hint="eastAsia" w:ascii="仿宋" w:hAnsi="仿宋" w:eastAsia="仿宋"/>
          <w:snapToGrid w:val="0"/>
          <w:kern w:val="0"/>
          <w:sz w:val="24"/>
          <w:szCs w:val="24"/>
        </w:rPr>
        <w:br w:type="page"/>
      </w:r>
    </w:p>
    <w:p w14:paraId="2FB9E8B4">
      <w:pPr>
        <w:pStyle w:val="157"/>
        <w:outlineLvl w:val="2"/>
        <w:rPr>
          <w:rFonts w:ascii="仿宋" w:hAnsi="仿宋" w:eastAsia="仿宋"/>
          <w:snapToGrid w:val="0"/>
        </w:rPr>
      </w:pPr>
      <w:r>
        <w:rPr>
          <w:rFonts w:hint="eastAsia" w:ascii="仿宋" w:hAnsi="仿宋" w:eastAsia="仿宋" w:cs="Times New Roman"/>
          <w:b/>
          <w:snapToGrid w:val="0"/>
          <w:kern w:val="0"/>
          <w:sz w:val="32"/>
          <w:szCs w:val="32"/>
          <w:lang w:val="en-US" w:eastAsia="zh-CN" w:bidi="ar-SA"/>
        </w:rPr>
        <w:t>（六）</w:t>
      </w:r>
      <w:r>
        <w:rPr>
          <w:rFonts w:hint="eastAsia" w:ascii="仿宋" w:hAnsi="仿宋" w:eastAsia="仿宋"/>
          <w:snapToGrid w:val="0"/>
        </w:rPr>
        <w:t>供应商近三年（</w:t>
      </w:r>
      <w:r>
        <w:rPr>
          <w:rFonts w:ascii="仿宋" w:hAnsi="仿宋" w:eastAsia="仿宋"/>
          <w:snapToGrid w:val="0"/>
        </w:rPr>
        <w:t>202</w:t>
      </w:r>
      <w:r>
        <w:rPr>
          <w:rFonts w:hint="eastAsia" w:ascii="仿宋" w:hAnsi="仿宋" w:eastAsia="仿宋"/>
          <w:snapToGrid w:val="0"/>
          <w:lang w:val="en-US" w:eastAsia="zh-CN"/>
        </w:rPr>
        <w:t>2</w:t>
      </w:r>
      <w:r>
        <w:rPr>
          <w:rFonts w:ascii="仿宋" w:hAnsi="仿宋" w:eastAsia="仿宋"/>
          <w:snapToGrid w:val="0"/>
        </w:rPr>
        <w:t>年</w:t>
      </w:r>
      <w:r>
        <w:rPr>
          <w:rFonts w:hint="eastAsia" w:ascii="仿宋" w:hAnsi="仿宋" w:eastAsia="仿宋"/>
          <w:snapToGrid w:val="0"/>
          <w:lang w:val="en-US" w:eastAsia="zh-CN"/>
        </w:rPr>
        <w:t>1</w:t>
      </w:r>
      <w:r>
        <w:rPr>
          <w:rFonts w:ascii="仿宋" w:hAnsi="仿宋" w:eastAsia="仿宋"/>
          <w:snapToGrid w:val="0"/>
        </w:rPr>
        <w:t>月1日-至今）承担的类似项目业绩</w:t>
      </w:r>
    </w:p>
    <w:p w14:paraId="6E015676">
      <w:pPr>
        <w:pStyle w:val="213"/>
        <w:spacing w:line="560" w:lineRule="exact"/>
        <w:ind w:firstLine="0" w:firstLineChars="0"/>
        <w:jc w:val="center"/>
        <w:rPr>
          <w:rFonts w:ascii="仿宋" w:hAnsi="仿宋" w:eastAsia="仿宋"/>
          <w:b/>
          <w:snapToGrid w:val="0"/>
          <w:kern w:val="0"/>
          <w:sz w:val="32"/>
          <w:szCs w:val="32"/>
        </w:rPr>
      </w:pPr>
    </w:p>
    <w:p w14:paraId="563CA562">
      <w:pPr>
        <w:pStyle w:val="213"/>
        <w:spacing w:line="560" w:lineRule="exact"/>
        <w:ind w:firstLine="0" w:firstLineChars="0"/>
        <w:jc w:val="center"/>
        <w:rPr>
          <w:rFonts w:ascii="仿宋" w:hAnsi="仿宋" w:eastAsia="仿宋"/>
          <w:b/>
          <w:snapToGrid w:val="0"/>
          <w:kern w:val="0"/>
          <w:sz w:val="32"/>
          <w:szCs w:val="32"/>
        </w:rPr>
      </w:pPr>
      <w:r>
        <w:rPr>
          <w:rFonts w:ascii="仿宋" w:hAnsi="仿宋" w:eastAsia="仿宋"/>
          <w:b/>
          <w:snapToGrid w:val="0"/>
          <w:kern w:val="0"/>
          <w:sz w:val="32"/>
          <w:szCs w:val="32"/>
        </w:rPr>
        <w:t>类似项目业绩</w:t>
      </w:r>
      <w:r>
        <w:rPr>
          <w:rFonts w:hint="eastAsia" w:ascii="仿宋" w:hAnsi="仿宋" w:eastAsia="仿宋"/>
          <w:b/>
          <w:snapToGrid w:val="0"/>
          <w:kern w:val="0"/>
          <w:sz w:val="32"/>
          <w:szCs w:val="32"/>
        </w:rPr>
        <w:t>汇总</w:t>
      </w:r>
    </w:p>
    <w:p w14:paraId="1F71E5EB">
      <w:pPr>
        <w:widowControl/>
        <w:tabs>
          <w:tab w:val="left" w:pos="5330"/>
        </w:tabs>
        <w:spacing w:line="440" w:lineRule="exact"/>
        <w:jc w:val="left"/>
        <w:rPr>
          <w:rFonts w:ascii="仿宋" w:hAnsi="仿宋" w:eastAsia="仿宋"/>
          <w:b/>
          <w:snapToGrid w:val="0"/>
          <w:kern w:val="0"/>
          <w:szCs w:val="21"/>
        </w:rPr>
      </w:pPr>
    </w:p>
    <w:tbl>
      <w:tblPr>
        <w:tblStyle w:val="3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60"/>
        <w:gridCol w:w="1843"/>
        <w:gridCol w:w="1842"/>
        <w:gridCol w:w="1596"/>
      </w:tblGrid>
      <w:tr w14:paraId="4A69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14:paraId="27B61327">
            <w:pPr>
              <w:widowControl/>
              <w:spacing w:line="440" w:lineRule="exact"/>
              <w:jc w:val="center"/>
              <w:rPr>
                <w:rFonts w:ascii="仿宋" w:hAnsi="仿宋" w:eastAsia="仿宋"/>
                <w:bCs/>
                <w:snapToGrid w:val="0"/>
                <w:kern w:val="0"/>
                <w:szCs w:val="21"/>
              </w:rPr>
            </w:pPr>
            <w:r>
              <w:rPr>
                <w:rFonts w:hint="eastAsia" w:ascii="仿宋" w:hAnsi="仿宋" w:eastAsia="仿宋"/>
                <w:bCs/>
                <w:snapToGrid w:val="0"/>
                <w:kern w:val="0"/>
                <w:szCs w:val="21"/>
              </w:rPr>
              <w:t>序号</w:t>
            </w:r>
          </w:p>
        </w:tc>
        <w:tc>
          <w:tcPr>
            <w:tcW w:w="3260" w:type="dxa"/>
            <w:shd w:val="clear" w:color="auto" w:fill="F3F3F3"/>
            <w:vAlign w:val="center"/>
          </w:tcPr>
          <w:p w14:paraId="5C1FBF39">
            <w:pPr>
              <w:widowControl/>
              <w:spacing w:line="440" w:lineRule="exact"/>
              <w:jc w:val="center"/>
              <w:rPr>
                <w:rFonts w:ascii="仿宋" w:hAnsi="仿宋" w:eastAsia="仿宋"/>
                <w:bCs/>
                <w:snapToGrid w:val="0"/>
                <w:kern w:val="0"/>
                <w:szCs w:val="21"/>
              </w:rPr>
            </w:pPr>
            <w:r>
              <w:rPr>
                <w:rFonts w:hint="eastAsia" w:ascii="仿宋" w:hAnsi="仿宋" w:eastAsia="仿宋"/>
                <w:bCs/>
                <w:snapToGrid w:val="0"/>
                <w:kern w:val="0"/>
                <w:szCs w:val="21"/>
              </w:rPr>
              <w:t>项目名称</w:t>
            </w:r>
          </w:p>
        </w:tc>
        <w:tc>
          <w:tcPr>
            <w:tcW w:w="1843" w:type="dxa"/>
            <w:shd w:val="clear" w:color="auto" w:fill="F3F3F3"/>
            <w:vAlign w:val="center"/>
          </w:tcPr>
          <w:p w14:paraId="2934C7FB">
            <w:pPr>
              <w:widowControl/>
              <w:spacing w:line="440" w:lineRule="exact"/>
              <w:jc w:val="center"/>
              <w:rPr>
                <w:rFonts w:ascii="仿宋" w:hAnsi="仿宋" w:eastAsia="仿宋"/>
                <w:bCs/>
                <w:snapToGrid w:val="0"/>
                <w:kern w:val="0"/>
                <w:szCs w:val="21"/>
              </w:rPr>
            </w:pPr>
            <w:r>
              <w:rPr>
                <w:rFonts w:hint="eastAsia" w:ascii="仿宋" w:hAnsi="仿宋" w:eastAsia="仿宋"/>
                <w:bCs/>
                <w:snapToGrid w:val="0"/>
                <w:kern w:val="0"/>
                <w:szCs w:val="21"/>
              </w:rPr>
              <w:t>采购人</w:t>
            </w:r>
          </w:p>
        </w:tc>
        <w:tc>
          <w:tcPr>
            <w:tcW w:w="1842" w:type="dxa"/>
            <w:shd w:val="clear" w:color="auto" w:fill="F3F3F3"/>
            <w:vAlign w:val="center"/>
          </w:tcPr>
          <w:p w14:paraId="68865722">
            <w:pPr>
              <w:widowControl/>
              <w:spacing w:line="440" w:lineRule="exact"/>
              <w:jc w:val="center"/>
              <w:rPr>
                <w:rFonts w:ascii="仿宋" w:hAnsi="仿宋" w:eastAsia="仿宋"/>
                <w:bCs/>
                <w:snapToGrid w:val="0"/>
                <w:kern w:val="0"/>
                <w:szCs w:val="21"/>
              </w:rPr>
            </w:pPr>
            <w:r>
              <w:rPr>
                <w:rFonts w:hint="eastAsia" w:ascii="仿宋" w:hAnsi="仿宋" w:eastAsia="仿宋"/>
                <w:bCs/>
                <w:snapToGrid w:val="0"/>
                <w:kern w:val="0"/>
                <w:szCs w:val="21"/>
              </w:rPr>
              <w:t>合同价格</w:t>
            </w:r>
          </w:p>
        </w:tc>
        <w:tc>
          <w:tcPr>
            <w:tcW w:w="1596" w:type="dxa"/>
            <w:shd w:val="clear" w:color="auto" w:fill="F3F3F3"/>
            <w:vAlign w:val="center"/>
          </w:tcPr>
          <w:p w14:paraId="1BE4B284">
            <w:pPr>
              <w:widowControl/>
              <w:spacing w:line="440" w:lineRule="exact"/>
              <w:jc w:val="center"/>
              <w:rPr>
                <w:rFonts w:ascii="仿宋" w:hAnsi="仿宋" w:eastAsia="仿宋"/>
                <w:bCs/>
                <w:snapToGrid w:val="0"/>
                <w:kern w:val="0"/>
                <w:szCs w:val="21"/>
              </w:rPr>
            </w:pPr>
            <w:r>
              <w:rPr>
                <w:rFonts w:hint="eastAsia" w:ascii="仿宋" w:hAnsi="仿宋" w:eastAsia="仿宋"/>
                <w:bCs/>
                <w:snapToGrid w:val="0"/>
                <w:kern w:val="0"/>
                <w:szCs w:val="21"/>
              </w:rPr>
              <w:t>备注</w:t>
            </w:r>
          </w:p>
        </w:tc>
      </w:tr>
      <w:tr w14:paraId="0623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05D73DE5">
            <w:pPr>
              <w:widowControl/>
              <w:spacing w:line="440" w:lineRule="exact"/>
              <w:jc w:val="left"/>
              <w:rPr>
                <w:rFonts w:ascii="仿宋" w:hAnsi="仿宋" w:eastAsia="仿宋"/>
                <w:snapToGrid w:val="0"/>
                <w:kern w:val="0"/>
                <w:szCs w:val="21"/>
              </w:rPr>
            </w:pPr>
          </w:p>
        </w:tc>
        <w:tc>
          <w:tcPr>
            <w:tcW w:w="3260" w:type="dxa"/>
            <w:vAlign w:val="center"/>
          </w:tcPr>
          <w:p w14:paraId="357C4090">
            <w:pPr>
              <w:widowControl/>
              <w:spacing w:line="440" w:lineRule="exact"/>
              <w:jc w:val="left"/>
              <w:rPr>
                <w:rFonts w:ascii="仿宋" w:hAnsi="仿宋" w:eastAsia="仿宋"/>
                <w:snapToGrid w:val="0"/>
                <w:kern w:val="0"/>
                <w:szCs w:val="21"/>
              </w:rPr>
            </w:pPr>
          </w:p>
        </w:tc>
        <w:tc>
          <w:tcPr>
            <w:tcW w:w="1843" w:type="dxa"/>
          </w:tcPr>
          <w:p w14:paraId="60798108">
            <w:pPr>
              <w:widowControl/>
              <w:spacing w:line="440" w:lineRule="exact"/>
              <w:jc w:val="left"/>
              <w:rPr>
                <w:rFonts w:ascii="仿宋" w:hAnsi="仿宋" w:eastAsia="仿宋"/>
                <w:snapToGrid w:val="0"/>
                <w:kern w:val="0"/>
                <w:szCs w:val="21"/>
              </w:rPr>
            </w:pPr>
          </w:p>
        </w:tc>
        <w:tc>
          <w:tcPr>
            <w:tcW w:w="1842" w:type="dxa"/>
            <w:vAlign w:val="center"/>
          </w:tcPr>
          <w:p w14:paraId="6AF95310">
            <w:pPr>
              <w:widowControl/>
              <w:spacing w:line="440" w:lineRule="exact"/>
              <w:jc w:val="left"/>
              <w:rPr>
                <w:rFonts w:ascii="仿宋" w:hAnsi="仿宋" w:eastAsia="仿宋"/>
                <w:snapToGrid w:val="0"/>
                <w:kern w:val="0"/>
                <w:szCs w:val="21"/>
              </w:rPr>
            </w:pPr>
          </w:p>
        </w:tc>
        <w:tc>
          <w:tcPr>
            <w:tcW w:w="1596" w:type="dxa"/>
            <w:vAlign w:val="center"/>
          </w:tcPr>
          <w:p w14:paraId="28318492">
            <w:pPr>
              <w:widowControl/>
              <w:spacing w:line="440" w:lineRule="exact"/>
              <w:jc w:val="left"/>
              <w:rPr>
                <w:rFonts w:ascii="仿宋" w:hAnsi="仿宋" w:eastAsia="仿宋"/>
                <w:snapToGrid w:val="0"/>
                <w:kern w:val="0"/>
                <w:szCs w:val="21"/>
              </w:rPr>
            </w:pPr>
          </w:p>
        </w:tc>
      </w:tr>
      <w:tr w14:paraId="555F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16DB1346">
            <w:pPr>
              <w:widowControl/>
              <w:spacing w:line="440" w:lineRule="exact"/>
              <w:jc w:val="left"/>
              <w:rPr>
                <w:rFonts w:ascii="仿宋" w:hAnsi="仿宋" w:eastAsia="仿宋"/>
                <w:snapToGrid w:val="0"/>
                <w:kern w:val="0"/>
                <w:szCs w:val="21"/>
              </w:rPr>
            </w:pPr>
          </w:p>
        </w:tc>
        <w:tc>
          <w:tcPr>
            <w:tcW w:w="3260" w:type="dxa"/>
            <w:vAlign w:val="center"/>
          </w:tcPr>
          <w:p w14:paraId="78C090DE">
            <w:pPr>
              <w:widowControl/>
              <w:spacing w:line="440" w:lineRule="exact"/>
              <w:jc w:val="left"/>
              <w:rPr>
                <w:rFonts w:ascii="仿宋" w:hAnsi="仿宋" w:eastAsia="仿宋"/>
                <w:snapToGrid w:val="0"/>
                <w:kern w:val="0"/>
                <w:szCs w:val="21"/>
              </w:rPr>
            </w:pPr>
          </w:p>
        </w:tc>
        <w:tc>
          <w:tcPr>
            <w:tcW w:w="1843" w:type="dxa"/>
          </w:tcPr>
          <w:p w14:paraId="7930469F">
            <w:pPr>
              <w:widowControl/>
              <w:spacing w:line="440" w:lineRule="exact"/>
              <w:jc w:val="left"/>
              <w:rPr>
                <w:rFonts w:ascii="仿宋" w:hAnsi="仿宋" w:eastAsia="仿宋"/>
                <w:snapToGrid w:val="0"/>
                <w:kern w:val="0"/>
                <w:szCs w:val="21"/>
              </w:rPr>
            </w:pPr>
          </w:p>
        </w:tc>
        <w:tc>
          <w:tcPr>
            <w:tcW w:w="1842" w:type="dxa"/>
            <w:vAlign w:val="center"/>
          </w:tcPr>
          <w:p w14:paraId="755F41AC">
            <w:pPr>
              <w:widowControl/>
              <w:spacing w:line="440" w:lineRule="exact"/>
              <w:jc w:val="left"/>
              <w:rPr>
                <w:rFonts w:ascii="仿宋" w:hAnsi="仿宋" w:eastAsia="仿宋"/>
                <w:snapToGrid w:val="0"/>
                <w:kern w:val="0"/>
                <w:szCs w:val="21"/>
              </w:rPr>
            </w:pPr>
          </w:p>
        </w:tc>
        <w:tc>
          <w:tcPr>
            <w:tcW w:w="1596" w:type="dxa"/>
            <w:vAlign w:val="center"/>
          </w:tcPr>
          <w:p w14:paraId="65A44448">
            <w:pPr>
              <w:widowControl/>
              <w:spacing w:line="440" w:lineRule="exact"/>
              <w:jc w:val="left"/>
              <w:rPr>
                <w:rFonts w:ascii="仿宋" w:hAnsi="仿宋" w:eastAsia="仿宋"/>
                <w:snapToGrid w:val="0"/>
                <w:kern w:val="0"/>
                <w:szCs w:val="21"/>
              </w:rPr>
            </w:pPr>
          </w:p>
        </w:tc>
      </w:tr>
      <w:tr w14:paraId="349D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628DE5D4">
            <w:pPr>
              <w:widowControl/>
              <w:spacing w:line="440" w:lineRule="exact"/>
              <w:jc w:val="left"/>
              <w:rPr>
                <w:rFonts w:ascii="仿宋" w:hAnsi="仿宋" w:eastAsia="仿宋"/>
                <w:snapToGrid w:val="0"/>
                <w:kern w:val="0"/>
                <w:szCs w:val="21"/>
              </w:rPr>
            </w:pPr>
          </w:p>
        </w:tc>
        <w:tc>
          <w:tcPr>
            <w:tcW w:w="3260" w:type="dxa"/>
            <w:vAlign w:val="center"/>
          </w:tcPr>
          <w:p w14:paraId="52512C7F">
            <w:pPr>
              <w:widowControl/>
              <w:spacing w:line="440" w:lineRule="exact"/>
              <w:jc w:val="left"/>
              <w:rPr>
                <w:rFonts w:ascii="仿宋" w:hAnsi="仿宋" w:eastAsia="仿宋"/>
                <w:snapToGrid w:val="0"/>
                <w:kern w:val="0"/>
                <w:szCs w:val="21"/>
              </w:rPr>
            </w:pPr>
          </w:p>
        </w:tc>
        <w:tc>
          <w:tcPr>
            <w:tcW w:w="1843" w:type="dxa"/>
          </w:tcPr>
          <w:p w14:paraId="253B3415">
            <w:pPr>
              <w:widowControl/>
              <w:spacing w:line="440" w:lineRule="exact"/>
              <w:jc w:val="left"/>
              <w:rPr>
                <w:rFonts w:ascii="仿宋" w:hAnsi="仿宋" w:eastAsia="仿宋"/>
                <w:snapToGrid w:val="0"/>
                <w:kern w:val="0"/>
                <w:szCs w:val="21"/>
              </w:rPr>
            </w:pPr>
          </w:p>
        </w:tc>
        <w:tc>
          <w:tcPr>
            <w:tcW w:w="1842" w:type="dxa"/>
            <w:vAlign w:val="center"/>
          </w:tcPr>
          <w:p w14:paraId="4D065934">
            <w:pPr>
              <w:widowControl/>
              <w:spacing w:line="440" w:lineRule="exact"/>
              <w:jc w:val="left"/>
              <w:rPr>
                <w:rFonts w:ascii="仿宋" w:hAnsi="仿宋" w:eastAsia="仿宋"/>
                <w:snapToGrid w:val="0"/>
                <w:kern w:val="0"/>
                <w:szCs w:val="21"/>
              </w:rPr>
            </w:pPr>
          </w:p>
        </w:tc>
        <w:tc>
          <w:tcPr>
            <w:tcW w:w="1596" w:type="dxa"/>
            <w:vAlign w:val="center"/>
          </w:tcPr>
          <w:p w14:paraId="09557F7A">
            <w:pPr>
              <w:widowControl/>
              <w:spacing w:line="440" w:lineRule="exact"/>
              <w:jc w:val="left"/>
              <w:rPr>
                <w:rFonts w:ascii="仿宋" w:hAnsi="仿宋" w:eastAsia="仿宋"/>
                <w:snapToGrid w:val="0"/>
                <w:kern w:val="0"/>
                <w:szCs w:val="21"/>
              </w:rPr>
            </w:pPr>
          </w:p>
        </w:tc>
      </w:tr>
      <w:tr w14:paraId="2755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47556EF0">
            <w:pPr>
              <w:widowControl/>
              <w:spacing w:line="440" w:lineRule="exact"/>
              <w:jc w:val="left"/>
              <w:rPr>
                <w:rFonts w:ascii="仿宋" w:hAnsi="仿宋" w:eastAsia="仿宋"/>
                <w:snapToGrid w:val="0"/>
                <w:kern w:val="0"/>
                <w:szCs w:val="21"/>
              </w:rPr>
            </w:pPr>
          </w:p>
        </w:tc>
        <w:tc>
          <w:tcPr>
            <w:tcW w:w="3260" w:type="dxa"/>
            <w:vAlign w:val="center"/>
          </w:tcPr>
          <w:p w14:paraId="2AB3A6E2">
            <w:pPr>
              <w:widowControl/>
              <w:spacing w:line="440" w:lineRule="exact"/>
              <w:jc w:val="left"/>
              <w:rPr>
                <w:rFonts w:ascii="仿宋" w:hAnsi="仿宋" w:eastAsia="仿宋"/>
                <w:snapToGrid w:val="0"/>
                <w:kern w:val="0"/>
                <w:szCs w:val="21"/>
              </w:rPr>
            </w:pPr>
          </w:p>
        </w:tc>
        <w:tc>
          <w:tcPr>
            <w:tcW w:w="1843" w:type="dxa"/>
          </w:tcPr>
          <w:p w14:paraId="78C3C55C">
            <w:pPr>
              <w:widowControl/>
              <w:spacing w:line="440" w:lineRule="exact"/>
              <w:jc w:val="left"/>
              <w:rPr>
                <w:rFonts w:ascii="仿宋" w:hAnsi="仿宋" w:eastAsia="仿宋"/>
                <w:snapToGrid w:val="0"/>
                <w:kern w:val="0"/>
                <w:szCs w:val="21"/>
              </w:rPr>
            </w:pPr>
          </w:p>
        </w:tc>
        <w:tc>
          <w:tcPr>
            <w:tcW w:w="1842" w:type="dxa"/>
            <w:vAlign w:val="center"/>
          </w:tcPr>
          <w:p w14:paraId="4B27A417">
            <w:pPr>
              <w:widowControl/>
              <w:spacing w:line="440" w:lineRule="exact"/>
              <w:jc w:val="left"/>
              <w:rPr>
                <w:rFonts w:ascii="仿宋" w:hAnsi="仿宋" w:eastAsia="仿宋"/>
                <w:snapToGrid w:val="0"/>
                <w:kern w:val="0"/>
                <w:szCs w:val="21"/>
              </w:rPr>
            </w:pPr>
          </w:p>
        </w:tc>
        <w:tc>
          <w:tcPr>
            <w:tcW w:w="1596" w:type="dxa"/>
            <w:vAlign w:val="center"/>
          </w:tcPr>
          <w:p w14:paraId="3498B74B">
            <w:pPr>
              <w:widowControl/>
              <w:spacing w:line="440" w:lineRule="exact"/>
              <w:jc w:val="left"/>
              <w:rPr>
                <w:rFonts w:ascii="仿宋" w:hAnsi="仿宋" w:eastAsia="仿宋"/>
                <w:snapToGrid w:val="0"/>
                <w:kern w:val="0"/>
                <w:szCs w:val="21"/>
              </w:rPr>
            </w:pPr>
          </w:p>
        </w:tc>
      </w:tr>
      <w:tr w14:paraId="1F42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195C2B4F">
            <w:pPr>
              <w:widowControl/>
              <w:spacing w:line="440" w:lineRule="exact"/>
              <w:jc w:val="left"/>
              <w:rPr>
                <w:rFonts w:ascii="仿宋" w:hAnsi="仿宋" w:eastAsia="仿宋"/>
                <w:snapToGrid w:val="0"/>
                <w:kern w:val="0"/>
                <w:szCs w:val="21"/>
              </w:rPr>
            </w:pPr>
          </w:p>
        </w:tc>
        <w:tc>
          <w:tcPr>
            <w:tcW w:w="3260" w:type="dxa"/>
            <w:vAlign w:val="center"/>
          </w:tcPr>
          <w:p w14:paraId="2FE66966">
            <w:pPr>
              <w:widowControl/>
              <w:spacing w:line="440" w:lineRule="exact"/>
              <w:jc w:val="left"/>
              <w:rPr>
                <w:rFonts w:ascii="仿宋" w:hAnsi="仿宋" w:eastAsia="仿宋"/>
                <w:snapToGrid w:val="0"/>
                <w:kern w:val="0"/>
                <w:szCs w:val="21"/>
              </w:rPr>
            </w:pPr>
          </w:p>
        </w:tc>
        <w:tc>
          <w:tcPr>
            <w:tcW w:w="1843" w:type="dxa"/>
          </w:tcPr>
          <w:p w14:paraId="52119705">
            <w:pPr>
              <w:widowControl/>
              <w:spacing w:line="440" w:lineRule="exact"/>
              <w:jc w:val="left"/>
              <w:rPr>
                <w:rFonts w:ascii="仿宋" w:hAnsi="仿宋" w:eastAsia="仿宋"/>
                <w:snapToGrid w:val="0"/>
                <w:kern w:val="0"/>
                <w:szCs w:val="21"/>
              </w:rPr>
            </w:pPr>
          </w:p>
        </w:tc>
        <w:tc>
          <w:tcPr>
            <w:tcW w:w="1842" w:type="dxa"/>
            <w:vAlign w:val="center"/>
          </w:tcPr>
          <w:p w14:paraId="5912D806">
            <w:pPr>
              <w:widowControl/>
              <w:spacing w:line="440" w:lineRule="exact"/>
              <w:jc w:val="left"/>
              <w:rPr>
                <w:rFonts w:ascii="仿宋" w:hAnsi="仿宋" w:eastAsia="仿宋"/>
                <w:snapToGrid w:val="0"/>
                <w:kern w:val="0"/>
                <w:szCs w:val="21"/>
              </w:rPr>
            </w:pPr>
          </w:p>
        </w:tc>
        <w:tc>
          <w:tcPr>
            <w:tcW w:w="1596" w:type="dxa"/>
            <w:vAlign w:val="center"/>
          </w:tcPr>
          <w:p w14:paraId="3ED00928">
            <w:pPr>
              <w:widowControl/>
              <w:spacing w:line="440" w:lineRule="exact"/>
              <w:jc w:val="left"/>
              <w:rPr>
                <w:rFonts w:ascii="仿宋" w:hAnsi="仿宋" w:eastAsia="仿宋"/>
                <w:snapToGrid w:val="0"/>
                <w:kern w:val="0"/>
                <w:szCs w:val="21"/>
              </w:rPr>
            </w:pPr>
          </w:p>
        </w:tc>
      </w:tr>
      <w:tr w14:paraId="0D99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2055F891">
            <w:pPr>
              <w:widowControl/>
              <w:spacing w:line="440" w:lineRule="exact"/>
              <w:jc w:val="left"/>
              <w:rPr>
                <w:rFonts w:ascii="仿宋" w:hAnsi="仿宋" w:eastAsia="仿宋"/>
                <w:snapToGrid w:val="0"/>
                <w:kern w:val="0"/>
                <w:szCs w:val="21"/>
              </w:rPr>
            </w:pPr>
          </w:p>
        </w:tc>
        <w:tc>
          <w:tcPr>
            <w:tcW w:w="3260" w:type="dxa"/>
            <w:vAlign w:val="center"/>
          </w:tcPr>
          <w:p w14:paraId="03591DBE">
            <w:pPr>
              <w:widowControl/>
              <w:spacing w:line="440" w:lineRule="exact"/>
              <w:jc w:val="left"/>
              <w:rPr>
                <w:rFonts w:ascii="仿宋" w:hAnsi="仿宋" w:eastAsia="仿宋"/>
                <w:snapToGrid w:val="0"/>
                <w:kern w:val="0"/>
                <w:szCs w:val="21"/>
              </w:rPr>
            </w:pPr>
          </w:p>
        </w:tc>
        <w:tc>
          <w:tcPr>
            <w:tcW w:w="1843" w:type="dxa"/>
          </w:tcPr>
          <w:p w14:paraId="3E33DA02">
            <w:pPr>
              <w:widowControl/>
              <w:spacing w:line="440" w:lineRule="exact"/>
              <w:jc w:val="left"/>
              <w:rPr>
                <w:rFonts w:ascii="仿宋" w:hAnsi="仿宋" w:eastAsia="仿宋"/>
                <w:snapToGrid w:val="0"/>
                <w:kern w:val="0"/>
                <w:szCs w:val="21"/>
              </w:rPr>
            </w:pPr>
          </w:p>
        </w:tc>
        <w:tc>
          <w:tcPr>
            <w:tcW w:w="1842" w:type="dxa"/>
            <w:vAlign w:val="center"/>
          </w:tcPr>
          <w:p w14:paraId="4001C11F">
            <w:pPr>
              <w:widowControl/>
              <w:spacing w:line="440" w:lineRule="exact"/>
              <w:jc w:val="left"/>
              <w:rPr>
                <w:rFonts w:ascii="仿宋" w:hAnsi="仿宋" w:eastAsia="仿宋"/>
                <w:snapToGrid w:val="0"/>
                <w:kern w:val="0"/>
                <w:szCs w:val="21"/>
              </w:rPr>
            </w:pPr>
          </w:p>
        </w:tc>
        <w:tc>
          <w:tcPr>
            <w:tcW w:w="1596" w:type="dxa"/>
            <w:vAlign w:val="center"/>
          </w:tcPr>
          <w:p w14:paraId="22C461B0">
            <w:pPr>
              <w:widowControl/>
              <w:spacing w:line="440" w:lineRule="exact"/>
              <w:jc w:val="left"/>
              <w:rPr>
                <w:rFonts w:ascii="仿宋" w:hAnsi="仿宋" w:eastAsia="仿宋"/>
                <w:snapToGrid w:val="0"/>
                <w:kern w:val="0"/>
                <w:szCs w:val="21"/>
              </w:rPr>
            </w:pPr>
          </w:p>
        </w:tc>
      </w:tr>
      <w:tr w14:paraId="0E45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00635194">
            <w:pPr>
              <w:widowControl/>
              <w:spacing w:line="440" w:lineRule="exact"/>
              <w:jc w:val="left"/>
              <w:rPr>
                <w:rFonts w:ascii="仿宋" w:hAnsi="仿宋" w:eastAsia="仿宋"/>
                <w:snapToGrid w:val="0"/>
                <w:kern w:val="0"/>
                <w:szCs w:val="21"/>
              </w:rPr>
            </w:pPr>
            <w:r>
              <w:rPr>
                <w:rFonts w:hint="eastAsia" w:ascii="仿宋" w:hAnsi="仿宋" w:eastAsia="仿宋"/>
                <w:snapToGrid w:val="0"/>
                <w:kern w:val="0"/>
                <w:szCs w:val="21"/>
              </w:rPr>
              <w:t>…</w:t>
            </w:r>
          </w:p>
        </w:tc>
        <w:tc>
          <w:tcPr>
            <w:tcW w:w="3260" w:type="dxa"/>
            <w:vAlign w:val="center"/>
          </w:tcPr>
          <w:p w14:paraId="2C42C312">
            <w:pPr>
              <w:widowControl/>
              <w:spacing w:line="440" w:lineRule="exact"/>
              <w:jc w:val="left"/>
              <w:rPr>
                <w:rFonts w:ascii="仿宋" w:hAnsi="仿宋" w:eastAsia="仿宋"/>
                <w:snapToGrid w:val="0"/>
                <w:kern w:val="0"/>
                <w:szCs w:val="21"/>
              </w:rPr>
            </w:pPr>
            <w:r>
              <w:rPr>
                <w:rFonts w:hint="eastAsia" w:ascii="仿宋" w:hAnsi="仿宋" w:eastAsia="仿宋"/>
                <w:snapToGrid w:val="0"/>
                <w:kern w:val="0"/>
                <w:szCs w:val="21"/>
              </w:rPr>
              <w:t>……</w:t>
            </w:r>
          </w:p>
        </w:tc>
        <w:tc>
          <w:tcPr>
            <w:tcW w:w="1843" w:type="dxa"/>
          </w:tcPr>
          <w:p w14:paraId="1C4CD0B7">
            <w:pPr>
              <w:widowControl/>
              <w:spacing w:line="440" w:lineRule="exact"/>
              <w:jc w:val="left"/>
              <w:rPr>
                <w:rFonts w:ascii="仿宋" w:hAnsi="仿宋" w:eastAsia="仿宋"/>
                <w:snapToGrid w:val="0"/>
                <w:kern w:val="0"/>
                <w:szCs w:val="21"/>
              </w:rPr>
            </w:pPr>
          </w:p>
        </w:tc>
        <w:tc>
          <w:tcPr>
            <w:tcW w:w="1842" w:type="dxa"/>
            <w:vAlign w:val="center"/>
          </w:tcPr>
          <w:p w14:paraId="1FEA9EEC">
            <w:pPr>
              <w:widowControl/>
              <w:spacing w:line="440" w:lineRule="exact"/>
              <w:jc w:val="left"/>
              <w:rPr>
                <w:rFonts w:ascii="仿宋" w:hAnsi="仿宋" w:eastAsia="仿宋"/>
                <w:snapToGrid w:val="0"/>
                <w:kern w:val="0"/>
                <w:szCs w:val="21"/>
              </w:rPr>
            </w:pPr>
          </w:p>
        </w:tc>
        <w:tc>
          <w:tcPr>
            <w:tcW w:w="1596" w:type="dxa"/>
            <w:vAlign w:val="center"/>
          </w:tcPr>
          <w:p w14:paraId="4EF0B26F">
            <w:pPr>
              <w:widowControl/>
              <w:spacing w:line="440" w:lineRule="exact"/>
              <w:jc w:val="left"/>
              <w:rPr>
                <w:rFonts w:ascii="仿宋" w:hAnsi="仿宋" w:eastAsia="仿宋"/>
                <w:snapToGrid w:val="0"/>
                <w:kern w:val="0"/>
                <w:szCs w:val="21"/>
              </w:rPr>
            </w:pPr>
          </w:p>
        </w:tc>
      </w:tr>
      <w:tr w14:paraId="0748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13D2DD15">
            <w:pPr>
              <w:widowControl/>
              <w:spacing w:line="440" w:lineRule="exact"/>
              <w:jc w:val="left"/>
              <w:rPr>
                <w:rFonts w:ascii="仿宋" w:hAnsi="仿宋" w:eastAsia="仿宋"/>
                <w:snapToGrid w:val="0"/>
                <w:kern w:val="0"/>
                <w:szCs w:val="21"/>
              </w:rPr>
            </w:pPr>
          </w:p>
        </w:tc>
        <w:tc>
          <w:tcPr>
            <w:tcW w:w="3260" w:type="dxa"/>
            <w:vAlign w:val="center"/>
          </w:tcPr>
          <w:p w14:paraId="5DD3650C">
            <w:pPr>
              <w:widowControl/>
              <w:spacing w:line="440" w:lineRule="exact"/>
              <w:jc w:val="left"/>
              <w:rPr>
                <w:rFonts w:ascii="仿宋" w:hAnsi="仿宋" w:eastAsia="仿宋"/>
                <w:snapToGrid w:val="0"/>
                <w:kern w:val="0"/>
                <w:szCs w:val="21"/>
              </w:rPr>
            </w:pPr>
          </w:p>
        </w:tc>
        <w:tc>
          <w:tcPr>
            <w:tcW w:w="1843" w:type="dxa"/>
          </w:tcPr>
          <w:p w14:paraId="7DB701A9">
            <w:pPr>
              <w:widowControl/>
              <w:spacing w:line="440" w:lineRule="exact"/>
              <w:jc w:val="left"/>
              <w:rPr>
                <w:rFonts w:ascii="仿宋" w:hAnsi="仿宋" w:eastAsia="仿宋"/>
                <w:snapToGrid w:val="0"/>
                <w:kern w:val="0"/>
                <w:szCs w:val="21"/>
              </w:rPr>
            </w:pPr>
          </w:p>
        </w:tc>
        <w:tc>
          <w:tcPr>
            <w:tcW w:w="1842" w:type="dxa"/>
            <w:vAlign w:val="center"/>
          </w:tcPr>
          <w:p w14:paraId="50BF8EE6">
            <w:pPr>
              <w:widowControl/>
              <w:spacing w:line="440" w:lineRule="exact"/>
              <w:jc w:val="left"/>
              <w:rPr>
                <w:rFonts w:ascii="仿宋" w:hAnsi="仿宋" w:eastAsia="仿宋"/>
                <w:snapToGrid w:val="0"/>
                <w:kern w:val="0"/>
                <w:szCs w:val="21"/>
              </w:rPr>
            </w:pPr>
          </w:p>
        </w:tc>
        <w:tc>
          <w:tcPr>
            <w:tcW w:w="1596" w:type="dxa"/>
            <w:vAlign w:val="center"/>
          </w:tcPr>
          <w:p w14:paraId="616E6221">
            <w:pPr>
              <w:widowControl/>
              <w:spacing w:line="440" w:lineRule="exact"/>
              <w:jc w:val="left"/>
              <w:rPr>
                <w:rFonts w:ascii="仿宋" w:hAnsi="仿宋" w:eastAsia="仿宋"/>
                <w:snapToGrid w:val="0"/>
                <w:kern w:val="0"/>
                <w:szCs w:val="21"/>
              </w:rPr>
            </w:pPr>
          </w:p>
        </w:tc>
      </w:tr>
      <w:tr w14:paraId="166F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76027D45">
            <w:pPr>
              <w:widowControl/>
              <w:spacing w:line="440" w:lineRule="exact"/>
              <w:jc w:val="left"/>
              <w:rPr>
                <w:rFonts w:ascii="仿宋" w:hAnsi="仿宋" w:eastAsia="仿宋"/>
                <w:snapToGrid w:val="0"/>
                <w:kern w:val="0"/>
                <w:szCs w:val="21"/>
              </w:rPr>
            </w:pPr>
          </w:p>
        </w:tc>
        <w:tc>
          <w:tcPr>
            <w:tcW w:w="3260" w:type="dxa"/>
            <w:vAlign w:val="center"/>
          </w:tcPr>
          <w:p w14:paraId="2B55DDBD">
            <w:pPr>
              <w:widowControl/>
              <w:spacing w:line="440" w:lineRule="exact"/>
              <w:jc w:val="left"/>
              <w:rPr>
                <w:rFonts w:ascii="仿宋" w:hAnsi="仿宋" w:eastAsia="仿宋"/>
                <w:snapToGrid w:val="0"/>
                <w:kern w:val="0"/>
                <w:szCs w:val="21"/>
              </w:rPr>
            </w:pPr>
          </w:p>
        </w:tc>
        <w:tc>
          <w:tcPr>
            <w:tcW w:w="1843" w:type="dxa"/>
          </w:tcPr>
          <w:p w14:paraId="0F60B03D">
            <w:pPr>
              <w:widowControl/>
              <w:spacing w:line="440" w:lineRule="exact"/>
              <w:jc w:val="left"/>
              <w:rPr>
                <w:rFonts w:ascii="仿宋" w:hAnsi="仿宋" w:eastAsia="仿宋"/>
                <w:snapToGrid w:val="0"/>
                <w:kern w:val="0"/>
                <w:szCs w:val="21"/>
              </w:rPr>
            </w:pPr>
          </w:p>
        </w:tc>
        <w:tc>
          <w:tcPr>
            <w:tcW w:w="1842" w:type="dxa"/>
            <w:vAlign w:val="center"/>
          </w:tcPr>
          <w:p w14:paraId="02A41415">
            <w:pPr>
              <w:widowControl/>
              <w:spacing w:line="440" w:lineRule="exact"/>
              <w:jc w:val="left"/>
              <w:rPr>
                <w:rFonts w:ascii="仿宋" w:hAnsi="仿宋" w:eastAsia="仿宋"/>
                <w:snapToGrid w:val="0"/>
                <w:kern w:val="0"/>
                <w:szCs w:val="21"/>
              </w:rPr>
            </w:pPr>
          </w:p>
        </w:tc>
        <w:tc>
          <w:tcPr>
            <w:tcW w:w="1596" w:type="dxa"/>
            <w:vAlign w:val="center"/>
          </w:tcPr>
          <w:p w14:paraId="59E5D2A3">
            <w:pPr>
              <w:widowControl/>
              <w:spacing w:line="440" w:lineRule="exact"/>
              <w:jc w:val="left"/>
              <w:rPr>
                <w:rFonts w:ascii="仿宋" w:hAnsi="仿宋" w:eastAsia="仿宋"/>
                <w:snapToGrid w:val="0"/>
                <w:kern w:val="0"/>
                <w:szCs w:val="21"/>
              </w:rPr>
            </w:pPr>
          </w:p>
        </w:tc>
      </w:tr>
      <w:tr w14:paraId="3347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0F4A7D46">
            <w:pPr>
              <w:widowControl/>
              <w:spacing w:line="440" w:lineRule="exact"/>
              <w:jc w:val="left"/>
              <w:rPr>
                <w:rFonts w:ascii="仿宋" w:hAnsi="仿宋" w:eastAsia="仿宋"/>
                <w:b/>
                <w:snapToGrid w:val="0"/>
                <w:kern w:val="0"/>
                <w:szCs w:val="21"/>
              </w:rPr>
            </w:pPr>
          </w:p>
        </w:tc>
        <w:tc>
          <w:tcPr>
            <w:tcW w:w="3260" w:type="dxa"/>
            <w:vAlign w:val="center"/>
          </w:tcPr>
          <w:p w14:paraId="165D3E4F">
            <w:pPr>
              <w:widowControl/>
              <w:spacing w:line="440" w:lineRule="exact"/>
              <w:jc w:val="left"/>
              <w:rPr>
                <w:rFonts w:ascii="仿宋" w:hAnsi="仿宋" w:eastAsia="仿宋"/>
                <w:b/>
                <w:snapToGrid w:val="0"/>
                <w:kern w:val="0"/>
                <w:szCs w:val="21"/>
              </w:rPr>
            </w:pPr>
          </w:p>
        </w:tc>
        <w:tc>
          <w:tcPr>
            <w:tcW w:w="1843" w:type="dxa"/>
          </w:tcPr>
          <w:p w14:paraId="1F95BF55">
            <w:pPr>
              <w:widowControl/>
              <w:spacing w:line="440" w:lineRule="exact"/>
              <w:jc w:val="left"/>
              <w:rPr>
                <w:rFonts w:ascii="仿宋" w:hAnsi="仿宋" w:eastAsia="仿宋"/>
                <w:b/>
                <w:snapToGrid w:val="0"/>
                <w:kern w:val="0"/>
                <w:szCs w:val="21"/>
              </w:rPr>
            </w:pPr>
          </w:p>
        </w:tc>
        <w:tc>
          <w:tcPr>
            <w:tcW w:w="1842" w:type="dxa"/>
            <w:vAlign w:val="center"/>
          </w:tcPr>
          <w:p w14:paraId="6E71A974">
            <w:pPr>
              <w:widowControl/>
              <w:spacing w:line="440" w:lineRule="exact"/>
              <w:jc w:val="left"/>
              <w:rPr>
                <w:rFonts w:ascii="仿宋" w:hAnsi="仿宋" w:eastAsia="仿宋"/>
                <w:b/>
                <w:snapToGrid w:val="0"/>
                <w:kern w:val="0"/>
                <w:szCs w:val="21"/>
              </w:rPr>
            </w:pPr>
          </w:p>
        </w:tc>
        <w:tc>
          <w:tcPr>
            <w:tcW w:w="1596" w:type="dxa"/>
            <w:vAlign w:val="center"/>
          </w:tcPr>
          <w:p w14:paraId="2522C032">
            <w:pPr>
              <w:widowControl/>
              <w:spacing w:line="440" w:lineRule="exact"/>
              <w:jc w:val="left"/>
              <w:rPr>
                <w:rFonts w:ascii="仿宋" w:hAnsi="仿宋" w:eastAsia="仿宋"/>
                <w:b/>
                <w:snapToGrid w:val="0"/>
                <w:kern w:val="0"/>
                <w:szCs w:val="21"/>
              </w:rPr>
            </w:pPr>
          </w:p>
        </w:tc>
      </w:tr>
    </w:tbl>
    <w:p w14:paraId="23E4BD03">
      <w:pPr>
        <w:pStyle w:val="89"/>
      </w:pPr>
      <w:r>
        <w:rPr>
          <w:rFonts w:hint="eastAsia"/>
        </w:rPr>
        <w:t>备注：本汇总表须与类似项目业绩表项目一一对应。</w:t>
      </w:r>
    </w:p>
    <w:p w14:paraId="26EDF658">
      <w:pPr>
        <w:pStyle w:val="89"/>
      </w:pPr>
      <w:r>
        <w:rPr>
          <w:rFonts w:hint="eastAsia"/>
        </w:rPr>
        <w:t>供应商（盖公章）：</w:t>
      </w:r>
    </w:p>
    <w:p w14:paraId="5511BD9D">
      <w:pPr>
        <w:pStyle w:val="89"/>
      </w:pPr>
      <w:r>
        <w:rPr>
          <w:rFonts w:hint="eastAsia"/>
        </w:rPr>
        <w:t>法定代表人（签字或盖章）：</w:t>
      </w:r>
    </w:p>
    <w:p w14:paraId="6A5386C8">
      <w:pPr>
        <w:pStyle w:val="89"/>
      </w:pPr>
      <w:r>
        <w:rPr>
          <w:rFonts w:hint="eastAsia"/>
        </w:rPr>
        <w:t>日期：年月日</w:t>
      </w:r>
    </w:p>
    <w:p w14:paraId="06EEBBA0">
      <w:pPr>
        <w:pStyle w:val="213"/>
        <w:spacing w:line="560" w:lineRule="exact"/>
        <w:ind w:firstLine="0" w:firstLineChars="0"/>
        <w:jc w:val="center"/>
        <w:rPr>
          <w:rFonts w:ascii="仿宋" w:hAnsi="仿宋" w:eastAsia="仿宋"/>
          <w:snapToGrid w:val="0"/>
          <w:kern w:val="0"/>
        </w:rPr>
      </w:pPr>
      <w:r>
        <w:rPr>
          <w:rFonts w:hint="eastAsia" w:ascii="仿宋" w:hAnsi="仿宋" w:eastAsia="仿宋"/>
          <w:snapToGrid w:val="0"/>
          <w:kern w:val="0"/>
        </w:rPr>
        <w:br w:type="page"/>
      </w:r>
    </w:p>
    <w:p w14:paraId="33FD4AD6">
      <w:pPr>
        <w:pStyle w:val="213"/>
        <w:spacing w:line="560" w:lineRule="exact"/>
        <w:ind w:firstLine="0" w:firstLineChars="0"/>
        <w:jc w:val="center"/>
        <w:rPr>
          <w:rFonts w:hint="eastAsia" w:ascii="仿宋" w:hAnsi="仿宋" w:eastAsia="仿宋"/>
          <w:b/>
          <w:snapToGrid w:val="0"/>
          <w:kern w:val="0"/>
          <w:sz w:val="32"/>
          <w:szCs w:val="32"/>
        </w:rPr>
      </w:pPr>
      <w:r>
        <w:rPr>
          <w:rFonts w:ascii="仿宋" w:hAnsi="仿宋" w:eastAsia="仿宋"/>
          <w:b/>
          <w:snapToGrid w:val="0"/>
          <w:kern w:val="0"/>
          <w:sz w:val="32"/>
          <w:szCs w:val="32"/>
        </w:rPr>
        <w:t>类似项目业绩</w:t>
      </w:r>
      <w:r>
        <w:rPr>
          <w:rFonts w:hint="eastAsia" w:ascii="仿宋" w:hAnsi="仿宋" w:eastAsia="仿宋"/>
          <w:b/>
          <w:snapToGrid w:val="0"/>
          <w:kern w:val="0"/>
          <w:sz w:val="32"/>
          <w:szCs w:val="32"/>
        </w:rPr>
        <w:t>表</w:t>
      </w:r>
    </w:p>
    <w:p w14:paraId="2A6CE9CF">
      <w:pPr>
        <w:pStyle w:val="213"/>
        <w:spacing w:line="560" w:lineRule="exact"/>
        <w:ind w:firstLine="0" w:firstLineChars="0"/>
        <w:jc w:val="center"/>
        <w:rPr>
          <w:rFonts w:hint="eastAsia" w:ascii="仿宋" w:hAnsi="仿宋" w:eastAsia="仿宋"/>
          <w:b/>
          <w:snapToGrid w:val="0"/>
          <w:kern w:val="0"/>
          <w:sz w:val="32"/>
          <w:szCs w:val="32"/>
        </w:rPr>
      </w:pPr>
    </w:p>
    <w:tbl>
      <w:tblPr>
        <w:tblStyle w:val="39"/>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845"/>
      </w:tblGrid>
      <w:tr w14:paraId="53CE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687AC1C5">
            <w:pPr>
              <w:pStyle w:val="104"/>
              <w:snapToGrid w:val="0"/>
              <w:spacing w:line="312" w:lineRule="auto"/>
              <w:jc w:val="center"/>
              <w:rPr>
                <w:rFonts w:ascii="仿宋" w:hAnsi="仿宋" w:eastAsia="仿宋" w:cs="宋体"/>
                <w:snapToGrid w:val="0"/>
                <w:kern w:val="0"/>
                <w:sz w:val="24"/>
              </w:rPr>
            </w:pPr>
            <w:r>
              <w:rPr>
                <w:rFonts w:hint="eastAsia" w:ascii="仿宋" w:hAnsi="仿宋" w:eastAsia="仿宋" w:cs="宋体"/>
                <w:snapToGrid w:val="0"/>
                <w:kern w:val="0"/>
                <w:sz w:val="24"/>
              </w:rPr>
              <w:t>项目名称</w:t>
            </w:r>
          </w:p>
        </w:tc>
        <w:tc>
          <w:tcPr>
            <w:tcW w:w="6845" w:type="dxa"/>
          </w:tcPr>
          <w:p w14:paraId="378B0311">
            <w:pPr>
              <w:pStyle w:val="104"/>
              <w:snapToGrid w:val="0"/>
              <w:spacing w:line="312" w:lineRule="auto"/>
              <w:jc w:val="center"/>
              <w:rPr>
                <w:rFonts w:ascii="仿宋" w:hAnsi="仿宋" w:eastAsia="仿宋" w:cs="宋体"/>
                <w:snapToGrid w:val="0"/>
                <w:kern w:val="0"/>
                <w:sz w:val="24"/>
              </w:rPr>
            </w:pPr>
          </w:p>
        </w:tc>
      </w:tr>
      <w:tr w14:paraId="34FF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5160104B">
            <w:pPr>
              <w:pStyle w:val="104"/>
              <w:snapToGrid w:val="0"/>
              <w:spacing w:line="312" w:lineRule="auto"/>
              <w:jc w:val="center"/>
              <w:rPr>
                <w:rFonts w:ascii="仿宋" w:hAnsi="仿宋" w:eastAsia="仿宋" w:cs="宋体"/>
                <w:snapToGrid w:val="0"/>
                <w:kern w:val="0"/>
                <w:sz w:val="24"/>
              </w:rPr>
            </w:pPr>
            <w:r>
              <w:rPr>
                <w:rFonts w:hint="eastAsia" w:ascii="仿宋" w:hAnsi="仿宋" w:eastAsia="仿宋" w:cs="宋体"/>
                <w:snapToGrid w:val="0"/>
                <w:kern w:val="0"/>
                <w:sz w:val="24"/>
              </w:rPr>
              <w:t>项目单位名称</w:t>
            </w:r>
          </w:p>
        </w:tc>
        <w:tc>
          <w:tcPr>
            <w:tcW w:w="6845" w:type="dxa"/>
          </w:tcPr>
          <w:p w14:paraId="0B23CD83">
            <w:pPr>
              <w:pStyle w:val="104"/>
              <w:snapToGrid w:val="0"/>
              <w:spacing w:line="312" w:lineRule="auto"/>
              <w:jc w:val="center"/>
              <w:rPr>
                <w:rFonts w:ascii="仿宋" w:hAnsi="仿宋" w:eastAsia="仿宋" w:cs="宋体"/>
                <w:snapToGrid w:val="0"/>
                <w:kern w:val="0"/>
                <w:sz w:val="24"/>
              </w:rPr>
            </w:pPr>
          </w:p>
        </w:tc>
      </w:tr>
      <w:tr w14:paraId="2EAD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0727AFF2">
            <w:pPr>
              <w:pStyle w:val="104"/>
              <w:snapToGrid w:val="0"/>
              <w:spacing w:line="312" w:lineRule="auto"/>
              <w:jc w:val="center"/>
              <w:rPr>
                <w:rFonts w:ascii="仿宋" w:hAnsi="仿宋" w:eastAsia="仿宋" w:cs="宋体"/>
                <w:snapToGrid w:val="0"/>
                <w:kern w:val="0"/>
                <w:sz w:val="24"/>
              </w:rPr>
            </w:pPr>
            <w:r>
              <w:rPr>
                <w:rFonts w:hint="eastAsia" w:ascii="仿宋" w:hAnsi="仿宋" w:eastAsia="仿宋" w:cs="宋体"/>
                <w:snapToGrid w:val="0"/>
                <w:kern w:val="0"/>
                <w:sz w:val="24"/>
              </w:rPr>
              <w:t>项目单位联系人姓名及联系方式</w:t>
            </w:r>
          </w:p>
        </w:tc>
        <w:tc>
          <w:tcPr>
            <w:tcW w:w="6845" w:type="dxa"/>
          </w:tcPr>
          <w:p w14:paraId="13D4FC6A">
            <w:pPr>
              <w:pStyle w:val="104"/>
              <w:snapToGrid w:val="0"/>
              <w:spacing w:line="312" w:lineRule="auto"/>
              <w:jc w:val="center"/>
              <w:rPr>
                <w:rFonts w:ascii="仿宋" w:hAnsi="仿宋" w:eastAsia="仿宋" w:cs="宋体"/>
                <w:snapToGrid w:val="0"/>
                <w:kern w:val="0"/>
                <w:sz w:val="24"/>
              </w:rPr>
            </w:pPr>
          </w:p>
        </w:tc>
      </w:tr>
      <w:tr w14:paraId="50F9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215F625A">
            <w:pPr>
              <w:pStyle w:val="104"/>
              <w:snapToGrid w:val="0"/>
              <w:spacing w:line="312" w:lineRule="auto"/>
              <w:jc w:val="center"/>
              <w:rPr>
                <w:rFonts w:ascii="仿宋" w:hAnsi="仿宋" w:eastAsia="仿宋" w:cs="宋体"/>
                <w:snapToGrid w:val="0"/>
                <w:kern w:val="0"/>
                <w:sz w:val="24"/>
              </w:rPr>
            </w:pPr>
            <w:r>
              <w:rPr>
                <w:rFonts w:hint="eastAsia" w:ascii="仿宋" w:hAnsi="仿宋" w:eastAsia="仿宋" w:cs="宋体"/>
                <w:snapToGrid w:val="0"/>
                <w:kern w:val="0"/>
                <w:sz w:val="24"/>
              </w:rPr>
              <w:t>合同金额</w:t>
            </w:r>
          </w:p>
        </w:tc>
        <w:tc>
          <w:tcPr>
            <w:tcW w:w="6845" w:type="dxa"/>
          </w:tcPr>
          <w:p w14:paraId="6AE264CA">
            <w:pPr>
              <w:pStyle w:val="104"/>
              <w:snapToGrid w:val="0"/>
              <w:spacing w:line="312" w:lineRule="auto"/>
              <w:jc w:val="center"/>
              <w:rPr>
                <w:rFonts w:ascii="仿宋" w:hAnsi="仿宋" w:eastAsia="仿宋" w:cs="宋体"/>
                <w:snapToGrid w:val="0"/>
                <w:kern w:val="0"/>
                <w:sz w:val="24"/>
              </w:rPr>
            </w:pPr>
          </w:p>
        </w:tc>
      </w:tr>
      <w:tr w14:paraId="6E89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5C37A0D5">
            <w:pPr>
              <w:pStyle w:val="104"/>
              <w:snapToGrid w:val="0"/>
              <w:spacing w:line="312" w:lineRule="auto"/>
              <w:jc w:val="center"/>
              <w:rPr>
                <w:rFonts w:ascii="仿宋" w:hAnsi="仿宋" w:eastAsia="仿宋" w:cs="宋体"/>
                <w:snapToGrid w:val="0"/>
                <w:kern w:val="0"/>
                <w:sz w:val="24"/>
              </w:rPr>
            </w:pPr>
            <w:r>
              <w:rPr>
                <w:rFonts w:hint="eastAsia" w:ascii="仿宋" w:hAnsi="仿宋" w:eastAsia="仿宋" w:cs="宋体"/>
                <w:snapToGrid w:val="0"/>
                <w:kern w:val="0"/>
                <w:sz w:val="24"/>
              </w:rPr>
              <w:t>项目负责人</w:t>
            </w:r>
          </w:p>
          <w:p w14:paraId="4D02C468">
            <w:pPr>
              <w:pStyle w:val="104"/>
              <w:snapToGrid w:val="0"/>
              <w:spacing w:line="312" w:lineRule="auto"/>
              <w:jc w:val="center"/>
              <w:rPr>
                <w:rFonts w:ascii="仿宋" w:hAnsi="仿宋" w:eastAsia="仿宋" w:cs="宋体"/>
                <w:snapToGrid w:val="0"/>
                <w:kern w:val="0"/>
                <w:sz w:val="24"/>
              </w:rPr>
            </w:pPr>
            <w:r>
              <w:rPr>
                <w:rFonts w:hint="eastAsia" w:ascii="仿宋" w:hAnsi="仿宋" w:eastAsia="仿宋" w:cs="宋体"/>
                <w:snapToGrid w:val="0"/>
                <w:kern w:val="0"/>
                <w:sz w:val="24"/>
              </w:rPr>
              <w:t>姓名</w:t>
            </w:r>
          </w:p>
        </w:tc>
        <w:tc>
          <w:tcPr>
            <w:tcW w:w="6845" w:type="dxa"/>
          </w:tcPr>
          <w:p w14:paraId="007B5114">
            <w:pPr>
              <w:pStyle w:val="104"/>
              <w:snapToGrid w:val="0"/>
              <w:spacing w:line="312" w:lineRule="auto"/>
              <w:jc w:val="center"/>
              <w:rPr>
                <w:rFonts w:ascii="仿宋" w:hAnsi="仿宋" w:eastAsia="仿宋" w:cs="宋体"/>
                <w:snapToGrid w:val="0"/>
                <w:kern w:val="0"/>
                <w:sz w:val="24"/>
              </w:rPr>
            </w:pPr>
          </w:p>
        </w:tc>
      </w:tr>
      <w:tr w14:paraId="25D9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43326A73">
            <w:pPr>
              <w:pStyle w:val="104"/>
              <w:snapToGrid w:val="0"/>
              <w:spacing w:line="312" w:lineRule="auto"/>
              <w:jc w:val="center"/>
              <w:rPr>
                <w:rFonts w:ascii="仿宋" w:hAnsi="仿宋" w:eastAsia="仿宋" w:cs="宋体"/>
                <w:snapToGrid w:val="0"/>
                <w:kern w:val="0"/>
                <w:sz w:val="24"/>
              </w:rPr>
            </w:pPr>
            <w:r>
              <w:rPr>
                <w:rFonts w:hint="eastAsia" w:ascii="仿宋" w:hAnsi="仿宋" w:eastAsia="仿宋" w:cs="宋体"/>
                <w:snapToGrid w:val="0"/>
                <w:kern w:val="0"/>
                <w:sz w:val="24"/>
              </w:rPr>
              <w:t>项目实施时间</w:t>
            </w:r>
          </w:p>
        </w:tc>
        <w:tc>
          <w:tcPr>
            <w:tcW w:w="6845" w:type="dxa"/>
          </w:tcPr>
          <w:p w14:paraId="10BE2124">
            <w:pPr>
              <w:pStyle w:val="104"/>
              <w:snapToGrid w:val="0"/>
              <w:spacing w:line="312" w:lineRule="auto"/>
              <w:jc w:val="center"/>
              <w:rPr>
                <w:rFonts w:ascii="仿宋" w:hAnsi="仿宋" w:eastAsia="仿宋" w:cs="宋体"/>
                <w:snapToGrid w:val="0"/>
                <w:kern w:val="0"/>
                <w:sz w:val="24"/>
              </w:rPr>
            </w:pPr>
          </w:p>
        </w:tc>
      </w:tr>
      <w:tr w14:paraId="4131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7A99368A">
            <w:pPr>
              <w:pStyle w:val="104"/>
              <w:snapToGrid w:val="0"/>
              <w:spacing w:line="312" w:lineRule="auto"/>
              <w:jc w:val="center"/>
              <w:rPr>
                <w:rFonts w:ascii="仿宋" w:hAnsi="仿宋" w:eastAsia="仿宋" w:cs="宋体"/>
                <w:snapToGrid w:val="0"/>
                <w:kern w:val="0"/>
                <w:sz w:val="24"/>
              </w:rPr>
            </w:pPr>
            <w:r>
              <w:rPr>
                <w:rFonts w:hint="eastAsia" w:ascii="仿宋" w:hAnsi="仿宋" w:eastAsia="仿宋" w:cs="宋体"/>
                <w:snapToGrid w:val="0"/>
                <w:kern w:val="0"/>
                <w:sz w:val="24"/>
              </w:rPr>
              <w:t>项目内容说明</w:t>
            </w:r>
          </w:p>
        </w:tc>
        <w:tc>
          <w:tcPr>
            <w:tcW w:w="6845" w:type="dxa"/>
          </w:tcPr>
          <w:p w14:paraId="2074127F">
            <w:pPr>
              <w:pStyle w:val="104"/>
              <w:snapToGrid w:val="0"/>
              <w:spacing w:line="312" w:lineRule="auto"/>
              <w:jc w:val="center"/>
              <w:rPr>
                <w:rFonts w:ascii="仿宋" w:hAnsi="仿宋" w:eastAsia="仿宋" w:cs="宋体"/>
                <w:snapToGrid w:val="0"/>
                <w:kern w:val="0"/>
                <w:sz w:val="24"/>
              </w:rPr>
            </w:pPr>
          </w:p>
        </w:tc>
      </w:tr>
    </w:tbl>
    <w:p w14:paraId="4AAA565A">
      <w:pPr>
        <w:pStyle w:val="89"/>
        <w:rPr>
          <w:b/>
          <w:bCs/>
        </w:rPr>
      </w:pPr>
      <w:r>
        <w:rPr>
          <w:rFonts w:hint="eastAsia"/>
          <w:b/>
          <w:bCs/>
        </w:rPr>
        <w:t>说明：每个合同须单独附表，并附上相关证明材料（中标（成交）通知书</w:t>
      </w:r>
      <w:r>
        <w:rPr>
          <w:rFonts w:hint="eastAsia"/>
          <w:b/>
          <w:bCs/>
          <w:lang w:eastAsia="zh-CN"/>
        </w:rPr>
        <w:t>或</w:t>
      </w:r>
      <w:bookmarkStart w:id="140" w:name="_GoBack"/>
      <w:bookmarkEnd w:id="140"/>
      <w:r>
        <w:rPr>
          <w:rFonts w:hint="eastAsia"/>
          <w:b/>
          <w:bCs/>
        </w:rPr>
        <w:t>合同，均为原件扫描件），未提供的证明材料的评审时将不予计分。</w:t>
      </w:r>
    </w:p>
    <w:p w14:paraId="54D75331">
      <w:pPr>
        <w:pStyle w:val="89"/>
      </w:pPr>
    </w:p>
    <w:p w14:paraId="36FE70BA">
      <w:pPr>
        <w:pStyle w:val="89"/>
      </w:pPr>
      <w:r>
        <w:rPr>
          <w:rFonts w:hint="eastAsia"/>
        </w:rPr>
        <w:t>供应商（盖公章）：</w:t>
      </w:r>
    </w:p>
    <w:p w14:paraId="64BEDD4B">
      <w:pPr>
        <w:pStyle w:val="89"/>
      </w:pPr>
      <w:r>
        <w:rPr>
          <w:rFonts w:hint="eastAsia"/>
        </w:rPr>
        <w:t>法定代表人（签字或盖章）：</w:t>
      </w:r>
    </w:p>
    <w:p w14:paraId="5EB76930">
      <w:pPr>
        <w:spacing w:line="460" w:lineRule="exact"/>
        <w:rPr>
          <w:rFonts w:ascii="仿宋" w:hAnsi="仿宋" w:eastAsia="仿宋"/>
          <w:snapToGrid w:val="0"/>
          <w:kern w:val="0"/>
          <w:sz w:val="24"/>
          <w:szCs w:val="24"/>
        </w:rPr>
      </w:pPr>
      <w:r>
        <w:rPr>
          <w:rFonts w:hint="eastAsia" w:ascii="仿宋" w:hAnsi="仿宋" w:eastAsia="仿宋"/>
          <w:snapToGrid w:val="0"/>
          <w:kern w:val="0"/>
          <w:sz w:val="24"/>
          <w:szCs w:val="24"/>
        </w:rPr>
        <w:t>日期：年月日</w:t>
      </w:r>
    </w:p>
    <w:p w14:paraId="6A3CB266">
      <w:pPr>
        <w:widowControl/>
        <w:jc w:val="left"/>
        <w:rPr>
          <w:rFonts w:ascii="仿宋" w:hAnsi="仿宋" w:eastAsia="仿宋" w:cs="宋体"/>
          <w:b/>
          <w:snapToGrid w:val="0"/>
          <w:kern w:val="0"/>
          <w:sz w:val="36"/>
          <w:szCs w:val="36"/>
        </w:rPr>
      </w:pPr>
      <w:r>
        <w:rPr>
          <w:rFonts w:ascii="仿宋" w:hAnsi="仿宋" w:eastAsia="仿宋"/>
          <w:b/>
          <w:snapToGrid w:val="0"/>
          <w:kern w:val="0"/>
          <w:sz w:val="24"/>
        </w:rPr>
        <w:br w:type="page"/>
      </w:r>
    </w:p>
    <w:p w14:paraId="0D8336B9">
      <w:pPr>
        <w:widowControl/>
        <w:numPr>
          <w:ilvl w:val="0"/>
          <w:numId w:val="9"/>
        </w:numPr>
        <w:jc w:val="center"/>
        <w:rPr>
          <w:rFonts w:hint="eastAsia" w:ascii="仿宋" w:hAnsi="仿宋" w:eastAsia="仿宋" w:cs="Times New Roman"/>
          <w:b/>
          <w:snapToGrid w:val="0"/>
          <w:kern w:val="0"/>
          <w:sz w:val="32"/>
          <w:szCs w:val="24"/>
          <w:lang w:val="en-US" w:eastAsia="zh-CN" w:bidi="ar-SA"/>
        </w:rPr>
      </w:pPr>
      <w:bookmarkStart w:id="134" w:name="_Toc256000083"/>
      <w:bookmarkStart w:id="135" w:name="_Toc6806"/>
      <w:bookmarkStart w:id="136" w:name="_Toc167962651"/>
      <w:r>
        <w:rPr>
          <w:rFonts w:hint="eastAsia" w:ascii="仿宋" w:hAnsi="仿宋" w:eastAsia="仿宋" w:cs="Times New Roman"/>
          <w:b/>
          <w:snapToGrid w:val="0"/>
          <w:kern w:val="0"/>
          <w:sz w:val="32"/>
          <w:szCs w:val="24"/>
          <w:lang w:val="en-US" w:eastAsia="zh-CN" w:bidi="ar-SA"/>
        </w:rPr>
        <w:t>技术文件</w:t>
      </w:r>
    </w:p>
    <w:p w14:paraId="421B130C">
      <w:pPr>
        <w:rPr>
          <w:rFonts w:hint="eastAsia" w:ascii="仿宋" w:hAnsi="仿宋" w:eastAsia="仿宋" w:cs="Times New Roman"/>
          <w:b/>
          <w:snapToGrid w:val="0"/>
          <w:kern w:val="0"/>
          <w:sz w:val="32"/>
          <w:szCs w:val="24"/>
          <w:lang w:val="en-US" w:eastAsia="zh-CN" w:bidi="ar-SA"/>
        </w:rPr>
      </w:pPr>
      <w:r>
        <w:rPr>
          <w:rFonts w:hint="eastAsia" w:ascii="仿宋" w:hAnsi="仿宋" w:eastAsia="仿宋" w:cs="Times New Roman"/>
          <w:b/>
          <w:snapToGrid w:val="0"/>
          <w:kern w:val="0"/>
          <w:sz w:val="32"/>
          <w:szCs w:val="24"/>
          <w:lang w:val="en-US" w:eastAsia="zh-CN" w:bidi="ar-SA"/>
        </w:rPr>
        <w:br w:type="page"/>
      </w:r>
    </w:p>
    <w:p w14:paraId="5D4B058C">
      <w:pPr>
        <w:pStyle w:val="157"/>
        <w:numPr>
          <w:ilvl w:val="0"/>
          <w:numId w:val="0"/>
        </w:numPr>
        <w:ind w:leftChars="0"/>
        <w:outlineLvl w:val="2"/>
        <w:rPr>
          <w:rFonts w:ascii="仿宋" w:hAnsi="仿宋" w:eastAsia="仿宋"/>
          <w:snapToGrid w:val="0"/>
        </w:rPr>
      </w:pPr>
      <w:r>
        <w:rPr>
          <w:rFonts w:ascii="仿宋" w:hAnsi="仿宋" w:eastAsia="仿宋"/>
          <w:snapToGrid w:val="0"/>
        </w:rPr>
        <w:t>（</w:t>
      </w:r>
      <w:r>
        <w:rPr>
          <w:rFonts w:hint="eastAsia" w:ascii="仿宋" w:hAnsi="仿宋" w:eastAsia="仿宋"/>
          <w:snapToGrid w:val="0"/>
          <w:lang w:eastAsia="zh-CN"/>
        </w:rPr>
        <w:t>一</w:t>
      </w:r>
      <w:r>
        <w:rPr>
          <w:rFonts w:ascii="仿宋" w:hAnsi="仿宋" w:eastAsia="仿宋"/>
          <w:snapToGrid w:val="0"/>
        </w:rPr>
        <w:t>）</w:t>
      </w:r>
      <w:bookmarkEnd w:id="134"/>
      <w:r>
        <w:rPr>
          <w:rFonts w:ascii="仿宋" w:hAnsi="仿宋" w:eastAsia="仿宋"/>
          <w:snapToGrid w:val="0"/>
        </w:rPr>
        <w:t>★</w:t>
      </w:r>
      <w:r>
        <w:rPr>
          <w:rFonts w:hint="eastAsia" w:ascii="仿宋" w:hAnsi="仿宋" w:eastAsia="仿宋"/>
          <w:snapToGrid w:val="0"/>
        </w:rPr>
        <w:t>技术</w:t>
      </w:r>
      <w:r>
        <w:rPr>
          <w:rFonts w:hint="eastAsia" w:ascii="仿宋" w:hAnsi="仿宋" w:eastAsia="仿宋"/>
          <w:snapToGrid w:val="0"/>
          <w:lang w:eastAsia="zh-CN"/>
        </w:rPr>
        <w:t>参数</w:t>
      </w:r>
      <w:r>
        <w:rPr>
          <w:rFonts w:hint="eastAsia" w:ascii="仿宋" w:hAnsi="仿宋" w:eastAsia="仿宋"/>
          <w:snapToGrid w:val="0"/>
        </w:rPr>
        <w:t>偏离表</w:t>
      </w:r>
      <w:bookmarkEnd w:id="135"/>
      <w:bookmarkEnd w:id="136"/>
    </w:p>
    <w:p w14:paraId="57969152">
      <w:pPr>
        <w:shd w:val="clear" w:color="auto" w:fill="FFFFFF"/>
        <w:spacing w:line="440" w:lineRule="exact"/>
        <w:jc w:val="center"/>
        <w:rPr>
          <w:rFonts w:ascii="仿宋" w:hAnsi="仿宋" w:eastAsia="仿宋"/>
          <w:snapToGrid w:val="0"/>
          <w:kern w:val="0"/>
          <w:sz w:val="28"/>
          <w:szCs w:val="28"/>
        </w:rPr>
      </w:pPr>
      <w:r>
        <w:rPr>
          <w:rFonts w:hint="eastAsia" w:ascii="仿宋" w:hAnsi="仿宋" w:eastAsia="仿宋"/>
          <w:b/>
          <w:bCs/>
          <w:snapToGrid w:val="0"/>
          <w:kern w:val="0"/>
          <w:sz w:val="28"/>
          <w:szCs w:val="28"/>
        </w:rPr>
        <w:t>技术</w:t>
      </w:r>
      <w:r>
        <w:rPr>
          <w:rFonts w:hint="eastAsia" w:ascii="仿宋" w:hAnsi="仿宋" w:eastAsia="仿宋"/>
          <w:b/>
          <w:bCs/>
          <w:snapToGrid w:val="0"/>
          <w:kern w:val="0"/>
          <w:sz w:val="28"/>
          <w:szCs w:val="28"/>
          <w:lang w:eastAsia="zh-CN"/>
        </w:rPr>
        <w:t>参数</w:t>
      </w:r>
      <w:r>
        <w:rPr>
          <w:rFonts w:hint="eastAsia" w:ascii="仿宋" w:hAnsi="仿宋" w:eastAsia="仿宋"/>
          <w:b/>
          <w:bCs/>
          <w:snapToGrid w:val="0"/>
          <w:kern w:val="0"/>
          <w:sz w:val="28"/>
          <w:szCs w:val="28"/>
        </w:rPr>
        <w:t>偏离表</w:t>
      </w:r>
    </w:p>
    <w:p w14:paraId="11317D0D">
      <w:pPr>
        <w:shd w:val="clear" w:color="auto" w:fill="FFFFFF"/>
        <w:spacing w:line="500" w:lineRule="exact"/>
        <w:ind w:firstLine="120" w:firstLineChars="50"/>
        <w:rPr>
          <w:rFonts w:hint="eastAsia" w:ascii="仿宋" w:hAnsi="仿宋" w:eastAsia="仿宋"/>
          <w:snapToGrid w:val="0"/>
          <w:kern w:val="0"/>
          <w:sz w:val="24"/>
        </w:rPr>
      </w:pPr>
      <w:r>
        <w:rPr>
          <w:rFonts w:hint="eastAsia" w:ascii="仿宋" w:hAnsi="仿宋" w:eastAsia="仿宋"/>
          <w:snapToGrid w:val="0"/>
          <w:kern w:val="0"/>
          <w:sz w:val="24"/>
        </w:rPr>
        <w:t xml:space="preserve">项目名称：        </w:t>
      </w:r>
    </w:p>
    <w:p w14:paraId="2714636E">
      <w:pPr>
        <w:shd w:val="clear" w:color="auto" w:fill="FFFFFF"/>
        <w:spacing w:line="500" w:lineRule="exact"/>
        <w:ind w:firstLine="120" w:firstLineChars="50"/>
        <w:rPr>
          <w:rFonts w:hint="eastAsia" w:ascii="仿宋" w:hAnsi="仿宋" w:eastAsia="仿宋"/>
          <w:snapToGrid w:val="0"/>
          <w:kern w:val="0"/>
          <w:sz w:val="24"/>
          <w:lang w:val="en-US" w:eastAsia="zh-CN"/>
        </w:rPr>
      </w:pPr>
      <w:r>
        <w:rPr>
          <w:rFonts w:hint="eastAsia" w:ascii="仿宋" w:hAnsi="仿宋" w:eastAsia="仿宋"/>
          <w:snapToGrid w:val="0"/>
          <w:kern w:val="0"/>
          <w:sz w:val="24"/>
        </w:rPr>
        <w:t>项目编号：</w:t>
      </w:r>
      <w:r>
        <w:rPr>
          <w:rFonts w:hint="eastAsia" w:ascii="仿宋" w:hAnsi="仿宋" w:eastAsia="仿宋"/>
          <w:snapToGrid w:val="0"/>
          <w:kern w:val="0"/>
          <w:sz w:val="24"/>
          <w:lang w:val="en-US" w:eastAsia="zh-CN"/>
        </w:rPr>
        <w:t xml:space="preserve"> </w:t>
      </w:r>
    </w:p>
    <w:tbl>
      <w:tblPr>
        <w:tblStyle w:val="39"/>
        <w:tblW w:w="10184" w:type="dxa"/>
        <w:jc w:val="center"/>
        <w:tblLayout w:type="fixed"/>
        <w:tblCellMar>
          <w:top w:w="0" w:type="dxa"/>
          <w:left w:w="108" w:type="dxa"/>
          <w:bottom w:w="0" w:type="dxa"/>
          <w:right w:w="108" w:type="dxa"/>
        </w:tblCellMar>
      </w:tblPr>
      <w:tblGrid>
        <w:gridCol w:w="852"/>
        <w:gridCol w:w="1175"/>
        <w:gridCol w:w="2100"/>
        <w:gridCol w:w="2060"/>
        <w:gridCol w:w="2417"/>
        <w:gridCol w:w="1580"/>
      </w:tblGrid>
      <w:tr w14:paraId="47D13C13">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61AB40F5">
            <w:pPr>
              <w:shd w:val="clear" w:color="auto" w:fill="FFFFFF"/>
              <w:spacing w:line="500" w:lineRule="exact"/>
              <w:ind w:firstLine="99"/>
              <w:rPr>
                <w:rFonts w:ascii="仿宋" w:hAnsi="仿宋" w:eastAsia="仿宋"/>
                <w:snapToGrid w:val="0"/>
                <w:kern w:val="0"/>
                <w:szCs w:val="21"/>
              </w:rPr>
            </w:pPr>
            <w:r>
              <w:rPr>
                <w:rFonts w:hint="eastAsia" w:ascii="仿宋" w:hAnsi="仿宋" w:eastAsia="仿宋"/>
                <w:snapToGrid w:val="0"/>
                <w:kern w:val="0"/>
                <w:szCs w:val="21"/>
              </w:rPr>
              <w:t>序 号</w:t>
            </w:r>
          </w:p>
        </w:tc>
        <w:tc>
          <w:tcPr>
            <w:tcW w:w="1175" w:type="dxa"/>
            <w:tcBorders>
              <w:top w:val="single" w:color="auto" w:sz="6" w:space="0"/>
              <w:left w:val="single" w:color="auto" w:sz="6" w:space="0"/>
              <w:bottom w:val="single" w:color="auto" w:sz="6" w:space="0"/>
              <w:right w:val="single" w:color="auto" w:sz="6" w:space="0"/>
            </w:tcBorders>
          </w:tcPr>
          <w:p w14:paraId="7AAA4497">
            <w:pPr>
              <w:shd w:val="clear" w:color="auto" w:fill="FFFFFF"/>
              <w:spacing w:line="500" w:lineRule="exact"/>
              <w:jc w:val="center"/>
              <w:rPr>
                <w:rFonts w:ascii="仿宋" w:hAnsi="仿宋" w:eastAsia="仿宋"/>
                <w:snapToGrid w:val="0"/>
                <w:kern w:val="0"/>
                <w:szCs w:val="21"/>
              </w:rPr>
            </w:pPr>
            <w:r>
              <w:rPr>
                <w:rFonts w:hint="eastAsia" w:ascii="仿宋" w:hAnsi="仿宋" w:eastAsia="仿宋"/>
                <w:snapToGrid w:val="0"/>
                <w:kern w:val="0"/>
                <w:szCs w:val="21"/>
              </w:rPr>
              <w:t>条款</w:t>
            </w:r>
          </w:p>
        </w:tc>
        <w:tc>
          <w:tcPr>
            <w:tcW w:w="2100" w:type="dxa"/>
            <w:tcBorders>
              <w:top w:val="single" w:color="auto" w:sz="6" w:space="0"/>
              <w:left w:val="single" w:color="auto" w:sz="6" w:space="0"/>
              <w:bottom w:val="single" w:color="auto" w:sz="6" w:space="0"/>
              <w:right w:val="single" w:color="auto" w:sz="6" w:space="0"/>
            </w:tcBorders>
          </w:tcPr>
          <w:p w14:paraId="43B74655">
            <w:pPr>
              <w:shd w:val="clear" w:color="auto" w:fill="FFFFFF"/>
              <w:spacing w:line="500" w:lineRule="exact"/>
              <w:jc w:val="center"/>
              <w:rPr>
                <w:rFonts w:ascii="仿宋" w:hAnsi="仿宋" w:eastAsia="仿宋"/>
                <w:snapToGrid w:val="0"/>
                <w:kern w:val="0"/>
                <w:szCs w:val="21"/>
              </w:rPr>
            </w:pPr>
            <w:r>
              <w:rPr>
                <w:rFonts w:hint="eastAsia" w:ascii="仿宋" w:hAnsi="仿宋" w:eastAsia="仿宋"/>
                <w:snapToGrid w:val="0"/>
                <w:kern w:val="0"/>
                <w:szCs w:val="21"/>
              </w:rPr>
              <w:t>招标规格</w:t>
            </w:r>
          </w:p>
        </w:tc>
        <w:tc>
          <w:tcPr>
            <w:tcW w:w="2060" w:type="dxa"/>
            <w:tcBorders>
              <w:top w:val="single" w:color="auto" w:sz="6" w:space="0"/>
              <w:left w:val="single" w:color="auto" w:sz="6" w:space="0"/>
              <w:bottom w:val="single" w:color="auto" w:sz="6" w:space="0"/>
              <w:right w:val="single" w:color="auto" w:sz="6" w:space="0"/>
            </w:tcBorders>
          </w:tcPr>
          <w:p w14:paraId="19155F07">
            <w:pPr>
              <w:shd w:val="clear" w:color="auto" w:fill="FFFFFF"/>
              <w:spacing w:line="500" w:lineRule="exact"/>
              <w:jc w:val="center"/>
              <w:rPr>
                <w:rFonts w:ascii="仿宋" w:hAnsi="仿宋" w:eastAsia="仿宋"/>
                <w:snapToGrid w:val="0"/>
                <w:kern w:val="0"/>
                <w:szCs w:val="21"/>
              </w:rPr>
            </w:pPr>
            <w:r>
              <w:rPr>
                <w:rFonts w:hint="eastAsia" w:ascii="仿宋" w:hAnsi="仿宋" w:eastAsia="仿宋"/>
                <w:snapToGrid w:val="0"/>
                <w:kern w:val="0"/>
                <w:szCs w:val="21"/>
              </w:rPr>
              <w:t>投标规格</w:t>
            </w:r>
          </w:p>
        </w:tc>
        <w:tc>
          <w:tcPr>
            <w:tcW w:w="2417" w:type="dxa"/>
            <w:tcBorders>
              <w:top w:val="single" w:color="auto" w:sz="6" w:space="0"/>
              <w:left w:val="single" w:color="auto" w:sz="6" w:space="0"/>
              <w:bottom w:val="single" w:color="auto" w:sz="6" w:space="0"/>
              <w:right w:val="single" w:color="auto" w:sz="6" w:space="0"/>
            </w:tcBorders>
          </w:tcPr>
          <w:p w14:paraId="57BDFB5D">
            <w:pPr>
              <w:shd w:val="clear" w:color="auto" w:fill="FFFFFF"/>
              <w:spacing w:line="500" w:lineRule="exact"/>
              <w:ind w:firstLine="99"/>
              <w:jc w:val="center"/>
              <w:rPr>
                <w:rFonts w:ascii="仿宋" w:hAnsi="仿宋" w:eastAsia="仿宋"/>
                <w:snapToGrid w:val="0"/>
                <w:kern w:val="0"/>
                <w:szCs w:val="21"/>
              </w:rPr>
            </w:pPr>
            <w:r>
              <w:rPr>
                <w:rFonts w:hint="eastAsia" w:ascii="仿宋" w:hAnsi="仿宋" w:eastAsia="仿宋"/>
                <w:snapToGrid w:val="0"/>
                <w:kern w:val="0"/>
                <w:szCs w:val="21"/>
              </w:rPr>
              <w:t>是否偏离</w:t>
            </w:r>
          </w:p>
        </w:tc>
        <w:tc>
          <w:tcPr>
            <w:tcW w:w="1580" w:type="dxa"/>
            <w:tcBorders>
              <w:top w:val="single" w:color="auto" w:sz="6" w:space="0"/>
              <w:left w:val="single" w:color="auto" w:sz="6" w:space="0"/>
              <w:bottom w:val="single" w:color="auto" w:sz="6" w:space="0"/>
              <w:right w:val="single" w:color="auto" w:sz="6" w:space="0"/>
            </w:tcBorders>
          </w:tcPr>
          <w:p w14:paraId="4587F22A">
            <w:pPr>
              <w:shd w:val="clear" w:color="auto" w:fill="FFFFFF"/>
              <w:spacing w:line="500" w:lineRule="exact"/>
              <w:ind w:firstLine="99"/>
              <w:jc w:val="center"/>
              <w:rPr>
                <w:rFonts w:ascii="仿宋" w:hAnsi="仿宋" w:eastAsia="仿宋"/>
                <w:snapToGrid w:val="0"/>
                <w:kern w:val="0"/>
                <w:szCs w:val="21"/>
              </w:rPr>
            </w:pPr>
            <w:r>
              <w:rPr>
                <w:rFonts w:hint="eastAsia" w:ascii="仿宋" w:hAnsi="仿宋" w:eastAsia="仿宋"/>
                <w:snapToGrid w:val="0"/>
                <w:kern w:val="0"/>
                <w:szCs w:val="21"/>
              </w:rPr>
              <w:t>备注</w:t>
            </w:r>
          </w:p>
        </w:tc>
      </w:tr>
      <w:tr w14:paraId="16E915BA">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3F3E6667">
            <w:pPr>
              <w:shd w:val="clear" w:color="auto" w:fill="FFFFFF"/>
              <w:spacing w:line="500" w:lineRule="exact"/>
              <w:ind w:firstLine="99"/>
              <w:rPr>
                <w:rFonts w:ascii="仿宋" w:hAnsi="仿宋" w:eastAsia="仿宋"/>
                <w:snapToGrid w:val="0"/>
                <w:kern w:val="0"/>
                <w:szCs w:val="21"/>
              </w:rPr>
            </w:pPr>
            <w:r>
              <w:rPr>
                <w:rFonts w:hint="eastAsia" w:ascii="仿宋" w:hAnsi="仿宋" w:eastAsia="仿宋"/>
                <w:snapToGrid w:val="0"/>
                <w:kern w:val="0"/>
                <w:szCs w:val="21"/>
              </w:rPr>
              <w:t>1</w:t>
            </w:r>
          </w:p>
        </w:tc>
        <w:tc>
          <w:tcPr>
            <w:tcW w:w="1175" w:type="dxa"/>
            <w:tcBorders>
              <w:top w:val="single" w:color="auto" w:sz="6" w:space="0"/>
              <w:left w:val="single" w:color="auto" w:sz="6" w:space="0"/>
              <w:bottom w:val="single" w:color="auto" w:sz="6" w:space="0"/>
              <w:right w:val="single" w:color="auto" w:sz="6" w:space="0"/>
            </w:tcBorders>
            <w:vAlign w:val="center"/>
          </w:tcPr>
          <w:p w14:paraId="7ADCE6BA">
            <w:pPr>
              <w:shd w:val="clear" w:color="auto" w:fill="FFFFFF"/>
              <w:spacing w:line="500" w:lineRule="exact"/>
              <w:rPr>
                <w:rFonts w:ascii="仿宋" w:hAnsi="仿宋" w:eastAsia="仿宋"/>
                <w:snapToGrid w:val="0"/>
                <w:kern w:val="0"/>
                <w:szCs w:val="21"/>
              </w:rPr>
            </w:pPr>
          </w:p>
        </w:tc>
        <w:tc>
          <w:tcPr>
            <w:tcW w:w="2100" w:type="dxa"/>
            <w:tcBorders>
              <w:top w:val="single" w:color="auto" w:sz="6" w:space="0"/>
              <w:left w:val="single" w:color="auto" w:sz="6" w:space="0"/>
              <w:bottom w:val="single" w:color="auto" w:sz="6" w:space="0"/>
              <w:right w:val="single" w:color="auto" w:sz="6" w:space="0"/>
            </w:tcBorders>
          </w:tcPr>
          <w:p w14:paraId="0BCB1BED">
            <w:pPr>
              <w:shd w:val="clear" w:color="auto" w:fill="FFFFFF"/>
              <w:spacing w:line="500" w:lineRule="exact"/>
              <w:ind w:firstLine="99"/>
              <w:rPr>
                <w:rFonts w:ascii="仿宋" w:hAnsi="仿宋" w:eastAsia="仿宋"/>
                <w:snapToGrid w:val="0"/>
                <w:kern w:val="0"/>
                <w:szCs w:val="21"/>
              </w:rPr>
            </w:pPr>
          </w:p>
        </w:tc>
        <w:tc>
          <w:tcPr>
            <w:tcW w:w="2060" w:type="dxa"/>
            <w:tcBorders>
              <w:top w:val="single" w:color="auto" w:sz="6" w:space="0"/>
              <w:left w:val="single" w:color="auto" w:sz="6" w:space="0"/>
              <w:bottom w:val="single" w:color="auto" w:sz="6" w:space="0"/>
              <w:right w:val="single" w:color="auto" w:sz="6" w:space="0"/>
            </w:tcBorders>
          </w:tcPr>
          <w:p w14:paraId="1D826EF6">
            <w:pPr>
              <w:shd w:val="clear" w:color="auto" w:fill="FFFFFF"/>
              <w:spacing w:line="500" w:lineRule="exact"/>
              <w:ind w:firstLine="99"/>
              <w:rPr>
                <w:rFonts w:ascii="仿宋" w:hAnsi="仿宋" w:eastAsia="仿宋"/>
                <w:snapToGrid w:val="0"/>
                <w:kern w:val="0"/>
                <w:szCs w:val="21"/>
              </w:rPr>
            </w:pPr>
          </w:p>
        </w:tc>
        <w:tc>
          <w:tcPr>
            <w:tcW w:w="2417" w:type="dxa"/>
            <w:tcBorders>
              <w:top w:val="single" w:color="auto" w:sz="6" w:space="0"/>
              <w:left w:val="single" w:color="auto" w:sz="6" w:space="0"/>
              <w:bottom w:val="single" w:color="auto" w:sz="6" w:space="0"/>
              <w:right w:val="single" w:color="auto" w:sz="6" w:space="0"/>
            </w:tcBorders>
          </w:tcPr>
          <w:p w14:paraId="3E88A80B">
            <w:pPr>
              <w:shd w:val="clear" w:color="auto" w:fill="FFFFFF"/>
              <w:spacing w:line="500" w:lineRule="exact"/>
              <w:ind w:firstLine="99"/>
              <w:rPr>
                <w:rFonts w:ascii="仿宋" w:hAnsi="仿宋" w:eastAsia="仿宋"/>
                <w:snapToGrid w:val="0"/>
                <w:kern w:val="0"/>
                <w:szCs w:val="21"/>
              </w:rPr>
            </w:pPr>
          </w:p>
        </w:tc>
        <w:tc>
          <w:tcPr>
            <w:tcW w:w="1580" w:type="dxa"/>
            <w:tcBorders>
              <w:top w:val="single" w:color="auto" w:sz="6" w:space="0"/>
              <w:left w:val="single" w:color="auto" w:sz="6" w:space="0"/>
              <w:bottom w:val="single" w:color="auto" w:sz="6" w:space="0"/>
              <w:right w:val="single" w:color="auto" w:sz="6" w:space="0"/>
            </w:tcBorders>
          </w:tcPr>
          <w:p w14:paraId="58B78E1D">
            <w:pPr>
              <w:shd w:val="clear" w:color="auto" w:fill="FFFFFF"/>
              <w:spacing w:line="500" w:lineRule="exact"/>
              <w:ind w:firstLine="99"/>
              <w:rPr>
                <w:rFonts w:ascii="仿宋" w:hAnsi="仿宋" w:eastAsia="仿宋"/>
                <w:snapToGrid w:val="0"/>
                <w:kern w:val="0"/>
                <w:szCs w:val="21"/>
              </w:rPr>
            </w:pPr>
          </w:p>
        </w:tc>
      </w:tr>
      <w:tr w14:paraId="4A5F7972">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19AD57AD">
            <w:pPr>
              <w:shd w:val="clear" w:color="auto" w:fill="FFFFFF"/>
              <w:spacing w:line="500" w:lineRule="exact"/>
              <w:ind w:firstLine="99"/>
              <w:rPr>
                <w:rFonts w:ascii="仿宋" w:hAnsi="仿宋" w:eastAsia="仿宋"/>
                <w:snapToGrid w:val="0"/>
                <w:kern w:val="0"/>
                <w:szCs w:val="21"/>
              </w:rPr>
            </w:pPr>
            <w:r>
              <w:rPr>
                <w:rFonts w:hint="eastAsia" w:ascii="仿宋" w:hAnsi="仿宋" w:eastAsia="仿宋"/>
                <w:snapToGrid w:val="0"/>
                <w:kern w:val="0"/>
                <w:szCs w:val="21"/>
              </w:rPr>
              <w:t>2</w:t>
            </w:r>
          </w:p>
        </w:tc>
        <w:tc>
          <w:tcPr>
            <w:tcW w:w="1175" w:type="dxa"/>
            <w:tcBorders>
              <w:top w:val="single" w:color="auto" w:sz="6" w:space="0"/>
              <w:left w:val="single" w:color="auto" w:sz="6" w:space="0"/>
              <w:bottom w:val="single" w:color="auto" w:sz="6" w:space="0"/>
              <w:right w:val="single" w:color="auto" w:sz="6" w:space="0"/>
            </w:tcBorders>
            <w:vAlign w:val="center"/>
          </w:tcPr>
          <w:p w14:paraId="3EBAD62D">
            <w:pPr>
              <w:shd w:val="clear" w:color="auto" w:fill="FFFFFF"/>
              <w:spacing w:line="500" w:lineRule="exact"/>
              <w:rPr>
                <w:rFonts w:ascii="仿宋" w:hAnsi="仿宋" w:eastAsia="仿宋"/>
                <w:snapToGrid w:val="0"/>
                <w:kern w:val="0"/>
                <w:szCs w:val="21"/>
              </w:rPr>
            </w:pPr>
          </w:p>
        </w:tc>
        <w:tc>
          <w:tcPr>
            <w:tcW w:w="2100" w:type="dxa"/>
            <w:tcBorders>
              <w:top w:val="single" w:color="auto" w:sz="6" w:space="0"/>
              <w:left w:val="single" w:color="auto" w:sz="6" w:space="0"/>
              <w:bottom w:val="single" w:color="auto" w:sz="6" w:space="0"/>
              <w:right w:val="single" w:color="auto" w:sz="6" w:space="0"/>
            </w:tcBorders>
          </w:tcPr>
          <w:p w14:paraId="411CA676">
            <w:pPr>
              <w:shd w:val="clear" w:color="auto" w:fill="FFFFFF"/>
              <w:spacing w:line="500" w:lineRule="exact"/>
              <w:ind w:firstLine="99"/>
              <w:rPr>
                <w:rFonts w:ascii="仿宋" w:hAnsi="仿宋" w:eastAsia="仿宋"/>
                <w:snapToGrid w:val="0"/>
                <w:kern w:val="0"/>
                <w:szCs w:val="21"/>
              </w:rPr>
            </w:pPr>
          </w:p>
        </w:tc>
        <w:tc>
          <w:tcPr>
            <w:tcW w:w="2060" w:type="dxa"/>
            <w:tcBorders>
              <w:top w:val="single" w:color="auto" w:sz="6" w:space="0"/>
              <w:left w:val="single" w:color="auto" w:sz="6" w:space="0"/>
              <w:bottom w:val="single" w:color="auto" w:sz="6" w:space="0"/>
              <w:right w:val="single" w:color="auto" w:sz="6" w:space="0"/>
            </w:tcBorders>
          </w:tcPr>
          <w:p w14:paraId="6AC914A3">
            <w:pPr>
              <w:shd w:val="clear" w:color="auto" w:fill="FFFFFF"/>
              <w:spacing w:line="500" w:lineRule="exact"/>
              <w:ind w:firstLine="99"/>
              <w:rPr>
                <w:rFonts w:ascii="仿宋" w:hAnsi="仿宋" w:eastAsia="仿宋"/>
                <w:snapToGrid w:val="0"/>
                <w:kern w:val="0"/>
                <w:szCs w:val="21"/>
              </w:rPr>
            </w:pPr>
          </w:p>
        </w:tc>
        <w:tc>
          <w:tcPr>
            <w:tcW w:w="2417" w:type="dxa"/>
            <w:tcBorders>
              <w:top w:val="single" w:color="auto" w:sz="6" w:space="0"/>
              <w:left w:val="single" w:color="auto" w:sz="6" w:space="0"/>
              <w:bottom w:val="single" w:color="auto" w:sz="6" w:space="0"/>
              <w:right w:val="single" w:color="auto" w:sz="6" w:space="0"/>
            </w:tcBorders>
          </w:tcPr>
          <w:p w14:paraId="36B9CD9E">
            <w:pPr>
              <w:shd w:val="clear" w:color="auto" w:fill="FFFFFF"/>
              <w:spacing w:line="500" w:lineRule="exact"/>
              <w:ind w:firstLine="99"/>
              <w:rPr>
                <w:rFonts w:ascii="仿宋" w:hAnsi="仿宋" w:eastAsia="仿宋"/>
                <w:snapToGrid w:val="0"/>
                <w:kern w:val="0"/>
                <w:szCs w:val="21"/>
              </w:rPr>
            </w:pPr>
          </w:p>
        </w:tc>
        <w:tc>
          <w:tcPr>
            <w:tcW w:w="1580" w:type="dxa"/>
            <w:tcBorders>
              <w:top w:val="single" w:color="auto" w:sz="6" w:space="0"/>
              <w:left w:val="single" w:color="auto" w:sz="6" w:space="0"/>
              <w:bottom w:val="single" w:color="auto" w:sz="6" w:space="0"/>
              <w:right w:val="single" w:color="auto" w:sz="6" w:space="0"/>
            </w:tcBorders>
          </w:tcPr>
          <w:p w14:paraId="5584873C">
            <w:pPr>
              <w:shd w:val="clear" w:color="auto" w:fill="FFFFFF"/>
              <w:spacing w:line="500" w:lineRule="exact"/>
              <w:ind w:firstLine="99"/>
              <w:rPr>
                <w:rFonts w:ascii="仿宋" w:hAnsi="仿宋" w:eastAsia="仿宋"/>
                <w:snapToGrid w:val="0"/>
                <w:kern w:val="0"/>
                <w:szCs w:val="21"/>
              </w:rPr>
            </w:pPr>
          </w:p>
        </w:tc>
      </w:tr>
      <w:tr w14:paraId="32C78F05">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2DEA82D5">
            <w:pPr>
              <w:shd w:val="clear" w:color="auto" w:fill="FFFFFF"/>
              <w:spacing w:line="500" w:lineRule="exact"/>
              <w:ind w:firstLine="99"/>
              <w:rPr>
                <w:rFonts w:ascii="仿宋" w:hAnsi="仿宋" w:eastAsia="仿宋"/>
                <w:snapToGrid w:val="0"/>
                <w:kern w:val="0"/>
                <w:szCs w:val="21"/>
              </w:rPr>
            </w:pPr>
            <w:r>
              <w:rPr>
                <w:rFonts w:hint="eastAsia" w:ascii="仿宋" w:hAnsi="仿宋" w:eastAsia="仿宋"/>
                <w:snapToGrid w:val="0"/>
                <w:kern w:val="0"/>
                <w:szCs w:val="21"/>
              </w:rPr>
              <w:t>3</w:t>
            </w:r>
          </w:p>
        </w:tc>
        <w:tc>
          <w:tcPr>
            <w:tcW w:w="1175" w:type="dxa"/>
            <w:tcBorders>
              <w:top w:val="single" w:color="auto" w:sz="6" w:space="0"/>
              <w:left w:val="single" w:color="auto" w:sz="6" w:space="0"/>
              <w:bottom w:val="single" w:color="auto" w:sz="6" w:space="0"/>
              <w:right w:val="single" w:color="auto" w:sz="6" w:space="0"/>
            </w:tcBorders>
            <w:vAlign w:val="center"/>
          </w:tcPr>
          <w:p w14:paraId="35BC1CD7">
            <w:pPr>
              <w:shd w:val="clear" w:color="auto" w:fill="FFFFFF"/>
              <w:spacing w:line="500" w:lineRule="exact"/>
              <w:rPr>
                <w:rFonts w:ascii="仿宋" w:hAnsi="仿宋" w:eastAsia="仿宋"/>
                <w:snapToGrid w:val="0"/>
                <w:kern w:val="0"/>
                <w:szCs w:val="21"/>
              </w:rPr>
            </w:pPr>
          </w:p>
        </w:tc>
        <w:tc>
          <w:tcPr>
            <w:tcW w:w="2100" w:type="dxa"/>
            <w:tcBorders>
              <w:top w:val="single" w:color="auto" w:sz="6" w:space="0"/>
              <w:left w:val="single" w:color="auto" w:sz="6" w:space="0"/>
              <w:bottom w:val="single" w:color="auto" w:sz="6" w:space="0"/>
              <w:right w:val="single" w:color="auto" w:sz="6" w:space="0"/>
            </w:tcBorders>
          </w:tcPr>
          <w:p w14:paraId="3CAB66C9">
            <w:pPr>
              <w:shd w:val="clear" w:color="auto" w:fill="FFFFFF"/>
              <w:spacing w:line="500" w:lineRule="exact"/>
              <w:ind w:firstLine="99"/>
              <w:rPr>
                <w:rFonts w:ascii="仿宋" w:hAnsi="仿宋" w:eastAsia="仿宋"/>
                <w:snapToGrid w:val="0"/>
                <w:kern w:val="0"/>
                <w:szCs w:val="21"/>
              </w:rPr>
            </w:pPr>
          </w:p>
        </w:tc>
        <w:tc>
          <w:tcPr>
            <w:tcW w:w="2060" w:type="dxa"/>
            <w:tcBorders>
              <w:top w:val="single" w:color="auto" w:sz="6" w:space="0"/>
              <w:left w:val="single" w:color="auto" w:sz="6" w:space="0"/>
              <w:bottom w:val="single" w:color="auto" w:sz="6" w:space="0"/>
              <w:right w:val="single" w:color="auto" w:sz="6" w:space="0"/>
            </w:tcBorders>
          </w:tcPr>
          <w:p w14:paraId="7A4A9790">
            <w:pPr>
              <w:shd w:val="clear" w:color="auto" w:fill="FFFFFF"/>
              <w:spacing w:line="500" w:lineRule="exact"/>
              <w:ind w:firstLine="99"/>
              <w:rPr>
                <w:rFonts w:ascii="仿宋" w:hAnsi="仿宋" w:eastAsia="仿宋"/>
                <w:snapToGrid w:val="0"/>
                <w:kern w:val="0"/>
                <w:szCs w:val="21"/>
              </w:rPr>
            </w:pPr>
          </w:p>
        </w:tc>
        <w:tc>
          <w:tcPr>
            <w:tcW w:w="2417" w:type="dxa"/>
            <w:tcBorders>
              <w:top w:val="single" w:color="auto" w:sz="6" w:space="0"/>
              <w:left w:val="single" w:color="auto" w:sz="6" w:space="0"/>
              <w:bottom w:val="single" w:color="auto" w:sz="6" w:space="0"/>
              <w:right w:val="single" w:color="auto" w:sz="6" w:space="0"/>
            </w:tcBorders>
          </w:tcPr>
          <w:p w14:paraId="5972A06D">
            <w:pPr>
              <w:shd w:val="clear" w:color="auto" w:fill="FFFFFF"/>
              <w:spacing w:line="500" w:lineRule="exact"/>
              <w:ind w:firstLine="99"/>
              <w:rPr>
                <w:rFonts w:ascii="仿宋" w:hAnsi="仿宋" w:eastAsia="仿宋"/>
                <w:snapToGrid w:val="0"/>
                <w:kern w:val="0"/>
                <w:szCs w:val="21"/>
              </w:rPr>
            </w:pPr>
          </w:p>
        </w:tc>
        <w:tc>
          <w:tcPr>
            <w:tcW w:w="1580" w:type="dxa"/>
            <w:tcBorders>
              <w:top w:val="single" w:color="auto" w:sz="6" w:space="0"/>
              <w:left w:val="single" w:color="auto" w:sz="6" w:space="0"/>
              <w:bottom w:val="single" w:color="auto" w:sz="6" w:space="0"/>
              <w:right w:val="single" w:color="auto" w:sz="6" w:space="0"/>
            </w:tcBorders>
          </w:tcPr>
          <w:p w14:paraId="4CFBC98F">
            <w:pPr>
              <w:shd w:val="clear" w:color="auto" w:fill="FFFFFF"/>
              <w:spacing w:line="500" w:lineRule="exact"/>
              <w:ind w:firstLine="99"/>
              <w:rPr>
                <w:rFonts w:ascii="仿宋" w:hAnsi="仿宋" w:eastAsia="仿宋"/>
                <w:snapToGrid w:val="0"/>
                <w:kern w:val="0"/>
                <w:szCs w:val="21"/>
              </w:rPr>
            </w:pPr>
          </w:p>
        </w:tc>
      </w:tr>
      <w:tr w14:paraId="15D0BCDB">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502034D1">
            <w:pPr>
              <w:shd w:val="clear" w:color="auto" w:fill="FFFFFF"/>
              <w:spacing w:line="500" w:lineRule="exact"/>
              <w:ind w:firstLine="99"/>
              <w:rPr>
                <w:rFonts w:ascii="仿宋" w:hAnsi="仿宋" w:eastAsia="仿宋"/>
                <w:snapToGrid w:val="0"/>
                <w:kern w:val="0"/>
                <w:szCs w:val="21"/>
              </w:rPr>
            </w:pPr>
            <w:r>
              <w:rPr>
                <w:rFonts w:hint="eastAsia" w:ascii="仿宋" w:hAnsi="仿宋" w:eastAsia="仿宋"/>
                <w:snapToGrid w:val="0"/>
                <w:kern w:val="0"/>
                <w:szCs w:val="21"/>
              </w:rPr>
              <w:t>4</w:t>
            </w:r>
          </w:p>
        </w:tc>
        <w:tc>
          <w:tcPr>
            <w:tcW w:w="1175" w:type="dxa"/>
            <w:tcBorders>
              <w:top w:val="single" w:color="auto" w:sz="6" w:space="0"/>
              <w:left w:val="single" w:color="auto" w:sz="6" w:space="0"/>
              <w:bottom w:val="single" w:color="auto" w:sz="6" w:space="0"/>
              <w:right w:val="single" w:color="auto" w:sz="6" w:space="0"/>
            </w:tcBorders>
            <w:vAlign w:val="center"/>
          </w:tcPr>
          <w:p w14:paraId="1EFDC2FB">
            <w:pPr>
              <w:shd w:val="clear" w:color="auto" w:fill="FFFFFF"/>
              <w:spacing w:line="500" w:lineRule="exact"/>
              <w:rPr>
                <w:rFonts w:ascii="仿宋" w:hAnsi="仿宋" w:eastAsia="仿宋"/>
                <w:snapToGrid w:val="0"/>
                <w:kern w:val="0"/>
                <w:szCs w:val="21"/>
              </w:rPr>
            </w:pPr>
          </w:p>
        </w:tc>
        <w:tc>
          <w:tcPr>
            <w:tcW w:w="2100" w:type="dxa"/>
            <w:tcBorders>
              <w:top w:val="single" w:color="auto" w:sz="6" w:space="0"/>
              <w:left w:val="single" w:color="auto" w:sz="6" w:space="0"/>
              <w:bottom w:val="single" w:color="auto" w:sz="6" w:space="0"/>
              <w:right w:val="single" w:color="auto" w:sz="6" w:space="0"/>
            </w:tcBorders>
          </w:tcPr>
          <w:p w14:paraId="634E3DED">
            <w:pPr>
              <w:shd w:val="clear" w:color="auto" w:fill="FFFFFF"/>
              <w:spacing w:line="500" w:lineRule="exact"/>
              <w:ind w:firstLine="99"/>
              <w:rPr>
                <w:rFonts w:ascii="仿宋" w:hAnsi="仿宋" w:eastAsia="仿宋"/>
                <w:snapToGrid w:val="0"/>
                <w:kern w:val="0"/>
                <w:szCs w:val="21"/>
              </w:rPr>
            </w:pPr>
          </w:p>
        </w:tc>
        <w:tc>
          <w:tcPr>
            <w:tcW w:w="2060" w:type="dxa"/>
            <w:tcBorders>
              <w:top w:val="single" w:color="auto" w:sz="6" w:space="0"/>
              <w:left w:val="single" w:color="auto" w:sz="6" w:space="0"/>
              <w:bottom w:val="single" w:color="auto" w:sz="6" w:space="0"/>
              <w:right w:val="single" w:color="auto" w:sz="6" w:space="0"/>
            </w:tcBorders>
          </w:tcPr>
          <w:p w14:paraId="0AAE292B">
            <w:pPr>
              <w:shd w:val="clear" w:color="auto" w:fill="FFFFFF"/>
              <w:spacing w:line="500" w:lineRule="exact"/>
              <w:ind w:firstLine="99"/>
              <w:rPr>
                <w:rFonts w:ascii="仿宋" w:hAnsi="仿宋" w:eastAsia="仿宋"/>
                <w:snapToGrid w:val="0"/>
                <w:kern w:val="0"/>
                <w:szCs w:val="21"/>
              </w:rPr>
            </w:pPr>
          </w:p>
        </w:tc>
        <w:tc>
          <w:tcPr>
            <w:tcW w:w="2417" w:type="dxa"/>
            <w:tcBorders>
              <w:top w:val="single" w:color="auto" w:sz="6" w:space="0"/>
              <w:left w:val="single" w:color="auto" w:sz="6" w:space="0"/>
              <w:bottom w:val="single" w:color="auto" w:sz="6" w:space="0"/>
              <w:right w:val="single" w:color="auto" w:sz="6" w:space="0"/>
            </w:tcBorders>
          </w:tcPr>
          <w:p w14:paraId="5F84EF2E">
            <w:pPr>
              <w:shd w:val="clear" w:color="auto" w:fill="FFFFFF"/>
              <w:spacing w:line="500" w:lineRule="exact"/>
              <w:ind w:firstLine="99"/>
              <w:rPr>
                <w:rFonts w:ascii="仿宋" w:hAnsi="仿宋" w:eastAsia="仿宋"/>
                <w:snapToGrid w:val="0"/>
                <w:kern w:val="0"/>
                <w:szCs w:val="21"/>
              </w:rPr>
            </w:pPr>
          </w:p>
        </w:tc>
        <w:tc>
          <w:tcPr>
            <w:tcW w:w="1580" w:type="dxa"/>
            <w:tcBorders>
              <w:top w:val="single" w:color="auto" w:sz="6" w:space="0"/>
              <w:left w:val="single" w:color="auto" w:sz="6" w:space="0"/>
              <w:bottom w:val="single" w:color="auto" w:sz="6" w:space="0"/>
              <w:right w:val="single" w:color="auto" w:sz="6" w:space="0"/>
            </w:tcBorders>
          </w:tcPr>
          <w:p w14:paraId="333AF96E">
            <w:pPr>
              <w:shd w:val="clear" w:color="auto" w:fill="FFFFFF"/>
              <w:spacing w:line="500" w:lineRule="exact"/>
              <w:ind w:firstLine="99"/>
              <w:rPr>
                <w:rFonts w:ascii="仿宋" w:hAnsi="仿宋" w:eastAsia="仿宋"/>
                <w:snapToGrid w:val="0"/>
                <w:kern w:val="0"/>
                <w:szCs w:val="21"/>
              </w:rPr>
            </w:pPr>
          </w:p>
        </w:tc>
      </w:tr>
      <w:tr w14:paraId="41505EF0">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54C2263B">
            <w:pPr>
              <w:shd w:val="clear" w:color="auto" w:fill="FFFFFF"/>
              <w:spacing w:line="500" w:lineRule="exact"/>
              <w:ind w:firstLine="99"/>
              <w:rPr>
                <w:rFonts w:ascii="仿宋" w:hAnsi="仿宋" w:eastAsia="仿宋"/>
                <w:snapToGrid w:val="0"/>
                <w:kern w:val="0"/>
                <w:szCs w:val="21"/>
              </w:rPr>
            </w:pPr>
            <w:r>
              <w:rPr>
                <w:rFonts w:hint="eastAsia" w:ascii="仿宋" w:hAnsi="仿宋" w:eastAsia="仿宋"/>
                <w:snapToGrid w:val="0"/>
                <w:kern w:val="0"/>
                <w:szCs w:val="21"/>
              </w:rPr>
              <w:t>5</w:t>
            </w:r>
          </w:p>
        </w:tc>
        <w:tc>
          <w:tcPr>
            <w:tcW w:w="1175" w:type="dxa"/>
            <w:tcBorders>
              <w:top w:val="single" w:color="auto" w:sz="6" w:space="0"/>
              <w:left w:val="single" w:color="auto" w:sz="6" w:space="0"/>
              <w:bottom w:val="single" w:color="auto" w:sz="6" w:space="0"/>
              <w:right w:val="single" w:color="auto" w:sz="6" w:space="0"/>
            </w:tcBorders>
            <w:vAlign w:val="center"/>
          </w:tcPr>
          <w:p w14:paraId="18D39F3B">
            <w:pPr>
              <w:shd w:val="clear" w:color="auto" w:fill="FFFFFF"/>
              <w:spacing w:line="500" w:lineRule="exact"/>
              <w:rPr>
                <w:rFonts w:ascii="仿宋" w:hAnsi="仿宋" w:eastAsia="仿宋"/>
                <w:snapToGrid w:val="0"/>
                <w:kern w:val="0"/>
                <w:szCs w:val="21"/>
              </w:rPr>
            </w:pPr>
          </w:p>
        </w:tc>
        <w:tc>
          <w:tcPr>
            <w:tcW w:w="2100" w:type="dxa"/>
            <w:tcBorders>
              <w:top w:val="single" w:color="auto" w:sz="6" w:space="0"/>
              <w:left w:val="single" w:color="auto" w:sz="6" w:space="0"/>
              <w:bottom w:val="single" w:color="auto" w:sz="6" w:space="0"/>
              <w:right w:val="single" w:color="auto" w:sz="6" w:space="0"/>
            </w:tcBorders>
          </w:tcPr>
          <w:p w14:paraId="2106488B">
            <w:pPr>
              <w:shd w:val="clear" w:color="auto" w:fill="FFFFFF"/>
              <w:spacing w:line="500" w:lineRule="exact"/>
              <w:ind w:firstLine="99"/>
              <w:rPr>
                <w:rFonts w:ascii="仿宋" w:hAnsi="仿宋" w:eastAsia="仿宋"/>
                <w:snapToGrid w:val="0"/>
                <w:kern w:val="0"/>
                <w:szCs w:val="21"/>
              </w:rPr>
            </w:pPr>
          </w:p>
        </w:tc>
        <w:tc>
          <w:tcPr>
            <w:tcW w:w="2060" w:type="dxa"/>
            <w:tcBorders>
              <w:top w:val="single" w:color="auto" w:sz="6" w:space="0"/>
              <w:left w:val="single" w:color="auto" w:sz="6" w:space="0"/>
              <w:bottom w:val="single" w:color="auto" w:sz="6" w:space="0"/>
              <w:right w:val="single" w:color="auto" w:sz="6" w:space="0"/>
            </w:tcBorders>
          </w:tcPr>
          <w:p w14:paraId="2EC1B261">
            <w:pPr>
              <w:shd w:val="clear" w:color="auto" w:fill="FFFFFF"/>
              <w:spacing w:line="500" w:lineRule="exact"/>
              <w:ind w:firstLine="99"/>
              <w:rPr>
                <w:rFonts w:ascii="仿宋" w:hAnsi="仿宋" w:eastAsia="仿宋"/>
                <w:snapToGrid w:val="0"/>
                <w:kern w:val="0"/>
                <w:szCs w:val="21"/>
              </w:rPr>
            </w:pPr>
          </w:p>
        </w:tc>
        <w:tc>
          <w:tcPr>
            <w:tcW w:w="2417" w:type="dxa"/>
            <w:tcBorders>
              <w:top w:val="single" w:color="auto" w:sz="6" w:space="0"/>
              <w:left w:val="single" w:color="auto" w:sz="6" w:space="0"/>
              <w:bottom w:val="single" w:color="auto" w:sz="6" w:space="0"/>
              <w:right w:val="single" w:color="auto" w:sz="6" w:space="0"/>
            </w:tcBorders>
          </w:tcPr>
          <w:p w14:paraId="3DBCC757">
            <w:pPr>
              <w:shd w:val="clear" w:color="auto" w:fill="FFFFFF"/>
              <w:spacing w:line="500" w:lineRule="exact"/>
              <w:ind w:firstLine="99"/>
              <w:rPr>
                <w:rFonts w:ascii="仿宋" w:hAnsi="仿宋" w:eastAsia="仿宋"/>
                <w:snapToGrid w:val="0"/>
                <w:kern w:val="0"/>
                <w:szCs w:val="21"/>
              </w:rPr>
            </w:pPr>
          </w:p>
        </w:tc>
        <w:tc>
          <w:tcPr>
            <w:tcW w:w="1580" w:type="dxa"/>
            <w:tcBorders>
              <w:top w:val="single" w:color="auto" w:sz="6" w:space="0"/>
              <w:left w:val="single" w:color="auto" w:sz="6" w:space="0"/>
              <w:bottom w:val="single" w:color="auto" w:sz="6" w:space="0"/>
              <w:right w:val="single" w:color="auto" w:sz="6" w:space="0"/>
            </w:tcBorders>
          </w:tcPr>
          <w:p w14:paraId="4370F2FE">
            <w:pPr>
              <w:shd w:val="clear" w:color="auto" w:fill="FFFFFF"/>
              <w:spacing w:line="500" w:lineRule="exact"/>
              <w:ind w:firstLine="99"/>
              <w:rPr>
                <w:rFonts w:ascii="仿宋" w:hAnsi="仿宋" w:eastAsia="仿宋"/>
                <w:snapToGrid w:val="0"/>
                <w:kern w:val="0"/>
                <w:szCs w:val="21"/>
              </w:rPr>
            </w:pPr>
          </w:p>
        </w:tc>
      </w:tr>
      <w:tr w14:paraId="2E0AF29C">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0775A2FD">
            <w:pPr>
              <w:shd w:val="clear" w:color="auto" w:fill="FFFFFF"/>
              <w:spacing w:line="500" w:lineRule="exact"/>
              <w:ind w:firstLine="99"/>
              <w:rPr>
                <w:rFonts w:ascii="仿宋" w:hAnsi="仿宋" w:eastAsia="仿宋"/>
                <w:snapToGrid w:val="0"/>
                <w:kern w:val="0"/>
                <w:szCs w:val="21"/>
              </w:rPr>
            </w:pPr>
            <w:r>
              <w:rPr>
                <w:rFonts w:hint="eastAsia" w:ascii="仿宋" w:hAnsi="仿宋" w:eastAsia="仿宋"/>
                <w:snapToGrid w:val="0"/>
                <w:kern w:val="0"/>
                <w:szCs w:val="21"/>
              </w:rPr>
              <w:t>…</w:t>
            </w:r>
          </w:p>
          <w:p w14:paraId="3DD7E71F">
            <w:pPr>
              <w:shd w:val="clear" w:color="auto" w:fill="FFFFFF"/>
              <w:spacing w:line="500" w:lineRule="exact"/>
              <w:ind w:firstLine="99"/>
              <w:rPr>
                <w:rFonts w:ascii="仿宋" w:hAnsi="仿宋" w:eastAsia="仿宋"/>
                <w:snapToGrid w:val="0"/>
                <w:kern w:val="0"/>
                <w:szCs w:val="21"/>
              </w:rPr>
            </w:pPr>
            <w:r>
              <w:rPr>
                <w:rFonts w:hint="eastAsia" w:ascii="仿宋" w:hAnsi="仿宋" w:eastAsia="仿宋"/>
                <w:snapToGrid w:val="0"/>
                <w:kern w:val="0"/>
                <w:szCs w:val="21"/>
              </w:rPr>
              <w:t>…..</w:t>
            </w:r>
          </w:p>
        </w:tc>
        <w:tc>
          <w:tcPr>
            <w:tcW w:w="1175" w:type="dxa"/>
            <w:tcBorders>
              <w:top w:val="single" w:color="auto" w:sz="6" w:space="0"/>
              <w:left w:val="single" w:color="auto" w:sz="6" w:space="0"/>
              <w:bottom w:val="single" w:color="auto" w:sz="6" w:space="0"/>
              <w:right w:val="single" w:color="auto" w:sz="6" w:space="0"/>
            </w:tcBorders>
          </w:tcPr>
          <w:p w14:paraId="509E89E5">
            <w:pPr>
              <w:shd w:val="clear" w:color="auto" w:fill="FFFFFF"/>
              <w:spacing w:line="500" w:lineRule="exact"/>
              <w:ind w:firstLine="99"/>
              <w:rPr>
                <w:rFonts w:ascii="仿宋" w:hAnsi="仿宋" w:eastAsia="仿宋"/>
                <w:snapToGrid w:val="0"/>
                <w:kern w:val="0"/>
                <w:szCs w:val="21"/>
              </w:rPr>
            </w:pPr>
          </w:p>
        </w:tc>
        <w:tc>
          <w:tcPr>
            <w:tcW w:w="2100" w:type="dxa"/>
            <w:tcBorders>
              <w:top w:val="single" w:color="auto" w:sz="6" w:space="0"/>
              <w:left w:val="single" w:color="auto" w:sz="6" w:space="0"/>
              <w:bottom w:val="single" w:color="auto" w:sz="6" w:space="0"/>
              <w:right w:val="single" w:color="auto" w:sz="6" w:space="0"/>
            </w:tcBorders>
          </w:tcPr>
          <w:p w14:paraId="6BC4DD0D">
            <w:pPr>
              <w:shd w:val="clear" w:color="auto" w:fill="FFFFFF"/>
              <w:spacing w:line="500" w:lineRule="exact"/>
              <w:ind w:firstLine="99"/>
              <w:rPr>
                <w:rFonts w:ascii="仿宋" w:hAnsi="仿宋" w:eastAsia="仿宋"/>
                <w:snapToGrid w:val="0"/>
                <w:kern w:val="0"/>
                <w:szCs w:val="21"/>
              </w:rPr>
            </w:pPr>
          </w:p>
        </w:tc>
        <w:tc>
          <w:tcPr>
            <w:tcW w:w="2060" w:type="dxa"/>
            <w:tcBorders>
              <w:top w:val="single" w:color="auto" w:sz="6" w:space="0"/>
              <w:left w:val="single" w:color="auto" w:sz="6" w:space="0"/>
              <w:bottom w:val="single" w:color="auto" w:sz="6" w:space="0"/>
              <w:right w:val="single" w:color="auto" w:sz="6" w:space="0"/>
            </w:tcBorders>
          </w:tcPr>
          <w:p w14:paraId="1166E4A6">
            <w:pPr>
              <w:shd w:val="clear" w:color="auto" w:fill="FFFFFF"/>
              <w:spacing w:line="500" w:lineRule="exact"/>
              <w:ind w:firstLine="99"/>
              <w:rPr>
                <w:rFonts w:ascii="仿宋" w:hAnsi="仿宋" w:eastAsia="仿宋"/>
                <w:snapToGrid w:val="0"/>
                <w:kern w:val="0"/>
                <w:szCs w:val="21"/>
              </w:rPr>
            </w:pPr>
          </w:p>
        </w:tc>
        <w:tc>
          <w:tcPr>
            <w:tcW w:w="2417" w:type="dxa"/>
            <w:tcBorders>
              <w:top w:val="single" w:color="auto" w:sz="6" w:space="0"/>
              <w:left w:val="single" w:color="auto" w:sz="6" w:space="0"/>
              <w:bottom w:val="single" w:color="auto" w:sz="6" w:space="0"/>
              <w:right w:val="single" w:color="auto" w:sz="6" w:space="0"/>
            </w:tcBorders>
          </w:tcPr>
          <w:p w14:paraId="6ECDD27A">
            <w:pPr>
              <w:shd w:val="clear" w:color="auto" w:fill="FFFFFF"/>
              <w:spacing w:line="500" w:lineRule="exact"/>
              <w:ind w:firstLine="99"/>
              <w:rPr>
                <w:rFonts w:ascii="仿宋" w:hAnsi="仿宋" w:eastAsia="仿宋"/>
                <w:snapToGrid w:val="0"/>
                <w:kern w:val="0"/>
                <w:szCs w:val="21"/>
              </w:rPr>
            </w:pPr>
          </w:p>
        </w:tc>
        <w:tc>
          <w:tcPr>
            <w:tcW w:w="1580" w:type="dxa"/>
            <w:tcBorders>
              <w:top w:val="single" w:color="auto" w:sz="6" w:space="0"/>
              <w:left w:val="single" w:color="auto" w:sz="6" w:space="0"/>
              <w:bottom w:val="single" w:color="auto" w:sz="6" w:space="0"/>
              <w:right w:val="single" w:color="auto" w:sz="6" w:space="0"/>
            </w:tcBorders>
          </w:tcPr>
          <w:p w14:paraId="3B2B1EF9">
            <w:pPr>
              <w:shd w:val="clear" w:color="auto" w:fill="FFFFFF"/>
              <w:spacing w:line="500" w:lineRule="exact"/>
              <w:ind w:firstLine="99"/>
              <w:rPr>
                <w:rFonts w:ascii="仿宋" w:hAnsi="仿宋" w:eastAsia="仿宋"/>
                <w:snapToGrid w:val="0"/>
                <w:kern w:val="0"/>
                <w:szCs w:val="21"/>
              </w:rPr>
            </w:pPr>
          </w:p>
        </w:tc>
      </w:tr>
      <w:tr w14:paraId="5AE45A98">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7A1F5F46">
            <w:pPr>
              <w:shd w:val="clear" w:color="auto" w:fill="FFFFFF"/>
              <w:spacing w:line="500" w:lineRule="exact"/>
              <w:ind w:firstLine="99"/>
              <w:rPr>
                <w:rFonts w:ascii="仿宋" w:hAnsi="仿宋" w:eastAsia="仿宋"/>
                <w:snapToGrid w:val="0"/>
                <w:kern w:val="0"/>
                <w:szCs w:val="21"/>
              </w:rPr>
            </w:pPr>
          </w:p>
        </w:tc>
        <w:tc>
          <w:tcPr>
            <w:tcW w:w="1175" w:type="dxa"/>
            <w:tcBorders>
              <w:top w:val="single" w:color="auto" w:sz="6" w:space="0"/>
              <w:left w:val="single" w:color="auto" w:sz="6" w:space="0"/>
              <w:bottom w:val="single" w:color="auto" w:sz="6" w:space="0"/>
              <w:right w:val="single" w:color="auto" w:sz="6" w:space="0"/>
            </w:tcBorders>
          </w:tcPr>
          <w:p w14:paraId="608E4389">
            <w:pPr>
              <w:shd w:val="clear" w:color="auto" w:fill="FFFFFF"/>
              <w:spacing w:line="500" w:lineRule="exact"/>
              <w:ind w:firstLine="99"/>
              <w:rPr>
                <w:rFonts w:ascii="仿宋" w:hAnsi="仿宋" w:eastAsia="仿宋"/>
                <w:snapToGrid w:val="0"/>
                <w:kern w:val="0"/>
                <w:szCs w:val="21"/>
              </w:rPr>
            </w:pPr>
          </w:p>
        </w:tc>
        <w:tc>
          <w:tcPr>
            <w:tcW w:w="2100" w:type="dxa"/>
            <w:tcBorders>
              <w:top w:val="single" w:color="auto" w:sz="6" w:space="0"/>
              <w:left w:val="single" w:color="auto" w:sz="6" w:space="0"/>
              <w:bottom w:val="single" w:color="auto" w:sz="6" w:space="0"/>
              <w:right w:val="single" w:color="auto" w:sz="6" w:space="0"/>
            </w:tcBorders>
          </w:tcPr>
          <w:p w14:paraId="3F12DA1C">
            <w:pPr>
              <w:shd w:val="clear" w:color="auto" w:fill="FFFFFF"/>
              <w:spacing w:line="500" w:lineRule="exact"/>
              <w:ind w:firstLine="99"/>
              <w:rPr>
                <w:rFonts w:ascii="仿宋" w:hAnsi="仿宋" w:eastAsia="仿宋"/>
                <w:snapToGrid w:val="0"/>
                <w:kern w:val="0"/>
                <w:szCs w:val="21"/>
              </w:rPr>
            </w:pPr>
          </w:p>
        </w:tc>
        <w:tc>
          <w:tcPr>
            <w:tcW w:w="2060" w:type="dxa"/>
            <w:tcBorders>
              <w:top w:val="single" w:color="auto" w:sz="6" w:space="0"/>
              <w:left w:val="single" w:color="auto" w:sz="6" w:space="0"/>
              <w:bottom w:val="single" w:color="auto" w:sz="6" w:space="0"/>
              <w:right w:val="single" w:color="auto" w:sz="6" w:space="0"/>
            </w:tcBorders>
          </w:tcPr>
          <w:p w14:paraId="0245DAD3">
            <w:pPr>
              <w:shd w:val="clear" w:color="auto" w:fill="FFFFFF"/>
              <w:spacing w:line="500" w:lineRule="exact"/>
              <w:ind w:firstLine="99"/>
              <w:rPr>
                <w:rFonts w:ascii="仿宋" w:hAnsi="仿宋" w:eastAsia="仿宋"/>
                <w:snapToGrid w:val="0"/>
                <w:kern w:val="0"/>
                <w:szCs w:val="21"/>
              </w:rPr>
            </w:pPr>
          </w:p>
        </w:tc>
        <w:tc>
          <w:tcPr>
            <w:tcW w:w="2417" w:type="dxa"/>
            <w:tcBorders>
              <w:top w:val="single" w:color="auto" w:sz="6" w:space="0"/>
              <w:left w:val="single" w:color="auto" w:sz="6" w:space="0"/>
              <w:bottom w:val="single" w:color="auto" w:sz="6" w:space="0"/>
              <w:right w:val="single" w:color="auto" w:sz="6" w:space="0"/>
            </w:tcBorders>
          </w:tcPr>
          <w:p w14:paraId="08BF65D4">
            <w:pPr>
              <w:shd w:val="clear" w:color="auto" w:fill="FFFFFF"/>
              <w:spacing w:line="500" w:lineRule="exact"/>
              <w:ind w:firstLine="99"/>
              <w:rPr>
                <w:rFonts w:ascii="仿宋" w:hAnsi="仿宋" w:eastAsia="仿宋"/>
                <w:snapToGrid w:val="0"/>
                <w:kern w:val="0"/>
                <w:szCs w:val="21"/>
              </w:rPr>
            </w:pPr>
          </w:p>
        </w:tc>
        <w:tc>
          <w:tcPr>
            <w:tcW w:w="1580" w:type="dxa"/>
            <w:tcBorders>
              <w:top w:val="single" w:color="auto" w:sz="6" w:space="0"/>
              <w:left w:val="single" w:color="auto" w:sz="6" w:space="0"/>
              <w:bottom w:val="single" w:color="auto" w:sz="6" w:space="0"/>
              <w:right w:val="single" w:color="auto" w:sz="6" w:space="0"/>
            </w:tcBorders>
          </w:tcPr>
          <w:p w14:paraId="24D2DCA4">
            <w:pPr>
              <w:shd w:val="clear" w:color="auto" w:fill="FFFFFF"/>
              <w:spacing w:line="500" w:lineRule="exact"/>
              <w:ind w:firstLine="99"/>
              <w:rPr>
                <w:rFonts w:ascii="仿宋" w:hAnsi="仿宋" w:eastAsia="仿宋"/>
                <w:snapToGrid w:val="0"/>
                <w:kern w:val="0"/>
                <w:szCs w:val="21"/>
              </w:rPr>
            </w:pPr>
          </w:p>
        </w:tc>
      </w:tr>
      <w:tr w14:paraId="2BABAC9D">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4B042D9F">
            <w:pPr>
              <w:shd w:val="clear" w:color="auto" w:fill="FFFFFF"/>
              <w:spacing w:line="500" w:lineRule="exact"/>
              <w:ind w:firstLine="99"/>
              <w:rPr>
                <w:rFonts w:ascii="仿宋" w:hAnsi="仿宋" w:eastAsia="仿宋"/>
                <w:snapToGrid w:val="0"/>
                <w:kern w:val="0"/>
                <w:szCs w:val="21"/>
              </w:rPr>
            </w:pPr>
          </w:p>
        </w:tc>
        <w:tc>
          <w:tcPr>
            <w:tcW w:w="1175" w:type="dxa"/>
            <w:tcBorders>
              <w:top w:val="single" w:color="auto" w:sz="6" w:space="0"/>
              <w:left w:val="single" w:color="auto" w:sz="6" w:space="0"/>
              <w:bottom w:val="single" w:color="auto" w:sz="6" w:space="0"/>
              <w:right w:val="single" w:color="auto" w:sz="6" w:space="0"/>
            </w:tcBorders>
          </w:tcPr>
          <w:p w14:paraId="7F2C1653">
            <w:pPr>
              <w:shd w:val="clear" w:color="auto" w:fill="FFFFFF"/>
              <w:spacing w:line="500" w:lineRule="exact"/>
              <w:ind w:firstLine="99"/>
              <w:rPr>
                <w:rFonts w:ascii="仿宋" w:hAnsi="仿宋" w:eastAsia="仿宋"/>
                <w:snapToGrid w:val="0"/>
                <w:kern w:val="0"/>
                <w:szCs w:val="21"/>
              </w:rPr>
            </w:pPr>
          </w:p>
        </w:tc>
        <w:tc>
          <w:tcPr>
            <w:tcW w:w="2100" w:type="dxa"/>
            <w:tcBorders>
              <w:top w:val="single" w:color="auto" w:sz="6" w:space="0"/>
              <w:left w:val="single" w:color="auto" w:sz="6" w:space="0"/>
              <w:bottom w:val="single" w:color="auto" w:sz="6" w:space="0"/>
              <w:right w:val="single" w:color="auto" w:sz="6" w:space="0"/>
            </w:tcBorders>
          </w:tcPr>
          <w:p w14:paraId="60919A26">
            <w:pPr>
              <w:shd w:val="clear" w:color="auto" w:fill="FFFFFF"/>
              <w:spacing w:line="500" w:lineRule="exact"/>
              <w:ind w:firstLine="99"/>
              <w:rPr>
                <w:rFonts w:ascii="仿宋" w:hAnsi="仿宋" w:eastAsia="仿宋"/>
                <w:snapToGrid w:val="0"/>
                <w:kern w:val="0"/>
                <w:szCs w:val="21"/>
              </w:rPr>
            </w:pPr>
          </w:p>
        </w:tc>
        <w:tc>
          <w:tcPr>
            <w:tcW w:w="2060" w:type="dxa"/>
            <w:tcBorders>
              <w:top w:val="single" w:color="auto" w:sz="6" w:space="0"/>
              <w:left w:val="single" w:color="auto" w:sz="6" w:space="0"/>
              <w:bottom w:val="single" w:color="auto" w:sz="6" w:space="0"/>
              <w:right w:val="single" w:color="auto" w:sz="6" w:space="0"/>
            </w:tcBorders>
          </w:tcPr>
          <w:p w14:paraId="25CEDCBE">
            <w:pPr>
              <w:shd w:val="clear" w:color="auto" w:fill="FFFFFF"/>
              <w:spacing w:line="500" w:lineRule="exact"/>
              <w:ind w:firstLine="99"/>
              <w:rPr>
                <w:rFonts w:ascii="仿宋" w:hAnsi="仿宋" w:eastAsia="仿宋"/>
                <w:snapToGrid w:val="0"/>
                <w:kern w:val="0"/>
                <w:szCs w:val="21"/>
              </w:rPr>
            </w:pPr>
          </w:p>
        </w:tc>
        <w:tc>
          <w:tcPr>
            <w:tcW w:w="2417" w:type="dxa"/>
            <w:tcBorders>
              <w:top w:val="single" w:color="auto" w:sz="6" w:space="0"/>
              <w:left w:val="single" w:color="auto" w:sz="6" w:space="0"/>
              <w:bottom w:val="single" w:color="auto" w:sz="6" w:space="0"/>
              <w:right w:val="single" w:color="auto" w:sz="6" w:space="0"/>
            </w:tcBorders>
          </w:tcPr>
          <w:p w14:paraId="3BE11E8A">
            <w:pPr>
              <w:shd w:val="clear" w:color="auto" w:fill="FFFFFF"/>
              <w:spacing w:line="500" w:lineRule="exact"/>
              <w:ind w:firstLine="99"/>
              <w:rPr>
                <w:rFonts w:ascii="仿宋" w:hAnsi="仿宋" w:eastAsia="仿宋"/>
                <w:snapToGrid w:val="0"/>
                <w:kern w:val="0"/>
                <w:szCs w:val="21"/>
              </w:rPr>
            </w:pPr>
          </w:p>
        </w:tc>
        <w:tc>
          <w:tcPr>
            <w:tcW w:w="1580" w:type="dxa"/>
            <w:tcBorders>
              <w:top w:val="single" w:color="auto" w:sz="6" w:space="0"/>
              <w:left w:val="single" w:color="auto" w:sz="6" w:space="0"/>
              <w:bottom w:val="single" w:color="auto" w:sz="6" w:space="0"/>
              <w:right w:val="single" w:color="auto" w:sz="6" w:space="0"/>
            </w:tcBorders>
          </w:tcPr>
          <w:p w14:paraId="238E948F">
            <w:pPr>
              <w:shd w:val="clear" w:color="auto" w:fill="FFFFFF"/>
              <w:spacing w:line="500" w:lineRule="exact"/>
              <w:ind w:firstLine="99"/>
              <w:rPr>
                <w:rFonts w:ascii="仿宋" w:hAnsi="仿宋" w:eastAsia="仿宋"/>
                <w:snapToGrid w:val="0"/>
                <w:kern w:val="0"/>
                <w:szCs w:val="21"/>
              </w:rPr>
            </w:pPr>
          </w:p>
        </w:tc>
      </w:tr>
      <w:tr w14:paraId="0DC4E92E">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0936993E">
            <w:pPr>
              <w:shd w:val="clear" w:color="auto" w:fill="FFFFFF"/>
              <w:spacing w:line="500" w:lineRule="exact"/>
              <w:ind w:firstLine="99"/>
              <w:rPr>
                <w:rFonts w:ascii="仿宋" w:hAnsi="仿宋" w:eastAsia="仿宋"/>
                <w:snapToGrid w:val="0"/>
                <w:kern w:val="0"/>
                <w:szCs w:val="21"/>
              </w:rPr>
            </w:pPr>
          </w:p>
        </w:tc>
        <w:tc>
          <w:tcPr>
            <w:tcW w:w="1175" w:type="dxa"/>
            <w:tcBorders>
              <w:top w:val="single" w:color="auto" w:sz="6" w:space="0"/>
              <w:left w:val="single" w:color="auto" w:sz="6" w:space="0"/>
              <w:bottom w:val="single" w:color="auto" w:sz="6" w:space="0"/>
              <w:right w:val="single" w:color="auto" w:sz="6" w:space="0"/>
            </w:tcBorders>
          </w:tcPr>
          <w:p w14:paraId="3DF01865">
            <w:pPr>
              <w:shd w:val="clear" w:color="auto" w:fill="FFFFFF"/>
              <w:spacing w:line="500" w:lineRule="exact"/>
              <w:ind w:firstLine="99"/>
              <w:rPr>
                <w:rFonts w:ascii="仿宋" w:hAnsi="仿宋" w:eastAsia="仿宋"/>
                <w:snapToGrid w:val="0"/>
                <w:kern w:val="0"/>
                <w:szCs w:val="21"/>
              </w:rPr>
            </w:pPr>
          </w:p>
        </w:tc>
        <w:tc>
          <w:tcPr>
            <w:tcW w:w="2100" w:type="dxa"/>
            <w:tcBorders>
              <w:top w:val="single" w:color="auto" w:sz="6" w:space="0"/>
              <w:left w:val="single" w:color="auto" w:sz="6" w:space="0"/>
              <w:bottom w:val="single" w:color="auto" w:sz="6" w:space="0"/>
              <w:right w:val="single" w:color="auto" w:sz="6" w:space="0"/>
            </w:tcBorders>
          </w:tcPr>
          <w:p w14:paraId="0680AF2E">
            <w:pPr>
              <w:shd w:val="clear" w:color="auto" w:fill="FFFFFF"/>
              <w:spacing w:line="500" w:lineRule="exact"/>
              <w:ind w:firstLine="99"/>
              <w:rPr>
                <w:rFonts w:ascii="仿宋" w:hAnsi="仿宋" w:eastAsia="仿宋"/>
                <w:snapToGrid w:val="0"/>
                <w:kern w:val="0"/>
                <w:szCs w:val="21"/>
              </w:rPr>
            </w:pPr>
          </w:p>
        </w:tc>
        <w:tc>
          <w:tcPr>
            <w:tcW w:w="2060" w:type="dxa"/>
            <w:tcBorders>
              <w:top w:val="single" w:color="auto" w:sz="6" w:space="0"/>
              <w:left w:val="single" w:color="auto" w:sz="6" w:space="0"/>
              <w:bottom w:val="single" w:color="auto" w:sz="6" w:space="0"/>
              <w:right w:val="single" w:color="auto" w:sz="6" w:space="0"/>
            </w:tcBorders>
          </w:tcPr>
          <w:p w14:paraId="45EFAA7A">
            <w:pPr>
              <w:shd w:val="clear" w:color="auto" w:fill="FFFFFF"/>
              <w:spacing w:line="500" w:lineRule="exact"/>
              <w:ind w:firstLine="99"/>
              <w:rPr>
                <w:rFonts w:ascii="仿宋" w:hAnsi="仿宋" w:eastAsia="仿宋"/>
                <w:snapToGrid w:val="0"/>
                <w:kern w:val="0"/>
                <w:szCs w:val="21"/>
              </w:rPr>
            </w:pPr>
          </w:p>
        </w:tc>
        <w:tc>
          <w:tcPr>
            <w:tcW w:w="2417" w:type="dxa"/>
            <w:tcBorders>
              <w:top w:val="single" w:color="auto" w:sz="6" w:space="0"/>
              <w:left w:val="single" w:color="auto" w:sz="6" w:space="0"/>
              <w:bottom w:val="single" w:color="auto" w:sz="6" w:space="0"/>
              <w:right w:val="single" w:color="auto" w:sz="6" w:space="0"/>
            </w:tcBorders>
          </w:tcPr>
          <w:p w14:paraId="5B63FA80">
            <w:pPr>
              <w:shd w:val="clear" w:color="auto" w:fill="FFFFFF"/>
              <w:spacing w:line="500" w:lineRule="exact"/>
              <w:ind w:firstLine="99"/>
              <w:rPr>
                <w:rFonts w:ascii="仿宋" w:hAnsi="仿宋" w:eastAsia="仿宋"/>
                <w:snapToGrid w:val="0"/>
                <w:kern w:val="0"/>
                <w:szCs w:val="21"/>
              </w:rPr>
            </w:pPr>
          </w:p>
        </w:tc>
        <w:tc>
          <w:tcPr>
            <w:tcW w:w="1580" w:type="dxa"/>
            <w:tcBorders>
              <w:top w:val="single" w:color="auto" w:sz="6" w:space="0"/>
              <w:left w:val="single" w:color="auto" w:sz="6" w:space="0"/>
              <w:bottom w:val="single" w:color="auto" w:sz="6" w:space="0"/>
              <w:right w:val="single" w:color="auto" w:sz="6" w:space="0"/>
            </w:tcBorders>
          </w:tcPr>
          <w:p w14:paraId="642FC3CB">
            <w:pPr>
              <w:shd w:val="clear" w:color="auto" w:fill="FFFFFF"/>
              <w:spacing w:line="500" w:lineRule="exact"/>
              <w:ind w:firstLine="99"/>
              <w:rPr>
                <w:rFonts w:ascii="仿宋" w:hAnsi="仿宋" w:eastAsia="仿宋"/>
                <w:snapToGrid w:val="0"/>
                <w:kern w:val="0"/>
                <w:szCs w:val="21"/>
              </w:rPr>
            </w:pPr>
          </w:p>
        </w:tc>
      </w:tr>
    </w:tbl>
    <w:p w14:paraId="36E73255">
      <w:pPr>
        <w:shd w:val="clear" w:color="auto" w:fill="FFFFFF"/>
        <w:spacing w:line="440" w:lineRule="exact"/>
        <w:rPr>
          <w:rFonts w:ascii="仿宋" w:hAnsi="仿宋" w:eastAsia="仿宋"/>
          <w:b/>
          <w:snapToGrid w:val="0"/>
          <w:kern w:val="0"/>
          <w:szCs w:val="21"/>
        </w:rPr>
      </w:pPr>
      <w:r>
        <w:rPr>
          <w:rFonts w:hint="eastAsia" w:ascii="仿宋" w:hAnsi="仿宋" w:eastAsia="仿宋"/>
          <w:b/>
          <w:snapToGrid w:val="0"/>
          <w:kern w:val="0"/>
          <w:szCs w:val="21"/>
        </w:rPr>
        <w:t>说明：</w:t>
      </w:r>
    </w:p>
    <w:p w14:paraId="32B9893F">
      <w:pPr>
        <w:keepNext w:val="0"/>
        <w:keepLines w:val="0"/>
        <w:widowControl/>
        <w:suppressLineNumbers w:val="0"/>
        <w:jc w:val="left"/>
        <w:rPr>
          <w:rFonts w:hint="default" w:ascii="仿宋" w:hAnsi="仿宋" w:eastAsia="仿宋"/>
          <w:b/>
          <w:snapToGrid w:val="0"/>
          <w:color w:val="auto"/>
          <w:kern w:val="0"/>
          <w:szCs w:val="21"/>
          <w:lang w:val="en-US" w:eastAsia="zh-CN"/>
        </w:rPr>
      </w:pPr>
      <w:r>
        <w:rPr>
          <w:rFonts w:hint="eastAsia" w:ascii="仿宋" w:hAnsi="仿宋" w:eastAsia="仿宋"/>
          <w:b/>
          <w:snapToGrid w:val="0"/>
          <w:color w:val="auto"/>
          <w:kern w:val="0"/>
          <w:szCs w:val="21"/>
        </w:rPr>
        <w:t>1、供应商须对照本项目招标文件第三部分《采购需求》</w:t>
      </w:r>
      <w:r>
        <w:rPr>
          <w:rFonts w:hint="eastAsia" w:ascii="仿宋" w:hAnsi="仿宋" w:eastAsia="仿宋"/>
          <w:b/>
          <w:snapToGrid w:val="0"/>
          <w:color w:val="auto"/>
          <w:kern w:val="0"/>
          <w:szCs w:val="21"/>
          <w:lang w:val="en-US" w:eastAsia="zh-CN"/>
        </w:rPr>
        <w:t>中的所有条款按顺序逐条列出是否响应及实</w:t>
      </w:r>
      <w:r>
        <w:rPr>
          <w:rFonts w:hint="default" w:ascii="仿宋" w:hAnsi="仿宋" w:eastAsia="仿宋"/>
          <w:b/>
          <w:snapToGrid w:val="0"/>
          <w:color w:val="auto"/>
          <w:kern w:val="0"/>
          <w:szCs w:val="21"/>
          <w:lang w:val="en-US" w:eastAsia="zh-CN"/>
        </w:rPr>
        <w:t>际响应参数内容；</w:t>
      </w:r>
    </w:p>
    <w:p w14:paraId="617520AD">
      <w:pPr>
        <w:keepNext w:val="0"/>
        <w:keepLines w:val="0"/>
        <w:widowControl/>
        <w:suppressLineNumbers w:val="0"/>
        <w:jc w:val="both"/>
        <w:rPr>
          <w:rFonts w:hint="eastAsia" w:ascii="仿宋" w:hAnsi="仿宋" w:eastAsia="仿宋" w:cs="宋体"/>
          <w:color w:val="FF0000"/>
          <w:kern w:val="2"/>
          <w:sz w:val="24"/>
          <w:szCs w:val="24"/>
          <w:lang w:val="en-US" w:eastAsia="zh-CN" w:bidi="ar-SA"/>
        </w:rPr>
      </w:pPr>
      <w:r>
        <w:rPr>
          <w:rFonts w:hint="eastAsia" w:ascii="仿宋" w:hAnsi="仿宋" w:eastAsia="仿宋" w:cs="宋体"/>
          <w:color w:val="FF0000"/>
          <w:kern w:val="2"/>
          <w:sz w:val="24"/>
          <w:szCs w:val="24"/>
          <w:lang w:val="en-US" w:eastAsia="zh-CN" w:bidi="ar-SA"/>
        </w:rPr>
        <w:t xml:space="preserve"> </w:t>
      </w:r>
    </w:p>
    <w:p w14:paraId="3E7EE6AF">
      <w:pPr>
        <w:shd w:val="clear" w:color="auto" w:fill="FFFFFF"/>
        <w:spacing w:line="500" w:lineRule="exact"/>
        <w:rPr>
          <w:rFonts w:ascii="仿宋" w:hAnsi="仿宋" w:eastAsia="仿宋"/>
          <w:snapToGrid w:val="0"/>
          <w:kern w:val="0"/>
          <w:sz w:val="24"/>
        </w:rPr>
      </w:pPr>
    </w:p>
    <w:p w14:paraId="59F6232C">
      <w:pPr>
        <w:pStyle w:val="89"/>
      </w:pPr>
      <w:r>
        <w:rPr>
          <w:rFonts w:hint="eastAsia"/>
        </w:rPr>
        <w:t>供应商（盖公章）：</w:t>
      </w:r>
    </w:p>
    <w:p w14:paraId="3611113D">
      <w:pPr>
        <w:pStyle w:val="89"/>
      </w:pPr>
      <w:r>
        <w:rPr>
          <w:rFonts w:hint="eastAsia"/>
        </w:rPr>
        <w:t>法定代表人（签字或盖章）：</w:t>
      </w:r>
    </w:p>
    <w:p w14:paraId="15EA04CB">
      <w:pPr>
        <w:shd w:val="clear" w:color="auto" w:fill="FFFFFF"/>
        <w:spacing w:line="440" w:lineRule="exact"/>
      </w:pPr>
      <w:r>
        <w:rPr>
          <w:rFonts w:hint="eastAsia" w:ascii="仿宋" w:hAnsi="仿宋" w:eastAsia="仿宋"/>
          <w:snapToGrid w:val="0"/>
          <w:kern w:val="0"/>
          <w:sz w:val="24"/>
          <w:szCs w:val="24"/>
        </w:rPr>
        <w:t>日期：年</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月</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日</w:t>
      </w:r>
      <w:bookmarkStart w:id="137" w:name="_Toc8379"/>
    </w:p>
    <w:p w14:paraId="34ADD035">
      <w:pPr>
        <w:jc w:val="center"/>
        <w:rPr>
          <w:rFonts w:ascii="仿宋" w:hAnsi="仿宋" w:eastAsia="仿宋"/>
          <w:snapToGrid w:val="0"/>
          <w:kern w:val="0"/>
          <w:sz w:val="28"/>
          <w:szCs w:val="28"/>
        </w:rPr>
      </w:pPr>
    </w:p>
    <w:p w14:paraId="5B3A0981">
      <w:pPr>
        <w:pStyle w:val="157"/>
        <w:outlineLvl w:val="2"/>
        <w:rPr>
          <w:rFonts w:ascii="仿宋" w:hAnsi="仿宋" w:eastAsia="仿宋"/>
          <w:snapToGrid w:val="0"/>
          <w:kern w:val="0"/>
          <w:sz w:val="32"/>
          <w:szCs w:val="32"/>
        </w:rPr>
      </w:pPr>
      <w:r>
        <w:rPr>
          <w:rFonts w:ascii="仿宋" w:hAnsi="仿宋" w:eastAsia="仿宋"/>
          <w:b w:val="0"/>
          <w:snapToGrid w:val="0"/>
          <w:sz w:val="24"/>
        </w:rPr>
        <w:br w:type="page"/>
      </w:r>
      <w:bookmarkStart w:id="138" w:name="_Toc128132779"/>
      <w:bookmarkStart w:id="139" w:name="_Toc167962654"/>
      <w:r>
        <w:rPr>
          <w:rFonts w:ascii="仿宋" w:hAnsi="仿宋" w:eastAsia="仿宋"/>
          <w:snapToGrid w:val="0"/>
        </w:rPr>
        <w:t>（</w:t>
      </w:r>
      <w:r>
        <w:rPr>
          <w:rFonts w:hint="eastAsia" w:ascii="仿宋" w:hAnsi="仿宋" w:eastAsia="仿宋"/>
          <w:snapToGrid w:val="0"/>
          <w:lang w:eastAsia="zh-CN"/>
        </w:rPr>
        <w:t>二</w:t>
      </w:r>
      <w:r>
        <w:rPr>
          <w:rFonts w:ascii="仿宋" w:hAnsi="仿宋" w:eastAsia="仿宋"/>
          <w:snapToGrid w:val="0"/>
        </w:rPr>
        <w:t>）</w:t>
      </w:r>
      <w:bookmarkEnd w:id="137"/>
      <w:bookmarkEnd w:id="138"/>
      <w:r>
        <w:rPr>
          <w:rFonts w:hint="eastAsia" w:ascii="仿宋" w:hAnsi="仿宋" w:eastAsia="仿宋"/>
          <w:snapToGrid w:val="0"/>
        </w:rPr>
        <w:t>实施方案</w:t>
      </w:r>
      <w:bookmarkEnd w:id="139"/>
    </w:p>
    <w:p w14:paraId="3E6DEE44">
      <w:pPr>
        <w:pStyle w:val="213"/>
        <w:ind w:firstLine="0" w:firstLineChars="0"/>
        <w:jc w:val="center"/>
        <w:rPr>
          <w:rFonts w:ascii="仿宋" w:hAnsi="仿宋" w:eastAsia="仿宋"/>
          <w:snapToGrid w:val="0"/>
          <w:kern w:val="0"/>
          <w:sz w:val="28"/>
          <w:szCs w:val="28"/>
        </w:rPr>
      </w:pPr>
      <w:r>
        <w:rPr>
          <w:rFonts w:hint="eastAsia" w:ascii="仿宋" w:hAnsi="仿宋" w:eastAsia="仿宋"/>
          <w:snapToGrid w:val="0"/>
          <w:kern w:val="0"/>
          <w:sz w:val="32"/>
          <w:szCs w:val="32"/>
        </w:rPr>
        <w:t>格式自拟</w:t>
      </w:r>
    </w:p>
    <w:p w14:paraId="0C496008">
      <w:pPr>
        <w:jc w:val="center"/>
        <w:rPr>
          <w:rFonts w:ascii="仿宋" w:hAnsi="仿宋" w:eastAsia="仿宋"/>
          <w:snapToGrid w:val="0"/>
          <w:kern w:val="0"/>
          <w:sz w:val="28"/>
          <w:szCs w:val="28"/>
        </w:rPr>
      </w:pPr>
    </w:p>
    <w:p w14:paraId="4BF5C584">
      <w:pPr>
        <w:pStyle w:val="89"/>
      </w:pPr>
      <w:r>
        <w:rPr>
          <w:rFonts w:hint="eastAsia"/>
        </w:rPr>
        <w:t>供应商（盖公章）：</w:t>
      </w:r>
    </w:p>
    <w:p w14:paraId="0983EC21">
      <w:pPr>
        <w:pStyle w:val="89"/>
        <w:rPr>
          <w:rFonts w:hint="eastAsia" w:ascii="仿宋" w:hAnsi="仿宋" w:eastAsia="仿宋"/>
          <w:snapToGrid w:val="0"/>
          <w:lang w:eastAsia="zh-CN"/>
        </w:rPr>
      </w:pPr>
      <w:r>
        <w:rPr>
          <w:rFonts w:hint="eastAsia"/>
        </w:rPr>
        <w:t>日期：年月日</w:t>
      </w:r>
    </w:p>
    <w:p w14:paraId="4A381BFF">
      <w:pPr>
        <w:pStyle w:val="157"/>
        <w:outlineLvl w:val="2"/>
        <w:rPr>
          <w:rFonts w:hint="eastAsia" w:ascii="仿宋" w:hAnsi="仿宋" w:eastAsia="仿宋"/>
          <w:snapToGrid w:val="0"/>
        </w:rPr>
      </w:pPr>
    </w:p>
    <w:p w14:paraId="0CBA47A4">
      <w:pPr>
        <w:pStyle w:val="157"/>
        <w:outlineLvl w:val="2"/>
        <w:rPr>
          <w:rFonts w:hint="eastAsia" w:ascii="仿宋" w:hAnsi="仿宋" w:eastAsia="仿宋"/>
          <w:snapToGrid w:val="0"/>
          <w:lang w:eastAsia="zh-CN"/>
        </w:rPr>
      </w:pPr>
      <w:r>
        <w:rPr>
          <w:rFonts w:hint="eastAsia" w:ascii="仿宋" w:hAnsi="仿宋" w:eastAsia="仿宋"/>
          <w:snapToGrid w:val="0"/>
        </w:rPr>
        <w:t>（</w:t>
      </w:r>
      <w:r>
        <w:rPr>
          <w:rFonts w:hint="eastAsia" w:ascii="仿宋" w:hAnsi="仿宋" w:eastAsia="仿宋"/>
          <w:snapToGrid w:val="0"/>
          <w:lang w:val="en-US" w:eastAsia="zh-CN"/>
        </w:rPr>
        <w:t>三</w:t>
      </w:r>
      <w:r>
        <w:rPr>
          <w:rFonts w:hint="eastAsia" w:ascii="仿宋" w:hAnsi="仿宋" w:eastAsia="仿宋"/>
          <w:snapToGrid w:val="0"/>
        </w:rPr>
        <w:t>）应急预案</w:t>
      </w:r>
    </w:p>
    <w:p w14:paraId="40DD4E9D">
      <w:pPr>
        <w:pStyle w:val="213"/>
        <w:ind w:firstLine="0" w:firstLineChars="0"/>
        <w:jc w:val="center"/>
        <w:rPr>
          <w:rFonts w:ascii="仿宋" w:hAnsi="仿宋" w:eastAsia="仿宋"/>
          <w:snapToGrid w:val="0"/>
          <w:kern w:val="0"/>
          <w:sz w:val="28"/>
          <w:szCs w:val="28"/>
        </w:rPr>
      </w:pPr>
      <w:r>
        <w:rPr>
          <w:rFonts w:hint="eastAsia" w:ascii="仿宋" w:hAnsi="仿宋" w:eastAsia="仿宋"/>
          <w:snapToGrid w:val="0"/>
          <w:kern w:val="0"/>
          <w:sz w:val="32"/>
          <w:szCs w:val="32"/>
        </w:rPr>
        <w:t>格式自拟</w:t>
      </w:r>
    </w:p>
    <w:p w14:paraId="01C39315">
      <w:pPr>
        <w:jc w:val="both"/>
        <w:rPr>
          <w:rFonts w:ascii="仿宋" w:hAnsi="仿宋" w:eastAsia="仿宋"/>
          <w:snapToGrid w:val="0"/>
          <w:kern w:val="0"/>
          <w:sz w:val="28"/>
          <w:szCs w:val="28"/>
        </w:rPr>
      </w:pPr>
    </w:p>
    <w:p w14:paraId="7054618E">
      <w:pPr>
        <w:pStyle w:val="267"/>
        <w:shd w:val="clear" w:color="auto" w:fill="FFFFFF"/>
        <w:snapToGrid w:val="0"/>
        <w:spacing w:line="440" w:lineRule="exact"/>
        <w:rPr>
          <w:rFonts w:ascii="仿宋" w:hAnsi="仿宋" w:eastAsia="仿宋"/>
          <w:snapToGrid w:val="0"/>
          <w:color w:val="auto"/>
          <w:sz w:val="24"/>
        </w:rPr>
      </w:pPr>
      <w:r>
        <w:rPr>
          <w:rFonts w:hint="eastAsia" w:ascii="仿宋" w:hAnsi="仿宋" w:eastAsia="仿宋"/>
          <w:snapToGrid w:val="0"/>
          <w:color w:val="auto"/>
          <w:sz w:val="24"/>
        </w:rPr>
        <w:t>供应商（盖公章）：</w:t>
      </w:r>
    </w:p>
    <w:p w14:paraId="6A58C9C3">
      <w:pPr>
        <w:pStyle w:val="89"/>
        <w:rPr>
          <w:rFonts w:hint="eastAsia"/>
          <w:sz w:val="24"/>
        </w:rPr>
      </w:pPr>
      <w:r>
        <w:rPr>
          <w:rFonts w:hint="eastAsia"/>
          <w:sz w:val="24"/>
        </w:rPr>
        <w:t>日期：  年  月  日</w:t>
      </w:r>
    </w:p>
    <w:p w14:paraId="48592008">
      <w:pPr>
        <w:pStyle w:val="157"/>
        <w:outlineLvl w:val="2"/>
        <w:rPr>
          <w:rFonts w:hint="eastAsia" w:ascii="仿宋" w:hAnsi="仿宋" w:eastAsia="仿宋"/>
          <w:snapToGrid w:val="0"/>
        </w:rPr>
      </w:pPr>
    </w:p>
    <w:p w14:paraId="4114FAB4">
      <w:pPr>
        <w:pStyle w:val="157"/>
        <w:outlineLvl w:val="2"/>
        <w:rPr>
          <w:rFonts w:hint="eastAsia" w:ascii="仿宋" w:hAnsi="仿宋" w:eastAsia="仿宋"/>
          <w:snapToGrid w:val="0"/>
          <w:lang w:eastAsia="zh-CN"/>
        </w:rPr>
      </w:pPr>
      <w:r>
        <w:rPr>
          <w:rFonts w:hint="eastAsia" w:ascii="仿宋" w:hAnsi="仿宋" w:eastAsia="仿宋"/>
          <w:snapToGrid w:val="0"/>
        </w:rPr>
        <w:t>（</w:t>
      </w:r>
      <w:r>
        <w:rPr>
          <w:rFonts w:hint="eastAsia" w:ascii="仿宋" w:hAnsi="仿宋" w:eastAsia="仿宋"/>
          <w:snapToGrid w:val="0"/>
          <w:lang w:val="en-US" w:eastAsia="zh-CN"/>
        </w:rPr>
        <w:t>四</w:t>
      </w:r>
      <w:r>
        <w:rPr>
          <w:rFonts w:hint="eastAsia" w:ascii="仿宋" w:hAnsi="仿宋" w:eastAsia="仿宋"/>
          <w:snapToGrid w:val="0"/>
        </w:rPr>
        <w:t>）质量保证措施</w:t>
      </w:r>
    </w:p>
    <w:p w14:paraId="70F603DF">
      <w:pPr>
        <w:pStyle w:val="213"/>
        <w:ind w:firstLine="0" w:firstLineChars="0"/>
        <w:jc w:val="center"/>
        <w:rPr>
          <w:rFonts w:ascii="仿宋" w:hAnsi="仿宋" w:eastAsia="仿宋"/>
          <w:snapToGrid w:val="0"/>
          <w:kern w:val="0"/>
          <w:sz w:val="28"/>
          <w:szCs w:val="28"/>
        </w:rPr>
      </w:pPr>
      <w:r>
        <w:rPr>
          <w:rFonts w:hint="eastAsia" w:ascii="仿宋" w:hAnsi="仿宋" w:eastAsia="仿宋"/>
          <w:snapToGrid w:val="0"/>
          <w:kern w:val="0"/>
          <w:sz w:val="32"/>
          <w:szCs w:val="32"/>
        </w:rPr>
        <w:t>格式自拟</w:t>
      </w:r>
    </w:p>
    <w:p w14:paraId="2EB0398E">
      <w:pPr>
        <w:jc w:val="both"/>
        <w:rPr>
          <w:rFonts w:ascii="仿宋" w:hAnsi="仿宋" w:eastAsia="仿宋"/>
          <w:snapToGrid w:val="0"/>
          <w:kern w:val="0"/>
          <w:sz w:val="28"/>
          <w:szCs w:val="28"/>
        </w:rPr>
      </w:pPr>
    </w:p>
    <w:p w14:paraId="3B8A47F8">
      <w:pPr>
        <w:pStyle w:val="267"/>
        <w:shd w:val="clear" w:color="auto" w:fill="FFFFFF"/>
        <w:snapToGrid w:val="0"/>
        <w:spacing w:line="440" w:lineRule="exact"/>
        <w:rPr>
          <w:rFonts w:ascii="仿宋" w:hAnsi="仿宋" w:eastAsia="仿宋"/>
          <w:snapToGrid w:val="0"/>
          <w:color w:val="auto"/>
          <w:sz w:val="24"/>
        </w:rPr>
      </w:pPr>
      <w:r>
        <w:rPr>
          <w:rFonts w:hint="eastAsia" w:ascii="仿宋" w:hAnsi="仿宋" w:eastAsia="仿宋"/>
          <w:snapToGrid w:val="0"/>
          <w:color w:val="auto"/>
          <w:sz w:val="24"/>
        </w:rPr>
        <w:t>供应商（盖公章）：</w:t>
      </w:r>
    </w:p>
    <w:p w14:paraId="0CF55BCE">
      <w:pPr>
        <w:pStyle w:val="89"/>
        <w:rPr>
          <w:rFonts w:hint="eastAsia" w:ascii="仿宋" w:hAnsi="仿宋" w:eastAsia="仿宋"/>
          <w:snapToGrid w:val="0"/>
        </w:rPr>
      </w:pPr>
      <w:r>
        <w:rPr>
          <w:rFonts w:hint="eastAsia"/>
          <w:sz w:val="24"/>
        </w:rPr>
        <w:t>日期：  年  月  日</w:t>
      </w:r>
    </w:p>
    <w:p w14:paraId="35F3F239">
      <w:pPr>
        <w:pStyle w:val="157"/>
        <w:outlineLvl w:val="2"/>
        <w:rPr>
          <w:rFonts w:hint="eastAsia" w:ascii="仿宋" w:hAnsi="仿宋" w:eastAsia="仿宋"/>
          <w:snapToGrid w:val="0"/>
        </w:rPr>
      </w:pPr>
    </w:p>
    <w:p w14:paraId="1EC9CCC5">
      <w:pPr>
        <w:pStyle w:val="157"/>
        <w:outlineLvl w:val="2"/>
        <w:rPr>
          <w:rFonts w:hint="eastAsia" w:ascii="仿宋" w:hAnsi="仿宋" w:eastAsia="仿宋"/>
          <w:snapToGrid w:val="0"/>
          <w:lang w:eastAsia="zh-CN"/>
        </w:rPr>
      </w:pPr>
      <w:r>
        <w:rPr>
          <w:rFonts w:hint="eastAsia" w:ascii="仿宋" w:hAnsi="仿宋" w:eastAsia="仿宋"/>
          <w:snapToGrid w:val="0"/>
        </w:rPr>
        <w:t>（</w:t>
      </w:r>
      <w:r>
        <w:rPr>
          <w:rFonts w:hint="eastAsia" w:ascii="仿宋" w:hAnsi="仿宋" w:eastAsia="仿宋"/>
          <w:snapToGrid w:val="0"/>
          <w:lang w:val="en-US" w:eastAsia="zh-CN"/>
        </w:rPr>
        <w:t>五</w:t>
      </w:r>
      <w:r>
        <w:rPr>
          <w:rFonts w:hint="eastAsia" w:ascii="仿宋" w:hAnsi="仿宋" w:eastAsia="仿宋"/>
          <w:snapToGrid w:val="0"/>
        </w:rPr>
        <w:t>）售后</w:t>
      </w:r>
      <w:r>
        <w:rPr>
          <w:rFonts w:hint="eastAsia" w:ascii="仿宋" w:hAnsi="仿宋" w:eastAsia="仿宋"/>
          <w:snapToGrid w:val="0"/>
          <w:lang w:eastAsia="zh-CN"/>
        </w:rPr>
        <w:t>服务方案</w:t>
      </w:r>
    </w:p>
    <w:p w14:paraId="4929DB96">
      <w:pPr>
        <w:pStyle w:val="213"/>
        <w:ind w:firstLine="0" w:firstLineChars="0"/>
        <w:jc w:val="center"/>
        <w:rPr>
          <w:rFonts w:ascii="仿宋" w:hAnsi="仿宋" w:eastAsia="仿宋"/>
          <w:snapToGrid w:val="0"/>
          <w:kern w:val="0"/>
          <w:sz w:val="28"/>
          <w:szCs w:val="28"/>
        </w:rPr>
      </w:pPr>
      <w:r>
        <w:rPr>
          <w:rFonts w:hint="eastAsia" w:ascii="仿宋" w:hAnsi="仿宋" w:eastAsia="仿宋"/>
          <w:snapToGrid w:val="0"/>
          <w:kern w:val="0"/>
          <w:sz w:val="32"/>
          <w:szCs w:val="32"/>
        </w:rPr>
        <w:t>格式自拟</w:t>
      </w:r>
    </w:p>
    <w:p w14:paraId="7947BEFB">
      <w:pPr>
        <w:jc w:val="both"/>
        <w:rPr>
          <w:rFonts w:ascii="仿宋" w:hAnsi="仿宋" w:eastAsia="仿宋"/>
          <w:snapToGrid w:val="0"/>
          <w:kern w:val="0"/>
          <w:sz w:val="28"/>
          <w:szCs w:val="28"/>
        </w:rPr>
      </w:pPr>
    </w:p>
    <w:p w14:paraId="43E8080E">
      <w:pPr>
        <w:pStyle w:val="267"/>
        <w:shd w:val="clear" w:color="auto" w:fill="FFFFFF"/>
        <w:snapToGrid w:val="0"/>
        <w:spacing w:line="440" w:lineRule="exact"/>
        <w:rPr>
          <w:rFonts w:ascii="仿宋" w:hAnsi="仿宋" w:eastAsia="仿宋"/>
          <w:snapToGrid w:val="0"/>
          <w:color w:val="auto"/>
          <w:sz w:val="24"/>
        </w:rPr>
      </w:pPr>
      <w:r>
        <w:rPr>
          <w:rFonts w:hint="eastAsia" w:ascii="仿宋" w:hAnsi="仿宋" w:eastAsia="仿宋"/>
          <w:snapToGrid w:val="0"/>
          <w:color w:val="auto"/>
          <w:sz w:val="24"/>
        </w:rPr>
        <w:t>供应商（盖公章）：</w:t>
      </w:r>
    </w:p>
    <w:p w14:paraId="2A6344F1">
      <w:pPr>
        <w:pStyle w:val="89"/>
        <w:rPr>
          <w:rFonts w:hint="eastAsia"/>
          <w:sz w:val="24"/>
        </w:rPr>
      </w:pPr>
      <w:r>
        <w:rPr>
          <w:rFonts w:hint="eastAsia"/>
          <w:sz w:val="24"/>
        </w:rPr>
        <w:t>日期：  年  月  日</w:t>
      </w:r>
    </w:p>
    <w:p w14:paraId="75EB3DC9">
      <w:pPr>
        <w:pStyle w:val="89"/>
      </w:pPr>
    </w:p>
    <w:sectPr>
      <w:pgSz w:w="11906" w:h="16838"/>
      <w:pgMar w:top="1418"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103E">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2761">
    <w:pPr>
      <w:pStyle w:val="25"/>
      <w:jc w:val="center"/>
    </w:pPr>
  </w:p>
  <w:p w14:paraId="0C657FEA">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161F5">
    <w:pPr>
      <w:pStyle w:val="25"/>
      <w:jc w:val="center"/>
    </w:pPr>
    <w:r>
      <w:fldChar w:fldCharType="begin"/>
    </w:r>
    <w:r>
      <w:instrText xml:space="preserve"> PAGE   \* MERGEFORMAT </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10A6">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52421D">
                          <w:pPr>
                            <w:pStyle w:val="25"/>
                          </w:pPr>
                          <w:r>
                            <w:fldChar w:fldCharType="begin"/>
                          </w:r>
                          <w:r>
                            <w:instrText xml:space="preserve"> PAGE  \* MERGEFORMAT </w:instrText>
                          </w:r>
                          <w:r>
                            <w:fldChar w:fldCharType="separate"/>
                          </w:r>
                          <w:r>
                            <w:t>- 36 -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5F52421D">
                    <w:pPr>
                      <w:pStyle w:val="25"/>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2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3757FD">
                          <w:pPr>
                            <w:pStyle w:val="2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16Yk4AgAAb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DXpiTgCAABvBAAADgAAAAAAAAABACAAAAAfAQAAZHJzL2Uyb0RvYy54&#10;bWxQSwUGAAAAAAYABgBZAQAAyQUAAAAA&#10;">
              <v:fill on="f" focussize="0,0"/>
              <v:stroke on="f" weight="0.5pt"/>
              <v:imagedata o:title=""/>
              <o:lock v:ext="edit" aspectratio="f"/>
              <v:textbox inset="0mm,0mm,0mm,0mm" style="mso-fit-shape-to-text:t;">
                <w:txbxContent>
                  <w:p w14:paraId="313757FD">
                    <w:pPr>
                      <w:pStyle w:val="2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0309">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B3C79">
    <w:pPr>
      <w:pStyle w:val="26"/>
      <w:pBdr>
        <w:bottom w:val="none" w:color="auto" w:sz="0" w:space="0"/>
      </w:pBdr>
      <w:rPr>
        <w:rFonts w:ascii="宋体" w:hAnsi="宋体" w:eastAsia="宋体" w:cs="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50E8">
    <w:pPr>
      <w:pStyle w:val="26"/>
      <w:rPr>
        <w:rFonts w:ascii="宋体" w:hAnsi="宋体" w:eastAsia="宋体" w:cs="宋体"/>
      </w:rPr>
    </w:pPr>
    <w:r>
      <w:pict>
        <v:shape id="PowerPlusWaterMarkObject937549079" o:spid="_x0000_s2050"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6D0DC">
    <w:pPr>
      <w:pStyle w:val="26"/>
      <w:rPr>
        <w:rFonts w:ascii="宋体" w:hAnsi="宋体" w:eastAsia="宋体" w:cs="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5B1E0"/>
    <w:multiLevelType w:val="singleLevel"/>
    <w:tmpl w:val="B3B5B1E0"/>
    <w:lvl w:ilvl="0" w:tentative="0">
      <w:start w:val="3"/>
      <w:numFmt w:val="chineseCounting"/>
      <w:suff w:val="space"/>
      <w:lvlText w:val="第%1部分"/>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734359C"/>
    <w:multiLevelType w:val="singleLevel"/>
    <w:tmpl w:val="C734359C"/>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9FDE494"/>
    <w:multiLevelType w:val="singleLevel"/>
    <w:tmpl w:val="E9FDE494"/>
    <w:lvl w:ilvl="0" w:tentative="0">
      <w:start w:val="3"/>
      <w:numFmt w:val="chineseCounting"/>
      <w:suff w:val="nothing"/>
      <w:lvlText w:val="%1、"/>
      <w:lvlJc w:val="left"/>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0"/>
  </w:num>
  <w:num w:numId="2">
    <w:abstractNumId w:val="9"/>
  </w:num>
  <w:num w:numId="3">
    <w:abstractNumId w:val="3"/>
  </w:num>
  <w:num w:numId="4">
    <w:abstractNumId w:val="8"/>
  </w:num>
  <w:num w:numId="5">
    <w:abstractNumId w:val="5"/>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NjVjNjgxNzI3NTU2ODUyZGIxMDhkMjQ2NTJhNzIifQ=="/>
  </w:docVars>
  <w:rsids>
    <w:rsidRoot w:val="00172A27"/>
    <w:rsid w:val="000264BF"/>
    <w:rsid w:val="000606CB"/>
    <w:rsid w:val="00076194"/>
    <w:rsid w:val="00080280"/>
    <w:rsid w:val="000943A0"/>
    <w:rsid w:val="000A18A4"/>
    <w:rsid w:val="000A2437"/>
    <w:rsid w:val="000A70DB"/>
    <w:rsid w:val="000B2DC7"/>
    <w:rsid w:val="000C1CBA"/>
    <w:rsid w:val="000D15BC"/>
    <w:rsid w:val="000E3D08"/>
    <w:rsid w:val="00107826"/>
    <w:rsid w:val="00111988"/>
    <w:rsid w:val="001338F9"/>
    <w:rsid w:val="00135EB2"/>
    <w:rsid w:val="00144EA5"/>
    <w:rsid w:val="001456B8"/>
    <w:rsid w:val="00145AF5"/>
    <w:rsid w:val="0015224A"/>
    <w:rsid w:val="00153836"/>
    <w:rsid w:val="0016221F"/>
    <w:rsid w:val="0016639F"/>
    <w:rsid w:val="0016760B"/>
    <w:rsid w:val="001701B2"/>
    <w:rsid w:val="001776F0"/>
    <w:rsid w:val="001834C1"/>
    <w:rsid w:val="001A5FED"/>
    <w:rsid w:val="001A6A3A"/>
    <w:rsid w:val="001B062D"/>
    <w:rsid w:val="001B5918"/>
    <w:rsid w:val="001B59F5"/>
    <w:rsid w:val="001C24D5"/>
    <w:rsid w:val="001D54D6"/>
    <w:rsid w:val="001E3AD7"/>
    <w:rsid w:val="001E43CC"/>
    <w:rsid w:val="001E5BBC"/>
    <w:rsid w:val="002034AA"/>
    <w:rsid w:val="00205256"/>
    <w:rsid w:val="00211B42"/>
    <w:rsid w:val="002143E4"/>
    <w:rsid w:val="00220343"/>
    <w:rsid w:val="00220C76"/>
    <w:rsid w:val="00222A7E"/>
    <w:rsid w:val="00222DFF"/>
    <w:rsid w:val="00223F17"/>
    <w:rsid w:val="00226C13"/>
    <w:rsid w:val="00235620"/>
    <w:rsid w:val="0024101C"/>
    <w:rsid w:val="0024611D"/>
    <w:rsid w:val="00250197"/>
    <w:rsid w:val="00260F38"/>
    <w:rsid w:val="002660BB"/>
    <w:rsid w:val="00266494"/>
    <w:rsid w:val="0026684C"/>
    <w:rsid w:val="00267966"/>
    <w:rsid w:val="00270129"/>
    <w:rsid w:val="00275757"/>
    <w:rsid w:val="00283197"/>
    <w:rsid w:val="00284EFD"/>
    <w:rsid w:val="00286D08"/>
    <w:rsid w:val="00292B58"/>
    <w:rsid w:val="00294E52"/>
    <w:rsid w:val="002A08EF"/>
    <w:rsid w:val="002A710F"/>
    <w:rsid w:val="002B2894"/>
    <w:rsid w:val="002B2CB3"/>
    <w:rsid w:val="002B6B8E"/>
    <w:rsid w:val="002C0909"/>
    <w:rsid w:val="002C0DA8"/>
    <w:rsid w:val="002C7A26"/>
    <w:rsid w:val="002D1031"/>
    <w:rsid w:val="002E0DF0"/>
    <w:rsid w:val="002E5B9A"/>
    <w:rsid w:val="002E6FE4"/>
    <w:rsid w:val="002F6AEF"/>
    <w:rsid w:val="00300736"/>
    <w:rsid w:val="00304B45"/>
    <w:rsid w:val="003221A6"/>
    <w:rsid w:val="00347F12"/>
    <w:rsid w:val="0035311E"/>
    <w:rsid w:val="003532A2"/>
    <w:rsid w:val="00353CB9"/>
    <w:rsid w:val="00354266"/>
    <w:rsid w:val="00355F96"/>
    <w:rsid w:val="003638A4"/>
    <w:rsid w:val="00365DA9"/>
    <w:rsid w:val="00373CBF"/>
    <w:rsid w:val="00375E87"/>
    <w:rsid w:val="00381C1B"/>
    <w:rsid w:val="003838AC"/>
    <w:rsid w:val="0038522B"/>
    <w:rsid w:val="00386AE5"/>
    <w:rsid w:val="003949B5"/>
    <w:rsid w:val="00397ED7"/>
    <w:rsid w:val="003A19D2"/>
    <w:rsid w:val="003A213B"/>
    <w:rsid w:val="003A7483"/>
    <w:rsid w:val="003B1C05"/>
    <w:rsid w:val="003C4836"/>
    <w:rsid w:val="003C56A5"/>
    <w:rsid w:val="003D0666"/>
    <w:rsid w:val="003D6656"/>
    <w:rsid w:val="003E541F"/>
    <w:rsid w:val="003E6F46"/>
    <w:rsid w:val="003E71CB"/>
    <w:rsid w:val="003E7D9D"/>
    <w:rsid w:val="003F5ABA"/>
    <w:rsid w:val="003F6AF4"/>
    <w:rsid w:val="004005F6"/>
    <w:rsid w:val="00402381"/>
    <w:rsid w:val="00404153"/>
    <w:rsid w:val="00404AD4"/>
    <w:rsid w:val="00406573"/>
    <w:rsid w:val="00412C97"/>
    <w:rsid w:val="0041528B"/>
    <w:rsid w:val="00417BAE"/>
    <w:rsid w:val="00420344"/>
    <w:rsid w:val="00420679"/>
    <w:rsid w:val="0042282E"/>
    <w:rsid w:val="00422AA3"/>
    <w:rsid w:val="00422B6A"/>
    <w:rsid w:val="0042427C"/>
    <w:rsid w:val="00431196"/>
    <w:rsid w:val="00433036"/>
    <w:rsid w:val="00433D38"/>
    <w:rsid w:val="00440B23"/>
    <w:rsid w:val="00442CF5"/>
    <w:rsid w:val="00463297"/>
    <w:rsid w:val="00473270"/>
    <w:rsid w:val="004743E5"/>
    <w:rsid w:val="00496B87"/>
    <w:rsid w:val="004B2BBD"/>
    <w:rsid w:val="004C11A8"/>
    <w:rsid w:val="004C7988"/>
    <w:rsid w:val="005003EC"/>
    <w:rsid w:val="0051178D"/>
    <w:rsid w:val="00513CC2"/>
    <w:rsid w:val="00515654"/>
    <w:rsid w:val="00517B49"/>
    <w:rsid w:val="005263D4"/>
    <w:rsid w:val="005269A7"/>
    <w:rsid w:val="00537317"/>
    <w:rsid w:val="005413BE"/>
    <w:rsid w:val="005522B8"/>
    <w:rsid w:val="00557DEC"/>
    <w:rsid w:val="005601F6"/>
    <w:rsid w:val="00572D0F"/>
    <w:rsid w:val="005836A0"/>
    <w:rsid w:val="005907A1"/>
    <w:rsid w:val="0059342F"/>
    <w:rsid w:val="00597F66"/>
    <w:rsid w:val="005A2D29"/>
    <w:rsid w:val="005B03DD"/>
    <w:rsid w:val="005B0403"/>
    <w:rsid w:val="005B28D0"/>
    <w:rsid w:val="005B2E90"/>
    <w:rsid w:val="005C231A"/>
    <w:rsid w:val="005C648F"/>
    <w:rsid w:val="005D7AE2"/>
    <w:rsid w:val="005E6416"/>
    <w:rsid w:val="005F01B5"/>
    <w:rsid w:val="005F436F"/>
    <w:rsid w:val="005F68CB"/>
    <w:rsid w:val="00603DEE"/>
    <w:rsid w:val="00605E1E"/>
    <w:rsid w:val="00606085"/>
    <w:rsid w:val="00622FCB"/>
    <w:rsid w:val="00623557"/>
    <w:rsid w:val="00624132"/>
    <w:rsid w:val="00634201"/>
    <w:rsid w:val="0063779F"/>
    <w:rsid w:val="00643D82"/>
    <w:rsid w:val="00651D7F"/>
    <w:rsid w:val="00652005"/>
    <w:rsid w:val="00652C02"/>
    <w:rsid w:val="00654EB5"/>
    <w:rsid w:val="006560F2"/>
    <w:rsid w:val="0065642E"/>
    <w:rsid w:val="0065700C"/>
    <w:rsid w:val="00662C27"/>
    <w:rsid w:val="00672E66"/>
    <w:rsid w:val="006739DC"/>
    <w:rsid w:val="00675774"/>
    <w:rsid w:val="00680F26"/>
    <w:rsid w:val="006A1DAE"/>
    <w:rsid w:val="006B2B11"/>
    <w:rsid w:val="006B346D"/>
    <w:rsid w:val="006C718B"/>
    <w:rsid w:val="006C7A06"/>
    <w:rsid w:val="006D2063"/>
    <w:rsid w:val="006D41CE"/>
    <w:rsid w:val="006D7FD2"/>
    <w:rsid w:val="006F7A1C"/>
    <w:rsid w:val="007043BB"/>
    <w:rsid w:val="007064AB"/>
    <w:rsid w:val="007138CE"/>
    <w:rsid w:val="00715B6A"/>
    <w:rsid w:val="00726DDD"/>
    <w:rsid w:val="00731D16"/>
    <w:rsid w:val="007355F8"/>
    <w:rsid w:val="007538D8"/>
    <w:rsid w:val="0075689E"/>
    <w:rsid w:val="00760E0B"/>
    <w:rsid w:val="00762A11"/>
    <w:rsid w:val="00764B3C"/>
    <w:rsid w:val="00774889"/>
    <w:rsid w:val="007764CA"/>
    <w:rsid w:val="007826B4"/>
    <w:rsid w:val="00786048"/>
    <w:rsid w:val="00792C8E"/>
    <w:rsid w:val="007A0987"/>
    <w:rsid w:val="007B0AEF"/>
    <w:rsid w:val="007B0B2F"/>
    <w:rsid w:val="007B1FB2"/>
    <w:rsid w:val="007C16A0"/>
    <w:rsid w:val="007C4A7E"/>
    <w:rsid w:val="007E0BCF"/>
    <w:rsid w:val="007E4661"/>
    <w:rsid w:val="007F3AF1"/>
    <w:rsid w:val="00815A53"/>
    <w:rsid w:val="00835F1B"/>
    <w:rsid w:val="00842DDE"/>
    <w:rsid w:val="00857DAE"/>
    <w:rsid w:val="00862D15"/>
    <w:rsid w:val="00863672"/>
    <w:rsid w:val="008770A3"/>
    <w:rsid w:val="008802C7"/>
    <w:rsid w:val="00886E0E"/>
    <w:rsid w:val="008947C1"/>
    <w:rsid w:val="00895BD2"/>
    <w:rsid w:val="008A6D47"/>
    <w:rsid w:val="008B1C90"/>
    <w:rsid w:val="008B1E6D"/>
    <w:rsid w:val="008C05CF"/>
    <w:rsid w:val="008C231E"/>
    <w:rsid w:val="008C296F"/>
    <w:rsid w:val="008C6F45"/>
    <w:rsid w:val="008D172B"/>
    <w:rsid w:val="008E2031"/>
    <w:rsid w:val="00901DBC"/>
    <w:rsid w:val="009040CF"/>
    <w:rsid w:val="00930FF3"/>
    <w:rsid w:val="00933FCE"/>
    <w:rsid w:val="009454BC"/>
    <w:rsid w:val="00947BA7"/>
    <w:rsid w:val="009502DB"/>
    <w:rsid w:val="00956AA9"/>
    <w:rsid w:val="00960832"/>
    <w:rsid w:val="0096754C"/>
    <w:rsid w:val="009739AA"/>
    <w:rsid w:val="00980688"/>
    <w:rsid w:val="00983DB1"/>
    <w:rsid w:val="009A32C0"/>
    <w:rsid w:val="009A6BB4"/>
    <w:rsid w:val="009B20A4"/>
    <w:rsid w:val="009B5BA1"/>
    <w:rsid w:val="009B5DAF"/>
    <w:rsid w:val="009C2C61"/>
    <w:rsid w:val="009C3FDD"/>
    <w:rsid w:val="009C7E52"/>
    <w:rsid w:val="009D694C"/>
    <w:rsid w:val="009D73B3"/>
    <w:rsid w:val="009F121C"/>
    <w:rsid w:val="009F26FE"/>
    <w:rsid w:val="009F28D4"/>
    <w:rsid w:val="009F58A4"/>
    <w:rsid w:val="00A12AF4"/>
    <w:rsid w:val="00A14A4A"/>
    <w:rsid w:val="00A17061"/>
    <w:rsid w:val="00A17D2B"/>
    <w:rsid w:val="00A21072"/>
    <w:rsid w:val="00A2671D"/>
    <w:rsid w:val="00A33818"/>
    <w:rsid w:val="00A412BE"/>
    <w:rsid w:val="00A46BCE"/>
    <w:rsid w:val="00A470D5"/>
    <w:rsid w:val="00A501F3"/>
    <w:rsid w:val="00A71F50"/>
    <w:rsid w:val="00A76DBC"/>
    <w:rsid w:val="00A777BD"/>
    <w:rsid w:val="00A82A93"/>
    <w:rsid w:val="00A855EE"/>
    <w:rsid w:val="00A90CEE"/>
    <w:rsid w:val="00A94410"/>
    <w:rsid w:val="00AA3CA2"/>
    <w:rsid w:val="00AA775E"/>
    <w:rsid w:val="00AB48D2"/>
    <w:rsid w:val="00AC1AE9"/>
    <w:rsid w:val="00AC23C2"/>
    <w:rsid w:val="00AD77B4"/>
    <w:rsid w:val="00B10AA6"/>
    <w:rsid w:val="00B16814"/>
    <w:rsid w:val="00B23696"/>
    <w:rsid w:val="00B25A9F"/>
    <w:rsid w:val="00B30532"/>
    <w:rsid w:val="00B428AF"/>
    <w:rsid w:val="00B513D3"/>
    <w:rsid w:val="00B618B5"/>
    <w:rsid w:val="00B75E21"/>
    <w:rsid w:val="00B774F7"/>
    <w:rsid w:val="00B81B2B"/>
    <w:rsid w:val="00B82E6C"/>
    <w:rsid w:val="00B91821"/>
    <w:rsid w:val="00B93861"/>
    <w:rsid w:val="00BA1AC0"/>
    <w:rsid w:val="00BA44A1"/>
    <w:rsid w:val="00BA6DA4"/>
    <w:rsid w:val="00BB2718"/>
    <w:rsid w:val="00BB4BD8"/>
    <w:rsid w:val="00BF57E5"/>
    <w:rsid w:val="00C02B8F"/>
    <w:rsid w:val="00C06EC7"/>
    <w:rsid w:val="00C140AE"/>
    <w:rsid w:val="00C21C0D"/>
    <w:rsid w:val="00C350E3"/>
    <w:rsid w:val="00C37BEE"/>
    <w:rsid w:val="00C40BB0"/>
    <w:rsid w:val="00C41FB7"/>
    <w:rsid w:val="00C4366E"/>
    <w:rsid w:val="00C61563"/>
    <w:rsid w:val="00C62D18"/>
    <w:rsid w:val="00C6462A"/>
    <w:rsid w:val="00C714F5"/>
    <w:rsid w:val="00C81842"/>
    <w:rsid w:val="00C85218"/>
    <w:rsid w:val="00C913AF"/>
    <w:rsid w:val="00C91BB3"/>
    <w:rsid w:val="00C9245B"/>
    <w:rsid w:val="00C9521A"/>
    <w:rsid w:val="00CA182E"/>
    <w:rsid w:val="00CA58C9"/>
    <w:rsid w:val="00CB0058"/>
    <w:rsid w:val="00CB5201"/>
    <w:rsid w:val="00CB677A"/>
    <w:rsid w:val="00CB75C5"/>
    <w:rsid w:val="00CC6445"/>
    <w:rsid w:val="00CD29E5"/>
    <w:rsid w:val="00CD30DA"/>
    <w:rsid w:val="00CE1FCD"/>
    <w:rsid w:val="00CE44F9"/>
    <w:rsid w:val="00D01CDD"/>
    <w:rsid w:val="00D0457A"/>
    <w:rsid w:val="00D07B8C"/>
    <w:rsid w:val="00D10971"/>
    <w:rsid w:val="00D12CBC"/>
    <w:rsid w:val="00D13124"/>
    <w:rsid w:val="00D145DF"/>
    <w:rsid w:val="00D17D34"/>
    <w:rsid w:val="00D22928"/>
    <w:rsid w:val="00D348FD"/>
    <w:rsid w:val="00D5174D"/>
    <w:rsid w:val="00D5479C"/>
    <w:rsid w:val="00D5688D"/>
    <w:rsid w:val="00D60688"/>
    <w:rsid w:val="00D6179C"/>
    <w:rsid w:val="00D66623"/>
    <w:rsid w:val="00D71110"/>
    <w:rsid w:val="00D903EE"/>
    <w:rsid w:val="00D92843"/>
    <w:rsid w:val="00DA230C"/>
    <w:rsid w:val="00DD7679"/>
    <w:rsid w:val="00DF25C0"/>
    <w:rsid w:val="00E16ACA"/>
    <w:rsid w:val="00E228F5"/>
    <w:rsid w:val="00E242C0"/>
    <w:rsid w:val="00E25C4E"/>
    <w:rsid w:val="00E303A0"/>
    <w:rsid w:val="00E32465"/>
    <w:rsid w:val="00E3293A"/>
    <w:rsid w:val="00E34193"/>
    <w:rsid w:val="00E420F1"/>
    <w:rsid w:val="00E51129"/>
    <w:rsid w:val="00E63CAD"/>
    <w:rsid w:val="00E66868"/>
    <w:rsid w:val="00E8484D"/>
    <w:rsid w:val="00E84E28"/>
    <w:rsid w:val="00E85EB9"/>
    <w:rsid w:val="00EA2D89"/>
    <w:rsid w:val="00EB25C4"/>
    <w:rsid w:val="00EB52B6"/>
    <w:rsid w:val="00EC6297"/>
    <w:rsid w:val="00EC7118"/>
    <w:rsid w:val="00EE5BDC"/>
    <w:rsid w:val="00EF196E"/>
    <w:rsid w:val="00EF407E"/>
    <w:rsid w:val="00F107EE"/>
    <w:rsid w:val="00F15134"/>
    <w:rsid w:val="00F1793F"/>
    <w:rsid w:val="00F55301"/>
    <w:rsid w:val="00F5606E"/>
    <w:rsid w:val="00F657A6"/>
    <w:rsid w:val="00F73EE8"/>
    <w:rsid w:val="00F76ED6"/>
    <w:rsid w:val="00F81E76"/>
    <w:rsid w:val="00F917FC"/>
    <w:rsid w:val="00F91958"/>
    <w:rsid w:val="00F9365F"/>
    <w:rsid w:val="00F9723B"/>
    <w:rsid w:val="00FA30E3"/>
    <w:rsid w:val="00FA3342"/>
    <w:rsid w:val="00FA5C90"/>
    <w:rsid w:val="00FB1C41"/>
    <w:rsid w:val="00FB1C56"/>
    <w:rsid w:val="00FB2EB7"/>
    <w:rsid w:val="00FB5B0A"/>
    <w:rsid w:val="00FC42EB"/>
    <w:rsid w:val="00FC63E5"/>
    <w:rsid w:val="00FD0625"/>
    <w:rsid w:val="00FD57B7"/>
    <w:rsid w:val="00FE2C55"/>
    <w:rsid w:val="00FF294E"/>
    <w:rsid w:val="00FF494C"/>
    <w:rsid w:val="012178CC"/>
    <w:rsid w:val="013B519C"/>
    <w:rsid w:val="019B6B3D"/>
    <w:rsid w:val="020411DA"/>
    <w:rsid w:val="02151937"/>
    <w:rsid w:val="02A17138"/>
    <w:rsid w:val="02A40489"/>
    <w:rsid w:val="02B32C00"/>
    <w:rsid w:val="02C848FD"/>
    <w:rsid w:val="02E87549"/>
    <w:rsid w:val="031C69F7"/>
    <w:rsid w:val="032633D2"/>
    <w:rsid w:val="03813DB8"/>
    <w:rsid w:val="03B33137"/>
    <w:rsid w:val="03F139E0"/>
    <w:rsid w:val="05087233"/>
    <w:rsid w:val="05777F14"/>
    <w:rsid w:val="068C378B"/>
    <w:rsid w:val="06F04422"/>
    <w:rsid w:val="07D1528A"/>
    <w:rsid w:val="07D21D7A"/>
    <w:rsid w:val="07DF0C8D"/>
    <w:rsid w:val="08650854"/>
    <w:rsid w:val="08667CDC"/>
    <w:rsid w:val="086B34AC"/>
    <w:rsid w:val="086C1887"/>
    <w:rsid w:val="08716E9D"/>
    <w:rsid w:val="08EF76D0"/>
    <w:rsid w:val="08F8136C"/>
    <w:rsid w:val="091B0029"/>
    <w:rsid w:val="091F4D2B"/>
    <w:rsid w:val="095160E5"/>
    <w:rsid w:val="09864BCA"/>
    <w:rsid w:val="09AE43B9"/>
    <w:rsid w:val="09DF48C3"/>
    <w:rsid w:val="0A3E772E"/>
    <w:rsid w:val="0A4E393A"/>
    <w:rsid w:val="0A636CB9"/>
    <w:rsid w:val="0AA760CC"/>
    <w:rsid w:val="0AF85654"/>
    <w:rsid w:val="0B0A61FE"/>
    <w:rsid w:val="0B2A4EA9"/>
    <w:rsid w:val="0B680AE0"/>
    <w:rsid w:val="0B884C29"/>
    <w:rsid w:val="0BAD28E2"/>
    <w:rsid w:val="0C160487"/>
    <w:rsid w:val="0C193AD3"/>
    <w:rsid w:val="0C59120F"/>
    <w:rsid w:val="0C6531BD"/>
    <w:rsid w:val="0C67168E"/>
    <w:rsid w:val="0C8166F6"/>
    <w:rsid w:val="0CDB6FDB"/>
    <w:rsid w:val="0D3A73C9"/>
    <w:rsid w:val="0D4E2A85"/>
    <w:rsid w:val="0D821B4C"/>
    <w:rsid w:val="0D8E1A9E"/>
    <w:rsid w:val="0E7D0559"/>
    <w:rsid w:val="0F0942D3"/>
    <w:rsid w:val="0FC95811"/>
    <w:rsid w:val="0FD83CA6"/>
    <w:rsid w:val="10325D0B"/>
    <w:rsid w:val="104D121E"/>
    <w:rsid w:val="10892E4D"/>
    <w:rsid w:val="110411F6"/>
    <w:rsid w:val="111360DA"/>
    <w:rsid w:val="112F2C7A"/>
    <w:rsid w:val="112F4CB1"/>
    <w:rsid w:val="1143150A"/>
    <w:rsid w:val="1153618F"/>
    <w:rsid w:val="11EB26F9"/>
    <w:rsid w:val="11FA0FC6"/>
    <w:rsid w:val="12062DD6"/>
    <w:rsid w:val="12301B77"/>
    <w:rsid w:val="123F625E"/>
    <w:rsid w:val="1246139A"/>
    <w:rsid w:val="129F7021"/>
    <w:rsid w:val="12DD1CFF"/>
    <w:rsid w:val="132A1142"/>
    <w:rsid w:val="134358DA"/>
    <w:rsid w:val="1346284D"/>
    <w:rsid w:val="14076907"/>
    <w:rsid w:val="14157276"/>
    <w:rsid w:val="141C05BF"/>
    <w:rsid w:val="14430407"/>
    <w:rsid w:val="14AB1989"/>
    <w:rsid w:val="14C52A4A"/>
    <w:rsid w:val="151B7CC6"/>
    <w:rsid w:val="157A41BB"/>
    <w:rsid w:val="15891CCA"/>
    <w:rsid w:val="15900928"/>
    <w:rsid w:val="15B42ABF"/>
    <w:rsid w:val="16005D04"/>
    <w:rsid w:val="160A26DF"/>
    <w:rsid w:val="16202908"/>
    <w:rsid w:val="16551BAC"/>
    <w:rsid w:val="167E0D04"/>
    <w:rsid w:val="16D13D26"/>
    <w:rsid w:val="16D2144F"/>
    <w:rsid w:val="172A0FF4"/>
    <w:rsid w:val="17710C68"/>
    <w:rsid w:val="17753C81"/>
    <w:rsid w:val="17822E75"/>
    <w:rsid w:val="17B9616B"/>
    <w:rsid w:val="18463BD6"/>
    <w:rsid w:val="186802BC"/>
    <w:rsid w:val="186E51A7"/>
    <w:rsid w:val="19020982"/>
    <w:rsid w:val="192E20B5"/>
    <w:rsid w:val="19DE010A"/>
    <w:rsid w:val="1A8C400A"/>
    <w:rsid w:val="1ADE5342"/>
    <w:rsid w:val="1BF322AD"/>
    <w:rsid w:val="1CB6536F"/>
    <w:rsid w:val="1CF87735"/>
    <w:rsid w:val="1D914856"/>
    <w:rsid w:val="1DB7139E"/>
    <w:rsid w:val="1DE63099"/>
    <w:rsid w:val="1DF15516"/>
    <w:rsid w:val="1E210366"/>
    <w:rsid w:val="1E917E41"/>
    <w:rsid w:val="1EE937D9"/>
    <w:rsid w:val="1F054013"/>
    <w:rsid w:val="1F266E6E"/>
    <w:rsid w:val="1F69715D"/>
    <w:rsid w:val="1F6F5E24"/>
    <w:rsid w:val="1FAB0253"/>
    <w:rsid w:val="20417936"/>
    <w:rsid w:val="207C26EC"/>
    <w:rsid w:val="20A43E5C"/>
    <w:rsid w:val="211D59BC"/>
    <w:rsid w:val="211F1734"/>
    <w:rsid w:val="21640AD1"/>
    <w:rsid w:val="21CD48F5"/>
    <w:rsid w:val="221624EC"/>
    <w:rsid w:val="231245AC"/>
    <w:rsid w:val="237C4C1C"/>
    <w:rsid w:val="239D1036"/>
    <w:rsid w:val="23B02B18"/>
    <w:rsid w:val="23CE155A"/>
    <w:rsid w:val="23F64758"/>
    <w:rsid w:val="23FA04AE"/>
    <w:rsid w:val="243471B7"/>
    <w:rsid w:val="243A0633"/>
    <w:rsid w:val="24893B09"/>
    <w:rsid w:val="257960DB"/>
    <w:rsid w:val="25886C81"/>
    <w:rsid w:val="25990B17"/>
    <w:rsid w:val="25BB7566"/>
    <w:rsid w:val="25F5530B"/>
    <w:rsid w:val="260628FD"/>
    <w:rsid w:val="2612451D"/>
    <w:rsid w:val="261D4907"/>
    <w:rsid w:val="26212969"/>
    <w:rsid w:val="266C5D8E"/>
    <w:rsid w:val="26880014"/>
    <w:rsid w:val="27896BEC"/>
    <w:rsid w:val="27912C60"/>
    <w:rsid w:val="279A78F6"/>
    <w:rsid w:val="28006E6B"/>
    <w:rsid w:val="28350AAE"/>
    <w:rsid w:val="284068D9"/>
    <w:rsid w:val="284565A1"/>
    <w:rsid w:val="28D34BB8"/>
    <w:rsid w:val="28DB23E5"/>
    <w:rsid w:val="28F11C08"/>
    <w:rsid w:val="28F416F8"/>
    <w:rsid w:val="297A7E50"/>
    <w:rsid w:val="29C24760"/>
    <w:rsid w:val="29E9413E"/>
    <w:rsid w:val="29EF72A0"/>
    <w:rsid w:val="2AAF3B29"/>
    <w:rsid w:val="2ABB0720"/>
    <w:rsid w:val="2AE9463C"/>
    <w:rsid w:val="2B0551C4"/>
    <w:rsid w:val="2B2532D9"/>
    <w:rsid w:val="2B57521E"/>
    <w:rsid w:val="2C1F111B"/>
    <w:rsid w:val="2C1F6A8C"/>
    <w:rsid w:val="2D30442E"/>
    <w:rsid w:val="2D686211"/>
    <w:rsid w:val="2E3F71A5"/>
    <w:rsid w:val="2E5137B7"/>
    <w:rsid w:val="2E710B54"/>
    <w:rsid w:val="2E787CD3"/>
    <w:rsid w:val="2F1A178D"/>
    <w:rsid w:val="2F7E1D1C"/>
    <w:rsid w:val="2FF12BC3"/>
    <w:rsid w:val="30B52B84"/>
    <w:rsid w:val="30D8545C"/>
    <w:rsid w:val="316D2C5D"/>
    <w:rsid w:val="31FC6C84"/>
    <w:rsid w:val="32544FB6"/>
    <w:rsid w:val="32DC6E56"/>
    <w:rsid w:val="330B1B18"/>
    <w:rsid w:val="332633D4"/>
    <w:rsid w:val="33386686"/>
    <w:rsid w:val="33C5616B"/>
    <w:rsid w:val="343C2F0C"/>
    <w:rsid w:val="34435550"/>
    <w:rsid w:val="34D6739F"/>
    <w:rsid w:val="353A4937"/>
    <w:rsid w:val="357379B3"/>
    <w:rsid w:val="35DE52C2"/>
    <w:rsid w:val="36247BE6"/>
    <w:rsid w:val="36453593"/>
    <w:rsid w:val="36C13E62"/>
    <w:rsid w:val="36F85B02"/>
    <w:rsid w:val="37464BE1"/>
    <w:rsid w:val="374A6050"/>
    <w:rsid w:val="376A53C0"/>
    <w:rsid w:val="37BE5529"/>
    <w:rsid w:val="38BE40E6"/>
    <w:rsid w:val="38CD7870"/>
    <w:rsid w:val="39DF785B"/>
    <w:rsid w:val="3A045513"/>
    <w:rsid w:val="3A230A66"/>
    <w:rsid w:val="3A241C9F"/>
    <w:rsid w:val="3AC92E49"/>
    <w:rsid w:val="3AE74D28"/>
    <w:rsid w:val="3B167A46"/>
    <w:rsid w:val="3B1B2B15"/>
    <w:rsid w:val="3B8F1A3B"/>
    <w:rsid w:val="3BF84C04"/>
    <w:rsid w:val="3C9E64E8"/>
    <w:rsid w:val="3D6F17C3"/>
    <w:rsid w:val="3DF02CE8"/>
    <w:rsid w:val="3E817133"/>
    <w:rsid w:val="3EAA520A"/>
    <w:rsid w:val="3EDF2F0D"/>
    <w:rsid w:val="3F045C61"/>
    <w:rsid w:val="3F6E673D"/>
    <w:rsid w:val="3F720B9D"/>
    <w:rsid w:val="40877F83"/>
    <w:rsid w:val="40A94236"/>
    <w:rsid w:val="40B60F95"/>
    <w:rsid w:val="40FF6385"/>
    <w:rsid w:val="4183701E"/>
    <w:rsid w:val="41BB295C"/>
    <w:rsid w:val="422760F2"/>
    <w:rsid w:val="42366486"/>
    <w:rsid w:val="429D02B3"/>
    <w:rsid w:val="43182009"/>
    <w:rsid w:val="43430E5B"/>
    <w:rsid w:val="4379487C"/>
    <w:rsid w:val="43A01E09"/>
    <w:rsid w:val="43B205EA"/>
    <w:rsid w:val="43CD6976"/>
    <w:rsid w:val="440428C1"/>
    <w:rsid w:val="446327EF"/>
    <w:rsid w:val="449F0313"/>
    <w:rsid w:val="44C85ABB"/>
    <w:rsid w:val="4528655A"/>
    <w:rsid w:val="452F56CC"/>
    <w:rsid w:val="45C92771"/>
    <w:rsid w:val="45DF6045"/>
    <w:rsid w:val="46A61E2C"/>
    <w:rsid w:val="46C2653A"/>
    <w:rsid w:val="47D77DC3"/>
    <w:rsid w:val="48597611"/>
    <w:rsid w:val="48B33A52"/>
    <w:rsid w:val="491D204E"/>
    <w:rsid w:val="49205FDA"/>
    <w:rsid w:val="49347498"/>
    <w:rsid w:val="49741387"/>
    <w:rsid w:val="4A804742"/>
    <w:rsid w:val="4AAF3A8B"/>
    <w:rsid w:val="4ABB1C1E"/>
    <w:rsid w:val="4B1E3073"/>
    <w:rsid w:val="4B7E7881"/>
    <w:rsid w:val="4C3434D6"/>
    <w:rsid w:val="4C6B7EF9"/>
    <w:rsid w:val="4D6E2F78"/>
    <w:rsid w:val="4DBC3CE3"/>
    <w:rsid w:val="4DEA7686"/>
    <w:rsid w:val="4EA63FF0"/>
    <w:rsid w:val="4ED42BF5"/>
    <w:rsid w:val="4F4D5137"/>
    <w:rsid w:val="4F6273C0"/>
    <w:rsid w:val="4F8D4914"/>
    <w:rsid w:val="4F9D5D96"/>
    <w:rsid w:val="5099030C"/>
    <w:rsid w:val="50F03B9D"/>
    <w:rsid w:val="511C526D"/>
    <w:rsid w:val="512E590A"/>
    <w:rsid w:val="5138174B"/>
    <w:rsid w:val="516721B8"/>
    <w:rsid w:val="520A1676"/>
    <w:rsid w:val="52151C14"/>
    <w:rsid w:val="52470CFC"/>
    <w:rsid w:val="52636E23"/>
    <w:rsid w:val="5294522F"/>
    <w:rsid w:val="534A2377"/>
    <w:rsid w:val="53517887"/>
    <w:rsid w:val="539E3578"/>
    <w:rsid w:val="53A21BCD"/>
    <w:rsid w:val="53AE0458"/>
    <w:rsid w:val="53BB39F5"/>
    <w:rsid w:val="53E2021C"/>
    <w:rsid w:val="540C1EA6"/>
    <w:rsid w:val="54296933"/>
    <w:rsid w:val="545B54D4"/>
    <w:rsid w:val="546A328B"/>
    <w:rsid w:val="549571B5"/>
    <w:rsid w:val="549A4653"/>
    <w:rsid w:val="54BB4DCB"/>
    <w:rsid w:val="55171945"/>
    <w:rsid w:val="554A3CC0"/>
    <w:rsid w:val="55702C6A"/>
    <w:rsid w:val="55B81234"/>
    <w:rsid w:val="560E70A6"/>
    <w:rsid w:val="56370825"/>
    <w:rsid w:val="567D15B8"/>
    <w:rsid w:val="56B27BF3"/>
    <w:rsid w:val="57017ACA"/>
    <w:rsid w:val="574948FA"/>
    <w:rsid w:val="58191382"/>
    <w:rsid w:val="58977BDF"/>
    <w:rsid w:val="58DE3773"/>
    <w:rsid w:val="59277E44"/>
    <w:rsid w:val="594D6137"/>
    <w:rsid w:val="598C6EAC"/>
    <w:rsid w:val="59914276"/>
    <w:rsid w:val="59D95C1D"/>
    <w:rsid w:val="5A1460C7"/>
    <w:rsid w:val="5A3966BC"/>
    <w:rsid w:val="5A9A1850"/>
    <w:rsid w:val="5AE66D32"/>
    <w:rsid w:val="5AE824B9"/>
    <w:rsid w:val="5B8147BE"/>
    <w:rsid w:val="5BC07095"/>
    <w:rsid w:val="5CAC586B"/>
    <w:rsid w:val="5D443CF5"/>
    <w:rsid w:val="5DA622BA"/>
    <w:rsid w:val="5DF96D35"/>
    <w:rsid w:val="5E4929E1"/>
    <w:rsid w:val="5E693A13"/>
    <w:rsid w:val="5E79416C"/>
    <w:rsid w:val="5EB17A4D"/>
    <w:rsid w:val="5EFA28BD"/>
    <w:rsid w:val="5F0C25F1"/>
    <w:rsid w:val="5F9920D6"/>
    <w:rsid w:val="60511E26"/>
    <w:rsid w:val="61390D49"/>
    <w:rsid w:val="61461DEA"/>
    <w:rsid w:val="616B0331"/>
    <w:rsid w:val="61836A1A"/>
    <w:rsid w:val="61CC5103"/>
    <w:rsid w:val="621023F8"/>
    <w:rsid w:val="629372B1"/>
    <w:rsid w:val="62A04430"/>
    <w:rsid w:val="62AD77C6"/>
    <w:rsid w:val="62EA5BAF"/>
    <w:rsid w:val="63414F5F"/>
    <w:rsid w:val="636C10C3"/>
    <w:rsid w:val="637F7835"/>
    <w:rsid w:val="64355611"/>
    <w:rsid w:val="64B90B25"/>
    <w:rsid w:val="64E930C1"/>
    <w:rsid w:val="64F733FB"/>
    <w:rsid w:val="652F0DDD"/>
    <w:rsid w:val="65404DA2"/>
    <w:rsid w:val="655F16CC"/>
    <w:rsid w:val="661C0F7F"/>
    <w:rsid w:val="665E04DA"/>
    <w:rsid w:val="66605174"/>
    <w:rsid w:val="66D24120"/>
    <w:rsid w:val="677B0314"/>
    <w:rsid w:val="67DC6B15"/>
    <w:rsid w:val="68214764"/>
    <w:rsid w:val="68E87C1D"/>
    <w:rsid w:val="69A6408C"/>
    <w:rsid w:val="69DE14C2"/>
    <w:rsid w:val="6A175A20"/>
    <w:rsid w:val="6A325601"/>
    <w:rsid w:val="6A55309E"/>
    <w:rsid w:val="6A5C6C5D"/>
    <w:rsid w:val="6A5E63F6"/>
    <w:rsid w:val="6A6E55CD"/>
    <w:rsid w:val="6A707ED8"/>
    <w:rsid w:val="6A7663DB"/>
    <w:rsid w:val="6A9750C7"/>
    <w:rsid w:val="6B2807B2"/>
    <w:rsid w:val="6B421B68"/>
    <w:rsid w:val="6B8716CA"/>
    <w:rsid w:val="6B99520C"/>
    <w:rsid w:val="6BB42046"/>
    <w:rsid w:val="6BC152D8"/>
    <w:rsid w:val="6C55432A"/>
    <w:rsid w:val="6CCD5BB6"/>
    <w:rsid w:val="6D301BA0"/>
    <w:rsid w:val="6E097622"/>
    <w:rsid w:val="6E166FE8"/>
    <w:rsid w:val="6E9F6FDD"/>
    <w:rsid w:val="6ECD58F9"/>
    <w:rsid w:val="6F8C6B3D"/>
    <w:rsid w:val="6FB110FA"/>
    <w:rsid w:val="6FB33384"/>
    <w:rsid w:val="6FCD075C"/>
    <w:rsid w:val="702F613F"/>
    <w:rsid w:val="709D1572"/>
    <w:rsid w:val="70EB650A"/>
    <w:rsid w:val="71153587"/>
    <w:rsid w:val="711A294B"/>
    <w:rsid w:val="71634361"/>
    <w:rsid w:val="71C56E45"/>
    <w:rsid w:val="71E80C9B"/>
    <w:rsid w:val="726E06C3"/>
    <w:rsid w:val="72BE098D"/>
    <w:rsid w:val="72C66AB0"/>
    <w:rsid w:val="72E43AF6"/>
    <w:rsid w:val="73497518"/>
    <w:rsid w:val="73813156"/>
    <w:rsid w:val="73A14B4E"/>
    <w:rsid w:val="73B01345"/>
    <w:rsid w:val="73BA21C4"/>
    <w:rsid w:val="74643BE1"/>
    <w:rsid w:val="750556C0"/>
    <w:rsid w:val="750F133E"/>
    <w:rsid w:val="75161894"/>
    <w:rsid w:val="75494A48"/>
    <w:rsid w:val="759D4E37"/>
    <w:rsid w:val="75A1188D"/>
    <w:rsid w:val="76191423"/>
    <w:rsid w:val="762D058A"/>
    <w:rsid w:val="76314486"/>
    <w:rsid w:val="76366479"/>
    <w:rsid w:val="764A782F"/>
    <w:rsid w:val="76867496"/>
    <w:rsid w:val="769D3E02"/>
    <w:rsid w:val="76A10549"/>
    <w:rsid w:val="76E40345"/>
    <w:rsid w:val="76F105F2"/>
    <w:rsid w:val="77735988"/>
    <w:rsid w:val="7793136C"/>
    <w:rsid w:val="77C35AEB"/>
    <w:rsid w:val="77DA1086"/>
    <w:rsid w:val="77DE20A0"/>
    <w:rsid w:val="78110B1F"/>
    <w:rsid w:val="783972AB"/>
    <w:rsid w:val="786372CE"/>
    <w:rsid w:val="78BA2016"/>
    <w:rsid w:val="78FE426C"/>
    <w:rsid w:val="793D18CD"/>
    <w:rsid w:val="794536B9"/>
    <w:rsid w:val="79814C5C"/>
    <w:rsid w:val="798B088A"/>
    <w:rsid w:val="7A283153"/>
    <w:rsid w:val="7A9C0875"/>
    <w:rsid w:val="7B032256"/>
    <w:rsid w:val="7B285AD1"/>
    <w:rsid w:val="7B3A5D21"/>
    <w:rsid w:val="7B501C7A"/>
    <w:rsid w:val="7BB069D7"/>
    <w:rsid w:val="7BCC6F38"/>
    <w:rsid w:val="7C001F2C"/>
    <w:rsid w:val="7C1508DF"/>
    <w:rsid w:val="7C800F2F"/>
    <w:rsid w:val="7C8F68E3"/>
    <w:rsid w:val="7DAC5273"/>
    <w:rsid w:val="7DF047E6"/>
    <w:rsid w:val="7DFF3485"/>
    <w:rsid w:val="7E77762F"/>
    <w:rsid w:val="7EB876DD"/>
    <w:rsid w:val="7EBA6176"/>
    <w:rsid w:val="7ECA59B1"/>
    <w:rsid w:val="7EFC18E2"/>
    <w:rsid w:val="7EFD28DC"/>
    <w:rsid w:val="7FD418E8"/>
    <w:rsid w:val="7FF6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52"/>
    <w:autoRedefine/>
    <w:qFormat/>
    <w:uiPriority w:val="0"/>
    <w:pPr>
      <w:spacing w:before="340" w:after="330" w:line="578" w:lineRule="atLeast"/>
      <w:ind w:firstLine="288"/>
      <w:outlineLvl w:val="0"/>
    </w:pPr>
    <w:rPr>
      <w:b/>
      <w:bCs/>
      <w:kern w:val="44"/>
      <w:sz w:val="44"/>
      <w:szCs w:val="44"/>
    </w:rPr>
  </w:style>
  <w:style w:type="paragraph" w:styleId="3">
    <w:name w:val="heading 2"/>
    <w:basedOn w:val="1"/>
    <w:next w:val="1"/>
    <w:link w:val="53"/>
    <w:qFormat/>
    <w:uiPriority w:val="0"/>
    <w:pPr>
      <w:ind w:left="240"/>
      <w:outlineLvl w:val="1"/>
    </w:pPr>
    <w:rPr>
      <w:rFonts w:ascii="Arial" w:hAnsi="Arial" w:eastAsia="黑体"/>
    </w:rPr>
  </w:style>
  <w:style w:type="paragraph" w:styleId="4">
    <w:name w:val="heading 3"/>
    <w:basedOn w:val="1"/>
    <w:next w:val="1"/>
    <w:link w:val="54"/>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55"/>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7"/>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8"/>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9"/>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60"/>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Normal Indent"/>
    <w:basedOn w:val="1"/>
    <w:autoRedefine/>
    <w:unhideWhenUsed/>
    <w:qFormat/>
    <w:uiPriority w:val="0"/>
    <w:pPr>
      <w:ind w:firstLine="420" w:firstLineChars="200"/>
    </w:pPr>
    <w:rPr>
      <w:rFonts w:ascii="Calibri" w:hAnsi="Calibri"/>
    </w:r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Document Map"/>
    <w:basedOn w:val="1"/>
    <w:link w:val="61"/>
    <w:autoRedefine/>
    <w:semiHidden/>
    <w:qFormat/>
    <w:uiPriority w:val="0"/>
    <w:pPr>
      <w:shd w:val="clear" w:color="auto" w:fill="000080"/>
    </w:pPr>
  </w:style>
  <w:style w:type="paragraph" w:styleId="15">
    <w:name w:val="annotation text"/>
    <w:basedOn w:val="1"/>
    <w:link w:val="62"/>
    <w:autoRedefine/>
    <w:qFormat/>
    <w:uiPriority w:val="0"/>
    <w:pPr>
      <w:jc w:val="left"/>
    </w:pPr>
    <w:rPr>
      <w:rFonts w:ascii="Times New Roman" w:hAnsi="Times New Roman" w:eastAsia="宋体"/>
      <w:szCs w:val="24"/>
    </w:rPr>
  </w:style>
  <w:style w:type="paragraph" w:styleId="16">
    <w:name w:val="Body Text 3"/>
    <w:basedOn w:val="1"/>
    <w:link w:val="63"/>
    <w:autoRedefine/>
    <w:qFormat/>
    <w:uiPriority w:val="0"/>
    <w:pPr>
      <w:spacing w:after="120"/>
    </w:pPr>
    <w:rPr>
      <w:sz w:val="16"/>
      <w:szCs w:val="16"/>
    </w:rPr>
  </w:style>
  <w:style w:type="paragraph" w:styleId="17">
    <w:name w:val="Body Text"/>
    <w:basedOn w:val="1"/>
    <w:next w:val="1"/>
    <w:link w:val="64"/>
    <w:autoRedefine/>
    <w:qFormat/>
    <w:uiPriority w:val="1"/>
    <w:pPr>
      <w:spacing w:after="120"/>
    </w:pPr>
    <w:rPr>
      <w:rFonts w:ascii="Times New Roman" w:hAnsi="Times New Roman" w:eastAsia="宋体"/>
      <w:szCs w:val="24"/>
    </w:rPr>
  </w:style>
  <w:style w:type="paragraph" w:styleId="18">
    <w:name w:val="Body Text Indent"/>
    <w:basedOn w:val="1"/>
    <w:link w:val="65"/>
    <w:autoRedefine/>
    <w:qFormat/>
    <w:uiPriority w:val="0"/>
    <w:pPr>
      <w:spacing w:line="500" w:lineRule="exact"/>
      <w:ind w:left="1588" w:leftChars="832" w:firstLine="433" w:firstLineChars="196"/>
    </w:pPr>
    <w:rPr>
      <w:rFonts w:ascii="Times New Roman" w:hAnsi="Times New Roman" w:eastAsia="宋体"/>
      <w:sz w:val="24"/>
      <w:szCs w:val="24"/>
    </w:rPr>
  </w:style>
  <w:style w:type="paragraph" w:styleId="19">
    <w:name w:val="List 2"/>
    <w:basedOn w:val="1"/>
    <w:autoRedefine/>
    <w:qFormat/>
    <w:uiPriority w:val="0"/>
    <w:pPr>
      <w:ind w:left="100" w:leftChars="200" w:hanging="200" w:hangingChars="200"/>
    </w:pPr>
  </w:style>
  <w:style w:type="paragraph" w:styleId="20">
    <w:name w:val="toc 3"/>
    <w:basedOn w:val="1"/>
    <w:next w:val="1"/>
    <w:autoRedefine/>
    <w:qFormat/>
    <w:uiPriority w:val="39"/>
    <w:pPr>
      <w:ind w:left="840" w:leftChars="400"/>
    </w:pPr>
  </w:style>
  <w:style w:type="paragraph" w:styleId="21">
    <w:name w:val="Plain Text"/>
    <w:basedOn w:val="1"/>
    <w:link w:val="66"/>
    <w:autoRedefine/>
    <w:qFormat/>
    <w:uiPriority w:val="0"/>
    <w:pPr>
      <w:adjustRightInd w:val="0"/>
      <w:snapToGrid w:val="0"/>
      <w:spacing w:line="312" w:lineRule="auto"/>
      <w:ind w:firstLine="560" w:firstLineChars="200"/>
    </w:pPr>
    <w:rPr>
      <w:rFonts w:ascii="仿宋" w:hAnsi="仿宋" w:eastAsia="仿宋"/>
      <w:snapToGrid w:val="0"/>
      <w:kern w:val="0"/>
      <w:sz w:val="28"/>
      <w:szCs w:val="28"/>
      <w:lang w:val="zh-TW"/>
    </w:rPr>
  </w:style>
  <w:style w:type="paragraph" w:styleId="22">
    <w:name w:val="Date"/>
    <w:basedOn w:val="1"/>
    <w:next w:val="1"/>
    <w:link w:val="67"/>
    <w:autoRedefine/>
    <w:qFormat/>
    <w:uiPriority w:val="0"/>
    <w:pPr>
      <w:ind w:left="100" w:leftChars="2500"/>
    </w:pPr>
  </w:style>
  <w:style w:type="paragraph" w:styleId="23">
    <w:name w:val="Body Text Indent 2"/>
    <w:basedOn w:val="1"/>
    <w:link w:val="68"/>
    <w:autoRedefine/>
    <w:qFormat/>
    <w:uiPriority w:val="0"/>
    <w:pPr>
      <w:spacing w:after="120" w:line="480" w:lineRule="auto"/>
      <w:ind w:left="420" w:leftChars="200"/>
    </w:pPr>
  </w:style>
  <w:style w:type="paragraph" w:styleId="24">
    <w:name w:val="Balloon Text"/>
    <w:basedOn w:val="1"/>
    <w:link w:val="69"/>
    <w:autoRedefine/>
    <w:semiHidden/>
    <w:qFormat/>
    <w:uiPriority w:val="0"/>
    <w:rPr>
      <w:sz w:val="18"/>
      <w:szCs w:val="18"/>
    </w:rPr>
  </w:style>
  <w:style w:type="paragraph" w:styleId="25">
    <w:name w:val="footer"/>
    <w:basedOn w:val="1"/>
    <w:link w:val="70"/>
    <w:autoRedefine/>
    <w:qFormat/>
    <w:uiPriority w:val="99"/>
    <w:pPr>
      <w:tabs>
        <w:tab w:val="center" w:pos="4153"/>
        <w:tab w:val="right" w:pos="8306"/>
      </w:tabs>
      <w:snapToGrid w:val="0"/>
      <w:jc w:val="left"/>
    </w:pPr>
    <w:rPr>
      <w:rFonts w:ascii="Times New Roman" w:hAnsi="Times New Roman" w:eastAsia="宋体"/>
      <w:sz w:val="18"/>
      <w:szCs w:val="18"/>
    </w:rPr>
  </w:style>
  <w:style w:type="paragraph" w:styleId="26">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8931"/>
      </w:tabs>
      <w:adjustRightInd w:val="0"/>
      <w:snapToGrid w:val="0"/>
      <w:spacing w:line="312" w:lineRule="auto"/>
      <w:jc w:val="left"/>
    </w:pPr>
  </w:style>
  <w:style w:type="paragraph" w:styleId="28">
    <w:name w:val="footnote text"/>
    <w:basedOn w:val="1"/>
    <w:link w:val="73"/>
    <w:autoRedefine/>
    <w:qFormat/>
    <w:uiPriority w:val="0"/>
    <w:pPr>
      <w:widowControl/>
      <w:jc w:val="left"/>
    </w:pPr>
    <w:rPr>
      <w:rFonts w:ascii="Times New Roman" w:hAnsi="Times New Roman" w:eastAsia="宋体"/>
      <w:sz w:val="18"/>
      <w:szCs w:val="18"/>
    </w:rPr>
  </w:style>
  <w:style w:type="paragraph" w:styleId="29">
    <w:name w:val="Body Text Indent 3"/>
    <w:basedOn w:val="1"/>
    <w:link w:val="74"/>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0">
    <w:name w:val="toc 2"/>
    <w:basedOn w:val="1"/>
    <w:next w:val="1"/>
    <w:autoRedefine/>
    <w:qFormat/>
    <w:uiPriority w:val="39"/>
    <w:pPr>
      <w:ind w:left="420" w:leftChars="200"/>
    </w:pPr>
  </w:style>
  <w:style w:type="paragraph" w:styleId="31">
    <w:name w:val="Body Text 2"/>
    <w:basedOn w:val="1"/>
    <w:link w:val="75"/>
    <w:autoRedefine/>
    <w:qFormat/>
    <w:uiPriority w:val="0"/>
    <w:pPr>
      <w:spacing w:after="120" w:line="480" w:lineRule="auto"/>
    </w:pPr>
  </w:style>
  <w:style w:type="paragraph" w:styleId="32">
    <w:name w:val="HTML Preformatted"/>
    <w:basedOn w:val="33"/>
    <w:link w:val="76"/>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rPr>
  </w:style>
  <w:style w:type="paragraph" w:customStyle="1" w:styleId="3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4">
    <w:name w:val="Normal (Web)"/>
    <w:basedOn w:val="1"/>
    <w:autoRedefine/>
    <w:qFormat/>
    <w:uiPriority w:val="99"/>
    <w:rPr>
      <w:sz w:val="24"/>
    </w:rPr>
  </w:style>
  <w:style w:type="paragraph" w:styleId="35">
    <w:name w:val="Title"/>
    <w:basedOn w:val="1"/>
    <w:next w:val="1"/>
    <w:link w:val="77"/>
    <w:autoRedefine/>
    <w:qFormat/>
    <w:uiPriority w:val="0"/>
    <w:rPr>
      <w:rFonts w:ascii="宋体" w:hAnsi="宋体"/>
      <w:b/>
      <w:sz w:val="44"/>
      <w:szCs w:val="28"/>
    </w:rPr>
  </w:style>
  <w:style w:type="paragraph" w:styleId="36">
    <w:name w:val="annotation subject"/>
    <w:basedOn w:val="15"/>
    <w:next w:val="15"/>
    <w:link w:val="78"/>
    <w:autoRedefine/>
    <w:semiHidden/>
    <w:qFormat/>
    <w:uiPriority w:val="0"/>
    <w:rPr>
      <w:b/>
      <w:bCs/>
    </w:rPr>
  </w:style>
  <w:style w:type="paragraph" w:styleId="37">
    <w:name w:val="Body Text First Indent"/>
    <w:basedOn w:val="17"/>
    <w:next w:val="17"/>
    <w:link w:val="79"/>
    <w:autoRedefine/>
    <w:qFormat/>
    <w:uiPriority w:val="0"/>
    <w:pPr>
      <w:ind w:firstLine="420" w:firstLineChars="100"/>
    </w:pPr>
    <w:rPr>
      <w:rFonts w:ascii="等线" w:hAnsi="等线" w:eastAsia="等线"/>
      <w:szCs w:val="22"/>
    </w:rPr>
  </w:style>
  <w:style w:type="paragraph" w:styleId="38">
    <w:name w:val="Body Text First Indent 2"/>
    <w:basedOn w:val="18"/>
    <w:next w:val="25"/>
    <w:link w:val="80"/>
    <w:autoRedefine/>
    <w:qFormat/>
    <w:uiPriority w:val="0"/>
    <w:pPr>
      <w:ind w:firstLine="420" w:firstLineChars="200"/>
    </w:pPr>
  </w:style>
  <w:style w:type="table" w:styleId="40">
    <w:name w:val="Table Grid"/>
    <w:basedOn w:val="3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rPr>
  </w:style>
  <w:style w:type="character" w:styleId="43">
    <w:name w:val="page number"/>
    <w:autoRedefine/>
    <w:qFormat/>
    <w:uiPriority w:val="0"/>
  </w:style>
  <w:style w:type="character" w:styleId="44">
    <w:name w:val="FollowedHyperlink"/>
    <w:basedOn w:val="41"/>
    <w:autoRedefine/>
    <w:unhideWhenUsed/>
    <w:qFormat/>
    <w:uiPriority w:val="99"/>
    <w:rPr>
      <w:color w:val="800080"/>
      <w:u w:val="single"/>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paragraph" w:customStyle="1" w:styleId="47">
    <w:name w:val="正文文本缩进_0"/>
    <w:basedOn w:val="48"/>
    <w:autoRedefine/>
    <w:qFormat/>
    <w:uiPriority w:val="0"/>
    <w:pPr>
      <w:spacing w:line="500" w:lineRule="exact"/>
      <w:ind w:left="1588" w:leftChars="832" w:firstLine="433" w:firstLineChars="196"/>
    </w:pPr>
    <w:rPr>
      <w:sz w:val="24"/>
    </w:rPr>
  </w:style>
  <w:style w:type="paragraph" w:customStyle="1" w:styleId="48">
    <w:name w:val="正文_0"/>
    <w:basedOn w:val="49"/>
    <w:autoRedefine/>
    <w:qFormat/>
    <w:uiPriority w:val="0"/>
    <w:rPr>
      <w:szCs w:val="22"/>
    </w:rPr>
  </w:style>
  <w:style w:type="paragraph" w:customStyle="1" w:styleId="49">
    <w:name w:val="正文_1"/>
    <w:basedOn w:val="50"/>
    <w:next w:val="51"/>
    <w:autoRedefine/>
    <w:qFormat/>
    <w:uiPriority w:val="0"/>
    <w:rPr>
      <w:szCs w:val="24"/>
    </w:rPr>
  </w:style>
  <w:style w:type="paragraph" w:customStyle="1" w:styleId="50">
    <w:name w:val="正文_2_0"/>
    <w:next w:val="5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文本_0"/>
    <w:basedOn w:val="50"/>
    <w:autoRedefine/>
    <w:qFormat/>
    <w:uiPriority w:val="0"/>
    <w:pPr>
      <w:spacing w:after="120"/>
    </w:pPr>
    <w:rPr>
      <w:kern w:val="0"/>
      <w:sz w:val="20"/>
    </w:rPr>
  </w:style>
  <w:style w:type="character" w:customStyle="1" w:styleId="52">
    <w:name w:val="标题 1 字符"/>
    <w:basedOn w:val="41"/>
    <w:link w:val="2"/>
    <w:autoRedefine/>
    <w:qFormat/>
    <w:uiPriority w:val="0"/>
    <w:rPr>
      <w:rFonts w:ascii="Arial" w:hAnsi="Arial" w:eastAsia="黑体" w:cs="Times New Roman"/>
      <w:b/>
      <w:bCs/>
      <w:kern w:val="44"/>
      <w:sz w:val="44"/>
      <w:szCs w:val="44"/>
    </w:rPr>
  </w:style>
  <w:style w:type="character" w:customStyle="1" w:styleId="53">
    <w:name w:val="标题 2 字符"/>
    <w:basedOn w:val="41"/>
    <w:link w:val="3"/>
    <w:qFormat/>
    <w:uiPriority w:val="0"/>
    <w:rPr>
      <w:rFonts w:ascii="Arial" w:hAnsi="Arial" w:eastAsia="黑体" w:cs="Times New Roman"/>
      <w:kern w:val="0"/>
      <w:sz w:val="32"/>
      <w:szCs w:val="32"/>
    </w:rPr>
  </w:style>
  <w:style w:type="character" w:customStyle="1" w:styleId="54">
    <w:name w:val="标题 3 字符"/>
    <w:basedOn w:val="41"/>
    <w:link w:val="4"/>
    <w:autoRedefine/>
    <w:qFormat/>
    <w:uiPriority w:val="0"/>
    <w:rPr>
      <w:rFonts w:ascii="等线" w:hAnsi="等线" w:eastAsia="等线" w:cs="Times New Roman"/>
      <w:b/>
      <w:bCs/>
      <w:kern w:val="0"/>
      <w:sz w:val="32"/>
      <w:szCs w:val="32"/>
    </w:rPr>
  </w:style>
  <w:style w:type="character" w:customStyle="1" w:styleId="55">
    <w:name w:val="标题 4 字符"/>
    <w:basedOn w:val="41"/>
    <w:link w:val="5"/>
    <w:autoRedefine/>
    <w:qFormat/>
    <w:uiPriority w:val="0"/>
    <w:rPr>
      <w:rFonts w:ascii="Arial" w:hAnsi="Arial" w:eastAsia="黑体" w:cs="Times New Roman"/>
      <w:b/>
      <w:bCs/>
      <w:kern w:val="0"/>
      <w:sz w:val="28"/>
      <w:szCs w:val="28"/>
    </w:rPr>
  </w:style>
  <w:style w:type="character" w:customStyle="1" w:styleId="56">
    <w:name w:val="标题 5 字符"/>
    <w:basedOn w:val="41"/>
    <w:link w:val="6"/>
    <w:autoRedefine/>
    <w:qFormat/>
    <w:uiPriority w:val="0"/>
    <w:rPr>
      <w:rFonts w:ascii="等线" w:hAnsi="等线" w:eastAsia="等线" w:cs="Times New Roman"/>
      <w:b/>
      <w:bCs/>
      <w:kern w:val="0"/>
      <w:sz w:val="28"/>
      <w:szCs w:val="28"/>
    </w:rPr>
  </w:style>
  <w:style w:type="character" w:customStyle="1" w:styleId="57">
    <w:name w:val="标题 6 字符"/>
    <w:basedOn w:val="41"/>
    <w:link w:val="7"/>
    <w:autoRedefine/>
    <w:qFormat/>
    <w:uiPriority w:val="0"/>
    <w:rPr>
      <w:rFonts w:ascii="Arial" w:hAnsi="Arial" w:eastAsia="黑体" w:cs="Times New Roman"/>
      <w:b/>
      <w:bCs/>
      <w:kern w:val="0"/>
      <w:sz w:val="24"/>
    </w:rPr>
  </w:style>
  <w:style w:type="character" w:customStyle="1" w:styleId="58">
    <w:name w:val="标题 7 字符"/>
    <w:basedOn w:val="41"/>
    <w:link w:val="8"/>
    <w:autoRedefine/>
    <w:qFormat/>
    <w:uiPriority w:val="0"/>
    <w:rPr>
      <w:rFonts w:ascii="等线" w:hAnsi="等线" w:eastAsia="等线" w:cs="Times New Roman"/>
      <w:b/>
      <w:bCs/>
      <w:kern w:val="0"/>
      <w:sz w:val="24"/>
    </w:rPr>
  </w:style>
  <w:style w:type="character" w:customStyle="1" w:styleId="59">
    <w:name w:val="标题 8 字符"/>
    <w:basedOn w:val="41"/>
    <w:link w:val="9"/>
    <w:autoRedefine/>
    <w:qFormat/>
    <w:uiPriority w:val="0"/>
    <w:rPr>
      <w:rFonts w:ascii="Arial" w:hAnsi="Arial" w:eastAsia="黑体" w:cs="Times New Roman"/>
      <w:kern w:val="0"/>
      <w:sz w:val="24"/>
    </w:rPr>
  </w:style>
  <w:style w:type="character" w:customStyle="1" w:styleId="60">
    <w:name w:val="标题 9 字符"/>
    <w:basedOn w:val="41"/>
    <w:link w:val="10"/>
    <w:autoRedefine/>
    <w:qFormat/>
    <w:uiPriority w:val="0"/>
    <w:rPr>
      <w:rFonts w:ascii="Arial" w:hAnsi="Arial" w:eastAsia="黑体" w:cs="Times New Roman"/>
      <w:kern w:val="0"/>
      <w:szCs w:val="21"/>
    </w:rPr>
  </w:style>
  <w:style w:type="character" w:customStyle="1" w:styleId="61">
    <w:name w:val="文档结构图 字符"/>
    <w:basedOn w:val="41"/>
    <w:link w:val="14"/>
    <w:autoRedefine/>
    <w:semiHidden/>
    <w:qFormat/>
    <w:uiPriority w:val="0"/>
    <w:rPr>
      <w:rFonts w:ascii="等线" w:hAnsi="等线" w:eastAsia="等线" w:cs="Times New Roman"/>
      <w:shd w:val="clear" w:color="auto" w:fill="000080"/>
    </w:rPr>
  </w:style>
  <w:style w:type="character" w:customStyle="1" w:styleId="62">
    <w:name w:val="批注文字 字符"/>
    <w:basedOn w:val="41"/>
    <w:link w:val="15"/>
    <w:autoRedefine/>
    <w:qFormat/>
    <w:uiPriority w:val="0"/>
    <w:rPr>
      <w:rFonts w:ascii="Times New Roman" w:hAnsi="Times New Roman" w:eastAsia="宋体" w:cs="Times New Roman"/>
      <w:szCs w:val="24"/>
    </w:rPr>
  </w:style>
  <w:style w:type="character" w:customStyle="1" w:styleId="63">
    <w:name w:val="正文文本 3 字符"/>
    <w:basedOn w:val="41"/>
    <w:link w:val="16"/>
    <w:autoRedefine/>
    <w:qFormat/>
    <w:uiPriority w:val="0"/>
    <w:rPr>
      <w:rFonts w:ascii="等线" w:hAnsi="等线" w:eastAsia="等线" w:cs="Times New Roman"/>
      <w:sz w:val="16"/>
      <w:szCs w:val="16"/>
    </w:rPr>
  </w:style>
  <w:style w:type="character" w:customStyle="1" w:styleId="64">
    <w:name w:val="正文文本 字符"/>
    <w:basedOn w:val="41"/>
    <w:link w:val="17"/>
    <w:autoRedefine/>
    <w:qFormat/>
    <w:uiPriority w:val="99"/>
    <w:rPr>
      <w:rFonts w:ascii="Times New Roman" w:hAnsi="Times New Roman" w:eastAsia="宋体" w:cs="Times New Roman"/>
      <w:szCs w:val="24"/>
    </w:rPr>
  </w:style>
  <w:style w:type="character" w:customStyle="1" w:styleId="65">
    <w:name w:val="正文文本缩进 字符"/>
    <w:basedOn w:val="41"/>
    <w:link w:val="18"/>
    <w:autoRedefine/>
    <w:qFormat/>
    <w:uiPriority w:val="0"/>
    <w:rPr>
      <w:rFonts w:ascii="Times New Roman" w:hAnsi="Times New Roman" w:eastAsia="宋体" w:cs="Times New Roman"/>
      <w:sz w:val="24"/>
      <w:szCs w:val="24"/>
    </w:rPr>
  </w:style>
  <w:style w:type="character" w:customStyle="1" w:styleId="66">
    <w:name w:val="纯文本 字符"/>
    <w:basedOn w:val="41"/>
    <w:link w:val="21"/>
    <w:autoRedefine/>
    <w:qFormat/>
    <w:uiPriority w:val="0"/>
    <w:rPr>
      <w:rFonts w:ascii="仿宋" w:hAnsi="仿宋" w:eastAsia="仿宋"/>
      <w:snapToGrid w:val="0"/>
      <w:sz w:val="28"/>
      <w:szCs w:val="28"/>
      <w:lang w:val="zh-TW"/>
    </w:rPr>
  </w:style>
  <w:style w:type="character" w:customStyle="1" w:styleId="67">
    <w:name w:val="日期 字符"/>
    <w:basedOn w:val="41"/>
    <w:link w:val="22"/>
    <w:qFormat/>
    <w:uiPriority w:val="0"/>
    <w:rPr>
      <w:rFonts w:ascii="等线" w:hAnsi="等线" w:eastAsia="等线" w:cs="Times New Roman"/>
    </w:rPr>
  </w:style>
  <w:style w:type="character" w:customStyle="1" w:styleId="68">
    <w:name w:val="正文文本缩进 2 字符"/>
    <w:basedOn w:val="41"/>
    <w:link w:val="23"/>
    <w:autoRedefine/>
    <w:qFormat/>
    <w:uiPriority w:val="0"/>
    <w:rPr>
      <w:rFonts w:ascii="等线" w:hAnsi="等线" w:eastAsia="等线" w:cs="Times New Roman"/>
    </w:rPr>
  </w:style>
  <w:style w:type="character" w:customStyle="1" w:styleId="69">
    <w:name w:val="批注框文本 字符"/>
    <w:basedOn w:val="41"/>
    <w:link w:val="24"/>
    <w:autoRedefine/>
    <w:semiHidden/>
    <w:qFormat/>
    <w:uiPriority w:val="0"/>
    <w:rPr>
      <w:rFonts w:ascii="等线" w:hAnsi="等线" w:eastAsia="等线" w:cs="Times New Roman"/>
      <w:sz w:val="18"/>
      <w:szCs w:val="18"/>
    </w:rPr>
  </w:style>
  <w:style w:type="character" w:customStyle="1" w:styleId="70">
    <w:name w:val="页脚 字符"/>
    <w:basedOn w:val="41"/>
    <w:link w:val="25"/>
    <w:qFormat/>
    <w:uiPriority w:val="99"/>
    <w:rPr>
      <w:rFonts w:ascii="Times New Roman" w:hAnsi="Times New Roman" w:eastAsia="宋体" w:cs="Times New Roman"/>
      <w:sz w:val="18"/>
      <w:szCs w:val="18"/>
    </w:rPr>
  </w:style>
  <w:style w:type="character" w:customStyle="1" w:styleId="71">
    <w:name w:val="页眉 字符"/>
    <w:basedOn w:val="41"/>
    <w:link w:val="26"/>
    <w:autoRedefine/>
    <w:qFormat/>
    <w:uiPriority w:val="0"/>
    <w:rPr>
      <w:rFonts w:ascii="等线" w:hAnsi="等线" w:eastAsia="等线" w:cs="Times New Roman"/>
      <w:sz w:val="18"/>
      <w:szCs w:val="18"/>
    </w:rPr>
  </w:style>
  <w:style w:type="character" w:customStyle="1" w:styleId="72">
    <w:name w:val="脚注文本 Char"/>
    <w:basedOn w:val="41"/>
    <w:autoRedefine/>
    <w:qFormat/>
    <w:uiPriority w:val="0"/>
    <w:rPr>
      <w:rFonts w:ascii="等线" w:hAnsi="等线" w:eastAsia="等线" w:cs="Times New Roman"/>
      <w:sz w:val="18"/>
      <w:szCs w:val="18"/>
    </w:rPr>
  </w:style>
  <w:style w:type="character" w:customStyle="1" w:styleId="73">
    <w:name w:val="脚注文本 字符"/>
    <w:basedOn w:val="41"/>
    <w:link w:val="28"/>
    <w:autoRedefine/>
    <w:qFormat/>
    <w:uiPriority w:val="0"/>
    <w:rPr>
      <w:rFonts w:ascii="Times New Roman" w:hAnsi="Times New Roman" w:eastAsia="宋体" w:cs="Times New Roman"/>
      <w:sz w:val="18"/>
      <w:szCs w:val="18"/>
    </w:rPr>
  </w:style>
  <w:style w:type="character" w:customStyle="1" w:styleId="74">
    <w:name w:val="正文文本缩进 3 字符"/>
    <w:basedOn w:val="41"/>
    <w:link w:val="29"/>
    <w:autoRedefine/>
    <w:qFormat/>
    <w:uiPriority w:val="0"/>
    <w:rPr>
      <w:rFonts w:ascii="等线" w:hAnsi="等线" w:eastAsia="黑体" w:cs="Times New Roman"/>
      <w:b/>
      <w:bCs/>
      <w:sz w:val="72"/>
    </w:rPr>
  </w:style>
  <w:style w:type="character" w:customStyle="1" w:styleId="75">
    <w:name w:val="正文文本 2 字符"/>
    <w:basedOn w:val="41"/>
    <w:link w:val="31"/>
    <w:autoRedefine/>
    <w:qFormat/>
    <w:uiPriority w:val="0"/>
    <w:rPr>
      <w:rFonts w:ascii="等线" w:hAnsi="等线" w:eastAsia="等线" w:cs="Times New Roman"/>
    </w:rPr>
  </w:style>
  <w:style w:type="character" w:customStyle="1" w:styleId="76">
    <w:name w:val="HTML 预设格式 字符"/>
    <w:basedOn w:val="41"/>
    <w:link w:val="32"/>
    <w:autoRedefine/>
    <w:qFormat/>
    <w:uiPriority w:val="99"/>
    <w:rPr>
      <w:rFonts w:ascii="宋体" w:hAnsi="宋体" w:eastAsia="宋体" w:cs="Times New Roman"/>
      <w:sz w:val="24"/>
      <w:szCs w:val="24"/>
      <w:lang w:val="en-US" w:eastAsia="zh-CN"/>
    </w:rPr>
  </w:style>
  <w:style w:type="character" w:customStyle="1" w:styleId="77">
    <w:name w:val="标题 字符"/>
    <w:basedOn w:val="41"/>
    <w:link w:val="35"/>
    <w:autoRedefine/>
    <w:qFormat/>
    <w:uiPriority w:val="0"/>
    <w:rPr>
      <w:rFonts w:ascii="宋体" w:hAnsi="宋体" w:eastAsia="等线" w:cs="Times New Roman"/>
      <w:b/>
      <w:sz w:val="44"/>
      <w:szCs w:val="28"/>
    </w:rPr>
  </w:style>
  <w:style w:type="character" w:customStyle="1" w:styleId="78">
    <w:name w:val="批注主题 字符"/>
    <w:basedOn w:val="62"/>
    <w:link w:val="36"/>
    <w:autoRedefine/>
    <w:semiHidden/>
    <w:qFormat/>
    <w:uiPriority w:val="0"/>
    <w:rPr>
      <w:rFonts w:ascii="Times New Roman" w:hAnsi="Times New Roman" w:eastAsia="宋体" w:cs="Times New Roman"/>
      <w:b/>
      <w:bCs/>
      <w:szCs w:val="24"/>
    </w:rPr>
  </w:style>
  <w:style w:type="character" w:customStyle="1" w:styleId="79">
    <w:name w:val="正文首行缩进 字符"/>
    <w:basedOn w:val="64"/>
    <w:link w:val="37"/>
    <w:autoRedefine/>
    <w:qFormat/>
    <w:uiPriority w:val="0"/>
    <w:rPr>
      <w:rFonts w:ascii="等线" w:hAnsi="等线" w:eastAsia="等线" w:cs="Times New Roman"/>
      <w:szCs w:val="24"/>
    </w:rPr>
  </w:style>
  <w:style w:type="character" w:customStyle="1" w:styleId="80">
    <w:name w:val="正文首行缩进 2 字符"/>
    <w:basedOn w:val="65"/>
    <w:link w:val="38"/>
    <w:autoRedefine/>
    <w:qFormat/>
    <w:uiPriority w:val="0"/>
    <w:rPr>
      <w:rFonts w:ascii="Calibri" w:hAnsi="Calibri" w:eastAsia="宋体" w:cs="Times New Roman"/>
      <w:sz w:val="24"/>
      <w:szCs w:val="24"/>
    </w:rPr>
  </w:style>
  <w:style w:type="character" w:customStyle="1" w:styleId="81">
    <w:name w:val="正文文本缩进 Char_1"/>
    <w:link w:val="82"/>
    <w:autoRedefine/>
    <w:qFormat/>
    <w:uiPriority w:val="0"/>
    <w:rPr>
      <w:rFonts w:ascii="Times New Roman" w:hAnsi="Times New Roman" w:eastAsia="宋体" w:cs="Times New Roman"/>
      <w:sz w:val="24"/>
      <w:szCs w:val="24"/>
    </w:rPr>
  </w:style>
  <w:style w:type="paragraph" w:customStyle="1" w:styleId="82">
    <w:name w:val="正文文本缩进_1_0"/>
    <w:basedOn w:val="83"/>
    <w:link w:val="81"/>
    <w:autoRedefine/>
    <w:qFormat/>
    <w:uiPriority w:val="0"/>
    <w:pPr>
      <w:spacing w:line="500" w:lineRule="exact"/>
      <w:ind w:left="1588" w:leftChars="832" w:firstLine="433" w:firstLineChars="196"/>
    </w:pPr>
    <w:rPr>
      <w:sz w:val="24"/>
    </w:rPr>
  </w:style>
  <w:style w:type="paragraph" w:customStyle="1" w:styleId="83">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正文文本缩进 Char_0"/>
    <w:link w:val="85"/>
    <w:autoRedefine/>
    <w:qFormat/>
    <w:uiPriority w:val="0"/>
    <w:rPr>
      <w:rFonts w:ascii="Times New Roman" w:hAnsi="Times New Roman" w:eastAsia="宋体" w:cs="Times New Roman"/>
      <w:sz w:val="24"/>
      <w:szCs w:val="24"/>
    </w:rPr>
  </w:style>
  <w:style w:type="paragraph" w:customStyle="1" w:styleId="85">
    <w:name w:val="正文文本缩进_1"/>
    <w:basedOn w:val="86"/>
    <w:link w:val="84"/>
    <w:autoRedefine/>
    <w:qFormat/>
    <w:uiPriority w:val="0"/>
    <w:pPr>
      <w:spacing w:line="500" w:lineRule="exact"/>
      <w:ind w:left="1588" w:leftChars="832" w:firstLine="433" w:firstLineChars="196"/>
    </w:pPr>
    <w:rPr>
      <w:sz w:val="24"/>
    </w:rPr>
  </w:style>
  <w:style w:type="paragraph" w:customStyle="1" w:styleId="8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标题 3 Char_0_0"/>
    <w:link w:val="88"/>
    <w:autoRedefine/>
    <w:qFormat/>
    <w:uiPriority w:val="0"/>
    <w:rPr>
      <w:rFonts w:ascii="宋体" w:hAnsi="宋体" w:eastAsia="宋体" w:cs="Times New Roman"/>
      <w:b/>
      <w:sz w:val="28"/>
      <w:szCs w:val="28"/>
      <w:lang w:val="en-US" w:eastAsia="zh-CN"/>
    </w:rPr>
  </w:style>
  <w:style w:type="paragraph" w:customStyle="1" w:styleId="88">
    <w:name w:val="标题 3_0_0"/>
    <w:basedOn w:val="89"/>
    <w:next w:val="89"/>
    <w:link w:val="87"/>
    <w:autoRedefine/>
    <w:qFormat/>
    <w:uiPriority w:val="0"/>
    <w:pPr>
      <w:autoSpaceDE w:val="0"/>
      <w:autoSpaceDN w:val="0"/>
      <w:adjustRightInd w:val="0"/>
      <w:jc w:val="center"/>
      <w:outlineLvl w:val="2"/>
    </w:pPr>
    <w:rPr>
      <w:rFonts w:ascii="宋体" w:hAnsi="宋体"/>
      <w:b/>
      <w:szCs w:val="28"/>
    </w:rPr>
  </w:style>
  <w:style w:type="paragraph" w:customStyle="1" w:styleId="89">
    <w:name w:val="正文_0_0_0"/>
    <w:autoRedefine/>
    <w:qFormat/>
    <w:uiPriority w:val="0"/>
    <w:pPr>
      <w:widowControl w:val="0"/>
      <w:spacing w:line="500" w:lineRule="exact"/>
      <w:jc w:val="both"/>
    </w:pPr>
    <w:rPr>
      <w:rFonts w:ascii="仿宋" w:hAnsi="仿宋" w:eastAsia="仿宋" w:cs="Times New Roman"/>
      <w:snapToGrid w:val="0"/>
      <w:sz w:val="21"/>
      <w:szCs w:val="21"/>
      <w:lang w:val="en-US" w:eastAsia="zh-CN" w:bidi="ar-SA"/>
    </w:rPr>
  </w:style>
  <w:style w:type="character" w:customStyle="1" w:styleId="90">
    <w:name w:val="Char Char3"/>
    <w:autoRedefine/>
    <w:qFormat/>
    <w:uiPriority w:val="0"/>
    <w:rPr>
      <w:rFonts w:eastAsia="宋体"/>
      <w:kern w:val="2"/>
      <w:sz w:val="21"/>
      <w:szCs w:val="24"/>
      <w:lang w:val="en-US" w:eastAsia="zh-CN" w:bidi="ar-SA"/>
    </w:rPr>
  </w:style>
  <w:style w:type="character" w:customStyle="1" w:styleId="91">
    <w:name w:val="正文文本 Char1_1"/>
    <w:link w:val="92"/>
    <w:autoRedefine/>
    <w:qFormat/>
    <w:uiPriority w:val="0"/>
    <w:rPr>
      <w:rFonts w:ascii="Times New Roman" w:hAnsi="Times New Roman" w:eastAsia="宋体" w:cs="Times New Roman"/>
      <w:szCs w:val="24"/>
    </w:rPr>
  </w:style>
  <w:style w:type="paragraph" w:customStyle="1" w:styleId="92">
    <w:name w:val="正文文本_0_3"/>
    <w:basedOn w:val="93"/>
    <w:link w:val="91"/>
    <w:autoRedefine/>
    <w:qFormat/>
    <w:uiPriority w:val="0"/>
    <w:pPr>
      <w:spacing w:after="120"/>
    </w:pPr>
  </w:style>
  <w:style w:type="paragraph" w:customStyle="1" w:styleId="9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正文文本缩进 Char_4"/>
    <w:link w:val="95"/>
    <w:autoRedefine/>
    <w:qFormat/>
    <w:uiPriority w:val="0"/>
    <w:rPr>
      <w:rFonts w:ascii="Times New Roman" w:hAnsi="Times New Roman" w:eastAsia="宋体" w:cs="Times New Roman"/>
      <w:sz w:val="24"/>
      <w:szCs w:val="24"/>
    </w:rPr>
  </w:style>
  <w:style w:type="paragraph" w:customStyle="1" w:styleId="95">
    <w:name w:val="正文文本缩进_4"/>
    <w:basedOn w:val="96"/>
    <w:link w:val="94"/>
    <w:autoRedefine/>
    <w:qFormat/>
    <w:uiPriority w:val="0"/>
    <w:pPr>
      <w:spacing w:line="500" w:lineRule="exact"/>
      <w:ind w:left="1588" w:leftChars="832" w:firstLine="433" w:firstLineChars="196"/>
    </w:pPr>
    <w:rPr>
      <w:sz w:val="24"/>
    </w:rPr>
  </w:style>
  <w:style w:type="paragraph" w:customStyle="1" w:styleId="96">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正文文本 Char1_0"/>
    <w:link w:val="98"/>
    <w:autoRedefine/>
    <w:qFormat/>
    <w:locked/>
    <w:uiPriority w:val="0"/>
    <w:rPr>
      <w:szCs w:val="24"/>
    </w:rPr>
  </w:style>
  <w:style w:type="paragraph" w:customStyle="1" w:styleId="98">
    <w:name w:val="正文文本_0_2"/>
    <w:basedOn w:val="99"/>
    <w:link w:val="97"/>
    <w:autoRedefine/>
    <w:qFormat/>
    <w:uiPriority w:val="0"/>
    <w:pPr>
      <w:spacing w:after="120"/>
    </w:pPr>
    <w:rPr>
      <w:rFonts w:asciiTheme="minorHAnsi" w:hAnsiTheme="minorHAnsi" w:eastAsiaTheme="minorEastAsia" w:cstheme="minorBidi"/>
    </w:rPr>
  </w:style>
  <w:style w:type="paragraph" w:customStyle="1" w:styleId="99">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Char Char6"/>
    <w:autoRedefine/>
    <w:qFormat/>
    <w:uiPriority w:val="0"/>
    <w:rPr>
      <w:rFonts w:eastAsia="宋体"/>
      <w:kern w:val="2"/>
      <w:sz w:val="21"/>
      <w:szCs w:val="24"/>
      <w:lang w:val="en-US" w:eastAsia="zh-CN" w:bidi="ar-SA"/>
    </w:rPr>
  </w:style>
  <w:style w:type="paragraph" w:customStyle="1" w:styleId="101">
    <w:name w:val="日期_0"/>
    <w:basedOn w:val="93"/>
    <w:next w:val="93"/>
    <w:autoRedefine/>
    <w:qFormat/>
    <w:uiPriority w:val="0"/>
    <w:pPr>
      <w:ind w:left="100" w:leftChars="2500"/>
    </w:pPr>
    <w:rPr>
      <w:kern w:val="0"/>
      <w:sz w:val="20"/>
    </w:rPr>
  </w:style>
  <w:style w:type="character" w:customStyle="1" w:styleId="102">
    <w:name w:val="正文文本缩进 Char_0_0"/>
    <w:link w:val="103"/>
    <w:autoRedefine/>
    <w:qFormat/>
    <w:uiPriority w:val="0"/>
    <w:rPr>
      <w:rFonts w:ascii="Times New Roman" w:hAnsi="Times New Roman" w:eastAsia="宋体" w:cs="Times New Roman"/>
      <w:sz w:val="24"/>
      <w:szCs w:val="24"/>
    </w:rPr>
  </w:style>
  <w:style w:type="paragraph" w:customStyle="1" w:styleId="103">
    <w:name w:val="正文文本缩进_0_2"/>
    <w:basedOn w:val="104"/>
    <w:link w:val="102"/>
    <w:autoRedefine/>
    <w:qFormat/>
    <w:uiPriority w:val="0"/>
    <w:pPr>
      <w:spacing w:line="500" w:lineRule="exact"/>
      <w:ind w:left="1588" w:leftChars="832" w:firstLine="433" w:firstLineChars="196"/>
    </w:pPr>
    <w:rPr>
      <w:sz w:val="24"/>
    </w:rPr>
  </w:style>
  <w:style w:type="paragraph" w:customStyle="1" w:styleId="104">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正文文本 Char1_0_0"/>
    <w:link w:val="106"/>
    <w:autoRedefine/>
    <w:qFormat/>
    <w:uiPriority w:val="0"/>
    <w:rPr>
      <w:rFonts w:ascii="Times New Roman" w:hAnsi="Times New Roman" w:eastAsia="宋体" w:cs="Times New Roman"/>
      <w:szCs w:val="24"/>
    </w:rPr>
  </w:style>
  <w:style w:type="paragraph" w:customStyle="1" w:styleId="106">
    <w:name w:val="正文文本_2_0"/>
    <w:basedOn w:val="104"/>
    <w:link w:val="105"/>
    <w:autoRedefine/>
    <w:qFormat/>
    <w:uiPriority w:val="0"/>
    <w:pPr>
      <w:spacing w:after="120"/>
    </w:pPr>
  </w:style>
  <w:style w:type="character" w:customStyle="1" w:styleId="107">
    <w:name w:val="标题 3 Char_0"/>
    <w:link w:val="108"/>
    <w:autoRedefine/>
    <w:qFormat/>
    <w:uiPriority w:val="0"/>
    <w:rPr>
      <w:rFonts w:ascii="宋体" w:hAnsi="宋体"/>
      <w:b/>
      <w:sz w:val="28"/>
      <w:szCs w:val="28"/>
      <w:lang w:val="en-US" w:eastAsia="zh-CN"/>
    </w:rPr>
  </w:style>
  <w:style w:type="paragraph" w:customStyle="1" w:styleId="108">
    <w:name w:val="标题 3_0"/>
    <w:basedOn w:val="109"/>
    <w:next w:val="109"/>
    <w:link w:val="107"/>
    <w:autoRedefine/>
    <w:qFormat/>
    <w:uiPriority w:val="0"/>
    <w:pPr>
      <w:autoSpaceDE w:val="0"/>
      <w:autoSpaceDN w:val="0"/>
      <w:adjustRightInd w:val="0"/>
      <w:spacing w:line="500" w:lineRule="exact"/>
      <w:jc w:val="center"/>
      <w:outlineLvl w:val="2"/>
    </w:pPr>
    <w:rPr>
      <w:rFonts w:ascii="宋体" w:hAnsi="宋体" w:eastAsiaTheme="minorEastAsia" w:cstheme="minorBidi"/>
      <w:b/>
      <w:szCs w:val="28"/>
    </w:rPr>
  </w:style>
  <w:style w:type="paragraph" w:customStyle="1" w:styleId="109">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110">
    <w:name w:val="标题 3 Char_0_0_0"/>
    <w:link w:val="111"/>
    <w:autoRedefine/>
    <w:qFormat/>
    <w:uiPriority w:val="0"/>
    <w:rPr>
      <w:rFonts w:ascii="宋体" w:hAnsi="宋体" w:eastAsia="宋体" w:cs="Times New Roman"/>
      <w:b/>
      <w:sz w:val="28"/>
      <w:szCs w:val="28"/>
      <w:lang w:val="en-US" w:eastAsia="zh-CN"/>
    </w:rPr>
  </w:style>
  <w:style w:type="paragraph" w:customStyle="1" w:styleId="111">
    <w:name w:val="标题 3_0_0_0"/>
    <w:basedOn w:val="112"/>
    <w:next w:val="112"/>
    <w:link w:val="110"/>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112">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113">
    <w:name w:val="正文文本缩进 Char_2"/>
    <w:link w:val="114"/>
    <w:autoRedefine/>
    <w:qFormat/>
    <w:uiPriority w:val="0"/>
    <w:rPr>
      <w:rFonts w:ascii="Times New Roman" w:hAnsi="Times New Roman" w:eastAsia="宋体" w:cs="Times New Roman"/>
      <w:sz w:val="24"/>
      <w:szCs w:val="24"/>
    </w:rPr>
  </w:style>
  <w:style w:type="paragraph" w:customStyle="1" w:styleId="114">
    <w:name w:val="正文文本缩进_2"/>
    <w:basedOn w:val="115"/>
    <w:link w:val="113"/>
    <w:autoRedefine/>
    <w:qFormat/>
    <w:uiPriority w:val="0"/>
    <w:pPr>
      <w:spacing w:line="500" w:lineRule="exact"/>
      <w:ind w:left="1588" w:leftChars="832" w:firstLine="433" w:firstLineChars="196"/>
    </w:pPr>
    <w:rPr>
      <w:sz w:val="24"/>
    </w:rPr>
  </w:style>
  <w:style w:type="paragraph" w:customStyle="1" w:styleId="11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6">
    <w:name w:val="正文文本缩进 Char_3"/>
    <w:link w:val="117"/>
    <w:autoRedefine/>
    <w:qFormat/>
    <w:uiPriority w:val="0"/>
    <w:rPr>
      <w:rFonts w:ascii="Times New Roman" w:hAnsi="Times New Roman" w:eastAsia="宋体" w:cs="Times New Roman"/>
      <w:sz w:val="24"/>
      <w:szCs w:val="24"/>
    </w:rPr>
  </w:style>
  <w:style w:type="paragraph" w:customStyle="1" w:styleId="117">
    <w:name w:val="正文文本缩进_3"/>
    <w:basedOn w:val="118"/>
    <w:link w:val="116"/>
    <w:autoRedefine/>
    <w:qFormat/>
    <w:uiPriority w:val="0"/>
    <w:pPr>
      <w:spacing w:line="500" w:lineRule="exact"/>
      <w:ind w:left="1588" w:leftChars="832" w:firstLine="433" w:firstLineChars="196"/>
    </w:pPr>
    <w:rPr>
      <w:sz w:val="24"/>
    </w:rPr>
  </w:style>
  <w:style w:type="paragraph" w:customStyle="1" w:styleId="118">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文本_0_0"/>
    <w:basedOn w:val="120"/>
    <w:autoRedefine/>
    <w:qFormat/>
    <w:uiPriority w:val="0"/>
    <w:pPr>
      <w:spacing w:after="120"/>
    </w:pPr>
    <w:rPr>
      <w:rFonts w:ascii="Calibri" w:hAnsi="Calibri"/>
      <w:kern w:val="0"/>
      <w:sz w:val="20"/>
    </w:rPr>
  </w:style>
  <w:style w:type="paragraph" w:customStyle="1" w:styleId="120">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_0"/>
    <w:basedOn w:val="122"/>
    <w:next w:val="128"/>
    <w:autoRedefine/>
    <w:qFormat/>
    <w:uiPriority w:val="0"/>
    <w:rPr>
      <w:szCs w:val="24"/>
    </w:rPr>
  </w:style>
  <w:style w:type="paragraph" w:customStyle="1" w:styleId="122">
    <w:name w:val="正文_2_0_0"/>
    <w:basedOn w:val="123"/>
    <w:next w:val="124"/>
    <w:autoRedefine/>
    <w:qFormat/>
    <w:uiPriority w:val="0"/>
    <w:rPr>
      <w:rFonts w:ascii="Calibri" w:hAnsi="Calibri"/>
      <w:szCs w:val="22"/>
    </w:rPr>
  </w:style>
  <w:style w:type="paragraph" w:customStyle="1" w:styleId="123">
    <w:name w:val="正文_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文本_0_1"/>
    <w:basedOn w:val="125"/>
    <w:autoRedefine/>
    <w:qFormat/>
    <w:uiPriority w:val="0"/>
    <w:pPr>
      <w:spacing w:after="120"/>
    </w:pPr>
    <w:rPr>
      <w:rFonts w:ascii="Calibri" w:hAnsi="Calibri"/>
      <w:kern w:val="0"/>
      <w:sz w:val="20"/>
    </w:rPr>
  </w:style>
  <w:style w:type="paragraph" w:customStyle="1" w:styleId="125">
    <w:name w:val="正文_2_2"/>
    <w:next w:val="1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首行缩进 2_0"/>
    <w:basedOn w:val="127"/>
    <w:autoRedefine/>
    <w:qFormat/>
    <w:uiPriority w:val="0"/>
    <w:pPr>
      <w:ind w:firstLine="420" w:firstLineChars="200"/>
    </w:pPr>
  </w:style>
  <w:style w:type="paragraph" w:customStyle="1" w:styleId="127">
    <w:name w:val="正文文本缩进_0_1"/>
    <w:basedOn w:val="123"/>
    <w:autoRedefine/>
    <w:qFormat/>
    <w:uiPriority w:val="0"/>
    <w:pPr>
      <w:spacing w:line="500" w:lineRule="exact"/>
      <w:ind w:left="1588" w:leftChars="832" w:firstLine="433" w:firstLineChars="196"/>
    </w:pPr>
    <w:rPr>
      <w:rFonts w:ascii="Calibri" w:hAnsi="Calibri"/>
      <w:sz w:val="24"/>
    </w:rPr>
  </w:style>
  <w:style w:type="paragraph" w:customStyle="1" w:styleId="128">
    <w:name w:val="正文首行缩进1"/>
    <w:basedOn w:val="119"/>
    <w:autoRedefine/>
    <w:unhideWhenUsed/>
    <w:qFormat/>
    <w:uiPriority w:val="99"/>
    <w:pPr>
      <w:ind w:firstLine="201" w:firstLineChars="100"/>
      <w:jc w:val="left"/>
    </w:pPr>
    <w:rPr>
      <w:rFonts w:ascii="仿宋" w:hAnsi="仿宋" w:eastAsia="仿宋"/>
      <w:b/>
      <w:color w:val="0000FF"/>
      <w:szCs w:val="22"/>
    </w:rPr>
  </w:style>
  <w:style w:type="paragraph" w:customStyle="1" w:styleId="129">
    <w:name w:val="Normal_17"/>
    <w:autoRedefine/>
    <w:qFormat/>
    <w:uiPriority w:val="0"/>
    <w:rPr>
      <w:rFonts w:ascii="黑体" w:hAnsi="黑体" w:eastAsia="黑体" w:cs="Times New Roman"/>
      <w:b/>
      <w:sz w:val="32"/>
      <w:szCs w:val="24"/>
      <w:lang w:val="en-US" w:eastAsia="zh-CN" w:bidi="ar-SA"/>
    </w:rPr>
  </w:style>
  <w:style w:type="paragraph" w:customStyle="1" w:styleId="130">
    <w:name w:val="Normal_0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31">
    <w:name w:val="Normal_19"/>
    <w:autoRedefine/>
    <w:qFormat/>
    <w:uiPriority w:val="0"/>
    <w:rPr>
      <w:rFonts w:ascii="黑体" w:hAnsi="黑体" w:eastAsia="黑体" w:cs="Times New Roman"/>
      <w:b/>
      <w:sz w:val="32"/>
      <w:szCs w:val="24"/>
      <w:lang w:val="en-US" w:eastAsia="zh-CN" w:bidi="ar-SA"/>
    </w:rPr>
  </w:style>
  <w:style w:type="paragraph" w:customStyle="1" w:styleId="132">
    <w:name w:val="Normal_10"/>
    <w:autoRedefine/>
    <w:qFormat/>
    <w:uiPriority w:val="0"/>
    <w:rPr>
      <w:rFonts w:ascii="黑体" w:hAnsi="黑体" w:eastAsia="黑体" w:cs="Times New Roman"/>
      <w:b/>
      <w:sz w:val="32"/>
      <w:szCs w:val="24"/>
      <w:lang w:val="en-US" w:eastAsia="zh-CN" w:bidi="ar-SA"/>
    </w:rPr>
  </w:style>
  <w:style w:type="paragraph" w:customStyle="1" w:styleId="133">
    <w:name w:val="Normal_22"/>
    <w:autoRedefine/>
    <w:qFormat/>
    <w:uiPriority w:val="0"/>
    <w:rPr>
      <w:rFonts w:ascii="Times New Roman" w:hAnsi="Times New Roman" w:eastAsia="Times New Roman" w:cs="Times New Roman"/>
      <w:sz w:val="24"/>
      <w:szCs w:val="24"/>
      <w:lang w:val="en-US" w:eastAsia="zh-CN" w:bidi="ar-SA"/>
    </w:rPr>
  </w:style>
  <w:style w:type="paragraph" w:customStyle="1" w:styleId="134">
    <w:name w:val="Normal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样式 标题 2 + 宋体 五号 非加粗 黑色"/>
    <w:basedOn w:val="3"/>
    <w:autoRedefine/>
    <w:qFormat/>
    <w:uiPriority w:val="0"/>
    <w:rPr>
      <w:rFonts w:ascii="宋体" w:hAnsi="宋体" w:eastAsia="宋体"/>
      <w:b/>
      <w:bCs/>
      <w:color w:val="000000"/>
      <w:sz w:val="21"/>
    </w:rPr>
  </w:style>
  <w:style w:type="paragraph" w:customStyle="1" w:styleId="136">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标题 1_0"/>
    <w:basedOn w:val="138"/>
    <w:next w:val="138"/>
    <w:autoRedefine/>
    <w:qFormat/>
    <w:uiPriority w:val="9"/>
    <w:pPr>
      <w:spacing w:before="38"/>
      <w:ind w:left="1844"/>
      <w:outlineLvl w:val="0"/>
    </w:pPr>
    <w:rPr>
      <w:rFonts w:ascii="宋体" w:hAnsi="宋体" w:eastAsia="宋体" w:cs="Times New Roman"/>
      <w:b/>
      <w:bCs/>
      <w:sz w:val="36"/>
      <w:szCs w:val="36"/>
      <w:lang w:eastAsia="zh-CN"/>
    </w:rPr>
  </w:style>
  <w:style w:type="paragraph" w:customStyle="1" w:styleId="138">
    <w:name w:val="正文_4_0"/>
    <w:autoRedefine/>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139">
    <w:name w:val="正文首行缩进 21"/>
    <w:basedOn w:val="140"/>
    <w:autoRedefine/>
    <w:qFormat/>
    <w:uiPriority w:val="0"/>
    <w:pPr>
      <w:ind w:firstLine="420" w:firstLineChars="200"/>
    </w:pPr>
  </w:style>
  <w:style w:type="paragraph" w:customStyle="1" w:styleId="140">
    <w:name w:val="正文文本缩进_0_0"/>
    <w:basedOn w:val="141"/>
    <w:autoRedefine/>
    <w:qFormat/>
    <w:uiPriority w:val="0"/>
    <w:pPr>
      <w:spacing w:line="500" w:lineRule="exact"/>
      <w:ind w:left="1588" w:leftChars="832" w:firstLine="433" w:firstLineChars="196"/>
    </w:pPr>
    <w:rPr>
      <w:rFonts w:ascii="Calibri" w:hAnsi="Calibri"/>
      <w:sz w:val="24"/>
    </w:rPr>
  </w:style>
  <w:style w:type="paragraph" w:customStyle="1" w:styleId="1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Char Char Char Char Char Char"/>
    <w:basedOn w:val="14"/>
    <w:autoRedefine/>
    <w:qFormat/>
    <w:uiPriority w:val="0"/>
    <w:rPr>
      <w:rFonts w:ascii="Tahoma" w:hAnsi="Tahoma"/>
      <w:sz w:val="24"/>
    </w:rPr>
  </w:style>
  <w:style w:type="paragraph" w:customStyle="1" w:styleId="143">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4">
    <w:name w:val="列出段落2"/>
    <w:basedOn w:val="1"/>
    <w:autoRedefine/>
    <w:unhideWhenUsed/>
    <w:qFormat/>
    <w:uiPriority w:val="34"/>
    <w:pPr>
      <w:ind w:firstLine="420" w:firstLineChars="200"/>
    </w:pPr>
    <w:rPr>
      <w:rFonts w:ascii="Calibri" w:hAnsi="Calibri" w:eastAsia="宋体"/>
    </w:rPr>
  </w:style>
  <w:style w:type="paragraph" w:customStyle="1" w:styleId="145">
    <w:name w:val="附件正文"/>
    <w:basedOn w:val="1"/>
    <w:autoRedefine/>
    <w:qFormat/>
    <w:uiPriority w:val="0"/>
    <w:pPr>
      <w:snapToGrid w:val="0"/>
      <w:spacing w:line="500" w:lineRule="exact"/>
      <w:ind w:firstLine="540" w:firstLineChars="225"/>
    </w:pPr>
    <w:rPr>
      <w:kern w:val="0"/>
      <w:sz w:val="24"/>
    </w:rPr>
  </w:style>
  <w:style w:type="paragraph" w:customStyle="1" w:styleId="146">
    <w:name w:val="列出段落_0"/>
    <w:basedOn w:val="48"/>
    <w:autoRedefine/>
    <w:qFormat/>
    <w:uiPriority w:val="34"/>
    <w:pPr>
      <w:ind w:firstLine="420" w:firstLineChars="200"/>
    </w:pPr>
  </w:style>
  <w:style w:type="paragraph" w:customStyle="1" w:styleId="147">
    <w:name w:val="正文_2"/>
    <w:basedOn w:val="49"/>
    <w:next w:val="148"/>
    <w:autoRedefine/>
    <w:qFormat/>
    <w:uiPriority w:val="0"/>
  </w:style>
  <w:style w:type="paragraph" w:customStyle="1" w:styleId="148">
    <w:name w:val="正文文本_1"/>
    <w:basedOn w:val="125"/>
    <w:autoRedefine/>
    <w:qFormat/>
    <w:uiPriority w:val="1"/>
    <w:pPr>
      <w:ind w:left="220"/>
    </w:pPr>
    <w:rPr>
      <w:rFonts w:ascii="Calibri" w:hAnsi="Calibri"/>
      <w:sz w:val="32"/>
      <w:szCs w:val="32"/>
    </w:rPr>
  </w:style>
  <w:style w:type="paragraph" w:customStyle="1" w:styleId="14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Normal_6"/>
    <w:autoRedefine/>
    <w:qFormat/>
    <w:uiPriority w:val="0"/>
    <w:rPr>
      <w:rFonts w:ascii="黑体" w:hAnsi="黑体" w:eastAsia="黑体" w:cs="Times New Roman"/>
      <w:b/>
      <w:sz w:val="32"/>
      <w:szCs w:val="24"/>
      <w:lang w:val="en-US" w:eastAsia="zh-CN" w:bidi="ar-SA"/>
    </w:rPr>
  </w:style>
  <w:style w:type="paragraph" w:customStyle="1" w:styleId="151">
    <w:name w:val="Normal_12"/>
    <w:autoRedefine/>
    <w:qFormat/>
    <w:uiPriority w:val="0"/>
    <w:rPr>
      <w:rFonts w:ascii="黑体" w:hAnsi="黑体" w:eastAsia="黑体" w:cs="Times New Roman"/>
      <w:b/>
      <w:sz w:val="32"/>
      <w:szCs w:val="24"/>
      <w:lang w:val="en-US" w:eastAsia="zh-CN" w:bidi="ar-SA"/>
    </w:rPr>
  </w:style>
  <w:style w:type="paragraph" w:customStyle="1" w:styleId="152">
    <w:name w:val="正文_2_1"/>
    <w:next w:val="13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列出段落1"/>
    <w:basedOn w:val="1"/>
    <w:autoRedefine/>
    <w:qFormat/>
    <w:uiPriority w:val="34"/>
    <w:pPr>
      <w:ind w:firstLine="420" w:firstLineChars="200"/>
    </w:pPr>
    <w:rPr>
      <w:rFonts w:ascii="Calibri" w:hAnsi="Calibri" w:eastAsia="宋体"/>
    </w:rPr>
  </w:style>
  <w:style w:type="paragraph" w:customStyle="1" w:styleId="154">
    <w:name w:val="Normal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正文1"/>
    <w:autoRedefine/>
    <w:qFormat/>
    <w:uiPriority w:val="0"/>
    <w:pPr>
      <w:widowControl w:val="0"/>
      <w:spacing w:line="360" w:lineRule="auto"/>
      <w:ind w:firstLine="560" w:firstLineChars="200"/>
    </w:pPr>
    <w:rPr>
      <w:rFonts w:ascii="仿宋" w:hAnsi="仿宋" w:eastAsia="仿宋" w:cs="Courier New"/>
      <w:snapToGrid w:val="0"/>
      <w:sz w:val="28"/>
      <w:szCs w:val="28"/>
      <w:lang w:val="en-US" w:eastAsia="zh-CN" w:bidi="ar-SA"/>
    </w:rPr>
  </w:style>
  <w:style w:type="paragraph" w:customStyle="1" w:styleId="156">
    <w:name w:val="Normal_9"/>
    <w:autoRedefine/>
    <w:qFormat/>
    <w:uiPriority w:val="0"/>
    <w:rPr>
      <w:rFonts w:ascii="黑体" w:hAnsi="黑体" w:eastAsia="黑体" w:cs="Times New Roman"/>
      <w:b/>
      <w:sz w:val="32"/>
      <w:szCs w:val="24"/>
      <w:lang w:val="en-US" w:eastAsia="zh-CN" w:bidi="ar-SA"/>
    </w:rPr>
  </w:style>
  <w:style w:type="paragraph" w:customStyle="1" w:styleId="157">
    <w:name w:val="Normal_3"/>
    <w:autoRedefine/>
    <w:qFormat/>
    <w:uiPriority w:val="0"/>
    <w:rPr>
      <w:rFonts w:ascii="黑体" w:hAnsi="黑体" w:eastAsia="黑体" w:cs="Times New Roman"/>
      <w:b/>
      <w:sz w:val="32"/>
      <w:szCs w:val="24"/>
      <w:lang w:val="en-US" w:eastAsia="zh-CN" w:bidi="ar-SA"/>
    </w:rPr>
  </w:style>
  <w:style w:type="paragraph" w:customStyle="1" w:styleId="158">
    <w:name w:val="Normal_1_0"/>
    <w:autoRedefine/>
    <w:qFormat/>
    <w:uiPriority w:val="0"/>
    <w:rPr>
      <w:rFonts w:ascii="黑体" w:hAnsi="黑体" w:eastAsia="黑体" w:cs="Times New Roman"/>
      <w:b/>
      <w:sz w:val="32"/>
      <w:szCs w:val="24"/>
      <w:lang w:val="en-US" w:eastAsia="zh-CN" w:bidi="ar-SA"/>
    </w:rPr>
  </w:style>
  <w:style w:type="paragraph" w:customStyle="1" w:styleId="159">
    <w:name w:val="Char"/>
    <w:basedOn w:val="1"/>
    <w:autoRedefine/>
    <w:qFormat/>
    <w:uiPriority w:val="0"/>
    <w:pPr>
      <w:tabs>
        <w:tab w:val="left" w:pos="360"/>
      </w:tabs>
      <w:spacing w:line="360" w:lineRule="auto"/>
      <w:ind w:firstLine="480" w:firstLineChars="200"/>
    </w:pPr>
    <w:rPr>
      <w:rFonts w:ascii="楷体_GB2312" w:eastAsia="楷体_GB2312"/>
      <w:sz w:val="24"/>
    </w:rPr>
  </w:style>
  <w:style w:type="paragraph" w:customStyle="1" w:styleId="160">
    <w:name w:val="题注_0"/>
    <w:basedOn w:val="118"/>
    <w:next w:val="118"/>
    <w:autoRedefine/>
    <w:qFormat/>
    <w:uiPriority w:val="0"/>
    <w:pPr>
      <w:spacing w:before="152" w:after="160"/>
    </w:pPr>
    <w:rPr>
      <w:rFonts w:ascii="Arial" w:hAnsi="Arial" w:eastAsia="黑体"/>
      <w:sz w:val="20"/>
      <w:szCs w:val="20"/>
    </w:rPr>
  </w:style>
  <w:style w:type="paragraph" w:customStyle="1" w:styleId="161">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Normal_14"/>
    <w:autoRedefine/>
    <w:qFormat/>
    <w:uiPriority w:val="0"/>
    <w:rPr>
      <w:rFonts w:ascii="黑体" w:hAnsi="黑体" w:eastAsia="黑体" w:cs="Times New Roman"/>
      <w:b/>
      <w:sz w:val="32"/>
      <w:szCs w:val="24"/>
      <w:lang w:val="en-US" w:eastAsia="zh-CN" w:bidi="ar-SA"/>
    </w:rPr>
  </w:style>
  <w:style w:type="paragraph" w:customStyle="1" w:styleId="163">
    <w:name w:val="Normal_8"/>
    <w:autoRedefine/>
    <w:qFormat/>
    <w:uiPriority w:val="0"/>
    <w:rPr>
      <w:rFonts w:ascii="黑体" w:hAnsi="黑体" w:eastAsia="黑体" w:cs="Times New Roman"/>
      <w:b/>
      <w:sz w:val="32"/>
      <w:szCs w:val="24"/>
      <w:lang w:val="en-US" w:eastAsia="zh-CN" w:bidi="ar-SA"/>
    </w:rPr>
  </w:style>
  <w:style w:type="paragraph" w:customStyle="1" w:styleId="164">
    <w:name w:val="Normal_13"/>
    <w:autoRedefine/>
    <w:qFormat/>
    <w:uiPriority w:val="0"/>
    <w:rPr>
      <w:rFonts w:ascii="黑体" w:hAnsi="黑体" w:eastAsia="黑体" w:cs="Times New Roman"/>
      <w:b/>
      <w:sz w:val="32"/>
      <w:szCs w:val="24"/>
      <w:lang w:val="en-US" w:eastAsia="zh-CN" w:bidi="ar-SA"/>
    </w:rPr>
  </w:style>
  <w:style w:type="paragraph" w:customStyle="1" w:styleId="165">
    <w:name w:val="正文_0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TOC 标题1"/>
    <w:basedOn w:val="2"/>
    <w:next w:val="1"/>
    <w:autoRedefine/>
    <w:qFormat/>
    <w:uiPriority w:val="39"/>
    <w:pPr>
      <w:widowControl/>
      <w:adjustRightInd/>
      <w:spacing w:before="480" w:after="0" w:line="276" w:lineRule="auto"/>
      <w:ind w:firstLine="0"/>
      <w:textAlignment w:val="auto"/>
      <w:outlineLvl w:val="9"/>
    </w:pPr>
    <w:rPr>
      <w:rFonts w:ascii="Cambria" w:hAnsi="Cambria" w:eastAsia="宋体"/>
      <w:color w:val="365F91"/>
      <w:kern w:val="0"/>
      <w:sz w:val="28"/>
      <w:szCs w:val="28"/>
    </w:rPr>
  </w:style>
  <w:style w:type="paragraph" w:customStyle="1" w:styleId="167">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Normal_5"/>
    <w:autoRedefine/>
    <w:qFormat/>
    <w:uiPriority w:val="0"/>
    <w:rPr>
      <w:rFonts w:ascii="黑体" w:hAnsi="黑体" w:eastAsia="黑体" w:cs="Times New Roman"/>
      <w:b/>
      <w:sz w:val="32"/>
      <w:szCs w:val="24"/>
      <w:lang w:val="en-US" w:eastAsia="zh-CN" w:bidi="ar-SA"/>
    </w:rPr>
  </w:style>
  <w:style w:type="paragraph" w:customStyle="1" w:styleId="169">
    <w:name w:val="Normal_15"/>
    <w:autoRedefine/>
    <w:qFormat/>
    <w:uiPriority w:val="0"/>
    <w:rPr>
      <w:rFonts w:ascii="黑体" w:hAnsi="黑体" w:eastAsia="黑体" w:cs="Times New Roman"/>
      <w:b/>
      <w:sz w:val="32"/>
      <w:szCs w:val="24"/>
      <w:lang w:val="en-US" w:eastAsia="zh-CN" w:bidi="ar-SA"/>
    </w:rPr>
  </w:style>
  <w:style w:type="paragraph" w:customStyle="1" w:styleId="170">
    <w:name w:val="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1">
    <w:name w:val="正文_4_1"/>
    <w:autoRedefine/>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172">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正文文本_2"/>
    <w:basedOn w:val="171"/>
    <w:autoRedefine/>
    <w:qFormat/>
    <w:uiPriority w:val="1"/>
    <w:pPr>
      <w:ind w:left="220"/>
    </w:pPr>
    <w:rPr>
      <w:rFonts w:ascii="Calibri" w:hAnsi="Calibri" w:eastAsia="宋体" w:cs="Times New Roman"/>
      <w:sz w:val="32"/>
      <w:szCs w:val="32"/>
      <w:lang w:eastAsia="zh-CN"/>
    </w:rPr>
  </w:style>
  <w:style w:type="paragraph" w:customStyle="1" w:styleId="174">
    <w:name w:val="默认段落字体 Para Char Char Char Char Char Char Char Char Char Char Char Char Char Char Char Char"/>
    <w:basedOn w:val="1"/>
    <w:autoRedefine/>
    <w:qFormat/>
    <w:uiPriority w:val="0"/>
    <w:rPr>
      <w:rFonts w:ascii="Tahoma" w:hAnsi="Tahoma"/>
      <w:sz w:val="24"/>
      <w:szCs w:val="20"/>
    </w:rPr>
  </w:style>
  <w:style w:type="paragraph" w:customStyle="1" w:styleId="175">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Normal_0_0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77">
    <w:name w:val="列表段落1"/>
    <w:basedOn w:val="1"/>
    <w:autoRedefine/>
    <w:qFormat/>
    <w:uiPriority w:val="99"/>
    <w:pPr>
      <w:ind w:firstLine="420" w:firstLineChars="200"/>
    </w:pPr>
    <w:rPr>
      <w:rFonts w:ascii="Times New Roman" w:hAnsi="Times New Roman" w:eastAsia="宋体"/>
      <w:szCs w:val="24"/>
    </w:rPr>
  </w:style>
  <w:style w:type="paragraph" w:customStyle="1" w:styleId="178">
    <w:name w:val="正文_1_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Normal_11"/>
    <w:autoRedefine/>
    <w:qFormat/>
    <w:uiPriority w:val="0"/>
    <w:rPr>
      <w:rFonts w:ascii="黑体" w:hAnsi="黑体" w:eastAsia="黑体" w:cs="Times New Roman"/>
      <w:b/>
      <w:sz w:val="32"/>
      <w:szCs w:val="24"/>
      <w:lang w:val="en-US" w:eastAsia="zh-CN" w:bidi="ar-SA"/>
    </w:rPr>
  </w:style>
  <w:style w:type="paragraph" w:customStyle="1" w:styleId="180">
    <w:name w:val="正文11"/>
    <w:autoRedefine/>
    <w:qFormat/>
    <w:uiPriority w:val="0"/>
    <w:pPr>
      <w:adjustRightInd w:val="0"/>
      <w:spacing w:before="120" w:after="120" w:line="180" w:lineRule="auto"/>
      <w:ind w:firstLine="200" w:firstLineChars="200"/>
    </w:pPr>
    <w:rPr>
      <w:rFonts w:ascii="Times New Roman" w:hAnsi="Times New Roman" w:eastAsia="Adobe 仿宋 Std R" w:cs="Times New Roman"/>
      <w:kern w:val="2"/>
      <w:sz w:val="21"/>
      <w:szCs w:val="21"/>
      <w:lang w:val="en-US" w:eastAsia="zh-CN" w:bidi="ar-SA"/>
    </w:rPr>
  </w:style>
  <w:style w:type="paragraph" w:customStyle="1" w:styleId="18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列出段落_0_0"/>
    <w:basedOn w:val="167"/>
    <w:autoRedefine/>
    <w:qFormat/>
    <w:uiPriority w:val="34"/>
    <w:pPr>
      <w:ind w:firstLine="420" w:firstLineChars="200"/>
    </w:pPr>
  </w:style>
  <w:style w:type="paragraph" w:customStyle="1" w:styleId="183">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Normal_18"/>
    <w:autoRedefine/>
    <w:qFormat/>
    <w:uiPriority w:val="0"/>
    <w:rPr>
      <w:rFonts w:ascii="黑体" w:hAnsi="黑体" w:eastAsia="黑体" w:cs="Times New Roman"/>
      <w:b/>
      <w:sz w:val="32"/>
      <w:szCs w:val="24"/>
      <w:lang w:val="en-US" w:eastAsia="zh-CN" w:bidi="ar-SA"/>
    </w:rPr>
  </w:style>
  <w:style w:type="paragraph" w:customStyle="1" w:styleId="185">
    <w:name w:val="Normal_0_1"/>
    <w:autoRedefine/>
    <w:qFormat/>
    <w:uiPriority w:val="0"/>
    <w:rPr>
      <w:rFonts w:ascii="黑体" w:hAnsi="黑体" w:eastAsia="黑体" w:cs="Times New Roman"/>
      <w:b/>
      <w:sz w:val="32"/>
      <w:szCs w:val="24"/>
      <w:lang w:val="en-US" w:eastAsia="zh-CN" w:bidi="ar-SA"/>
    </w:rPr>
  </w:style>
  <w:style w:type="paragraph" w:customStyle="1" w:styleId="186">
    <w:name w:val="正文文本1"/>
    <w:basedOn w:val="155"/>
    <w:autoRedefine/>
    <w:qFormat/>
    <w:uiPriority w:val="0"/>
    <w:pPr>
      <w:spacing w:after="120"/>
    </w:pPr>
    <w:rPr>
      <w:rFonts w:ascii="Times New Roman" w:hAnsi="Times New Roman"/>
    </w:rPr>
  </w:style>
  <w:style w:type="paragraph" w:customStyle="1" w:styleId="187">
    <w:name w:val="Char1"/>
    <w:basedOn w:val="1"/>
    <w:autoRedefine/>
    <w:qFormat/>
    <w:uiPriority w:val="0"/>
    <w:pPr>
      <w:tabs>
        <w:tab w:val="left" w:pos="432"/>
      </w:tabs>
      <w:spacing w:beforeLines="50" w:afterLines="50"/>
      <w:ind w:left="432" w:hanging="432"/>
    </w:pPr>
  </w:style>
  <w:style w:type="paragraph" w:customStyle="1" w:styleId="188">
    <w:name w:val="Normal_16"/>
    <w:autoRedefine/>
    <w:qFormat/>
    <w:uiPriority w:val="0"/>
    <w:rPr>
      <w:rFonts w:ascii="黑体" w:hAnsi="黑体" w:eastAsia="黑体" w:cs="Times New Roman"/>
      <w:b/>
      <w:sz w:val="32"/>
      <w:szCs w:val="24"/>
      <w:lang w:val="en-US" w:eastAsia="zh-CN" w:bidi="ar-SA"/>
    </w:rPr>
  </w:style>
  <w:style w:type="paragraph" w:customStyle="1" w:styleId="189">
    <w:name w:val="正文缩进_0"/>
    <w:basedOn w:val="50"/>
    <w:autoRedefine/>
    <w:unhideWhenUsed/>
    <w:qFormat/>
    <w:uiPriority w:val="0"/>
    <w:pPr>
      <w:ind w:firstLine="420" w:firstLineChars="200"/>
    </w:pPr>
  </w:style>
  <w:style w:type="paragraph" w:customStyle="1" w:styleId="190">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_1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2">
    <w:name w:val="正文缩进_0_0"/>
    <w:basedOn w:val="122"/>
    <w:autoRedefine/>
    <w:unhideWhenUsed/>
    <w:qFormat/>
    <w:uiPriority w:val="0"/>
    <w:pPr>
      <w:ind w:firstLine="420" w:firstLineChars="200"/>
    </w:pPr>
  </w:style>
  <w:style w:type="paragraph" w:customStyle="1" w:styleId="193">
    <w:name w:val="Normal_2"/>
    <w:autoRedefine/>
    <w:qFormat/>
    <w:uiPriority w:val="0"/>
    <w:rPr>
      <w:rFonts w:ascii="黑体" w:hAnsi="黑体" w:eastAsia="黑体" w:cs="Times New Roman"/>
      <w:b/>
      <w:sz w:val="32"/>
      <w:szCs w:val="24"/>
      <w:lang w:val="en-US" w:eastAsia="zh-CN" w:bidi="ar-SA"/>
    </w:rPr>
  </w:style>
  <w:style w:type="paragraph" w:customStyle="1" w:styleId="194">
    <w:name w:val="正文_1_0_0"/>
    <w:basedOn w:val="175"/>
    <w:autoRedefine/>
    <w:qFormat/>
    <w:uiPriority w:val="0"/>
    <w:rPr>
      <w:szCs w:val="21"/>
    </w:rPr>
  </w:style>
  <w:style w:type="paragraph" w:customStyle="1" w:styleId="195">
    <w:name w:val="题注_0_0"/>
    <w:basedOn w:val="96"/>
    <w:next w:val="96"/>
    <w:autoRedefine/>
    <w:qFormat/>
    <w:uiPriority w:val="0"/>
    <w:pPr>
      <w:spacing w:before="152" w:after="160"/>
    </w:pPr>
    <w:rPr>
      <w:rFonts w:ascii="Arial" w:hAnsi="Arial" w:eastAsia="黑体"/>
      <w:sz w:val="20"/>
      <w:szCs w:val="20"/>
    </w:rPr>
  </w:style>
  <w:style w:type="paragraph" w:customStyle="1" w:styleId="196">
    <w:name w:val="样式1"/>
    <w:basedOn w:val="1"/>
    <w:next w:val="5"/>
    <w:autoRedefine/>
    <w:qFormat/>
    <w:uiPriority w:val="0"/>
    <w:pPr>
      <w:tabs>
        <w:tab w:val="left" w:pos="1110"/>
      </w:tabs>
      <w:adjustRightInd w:val="0"/>
      <w:ind w:firstLine="288"/>
      <w:textAlignment w:val="baseline"/>
    </w:pPr>
    <w:rPr>
      <w:rFonts w:ascii="宋体" w:hAnsi="宋体"/>
      <w:kern w:val="0"/>
      <w:szCs w:val="21"/>
    </w:rPr>
  </w:style>
  <w:style w:type="paragraph" w:customStyle="1" w:styleId="197">
    <w:name w:val="正文_5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样式 标题 4 + 段前: 5 磅 段后: 5 磅 行距: 单倍行距"/>
    <w:basedOn w:val="5"/>
    <w:autoRedefine/>
    <w:qFormat/>
    <w:uiPriority w:val="0"/>
    <w:pPr>
      <w:spacing w:before="100" w:after="100" w:line="240" w:lineRule="auto"/>
    </w:pPr>
    <w:rPr>
      <w:rFonts w:cs="宋体"/>
      <w:szCs w:val="20"/>
    </w:rPr>
  </w:style>
  <w:style w:type="paragraph" w:customStyle="1" w:styleId="199">
    <w:name w:val="Char Char Char"/>
    <w:basedOn w:val="1"/>
    <w:autoRedefine/>
    <w:qFormat/>
    <w:uiPriority w:val="0"/>
    <w:pPr>
      <w:widowControl/>
      <w:spacing w:after="160" w:line="240" w:lineRule="exact"/>
      <w:jc w:val="left"/>
    </w:pPr>
  </w:style>
  <w:style w:type="paragraph" w:customStyle="1" w:styleId="200">
    <w:name w:val="正文_0_1"/>
    <w:next w:val="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Normal_7"/>
    <w:autoRedefine/>
    <w:qFormat/>
    <w:uiPriority w:val="0"/>
    <w:rPr>
      <w:rFonts w:ascii="黑体" w:hAnsi="黑体" w:eastAsia="黑体" w:cs="Times New Roman"/>
      <w:b/>
      <w:sz w:val="32"/>
      <w:szCs w:val="24"/>
      <w:lang w:val="en-US" w:eastAsia="zh-CN" w:bidi="ar-SA"/>
    </w:rPr>
  </w:style>
  <w:style w:type="paragraph" w:customStyle="1" w:styleId="202">
    <w:name w:val="正文_3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正文_2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Normal_4"/>
    <w:autoRedefine/>
    <w:qFormat/>
    <w:uiPriority w:val="0"/>
    <w:rPr>
      <w:rFonts w:ascii="黑体" w:hAnsi="黑体" w:eastAsia="黑体" w:cs="Times New Roman"/>
      <w:b/>
      <w:sz w:val="32"/>
      <w:szCs w:val="24"/>
      <w:lang w:val="en-US" w:eastAsia="zh-CN" w:bidi="ar-SA"/>
    </w:rPr>
  </w:style>
  <w:style w:type="paragraph" w:customStyle="1" w:styleId="205">
    <w:name w:val="Normal_20"/>
    <w:autoRedefine/>
    <w:qFormat/>
    <w:uiPriority w:val="0"/>
    <w:rPr>
      <w:rFonts w:ascii="黑体" w:hAnsi="黑体" w:eastAsia="黑体" w:cs="Times New Roman"/>
      <w:b/>
      <w:sz w:val="32"/>
      <w:szCs w:val="24"/>
      <w:lang w:val="en-US" w:eastAsia="zh-CN" w:bidi="ar-SA"/>
    </w:rPr>
  </w:style>
  <w:style w:type="paragraph" w:styleId="206">
    <w:name w:val="No Spacing"/>
    <w:autoRedefine/>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207">
    <w:name w:val="Normal_21"/>
    <w:autoRedefine/>
    <w:qFormat/>
    <w:uiPriority w:val="0"/>
    <w:rPr>
      <w:rFonts w:ascii="黑体" w:hAnsi="黑体" w:eastAsia="黑体" w:cs="Times New Roman"/>
      <w:b/>
      <w:sz w:val="32"/>
      <w:szCs w:val="24"/>
      <w:lang w:val="en-US" w:eastAsia="zh-CN" w:bidi="ar-SA"/>
    </w:rPr>
  </w:style>
  <w:style w:type="paragraph" w:customStyle="1" w:styleId="208">
    <w:name w:val="Char Char Char1 Char8"/>
    <w:basedOn w:val="1"/>
    <w:autoRedefine/>
    <w:semiHidden/>
    <w:qFormat/>
    <w:uiPriority w:val="0"/>
    <w:pPr>
      <w:spacing w:line="360" w:lineRule="auto"/>
      <w:ind w:firstLine="200" w:firstLineChars="200"/>
    </w:pPr>
    <w:rPr>
      <w:rFonts w:ascii="宋体" w:hAnsi="宋体" w:cs="宋体"/>
      <w:sz w:val="24"/>
    </w:rPr>
  </w:style>
  <w:style w:type="paragraph" w:styleId="209">
    <w:name w:val="List Paragraph"/>
    <w:basedOn w:val="1"/>
    <w:autoRedefine/>
    <w:qFormat/>
    <w:uiPriority w:val="34"/>
    <w:pPr>
      <w:ind w:firstLine="420" w:firstLineChars="200"/>
    </w:pPr>
    <w:rPr>
      <w:rFonts w:ascii="Calibri" w:hAnsi="Calibri"/>
    </w:rPr>
  </w:style>
  <w:style w:type="paragraph" w:customStyle="1" w:styleId="210">
    <w:name w:val="列表_0"/>
    <w:basedOn w:val="49"/>
    <w:autoRedefine/>
    <w:semiHidden/>
    <w:qFormat/>
    <w:locked/>
    <w:uiPriority w:val="0"/>
    <w:pPr>
      <w:ind w:left="200" w:hanging="200" w:hangingChars="200"/>
    </w:pPr>
  </w:style>
  <w:style w:type="paragraph" w:customStyle="1" w:styleId="21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Default Text"/>
    <w:basedOn w:val="48"/>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3">
    <w:name w:val="标书正文"/>
    <w:basedOn w:val="1"/>
    <w:link w:val="214"/>
    <w:autoRedefine/>
    <w:qFormat/>
    <w:uiPriority w:val="0"/>
    <w:pPr>
      <w:spacing w:line="360" w:lineRule="auto"/>
      <w:ind w:firstLine="497" w:firstLineChars="207"/>
    </w:pPr>
    <w:rPr>
      <w:rFonts w:ascii="Times New Roman" w:hAnsi="Times New Roman" w:eastAsia="宋体"/>
      <w:sz w:val="24"/>
      <w:szCs w:val="20"/>
    </w:rPr>
  </w:style>
  <w:style w:type="character" w:customStyle="1" w:styleId="214">
    <w:name w:val="标书正文 Char2"/>
    <w:link w:val="213"/>
    <w:autoRedefine/>
    <w:qFormat/>
    <w:uiPriority w:val="0"/>
    <w:rPr>
      <w:rFonts w:ascii="Times New Roman" w:hAnsi="Times New Roman" w:eastAsia="宋体" w:cs="Times New Roman"/>
      <w:sz w:val="24"/>
      <w:szCs w:val="20"/>
    </w:rPr>
  </w:style>
  <w:style w:type="paragraph" w:customStyle="1" w:styleId="215">
    <w:name w:val="正文_0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正文_1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_1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Normal_21_0"/>
    <w:autoRedefine/>
    <w:qFormat/>
    <w:uiPriority w:val="0"/>
    <w:rPr>
      <w:rFonts w:ascii="Times New Roman" w:hAnsi="Times New Roman" w:eastAsia="Times New Roman" w:cs="Times New Roman"/>
      <w:sz w:val="24"/>
      <w:szCs w:val="24"/>
      <w:lang w:val="en-US" w:eastAsia="zh-CN" w:bidi="ar-SA"/>
    </w:rPr>
  </w:style>
  <w:style w:type="paragraph" w:customStyle="1" w:styleId="219">
    <w:name w:val="正文_4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文本缩进_2_0"/>
    <w:basedOn w:val="181"/>
    <w:autoRedefine/>
    <w:qFormat/>
    <w:uiPriority w:val="0"/>
    <w:pPr>
      <w:spacing w:line="500" w:lineRule="exact"/>
      <w:ind w:left="1588" w:firstLine="433"/>
    </w:pPr>
    <w:rPr>
      <w:color w:val="000000"/>
      <w:kern w:val="0"/>
      <w:sz w:val="24"/>
      <w:szCs w:val="24"/>
      <w:lang w:val="zh-CN"/>
    </w:rPr>
  </w:style>
  <w:style w:type="paragraph" w:customStyle="1" w:styleId="221">
    <w:name w:val="正文_4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Normal_12_0"/>
    <w:autoRedefine/>
    <w:qFormat/>
    <w:uiPriority w:val="0"/>
    <w:rPr>
      <w:rFonts w:ascii="黑体" w:hAnsi="黑体" w:eastAsia="黑体" w:cs="Times New Roman"/>
      <w:b/>
      <w:sz w:val="32"/>
      <w:szCs w:val="24"/>
      <w:lang w:val="en-US" w:eastAsia="zh-CN" w:bidi="ar-SA"/>
    </w:rPr>
  </w:style>
  <w:style w:type="paragraph" w:customStyle="1" w:styleId="223">
    <w:name w:val="正文_8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正文_3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正文_19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7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_9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Normal_14_0"/>
    <w:autoRedefine/>
    <w:qFormat/>
    <w:uiPriority w:val="0"/>
    <w:rPr>
      <w:rFonts w:ascii="黑体" w:hAnsi="黑体" w:eastAsia="黑体" w:cs="Times New Roman"/>
      <w:b/>
      <w:sz w:val="32"/>
      <w:szCs w:val="24"/>
      <w:lang w:val="en-US" w:eastAsia="zh-CN" w:bidi="ar-SA"/>
    </w:rPr>
  </w:style>
  <w:style w:type="paragraph" w:customStyle="1" w:styleId="231">
    <w:name w:val="Normal_0_7"/>
    <w:autoRedefine/>
    <w:qFormat/>
    <w:uiPriority w:val="0"/>
    <w:rPr>
      <w:rFonts w:ascii="黑体" w:hAnsi="黑体" w:eastAsia="黑体" w:cs="黑体"/>
      <w:b/>
      <w:color w:val="000000"/>
      <w:sz w:val="32"/>
      <w:szCs w:val="24"/>
      <w:lang w:val="en-US" w:eastAsia="zh-CN" w:bidi="ar-SA"/>
    </w:rPr>
  </w:style>
  <w:style w:type="paragraph" w:customStyle="1" w:styleId="232">
    <w:name w:val="正文_1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正文文本缩进_4_0"/>
    <w:basedOn w:val="233"/>
    <w:link w:val="235"/>
    <w:autoRedefine/>
    <w:qFormat/>
    <w:uiPriority w:val="0"/>
    <w:pPr>
      <w:spacing w:line="500" w:lineRule="exact"/>
      <w:ind w:left="1588" w:leftChars="832" w:firstLine="433" w:firstLineChars="196"/>
    </w:pPr>
    <w:rPr>
      <w:kern w:val="0"/>
      <w:sz w:val="24"/>
    </w:rPr>
  </w:style>
  <w:style w:type="character" w:customStyle="1" w:styleId="235">
    <w:name w:val="正文文本缩进 Char_4_0"/>
    <w:link w:val="234"/>
    <w:autoRedefine/>
    <w:qFormat/>
    <w:uiPriority w:val="0"/>
    <w:rPr>
      <w:rFonts w:ascii="Times New Roman" w:hAnsi="Times New Roman" w:eastAsia="宋体" w:cs="Times New Roman"/>
      <w:kern w:val="0"/>
      <w:sz w:val="24"/>
      <w:szCs w:val="24"/>
    </w:rPr>
  </w:style>
  <w:style w:type="paragraph" w:customStyle="1" w:styleId="236">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正文_1_0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Normal_0_8"/>
    <w:autoRedefine/>
    <w:qFormat/>
    <w:uiPriority w:val="0"/>
    <w:rPr>
      <w:rFonts w:ascii="黑体" w:hAnsi="黑体" w:eastAsia="黑体" w:cs="黑体"/>
      <w:b/>
      <w:color w:val="000000"/>
      <w:sz w:val="32"/>
      <w:szCs w:val="24"/>
      <w:lang w:val="en-US" w:eastAsia="zh-CN" w:bidi="ar-SA"/>
    </w:rPr>
  </w:style>
  <w:style w:type="paragraph" w:customStyle="1" w:styleId="239">
    <w:name w:val="正文_14_0"/>
    <w:autoRedefine/>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customStyle="1" w:styleId="240">
    <w:name w:val="正文_1_0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正文_1_0_3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2">
    <w:name w:val="fontstyle01"/>
    <w:basedOn w:val="41"/>
    <w:autoRedefine/>
    <w:qFormat/>
    <w:uiPriority w:val="0"/>
    <w:rPr>
      <w:rFonts w:hint="default" w:ascii="仿宋" w:hAnsi="仿宋"/>
      <w:color w:val="000000"/>
      <w:sz w:val="28"/>
      <w:szCs w:val="28"/>
    </w:rPr>
  </w:style>
  <w:style w:type="paragraph" w:customStyle="1" w:styleId="24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4">
    <w:name w:val="font6"/>
    <w:basedOn w:val="1"/>
    <w:autoRedefine/>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245">
    <w:name w:val="font7"/>
    <w:basedOn w:val="1"/>
    <w:autoRedefine/>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246">
    <w:name w:val="font8"/>
    <w:basedOn w:val="1"/>
    <w:autoRedefine/>
    <w:qFormat/>
    <w:uiPriority w:val="0"/>
    <w:pPr>
      <w:widowControl/>
      <w:spacing w:before="100" w:beforeAutospacing="1" w:after="100" w:afterAutospacing="1"/>
      <w:jc w:val="left"/>
    </w:pPr>
    <w:rPr>
      <w:rFonts w:ascii="仿宋" w:hAnsi="仿宋" w:eastAsia="仿宋" w:cs="宋体"/>
      <w:color w:val="FF0000"/>
      <w:kern w:val="0"/>
      <w:sz w:val="22"/>
    </w:rPr>
  </w:style>
  <w:style w:type="paragraph" w:customStyle="1" w:styleId="247">
    <w:name w:val="xl65"/>
    <w:basedOn w:val="1"/>
    <w:autoRedefine/>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24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szCs w:val="24"/>
    </w:rPr>
  </w:style>
  <w:style w:type="paragraph" w:customStyle="1" w:styleId="249">
    <w:name w:val="xl67"/>
    <w:basedOn w:val="1"/>
    <w:autoRedefine/>
    <w:qFormat/>
    <w:uiPriority w:val="0"/>
    <w:pPr>
      <w:widowControl/>
      <w:spacing w:before="100" w:beforeAutospacing="1" w:after="100" w:afterAutospacing="1"/>
      <w:jc w:val="left"/>
    </w:pPr>
    <w:rPr>
      <w:rFonts w:ascii="仿宋" w:hAnsi="仿宋" w:eastAsia="仿宋" w:cs="宋体"/>
      <w:b/>
      <w:bCs/>
      <w:kern w:val="0"/>
      <w:sz w:val="24"/>
      <w:szCs w:val="24"/>
    </w:rPr>
  </w:style>
  <w:style w:type="paragraph" w:customStyle="1" w:styleId="25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252">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53">
    <w:name w:val="xl71"/>
    <w:basedOn w:val="1"/>
    <w:autoRedefine/>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54">
    <w:name w:val="xl7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5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5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5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58">
    <w:name w:val="xl76"/>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59">
    <w:name w:val="xl7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60">
    <w:name w:val="xl7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6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62">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color w:val="000000"/>
      <w:kern w:val="0"/>
      <w:sz w:val="24"/>
      <w:szCs w:val="24"/>
    </w:rPr>
  </w:style>
  <w:style w:type="paragraph" w:customStyle="1" w:styleId="26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26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24"/>
      <w:szCs w:val="24"/>
    </w:rPr>
  </w:style>
  <w:style w:type="paragraph" w:customStyle="1" w:styleId="26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24"/>
      <w:szCs w:val="24"/>
    </w:rPr>
  </w:style>
  <w:style w:type="paragraph" w:customStyle="1" w:styleId="26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267">
    <w:name w:val="缺省文本"/>
    <w:autoRedefine/>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268">
    <w:name w:val="3zw1"/>
    <w:autoRedefine/>
    <w:qFormat/>
    <w:uiPriority w:val="0"/>
    <w:rPr>
      <w:color w:val="000000"/>
      <w:sz w:val="21"/>
      <w:szCs w:val="21"/>
    </w:rPr>
  </w:style>
  <w:style w:type="character" w:customStyle="1" w:styleId="269">
    <w:name w:val="param-name"/>
    <w:autoRedefine/>
    <w:qFormat/>
    <w:uiPriority w:val="0"/>
  </w:style>
  <w:style w:type="character" w:customStyle="1" w:styleId="270">
    <w:name w:val="正文文本缩进 Char1"/>
    <w:autoRedefine/>
    <w:qFormat/>
    <w:uiPriority w:val="0"/>
    <w:rPr>
      <w:rFonts w:ascii="楷体_GB2312" w:eastAsia="楷体_GB2312"/>
      <w:kern w:val="2"/>
      <w:sz w:val="28"/>
      <w:szCs w:val="31"/>
    </w:rPr>
  </w:style>
  <w:style w:type="character" w:customStyle="1" w:styleId="271">
    <w:name w:val="表中左小5 Char"/>
    <w:link w:val="272"/>
    <w:autoRedefine/>
    <w:qFormat/>
    <w:uiPriority w:val="0"/>
    <w:rPr>
      <w:rFonts w:ascii="Calibri" w:hAnsi="Calibri"/>
      <w:color w:val="0000FF"/>
      <w:sz w:val="18"/>
      <w:szCs w:val="18"/>
    </w:rPr>
  </w:style>
  <w:style w:type="paragraph" w:customStyle="1" w:styleId="272">
    <w:name w:val="表中左小5"/>
    <w:link w:val="271"/>
    <w:autoRedefine/>
    <w:qFormat/>
    <w:uiPriority w:val="0"/>
    <w:pPr>
      <w:adjustRightInd w:val="0"/>
      <w:snapToGrid w:val="0"/>
      <w:spacing w:line="320" w:lineRule="exact"/>
    </w:pPr>
    <w:rPr>
      <w:rFonts w:ascii="Calibri" w:hAnsi="Calibri" w:eastAsiaTheme="minorEastAsia" w:cstheme="minorBidi"/>
      <w:color w:val="0000FF"/>
      <w:kern w:val="2"/>
      <w:sz w:val="18"/>
      <w:szCs w:val="18"/>
      <w:lang w:val="en-US" w:eastAsia="zh-CN" w:bidi="ar-SA"/>
    </w:rPr>
  </w:style>
  <w:style w:type="character" w:customStyle="1" w:styleId="273">
    <w:name w:val="超链接_0"/>
    <w:autoRedefine/>
    <w:qFormat/>
    <w:uiPriority w:val="99"/>
    <w:rPr>
      <w:rFonts w:ascii="Calibri" w:hAnsi="Calibri"/>
      <w:color w:val="0000FF"/>
      <w:u w:val="single"/>
    </w:rPr>
  </w:style>
  <w:style w:type="paragraph" w:customStyle="1" w:styleId="274">
    <w:name w:val="Normal_29"/>
    <w:autoRedefine/>
    <w:qFormat/>
    <w:uiPriority w:val="0"/>
    <w:rPr>
      <w:rFonts w:ascii="黑体" w:hAnsi="黑体" w:eastAsia="黑体" w:cs="Times New Roman"/>
      <w:b/>
      <w:sz w:val="32"/>
      <w:szCs w:val="24"/>
      <w:lang w:val="en-US" w:eastAsia="zh-CN" w:bidi="ar-SA"/>
    </w:rPr>
  </w:style>
  <w:style w:type="character" w:customStyle="1" w:styleId="275">
    <w:name w:val="font61"/>
    <w:autoRedefine/>
    <w:qFormat/>
    <w:uiPriority w:val="0"/>
    <w:rPr>
      <w:rFonts w:hint="default" w:ascii="Times New Roman" w:hAnsi="Times New Roman" w:cs="Times New Roman"/>
      <w:color w:val="000000"/>
      <w:sz w:val="20"/>
      <w:szCs w:val="20"/>
      <w:u w:val="none"/>
    </w:rPr>
  </w:style>
  <w:style w:type="paragraph" w:customStyle="1" w:styleId="276">
    <w:name w:val="Normal_30"/>
    <w:autoRedefine/>
    <w:qFormat/>
    <w:uiPriority w:val="0"/>
    <w:rPr>
      <w:rFonts w:ascii="Times New Roman" w:hAnsi="Times New Roman" w:eastAsia="Times New Roman" w:cs="Times New Roman"/>
      <w:sz w:val="24"/>
      <w:szCs w:val="24"/>
      <w:lang w:val="en-US" w:eastAsia="zh-CN" w:bidi="ar-SA"/>
    </w:rPr>
  </w:style>
  <w:style w:type="character" w:customStyle="1" w:styleId="277">
    <w:name w:val="正文缩进2格 Char"/>
    <w:link w:val="278"/>
    <w:autoRedefine/>
    <w:qFormat/>
    <w:uiPriority w:val="0"/>
    <w:rPr>
      <w:rFonts w:ascii="仿宋_GB2312" w:hAnsi="宋体" w:eastAsia="仿宋_GB2312"/>
      <w:sz w:val="31"/>
    </w:rPr>
  </w:style>
  <w:style w:type="paragraph" w:customStyle="1" w:styleId="278">
    <w:name w:val="正文缩进2格"/>
    <w:basedOn w:val="1"/>
    <w:link w:val="277"/>
    <w:autoRedefine/>
    <w:qFormat/>
    <w:uiPriority w:val="0"/>
    <w:pPr>
      <w:spacing w:line="600" w:lineRule="exact"/>
      <w:ind w:firstLine="639" w:firstLineChars="206"/>
    </w:pPr>
    <w:rPr>
      <w:rFonts w:ascii="仿宋_GB2312" w:hAnsi="宋体" w:eastAsia="仿宋_GB2312" w:cstheme="minorBidi"/>
      <w:sz w:val="31"/>
    </w:rPr>
  </w:style>
  <w:style w:type="paragraph" w:customStyle="1" w:styleId="279">
    <w:name w:val="正文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0">
    <w:name w:val="font11"/>
    <w:basedOn w:val="41"/>
    <w:autoRedefine/>
    <w:qFormat/>
    <w:uiPriority w:val="0"/>
    <w:rPr>
      <w:rFonts w:hint="eastAsia" w:ascii="仿宋" w:hAnsi="仿宋" w:eastAsia="仿宋" w:cs="仿宋"/>
      <w:color w:val="000000"/>
      <w:sz w:val="20"/>
      <w:szCs w:val="20"/>
      <w:u w:val="none"/>
    </w:rPr>
  </w:style>
  <w:style w:type="character" w:customStyle="1" w:styleId="281">
    <w:name w:val="font31"/>
    <w:basedOn w:val="41"/>
    <w:autoRedefine/>
    <w:qFormat/>
    <w:uiPriority w:val="0"/>
    <w:rPr>
      <w:rFonts w:hint="eastAsia" w:ascii="仿宋" w:hAnsi="仿宋" w:eastAsia="仿宋" w:cs="仿宋"/>
      <w:b/>
      <w:bCs/>
      <w:color w:val="000000"/>
      <w:sz w:val="20"/>
      <w:szCs w:val="20"/>
      <w:u w:val="none"/>
    </w:rPr>
  </w:style>
  <w:style w:type="character" w:customStyle="1" w:styleId="282">
    <w:name w:val="font21"/>
    <w:basedOn w:val="41"/>
    <w:autoRedefine/>
    <w:qFormat/>
    <w:uiPriority w:val="0"/>
    <w:rPr>
      <w:rFonts w:hint="default" w:ascii="Times New Roman" w:hAnsi="Times New Roman" w:cs="Times New Roman"/>
      <w:color w:val="000000"/>
      <w:sz w:val="21"/>
      <w:szCs w:val="21"/>
      <w:u w:val="none"/>
    </w:rPr>
  </w:style>
  <w:style w:type="paragraph" w:customStyle="1" w:styleId="283">
    <w:name w:val="正文_12_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正文_14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8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7">
    <w:name w:val="NormalCharacter"/>
    <w:link w:val="288"/>
    <w:qFormat/>
    <w:uiPriority w:val="0"/>
    <w:rPr>
      <w:rFonts w:ascii="Arial" w:hAnsi="Arial" w:eastAsia="宋体" w:cstheme="minorBidi"/>
      <w:color w:val="000000"/>
      <w:sz w:val="24"/>
      <w:szCs w:val="24"/>
      <w:lang w:val="en-US" w:eastAsia="zh-CN" w:bidi="ar-SA"/>
    </w:rPr>
  </w:style>
  <w:style w:type="paragraph" w:customStyle="1" w:styleId="288">
    <w:name w:val="UserStyle_2"/>
    <w:link w:val="287"/>
    <w:qFormat/>
    <w:uiPriority w:val="0"/>
    <w:pPr>
      <w:textAlignment w:val="baseline"/>
    </w:pPr>
    <w:rPr>
      <w:rFonts w:ascii="Arial" w:hAnsi="Arial" w:eastAsia="宋体" w:cstheme="minorBidi"/>
      <w:color w:val="000000"/>
      <w:sz w:val="24"/>
      <w:szCs w:val="24"/>
      <w:lang w:val="en-US" w:eastAsia="zh-CN" w:bidi="ar-SA"/>
    </w:rPr>
  </w:style>
  <w:style w:type="paragraph" w:customStyle="1" w:styleId="28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90">
    <w:name w:val="font51"/>
    <w:basedOn w:val="41"/>
    <w:qFormat/>
    <w:uiPriority w:val="0"/>
    <w:rPr>
      <w:rFonts w:hint="eastAsia" w:ascii="微软雅黑" w:hAnsi="微软雅黑" w:eastAsia="微软雅黑" w:cs="微软雅黑"/>
      <w:color w:val="000000"/>
      <w:sz w:val="22"/>
      <w:szCs w:val="22"/>
      <w:u w:val="none"/>
    </w:rPr>
  </w:style>
  <w:style w:type="character" w:customStyle="1" w:styleId="291">
    <w:name w:val="font41"/>
    <w:basedOn w:val="41"/>
    <w:qFormat/>
    <w:uiPriority w:val="0"/>
    <w:rPr>
      <w:rFonts w:hint="eastAsia" w:ascii="微软雅黑" w:hAnsi="微软雅黑" w:eastAsia="微软雅黑" w:cs="微软雅黑"/>
      <w:color w:val="000000"/>
      <w:sz w:val="22"/>
      <w:szCs w:val="22"/>
      <w:u w:val="none"/>
    </w:rPr>
  </w:style>
  <w:style w:type="character" w:customStyle="1" w:styleId="292">
    <w:name w:val="font71"/>
    <w:basedOn w:val="41"/>
    <w:qFormat/>
    <w:uiPriority w:val="0"/>
    <w:rPr>
      <w:rFonts w:hint="eastAsia" w:ascii="等线" w:hAnsi="等线" w:eastAsia="等线" w:cs="等线"/>
      <w:color w:val="FF0000"/>
      <w:sz w:val="22"/>
      <w:szCs w:val="22"/>
      <w:u w:val="none"/>
    </w:rPr>
  </w:style>
  <w:style w:type="character" w:customStyle="1" w:styleId="293">
    <w:name w:val="font81"/>
    <w:basedOn w:val="41"/>
    <w:qFormat/>
    <w:uiPriority w:val="0"/>
    <w:rPr>
      <w:rFonts w:hint="eastAsia"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1935</Words>
  <Characters>2226</Characters>
  <Lines>683</Lines>
  <Paragraphs>192</Paragraphs>
  <TotalTime>8</TotalTime>
  <ScaleCrop>false</ScaleCrop>
  <LinksUpToDate>false</LinksUpToDate>
  <CharactersWithSpaces>2263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2024-03-19T09:23:00Z</dcterms:created>
  <dc:creator>NTKO</dc:creator>
  <cp:lastModifiedBy>董蕊</cp:lastModifiedBy>
  <cp:lastPrinted>2025-04-24T09:29:00Z</cp:lastPrinted>
  <dcterms:modified xsi:type="dcterms:W3CDTF">2025-06-23T08:47:22Z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AD4D223BD5CD4391B586FC55FC2B3DC8_13</vt:lpwstr>
  </property>
  <property fmtid="{D5CDD505-2E9C-101B-9397-08002B2CF9AE}" pid="4" name="KSOTemplateDocerSaveRecord">
    <vt:lpwstr>eyJoZGlkIjoiZWFjNjVjNjgxNzI3NTU2ODUyZGIxMDhkMjQ2NTJhNzIiLCJ1c2VySWQiOiI5MzYwMTg3NTYifQ==</vt:lpwstr>
  </property>
</Properties>
</file>