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s="宋体"/>
          <w:color w:val="000000" w:themeColor="text1"/>
          <w:highlight w:val="yellow"/>
          <w14:textFill>
            <w14:solidFill>
              <w14:schemeClr w14:val="tx1"/>
            </w14:solidFill>
          </w14:textFill>
        </w:rPr>
      </w:pPr>
      <w:bookmarkStart w:id="0" w:name="EB783a17c0a11d46e3b6f04b08bb7fbeaf"/>
      <w:r>
        <w:rPr>
          <w:rFonts w:hint="eastAsia" w:ascii="宋体" w:hAnsi="宋体" w:cs="宋体"/>
          <w:color w:val="000000" w:themeColor="text1"/>
          <w:sz w:val="20"/>
          <w:highlight w:val="white"/>
          <w14:textFill>
            <w14:solidFill>
              <w14:schemeClr w14:val="tx1"/>
            </w14:solidFill>
          </w14:textFill>
        </w:rPr>
        <w:t xml:space="preserve"> </w:t>
      </w:r>
      <w:bookmarkEnd w:id="0"/>
      <w:bookmarkStart w:id="1" w:name="EB266eab9335df4f1ba5e78ffa1dbca4aa"/>
      <w:r>
        <w:rPr>
          <w:rFonts w:hint="eastAsia" w:ascii="宋体" w:hAnsi="宋体" w:cs="宋体"/>
          <w:color w:val="000000" w:themeColor="text1"/>
          <w:sz w:val="20"/>
          <w:highlight w:val="white"/>
          <w14:textFill>
            <w14:solidFill>
              <w14:schemeClr w14:val="tx1"/>
            </w14:solidFill>
          </w14:textFill>
        </w:rPr>
        <w:t xml:space="preserve"> </w:t>
      </w:r>
      <w:bookmarkEnd w:id="1"/>
    </w:p>
    <w:p>
      <w:pPr>
        <w:rPr>
          <w:rFonts w:ascii="宋体" w:hAnsi="宋体" w:cs="宋体"/>
          <w:color w:val="000000" w:themeColor="text1"/>
          <w14:textFill>
            <w14:solidFill>
              <w14:schemeClr w14:val="tx1"/>
            </w14:solidFill>
          </w14:textFill>
        </w:rPr>
      </w:pPr>
    </w:p>
    <w:p>
      <w:pPr>
        <w:tabs>
          <w:tab w:val="left" w:pos="1134"/>
          <w:tab w:val="left" w:pos="5481"/>
          <w:tab w:val="left" w:pos="5859"/>
        </w:tabs>
        <w:spacing w:line="360" w:lineRule="auto"/>
        <w:jc w:val="center"/>
        <w:rPr>
          <w:rFonts w:ascii="宋体" w:hAnsi="宋体" w:cs="宋体"/>
          <w:color w:val="000000" w:themeColor="text1"/>
          <w:sz w:val="72"/>
          <w:szCs w:val="72"/>
          <w14:textFill>
            <w14:solidFill>
              <w14:schemeClr w14:val="tx1"/>
            </w14:solidFill>
          </w14:textFill>
        </w:rPr>
      </w:pPr>
      <w:r>
        <w:rPr>
          <w:rFonts w:hint="eastAsia" w:ascii="宋体" w:hAnsi="宋体" w:cs="宋体"/>
          <w:color w:val="000000" w:themeColor="text1"/>
          <w:sz w:val="72"/>
          <w:szCs w:val="72"/>
          <w:highlight w:val="white"/>
          <w14:textFill>
            <w14:solidFill>
              <w14:schemeClr w14:val="tx1"/>
            </w14:solidFill>
          </w14:textFill>
        </w:rPr>
        <w:t>新疆生产建设兵团</w:t>
      </w:r>
    </w:p>
    <w:p>
      <w:pPr>
        <w:tabs>
          <w:tab w:val="left" w:pos="1134"/>
          <w:tab w:val="left" w:pos="5481"/>
          <w:tab w:val="left" w:pos="5859"/>
        </w:tabs>
        <w:spacing w:line="360" w:lineRule="auto"/>
        <w:jc w:val="center"/>
        <w:rPr>
          <w:rFonts w:ascii="宋体" w:hAnsi="宋体" w:cs="宋体"/>
          <w:color w:val="000000" w:themeColor="text1"/>
          <w:sz w:val="72"/>
          <w:szCs w:val="72"/>
          <w:highlight w:val="white"/>
          <w14:textFill>
            <w14:solidFill>
              <w14:schemeClr w14:val="tx1"/>
            </w14:solidFill>
          </w14:textFill>
        </w:rPr>
      </w:pPr>
      <w:r>
        <w:rPr>
          <w:rFonts w:hint="eastAsia" w:ascii="宋体" w:hAnsi="宋体" w:cs="宋体"/>
          <w:color w:val="000000" w:themeColor="text1"/>
          <w:sz w:val="72"/>
          <w:szCs w:val="72"/>
          <w:highlight w:val="white"/>
          <w14:textFill>
            <w14:solidFill>
              <w14:schemeClr w14:val="tx1"/>
            </w14:solidFill>
          </w14:textFill>
        </w:rPr>
        <w:t>政府采购文件</w:t>
      </w:r>
    </w:p>
    <w:p>
      <w:pPr>
        <w:tabs>
          <w:tab w:val="left" w:pos="1134"/>
          <w:tab w:val="left" w:pos="5481"/>
          <w:tab w:val="left" w:pos="5859"/>
        </w:tabs>
        <w:spacing w:line="360" w:lineRule="auto"/>
        <w:jc w:val="center"/>
        <w:rPr>
          <w:rFonts w:ascii="宋体" w:hAnsi="宋体" w:cs="宋体"/>
          <w:color w:val="000000" w:themeColor="text1"/>
          <w:sz w:val="72"/>
          <w:szCs w:val="72"/>
          <w:highlight w:val="white"/>
          <w14:textFill>
            <w14:solidFill>
              <w14:schemeClr w14:val="tx1"/>
            </w14:solidFill>
          </w14:textFill>
        </w:rPr>
      </w:pPr>
    </w:p>
    <w:p>
      <w:pPr>
        <w:tabs>
          <w:tab w:val="left" w:pos="1134"/>
          <w:tab w:val="left" w:pos="5160"/>
        </w:tabs>
        <w:spacing w:line="360" w:lineRule="auto"/>
        <w:jc w:val="center"/>
        <w:rPr>
          <w:rFonts w:ascii="宋体" w:hAnsi="宋体" w:cs="宋体"/>
          <w:color w:val="000000" w:themeColor="text1"/>
          <w:sz w:val="72"/>
          <w:szCs w:val="72"/>
          <w14:textFill>
            <w14:solidFill>
              <w14:schemeClr w14:val="tx1"/>
            </w14:solidFill>
          </w14:textFill>
        </w:rPr>
      </w:pPr>
      <w:r>
        <w:rPr>
          <w:rFonts w:hint="eastAsia" w:ascii="宋体" w:hAnsi="宋体" w:cs="宋体"/>
          <w:color w:val="000000" w:themeColor="text1"/>
          <w:sz w:val="72"/>
          <w:szCs w:val="72"/>
          <w:highlight w:val="white"/>
          <w14:textFill>
            <w14:solidFill>
              <w14:schemeClr w14:val="tx1"/>
            </w14:solidFill>
          </w14:textFill>
        </w:rPr>
        <w:t>竞争性磋商（工程类）</w:t>
      </w:r>
    </w:p>
    <w:p>
      <w:pPr>
        <w:tabs>
          <w:tab w:val="left" w:pos="1134"/>
          <w:tab w:val="left" w:pos="5481"/>
          <w:tab w:val="left" w:pos="5859"/>
        </w:tabs>
        <w:spacing w:line="360" w:lineRule="auto"/>
        <w:jc w:val="center"/>
        <w:rPr>
          <w:rFonts w:ascii="宋体" w:hAnsi="宋体" w:cs="宋体"/>
          <w:b/>
          <w:color w:val="000000" w:themeColor="text1"/>
          <w:sz w:val="32"/>
          <w14:textFill>
            <w14:solidFill>
              <w14:schemeClr w14:val="tx1"/>
            </w14:solidFill>
          </w14:textFill>
        </w:rPr>
      </w:pPr>
    </w:p>
    <w:p>
      <w:pPr>
        <w:tabs>
          <w:tab w:val="left" w:pos="1134"/>
          <w:tab w:val="left" w:pos="5481"/>
          <w:tab w:val="left" w:pos="5859"/>
        </w:tabs>
        <w:spacing w:line="360" w:lineRule="auto"/>
        <w:jc w:val="center"/>
        <w:rPr>
          <w:rFonts w:ascii="宋体" w:hAnsi="宋体" w:cs="宋体"/>
          <w:b/>
          <w:color w:val="000000" w:themeColor="text1"/>
          <w:sz w:val="32"/>
          <w14:textFill>
            <w14:solidFill>
              <w14:schemeClr w14:val="tx1"/>
            </w14:solidFill>
          </w14:textFill>
        </w:rPr>
      </w:pPr>
    </w:p>
    <w:p>
      <w:pPr>
        <w:tabs>
          <w:tab w:val="left" w:pos="1134"/>
          <w:tab w:val="left" w:pos="5481"/>
          <w:tab w:val="left" w:pos="5859"/>
        </w:tabs>
        <w:spacing w:line="360" w:lineRule="auto"/>
        <w:jc w:val="center"/>
        <w:rPr>
          <w:rFonts w:ascii="宋体" w:hAnsi="宋体" w:cs="宋体"/>
          <w:b/>
          <w:color w:val="000000" w:themeColor="text1"/>
          <w:sz w:val="32"/>
          <w14:textFill>
            <w14:solidFill>
              <w14:schemeClr w14:val="tx1"/>
            </w14:solidFill>
          </w14:textFill>
        </w:rPr>
      </w:pPr>
    </w:p>
    <w:p>
      <w:pPr>
        <w:pStyle w:val="21"/>
        <w:spacing w:line="360" w:lineRule="auto"/>
        <w:jc w:val="left"/>
        <w:rPr>
          <w:rFonts w:hint="eastAsia" w:ascii="宋体" w:hAnsi="宋体" w:eastAsia="宋体" w:cs="宋体"/>
          <w:b/>
          <w:color w:val="000000" w:themeColor="text1"/>
          <w:sz w:val="32"/>
          <w:lang w:eastAsia="zh-CN"/>
          <w14:textFill>
            <w14:solidFill>
              <w14:schemeClr w14:val="tx1"/>
            </w14:solidFill>
          </w14:textFill>
        </w:rPr>
      </w:pPr>
      <w:r>
        <w:rPr>
          <w:rFonts w:hint="eastAsia" w:ascii="宋体" w:hAnsi="宋体" w:cs="宋体"/>
          <w:b/>
          <w:color w:val="000000" w:themeColor="text1"/>
          <w:sz w:val="32"/>
          <w:highlight w:val="white"/>
          <w14:textFill>
            <w14:solidFill>
              <w14:schemeClr w14:val="tx1"/>
            </w14:solidFill>
          </w14:textFill>
        </w:rPr>
        <w:t>项目名称：</w:t>
      </w:r>
      <w:r>
        <w:rPr>
          <w:rFonts w:hint="eastAsia" w:ascii="宋体" w:hAnsi="宋体" w:cs="宋体"/>
          <w:b/>
          <w:color w:val="000000" w:themeColor="text1"/>
          <w:sz w:val="32"/>
          <w:highlight w:val="white"/>
          <w:lang w:eastAsia="zh-CN"/>
          <w14:textFill>
            <w14:solidFill>
              <w14:schemeClr w14:val="tx1"/>
            </w14:solidFill>
          </w14:textFill>
        </w:rPr>
        <w:t>塔里木大学校园老旧低压电网和照明节能改造建设项目</w:t>
      </w:r>
    </w:p>
    <w:p>
      <w:pPr>
        <w:pStyle w:val="21"/>
        <w:spacing w:line="360" w:lineRule="auto"/>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highlight w:val="white"/>
          <w14:textFill>
            <w14:solidFill>
              <w14:schemeClr w14:val="tx1"/>
            </w14:solidFill>
          </w14:textFill>
        </w:rPr>
        <w:t>项目编号：正元招字〔202</w:t>
      </w:r>
      <w:r>
        <w:rPr>
          <w:rFonts w:ascii="宋体" w:hAnsi="宋体" w:cs="宋体"/>
          <w:b/>
          <w:color w:val="000000" w:themeColor="text1"/>
          <w:sz w:val="32"/>
          <w:highlight w:val="white"/>
          <w14:textFill>
            <w14:solidFill>
              <w14:schemeClr w14:val="tx1"/>
            </w14:solidFill>
          </w14:textFill>
        </w:rPr>
        <w:t>2</w:t>
      </w:r>
      <w:r>
        <w:rPr>
          <w:rFonts w:hint="eastAsia" w:ascii="宋体" w:hAnsi="宋体" w:cs="宋体"/>
          <w:b/>
          <w:color w:val="000000" w:themeColor="text1"/>
          <w:sz w:val="32"/>
          <w:highlight w:val="white"/>
          <w14:textFill>
            <w14:solidFill>
              <w14:schemeClr w14:val="tx1"/>
            </w14:solidFill>
          </w14:textFill>
        </w:rPr>
        <w:t>-</w:t>
      </w:r>
      <w:r>
        <w:rPr>
          <w:rFonts w:ascii="宋体" w:hAnsi="宋体" w:cs="宋体"/>
          <w:b/>
          <w:color w:val="000000" w:themeColor="text1"/>
          <w:sz w:val="32"/>
          <w:highlight w:val="white"/>
          <w14:textFill>
            <w14:solidFill>
              <w14:schemeClr w14:val="tx1"/>
            </w14:solidFill>
          </w14:textFill>
        </w:rPr>
        <w:t>0</w:t>
      </w:r>
      <w:r>
        <w:rPr>
          <w:rFonts w:hint="eastAsia" w:ascii="宋体" w:hAnsi="宋体" w:cs="宋体"/>
          <w:b/>
          <w:color w:val="000000" w:themeColor="text1"/>
          <w:sz w:val="32"/>
          <w:highlight w:val="white"/>
          <w:lang w:val="en-US" w:eastAsia="zh-CN"/>
          <w14:textFill>
            <w14:solidFill>
              <w14:schemeClr w14:val="tx1"/>
            </w14:solidFill>
          </w14:textFill>
        </w:rPr>
        <w:t>94</w:t>
      </w:r>
      <w:r>
        <w:rPr>
          <w:rFonts w:hint="eastAsia" w:ascii="宋体" w:hAnsi="宋体" w:cs="宋体"/>
          <w:b/>
          <w:color w:val="000000" w:themeColor="text1"/>
          <w:sz w:val="32"/>
          <w:highlight w:val="white"/>
          <w14:textFill>
            <w14:solidFill>
              <w14:schemeClr w14:val="tx1"/>
            </w14:solidFill>
          </w14:textFill>
        </w:rPr>
        <w:t>-SG〕</w:t>
      </w:r>
    </w:p>
    <w:p>
      <w:pPr>
        <w:pStyle w:val="21"/>
        <w:spacing w:line="360" w:lineRule="auto"/>
        <w:jc w:val="left"/>
        <w:rPr>
          <w:rFonts w:ascii="宋体" w:hAnsi="宋体" w:cs="宋体"/>
          <w:b/>
          <w:color w:val="000000" w:themeColor="text1"/>
          <w:sz w:val="32"/>
          <w:u w:val="single"/>
          <w14:textFill>
            <w14:solidFill>
              <w14:schemeClr w14:val="tx1"/>
            </w14:solidFill>
          </w14:textFill>
        </w:rPr>
      </w:pPr>
      <w:r>
        <w:rPr>
          <w:rFonts w:hint="eastAsia" w:ascii="宋体" w:hAnsi="宋体" w:cs="宋体"/>
          <w:b/>
          <w:color w:val="000000" w:themeColor="text1"/>
          <w:sz w:val="32"/>
          <w:highlight w:val="white"/>
          <w14:textFill>
            <w14:solidFill>
              <w14:schemeClr w14:val="tx1"/>
            </w14:solidFill>
          </w14:textFill>
        </w:rPr>
        <w:t>采购代理机构：</w:t>
      </w:r>
      <w:bookmarkStart w:id="2" w:name="EBdb87a24cbef043fe81d0cf1699fd1b86"/>
      <w:r>
        <w:rPr>
          <w:rFonts w:hint="eastAsia" w:ascii="宋体" w:hAnsi="宋体" w:cs="宋体"/>
          <w:b/>
          <w:color w:val="000000" w:themeColor="text1"/>
          <w:sz w:val="32"/>
          <w:highlight w:val="white"/>
          <w14:textFill>
            <w14:solidFill>
              <w14:schemeClr w14:val="tx1"/>
            </w14:solidFill>
          </w14:textFill>
        </w:rPr>
        <w:t>新疆正元工程招标代理有限责任公司</w:t>
      </w:r>
      <w:bookmarkEnd w:id="2"/>
    </w:p>
    <w:p>
      <w:pPr>
        <w:pStyle w:val="21"/>
        <w:spacing w:line="360" w:lineRule="auto"/>
        <w:jc w:val="left"/>
        <w:rPr>
          <w:rFonts w:ascii="宋体" w:hAnsi="宋体" w:cs="宋体"/>
          <w:color w:val="000000" w:themeColor="text1"/>
          <w:highlight w:val="cyan"/>
          <w14:textFill>
            <w14:solidFill>
              <w14:schemeClr w14:val="tx1"/>
            </w14:solidFill>
          </w14:textFill>
        </w:rPr>
      </w:pPr>
      <w:r>
        <w:rPr>
          <w:rFonts w:hint="eastAsia" w:ascii="宋体" w:hAnsi="宋体" w:cs="宋体"/>
          <w:b/>
          <w:color w:val="000000" w:themeColor="text1"/>
          <w:sz w:val="32"/>
          <w:highlight w:val="white"/>
          <w14:textFill>
            <w14:solidFill>
              <w14:schemeClr w14:val="tx1"/>
            </w14:solidFill>
          </w14:textFill>
        </w:rPr>
        <w:t>日期：</w:t>
      </w:r>
      <w:bookmarkStart w:id="3" w:name="EB8297fb6cb6ff4c77be4009fabcdd8834"/>
      <w:bookmarkEnd w:id="3"/>
      <w:r>
        <w:rPr>
          <w:rFonts w:hint="eastAsia" w:ascii="宋体" w:hAnsi="宋体" w:cs="宋体"/>
          <w:b/>
          <w:color w:val="000000" w:themeColor="text1"/>
          <w:sz w:val="32"/>
          <w:highlight w:val="white"/>
          <w14:textFill>
            <w14:solidFill>
              <w14:schemeClr w14:val="tx1"/>
            </w14:solidFill>
          </w14:textFill>
        </w:rPr>
        <w:t>2022年</w:t>
      </w:r>
      <w:r>
        <w:rPr>
          <w:rFonts w:hint="eastAsia" w:ascii="宋体" w:hAnsi="宋体" w:cs="宋体"/>
          <w:b/>
          <w:color w:val="000000" w:themeColor="text1"/>
          <w:sz w:val="32"/>
          <w:highlight w:val="white"/>
          <w:lang w:val="en-US" w:eastAsia="zh-CN"/>
          <w14:textFill>
            <w14:solidFill>
              <w14:schemeClr w14:val="tx1"/>
            </w14:solidFill>
          </w14:textFill>
        </w:rPr>
        <w:t>6</w:t>
      </w:r>
      <w:r>
        <w:rPr>
          <w:rFonts w:hint="eastAsia" w:ascii="宋体" w:hAnsi="宋体" w:cs="宋体"/>
          <w:b/>
          <w:color w:val="000000" w:themeColor="text1"/>
          <w:sz w:val="32"/>
          <w:highlight w:val="white"/>
          <w14:textFill>
            <w14:solidFill>
              <w14:schemeClr w14:val="tx1"/>
            </w14:solidFill>
          </w14:textFill>
        </w:rPr>
        <w:t>月</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highlight w:val="cyan"/>
          <w14:textFill>
            <w14:solidFill>
              <w14:schemeClr w14:val="tx1"/>
            </w14:solidFill>
          </w14:textFill>
        </w:rPr>
      </w:pPr>
      <w:bookmarkStart w:id="4" w:name="EB97aba6455570434e9ad5cf401cdecacc"/>
      <w:r>
        <w:rPr>
          <w:rFonts w:hint="eastAsia" w:ascii="宋体" w:hAnsi="宋体" w:cs="宋体"/>
          <w:color w:val="000000" w:themeColor="text1"/>
          <w:sz w:val="20"/>
          <w:highlight w:val="white"/>
          <w14:textFill>
            <w14:solidFill>
              <w14:schemeClr w14:val="tx1"/>
            </w14:solidFill>
          </w14:textFill>
        </w:rPr>
        <w:t xml:space="preserve"> </w:t>
      </w:r>
      <w:bookmarkEnd w:id="4"/>
    </w:p>
    <w:p>
      <w:pPr>
        <w:pStyle w:val="24"/>
        <w:adjustRightInd w:val="0"/>
        <w:snapToGrid w:val="0"/>
        <w:spacing w:line="360" w:lineRule="auto"/>
        <w:jc w:val="center"/>
        <w:rPr>
          <w:rFonts w:hAnsi="宋体" w:cs="宋体"/>
          <w:b/>
          <w:color w:val="000000" w:themeColor="text1"/>
          <w:spacing w:val="160"/>
          <w:sz w:val="32"/>
          <w:szCs w:val="32"/>
          <w:highlight w:val="white"/>
          <w14:textFill>
            <w14:solidFill>
              <w14:schemeClr w14:val="tx1"/>
            </w14:solidFill>
          </w14:textFill>
        </w:rPr>
        <w:sectPr>
          <w:pgSz w:w="11906" w:h="16838"/>
          <w:pgMar w:top="1440" w:right="1797" w:bottom="1440" w:left="1797" w:header="851" w:footer="992" w:gutter="0"/>
          <w:pgNumType w:start="1"/>
          <w:cols w:space="720" w:num="1"/>
          <w:docGrid w:linePitch="312" w:charSpace="0"/>
        </w:sectPr>
      </w:pPr>
    </w:p>
    <w:p>
      <w:pPr>
        <w:pStyle w:val="24"/>
        <w:adjustRightInd w:val="0"/>
        <w:snapToGrid w:val="0"/>
        <w:spacing w:line="360" w:lineRule="auto"/>
        <w:jc w:val="center"/>
        <w:rPr>
          <w:rFonts w:hAnsi="宋体" w:cs="宋体"/>
          <w:b/>
          <w:color w:val="000000" w:themeColor="text1"/>
          <w:spacing w:val="160"/>
          <w:sz w:val="32"/>
          <w:szCs w:val="32"/>
          <w14:textFill>
            <w14:solidFill>
              <w14:schemeClr w14:val="tx1"/>
            </w14:solidFill>
          </w14:textFill>
        </w:rPr>
      </w:pPr>
      <w:r>
        <w:rPr>
          <w:rFonts w:hint="eastAsia" w:hAnsi="宋体" w:cs="宋体"/>
          <w:b/>
          <w:color w:val="000000" w:themeColor="text1"/>
          <w:spacing w:val="160"/>
          <w:sz w:val="32"/>
          <w:szCs w:val="32"/>
          <w:highlight w:val="white"/>
          <w14:textFill>
            <w14:solidFill>
              <w14:schemeClr w14:val="tx1"/>
            </w14:solidFill>
          </w14:textFill>
        </w:rPr>
        <w:t>目录</w:t>
      </w:r>
    </w:p>
    <w:p>
      <w:pPr>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p>
    <w:p>
      <w:pPr>
        <w:pStyle w:val="30"/>
        <w:tabs>
          <w:tab w:val="right" w:leader="dot" w:pos="8312"/>
        </w:tabs>
      </w:pPr>
      <w:r>
        <w:rPr>
          <w:rFonts w:hint="eastAsia" w:ascii="宋体" w:hAnsi="宋体" w:eastAsia="宋体" w:cs="宋体"/>
          <w:color w:val="000000" w:themeColor="text1"/>
          <w:spacing w:val="160"/>
          <w14:textFill>
            <w14:solidFill>
              <w14:schemeClr w14:val="tx1"/>
            </w14:solidFill>
          </w14:textFill>
        </w:rPr>
        <w:fldChar w:fldCharType="begin"/>
      </w:r>
      <w:r>
        <w:rPr>
          <w:rFonts w:hint="eastAsia" w:ascii="宋体" w:hAnsi="宋体" w:eastAsia="宋体" w:cs="宋体"/>
          <w:color w:val="000000" w:themeColor="text1"/>
          <w:spacing w:val="160"/>
          <w:highlight w:val="white"/>
          <w14:textFill>
            <w14:solidFill>
              <w14:schemeClr w14:val="tx1"/>
            </w14:solidFill>
          </w14:textFill>
        </w:rPr>
        <w:instrText xml:space="preserve">TOC \o "1-3" \h \u </w:instrText>
      </w:r>
      <w:r>
        <w:rPr>
          <w:rFonts w:hint="eastAsia" w:ascii="宋体" w:hAnsi="宋体" w:eastAsia="宋体" w:cs="宋体"/>
          <w:color w:val="000000" w:themeColor="text1"/>
          <w:spacing w:val="160"/>
          <w14:textFill>
            <w14:solidFill>
              <w14:schemeClr w14:val="tx1"/>
            </w14:solidFill>
          </w14:textFill>
        </w:rPr>
        <w:fldChar w:fldCharType="separate"/>
      </w:r>
      <w:r>
        <w:rPr>
          <w:rFonts w:hint="eastAsia" w:ascii="宋体" w:hAnsi="宋体" w:eastAsia="宋体" w:cs="宋体"/>
          <w:color w:val="000000" w:themeColor="text1"/>
          <w:spacing w:val="160"/>
          <w14:textFill>
            <w14:solidFill>
              <w14:schemeClr w14:val="tx1"/>
            </w14:solidFill>
          </w14:textFill>
        </w:rPr>
        <w:fldChar w:fldCharType="begin"/>
      </w:r>
      <w:r>
        <w:rPr>
          <w:rFonts w:hint="eastAsia" w:ascii="宋体" w:hAnsi="宋体" w:eastAsia="宋体" w:cs="宋体"/>
          <w:spacing w:val="160"/>
        </w:rPr>
        <w:instrText xml:space="preserve"> HYPERLINK \l _Toc559 </w:instrText>
      </w:r>
      <w:r>
        <w:rPr>
          <w:rFonts w:hint="eastAsia" w:ascii="宋体" w:hAnsi="宋体" w:eastAsia="宋体" w:cs="宋体"/>
          <w:spacing w:val="160"/>
        </w:rPr>
        <w:fldChar w:fldCharType="separate"/>
      </w:r>
      <w:r>
        <w:rPr>
          <w:rFonts w:hint="default" w:ascii="宋体" w:hAnsi="宋体" w:cs="宋体"/>
          <w:bCs/>
          <w:kern w:val="44"/>
          <w:szCs w:val="44"/>
        </w:rPr>
        <w:t xml:space="preserve">第一章 </w:t>
      </w:r>
      <w:r>
        <w:rPr>
          <w:rFonts w:hint="eastAsia" w:ascii="宋体" w:hAnsi="宋体" w:cs="宋体"/>
          <w:bCs/>
          <w:kern w:val="44"/>
          <w:szCs w:val="20"/>
        </w:rPr>
        <w:t>竞争性磋商</w:t>
      </w:r>
      <w:r>
        <w:rPr>
          <w:rFonts w:hint="eastAsia" w:ascii="宋体" w:hAnsi="宋体" w:cs="宋体"/>
          <w:bCs/>
          <w:kern w:val="44"/>
          <w:szCs w:val="44"/>
        </w:rPr>
        <w:t>公告</w:t>
      </w:r>
      <w:r>
        <w:tab/>
      </w:r>
      <w:r>
        <w:fldChar w:fldCharType="begin"/>
      </w:r>
      <w:r>
        <w:instrText xml:space="preserve"> PAGEREF _Toc559 \h </w:instrText>
      </w:r>
      <w:r>
        <w:fldChar w:fldCharType="separate"/>
      </w:r>
      <w:r>
        <w:t>3</w:t>
      </w:r>
      <w:r>
        <w:fldChar w:fldCharType="end"/>
      </w:r>
      <w:r>
        <w:rPr>
          <w:rFonts w:hint="eastAsia" w:ascii="宋体" w:hAnsi="宋体" w:eastAsia="宋体" w:cs="宋体"/>
          <w:color w:val="000000" w:themeColor="text1"/>
          <w:spacing w:val="160"/>
          <w14:textFill>
            <w14:solidFill>
              <w14:schemeClr w14:val="tx1"/>
            </w14:solidFill>
          </w14:textFill>
        </w:rPr>
        <w:fldChar w:fldCharType="end"/>
      </w:r>
    </w:p>
    <w:p>
      <w:pPr>
        <w:pStyle w:val="30"/>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_Toc20912 </w:instrText>
      </w:r>
      <w:r>
        <w:rPr>
          <w:rFonts w:hint="eastAsia" w:ascii="宋体" w:hAnsi="宋体" w:cs="宋体"/>
        </w:rPr>
        <w:fldChar w:fldCharType="separate"/>
      </w:r>
      <w:r>
        <w:rPr>
          <w:rFonts w:hint="eastAsia" w:ascii="宋体" w:hAnsi="宋体" w:cs="宋体"/>
          <w:szCs w:val="28"/>
          <w:highlight w:val="white"/>
        </w:rPr>
        <w:t>第二章 磋商须知</w:t>
      </w:r>
      <w:r>
        <w:tab/>
      </w:r>
      <w:r>
        <w:fldChar w:fldCharType="begin"/>
      </w:r>
      <w:r>
        <w:instrText xml:space="preserve"> PAGEREF _Toc20912 \h </w:instrText>
      </w:r>
      <w:r>
        <w:fldChar w:fldCharType="separate"/>
      </w:r>
      <w:r>
        <w:t>6</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_Toc15040 </w:instrText>
      </w:r>
      <w:r>
        <w:rPr>
          <w:rFonts w:hint="eastAsia" w:ascii="宋体" w:hAnsi="宋体" w:cs="宋体"/>
        </w:rPr>
        <w:fldChar w:fldCharType="separate"/>
      </w:r>
      <w:r>
        <w:rPr>
          <w:rFonts w:hint="eastAsia" w:ascii="宋体" w:hAnsi="宋体" w:cs="宋体"/>
          <w:bCs/>
          <w:szCs w:val="28"/>
        </w:rPr>
        <w:t>磋商须知前附表1</w:t>
      </w:r>
      <w:r>
        <w:tab/>
      </w:r>
      <w:r>
        <w:fldChar w:fldCharType="begin"/>
      </w:r>
      <w:r>
        <w:instrText xml:space="preserve"> PAGEREF _Toc15040 \h </w:instrText>
      </w:r>
      <w:r>
        <w:fldChar w:fldCharType="separate"/>
      </w:r>
      <w:r>
        <w:t>6</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_Toc32008 </w:instrText>
      </w:r>
      <w:r>
        <w:rPr>
          <w:rFonts w:hint="eastAsia" w:ascii="宋体" w:hAnsi="宋体" w:cs="宋体"/>
        </w:rPr>
        <w:fldChar w:fldCharType="separate"/>
      </w:r>
      <w:r>
        <w:rPr>
          <w:rFonts w:hint="eastAsia" w:ascii="宋体" w:hAnsi="宋体" w:cs="宋体"/>
          <w:bCs/>
        </w:rPr>
        <w:t>磋商须知正文部分</w:t>
      </w:r>
      <w:r>
        <w:tab/>
      </w:r>
      <w:r>
        <w:fldChar w:fldCharType="begin"/>
      </w:r>
      <w:r>
        <w:instrText xml:space="preserve"> PAGEREF _Toc32008 \h </w:instrText>
      </w:r>
      <w:r>
        <w:fldChar w:fldCharType="separate"/>
      </w:r>
      <w:r>
        <w:t>16</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_Toc28989 </w:instrText>
      </w:r>
      <w:r>
        <w:rPr>
          <w:rFonts w:hint="eastAsia" w:ascii="宋体" w:hAnsi="宋体" w:cs="宋体"/>
        </w:rPr>
        <w:fldChar w:fldCharType="separate"/>
      </w:r>
      <w:r>
        <w:rPr>
          <w:rFonts w:hint="eastAsia" w:ascii="宋体" w:hAnsi="宋体" w:cs="宋体"/>
        </w:rPr>
        <w:t>一、说明</w:t>
      </w:r>
      <w:r>
        <w:tab/>
      </w:r>
      <w:r>
        <w:fldChar w:fldCharType="begin"/>
      </w:r>
      <w:r>
        <w:instrText xml:space="preserve"> PAGEREF _Toc28989 \h </w:instrText>
      </w:r>
      <w:r>
        <w:fldChar w:fldCharType="separate"/>
      </w:r>
      <w:r>
        <w:t>16</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_Toc2340 </w:instrText>
      </w:r>
      <w:r>
        <w:rPr>
          <w:rFonts w:hint="eastAsia" w:ascii="宋体" w:hAnsi="宋体" w:cs="宋体"/>
        </w:rPr>
        <w:fldChar w:fldCharType="separate"/>
      </w:r>
      <w:r>
        <w:rPr>
          <w:rFonts w:hint="eastAsia" w:ascii="宋体" w:hAnsi="宋体" w:cs="宋体"/>
        </w:rPr>
        <w:t>二、磋商文件</w:t>
      </w:r>
      <w:r>
        <w:tab/>
      </w:r>
      <w:r>
        <w:fldChar w:fldCharType="begin"/>
      </w:r>
      <w:r>
        <w:instrText xml:space="preserve"> PAGEREF _Toc2340 \h </w:instrText>
      </w:r>
      <w:r>
        <w:fldChar w:fldCharType="separate"/>
      </w:r>
      <w:r>
        <w:t>16</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_Toc13001 </w:instrText>
      </w:r>
      <w:r>
        <w:rPr>
          <w:rFonts w:hint="eastAsia" w:ascii="宋体" w:hAnsi="宋体" w:cs="宋体"/>
        </w:rPr>
        <w:fldChar w:fldCharType="separate"/>
      </w:r>
      <w:r>
        <w:rPr>
          <w:rFonts w:hint="eastAsia" w:ascii="宋体" w:hAnsi="宋体" w:cs="宋体"/>
        </w:rPr>
        <w:t>三、响应文件</w:t>
      </w:r>
      <w:r>
        <w:tab/>
      </w:r>
      <w:r>
        <w:fldChar w:fldCharType="begin"/>
      </w:r>
      <w:r>
        <w:instrText xml:space="preserve"> PAGEREF _Toc13001 \h </w:instrText>
      </w:r>
      <w:r>
        <w:fldChar w:fldCharType="separate"/>
      </w:r>
      <w:r>
        <w:t>17</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_Toc13563 </w:instrText>
      </w:r>
      <w:r>
        <w:rPr>
          <w:rFonts w:hint="eastAsia" w:ascii="宋体" w:hAnsi="宋体" w:cs="宋体"/>
        </w:rPr>
        <w:fldChar w:fldCharType="separate"/>
      </w:r>
      <w:r>
        <w:rPr>
          <w:rFonts w:hint="eastAsia" w:ascii="宋体" w:hAnsi="宋体" w:cs="宋体"/>
        </w:rPr>
        <w:t>四、响应文件的递交</w:t>
      </w:r>
      <w:r>
        <w:tab/>
      </w:r>
      <w:r>
        <w:fldChar w:fldCharType="begin"/>
      </w:r>
      <w:r>
        <w:instrText xml:space="preserve"> PAGEREF _Toc13563 \h </w:instrText>
      </w:r>
      <w:r>
        <w:fldChar w:fldCharType="separate"/>
      </w:r>
      <w:r>
        <w:t>19</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_Toc30583 </w:instrText>
      </w:r>
      <w:r>
        <w:rPr>
          <w:rFonts w:hint="eastAsia" w:ascii="宋体" w:hAnsi="宋体" w:cs="宋体"/>
        </w:rPr>
        <w:fldChar w:fldCharType="separate"/>
      </w:r>
      <w:r>
        <w:rPr>
          <w:rFonts w:hint="eastAsia" w:ascii="宋体" w:hAnsi="宋体" w:cs="宋体"/>
        </w:rPr>
        <w:t>五、磋商和评审</w:t>
      </w:r>
      <w:r>
        <w:tab/>
      </w:r>
      <w:r>
        <w:fldChar w:fldCharType="begin"/>
      </w:r>
      <w:r>
        <w:instrText xml:space="preserve"> PAGEREF _Toc30583 \h </w:instrText>
      </w:r>
      <w:r>
        <w:fldChar w:fldCharType="separate"/>
      </w:r>
      <w:r>
        <w:t>20</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_Toc16761 </w:instrText>
      </w:r>
      <w:r>
        <w:rPr>
          <w:rFonts w:hint="eastAsia" w:ascii="宋体" w:hAnsi="宋体" w:cs="宋体"/>
        </w:rPr>
        <w:fldChar w:fldCharType="separate"/>
      </w:r>
      <w:r>
        <w:rPr>
          <w:rFonts w:hint="eastAsia" w:ascii="宋体" w:hAnsi="宋体" w:cs="宋体"/>
          <w:szCs w:val="24"/>
        </w:rPr>
        <w:t>六、成交结果及合同授予</w:t>
      </w:r>
      <w:r>
        <w:tab/>
      </w:r>
      <w:r>
        <w:fldChar w:fldCharType="begin"/>
      </w:r>
      <w:r>
        <w:instrText xml:space="preserve"> PAGEREF _Toc16761 \h </w:instrText>
      </w:r>
      <w:r>
        <w:fldChar w:fldCharType="separate"/>
      </w:r>
      <w:r>
        <w:t>23</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_Toc10499 </w:instrText>
      </w:r>
      <w:r>
        <w:rPr>
          <w:rFonts w:hint="eastAsia" w:ascii="宋体" w:hAnsi="宋体" w:cs="宋体"/>
        </w:rPr>
        <w:fldChar w:fldCharType="separate"/>
      </w:r>
      <w:r>
        <w:rPr>
          <w:rFonts w:hint="eastAsia" w:ascii="宋体" w:hAnsi="宋体" w:cs="宋体"/>
          <w:szCs w:val="24"/>
        </w:rPr>
        <w:t>七、质疑与投诉</w:t>
      </w:r>
      <w:r>
        <w:tab/>
      </w:r>
      <w:r>
        <w:fldChar w:fldCharType="begin"/>
      </w:r>
      <w:r>
        <w:instrText xml:space="preserve"> PAGEREF _Toc10499 \h </w:instrText>
      </w:r>
      <w:r>
        <w:fldChar w:fldCharType="separate"/>
      </w:r>
      <w:r>
        <w:t>23</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_Toc29672 </w:instrText>
      </w:r>
      <w:r>
        <w:rPr>
          <w:rFonts w:hint="eastAsia" w:ascii="宋体" w:hAnsi="宋体" w:cs="宋体"/>
        </w:rPr>
        <w:fldChar w:fldCharType="separate"/>
      </w:r>
      <w:r>
        <w:rPr>
          <w:rFonts w:hint="eastAsia" w:ascii="宋体" w:hAnsi="宋体" w:cs="宋体"/>
          <w:szCs w:val="24"/>
        </w:rPr>
        <w:t>八、其他规定</w:t>
      </w:r>
      <w:r>
        <w:tab/>
      </w:r>
      <w:r>
        <w:fldChar w:fldCharType="begin"/>
      </w:r>
      <w:r>
        <w:instrText xml:space="preserve"> PAGEREF _Toc29672 \h </w:instrText>
      </w:r>
      <w:r>
        <w:fldChar w:fldCharType="separate"/>
      </w:r>
      <w:r>
        <w:t>24</w:t>
      </w:r>
      <w:r>
        <w:fldChar w:fldCharType="end"/>
      </w:r>
      <w:r>
        <w:rPr>
          <w:rFonts w:hint="eastAsia" w:ascii="宋体" w:hAnsi="宋体" w:cs="宋体"/>
          <w:color w:val="000000" w:themeColor="text1"/>
          <w14:textFill>
            <w14:solidFill>
              <w14:schemeClr w14:val="tx1"/>
            </w14:solidFill>
          </w14:textFill>
        </w:rPr>
        <w:fldChar w:fldCharType="end"/>
      </w:r>
    </w:p>
    <w:p>
      <w:pPr>
        <w:pStyle w:val="30"/>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_Toc22556 </w:instrText>
      </w:r>
      <w:r>
        <w:rPr>
          <w:rFonts w:hint="eastAsia" w:ascii="宋体" w:hAnsi="宋体" w:cs="宋体"/>
        </w:rPr>
        <w:fldChar w:fldCharType="separate"/>
      </w:r>
      <w:r>
        <w:rPr>
          <w:rFonts w:hint="eastAsia" w:ascii="宋体" w:hAnsi="宋体" w:cs="宋体"/>
          <w:szCs w:val="21"/>
          <w:highlight w:val="white"/>
        </w:rPr>
        <w:t xml:space="preserve">第三章 </w:t>
      </w:r>
      <w:r>
        <w:rPr>
          <w:rFonts w:hint="eastAsia" w:ascii="宋体" w:hAnsi="宋体" w:cs="宋体"/>
          <w:highlight w:val="white"/>
        </w:rPr>
        <w:t>评审方法（综合评分法）</w:t>
      </w:r>
      <w:r>
        <w:tab/>
      </w:r>
      <w:r>
        <w:fldChar w:fldCharType="begin"/>
      </w:r>
      <w:r>
        <w:instrText xml:space="preserve"> PAGEREF _Toc22556 \h </w:instrText>
      </w:r>
      <w:r>
        <w:fldChar w:fldCharType="separate"/>
      </w:r>
      <w:r>
        <w:t>25</w:t>
      </w:r>
      <w:r>
        <w:fldChar w:fldCharType="end"/>
      </w:r>
      <w:r>
        <w:rPr>
          <w:rFonts w:hint="eastAsia" w:ascii="宋体" w:hAnsi="宋体" w:cs="宋体"/>
          <w:color w:val="000000" w:themeColor="text1"/>
          <w14:textFill>
            <w14:solidFill>
              <w14:schemeClr w14:val="tx1"/>
            </w14:solidFill>
          </w14:textFill>
        </w:rPr>
        <w:fldChar w:fldCharType="end"/>
      </w:r>
    </w:p>
    <w:p>
      <w:pPr>
        <w:pStyle w:val="30"/>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_Toc16513 </w:instrText>
      </w:r>
      <w:r>
        <w:rPr>
          <w:rFonts w:hint="eastAsia" w:ascii="宋体" w:hAnsi="宋体" w:cs="宋体"/>
        </w:rPr>
        <w:fldChar w:fldCharType="separate"/>
      </w:r>
      <w:r>
        <w:rPr>
          <w:rFonts w:hint="eastAsia" w:ascii="宋体" w:hAnsi="宋体" w:cs="宋体"/>
          <w:szCs w:val="28"/>
          <w:highlight w:val="white"/>
        </w:rPr>
        <w:t>第四章  政府采购合同格式</w:t>
      </w:r>
      <w:r>
        <w:tab/>
      </w:r>
      <w:r>
        <w:fldChar w:fldCharType="begin"/>
      </w:r>
      <w:r>
        <w:instrText xml:space="preserve"> PAGEREF _Toc16513 \h </w:instrText>
      </w:r>
      <w:r>
        <w:fldChar w:fldCharType="separate"/>
      </w:r>
      <w:r>
        <w:t>30</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_Toc23874 </w:instrText>
      </w:r>
      <w:r>
        <w:rPr>
          <w:rFonts w:hint="eastAsia" w:ascii="宋体" w:hAnsi="宋体" w:cs="宋体"/>
        </w:rPr>
        <w:fldChar w:fldCharType="separate"/>
      </w:r>
      <w:r>
        <w:rPr>
          <w:rFonts w:hint="eastAsia" w:ascii="宋体" w:hAnsi="宋体" w:eastAsia="宋体" w:cs="宋体"/>
          <w:szCs w:val="24"/>
          <w:highlight w:val="white"/>
        </w:rPr>
        <w:t>1. 一般约定</w:t>
      </w:r>
      <w:r>
        <w:tab/>
      </w:r>
      <w:r>
        <w:fldChar w:fldCharType="begin"/>
      </w:r>
      <w:r>
        <w:instrText xml:space="preserve"> PAGEREF _Toc23874 \h </w:instrText>
      </w:r>
      <w:r>
        <w:fldChar w:fldCharType="separate"/>
      </w:r>
      <w:r>
        <w:t>32</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_Toc1637 </w:instrText>
      </w:r>
      <w:r>
        <w:rPr>
          <w:rFonts w:hint="eastAsia" w:ascii="宋体" w:hAnsi="宋体" w:cs="宋体"/>
        </w:rPr>
        <w:fldChar w:fldCharType="separate"/>
      </w:r>
      <w:r>
        <w:rPr>
          <w:rFonts w:hint="eastAsia" w:ascii="宋体" w:hAnsi="宋体" w:eastAsia="宋体" w:cs="宋体"/>
          <w:szCs w:val="24"/>
          <w:highlight w:val="white"/>
        </w:rPr>
        <w:t>2. 发包人</w:t>
      </w:r>
      <w:r>
        <w:tab/>
      </w:r>
      <w:r>
        <w:fldChar w:fldCharType="begin"/>
      </w:r>
      <w:r>
        <w:instrText xml:space="preserve"> PAGEREF _Toc1637 \h </w:instrText>
      </w:r>
      <w:r>
        <w:fldChar w:fldCharType="separate"/>
      </w:r>
      <w:r>
        <w:t>35</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_Toc18750 </w:instrText>
      </w:r>
      <w:r>
        <w:rPr>
          <w:rFonts w:hint="eastAsia" w:ascii="宋体" w:hAnsi="宋体" w:cs="宋体"/>
        </w:rPr>
        <w:fldChar w:fldCharType="separate"/>
      </w:r>
      <w:r>
        <w:rPr>
          <w:rFonts w:hint="eastAsia" w:ascii="宋体" w:hAnsi="宋体" w:eastAsia="宋体" w:cs="宋体"/>
          <w:szCs w:val="24"/>
          <w:highlight w:val="white"/>
        </w:rPr>
        <w:t>3. 承包人</w:t>
      </w:r>
      <w:r>
        <w:tab/>
      </w:r>
      <w:r>
        <w:fldChar w:fldCharType="begin"/>
      </w:r>
      <w:r>
        <w:instrText xml:space="preserve"> PAGEREF _Toc18750 \h </w:instrText>
      </w:r>
      <w:r>
        <w:fldChar w:fldCharType="separate"/>
      </w:r>
      <w:r>
        <w:t>35</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_Toc20632 </w:instrText>
      </w:r>
      <w:r>
        <w:rPr>
          <w:rFonts w:hint="eastAsia" w:ascii="宋体" w:hAnsi="宋体" w:cs="宋体"/>
        </w:rPr>
        <w:fldChar w:fldCharType="separate"/>
      </w:r>
      <w:r>
        <w:rPr>
          <w:rFonts w:hint="eastAsia" w:ascii="宋体" w:hAnsi="宋体" w:eastAsia="宋体" w:cs="宋体"/>
          <w:szCs w:val="24"/>
          <w:highlight w:val="white"/>
        </w:rPr>
        <w:t>4. 监理人</w:t>
      </w:r>
      <w:r>
        <w:tab/>
      </w:r>
      <w:r>
        <w:fldChar w:fldCharType="begin"/>
      </w:r>
      <w:r>
        <w:instrText xml:space="preserve"> PAGEREF _Toc20632 \h </w:instrText>
      </w:r>
      <w:r>
        <w:fldChar w:fldCharType="separate"/>
      </w:r>
      <w:r>
        <w:t>38</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_Toc27334 </w:instrText>
      </w:r>
      <w:r>
        <w:rPr>
          <w:rFonts w:hint="eastAsia" w:ascii="宋体" w:hAnsi="宋体" w:cs="宋体"/>
        </w:rPr>
        <w:fldChar w:fldCharType="separate"/>
      </w:r>
      <w:r>
        <w:rPr>
          <w:rFonts w:hint="eastAsia" w:ascii="宋体" w:hAnsi="宋体" w:eastAsia="宋体" w:cs="宋体"/>
          <w:szCs w:val="24"/>
          <w:highlight w:val="white"/>
        </w:rPr>
        <w:t>5. 工程质量</w:t>
      </w:r>
      <w:r>
        <w:tab/>
      </w:r>
      <w:r>
        <w:fldChar w:fldCharType="begin"/>
      </w:r>
      <w:r>
        <w:instrText xml:space="preserve"> PAGEREF _Toc27334 \h </w:instrText>
      </w:r>
      <w:r>
        <w:fldChar w:fldCharType="separate"/>
      </w:r>
      <w:r>
        <w:t>39</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_Toc27580 </w:instrText>
      </w:r>
      <w:r>
        <w:rPr>
          <w:rFonts w:hint="eastAsia" w:ascii="宋体" w:hAnsi="宋体" w:cs="宋体"/>
        </w:rPr>
        <w:fldChar w:fldCharType="separate"/>
      </w:r>
      <w:r>
        <w:rPr>
          <w:rFonts w:hint="eastAsia" w:ascii="宋体" w:hAnsi="宋体" w:eastAsia="宋体" w:cs="宋体"/>
          <w:szCs w:val="24"/>
          <w:highlight w:val="white"/>
        </w:rPr>
        <w:t>6. 安全文明施工与环境保护</w:t>
      </w:r>
      <w:r>
        <w:tab/>
      </w:r>
      <w:r>
        <w:fldChar w:fldCharType="begin"/>
      </w:r>
      <w:r>
        <w:instrText xml:space="preserve"> PAGEREF _Toc27580 \h </w:instrText>
      </w:r>
      <w:r>
        <w:fldChar w:fldCharType="separate"/>
      </w:r>
      <w:r>
        <w:t>39</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_Toc6599 </w:instrText>
      </w:r>
      <w:r>
        <w:rPr>
          <w:rFonts w:hint="eastAsia" w:ascii="宋体" w:hAnsi="宋体" w:cs="宋体"/>
        </w:rPr>
        <w:fldChar w:fldCharType="separate"/>
      </w:r>
      <w:r>
        <w:rPr>
          <w:rFonts w:hint="eastAsia" w:ascii="宋体" w:hAnsi="宋体" w:eastAsia="宋体" w:cs="宋体"/>
          <w:szCs w:val="24"/>
          <w:highlight w:val="white"/>
        </w:rPr>
        <w:t>7. 工期和进度</w:t>
      </w:r>
      <w:r>
        <w:tab/>
      </w:r>
      <w:r>
        <w:fldChar w:fldCharType="begin"/>
      </w:r>
      <w:r>
        <w:instrText xml:space="preserve"> PAGEREF _Toc6599 \h </w:instrText>
      </w:r>
      <w:r>
        <w:fldChar w:fldCharType="separate"/>
      </w:r>
      <w:r>
        <w:t>40</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_Toc24210 </w:instrText>
      </w:r>
      <w:r>
        <w:rPr>
          <w:rFonts w:hint="eastAsia" w:ascii="宋体" w:hAnsi="宋体" w:cs="宋体"/>
        </w:rPr>
        <w:fldChar w:fldCharType="separate"/>
      </w:r>
      <w:r>
        <w:rPr>
          <w:rFonts w:hint="eastAsia" w:ascii="宋体" w:hAnsi="宋体" w:eastAsia="宋体" w:cs="宋体"/>
          <w:szCs w:val="24"/>
        </w:rPr>
        <w:t xml:space="preserve">8. </w:t>
      </w:r>
      <w:r>
        <w:rPr>
          <w:rFonts w:hint="eastAsia" w:ascii="宋体" w:hAnsi="宋体" w:eastAsia="宋体" w:cs="宋体"/>
          <w:szCs w:val="24"/>
          <w:highlight w:val="white"/>
        </w:rPr>
        <w:t>材料与设备</w:t>
      </w:r>
      <w:r>
        <w:tab/>
      </w:r>
      <w:r>
        <w:fldChar w:fldCharType="begin"/>
      </w:r>
      <w:r>
        <w:instrText xml:space="preserve"> PAGEREF _Toc24210 \h </w:instrText>
      </w:r>
      <w:r>
        <w:fldChar w:fldCharType="separate"/>
      </w:r>
      <w:r>
        <w:t>41</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_Toc15971 </w:instrText>
      </w:r>
      <w:r>
        <w:rPr>
          <w:rFonts w:hint="eastAsia" w:ascii="宋体" w:hAnsi="宋体" w:cs="宋体"/>
        </w:rPr>
        <w:fldChar w:fldCharType="separate"/>
      </w:r>
      <w:r>
        <w:rPr>
          <w:rFonts w:hint="eastAsia" w:ascii="宋体" w:hAnsi="宋体" w:eastAsia="宋体" w:cs="宋体"/>
          <w:szCs w:val="24"/>
          <w:highlight w:val="white"/>
        </w:rPr>
        <w:t>9. 试验与检验</w:t>
      </w:r>
      <w:r>
        <w:tab/>
      </w:r>
      <w:r>
        <w:fldChar w:fldCharType="begin"/>
      </w:r>
      <w:r>
        <w:instrText xml:space="preserve"> PAGEREF _Toc15971 \h </w:instrText>
      </w:r>
      <w:r>
        <w:fldChar w:fldCharType="separate"/>
      </w:r>
      <w:r>
        <w:t>41</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_Toc905 </w:instrText>
      </w:r>
      <w:r>
        <w:rPr>
          <w:rFonts w:hint="eastAsia" w:ascii="宋体" w:hAnsi="宋体" w:cs="宋体"/>
        </w:rPr>
        <w:fldChar w:fldCharType="separate"/>
      </w:r>
      <w:r>
        <w:rPr>
          <w:rFonts w:hint="eastAsia" w:ascii="宋体" w:hAnsi="宋体" w:eastAsia="宋体" w:cs="宋体"/>
          <w:szCs w:val="24"/>
          <w:highlight w:val="white"/>
        </w:rPr>
        <w:t>10. 变更</w:t>
      </w:r>
      <w:r>
        <w:tab/>
      </w:r>
      <w:r>
        <w:fldChar w:fldCharType="begin"/>
      </w:r>
      <w:r>
        <w:instrText xml:space="preserve"> PAGEREF _Toc905 \h </w:instrText>
      </w:r>
      <w:r>
        <w:fldChar w:fldCharType="separate"/>
      </w:r>
      <w:r>
        <w:t>42</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_Toc30905 </w:instrText>
      </w:r>
      <w:r>
        <w:rPr>
          <w:rFonts w:hint="eastAsia" w:ascii="宋体" w:hAnsi="宋体" w:cs="宋体"/>
        </w:rPr>
        <w:fldChar w:fldCharType="separate"/>
      </w:r>
      <w:r>
        <w:rPr>
          <w:rFonts w:hint="eastAsia" w:ascii="宋体" w:hAnsi="宋体" w:eastAsia="宋体" w:cs="宋体"/>
          <w:szCs w:val="24"/>
          <w:highlight w:val="white"/>
        </w:rPr>
        <w:t>11. 价格调整</w:t>
      </w:r>
      <w:r>
        <w:tab/>
      </w:r>
      <w:r>
        <w:fldChar w:fldCharType="begin"/>
      </w:r>
      <w:r>
        <w:instrText xml:space="preserve"> PAGEREF _Toc30905 \h </w:instrText>
      </w:r>
      <w:r>
        <w:fldChar w:fldCharType="separate"/>
      </w:r>
      <w:r>
        <w:t>44</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_Toc13297 </w:instrText>
      </w:r>
      <w:r>
        <w:rPr>
          <w:rFonts w:hint="eastAsia" w:ascii="宋体" w:hAnsi="宋体" w:cs="宋体"/>
        </w:rPr>
        <w:fldChar w:fldCharType="separate"/>
      </w:r>
      <w:r>
        <w:rPr>
          <w:rFonts w:hint="eastAsia" w:ascii="宋体" w:hAnsi="宋体" w:eastAsia="宋体" w:cs="宋体"/>
          <w:szCs w:val="24"/>
          <w:highlight w:val="white"/>
        </w:rPr>
        <w:t>12. 合同价格、计量与支付</w:t>
      </w:r>
      <w:r>
        <w:tab/>
      </w:r>
      <w:r>
        <w:fldChar w:fldCharType="begin"/>
      </w:r>
      <w:r>
        <w:instrText xml:space="preserve"> PAGEREF _Toc13297 \h </w:instrText>
      </w:r>
      <w:r>
        <w:fldChar w:fldCharType="separate"/>
      </w:r>
      <w:r>
        <w:t>44</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_Toc14303 </w:instrText>
      </w:r>
      <w:r>
        <w:rPr>
          <w:rFonts w:hint="eastAsia" w:ascii="宋体" w:hAnsi="宋体" w:cs="宋体"/>
        </w:rPr>
        <w:fldChar w:fldCharType="separate"/>
      </w:r>
      <w:r>
        <w:rPr>
          <w:rFonts w:hint="eastAsia" w:ascii="宋体" w:hAnsi="宋体" w:eastAsia="宋体" w:cs="宋体"/>
          <w:szCs w:val="24"/>
          <w:highlight w:val="white"/>
        </w:rPr>
        <w:t>13. 验收和工程试车</w:t>
      </w:r>
      <w:r>
        <w:tab/>
      </w:r>
      <w:r>
        <w:fldChar w:fldCharType="begin"/>
      </w:r>
      <w:r>
        <w:instrText xml:space="preserve"> PAGEREF _Toc14303 \h </w:instrText>
      </w:r>
      <w:r>
        <w:fldChar w:fldCharType="separate"/>
      </w:r>
      <w:r>
        <w:t>46</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_Toc14724 </w:instrText>
      </w:r>
      <w:r>
        <w:rPr>
          <w:rFonts w:hint="eastAsia" w:ascii="宋体" w:hAnsi="宋体" w:cs="宋体"/>
        </w:rPr>
        <w:fldChar w:fldCharType="separate"/>
      </w:r>
      <w:r>
        <w:rPr>
          <w:rFonts w:hint="eastAsia" w:ascii="宋体" w:hAnsi="宋体" w:eastAsia="宋体" w:cs="宋体"/>
          <w:szCs w:val="24"/>
          <w:highlight w:val="white"/>
        </w:rPr>
        <w:t>14. 竣工结算</w:t>
      </w:r>
      <w:r>
        <w:tab/>
      </w:r>
      <w:r>
        <w:fldChar w:fldCharType="begin"/>
      </w:r>
      <w:r>
        <w:instrText xml:space="preserve"> PAGEREF _Toc14724 \h </w:instrText>
      </w:r>
      <w:r>
        <w:fldChar w:fldCharType="separate"/>
      </w:r>
      <w:r>
        <w:t>47</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_Toc16826 </w:instrText>
      </w:r>
      <w:r>
        <w:rPr>
          <w:rFonts w:hint="eastAsia" w:ascii="宋体" w:hAnsi="宋体" w:cs="宋体"/>
        </w:rPr>
        <w:fldChar w:fldCharType="separate"/>
      </w:r>
      <w:r>
        <w:rPr>
          <w:rFonts w:hint="eastAsia" w:ascii="宋体" w:hAnsi="宋体" w:eastAsia="宋体" w:cs="宋体"/>
          <w:szCs w:val="24"/>
          <w:highlight w:val="white"/>
        </w:rPr>
        <w:t>15. 缺陷责任期与保修</w:t>
      </w:r>
      <w:r>
        <w:tab/>
      </w:r>
      <w:r>
        <w:fldChar w:fldCharType="begin"/>
      </w:r>
      <w:r>
        <w:instrText xml:space="preserve"> PAGEREF _Toc16826 \h </w:instrText>
      </w:r>
      <w:r>
        <w:fldChar w:fldCharType="separate"/>
      </w:r>
      <w:r>
        <w:t>48</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_Toc8539 </w:instrText>
      </w:r>
      <w:r>
        <w:rPr>
          <w:rFonts w:hint="eastAsia" w:ascii="宋体" w:hAnsi="宋体" w:cs="宋体"/>
        </w:rPr>
        <w:fldChar w:fldCharType="separate"/>
      </w:r>
      <w:r>
        <w:rPr>
          <w:rFonts w:hint="eastAsia" w:ascii="宋体" w:hAnsi="宋体" w:eastAsia="宋体" w:cs="宋体"/>
          <w:szCs w:val="24"/>
          <w:highlight w:val="white"/>
        </w:rPr>
        <w:t>16. 违约</w:t>
      </w:r>
      <w:r>
        <w:tab/>
      </w:r>
      <w:r>
        <w:fldChar w:fldCharType="begin"/>
      </w:r>
      <w:r>
        <w:instrText xml:space="preserve"> PAGEREF _Toc8539 \h </w:instrText>
      </w:r>
      <w:r>
        <w:fldChar w:fldCharType="separate"/>
      </w:r>
      <w:r>
        <w:t>49</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_Toc31388 </w:instrText>
      </w:r>
      <w:r>
        <w:rPr>
          <w:rFonts w:hint="eastAsia" w:ascii="宋体" w:hAnsi="宋体" w:cs="宋体"/>
        </w:rPr>
        <w:fldChar w:fldCharType="separate"/>
      </w:r>
      <w:r>
        <w:rPr>
          <w:rFonts w:hint="eastAsia" w:ascii="宋体" w:hAnsi="宋体" w:eastAsia="宋体" w:cs="宋体"/>
          <w:szCs w:val="24"/>
          <w:highlight w:val="white"/>
        </w:rPr>
        <w:t>17. 不可抗力</w:t>
      </w:r>
      <w:r>
        <w:tab/>
      </w:r>
      <w:r>
        <w:fldChar w:fldCharType="begin"/>
      </w:r>
      <w:r>
        <w:instrText xml:space="preserve"> PAGEREF _Toc31388 \h </w:instrText>
      </w:r>
      <w:r>
        <w:fldChar w:fldCharType="separate"/>
      </w:r>
      <w:r>
        <w:t>50</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_Toc9115 </w:instrText>
      </w:r>
      <w:r>
        <w:rPr>
          <w:rFonts w:hint="eastAsia" w:ascii="宋体" w:hAnsi="宋体" w:cs="宋体"/>
        </w:rPr>
        <w:fldChar w:fldCharType="separate"/>
      </w:r>
      <w:r>
        <w:rPr>
          <w:rFonts w:hint="eastAsia" w:ascii="宋体" w:hAnsi="宋体" w:eastAsia="宋体" w:cs="宋体"/>
          <w:szCs w:val="24"/>
          <w:highlight w:val="white"/>
        </w:rPr>
        <w:t>18. 保险</w:t>
      </w:r>
      <w:r>
        <w:tab/>
      </w:r>
      <w:r>
        <w:fldChar w:fldCharType="begin"/>
      </w:r>
      <w:r>
        <w:instrText xml:space="preserve"> PAGEREF _Toc9115 \h </w:instrText>
      </w:r>
      <w:r>
        <w:fldChar w:fldCharType="separate"/>
      </w:r>
      <w:r>
        <w:t>50</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_Toc29391 </w:instrText>
      </w:r>
      <w:r>
        <w:rPr>
          <w:rFonts w:hint="eastAsia" w:ascii="宋体" w:hAnsi="宋体" w:cs="宋体"/>
        </w:rPr>
        <w:fldChar w:fldCharType="separate"/>
      </w:r>
      <w:r>
        <w:rPr>
          <w:rFonts w:hint="eastAsia" w:ascii="宋体" w:hAnsi="宋体" w:eastAsia="宋体" w:cs="宋体"/>
          <w:szCs w:val="24"/>
          <w:highlight w:val="white"/>
        </w:rPr>
        <w:t>20. 争议解决</w:t>
      </w:r>
      <w:r>
        <w:tab/>
      </w:r>
      <w:r>
        <w:fldChar w:fldCharType="begin"/>
      </w:r>
      <w:r>
        <w:instrText xml:space="preserve"> PAGEREF _Toc29391 \h </w:instrText>
      </w:r>
      <w:r>
        <w:fldChar w:fldCharType="separate"/>
      </w:r>
      <w:r>
        <w:t>51</w:t>
      </w:r>
      <w:r>
        <w:fldChar w:fldCharType="end"/>
      </w:r>
      <w:r>
        <w:rPr>
          <w:rFonts w:hint="eastAsia" w:ascii="宋体" w:hAnsi="宋体" w:cs="宋体"/>
          <w:color w:val="000000" w:themeColor="text1"/>
          <w14:textFill>
            <w14:solidFill>
              <w14:schemeClr w14:val="tx1"/>
            </w14:solidFill>
          </w14:textFill>
        </w:rPr>
        <w:fldChar w:fldCharType="end"/>
      </w:r>
    </w:p>
    <w:p>
      <w:pPr>
        <w:pStyle w:val="30"/>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_Toc11596 </w:instrText>
      </w:r>
      <w:r>
        <w:rPr>
          <w:rFonts w:hint="eastAsia" w:ascii="宋体" w:hAnsi="宋体" w:cs="宋体"/>
        </w:rPr>
        <w:fldChar w:fldCharType="separate"/>
      </w:r>
      <w:r>
        <w:rPr>
          <w:rFonts w:hint="eastAsia" w:ascii="宋体" w:hAnsi="宋体" w:cs="宋体"/>
          <w:szCs w:val="28"/>
          <w:highlight w:val="white"/>
        </w:rPr>
        <w:t>第五章 工程量清单及技术标准</w:t>
      </w:r>
      <w:r>
        <w:tab/>
      </w:r>
      <w:r>
        <w:fldChar w:fldCharType="begin"/>
      </w:r>
      <w:r>
        <w:instrText xml:space="preserve"> PAGEREF _Toc11596 \h </w:instrText>
      </w:r>
      <w:r>
        <w:fldChar w:fldCharType="separate"/>
      </w:r>
      <w:r>
        <w:t>75</w:t>
      </w:r>
      <w:r>
        <w:fldChar w:fldCharType="end"/>
      </w:r>
      <w:r>
        <w:rPr>
          <w:rFonts w:hint="eastAsia" w:ascii="宋体" w:hAnsi="宋体" w:cs="宋体"/>
          <w:color w:val="000000" w:themeColor="text1"/>
          <w14:textFill>
            <w14:solidFill>
              <w14:schemeClr w14:val="tx1"/>
            </w14:solidFill>
          </w14:textFill>
        </w:rPr>
        <w:fldChar w:fldCharType="end"/>
      </w:r>
    </w:p>
    <w:p>
      <w:pPr>
        <w:pStyle w:val="30"/>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_Toc6921 </w:instrText>
      </w:r>
      <w:r>
        <w:rPr>
          <w:rFonts w:hint="eastAsia" w:ascii="宋体" w:hAnsi="宋体" w:cs="宋体"/>
        </w:rPr>
        <w:fldChar w:fldCharType="separate"/>
      </w:r>
      <w:r>
        <w:rPr>
          <w:rFonts w:hint="eastAsia" w:ascii="宋体" w:hAnsi="宋体" w:cs="宋体"/>
          <w:szCs w:val="28"/>
          <w:highlight w:val="white"/>
        </w:rPr>
        <w:t>第六章  图纸</w:t>
      </w:r>
      <w:r>
        <w:tab/>
      </w:r>
      <w:r>
        <w:fldChar w:fldCharType="begin"/>
      </w:r>
      <w:r>
        <w:instrText xml:space="preserve"> PAGEREF _Toc6921 \h </w:instrText>
      </w:r>
      <w:r>
        <w:fldChar w:fldCharType="separate"/>
      </w:r>
      <w:r>
        <w:t>76</w:t>
      </w:r>
      <w:r>
        <w:fldChar w:fldCharType="end"/>
      </w:r>
      <w:r>
        <w:rPr>
          <w:rFonts w:hint="eastAsia" w:ascii="宋体" w:hAnsi="宋体" w:cs="宋体"/>
          <w:color w:val="000000" w:themeColor="text1"/>
          <w14:textFill>
            <w14:solidFill>
              <w14:schemeClr w14:val="tx1"/>
            </w14:solidFill>
          </w14:textFill>
        </w:rPr>
        <w:fldChar w:fldCharType="end"/>
      </w:r>
    </w:p>
    <w:p>
      <w:pPr>
        <w:pStyle w:val="30"/>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_Toc18927 </w:instrText>
      </w:r>
      <w:r>
        <w:rPr>
          <w:rFonts w:hint="eastAsia" w:ascii="宋体" w:hAnsi="宋体" w:cs="宋体"/>
        </w:rPr>
        <w:fldChar w:fldCharType="separate"/>
      </w:r>
      <w:r>
        <w:rPr>
          <w:rFonts w:hint="eastAsia" w:ascii="宋体" w:hAnsi="宋体" w:cs="宋体"/>
          <w:szCs w:val="28"/>
          <w:highlight w:val="white"/>
        </w:rPr>
        <w:t>第七章 响应文件格式</w:t>
      </w:r>
      <w:r>
        <w:tab/>
      </w:r>
      <w:r>
        <w:fldChar w:fldCharType="begin"/>
      </w:r>
      <w:r>
        <w:instrText xml:space="preserve"> PAGEREF _Toc18927 \h </w:instrText>
      </w:r>
      <w:r>
        <w:fldChar w:fldCharType="separate"/>
      </w:r>
      <w:r>
        <w:t>77</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_Toc29457 </w:instrText>
      </w:r>
      <w:r>
        <w:rPr>
          <w:rFonts w:hint="eastAsia" w:ascii="宋体" w:hAnsi="宋体" w:cs="宋体"/>
        </w:rPr>
        <w:fldChar w:fldCharType="separate"/>
      </w:r>
      <w:r>
        <w:rPr>
          <w:rFonts w:hint="eastAsia" w:ascii="宋体" w:hAnsi="宋体" w:eastAsia="宋体" w:cs="宋体"/>
        </w:rPr>
        <w:t>一、投标文件封面</w:t>
      </w:r>
      <w:r>
        <w:tab/>
      </w:r>
      <w:r>
        <w:fldChar w:fldCharType="begin"/>
      </w:r>
      <w:r>
        <w:instrText xml:space="preserve"> PAGEREF _Toc29457 \h </w:instrText>
      </w:r>
      <w:r>
        <w:fldChar w:fldCharType="separate"/>
      </w:r>
      <w:r>
        <w:t>78</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ind w:left="0" w:leftChars="0" w:firstLine="420" w:firstLineChars="200"/>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_Toc29853 </w:instrText>
      </w:r>
      <w:r>
        <w:rPr>
          <w:rFonts w:hint="eastAsia" w:ascii="宋体" w:hAnsi="宋体" w:cs="宋体"/>
        </w:rPr>
        <w:fldChar w:fldCharType="separate"/>
      </w:r>
      <w:r>
        <w:rPr>
          <w:rFonts w:hint="eastAsia" w:ascii="宋体" w:hAnsi="宋体" w:eastAsia="宋体" w:cs="宋体"/>
        </w:rPr>
        <w:t>二、资格审查资料</w:t>
      </w:r>
      <w:r>
        <w:tab/>
      </w:r>
      <w:r>
        <w:fldChar w:fldCharType="begin"/>
      </w:r>
      <w:r>
        <w:instrText xml:space="preserve"> PAGEREF _Toc29853 \h </w:instrText>
      </w:r>
      <w:r>
        <w:fldChar w:fldCharType="separate"/>
      </w:r>
      <w:r>
        <w:t>79</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ind w:firstLine="420" w:firstLineChars="200"/>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_Toc24021 </w:instrText>
      </w:r>
      <w:r>
        <w:rPr>
          <w:rFonts w:hint="eastAsia" w:ascii="宋体" w:hAnsi="宋体" w:cs="宋体"/>
        </w:rPr>
        <w:fldChar w:fldCharType="separate"/>
      </w:r>
      <w:r>
        <w:t>（一）</w:t>
      </w:r>
      <w:r>
        <w:rPr>
          <w:rFonts w:hint="eastAsia"/>
        </w:rPr>
        <w:t>投标人基本情况</w:t>
      </w:r>
      <w:r>
        <w:tab/>
      </w:r>
      <w:r>
        <w:fldChar w:fldCharType="begin"/>
      </w:r>
      <w:r>
        <w:instrText xml:space="preserve"> PAGEREF _Toc24021 \h </w:instrText>
      </w:r>
      <w:r>
        <w:fldChar w:fldCharType="separate"/>
      </w:r>
      <w:r>
        <w:t>80</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ind w:firstLine="420" w:firstLineChars="200"/>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_Toc27274 </w:instrText>
      </w:r>
      <w:r>
        <w:rPr>
          <w:rFonts w:hint="eastAsia" w:ascii="宋体" w:hAnsi="宋体" w:cs="宋体"/>
        </w:rPr>
        <w:fldChar w:fldCharType="separate"/>
      </w:r>
      <w:r>
        <w:t>（</w:t>
      </w:r>
      <w:r>
        <w:rPr>
          <w:rFonts w:hint="eastAsia"/>
        </w:rPr>
        <w:t>二</w:t>
      </w:r>
      <w:r>
        <w:t>）</w:t>
      </w:r>
      <w:r>
        <w:rPr>
          <w:rFonts w:hint="eastAsia" w:cs="宋体"/>
          <w:bCs/>
          <w:szCs w:val="28"/>
        </w:rPr>
        <w:t>其他声明材料</w:t>
      </w:r>
      <w:r>
        <w:tab/>
      </w:r>
      <w:r>
        <w:fldChar w:fldCharType="begin"/>
      </w:r>
      <w:r>
        <w:instrText xml:space="preserve"> PAGEREF _Toc27274 \h </w:instrText>
      </w:r>
      <w:r>
        <w:fldChar w:fldCharType="separate"/>
      </w:r>
      <w:r>
        <w:t>87</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_Toc30084 </w:instrText>
      </w:r>
      <w:r>
        <w:rPr>
          <w:rFonts w:hint="eastAsia" w:ascii="宋体" w:hAnsi="宋体" w:cs="宋体"/>
        </w:rPr>
        <w:fldChar w:fldCharType="separate"/>
      </w:r>
      <w:r>
        <w:rPr>
          <w:rFonts w:hint="eastAsia" w:ascii="宋体" w:hAnsi="宋体" w:eastAsia="宋体" w:cs="宋体"/>
        </w:rPr>
        <w:t>二、报价文件组成</w:t>
      </w:r>
      <w:r>
        <w:tab/>
      </w:r>
      <w:r>
        <w:fldChar w:fldCharType="begin"/>
      </w:r>
      <w:r>
        <w:instrText xml:space="preserve"> PAGEREF _Toc30084 \h </w:instrText>
      </w:r>
      <w:r>
        <w:fldChar w:fldCharType="separate"/>
      </w:r>
      <w:r>
        <w:t>89</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_Toc25271 </w:instrText>
      </w:r>
      <w:r>
        <w:rPr>
          <w:rFonts w:hint="eastAsia" w:ascii="宋体" w:hAnsi="宋体" w:cs="宋体"/>
        </w:rPr>
        <w:fldChar w:fldCharType="separate"/>
      </w:r>
      <w:r>
        <w:rPr>
          <w:rFonts w:hint="eastAsia" w:ascii="宋体" w:hAnsi="宋体" w:eastAsia="宋体" w:cs="宋体"/>
        </w:rPr>
        <w:t>（一）、报价一览表</w:t>
      </w:r>
      <w:r>
        <w:tab/>
      </w:r>
      <w:r>
        <w:fldChar w:fldCharType="begin"/>
      </w:r>
      <w:r>
        <w:instrText xml:space="preserve"> PAGEREF _Toc25271 \h </w:instrText>
      </w:r>
      <w:r>
        <w:fldChar w:fldCharType="separate"/>
      </w:r>
      <w:r>
        <w:t>90</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_Toc19558 </w:instrText>
      </w:r>
      <w:r>
        <w:rPr>
          <w:rFonts w:hint="eastAsia" w:ascii="宋体" w:hAnsi="宋体" w:cs="宋体"/>
        </w:rPr>
        <w:fldChar w:fldCharType="separate"/>
      </w:r>
      <w:r>
        <w:rPr>
          <w:rFonts w:hint="eastAsia" w:ascii="宋体" w:hAnsi="宋体" w:eastAsia="宋体" w:cs="宋体"/>
        </w:rPr>
        <w:t>（二）、投标人自行编写的报价文件</w:t>
      </w:r>
      <w:r>
        <w:tab/>
      </w:r>
      <w:r>
        <w:fldChar w:fldCharType="begin"/>
      </w:r>
      <w:r>
        <w:instrText xml:space="preserve"> PAGEREF _Toc19558 \h </w:instrText>
      </w:r>
      <w:r>
        <w:fldChar w:fldCharType="separate"/>
      </w:r>
      <w:r>
        <w:t>91</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_Toc550 </w:instrText>
      </w:r>
      <w:r>
        <w:rPr>
          <w:rFonts w:hint="eastAsia" w:ascii="宋体" w:hAnsi="宋体" w:cs="宋体"/>
        </w:rPr>
        <w:fldChar w:fldCharType="separate"/>
      </w:r>
      <w:r>
        <w:rPr>
          <w:rFonts w:hint="eastAsia" w:ascii="宋体" w:hAnsi="宋体" w:eastAsia="宋体" w:cs="宋体"/>
        </w:rPr>
        <w:t>三、商务文件组成</w:t>
      </w:r>
      <w:r>
        <w:tab/>
      </w:r>
      <w:r>
        <w:fldChar w:fldCharType="begin"/>
      </w:r>
      <w:r>
        <w:instrText xml:space="preserve"> PAGEREF _Toc550 \h </w:instrText>
      </w:r>
      <w:r>
        <w:fldChar w:fldCharType="separate"/>
      </w:r>
      <w:r>
        <w:t>95</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_Toc16370 </w:instrText>
      </w:r>
      <w:r>
        <w:rPr>
          <w:rFonts w:hint="eastAsia" w:ascii="宋体" w:hAnsi="宋体" w:cs="宋体"/>
        </w:rPr>
        <w:fldChar w:fldCharType="separate"/>
      </w:r>
      <w:r>
        <w:rPr>
          <w:rFonts w:hint="eastAsia" w:ascii="宋体" w:hAnsi="宋体" w:eastAsia="宋体" w:cs="宋体"/>
          <w:lang w:eastAsia="zh-CN"/>
        </w:rPr>
        <w:t>（一）、</w:t>
      </w:r>
      <w:r>
        <w:rPr>
          <w:rFonts w:hint="eastAsia" w:ascii="宋体" w:hAnsi="宋体" w:eastAsia="宋体" w:cs="宋体"/>
          <w:szCs w:val="24"/>
          <w:lang w:eastAsia="zh-CN"/>
        </w:rPr>
        <w:t>磋商响应函</w:t>
      </w:r>
      <w:r>
        <w:tab/>
      </w:r>
      <w:r>
        <w:fldChar w:fldCharType="begin"/>
      </w:r>
      <w:r>
        <w:instrText xml:space="preserve"> PAGEREF _Toc16370 \h </w:instrText>
      </w:r>
      <w:r>
        <w:fldChar w:fldCharType="separate"/>
      </w:r>
      <w:r>
        <w:t>96</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_Toc16489 </w:instrText>
      </w:r>
      <w:r>
        <w:rPr>
          <w:rFonts w:hint="eastAsia" w:ascii="宋体" w:hAnsi="宋体" w:cs="宋体"/>
        </w:rPr>
        <w:fldChar w:fldCharType="separate"/>
      </w:r>
      <w:r>
        <w:rPr>
          <w:rFonts w:hint="eastAsia" w:ascii="宋体" w:hAnsi="宋体" w:eastAsia="宋体" w:cs="宋体"/>
        </w:rPr>
        <w:t>（二）、法定授权人委托书</w:t>
      </w:r>
      <w:r>
        <w:tab/>
      </w:r>
      <w:r>
        <w:fldChar w:fldCharType="begin"/>
      </w:r>
      <w:r>
        <w:instrText xml:space="preserve"> PAGEREF _Toc16489 \h </w:instrText>
      </w:r>
      <w:r>
        <w:fldChar w:fldCharType="separate"/>
      </w:r>
      <w:r>
        <w:t>97</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_Toc7123 </w:instrText>
      </w:r>
      <w:r>
        <w:rPr>
          <w:rFonts w:hint="eastAsia" w:ascii="宋体" w:hAnsi="宋体" w:cs="宋体"/>
        </w:rPr>
        <w:fldChar w:fldCharType="separate"/>
      </w:r>
      <w:r>
        <w:rPr>
          <w:rFonts w:hint="eastAsia" w:ascii="宋体" w:hAnsi="宋体" w:eastAsia="宋体" w:cs="宋体"/>
        </w:rPr>
        <w:t>（三）、项目组人员配备情况表</w:t>
      </w:r>
      <w:r>
        <w:tab/>
      </w:r>
      <w:r>
        <w:fldChar w:fldCharType="begin"/>
      </w:r>
      <w:r>
        <w:instrText xml:space="preserve"> PAGEREF _Toc7123 \h </w:instrText>
      </w:r>
      <w:r>
        <w:fldChar w:fldCharType="separate"/>
      </w:r>
      <w:r>
        <w:t>99</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_Toc6273 </w:instrText>
      </w:r>
      <w:r>
        <w:rPr>
          <w:rFonts w:hint="eastAsia" w:ascii="宋体" w:hAnsi="宋体" w:cs="宋体"/>
        </w:rPr>
        <w:fldChar w:fldCharType="separate"/>
      </w:r>
      <w:r>
        <w:rPr>
          <w:rFonts w:hint="eastAsia" w:ascii="宋体" w:hAnsi="宋体" w:eastAsia="宋体" w:cs="宋体"/>
        </w:rPr>
        <w:t>（四）、项目负责人简历表</w:t>
      </w:r>
      <w:r>
        <w:tab/>
      </w:r>
      <w:r>
        <w:fldChar w:fldCharType="begin"/>
      </w:r>
      <w:r>
        <w:instrText xml:space="preserve"> PAGEREF _Toc6273 \h </w:instrText>
      </w:r>
      <w:r>
        <w:fldChar w:fldCharType="separate"/>
      </w:r>
      <w:r>
        <w:t>100</w:t>
      </w:r>
      <w:r>
        <w:fldChar w:fldCharType="end"/>
      </w:r>
      <w:r>
        <w:rPr>
          <w:rFonts w:hint="eastAsia" w:ascii="宋体" w:hAnsi="宋体" w:cs="宋体"/>
          <w:color w:val="000000" w:themeColor="text1"/>
          <w14:textFill>
            <w14:solidFill>
              <w14:schemeClr w14:val="tx1"/>
            </w14:solidFill>
          </w14:textFill>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ind w:left="945" w:leftChars="450"/>
        <w:textAlignment w:val="auto"/>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_Toc22230 </w:instrText>
      </w:r>
      <w:r>
        <w:rPr>
          <w:rFonts w:hint="eastAsia" w:ascii="宋体" w:hAnsi="宋体" w:cs="宋体"/>
        </w:rPr>
        <w:fldChar w:fldCharType="separate"/>
      </w:r>
      <w:r>
        <w:rPr>
          <w:rFonts w:hint="eastAsia" w:ascii="宋体" w:hAnsi="宋体" w:eastAsia="宋体" w:cs="宋体"/>
          <w:kern w:val="0"/>
          <w:szCs w:val="24"/>
          <w:highlight w:val="none"/>
          <w:lang w:val="en-US" w:eastAsia="zh-CN" w:bidi="ar-SA"/>
        </w:rPr>
        <w:t>(五)</w:t>
      </w:r>
      <w:r>
        <w:rPr>
          <w:rFonts w:hint="eastAsia" w:ascii="宋体" w:hAnsi="宋体" w:cs="宋体"/>
          <w:kern w:val="0"/>
          <w:szCs w:val="24"/>
          <w:highlight w:val="none"/>
          <w:lang w:val="en-US" w:eastAsia="zh-CN" w:bidi="ar-SA"/>
        </w:rPr>
        <w:t xml:space="preserve"> 、</w:t>
      </w:r>
      <w:r>
        <w:rPr>
          <w:rFonts w:hint="eastAsia" w:ascii="宋体" w:hAnsi="宋体" w:eastAsia="宋体" w:cs="宋体"/>
          <w:kern w:val="0"/>
          <w:szCs w:val="24"/>
          <w:highlight w:val="none"/>
          <w:lang w:val="en-US" w:eastAsia="zh-CN" w:bidi="ar-SA"/>
        </w:rPr>
        <w:t>项目经理无在建承诺书</w:t>
      </w:r>
      <w:r>
        <w:tab/>
      </w:r>
      <w:r>
        <w:fldChar w:fldCharType="begin"/>
      </w:r>
      <w:r>
        <w:instrText xml:space="preserve"> PAGEREF _Toc22230 \h </w:instrText>
      </w:r>
      <w:r>
        <w:fldChar w:fldCharType="separate"/>
      </w:r>
      <w:r>
        <w:t>101</w:t>
      </w:r>
      <w:r>
        <w:fldChar w:fldCharType="end"/>
      </w:r>
      <w:r>
        <w:rPr>
          <w:rFonts w:hint="eastAsia" w:ascii="宋体" w:hAnsi="宋体" w:cs="宋体"/>
          <w:color w:val="000000" w:themeColor="text1"/>
          <w14:textFill>
            <w14:solidFill>
              <w14:schemeClr w14:val="tx1"/>
            </w14:solidFill>
          </w14:textFill>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ind w:left="945" w:leftChars="450"/>
        <w:textAlignment w:val="auto"/>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_Toc25432 </w:instrText>
      </w:r>
      <w:r>
        <w:rPr>
          <w:rFonts w:hint="eastAsia" w:ascii="宋体" w:hAnsi="宋体" w:cs="宋体"/>
        </w:rPr>
        <w:fldChar w:fldCharType="separate"/>
      </w:r>
      <w:r>
        <w:rPr>
          <w:rFonts w:hint="eastAsia" w:ascii="宋体" w:hAnsi="宋体" w:eastAsia="宋体" w:cs="宋体"/>
        </w:rPr>
        <w:t>(</w:t>
      </w:r>
      <w:r>
        <w:rPr>
          <w:rFonts w:hint="eastAsia" w:ascii="宋体" w:hAnsi="宋体" w:eastAsia="宋体" w:cs="宋体"/>
          <w:lang w:val="en-US" w:eastAsia="zh-CN"/>
        </w:rPr>
        <w:t>六</w:t>
      </w: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rPr>
        <w:t>、项目技术负责人简历表</w:t>
      </w:r>
      <w:r>
        <w:tab/>
      </w:r>
      <w:r>
        <w:fldChar w:fldCharType="begin"/>
      </w:r>
      <w:r>
        <w:instrText xml:space="preserve"> PAGEREF _Toc25432 \h </w:instrText>
      </w:r>
      <w:r>
        <w:fldChar w:fldCharType="separate"/>
      </w:r>
      <w:r>
        <w:t>101</w:t>
      </w:r>
      <w:r>
        <w:fldChar w:fldCharType="end"/>
      </w:r>
      <w:r>
        <w:rPr>
          <w:rFonts w:hint="eastAsia" w:ascii="宋体" w:hAnsi="宋体" w:cs="宋体"/>
          <w:color w:val="000000" w:themeColor="text1"/>
          <w14:textFill>
            <w14:solidFill>
              <w14:schemeClr w14:val="tx1"/>
            </w14:solidFill>
          </w14:textFill>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ind w:left="945" w:leftChars="450"/>
        <w:textAlignment w:val="auto"/>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_Toc9488 </w:instrText>
      </w:r>
      <w:r>
        <w:rPr>
          <w:rFonts w:hint="eastAsia" w:ascii="宋体" w:hAnsi="宋体" w:cs="宋体"/>
        </w:rPr>
        <w:fldChar w:fldCharType="separate"/>
      </w:r>
      <w:r>
        <w:rPr>
          <w:rFonts w:hint="eastAsia" w:ascii="宋体" w:hAnsi="宋体" w:eastAsia="宋体" w:cs="宋体"/>
        </w:rPr>
        <w:t>(</w:t>
      </w:r>
      <w:r>
        <w:rPr>
          <w:rFonts w:hint="eastAsia" w:ascii="宋体" w:hAnsi="宋体" w:eastAsia="宋体" w:cs="宋体"/>
          <w:lang w:val="en-US" w:eastAsia="zh-CN"/>
        </w:rPr>
        <w:t>七</w:t>
      </w: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rPr>
        <w:t>、项目管理机构配备情况辅助说明资料</w:t>
      </w:r>
      <w:r>
        <w:tab/>
      </w:r>
      <w:r>
        <w:fldChar w:fldCharType="begin"/>
      </w:r>
      <w:r>
        <w:instrText xml:space="preserve"> PAGEREF _Toc9488 \h </w:instrText>
      </w:r>
      <w:r>
        <w:fldChar w:fldCharType="separate"/>
      </w:r>
      <w:r>
        <w:t>103</w:t>
      </w:r>
      <w:r>
        <w:fldChar w:fldCharType="end"/>
      </w:r>
      <w:r>
        <w:rPr>
          <w:rFonts w:hint="eastAsia" w:ascii="宋体" w:hAnsi="宋体" w:cs="宋体"/>
          <w:color w:val="000000" w:themeColor="text1"/>
          <w14:textFill>
            <w14:solidFill>
              <w14:schemeClr w14:val="tx1"/>
            </w14:solidFill>
          </w14:textFill>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ind w:left="945" w:leftChars="450"/>
        <w:textAlignment w:val="auto"/>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_Toc827 </w:instrText>
      </w:r>
      <w:r>
        <w:rPr>
          <w:rFonts w:hint="eastAsia" w:ascii="宋体" w:hAnsi="宋体" w:cs="宋体"/>
        </w:rPr>
        <w:fldChar w:fldCharType="separate"/>
      </w:r>
      <w:r>
        <w:rPr>
          <w:rFonts w:hint="eastAsia" w:ascii="宋体" w:hAnsi="宋体" w:eastAsia="宋体" w:cs="宋体"/>
        </w:rPr>
        <w:t>(</w:t>
      </w:r>
      <w:r>
        <w:rPr>
          <w:rFonts w:hint="eastAsia" w:ascii="宋体" w:hAnsi="宋体" w:eastAsia="宋体" w:cs="宋体"/>
          <w:lang w:val="en-US" w:eastAsia="zh-CN"/>
        </w:rPr>
        <w:t>八</w:t>
      </w: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rPr>
        <w:t>、近三年类似施工项目的业绩</w:t>
      </w:r>
      <w:r>
        <w:tab/>
      </w:r>
      <w:r>
        <w:fldChar w:fldCharType="begin"/>
      </w:r>
      <w:r>
        <w:instrText xml:space="preserve"> PAGEREF _Toc827 \h </w:instrText>
      </w:r>
      <w:r>
        <w:fldChar w:fldCharType="separate"/>
      </w:r>
      <w:r>
        <w:t>104</w:t>
      </w:r>
      <w:r>
        <w:fldChar w:fldCharType="end"/>
      </w:r>
      <w:r>
        <w:rPr>
          <w:rFonts w:hint="eastAsia" w:ascii="宋体" w:hAnsi="宋体" w:cs="宋体"/>
          <w:color w:val="000000" w:themeColor="text1"/>
          <w14:textFill>
            <w14:solidFill>
              <w14:schemeClr w14:val="tx1"/>
            </w14:solidFill>
          </w14:textFill>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ind w:left="945" w:leftChars="450"/>
        <w:textAlignment w:val="auto"/>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_Toc14101 </w:instrText>
      </w:r>
      <w:r>
        <w:rPr>
          <w:rFonts w:hint="eastAsia" w:ascii="宋体" w:hAnsi="宋体" w:cs="宋体"/>
        </w:rPr>
        <w:fldChar w:fldCharType="separate"/>
      </w:r>
      <w:r>
        <w:rPr>
          <w:rFonts w:hint="eastAsia" w:ascii="宋体" w:hAnsi="宋体" w:eastAsia="宋体" w:cs="宋体"/>
        </w:rPr>
        <w:t>(</w:t>
      </w:r>
      <w:r>
        <w:rPr>
          <w:rFonts w:hint="eastAsia" w:ascii="宋体" w:hAnsi="宋体" w:eastAsia="宋体" w:cs="宋体"/>
          <w:lang w:val="en-US" w:eastAsia="zh-CN"/>
        </w:rPr>
        <w:t>九</w:t>
      </w: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rPr>
        <w:t>、</w:t>
      </w:r>
      <w:r>
        <w:rPr>
          <w:rFonts w:hint="eastAsia" w:ascii="Times New Roman" w:hAnsi="Times New Roman"/>
          <w:bCs/>
        </w:rPr>
        <w:t>投标保证金</w:t>
      </w:r>
      <w:r>
        <w:tab/>
      </w:r>
      <w:r>
        <w:fldChar w:fldCharType="begin"/>
      </w:r>
      <w:r>
        <w:instrText xml:space="preserve"> PAGEREF _Toc14101 \h </w:instrText>
      </w:r>
      <w:r>
        <w:fldChar w:fldCharType="separate"/>
      </w:r>
      <w:r>
        <w:t>105</w:t>
      </w:r>
      <w:r>
        <w:fldChar w:fldCharType="end"/>
      </w:r>
      <w:r>
        <w:rPr>
          <w:rFonts w:hint="eastAsia" w:ascii="宋体" w:hAnsi="宋体" w:cs="宋体"/>
          <w:color w:val="000000" w:themeColor="text1"/>
          <w14:textFill>
            <w14:solidFill>
              <w14:schemeClr w14:val="tx1"/>
            </w14:solidFill>
          </w14:textFill>
        </w:rPr>
        <w:fldChar w:fldCharType="end"/>
      </w:r>
    </w:p>
    <w:p>
      <w:pPr>
        <w:pStyle w:val="32"/>
        <w:tabs>
          <w:tab w:val="right" w:leader="dot" w:pos="8312"/>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_Toc4511 </w:instrText>
      </w:r>
      <w:r>
        <w:rPr>
          <w:rFonts w:hint="eastAsia" w:ascii="宋体" w:hAnsi="宋体" w:cs="宋体"/>
        </w:rPr>
        <w:fldChar w:fldCharType="separate"/>
      </w:r>
      <w:r>
        <w:rPr>
          <w:rFonts w:hint="eastAsia" w:ascii="宋体" w:hAnsi="宋体" w:eastAsia="宋体" w:cs="宋体"/>
        </w:rPr>
        <w:t>四、技术文件组成</w:t>
      </w:r>
      <w:r>
        <w:tab/>
      </w:r>
      <w:r>
        <w:fldChar w:fldCharType="begin"/>
      </w:r>
      <w:r>
        <w:instrText xml:space="preserve"> PAGEREF _Toc4511 \h </w:instrText>
      </w:r>
      <w:r>
        <w:fldChar w:fldCharType="separate"/>
      </w:r>
      <w:r>
        <w:t>106</w:t>
      </w:r>
      <w:r>
        <w:fldChar w:fldCharType="end"/>
      </w:r>
      <w:r>
        <w:rPr>
          <w:rFonts w:hint="eastAsia" w:ascii="宋体" w:hAnsi="宋体" w:cs="宋体"/>
          <w:color w:val="000000" w:themeColor="text1"/>
          <w14:textFill>
            <w14:solidFill>
              <w14:schemeClr w14:val="tx1"/>
            </w14:solidFill>
          </w14:textFill>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ind w:left="945" w:leftChars="450"/>
        <w:textAlignment w:val="auto"/>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_Toc10964 </w:instrText>
      </w:r>
      <w:r>
        <w:rPr>
          <w:rFonts w:hint="eastAsia" w:ascii="宋体" w:hAnsi="宋体" w:cs="宋体"/>
        </w:rPr>
        <w:fldChar w:fldCharType="separate"/>
      </w:r>
      <w:r>
        <w:rPr>
          <w:rFonts w:hint="eastAsia" w:ascii="宋体" w:hAnsi="宋体" w:eastAsia="宋体" w:cs="宋体"/>
        </w:rPr>
        <w:t>(一)</w:t>
      </w:r>
      <w:r>
        <w:rPr>
          <w:rFonts w:hint="eastAsia" w:ascii="宋体" w:hAnsi="宋体" w:cs="宋体"/>
          <w:lang w:val="en-US" w:eastAsia="zh-CN"/>
        </w:rPr>
        <w:t xml:space="preserve"> </w:t>
      </w:r>
      <w:r>
        <w:rPr>
          <w:rFonts w:hint="eastAsia" w:ascii="宋体" w:hAnsi="宋体" w:eastAsia="宋体" w:cs="宋体"/>
        </w:rPr>
        <w:t>、投标人自行编写的技术文件</w:t>
      </w:r>
      <w:r>
        <w:tab/>
      </w:r>
      <w:r>
        <w:fldChar w:fldCharType="begin"/>
      </w:r>
      <w:r>
        <w:instrText xml:space="preserve"> PAGEREF _Toc10964 \h </w:instrText>
      </w:r>
      <w:r>
        <w:fldChar w:fldCharType="separate"/>
      </w:r>
      <w:r>
        <w:t>107</w:t>
      </w:r>
      <w:r>
        <w:fldChar w:fldCharType="end"/>
      </w:r>
      <w:r>
        <w:rPr>
          <w:rFonts w:hint="eastAsia" w:ascii="宋体" w:hAnsi="宋体" w:cs="宋体"/>
          <w:color w:val="000000" w:themeColor="text1"/>
          <w14:textFill>
            <w14:solidFill>
              <w14:schemeClr w14:val="tx1"/>
            </w14:solidFill>
          </w14:textFill>
        </w:rPr>
        <w:fldChar w:fldCharType="end"/>
      </w:r>
    </w:p>
    <w:p>
      <w:pPr>
        <w:pStyle w:val="23"/>
        <w:tabs>
          <w:tab w:val="right" w:leader="dot" w:pos="8312"/>
        </w:tabs>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end"/>
      </w:r>
      <w:bookmarkStart w:id="5" w:name="_Toc456291465"/>
      <w:bookmarkStart w:id="6" w:name="_Toc456291266"/>
      <w:bookmarkStart w:id="7" w:name="_Toc456291523"/>
      <w:bookmarkStart w:id="8" w:name="_Toc456291340"/>
      <w:bookmarkStart w:id="9" w:name="_Toc456291246"/>
      <w:bookmarkStart w:id="10" w:name="_Toc462487357"/>
    </w:p>
    <w:bookmarkEnd w:id="5"/>
    <w:bookmarkEnd w:id="6"/>
    <w:bookmarkEnd w:id="7"/>
    <w:bookmarkEnd w:id="8"/>
    <w:bookmarkEnd w:id="9"/>
    <w:bookmarkEnd w:id="10"/>
    <w:p>
      <w:pPr>
        <w:pStyle w:val="5"/>
        <w:jc w:val="both"/>
        <w:rPr>
          <w:rFonts w:ascii="宋体" w:hAnsi="宋体" w:cs="宋体"/>
          <w:color w:val="000000" w:themeColor="text1"/>
          <w:highlight w:val="red"/>
          <w14:textFill>
            <w14:solidFill>
              <w14:schemeClr w14:val="tx1"/>
            </w14:solidFill>
          </w14:textFill>
        </w:rPr>
      </w:pPr>
      <w:bookmarkStart w:id="11" w:name="EBd1a6136fe5144227b12ab2e6f6004aca"/>
    </w:p>
    <w:bookmarkEnd w:id="11"/>
    <w:p>
      <w:pPr>
        <w:keepNext/>
        <w:keepLines/>
        <w:numPr>
          <w:ilvl w:val="0"/>
          <w:numId w:val="3"/>
        </w:numPr>
        <w:adjustRightInd w:val="0"/>
        <w:snapToGrid w:val="0"/>
        <w:spacing w:before="340" w:after="330"/>
        <w:ind w:left="-88" w:leftChars="-42"/>
        <w:contextualSpacing/>
        <w:jc w:val="center"/>
        <w:outlineLvl w:val="0"/>
        <w:rPr>
          <w:rFonts w:ascii="宋体" w:hAnsi="宋体" w:cs="宋体"/>
          <w:b/>
          <w:bCs/>
          <w:color w:val="000000" w:themeColor="text1"/>
          <w:kern w:val="44"/>
          <w:sz w:val="44"/>
          <w:szCs w:val="44"/>
          <w14:textFill>
            <w14:solidFill>
              <w14:schemeClr w14:val="tx1"/>
            </w14:solidFill>
          </w14:textFill>
        </w:rPr>
      </w:pPr>
      <w:bookmarkStart w:id="12" w:name="_Toc53230264"/>
      <w:r>
        <w:rPr>
          <w:rFonts w:hint="eastAsia" w:ascii="宋体" w:hAnsi="宋体" w:cs="宋体"/>
          <w:b/>
          <w:bCs/>
          <w:color w:val="000000" w:themeColor="text1"/>
          <w:kern w:val="44"/>
          <w:sz w:val="44"/>
          <w:szCs w:val="20"/>
          <w14:textFill>
            <w14:solidFill>
              <w14:schemeClr w14:val="tx1"/>
            </w14:solidFill>
          </w14:textFill>
        </w:rPr>
        <w:br w:type="page"/>
      </w:r>
      <w:r>
        <w:rPr>
          <w:rFonts w:hint="eastAsia" w:ascii="宋体" w:hAnsi="宋体" w:cs="宋体"/>
          <w:b/>
          <w:bCs/>
          <w:color w:val="000000" w:themeColor="text1"/>
          <w:kern w:val="44"/>
          <w:sz w:val="44"/>
          <w:szCs w:val="20"/>
          <w14:textFill>
            <w14:solidFill>
              <w14:schemeClr w14:val="tx1"/>
            </w14:solidFill>
          </w14:textFill>
        </w:rPr>
        <w:t xml:space="preserve"> </w:t>
      </w:r>
      <w:bookmarkStart w:id="13" w:name="_Toc11158"/>
      <w:bookmarkStart w:id="14" w:name="_Toc559"/>
      <w:r>
        <w:rPr>
          <w:rFonts w:hint="eastAsia" w:ascii="宋体" w:hAnsi="宋体" w:cs="宋体"/>
          <w:b/>
          <w:bCs/>
          <w:color w:val="000000" w:themeColor="text1"/>
          <w:kern w:val="44"/>
          <w:sz w:val="44"/>
          <w:szCs w:val="20"/>
          <w14:textFill>
            <w14:solidFill>
              <w14:schemeClr w14:val="tx1"/>
            </w14:solidFill>
          </w14:textFill>
        </w:rPr>
        <w:t>竞争性磋商</w:t>
      </w:r>
      <w:r>
        <w:rPr>
          <w:rFonts w:hint="eastAsia" w:ascii="宋体" w:hAnsi="宋体" w:cs="宋体"/>
          <w:b/>
          <w:bCs/>
          <w:color w:val="000000" w:themeColor="text1"/>
          <w:kern w:val="44"/>
          <w:sz w:val="44"/>
          <w:szCs w:val="44"/>
          <w14:textFill>
            <w14:solidFill>
              <w14:schemeClr w14:val="tx1"/>
            </w14:solidFill>
          </w14:textFill>
        </w:rPr>
        <w:t>公告</w:t>
      </w:r>
      <w:bookmarkEnd w:id="12"/>
      <w:bookmarkEnd w:id="13"/>
      <w:bookmarkEnd w:id="14"/>
    </w:p>
    <w:p>
      <w:pPr>
        <w:widowControl/>
        <w:jc w:val="left"/>
        <w:rPr>
          <w:rFonts w:ascii="宋体" w:hAnsi="宋体" w:cs="宋体"/>
          <w:color w:val="000000" w:themeColor="text1"/>
          <w:sz w:val="24"/>
          <w:szCs w:val="24"/>
          <w14:textFill>
            <w14:solidFill>
              <w14:schemeClr w14:val="tx1"/>
            </w14:solidFill>
          </w14:textFill>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9662" w:type="dxa"/>
          </w:tcPr>
          <w:p>
            <w:pPr>
              <w:widowControl/>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项目概况</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lang w:eastAsia="zh-CN"/>
                <w14:textFill>
                  <w14:solidFill>
                    <w14:schemeClr w14:val="tx1"/>
                  </w14:solidFill>
                </w14:textFill>
              </w:rPr>
              <w:t>塔里木大学校园老旧低压电网和照明节能改造建设项目</w:t>
            </w:r>
            <w:r>
              <w:rPr>
                <w:rFonts w:hint="eastAsia" w:ascii="宋体" w:hAnsi="宋体" w:cs="宋体"/>
                <w:color w:val="000000" w:themeColor="text1"/>
                <w:kern w:val="0"/>
                <w:sz w:val="24"/>
                <w:szCs w:val="24"/>
                <w14:textFill>
                  <w14:solidFill>
                    <w14:schemeClr w14:val="tx1"/>
                  </w14:solidFill>
                </w14:textFill>
              </w:rPr>
              <w:t>的潜在供应商应在新疆兵团政府采购网政采云平台：http://ccgp-bingtuan.gov.cn获取采购文件，并于 2022年0</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28</w:t>
            </w:r>
            <w:r>
              <w:rPr>
                <w:rFonts w:hint="eastAsia" w:ascii="宋体" w:hAnsi="宋体" w:cs="宋体"/>
                <w:color w:val="000000" w:themeColor="text1"/>
                <w:kern w:val="0"/>
                <w:sz w:val="24"/>
                <w:szCs w:val="24"/>
                <w14:textFill>
                  <w14:solidFill>
                    <w14:schemeClr w14:val="tx1"/>
                  </w14:solidFill>
                </w14:textFill>
              </w:rPr>
              <w:t>日11:00时（北京时间）前递交响应文件。</w:t>
            </w:r>
          </w:p>
        </w:tc>
      </w:tr>
    </w:tbl>
    <w:p>
      <w:pPr>
        <w:widowControl/>
        <w:spacing w:line="360" w:lineRule="auto"/>
        <w:jc w:val="left"/>
        <w:rPr>
          <w:rFonts w:ascii="宋体" w:hAnsi="宋体" w:cs="宋体"/>
          <w:b/>
          <w:bCs/>
          <w:color w:val="000000" w:themeColor="text1"/>
          <w:kern w:val="0"/>
          <w:sz w:val="24"/>
          <w:szCs w:val="24"/>
          <w14:textFill>
            <w14:solidFill>
              <w14:schemeClr w14:val="tx1"/>
            </w14:solidFill>
          </w14:textFill>
        </w:rPr>
      </w:pPr>
    </w:p>
    <w:p>
      <w:pPr>
        <w:widowControl/>
        <w:spacing w:line="360" w:lineRule="auto"/>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一、项目基本情况</w:t>
      </w:r>
    </w:p>
    <w:p>
      <w:pPr>
        <w:widowControl/>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项目编号：正元招字[2022-0</w:t>
      </w:r>
      <w:r>
        <w:rPr>
          <w:rFonts w:hint="eastAsia" w:ascii="宋体" w:hAnsi="宋体" w:cs="宋体"/>
          <w:color w:val="000000" w:themeColor="text1"/>
          <w:kern w:val="0"/>
          <w:sz w:val="24"/>
          <w:szCs w:val="24"/>
          <w:lang w:val="en-US" w:eastAsia="zh-CN"/>
          <w14:textFill>
            <w14:solidFill>
              <w14:schemeClr w14:val="tx1"/>
            </w14:solidFill>
          </w14:textFill>
        </w:rPr>
        <w:t>94</w:t>
      </w:r>
      <w:r>
        <w:rPr>
          <w:rFonts w:hint="eastAsia" w:ascii="宋体" w:hAnsi="宋体" w:cs="宋体"/>
          <w:color w:val="000000" w:themeColor="text1"/>
          <w:kern w:val="0"/>
          <w:sz w:val="24"/>
          <w:szCs w:val="24"/>
          <w14:textFill>
            <w14:solidFill>
              <w14:schemeClr w14:val="tx1"/>
            </w14:solidFill>
          </w14:textFill>
        </w:rPr>
        <w:t>-SG]</w:t>
      </w:r>
    </w:p>
    <w:p>
      <w:pPr>
        <w:widowControl/>
        <w:spacing w:line="36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项目名称：</w:t>
      </w:r>
      <w:r>
        <w:rPr>
          <w:rFonts w:hint="eastAsia" w:ascii="宋体" w:hAnsi="宋体" w:cs="宋体"/>
          <w:color w:val="000000" w:themeColor="text1"/>
          <w:kern w:val="0"/>
          <w:sz w:val="24"/>
          <w:szCs w:val="24"/>
          <w:lang w:eastAsia="zh-CN"/>
          <w14:textFill>
            <w14:solidFill>
              <w14:schemeClr w14:val="tx1"/>
            </w14:solidFill>
          </w14:textFill>
        </w:rPr>
        <w:t>塔里木大学校园老旧低压电网和照明节能改造建设项目</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预算金额（元）：</w:t>
      </w:r>
      <w:r>
        <w:rPr>
          <w:rFonts w:hint="eastAsia" w:ascii="宋体" w:hAnsi="宋体" w:cs="宋体"/>
          <w:kern w:val="0"/>
          <w:sz w:val="24"/>
          <w:szCs w:val="24"/>
          <w:lang w:val="en-US" w:eastAsia="zh-CN"/>
        </w:rPr>
        <w:t>130</w:t>
      </w:r>
      <w:r>
        <w:rPr>
          <w:rFonts w:hint="eastAsia" w:ascii="宋体" w:hAnsi="宋体" w:cs="宋体"/>
          <w:kern w:val="0"/>
          <w:sz w:val="24"/>
          <w:szCs w:val="24"/>
        </w:rPr>
        <w:t>00000.00元</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最高限价（元）：</w:t>
      </w:r>
      <w:r>
        <w:rPr>
          <w:rFonts w:hint="eastAsia" w:ascii="宋体" w:hAnsi="宋体" w:cs="宋体"/>
          <w:kern w:val="0"/>
          <w:sz w:val="24"/>
          <w:szCs w:val="24"/>
          <w:lang w:val="en-US" w:eastAsia="zh-CN"/>
        </w:rPr>
        <w:t>12844854.36</w:t>
      </w:r>
      <w:r>
        <w:rPr>
          <w:rFonts w:hint="eastAsia" w:ascii="宋体" w:hAnsi="宋体" w:cs="宋体"/>
          <w:kern w:val="0"/>
          <w:sz w:val="24"/>
          <w:szCs w:val="24"/>
        </w:rPr>
        <w:t>元</w:t>
      </w:r>
    </w:p>
    <w:p>
      <w:pPr>
        <w:widowControl/>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采购需求：</w:t>
      </w:r>
    </w:p>
    <w:p>
      <w:pPr>
        <w:widowControl/>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 xml:space="preserve">标项名称: </w:t>
      </w:r>
      <w:r>
        <w:rPr>
          <w:rFonts w:hint="eastAsia" w:ascii="宋体" w:hAnsi="宋体" w:cs="宋体"/>
          <w:kern w:val="0"/>
          <w:sz w:val="24"/>
          <w:szCs w:val="24"/>
          <w:lang w:eastAsia="zh-CN"/>
        </w:rPr>
        <w:t>塔里木大学校园老旧低压电网和照明节能改造建设项目</w:t>
      </w:r>
    </w:p>
    <w:p>
      <w:pPr>
        <w:widowControl/>
        <w:spacing w:line="360" w:lineRule="auto"/>
        <w:ind w:firstLine="480" w:firstLineChars="200"/>
        <w:jc w:val="left"/>
        <w:rPr>
          <w:rFonts w:ascii="宋体" w:hAnsi="宋体" w:cs="宋体"/>
          <w:color w:val="FF0000"/>
          <w:kern w:val="0"/>
          <w:sz w:val="24"/>
          <w:szCs w:val="24"/>
        </w:rPr>
      </w:pPr>
      <w:r>
        <w:rPr>
          <w:rFonts w:hint="eastAsia" w:ascii="宋体" w:hAnsi="宋体" w:cs="宋体"/>
          <w:kern w:val="0"/>
          <w:sz w:val="24"/>
          <w:szCs w:val="24"/>
        </w:rPr>
        <w:t>简要规格描述或项目基本概况介绍： 塔里木大学校园老旧低压电网和照明节能改造建设项目</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主要包括校区局部室内外老旧基础电力设施改造及老旧路灯换新等内容</w:t>
      </w:r>
      <w:r>
        <w:rPr>
          <w:rFonts w:hint="eastAsia" w:ascii="宋体" w:hAnsi="宋体" w:cs="宋体"/>
          <w:kern w:val="0"/>
          <w:sz w:val="24"/>
          <w:szCs w:val="24"/>
        </w:rPr>
        <w:t>。</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合同履约期限:</w:t>
      </w:r>
      <w:r>
        <w:rPr>
          <w:rFonts w:hint="eastAsia" w:ascii="宋体" w:hAnsi="宋体" w:cs="宋体"/>
          <w:kern w:val="0"/>
          <w:sz w:val="24"/>
          <w:szCs w:val="24"/>
          <w:lang w:val="en-US" w:eastAsia="zh-CN"/>
        </w:rPr>
        <w:t xml:space="preserve"> 45</w:t>
      </w:r>
      <w:r>
        <w:rPr>
          <w:rFonts w:hint="eastAsia" w:ascii="宋体" w:hAnsi="宋体" w:cs="宋体"/>
          <w:kern w:val="0"/>
          <w:sz w:val="24"/>
          <w:szCs w:val="24"/>
        </w:rPr>
        <w:t>天</w:t>
      </w:r>
    </w:p>
    <w:p>
      <w:pPr>
        <w:widowControl/>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本项目（是/否）接受联合体投标：否</w:t>
      </w:r>
    </w:p>
    <w:p>
      <w:pPr>
        <w:widowControl/>
        <w:spacing w:line="420" w:lineRule="atLeast"/>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二、申请人的资格要求</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1．供应商的资格要求：</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符合《中华人民共和国政府采购法》第二十二条规定条件；</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cs="宋体"/>
          <w:b/>
          <w:bCs/>
          <w:color w:val="000000" w:themeColor="text1"/>
          <w:kern w:val="0"/>
          <w:sz w:val="24"/>
          <w:szCs w:val="24"/>
          <w:lang w:val="en-US" w:eastAsia="zh-CN"/>
          <w14:textFill>
            <w14:solidFill>
              <w14:schemeClr w14:val="tx1"/>
            </w14:solidFill>
          </w14:textFill>
        </w:rPr>
        <w:t>本项目为专门面向中小企业采购项目，参加本项目采购活动需要出具《中小企业声明函》；</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采购项目需要落实的政府采购政策:（1）财政部、工业和信息化部文件关于印发《政府采购促进中小企业发展管理办法》（财库〔2020〕46号文）；（2）财政部、司法部《关于政府采购支持监狱企业发展有关问题的通知》（财库〔2014〕68 号）；（3）财政部、民政部、中国残疾人联合会文件《关于促进残疾人就业政府采购政策的通知》（财库〔2017〕141号）；监狱企业、残疾人福利性单位视同小型、微型企业，享受小型、微型企业评审中价格扣除的政府采购政策。</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3．本项目的特定资格要求：</w:t>
      </w:r>
    </w:p>
    <w:p>
      <w:pPr>
        <w:widowControl/>
        <w:spacing w:line="420" w:lineRule="atLeast"/>
        <w:ind w:firstLine="480" w:firstLineChars="200"/>
        <w:jc w:val="left"/>
        <w:rPr>
          <w:rFonts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供应商需</w:t>
      </w:r>
      <w:r>
        <w:rPr>
          <w:rFonts w:hint="eastAsia" w:ascii="宋体" w:hAnsi="宋体" w:cs="宋体"/>
          <w:color w:val="000000" w:themeColor="text1"/>
          <w:kern w:val="0"/>
          <w:sz w:val="24"/>
          <w:szCs w:val="24"/>
          <w14:textFill>
            <w14:solidFill>
              <w14:schemeClr w14:val="tx1"/>
            </w14:solidFill>
          </w14:textFill>
        </w:rPr>
        <w:t>具备电力工程施工总承包三级及以上资质或输变电工程专业承包三级及以上资质，具备承装（修、试）电力设施许可证（承装五级、承修五级、承试五级及以上）；</w:t>
      </w:r>
    </w:p>
    <w:p>
      <w:pPr>
        <w:widowControl/>
        <w:spacing w:line="420" w:lineRule="atLeast"/>
        <w:ind w:firstLine="480" w:firstLineChars="200"/>
        <w:jc w:val="left"/>
        <w:rPr>
          <w:rFonts w:ascii="宋体" w:hAnsi="宋体" w:cs="宋体"/>
          <w:kern w:val="0"/>
          <w:sz w:val="24"/>
          <w:szCs w:val="24"/>
          <w:lang w:val="zh-CN"/>
        </w:rPr>
      </w:pPr>
      <w:r>
        <w:rPr>
          <w:rFonts w:hint="eastAsia" w:ascii="宋体" w:hAnsi="宋体" w:cs="宋体"/>
          <w:kern w:val="0"/>
          <w:sz w:val="24"/>
          <w:szCs w:val="24"/>
        </w:rPr>
        <w:t>（2）项目负责人的资格要求：</w:t>
      </w:r>
      <w:r>
        <w:rPr>
          <w:rFonts w:hint="eastAsia" w:ascii="宋体" w:hAnsi="宋体" w:cs="宋体"/>
          <w:color w:val="auto"/>
          <w:kern w:val="0"/>
          <w:sz w:val="24"/>
          <w:szCs w:val="24"/>
        </w:rPr>
        <w:t>具有二级（含二级）以上注册建造师执业资格（机电工程专业），具备有效的安全生产考核合格证书（B类）</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无在建工程</w:t>
      </w:r>
      <w:r>
        <w:rPr>
          <w:rFonts w:hint="eastAsia" w:ascii="宋体" w:hAnsi="宋体" w:cs="宋体"/>
          <w:color w:val="auto"/>
          <w:kern w:val="0"/>
          <w:sz w:val="24"/>
          <w:szCs w:val="24"/>
        </w:rPr>
        <w:t>。</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（3）单位负责人为同一人或者存在直接控股、管理关系的不同供应商，不得参加同一合同下的政府采购活动。</w:t>
      </w:r>
    </w:p>
    <w:p>
      <w:pPr>
        <w:widowControl/>
        <w:spacing w:line="420" w:lineRule="atLeas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除单一来源采购项目外，为采购项目提供整体设计、规范编制或者项目管理、监理、检测等服务的供应商，不得再参加该采购项目的其他采购活动。</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投标人应提供通过“信用中国”网站（www.creditchina.gov.cn）和中国政府采购网（www.ccgp.gov.cn）等渠道查询企业信用记录的网页打印件并加盖投标人公章，列入“失信被执行人”、“重大税收违法案件当事人名单”、“政府采购严重违法失信行为记录名单”的投标人，不得参与本次政府采购活动。</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区外建筑企业若中标应按自治区住建厅2018年4月24日发布的《关于进一步推动自治区建筑市场统一开放的通知》的规定，登录新疆建筑市场监管和诚信信息一体化平台（简称新疆工程建设云，网址:（http://jsy.xjjs.gov.cn），注册报送企业基本信息和人员信息。</w:t>
      </w:r>
    </w:p>
    <w:p>
      <w:pPr>
        <w:widowControl/>
        <w:spacing w:line="420" w:lineRule="atLeast"/>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三、</w:t>
      </w:r>
      <w:bookmarkStart w:id="15" w:name="_Hlk99469597"/>
      <w:r>
        <w:rPr>
          <w:rFonts w:hint="eastAsia" w:ascii="宋体" w:hAnsi="宋体" w:cs="宋体"/>
          <w:b/>
          <w:bCs/>
          <w:color w:val="000000" w:themeColor="text1"/>
          <w:kern w:val="0"/>
          <w:sz w:val="24"/>
          <w:szCs w:val="24"/>
          <w14:textFill>
            <w14:solidFill>
              <w14:schemeClr w14:val="tx1"/>
            </w14:solidFill>
          </w14:textFill>
        </w:rPr>
        <w:t>获取采购文件</w:t>
      </w:r>
      <w:bookmarkEnd w:id="15"/>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bookmarkStart w:id="16" w:name="_Hlk99469578"/>
      <w:r>
        <w:rPr>
          <w:rFonts w:hint="eastAsia" w:ascii="宋体" w:hAnsi="宋体" w:cs="宋体"/>
          <w:color w:val="000000" w:themeColor="text1"/>
          <w:kern w:val="0"/>
          <w:sz w:val="24"/>
          <w:szCs w:val="24"/>
          <w14:textFill>
            <w14:solidFill>
              <w14:schemeClr w14:val="tx1"/>
            </w14:solidFill>
          </w14:textFill>
        </w:rPr>
        <w:t>时间:2022年 0</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17</w:t>
      </w:r>
      <w:r>
        <w:rPr>
          <w:rFonts w:hint="eastAsia" w:ascii="宋体" w:hAnsi="宋体" w:cs="宋体"/>
          <w:color w:val="000000" w:themeColor="text1"/>
          <w:kern w:val="0"/>
          <w:sz w:val="24"/>
          <w:szCs w:val="24"/>
          <w14:textFill>
            <w14:solidFill>
              <w14:schemeClr w14:val="tx1"/>
            </w14:solidFill>
          </w14:textFill>
        </w:rPr>
        <w:t>日至2022年0</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24</w:t>
      </w:r>
      <w:r>
        <w:rPr>
          <w:rFonts w:hint="eastAsia" w:ascii="宋体" w:hAnsi="宋体" w:cs="宋体"/>
          <w:color w:val="000000" w:themeColor="text1"/>
          <w:kern w:val="0"/>
          <w:sz w:val="24"/>
          <w:szCs w:val="24"/>
          <w14:textFill>
            <w14:solidFill>
              <w14:schemeClr w14:val="tx1"/>
            </w14:solidFill>
          </w14:textFill>
        </w:rPr>
        <w:t>日，每天上午00:00至12:00，下午12：00至23:59（北京时间，法定节假日除外）</w:t>
      </w:r>
    </w:p>
    <w:bookmarkEnd w:id="16"/>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地点：新疆兵团政府采购网政采云平台：</w:t>
      </w:r>
      <w:r>
        <w:fldChar w:fldCharType="begin"/>
      </w:r>
      <w:r>
        <w:instrText xml:space="preserve"> HYPERLINK "http://ccgp-bingtuan.gov.cn" </w:instrText>
      </w:r>
      <w:r>
        <w:fldChar w:fldCharType="separate"/>
      </w:r>
      <w:r>
        <w:rPr>
          <w:rFonts w:hint="eastAsia" w:ascii="宋体" w:hAnsi="宋体" w:cs="宋体"/>
          <w:color w:val="000000" w:themeColor="text1"/>
          <w:sz w:val="24"/>
          <w:szCs w:val="21"/>
          <w:u w:val="single"/>
          <w14:textFill>
            <w14:solidFill>
              <w14:schemeClr w14:val="tx1"/>
            </w14:solidFill>
          </w14:textFill>
        </w:rPr>
        <w:t>http://ccgp-bingtuan.gov.cn</w:t>
      </w:r>
      <w:r>
        <w:rPr>
          <w:rFonts w:hint="eastAsia" w:ascii="宋体" w:hAnsi="宋体" w:cs="宋体"/>
          <w:color w:val="000000" w:themeColor="text1"/>
          <w:sz w:val="24"/>
          <w:szCs w:val="21"/>
          <w:u w:val="single"/>
          <w14:textFill>
            <w14:solidFill>
              <w14:schemeClr w14:val="tx1"/>
            </w14:solidFill>
          </w14:textFill>
        </w:rPr>
        <w:fldChar w:fldCharType="end"/>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方式：新疆兵团政府采购网政采云平台：</w:t>
      </w:r>
      <w:r>
        <w:fldChar w:fldCharType="begin"/>
      </w:r>
      <w:r>
        <w:instrText xml:space="preserve"> HYPERLINK "http://ccgp-bingtuan.gov.cn（进入" </w:instrText>
      </w:r>
      <w:r>
        <w:fldChar w:fldCharType="separate"/>
      </w:r>
      <w:r>
        <w:rPr>
          <w:rFonts w:hint="eastAsia" w:ascii="宋体" w:hAnsi="宋体" w:cs="宋体"/>
          <w:color w:val="000000" w:themeColor="text1"/>
          <w:sz w:val="24"/>
          <w:szCs w:val="21"/>
          <w:u w:val="single"/>
          <w14:textFill>
            <w14:solidFill>
              <w14:schemeClr w14:val="tx1"/>
            </w14:solidFill>
          </w14:textFill>
        </w:rPr>
        <w:t>http://ccgp-bingtuan.gov.cn（进入“项目采购”应用，在获取采购文件菜单中选择项目，申请获取采购文件）</w:t>
      </w:r>
      <w:r>
        <w:rPr>
          <w:rFonts w:ascii="宋体" w:hAnsi="宋体" w:cs="宋体"/>
          <w:color w:val="000000" w:themeColor="text1"/>
          <w:sz w:val="24"/>
          <w:szCs w:val="21"/>
          <w:u w:val="single"/>
          <w14:textFill>
            <w14:solidFill>
              <w14:schemeClr w14:val="tx1"/>
            </w14:solidFill>
          </w14:textFill>
        </w:rPr>
        <w:fldChar w:fldCharType="end"/>
      </w:r>
    </w:p>
    <w:p>
      <w:pPr>
        <w:widowControl/>
        <w:spacing w:line="420" w:lineRule="atLeas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售价（0元）</w:t>
      </w:r>
    </w:p>
    <w:p>
      <w:pPr>
        <w:widowControl/>
        <w:spacing w:line="420" w:lineRule="atLeast"/>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四、提交响应文件截止时间、开标时间和地点</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提交响应文件截止时间：2022年0</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日11:00（北京时间）</w:t>
      </w:r>
    </w:p>
    <w:p>
      <w:pPr>
        <w:widowControl/>
        <w:spacing w:line="420" w:lineRule="atLeas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磋商地点：新疆兵团政府采购网政采云平台</w:t>
      </w:r>
    </w:p>
    <w:p>
      <w:pPr>
        <w:widowControl/>
        <w:spacing w:line="420" w:lineRule="atLeast"/>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五、响应文件开启</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磋商时间：2022年0</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日11:00（北京时间）  </w:t>
      </w:r>
    </w:p>
    <w:p>
      <w:pPr>
        <w:widowControl/>
        <w:spacing w:line="420" w:lineRule="atLeas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磋商地点：新疆兵团政府采购网政采云平台不见面开标大厅（本项目采用远程不见面交易的模式。磋商当日，供应商无需到达磋商现场，仅需在任意地点登录政采云平台（https://www.zcygov.cn）不见面开标系统（进入“项目采购”应用，在开标评标菜单中选择进入开标大厅）</w:t>
      </w:r>
    </w:p>
    <w:p>
      <w:pPr>
        <w:widowControl/>
        <w:spacing w:line="420" w:lineRule="atLeast"/>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六、公告期限</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自本公告发布之日起5个工作日</w:t>
      </w:r>
    </w:p>
    <w:p>
      <w:pPr>
        <w:widowControl/>
        <w:spacing w:line="420" w:lineRule="atLeast"/>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七、其他补充事宜</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1、本项目实行网上投标，采用电子投标文件；</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各供应商应在开标前应确保成为新疆生产建设兵团政府采购网正式注册入库供应商，并完成CA数字证书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供应商将政采云电子投标客户端下载、安装完成后，可通过账号密码或CA登录客户端进行投标文件的制作。在使用政采云投标客户端时，建议使用WIN7及以上操作系统。客户端请至新疆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widowControl/>
        <w:spacing w:line="420" w:lineRule="atLeast"/>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八、对本次招标提出询问，请按以下方式联系</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1、采购人信息:</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采购人名称：</w:t>
      </w:r>
      <w:r>
        <w:rPr>
          <w:rFonts w:hint="eastAsia" w:ascii="宋体" w:hAnsi="宋体" w:cs="宋体"/>
          <w:kern w:val="0"/>
          <w:sz w:val="24"/>
          <w:lang w:bidi="ar"/>
        </w:rPr>
        <w:t>塔里木大学</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地址：</w:t>
      </w:r>
      <w:r>
        <w:rPr>
          <w:rFonts w:hint="eastAsia" w:ascii="宋体" w:hAnsi="宋体" w:cs="宋体"/>
          <w:kern w:val="0"/>
          <w:sz w:val="24"/>
          <w:lang w:bidi="ar"/>
        </w:rPr>
        <w:t>新疆阿拉尔市虹桥南路705号</w:t>
      </w:r>
      <w:r>
        <w:rPr>
          <w:rFonts w:hint="eastAsia" w:ascii="宋体" w:hAnsi="宋体" w:cs="宋体"/>
          <w:color w:val="000000" w:themeColor="text1"/>
          <w:kern w:val="0"/>
          <w:sz w:val="24"/>
          <w:szCs w:val="24"/>
          <w14:textFill>
            <w14:solidFill>
              <w14:schemeClr w14:val="tx1"/>
            </w14:solidFill>
          </w14:textFill>
        </w:rPr>
        <w:t xml:space="preserve">                  </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联系人姓名：</w:t>
      </w:r>
      <w:r>
        <w:rPr>
          <w:rFonts w:hint="eastAsia" w:ascii="宋体" w:hAnsi="宋体" w:cs="宋体"/>
          <w:color w:val="auto"/>
          <w:kern w:val="0"/>
          <w:sz w:val="24"/>
          <w:lang w:val="en-US" w:eastAsia="zh-CN" w:bidi="ar"/>
        </w:rPr>
        <w:t>郑宏海</w:t>
      </w:r>
      <w:r>
        <w:rPr>
          <w:rFonts w:hint="eastAsia" w:ascii="宋体" w:hAnsi="宋体" w:cs="宋体"/>
          <w:color w:val="000000" w:themeColor="text1"/>
          <w:kern w:val="0"/>
          <w:sz w:val="24"/>
          <w:szCs w:val="24"/>
          <w14:textFill>
            <w14:solidFill>
              <w14:schemeClr w14:val="tx1"/>
            </w14:solidFill>
          </w14:textFill>
        </w:rPr>
        <w:t xml:space="preserve">             </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联系电话：</w:t>
      </w:r>
      <w:r>
        <w:rPr>
          <w:rFonts w:hint="eastAsia" w:ascii="宋体" w:hAnsi="宋体" w:cs="宋体"/>
          <w:color w:val="000000" w:themeColor="text1"/>
          <w:kern w:val="0"/>
          <w:sz w:val="24"/>
          <w:szCs w:val="24"/>
          <w:lang w:val="en-US" w:eastAsia="zh-CN"/>
          <w14:textFill>
            <w14:solidFill>
              <w14:schemeClr w14:val="tx1"/>
            </w14:solidFill>
          </w14:textFill>
        </w:rPr>
        <w:t>13899295996</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2、采购代理机构信息:</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代理机构名称：新疆正元工程招标代理有限责任公司</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地址：新疆乌鲁木齐市新市区维泰北路616号                </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项目联系人：霍建华    </w:t>
      </w:r>
    </w:p>
    <w:p>
      <w:pPr>
        <w:widowControl/>
        <w:spacing w:line="42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联系电话：0991-3722209、18690214517  </w:t>
      </w:r>
    </w:p>
    <w:p>
      <w:pPr>
        <w:widowControl/>
        <w:jc w:val="left"/>
        <w:rPr>
          <w:rFonts w:ascii="宋体" w:hAnsi="宋体" w:cs="宋体"/>
          <w:color w:val="000000" w:themeColor="text1"/>
          <w:sz w:val="36"/>
          <w:szCs w:val="36"/>
          <w14:textFill>
            <w14:solidFill>
              <w14:schemeClr w14:val="tx1"/>
            </w14:solidFill>
          </w14:textFill>
        </w:rPr>
        <w:sectPr>
          <w:footerReference r:id="rId3" w:type="default"/>
          <w:pgSz w:w="11906" w:h="16838"/>
          <w:pgMar w:top="1440" w:right="1797" w:bottom="1440" w:left="1797" w:header="851" w:footer="992" w:gutter="0"/>
          <w:pgNumType w:start="1"/>
          <w:cols w:space="720" w:num="1"/>
          <w:docGrid w:linePitch="312" w:charSpace="0"/>
        </w:sectPr>
      </w:pPr>
    </w:p>
    <w:p>
      <w:pPr>
        <w:pStyle w:val="5"/>
        <w:rPr>
          <w:rFonts w:ascii="宋体" w:hAnsi="宋体" w:cs="宋体"/>
          <w:color w:val="000000" w:themeColor="text1"/>
          <w:highlight w:val="red"/>
          <w14:textFill>
            <w14:solidFill>
              <w14:schemeClr w14:val="tx1"/>
            </w14:solidFill>
          </w14:textFill>
        </w:rPr>
      </w:pPr>
      <w:bookmarkStart w:id="17" w:name="_Toc529952597"/>
      <w:bookmarkStart w:id="18" w:name="_Toc20912"/>
      <w:r>
        <w:rPr>
          <w:rFonts w:hint="eastAsia" w:ascii="宋体" w:hAnsi="宋体" w:cs="宋体"/>
          <w:color w:val="000000" w:themeColor="text1"/>
          <w:sz w:val="28"/>
          <w:szCs w:val="28"/>
          <w:highlight w:val="white"/>
          <w14:textFill>
            <w14:solidFill>
              <w14:schemeClr w14:val="tx1"/>
            </w14:solidFill>
          </w14:textFill>
        </w:rPr>
        <w:t>第二章 磋商须知</w:t>
      </w:r>
      <w:bookmarkEnd w:id="17"/>
      <w:bookmarkEnd w:id="18"/>
      <w:bookmarkStart w:id="19" w:name="EBd5da4144bf5b4dcfa561be372d70f824"/>
    </w:p>
    <w:p>
      <w:pPr>
        <w:pStyle w:val="66"/>
        <w:spacing w:before="0" w:after="0"/>
        <w:jc w:val="center"/>
        <w:rPr>
          <w:rFonts w:ascii="宋体" w:hAnsi="宋体" w:cs="宋体"/>
          <w:b/>
          <w:bCs/>
          <w:color w:val="000000" w:themeColor="text1"/>
          <w:sz w:val="28"/>
          <w:szCs w:val="28"/>
          <w14:textFill>
            <w14:solidFill>
              <w14:schemeClr w14:val="tx1"/>
            </w14:solidFill>
          </w14:textFill>
        </w:rPr>
      </w:pPr>
      <w:bookmarkStart w:id="20" w:name="_Toc15040"/>
      <w:bookmarkStart w:id="21" w:name="_Toc17069"/>
      <w:bookmarkStart w:id="22" w:name="_Toc256000002"/>
      <w:bookmarkStart w:id="23" w:name="_Toc256000003"/>
      <w:r>
        <w:rPr>
          <w:rFonts w:hint="eastAsia" w:ascii="宋体" w:hAnsi="宋体" w:cs="宋体"/>
          <w:b/>
          <w:bCs/>
          <w:color w:val="000000" w:themeColor="text1"/>
          <w:sz w:val="28"/>
          <w:szCs w:val="28"/>
          <w14:textFill>
            <w14:solidFill>
              <w14:schemeClr w14:val="tx1"/>
            </w14:solidFill>
          </w14:textFill>
        </w:rPr>
        <w:t>磋商须知前附表1</w:t>
      </w:r>
      <w:bookmarkEnd w:id="20"/>
      <w:bookmarkEnd w:id="21"/>
      <w:bookmarkEnd w:id="22"/>
      <w:bookmarkEnd w:id="23"/>
    </w:p>
    <w:p>
      <w:pPr>
        <w:pStyle w:val="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本须知前附表的条款号是与《磋商须知正文部分》中条款的项号相对应的。如果有矛盾的话，应以本附表为准。</w:t>
      </w:r>
    </w:p>
    <w:tbl>
      <w:tblPr>
        <w:tblStyle w:val="39"/>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49"/>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tcPr>
          <w:p>
            <w:pPr>
              <w:pStyle w:val="5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249" w:type="dxa"/>
          </w:tcPr>
          <w:p>
            <w:pPr>
              <w:pStyle w:val="5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  款  名  称</w:t>
            </w:r>
          </w:p>
        </w:tc>
        <w:tc>
          <w:tcPr>
            <w:tcW w:w="6022" w:type="dxa"/>
          </w:tcPr>
          <w:p>
            <w:pPr>
              <w:pStyle w:val="5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vAlign w:val="center"/>
          </w:tcPr>
          <w:p>
            <w:pPr>
              <w:pStyle w:val="5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1.2.1</w:t>
            </w:r>
          </w:p>
        </w:tc>
        <w:tc>
          <w:tcPr>
            <w:tcW w:w="2249" w:type="dxa"/>
            <w:vAlign w:val="center"/>
          </w:tcPr>
          <w:p>
            <w:pPr>
              <w:pStyle w:val="50"/>
              <w:keepNext/>
              <w:spacing w:line="360" w:lineRule="auto"/>
              <w:ind w:firstLine="723" w:firstLineChars="3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采购人</w:t>
            </w:r>
          </w:p>
        </w:tc>
        <w:tc>
          <w:tcPr>
            <w:tcW w:w="6022" w:type="dxa"/>
            <w:vAlign w:val="center"/>
          </w:tcPr>
          <w:p>
            <w:pPr>
              <w:pStyle w:val="112"/>
              <w:adjustRightInd w:val="0"/>
              <w:snapToGrid w:val="0"/>
              <w:spacing w:before="156" w:beforeLines="50"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名  称：</w:t>
            </w:r>
            <w:r>
              <w:rPr>
                <w:rFonts w:hint="eastAsia" w:ascii="宋体" w:hAnsi="宋体" w:cs="宋体"/>
                <w:kern w:val="0"/>
                <w:sz w:val="24"/>
                <w:lang w:bidi="ar"/>
              </w:rPr>
              <w:t>塔里木大学</w:t>
            </w:r>
            <w:r>
              <w:rPr>
                <w:rFonts w:hint="eastAsia" w:ascii="宋体" w:hAnsi="宋体" w:cs="宋体"/>
                <w:color w:val="000000" w:themeColor="text1"/>
                <w:sz w:val="24"/>
                <w:szCs w:val="24"/>
                <w:highlight w:val="white"/>
                <w14:textFill>
                  <w14:solidFill>
                    <w14:schemeClr w14:val="tx1"/>
                  </w14:solidFill>
                </w14:textFill>
              </w:rPr>
              <w:t xml:space="preserve">                           </w:t>
            </w:r>
          </w:p>
          <w:p>
            <w:pPr>
              <w:pStyle w:val="112"/>
              <w:adjustRightInd w:val="0"/>
              <w:snapToGrid w:val="0"/>
              <w:spacing w:before="156" w:before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地  址：</w:t>
            </w:r>
            <w:r>
              <w:rPr>
                <w:rFonts w:hint="eastAsia" w:ascii="宋体" w:hAnsi="宋体" w:cs="宋体"/>
                <w:kern w:val="0"/>
                <w:sz w:val="24"/>
                <w:lang w:bidi="ar"/>
              </w:rPr>
              <w:t>新疆阿拉尔市虹桥南路705号</w:t>
            </w:r>
            <w:r>
              <w:rPr>
                <w:rFonts w:hint="eastAsia" w:ascii="宋体" w:hAnsi="宋体" w:cs="宋体"/>
                <w:color w:val="000000" w:themeColor="text1"/>
                <w:sz w:val="24"/>
                <w:szCs w:val="24"/>
                <w:highlight w:val="white"/>
                <w14:textFill>
                  <w14:solidFill>
                    <w14:schemeClr w14:val="tx1"/>
                  </w14:solidFill>
                </w14:textFill>
              </w:rPr>
              <w:t xml:space="preserve">              </w:t>
            </w:r>
          </w:p>
          <w:p>
            <w:pPr>
              <w:pStyle w:val="112"/>
              <w:adjustRightInd w:val="0"/>
              <w:snapToGrid w:val="0"/>
              <w:spacing w:before="156" w:before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电  话：</w:t>
            </w:r>
            <w:r>
              <w:rPr>
                <w:rFonts w:hint="eastAsia" w:ascii="宋体" w:hAnsi="宋体" w:cs="宋体"/>
                <w:color w:val="000000" w:themeColor="text1"/>
                <w:sz w:val="24"/>
                <w:szCs w:val="24"/>
                <w:highlight w:val="white"/>
                <w:lang w:val="en-US" w:eastAsia="zh-CN"/>
                <w14:textFill>
                  <w14:solidFill>
                    <w14:schemeClr w14:val="tx1"/>
                  </w14:solidFill>
                </w14:textFill>
              </w:rPr>
              <w:t>13899295996</w:t>
            </w:r>
            <w:r>
              <w:rPr>
                <w:rFonts w:hint="eastAsia" w:ascii="宋体" w:hAnsi="宋体" w:cs="宋体"/>
                <w:color w:val="000000" w:themeColor="text1"/>
                <w:sz w:val="24"/>
                <w:szCs w:val="24"/>
                <w:highlight w:val="white"/>
                <w14:textFill>
                  <w14:solidFill>
                    <w14:schemeClr w14:val="tx1"/>
                  </w14:solidFill>
                </w14:textFill>
              </w:rPr>
              <w:t xml:space="preserve">                           </w:t>
            </w:r>
          </w:p>
          <w:p>
            <w:pPr>
              <w:pStyle w:val="50"/>
              <w:keepNext/>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white"/>
                <w14:textFill>
                  <w14:solidFill>
                    <w14:schemeClr w14:val="tx1"/>
                  </w14:solidFill>
                </w14:textFill>
              </w:rPr>
              <w:t>联系人：</w:t>
            </w:r>
            <w:r>
              <w:rPr>
                <w:rFonts w:hint="eastAsia" w:ascii="宋体" w:hAnsi="宋体" w:cs="宋体"/>
                <w:color w:val="auto"/>
                <w:kern w:val="0"/>
                <w:sz w:val="24"/>
                <w:lang w:val="en-US" w:eastAsia="zh-CN" w:bidi="ar"/>
              </w:rPr>
              <w:t>郑宏海</w:t>
            </w:r>
            <w:r>
              <w:rPr>
                <w:rFonts w:hint="eastAsia" w:ascii="宋体" w:hAnsi="宋体" w:cs="宋体"/>
                <w:color w:val="000000" w:themeColor="text1"/>
                <w:sz w:val="24"/>
                <w:highlight w:val="whit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vAlign w:val="center"/>
          </w:tcPr>
          <w:p>
            <w:pPr>
              <w:pStyle w:val="5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1.2.2</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采购代理机构</w:t>
            </w:r>
          </w:p>
        </w:tc>
        <w:tc>
          <w:tcPr>
            <w:tcW w:w="6022" w:type="dxa"/>
            <w:vAlign w:val="center"/>
          </w:tcPr>
          <w:p>
            <w:pPr>
              <w:pStyle w:val="112"/>
              <w:adjustRightInd w:val="0"/>
              <w:snapToGrid w:val="0"/>
              <w:spacing w:before="156" w:before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 xml:space="preserve">名  称：新疆正元工程招标代理有限责任公司         </w:t>
            </w:r>
          </w:p>
          <w:p>
            <w:pPr>
              <w:pStyle w:val="112"/>
              <w:adjustRightInd w:val="0"/>
              <w:snapToGrid w:val="0"/>
              <w:spacing w:before="156" w:before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 xml:space="preserve">地  址：新疆乌鲁木齐市维泰北路616号          </w:t>
            </w:r>
          </w:p>
          <w:p>
            <w:pPr>
              <w:pStyle w:val="112"/>
              <w:adjustRightInd w:val="0"/>
              <w:snapToGrid w:val="0"/>
              <w:spacing w:before="156" w:beforeLines="50"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 xml:space="preserve">电  话：0991-3722209、18690214517                          </w:t>
            </w:r>
          </w:p>
          <w:p>
            <w:pPr>
              <w:pStyle w:val="50"/>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highlight w:val="white"/>
                <w14:textFill>
                  <w14:solidFill>
                    <w14:schemeClr w14:val="tx1"/>
                  </w14:solidFill>
                </w14:textFill>
              </w:rPr>
              <w:t xml:space="preserve">联系人：霍建华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1.2.3</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p>
        </w:tc>
        <w:tc>
          <w:tcPr>
            <w:tcW w:w="6022" w:type="dxa"/>
            <w:vAlign w:val="center"/>
          </w:tcPr>
          <w:p>
            <w:pPr>
              <w:pStyle w:val="50"/>
              <w:widowControl/>
              <w:spacing w:line="360" w:lineRule="auto"/>
              <w:jc w:val="left"/>
              <w:rPr>
                <w:rFonts w:hint="eastAsia" w:ascii="宋体" w:hAnsi="宋体" w:eastAsia="宋体" w:cs="宋体"/>
                <w:color w:val="000000" w:themeColor="text1"/>
                <w:kern w:val="0"/>
                <w:sz w:val="24"/>
                <w:u w:val="single"/>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塔里木大学校园老旧低压电网和照明节能改造建设项目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1.2.4</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项目实施地点</w:t>
            </w:r>
          </w:p>
        </w:tc>
        <w:tc>
          <w:tcPr>
            <w:tcW w:w="6022" w:type="dxa"/>
            <w:vAlign w:val="center"/>
          </w:tcPr>
          <w:p>
            <w:pPr>
              <w:pStyle w:val="5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里木大学校园</w:t>
            </w:r>
            <w:r>
              <w:rPr>
                <w:rFonts w:hint="eastAsia" w:ascii="宋体" w:hAnsi="宋体" w:cs="宋体"/>
                <w:color w:val="000000" w:themeColor="text1"/>
                <w:kern w:val="0"/>
                <w:sz w:val="24"/>
                <w:lang w:val="en-US" w:eastAsia="zh-CN"/>
                <w14:textFill>
                  <w14:solidFill>
                    <w14:schemeClr w14:val="tx1"/>
                  </w14:solidFill>
                </w14:textFill>
              </w:rPr>
              <w:t>内</w:t>
            </w:r>
            <w:r>
              <w:rPr>
                <w:rFonts w:hint="eastAsia" w:ascii="宋体" w:hAnsi="宋体" w:cs="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1.2.5</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资金来源，落实情况</w:t>
            </w:r>
          </w:p>
        </w:tc>
        <w:tc>
          <w:tcPr>
            <w:tcW w:w="6022" w:type="dxa"/>
            <w:vAlign w:val="center"/>
          </w:tcPr>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财政资金 ，已落实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885" w:type="dxa"/>
          </w:tcPr>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1.2.6</w:t>
            </w:r>
          </w:p>
        </w:tc>
        <w:tc>
          <w:tcPr>
            <w:tcW w:w="2249" w:type="dxa"/>
            <w:vAlign w:val="center"/>
          </w:tcPr>
          <w:p>
            <w:pPr>
              <w:pStyle w:val="50"/>
              <w:keepNext/>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工期及质量标准</w:t>
            </w:r>
          </w:p>
        </w:tc>
        <w:tc>
          <w:tcPr>
            <w:tcW w:w="6022" w:type="dxa"/>
            <w:vAlign w:val="center"/>
          </w:tcPr>
          <w:p>
            <w:pPr>
              <w:pStyle w:val="50"/>
              <w:spacing w:line="360" w:lineRule="auto"/>
              <w:rPr>
                <w:rFonts w:ascii="宋体" w:hAnsi="宋体" w:cs="宋体"/>
                <w:sz w:val="24"/>
                <w:u w:val="single"/>
              </w:rPr>
            </w:pPr>
            <w:r>
              <w:rPr>
                <w:rFonts w:hint="eastAsia" w:ascii="宋体" w:hAnsi="宋体" w:cs="宋体"/>
                <w:sz w:val="24"/>
              </w:rPr>
              <w:t>工期：</w:t>
            </w:r>
            <w:r>
              <w:rPr>
                <w:rFonts w:hint="eastAsia" w:ascii="宋体" w:hAnsi="宋体" w:cs="宋体"/>
                <w:sz w:val="24"/>
                <w:u w:val="single"/>
                <w:lang w:val="en-US" w:eastAsia="zh-CN"/>
              </w:rPr>
              <w:t>45</w:t>
            </w:r>
            <w:r>
              <w:rPr>
                <w:rFonts w:hint="eastAsia" w:ascii="宋体" w:hAnsi="宋体" w:cs="宋体"/>
                <w:sz w:val="24"/>
                <w:u w:val="single"/>
              </w:rPr>
              <w:t>日历天。</w:t>
            </w:r>
          </w:p>
          <w:p>
            <w:pPr>
              <w:pStyle w:val="50"/>
              <w:spacing w:line="360" w:lineRule="auto"/>
              <w:rPr>
                <w:rFonts w:ascii="宋体" w:hAnsi="宋体" w:cs="宋体"/>
                <w:sz w:val="24"/>
                <w:u w:val="single"/>
              </w:rPr>
            </w:pPr>
            <w:r>
              <w:rPr>
                <w:rFonts w:hint="eastAsia" w:ascii="宋体" w:hAnsi="宋体" w:cs="宋体"/>
                <w:sz w:val="24"/>
              </w:rPr>
              <w:t>计划开工时间：</w:t>
            </w:r>
            <w:r>
              <w:rPr>
                <w:rFonts w:hint="eastAsia" w:ascii="宋体" w:hAnsi="宋体" w:cs="宋体"/>
                <w:sz w:val="24"/>
                <w:u w:val="single"/>
              </w:rPr>
              <w:t>2022年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p>
          <w:p>
            <w:pPr>
              <w:pStyle w:val="50"/>
              <w:spacing w:line="360" w:lineRule="auto"/>
              <w:rPr>
                <w:rFonts w:ascii="宋体" w:hAnsi="宋体" w:cs="宋体"/>
                <w:sz w:val="24"/>
                <w:u w:val="single"/>
              </w:rPr>
            </w:pPr>
            <w:r>
              <w:rPr>
                <w:rFonts w:hint="eastAsia" w:ascii="宋体" w:hAnsi="宋体" w:cs="宋体"/>
                <w:sz w:val="24"/>
              </w:rPr>
              <w:t>计划竣工时间：</w:t>
            </w:r>
            <w:r>
              <w:rPr>
                <w:rFonts w:hint="eastAsia" w:ascii="宋体" w:hAnsi="宋体" w:cs="宋体"/>
                <w:sz w:val="24"/>
                <w:u w:val="single"/>
              </w:rPr>
              <w:t>2022年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p>
          <w:p>
            <w:pPr>
              <w:pStyle w:val="50"/>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质量标准：</w:t>
            </w:r>
            <w:r>
              <w:rPr>
                <w:rFonts w:hint="eastAsia" w:ascii="宋体" w:hAnsi="宋体" w:cs="宋体"/>
                <w:color w:val="000000" w:themeColor="text1"/>
                <w:sz w:val="24"/>
                <w:u w:val="single"/>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1.3.1</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供应商的资格要求</w:t>
            </w:r>
          </w:p>
        </w:tc>
        <w:tc>
          <w:tcPr>
            <w:tcW w:w="6022" w:type="dxa"/>
          </w:tcPr>
          <w:p>
            <w:pPr>
              <w:widowControl/>
              <w:numPr>
                <w:ilvl w:val="0"/>
                <w:numId w:val="4"/>
              </w:numPr>
              <w:spacing w:line="360" w:lineRule="auto"/>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符合《中华人民共和国政府采购法》第二十二条规定条件；</w:t>
            </w:r>
          </w:p>
          <w:p>
            <w:pPr>
              <w:widowControl/>
              <w:numPr>
                <w:ilvl w:val="0"/>
                <w:numId w:val="0"/>
              </w:numPr>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cs="宋体"/>
                <w:b/>
                <w:bCs/>
                <w:color w:val="000000" w:themeColor="text1"/>
                <w:kern w:val="0"/>
                <w:sz w:val="24"/>
                <w:szCs w:val="24"/>
                <w:lang w:val="en-US" w:eastAsia="zh-CN"/>
                <w14:textFill>
                  <w14:solidFill>
                    <w14:schemeClr w14:val="tx1"/>
                  </w14:solidFill>
                </w14:textFill>
              </w:rPr>
              <w:t>本项目为专门面向中小企业采购项目，参加本项目采购活动需要出具《中小企业声明函》；</w:t>
            </w:r>
          </w:p>
          <w:p>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供应商需</w:t>
            </w:r>
            <w:r>
              <w:rPr>
                <w:rFonts w:hint="eastAsia" w:ascii="宋体" w:hAnsi="宋体" w:cs="宋体"/>
                <w:color w:val="000000"/>
                <w:kern w:val="0"/>
                <w:sz w:val="24"/>
                <w:szCs w:val="24"/>
              </w:rPr>
              <w:t>具备电力工程施工总承包三级及以上资质或输变电工程专业承包三级及以上资质，具备承装（修、试）电力设施许可证（承装五级、承修五级、承试五级及以上）；</w:t>
            </w:r>
          </w:p>
          <w:p>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）项目负责人的资格要求：</w:t>
            </w:r>
            <w:r>
              <w:rPr>
                <w:rFonts w:hint="eastAsia" w:ascii="宋体" w:hAnsi="宋体" w:cs="宋体"/>
                <w:color w:val="000000"/>
                <w:kern w:val="0"/>
                <w:sz w:val="24"/>
                <w:szCs w:val="24"/>
              </w:rPr>
              <w:t>具有二级（含二级）以上注册建造师执业资格（机电工程专业），具备有效的安全生产考核合格证书（B类）</w:t>
            </w:r>
            <w:r>
              <w:rPr>
                <w:rFonts w:hint="eastAsia" w:ascii="宋体" w:hAnsi="宋体" w:cs="宋体"/>
                <w:color w:val="000000"/>
                <w:kern w:val="0"/>
                <w:sz w:val="24"/>
                <w:szCs w:val="24"/>
                <w:lang w:eastAsia="zh-CN"/>
              </w:rPr>
              <w:t>，</w:t>
            </w:r>
            <w:r>
              <w:rPr>
                <w:rFonts w:hint="eastAsia" w:ascii="宋体" w:hAnsi="宋体" w:cs="宋体"/>
                <w:color w:val="auto"/>
                <w:kern w:val="0"/>
                <w:sz w:val="24"/>
                <w:szCs w:val="24"/>
                <w:lang w:val="en-US" w:eastAsia="zh-CN"/>
              </w:rPr>
              <w:t>无在建工程</w:t>
            </w:r>
            <w:r>
              <w:rPr>
                <w:rFonts w:hint="eastAsia" w:ascii="宋体" w:hAnsi="宋体" w:cs="宋体"/>
                <w:color w:val="000000"/>
                <w:kern w:val="0"/>
                <w:sz w:val="24"/>
                <w:szCs w:val="24"/>
              </w:rPr>
              <w:t>。</w:t>
            </w:r>
          </w:p>
          <w:p>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）单位负责人为同一人或者存在直接控股、管理关系的不同供应商，不得参加同一合同下的政府采购活动；</w:t>
            </w:r>
          </w:p>
          <w:p>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除单一来源采购项目外，为采购项目提供整体设计、规范编制或者项目管理、监理、检测等服务的供应商，不得再参加该采购项目的其他采购活动。</w:t>
            </w:r>
          </w:p>
          <w:p>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投标人应提供通过“信用中国”网站（www.creditchina.gov.cn）和中国政府采购网（www.ccgp.gov.cn）等渠道查询企业信用记录的网页打印件并加盖投标人公章，列入“失信被执行人”、“重大税收违法案件当事人名单”、“政府采购严重违法失信行为记录名单”的投标人，不得参与本次政府采购活动；</w:t>
            </w:r>
          </w:p>
          <w:p>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区外建筑企业若中标应按自治区住建厅2018年4月24日发布的《关于进一步推动自治区建筑市场统一开放的通知》的规定，登录新疆建筑市场监管和诚信信息一体化平台（简称新疆工程建设云，网址:（http://jsy.xjjs.gov.cn），注册报送企业基本信息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2.1.1</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是否允许联合体投标</w:t>
            </w:r>
          </w:p>
        </w:tc>
        <w:tc>
          <w:tcPr>
            <w:tcW w:w="6022" w:type="dxa"/>
            <w:vAlign w:val="center"/>
          </w:tcPr>
          <w:p>
            <w:pPr>
              <w:pStyle w:val="51"/>
              <w:spacing w:line="360" w:lineRule="auto"/>
              <w:ind w:left="480" w:hanging="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□是 </w:t>
            </w:r>
          </w:p>
          <w:p>
            <w:pPr>
              <w:pStyle w:val="51"/>
              <w:spacing w:line="360" w:lineRule="auto"/>
              <w:ind w:left="480" w:hanging="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☑否</w:t>
            </w:r>
          </w:p>
          <w:p>
            <w:pPr>
              <w:pStyle w:val="51"/>
              <w:spacing w:line="360" w:lineRule="auto"/>
              <w:ind w:left="480" w:hanging="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应满足要求：</w:t>
            </w:r>
            <w:r>
              <w:rPr>
                <w:rFonts w:hint="eastAsia" w:ascii="宋体" w:hAnsi="宋体" w:cs="宋体"/>
                <w:color w:val="000000" w:themeColor="text1"/>
                <w:kern w:val="0"/>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 xml:space="preserve"> </w:t>
            </w:r>
          </w:p>
          <w:p>
            <w:pPr>
              <w:pStyle w:val="51"/>
              <w:spacing w:line="360" w:lineRule="auto"/>
              <w:ind w:left="480" w:hanging="480"/>
              <w:jc w:val="left"/>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注：如要求联合体投标，网上下载招标文件的投标单位和缴纳保证金的投标单位要求保持一致。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3.3.4</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最高限价</w:t>
            </w:r>
          </w:p>
        </w:tc>
        <w:tc>
          <w:tcPr>
            <w:tcW w:w="6022" w:type="dxa"/>
            <w:vAlign w:val="center"/>
          </w:tcPr>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人民币：</w:t>
            </w:r>
            <w:r>
              <w:rPr>
                <w:rFonts w:hint="eastAsia" w:ascii="宋体" w:hAnsi="宋体" w:cs="宋体"/>
                <w:sz w:val="24"/>
                <w:lang w:val="en-US" w:eastAsia="zh-CN"/>
              </w:rPr>
              <w:t>12844854.36</w:t>
            </w:r>
            <w:r>
              <w:rPr>
                <w:rFonts w:hint="eastAsia" w:ascii="宋体" w:hAnsi="宋体" w:cs="宋体"/>
                <w:color w:val="000000" w:themeColor="text1"/>
                <w:kern w:val="0"/>
                <w:sz w:val="24"/>
                <w14:textFill>
                  <w14:solidFill>
                    <w14:schemeClr w14:val="tx1"/>
                  </w14:solidFill>
                </w14:textFill>
              </w:rPr>
              <w:t>元，</w:t>
            </w:r>
            <w:r>
              <w:rPr>
                <w:rFonts w:hint="eastAsia" w:ascii="宋体" w:hAnsi="宋体" w:cs="宋体"/>
                <w:sz w:val="24"/>
              </w:rPr>
              <w:t>大写：</w:t>
            </w:r>
            <w:r>
              <w:rPr>
                <w:rFonts w:hint="eastAsia" w:ascii="宋体" w:hAnsi="宋体" w:cs="宋体"/>
                <w:sz w:val="24"/>
                <w:lang w:val="en-US" w:eastAsia="zh-CN"/>
              </w:rPr>
              <w:t>壹仟贰佰捌拾肆万肆仟捌佰伍拾肆元叁角陆分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3.5.1</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磋商保证金</w:t>
            </w:r>
          </w:p>
        </w:tc>
        <w:tc>
          <w:tcPr>
            <w:tcW w:w="6022" w:type="dxa"/>
            <w:vAlign w:val="center"/>
          </w:tcPr>
          <w:p>
            <w:pPr>
              <w:pStyle w:val="201"/>
              <w:numPr>
                <w:ilvl w:val="0"/>
                <w:numId w:val="5"/>
              </w:numPr>
              <w:spacing w:line="360" w:lineRule="auto"/>
              <w:rPr>
                <w:rFonts w:hint="eastAsia" w:ascii="宋体" w:hAnsi="宋体" w:cs="宋体"/>
                <w:sz w:val="24"/>
                <w:szCs w:val="24"/>
                <w:highlight w:val="white"/>
              </w:rPr>
            </w:pPr>
            <w:r>
              <w:rPr>
                <w:rFonts w:hint="eastAsia" w:ascii="宋体" w:hAnsi="宋体" w:eastAsia="宋体" w:cs="宋体"/>
                <w:sz w:val="24"/>
                <w:szCs w:val="24"/>
                <w:highlight w:val="white"/>
                <w:lang w:val="en-US" w:eastAsia="zh-CN"/>
              </w:rPr>
              <w:t>投标</w:t>
            </w:r>
            <w:r>
              <w:rPr>
                <w:rFonts w:hint="eastAsia" w:ascii="宋体" w:hAnsi="宋体" w:cs="宋体"/>
                <w:sz w:val="24"/>
                <w:szCs w:val="24"/>
                <w:highlight w:val="white"/>
              </w:rPr>
              <w:t>保证金金额（小写）：</w:t>
            </w:r>
            <w:r>
              <w:rPr>
                <w:rFonts w:ascii="宋体" w:hAnsi="宋体" w:cs="宋体"/>
                <w:sz w:val="24"/>
                <w:szCs w:val="24"/>
                <w:highlight w:val="white"/>
              </w:rPr>
              <w:t>2</w:t>
            </w:r>
            <w:r>
              <w:rPr>
                <w:rFonts w:hint="eastAsia" w:ascii="宋体" w:hAnsi="宋体" w:eastAsia="宋体" w:cs="宋体"/>
                <w:sz w:val="24"/>
                <w:szCs w:val="24"/>
                <w:highlight w:val="white"/>
                <w:lang w:val="en-US" w:eastAsia="zh-CN"/>
              </w:rPr>
              <w:t>00</w:t>
            </w:r>
            <w:r>
              <w:rPr>
                <w:rFonts w:hint="eastAsia" w:ascii="宋体" w:hAnsi="宋体" w:cs="宋体"/>
                <w:sz w:val="24"/>
                <w:szCs w:val="24"/>
                <w:highlight w:val="white"/>
              </w:rPr>
              <w:t>000.00元；</w:t>
            </w:r>
            <w:r>
              <w:rPr>
                <w:rFonts w:hint="eastAsia" w:ascii="宋体" w:hAnsi="宋体" w:eastAsia="宋体" w:cs="宋体"/>
                <w:sz w:val="24"/>
                <w:szCs w:val="24"/>
                <w:highlight w:val="white"/>
                <w:lang w:val="en-US" w:eastAsia="zh-CN"/>
              </w:rPr>
              <w:t xml:space="preserve"> </w:t>
            </w:r>
          </w:p>
          <w:p>
            <w:pPr>
              <w:pStyle w:val="201"/>
              <w:numPr>
                <w:ilvl w:val="0"/>
                <w:numId w:val="0"/>
              </w:numPr>
              <w:spacing w:line="360" w:lineRule="auto"/>
              <w:ind w:firstLine="1680" w:firstLineChars="700"/>
              <w:rPr>
                <w:rFonts w:hint="eastAsia" w:ascii="宋体" w:hAnsi="宋体" w:cs="宋体"/>
                <w:sz w:val="24"/>
                <w:szCs w:val="24"/>
                <w:highlight w:val="white"/>
              </w:rPr>
            </w:pPr>
            <w:r>
              <w:rPr>
                <w:rFonts w:hint="eastAsia" w:ascii="宋体" w:hAnsi="宋体" w:cs="宋体"/>
                <w:sz w:val="24"/>
                <w:szCs w:val="24"/>
                <w:highlight w:val="white"/>
              </w:rPr>
              <w:t>金额（大写）：</w:t>
            </w:r>
            <w:r>
              <w:rPr>
                <w:rFonts w:hint="eastAsia" w:ascii="宋体" w:hAnsi="宋体" w:eastAsia="宋体" w:cs="宋体"/>
                <w:sz w:val="24"/>
                <w:szCs w:val="24"/>
                <w:highlight w:val="white"/>
                <w:lang w:val="en-US" w:eastAsia="zh-CN"/>
              </w:rPr>
              <w:t>贰拾万</w:t>
            </w:r>
            <w:r>
              <w:rPr>
                <w:rFonts w:hint="eastAsia" w:ascii="宋体" w:hAnsi="宋体" w:cs="宋体"/>
                <w:sz w:val="24"/>
                <w:szCs w:val="24"/>
                <w:highlight w:val="white"/>
              </w:rPr>
              <w:t>元整。</w:t>
            </w:r>
          </w:p>
          <w:p>
            <w:pPr>
              <w:pStyle w:val="201"/>
              <w:numPr>
                <w:ilvl w:val="0"/>
                <w:numId w:val="6"/>
              </w:numPr>
              <w:spacing w:line="360" w:lineRule="auto"/>
              <w:rPr>
                <w:rFonts w:hint="eastAsia" w:ascii="宋体" w:hAnsi="宋体"/>
                <w:kern w:val="0"/>
                <w:sz w:val="24"/>
                <w:szCs w:val="24"/>
              </w:rPr>
            </w:pPr>
            <w:r>
              <w:rPr>
                <w:rFonts w:hint="eastAsia" w:ascii="宋体" w:hAnsi="宋体" w:cs="宋体"/>
                <w:sz w:val="24"/>
                <w:szCs w:val="24"/>
                <w:highlight w:val="white"/>
              </w:rPr>
              <w:t>磋商保证金应当以转账的形式由供应商汇出，并汇入指定帐户；</w:t>
            </w:r>
            <w:r>
              <w:rPr>
                <w:rFonts w:ascii="宋体" w:hAnsi="宋体" w:cs="宋体"/>
                <w:bCs/>
                <w:sz w:val="24"/>
                <w:lang w:bidi="ar"/>
              </w:rPr>
              <w:t>991902947010802</w:t>
            </w:r>
          </w:p>
          <w:p>
            <w:pPr>
              <w:adjustRightInd w:val="0"/>
              <w:snapToGrid w:val="0"/>
              <w:spacing w:line="360" w:lineRule="auto"/>
              <w:rPr>
                <w:rFonts w:hint="eastAsia" w:ascii="宋体" w:hAnsi="宋体" w:cs="宋体"/>
                <w:sz w:val="24"/>
                <w:szCs w:val="24"/>
                <w:highlight w:val="white"/>
              </w:rPr>
            </w:pPr>
            <w:r>
              <w:rPr>
                <w:rFonts w:hint="eastAsia" w:ascii="宋体" w:hAnsi="宋体" w:cs="宋体"/>
                <w:sz w:val="24"/>
                <w:szCs w:val="24"/>
                <w:highlight w:val="white"/>
              </w:rPr>
              <w:t>采购人指定的开户银行及账号如下：</w:t>
            </w:r>
          </w:p>
          <w:p>
            <w:pPr>
              <w:adjustRightInd w:val="0"/>
              <w:snapToGrid w:val="0"/>
              <w:spacing w:line="360" w:lineRule="auto"/>
              <w:rPr>
                <w:rFonts w:hint="eastAsia" w:ascii="宋体" w:hAnsi="宋体" w:cs="宋体"/>
                <w:sz w:val="24"/>
                <w:szCs w:val="24"/>
                <w:highlight w:val="white"/>
              </w:rPr>
            </w:pPr>
            <w:r>
              <w:rPr>
                <w:rFonts w:hint="eastAsia" w:ascii="宋体" w:hAnsi="宋体" w:cs="宋体"/>
                <w:sz w:val="24"/>
                <w:szCs w:val="24"/>
                <w:highlight w:val="white"/>
              </w:rPr>
              <w:t>账户名：新疆正元工程招标代理有限责任公司</w:t>
            </w:r>
          </w:p>
          <w:p>
            <w:pPr>
              <w:adjustRightInd w:val="0"/>
              <w:snapToGrid w:val="0"/>
              <w:spacing w:line="360" w:lineRule="auto"/>
              <w:rPr>
                <w:rFonts w:hint="eastAsia" w:ascii="宋体" w:hAnsi="宋体" w:cs="宋体"/>
                <w:sz w:val="24"/>
                <w:szCs w:val="24"/>
                <w:highlight w:val="white"/>
              </w:rPr>
            </w:pPr>
            <w:r>
              <w:rPr>
                <w:rFonts w:hint="eastAsia" w:ascii="宋体" w:hAnsi="宋体" w:cs="宋体"/>
                <w:sz w:val="24"/>
                <w:szCs w:val="24"/>
                <w:highlight w:val="white"/>
              </w:rPr>
              <w:t>账  号：</w:t>
            </w:r>
            <w:r>
              <w:rPr>
                <w:rFonts w:ascii="宋体" w:hAnsi="宋体" w:cs="宋体"/>
                <w:bCs/>
                <w:sz w:val="24"/>
                <w:lang w:bidi="ar"/>
              </w:rPr>
              <w:t>991902947010802</w:t>
            </w:r>
          </w:p>
          <w:p>
            <w:pPr>
              <w:adjustRightInd w:val="0"/>
              <w:snapToGrid w:val="0"/>
              <w:spacing w:line="360" w:lineRule="auto"/>
              <w:rPr>
                <w:rFonts w:hint="eastAsia" w:ascii="宋体" w:hAnsi="宋体" w:cs="宋体"/>
                <w:sz w:val="24"/>
                <w:szCs w:val="24"/>
                <w:highlight w:val="white"/>
              </w:rPr>
            </w:pPr>
            <w:r>
              <w:rPr>
                <w:rFonts w:hint="eastAsia" w:ascii="宋体" w:hAnsi="宋体" w:cs="宋体"/>
                <w:sz w:val="24"/>
                <w:szCs w:val="24"/>
                <w:highlight w:val="white"/>
              </w:rPr>
              <w:t>开户行：</w:t>
            </w:r>
            <w:r>
              <w:rPr>
                <w:rFonts w:hint="eastAsia" w:ascii="宋体" w:hAnsi="宋体" w:cs="宋体"/>
                <w:bCs/>
                <w:sz w:val="24"/>
                <w:lang w:bidi="ar"/>
              </w:rPr>
              <w:t>招商银行股份有限公司乌鲁木齐分行营业部</w:t>
            </w:r>
          </w:p>
          <w:p>
            <w:pPr>
              <w:adjustRightInd w:val="0"/>
              <w:snapToGrid w:val="0"/>
              <w:spacing w:line="360" w:lineRule="auto"/>
              <w:rPr>
                <w:rFonts w:hint="eastAsia" w:ascii="宋体" w:hAnsi="宋体" w:cs="宋体"/>
                <w:sz w:val="24"/>
                <w:szCs w:val="24"/>
                <w:highlight w:val="white"/>
              </w:rPr>
            </w:pPr>
            <w:r>
              <w:rPr>
                <w:rFonts w:hint="eastAsia" w:ascii="宋体" w:hAnsi="宋体" w:cs="宋体"/>
                <w:sz w:val="24"/>
                <w:szCs w:val="24"/>
                <w:highlight w:val="white"/>
              </w:rPr>
              <w:t>到账截止时间：202</w:t>
            </w:r>
            <w:r>
              <w:rPr>
                <w:rFonts w:ascii="宋体" w:hAnsi="宋体" w:cs="宋体"/>
                <w:sz w:val="24"/>
                <w:szCs w:val="24"/>
                <w:highlight w:val="white"/>
              </w:rPr>
              <w:t>2</w:t>
            </w:r>
            <w:r>
              <w:rPr>
                <w:rFonts w:hint="eastAsia" w:ascii="宋体" w:hAnsi="宋体" w:cs="宋体"/>
                <w:sz w:val="24"/>
                <w:szCs w:val="24"/>
                <w:highlight w:val="white"/>
              </w:rPr>
              <w:t>年</w:t>
            </w:r>
            <w:r>
              <w:rPr>
                <w:rFonts w:hint="eastAsia" w:ascii="宋体" w:hAnsi="宋体" w:cs="宋体"/>
                <w:sz w:val="24"/>
                <w:szCs w:val="24"/>
                <w:highlight w:val="white"/>
                <w:lang w:val="en-US" w:eastAsia="zh-CN"/>
              </w:rPr>
              <w:t>6</w:t>
            </w:r>
            <w:r>
              <w:rPr>
                <w:rFonts w:hint="eastAsia" w:ascii="宋体" w:hAnsi="宋体" w:cs="宋体"/>
                <w:sz w:val="24"/>
                <w:szCs w:val="24"/>
                <w:highlight w:val="white"/>
              </w:rPr>
              <w:t>月</w:t>
            </w:r>
            <w:r>
              <w:rPr>
                <w:rFonts w:hint="eastAsia" w:ascii="宋体" w:hAnsi="宋体" w:cs="宋体"/>
                <w:sz w:val="24"/>
                <w:szCs w:val="24"/>
                <w:highlight w:val="white"/>
                <w:lang w:val="en-US" w:eastAsia="zh-CN"/>
              </w:rPr>
              <w:t>28</w:t>
            </w:r>
            <w:r>
              <w:rPr>
                <w:rFonts w:hint="eastAsia" w:ascii="宋体" w:hAnsi="宋体" w:cs="宋体"/>
                <w:sz w:val="24"/>
                <w:szCs w:val="24"/>
                <w:highlight w:val="white"/>
              </w:rPr>
              <w:t>日1</w:t>
            </w:r>
            <w:r>
              <w:rPr>
                <w:rFonts w:hint="eastAsia" w:ascii="宋体" w:hAnsi="宋体" w:cs="宋体"/>
                <w:sz w:val="24"/>
                <w:szCs w:val="24"/>
                <w:highlight w:val="white"/>
                <w:lang w:val="en-US" w:eastAsia="zh-CN"/>
              </w:rPr>
              <w:t>1</w:t>
            </w:r>
            <w:r>
              <w:rPr>
                <w:rFonts w:hint="eastAsia" w:ascii="宋体" w:hAnsi="宋体" w:cs="宋体"/>
                <w:sz w:val="24"/>
                <w:szCs w:val="24"/>
                <w:highlight w:val="white"/>
              </w:rPr>
              <w:t>点00分(北京时间)（</w:t>
            </w:r>
            <w:r>
              <w:rPr>
                <w:rFonts w:hint="eastAsia" w:ascii="宋体" w:hAnsi="宋体" w:cs="宋体"/>
                <w:b/>
                <w:bCs/>
                <w:sz w:val="24"/>
                <w:szCs w:val="24"/>
                <w:highlight w:val="white"/>
              </w:rPr>
              <w:t>汇款时务必注明项目名称</w:t>
            </w:r>
            <w:r>
              <w:rPr>
                <w:rFonts w:hint="eastAsia" w:ascii="宋体" w:hAnsi="宋体" w:cs="宋体"/>
                <w:sz w:val="24"/>
                <w:szCs w:val="24"/>
                <w:highlight w:val="white"/>
              </w:rPr>
              <w:t>，保证金在开标前打入指定账户，新疆正元工程招标代理有限责任公司开具收据（到账后提供磋商保证金收据扫描件，联系人：霍建华；联系电话：0991-3722209），供应商应充分考虑磋商保证金到账时间、收据开具时间，否决后果自负。</w:t>
            </w:r>
          </w:p>
          <w:p>
            <w:pPr>
              <w:numPr>
                <w:ilvl w:val="0"/>
                <w:numId w:val="6"/>
              </w:numPr>
              <w:adjustRightInd w:val="0"/>
              <w:snapToGrid w:val="0"/>
              <w:spacing w:line="360" w:lineRule="auto"/>
              <w:rPr>
                <w:rFonts w:hint="eastAsia" w:ascii="宋体" w:hAnsi="宋体" w:cs="宋体"/>
                <w:sz w:val="24"/>
                <w:szCs w:val="24"/>
                <w:highlight w:val="white"/>
              </w:rPr>
            </w:pPr>
            <w:r>
              <w:rPr>
                <w:rFonts w:hint="eastAsia" w:ascii="宋体" w:hAnsi="宋体" w:cs="宋体"/>
                <w:sz w:val="24"/>
                <w:szCs w:val="24"/>
                <w:highlight w:val="white"/>
              </w:rPr>
              <w:t>磋商保证金还可以采用支票、汇票、本票或保函等形式递交。到账（保函递交）截止时间：202</w:t>
            </w:r>
            <w:r>
              <w:rPr>
                <w:rFonts w:ascii="宋体" w:hAnsi="宋体" w:cs="宋体"/>
                <w:sz w:val="24"/>
                <w:szCs w:val="24"/>
                <w:highlight w:val="white"/>
              </w:rPr>
              <w:t>2</w:t>
            </w:r>
            <w:r>
              <w:rPr>
                <w:rFonts w:hint="eastAsia" w:ascii="宋体" w:hAnsi="宋体" w:cs="宋体"/>
                <w:sz w:val="24"/>
                <w:szCs w:val="24"/>
                <w:highlight w:val="white"/>
              </w:rPr>
              <w:t>年</w:t>
            </w:r>
            <w:r>
              <w:rPr>
                <w:rFonts w:hint="eastAsia" w:ascii="宋体" w:hAnsi="宋体" w:cs="宋体"/>
                <w:sz w:val="24"/>
                <w:szCs w:val="24"/>
                <w:highlight w:val="white"/>
                <w:lang w:val="en-US" w:eastAsia="zh-CN"/>
              </w:rPr>
              <w:t>6</w:t>
            </w:r>
            <w:r>
              <w:rPr>
                <w:rFonts w:hint="eastAsia" w:ascii="宋体" w:hAnsi="宋体" w:cs="宋体"/>
                <w:sz w:val="24"/>
                <w:szCs w:val="24"/>
                <w:highlight w:val="white"/>
              </w:rPr>
              <w:t>月</w:t>
            </w:r>
            <w:r>
              <w:rPr>
                <w:rFonts w:hint="eastAsia" w:ascii="宋体" w:hAnsi="宋体" w:cs="宋体"/>
                <w:sz w:val="24"/>
                <w:szCs w:val="24"/>
                <w:highlight w:val="white"/>
                <w:lang w:val="en-US" w:eastAsia="zh-CN"/>
              </w:rPr>
              <w:t>28</w:t>
            </w:r>
            <w:r>
              <w:rPr>
                <w:rFonts w:hint="eastAsia" w:ascii="宋体" w:hAnsi="宋体" w:cs="宋体"/>
                <w:sz w:val="24"/>
                <w:szCs w:val="24"/>
                <w:highlight w:val="white"/>
              </w:rPr>
              <w:t>日1</w:t>
            </w:r>
            <w:r>
              <w:rPr>
                <w:rFonts w:hint="eastAsia" w:ascii="宋体" w:hAnsi="宋体" w:cs="宋体"/>
                <w:sz w:val="24"/>
                <w:szCs w:val="24"/>
                <w:highlight w:val="white"/>
                <w:lang w:val="en-US" w:eastAsia="zh-CN"/>
              </w:rPr>
              <w:t>1</w:t>
            </w:r>
            <w:r>
              <w:rPr>
                <w:rFonts w:hint="eastAsia" w:ascii="宋体" w:hAnsi="宋体" w:cs="宋体"/>
                <w:sz w:val="24"/>
                <w:szCs w:val="24"/>
                <w:highlight w:val="white"/>
              </w:rPr>
              <w:t>点00分(北京时间)。支票、汇票、本票、保函递交联系人：霍建华；联系电话：0991-3722209。供应商应充分考虑票据转存时间、到账时间、收据开具时间，否决后果自负。保函应由金融机构或担保机构出具。</w:t>
            </w:r>
          </w:p>
          <w:p>
            <w:pPr>
              <w:numPr>
                <w:ilvl w:val="0"/>
                <w:numId w:val="6"/>
              </w:numPr>
              <w:adjustRightInd w:val="0"/>
              <w:snapToGrid w:val="0"/>
              <w:spacing w:line="360" w:lineRule="auto"/>
              <w:rPr>
                <w:rFonts w:ascii="宋体" w:hAnsi="宋体" w:cs="宋体"/>
                <w:b/>
                <w:sz w:val="24"/>
                <w:szCs w:val="24"/>
              </w:rPr>
            </w:pPr>
            <w:r>
              <w:rPr>
                <w:rFonts w:hint="eastAsia" w:ascii="宋体" w:hAnsi="宋体" w:cs="宋体"/>
                <w:b/>
                <w:sz w:val="24"/>
                <w:szCs w:val="24"/>
              </w:rPr>
              <w:t>响应文件中须附磋商保证金收据扫描件（正元招标代理公司开具）或保函扫描件，否则视为未按要求提交投标保证金。</w:t>
            </w:r>
          </w:p>
          <w:p>
            <w:pPr>
              <w:pStyle w:val="148"/>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eastAsia="宋体" w:cs="宋体"/>
                <w:b/>
                <w:sz w:val="24"/>
                <w:szCs w:val="24"/>
              </w:rPr>
              <w:t>注：供应商应充分考虑磋商保证金到账时间、收据开具时间，磋商保证金建议供应商在磋商保证金到账截止时间3天前汇出。开具银行保函的供应商须在开标截止前将银行保函原件递交至招标代理处，开标时由评审专家查验原件。否则视为未按要求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3.6.1</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响应文件有效期</w:t>
            </w:r>
          </w:p>
        </w:tc>
        <w:tc>
          <w:tcPr>
            <w:tcW w:w="6022" w:type="dxa"/>
            <w:vAlign w:val="center"/>
          </w:tcPr>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自首次递交响应文件截止时间起计算</w:t>
            </w:r>
            <w:r>
              <w:rPr>
                <w:rFonts w:hint="eastAsia" w:ascii="宋体" w:hAnsi="宋体" w:cs="宋体"/>
                <w:color w:val="000000" w:themeColor="text1"/>
                <w:sz w:val="24"/>
                <w:u w:val="single"/>
                <w14:textFill>
                  <w14:solidFill>
                    <w14:schemeClr w14:val="tx1"/>
                  </w14:solidFill>
                </w14:textFill>
              </w:rPr>
              <w:t xml:space="preserve">  60  </w:t>
            </w:r>
            <w:r>
              <w:rPr>
                <w:rFonts w:hint="eastAsia" w:ascii="宋体" w:hAnsi="宋体" w:cs="宋体"/>
                <w:color w:val="000000" w:themeColor="text1"/>
                <w:sz w:val="24"/>
                <w14:textFill>
                  <w14:solidFill>
                    <w14:schemeClr w14:val="tx1"/>
                  </w14:solidFill>
                </w14:textFill>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885" w:type="dxa"/>
          </w:tcPr>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3.7.1</w:t>
            </w:r>
          </w:p>
        </w:tc>
        <w:tc>
          <w:tcPr>
            <w:tcW w:w="2249" w:type="dxa"/>
          </w:tcPr>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rPr>
                <w:rFonts w:ascii="宋体" w:hAnsi="宋体" w:cs="宋体"/>
                <w:b/>
                <w:bCs/>
                <w:color w:val="000000" w:themeColor="text1"/>
                <w:sz w:val="24"/>
                <w14:textFill>
                  <w14:solidFill>
                    <w14:schemeClr w14:val="tx1"/>
                  </w14:solidFill>
                </w14:textFill>
              </w:rPr>
            </w:pPr>
          </w:p>
          <w:p>
            <w:pPr>
              <w:pStyle w:val="50"/>
              <w:spacing w:line="360" w:lineRule="auto"/>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响应文件份数</w:t>
            </w:r>
          </w:p>
        </w:tc>
        <w:tc>
          <w:tcPr>
            <w:tcW w:w="6022" w:type="dxa"/>
          </w:tcPr>
          <w:p>
            <w:pPr>
              <w:pStyle w:val="112"/>
              <w:adjustRightInd w:val="0"/>
              <w:snapToGrid w:val="0"/>
              <w:spacing w:before="156" w:beforeLines="50"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highlight w:val="white"/>
                <w14:textFill>
                  <w14:solidFill>
                    <w14:schemeClr w14:val="tx1"/>
                  </w14:solidFill>
                </w14:textFill>
              </w:rPr>
              <w:t>采用见面开标：</w:t>
            </w:r>
          </w:p>
          <w:p>
            <w:pPr>
              <w:pStyle w:val="112"/>
              <w:adjustRightInd w:val="0"/>
              <w:snapToGrid w:val="0"/>
              <w:spacing w:before="156" w:beforeLines="50"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投标文件包括：</w:t>
            </w:r>
          </w:p>
          <w:p>
            <w:pPr>
              <w:pStyle w:val="112"/>
              <w:adjustRightInd w:val="0"/>
              <w:snapToGrid w:val="0"/>
              <w:spacing w:before="156" w:beforeLines="50"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1、加密的电子投标文件（文件格式为.bttf），在投标截止时间前通过兵团政采云平台上传；</w:t>
            </w:r>
          </w:p>
          <w:p>
            <w:pPr>
              <w:pStyle w:val="112"/>
              <w:adjustRightInd w:val="0"/>
              <w:snapToGrid w:val="0"/>
              <w:spacing w:before="156" w:beforeLines="50"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2、未加密的电子投标文件（文件格式为.nbttf） 3份（光盘介质），做好标示，密封提交；</w:t>
            </w:r>
          </w:p>
          <w:p>
            <w:pPr>
              <w:pStyle w:val="112"/>
              <w:adjustRightInd w:val="0"/>
              <w:snapToGrid w:val="0"/>
              <w:spacing w:before="156" w:beforeLines="50"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其中，未加密的电子投标文件光盘应密封。投标人应在密封袋上注明标段名称和投标人名称。</w:t>
            </w:r>
          </w:p>
          <w:p>
            <w:pPr>
              <w:pStyle w:val="112"/>
              <w:adjustRightInd w:val="0"/>
              <w:snapToGrid w:val="0"/>
              <w:spacing w:before="156" w:beforeLines="50"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注：加密的电子投标文件为使用兵团政采云平台提供的电子投标文件制作工具制作生成的加密版投标文件。未加密的电子投标文件应与加密的电子投标文件为同时生成的版本。</w:t>
            </w:r>
          </w:p>
          <w:p>
            <w:pPr>
              <w:pStyle w:val="112"/>
              <w:adjustRightInd w:val="0"/>
              <w:snapToGrid w:val="0"/>
              <w:spacing w:before="156" w:beforeLines="50"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 xml:space="preserve">备注：因投标人自身原因导致解密失败的，将导致其投标被拒绝且投标文件被退回；但因网上招标系统故障导致所有投标人均解密失败时，投标人使用未加密的电子投标文件进行开评标。未递交加密的电子投标文件、未加密的电子投标文件（光盘3份），将导致投标被拒绝。 </w:t>
            </w:r>
          </w:p>
          <w:p>
            <w:pPr>
              <w:pStyle w:val="112"/>
              <w:widowControl/>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highlight w:val="white"/>
                <w14:textFill>
                  <w14:solidFill>
                    <w14:schemeClr w14:val="tx1"/>
                  </w14:solidFill>
                </w14:textFill>
              </w:rPr>
              <w:t>采用不见面开标：</w:t>
            </w:r>
          </w:p>
          <w:p>
            <w:pPr>
              <w:pStyle w:val="56"/>
              <w:adjustRightInd w:val="0"/>
              <w:snapToGrid w:val="0"/>
              <w:spacing w:before="156" w:before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1．本项目采用不见面开标、投标人需要递交电子投标文件，加密的电子投标文件（文件格式为.jmbs），在投标截止时间前通过政采云平台上传到指定位置。无需递交纸质文件。</w:t>
            </w:r>
          </w:p>
          <w:p>
            <w:pPr>
              <w:pStyle w:val="56"/>
              <w:adjustRightInd w:val="0"/>
              <w:snapToGrid w:val="0"/>
              <w:spacing w:before="156" w:before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项目采用远程不见面交易的模式。开标当日，投标人无需到达开标现场，仅需在任意地点通过政采云平台完成投标截止时间前签到、开标过程中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w:t>
            </w:r>
          </w:p>
          <w:p>
            <w:pPr>
              <w:pStyle w:val="56"/>
              <w:adjustRightInd w:val="0"/>
              <w:snapToGrid w:val="0"/>
              <w:spacing w:before="156" w:before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解密时长：30分钟。</w:t>
            </w:r>
          </w:p>
          <w:p>
            <w:pPr>
              <w:pStyle w:val="56"/>
              <w:adjustRightInd w:val="0"/>
              <w:snapToGrid w:val="0"/>
              <w:spacing w:before="156" w:before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二次报价（最终报价）时长：30分钟。（二次报价必须填报，未填报二次报价将造成废标，投标人自行承担未填报二次报价所导致的一切后果。）</w:t>
            </w:r>
          </w:p>
          <w:p>
            <w:pPr>
              <w:pStyle w:val="56"/>
              <w:adjustRightInd w:val="0"/>
              <w:snapToGrid w:val="0"/>
              <w:spacing w:before="156" w:before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参与“不见面”开标的招标人或其委托代理机构、投标人等各交易主体，应当按照规定使用CA数字证书及电子签章。各方主体在系统中所有操作均具有法律效力，并承担法律责任。</w:t>
            </w:r>
          </w:p>
          <w:p>
            <w:pPr>
              <w:pStyle w:val="56"/>
              <w:adjustRightInd w:val="0"/>
              <w:snapToGrid w:val="0"/>
              <w:spacing w:before="156" w:before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4.投标人（供应商）由于数字证书遗失、损坏、更换、续期等情况导致投标文件无法解密，由投标人（供应商）自行承担责任。</w:t>
            </w:r>
          </w:p>
          <w:p>
            <w:pPr>
              <w:pStyle w:val="56"/>
              <w:adjustRightInd w:val="0"/>
              <w:snapToGrid w:val="0"/>
              <w:spacing w:before="156" w:before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各投标人（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pPr>
              <w:pStyle w:val="5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6.开标、评标过程中，投标人（供应商）参与远程音视频交互（以下简称“交互”）的法人代表或授权委托人应始终为同一人，中途不得更换，并保持签到的通讯畅通。投标人端口操作人员均被视为投标人法人代表或授权委托人，投标人自行承担随意更换人员所导致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885" w:type="dxa"/>
          </w:tcPr>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3.7.2</w:t>
            </w:r>
          </w:p>
        </w:tc>
        <w:tc>
          <w:tcPr>
            <w:tcW w:w="2249" w:type="dxa"/>
          </w:tcPr>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p>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签字或盖章要求</w:t>
            </w:r>
          </w:p>
        </w:tc>
        <w:tc>
          <w:tcPr>
            <w:tcW w:w="6022" w:type="dxa"/>
          </w:tcPr>
          <w:p>
            <w:pPr>
              <w:pStyle w:val="50"/>
              <w:keepNext/>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响应文件格式</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要求签字（或盖章）处应由</w:t>
            </w:r>
            <w:r>
              <w:rPr>
                <w:rFonts w:hint="eastAsia" w:ascii="宋体" w:hAnsi="宋体" w:cs="宋体"/>
                <w:color w:val="000000" w:themeColor="text1"/>
                <w:sz w:val="24"/>
                <w14:textFill>
                  <w14:solidFill>
                    <w14:schemeClr w14:val="tx1"/>
                  </w14:solidFill>
                </w14:textFill>
              </w:rPr>
              <w:t>法定代表人或</w:t>
            </w:r>
            <w:r>
              <w:rPr>
                <w:rFonts w:hint="eastAsia" w:ascii="宋体" w:hAnsi="宋体" w:cs="宋体"/>
                <w:color w:val="000000" w:themeColor="text1"/>
                <w:sz w:val="24"/>
                <w:lang w:val="en-US" w:eastAsia="zh-CN"/>
                <w14:textFill>
                  <w14:solidFill>
                    <w14:schemeClr w14:val="tx1"/>
                  </w14:solidFill>
                </w14:textFill>
              </w:rPr>
              <w:t>其</w:t>
            </w:r>
            <w:r>
              <w:rPr>
                <w:rFonts w:hint="eastAsia" w:ascii="宋体" w:hAnsi="宋体" w:cs="宋体"/>
                <w:bCs/>
                <w:color w:val="000000" w:themeColor="text1"/>
                <w:sz w:val="24"/>
                <w14:textFill>
                  <w14:solidFill>
                    <w14:schemeClr w14:val="tx1"/>
                  </w14:solidFill>
                </w14:textFill>
              </w:rPr>
              <w:t>授权代表</w:t>
            </w:r>
            <w:r>
              <w:rPr>
                <w:rFonts w:hint="eastAsia" w:ascii="宋体" w:hAnsi="宋体" w:cs="宋体"/>
                <w:bCs/>
                <w:color w:val="000000" w:themeColor="text1"/>
                <w:sz w:val="24"/>
                <w:lang w:val="en-US" w:eastAsia="zh-CN"/>
                <w14:textFill>
                  <w14:solidFill>
                    <w14:schemeClr w14:val="tx1"/>
                  </w14:solidFill>
                </w14:textFill>
              </w:rPr>
              <w:t>或格式要求人员</w:t>
            </w:r>
            <w:r>
              <w:rPr>
                <w:rFonts w:hint="eastAsia" w:ascii="宋体" w:hAnsi="宋体" w:cs="宋体"/>
                <w:bCs/>
                <w:color w:val="000000" w:themeColor="text1"/>
                <w:sz w:val="24"/>
                <w14:textFill>
                  <w14:solidFill>
                    <w14:schemeClr w14:val="tx1"/>
                  </w14:solidFill>
                </w14:textFill>
              </w:rPr>
              <w:t>签字（或盖章），</w:t>
            </w:r>
            <w:r>
              <w:rPr>
                <w:rFonts w:hint="eastAsia" w:ascii="宋体" w:hAnsi="宋体" w:cs="宋体"/>
                <w:bCs/>
                <w:color w:val="000000" w:themeColor="text1"/>
                <w:sz w:val="24"/>
                <w:lang w:val="en-US" w:eastAsia="zh-CN"/>
                <w14:textFill>
                  <w14:solidFill>
                    <w14:schemeClr w14:val="tx1"/>
                  </w14:solidFill>
                </w14:textFill>
              </w:rPr>
              <w:t>要求盖单位章处</w:t>
            </w:r>
            <w:r>
              <w:rPr>
                <w:rFonts w:hint="eastAsia" w:ascii="宋体" w:hAnsi="宋体" w:cs="宋体"/>
                <w:bCs/>
                <w:color w:val="000000" w:themeColor="text1"/>
                <w:sz w:val="24"/>
                <w14:textFill>
                  <w14:solidFill>
                    <w14:schemeClr w14:val="tx1"/>
                  </w14:solidFill>
                </w14:textFill>
              </w:rPr>
              <w:t>加盖单位章；</w:t>
            </w:r>
          </w:p>
          <w:p>
            <w:pPr>
              <w:pStyle w:val="50"/>
              <w:keepNext/>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(2)其他证明供应商资格的文件或证明材料应为加盖出具单位章的有效文件，样式可参照“响应文件格式”编制；</w:t>
            </w:r>
          </w:p>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(3)本文件中要求提交网上查询的证明资料的，以及本款中未明确要求盖章或签字的，不需盖章或签字；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5" w:type="dxa"/>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3.8.1</w:t>
            </w:r>
          </w:p>
        </w:tc>
        <w:tc>
          <w:tcPr>
            <w:tcW w:w="2249" w:type="dxa"/>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中小微型企业有关政策</w:t>
            </w:r>
          </w:p>
        </w:tc>
        <w:tc>
          <w:tcPr>
            <w:tcW w:w="6022" w:type="dxa"/>
          </w:tcPr>
          <w:p>
            <w:pPr>
              <w:pStyle w:val="112"/>
              <w:spacing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（1）根据工信部等部委发布的《关于印发中小企业划型标准规定的通知》（工信部联企业[2011]300 号）规定执行，本次采购项目所属行业为</w:t>
            </w:r>
            <w:r>
              <w:rPr>
                <w:rFonts w:hint="eastAsia" w:ascii="宋体" w:hAnsi="宋体" w:cs="宋体"/>
                <w:color w:val="000000" w:themeColor="text1"/>
                <w:sz w:val="24"/>
                <w:szCs w:val="24"/>
                <w:highlight w:val="white"/>
                <w:u w:val="single"/>
                <w14:textFill>
                  <w14:solidFill>
                    <w14:schemeClr w14:val="tx1"/>
                  </w14:solidFill>
                </w14:textFill>
              </w:rPr>
              <w:t>“建筑业”</w:t>
            </w:r>
            <w:r>
              <w:rPr>
                <w:rFonts w:hint="eastAsia" w:ascii="宋体" w:hAnsi="宋体" w:cs="宋体"/>
                <w:color w:val="000000" w:themeColor="text1"/>
                <w:sz w:val="24"/>
                <w:szCs w:val="24"/>
                <w:highlight w:val="white"/>
                <w14:textFill>
                  <w14:solidFill>
                    <w14:schemeClr w14:val="tx1"/>
                  </w14:solidFill>
                </w14:textFill>
              </w:rPr>
              <w:t>。对于符合本次采购项目所属行业条件的中小微企业应按照竞争性磋商文件格式要求提供《中小企业声明函》。</w:t>
            </w:r>
          </w:p>
          <w:p>
            <w:pPr>
              <w:pStyle w:val="112"/>
              <w:spacing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（2）依据财政部 司法部《关于政府采购支持监狱企业发展有关问题的通知》（财库[2014]68 号）的规定，监狱企业视同小型、微型企业，享受预留份额、评审中价格扣除等促进中小企业发展的政府采购政策。监狱企业应当提供由省级以上监狱管理局、戒毒管理局(含新疆生产建设兵团)出具的属于监狱企业的证明文件。依据财政部 民政部 中国残疾人联合会《关于促进残疾人就业政府采购政策的通知》（财库[2017]141 号）的规定，残疾人福利性单位视同小型、微型企业，享受预留份额、评审中价格扣除等促进中小企业发展的政府采购政策。</w:t>
            </w:r>
          </w:p>
          <w:p>
            <w:pPr>
              <w:pStyle w:val="112"/>
              <w:spacing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3）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12"/>
              <w:spacing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（4）根据中华人民共和国财政部、中华人民共和国工业和信息化部关于印发《政府采购促进中小企业发展管理办法》（财库[2020]46号）文件的规定，属于中小企业评审优惠内容及幅度如下：</w:t>
            </w:r>
          </w:p>
          <w:p>
            <w:pPr>
              <w:pStyle w:val="112"/>
              <w:spacing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（一）中小企业（含中型、小型、微型企业）应当同时符合以下条件：</w:t>
            </w:r>
          </w:p>
          <w:p>
            <w:pPr>
              <w:pStyle w:val="112"/>
              <w:spacing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 xml:space="preserve">①在货物采购项目中，货物由中小企业制造，即货物由中小企业生产且使用该中小企业商号或者注册商标； </w:t>
            </w:r>
          </w:p>
          <w:p>
            <w:pPr>
              <w:pStyle w:val="112"/>
              <w:spacing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 xml:space="preserve">②在工程采购项目中，工程由中小企业承建，即工程施工单位为中小企业； </w:t>
            </w:r>
          </w:p>
          <w:p>
            <w:pPr>
              <w:pStyle w:val="112"/>
              <w:spacing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③在服务采购项目中，服务由中小企业承接，即提供服务的人员为中小企业依照《中华人民共和国劳动合同法》订立劳动合同的从业人员。</w:t>
            </w:r>
          </w:p>
          <w:p>
            <w:pPr>
              <w:pStyle w:val="112"/>
              <w:spacing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在货物采购项目中，供应商提供的货物既有中小企业制造货物，也有大型企业制造货物的，不享受本办法规定的中小企业扶持政策。</w:t>
            </w:r>
          </w:p>
          <w:p>
            <w:pPr>
              <w:pStyle w:val="112"/>
              <w:spacing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112"/>
              <w:spacing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 xml:space="preserve">（二）价格扣除办法： </w:t>
            </w:r>
          </w:p>
          <w:p>
            <w:pPr>
              <w:pStyle w:val="112"/>
              <w:spacing w:line="360" w:lineRule="auto"/>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本项目对小型和微型企业产品的价格给予</w:t>
            </w:r>
            <w:r>
              <w:rPr>
                <w:rFonts w:hint="eastAsia" w:ascii="宋体" w:hAnsi="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white"/>
                <w:u w:val="single"/>
                <w14:textFill>
                  <w14:solidFill>
                    <w14:schemeClr w14:val="tx1"/>
                  </w14:solidFill>
                </w14:textFill>
              </w:rPr>
              <w:t>%</w:t>
            </w:r>
            <w:r>
              <w:rPr>
                <w:rFonts w:hint="eastAsia" w:ascii="宋体" w:hAnsi="宋体" w:cs="宋体"/>
                <w:color w:val="000000" w:themeColor="text1"/>
                <w:sz w:val="24"/>
                <w:szCs w:val="24"/>
                <w:highlight w:val="whit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white"/>
                <w14:textFill>
                  <w14:solidFill>
                    <w14:schemeClr w14:val="tx1"/>
                  </w14:solidFill>
                </w14:textFill>
              </w:rPr>
              <w:t>的扣除，用扣除后的价格参与价格分的评审。</w:t>
            </w:r>
          </w:p>
          <w:p>
            <w:pPr>
              <w:pStyle w:val="153"/>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（三）中小企业适用价格扣除办法时应提供的相关资料：《中小企业声明函》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4.1.2</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封套上应载明的信息</w:t>
            </w:r>
          </w:p>
        </w:tc>
        <w:tc>
          <w:tcPr>
            <w:tcW w:w="6022" w:type="dxa"/>
            <w:vAlign w:val="center"/>
          </w:tcPr>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采购人地址：</w:t>
            </w:r>
            <w:r>
              <w:rPr>
                <w:rFonts w:hint="eastAsia" w:ascii="宋体" w:hAnsi="宋体" w:cs="宋体"/>
                <w:color w:val="000000" w:themeColor="text1"/>
                <w:sz w:val="24"/>
                <w:u w:val="single"/>
                <w14:textFill>
                  <w14:solidFill>
                    <w14:schemeClr w14:val="tx1"/>
                  </w14:solidFill>
                </w14:textFill>
              </w:rPr>
              <w:t xml:space="preserve">                /               </w:t>
            </w:r>
          </w:p>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single"/>
                <w14:textFill>
                  <w14:solidFill>
                    <w14:schemeClr w14:val="tx1"/>
                  </w14:solidFill>
                </w14:textFill>
              </w:rPr>
              <w:t xml:space="preserve">              /                   </w:t>
            </w:r>
          </w:p>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（项目名称及标段） </w:t>
            </w:r>
            <w:r>
              <w:rPr>
                <w:rFonts w:hint="eastAsia" w:ascii="宋体" w:hAnsi="宋体" w:cs="宋体"/>
                <w:color w:val="000000" w:themeColor="text1"/>
                <w:sz w:val="24"/>
                <w14:textFill>
                  <w14:solidFill>
                    <w14:schemeClr w14:val="tx1"/>
                  </w14:solidFill>
                </w14:textFill>
              </w:rPr>
              <w:t xml:space="preserve"> 磋商响应文件</w:t>
            </w:r>
          </w:p>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5.1.1</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磋商时间、地点等要求</w:t>
            </w:r>
          </w:p>
        </w:tc>
        <w:tc>
          <w:tcPr>
            <w:tcW w:w="6022" w:type="dxa"/>
            <w:vAlign w:val="center"/>
          </w:tcPr>
          <w:p>
            <w:pPr>
              <w:pStyle w:val="50"/>
              <w:spacing w:line="360" w:lineRule="auto"/>
              <w:ind w:leftChars="-1" w:hanging="2" w:hangingChars="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highlight w:val="white"/>
                <w14:textFill>
                  <w14:solidFill>
                    <w14:schemeClr w14:val="tx1"/>
                  </w14:solidFill>
                </w14:textFill>
              </w:rPr>
              <w:t>采用见面开标：</w:t>
            </w:r>
          </w:p>
          <w:p>
            <w:pPr>
              <w:pStyle w:val="50"/>
              <w:adjustRightInd w:val="0"/>
              <w:snapToGrid w:val="0"/>
              <w:spacing w:before="156" w:before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white"/>
                <w14:textFill>
                  <w14:solidFill>
                    <w14:schemeClr w14:val="tx1"/>
                  </w14:solidFill>
                </w14:textFill>
              </w:rPr>
              <w:t>磋商时间：</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highlight w:val="white"/>
                <w14:textFill>
                  <w14:solidFill>
                    <w14:schemeClr w14:val="tx1"/>
                  </w14:solidFill>
                </w14:textFill>
              </w:rPr>
              <w:t>（北京时间）</w:t>
            </w:r>
            <w:r>
              <w:rPr>
                <w:rFonts w:hint="eastAsia" w:ascii="宋体" w:hAnsi="宋体" w:cs="宋体"/>
                <w:color w:val="000000" w:themeColor="text1"/>
                <w:sz w:val="24"/>
                <w14:textFill>
                  <w14:solidFill>
                    <w14:schemeClr w14:val="tx1"/>
                  </w14:solidFill>
                </w14:textFill>
              </w:rPr>
              <w:t xml:space="preserve"> </w:t>
            </w:r>
          </w:p>
          <w:p>
            <w:pPr>
              <w:pStyle w:val="50"/>
              <w:widowControl/>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highlight w:val="white"/>
                <w14:textFill>
                  <w14:solidFill>
                    <w14:schemeClr w14:val="tx1"/>
                  </w14:solidFill>
                </w14:textFill>
              </w:rPr>
              <w:t>磋商地点：</w:t>
            </w:r>
            <w:r>
              <w:rPr>
                <w:rFonts w:hint="eastAsia" w:ascii="宋体" w:hAnsi="宋体" w:cs="宋体"/>
                <w:color w:val="000000" w:themeColor="text1"/>
                <w:sz w:val="24"/>
                <w:highlight w:val="white"/>
                <w:u w:val="single"/>
                <w14:textFill>
                  <w14:solidFill>
                    <w14:schemeClr w14:val="tx1"/>
                  </w14:solidFill>
                </w14:textFill>
              </w:rPr>
              <w:t xml:space="preserve">           /             </w:t>
            </w:r>
          </w:p>
          <w:p>
            <w:pPr>
              <w:pStyle w:val="50"/>
              <w:widowControl/>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w:t>
            </w:r>
            <w:r>
              <w:rPr>
                <w:rFonts w:hint="eastAsia" w:ascii="宋体" w:hAnsi="宋体" w:cs="宋体"/>
                <w:color w:val="000000" w:themeColor="text1"/>
                <w:kern w:val="0"/>
                <w:sz w:val="24"/>
                <w14:textFill>
                  <w14:solidFill>
                    <w14:schemeClr w14:val="tx1"/>
                  </w14:solidFill>
                </w14:textFill>
              </w:rPr>
              <w:t>不见面开标：</w:t>
            </w:r>
          </w:p>
          <w:p>
            <w:pPr>
              <w:pStyle w:val="50"/>
              <w:spacing w:line="360" w:lineRule="auto"/>
              <w:ind w:leftChars="-1" w:hanging="2" w:hangingChars="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磋商时间：</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lang w:val="en-US" w:eastAsia="zh-CN"/>
                <w14:textFill>
                  <w14:solidFill>
                    <w14:schemeClr w14:val="tx1"/>
                  </w14:solidFill>
                </w14:textFill>
              </w:rPr>
              <w:t>2022年6月28日11：00</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pPr>
              <w:pStyle w:val="5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highlight w:val="white"/>
                <w14:textFill>
                  <w14:solidFill>
                    <w14:schemeClr w14:val="tx1"/>
                  </w14:solidFill>
                </w14:textFill>
              </w:rPr>
              <w:t>磋商</w:t>
            </w:r>
            <w:r>
              <w:rPr>
                <w:rFonts w:hint="eastAsia" w:ascii="宋体" w:hAnsi="宋体" w:cs="宋体"/>
                <w:color w:val="000000" w:themeColor="text1"/>
                <w:kern w:val="0"/>
                <w:sz w:val="24"/>
                <w14:textFill>
                  <w14:solidFill>
                    <w14:schemeClr w14:val="tx1"/>
                  </w14:solidFill>
                </w14:textFill>
              </w:rPr>
              <w:t>地点：远程不见面开标大厅</w:t>
            </w:r>
          </w:p>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不见面开标默认时长：</w:t>
            </w:r>
            <w:r>
              <w:rPr>
                <w:rFonts w:hint="eastAsia" w:ascii="宋体" w:hAnsi="宋体" w:cs="宋体"/>
                <w:color w:val="000000" w:themeColor="text1"/>
                <w:sz w:val="24"/>
                <w:u w:val="single"/>
                <w14:textFill>
                  <w14:solidFill>
                    <w14:schemeClr w14:val="tx1"/>
                  </w14:solidFill>
                </w14:textFill>
              </w:rPr>
              <w:t xml:space="preserve">    30分钟         </w:t>
            </w:r>
          </w:p>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关于能否延长解密时间的约定：</w:t>
            </w:r>
            <w:r>
              <w:rPr>
                <w:rFonts w:hint="eastAsia" w:ascii="宋体" w:hAnsi="宋体" w:cs="宋体"/>
                <w:color w:val="000000" w:themeColor="text1"/>
                <w:sz w:val="24"/>
                <w:u w:val="single"/>
                <w14:textFill>
                  <w14:solidFill>
                    <w14:schemeClr w14:val="tx1"/>
                  </w14:solidFill>
                </w14:textFill>
              </w:rPr>
              <w:t>开标现场若发现默认解密时长不足，由采购人决定是否延长解密时长。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vAlign w:val="center"/>
          </w:tcPr>
          <w:p>
            <w:pPr>
              <w:pStyle w:val="50"/>
              <w:spacing w:line="360" w:lineRule="auto"/>
              <w:jc w:val="center"/>
              <w:rPr>
                <w:rFonts w:ascii="宋体" w:hAnsi="宋体" w:cs="宋体"/>
                <w:b/>
                <w:bCs/>
                <w:color w:val="000000" w:themeColor="text1"/>
                <w:sz w:val="24"/>
                <w:highlight w:val="yellow"/>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5.2</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磋商小组的组成</w:t>
            </w:r>
          </w:p>
        </w:tc>
        <w:tc>
          <w:tcPr>
            <w:tcW w:w="6022" w:type="dxa"/>
            <w:vAlign w:val="center"/>
          </w:tcPr>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评审专家人数：</w:t>
            </w:r>
            <w:r>
              <w:rPr>
                <w:rFonts w:hint="eastAsia" w:ascii="宋体" w:hAnsi="宋体" w:cs="宋体"/>
                <w:color w:val="000000" w:themeColor="text1"/>
                <w:sz w:val="24"/>
                <w:u w:val="single"/>
                <w14:textFill>
                  <w14:solidFill>
                    <w14:schemeClr w14:val="tx1"/>
                  </w14:solidFill>
                </w14:textFill>
              </w:rPr>
              <w:t xml:space="preserve">3 </w:t>
            </w:r>
            <w:r>
              <w:rPr>
                <w:rFonts w:hint="eastAsia" w:ascii="宋体" w:hAnsi="宋体" w:cs="宋体"/>
                <w:color w:val="000000" w:themeColor="text1"/>
                <w:sz w:val="24"/>
                <w14:textFill>
                  <w14:solidFill>
                    <w14:schemeClr w14:val="tx1"/>
                  </w14:solidFill>
                </w14:textFill>
              </w:rPr>
              <w:t>人，其中采购人代表</w:t>
            </w:r>
            <w:r>
              <w:rPr>
                <w:rFonts w:hint="eastAsia" w:ascii="宋体" w:hAnsi="宋体" w:cs="宋体"/>
                <w:color w:val="000000" w:themeColor="text1"/>
                <w:sz w:val="24"/>
                <w:u w:val="single"/>
                <w14:textFill>
                  <w14:solidFill>
                    <w14:schemeClr w14:val="tx1"/>
                  </w14:solidFill>
                </w14:textFill>
              </w:rPr>
              <w:t xml:space="preserve"> 1</w:t>
            </w:r>
            <w:r>
              <w:rPr>
                <w:rFonts w:hint="eastAsia" w:ascii="宋体" w:hAnsi="宋体" w:cs="宋体"/>
                <w:color w:val="000000" w:themeColor="text1"/>
                <w:sz w:val="24"/>
                <w14:textFill>
                  <w14:solidFill>
                    <w14:schemeClr w14:val="tx1"/>
                  </w14:solidFill>
                </w14:textFill>
              </w:rPr>
              <w:t>人，专家</w:t>
            </w:r>
            <w:r>
              <w:rPr>
                <w:rFonts w:hint="eastAsia" w:ascii="宋体" w:hAnsi="宋体" w:cs="宋体"/>
                <w:color w:val="000000" w:themeColor="text1"/>
                <w:sz w:val="24"/>
                <w:u w:val="single"/>
                <w14:textFill>
                  <w14:solidFill>
                    <w14:schemeClr w14:val="tx1"/>
                  </w14:solidFill>
                </w14:textFill>
              </w:rPr>
              <w:t xml:space="preserve"> 2 </w:t>
            </w:r>
            <w:r>
              <w:rPr>
                <w:rFonts w:hint="eastAsia" w:ascii="宋体" w:hAnsi="宋体" w:cs="宋体"/>
                <w:color w:val="000000" w:themeColor="text1"/>
                <w:sz w:val="24"/>
                <w14:textFill>
                  <w14:solidFill>
                    <w14:schemeClr w14:val="tx1"/>
                  </w14:solidFill>
                </w14:textFill>
              </w:rPr>
              <w:t>人。</w:t>
            </w:r>
          </w:p>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评审专家确定方式：政采云平台专家库中随机抽取。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5" w:type="dxa"/>
            <w:vAlign w:val="center"/>
          </w:tcPr>
          <w:p>
            <w:pPr>
              <w:pStyle w:val="50"/>
              <w:spacing w:line="360" w:lineRule="auto"/>
              <w:jc w:val="center"/>
              <w:rPr>
                <w:rFonts w:ascii="宋体" w:hAnsi="宋体" w:cs="宋体"/>
                <w:b/>
                <w:bCs/>
                <w:color w:val="000000" w:themeColor="text1"/>
                <w:sz w:val="24"/>
                <w:highlight w:val="yellow"/>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5.4.4</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磋商轮数和最后报价的其他要求</w:t>
            </w:r>
          </w:p>
        </w:tc>
        <w:tc>
          <w:tcPr>
            <w:tcW w:w="6022" w:type="dxa"/>
            <w:vAlign w:val="center"/>
          </w:tcPr>
          <w:p>
            <w:pPr>
              <w:pStyle w:val="5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磋商结束后，参加磋商的竞标人均须根据磋商小组的要求在规定的的时间内按本文件要求提交第二次报价。二次报价为最终报价（第二次报价不得高于其第一次报价，且该报价只允许有一个报价，任何有选择性的报价都将被拒绝）。二次报价必须填报，未填报二次报价</w:t>
            </w:r>
            <w:r>
              <w:rPr>
                <w:rFonts w:hint="eastAsia" w:ascii="宋体" w:hAnsi="宋体" w:cs="宋体"/>
                <w:color w:val="000000" w:themeColor="text1"/>
                <w:sz w:val="24"/>
                <w14:textFill>
                  <w14:solidFill>
                    <w14:schemeClr w14:val="tx1"/>
                  </w14:solidFill>
                </w14:textFill>
              </w:rPr>
              <w:t>或未在规定时长内填报</w:t>
            </w:r>
            <w:r>
              <w:rPr>
                <w:rFonts w:hint="eastAsia" w:ascii="宋体" w:hAnsi="宋体" w:cs="宋体"/>
                <w:color w:val="000000" w:themeColor="text1"/>
                <w:sz w:val="24"/>
                <w:lang w:val="zh-CN"/>
                <w14:textFill>
                  <w14:solidFill>
                    <w14:schemeClr w14:val="tx1"/>
                  </w14:solidFill>
                </w14:textFill>
              </w:rPr>
              <w:t>将造成废标，投标人自行承担未填报二次报价所导致的一切后果。</w:t>
            </w:r>
          </w:p>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2、二次报价（最终报价）时长：30分钟。</w:t>
            </w:r>
          </w:p>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3、最后报价低于首轮报价的，视为未删减工程量清单所有内容项，整体价格同比例下浮。</w:t>
            </w:r>
          </w:p>
          <w:p>
            <w:pPr>
              <w:pStyle w:val="50"/>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、最后报价的递交地点同开标地点。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5.6</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推荐成交候选供应商的数量</w:t>
            </w:r>
          </w:p>
        </w:tc>
        <w:tc>
          <w:tcPr>
            <w:tcW w:w="6022" w:type="dxa"/>
            <w:vAlign w:val="center"/>
          </w:tcPr>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3   </w:t>
            </w:r>
            <w:r>
              <w:rPr>
                <w:rFonts w:hint="eastAsia" w:ascii="宋体" w:hAnsi="宋体" w:cs="宋体"/>
                <w:color w:val="000000" w:themeColor="text1"/>
                <w:sz w:val="24"/>
                <w14:textFill>
                  <w14:solidFill>
                    <w14:schemeClr w14:val="tx1"/>
                  </w14:solidFill>
                </w14:textFill>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vAlign w:val="center"/>
          </w:tcPr>
          <w:p>
            <w:pPr>
              <w:pStyle w:val="50"/>
              <w:spacing w:line="360" w:lineRule="auto"/>
              <w:jc w:val="center"/>
              <w:rPr>
                <w:rFonts w:ascii="宋体" w:hAnsi="宋体" w:cs="宋体"/>
                <w:b/>
                <w:bCs/>
                <w:color w:val="000000" w:themeColor="text1"/>
                <w:sz w:val="24"/>
                <w:highlight w:val="yellow"/>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6.1</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成交结果公示媒体</w:t>
            </w:r>
          </w:p>
        </w:tc>
        <w:tc>
          <w:tcPr>
            <w:tcW w:w="6022" w:type="dxa"/>
            <w:vAlign w:val="center"/>
          </w:tcPr>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兵团政府采购网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w:t>
            </w:r>
          </w:p>
        </w:tc>
        <w:tc>
          <w:tcPr>
            <w:tcW w:w="2249"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bookmarkStart w:id="24" w:name="_Hlk99469478"/>
            <w:r>
              <w:rPr>
                <w:rFonts w:hint="eastAsia" w:ascii="宋体" w:hAnsi="宋体" w:cs="宋体"/>
                <w:b/>
                <w:bCs/>
                <w:color w:val="000000" w:themeColor="text1"/>
                <w:sz w:val="24"/>
                <w:lang w:val="zh-CN"/>
                <w14:textFill>
                  <w14:solidFill>
                    <w14:schemeClr w14:val="tx1"/>
                  </w14:solidFill>
                </w14:textFill>
              </w:rPr>
              <w:t>履约保证</w:t>
            </w:r>
            <w:bookmarkEnd w:id="24"/>
          </w:p>
        </w:tc>
        <w:tc>
          <w:tcPr>
            <w:tcW w:w="6022" w:type="dxa"/>
            <w:vAlign w:val="center"/>
          </w:tcPr>
          <w:p>
            <w:pPr>
              <w:pStyle w:val="50"/>
              <w:spacing w:line="36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履约保证金的形式：</w:t>
            </w:r>
            <w:r>
              <w:rPr>
                <w:rFonts w:hint="eastAsia" w:ascii="宋体" w:hAnsi="宋体" w:cs="宋体"/>
                <w:color w:val="000000" w:themeColor="text1"/>
                <w:sz w:val="24"/>
                <w:lang w:val="en-US" w:eastAsia="zh-CN"/>
                <w14:textFill>
                  <w14:solidFill>
                    <w14:schemeClr w14:val="tx1"/>
                  </w14:solidFill>
                </w14:textFill>
              </w:rPr>
              <w:t>在签订合同之前以</w:t>
            </w:r>
            <w:r>
              <w:rPr>
                <w:rFonts w:hint="eastAsia" w:ascii="宋体" w:hAnsi="宋体" w:cs="宋体"/>
                <w:color w:val="000000" w:themeColor="text1"/>
                <w:sz w:val="24"/>
                <w14:textFill>
                  <w14:solidFill>
                    <w14:schemeClr w14:val="tx1"/>
                  </w14:solidFill>
                </w14:textFill>
              </w:rPr>
              <w:t>银行保函</w:t>
            </w:r>
            <w:r>
              <w:rPr>
                <w:rFonts w:hint="eastAsia" w:ascii="宋体" w:hAnsi="宋体" w:cs="宋体"/>
                <w:color w:val="000000" w:themeColor="text1"/>
                <w:sz w:val="24"/>
                <w:lang w:val="en-US" w:eastAsia="zh-CN"/>
                <w14:textFill>
                  <w14:solidFill>
                    <w14:schemeClr w14:val="tx1"/>
                  </w14:solidFill>
                </w14:textFill>
              </w:rPr>
              <w:t>递交</w:t>
            </w:r>
          </w:p>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履约保证金的金额：签约合同价的10%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w:t>
            </w:r>
          </w:p>
        </w:tc>
        <w:tc>
          <w:tcPr>
            <w:tcW w:w="2249" w:type="dxa"/>
            <w:vAlign w:val="center"/>
          </w:tcPr>
          <w:p>
            <w:pPr>
              <w:pStyle w:val="50"/>
              <w:spacing w:line="360" w:lineRule="auto"/>
              <w:jc w:val="center"/>
              <w:rPr>
                <w:rFonts w:ascii="宋体" w:hAnsi="宋体" w:cs="宋体"/>
                <w:b/>
                <w:bCs/>
                <w:color w:val="000000" w:themeColor="text1"/>
                <w:sz w:val="24"/>
                <w:lang w:val="zh-CN"/>
                <w14:textFill>
                  <w14:solidFill>
                    <w14:schemeClr w14:val="tx1"/>
                  </w14:solidFill>
                </w14:textFill>
              </w:rPr>
            </w:pPr>
            <w:bookmarkStart w:id="25" w:name="_Hlk99471334"/>
            <w:r>
              <w:rPr>
                <w:rFonts w:hint="eastAsia" w:ascii="宋体" w:hAnsi="宋体" w:cs="宋体"/>
                <w:b/>
                <w:bCs/>
                <w:sz w:val="24"/>
              </w:rPr>
              <w:t>踏勘现场</w:t>
            </w:r>
            <w:bookmarkEnd w:id="25"/>
          </w:p>
        </w:tc>
        <w:tc>
          <w:tcPr>
            <w:tcW w:w="6022" w:type="dxa"/>
            <w:vAlign w:val="center"/>
          </w:tcPr>
          <w:p>
            <w:pPr>
              <w:pStyle w:val="49"/>
              <w:autoSpaceDE w:val="0"/>
              <w:autoSpaceDN w:val="0"/>
              <w:adjustRightInd w:val="0"/>
              <w:spacing w:line="360" w:lineRule="auto"/>
              <w:rPr>
                <w:rFonts w:ascii="宋体" w:hAnsi="宋体" w:cs="宋体"/>
                <w:kern w:val="0"/>
                <w:sz w:val="24"/>
              </w:rPr>
            </w:pPr>
            <w:bookmarkStart w:id="26" w:name="_Hlk99471417"/>
            <w:r>
              <w:rPr>
                <w:rFonts w:hint="eastAsia" w:ascii="宋体" w:hAnsi="宋体" w:cs="宋体"/>
                <w:kern w:val="0"/>
                <w:sz w:val="24"/>
              </w:rPr>
              <w:sym w:font="Wingdings 2" w:char="0052"/>
            </w:r>
            <w:r>
              <w:rPr>
                <w:rFonts w:hint="eastAsia" w:ascii="宋体" w:hAnsi="宋体" w:cs="宋体"/>
                <w:kern w:val="0"/>
                <w:sz w:val="24"/>
              </w:rPr>
              <w:t>自行踏勘。</w:t>
            </w:r>
          </w:p>
          <w:p>
            <w:pPr>
              <w:pStyle w:val="49"/>
              <w:autoSpaceDE w:val="0"/>
              <w:autoSpaceDN w:val="0"/>
              <w:adjustRightInd w:val="0"/>
              <w:spacing w:line="360" w:lineRule="auto"/>
              <w:rPr>
                <w:rFonts w:ascii="宋体" w:hAnsi="宋体" w:cs="宋体"/>
                <w:kern w:val="0"/>
                <w:sz w:val="24"/>
              </w:rPr>
            </w:pPr>
            <w:r>
              <w:rPr>
                <w:rFonts w:hint="eastAsia" w:ascii="Segoe UI Emoji" w:hAnsi="Segoe UI Emoji" w:cs="Segoe UI Emoji"/>
                <w:kern w:val="0"/>
                <w:sz w:val="24"/>
                <w:lang w:eastAsia="zh-CN"/>
              </w:rPr>
              <w:t>□</w:t>
            </w:r>
            <w:r>
              <w:rPr>
                <w:rFonts w:hint="eastAsia" w:ascii="宋体" w:hAnsi="宋体" w:cs="宋体"/>
                <w:kern w:val="0"/>
                <w:sz w:val="24"/>
              </w:rPr>
              <w:t>统一组织。</w:t>
            </w:r>
          </w:p>
          <w:bookmarkEnd w:id="26"/>
          <w:p>
            <w:pPr>
              <w:pStyle w:val="51"/>
              <w:ind w:left="480" w:hanging="480"/>
              <w:rPr>
                <w:rFonts w:hint="eastAsia"/>
              </w:rPr>
            </w:pPr>
            <w:r>
              <w:rPr>
                <w:rFonts w:hint="eastAsia" w:ascii="宋体" w:hAnsi="宋体" w:cs="宋体"/>
                <w:kern w:val="0"/>
                <w:sz w:val="24"/>
              </w:rPr>
              <w:t>注：踏勘人需携带法定代表人授权委托书。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vAlign w:val="center"/>
          </w:tcPr>
          <w:p>
            <w:pPr>
              <w:pStyle w:val="50"/>
              <w:spacing w:line="36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9</w:t>
            </w:r>
          </w:p>
        </w:tc>
        <w:tc>
          <w:tcPr>
            <w:tcW w:w="8271" w:type="dxa"/>
            <w:gridSpan w:val="2"/>
          </w:tcPr>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其他规定：1.</w:t>
            </w:r>
            <w:r>
              <w:rPr>
                <w:rFonts w:hint="eastAsia" w:ascii="宋体" w:hAnsi="宋体" w:cs="宋体"/>
                <w:b/>
                <w:color w:val="000000" w:themeColor="text1"/>
                <w:sz w:val="24"/>
                <w:lang w:val="zh-CN"/>
                <w14:textFill>
                  <w14:solidFill>
                    <w14:schemeClr w14:val="tx1"/>
                  </w14:solidFill>
                </w14:textFill>
              </w:rPr>
              <w:t>成交</w:t>
            </w:r>
            <w:r>
              <w:rPr>
                <w:rFonts w:hint="eastAsia" w:ascii="宋体" w:hAnsi="宋体" w:cs="宋体"/>
                <w:b/>
                <w:color w:val="000000" w:themeColor="text1"/>
                <w:sz w:val="24"/>
                <w14:textFill>
                  <w14:solidFill>
                    <w14:schemeClr w14:val="tx1"/>
                  </w14:solidFill>
                </w14:textFill>
              </w:rPr>
              <w:t>供应商</w:t>
            </w:r>
            <w:r>
              <w:rPr>
                <w:rFonts w:hint="eastAsia" w:ascii="宋体" w:hAnsi="宋体" w:cs="宋体"/>
                <w:b/>
                <w:color w:val="000000" w:themeColor="text1"/>
                <w:sz w:val="24"/>
                <w:lang w:val="zh-CN"/>
                <w14:textFill>
                  <w14:solidFill>
                    <w14:schemeClr w14:val="tx1"/>
                  </w14:solidFill>
                </w14:textFill>
              </w:rPr>
              <w:t>在领取成交通知书时须向</w:t>
            </w:r>
            <w:r>
              <w:rPr>
                <w:rFonts w:hint="eastAsia" w:ascii="宋体" w:hAnsi="宋体" w:cs="宋体"/>
                <w:b/>
                <w:color w:val="000000" w:themeColor="text1"/>
                <w:sz w:val="24"/>
                <w14:textFill>
                  <w14:solidFill>
                    <w14:schemeClr w14:val="tx1"/>
                  </w14:solidFill>
                </w14:textFill>
              </w:rPr>
              <w:t>采购</w:t>
            </w:r>
            <w:r>
              <w:rPr>
                <w:rFonts w:hint="eastAsia" w:ascii="宋体" w:hAnsi="宋体" w:cs="宋体"/>
                <w:b/>
                <w:color w:val="000000" w:themeColor="text1"/>
                <w:sz w:val="24"/>
                <w:lang w:val="zh-CN"/>
                <w14:textFill>
                  <w14:solidFill>
                    <w14:schemeClr w14:val="tx1"/>
                  </w14:solidFill>
                </w14:textFill>
              </w:rPr>
              <w:t>代理机构递交纸质响应文件</w:t>
            </w:r>
            <w:r>
              <w:rPr>
                <w:rFonts w:hint="eastAsia" w:ascii="宋体" w:hAnsi="宋体" w:cs="宋体"/>
                <w:b/>
                <w:color w:val="000000" w:themeColor="text1"/>
                <w:sz w:val="24"/>
                <w:lang w:val="en-US" w:eastAsia="zh-CN"/>
                <w14:textFill>
                  <w14:solidFill>
                    <w14:schemeClr w14:val="tx1"/>
                  </w14:solidFill>
                </w14:textFill>
              </w:rPr>
              <w:t>正本一份，副本</w:t>
            </w:r>
            <w:r>
              <w:rPr>
                <w:rFonts w:hint="eastAsia" w:ascii="宋体" w:hAnsi="宋体" w:cs="宋体"/>
                <w:b/>
                <w:color w:val="000000" w:themeColor="text1"/>
                <w:sz w:val="24"/>
                <w14:textFill>
                  <w14:solidFill>
                    <w14:schemeClr w14:val="tx1"/>
                  </w14:solidFill>
                </w14:textFill>
              </w:rPr>
              <w:t>二</w:t>
            </w:r>
            <w:r>
              <w:rPr>
                <w:rFonts w:hint="eastAsia" w:ascii="宋体" w:hAnsi="宋体" w:cs="宋体"/>
                <w:b/>
                <w:color w:val="000000" w:themeColor="text1"/>
                <w:sz w:val="24"/>
                <w:lang w:val="zh-CN"/>
                <w14:textFill>
                  <w14:solidFill>
                    <w14:schemeClr w14:val="tx1"/>
                  </w14:solidFill>
                </w14:textFill>
              </w:rPr>
              <w:t>份（</w:t>
            </w:r>
            <w:r>
              <w:rPr>
                <w:rFonts w:hint="eastAsia" w:ascii="宋体" w:hAnsi="宋体" w:cs="宋体"/>
                <w:b/>
                <w:color w:val="000000" w:themeColor="text1"/>
                <w:sz w:val="24"/>
                <w14:textFill>
                  <w14:solidFill>
                    <w14:schemeClr w14:val="tx1"/>
                  </w14:solidFill>
                </w14:textFill>
              </w:rPr>
              <w:t>加盖公章</w:t>
            </w:r>
            <w:r>
              <w:rPr>
                <w:rFonts w:hint="eastAsia" w:ascii="宋体" w:hAnsi="宋体" w:cs="宋体"/>
                <w:b/>
                <w:color w:val="000000" w:themeColor="text1"/>
                <w:sz w:val="24"/>
                <w:lang w:val="zh-CN"/>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，电子版相应文件二份（U盘）。2.</w:t>
            </w:r>
            <w:r>
              <w:rPr>
                <w:rFonts w:hint="eastAsia" w:ascii="宋体" w:hAnsi="宋体" w:cs="宋体"/>
                <w:b/>
                <w:color w:val="000000" w:themeColor="text1"/>
                <w:sz w:val="24"/>
                <w:lang w:val="zh-CN"/>
                <w14:textFill>
                  <w14:solidFill>
                    <w14:schemeClr w14:val="tx1"/>
                  </w14:solidFill>
                </w14:textFill>
              </w:rPr>
              <w:t>成交</w:t>
            </w:r>
            <w:r>
              <w:rPr>
                <w:rFonts w:hint="eastAsia" w:ascii="宋体" w:hAnsi="宋体" w:cs="宋体"/>
                <w:b/>
                <w:color w:val="000000" w:themeColor="text1"/>
                <w:sz w:val="24"/>
                <w14:textFill>
                  <w14:solidFill>
                    <w14:schemeClr w14:val="tx1"/>
                  </w14:solidFill>
                </w14:textFill>
              </w:rPr>
              <w:t>供应商还需单独提供二份二次报价后整体价格同比例下浮后的报价预算书及电子版。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9</w:t>
            </w:r>
            <w:r>
              <w:rPr>
                <w:rFonts w:hint="eastAsia" w:ascii="宋体" w:hAnsi="宋体" w:cs="宋体"/>
                <w:b/>
                <w:bCs/>
                <w:color w:val="000000" w:themeColor="text1"/>
                <w:sz w:val="24"/>
                <w14:textFill>
                  <w14:solidFill>
                    <w14:schemeClr w14:val="tx1"/>
                  </w14:solidFill>
                </w14:textFill>
              </w:rPr>
              <w:t>.1</w:t>
            </w:r>
          </w:p>
        </w:tc>
        <w:tc>
          <w:tcPr>
            <w:tcW w:w="8271" w:type="dxa"/>
            <w:gridSpan w:val="2"/>
          </w:tcPr>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auto"/>
                <w:sz w:val="24"/>
              </w:rPr>
              <w:t>磋商代理服务费：参照国家计委计价格〔2002〕1980号文下浮</w:t>
            </w:r>
            <w:r>
              <w:rPr>
                <w:rFonts w:hint="eastAsia" w:ascii="宋体" w:hAnsi="宋体" w:cs="宋体"/>
                <w:b/>
                <w:color w:val="auto"/>
                <w:sz w:val="24"/>
                <w:lang w:val="en-US" w:eastAsia="zh-CN"/>
              </w:rPr>
              <w:t>45</w:t>
            </w:r>
            <w:r>
              <w:rPr>
                <w:rFonts w:hint="eastAsia" w:ascii="宋体" w:hAnsi="宋体" w:cs="宋体"/>
                <w:b/>
                <w:color w:val="auto"/>
                <w:sz w:val="24"/>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9</w:t>
            </w:r>
            <w:r>
              <w:rPr>
                <w:rFonts w:hint="eastAsia" w:ascii="宋体" w:hAnsi="宋体" w:cs="宋体"/>
                <w:b/>
                <w:bCs/>
                <w:color w:val="000000" w:themeColor="text1"/>
                <w:sz w:val="24"/>
                <w14:textFill>
                  <w14:solidFill>
                    <w14:schemeClr w14:val="tx1"/>
                  </w14:solidFill>
                </w14:textFill>
              </w:rPr>
              <w:t>.2</w:t>
            </w:r>
          </w:p>
        </w:tc>
        <w:tc>
          <w:tcPr>
            <w:tcW w:w="8271" w:type="dxa"/>
            <w:gridSpan w:val="2"/>
          </w:tcPr>
          <w:p>
            <w:pPr>
              <w:pStyle w:val="5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解释权:</w:t>
            </w:r>
          </w:p>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5" w:type="dxa"/>
            <w:vAlign w:val="center"/>
          </w:tcPr>
          <w:p>
            <w:pPr>
              <w:pStyle w:val="5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注意事项</w:t>
            </w:r>
          </w:p>
        </w:tc>
        <w:tc>
          <w:tcPr>
            <w:tcW w:w="8271" w:type="dxa"/>
            <w:gridSpan w:val="2"/>
            <w:vAlign w:val="center"/>
          </w:tcPr>
          <w:p>
            <w:pPr>
              <w:pStyle w:val="101"/>
              <w:spacing w:line="360" w:lineRule="auto"/>
              <w:ind w:left="0" w:leftChars="0" w:right="-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实行网上投标，采用电子投标文件。若供应商参与投标，自行承担投标一切费用。2.各供应商应在开标前确保成为新疆生产建设兵团政府采购网正式注册入库供应商，并完成CA数字证书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陆客户端进行投标文件的制作。在使用政采云投标客户端时，建议使用WIN7及以上操作系统。客户端请至兵团政府采购网（https://ccqp-binqtuan.gov.cn/）下载专区查看，如有问题可拨打政采云客户服务热线400-881-7190进行咨询，如因供应商自身原因导致在规定时间内无法正常解密的（如：浏览器故障、未安装相关驱动、网络故障、加密CA与解密CA不一致等），采购人/采购代理机构予异常处理，视为供应商自动放弃投标资格）</w:t>
            </w:r>
          </w:p>
        </w:tc>
      </w:tr>
    </w:tbl>
    <w:p>
      <w:pPr>
        <w:pStyle w:val="5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注：1.本表内容与招标文件其它内容不一致的，应当以本表内容为准。</w:t>
      </w:r>
    </w:p>
    <w:p>
      <w:pPr>
        <w:pStyle w:val="5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2.本表中“</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eq \o\ac(</w:instrText>
      </w:r>
      <w:r>
        <w:rPr>
          <w:rFonts w:hint="eastAsia" w:ascii="宋体" w:hAnsi="宋体" w:cs="宋体"/>
          <w:color w:val="000000" w:themeColor="text1"/>
          <w:kern w:val="0"/>
          <w:position w:val="-4"/>
          <w:sz w:val="36"/>
          <w14:textFill>
            <w14:solidFill>
              <w14:schemeClr w14:val="tx1"/>
            </w14:solidFill>
          </w14:textFill>
        </w:rPr>
        <w:instrText xml:space="preserve">□</w:instrText>
      </w:r>
      <w:r>
        <w:rPr>
          <w:rFonts w:hint="eastAsia" w:ascii="宋体" w:hAnsi="宋体" w:cs="宋体"/>
          <w:color w:val="000000" w:themeColor="text1"/>
          <w:kern w:val="0"/>
          <w:sz w:val="24"/>
          <w14:textFill>
            <w14:solidFill>
              <w14:schemeClr w14:val="tx1"/>
            </w14:solidFill>
          </w14:textFill>
        </w:rPr>
        <w:instrText xml:space="preserve">,√)</w:instrTex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”标示选择使用该项，“□”标示不选择使用该项。</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3.投标文件制作工具，请在兵团政采云首页--下载中心--软件下载中进行下载。</w:t>
      </w:r>
    </w:p>
    <w:p>
      <w:pPr>
        <w:pStyle w:val="66"/>
        <w:jc w:val="center"/>
        <w:rPr>
          <w:rStyle w:val="187"/>
          <w:rFonts w:ascii="宋体" w:hAnsi="宋体" w:cs="宋体"/>
          <w:color w:val="000000" w:themeColor="text1"/>
          <w14:textFill>
            <w14:solidFill>
              <w14:schemeClr w14:val="tx1"/>
            </w14:solidFill>
          </w14:textFill>
        </w:rPr>
      </w:pPr>
      <w:bookmarkStart w:id="27" w:name="_Toc256000004"/>
      <w:bookmarkStart w:id="28" w:name="_Toc29932"/>
      <w:bookmarkStart w:id="29" w:name="_Toc256000013"/>
      <w:r>
        <w:rPr>
          <w:rStyle w:val="187"/>
          <w:rFonts w:hint="eastAsia" w:ascii="宋体" w:hAnsi="宋体" w:cs="宋体"/>
          <w:color w:val="000000" w:themeColor="text1"/>
          <w14:textFill>
            <w14:solidFill>
              <w14:schemeClr w14:val="tx1"/>
            </w14:solidFill>
          </w14:textFill>
        </w:rPr>
        <w:br w:type="page"/>
      </w:r>
      <w:bookmarkStart w:id="30" w:name="_Toc32008"/>
      <w:r>
        <w:rPr>
          <w:rStyle w:val="187"/>
          <w:rFonts w:hint="eastAsia" w:ascii="宋体" w:hAnsi="宋体" w:cs="宋体"/>
          <w:b/>
          <w:bCs/>
          <w:color w:val="000000" w:themeColor="text1"/>
          <w14:textFill>
            <w14:solidFill>
              <w14:schemeClr w14:val="tx1"/>
            </w14:solidFill>
          </w14:textFill>
        </w:rPr>
        <w:t>磋商须知正文部分</w:t>
      </w:r>
      <w:bookmarkEnd w:id="27"/>
      <w:bookmarkEnd w:id="28"/>
      <w:bookmarkEnd w:id="29"/>
      <w:bookmarkEnd w:id="30"/>
    </w:p>
    <w:p>
      <w:pPr>
        <w:pStyle w:val="66"/>
        <w:jc w:val="center"/>
        <w:rPr>
          <w:rFonts w:ascii="宋体" w:hAnsi="宋体" w:cs="宋体"/>
          <w:color w:val="000000" w:themeColor="text1"/>
          <w14:textFill>
            <w14:solidFill>
              <w14:schemeClr w14:val="tx1"/>
            </w14:solidFill>
          </w14:textFill>
        </w:rPr>
      </w:pPr>
      <w:bookmarkStart w:id="31" w:name="_Toc28989"/>
      <w:bookmarkStart w:id="32" w:name="_Toc256000005"/>
      <w:bookmarkStart w:id="33" w:name="_Toc256000014"/>
      <w:bookmarkStart w:id="34" w:name="_Toc5724"/>
      <w:r>
        <w:rPr>
          <w:rFonts w:hint="eastAsia" w:ascii="宋体" w:hAnsi="宋体" w:cs="宋体"/>
          <w:color w:val="000000" w:themeColor="text1"/>
          <w14:textFill>
            <w14:solidFill>
              <w14:schemeClr w14:val="tx1"/>
            </w14:solidFill>
          </w14:textFill>
        </w:rPr>
        <w:t>一、说明</w:t>
      </w:r>
      <w:bookmarkEnd w:id="31"/>
      <w:bookmarkEnd w:id="32"/>
      <w:bookmarkEnd w:id="33"/>
      <w:bookmarkEnd w:id="34"/>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  适用范围</w:t>
      </w:r>
    </w:p>
    <w:p>
      <w:pPr>
        <w:pStyle w:val="5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1.1本磋商文件仅适用于本磋商邀请中所叙述的采购项目。</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  项目概况</w:t>
      </w:r>
    </w:p>
    <w:p>
      <w:pPr>
        <w:pStyle w:val="5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w:t>
      </w:r>
      <w:r>
        <w:rPr>
          <w:rFonts w:hint="eastAsia" w:ascii="宋体" w:hAnsi="宋体" w:cs="宋体"/>
          <w:b/>
          <w:color w:val="000000" w:themeColor="text1"/>
          <w:sz w:val="24"/>
          <w14:textFill>
            <w14:solidFill>
              <w14:schemeClr w14:val="tx1"/>
            </w14:solidFill>
          </w14:textFill>
        </w:rPr>
        <w:t>磋商须知前附表1</w:t>
      </w:r>
      <w:r>
        <w:rPr>
          <w:rFonts w:hint="eastAsia" w:ascii="宋体" w:hAnsi="宋体" w:cs="宋体"/>
          <w:color w:val="000000" w:themeColor="text1"/>
          <w:sz w:val="24"/>
          <w14:textFill>
            <w14:solidFill>
              <w14:schemeClr w14:val="tx1"/>
            </w14:solidFill>
          </w14:textFill>
        </w:rPr>
        <w:t>。</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  合格的供应商</w:t>
      </w:r>
    </w:p>
    <w:p>
      <w:pPr>
        <w:pStyle w:val="50"/>
        <w:adjustRightInd w:val="0"/>
        <w:snapToGrid w:val="0"/>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1.3.1 供应商的资格要求见</w:t>
      </w:r>
      <w:r>
        <w:rPr>
          <w:rFonts w:hint="eastAsia" w:ascii="宋体" w:hAnsi="宋体" w:cs="宋体"/>
          <w:b/>
          <w:color w:val="000000" w:themeColor="text1"/>
          <w:sz w:val="24"/>
          <w14:textFill>
            <w14:solidFill>
              <w14:schemeClr w14:val="tx1"/>
            </w14:solidFill>
          </w14:textFill>
        </w:rPr>
        <w:t>磋商须知前附表1</w:t>
      </w:r>
      <w:r>
        <w:rPr>
          <w:rFonts w:hint="eastAsia" w:ascii="宋体" w:hAnsi="宋体" w:cs="宋体"/>
          <w:color w:val="000000" w:themeColor="text1"/>
          <w:sz w:val="24"/>
          <w14:textFill>
            <w14:solidFill>
              <w14:schemeClr w14:val="tx1"/>
            </w14:solidFill>
          </w14:textFill>
        </w:rPr>
        <w:t>；</w:t>
      </w:r>
    </w:p>
    <w:p>
      <w:pPr>
        <w:pStyle w:val="50"/>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1.3.2凡为本采购项目提供整体设计、规范编制或者项目管理、监理、检测等服务的供应商，不得参加报价。</w:t>
      </w:r>
    </w:p>
    <w:p>
      <w:pPr>
        <w:pStyle w:val="50"/>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1.3.3一个供应商只能提交一个响应文件。但如果不同供应商之间的单位负责人为同一人或者存在直接控股、管理关系的，均作无效报价处理。</w:t>
      </w:r>
    </w:p>
    <w:p>
      <w:pPr>
        <w:pStyle w:val="50"/>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1.3.4供应商存在下列情形之一的，将被认定为串通报价行为并作无效报价处理：</w:t>
      </w:r>
    </w:p>
    <w:p>
      <w:pPr>
        <w:pStyle w:val="50"/>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（1）不同供应商的响应文件错、漏之处一致或雷同，且不能合理解释的；</w:t>
      </w:r>
    </w:p>
    <w:p>
      <w:pPr>
        <w:pStyle w:val="50"/>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（2）由同一人或分别由几个有利害关系的人携带两个以上（含两个）供应商的企业资料参与资格审查、领取磋商资料，或代表两个以上（含两个）供应商参加磋商答疑会、交纳或退还磋商保证金、开标的；</w:t>
      </w:r>
    </w:p>
    <w:p>
      <w:pPr>
        <w:pStyle w:val="5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（3）有关法律、法规或规章规定的其他串通报价行为。</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1.4 参与磋商的费用 </w:t>
      </w:r>
    </w:p>
    <w:p>
      <w:pPr>
        <w:pStyle w:val="5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无论磋商的结果如何，供应商应自行承担所有与</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采购活动</w:t>
      </w:r>
      <w:r>
        <w:rPr>
          <w:rFonts w:hint="eastAsia" w:ascii="宋体" w:hAnsi="宋体" w:cs="宋体"/>
          <w:color w:val="000000" w:themeColor="text1"/>
          <w:sz w:val="24"/>
          <w14:textFill>
            <w14:solidFill>
              <w14:schemeClr w14:val="tx1"/>
            </w14:solidFill>
          </w14:textFill>
        </w:rPr>
        <w:t>有关的全部费用。</w:t>
      </w:r>
    </w:p>
    <w:p>
      <w:pPr>
        <w:pStyle w:val="66"/>
        <w:jc w:val="center"/>
        <w:rPr>
          <w:rFonts w:ascii="宋体" w:hAnsi="宋体" w:cs="宋体"/>
          <w:color w:val="000000" w:themeColor="text1"/>
          <w14:textFill>
            <w14:solidFill>
              <w14:schemeClr w14:val="tx1"/>
            </w14:solidFill>
          </w14:textFill>
        </w:rPr>
      </w:pPr>
      <w:bookmarkStart w:id="35" w:name="_Toc256000015"/>
      <w:bookmarkStart w:id="36" w:name="_Toc2340"/>
      <w:bookmarkStart w:id="37" w:name="_Toc256000006"/>
      <w:bookmarkStart w:id="38" w:name="_Toc23764"/>
      <w:r>
        <w:rPr>
          <w:rFonts w:hint="eastAsia" w:ascii="宋体" w:hAnsi="宋体" w:cs="宋体"/>
          <w:color w:val="000000" w:themeColor="text1"/>
          <w14:textFill>
            <w14:solidFill>
              <w14:schemeClr w14:val="tx1"/>
            </w14:solidFill>
          </w14:textFill>
        </w:rPr>
        <w:t>二、磋商文件</w:t>
      </w:r>
      <w:bookmarkEnd w:id="35"/>
      <w:bookmarkEnd w:id="36"/>
      <w:bookmarkEnd w:id="37"/>
      <w:bookmarkEnd w:id="38"/>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  磋商文件的组成</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（1）竞争性磋商公告</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（2）磋商须知</w:t>
      </w:r>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（3）政府采购合同格式</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（4）工程量清单及技术标准</w:t>
      </w:r>
    </w:p>
    <w:p>
      <w:pPr>
        <w:pStyle w:val="141"/>
        <w:adjustRightInd w:val="0"/>
        <w:snapToGrid w:val="0"/>
        <w:spacing w:line="360" w:lineRule="auto"/>
        <w:ind w:firstLine="480" w:firstLineChars="20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r>
        <w:rPr>
          <w:rFonts w:hint="eastAsia" w:hAnsi="宋体" w:cs="宋体"/>
          <w:bCs/>
          <w:color w:val="000000" w:themeColor="text1"/>
          <w:sz w:val="24"/>
          <w:szCs w:val="24"/>
          <w14:textFill>
            <w14:solidFill>
              <w14:schemeClr w14:val="tx1"/>
            </w14:solidFill>
          </w14:textFill>
        </w:rPr>
        <w:t>图纸</w:t>
      </w:r>
    </w:p>
    <w:p>
      <w:pPr>
        <w:pStyle w:val="50"/>
        <w:autoSpaceDE w:val="0"/>
        <w:autoSpaceDN w:val="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（6）响应文件格式</w:t>
      </w:r>
    </w:p>
    <w:p>
      <w:pPr>
        <w:pStyle w:val="5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（7）磋商方发出的所有修改、澄清通知。</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 磋商文件的澄清</w:t>
      </w:r>
      <w:r>
        <w:rPr>
          <w:rFonts w:hint="eastAsia" w:ascii="宋体" w:hAnsi="宋体" w:cs="宋体"/>
          <w:b/>
          <w:color w:val="000000" w:themeColor="text1"/>
          <w:kern w:val="0"/>
          <w:sz w:val="24"/>
          <w:lang w:val="zh-CN"/>
          <w14:textFill>
            <w14:solidFill>
              <w14:schemeClr w14:val="tx1"/>
            </w14:solidFill>
          </w14:textFill>
        </w:rPr>
        <w:t>或者</w:t>
      </w:r>
      <w:r>
        <w:rPr>
          <w:rFonts w:hint="eastAsia" w:ascii="宋体" w:hAnsi="宋体" w:cs="宋体"/>
          <w:b/>
          <w:bCs/>
          <w:color w:val="000000" w:themeColor="text1"/>
          <w:sz w:val="24"/>
          <w14:textFill>
            <w14:solidFill>
              <w14:schemeClr w14:val="tx1"/>
            </w14:solidFill>
          </w14:textFill>
        </w:rPr>
        <w:t>修改</w:t>
      </w:r>
    </w:p>
    <w:p>
      <w:pPr>
        <w:pStyle w:val="50"/>
        <w:adjustRightInd w:val="0"/>
        <w:snapToGrid w:val="0"/>
        <w:spacing w:line="360" w:lineRule="auto"/>
        <w:ind w:right="-105" w:rightChars="-5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w:t>
      </w:r>
      <w:r>
        <w:rPr>
          <w:rFonts w:hint="eastAsia" w:ascii="宋体" w:hAnsi="宋体" w:cs="宋体"/>
          <w:color w:val="000000" w:themeColor="text1"/>
          <w:sz w:val="24"/>
          <w:lang w:val="zh-CN"/>
          <w14:textFill>
            <w14:solidFill>
              <w14:schemeClr w14:val="tx1"/>
            </w14:solidFill>
          </w14:textFill>
        </w:rPr>
        <w:t>供应商在收到</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文件后，若有疑问需要澄清，应于收到</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文件后二日内以书面形式（包括书面文字、传真、电子邮件等）向采购人或采购代理机构（以下统称采购机构）提出，采购机构将以书面形式予以解答，解答内容将送达所有参与</w:t>
      </w:r>
      <w:r>
        <w:rPr>
          <w:rFonts w:hint="eastAsia" w:ascii="宋体" w:hAnsi="宋体" w:cs="宋体"/>
          <w:color w:val="000000" w:themeColor="text1"/>
          <w:sz w:val="24"/>
          <w14:textFill>
            <w14:solidFill>
              <w14:schemeClr w14:val="tx1"/>
            </w14:solidFill>
          </w14:textFill>
        </w:rPr>
        <w:t>磋商采购活动</w:t>
      </w:r>
      <w:r>
        <w:rPr>
          <w:rFonts w:hint="eastAsia" w:ascii="宋体" w:hAnsi="宋体" w:cs="宋体"/>
          <w:color w:val="000000" w:themeColor="text1"/>
          <w:sz w:val="24"/>
          <w:lang w:val="zh-CN"/>
          <w14:textFill>
            <w14:solidFill>
              <w14:schemeClr w14:val="tx1"/>
            </w14:solidFill>
          </w14:textFill>
        </w:rPr>
        <w:t>的供应商。</w:t>
      </w:r>
    </w:p>
    <w:p>
      <w:pPr>
        <w:pStyle w:val="50"/>
        <w:adjustRightInd w:val="0"/>
        <w:snapToGrid w:val="0"/>
        <w:spacing w:line="360" w:lineRule="auto"/>
        <w:ind w:right="-105" w:rightChars="-5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pPr>
        <w:pStyle w:val="66"/>
        <w:jc w:val="center"/>
        <w:rPr>
          <w:rFonts w:ascii="宋体" w:hAnsi="宋体" w:cs="宋体"/>
          <w:color w:val="000000" w:themeColor="text1"/>
          <w14:textFill>
            <w14:solidFill>
              <w14:schemeClr w14:val="tx1"/>
            </w14:solidFill>
          </w14:textFill>
        </w:rPr>
      </w:pPr>
      <w:bookmarkStart w:id="39" w:name="_Toc29250"/>
      <w:bookmarkStart w:id="40" w:name="_Toc256000007"/>
      <w:bookmarkStart w:id="41" w:name="_Toc256000016"/>
      <w:bookmarkStart w:id="42" w:name="_Toc13001"/>
      <w:r>
        <w:rPr>
          <w:rFonts w:hint="eastAsia" w:ascii="宋体" w:hAnsi="宋体" w:cs="宋体"/>
          <w:color w:val="000000" w:themeColor="text1"/>
          <w14:textFill>
            <w14:solidFill>
              <w14:schemeClr w14:val="tx1"/>
            </w14:solidFill>
          </w14:textFill>
        </w:rPr>
        <w:t>三、响应文件</w:t>
      </w:r>
      <w:bookmarkEnd w:id="39"/>
      <w:bookmarkEnd w:id="40"/>
      <w:bookmarkEnd w:id="41"/>
      <w:bookmarkEnd w:id="42"/>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3.1 一般要求</w:t>
      </w:r>
    </w:p>
    <w:p>
      <w:pPr>
        <w:pStyle w:val="50"/>
        <w:adjustRightInd w:val="0"/>
        <w:snapToGrid w:val="0"/>
        <w:spacing w:line="360" w:lineRule="auto"/>
        <w:ind w:right="-105" w:rightChars="-5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 供应商应按本文件第七章“响应文件格式”的要求编制响应文件。</w:t>
      </w:r>
    </w:p>
    <w:p>
      <w:pPr>
        <w:pStyle w:val="50"/>
        <w:adjustRightInd w:val="0"/>
        <w:snapToGrid w:val="0"/>
        <w:spacing w:line="360" w:lineRule="auto"/>
        <w:ind w:right="-105" w:rightChars="-5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3.1.2计量单位应使用我国法定计量单位。</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3.2 </w:t>
      </w:r>
      <w:r>
        <w:rPr>
          <w:rFonts w:hint="eastAsia" w:ascii="宋体" w:hAnsi="宋体" w:cs="宋体"/>
          <w:b/>
          <w:color w:val="000000" w:themeColor="text1"/>
          <w:sz w:val="24"/>
          <w14:textFill>
            <w14:solidFill>
              <w14:schemeClr w14:val="tx1"/>
            </w14:solidFill>
          </w14:textFill>
        </w:rPr>
        <w:t>响应文件</w:t>
      </w:r>
      <w:r>
        <w:rPr>
          <w:rFonts w:hint="eastAsia" w:ascii="宋体" w:hAnsi="宋体" w:cs="宋体"/>
          <w:b/>
          <w:bCs/>
          <w:color w:val="000000" w:themeColor="text1"/>
          <w:sz w:val="24"/>
          <w14:textFill>
            <w14:solidFill>
              <w14:schemeClr w14:val="tx1"/>
            </w14:solidFill>
          </w14:textFill>
        </w:rPr>
        <w:t>的组成</w:t>
      </w:r>
    </w:p>
    <w:p>
      <w:pPr>
        <w:pStyle w:val="50"/>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（1）资格审查资料</w:t>
      </w:r>
    </w:p>
    <w:p>
      <w:pPr>
        <w:pStyle w:val="50"/>
        <w:autoSpaceDE w:val="0"/>
        <w:autoSpaceDN w:val="0"/>
        <w:adjustRightInd w:val="0"/>
        <w:spacing w:line="360" w:lineRule="auto"/>
        <w:ind w:firstLine="480" w:firstLineChars="20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报价文件组成</w:t>
      </w:r>
    </w:p>
    <w:p>
      <w:pPr>
        <w:pStyle w:val="50"/>
        <w:autoSpaceDE w:val="0"/>
        <w:autoSpaceDN w:val="0"/>
        <w:adjustRightIn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（3）商务文件组成</w:t>
      </w:r>
    </w:p>
    <w:p>
      <w:pPr>
        <w:pStyle w:val="50"/>
        <w:autoSpaceDE w:val="0"/>
        <w:autoSpaceDN w:val="0"/>
        <w:adjustRightInd w:val="0"/>
        <w:spacing w:line="360" w:lineRule="auto"/>
        <w:ind w:firstLine="480" w:firstLineChars="20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技术文件组成</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 报价要求</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w:t>
      </w:r>
      <w:r>
        <w:rPr>
          <w:rFonts w:hint="eastAsia" w:ascii="宋体" w:hAnsi="宋体" w:cs="宋体"/>
          <w:color w:val="000000" w:themeColor="text1"/>
          <w:sz w:val="24"/>
          <w:lang w:val="zh-CN"/>
          <w14:textFill>
            <w14:solidFill>
              <w14:schemeClr w14:val="tx1"/>
            </w14:solidFill>
          </w14:textFill>
        </w:rPr>
        <w:t>供应商应根据所提供的工程项目清单的要求编制单价、合价和总价</w:t>
      </w:r>
      <w:r>
        <w:rPr>
          <w:rFonts w:hint="eastAsia" w:ascii="宋体" w:hAnsi="宋体" w:cs="宋体"/>
          <w:color w:val="000000" w:themeColor="text1"/>
          <w:sz w:val="24"/>
          <w14:textFill>
            <w14:solidFill>
              <w14:schemeClr w14:val="tx1"/>
            </w14:solidFill>
          </w14:textFill>
        </w:rPr>
        <w:t>，且只允许有一个报价</w:t>
      </w:r>
      <w:r>
        <w:rPr>
          <w:rFonts w:hint="eastAsia" w:ascii="宋体" w:hAnsi="宋体" w:cs="宋体"/>
          <w:color w:val="000000" w:themeColor="text1"/>
          <w:sz w:val="24"/>
          <w:lang w:val="zh-CN"/>
          <w14:textFill>
            <w14:solidFill>
              <w14:schemeClr w14:val="tx1"/>
            </w14:solidFill>
          </w14:textFill>
        </w:rPr>
        <w:t>。</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w:t>
      </w:r>
      <w:r>
        <w:rPr>
          <w:rFonts w:hint="eastAsia" w:ascii="宋体" w:hAnsi="宋体" w:cs="宋体"/>
          <w:color w:val="000000" w:themeColor="text1"/>
          <w:sz w:val="24"/>
          <w:lang w:val="zh-CN"/>
          <w14:textFill>
            <w14:solidFill>
              <w14:schemeClr w14:val="tx1"/>
            </w14:solidFill>
          </w14:textFill>
        </w:rPr>
        <w:t>报价应是本磋商文件所确定的全部工作内容的价格体现。其应包括施工设备、劳务、管理、材料、安装、维护、检验、利润、税金及政策性文件规定的各项应有费用，以及施工中的水、电费、合同履行中人工及材料涨价因素和其它风险产生的各项费用。</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3.3.3响应文件中标明的价格在合同执行过程中是固定不变的，不得以任何理由予以变更。以可变动价格提交的报价将被认为是非实质响应采购要求而被拒绝。</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3.3.4采购项目预算见</w:t>
      </w:r>
      <w:r>
        <w:rPr>
          <w:rFonts w:hint="eastAsia" w:hAnsi="宋体" w:cs="宋体"/>
          <w:b/>
          <w:color w:val="000000" w:themeColor="text1"/>
          <w:sz w:val="24"/>
          <w:szCs w:val="24"/>
          <w14:textFill>
            <w14:solidFill>
              <w14:schemeClr w14:val="tx1"/>
            </w14:solidFill>
          </w14:textFill>
        </w:rPr>
        <w:t>磋商须知前附表1</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kern w:val="0"/>
          <w:sz w:val="24"/>
          <w:szCs w:val="24"/>
          <w:lang w:val="zh-CN"/>
          <w14:textFill>
            <w14:solidFill>
              <w14:schemeClr w14:val="tx1"/>
            </w14:solidFill>
          </w14:textFill>
        </w:rPr>
        <w:t>供应商</w:t>
      </w:r>
      <w:r>
        <w:rPr>
          <w:rFonts w:hint="eastAsia" w:hAnsi="宋体" w:cs="宋体"/>
          <w:color w:val="000000" w:themeColor="text1"/>
          <w:sz w:val="24"/>
          <w:szCs w:val="24"/>
          <w14:textFill>
            <w14:solidFill>
              <w14:schemeClr w14:val="tx1"/>
            </w14:solidFill>
          </w14:textFill>
        </w:rPr>
        <w:t>的报价不得超过采购预算。否则，按无效报价处理。</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3.4 证明供应商资格的文件</w:t>
      </w:r>
    </w:p>
    <w:p>
      <w:pPr>
        <w:pStyle w:val="141"/>
        <w:adjustRightInd w:val="0"/>
        <w:snapToGrid w:val="0"/>
        <w:spacing w:line="360" w:lineRule="auto"/>
        <w:ind w:firstLine="480" w:firstLineChars="200"/>
        <w:rPr>
          <w:rFonts w:hAnsi="宋体" w:cs="宋体"/>
          <w:color w:val="000000" w:themeColor="text1"/>
          <w:kern w:val="0"/>
          <w:sz w:val="24"/>
          <w:szCs w:val="24"/>
          <w:lang w:val="zh-CN"/>
          <w14:textFill>
            <w14:solidFill>
              <w14:schemeClr w14:val="tx1"/>
            </w14:solidFill>
          </w14:textFill>
        </w:rPr>
      </w:pPr>
      <w:r>
        <w:rPr>
          <w:rFonts w:hint="eastAsia" w:hAnsi="宋体" w:cs="宋体"/>
          <w:color w:val="000000" w:themeColor="text1"/>
          <w:kern w:val="0"/>
          <w:sz w:val="24"/>
          <w:szCs w:val="24"/>
          <w:lang w:val="zh-CN"/>
          <w14:textFill>
            <w14:solidFill>
              <w14:schemeClr w14:val="tx1"/>
            </w14:solidFill>
          </w14:textFill>
        </w:rPr>
        <w:t>供应商</w:t>
      </w:r>
      <w:r>
        <w:rPr>
          <w:rFonts w:hint="eastAsia" w:hAnsi="宋体" w:cs="宋体"/>
          <w:color w:val="000000" w:themeColor="text1"/>
          <w:sz w:val="24"/>
          <w:szCs w:val="24"/>
          <w14:textFill>
            <w14:solidFill>
              <w14:schemeClr w14:val="tx1"/>
            </w14:solidFill>
          </w14:textFill>
        </w:rPr>
        <w:t>应提交满足本章第1.3</w:t>
      </w:r>
      <w:r>
        <w:rPr>
          <w:rFonts w:hint="eastAsia" w:hAnsi="宋体" w:cs="宋体"/>
          <w:color w:val="000000" w:themeColor="text1"/>
          <w:kern w:val="0"/>
          <w:sz w:val="24"/>
          <w:szCs w:val="24"/>
          <w:lang w:val="zh-CN"/>
          <w14:textFill>
            <w14:solidFill>
              <w14:schemeClr w14:val="tx1"/>
            </w14:solidFill>
          </w14:textFill>
        </w:rPr>
        <w:t>款</w:t>
      </w:r>
      <w:r>
        <w:rPr>
          <w:rFonts w:hint="eastAsia" w:hAnsi="宋体" w:cs="宋体"/>
          <w:color w:val="000000" w:themeColor="text1"/>
          <w:sz w:val="24"/>
          <w:szCs w:val="24"/>
          <w14:textFill>
            <w14:solidFill>
              <w14:schemeClr w14:val="tx1"/>
            </w14:solidFill>
          </w14:textFill>
        </w:rPr>
        <w:t>规定的资格条件要求的证明文件,该证明文件作为响应文件的一部分。</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3.5磋商保证金</w:t>
      </w:r>
    </w:p>
    <w:p>
      <w:pPr>
        <w:pStyle w:val="141"/>
        <w:adjustRightInd w:val="0"/>
        <w:snapToGrid w:val="0"/>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3.5.1供应商应按</w:t>
      </w:r>
      <w:r>
        <w:rPr>
          <w:rFonts w:hint="eastAsia" w:hAnsi="宋体" w:cs="宋体"/>
          <w:b/>
          <w:color w:val="000000" w:themeColor="text1"/>
          <w:sz w:val="24"/>
          <w:szCs w:val="24"/>
          <w14:textFill>
            <w14:solidFill>
              <w14:schemeClr w14:val="tx1"/>
            </w14:solidFill>
          </w14:textFill>
        </w:rPr>
        <w:t>磋商须知前附表1</w:t>
      </w:r>
      <w:r>
        <w:rPr>
          <w:rFonts w:hint="eastAsia" w:hAnsi="宋体" w:cs="宋体"/>
          <w:color w:val="000000" w:themeColor="text1"/>
          <w:sz w:val="24"/>
          <w:szCs w:val="24"/>
          <w14:textFill>
            <w14:solidFill>
              <w14:schemeClr w14:val="tx1"/>
            </w14:solidFill>
          </w14:textFill>
        </w:rPr>
        <w:t>的规定提交磋商保证金，并作为响应文件的一部分。供应商为联合体的，可以由联合体中的一方或者共同交纳磋商保证金，以一方名义交纳磋商保证金的，对联合体各方均具有约束力。</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3.5.2 未按磋商文件规定提交磋商保证金的响应文件，将被视为非实质响应而被拒绝。</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3.5.3 未成交供应商的磋商保证金在成交通知书发出后五个工作日内退还；成交供应商的磋商保证金在采购合同签定后五个工作日内退还。</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3.5.4发生以下情况磋商保证金将不予退还：</w:t>
      </w:r>
    </w:p>
    <w:p>
      <w:pPr>
        <w:pStyle w:val="141"/>
        <w:adjustRightInd w:val="0"/>
        <w:snapToGrid w:val="0"/>
        <w:spacing w:line="360" w:lineRule="auto"/>
        <w:ind w:firstLine="480" w:firstLineChars="200"/>
        <w:rPr>
          <w:rFonts w:hAnsi="宋体" w:cs="宋体"/>
          <w:snapToGrid w:val="0"/>
          <w:color w:val="000000" w:themeColor="text1"/>
          <w:kern w:val="0"/>
          <w:sz w:val="24"/>
          <w:szCs w:val="24"/>
          <w14:textFill>
            <w14:solidFill>
              <w14:schemeClr w14:val="tx1"/>
            </w14:solidFill>
          </w14:textFill>
        </w:rPr>
      </w:pPr>
      <w:r>
        <w:rPr>
          <w:rFonts w:hint="eastAsia" w:hAnsi="宋体" w:cs="宋体"/>
          <w:snapToGrid w:val="0"/>
          <w:color w:val="000000" w:themeColor="text1"/>
          <w:kern w:val="0"/>
          <w:sz w:val="24"/>
          <w:szCs w:val="24"/>
          <w14:textFill>
            <w14:solidFill>
              <w14:schemeClr w14:val="tx1"/>
            </w14:solidFill>
          </w14:textFill>
        </w:rPr>
        <w:t>（一）供应商在提交响应文件截止时间后撤回响应文件的；</w:t>
      </w:r>
    </w:p>
    <w:p>
      <w:pPr>
        <w:pStyle w:val="141"/>
        <w:adjustRightInd w:val="0"/>
        <w:snapToGrid w:val="0"/>
        <w:spacing w:line="360" w:lineRule="auto"/>
        <w:ind w:firstLine="480" w:firstLineChars="200"/>
        <w:rPr>
          <w:rFonts w:hAnsi="宋体" w:cs="宋体"/>
          <w:snapToGrid w:val="0"/>
          <w:color w:val="000000" w:themeColor="text1"/>
          <w:kern w:val="0"/>
          <w:sz w:val="24"/>
          <w:szCs w:val="24"/>
          <w14:textFill>
            <w14:solidFill>
              <w14:schemeClr w14:val="tx1"/>
            </w14:solidFill>
          </w14:textFill>
        </w:rPr>
      </w:pPr>
      <w:r>
        <w:rPr>
          <w:rFonts w:hint="eastAsia" w:hAnsi="宋体" w:cs="宋体"/>
          <w:snapToGrid w:val="0"/>
          <w:color w:val="000000" w:themeColor="text1"/>
          <w:kern w:val="0"/>
          <w:sz w:val="24"/>
          <w:szCs w:val="24"/>
          <w14:textFill>
            <w14:solidFill>
              <w14:schemeClr w14:val="tx1"/>
            </w14:solidFill>
          </w14:textFill>
        </w:rPr>
        <w:t>（二）供应商在响应文件中提供虚假材料的；</w:t>
      </w:r>
    </w:p>
    <w:p>
      <w:pPr>
        <w:pStyle w:val="141"/>
        <w:adjustRightInd w:val="0"/>
        <w:snapToGrid w:val="0"/>
        <w:spacing w:line="360" w:lineRule="auto"/>
        <w:ind w:firstLine="480" w:firstLineChars="200"/>
        <w:rPr>
          <w:rFonts w:hAnsi="宋体" w:cs="宋体"/>
          <w:snapToGrid w:val="0"/>
          <w:color w:val="000000" w:themeColor="text1"/>
          <w:kern w:val="0"/>
          <w:sz w:val="24"/>
          <w:szCs w:val="24"/>
          <w14:textFill>
            <w14:solidFill>
              <w14:schemeClr w14:val="tx1"/>
            </w14:solidFill>
          </w14:textFill>
        </w:rPr>
      </w:pPr>
      <w:r>
        <w:rPr>
          <w:rFonts w:hint="eastAsia" w:hAnsi="宋体" w:cs="宋体"/>
          <w:snapToGrid w:val="0"/>
          <w:color w:val="000000" w:themeColor="text1"/>
          <w:kern w:val="0"/>
          <w:sz w:val="24"/>
          <w:szCs w:val="24"/>
          <w14:textFill>
            <w14:solidFill>
              <w14:schemeClr w14:val="tx1"/>
            </w14:solidFill>
          </w14:textFill>
        </w:rPr>
        <w:t>（三）除因不可抗力或磋商文件认可的情形以外，成交供应商不与采购人签订合同的；</w:t>
      </w:r>
    </w:p>
    <w:p>
      <w:pPr>
        <w:pStyle w:val="141"/>
        <w:adjustRightInd w:val="0"/>
        <w:snapToGrid w:val="0"/>
        <w:spacing w:line="360" w:lineRule="auto"/>
        <w:ind w:firstLine="480" w:firstLineChars="200"/>
        <w:rPr>
          <w:rFonts w:hAnsi="宋体" w:cs="宋体"/>
          <w:snapToGrid w:val="0"/>
          <w:color w:val="000000" w:themeColor="text1"/>
          <w:kern w:val="0"/>
          <w:sz w:val="24"/>
          <w:szCs w:val="24"/>
          <w14:textFill>
            <w14:solidFill>
              <w14:schemeClr w14:val="tx1"/>
            </w14:solidFill>
          </w14:textFill>
        </w:rPr>
      </w:pPr>
      <w:r>
        <w:rPr>
          <w:rFonts w:hint="eastAsia" w:hAnsi="宋体" w:cs="宋体"/>
          <w:snapToGrid w:val="0"/>
          <w:color w:val="000000" w:themeColor="text1"/>
          <w:kern w:val="0"/>
          <w:sz w:val="24"/>
          <w:szCs w:val="24"/>
          <w14:textFill>
            <w14:solidFill>
              <w14:schemeClr w14:val="tx1"/>
            </w14:solidFill>
          </w14:textFill>
        </w:rPr>
        <w:t>（四）供应商与采购人、其他供应商或者采购代理机构恶意串通的；</w:t>
      </w:r>
    </w:p>
    <w:p>
      <w:pPr>
        <w:pStyle w:val="141"/>
        <w:adjustRightInd w:val="0"/>
        <w:snapToGrid w:val="0"/>
        <w:spacing w:line="360" w:lineRule="auto"/>
        <w:ind w:firstLine="480" w:firstLineChars="200"/>
        <w:rPr>
          <w:rFonts w:hAnsi="宋体" w:cs="宋体"/>
          <w:snapToGrid w:val="0"/>
          <w:color w:val="000000" w:themeColor="text1"/>
          <w:kern w:val="0"/>
          <w:sz w:val="24"/>
          <w:szCs w:val="24"/>
          <w14:textFill>
            <w14:solidFill>
              <w14:schemeClr w14:val="tx1"/>
            </w14:solidFill>
          </w14:textFill>
        </w:rPr>
      </w:pPr>
      <w:r>
        <w:rPr>
          <w:rFonts w:hint="eastAsia" w:hAnsi="宋体" w:cs="宋体"/>
          <w:snapToGrid w:val="0"/>
          <w:color w:val="000000" w:themeColor="text1"/>
          <w:kern w:val="0"/>
          <w:sz w:val="24"/>
          <w:szCs w:val="24"/>
          <w14:textFill>
            <w14:solidFill>
              <w14:schemeClr w14:val="tx1"/>
            </w14:solidFill>
          </w14:textFill>
        </w:rPr>
        <w:t>（五）磋商文件规定的其他情形。</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3.5.5如开标时投标人对本单位投标保证金缴纳情况有疑义，投标人应在开标结束前向招标人提交书面申请核实保证金缴纳情况。由银行或保险公司核实后出具书面材料予以答复。</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3.5.6开标结束后，转账、电汇、网银形式缴纳的保证金由招标代理或招标人统一办理中标人和未中标人的保证金退还事宜。</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3.6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响应文件有效期</w:t>
      </w:r>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3.6.1响应文件有效期见</w:t>
      </w:r>
      <w:r>
        <w:rPr>
          <w:rFonts w:hint="eastAsia" w:ascii="宋体" w:hAnsi="宋体" w:cs="宋体"/>
          <w:b/>
          <w:color w:val="000000" w:themeColor="text1"/>
          <w:sz w:val="24"/>
          <w14:textFill>
            <w14:solidFill>
              <w14:schemeClr w14:val="tx1"/>
            </w14:solidFill>
          </w14:textFill>
        </w:rPr>
        <w:t>磋商须知前附表1</w:t>
      </w:r>
      <w:r>
        <w:rPr>
          <w:rFonts w:hint="eastAsia" w:ascii="宋体" w:hAnsi="宋体" w:cs="宋体"/>
          <w:color w:val="000000" w:themeColor="text1"/>
          <w:sz w:val="24"/>
          <w14:textFill>
            <w14:solidFill>
              <w14:schemeClr w14:val="tx1"/>
            </w14:solidFill>
          </w14:textFill>
        </w:rPr>
        <w:t>，响应文件有效期不足的将被视为无效响应，并予以拒绝。</w:t>
      </w:r>
    </w:p>
    <w:p>
      <w:pPr>
        <w:pStyle w:val="5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3.7 响应文件的签署及规定</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3.7.1供应商应提供响应文件份数见</w:t>
      </w:r>
      <w:r>
        <w:rPr>
          <w:rFonts w:hint="eastAsia" w:hAnsi="宋体" w:cs="宋体"/>
          <w:b/>
          <w:color w:val="000000" w:themeColor="text1"/>
          <w:sz w:val="24"/>
          <w:szCs w:val="24"/>
          <w14:textFill>
            <w14:solidFill>
              <w14:schemeClr w14:val="tx1"/>
            </w14:solidFill>
          </w14:textFill>
        </w:rPr>
        <w:t>磋商须知前附表1</w:t>
      </w:r>
      <w:r>
        <w:rPr>
          <w:rFonts w:hint="eastAsia" w:hAnsi="宋体" w:cs="宋体"/>
          <w:color w:val="000000" w:themeColor="text1"/>
          <w:sz w:val="24"/>
          <w:szCs w:val="24"/>
          <w14:textFill>
            <w14:solidFill>
              <w14:schemeClr w14:val="tx1"/>
            </w14:solidFill>
          </w14:textFill>
        </w:rPr>
        <w:t>。</w:t>
      </w:r>
    </w:p>
    <w:p>
      <w:pPr>
        <w:pStyle w:val="5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3.7.2 </w:t>
      </w:r>
      <w:r>
        <w:rPr>
          <w:rFonts w:hint="eastAsia" w:ascii="宋体" w:hAnsi="宋体" w:cs="宋体"/>
          <w:color w:val="000000" w:themeColor="text1"/>
          <w:sz w:val="24"/>
          <w14:textFill>
            <w14:solidFill>
              <w14:schemeClr w14:val="tx1"/>
            </w14:solidFill>
          </w14:textFill>
        </w:rPr>
        <w:t>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66"/>
        <w:jc w:val="center"/>
        <w:rPr>
          <w:rFonts w:ascii="宋体" w:hAnsi="宋体" w:cs="宋体"/>
          <w:color w:val="000000" w:themeColor="text1"/>
          <w14:textFill>
            <w14:solidFill>
              <w14:schemeClr w14:val="tx1"/>
            </w14:solidFill>
          </w14:textFill>
        </w:rPr>
      </w:pPr>
      <w:bookmarkStart w:id="43" w:name="_Toc256000008"/>
      <w:bookmarkStart w:id="44" w:name="_Toc256000017"/>
      <w:bookmarkStart w:id="45" w:name="_Toc13563"/>
      <w:bookmarkStart w:id="46" w:name="_Toc31717"/>
      <w:r>
        <w:rPr>
          <w:rFonts w:hint="eastAsia" w:ascii="宋体" w:hAnsi="宋体" w:cs="宋体"/>
          <w:color w:val="000000" w:themeColor="text1"/>
          <w14:textFill>
            <w14:solidFill>
              <w14:schemeClr w14:val="tx1"/>
            </w14:solidFill>
          </w14:textFill>
        </w:rPr>
        <w:t>四、响应文件的递交</w:t>
      </w:r>
      <w:bookmarkEnd w:id="43"/>
      <w:bookmarkEnd w:id="44"/>
      <w:bookmarkEnd w:id="45"/>
      <w:bookmarkEnd w:id="46"/>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4.1 </w:t>
      </w:r>
      <w:r>
        <w:rPr>
          <w:rFonts w:hint="eastAsia" w:ascii="宋体" w:hAnsi="宋体" w:cs="宋体"/>
          <w:b/>
          <w:color w:val="000000" w:themeColor="text1"/>
          <w:sz w:val="24"/>
          <w14:textFill>
            <w14:solidFill>
              <w14:schemeClr w14:val="tx1"/>
            </w14:solidFill>
          </w14:textFill>
        </w:rPr>
        <w:t>响应文件</w:t>
      </w:r>
      <w:r>
        <w:rPr>
          <w:rFonts w:hint="eastAsia" w:ascii="宋体" w:hAnsi="宋体" w:cs="宋体"/>
          <w:b/>
          <w:bCs/>
          <w:color w:val="000000" w:themeColor="text1"/>
          <w:sz w:val="24"/>
          <w14:textFill>
            <w14:solidFill>
              <w14:schemeClr w14:val="tx1"/>
            </w14:solidFill>
          </w14:textFill>
        </w:rPr>
        <w:t>的密封和标记</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投标人应在投标截止时间前递交响应文件，逾期系统将自动关闭，未完成上传的投标文件视为逾期送达，将被拒绝。</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4.1.2（见面开标）未加密的电子投标文件光盘应封装在信封中。封口处加盖投标人公章，封皮上注明项目编号、包号、项目名称、投标人名称，并注明“未加密的电子投标文件”字样。</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投标人认为有必要提交的其他资料请于投标截止时间前一并提交。</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4.1.3如果投标人未按上述要求密封及加写标记，采购代理机构对投标文件的误投和提前启封概不负责。对由此造成提前开封的投标文件，采购代理机构有权予以拒绝，并退回投标人。</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4.2响应文件的递交</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4.2.1投标人应当在招标文件要求提交投标文件的截止时间前网上投标，并将未加密的电子投标文件光盘密封送达指定开标地点。</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4.2.2</w:t>
      </w:r>
      <w:r>
        <w:rPr>
          <w:rFonts w:hint="eastAsia" w:ascii="宋体" w:hAnsi="宋体" w:cs="宋体"/>
          <w:color w:val="000000" w:themeColor="text1"/>
          <w:sz w:val="24"/>
          <w14:textFill>
            <w14:solidFill>
              <w14:schemeClr w14:val="tx1"/>
            </w14:solidFill>
          </w14:textFill>
        </w:rPr>
        <w:t>在招标文件要求提交投标文件的截止时间之后送达的投标文件，为无效投标文件，采购代理机构将拒绝接收。</w:t>
      </w:r>
    </w:p>
    <w:p>
      <w:pPr>
        <w:pStyle w:val="5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4.2.3是否采用不见面开标详见供应商须知前附表，若项目采用不见面开标。</w:t>
      </w:r>
      <w:r>
        <w:rPr>
          <w:rFonts w:hint="eastAsia" w:ascii="宋体" w:hAnsi="宋体" w:cs="宋体"/>
          <w:color w:val="000000" w:themeColor="text1"/>
          <w:sz w:val="24"/>
          <w:highlight w:val="white"/>
          <w14:textFill>
            <w14:solidFill>
              <w14:schemeClr w14:val="tx1"/>
            </w14:solidFill>
          </w14:textFill>
        </w:rPr>
        <w:t>只需将加密电子投标文件在投标截止时间前通过兵团政采云平台上传完成。</w:t>
      </w:r>
      <w:r>
        <w:rPr>
          <w:rFonts w:hint="eastAsia" w:ascii="宋体" w:hAnsi="宋体" w:cs="宋体"/>
          <w:color w:val="000000" w:themeColor="text1"/>
          <w:sz w:val="24"/>
          <w:lang w:val="zh-CN"/>
          <w14:textFill>
            <w14:solidFill>
              <w14:schemeClr w14:val="tx1"/>
            </w14:solidFill>
          </w14:textFill>
        </w:rPr>
        <w:t>上传时必须得到电脑“上传成功”的确认回复后方为上传成功。逾期上传的或者未上传到平台的投标文件，采购人不予受理。</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4.3响应文件的</w:t>
      </w:r>
      <w:r>
        <w:rPr>
          <w:rFonts w:hint="eastAsia" w:ascii="宋体" w:hAnsi="宋体" w:cs="宋体"/>
          <w:b/>
          <w:color w:val="000000" w:themeColor="text1"/>
          <w:kern w:val="0"/>
          <w:sz w:val="24"/>
          <w:lang w:val="zh-CN"/>
          <w14:textFill>
            <w14:solidFill>
              <w14:schemeClr w14:val="tx1"/>
            </w14:solidFill>
          </w14:textFill>
        </w:rPr>
        <w:t>补充、修改或者撤回</w:t>
      </w:r>
    </w:p>
    <w:p>
      <w:pPr>
        <w:pStyle w:val="141"/>
        <w:adjustRightInd w:val="0"/>
        <w:snapToGrid w:val="0"/>
        <w:spacing w:line="360" w:lineRule="auto"/>
        <w:ind w:firstLine="480" w:firstLineChars="200"/>
        <w:rPr>
          <w:rFonts w:hAnsi="宋体" w:cs="宋体"/>
          <w:color w:val="000000" w:themeColor="text1"/>
          <w:kern w:val="0"/>
          <w:sz w:val="24"/>
          <w:szCs w:val="24"/>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4.3.1 投标人在递交投标文件后，可以修改或撤回其投标，但这种修改和撤回，必须在规定的投标截止时间前。在投标截止时间后，投标人不得要求修改或撤回其投标文件。</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4.3.2 在递交响应文件截止时间后，供应商不得对响应文件</w:t>
      </w:r>
      <w:r>
        <w:rPr>
          <w:rFonts w:hint="eastAsia" w:hAnsi="宋体" w:cs="宋体"/>
          <w:color w:val="000000" w:themeColor="text1"/>
          <w:kern w:val="0"/>
          <w:sz w:val="24"/>
          <w:szCs w:val="24"/>
          <w:lang w:val="zh-CN"/>
          <w14:textFill>
            <w14:solidFill>
              <w14:schemeClr w14:val="tx1"/>
            </w14:solidFill>
          </w14:textFill>
        </w:rPr>
        <w:t>补充、修改或者撤回，但属于本须知5.4.2款规定的情形除外</w:t>
      </w:r>
      <w:r>
        <w:rPr>
          <w:rFonts w:hint="eastAsia" w:hAnsi="宋体" w:cs="宋体"/>
          <w:color w:val="000000" w:themeColor="text1"/>
          <w:sz w:val="24"/>
          <w:szCs w:val="24"/>
          <w14:textFill>
            <w14:solidFill>
              <w14:schemeClr w14:val="tx1"/>
            </w14:solidFill>
          </w14:textFill>
        </w:rPr>
        <w:t>。</w:t>
      </w:r>
    </w:p>
    <w:p>
      <w:pPr>
        <w:pStyle w:val="66"/>
        <w:jc w:val="center"/>
        <w:rPr>
          <w:rFonts w:ascii="宋体" w:hAnsi="宋体" w:cs="宋体"/>
          <w:color w:val="000000" w:themeColor="text1"/>
          <w14:textFill>
            <w14:solidFill>
              <w14:schemeClr w14:val="tx1"/>
            </w14:solidFill>
          </w14:textFill>
        </w:rPr>
      </w:pPr>
      <w:bookmarkStart w:id="47" w:name="_Toc256000018"/>
      <w:bookmarkStart w:id="48" w:name="_Toc30583"/>
      <w:bookmarkStart w:id="49" w:name="_Toc256000009"/>
      <w:bookmarkStart w:id="50" w:name="_Toc13285"/>
      <w:r>
        <w:rPr>
          <w:rFonts w:hint="eastAsia" w:ascii="宋体" w:hAnsi="宋体" w:cs="宋体"/>
          <w:color w:val="000000" w:themeColor="text1"/>
          <w14:textFill>
            <w14:solidFill>
              <w14:schemeClr w14:val="tx1"/>
            </w14:solidFill>
          </w14:textFill>
        </w:rPr>
        <w:t>五、磋商和评审</w:t>
      </w:r>
      <w:bookmarkEnd w:id="47"/>
      <w:bookmarkEnd w:id="48"/>
      <w:bookmarkEnd w:id="49"/>
      <w:bookmarkEnd w:id="50"/>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5.1 磋商仪式</w:t>
      </w:r>
    </w:p>
    <w:p>
      <w:pPr>
        <w:pStyle w:val="5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5.1.1采购机构在</w:t>
      </w:r>
      <w:r>
        <w:rPr>
          <w:rFonts w:hint="eastAsia" w:ascii="宋体" w:hAnsi="宋体" w:cs="宋体"/>
          <w:b/>
          <w:color w:val="000000" w:themeColor="text1"/>
          <w:sz w:val="24"/>
          <w14:textFill>
            <w14:solidFill>
              <w14:schemeClr w14:val="tx1"/>
            </w14:solidFill>
          </w14:textFill>
        </w:rPr>
        <w:t>磋商须知前附表1</w:t>
      </w:r>
      <w:r>
        <w:rPr>
          <w:rFonts w:hint="eastAsia" w:ascii="宋体" w:hAnsi="宋体" w:cs="宋体"/>
          <w:color w:val="000000" w:themeColor="text1"/>
          <w:sz w:val="24"/>
          <w14:textFill>
            <w14:solidFill>
              <w14:schemeClr w14:val="tx1"/>
            </w14:solidFill>
          </w14:textFill>
        </w:rPr>
        <w:t>规定的日期、时间和地点组织磋商仪式。供应商应派代表参加，并按要求签名报到以证明其出席。</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5.1.2磋商开始时，</w:t>
      </w:r>
      <w:r>
        <w:rPr>
          <w:rFonts w:hint="eastAsia" w:hAnsi="宋体" w:cs="宋体"/>
          <w:color w:val="000000" w:themeColor="text1"/>
          <w:sz w:val="24"/>
          <w:szCs w:val="24"/>
          <w14:textFill>
            <w14:solidFill>
              <w14:schemeClr w14:val="tx1"/>
            </w14:solidFill>
          </w14:textFill>
        </w:rPr>
        <w:t>由</w:t>
      </w:r>
      <w:r>
        <w:rPr>
          <w:rFonts w:hint="eastAsia" w:hAnsi="宋体" w:cs="宋体"/>
          <w:bCs/>
          <w:color w:val="000000" w:themeColor="text1"/>
          <w:sz w:val="24"/>
          <w:szCs w:val="24"/>
          <w14:textFill>
            <w14:solidFill>
              <w14:schemeClr w14:val="tx1"/>
            </w14:solidFill>
          </w14:textFill>
        </w:rPr>
        <w:t>供应商或供应商代表</w:t>
      </w:r>
      <w:r>
        <w:rPr>
          <w:rFonts w:hint="eastAsia" w:hAnsi="宋体" w:cs="宋体"/>
          <w:color w:val="000000" w:themeColor="text1"/>
          <w:sz w:val="24"/>
          <w:szCs w:val="24"/>
          <w14:textFill>
            <w14:solidFill>
              <w14:schemeClr w14:val="tx1"/>
            </w14:solidFill>
          </w14:textFill>
        </w:rPr>
        <w:t>当场查验响应</w:t>
      </w:r>
      <w:r>
        <w:rPr>
          <w:rFonts w:hint="eastAsia" w:hAnsi="宋体" w:cs="宋体"/>
          <w:bCs/>
          <w:color w:val="000000" w:themeColor="text1"/>
          <w:sz w:val="24"/>
          <w:szCs w:val="24"/>
          <w14:textFill>
            <w14:solidFill>
              <w14:schemeClr w14:val="tx1"/>
            </w14:solidFill>
          </w14:textFill>
        </w:rPr>
        <w:t>文件</w:t>
      </w:r>
      <w:r>
        <w:rPr>
          <w:rFonts w:hint="eastAsia" w:hAnsi="宋体" w:cs="宋体"/>
          <w:color w:val="000000" w:themeColor="text1"/>
          <w:sz w:val="24"/>
          <w:szCs w:val="24"/>
          <w14:textFill>
            <w14:solidFill>
              <w14:schemeClr w14:val="tx1"/>
            </w14:solidFill>
          </w14:textFill>
        </w:rPr>
        <w:t>的密封状况，</w:t>
      </w:r>
      <w:r>
        <w:rPr>
          <w:rFonts w:hint="eastAsia" w:hAnsi="宋体" w:cs="宋体"/>
          <w:bCs/>
          <w:color w:val="000000" w:themeColor="text1"/>
          <w:sz w:val="24"/>
          <w:szCs w:val="24"/>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拆封</w:t>
      </w:r>
      <w:r>
        <w:rPr>
          <w:rFonts w:hint="eastAsia" w:hAnsi="宋体" w:cs="宋体"/>
          <w:bCs/>
          <w:color w:val="000000" w:themeColor="text1"/>
          <w:sz w:val="24"/>
          <w:szCs w:val="24"/>
          <w14:textFill>
            <w14:solidFill>
              <w14:schemeClr w14:val="tx1"/>
            </w14:solidFill>
          </w14:textFill>
        </w:rPr>
        <w:t>响应文件，公布供应商名称、报价等相关信息</w:t>
      </w:r>
      <w:r>
        <w:rPr>
          <w:rFonts w:hint="eastAsia" w:hAnsi="宋体" w:cs="宋体"/>
          <w:color w:val="000000" w:themeColor="text1"/>
          <w:sz w:val="24"/>
          <w:szCs w:val="24"/>
          <w14:textFill>
            <w14:solidFill>
              <w14:schemeClr w14:val="tx1"/>
            </w14:solidFill>
          </w14:textFill>
        </w:rPr>
        <w:t>。</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5.1.3 除了存在以下情形的响应文件之外，磋商开始时将不得拒绝任何报价。</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(1)未按磋商邀请要求报名和获取磋商文件，并提交相关资料的；</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(2)未按磋商须知第5.1.1项规定提交响应文件，并出席磋商仪式的；</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(3)未按磋商须知第4.1项要求对响应文件进行密封和加写标记的；</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(4)响应文件的递交、修改或撤回不符合磋商须知第4.2、4.3项规定的。</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5.2 磋商小组</w:t>
      </w:r>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磋商小组将根据采购项目的特点依法组建，磋商小组的组成见</w:t>
      </w:r>
      <w:r>
        <w:rPr>
          <w:rFonts w:hint="eastAsia" w:ascii="宋体" w:hAnsi="宋体" w:cs="宋体"/>
          <w:b/>
          <w:color w:val="000000" w:themeColor="text1"/>
          <w:sz w:val="24"/>
          <w14:textFill>
            <w14:solidFill>
              <w14:schemeClr w14:val="tx1"/>
            </w14:solidFill>
          </w14:textFill>
        </w:rPr>
        <w:t>磋商须知前附表1</w:t>
      </w:r>
      <w:r>
        <w:rPr>
          <w:rFonts w:hint="eastAsia" w:ascii="宋体" w:hAnsi="宋体" w:cs="宋体"/>
          <w:color w:val="000000" w:themeColor="text1"/>
          <w:sz w:val="24"/>
          <w14:textFill>
            <w14:solidFill>
              <w14:schemeClr w14:val="tx1"/>
            </w14:solidFill>
          </w14:textFill>
        </w:rPr>
        <w:t>。</w:t>
      </w:r>
    </w:p>
    <w:p>
      <w:pPr>
        <w:pStyle w:val="50"/>
        <w:spacing w:line="500" w:lineRule="exact"/>
        <w:rPr>
          <w:rFonts w:ascii="宋体" w:hAnsi="宋体" w:cs="宋体"/>
          <w:b/>
          <w:color w:val="000000" w:themeColor="text1"/>
          <w:sz w:val="24"/>
          <w:highlight w:val="white"/>
          <w14:textFill>
            <w14:solidFill>
              <w14:schemeClr w14:val="tx1"/>
            </w14:solidFill>
          </w14:textFill>
        </w:rPr>
      </w:pPr>
      <w:r>
        <w:rPr>
          <w:rFonts w:hint="eastAsia" w:ascii="宋体" w:hAnsi="宋体" w:cs="宋体"/>
          <w:b/>
          <w:color w:val="000000" w:themeColor="text1"/>
          <w:sz w:val="24"/>
          <w:highlight w:val="white"/>
          <w14:textFill>
            <w14:solidFill>
              <w14:schemeClr w14:val="tx1"/>
            </w14:solidFill>
          </w14:textFill>
        </w:rPr>
        <w:t>A．采用见面开标方式</w:t>
      </w:r>
    </w:p>
    <w:p>
      <w:pPr>
        <w:pStyle w:val="50"/>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5.3  </w:t>
      </w:r>
      <w:r>
        <w:rPr>
          <w:rFonts w:hint="eastAsia" w:ascii="宋体" w:hAnsi="宋体" w:cs="宋体"/>
          <w:b/>
          <w:color w:val="000000" w:themeColor="text1"/>
          <w:sz w:val="24"/>
          <w14:textFill>
            <w14:solidFill>
              <w14:schemeClr w14:val="tx1"/>
            </w14:solidFill>
          </w14:textFill>
        </w:rPr>
        <w:t>响应文件的初步评审与澄清</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5.3.1  响应文件的初步评审分为资格性检查、符合性检查。</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（1）资格性检查指依据法律、法规和磋商文件的规定，对响应文件资格证明、磋商保证金等进行审查，以确定供应商是否具备报价资格。详细评审标准见</w:t>
      </w:r>
      <w:r>
        <w:rPr>
          <w:rFonts w:hint="eastAsia" w:ascii="宋体" w:hAnsi="宋体" w:cs="宋体"/>
          <w:b/>
          <w:color w:val="000000" w:themeColor="text1"/>
          <w:sz w:val="24"/>
          <w14:textFill>
            <w14:solidFill>
              <w14:schemeClr w14:val="tx1"/>
            </w14:solidFill>
          </w14:textFill>
        </w:rPr>
        <w:t>磋商须知前附表2</w:t>
      </w:r>
      <w:r>
        <w:rPr>
          <w:rFonts w:hint="eastAsia" w:ascii="宋体" w:hAnsi="宋体" w:cs="宋体"/>
          <w:color w:val="000000" w:themeColor="text1"/>
          <w:sz w:val="24"/>
          <w14:textFill>
            <w14:solidFill>
              <w14:schemeClr w14:val="tx1"/>
            </w14:solidFill>
          </w14:textFill>
        </w:rPr>
        <w:t>。</w:t>
      </w:r>
    </w:p>
    <w:p>
      <w:pPr>
        <w:pStyle w:val="50"/>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（2）符合性检查依据磋商文件的规定，从响应文件的有效性、完整性和对磋商文件的响应程度进行审查，以确定是否对磋商文件的实质性要求作出响应。 详细评审标准见</w:t>
      </w:r>
      <w:r>
        <w:rPr>
          <w:rFonts w:hint="eastAsia" w:ascii="宋体" w:hAnsi="宋体" w:cs="宋体"/>
          <w:b/>
          <w:color w:val="000000" w:themeColor="text1"/>
          <w:spacing w:val="-2"/>
          <w:sz w:val="24"/>
          <w14:textFill>
            <w14:solidFill>
              <w14:schemeClr w14:val="tx1"/>
            </w14:solidFill>
          </w14:textFill>
        </w:rPr>
        <w:t>磋商须知前附表2</w:t>
      </w:r>
      <w:r>
        <w:rPr>
          <w:rFonts w:hint="eastAsia" w:ascii="宋体" w:hAnsi="宋体" w:cs="宋体"/>
          <w:color w:val="000000" w:themeColor="text1"/>
          <w:spacing w:val="-2"/>
          <w:sz w:val="24"/>
          <w14:textFill>
            <w14:solidFill>
              <w14:schemeClr w14:val="tx1"/>
            </w14:solidFill>
          </w14:textFill>
        </w:rPr>
        <w:t>。</w:t>
      </w:r>
    </w:p>
    <w:p>
      <w:pPr>
        <w:pStyle w:val="5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5.3.2 响应文件的澄清</w:t>
      </w:r>
    </w:p>
    <w:p>
      <w:pPr>
        <w:pStyle w:val="50"/>
        <w:autoSpaceDE w:val="0"/>
        <w:autoSpaceDN w:val="0"/>
        <w:adjustRightInd w:val="0"/>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 </w:t>
      </w:r>
      <w:r>
        <w:rPr>
          <w:rFonts w:hint="eastAsia" w:ascii="宋体" w:hAnsi="宋体" w:cs="宋体"/>
          <w:color w:val="000000" w:themeColor="text1"/>
          <w:kern w:val="0"/>
          <w:sz w:val="24"/>
          <w:lang w:val="zh-CN"/>
          <w14:textFill>
            <w14:solidFill>
              <w14:schemeClr w14:val="tx1"/>
            </w14:solidFill>
          </w14:textFill>
        </w:rPr>
        <w:t>磋商小组在对响应文件的有效性、完整性和对磋商文件的响应程度进行审查时，可以要求供应商对响应文件中含义不明</w:t>
      </w:r>
      <w:r>
        <w:rPr>
          <w:rFonts w:hint="eastAsia" w:ascii="宋体" w:hAnsi="宋体" w:cs="宋体"/>
          <w:bCs/>
          <w:color w:val="000000" w:themeColor="text1"/>
          <w:sz w:val="24"/>
          <w14:textFill>
            <w14:solidFill>
              <w14:schemeClr w14:val="tx1"/>
            </w14:solidFill>
          </w14:textFill>
        </w:rPr>
        <w:t>确</w:t>
      </w:r>
      <w:r>
        <w:rPr>
          <w:rFonts w:hint="eastAsia" w:ascii="宋体" w:hAnsi="宋体" w:cs="宋体"/>
          <w:color w:val="000000" w:themeColor="text1"/>
          <w:kern w:val="0"/>
          <w:sz w:val="24"/>
          <w:lang w:val="zh-CN"/>
          <w14:textFill>
            <w14:solidFill>
              <w14:schemeClr w14:val="tx1"/>
            </w14:solidFill>
          </w14:textFill>
        </w:rPr>
        <w:t>、同类问题表述不一致或者有明显文字和计算错误的内容等作出必要的澄清、说明或者纠正。该要求</w:t>
      </w:r>
      <w:r>
        <w:rPr>
          <w:rFonts w:hint="eastAsia" w:ascii="宋体" w:hAnsi="宋体" w:cs="宋体"/>
          <w:color w:val="000000" w:themeColor="text1"/>
          <w:sz w:val="24"/>
          <w14:textFill>
            <w14:solidFill>
              <w14:schemeClr w14:val="tx1"/>
            </w14:solidFill>
          </w14:textFill>
        </w:rPr>
        <w:t>应当以</w:t>
      </w:r>
      <w:r>
        <w:rPr>
          <w:rFonts w:hint="eastAsia" w:ascii="宋体" w:hAnsi="宋体" w:cs="宋体"/>
          <w:color w:val="000000" w:themeColor="text1"/>
          <w:kern w:val="0"/>
          <w:sz w:val="24"/>
          <w:lang w:val="zh-CN"/>
          <w14:textFill>
            <w14:solidFill>
              <w14:schemeClr w14:val="tx1"/>
            </w14:solidFill>
          </w14:textFill>
        </w:rPr>
        <w:t>书面形式作出。供应商的澄清、说明或者补正应当采用书面形式，由其</w:t>
      </w:r>
      <w:r>
        <w:rPr>
          <w:rFonts w:hint="eastAsia" w:ascii="宋体" w:hAnsi="宋体" w:cs="宋体"/>
          <w:color w:val="000000" w:themeColor="text1"/>
          <w:sz w:val="24"/>
          <w14:textFill>
            <w14:solidFill>
              <w14:schemeClr w14:val="tx1"/>
            </w14:solidFill>
          </w14:textFill>
        </w:rPr>
        <w:t>法定代表人或其授权代表</w:t>
      </w:r>
      <w:r>
        <w:rPr>
          <w:rFonts w:hint="eastAsia" w:ascii="宋体" w:hAnsi="宋体" w:cs="宋体"/>
          <w:bCs/>
          <w:color w:val="000000" w:themeColor="text1"/>
          <w:sz w:val="24"/>
          <w14:textFill>
            <w14:solidFill>
              <w14:schemeClr w14:val="tx1"/>
            </w14:solidFill>
          </w14:textFill>
        </w:rPr>
        <w:t>签字</w:t>
      </w:r>
      <w:r>
        <w:rPr>
          <w:rFonts w:hint="eastAsia" w:ascii="宋体" w:hAnsi="宋体" w:cs="宋体"/>
          <w:color w:val="000000" w:themeColor="text1"/>
          <w:kern w:val="0"/>
          <w:sz w:val="24"/>
          <w:lang w:val="zh-CN"/>
          <w14:textFill>
            <w14:solidFill>
              <w14:schemeClr w14:val="tx1"/>
            </w14:solidFill>
          </w14:textFill>
        </w:rPr>
        <w:t>。供应商的澄清、说明或者更正不得超出磋商文件的范围或者改变响应文件的实质性内容。</w:t>
      </w:r>
    </w:p>
    <w:p>
      <w:pPr>
        <w:pStyle w:val="5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计算</w:t>
      </w:r>
      <w:r>
        <w:rPr>
          <w:rFonts w:hint="eastAsia" w:ascii="宋体" w:hAnsi="宋体" w:cs="宋体"/>
          <w:color w:val="000000" w:themeColor="text1"/>
          <w:sz w:val="24"/>
          <w14:textFill>
            <w14:solidFill>
              <w14:schemeClr w14:val="tx1"/>
            </w14:solidFill>
          </w14:textFill>
        </w:rPr>
        <w:t>错误修正的原则：单价与总价有出入,以单价为准；大、小写有出入，以大写为准；响应文件正本与副本有出入，以正本为准。按上述原则修正的响应文件，对供应商起约束作用，供应商不接受修正的，其响应文件将被拒绝。</w:t>
      </w:r>
    </w:p>
    <w:p>
      <w:pPr>
        <w:pStyle w:val="50"/>
        <w:tabs>
          <w:tab w:val="left" w:pos="0"/>
        </w:tabs>
        <w:adjustRightInd w:val="0"/>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5.4 磋商、最后报价</w:t>
      </w:r>
    </w:p>
    <w:p>
      <w:pPr>
        <w:pStyle w:val="50"/>
        <w:tabs>
          <w:tab w:val="left" w:pos="0"/>
        </w:tabs>
        <w:adjustRightInd w:val="0"/>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5.4.1</w:t>
      </w:r>
      <w:r>
        <w:rPr>
          <w:rFonts w:hint="eastAsia" w:ascii="宋体" w:hAnsi="宋体" w:cs="宋体"/>
          <w:color w:val="000000" w:themeColor="text1"/>
          <w:kern w:val="0"/>
          <w:sz w:val="24"/>
          <w:lang w:val="zh-CN"/>
          <w14:textFill>
            <w14:solidFill>
              <w14:schemeClr w14:val="tx1"/>
            </w14:solidFill>
          </w14:textFill>
        </w:rPr>
        <w:t>磋商小组所有成员按以下两种情况和程序集中与单一供应商分别进行磋商。并给予所有参加</w:t>
      </w:r>
      <w:r>
        <w:rPr>
          <w:rFonts w:hint="eastAsia" w:ascii="宋体" w:hAnsi="宋体" w:cs="宋体"/>
          <w:bCs/>
          <w:color w:val="000000" w:themeColor="text1"/>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的供应商相同的磋商机会。</w:t>
      </w:r>
    </w:p>
    <w:p>
      <w:pPr>
        <w:pStyle w:val="50"/>
        <w:tabs>
          <w:tab w:val="left" w:pos="0"/>
        </w:tabs>
        <w:adjustRightInd w:val="0"/>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（1）第一种情况</w:t>
      </w:r>
    </w:p>
    <w:p>
      <w:pPr>
        <w:pStyle w:val="50"/>
        <w:tabs>
          <w:tab w:val="left" w:pos="0"/>
        </w:tabs>
        <w:adjustRightInd w:val="0"/>
        <w:snapToGrid w:val="0"/>
        <w:spacing w:line="360" w:lineRule="auto"/>
        <w:ind w:firstLine="480" w:firstLineChars="200"/>
        <w:rPr>
          <w:rFonts w:ascii="宋体" w:hAnsi="宋体" w:cs="宋体"/>
          <w:color w:val="000000" w:themeColor="text1"/>
          <w:kern w:val="0"/>
          <w:sz w:val="24"/>
          <w:highlight w:val="yellow"/>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磋商文件能够详细列明采购标的的技术、服务要求的，磋商结束后，磋商小组将要求所有实质性响应的供应商在规定时间内提交最后报价。最后报价是供应商响应文件的有效组成部分。</w:t>
      </w:r>
      <w:r>
        <w:rPr>
          <w:rFonts w:hint="eastAsia" w:ascii="宋体" w:hAnsi="宋体" w:cs="宋体"/>
          <w:snapToGrid w:val="0"/>
          <w:color w:val="000000" w:themeColor="text1"/>
          <w:kern w:val="0"/>
          <w:sz w:val="24"/>
          <w14:textFill>
            <w14:solidFill>
              <w14:schemeClr w14:val="tx1"/>
            </w14:solidFill>
          </w14:textFill>
        </w:rPr>
        <w:t>提交最后报价的供应商不得少于3家。</w:t>
      </w:r>
    </w:p>
    <w:p>
      <w:pPr>
        <w:pStyle w:val="50"/>
        <w:tabs>
          <w:tab w:val="left" w:pos="0"/>
        </w:tabs>
        <w:adjustRightInd w:val="0"/>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（2）第二种情况</w:t>
      </w:r>
    </w:p>
    <w:p>
      <w:pPr>
        <w:pStyle w:val="50"/>
        <w:tabs>
          <w:tab w:val="left" w:pos="0"/>
        </w:tabs>
        <w:adjustRightInd w:val="0"/>
        <w:snapToGrid w:val="0"/>
        <w:spacing w:line="360" w:lineRule="auto"/>
        <w:ind w:firstLine="480" w:firstLineChars="200"/>
        <w:rPr>
          <w:rFonts w:ascii="宋体" w:hAnsi="宋体" w:cs="宋体"/>
          <w:color w:val="000000" w:themeColor="text1"/>
          <w:kern w:val="0"/>
          <w:sz w:val="24"/>
          <w:highlight w:val="yellow"/>
          <w:lang w:val="zh-CN"/>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color w:val="000000" w:themeColor="text1"/>
          <w:sz w:val="24"/>
          <w14:textFill>
            <w14:solidFill>
              <w14:schemeClr w14:val="tx1"/>
            </w14:solidFill>
          </w14:textFill>
        </w:rPr>
        <w:t>最后报价是供应商响应文件的有效组成部分。</w:t>
      </w:r>
    </w:p>
    <w:p>
      <w:pPr>
        <w:pStyle w:val="50"/>
        <w:tabs>
          <w:tab w:val="left" w:pos="0"/>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5.4.2</w:t>
      </w:r>
      <w:r>
        <w:rPr>
          <w:rFonts w:hint="eastAsia" w:ascii="宋体" w:hAnsi="宋体" w:cs="宋体"/>
          <w:color w:val="000000" w:themeColor="text1"/>
          <w:sz w:val="24"/>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pStyle w:val="50"/>
        <w:tabs>
          <w:tab w:val="left" w:pos="0"/>
        </w:tabs>
        <w:adjustRightInd w:val="0"/>
        <w:snapToGrid w:val="0"/>
        <w:spacing w:line="360" w:lineRule="auto"/>
        <w:ind w:firstLine="480" w:firstLineChars="200"/>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5.4.3已提交响应文件的供应商，在提交最后报价之前，可以根据磋商情况退出磋商。采购机构将退还退出磋商的供应商的磋商保证金。</w:t>
      </w:r>
    </w:p>
    <w:p>
      <w:pPr>
        <w:pStyle w:val="50"/>
        <w:tabs>
          <w:tab w:val="left" w:pos="0"/>
        </w:tabs>
        <w:adjustRightInd w:val="0"/>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5.4.4磋商轮数和最后</w:t>
      </w:r>
      <w:r>
        <w:rPr>
          <w:rFonts w:hint="eastAsia" w:ascii="宋体" w:hAnsi="宋体" w:cs="宋体"/>
          <w:color w:val="000000" w:themeColor="text1"/>
          <w:sz w:val="24"/>
          <w14:textFill>
            <w14:solidFill>
              <w14:schemeClr w14:val="tx1"/>
            </w14:solidFill>
          </w14:textFill>
        </w:rPr>
        <w:t>报价的要求</w:t>
      </w:r>
      <w:r>
        <w:rPr>
          <w:rFonts w:hint="eastAsia" w:ascii="宋体" w:hAnsi="宋体" w:cs="宋体"/>
          <w:color w:val="000000" w:themeColor="text1"/>
          <w:sz w:val="24"/>
          <w:lang w:val="zh-CN"/>
          <w14:textFill>
            <w14:solidFill>
              <w14:schemeClr w14:val="tx1"/>
            </w14:solidFill>
          </w14:textFill>
        </w:rPr>
        <w:t>见</w:t>
      </w:r>
      <w:r>
        <w:rPr>
          <w:rFonts w:hint="eastAsia" w:ascii="宋体" w:hAnsi="宋体" w:cs="宋体"/>
          <w:b/>
          <w:color w:val="000000" w:themeColor="text1"/>
          <w:sz w:val="24"/>
          <w:lang w:val="zh-CN"/>
          <w14:textFill>
            <w14:solidFill>
              <w14:schemeClr w14:val="tx1"/>
            </w14:solidFill>
          </w14:textFill>
        </w:rPr>
        <w:t>磋商须知前附表1。</w:t>
      </w:r>
    </w:p>
    <w:p>
      <w:pPr>
        <w:pStyle w:val="50"/>
        <w:tabs>
          <w:tab w:val="left" w:pos="0"/>
        </w:tabs>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5.5综合评审</w:t>
      </w:r>
    </w:p>
    <w:p>
      <w:pPr>
        <w:pStyle w:val="50"/>
        <w:tabs>
          <w:tab w:val="left" w:pos="0"/>
        </w:tabs>
        <w:adjustRightInd w:val="0"/>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5.5.1</w:t>
      </w:r>
      <w:r>
        <w:rPr>
          <w:rFonts w:hint="eastAsia" w:ascii="宋体" w:hAnsi="宋体" w:cs="宋体"/>
          <w:bCs/>
          <w:color w:val="000000" w:themeColor="text1"/>
          <w:sz w:val="24"/>
          <w14:textFill>
            <w14:solidFill>
              <w14:schemeClr w14:val="tx1"/>
            </w14:solidFill>
          </w14:textFill>
        </w:rPr>
        <w:t>评审方法</w:t>
      </w:r>
      <w:r>
        <w:rPr>
          <w:rFonts w:hint="eastAsia" w:ascii="宋体" w:hAnsi="宋体" w:cs="宋体"/>
          <w:color w:val="000000" w:themeColor="text1"/>
          <w:sz w:val="24"/>
          <w14:textFill>
            <w14:solidFill>
              <w14:schemeClr w14:val="tx1"/>
            </w14:solidFill>
          </w14:textFill>
        </w:rPr>
        <w:t>：综合评分法，是指响应文件满足磋商文件全部实质性要求且按评审因素的量化指标评审得分最高的供应商为成交候选供应商的评审方法。</w:t>
      </w:r>
    </w:p>
    <w:p>
      <w:pPr>
        <w:pStyle w:val="50"/>
        <w:tabs>
          <w:tab w:val="left" w:pos="0"/>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5.5.2磋商小组依据磋商文件及供应商的响应文件</w:t>
      </w:r>
      <w:r>
        <w:rPr>
          <w:rFonts w:hint="eastAsia" w:ascii="宋体" w:hAnsi="宋体" w:cs="宋体"/>
          <w:color w:val="000000" w:themeColor="text1"/>
          <w:sz w:val="24"/>
          <w14:textFill>
            <w14:solidFill>
              <w14:schemeClr w14:val="tx1"/>
            </w14:solidFill>
          </w14:textFill>
        </w:rPr>
        <w:t>和</w:t>
      </w:r>
      <w:r>
        <w:rPr>
          <w:rFonts w:hint="eastAsia" w:ascii="宋体" w:hAnsi="宋体" w:cs="宋体"/>
          <w:color w:val="000000" w:themeColor="text1"/>
          <w:kern w:val="0"/>
          <w:sz w:val="24"/>
          <w:lang w:val="zh-CN"/>
          <w14:textFill>
            <w14:solidFill>
              <w14:schemeClr w14:val="tx1"/>
            </w14:solidFill>
          </w14:textFill>
        </w:rPr>
        <w:t>最后报价</w:t>
      </w:r>
      <w:r>
        <w:rPr>
          <w:rFonts w:hint="eastAsia" w:ascii="宋体" w:hAnsi="宋体" w:cs="宋体"/>
          <w:bCs/>
          <w:color w:val="000000" w:themeColor="text1"/>
          <w:sz w:val="24"/>
          <w14:textFill>
            <w14:solidFill>
              <w14:schemeClr w14:val="tx1"/>
            </w14:solidFill>
          </w14:textFill>
        </w:rPr>
        <w:t>，对响应文件的商务和技术部分进行进一步的比较和评价，详细</w:t>
      </w:r>
      <w:r>
        <w:rPr>
          <w:rFonts w:hint="eastAsia" w:ascii="宋体" w:hAnsi="宋体" w:cs="宋体"/>
          <w:color w:val="000000" w:themeColor="text1"/>
          <w:sz w:val="24"/>
          <w14:textFill>
            <w14:solidFill>
              <w14:schemeClr w14:val="tx1"/>
            </w14:solidFill>
          </w14:textFill>
        </w:rPr>
        <w:t>评审标准见</w:t>
      </w:r>
      <w:r>
        <w:rPr>
          <w:rFonts w:hint="eastAsia" w:ascii="宋体" w:hAnsi="宋体" w:cs="宋体"/>
          <w:b/>
          <w:bCs/>
          <w:color w:val="000000" w:themeColor="text1"/>
          <w:sz w:val="24"/>
          <w14:textFill>
            <w14:solidFill>
              <w14:schemeClr w14:val="tx1"/>
            </w14:solidFill>
          </w14:textFill>
        </w:rPr>
        <w:t>第三章 评审方法</w:t>
      </w:r>
      <w:r>
        <w:rPr>
          <w:rFonts w:hint="eastAsia" w:ascii="宋体" w:hAnsi="宋体" w:cs="宋体"/>
          <w:bCs/>
          <w:color w:val="000000" w:themeColor="text1"/>
          <w:sz w:val="24"/>
          <w14:textFill>
            <w14:solidFill>
              <w14:schemeClr w14:val="tx1"/>
            </w14:solidFill>
          </w14:textFill>
        </w:rPr>
        <w:t>。</w:t>
      </w:r>
    </w:p>
    <w:p>
      <w:pPr>
        <w:pStyle w:val="5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5.5.3若供应商的报价明显低于其他报价，使得其报价可能低于其个别成本的，有可能影响商品质量或不能诚信履约的，供应商应按磋商小组的要求作出书面说明并提供相关证明材料，不能合理说明或不能提供相关证明材料的，可作无效报价处理。</w:t>
      </w:r>
    </w:p>
    <w:p>
      <w:pPr>
        <w:pStyle w:val="50"/>
        <w:tabs>
          <w:tab w:val="left" w:pos="0"/>
        </w:tabs>
        <w:adjustRightInd w:val="0"/>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5.5.4  对漏（缺）报项的处理：磋商文件中要求列入报价的费用（含配置、功能）漏报的，以及“已标价的工程量清单”中供应商没有填入单价（价格）或漏（缺）报的项目视同已含在总报价中，不予调整。对多报项及赠送项的价格评审时不予核减，全部进入评标价评议。</w:t>
      </w:r>
    </w:p>
    <w:p>
      <w:pPr>
        <w:pStyle w:val="50"/>
        <w:tabs>
          <w:tab w:val="left" w:pos="0"/>
        </w:tabs>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5.6成交原则</w:t>
      </w:r>
    </w:p>
    <w:p>
      <w:pPr>
        <w:pStyle w:val="50"/>
        <w:tabs>
          <w:tab w:val="left" w:pos="0"/>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对经比较和评价符合磋商文件要求的供应商，按照综合评审得分由高到低顺序推荐</w:t>
      </w:r>
      <w:r>
        <w:rPr>
          <w:rFonts w:hint="eastAsia" w:ascii="宋体" w:hAnsi="宋体" w:cs="宋体"/>
          <w:b/>
          <w:bCs/>
          <w:color w:val="000000" w:themeColor="text1"/>
          <w:sz w:val="24"/>
          <w14:textFill>
            <w14:solidFill>
              <w14:schemeClr w14:val="tx1"/>
            </w14:solidFill>
          </w14:textFill>
        </w:rPr>
        <w:t>磋商须知前附表1</w:t>
      </w:r>
      <w:r>
        <w:rPr>
          <w:rFonts w:hint="eastAsia" w:ascii="宋体" w:hAnsi="宋体" w:cs="宋体"/>
          <w:bCs/>
          <w:color w:val="000000" w:themeColor="text1"/>
          <w:sz w:val="24"/>
          <w14:textFill>
            <w14:solidFill>
              <w14:schemeClr w14:val="tx1"/>
            </w14:solidFill>
          </w14:textFill>
        </w:rPr>
        <w:t>规定数量的成交候选</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并确定排名第一的</w:t>
      </w:r>
      <w:r>
        <w:rPr>
          <w:rFonts w:hint="eastAsia" w:ascii="宋体" w:hAnsi="宋体" w:cs="宋体"/>
          <w:color w:val="000000" w:themeColor="text1"/>
          <w:kern w:val="0"/>
          <w:sz w:val="24"/>
          <w:lang w:val="zh-CN"/>
          <w14:textFill>
            <w14:solidFill>
              <w14:schemeClr w14:val="tx1"/>
            </w14:solidFill>
          </w14:textFill>
        </w:rPr>
        <w:t>成交候选</w:t>
      </w:r>
      <w:r>
        <w:rPr>
          <w:rFonts w:hint="eastAsia" w:ascii="宋体" w:hAnsi="宋体" w:cs="宋体"/>
          <w:bCs/>
          <w:color w:val="000000" w:themeColor="text1"/>
          <w:sz w:val="24"/>
          <w14:textFill>
            <w14:solidFill>
              <w14:schemeClr w14:val="tx1"/>
            </w14:solidFill>
          </w14:textFill>
        </w:rPr>
        <w:t>供应商为成交供应商</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如报价</w:t>
      </w:r>
      <w:r>
        <w:rPr>
          <w:rFonts w:hint="eastAsia" w:ascii="宋体" w:hAnsi="宋体" w:cs="宋体"/>
          <w:color w:val="000000" w:themeColor="text1"/>
          <w:sz w:val="24"/>
          <w14:textFill>
            <w14:solidFill>
              <w14:schemeClr w14:val="tx1"/>
            </w14:solidFill>
          </w14:textFill>
        </w:rPr>
        <w:t>相同，由磋商小组按技术指标、实力等综合因素优劣排列。</w:t>
      </w:r>
    </w:p>
    <w:p>
      <w:pPr>
        <w:pStyle w:val="141"/>
        <w:adjustRightInd w:val="0"/>
        <w:snapToGrid w:val="0"/>
        <w:spacing w:line="360" w:lineRule="auto"/>
        <w:ind w:left="723" w:hanging="723" w:hangingChars="3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5.7 磋商的特殊情形</w:t>
      </w:r>
    </w:p>
    <w:p>
      <w:pPr>
        <w:pStyle w:val="141"/>
        <w:adjustRightInd w:val="0"/>
        <w:snapToGrid w:val="0"/>
        <w:spacing w:line="360" w:lineRule="auto"/>
        <w:ind w:firstLine="352" w:firstLineChars="147"/>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5.7.1递交响应文件的供应商不足三家的，不开标唱标，除采购任务取消外，如磋商文件没有不合理条款，发布项目延期公告，延长三个工作日，延长期满后，仍不足三家的，继续进入磋商程序。</w:t>
      </w:r>
    </w:p>
    <w:p>
      <w:pPr>
        <w:pStyle w:val="50"/>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5.7.2对磋商文件</w:t>
      </w:r>
      <w:r>
        <w:rPr>
          <w:rFonts w:hint="eastAsia" w:ascii="宋体" w:hAnsi="宋体" w:cs="宋体"/>
          <w:color w:val="000000" w:themeColor="text1"/>
          <w:sz w:val="24"/>
          <w14:textFill>
            <w14:solidFill>
              <w14:schemeClr w14:val="tx1"/>
            </w14:solidFill>
          </w14:textFill>
        </w:rPr>
        <w:t>作出实质性响应的供应商不足三家，但</w:t>
      </w:r>
      <w:r>
        <w:rPr>
          <w:rFonts w:hint="eastAsia" w:ascii="宋体" w:hAnsi="宋体" w:cs="宋体"/>
          <w:snapToGrid w:val="0"/>
          <w:color w:val="000000" w:themeColor="text1"/>
          <w:kern w:val="0"/>
          <w:sz w:val="24"/>
          <w14:textFill>
            <w14:solidFill>
              <w14:schemeClr w14:val="tx1"/>
            </w14:solidFill>
          </w14:textFill>
        </w:rPr>
        <w:t>符合《</w:t>
      </w:r>
      <w:r>
        <w:rPr>
          <w:rFonts w:hint="eastAsia" w:ascii="宋体" w:hAnsi="宋体" w:cs="宋体"/>
          <w:color w:val="000000" w:themeColor="text1"/>
          <w:sz w:val="24"/>
          <w14:textFill>
            <w14:solidFill>
              <w14:schemeClr w14:val="tx1"/>
            </w14:solidFill>
          </w14:textFill>
        </w:rPr>
        <w:t>政府采购竞争性磋商采购方式管理暂行办法</w:t>
      </w:r>
      <w:r>
        <w:rPr>
          <w:rFonts w:hint="eastAsia" w:ascii="宋体" w:hAnsi="宋体" w:cs="宋体"/>
          <w:snapToGrid w:val="0"/>
          <w:color w:val="000000" w:themeColor="text1"/>
          <w:kern w:val="0"/>
          <w:sz w:val="24"/>
          <w14:textFill>
            <w14:solidFill>
              <w14:schemeClr w14:val="tx1"/>
            </w14:solidFill>
          </w14:textFill>
        </w:rPr>
        <w:t>》第二十一条规定的属于本办法第三条第四项“市场竞争不充分的科研项目，以及需要扶持的科技成果转化项目”情形的，提交最后报价的供应商可以为2家。</w:t>
      </w:r>
    </w:p>
    <w:p>
      <w:pPr>
        <w:pStyle w:val="50"/>
        <w:spacing w:line="360" w:lineRule="auto"/>
        <w:rPr>
          <w:rFonts w:ascii="宋体" w:hAnsi="宋体" w:cs="宋体"/>
          <w:color w:val="000000" w:themeColor="text1"/>
          <w:sz w:val="24"/>
          <w:highlight w:val="white"/>
          <w14:textFill>
            <w14:solidFill>
              <w14:schemeClr w14:val="tx1"/>
            </w14:solidFill>
          </w14:textFill>
        </w:rPr>
      </w:pPr>
      <w:r>
        <w:rPr>
          <w:rFonts w:hint="eastAsia" w:ascii="宋体" w:hAnsi="宋体" w:cs="宋体"/>
          <w:b/>
          <w:color w:val="000000" w:themeColor="text1"/>
          <w:sz w:val="24"/>
          <w:highlight w:val="white"/>
          <w14:textFill>
            <w14:solidFill>
              <w14:schemeClr w14:val="tx1"/>
            </w14:solidFill>
          </w14:textFill>
        </w:rPr>
        <w:t>B．采用不见面开标方式</w:t>
      </w:r>
      <w:r>
        <w:rPr>
          <w:rFonts w:hint="eastAsia" w:ascii="宋体" w:hAnsi="宋体" w:cs="宋体"/>
          <w:color w:val="000000" w:themeColor="text1"/>
          <w:sz w:val="24"/>
          <w:highlight w:val="white"/>
          <w14:textFill>
            <w14:solidFill>
              <w14:schemeClr w14:val="tx1"/>
            </w14:solidFill>
          </w14:textFill>
        </w:rPr>
        <w:t>（是否采用详见磋商须知前附表）</w:t>
      </w:r>
    </w:p>
    <w:p>
      <w:pPr>
        <w:pStyle w:val="141"/>
        <w:adjustRightInd w:val="0"/>
        <w:snapToGrid w:val="0"/>
        <w:spacing w:line="360" w:lineRule="auto"/>
        <w:ind w:firstLine="352" w:firstLineChars="147"/>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在本章规定的投标截止时间（开标时间）和投标人须知前附表规定的地点开标。投标人的法定代表人或其委托代理人无需到达开标现场，仅需在任意地点通过新疆生产建设兵团政采云不见面开标系统，使用CA密钥完成远程解密、提疑澄清、开标唱标、结果公布等交互环节。</w:t>
      </w:r>
    </w:p>
    <w:p>
      <w:pPr>
        <w:pStyle w:val="141"/>
        <w:adjustRightInd w:val="0"/>
        <w:snapToGrid w:val="0"/>
        <w:spacing w:line="360" w:lineRule="auto"/>
        <w:ind w:firstLine="352" w:firstLineChars="147"/>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66"/>
        <w:jc w:val="center"/>
        <w:rPr>
          <w:rFonts w:ascii="宋体" w:hAnsi="宋体" w:cs="宋体"/>
          <w:color w:val="000000" w:themeColor="text1"/>
          <w:szCs w:val="24"/>
          <w14:textFill>
            <w14:solidFill>
              <w14:schemeClr w14:val="tx1"/>
            </w14:solidFill>
          </w14:textFill>
        </w:rPr>
      </w:pPr>
      <w:bookmarkStart w:id="51" w:name="_Toc256000019"/>
      <w:bookmarkStart w:id="52" w:name="_Toc256000010"/>
      <w:bookmarkStart w:id="53" w:name="_Toc13595"/>
      <w:bookmarkStart w:id="54" w:name="_Toc16761"/>
      <w:r>
        <w:rPr>
          <w:rFonts w:hint="eastAsia" w:ascii="宋体" w:hAnsi="宋体" w:cs="宋体"/>
          <w:color w:val="000000" w:themeColor="text1"/>
          <w:szCs w:val="24"/>
          <w14:textFill>
            <w14:solidFill>
              <w14:schemeClr w14:val="tx1"/>
            </w14:solidFill>
          </w14:textFill>
        </w:rPr>
        <w:t>六、成交结果及合同授予</w:t>
      </w:r>
      <w:bookmarkEnd w:id="51"/>
      <w:bookmarkEnd w:id="52"/>
      <w:bookmarkEnd w:id="53"/>
      <w:bookmarkEnd w:id="54"/>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6.1成交结果</w:t>
      </w:r>
    </w:p>
    <w:p>
      <w:pPr>
        <w:pStyle w:val="141"/>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磋商结束后，成交结果信息将在</w:t>
      </w:r>
      <w:r>
        <w:rPr>
          <w:rFonts w:hint="eastAsia" w:hAnsi="宋体" w:cs="宋体"/>
          <w:b/>
          <w:color w:val="000000" w:themeColor="text1"/>
          <w:sz w:val="24"/>
          <w:szCs w:val="24"/>
          <w14:textFill>
            <w14:solidFill>
              <w14:schemeClr w14:val="tx1"/>
            </w14:solidFill>
          </w14:textFill>
        </w:rPr>
        <w:t>磋商须知前附表1</w:t>
      </w:r>
      <w:r>
        <w:rPr>
          <w:rFonts w:hint="eastAsia" w:hAnsi="宋体" w:cs="宋体"/>
          <w:color w:val="000000" w:themeColor="text1"/>
          <w:sz w:val="24"/>
          <w:szCs w:val="24"/>
          <w14:textFill>
            <w14:solidFill>
              <w14:schemeClr w14:val="tx1"/>
            </w14:solidFill>
          </w14:textFill>
        </w:rPr>
        <w:t>规定的媒体上公布。</w:t>
      </w:r>
      <w:r>
        <w:rPr>
          <w:rFonts w:hint="eastAsia" w:hAnsi="宋体" w:cs="宋体"/>
          <w:color w:val="000000" w:themeColor="text1"/>
          <w:sz w:val="24"/>
          <w:szCs w:val="24"/>
          <w:lang w:val="zh-CN"/>
          <w14:textFill>
            <w14:solidFill>
              <w14:schemeClr w14:val="tx1"/>
            </w14:solidFill>
          </w14:textFill>
        </w:rPr>
        <w:t>同时向成交供应商发出成交通知书，该通知书将是合同的组成部分。</w:t>
      </w:r>
    </w:p>
    <w:p>
      <w:pPr>
        <w:pStyle w:val="50"/>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6.2签订合同</w:t>
      </w:r>
    </w:p>
    <w:p>
      <w:pPr>
        <w:pStyle w:val="50"/>
        <w:autoSpaceDE w:val="0"/>
        <w:autoSpaceDN w:val="0"/>
        <w:adjustRightIn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6.2.1 成交供应商应按成交通知书规定的时间、地点与采购人签订书面合同。</w:t>
      </w:r>
    </w:p>
    <w:p>
      <w:pPr>
        <w:pStyle w:val="50"/>
        <w:autoSpaceDE w:val="0"/>
        <w:autoSpaceDN w:val="0"/>
        <w:adjustRightIn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6.2.2 </w:t>
      </w:r>
      <w:r>
        <w:rPr>
          <w:rFonts w:hint="eastAsia" w:ascii="宋体" w:hAnsi="宋体" w:cs="宋体"/>
          <w:color w:val="000000" w:themeColor="text1"/>
          <w:sz w:val="24"/>
          <w14:textFill>
            <w14:solidFill>
              <w14:schemeClr w14:val="tx1"/>
            </w14:solidFill>
          </w14:textFill>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pPr>
        <w:pStyle w:val="5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6.2.3政府采购合同履行中，采购人需追加与合同标的相同的工程的，在不改变合同其他条款的前提下，可以与成交供应商协商签订补充合同，但所有补充合同的采购金额不得超过原合同采购金额的百分之十。</w:t>
      </w:r>
    </w:p>
    <w:p>
      <w:pPr>
        <w:pStyle w:val="66"/>
        <w:jc w:val="center"/>
        <w:rPr>
          <w:rFonts w:ascii="宋体" w:hAnsi="宋体" w:cs="宋体"/>
          <w:color w:val="000000" w:themeColor="text1"/>
          <w:szCs w:val="24"/>
          <w14:textFill>
            <w14:solidFill>
              <w14:schemeClr w14:val="tx1"/>
            </w14:solidFill>
          </w14:textFill>
        </w:rPr>
      </w:pPr>
      <w:bookmarkStart w:id="55" w:name="_Toc256000011"/>
      <w:bookmarkStart w:id="56" w:name="_Toc256000020"/>
      <w:bookmarkStart w:id="57" w:name="_Toc10499"/>
      <w:bookmarkStart w:id="58" w:name="_Toc32267"/>
      <w:r>
        <w:rPr>
          <w:rFonts w:hint="eastAsia" w:ascii="宋体" w:hAnsi="宋体" w:cs="宋体"/>
          <w:color w:val="000000" w:themeColor="text1"/>
          <w:szCs w:val="24"/>
          <w14:textFill>
            <w14:solidFill>
              <w14:schemeClr w14:val="tx1"/>
            </w14:solidFill>
          </w14:textFill>
        </w:rPr>
        <w:t>七、质疑与投诉</w:t>
      </w:r>
      <w:bookmarkEnd w:id="55"/>
      <w:bookmarkEnd w:id="56"/>
      <w:bookmarkEnd w:id="57"/>
      <w:bookmarkEnd w:id="58"/>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 供应商认为采购文件、采购过程、中标或者成交结果使自己的权益受到损害的，可以在知道或者应知其权益受到损害之日起7个工作日内，以书面形式向采购人、采购代理机构提出质疑。</w:t>
      </w:r>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7.2供应商若认为磋商文件、磋商过程和成交结果使自己的权益受到损害，应在以下规定时间内以书面形式向采购机构提出：</w:t>
      </w:r>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（1）对可以质疑的磋商文件提出质疑的，应当自收到磋商文件之日或者磋商文件公告期限届满之日起七个工作日内；</w:t>
      </w:r>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（2）对磋商过程提出质疑的，应当在各磋商程序环节结束之日起七个工作日内；</w:t>
      </w:r>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（3）对成交结果提出质疑的，应当在成交结果公告期限届满之日起七个工作日内提出；</w:t>
      </w:r>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（4）磋商文件或法律法规规定的其他时间内。</w:t>
      </w:r>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 供应商提出质疑的，应当有明确的请求和必要的证明材料，并提供质疑书原件。招标采购单位向质疑供应商签收回执。</w:t>
      </w:r>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7.4 质疑书应当由质疑供应商法定代表人或授权代表人签字并加盖公章，质疑书由授权代表人签字的应附法定代表人授权书。</w:t>
      </w:r>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7.5 采购机构将在签收回执之日起七个工作日内作出书面答复，并以书面形式通知与质疑处理结果有关的供应商。</w:t>
      </w:r>
    </w:p>
    <w:p>
      <w:pPr>
        <w:pStyle w:val="50"/>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pPr>
        <w:pStyle w:val="66"/>
        <w:jc w:val="center"/>
        <w:rPr>
          <w:rFonts w:ascii="宋体" w:hAnsi="宋体" w:cs="宋体"/>
          <w:color w:val="000000" w:themeColor="text1"/>
          <w:szCs w:val="24"/>
          <w14:textFill>
            <w14:solidFill>
              <w14:schemeClr w14:val="tx1"/>
            </w14:solidFill>
          </w14:textFill>
        </w:rPr>
      </w:pPr>
      <w:bookmarkStart w:id="59" w:name="_Toc9458"/>
      <w:bookmarkStart w:id="60" w:name="_Toc256000021"/>
      <w:bookmarkStart w:id="61" w:name="_Toc29672"/>
      <w:bookmarkStart w:id="62" w:name="_Toc256000012"/>
      <w:r>
        <w:rPr>
          <w:rFonts w:hint="eastAsia" w:ascii="宋体" w:hAnsi="宋体" w:cs="宋体"/>
          <w:color w:val="000000" w:themeColor="text1"/>
          <w:szCs w:val="24"/>
          <w14:textFill>
            <w14:solidFill>
              <w14:schemeClr w14:val="tx1"/>
            </w14:solidFill>
          </w14:textFill>
        </w:rPr>
        <w:t>八、其他规定</w:t>
      </w:r>
      <w:bookmarkEnd w:id="59"/>
      <w:bookmarkEnd w:id="60"/>
      <w:bookmarkEnd w:id="61"/>
      <w:bookmarkEnd w:id="62"/>
    </w:p>
    <w:p>
      <w:pPr>
        <w:pStyle w:val="50"/>
        <w:tabs>
          <w:tab w:val="left" w:pos="420"/>
          <w:tab w:val="left" w:pos="7560"/>
          <w:tab w:val="left" w:pos="7740"/>
          <w:tab w:val="left" w:pos="7920"/>
        </w:tabs>
        <w:adjustRightInd w:val="0"/>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磋商文件的其他规定见</w:t>
      </w:r>
      <w:r>
        <w:rPr>
          <w:rFonts w:hint="eastAsia" w:ascii="宋体" w:hAnsi="宋体" w:cs="宋体"/>
          <w:b/>
          <w:color w:val="000000" w:themeColor="text1"/>
          <w:sz w:val="24"/>
          <w14:textFill>
            <w14:solidFill>
              <w14:schemeClr w14:val="tx1"/>
            </w14:solidFill>
          </w14:textFill>
        </w:rPr>
        <w:t>磋商须知前附1</w:t>
      </w:r>
    </w:p>
    <w:bookmarkEnd w:id="19"/>
    <w:p>
      <w:pPr>
        <w:rPr>
          <w:rFonts w:ascii="宋体" w:hAnsi="宋体" w:cs="宋体"/>
          <w:color w:val="000000" w:themeColor="text1"/>
          <w:sz w:val="20"/>
          <w:highlight w:val="white"/>
          <w14:textFill>
            <w14:solidFill>
              <w14:schemeClr w14:val="tx1"/>
            </w14:solidFill>
          </w14:textFill>
        </w:rPr>
      </w:pPr>
    </w:p>
    <w:p>
      <w:pPr>
        <w:pStyle w:val="5"/>
        <w:rPr>
          <w:rStyle w:val="182"/>
          <w:rFonts w:ascii="宋体" w:hAnsi="宋体" w:cs="宋体"/>
          <w:b w:val="0"/>
          <w:bCs w:val="0"/>
          <w:color w:val="000000" w:themeColor="text1"/>
          <w:sz w:val="28"/>
          <w:szCs w:val="28"/>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br w:type="page"/>
      </w:r>
      <w:bookmarkStart w:id="63" w:name="_Toc22556"/>
      <w:bookmarkStart w:id="64" w:name="_Toc529952598"/>
      <w:r>
        <w:rPr>
          <w:rFonts w:hint="eastAsia" w:ascii="宋体" w:hAnsi="宋体" w:cs="宋体"/>
          <w:color w:val="000000" w:themeColor="text1"/>
          <w:szCs w:val="21"/>
          <w:highlight w:val="white"/>
          <w14:textFill>
            <w14:solidFill>
              <w14:schemeClr w14:val="tx1"/>
            </w14:solidFill>
          </w14:textFill>
        </w:rPr>
        <w:t xml:space="preserve">第三章 </w:t>
      </w:r>
      <w:r>
        <w:rPr>
          <w:rFonts w:hint="eastAsia" w:ascii="宋体" w:hAnsi="宋体" w:cs="宋体"/>
          <w:color w:val="000000" w:themeColor="text1"/>
          <w:highlight w:val="white"/>
          <w14:textFill>
            <w14:solidFill>
              <w14:schemeClr w14:val="tx1"/>
            </w14:solidFill>
          </w14:textFill>
        </w:rPr>
        <w:t>评审方法（综合评分法）</w:t>
      </w:r>
      <w:bookmarkEnd w:id="63"/>
      <w:bookmarkEnd w:id="64"/>
    </w:p>
    <w:p>
      <w:pPr>
        <w:tabs>
          <w:tab w:val="left" w:pos="420"/>
          <w:tab w:val="left" w:pos="7560"/>
          <w:tab w:val="left" w:pos="7740"/>
          <w:tab w:val="left" w:pos="7920"/>
        </w:tabs>
        <w:adjustRightInd w:val="0"/>
        <w:snapToGrid w:val="0"/>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highlight w:val="white"/>
          <w14:textFill>
            <w14:solidFill>
              <w14:schemeClr w14:val="tx1"/>
            </w14:solidFill>
          </w14:textFill>
        </w:rPr>
        <w:t>一、综合评分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white"/>
          <w14:textFill>
            <w14:solidFill>
              <w14:schemeClr w14:val="tx1"/>
            </w14:solidFill>
          </w14:textFill>
        </w:rPr>
        <w:t>1.经磋商确定最终采购需求和提交最后报价的供应商后，由磋商小组采用综合评分法对提交最后报价的供应商的响应文件和最后报价进行综合评分。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white"/>
          <w14:textFill>
            <w14:solidFill>
              <w14:schemeClr w14:val="tx1"/>
            </w14:solidFill>
          </w14:textFill>
        </w:rPr>
        <w:t>综合评分法，是指响应文件满足磋商文件全部实质性要求且按评审因素的量化指标评审得分最高的供应商为成交候选供应商的评审方法。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white"/>
          <w14:textFill>
            <w14:solidFill>
              <w14:schemeClr w14:val="tx1"/>
            </w14:solidFill>
          </w14:textFill>
        </w:rPr>
        <w:t>2.评审时，磋商小组各成员应当独立对每个有效响应的文件进行评价、打分，然后汇总每个供应商每项评分因素的得分。</w:t>
      </w:r>
    </w:p>
    <w:p>
      <w:pPr>
        <w:spacing w:line="360" w:lineRule="auto"/>
        <w:ind w:firstLine="480" w:firstLineChars="200"/>
        <w:rPr>
          <w:rFonts w:ascii="宋体" w:hAnsi="宋体" w:cs="宋体"/>
          <w:color w:val="000000" w:themeColor="text1"/>
          <w:sz w:val="24"/>
          <w:highlight w:val="white"/>
          <w14:textFill>
            <w14:solidFill>
              <w14:schemeClr w14:val="tx1"/>
            </w14:solidFill>
          </w14:textFill>
        </w:rPr>
      </w:pPr>
      <w:r>
        <w:rPr>
          <w:rFonts w:hint="eastAsia" w:ascii="宋体" w:hAnsi="宋体" w:cs="宋体"/>
          <w:color w:val="000000" w:themeColor="text1"/>
          <w:sz w:val="24"/>
          <w:highlight w:val="white"/>
          <w14:textFill>
            <w14:solidFill>
              <w14:schemeClr w14:val="tx1"/>
            </w14:solidFill>
          </w14:textFill>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pPr>
        <w:spacing w:line="360" w:lineRule="exact"/>
        <w:ind w:firstLine="480" w:firstLineChars="200"/>
        <w:rPr>
          <w:rFonts w:ascii="宋体" w:hAnsi="宋体" w:cs="宋体"/>
          <w:color w:val="000000" w:themeColor="text1"/>
          <w:sz w:val="24"/>
          <w:highlight w:val="white"/>
          <w14:textFill>
            <w14:solidFill>
              <w14:schemeClr w14:val="tx1"/>
            </w14:solidFill>
          </w14:textFill>
        </w:rPr>
      </w:pP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highlight w:val="white"/>
          <w14:textFill>
            <w14:solidFill>
              <w14:schemeClr w14:val="tx1"/>
            </w14:solidFill>
          </w14:textFill>
        </w:rPr>
        <w:t>二.综合评分细则表</w:t>
      </w:r>
    </w:p>
    <w:p>
      <w:pPr>
        <w:rPr>
          <w:rFonts w:ascii="宋体" w:hAnsi="宋体" w:cs="宋体"/>
          <w:color w:val="000000" w:themeColor="text1"/>
          <w:highlight w:val="red"/>
          <w14:textFill>
            <w14:solidFill>
              <w14:schemeClr w14:val="tx1"/>
            </w14:solidFill>
          </w14:textFill>
        </w:rPr>
      </w:pPr>
      <w:bookmarkStart w:id="65" w:name="EB2b9517aba70e41b6b8039ac384a1ee3b"/>
      <w:r>
        <w:rPr>
          <w:rFonts w:hint="eastAsia" w:ascii="宋体" w:hAnsi="宋体" w:cs="宋体"/>
          <w:color w:val="000000" w:themeColor="text1"/>
          <w:highlight w:val="white"/>
          <w14:textFill>
            <w14:solidFill>
              <w14:schemeClr w14:val="tx1"/>
            </w14:solidFill>
          </w14:textFill>
        </w:rPr>
        <w:t xml:space="preserve"> </w:t>
      </w:r>
      <w:bookmarkStart w:id="66" w:name="EBa7c662697928483c8bec43b86b5b112f"/>
    </w:p>
    <w:tbl>
      <w:tblPr>
        <w:tblStyle w:val="39"/>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5" w:type="dxa"/>
          <w:left w:w="75" w:type="dxa"/>
          <w:bottom w:w="75" w:type="dxa"/>
          <w:right w:w="75" w:type="dxa"/>
        </w:tblCellMar>
      </w:tblPr>
      <w:tblGrid>
        <w:gridCol w:w="886"/>
        <w:gridCol w:w="979"/>
        <w:gridCol w:w="1993"/>
        <w:gridCol w:w="3854"/>
        <w:gridCol w:w="69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pct"/>
            <w:gridSpan w:val="2"/>
            <w:vMerge w:val="restart"/>
            <w:vAlign w:val="center"/>
          </w:tcPr>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评分因素</w:t>
            </w:r>
          </w:p>
        </w:tc>
        <w:tc>
          <w:tcPr>
            <w:tcW w:w="1091" w:type="pct"/>
            <w:vMerge w:val="restart"/>
            <w:vAlign w:val="center"/>
          </w:tcPr>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评分点</w:t>
            </w:r>
          </w:p>
        </w:tc>
        <w:tc>
          <w:tcPr>
            <w:tcW w:w="2110" w:type="pct"/>
            <w:vMerge w:val="restart"/>
            <w:vAlign w:val="center"/>
          </w:tcPr>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w:t>
            </w:r>
          </w:p>
        </w:tc>
        <w:tc>
          <w:tcPr>
            <w:tcW w:w="777" w:type="pct"/>
            <w:gridSpan w:val="2"/>
            <w:vAlign w:val="center"/>
          </w:tcPr>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1021" w:type="pct"/>
            <w:gridSpan w:val="2"/>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91"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2110"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381" w:type="pct"/>
            <w:vAlign w:val="center"/>
          </w:tcPr>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是</w:t>
            </w:r>
          </w:p>
        </w:tc>
        <w:tc>
          <w:tcPr>
            <w:tcW w:w="395" w:type="pct"/>
            <w:vAlign w:val="center"/>
          </w:tcPr>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restart"/>
            <w:vAlign w:val="center"/>
          </w:tcPr>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初步评审</w:t>
            </w:r>
          </w:p>
        </w:tc>
        <w:tc>
          <w:tcPr>
            <w:tcW w:w="536" w:type="pct"/>
            <w:vMerge w:val="restart"/>
            <w:vAlign w:val="center"/>
          </w:tcPr>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资格检查</w:t>
            </w: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p>
            <w:pPr>
              <w:pStyle w:val="4"/>
              <w:jc w:val="both"/>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具有独立承担民事责任的能力</w:t>
            </w:r>
          </w:p>
        </w:tc>
        <w:tc>
          <w:tcPr>
            <w:tcW w:w="2110"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如投标人是企业（包括合伙企业），应提供在工商部门注册的有效 “企业法人营业执照”或“营业执照”； 如投标人是事业单位，应提供有效的“事业单位法人证书”；投标人是非企业专业服务机构的，应提供执业许可证等证明文件； 如投标人是个体工商户，应提供有效的“个体工商户营业执照”； 如投标人是自然人，应提供有效的自然人身份证明。</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具有良好的商业信誉和健全的财务会计制度</w:t>
            </w:r>
          </w:p>
        </w:tc>
        <w:tc>
          <w:tcPr>
            <w:tcW w:w="2110"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投标人是法人的，应提供上一年度（2020年或2021年）经审计的财务报告，或银行出具的资信证明。其他组织和自然人，没有经审计的财务报告，提供银行出具的资信证明。</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具有履行合同所必需的设备和专业技术能力</w:t>
            </w:r>
          </w:p>
        </w:tc>
        <w:tc>
          <w:tcPr>
            <w:tcW w:w="2110"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投标人履行合同所必须的设备和专业技术能力的证明材料或声明</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有依法缴纳税收和社会保障资金的良好记录</w:t>
            </w:r>
          </w:p>
        </w:tc>
        <w:tc>
          <w:tcPr>
            <w:tcW w:w="2110"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投标人依法缴纳税收的证明材料：本项目投标截止时间前 6 个月内（至少提供1个月）缴纳税收的凭据；投标人依法缴纳社会保障资金的证明材料：本项目投标截止时间时间前 6个月内（至少提供1个月）缴纳社会保险的凭据（专用收据或社会保险交纳清单）；投标人为其他组织或自然人的，也需要按此项规定提供缴纳税收的凭据和交纳社会保险的凭据。如投标人的社会保险为委托第三方代缴，还需同时提供投标人与第三方服务机构签署的服务合同（合同中应明确写明第三方为投标人代缴其社会保险）</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参加政府采购活动前三年内，在经营活动中没有重大违法记录</w:t>
            </w:r>
          </w:p>
        </w:tc>
        <w:tc>
          <w:tcPr>
            <w:tcW w:w="2110"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参加政府采购活动前 3 年内在经营活动中没有重大违法记录的书面声明</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法律、行政法规规定的其他条件</w:t>
            </w:r>
          </w:p>
        </w:tc>
        <w:tc>
          <w:tcPr>
            <w:tcW w:w="2110"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法律、行政法规规定的其他条件</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供货商未列入失信被执行人、重大税收违法案件当事人名单、政府采购严重违法失信行为记录名单</w:t>
            </w:r>
          </w:p>
        </w:tc>
        <w:tc>
          <w:tcPr>
            <w:tcW w:w="2110"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“信用中国”网站或“中国政府采购网”查询信息：1）未被列入失信被执行人； 2）不是重大税收违法案件当事人名单的供应商； 3）未被列入政府采购严重违法失信行为记录名单。</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both"/>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资质条件</w:t>
            </w:r>
          </w:p>
        </w:tc>
        <w:tc>
          <w:tcPr>
            <w:tcW w:w="2110"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lang w:val="en-US" w:eastAsia="zh-CN"/>
                <w14:textFill>
                  <w14:solidFill>
                    <w14:schemeClr w14:val="tx1"/>
                  </w14:solidFill>
                </w14:textFill>
              </w:rPr>
              <w:t>供应商需</w:t>
            </w:r>
            <w:r>
              <w:rPr>
                <w:rFonts w:hint="eastAsia" w:ascii="宋体" w:hAnsi="宋体" w:cs="宋体"/>
                <w:color w:val="000000" w:themeColor="text1"/>
                <w:szCs w:val="21"/>
                <w:highlight w:val="white"/>
                <w14:textFill>
                  <w14:solidFill>
                    <w14:schemeClr w14:val="tx1"/>
                  </w14:solidFill>
                </w14:textFill>
              </w:rPr>
              <w:t>具备电力工程施工总承包三级及以上资质或输变电工程专业承包三级及以上资质，具备承装（修、试）电力设施许可证（承装五级、承修五级、承试五级及以上）；</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both"/>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hint="eastAsia"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项目负责人</w:t>
            </w:r>
          </w:p>
        </w:tc>
        <w:tc>
          <w:tcPr>
            <w:tcW w:w="2110" w:type="pct"/>
            <w:vAlign w:val="center"/>
          </w:tcPr>
          <w:p>
            <w:pPr>
              <w:rPr>
                <w:rFonts w:hint="eastAsia"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项目负责人具有二级（含二级）以上注册建造师执业资格（机电工程专业），具备有效的安全生产考核合格证书（B类）</w:t>
            </w:r>
            <w:r>
              <w:rPr>
                <w:rFonts w:hint="eastAsia" w:ascii="宋体" w:hAnsi="宋体" w:cs="宋体"/>
                <w:color w:val="000000" w:themeColor="text1"/>
                <w:szCs w:val="21"/>
                <w:highlight w:val="white"/>
                <w:lang w:eastAsia="zh-CN"/>
                <w14:textFill>
                  <w14:solidFill>
                    <w14:schemeClr w14:val="tx1"/>
                  </w14:solidFill>
                </w14:textFill>
              </w:rPr>
              <w:t>，</w:t>
            </w:r>
            <w:r>
              <w:rPr>
                <w:rFonts w:hint="eastAsia" w:ascii="宋体" w:hAnsi="宋体" w:cs="宋体"/>
                <w:color w:val="000000" w:themeColor="text1"/>
                <w:szCs w:val="21"/>
                <w:highlight w:val="white"/>
                <w:lang w:val="en-US" w:eastAsia="zh-CN"/>
                <w14:textFill>
                  <w14:solidFill>
                    <w14:schemeClr w14:val="tx1"/>
                  </w14:solidFill>
                </w14:textFill>
              </w:rPr>
              <w:t>无在建工程</w:t>
            </w:r>
            <w:r>
              <w:rPr>
                <w:rFonts w:hint="eastAsia" w:ascii="宋体" w:hAnsi="宋体" w:cs="宋体"/>
                <w:color w:val="000000" w:themeColor="text1"/>
                <w:szCs w:val="21"/>
                <w:highlight w:val="white"/>
                <w14:textFill>
                  <w14:solidFill>
                    <w14:schemeClr w14:val="tx1"/>
                  </w14:solidFill>
                </w14:textFill>
              </w:rPr>
              <w:t>。</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keepNext w:val="0"/>
              <w:keepLines w:val="0"/>
              <w:widowControl/>
              <w:suppressLineNumbers w:val="0"/>
              <w:jc w:val="left"/>
            </w:pPr>
            <w:r>
              <w:rPr>
                <w:rFonts w:hint="eastAsia" w:ascii="宋体" w:hAnsi="宋体" w:cs="宋体"/>
                <w:color w:val="000000"/>
                <w:kern w:val="0"/>
                <w:sz w:val="24"/>
                <w:szCs w:val="24"/>
                <w:lang w:val="en-US" w:eastAsia="zh-CN" w:bidi="ar"/>
              </w:rPr>
              <w:t>供应商</w:t>
            </w:r>
            <w:r>
              <w:rPr>
                <w:rFonts w:hint="eastAsia" w:ascii="宋体" w:hAnsi="宋体" w:eastAsia="宋体" w:cs="宋体"/>
                <w:color w:val="000000"/>
                <w:kern w:val="0"/>
                <w:sz w:val="24"/>
                <w:szCs w:val="24"/>
                <w:lang w:val="en-US" w:eastAsia="zh-CN" w:bidi="ar"/>
              </w:rPr>
              <w:t xml:space="preserve">为中小企 </w:t>
            </w:r>
          </w:p>
          <w:p>
            <w:pPr>
              <w:keepNext w:val="0"/>
              <w:keepLines w:val="0"/>
              <w:widowControl/>
              <w:suppressLineNumbers w:val="0"/>
              <w:jc w:val="left"/>
              <w:rPr>
                <w:rFonts w:ascii="宋体" w:hAnsi="宋体" w:cs="宋体"/>
                <w:color w:val="000000" w:themeColor="text1"/>
                <w:szCs w:val="21"/>
                <w:highlight w:val="white"/>
                <w14:textFill>
                  <w14:solidFill>
                    <w14:schemeClr w14:val="tx1"/>
                  </w14:solidFill>
                </w14:textFill>
              </w:rPr>
            </w:pPr>
            <w:r>
              <w:rPr>
                <w:rFonts w:hint="eastAsia" w:ascii="宋体" w:hAnsi="宋体" w:eastAsia="宋体" w:cs="宋体"/>
                <w:color w:val="000000"/>
                <w:kern w:val="0"/>
                <w:sz w:val="24"/>
                <w:szCs w:val="24"/>
                <w:lang w:val="en-US" w:eastAsia="zh-CN" w:bidi="ar"/>
              </w:rPr>
              <w:t>业/小微企业</w:t>
            </w:r>
          </w:p>
        </w:tc>
        <w:tc>
          <w:tcPr>
            <w:tcW w:w="2110" w:type="pct"/>
            <w:vAlign w:val="center"/>
          </w:tcPr>
          <w:p>
            <w:pPr>
              <w:keepNext w:val="0"/>
              <w:keepLines w:val="0"/>
              <w:widowControl/>
              <w:suppressLineNumbers w:val="0"/>
              <w:jc w:val="left"/>
              <w:rPr>
                <w:rFonts w:ascii="宋体" w:hAnsi="宋体" w:cs="宋体"/>
                <w:color w:val="000000" w:themeColor="text1"/>
                <w:szCs w:val="21"/>
                <w:highlight w:val="white"/>
                <w14:textFill>
                  <w14:solidFill>
                    <w14:schemeClr w14:val="tx1"/>
                  </w14:solidFill>
                </w14:textFill>
              </w:rPr>
            </w:pPr>
            <w:r>
              <w:rPr>
                <w:rFonts w:hint="eastAsia" w:ascii="宋体" w:hAnsi="宋体" w:eastAsia="宋体" w:cs="宋体"/>
                <w:color w:val="000000"/>
                <w:kern w:val="0"/>
                <w:sz w:val="24"/>
                <w:szCs w:val="24"/>
                <w:lang w:val="en-US" w:eastAsia="zh-CN" w:bidi="ar"/>
              </w:rPr>
              <w:t>请根据要求单独上传《中小企业声明函》， 格式以采购文件要求为准。</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restar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restart"/>
            <w:vAlign w:val="center"/>
          </w:tcPr>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符合性检查</w:t>
            </w:r>
          </w:p>
        </w:tc>
        <w:tc>
          <w:tcPr>
            <w:tcW w:w="1091"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投标人名称</w:t>
            </w:r>
          </w:p>
        </w:tc>
        <w:tc>
          <w:tcPr>
            <w:tcW w:w="2110"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是否与营业执照、税务登记证一致</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投标文件内容</w:t>
            </w:r>
          </w:p>
        </w:tc>
        <w:tc>
          <w:tcPr>
            <w:tcW w:w="2110"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投标文件按照招标文件规定的内容填写</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投标有效期、工期、质量</w:t>
            </w:r>
          </w:p>
        </w:tc>
        <w:tc>
          <w:tcPr>
            <w:tcW w:w="2110"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投标文件承诺投标有效期、工期、质量满足招标文件要求</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法人授权</w:t>
            </w:r>
          </w:p>
        </w:tc>
        <w:tc>
          <w:tcPr>
            <w:tcW w:w="2110"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投标文件提供法定代表人授权委托书或提供法定代表人身份证明</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投标保证金</w:t>
            </w:r>
          </w:p>
        </w:tc>
        <w:tc>
          <w:tcPr>
            <w:tcW w:w="2110"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按规定提交投标保证金</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投标文件签署</w:t>
            </w:r>
          </w:p>
        </w:tc>
        <w:tc>
          <w:tcPr>
            <w:tcW w:w="2110"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投标文件上法定代表人或其授权代理人的签字、投标人的盖章齐全（可使用纸质材料签章后扫描上传，在平台要求加盖电子章处加盖电子章）</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报价</w:t>
            </w:r>
          </w:p>
        </w:tc>
        <w:tc>
          <w:tcPr>
            <w:tcW w:w="2110"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报价未超过招标文件中规定的预算金额或者最高限价</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pStyle w:val="4"/>
              <w:rPr>
                <w:rFonts w:ascii="宋体" w:hAnsi="宋体" w:eastAsia="宋体" w:cs="宋体"/>
                <w:color w:val="000000" w:themeColor="text1"/>
                <w:sz w:val="21"/>
                <w:szCs w:val="21"/>
                <w:highlight w:val="whit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采购范围</w:t>
            </w:r>
          </w:p>
        </w:tc>
        <w:tc>
          <w:tcPr>
            <w:tcW w:w="2110" w:type="pct"/>
            <w:vAlign w:val="center"/>
          </w:tcPr>
          <w:p>
            <w:pPr>
              <w:pStyle w:val="4"/>
              <w:rPr>
                <w:rFonts w:ascii="宋体" w:hAnsi="宋体" w:eastAsia="宋体" w:cs="宋体"/>
                <w:color w:val="000000" w:themeColor="text1"/>
                <w:sz w:val="21"/>
                <w:szCs w:val="21"/>
                <w:highlight w:val="whit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投标文件载明的采购范围是否符合采购文件的要求，无重大偏离或保留</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施工组织设计</w:t>
            </w:r>
          </w:p>
        </w:tc>
        <w:tc>
          <w:tcPr>
            <w:tcW w:w="2110"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符合国家行业标准，满足本项目施工要求。</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Merge w:val="continue"/>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工程量清单</w:t>
            </w:r>
          </w:p>
        </w:tc>
        <w:tc>
          <w:tcPr>
            <w:tcW w:w="2110"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lang w:val="zh-CN"/>
                <w14:textFill>
                  <w14:solidFill>
                    <w14:schemeClr w14:val="tx1"/>
                  </w14:solidFill>
                </w14:textFill>
              </w:rPr>
              <w:t>投标人按招标工程量清单填报价格，</w:t>
            </w:r>
            <w:r>
              <w:rPr>
                <w:rFonts w:hint="eastAsia" w:ascii="宋体" w:hAnsi="宋体" w:cs="宋体"/>
                <w:color w:val="000000" w:themeColor="text1"/>
                <w:szCs w:val="21"/>
                <w:highlight w:val="white"/>
                <w14:textFill>
                  <w14:solidFill>
                    <w14:schemeClr w14:val="tx1"/>
                  </w14:solidFill>
                </w14:textFill>
              </w:rPr>
              <w:t>未改变招标文件提供的工程量清单内容。</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85"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536" w:type="pct"/>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91" w:type="pct"/>
            <w:vAlign w:val="center"/>
          </w:tcPr>
          <w:p>
            <w:pPr>
              <w:rPr>
                <w:rFonts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其他</w:t>
            </w:r>
          </w:p>
        </w:tc>
        <w:tc>
          <w:tcPr>
            <w:tcW w:w="2110" w:type="pct"/>
            <w:vAlign w:val="center"/>
          </w:tcPr>
          <w:p>
            <w:pPr>
              <w:rPr>
                <w:rFonts w:ascii="宋体" w:hAnsi="宋体" w:cs="宋体"/>
                <w:color w:val="000000" w:themeColor="text1"/>
                <w:szCs w:val="21"/>
                <w:highlight w:val="white"/>
                <w:lang w:val="zh-CN"/>
                <w14:textFill>
                  <w14:solidFill>
                    <w14:schemeClr w14:val="tx1"/>
                  </w14:solidFill>
                </w14:textFill>
              </w:rPr>
            </w:pPr>
            <w:r>
              <w:rPr>
                <w:rFonts w:hint="eastAsia" w:ascii="宋体" w:hAnsi="宋体" w:cs="宋体"/>
                <w:color w:val="000000" w:themeColor="text1"/>
                <w:szCs w:val="21"/>
                <w:highlight w:val="white"/>
                <w14:textFill>
                  <w14:solidFill>
                    <w14:schemeClr w14:val="tx1"/>
                  </w14:solidFill>
                </w14:textFill>
              </w:rPr>
              <w:t>1、投标文件未附有采购人不能接受的条件或不符合招标文件的其他要求。 2、不属于法律、法规、规章规定无效投标的其他情形。</w:t>
            </w:r>
          </w:p>
        </w:tc>
        <w:tc>
          <w:tcPr>
            <w:tcW w:w="381" w:type="pct"/>
            <w:vAlign w:val="center"/>
          </w:tcPr>
          <w:p>
            <w:pPr>
              <w:pStyle w:val="4"/>
              <w:rPr>
                <w:rFonts w:ascii="宋体" w:hAnsi="宋体" w:eastAsia="宋体" w:cs="宋体"/>
                <w:color w:val="000000" w:themeColor="text1"/>
                <w:sz w:val="21"/>
                <w:szCs w:val="21"/>
                <w14:textFill>
                  <w14:solidFill>
                    <w14:schemeClr w14:val="tx1"/>
                  </w14:solidFill>
                </w14:textFill>
              </w:rPr>
            </w:pPr>
          </w:p>
        </w:tc>
        <w:tc>
          <w:tcPr>
            <w:tcW w:w="395" w:type="pct"/>
            <w:vAlign w:val="center"/>
          </w:tcPr>
          <w:p>
            <w:pPr>
              <w:pStyle w:val="4"/>
              <w:rPr>
                <w:rFonts w:ascii="宋体" w:hAnsi="宋体" w:eastAsia="宋体" w:cs="宋体"/>
                <w:color w:val="000000" w:themeColor="text1"/>
                <w:sz w:val="21"/>
                <w:szCs w:val="21"/>
                <w14:textFill>
                  <w14:solidFill>
                    <w14:schemeClr w14:val="tx1"/>
                  </w14:solidFill>
                </w14:textFill>
              </w:rPr>
            </w:pPr>
          </w:p>
        </w:tc>
      </w:tr>
      <w:bookmarkEnd w:id="65"/>
      <w:bookmarkEnd w:id="66"/>
    </w:tbl>
    <w:p>
      <w:pPr>
        <w:rPr>
          <w:rFonts w:ascii="宋体" w:hAnsi="宋体" w:cs="宋体"/>
          <w:color w:val="000000" w:themeColor="text1"/>
          <w:sz w:val="20"/>
          <w:highlight w:val="white"/>
          <w14:textFill>
            <w14:solidFill>
              <w14:schemeClr w14:val="tx1"/>
            </w14:solidFill>
          </w14:textFill>
        </w:rPr>
      </w:pPr>
    </w:p>
    <w:tbl>
      <w:tblPr>
        <w:tblStyle w:val="40"/>
        <w:tblpPr w:leftFromText="180" w:rightFromText="180" w:vertAnchor="text" w:horzAnchor="page" w:tblpXSpec="center" w:tblpY="151"/>
        <w:tblOverlap w:val="never"/>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437"/>
        <w:gridCol w:w="1063"/>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pStyle w:val="4"/>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评分因素</w:t>
            </w:r>
          </w:p>
        </w:tc>
        <w:tc>
          <w:tcPr>
            <w:tcW w:w="2500" w:type="dxa"/>
            <w:gridSpan w:val="2"/>
            <w:vAlign w:val="center"/>
          </w:tcPr>
          <w:p>
            <w:pPr>
              <w:pStyle w:val="4"/>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评分点</w:t>
            </w:r>
          </w:p>
        </w:tc>
        <w:tc>
          <w:tcPr>
            <w:tcW w:w="5632" w:type="dxa"/>
            <w:vAlign w:val="center"/>
          </w:tcPr>
          <w:p>
            <w:pPr>
              <w:pStyle w:val="4"/>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restart"/>
            <w:vAlign w:val="center"/>
          </w:tcPr>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详细评审</w:t>
            </w:r>
          </w:p>
          <w:p>
            <w:pPr>
              <w:rPr>
                <w:color w:val="000000" w:themeColor="text1"/>
                <w:sz w:val="24"/>
                <w:szCs w:val="24"/>
                <w:highlight w:val="red"/>
                <w14:textFill>
                  <w14:solidFill>
                    <w14:schemeClr w14:val="tx1"/>
                  </w14:solidFill>
                </w14:textFill>
              </w:rPr>
            </w:pPr>
          </w:p>
          <w:p>
            <w:pPr>
              <w:pStyle w:val="4"/>
              <w:jc w:val="center"/>
              <w:rPr>
                <w:rFonts w:ascii="宋体" w:hAnsi="宋体" w:eastAsia="宋体" w:cs="宋体"/>
                <w:color w:val="000000" w:themeColor="text1"/>
                <w:sz w:val="21"/>
                <w:szCs w:val="21"/>
                <w14:textFill>
                  <w14:solidFill>
                    <w14:schemeClr w14:val="tx1"/>
                  </w14:solidFill>
                </w14:textFill>
              </w:rPr>
            </w:pPr>
          </w:p>
          <w:p>
            <w:pPr>
              <w:rPr>
                <w:color w:val="000000" w:themeColor="text1"/>
                <w:sz w:val="24"/>
                <w:szCs w:val="24"/>
                <w:highlight w:val="red"/>
                <w14:textFill>
                  <w14:solidFill>
                    <w14:schemeClr w14:val="tx1"/>
                  </w14:solidFill>
                </w14:textFill>
              </w:rPr>
            </w:pPr>
          </w:p>
        </w:tc>
        <w:tc>
          <w:tcPr>
            <w:tcW w:w="1437" w:type="dxa"/>
            <w:vAlign w:val="center"/>
          </w:tcPr>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价格评审</w:t>
            </w:r>
          </w:p>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（30分）</w:t>
            </w:r>
          </w:p>
        </w:tc>
        <w:tc>
          <w:tcPr>
            <w:tcW w:w="1063" w:type="dxa"/>
            <w:vAlign w:val="center"/>
          </w:tcPr>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w:t>
            </w:r>
          </w:p>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（30分）</w:t>
            </w:r>
          </w:p>
        </w:tc>
        <w:tc>
          <w:tcPr>
            <w:tcW w:w="5632" w:type="dxa"/>
            <w:vAlign w:val="center"/>
          </w:tcPr>
          <w:p>
            <w:pPr>
              <w:pStyle w:val="4"/>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评标基准价 =有效投标报价的最低值，有效投标报价等于基准值的得满分，投标报价得分=（评标基准价/投标报价）×30%×100。有效投标报价为通过初步审查的供应商报价。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restart"/>
            <w:vAlign w:val="center"/>
          </w:tcPr>
          <w:p>
            <w:pPr>
              <w:pStyle w:val="4"/>
              <w:jc w:val="center"/>
              <w:rPr>
                <w:rFonts w:ascii="宋体" w:hAnsi="宋体" w:eastAsia="宋体" w:cs="宋体"/>
                <w:color w:val="000000" w:themeColor="text1"/>
                <w:kern w:val="2"/>
                <w:sz w:val="21"/>
                <w:szCs w:val="22"/>
                <w14:textFill>
                  <w14:solidFill>
                    <w14:schemeClr w14:val="tx1"/>
                  </w14:solidFill>
                </w14:textFill>
              </w:rPr>
            </w:pPr>
            <w:r>
              <w:rPr>
                <w:rFonts w:hint="eastAsia" w:ascii="宋体" w:hAnsi="宋体" w:eastAsia="宋体" w:cs="宋体"/>
                <w:color w:val="000000" w:themeColor="text1"/>
                <w:kern w:val="2"/>
                <w:sz w:val="21"/>
                <w:szCs w:val="22"/>
                <w14:textFill>
                  <w14:solidFill>
                    <w14:schemeClr w14:val="tx1"/>
                  </w14:solidFill>
                </w14:textFill>
              </w:rPr>
              <w:t>商务标评审（20分）</w:t>
            </w:r>
          </w:p>
          <w:p>
            <w:pPr>
              <w:rPr>
                <w:rFonts w:ascii="宋体" w:hAnsi="宋体" w:cs="宋体"/>
                <w:color w:val="000000" w:themeColor="text1"/>
                <w14:textFill>
                  <w14:solidFill>
                    <w14:schemeClr w14:val="tx1"/>
                  </w14:solidFill>
                </w14:textFill>
              </w:rPr>
            </w:pPr>
          </w:p>
        </w:tc>
        <w:tc>
          <w:tcPr>
            <w:tcW w:w="1063" w:type="dxa"/>
            <w:vAlign w:val="center"/>
          </w:tcPr>
          <w:p>
            <w:pPr>
              <w:pStyle w:val="148"/>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类似业绩</w:t>
            </w:r>
          </w:p>
          <w:p>
            <w:pPr>
              <w:pStyle w:val="148"/>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（10分）</w:t>
            </w:r>
          </w:p>
        </w:tc>
        <w:tc>
          <w:tcPr>
            <w:tcW w:w="5632" w:type="dxa"/>
            <w:vAlign w:val="center"/>
          </w:tcPr>
          <w:p>
            <w:pPr>
              <w:pStyle w:val="14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投标人提供与本项目相关的类似业绩（年限：20</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9年</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月1日-</w:t>
            </w:r>
            <w:r>
              <w:rPr>
                <w:rFonts w:hint="eastAsia" w:ascii="宋体" w:hAnsi="宋体" w:cs="宋体"/>
                <w:color w:val="000000" w:themeColor="text1"/>
                <w:szCs w:val="21"/>
                <w14:textFill>
                  <w14:solidFill>
                    <w14:schemeClr w14:val="tx1"/>
                  </w14:solidFill>
                </w14:textFill>
              </w:rPr>
              <w:t>2022年</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14:textFill>
                  <w14:solidFill>
                    <w14:schemeClr w14:val="tx1"/>
                  </w14:solidFill>
                </w14:textFill>
              </w:rPr>
              <w:t>）。每个有效业绩得2分，本项最多得10分。</w:t>
            </w:r>
          </w:p>
          <w:p>
            <w:pPr>
              <w:pStyle w:val="1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注：以上有效业绩需提供</w:t>
            </w:r>
            <w:r>
              <w:rPr>
                <w:rFonts w:hint="eastAsia" w:ascii="宋体" w:hAnsi="宋体" w:cs="宋体"/>
                <w:b/>
                <w:bCs/>
                <w:color w:val="000000" w:themeColor="text1"/>
                <w14:textFill>
                  <w14:solidFill>
                    <w14:schemeClr w14:val="tx1"/>
                  </w14:solidFill>
                </w14:textFill>
              </w:rPr>
              <w:t>中标通知书</w:t>
            </w:r>
            <w:r>
              <w:rPr>
                <w:rFonts w:hint="eastAsia" w:ascii="宋体" w:hAnsi="宋体" w:cs="宋体"/>
                <w:color w:val="000000" w:themeColor="text1"/>
                <w14:textFill>
                  <w14:solidFill>
                    <w14:schemeClr w14:val="tx1"/>
                  </w14:solidFill>
                </w14:textFill>
              </w:rPr>
              <w:t>和</w:t>
            </w:r>
            <w:r>
              <w:rPr>
                <w:rFonts w:hint="eastAsia" w:ascii="宋体" w:hAnsi="宋体" w:cs="宋体"/>
                <w:b/>
                <w:bCs/>
                <w:color w:val="000000" w:themeColor="text1"/>
                <w14:textFill>
                  <w14:solidFill>
                    <w14:schemeClr w14:val="tx1"/>
                  </w14:solidFill>
                </w14:textFill>
              </w:rPr>
              <w:t>施工合同</w:t>
            </w:r>
            <w:r>
              <w:rPr>
                <w:rFonts w:hint="eastAsia" w:ascii="宋体" w:hAnsi="宋体" w:cs="宋体"/>
                <w:color w:val="000000" w:themeColor="text1"/>
                <w14:textFill>
                  <w14:solidFill>
                    <w14:schemeClr w14:val="tx1"/>
                  </w14:solidFill>
                </w14:textFill>
              </w:rPr>
              <w:t>复印件，包括合同首页、显示业绩内容的相关页和签字页。未提供及提供材料不全的本项不得分。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rPr>
                <w:rFonts w:ascii="宋体" w:hAnsi="宋体" w:cs="宋体"/>
                <w:color w:val="000000" w:themeColor="text1"/>
                <w14:textFill>
                  <w14:solidFill>
                    <w14:schemeClr w14:val="tx1"/>
                  </w14:solidFill>
                </w14:textFill>
              </w:rPr>
            </w:pPr>
          </w:p>
        </w:tc>
        <w:tc>
          <w:tcPr>
            <w:tcW w:w="1063" w:type="dxa"/>
            <w:vAlign w:val="center"/>
          </w:tcPr>
          <w:p>
            <w:pPr>
              <w:pStyle w:val="148"/>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项目管理人员（10分）</w:t>
            </w:r>
          </w:p>
        </w:tc>
        <w:tc>
          <w:tcPr>
            <w:tcW w:w="5632" w:type="dxa"/>
            <w:vAlign w:val="center"/>
          </w:tcPr>
          <w:p>
            <w:pPr>
              <w:pStyle w:val="148"/>
              <w:rPr>
                <w:rFonts w:ascii="宋体" w:hAnsi="宋体" w:cs="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技术负责人</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施工员、安全员、</w:t>
            </w:r>
            <w:r>
              <w:rPr>
                <w:rFonts w:ascii="宋体" w:hAnsi="宋体"/>
                <w:color w:val="000000" w:themeColor="text1"/>
                <w:kern w:val="0"/>
                <w:szCs w:val="21"/>
                <w14:textFill>
                  <w14:solidFill>
                    <w14:schemeClr w14:val="tx1"/>
                  </w14:solidFill>
                </w14:textFill>
              </w:rPr>
              <w:t>质</w:t>
            </w:r>
            <w:r>
              <w:rPr>
                <w:rFonts w:hint="eastAsia" w:ascii="宋体" w:hAnsi="宋体"/>
                <w:color w:val="000000" w:themeColor="text1"/>
                <w:kern w:val="0"/>
                <w:szCs w:val="21"/>
                <w14:textFill>
                  <w14:solidFill>
                    <w14:schemeClr w14:val="tx1"/>
                  </w14:solidFill>
                </w14:textFill>
              </w:rPr>
              <w:t>检</w:t>
            </w:r>
            <w:r>
              <w:rPr>
                <w:rFonts w:ascii="宋体" w:hAnsi="宋体"/>
                <w:color w:val="000000" w:themeColor="text1"/>
                <w:kern w:val="0"/>
                <w:szCs w:val="21"/>
                <w14:textFill>
                  <w14:solidFill>
                    <w14:schemeClr w14:val="tx1"/>
                  </w14:solidFill>
                </w14:textFill>
              </w:rPr>
              <w:t>员、资料员等</w:t>
            </w:r>
            <w:r>
              <w:rPr>
                <w:rFonts w:hint="eastAsia" w:ascii="宋体" w:hAnsi="宋体"/>
                <w:color w:val="000000" w:themeColor="text1"/>
                <w:kern w:val="0"/>
                <w:szCs w:val="21"/>
                <w14:textFill>
                  <w14:solidFill>
                    <w14:schemeClr w14:val="tx1"/>
                  </w14:solidFill>
                </w14:textFill>
              </w:rPr>
              <w:t>重要岗位人员</w:t>
            </w:r>
            <w:r>
              <w:rPr>
                <w:rFonts w:ascii="宋体" w:hAnsi="宋体"/>
                <w:color w:val="000000" w:themeColor="text1"/>
                <w:kern w:val="0"/>
                <w:szCs w:val="21"/>
                <w14:textFill>
                  <w14:solidFill>
                    <w14:schemeClr w14:val="tx1"/>
                  </w14:solidFill>
                </w14:textFill>
              </w:rPr>
              <w:t>配备齐全，</w:t>
            </w:r>
            <w:r>
              <w:rPr>
                <w:rFonts w:hint="eastAsia" w:ascii="宋体" w:hAnsi="宋体"/>
                <w:color w:val="000000" w:themeColor="text1"/>
                <w:kern w:val="0"/>
                <w:szCs w:val="21"/>
                <w14:textFill>
                  <w14:solidFill>
                    <w14:schemeClr w14:val="tx1"/>
                  </w14:solidFill>
                </w14:textFill>
              </w:rPr>
              <w:t>重要岗位人员缺1人扣2.5分，扣完为止。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restart"/>
            <w:vAlign w:val="center"/>
          </w:tcPr>
          <w:p>
            <w:pPr>
              <w:pStyle w:val="4"/>
              <w:jc w:val="center"/>
              <w:rPr>
                <w:color w:val="000000" w:themeColor="text1"/>
                <w:highlight w:val="red"/>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技术标评审（50分）</w:t>
            </w:r>
          </w:p>
        </w:tc>
        <w:tc>
          <w:tcPr>
            <w:tcW w:w="1063" w:type="dxa"/>
            <w:vMerge w:val="restart"/>
            <w:vAlign w:val="center"/>
          </w:tcPr>
          <w:p>
            <w:pPr>
              <w:pStyle w:val="148"/>
              <w:jc w:val="center"/>
              <w:rPr>
                <w:color w:val="000000" w:themeColor="text1"/>
                <w:highlight w:val="white"/>
                <w14:textFill>
                  <w14:solidFill>
                    <w14:schemeClr w14:val="tx1"/>
                  </w14:solidFill>
                </w14:textFill>
              </w:rPr>
            </w:pPr>
            <w:r>
              <w:rPr>
                <w:rFonts w:hint="eastAsia"/>
                <w:color w:val="000000" w:themeColor="text1"/>
                <w:highlight w:val="white"/>
                <w14:textFill>
                  <w14:solidFill>
                    <w14:schemeClr w14:val="tx1"/>
                  </w14:solidFill>
                </w14:textFill>
              </w:rPr>
              <w:t>施工方案</w:t>
            </w:r>
          </w:p>
          <w:p>
            <w:pPr>
              <w:pStyle w:val="148"/>
              <w:jc w:val="center"/>
              <w:rPr>
                <w:color w:val="000000" w:themeColor="text1"/>
                <w:highlight w:val="white"/>
                <w14:textFill>
                  <w14:solidFill>
                    <w14:schemeClr w14:val="tx1"/>
                  </w14:solidFill>
                </w14:textFill>
              </w:rPr>
            </w:pPr>
            <w:r>
              <w:rPr>
                <w:color w:val="000000" w:themeColor="text1"/>
                <w:highlight w:val="white"/>
                <w14:textFill>
                  <w14:solidFill>
                    <w14:schemeClr w14:val="tx1"/>
                  </w14:solidFill>
                </w14:textFill>
              </w:rPr>
              <w:t>全面性</w:t>
            </w:r>
          </w:p>
          <w:p>
            <w:pPr>
              <w:pStyle w:val="148"/>
              <w:jc w:val="center"/>
              <w:rPr>
                <w:rFonts w:ascii="宋体" w:hAnsi="宋体" w:cs="宋体"/>
                <w:color w:val="000000" w:themeColor="text1"/>
                <w:szCs w:val="21"/>
                <w14:textFill>
                  <w14:solidFill>
                    <w14:schemeClr w14:val="tx1"/>
                  </w14:solidFill>
                </w14:textFill>
              </w:rPr>
            </w:pPr>
            <w:r>
              <w:rPr>
                <w:rFonts w:hint="eastAsia"/>
                <w:color w:val="000000" w:themeColor="text1"/>
                <w:highlight w:val="white"/>
                <w14:textFill>
                  <w14:solidFill>
                    <w14:schemeClr w14:val="tx1"/>
                  </w14:solidFill>
                </w14:textFill>
              </w:rPr>
              <w:t>（10分）</w:t>
            </w:r>
          </w:p>
        </w:tc>
        <w:tc>
          <w:tcPr>
            <w:tcW w:w="5632" w:type="dxa"/>
            <w:vAlign w:val="center"/>
          </w:tcPr>
          <w:p>
            <w:pPr>
              <w:jc w:val="left"/>
              <w:rPr>
                <w:rFonts w:ascii="宋体" w:hAnsi="宋体" w:cs="宋体"/>
                <w:color w:val="000000" w:themeColor="text1"/>
                <w:szCs w:val="21"/>
                <w14:textFill>
                  <w14:solidFill>
                    <w14:schemeClr w14:val="tx1"/>
                  </w14:solidFill>
                </w14:textFill>
              </w:rPr>
            </w:pPr>
            <w:r>
              <w:rPr>
                <w:color w:val="000000" w:themeColor="text1"/>
                <w:highlight w:val="white"/>
                <w14:textFill>
                  <w14:solidFill>
                    <w14:schemeClr w14:val="tx1"/>
                  </w14:solidFill>
                </w14:textFill>
              </w:rPr>
              <w:t>施工方法先进得</w:t>
            </w:r>
            <w:r>
              <w:rPr>
                <w:rFonts w:hint="eastAsia"/>
                <w:color w:val="000000" w:themeColor="text1"/>
                <w:highlight w:val="white"/>
                <w14:textFill>
                  <w14:solidFill>
                    <w14:schemeClr w14:val="tx1"/>
                  </w14:solidFill>
                </w14:textFill>
              </w:rPr>
              <w:t>2</w:t>
            </w:r>
            <w:r>
              <w:rPr>
                <w:color w:val="000000" w:themeColor="text1"/>
                <w:highlight w:val="white"/>
                <w14:textFill>
                  <w14:solidFill>
                    <w14:schemeClr w14:val="tx1"/>
                  </w14:solidFill>
                </w14:textFill>
              </w:rPr>
              <w:t>分，一般得</w:t>
            </w:r>
            <w:r>
              <w:rPr>
                <w:rFonts w:hint="eastAsia"/>
                <w:color w:val="000000" w:themeColor="text1"/>
                <w:highlight w:val="white"/>
                <w14:textFill>
                  <w14:solidFill>
                    <w14:schemeClr w14:val="tx1"/>
                  </w14:solidFill>
                </w14:textFill>
              </w:rPr>
              <w:t>1</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color w:val="000000" w:themeColor="text1"/>
                <w:szCs w:val="21"/>
                <w14:textFill>
                  <w14:solidFill>
                    <w14:schemeClr w14:val="tx1"/>
                  </w14:solidFill>
                </w14:textFill>
              </w:rPr>
            </w:pPr>
            <w:r>
              <w:rPr>
                <w:color w:val="000000" w:themeColor="text1"/>
                <w:highlight w:val="white"/>
                <w14:textFill>
                  <w14:solidFill>
                    <w14:schemeClr w14:val="tx1"/>
                  </w14:solidFill>
                </w14:textFill>
              </w:rPr>
              <w:t>施工设备、劳动力计划合理得</w:t>
            </w:r>
            <w:r>
              <w:rPr>
                <w:rFonts w:hint="eastAsia"/>
                <w:color w:val="000000" w:themeColor="text1"/>
                <w:highlight w:val="white"/>
                <w14:textFill>
                  <w14:solidFill>
                    <w14:schemeClr w14:val="tx1"/>
                  </w14:solidFill>
                </w14:textFill>
              </w:rPr>
              <w:t>2</w:t>
            </w:r>
            <w:r>
              <w:rPr>
                <w:color w:val="000000" w:themeColor="text1"/>
                <w:highlight w:val="white"/>
                <w14:textFill>
                  <w14:solidFill>
                    <w14:schemeClr w14:val="tx1"/>
                  </w14:solidFill>
                </w14:textFill>
              </w:rPr>
              <w:t>分，一般得</w:t>
            </w:r>
            <w:r>
              <w:rPr>
                <w:rFonts w:hint="eastAsia"/>
                <w:color w:val="000000" w:themeColor="text1"/>
                <w:highlight w:val="white"/>
                <w14:textFill>
                  <w14:solidFill>
                    <w14:schemeClr w14:val="tx1"/>
                  </w14:solidFill>
                </w14:textFill>
              </w:rPr>
              <w:t>1</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color w:val="000000" w:themeColor="text1"/>
                <w:szCs w:val="21"/>
                <w14:textFill>
                  <w14:solidFill>
                    <w14:schemeClr w14:val="tx1"/>
                  </w14:solidFill>
                </w14:textFill>
              </w:rPr>
            </w:pPr>
            <w:r>
              <w:rPr>
                <w:color w:val="000000" w:themeColor="text1"/>
                <w:highlight w:val="white"/>
                <w14:textFill>
                  <w14:solidFill>
                    <w14:schemeClr w14:val="tx1"/>
                  </w14:solidFill>
                </w14:textFill>
              </w:rPr>
              <w:t>确保工程质量、工期、安全措施得力得</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color w:val="000000" w:themeColor="text1"/>
                <w:szCs w:val="21"/>
                <w14:textFill>
                  <w14:solidFill>
                    <w14:schemeClr w14:val="tx1"/>
                  </w14:solidFill>
                </w14:textFill>
              </w:rPr>
            </w:pPr>
            <w:r>
              <w:rPr>
                <w:color w:val="000000" w:themeColor="text1"/>
                <w:highlight w:val="white"/>
                <w14:textFill>
                  <w14:solidFill>
                    <w14:schemeClr w14:val="tx1"/>
                  </w14:solidFill>
                </w14:textFill>
              </w:rPr>
              <w:t>文明施工措施可信度高得</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施工总进度计划合理得</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宋体" w:hAnsi="宋体" w:eastAsia="宋体" w:cs="宋体"/>
                <w:color w:val="000000" w:themeColor="text1"/>
                <w:sz w:val="21"/>
                <w:szCs w:val="21"/>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平面布置合理得</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分（附图），否则酌情扣分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Calibri" w:hAnsi="Calibri" w:eastAsia="宋体"/>
                <w:color w:val="000000" w:themeColor="text1"/>
                <w:kern w:val="2"/>
                <w:sz w:val="21"/>
                <w:szCs w:val="22"/>
                <w14:textFill>
                  <w14:solidFill>
                    <w14:schemeClr w14:val="tx1"/>
                  </w14:solidFill>
                </w14:textFill>
              </w:rPr>
            </w:pPr>
          </w:p>
        </w:tc>
        <w:tc>
          <w:tcPr>
            <w:tcW w:w="1063" w:type="dxa"/>
            <w:vMerge w:val="restart"/>
            <w:vAlign w:val="center"/>
          </w:tcPr>
          <w:p>
            <w:pPr>
              <w:pStyle w:val="148"/>
              <w:jc w:val="center"/>
              <w:rPr>
                <w:color w:val="000000" w:themeColor="text1"/>
                <w:highlight w:val="white"/>
                <w14:textFill>
                  <w14:solidFill>
                    <w14:schemeClr w14:val="tx1"/>
                  </w14:solidFill>
                </w14:textFill>
              </w:rPr>
            </w:pPr>
            <w:r>
              <w:rPr>
                <w:rFonts w:hint="eastAsia"/>
                <w:color w:val="000000" w:themeColor="text1"/>
                <w:highlight w:val="white"/>
                <w14:textFill>
                  <w14:solidFill>
                    <w14:schemeClr w14:val="tx1"/>
                  </w14:solidFill>
                </w14:textFill>
              </w:rPr>
              <w:t>施工措施</w:t>
            </w:r>
          </w:p>
          <w:p>
            <w:pPr>
              <w:pStyle w:val="148"/>
              <w:jc w:val="center"/>
              <w:rPr>
                <w:color w:val="000000" w:themeColor="text1"/>
                <w:highlight w:val="white"/>
                <w14:textFill>
                  <w14:solidFill>
                    <w14:schemeClr w14:val="tx1"/>
                  </w14:solidFill>
                </w14:textFill>
              </w:rPr>
            </w:pPr>
            <w:r>
              <w:rPr>
                <w:color w:val="000000" w:themeColor="text1"/>
                <w:highlight w:val="white"/>
                <w14:textFill>
                  <w14:solidFill>
                    <w14:schemeClr w14:val="tx1"/>
                  </w14:solidFill>
                </w14:textFill>
              </w:rPr>
              <w:t>可行性</w:t>
            </w:r>
          </w:p>
          <w:p>
            <w:pPr>
              <w:pStyle w:val="148"/>
              <w:jc w:val="center"/>
              <w:rPr>
                <w:rFonts w:ascii="宋体" w:hAnsi="宋体" w:cs="宋体"/>
                <w:color w:val="000000" w:themeColor="text1"/>
                <w:szCs w:val="21"/>
                <w14:textFill>
                  <w14:solidFill>
                    <w14:schemeClr w14:val="tx1"/>
                  </w14:solidFill>
                </w14:textFill>
              </w:rPr>
            </w:pPr>
            <w:r>
              <w:rPr>
                <w:rFonts w:hint="eastAsia"/>
                <w:color w:val="000000" w:themeColor="text1"/>
                <w:highlight w:val="white"/>
                <w14:textFill>
                  <w14:solidFill>
                    <w14:schemeClr w14:val="tx1"/>
                  </w14:solidFill>
                </w14:textFill>
              </w:rPr>
              <w:t>（10分）</w:t>
            </w:r>
          </w:p>
        </w:tc>
        <w:tc>
          <w:tcPr>
            <w:tcW w:w="5632" w:type="dxa"/>
            <w:vAlign w:val="center"/>
          </w:tcPr>
          <w:p>
            <w:pPr>
              <w:jc w:val="left"/>
              <w:rPr>
                <w:rFonts w:ascii="宋体" w:hAnsi="宋体" w:cs="Arial"/>
                <w:bCs/>
                <w:color w:val="000000" w:themeColor="text1"/>
                <w:szCs w:val="21"/>
                <w14:textFill>
                  <w14:solidFill>
                    <w14:schemeClr w14:val="tx1"/>
                  </w14:solidFill>
                </w14:textFill>
              </w:rPr>
            </w:pPr>
            <w:r>
              <w:rPr>
                <w:color w:val="000000" w:themeColor="text1"/>
                <w:highlight w:val="white"/>
                <w14:textFill>
                  <w14:solidFill>
                    <w14:schemeClr w14:val="tx1"/>
                  </w14:solidFill>
                </w14:textFill>
              </w:rPr>
              <w:t>涉及主要内容齐全措施计划详尽得</w:t>
            </w:r>
            <w:r>
              <w:rPr>
                <w:rFonts w:hint="eastAsia"/>
                <w:color w:val="000000" w:themeColor="text1"/>
                <w:highlight w:val="white"/>
                <w14:textFill>
                  <w14:solidFill>
                    <w14:schemeClr w14:val="tx1"/>
                  </w14:solidFill>
                </w14:textFill>
              </w:rPr>
              <w:t>3</w:t>
            </w:r>
            <w:r>
              <w:rPr>
                <w:color w:val="000000" w:themeColor="text1"/>
                <w:highlight w:val="white"/>
                <w14:textFill>
                  <w14:solidFill>
                    <w14:schemeClr w14:val="tx1"/>
                  </w14:solidFill>
                </w14:textFill>
              </w:rPr>
              <w:t>分，一般得</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Calibri" w:hAnsi="Calibri" w:eastAsia="宋体"/>
                <w:color w:val="000000" w:themeColor="text1"/>
                <w:kern w:val="2"/>
                <w:sz w:val="21"/>
                <w:szCs w:val="22"/>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Arial"/>
                <w:bCs/>
                <w:color w:val="000000" w:themeColor="text1"/>
                <w:szCs w:val="21"/>
                <w14:textFill>
                  <w14:solidFill>
                    <w14:schemeClr w14:val="tx1"/>
                  </w14:solidFill>
                </w14:textFill>
              </w:rPr>
            </w:pPr>
            <w:r>
              <w:rPr>
                <w:color w:val="000000" w:themeColor="text1"/>
                <w:highlight w:val="white"/>
                <w14:textFill>
                  <w14:solidFill>
                    <w14:schemeClr w14:val="tx1"/>
                  </w14:solidFill>
                </w14:textFill>
              </w:rPr>
              <w:t>流水段的划分合理得</w:t>
            </w:r>
            <w:r>
              <w:rPr>
                <w:rFonts w:hint="eastAsia"/>
                <w:color w:val="000000" w:themeColor="text1"/>
                <w:highlight w:val="white"/>
                <w14:textFill>
                  <w14:solidFill>
                    <w14:schemeClr w14:val="tx1"/>
                  </w14:solidFill>
                </w14:textFill>
              </w:rPr>
              <w:t>3</w:t>
            </w:r>
            <w:r>
              <w:rPr>
                <w:color w:val="000000" w:themeColor="text1"/>
                <w:highlight w:val="white"/>
                <w14:textFill>
                  <w14:solidFill>
                    <w14:schemeClr w14:val="tx1"/>
                  </w14:solidFill>
                </w14:textFill>
              </w:rPr>
              <w:t>分，一般得</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Calibri" w:hAnsi="Calibri" w:eastAsia="宋体"/>
                <w:color w:val="000000" w:themeColor="text1"/>
                <w:kern w:val="2"/>
                <w:sz w:val="21"/>
                <w:szCs w:val="22"/>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Arial"/>
                <w:bCs/>
                <w:color w:val="000000" w:themeColor="text1"/>
                <w:szCs w:val="21"/>
                <w14:textFill>
                  <w14:solidFill>
                    <w14:schemeClr w14:val="tx1"/>
                  </w14:solidFill>
                </w14:textFill>
              </w:rPr>
            </w:pPr>
            <w:r>
              <w:rPr>
                <w:color w:val="000000" w:themeColor="text1"/>
                <w:highlight w:val="white"/>
                <w14:textFill>
                  <w14:solidFill>
                    <w14:schemeClr w14:val="tx1"/>
                  </w14:solidFill>
                </w14:textFill>
              </w:rPr>
              <w:t>流水作业的合理性得</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Calibri" w:hAnsi="Calibri" w:eastAsia="宋体"/>
                <w:color w:val="000000" w:themeColor="text1"/>
                <w:kern w:val="2"/>
                <w:sz w:val="21"/>
                <w:szCs w:val="22"/>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Arial"/>
                <w:bCs/>
                <w:color w:val="000000" w:themeColor="text1"/>
                <w:szCs w:val="21"/>
                <w14:textFill>
                  <w14:solidFill>
                    <w14:schemeClr w14:val="tx1"/>
                  </w14:solidFill>
                </w14:textFill>
              </w:rPr>
            </w:pPr>
            <w:r>
              <w:rPr>
                <w:color w:val="000000" w:themeColor="text1"/>
                <w:highlight w:val="white"/>
                <w14:textFill>
                  <w14:solidFill>
                    <w14:schemeClr w14:val="tx1"/>
                  </w14:solidFill>
                </w14:textFill>
              </w:rPr>
              <w:t>各项交叉作业切合实际得</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Calibri" w:hAnsi="Calibri" w:eastAsia="宋体"/>
                <w:color w:val="000000" w:themeColor="text1"/>
                <w:kern w:val="2"/>
                <w:sz w:val="21"/>
                <w:szCs w:val="22"/>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Arial"/>
                <w:bCs/>
                <w:color w:val="000000" w:themeColor="text1"/>
                <w:szCs w:val="21"/>
                <w14:textFill>
                  <w14:solidFill>
                    <w14:schemeClr w14:val="tx1"/>
                  </w14:solidFill>
                </w14:textFill>
              </w:rPr>
            </w:pPr>
            <w:r>
              <w:rPr>
                <w:color w:val="000000" w:themeColor="text1"/>
                <w:highlight w:val="white"/>
                <w14:textFill>
                  <w14:solidFill>
                    <w14:schemeClr w14:val="tx1"/>
                  </w14:solidFill>
                </w14:textFill>
              </w:rPr>
              <w:t>机具合理可行得</w:t>
            </w:r>
            <w:r>
              <w:rPr>
                <w:rFonts w:hint="eastAsia"/>
                <w:color w:val="000000" w:themeColor="text1"/>
                <w:highlight w:val="white"/>
                <w14:textFill>
                  <w14:solidFill>
                    <w14:schemeClr w14:val="tx1"/>
                  </w14:solidFill>
                </w14:textFill>
              </w:rPr>
              <w:t>1</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Calibri" w:hAnsi="Calibri" w:eastAsia="宋体"/>
                <w:color w:val="000000" w:themeColor="text1"/>
                <w:kern w:val="2"/>
                <w:sz w:val="21"/>
                <w:szCs w:val="22"/>
                <w14:textFill>
                  <w14:solidFill>
                    <w14:schemeClr w14:val="tx1"/>
                  </w14:solidFill>
                </w14:textFill>
              </w:rPr>
            </w:pPr>
          </w:p>
        </w:tc>
        <w:tc>
          <w:tcPr>
            <w:tcW w:w="1063" w:type="dxa"/>
            <w:vMerge w:val="restart"/>
            <w:vAlign w:val="center"/>
          </w:tcPr>
          <w:p>
            <w:pPr>
              <w:pStyle w:val="148"/>
              <w:jc w:val="center"/>
              <w:rPr>
                <w:color w:val="000000" w:themeColor="text1"/>
                <w:highlight w:val="white"/>
                <w14:textFill>
                  <w14:solidFill>
                    <w14:schemeClr w14:val="tx1"/>
                  </w14:solidFill>
                </w14:textFill>
              </w:rPr>
            </w:pPr>
            <w:r>
              <w:rPr>
                <w:rFonts w:hint="eastAsia"/>
                <w:color w:val="000000" w:themeColor="text1"/>
                <w:highlight w:val="white"/>
                <w14:textFill>
                  <w14:solidFill>
                    <w14:schemeClr w14:val="tx1"/>
                  </w14:solidFill>
                </w14:textFill>
              </w:rPr>
              <w:t>施工内容</w:t>
            </w:r>
          </w:p>
          <w:p>
            <w:pPr>
              <w:pStyle w:val="148"/>
              <w:jc w:val="center"/>
              <w:rPr>
                <w:rFonts w:ascii="宋体" w:hAnsi="宋体" w:cs="宋体"/>
                <w:color w:val="000000" w:themeColor="text1"/>
                <w:szCs w:val="21"/>
                <w14:textFill>
                  <w14:solidFill>
                    <w14:schemeClr w14:val="tx1"/>
                  </w14:solidFill>
                </w14:textFill>
              </w:rPr>
            </w:pPr>
            <w:r>
              <w:rPr>
                <w:color w:val="000000" w:themeColor="text1"/>
                <w:highlight w:val="white"/>
                <w14:textFill>
                  <w14:solidFill>
                    <w14:schemeClr w14:val="tx1"/>
                  </w14:solidFill>
                </w14:textFill>
              </w:rPr>
              <w:t>针对性</w:t>
            </w:r>
            <w:r>
              <w:rPr>
                <w:rFonts w:hint="eastAsia"/>
                <w:color w:val="000000" w:themeColor="text1"/>
                <w:highlight w:val="white"/>
                <w14:textFill>
                  <w14:solidFill>
                    <w14:schemeClr w14:val="tx1"/>
                  </w14:solidFill>
                </w14:textFill>
              </w:rPr>
              <w:t>（12.5）</w:t>
            </w:r>
          </w:p>
        </w:tc>
        <w:tc>
          <w:tcPr>
            <w:tcW w:w="5632" w:type="dxa"/>
            <w:vAlign w:val="center"/>
          </w:tcPr>
          <w:p>
            <w:pPr>
              <w:jc w:val="left"/>
              <w:rPr>
                <w:rFonts w:ascii="宋体" w:hAnsi="宋体" w:cs="宋体"/>
                <w:color w:val="000000" w:themeColor="text1"/>
                <w14:textFill>
                  <w14:solidFill>
                    <w14:schemeClr w14:val="tx1"/>
                  </w14:solidFill>
                </w14:textFill>
              </w:rPr>
            </w:pPr>
            <w:r>
              <w:rPr>
                <w:color w:val="000000" w:themeColor="text1"/>
                <w:highlight w:val="white"/>
                <w14:textFill>
                  <w14:solidFill>
                    <w14:schemeClr w14:val="tx1"/>
                  </w14:solidFill>
                </w14:textFill>
              </w:rPr>
              <w:t>涉及重点内容突出得</w:t>
            </w:r>
            <w:r>
              <w:rPr>
                <w:rFonts w:hint="eastAsia"/>
                <w:color w:val="000000" w:themeColor="text1"/>
                <w:highlight w:val="white"/>
                <w14:textFill>
                  <w14:solidFill>
                    <w14:schemeClr w14:val="tx1"/>
                  </w14:solidFill>
                </w14:textFill>
              </w:rPr>
              <w:t>4</w:t>
            </w:r>
            <w:r>
              <w:rPr>
                <w:color w:val="000000" w:themeColor="text1"/>
                <w:highlight w:val="white"/>
                <w14:textFill>
                  <w14:solidFill>
                    <w14:schemeClr w14:val="tx1"/>
                  </w14:solidFill>
                </w14:textFill>
              </w:rPr>
              <w:t>分、尚可得</w:t>
            </w:r>
            <w:r>
              <w:rPr>
                <w:rFonts w:hint="eastAsia"/>
                <w:color w:val="000000" w:themeColor="text1"/>
                <w:highlight w:val="white"/>
                <w14:textFill>
                  <w14:solidFill>
                    <w14:schemeClr w14:val="tx1"/>
                  </w14:solidFill>
                </w14:textFill>
              </w:rPr>
              <w:t>2.5</w:t>
            </w:r>
            <w:r>
              <w:rPr>
                <w:color w:val="000000" w:themeColor="text1"/>
                <w:highlight w:val="white"/>
                <w14:textFill>
                  <w14:solidFill>
                    <w14:schemeClr w14:val="tx1"/>
                  </w14:solidFill>
                </w14:textFill>
              </w:rPr>
              <w:t>分，一般得</w:t>
            </w:r>
            <w:r>
              <w:rPr>
                <w:rFonts w:hint="eastAsia"/>
                <w:color w:val="000000" w:themeColor="text1"/>
                <w:highlight w:val="white"/>
                <w14:textFill>
                  <w14:solidFill>
                    <w14:schemeClr w14:val="tx1"/>
                  </w14:solidFill>
                </w14:textFill>
              </w:rPr>
              <w:t>1</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Calibri" w:hAnsi="Calibri" w:eastAsia="宋体"/>
                <w:color w:val="000000" w:themeColor="text1"/>
                <w:kern w:val="2"/>
                <w:sz w:val="21"/>
                <w:szCs w:val="22"/>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color w:val="000000" w:themeColor="text1"/>
                <w14:textFill>
                  <w14:solidFill>
                    <w14:schemeClr w14:val="tx1"/>
                  </w14:solidFill>
                </w14:textFill>
              </w:rPr>
            </w:pPr>
            <w:r>
              <w:rPr>
                <w:color w:val="000000" w:themeColor="text1"/>
                <w:highlight w:val="white"/>
                <w14:textFill>
                  <w14:solidFill>
                    <w14:schemeClr w14:val="tx1"/>
                  </w14:solidFill>
                </w14:textFill>
              </w:rPr>
              <w:t>工程项目的质保体系健全得</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Calibri" w:hAnsi="Calibri" w:eastAsia="宋体"/>
                <w:color w:val="000000" w:themeColor="text1"/>
                <w:kern w:val="2"/>
                <w:sz w:val="21"/>
                <w:szCs w:val="22"/>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color w:val="000000" w:themeColor="text1"/>
                <w14:textFill>
                  <w14:solidFill>
                    <w14:schemeClr w14:val="tx1"/>
                  </w14:solidFill>
                </w14:textFill>
              </w:rPr>
            </w:pPr>
            <w:r>
              <w:rPr>
                <w:color w:val="000000" w:themeColor="text1"/>
                <w:highlight w:val="white"/>
                <w14:textFill>
                  <w14:solidFill>
                    <w14:schemeClr w14:val="tx1"/>
                  </w14:solidFill>
                </w14:textFill>
              </w:rPr>
              <w:t>安保体系健全有效得</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Calibri" w:hAnsi="Calibri" w:eastAsia="宋体"/>
                <w:color w:val="000000" w:themeColor="text1"/>
                <w:kern w:val="2"/>
                <w:sz w:val="21"/>
                <w:szCs w:val="22"/>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color w:val="000000" w:themeColor="text1"/>
                <w14:textFill>
                  <w14:solidFill>
                    <w14:schemeClr w14:val="tx1"/>
                  </w14:solidFill>
                </w14:textFill>
              </w:rPr>
            </w:pPr>
            <w:r>
              <w:rPr>
                <w:color w:val="000000" w:themeColor="text1"/>
                <w:highlight w:val="white"/>
                <w14:textFill>
                  <w14:solidFill>
                    <w14:schemeClr w14:val="tx1"/>
                  </w14:solidFill>
                </w14:textFill>
              </w:rPr>
              <w:t>创优措施切实可行得</w:t>
            </w:r>
            <w:r>
              <w:rPr>
                <w:rFonts w:hint="eastAsia"/>
                <w:color w:val="000000" w:themeColor="text1"/>
                <w:highlight w:val="white"/>
                <w14:textFill>
                  <w14:solidFill>
                    <w14:schemeClr w14:val="tx1"/>
                  </w14:solidFill>
                </w14:textFill>
              </w:rPr>
              <w:t>2.5</w:t>
            </w:r>
            <w:r>
              <w:rPr>
                <w:color w:val="000000" w:themeColor="text1"/>
                <w:highlight w:val="white"/>
                <w14:textFill>
                  <w14:solidFill>
                    <w14:schemeClr w14:val="tx1"/>
                  </w14:solidFill>
                </w14:textFill>
              </w:rPr>
              <w:t>分，尚可得</w:t>
            </w:r>
            <w:r>
              <w:rPr>
                <w:rFonts w:hint="eastAsia"/>
                <w:color w:val="000000" w:themeColor="text1"/>
                <w:highlight w:val="white"/>
                <w14:textFill>
                  <w14:solidFill>
                    <w14:schemeClr w14:val="tx1"/>
                  </w14:solidFill>
                </w14:textFill>
              </w:rPr>
              <w:t>1</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Calibri" w:hAnsi="Calibri" w:eastAsia="宋体"/>
                <w:color w:val="000000" w:themeColor="text1"/>
                <w:kern w:val="2"/>
                <w:sz w:val="21"/>
                <w:szCs w:val="22"/>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color w:val="000000" w:themeColor="text1"/>
                <w14:textFill>
                  <w14:solidFill>
                    <w14:schemeClr w14:val="tx1"/>
                  </w14:solidFill>
                </w14:textFill>
              </w:rPr>
            </w:pPr>
            <w:r>
              <w:rPr>
                <w:color w:val="000000" w:themeColor="text1"/>
                <w:highlight w:val="white"/>
                <w14:textFill>
                  <w14:solidFill>
                    <w14:schemeClr w14:val="tx1"/>
                  </w14:solidFill>
                </w14:textFill>
              </w:rPr>
              <w:t>工程的安全措施得力</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分，一般得</w:t>
            </w:r>
            <w:r>
              <w:rPr>
                <w:rFonts w:hint="eastAsia"/>
                <w:color w:val="000000" w:themeColor="text1"/>
                <w:highlight w:val="white"/>
                <w14:textFill>
                  <w14:solidFill>
                    <w14:schemeClr w14:val="tx1"/>
                  </w14:solidFill>
                </w14:textFill>
              </w:rPr>
              <w:t>0.5</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vAlign w:val="center"/>
          </w:tcPr>
          <w:p>
            <w:pPr>
              <w:pStyle w:val="4"/>
              <w:jc w:val="center"/>
              <w:rPr>
                <w:rFonts w:ascii="Calibri" w:hAnsi="Calibri" w:eastAsia="宋体"/>
                <w:color w:val="000000" w:themeColor="text1"/>
                <w:kern w:val="2"/>
                <w:sz w:val="21"/>
                <w:szCs w:val="22"/>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color w:val="000000" w:themeColor="text1"/>
                <w14:textFill>
                  <w14:solidFill>
                    <w14:schemeClr w14:val="tx1"/>
                  </w14:solidFill>
                </w14:textFill>
              </w:rPr>
            </w:pPr>
            <w:r>
              <w:rPr>
                <w:color w:val="000000" w:themeColor="text1"/>
                <w:highlight w:val="white"/>
                <w14:textFill>
                  <w14:solidFill>
                    <w14:schemeClr w14:val="tx1"/>
                  </w14:solidFill>
                </w14:textFill>
              </w:rPr>
              <w:t>文明施工措施得力得</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tcPr>
          <w:p>
            <w:pPr>
              <w:rPr>
                <w:color w:val="000000" w:themeColor="text1"/>
                <w:sz w:val="24"/>
                <w:szCs w:val="24"/>
                <w:highlight w:val="red"/>
                <w14:textFill>
                  <w14:solidFill>
                    <w14:schemeClr w14:val="tx1"/>
                  </w14:solidFill>
                </w14:textFill>
              </w:rPr>
            </w:pPr>
          </w:p>
        </w:tc>
        <w:tc>
          <w:tcPr>
            <w:tcW w:w="1063" w:type="dxa"/>
            <w:vMerge w:val="restart"/>
            <w:vAlign w:val="center"/>
          </w:tcPr>
          <w:p>
            <w:pPr>
              <w:pStyle w:val="148"/>
              <w:jc w:val="center"/>
              <w:rPr>
                <w:color w:val="000000" w:themeColor="text1"/>
                <w:highlight w:val="white"/>
                <w14:textFill>
                  <w14:solidFill>
                    <w14:schemeClr w14:val="tx1"/>
                  </w14:solidFill>
                </w14:textFill>
              </w:rPr>
            </w:pPr>
            <w:r>
              <w:rPr>
                <w:rFonts w:hint="eastAsia"/>
                <w:color w:val="000000" w:themeColor="text1"/>
                <w:highlight w:val="white"/>
                <w14:textFill>
                  <w14:solidFill>
                    <w14:schemeClr w14:val="tx1"/>
                  </w14:solidFill>
                </w14:textFill>
              </w:rPr>
              <w:t>施工方法</w:t>
            </w:r>
          </w:p>
          <w:p>
            <w:pPr>
              <w:pStyle w:val="148"/>
              <w:jc w:val="center"/>
              <w:rPr>
                <w:color w:val="000000" w:themeColor="text1"/>
                <w:highlight w:val="white"/>
                <w14:textFill>
                  <w14:solidFill>
                    <w14:schemeClr w14:val="tx1"/>
                  </w14:solidFill>
                </w14:textFill>
              </w:rPr>
            </w:pPr>
            <w:r>
              <w:rPr>
                <w:color w:val="000000" w:themeColor="text1"/>
                <w:highlight w:val="white"/>
                <w14:textFill>
                  <w14:solidFill>
                    <w14:schemeClr w14:val="tx1"/>
                  </w14:solidFill>
                </w14:textFill>
              </w:rPr>
              <w:t>先进性</w:t>
            </w:r>
          </w:p>
          <w:p>
            <w:pPr>
              <w:pStyle w:val="148"/>
              <w:jc w:val="center"/>
              <w:rPr>
                <w:color w:val="000000" w:themeColor="text1"/>
                <w:highlight w:val="white"/>
                <w14:textFill>
                  <w14:solidFill>
                    <w14:schemeClr w14:val="tx1"/>
                  </w14:solidFill>
                </w14:textFill>
              </w:rPr>
            </w:pPr>
            <w:r>
              <w:rPr>
                <w:rFonts w:hint="eastAsia"/>
                <w:color w:val="000000" w:themeColor="text1"/>
                <w:highlight w:val="white"/>
                <w14:textFill>
                  <w14:solidFill>
                    <w14:schemeClr w14:val="tx1"/>
                  </w14:solidFill>
                </w14:textFill>
              </w:rPr>
              <w:t>（10分）</w:t>
            </w:r>
          </w:p>
        </w:tc>
        <w:tc>
          <w:tcPr>
            <w:tcW w:w="5632" w:type="dxa"/>
            <w:vAlign w:val="center"/>
          </w:tcPr>
          <w:p>
            <w:pPr>
              <w:jc w:val="left"/>
              <w:rPr>
                <w:rFonts w:ascii="宋体" w:hAnsi="宋体" w:cs="宋体"/>
                <w:b/>
                <w:color w:val="000000" w:themeColor="text1"/>
                <w:szCs w:val="21"/>
                <w14:textFill>
                  <w14:solidFill>
                    <w14:schemeClr w14:val="tx1"/>
                  </w14:solidFill>
                </w14:textFill>
              </w:rPr>
            </w:pPr>
            <w:r>
              <w:rPr>
                <w:color w:val="000000" w:themeColor="text1"/>
                <w:highlight w:val="white"/>
                <w14:textFill>
                  <w14:solidFill>
                    <w14:schemeClr w14:val="tx1"/>
                  </w14:solidFill>
                </w14:textFill>
              </w:rPr>
              <w:t>采用新工艺、新技术、新设备各得</w:t>
            </w:r>
            <w:r>
              <w:rPr>
                <w:rFonts w:hint="eastAsia"/>
                <w:color w:val="000000" w:themeColor="text1"/>
                <w:highlight w:val="white"/>
                <w14:textFill>
                  <w14:solidFill>
                    <w14:schemeClr w14:val="tx1"/>
                  </w14:solidFill>
                </w14:textFill>
              </w:rPr>
              <w:t>1分</w:t>
            </w:r>
            <w:r>
              <w:rPr>
                <w:color w:val="000000" w:themeColor="text1"/>
                <w:highlight w:val="white"/>
                <w14:textFill>
                  <w14:solidFill>
                    <w14:schemeClr w14:val="tx1"/>
                  </w14:solidFill>
                </w14:textFill>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tcPr>
          <w:p>
            <w:pPr>
              <w:rPr>
                <w:color w:val="000000" w:themeColor="text1"/>
                <w:sz w:val="24"/>
                <w:szCs w:val="24"/>
                <w:highlight w:val="red"/>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b/>
                <w:color w:val="000000" w:themeColor="text1"/>
                <w:szCs w:val="21"/>
                <w14:textFill>
                  <w14:solidFill>
                    <w14:schemeClr w14:val="tx1"/>
                  </w14:solidFill>
                </w14:textFill>
              </w:rPr>
            </w:pPr>
            <w:r>
              <w:rPr>
                <w:color w:val="000000" w:themeColor="text1"/>
                <w:highlight w:val="white"/>
                <w14:textFill>
                  <w14:solidFill>
                    <w14:schemeClr w14:val="tx1"/>
                  </w14:solidFill>
                </w14:textFill>
              </w:rPr>
              <w:t>在确保工程质量前提下，有降低成本、缩短工期、减轻劳动强度提高进度提案者得</w:t>
            </w:r>
            <w:r>
              <w:rPr>
                <w:rFonts w:hint="eastAsia"/>
                <w:color w:val="000000" w:themeColor="text1"/>
                <w:highlight w:val="white"/>
                <w14:textFill>
                  <w14:solidFill>
                    <w14:schemeClr w14:val="tx1"/>
                  </w14:solidFill>
                </w14:textFill>
              </w:rPr>
              <w:t>4</w:t>
            </w:r>
            <w:r>
              <w:rPr>
                <w:color w:val="000000" w:themeColor="text1"/>
                <w:highlight w:val="white"/>
                <w14:textFill>
                  <w14:solidFill>
                    <w14:schemeClr w14:val="tx1"/>
                  </w14:solidFill>
                </w14:textFill>
              </w:rPr>
              <w:t>分，方案尚可得</w:t>
            </w:r>
            <w:r>
              <w:rPr>
                <w:rFonts w:hint="eastAsia"/>
                <w:color w:val="000000" w:themeColor="text1"/>
                <w:highlight w:val="white"/>
                <w14:textFill>
                  <w14:solidFill>
                    <w14:schemeClr w14:val="tx1"/>
                  </w14:solidFill>
                </w14:textFill>
              </w:rPr>
              <w:t>2.5</w:t>
            </w:r>
            <w:r>
              <w:rPr>
                <w:color w:val="000000" w:themeColor="text1"/>
                <w:highlight w:val="white"/>
                <w14:textFill>
                  <w14:solidFill>
                    <w14:schemeClr w14:val="tx1"/>
                  </w14:solidFill>
                </w14:textFill>
              </w:rPr>
              <w:t>分，一般得</w:t>
            </w:r>
            <w:r>
              <w:rPr>
                <w:rFonts w:hint="eastAsia"/>
                <w:color w:val="000000" w:themeColor="text1"/>
                <w:highlight w:val="white"/>
                <w14:textFill>
                  <w14:solidFill>
                    <w14:schemeClr w14:val="tx1"/>
                  </w14:solidFill>
                </w14:textFill>
              </w:rPr>
              <w:t>1</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tcPr>
          <w:p>
            <w:pPr>
              <w:rPr>
                <w:color w:val="000000" w:themeColor="text1"/>
                <w:sz w:val="24"/>
                <w:szCs w:val="24"/>
                <w:highlight w:val="red"/>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b/>
                <w:color w:val="000000" w:themeColor="text1"/>
                <w:szCs w:val="21"/>
                <w14:textFill>
                  <w14:solidFill>
                    <w14:schemeClr w14:val="tx1"/>
                  </w14:solidFill>
                </w14:textFill>
              </w:rPr>
            </w:pPr>
            <w:r>
              <w:rPr>
                <w:color w:val="000000" w:themeColor="text1"/>
                <w:highlight w:val="white"/>
                <w14:textFill>
                  <w14:solidFill>
                    <w14:schemeClr w14:val="tx1"/>
                  </w14:solidFill>
                </w14:textFill>
              </w:rPr>
              <w:t>执行国家强制性条文得</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分、有切实可行的保证措施得</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tcPr>
          <w:p>
            <w:pPr>
              <w:rPr>
                <w:color w:val="000000" w:themeColor="text1"/>
                <w:sz w:val="24"/>
                <w:szCs w:val="24"/>
                <w:highlight w:val="red"/>
                <w14:textFill>
                  <w14:solidFill>
                    <w14:schemeClr w14:val="tx1"/>
                  </w14:solidFill>
                </w14:textFill>
              </w:rPr>
            </w:pPr>
          </w:p>
        </w:tc>
        <w:tc>
          <w:tcPr>
            <w:tcW w:w="1063" w:type="dxa"/>
            <w:vMerge w:val="restart"/>
            <w:vAlign w:val="center"/>
          </w:tcPr>
          <w:p>
            <w:pPr>
              <w:pStyle w:val="148"/>
              <w:jc w:val="center"/>
              <w:rPr>
                <w:color w:val="000000" w:themeColor="text1"/>
                <w:highlight w:val="white"/>
                <w14:textFill>
                  <w14:solidFill>
                    <w14:schemeClr w14:val="tx1"/>
                  </w14:solidFill>
                </w14:textFill>
              </w:rPr>
            </w:pPr>
            <w:r>
              <w:rPr>
                <w:rFonts w:hint="eastAsia"/>
                <w:color w:val="000000" w:themeColor="text1"/>
                <w:highlight w:val="white"/>
                <w14:textFill>
                  <w14:solidFill>
                    <w14:schemeClr w14:val="tx1"/>
                  </w14:solidFill>
                </w14:textFill>
              </w:rPr>
              <w:t>施工质量</w:t>
            </w:r>
          </w:p>
          <w:p>
            <w:pPr>
              <w:pStyle w:val="148"/>
              <w:jc w:val="center"/>
              <w:rPr>
                <w:color w:val="000000" w:themeColor="text1"/>
                <w:highlight w:val="white"/>
                <w14:textFill>
                  <w14:solidFill>
                    <w14:schemeClr w14:val="tx1"/>
                  </w14:solidFill>
                </w14:textFill>
              </w:rPr>
            </w:pPr>
            <w:r>
              <w:rPr>
                <w:color w:val="000000" w:themeColor="text1"/>
                <w:highlight w:val="white"/>
                <w14:textFill>
                  <w14:solidFill>
                    <w14:schemeClr w14:val="tx1"/>
                  </w14:solidFill>
                </w14:textFill>
              </w:rPr>
              <w:t>强制性</w:t>
            </w:r>
          </w:p>
          <w:p>
            <w:pPr>
              <w:pStyle w:val="148"/>
              <w:jc w:val="center"/>
              <w:rPr>
                <w:rFonts w:ascii="宋体" w:hAnsi="宋体" w:cs="宋体"/>
                <w:b/>
                <w:color w:val="000000" w:themeColor="text1"/>
                <w:szCs w:val="21"/>
                <w14:textFill>
                  <w14:solidFill>
                    <w14:schemeClr w14:val="tx1"/>
                  </w14:solidFill>
                </w14:textFill>
              </w:rPr>
            </w:pPr>
            <w:r>
              <w:rPr>
                <w:rFonts w:hint="eastAsia"/>
                <w:color w:val="000000" w:themeColor="text1"/>
                <w:highlight w:val="white"/>
                <w14:textFill>
                  <w14:solidFill>
                    <w14:schemeClr w14:val="tx1"/>
                  </w14:solidFill>
                </w14:textFill>
              </w:rPr>
              <w:t>（3.5分）</w:t>
            </w:r>
          </w:p>
        </w:tc>
        <w:tc>
          <w:tcPr>
            <w:tcW w:w="5632" w:type="dxa"/>
            <w:vAlign w:val="center"/>
          </w:tcPr>
          <w:p>
            <w:pPr>
              <w:jc w:val="left"/>
              <w:rPr>
                <w:rFonts w:ascii="宋体" w:hAnsi="宋体" w:cs="宋体"/>
                <w:b/>
                <w:color w:val="000000" w:themeColor="text1"/>
                <w:szCs w:val="21"/>
                <w14:textFill>
                  <w14:solidFill>
                    <w14:schemeClr w14:val="tx1"/>
                  </w14:solidFill>
                </w14:textFill>
              </w:rPr>
            </w:pPr>
            <w:r>
              <w:rPr>
                <w:color w:val="000000" w:themeColor="text1"/>
                <w:highlight w:val="white"/>
                <w14:textFill>
                  <w14:solidFill>
                    <w14:schemeClr w14:val="tx1"/>
                  </w14:solidFill>
                </w14:textFill>
              </w:rPr>
              <w:t>制定了质量通病的防治措施、措施可行各得</w:t>
            </w:r>
            <w:r>
              <w:rPr>
                <w:rFonts w:hint="eastAsia"/>
                <w:color w:val="000000" w:themeColor="text1"/>
                <w:highlight w:val="white"/>
                <w14:textFill>
                  <w14:solidFill>
                    <w14:schemeClr w14:val="tx1"/>
                  </w14:solidFill>
                </w14:textFill>
              </w:rPr>
              <w:t>1</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tcPr>
          <w:p>
            <w:pPr>
              <w:rPr>
                <w:color w:val="000000" w:themeColor="text1"/>
                <w:sz w:val="24"/>
                <w:szCs w:val="24"/>
                <w:highlight w:val="red"/>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b/>
                <w:color w:val="000000" w:themeColor="text1"/>
                <w:szCs w:val="21"/>
                <w14:textFill>
                  <w14:solidFill>
                    <w14:schemeClr w14:val="tx1"/>
                  </w14:solidFill>
                </w14:textFill>
              </w:rPr>
            </w:pPr>
            <w:r>
              <w:rPr>
                <w:rFonts w:hint="eastAsia"/>
                <w:color w:val="000000" w:themeColor="text1"/>
                <w:highlight w:val="white"/>
                <w14:textFill>
                  <w14:solidFill>
                    <w14:schemeClr w14:val="tx1"/>
                  </w14:solidFill>
                </w14:textFill>
              </w:rPr>
              <w:t>执行国家强制性条文、有切实可行的保证措施得1.5分，否则酌情扣分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tcPr>
          <w:p>
            <w:pPr>
              <w:rPr>
                <w:color w:val="000000" w:themeColor="text1"/>
                <w:sz w:val="24"/>
                <w:szCs w:val="24"/>
                <w:highlight w:val="red"/>
                <w14:textFill>
                  <w14:solidFill>
                    <w14:schemeClr w14:val="tx1"/>
                  </w14:solidFill>
                </w14:textFill>
              </w:rPr>
            </w:pPr>
          </w:p>
        </w:tc>
        <w:tc>
          <w:tcPr>
            <w:tcW w:w="1063" w:type="dxa"/>
            <w:vMerge w:val="restart"/>
            <w:vAlign w:val="center"/>
          </w:tcPr>
          <w:p>
            <w:pPr>
              <w:pStyle w:val="148"/>
              <w:jc w:val="center"/>
              <w:rPr>
                <w:color w:val="000000" w:themeColor="text1"/>
                <w:highlight w:val="white"/>
                <w14:textFill>
                  <w14:solidFill>
                    <w14:schemeClr w14:val="tx1"/>
                  </w14:solidFill>
                </w14:textFill>
              </w:rPr>
            </w:pPr>
            <w:r>
              <w:rPr>
                <w:rFonts w:hint="eastAsia"/>
                <w:color w:val="000000" w:themeColor="text1"/>
                <w:highlight w:val="white"/>
                <w14:textFill>
                  <w14:solidFill>
                    <w14:schemeClr w14:val="tx1"/>
                  </w14:solidFill>
                </w14:textFill>
              </w:rPr>
              <w:t>质保</w:t>
            </w:r>
            <w:r>
              <w:rPr>
                <w:color w:val="000000" w:themeColor="text1"/>
                <w:highlight w:val="white"/>
                <w14:textFill>
                  <w14:solidFill>
                    <w14:schemeClr w14:val="tx1"/>
                  </w14:solidFill>
                </w14:textFill>
              </w:rPr>
              <w:t>承诺</w:t>
            </w:r>
          </w:p>
          <w:p>
            <w:pPr>
              <w:pStyle w:val="148"/>
              <w:jc w:val="center"/>
              <w:rPr>
                <w:color w:val="000000" w:themeColor="text1"/>
                <w:highlight w:val="white"/>
                <w14:textFill>
                  <w14:solidFill>
                    <w14:schemeClr w14:val="tx1"/>
                  </w14:solidFill>
                </w14:textFill>
              </w:rPr>
            </w:pPr>
            <w:r>
              <w:rPr>
                <w:rFonts w:hint="eastAsia"/>
                <w:color w:val="000000" w:themeColor="text1"/>
                <w:highlight w:val="white"/>
                <w14:textFill>
                  <w14:solidFill>
                    <w14:schemeClr w14:val="tx1"/>
                  </w14:solidFill>
                </w14:textFill>
              </w:rPr>
              <w:t>（4分）</w:t>
            </w:r>
          </w:p>
        </w:tc>
        <w:tc>
          <w:tcPr>
            <w:tcW w:w="5632" w:type="dxa"/>
            <w:vAlign w:val="center"/>
          </w:tcPr>
          <w:p>
            <w:pPr>
              <w:jc w:val="left"/>
              <w:rPr>
                <w:rFonts w:ascii="宋体" w:hAnsi="宋体" w:cs="宋体"/>
                <w:b/>
                <w:color w:val="000000" w:themeColor="text1"/>
                <w:szCs w:val="21"/>
                <w14:textFill>
                  <w14:solidFill>
                    <w14:schemeClr w14:val="tx1"/>
                  </w14:solidFill>
                </w14:textFill>
              </w:rPr>
            </w:pPr>
            <w:r>
              <w:rPr>
                <w:color w:val="000000" w:themeColor="text1"/>
                <w:highlight w:val="white"/>
                <w14:textFill>
                  <w14:solidFill>
                    <w14:schemeClr w14:val="tx1"/>
                  </w14:solidFill>
                </w14:textFill>
              </w:rPr>
              <w:t>保修有承诺、有违约经济处罚且措施可行各得</w:t>
            </w:r>
            <w:r>
              <w:rPr>
                <w:rFonts w:hint="eastAsia"/>
                <w:color w:val="000000" w:themeColor="text1"/>
                <w:highlight w:val="white"/>
                <w14:textFill>
                  <w14:solidFill>
                    <w14:schemeClr w14:val="tx1"/>
                  </w14:solidFill>
                </w14:textFill>
              </w:rPr>
              <w:t>1</w:t>
            </w:r>
            <w:r>
              <w:rPr>
                <w:color w:val="000000" w:themeColor="text1"/>
                <w:highlight w:val="white"/>
                <w14:textFill>
                  <w14:solidFill>
                    <w14:schemeClr w14:val="tx1"/>
                  </w14:solidFill>
                </w14:textFill>
              </w:rPr>
              <w:t>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1437" w:type="dxa"/>
            <w:vMerge w:val="continue"/>
          </w:tcPr>
          <w:p>
            <w:pPr>
              <w:rPr>
                <w:color w:val="000000" w:themeColor="text1"/>
                <w:sz w:val="24"/>
                <w:szCs w:val="24"/>
                <w:highlight w:val="red"/>
                <w14:textFill>
                  <w14:solidFill>
                    <w14:schemeClr w14:val="tx1"/>
                  </w14:solidFill>
                </w14:textFill>
              </w:rPr>
            </w:pPr>
          </w:p>
        </w:tc>
        <w:tc>
          <w:tcPr>
            <w:tcW w:w="1063" w:type="dxa"/>
            <w:vMerge w:val="continue"/>
            <w:vAlign w:val="center"/>
          </w:tcPr>
          <w:p>
            <w:pPr>
              <w:pStyle w:val="148"/>
              <w:jc w:val="center"/>
              <w:rPr>
                <w:color w:val="000000" w:themeColor="text1"/>
                <w:highlight w:val="white"/>
                <w14:textFill>
                  <w14:solidFill>
                    <w14:schemeClr w14:val="tx1"/>
                  </w14:solidFill>
                </w14:textFill>
              </w:rPr>
            </w:pPr>
          </w:p>
        </w:tc>
        <w:tc>
          <w:tcPr>
            <w:tcW w:w="5632" w:type="dxa"/>
            <w:vAlign w:val="center"/>
          </w:tcPr>
          <w:p>
            <w:pPr>
              <w:jc w:val="left"/>
              <w:rPr>
                <w:rFonts w:ascii="宋体" w:hAnsi="宋体" w:cs="宋体"/>
                <w:b/>
                <w:color w:val="000000" w:themeColor="text1"/>
                <w:szCs w:val="21"/>
                <w14:textFill>
                  <w14:solidFill>
                    <w14:schemeClr w14:val="tx1"/>
                  </w14:solidFill>
                </w14:textFill>
              </w:rPr>
            </w:pPr>
            <w:r>
              <w:rPr>
                <w:color w:val="000000" w:themeColor="text1"/>
                <w:highlight w:val="white"/>
                <w14:textFill>
                  <w14:solidFill>
                    <w14:schemeClr w14:val="tx1"/>
                  </w14:solidFill>
                </w14:textFill>
              </w:rPr>
              <w:t>承诺达到优质质量标准、并有切实可行质量保证措施得</w:t>
            </w:r>
            <w:r>
              <w:rPr>
                <w:rFonts w:hint="eastAsia"/>
                <w:color w:val="000000" w:themeColor="text1"/>
                <w:highlight w:val="white"/>
                <w14:textFill>
                  <w14:solidFill>
                    <w14:schemeClr w14:val="tx1"/>
                  </w14:solidFill>
                </w14:textFill>
              </w:rPr>
              <w:t>1.5</w:t>
            </w:r>
            <w:r>
              <w:rPr>
                <w:color w:val="000000" w:themeColor="text1"/>
                <w:highlight w:val="white"/>
                <w14:textFill>
                  <w14:solidFill>
                    <w14:schemeClr w14:val="tx1"/>
                  </w14:solidFill>
                </w14:textFill>
              </w:rPr>
              <w:t>分，否则酌情扣分；达不到有违约经济处罚的得</w:t>
            </w:r>
            <w:r>
              <w:rPr>
                <w:rFonts w:hint="eastAsia"/>
                <w:color w:val="000000" w:themeColor="text1"/>
                <w:highlight w:val="white"/>
                <w14:textFill>
                  <w14:solidFill>
                    <w14:schemeClr w14:val="tx1"/>
                  </w14:solidFill>
                </w14:textFill>
              </w:rPr>
              <w:t>0.5</w:t>
            </w:r>
            <w:r>
              <w:rPr>
                <w:color w:val="000000" w:themeColor="text1"/>
                <w:highlight w:val="white"/>
                <w14:textFill>
                  <w14:solidFill>
                    <w14:schemeClr w14:val="tx1"/>
                  </w14:solidFill>
                </w14:textFill>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dxa"/>
            <w:vMerge w:val="continue"/>
            <w:vAlign w:val="center"/>
          </w:tcPr>
          <w:p>
            <w:pPr>
              <w:rPr>
                <w:color w:val="000000" w:themeColor="text1"/>
                <w:sz w:val="24"/>
                <w:szCs w:val="24"/>
                <w:highlight w:val="red"/>
                <w14:textFill>
                  <w14:solidFill>
                    <w14:schemeClr w14:val="tx1"/>
                  </w14:solidFill>
                </w14:textFill>
              </w:rPr>
            </w:pPr>
          </w:p>
        </w:tc>
        <w:tc>
          <w:tcPr>
            <w:tcW w:w="1437" w:type="dxa"/>
            <w:vAlign w:val="center"/>
          </w:tcPr>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6695" w:type="dxa"/>
            <w:gridSpan w:val="2"/>
            <w:vAlign w:val="center"/>
          </w:tcPr>
          <w:p>
            <w:pPr>
              <w:pStyle w:val="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Merge w:val="continue"/>
          </w:tcPr>
          <w:p>
            <w:pPr>
              <w:rPr>
                <w:color w:val="000000" w:themeColor="text1"/>
                <w:sz w:val="24"/>
                <w:szCs w:val="24"/>
                <w:highlight w:val="red"/>
                <w14:textFill>
                  <w14:solidFill>
                    <w14:schemeClr w14:val="tx1"/>
                  </w14:solidFill>
                </w14:textFill>
              </w:rPr>
            </w:pPr>
          </w:p>
        </w:tc>
        <w:tc>
          <w:tcPr>
            <w:tcW w:w="8132" w:type="dxa"/>
            <w:gridSpan w:val="3"/>
            <w:vAlign w:val="center"/>
          </w:tcPr>
          <w:p>
            <w:pPr>
              <w:pStyle w:val="4"/>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 1、计算过程中，算术平均值保留2位小数（百分比亦取2位小数），第三位小数四舍五入。</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2、投标人的最终得分为：所有评委对其评分的算术平均值。</w:t>
            </w:r>
          </w:p>
        </w:tc>
      </w:tr>
    </w:tbl>
    <w:p>
      <w:pPr>
        <w:rPr>
          <w:rFonts w:ascii="宋体" w:hAnsi="宋体" w:cs="宋体"/>
          <w:color w:val="000000" w:themeColor="text1"/>
          <w:sz w:val="20"/>
          <w:highlight w:val="white"/>
          <w14:textFill>
            <w14:solidFill>
              <w14:schemeClr w14:val="tx1"/>
            </w14:solidFill>
          </w14:textFill>
        </w:rPr>
      </w:pPr>
    </w:p>
    <w:p>
      <w:pPr>
        <w:rPr>
          <w:rFonts w:ascii="宋体" w:hAnsi="宋体" w:cs="宋体"/>
          <w:color w:val="000000" w:themeColor="text1"/>
          <w:sz w:val="20"/>
          <w:highlight w:val="white"/>
          <w14:textFill>
            <w14:solidFill>
              <w14:schemeClr w14:val="tx1"/>
            </w14:solidFill>
          </w14:textFill>
        </w:rPr>
      </w:pPr>
    </w:p>
    <w:p>
      <w:pPr>
        <w:widowControl/>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highlight w:val="white"/>
          <w14:textFill>
            <w14:solidFill>
              <w14:schemeClr w14:val="tx1"/>
            </w14:solidFill>
          </w14:textFill>
        </w:rPr>
        <w:t>三.推荐成交供应商</w:t>
      </w:r>
    </w:p>
    <w:p>
      <w:pPr>
        <w:widowControl/>
        <w:adjustRightInd w:val="0"/>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highlight w:val="white"/>
          <w14:textFill>
            <w14:solidFill>
              <w14:schemeClr w14:val="tx1"/>
            </w14:solidFill>
          </w14:textFill>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pPr>
        <w:widowControl/>
        <w:adjustRightInd w:val="0"/>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highlight w:val="white"/>
          <w14:textFill>
            <w14:solidFill>
              <w14:schemeClr w14:val="tx1"/>
            </w14:solidFill>
          </w14:textFill>
        </w:rPr>
        <w:t>2.评分计算方法解释</w:t>
      </w:r>
    </w:p>
    <w:p>
      <w:pPr>
        <w:widowControl/>
        <w:adjustRightInd w:val="0"/>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highlight w:val="white"/>
          <w14:textFill>
            <w14:solidFill>
              <w14:schemeClr w14:val="tx1"/>
            </w14:solidFill>
          </w14:textFill>
        </w:rPr>
        <w:t>（1）供应商的评审得分是指所有磋商小组成员对其评分的算术平均值。</w:t>
      </w:r>
    </w:p>
    <w:p>
      <w:pPr>
        <w:widowControl/>
        <w:adjustRightInd w:val="0"/>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highlight w:val="white"/>
          <w14:textFill>
            <w14:solidFill>
              <w14:schemeClr w14:val="tx1"/>
            </w14:solidFill>
          </w14:textFill>
        </w:rPr>
        <w:t>（2）计算过程中，算术平均值保留2位小数（百分比亦取2位小数），第三位小数四舍五入。</w:t>
      </w:r>
    </w:p>
    <w:p>
      <w:pPr>
        <w:widowControl/>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highlight w:val="white"/>
          <w14:textFill>
            <w14:solidFill>
              <w14:schemeClr w14:val="tx1"/>
            </w14:solidFill>
          </w14:textFill>
        </w:rPr>
        <w:t>四.确定成交供应商</w:t>
      </w:r>
    </w:p>
    <w:p>
      <w:pPr>
        <w:widowControl/>
        <w:adjustRightInd w:val="0"/>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highlight w:val="white"/>
          <w14:textFill>
            <w14:solidFill>
              <w14:schemeClr w14:val="tx1"/>
            </w14:solidFill>
          </w14:textFill>
        </w:rPr>
        <w:t>1.采购代理机构应当在评审结束后2个工作日内将评审报告送采购人确认。</w:t>
      </w:r>
    </w:p>
    <w:p>
      <w:pPr>
        <w:widowControl/>
        <w:adjustRightInd w:val="0"/>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highlight w:val="white"/>
          <w14:textFill>
            <w14:solidFill>
              <w14:schemeClr w14:val="tx1"/>
            </w14:solidFill>
          </w14:textFill>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5"/>
        <w:rPr>
          <w:rFonts w:ascii="宋体" w:hAnsi="宋体" w:cs="宋体"/>
          <w:color w:val="000000" w:themeColor="text1"/>
          <w:sz w:val="28"/>
          <w:szCs w:val="28"/>
          <w:highlight w:val="white"/>
          <w14:textFill>
            <w14:solidFill>
              <w14:schemeClr w14:val="tx1"/>
            </w14:solidFill>
          </w14:textFill>
        </w:rPr>
      </w:pPr>
      <w:bookmarkStart w:id="67" w:name="_Toc529952599"/>
    </w:p>
    <w:p>
      <w:pPr>
        <w:pStyle w:val="5"/>
        <w:rPr>
          <w:rFonts w:ascii="宋体" w:hAnsi="宋体" w:cs="宋体"/>
          <w:color w:val="000000" w:themeColor="text1"/>
          <w:sz w:val="28"/>
          <w:szCs w:val="28"/>
          <w:highlight w:val="white"/>
          <w14:textFill>
            <w14:solidFill>
              <w14:schemeClr w14:val="tx1"/>
            </w14:solidFill>
          </w14:textFill>
        </w:rPr>
      </w:pPr>
    </w:p>
    <w:p>
      <w:pPr>
        <w:pStyle w:val="5"/>
        <w:rPr>
          <w:rFonts w:ascii="宋体" w:hAnsi="宋体" w:cs="宋体"/>
          <w:color w:val="000000" w:themeColor="text1"/>
          <w:sz w:val="28"/>
          <w:szCs w:val="28"/>
          <w:highlight w:val="white"/>
          <w14:textFill>
            <w14:solidFill>
              <w14:schemeClr w14:val="tx1"/>
            </w14:solidFill>
          </w14:textFill>
        </w:rPr>
      </w:pPr>
    </w:p>
    <w:p>
      <w:pPr>
        <w:rPr>
          <w:rFonts w:ascii="宋体" w:hAnsi="宋体" w:cs="宋体"/>
          <w:color w:val="000000" w:themeColor="text1"/>
          <w:sz w:val="28"/>
          <w:szCs w:val="28"/>
          <w:highlight w:val="white"/>
          <w14:textFill>
            <w14:solidFill>
              <w14:schemeClr w14:val="tx1"/>
            </w14:solidFill>
          </w14:textFill>
        </w:rPr>
      </w:pPr>
    </w:p>
    <w:p>
      <w:pPr>
        <w:rPr>
          <w:rFonts w:ascii="宋体" w:hAnsi="宋体" w:cs="宋体"/>
          <w:color w:val="000000" w:themeColor="text1"/>
          <w:sz w:val="28"/>
          <w:szCs w:val="28"/>
          <w:highlight w:val="white"/>
          <w14:textFill>
            <w14:solidFill>
              <w14:schemeClr w14:val="tx1"/>
            </w14:solidFill>
          </w14:textFill>
        </w:rPr>
      </w:pPr>
    </w:p>
    <w:p>
      <w:pPr>
        <w:rPr>
          <w:rFonts w:ascii="宋体" w:hAnsi="宋体" w:cs="宋体"/>
          <w:color w:val="000000" w:themeColor="text1"/>
          <w:sz w:val="28"/>
          <w:szCs w:val="28"/>
          <w:highlight w:val="white"/>
          <w14:textFill>
            <w14:solidFill>
              <w14:schemeClr w14:val="tx1"/>
            </w14:solidFill>
          </w14:textFill>
        </w:rPr>
      </w:pPr>
    </w:p>
    <w:p>
      <w:pPr>
        <w:rPr>
          <w:rFonts w:ascii="宋体" w:hAnsi="宋体" w:cs="宋体"/>
          <w:color w:val="000000" w:themeColor="text1"/>
          <w:sz w:val="28"/>
          <w:szCs w:val="28"/>
          <w:highlight w:val="white"/>
          <w14:textFill>
            <w14:solidFill>
              <w14:schemeClr w14:val="tx1"/>
            </w14:solidFill>
          </w14:textFill>
        </w:rPr>
      </w:pPr>
    </w:p>
    <w:p>
      <w:pPr>
        <w:rPr>
          <w:rFonts w:ascii="宋体" w:hAnsi="宋体" w:cs="宋体"/>
          <w:color w:val="000000" w:themeColor="text1"/>
          <w:sz w:val="28"/>
          <w:szCs w:val="28"/>
          <w:highlight w:val="white"/>
          <w14:textFill>
            <w14:solidFill>
              <w14:schemeClr w14:val="tx1"/>
            </w14:solidFill>
          </w14:textFill>
        </w:rPr>
      </w:pPr>
    </w:p>
    <w:p>
      <w:pPr>
        <w:rPr>
          <w:rFonts w:ascii="宋体" w:hAnsi="宋体" w:cs="宋体"/>
          <w:color w:val="000000" w:themeColor="text1"/>
          <w:sz w:val="28"/>
          <w:szCs w:val="28"/>
          <w:highlight w:val="white"/>
          <w14:textFill>
            <w14:solidFill>
              <w14:schemeClr w14:val="tx1"/>
            </w14:solidFill>
          </w14:textFill>
        </w:rPr>
      </w:pPr>
    </w:p>
    <w:p>
      <w:pPr>
        <w:rPr>
          <w:rFonts w:ascii="宋体" w:hAnsi="宋体" w:cs="宋体"/>
          <w:color w:val="000000" w:themeColor="text1"/>
          <w:sz w:val="28"/>
          <w:szCs w:val="28"/>
          <w:highlight w:val="white"/>
          <w14:textFill>
            <w14:solidFill>
              <w14:schemeClr w14:val="tx1"/>
            </w14:solidFill>
          </w14:textFill>
        </w:rPr>
      </w:pPr>
    </w:p>
    <w:p>
      <w:pPr>
        <w:pStyle w:val="2"/>
        <w:numPr>
          <w:numId w:val="0"/>
        </w:numPr>
        <w:tabs>
          <w:tab w:val="clear" w:pos="360"/>
        </w:tabs>
        <w:topLinePunct/>
        <w:adjustRightInd w:val="0"/>
        <w:spacing w:line="490" w:lineRule="exact"/>
        <w:jc w:val="center"/>
        <w:textAlignment w:val="baseline"/>
        <w:rPr>
          <w:rFonts w:ascii="宋体" w:hAnsi="宋体" w:cs="宋体"/>
          <w:color w:val="000000" w:themeColor="text1"/>
          <w:sz w:val="28"/>
          <w:szCs w:val="28"/>
          <w:highlight w:val="white"/>
          <w14:textFill>
            <w14:solidFill>
              <w14:schemeClr w14:val="tx1"/>
            </w14:solidFill>
          </w14:textFill>
        </w:rPr>
      </w:pPr>
    </w:p>
    <w:p>
      <w:pPr>
        <w:pStyle w:val="2"/>
        <w:numPr>
          <w:numId w:val="0"/>
        </w:numPr>
        <w:tabs>
          <w:tab w:val="clear" w:pos="360"/>
        </w:tabs>
        <w:topLinePunct/>
        <w:adjustRightInd w:val="0"/>
        <w:spacing w:line="490" w:lineRule="exact"/>
        <w:jc w:val="center"/>
        <w:textAlignment w:val="baseline"/>
        <w:rPr>
          <w:rFonts w:ascii="宋体" w:hAnsi="宋体" w:cs="宋体"/>
          <w:color w:val="000000" w:themeColor="text1"/>
          <w:sz w:val="28"/>
          <w:szCs w:val="28"/>
          <w:highlight w:val="white"/>
          <w14:textFill>
            <w14:solidFill>
              <w14:schemeClr w14:val="tx1"/>
            </w14:solidFill>
          </w14:textFill>
        </w:rPr>
      </w:pPr>
    </w:p>
    <w:p>
      <w:pPr>
        <w:pStyle w:val="2"/>
        <w:numPr>
          <w:numId w:val="0"/>
        </w:numPr>
        <w:tabs>
          <w:tab w:val="clear" w:pos="360"/>
        </w:tabs>
        <w:topLinePunct/>
        <w:adjustRightInd w:val="0"/>
        <w:spacing w:line="490" w:lineRule="exact"/>
        <w:jc w:val="center"/>
        <w:textAlignment w:val="baseline"/>
        <w:rPr>
          <w:rFonts w:ascii="宋体" w:hAnsi="宋体" w:cs="宋体"/>
          <w:color w:val="000000" w:themeColor="text1"/>
          <w:sz w:val="28"/>
          <w:szCs w:val="28"/>
          <w:highlight w:val="white"/>
          <w14:textFill>
            <w14:solidFill>
              <w14:schemeClr w14:val="tx1"/>
            </w14:solidFill>
          </w14:textFill>
        </w:rPr>
      </w:pPr>
      <w:bookmarkStart w:id="764" w:name="_GoBack"/>
      <w:bookmarkEnd w:id="764"/>
    </w:p>
    <w:p>
      <w:pPr>
        <w:pStyle w:val="5"/>
        <w:rPr>
          <w:rFonts w:ascii="宋体" w:hAnsi="宋体" w:cs="宋体"/>
          <w:color w:val="000000" w:themeColor="text1"/>
          <w:sz w:val="28"/>
          <w:szCs w:val="28"/>
          <w14:textFill>
            <w14:solidFill>
              <w14:schemeClr w14:val="tx1"/>
            </w14:solidFill>
          </w14:textFill>
        </w:rPr>
      </w:pPr>
      <w:bookmarkStart w:id="68" w:name="_Toc16513"/>
      <w:r>
        <w:rPr>
          <w:rFonts w:hint="eastAsia" w:ascii="宋体" w:hAnsi="宋体" w:cs="宋体"/>
          <w:color w:val="000000" w:themeColor="text1"/>
          <w:sz w:val="28"/>
          <w:szCs w:val="28"/>
          <w:highlight w:val="white"/>
          <w14:textFill>
            <w14:solidFill>
              <w14:schemeClr w14:val="tx1"/>
            </w14:solidFill>
          </w14:textFill>
        </w:rPr>
        <w:t>第四章  政府采购合同格式</w:t>
      </w:r>
      <w:bookmarkEnd w:id="67"/>
      <w:bookmarkEnd w:id="68"/>
    </w:p>
    <w:p>
      <w:pPr>
        <w:rPr>
          <w:rFonts w:ascii="宋体" w:hAnsi="宋体" w:cs="宋体"/>
          <w:color w:val="000000" w:themeColor="text1"/>
          <w:highlight w:val="red"/>
          <w14:textFill>
            <w14:solidFill>
              <w14:schemeClr w14:val="tx1"/>
            </w14:solidFill>
          </w14:textFill>
        </w:rPr>
      </w:pPr>
      <w:bookmarkStart w:id="69" w:name="EB0241872a782746df84ab771927209b83"/>
    </w:p>
    <w:bookmarkEnd w:id="69"/>
    <w:p>
      <w:pPr>
        <w:pStyle w:val="48"/>
        <w:spacing w:line="460" w:lineRule="exact"/>
        <w:ind w:firstLine="482" w:firstLineChars="200"/>
        <w:jc w:val="center"/>
        <w:rPr>
          <w:rFonts w:hint="eastAsia" w:ascii="宋体" w:hAnsi="宋体"/>
          <w:b/>
          <w:bCs/>
          <w:color w:val="auto"/>
          <w:sz w:val="24"/>
          <w:szCs w:val="24"/>
          <w:highlight w:val="white"/>
        </w:rPr>
      </w:pPr>
      <w:bookmarkStart w:id="70" w:name="_Toc27589679"/>
      <w:bookmarkStart w:id="71" w:name="_Toc23764036"/>
      <w:r>
        <w:rPr>
          <w:rFonts w:ascii="宋体" w:hAnsi="宋体"/>
          <w:b/>
          <w:bCs/>
          <w:color w:val="auto"/>
          <w:sz w:val="24"/>
          <w:szCs w:val="24"/>
          <w:highlight w:val="white"/>
        </w:rPr>
        <w:t>第</w:t>
      </w:r>
      <w:r>
        <w:rPr>
          <w:rFonts w:hint="eastAsia" w:ascii="宋体" w:hAnsi="宋体"/>
          <w:b/>
          <w:bCs/>
          <w:color w:val="auto"/>
          <w:sz w:val="24"/>
          <w:szCs w:val="24"/>
          <w:highlight w:val="white"/>
        </w:rPr>
        <w:t>一</w:t>
      </w:r>
      <w:r>
        <w:rPr>
          <w:rFonts w:ascii="宋体" w:hAnsi="宋体"/>
          <w:b/>
          <w:bCs/>
          <w:color w:val="auto"/>
          <w:sz w:val="24"/>
          <w:szCs w:val="24"/>
          <w:highlight w:val="white"/>
        </w:rPr>
        <w:t>部分 通用合同条款</w:t>
      </w:r>
    </w:p>
    <w:p>
      <w:pPr>
        <w:pStyle w:val="48"/>
        <w:spacing w:line="460" w:lineRule="exact"/>
        <w:ind w:firstLine="480" w:firstLineChars="200"/>
        <w:rPr>
          <w:rFonts w:hint="eastAsia" w:ascii="宋体" w:hAnsi="宋体"/>
          <w:bCs/>
          <w:color w:val="auto"/>
          <w:sz w:val="24"/>
          <w:szCs w:val="24"/>
          <w:highlight w:val="white"/>
        </w:rPr>
      </w:pPr>
      <w:r>
        <w:rPr>
          <w:rFonts w:hint="eastAsia" w:ascii="宋体" w:hAnsi="宋体"/>
          <w:bCs/>
          <w:color w:val="auto"/>
          <w:sz w:val="24"/>
          <w:szCs w:val="24"/>
          <w:highlight w:val="white"/>
        </w:rPr>
        <w:t>通用合同条款直接引用住房城乡建设部、工商总局2017年9月22日印发的：《建设工程施工合同（示范文本）》（GF-2017-0201）执行。</w:t>
      </w: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b/>
          <w:bCs/>
          <w:color w:val="auto"/>
          <w:sz w:val="24"/>
          <w:szCs w:val="24"/>
          <w:highlight w:val="white"/>
        </w:rPr>
      </w:pPr>
    </w:p>
    <w:p>
      <w:pPr>
        <w:pStyle w:val="48"/>
        <w:spacing w:line="460" w:lineRule="exact"/>
        <w:jc w:val="both"/>
        <w:rPr>
          <w:rFonts w:hint="eastAsia" w:ascii="宋体" w:hAnsi="宋体"/>
          <w:b/>
          <w:bCs/>
          <w:color w:val="auto"/>
          <w:sz w:val="24"/>
          <w:szCs w:val="24"/>
          <w:highlight w:val="white"/>
        </w:rPr>
      </w:pPr>
    </w:p>
    <w:p>
      <w:pPr>
        <w:pStyle w:val="48"/>
        <w:spacing w:line="460" w:lineRule="exact"/>
        <w:ind w:firstLine="482" w:firstLineChars="200"/>
        <w:jc w:val="center"/>
        <w:rPr>
          <w:rFonts w:hint="eastAsia" w:ascii="宋体" w:hAnsi="宋体" w:eastAsia="宋体" w:cs="宋体"/>
          <w:b/>
          <w:bCs/>
          <w:color w:val="auto"/>
          <w:sz w:val="24"/>
          <w:szCs w:val="24"/>
          <w:highlight w:val="white"/>
        </w:rPr>
      </w:pPr>
      <w:r>
        <w:rPr>
          <w:rFonts w:hint="eastAsia" w:ascii="宋体" w:hAnsi="宋体" w:eastAsia="宋体" w:cs="宋体"/>
          <w:b/>
          <w:bCs/>
          <w:color w:val="auto"/>
          <w:sz w:val="24"/>
          <w:szCs w:val="24"/>
          <w:highlight w:val="white"/>
        </w:rPr>
        <w:br w:type="page"/>
      </w:r>
      <w:r>
        <w:rPr>
          <w:rFonts w:hint="eastAsia" w:ascii="宋体" w:hAnsi="宋体" w:eastAsia="宋体" w:cs="宋体"/>
          <w:b/>
          <w:bCs/>
          <w:color w:val="auto"/>
          <w:sz w:val="24"/>
          <w:szCs w:val="24"/>
          <w:highlight w:val="white"/>
        </w:rPr>
        <w:t>第二部分 专用合同条款</w:t>
      </w:r>
    </w:p>
    <w:p>
      <w:pPr>
        <w:pStyle w:val="118"/>
        <w:spacing w:line="360" w:lineRule="auto"/>
        <w:rPr>
          <w:rFonts w:hint="eastAsia" w:ascii="宋体" w:hAnsi="宋体" w:eastAsia="宋体" w:cs="宋体"/>
          <w:b w:val="0"/>
          <w:color w:val="auto"/>
          <w:sz w:val="24"/>
          <w:szCs w:val="24"/>
        </w:rPr>
      </w:pPr>
      <w:bookmarkStart w:id="72" w:name="_Toc21930"/>
      <w:bookmarkStart w:id="73" w:name="_Toc4316"/>
      <w:bookmarkStart w:id="74" w:name="_Toc23874"/>
      <w:bookmarkStart w:id="75" w:name="_Toc13337"/>
      <w:bookmarkStart w:id="76" w:name="_Toc525143251"/>
      <w:r>
        <w:rPr>
          <w:rFonts w:hint="eastAsia" w:ascii="宋体" w:hAnsi="宋体" w:eastAsia="宋体" w:cs="宋体"/>
          <w:b w:val="0"/>
          <w:color w:val="auto"/>
          <w:sz w:val="24"/>
          <w:szCs w:val="24"/>
          <w:highlight w:val="white"/>
        </w:rPr>
        <w:t>1</w:t>
      </w:r>
      <w:bookmarkStart w:id="77" w:name="_Toc297048342"/>
      <w:bookmarkStart w:id="78" w:name="_Toc296503156"/>
      <w:bookmarkStart w:id="79" w:name="_Toc296891196"/>
      <w:bookmarkStart w:id="80" w:name="_Toc297120456"/>
      <w:bookmarkStart w:id="81" w:name="_Toc296347155"/>
      <w:bookmarkStart w:id="82" w:name="_Toc296346657"/>
      <w:bookmarkStart w:id="83" w:name="_Toc296890984"/>
      <w:bookmarkStart w:id="84" w:name="_Toc292559361"/>
      <w:bookmarkStart w:id="85" w:name="_Toc292559866"/>
      <w:bookmarkStart w:id="86" w:name="_Toc296944495"/>
      <w:r>
        <w:rPr>
          <w:rFonts w:hint="eastAsia" w:ascii="宋体" w:hAnsi="宋体" w:eastAsia="宋体" w:cs="宋体"/>
          <w:b w:val="0"/>
          <w:color w:val="auto"/>
          <w:sz w:val="24"/>
          <w:szCs w:val="24"/>
          <w:highlight w:val="white"/>
        </w:rPr>
        <w:t>. 一般约定</w:t>
      </w:r>
      <w:bookmarkEnd w:id="72"/>
      <w:bookmarkEnd w:id="73"/>
      <w:bookmarkEnd w:id="74"/>
      <w:bookmarkEnd w:id="75"/>
      <w:bookmarkEnd w:id="76"/>
    </w:p>
    <w:bookmarkEnd w:id="77"/>
    <w:bookmarkEnd w:id="78"/>
    <w:bookmarkEnd w:id="79"/>
    <w:bookmarkEnd w:id="80"/>
    <w:bookmarkEnd w:id="81"/>
    <w:bookmarkEnd w:id="82"/>
    <w:bookmarkEnd w:id="83"/>
    <w:bookmarkEnd w:id="84"/>
    <w:bookmarkEnd w:id="85"/>
    <w:bookmarkEnd w:id="86"/>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1.1 词语定义</w:t>
      </w:r>
    </w:p>
    <w:p>
      <w:pPr>
        <w:pStyle w:val="49"/>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1.1.1合同</w:t>
      </w:r>
    </w:p>
    <w:p>
      <w:pPr>
        <w:pStyle w:val="49"/>
        <w:spacing w:line="360" w:lineRule="auto"/>
        <w:ind w:left="2"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highlight w:val="white"/>
        </w:rPr>
        <w:t>1.1.1.10其他合同文件包括：</w:t>
      </w:r>
      <w:r>
        <w:rPr>
          <w:rFonts w:hint="eastAsia" w:ascii="宋体" w:hAnsi="宋体" w:eastAsia="宋体" w:cs="宋体"/>
          <w:color w:val="auto"/>
          <w:kern w:val="0"/>
          <w:sz w:val="24"/>
          <w:szCs w:val="24"/>
          <w:highlight w:val="white"/>
          <w:u w:val="single"/>
        </w:rPr>
        <w:t>监理发布的监理指示、会议纪要、备忘录签证、设计变更等资料。</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1.1.2 合同当事人及其他相关方</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1.1.2.4监理人：</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名    称：</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kern w:val="0"/>
          <w:sz w:val="24"/>
          <w:szCs w:val="24"/>
          <w:highlight w:val="white"/>
          <w:u w:val="single"/>
        </w:rPr>
        <w:t xml:space="preserve">           </w:t>
      </w:r>
      <w:r>
        <w:rPr>
          <w:rFonts w:hint="eastAsia" w:ascii="宋体" w:hAnsi="宋体" w:eastAsia="宋体" w:cs="宋体"/>
          <w:color w:val="auto"/>
          <w:kern w:val="0"/>
          <w:sz w:val="24"/>
          <w:szCs w:val="24"/>
          <w:highlight w:val="white"/>
          <w:u w:val="single"/>
          <w:lang w:val="en-US" w:eastAsia="zh-CN"/>
        </w:rPr>
        <w:t xml:space="preserve">  </w:t>
      </w:r>
      <w:r>
        <w:rPr>
          <w:rFonts w:hint="eastAsia" w:ascii="宋体" w:hAnsi="宋体" w:eastAsia="宋体" w:cs="宋体"/>
          <w:color w:val="auto"/>
          <w:kern w:val="0"/>
          <w:sz w:val="24"/>
          <w:szCs w:val="24"/>
          <w:highlight w:val="white"/>
          <w:u w:val="single"/>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资质类别和等级：</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联系电话：</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电子信箱：</w:t>
      </w:r>
      <w:r>
        <w:rPr>
          <w:rFonts w:hint="eastAsia" w:ascii="宋体" w:hAnsi="宋体" w:eastAsia="宋体" w:cs="宋体"/>
          <w:color w:val="auto"/>
          <w:sz w:val="24"/>
          <w:szCs w:val="24"/>
          <w:highlight w:val="white"/>
          <w:u w:val="single"/>
        </w:rPr>
        <w:t></w:t>
      </w:r>
      <w:r>
        <w:rPr>
          <w:rFonts w:hint="eastAsia" w:ascii="宋体" w:hAnsi="宋体" w:eastAsia="宋体" w:cs="宋体"/>
          <w:color w:val="auto"/>
          <w:kern w:val="0"/>
          <w:sz w:val="24"/>
          <w:szCs w:val="24"/>
          <w:highlight w:val="white"/>
          <w:u w:val="single"/>
        </w:rPr>
        <w:t xml:space="preserve"> </w:t>
      </w:r>
      <w:r>
        <w:rPr>
          <w:rFonts w:hint="eastAsia" w:ascii="宋体" w:hAnsi="宋体" w:eastAsia="宋体" w:cs="宋体"/>
          <w:color w:val="auto"/>
          <w:kern w:val="0"/>
          <w:sz w:val="24"/>
          <w:szCs w:val="24"/>
          <w:highlight w:val="white"/>
          <w:u w:val="single"/>
          <w:lang w:val="en-US" w:eastAsia="zh-CN"/>
        </w:rPr>
        <w:t xml:space="preserve"> </w:t>
      </w:r>
      <w:r>
        <w:rPr>
          <w:rFonts w:hint="eastAsia" w:ascii="宋体" w:hAnsi="宋体" w:eastAsia="宋体" w:cs="宋体"/>
          <w:color w:val="auto"/>
          <w:kern w:val="0"/>
          <w:sz w:val="24"/>
          <w:szCs w:val="24"/>
          <w:highlight w:val="white"/>
          <w:u w:val="single"/>
        </w:rPr>
        <w:t xml:space="preserve">         </w:t>
      </w:r>
      <w:r>
        <w:rPr>
          <w:rFonts w:hint="eastAsia" w:ascii="宋体" w:hAnsi="宋体" w:eastAsia="宋体" w:cs="宋体"/>
          <w:color w:val="auto"/>
          <w:kern w:val="0"/>
          <w:sz w:val="24"/>
          <w:szCs w:val="24"/>
          <w:highlight w:val="white"/>
          <w:u w:val="single"/>
          <w:lang w:val="en-US" w:eastAsia="zh-CN"/>
        </w:rPr>
        <w:t xml:space="preserve">                   </w:t>
      </w:r>
      <w:r>
        <w:rPr>
          <w:rFonts w:hint="eastAsia" w:ascii="宋体" w:hAnsi="宋体" w:eastAsia="宋体" w:cs="宋体"/>
          <w:color w:val="auto"/>
          <w:kern w:val="0"/>
          <w:sz w:val="24"/>
          <w:szCs w:val="24"/>
          <w:highlight w:val="white"/>
          <w:u w:val="single"/>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通信地址：</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1.1.2.5 设计人：</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名    称：</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资质类别和等级：</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kern w:val="0"/>
          <w:sz w:val="24"/>
          <w:szCs w:val="24"/>
          <w:highlight w:val="white"/>
          <w:u w:val="single"/>
        </w:rPr>
        <w:t xml:space="preserve">  </w:t>
      </w:r>
      <w:r>
        <w:rPr>
          <w:rFonts w:hint="eastAsia" w:ascii="宋体" w:hAnsi="宋体" w:eastAsia="宋体" w:cs="宋体"/>
          <w:color w:val="auto"/>
          <w:sz w:val="24"/>
          <w:szCs w:val="24"/>
          <w:highlight w:val="white"/>
          <w:u w:val="single"/>
        </w:rPr>
        <w:t>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联系电话：</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电子信箱：</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left="1796" w:leftChars="284" w:hanging="1200" w:hangingChars="5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通信地址：</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kern w:val="0"/>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1.1.3 工程和设备</w:t>
      </w:r>
    </w:p>
    <w:p>
      <w:pPr>
        <w:pStyle w:val="49"/>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highlight w:val="white"/>
        </w:rPr>
        <w:t>1.1.3.7 作为施工现场组成部分的其他场所包括：</w:t>
      </w:r>
      <w:r>
        <w:rPr>
          <w:rFonts w:hint="eastAsia" w:ascii="宋体" w:hAnsi="宋体" w:eastAsia="宋体" w:cs="宋体"/>
          <w:color w:val="auto"/>
          <w:kern w:val="0"/>
          <w:sz w:val="24"/>
          <w:szCs w:val="24"/>
          <w:highlight w:val="white"/>
          <w:u w:val="single"/>
        </w:rPr>
        <w:t xml:space="preserve">  /。</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1.1.3.9 永久占地包括：</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kern w:val="0"/>
          <w:sz w:val="24"/>
          <w:szCs w:val="24"/>
          <w:highlight w:val="white"/>
          <w:u w:val="singl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white"/>
        </w:rPr>
        <w:t>1.1.3.10 临时占地包括：</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kern w:val="0"/>
          <w:sz w:val="24"/>
          <w:szCs w:val="24"/>
          <w:highlight w:val="white"/>
          <w:u w:val="single"/>
        </w:rPr>
        <w:t>/。</w:t>
      </w:r>
    </w:p>
    <w:p>
      <w:pPr>
        <w:pStyle w:val="49"/>
        <w:spacing w:after="120"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 xml:space="preserve">1.3法律 </w:t>
      </w:r>
    </w:p>
    <w:p>
      <w:pPr>
        <w:pStyle w:val="49"/>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highlight w:val="white"/>
        </w:rPr>
        <w:t>适用于合同的其他规范性文件：</w:t>
      </w:r>
      <w:r>
        <w:rPr>
          <w:rFonts w:hint="eastAsia" w:ascii="宋体" w:hAnsi="宋体" w:eastAsia="宋体" w:cs="宋体"/>
          <w:color w:val="auto"/>
          <w:kern w:val="0"/>
          <w:sz w:val="24"/>
          <w:szCs w:val="24"/>
          <w:highlight w:val="white"/>
          <w:u w:val="single"/>
        </w:rPr>
        <w:t>按《中华人民共和国</w:t>
      </w:r>
      <w:r>
        <w:rPr>
          <w:rFonts w:hint="eastAsia" w:ascii="宋体" w:hAnsi="宋体" w:eastAsia="宋体" w:cs="宋体"/>
          <w:color w:val="auto"/>
          <w:kern w:val="0"/>
          <w:sz w:val="24"/>
          <w:szCs w:val="24"/>
          <w:highlight w:val="white"/>
          <w:u w:val="single"/>
          <w:lang w:val="en-US" w:eastAsia="zh-CN"/>
        </w:rPr>
        <w:t>民法典</w:t>
      </w:r>
      <w:r>
        <w:rPr>
          <w:rFonts w:hint="eastAsia" w:ascii="宋体" w:hAnsi="宋体" w:eastAsia="宋体" w:cs="宋体"/>
          <w:color w:val="auto"/>
          <w:kern w:val="0"/>
          <w:sz w:val="24"/>
          <w:szCs w:val="24"/>
          <w:highlight w:val="white"/>
          <w:u w:val="single"/>
        </w:rPr>
        <w:t>》、《</w:t>
      </w:r>
      <w:r>
        <w:rPr>
          <w:rFonts w:hint="eastAsia" w:ascii="宋体" w:hAnsi="宋体" w:eastAsia="宋体" w:cs="宋体"/>
          <w:color w:val="auto"/>
          <w:kern w:val="0"/>
          <w:sz w:val="24"/>
          <w:szCs w:val="24"/>
          <w:highlight w:val="white"/>
          <w:u w:val="single"/>
          <w:lang w:val="en-US" w:eastAsia="zh-CN"/>
        </w:rPr>
        <w:t>中华人民共和国</w:t>
      </w:r>
      <w:r>
        <w:rPr>
          <w:rFonts w:hint="eastAsia" w:ascii="宋体" w:hAnsi="宋体" w:eastAsia="宋体" w:cs="宋体"/>
          <w:color w:val="auto"/>
          <w:kern w:val="0"/>
          <w:sz w:val="24"/>
          <w:szCs w:val="24"/>
          <w:highlight w:val="white"/>
          <w:u w:val="single"/>
        </w:rPr>
        <w:t>建筑法》、《</w:t>
      </w:r>
      <w:r>
        <w:rPr>
          <w:rFonts w:hint="eastAsia" w:ascii="宋体" w:hAnsi="宋体" w:eastAsia="宋体" w:cs="宋体"/>
          <w:color w:val="auto"/>
          <w:kern w:val="0"/>
          <w:sz w:val="24"/>
          <w:szCs w:val="24"/>
          <w:highlight w:val="white"/>
          <w:u w:val="single"/>
          <w:lang w:val="en-US" w:eastAsia="zh-CN"/>
        </w:rPr>
        <w:t>中华人民共和国</w:t>
      </w:r>
      <w:r>
        <w:rPr>
          <w:rFonts w:hint="eastAsia" w:ascii="宋体" w:hAnsi="宋体" w:eastAsia="宋体" w:cs="宋体"/>
          <w:color w:val="auto"/>
          <w:kern w:val="0"/>
          <w:sz w:val="24"/>
          <w:szCs w:val="24"/>
          <w:highlight w:val="white"/>
          <w:u w:val="single"/>
        </w:rPr>
        <w:t>招投标法》、《</w:t>
      </w:r>
      <w:r>
        <w:rPr>
          <w:rFonts w:hint="eastAsia" w:ascii="宋体" w:hAnsi="宋体" w:eastAsia="宋体" w:cs="宋体"/>
          <w:color w:val="auto"/>
          <w:kern w:val="0"/>
          <w:sz w:val="24"/>
          <w:szCs w:val="24"/>
          <w:highlight w:val="white"/>
          <w:u w:val="single"/>
          <w:lang w:val="en-US" w:eastAsia="zh-CN"/>
        </w:rPr>
        <w:t>中华人民共和国</w:t>
      </w:r>
      <w:r>
        <w:rPr>
          <w:rFonts w:hint="eastAsia" w:ascii="宋体" w:hAnsi="宋体" w:eastAsia="宋体" w:cs="宋体"/>
          <w:color w:val="auto"/>
          <w:kern w:val="0"/>
          <w:sz w:val="24"/>
          <w:szCs w:val="24"/>
          <w:highlight w:val="white"/>
          <w:u w:val="single"/>
        </w:rPr>
        <w:t>安全生产法》</w:t>
      </w:r>
      <w:r>
        <w:rPr>
          <w:rFonts w:hint="eastAsia" w:ascii="宋体" w:hAnsi="宋体" w:eastAsia="宋体" w:cs="宋体"/>
          <w:color w:val="auto"/>
          <w:kern w:val="0"/>
          <w:sz w:val="24"/>
          <w:szCs w:val="24"/>
          <w:highlight w:val="white"/>
          <w:u w:val="single"/>
          <w:lang w:eastAsia="zh-CN"/>
        </w:rPr>
        <w:t>、</w:t>
      </w:r>
      <w:r>
        <w:rPr>
          <w:rFonts w:hint="eastAsia" w:ascii="宋体" w:hAnsi="宋体" w:eastAsia="宋体" w:cs="宋体"/>
          <w:color w:val="auto"/>
          <w:kern w:val="0"/>
          <w:sz w:val="24"/>
          <w:szCs w:val="24"/>
          <w:highlight w:val="white"/>
          <w:u w:val="single"/>
        </w:rPr>
        <w:t>《建设工程质量管理条例》、《建设工程安全生产管理条例》等国家法规及自治区相关法律、法规。</w:t>
      </w:r>
    </w:p>
    <w:p>
      <w:pPr>
        <w:pStyle w:val="49"/>
        <w:spacing w:after="120"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1.4 标准和规范</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1.4.1适用于工程的标准规范包括：</w:t>
      </w:r>
      <w:r>
        <w:rPr>
          <w:rFonts w:hint="eastAsia" w:ascii="宋体" w:hAnsi="宋体" w:eastAsia="宋体" w:cs="宋体"/>
          <w:color w:val="auto"/>
          <w:sz w:val="24"/>
          <w:szCs w:val="24"/>
          <w:highlight w:val="white"/>
          <w:u w:val="single"/>
        </w:rPr>
        <w:t>《建设工程工程量清单计价规范》GB50500-2013。</w:t>
      </w:r>
    </w:p>
    <w:p>
      <w:pPr>
        <w:pStyle w:val="49"/>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1.4.2 发包人提供国外标准、规范的名称：</w:t>
      </w:r>
      <w:r>
        <w:rPr>
          <w:rFonts w:hint="eastAsia" w:ascii="宋体" w:hAnsi="宋体" w:eastAsia="宋体" w:cs="宋体"/>
          <w:color w:val="auto"/>
          <w:kern w:val="0"/>
          <w:sz w:val="24"/>
          <w:szCs w:val="24"/>
          <w:highlight w:val="white"/>
          <w:u w:val="single"/>
        </w:rPr>
        <w:t xml:space="preserve">       无      </w:t>
      </w:r>
      <w:r>
        <w:rPr>
          <w:rFonts w:hint="eastAsia" w:ascii="宋体" w:hAnsi="宋体" w:eastAsia="宋体" w:cs="宋体"/>
          <w:color w:val="auto"/>
          <w:kern w:val="0"/>
          <w:sz w:val="24"/>
          <w:szCs w:val="24"/>
          <w:highlight w:val="white"/>
        </w:rPr>
        <w:t>；</w:t>
      </w:r>
    </w:p>
    <w:p>
      <w:pPr>
        <w:pStyle w:val="49"/>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发包人提供国外标准、规范的份数：</w:t>
      </w:r>
      <w:r>
        <w:rPr>
          <w:rFonts w:hint="eastAsia" w:ascii="宋体" w:hAnsi="宋体" w:eastAsia="宋体" w:cs="宋体"/>
          <w:color w:val="auto"/>
          <w:kern w:val="0"/>
          <w:sz w:val="24"/>
          <w:szCs w:val="24"/>
          <w:highlight w:val="white"/>
          <w:u w:val="single"/>
        </w:rPr>
        <w:t xml:space="preserve">          /          </w:t>
      </w:r>
      <w:r>
        <w:rPr>
          <w:rFonts w:hint="eastAsia" w:ascii="宋体" w:hAnsi="宋体" w:eastAsia="宋体" w:cs="宋体"/>
          <w:color w:val="auto"/>
          <w:kern w:val="0"/>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highlight w:val="white"/>
        </w:rPr>
        <w:t>发包人提供国外标准、规范的名称：</w:t>
      </w:r>
      <w:r>
        <w:rPr>
          <w:rFonts w:hint="eastAsia" w:ascii="宋体" w:hAnsi="宋体" w:eastAsia="宋体" w:cs="宋体"/>
          <w:color w:val="auto"/>
          <w:kern w:val="0"/>
          <w:sz w:val="24"/>
          <w:szCs w:val="24"/>
          <w:highlight w:val="white"/>
          <w:u w:val="single"/>
        </w:rPr>
        <w:t xml:space="preserve">          /          </w:t>
      </w:r>
      <w:r>
        <w:rPr>
          <w:rFonts w:hint="eastAsia" w:ascii="宋体" w:hAnsi="宋体" w:eastAsia="宋体" w:cs="宋体"/>
          <w:color w:val="auto"/>
          <w:kern w:val="0"/>
          <w:sz w:val="24"/>
          <w:szCs w:val="24"/>
          <w:highlight w:val="white"/>
        </w:rPr>
        <w:t>。</w:t>
      </w:r>
    </w:p>
    <w:p>
      <w:pPr>
        <w:pStyle w:val="49"/>
        <w:spacing w:line="360" w:lineRule="auto"/>
        <w:ind w:left="596" w:leftChars="284"/>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1.4.3发包人对工程的技术标准和功能要求的特殊要求：</w:t>
      </w:r>
      <w:r>
        <w:rPr>
          <w:rFonts w:hint="eastAsia" w:ascii="宋体" w:hAnsi="宋体" w:eastAsia="宋体" w:cs="宋体"/>
          <w:color w:val="auto"/>
          <w:sz w:val="24"/>
          <w:szCs w:val="24"/>
          <w:highlight w:val="white"/>
          <w:u w:val="single"/>
        </w:rPr>
        <w:t xml:space="preserve">无  </w:t>
      </w:r>
      <w:r>
        <w:rPr>
          <w:rFonts w:hint="eastAsia" w:ascii="宋体" w:hAnsi="宋体" w:eastAsia="宋体" w:cs="宋体"/>
          <w:color w:val="auto"/>
          <w:sz w:val="24"/>
          <w:szCs w:val="24"/>
          <w:highlight w:val="white"/>
        </w:rPr>
        <w:t>。</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1.5 合同文件的优先顺序</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合同文件组成及优先顺序为：</w:t>
      </w:r>
      <w:r>
        <w:rPr>
          <w:rFonts w:hint="eastAsia" w:ascii="宋体" w:hAnsi="宋体" w:eastAsia="宋体" w:cs="宋体"/>
          <w:color w:val="auto"/>
          <w:sz w:val="24"/>
          <w:szCs w:val="24"/>
          <w:highlight w:val="white"/>
          <w:u w:val="single"/>
        </w:rPr>
        <w:t>/。</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1.6 图纸和承包人文件</w:t>
      </w:r>
      <w:r>
        <w:rPr>
          <w:rFonts w:hint="eastAsia" w:ascii="宋体" w:hAnsi="宋体" w:eastAsia="宋体" w:cs="宋体"/>
          <w:color w:val="auto"/>
          <w:sz w:val="24"/>
          <w:szCs w:val="24"/>
          <w:highlight w:val="white"/>
        </w:rPr>
        <w:tab/>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1.6.1 图纸的提供</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发包人向承包人提供图纸的期限：</w:t>
      </w:r>
      <w:r>
        <w:rPr>
          <w:rFonts w:hint="eastAsia" w:ascii="宋体" w:hAnsi="宋体" w:eastAsia="宋体" w:cs="宋体"/>
          <w:color w:val="auto"/>
          <w:sz w:val="24"/>
          <w:szCs w:val="24"/>
          <w:highlight w:val="white"/>
          <w:u w:val="single"/>
        </w:rPr>
        <w:t xml:space="preserve">    承包人进场三日内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发包人向承包人提供图纸的数量：</w:t>
      </w:r>
      <w:r>
        <w:rPr>
          <w:rFonts w:hint="eastAsia" w:ascii="宋体" w:hAnsi="宋体" w:eastAsia="宋体" w:cs="宋体"/>
          <w:color w:val="auto"/>
          <w:sz w:val="24"/>
          <w:szCs w:val="24"/>
          <w:highlight w:val="white"/>
          <w:u w:val="single"/>
        </w:rPr>
        <w:t>四套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发包人向承包人提供图纸的内容：</w:t>
      </w:r>
      <w:r>
        <w:rPr>
          <w:rFonts w:hint="eastAsia" w:ascii="宋体" w:hAnsi="宋体" w:eastAsia="宋体" w:cs="宋体"/>
          <w:color w:val="auto"/>
          <w:sz w:val="24"/>
          <w:szCs w:val="24"/>
          <w:highlight w:val="white"/>
          <w:u w:val="single"/>
        </w:rPr>
        <w:t xml:space="preserve">本工程相关的一切图纸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1.6.4 承包人文件</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需要由承包人提供的文件，包括：</w:t>
      </w:r>
      <w:r>
        <w:rPr>
          <w:rFonts w:hint="eastAsia" w:ascii="宋体" w:hAnsi="宋体" w:eastAsia="宋体" w:cs="宋体"/>
          <w:color w:val="auto"/>
          <w:sz w:val="24"/>
          <w:szCs w:val="24"/>
          <w:highlight w:val="white"/>
          <w:u w:val="single"/>
        </w:rPr>
        <w:t>开工前7日应提供完善的施工组织设计和安全专项方案，每月25日前提供下月完成工程量报表、月进度报表等；</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承包人提供的文件的期限为：</w:t>
      </w:r>
      <w:r>
        <w:rPr>
          <w:rFonts w:hint="eastAsia" w:ascii="宋体" w:hAnsi="宋体" w:eastAsia="宋体" w:cs="宋体"/>
          <w:color w:val="auto"/>
          <w:sz w:val="24"/>
          <w:szCs w:val="24"/>
          <w:highlight w:val="white"/>
          <w:u w:val="single"/>
        </w:rPr>
        <w:t xml:space="preserve">      每月25日前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承包人提供的文件的数量为：</w:t>
      </w:r>
      <w:r>
        <w:rPr>
          <w:rFonts w:hint="eastAsia" w:ascii="宋体" w:hAnsi="宋体" w:eastAsia="宋体" w:cs="宋体"/>
          <w:color w:val="auto"/>
          <w:sz w:val="24"/>
          <w:szCs w:val="24"/>
          <w:highlight w:val="white"/>
          <w:u w:val="single"/>
        </w:rPr>
        <w:t>        5份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承包人提供的文件的形式为：</w:t>
      </w:r>
      <w:r>
        <w:rPr>
          <w:rFonts w:hint="eastAsia" w:ascii="宋体" w:hAnsi="宋体" w:eastAsia="宋体" w:cs="宋体"/>
          <w:color w:val="auto"/>
          <w:sz w:val="24"/>
          <w:szCs w:val="24"/>
          <w:highlight w:val="white"/>
          <w:u w:val="single"/>
        </w:rPr>
        <w:t xml:space="preserve">  书面形式和电子文档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发包人审批承包人文件的期限：</w:t>
      </w:r>
      <w:r>
        <w:rPr>
          <w:rFonts w:hint="eastAsia" w:ascii="宋体" w:hAnsi="宋体" w:eastAsia="宋体" w:cs="宋体"/>
          <w:color w:val="auto"/>
          <w:sz w:val="24"/>
          <w:szCs w:val="24"/>
          <w:highlight w:val="white"/>
          <w:u w:val="single"/>
        </w:rPr>
        <w:t xml:space="preserve">  收到文件后7天内 。</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1.6.5 现场图纸准备</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关于现场图纸准备的约定：</w:t>
      </w:r>
      <w:r>
        <w:rPr>
          <w:rFonts w:hint="eastAsia" w:ascii="宋体" w:hAnsi="宋体" w:eastAsia="宋体" w:cs="宋体"/>
          <w:color w:val="auto"/>
          <w:sz w:val="24"/>
          <w:szCs w:val="24"/>
          <w:highlight w:val="white"/>
          <w:u w:val="single"/>
        </w:rPr>
        <w:t>施工现场保留一套完整图纸供发包人、监理人及有关人员使用。</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1.7 联络</w:t>
      </w:r>
    </w:p>
    <w:p>
      <w:pPr>
        <w:pStyle w:val="49"/>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1.7.1发包人和承包人应当在</w:t>
      </w:r>
      <w:r>
        <w:rPr>
          <w:rFonts w:hint="eastAsia" w:ascii="宋体" w:hAnsi="宋体" w:eastAsia="宋体" w:cs="宋体"/>
          <w:color w:val="auto"/>
          <w:sz w:val="24"/>
          <w:szCs w:val="24"/>
          <w:highlight w:val="white"/>
          <w:u w:val="single"/>
        </w:rPr>
        <w:t xml:space="preserve">3  </w:t>
      </w:r>
      <w:r>
        <w:rPr>
          <w:rFonts w:hint="eastAsia" w:ascii="宋体" w:hAnsi="宋体" w:eastAsia="宋体" w:cs="宋体"/>
          <w:color w:val="auto"/>
          <w:kern w:val="0"/>
          <w:sz w:val="24"/>
          <w:szCs w:val="24"/>
          <w:highlight w:val="white"/>
        </w:rPr>
        <w:t>天内将与合同有关的通知、批准、证明、证书、指示、指令、要求、请求、同意、意见、确定和决定等书面函件送达对方当事人。</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1.7.2 发包人接收文件的地点：</w:t>
      </w:r>
      <w:r>
        <w:rPr>
          <w:rFonts w:hint="eastAsia" w:ascii="宋体" w:hAnsi="宋体" w:eastAsia="宋体" w:cs="宋体"/>
          <w:color w:val="auto"/>
          <w:kern w:val="0"/>
          <w:sz w:val="24"/>
          <w:szCs w:val="24"/>
          <w:highlight w:val="white"/>
          <w:u w:val="single"/>
          <w:lang w:val="en-US" w:eastAsia="zh-CN"/>
        </w:rPr>
        <w:t xml:space="preserve">            </w:t>
      </w:r>
      <w:r>
        <w:rPr>
          <w:rFonts w:hint="eastAsia" w:ascii="宋体" w:hAnsi="宋体" w:eastAsia="宋体" w:cs="宋体"/>
          <w:color w:val="auto"/>
          <w:kern w:val="0"/>
          <w:sz w:val="24"/>
          <w:szCs w:val="24"/>
          <w:highlight w:val="white"/>
        </w:rPr>
        <w:t>。</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发包人指定的接收人为：</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none"/>
        </w:rPr>
        <w:t>；</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承包人接收文件的地点：</w:t>
      </w:r>
      <w:r>
        <w:rPr>
          <w:rFonts w:hint="eastAsia" w:ascii="宋体" w:hAnsi="宋体" w:eastAsia="宋体" w:cs="宋体"/>
          <w:color w:val="auto"/>
          <w:sz w:val="24"/>
          <w:szCs w:val="24"/>
          <w:highlight w:val="white"/>
          <w:u w:val="single"/>
        </w:rPr>
        <w:t>工程所在地；</w:t>
      </w:r>
    </w:p>
    <w:p>
      <w:pPr>
        <w:pStyle w:val="49"/>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承包人指定的接收人为：</w:t>
      </w:r>
      <w:r>
        <w:rPr>
          <w:rFonts w:hint="eastAsia" w:ascii="宋体" w:hAnsi="宋体" w:eastAsia="宋体" w:cs="宋体"/>
          <w:color w:val="auto"/>
          <w:sz w:val="24"/>
          <w:szCs w:val="24"/>
          <w:highlight w:val="white"/>
          <w:u w:val="single"/>
        </w:rPr>
        <w:t>本工程委派的项目负责人；</w:t>
      </w:r>
    </w:p>
    <w:p>
      <w:pPr>
        <w:pStyle w:val="49"/>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监理人接收文件的地点：</w:t>
      </w:r>
      <w:r>
        <w:rPr>
          <w:rFonts w:hint="eastAsia" w:ascii="宋体" w:hAnsi="宋体" w:eastAsia="宋体" w:cs="宋体"/>
          <w:color w:val="auto"/>
          <w:sz w:val="24"/>
          <w:szCs w:val="24"/>
          <w:highlight w:val="white"/>
          <w:u w:val="single"/>
        </w:rPr>
        <w:t>工程所在地</w:t>
      </w:r>
      <w:r>
        <w:rPr>
          <w:rFonts w:hint="eastAsia" w:ascii="宋体" w:hAnsi="宋体" w:eastAsia="宋体" w:cs="宋体"/>
          <w:color w:val="auto"/>
          <w:kern w:val="0"/>
          <w:sz w:val="24"/>
          <w:szCs w:val="24"/>
          <w:highlight w:val="white"/>
          <w:u w:val="single"/>
        </w:rPr>
        <w:t>；</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监理人指定的接收人为：</w:t>
      </w:r>
      <w:r>
        <w:rPr>
          <w:rFonts w:hint="eastAsia" w:ascii="宋体" w:hAnsi="宋体" w:eastAsia="宋体" w:cs="宋体"/>
          <w:color w:val="auto"/>
          <w:sz w:val="24"/>
          <w:szCs w:val="24"/>
          <w:highlight w:val="white"/>
          <w:u w:val="single"/>
        </w:rPr>
        <w:t>本工程委派的监理工程师。</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1.10 交通运输</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w:t>
      </w:r>
      <w:bookmarkStart w:id="87" w:name="_Toc318581155"/>
      <w:bookmarkStart w:id="88" w:name="_Toc300934943"/>
      <w:bookmarkStart w:id="89" w:name="_Toc312677986"/>
      <w:bookmarkStart w:id="90" w:name="_Toc303539100"/>
      <w:bookmarkStart w:id="91" w:name="_Toc304295521"/>
      <w:r>
        <w:rPr>
          <w:rFonts w:hint="eastAsia" w:ascii="宋体" w:hAnsi="宋体" w:eastAsia="宋体" w:cs="宋体"/>
          <w:color w:val="auto"/>
          <w:sz w:val="24"/>
          <w:szCs w:val="24"/>
          <w:highlight w:val="white"/>
        </w:rPr>
        <w:t>.10.1 出入现场的权利</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关于出入现场的权利的约定：</w:t>
      </w:r>
      <w:r>
        <w:rPr>
          <w:rFonts w:hint="eastAsia" w:ascii="宋体" w:hAnsi="宋体" w:eastAsia="宋体" w:cs="宋体"/>
          <w:color w:val="auto"/>
          <w:sz w:val="24"/>
          <w:szCs w:val="24"/>
          <w:highlight w:val="white"/>
          <w:u w:val="single"/>
        </w:rPr>
        <w:t>以规划红线为边界。</w:t>
      </w:r>
    </w:p>
    <w:bookmarkEnd w:id="87"/>
    <w:bookmarkEnd w:id="88"/>
    <w:bookmarkEnd w:id="89"/>
    <w:bookmarkEnd w:id="90"/>
    <w:bookmarkEnd w:id="91"/>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w:t>
      </w:r>
      <w:bookmarkStart w:id="92" w:name="_Toc312677987"/>
      <w:bookmarkStart w:id="93" w:name="_Toc300934944"/>
      <w:bookmarkStart w:id="94" w:name="_Toc304295522"/>
      <w:bookmarkStart w:id="95" w:name="_Toc318581156"/>
      <w:bookmarkStart w:id="96" w:name="_Toc303539101"/>
      <w:r>
        <w:rPr>
          <w:rFonts w:hint="eastAsia" w:ascii="宋体" w:hAnsi="宋体" w:eastAsia="宋体" w:cs="宋体"/>
          <w:color w:val="auto"/>
          <w:sz w:val="24"/>
          <w:szCs w:val="24"/>
          <w:highlight w:val="white"/>
        </w:rPr>
        <w:t>.10.3 场内交通</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关于场外交通和场内交通的边界的约定：</w:t>
      </w:r>
      <w:r>
        <w:rPr>
          <w:rFonts w:hint="eastAsia" w:ascii="宋体" w:hAnsi="宋体" w:eastAsia="宋体" w:cs="宋体"/>
          <w:color w:val="auto"/>
          <w:sz w:val="24"/>
          <w:szCs w:val="24"/>
          <w:highlight w:val="white"/>
          <w:u w:val="single"/>
        </w:rPr>
        <w:t>/。</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关于发包人向承包人免费提供满足工程施工需要的场内道路和交通设施的约定：</w:t>
      </w:r>
      <w:bookmarkEnd w:id="92"/>
      <w:bookmarkEnd w:id="93"/>
      <w:bookmarkEnd w:id="94"/>
      <w:bookmarkEnd w:id="95"/>
      <w:bookmarkEnd w:id="96"/>
      <w:r>
        <w:rPr>
          <w:rFonts w:hint="eastAsia" w:ascii="宋体" w:hAnsi="宋体" w:eastAsia="宋体" w:cs="宋体"/>
          <w:color w:val="auto"/>
          <w:sz w:val="24"/>
          <w:szCs w:val="24"/>
          <w:highlight w:val="white"/>
          <w:u w:val="single"/>
        </w:rPr>
        <w:t>由承包人完成，并负责建设期间的维修养护。</w:t>
      </w:r>
    </w:p>
    <w:p>
      <w:pPr>
        <w:pStyle w:val="49"/>
        <w:spacing w:line="360" w:lineRule="auto"/>
        <w:ind w:firstLine="480" w:firstLineChars="200"/>
        <w:jc w:val="left"/>
        <w:rPr>
          <w:rFonts w:hint="eastAsia" w:ascii="宋体" w:hAnsi="宋体" w:eastAsia="宋体" w:cs="宋体"/>
          <w:color w:val="auto"/>
          <w:sz w:val="24"/>
          <w:szCs w:val="24"/>
        </w:rPr>
      </w:pPr>
      <w:bookmarkStart w:id="97" w:name="_Toc318581157"/>
      <w:r>
        <w:rPr>
          <w:rFonts w:hint="eastAsia" w:ascii="宋体" w:hAnsi="宋体" w:eastAsia="宋体" w:cs="宋体"/>
          <w:color w:val="auto"/>
          <w:sz w:val="24"/>
          <w:szCs w:val="24"/>
          <w:highlight w:val="white"/>
        </w:rPr>
        <w:t>1.10.4超大件和超重件的运输</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运输超大件或超重件所需的道路和桥梁临时加固改造费用和其他有关费用由</w:t>
      </w:r>
      <w:r>
        <w:rPr>
          <w:rFonts w:hint="eastAsia" w:ascii="宋体" w:hAnsi="宋体" w:eastAsia="宋体" w:cs="宋体"/>
          <w:color w:val="auto"/>
          <w:sz w:val="24"/>
          <w:szCs w:val="24"/>
          <w:highlight w:val="white"/>
          <w:u w:val="single"/>
        </w:rPr>
        <w:t xml:space="preserve">  承包人  </w:t>
      </w:r>
      <w:r>
        <w:rPr>
          <w:rFonts w:hint="eastAsia" w:ascii="宋体" w:hAnsi="宋体" w:eastAsia="宋体" w:cs="宋体"/>
          <w:color w:val="auto"/>
          <w:sz w:val="24"/>
          <w:szCs w:val="24"/>
          <w:highlight w:val="white"/>
        </w:rPr>
        <w:t>承担。</w:t>
      </w:r>
    </w:p>
    <w:bookmarkEnd w:id="97"/>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1.11 知识产权</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white"/>
          <w:u w:val="single"/>
        </w:rPr>
        <w:t>发包人。</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关于发包人提供的上述文件的使用限制的要求：</w:t>
      </w:r>
      <w:r>
        <w:rPr>
          <w:rFonts w:hint="eastAsia" w:ascii="宋体" w:hAnsi="宋体" w:eastAsia="宋体" w:cs="宋体"/>
          <w:color w:val="auto"/>
          <w:sz w:val="24"/>
          <w:szCs w:val="24"/>
          <w:highlight w:val="white"/>
          <w:u w:val="single"/>
        </w:rPr>
        <w:t>仅限本项目工程。</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1.11.2 关于承包人为实施工程所编制文件的著作权的归属：</w:t>
      </w:r>
      <w:r>
        <w:rPr>
          <w:rFonts w:hint="eastAsia" w:ascii="宋体" w:hAnsi="宋体" w:eastAsia="宋体" w:cs="宋体"/>
          <w:color w:val="auto"/>
          <w:sz w:val="24"/>
          <w:szCs w:val="24"/>
          <w:highlight w:val="white"/>
          <w:u w:val="single"/>
        </w:rPr>
        <w:t>/。</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关于承包人提供的上述文件的使用限制的要求：</w:t>
      </w:r>
      <w:r>
        <w:rPr>
          <w:rFonts w:hint="eastAsia" w:ascii="宋体" w:hAnsi="宋体" w:eastAsia="宋体" w:cs="宋体"/>
          <w:color w:val="auto"/>
          <w:sz w:val="24"/>
          <w:szCs w:val="24"/>
          <w:highlight w:val="white"/>
          <w:u w:val="single"/>
        </w:rPr>
        <w:t>/。</w:t>
      </w:r>
    </w:p>
    <w:p>
      <w:pPr>
        <w:pStyle w:val="49"/>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highlight w:val="white"/>
        </w:rPr>
        <w:t>1.11.4 承包人在施工过程中所采用的专利、专有技术、技术秘密的使用费的承担方式：</w:t>
      </w:r>
      <w:r>
        <w:rPr>
          <w:rFonts w:hint="eastAsia" w:ascii="宋体" w:hAnsi="宋体" w:eastAsia="宋体" w:cs="宋体"/>
          <w:color w:val="auto"/>
          <w:sz w:val="24"/>
          <w:szCs w:val="24"/>
          <w:highlight w:val="white"/>
          <w:u w:val="single"/>
        </w:rPr>
        <w:t>/。</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1.13工程量清单错误的修正</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出现工程量清单错误时，是否调整合同价格：</w:t>
      </w:r>
      <w:r>
        <w:rPr>
          <w:rFonts w:hint="eastAsia" w:ascii="宋体" w:hAnsi="宋体" w:eastAsia="宋体" w:cs="宋体"/>
          <w:color w:val="auto"/>
          <w:sz w:val="24"/>
          <w:szCs w:val="24"/>
          <w:highlight w:val="white"/>
          <w:u w:val="single"/>
        </w:rPr>
        <w:t xml:space="preserve">不调整  </w:t>
      </w:r>
      <w:r>
        <w:rPr>
          <w:rFonts w:hint="eastAsia" w:ascii="宋体" w:hAnsi="宋体" w:eastAsia="宋体" w:cs="宋体"/>
          <w:color w:val="auto"/>
          <w:kern w:val="0"/>
          <w:sz w:val="24"/>
          <w:szCs w:val="24"/>
          <w:highlight w:val="white"/>
        </w:rPr>
        <w:t>。</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允许调整合同价格的工程量偏差范围：</w:t>
      </w:r>
      <w:r>
        <w:rPr>
          <w:rFonts w:hint="eastAsia" w:ascii="宋体" w:hAnsi="宋体" w:eastAsia="宋体" w:cs="宋体"/>
          <w:color w:val="auto"/>
          <w:sz w:val="24"/>
          <w:szCs w:val="24"/>
          <w:highlight w:val="white"/>
          <w:u w:val="single"/>
        </w:rPr>
        <w:t>除工程变更、经济签证外，工程量不做调整</w:t>
      </w:r>
      <w:r>
        <w:rPr>
          <w:rFonts w:hint="eastAsia" w:ascii="宋体" w:hAnsi="宋体" w:eastAsia="宋体" w:cs="宋体"/>
          <w:color w:val="auto"/>
          <w:sz w:val="24"/>
          <w:szCs w:val="24"/>
          <w:highlight w:val="white"/>
        </w:rPr>
        <w:t>。</w:t>
      </w:r>
    </w:p>
    <w:p>
      <w:pPr>
        <w:pStyle w:val="118"/>
        <w:spacing w:line="360" w:lineRule="auto"/>
        <w:rPr>
          <w:rFonts w:hint="eastAsia" w:ascii="宋体" w:hAnsi="宋体" w:eastAsia="宋体" w:cs="宋体"/>
          <w:b w:val="0"/>
          <w:color w:val="auto"/>
          <w:sz w:val="24"/>
          <w:szCs w:val="24"/>
        </w:rPr>
      </w:pPr>
      <w:bookmarkStart w:id="98" w:name="_Toc351203634"/>
      <w:bookmarkStart w:id="99" w:name="_Toc525143252"/>
      <w:bookmarkStart w:id="100" w:name="_Toc27169"/>
      <w:bookmarkStart w:id="101" w:name="_Toc3621"/>
      <w:bookmarkStart w:id="102" w:name="_Toc23600"/>
      <w:bookmarkStart w:id="103" w:name="_Toc1637"/>
      <w:r>
        <w:rPr>
          <w:rFonts w:hint="eastAsia" w:ascii="宋体" w:hAnsi="宋体" w:eastAsia="宋体" w:cs="宋体"/>
          <w:b w:val="0"/>
          <w:color w:val="auto"/>
          <w:sz w:val="24"/>
          <w:szCs w:val="24"/>
          <w:highlight w:val="white"/>
        </w:rPr>
        <w:t>2</w:t>
      </w:r>
      <w:bookmarkStart w:id="104" w:name="_Toc297120457"/>
      <w:bookmarkStart w:id="105" w:name="_Toc296944496"/>
      <w:bookmarkStart w:id="106" w:name="_Toc292559362"/>
      <w:bookmarkStart w:id="107" w:name="_Toc296347156"/>
      <w:bookmarkStart w:id="108" w:name="_Toc292559867"/>
      <w:bookmarkStart w:id="109" w:name="_Toc296890985"/>
      <w:bookmarkStart w:id="110" w:name="_Toc296891197"/>
      <w:bookmarkStart w:id="111" w:name="_Toc296503157"/>
      <w:bookmarkStart w:id="112" w:name="_Toc297048343"/>
      <w:bookmarkStart w:id="113" w:name="_Toc296346658"/>
      <w:r>
        <w:rPr>
          <w:rFonts w:hint="eastAsia" w:ascii="宋体" w:hAnsi="宋体" w:eastAsia="宋体" w:cs="宋体"/>
          <w:b w:val="0"/>
          <w:color w:val="auto"/>
          <w:sz w:val="24"/>
          <w:szCs w:val="24"/>
          <w:highlight w:val="white"/>
        </w:rPr>
        <w:t>. 发包人</w:t>
      </w:r>
      <w:bookmarkEnd w:id="98"/>
      <w:bookmarkEnd w:id="99"/>
      <w:bookmarkEnd w:id="100"/>
      <w:bookmarkEnd w:id="101"/>
      <w:bookmarkEnd w:id="102"/>
      <w:bookmarkEnd w:id="103"/>
    </w:p>
    <w:bookmarkEnd w:id="104"/>
    <w:bookmarkEnd w:id="105"/>
    <w:bookmarkEnd w:id="106"/>
    <w:bookmarkEnd w:id="107"/>
    <w:bookmarkEnd w:id="108"/>
    <w:bookmarkEnd w:id="109"/>
    <w:bookmarkEnd w:id="110"/>
    <w:bookmarkEnd w:id="111"/>
    <w:bookmarkEnd w:id="112"/>
    <w:bookmarkEnd w:id="113"/>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2.2 发包人代表</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发包人代表：</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姓    名：</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身份证号：</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职    务：</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联系电话：</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电子信箱：</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通信地址：</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lang w:val="en-US" w:eastAsia="zh-CN"/>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发包人对发包人代表的授权范围如下：</w:t>
      </w:r>
      <w:r>
        <w:rPr>
          <w:rFonts w:hint="eastAsia" w:ascii="宋体" w:hAnsi="宋体" w:eastAsia="宋体" w:cs="宋体"/>
          <w:color w:val="auto"/>
          <w:sz w:val="24"/>
          <w:szCs w:val="24"/>
          <w:highlight w:val="white"/>
          <w:u w:val="single"/>
        </w:rPr>
        <w:t>负责处理合同履行过程中与发包人有关的设计变更，经济技术签证，价格确认单等技术文件事宜，须发包人代表签署意见并加盖发包人单位公章方可作为有效的结算依据。发包人更换发包人代表的，应提前7天书面通知承包人。</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2.4 施工现场、施工条件和基础资料的提供</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2.4.1 提供施工现场</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关于发包人移交施工现场的期限要求：</w:t>
      </w:r>
      <w:r>
        <w:rPr>
          <w:rFonts w:hint="eastAsia" w:ascii="宋体" w:hAnsi="宋体" w:eastAsia="宋体" w:cs="宋体"/>
          <w:color w:val="auto"/>
          <w:sz w:val="24"/>
          <w:szCs w:val="24"/>
          <w:highlight w:val="white"/>
          <w:u w:val="single"/>
        </w:rPr>
        <w:t>进场后3天。</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2.4.2 提供施工条件</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关于发包人应负责提供施工所需要的条件，包括：</w:t>
      </w:r>
      <w:r>
        <w:rPr>
          <w:rFonts w:hint="eastAsia" w:ascii="宋体" w:hAnsi="宋体" w:eastAsia="宋体" w:cs="宋体"/>
          <w:color w:val="auto"/>
          <w:sz w:val="24"/>
          <w:szCs w:val="24"/>
          <w:highlight w:val="white"/>
          <w:u w:val="single"/>
        </w:rPr>
        <w:t xml:space="preserve"> 工程项目红线范围内 。</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2.5 资金来源证明及支付担保</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发包人提供资金来源证明的期限要求：</w:t>
      </w:r>
      <w:r>
        <w:rPr>
          <w:rFonts w:hint="eastAsia" w:ascii="宋体" w:hAnsi="宋体" w:eastAsia="宋体" w:cs="宋体"/>
          <w:color w:val="auto"/>
          <w:sz w:val="24"/>
          <w:szCs w:val="24"/>
          <w:highlight w:val="white"/>
          <w:u w:val="single"/>
        </w:rPr>
        <w:t xml:space="preserve">   开工后7天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发包人是否提供支付担保：</w:t>
      </w:r>
      <w:r>
        <w:rPr>
          <w:rFonts w:hint="eastAsia" w:ascii="宋体" w:hAnsi="宋体" w:eastAsia="宋体" w:cs="宋体"/>
          <w:color w:val="auto"/>
          <w:sz w:val="24"/>
          <w:szCs w:val="24"/>
          <w:highlight w:val="white"/>
          <w:u w:val="single"/>
        </w:rPr>
        <w:t xml:space="preserve">不提供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发包人提供支付担保的形式：</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118"/>
        <w:spacing w:line="360" w:lineRule="auto"/>
        <w:rPr>
          <w:rFonts w:hint="eastAsia" w:ascii="宋体" w:hAnsi="宋体" w:eastAsia="宋体" w:cs="宋体"/>
          <w:b w:val="0"/>
          <w:color w:val="auto"/>
          <w:sz w:val="24"/>
          <w:szCs w:val="24"/>
        </w:rPr>
      </w:pPr>
      <w:bookmarkStart w:id="114" w:name="_Toc351203635"/>
      <w:bookmarkStart w:id="115" w:name="_Toc5514"/>
      <w:bookmarkStart w:id="116" w:name="_Toc21284"/>
      <w:bookmarkStart w:id="117" w:name="_Toc11386"/>
      <w:bookmarkStart w:id="118" w:name="_Toc525143253"/>
      <w:bookmarkStart w:id="119" w:name="_Toc18750"/>
      <w:r>
        <w:rPr>
          <w:rFonts w:hint="eastAsia" w:ascii="宋体" w:hAnsi="宋体" w:eastAsia="宋体" w:cs="宋体"/>
          <w:b w:val="0"/>
          <w:color w:val="auto"/>
          <w:sz w:val="24"/>
          <w:szCs w:val="24"/>
          <w:highlight w:val="white"/>
        </w:rPr>
        <w:t>3</w:t>
      </w:r>
      <w:bookmarkStart w:id="120" w:name="_Toc296944497"/>
      <w:bookmarkStart w:id="121" w:name="_Toc292559868"/>
      <w:bookmarkStart w:id="122" w:name="_Toc292559363"/>
      <w:bookmarkStart w:id="123" w:name="_Toc297048344"/>
      <w:bookmarkStart w:id="124" w:name="_Toc296891198"/>
      <w:bookmarkStart w:id="125" w:name="_Toc296346659"/>
      <w:bookmarkStart w:id="126" w:name="_Toc296890986"/>
      <w:bookmarkStart w:id="127" w:name="_Toc296503158"/>
      <w:bookmarkStart w:id="128" w:name="_Toc297120458"/>
      <w:bookmarkStart w:id="129" w:name="_Toc296347157"/>
      <w:r>
        <w:rPr>
          <w:rFonts w:hint="eastAsia" w:ascii="宋体" w:hAnsi="宋体" w:eastAsia="宋体" w:cs="宋体"/>
          <w:b w:val="0"/>
          <w:color w:val="auto"/>
          <w:sz w:val="24"/>
          <w:szCs w:val="24"/>
          <w:highlight w:val="white"/>
        </w:rPr>
        <w:t>. 承包人</w:t>
      </w:r>
      <w:bookmarkEnd w:id="114"/>
      <w:bookmarkEnd w:id="115"/>
      <w:bookmarkEnd w:id="116"/>
      <w:bookmarkEnd w:id="117"/>
      <w:bookmarkEnd w:id="118"/>
      <w:bookmarkEnd w:id="119"/>
    </w:p>
    <w:bookmarkEnd w:id="120"/>
    <w:bookmarkEnd w:id="121"/>
    <w:bookmarkEnd w:id="122"/>
    <w:bookmarkEnd w:id="123"/>
    <w:bookmarkEnd w:id="124"/>
    <w:bookmarkEnd w:id="125"/>
    <w:bookmarkEnd w:id="126"/>
    <w:bookmarkEnd w:id="127"/>
    <w:bookmarkEnd w:id="128"/>
    <w:bookmarkEnd w:id="129"/>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3.1 承包人的一般义务</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3.1.1承包人提交的竣工资料的内容：</w:t>
      </w:r>
      <w:r>
        <w:rPr>
          <w:rFonts w:hint="eastAsia" w:ascii="宋体" w:hAnsi="宋体" w:eastAsia="宋体" w:cs="宋体"/>
          <w:color w:val="auto"/>
          <w:sz w:val="24"/>
          <w:szCs w:val="24"/>
          <w:highlight w:val="white"/>
          <w:u w:val="single"/>
        </w:rPr>
        <w:t>完整的验收资料 竣工资料需符合当地城建档案馆的要求（必须有工程声像档案）  。</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承包人需要提交的竣工资料套数：</w:t>
      </w:r>
      <w:r>
        <w:rPr>
          <w:rFonts w:hint="eastAsia" w:ascii="宋体" w:hAnsi="宋体" w:eastAsia="宋体" w:cs="宋体"/>
          <w:color w:val="auto"/>
          <w:sz w:val="24"/>
          <w:szCs w:val="24"/>
          <w:highlight w:val="white"/>
          <w:u w:val="single"/>
        </w:rPr>
        <w:t xml:space="preserve"> 肆套书面，二套电子版（扫描后刻录光盘）。</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承包人提交的竣工资料的费用承担：</w:t>
      </w:r>
      <w:r>
        <w:rPr>
          <w:rFonts w:hint="eastAsia" w:ascii="宋体" w:hAnsi="宋体" w:eastAsia="宋体" w:cs="宋体"/>
          <w:color w:val="auto"/>
          <w:sz w:val="24"/>
          <w:szCs w:val="24"/>
          <w:highlight w:val="white"/>
          <w:u w:val="single"/>
        </w:rPr>
        <w:t xml:space="preserve">   承包人自行承担    。</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承包人提交的竣工资料移交时间：</w:t>
      </w:r>
      <w:r>
        <w:rPr>
          <w:rFonts w:hint="eastAsia" w:ascii="宋体" w:hAnsi="宋体" w:eastAsia="宋体" w:cs="宋体"/>
          <w:color w:val="auto"/>
          <w:sz w:val="24"/>
          <w:szCs w:val="24"/>
          <w:highlight w:val="white"/>
          <w:u w:val="single"/>
        </w:rPr>
        <w:t>工程验收合格后，承包方应在30天内将合格的竣工资料交城建档案。否则因此而延长竣工验收，按工程延期违约处理。因发包人原因予以顺延。</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承包人提交的竣工资料形式要求：</w:t>
      </w:r>
      <w:r>
        <w:rPr>
          <w:rFonts w:hint="eastAsia" w:ascii="宋体" w:hAnsi="宋体" w:eastAsia="宋体" w:cs="宋体"/>
          <w:color w:val="auto"/>
          <w:sz w:val="24"/>
          <w:szCs w:val="24"/>
          <w:highlight w:val="white"/>
          <w:u w:val="single"/>
        </w:rPr>
        <w:t xml:space="preserve"> 符合当地城建档案管理规定。</w:t>
      </w:r>
    </w:p>
    <w:p>
      <w:pPr>
        <w:pStyle w:val="126"/>
        <w:tabs>
          <w:tab w:val="left" w:pos="8931"/>
        </w:tabs>
        <w:spacing w:line="360" w:lineRule="auto"/>
        <w:ind w:left="0" w:right="-111" w:firstLine="480" w:firstLineChars="200"/>
        <w:rPr>
          <w:rFonts w:hint="eastAsia" w:ascii="宋体" w:hAnsi="宋体" w:eastAsia="宋体" w:cs="宋体"/>
          <w:color w:val="auto"/>
          <w:szCs w:val="24"/>
        </w:rPr>
      </w:pPr>
      <w:r>
        <w:rPr>
          <w:rFonts w:hint="eastAsia" w:ascii="宋体" w:hAnsi="宋体" w:eastAsia="宋体" w:cs="宋体"/>
          <w:color w:val="auto"/>
          <w:szCs w:val="24"/>
          <w:highlight w:val="white"/>
        </w:rPr>
        <w:t>3.1.2承包人应履行的其他义务：</w:t>
      </w:r>
      <w:r>
        <w:rPr>
          <w:rFonts w:hint="eastAsia" w:ascii="宋体" w:hAnsi="宋体" w:eastAsia="宋体" w:cs="宋体"/>
          <w:color w:val="auto"/>
          <w:kern w:val="2"/>
          <w:szCs w:val="24"/>
          <w:highlight w:val="white"/>
          <w:u w:val="single"/>
        </w:rPr>
        <w:t>1、配合发包人办理项目前期手续；2、配合发包人办理施工过程所需手续；3、配合发包人办理竣工验收手续；4、配合发包人办理其他相关手续；5、配合费用均含在合同价中。</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3.2 项目经理</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highlight w:val="white"/>
        </w:rPr>
        <w:t xml:space="preserve">3.2.1 </w:t>
      </w:r>
      <w:r>
        <w:rPr>
          <w:rFonts w:hint="eastAsia" w:ascii="宋体" w:hAnsi="宋体" w:eastAsia="宋体" w:cs="宋体"/>
          <w:color w:val="auto"/>
          <w:sz w:val="24"/>
          <w:szCs w:val="24"/>
          <w:highlight w:val="white"/>
        </w:rPr>
        <w:t>项目经理：</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姓    名：</w:t>
      </w:r>
      <w:r>
        <w:rPr>
          <w:rFonts w:hint="eastAsia" w:ascii="宋体" w:hAnsi="宋体" w:eastAsia="宋体" w:cs="宋体"/>
          <w:color w:val="auto"/>
          <w:sz w:val="24"/>
          <w:szCs w:val="24"/>
          <w:highlight w:val="white"/>
          <w:u w:val="single"/>
        </w:rPr>
        <w:t>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身份证号：</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建造师执业资格等级：</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建造师注册证书号：</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建造师执业印章号：</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安全生产考核合格证书号：</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联系电话：</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电子信箱：</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通信地址：</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承包人对项目经理的授权范围如下：</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关于项目经理每月在施工现场的时间要求：</w:t>
      </w:r>
      <w:r>
        <w:rPr>
          <w:rFonts w:hint="eastAsia" w:ascii="宋体" w:hAnsi="宋体" w:eastAsia="宋体" w:cs="宋体"/>
          <w:color w:val="auto"/>
          <w:sz w:val="24"/>
          <w:szCs w:val="24"/>
          <w:highlight w:val="white"/>
          <w:u w:val="single"/>
        </w:rPr>
        <w:t>项目经理、项目副经理（如有）及项目技术负责人须保证每月在现场时间不少于</w:t>
      </w:r>
      <w:r>
        <w:rPr>
          <w:rFonts w:hint="eastAsia" w:ascii="宋体" w:hAnsi="宋体" w:eastAsia="宋体" w:cs="宋体"/>
          <w:color w:val="auto"/>
          <w:sz w:val="24"/>
          <w:szCs w:val="24"/>
          <w:highlight w:val="white"/>
          <w:u w:val="single"/>
          <w:lang w:val="en-US" w:eastAsia="zh-CN"/>
        </w:rPr>
        <w:t>22</w:t>
      </w:r>
      <w:r>
        <w:rPr>
          <w:rFonts w:hint="eastAsia" w:ascii="宋体" w:hAnsi="宋体" w:eastAsia="宋体" w:cs="宋体"/>
          <w:color w:val="auto"/>
          <w:sz w:val="24"/>
          <w:szCs w:val="24"/>
          <w:highlight w:val="white"/>
          <w:u w:val="single"/>
        </w:rPr>
        <w:t xml:space="preserve">天。 </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承包人未提交劳动合同，以及没有为项目经理缴纳社会保险证明的违约责任：</w:t>
      </w:r>
      <w:r>
        <w:rPr>
          <w:rFonts w:hint="eastAsia" w:ascii="宋体" w:hAnsi="宋体" w:eastAsia="宋体" w:cs="宋体"/>
          <w:color w:val="auto"/>
          <w:sz w:val="24"/>
          <w:szCs w:val="24"/>
          <w:highlight w:val="white"/>
          <w:u w:val="single"/>
        </w:rPr>
        <w:t xml:space="preserve"> 由承包人自行承担责任。  </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项目经理未经批准，擅自离开施工现场的违约责任：</w:t>
      </w:r>
      <w:r>
        <w:rPr>
          <w:rFonts w:hint="eastAsia" w:ascii="宋体" w:hAnsi="宋体" w:eastAsia="宋体" w:cs="宋体"/>
          <w:color w:val="auto"/>
          <w:sz w:val="24"/>
          <w:szCs w:val="24"/>
          <w:highlight w:val="white"/>
          <w:u w:val="single"/>
        </w:rPr>
        <w:t>监理单位负责对承包人项目经理及项目副经理进行考勤，项目经理缺勤按照5000元/天的标准进行违约处理，项目副经理及项目技术负责人缺勤按照3000元/天的标准进行违约处理，以上违约处理从进度款内扣除。</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3.2.2 承包人擅自更换项目经理的违约责任：</w:t>
      </w:r>
      <w:r>
        <w:rPr>
          <w:rFonts w:hint="eastAsia" w:ascii="宋体" w:hAnsi="宋体" w:eastAsia="宋体" w:cs="宋体"/>
          <w:color w:val="auto"/>
          <w:sz w:val="24"/>
          <w:szCs w:val="24"/>
          <w:highlight w:val="white"/>
          <w:u w:val="single"/>
        </w:rPr>
        <w:t>发包方有权立即终止合同，承包人应无条件的退场，并承担由此所引起的一切后果和损失。</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3.2.3 承包人无正当理由拒绝更换项目经理的违约责任：</w:t>
      </w:r>
      <w:r>
        <w:rPr>
          <w:rFonts w:hint="eastAsia" w:ascii="宋体" w:hAnsi="宋体" w:eastAsia="宋体" w:cs="宋体"/>
          <w:color w:val="auto"/>
          <w:sz w:val="24"/>
          <w:szCs w:val="24"/>
          <w:highlight w:val="white"/>
          <w:u w:val="single"/>
        </w:rPr>
        <w:t>发包人有权书面要求限期撤换，拒不撤换的，按承包人原因暂停施工，直至撤换相关人员。如不限期撤换扣除履约保证金的10%的费用。</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3.3 承包人人员</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3.3.1 承包人提交项目管理机构及施工现场管理人员安排报告的期限：</w:t>
      </w:r>
      <w:r>
        <w:rPr>
          <w:rFonts w:hint="eastAsia" w:ascii="宋体" w:hAnsi="宋体" w:eastAsia="宋体" w:cs="宋体"/>
          <w:color w:val="auto"/>
          <w:sz w:val="24"/>
          <w:szCs w:val="24"/>
          <w:highlight w:val="white"/>
          <w:u w:val="single"/>
        </w:rPr>
        <w:t>开工前3天。</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3.3.2 承包人无正当理由拒绝撤换主要施工管理人员的违约责任：</w:t>
      </w:r>
      <w:r>
        <w:rPr>
          <w:rFonts w:hint="eastAsia" w:ascii="宋体" w:hAnsi="宋体" w:eastAsia="宋体" w:cs="宋体"/>
          <w:color w:val="auto"/>
          <w:sz w:val="24"/>
          <w:szCs w:val="24"/>
          <w:highlight w:val="white"/>
          <w:u w:val="single"/>
        </w:rPr>
        <w:t>发包人有权书面要求限期撤换，拒不撤换的按承包人原因暂停施工直至撤换相关人员。如不限期撤换扣除履约保证金的10%的费用。</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3.3.3 承包人主要施工管理人员离开施工现场的批准要求：</w:t>
      </w:r>
      <w:r>
        <w:rPr>
          <w:rFonts w:hint="eastAsia" w:ascii="宋体" w:hAnsi="宋体" w:eastAsia="宋体" w:cs="宋体"/>
          <w:color w:val="auto"/>
          <w:sz w:val="24"/>
          <w:szCs w:val="24"/>
          <w:highlight w:val="white"/>
          <w:u w:val="single"/>
        </w:rPr>
        <w:t xml:space="preserve"> 获得监理工程师同意，并书面批准。</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3.3.4承包人擅自更换主要施工管理人员的违约责任：</w:t>
      </w:r>
      <w:r>
        <w:rPr>
          <w:rFonts w:hint="eastAsia" w:ascii="宋体" w:hAnsi="宋体" w:eastAsia="宋体" w:cs="宋体"/>
          <w:color w:val="auto"/>
          <w:sz w:val="24"/>
          <w:szCs w:val="24"/>
          <w:highlight w:val="white"/>
          <w:u w:val="single"/>
        </w:rPr>
        <w:t>发包方有权立即终止合同，承包人应无条件的退场，并承担由此所引起的一切后果和损失。</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承包人主要施工管理人员擅自离开施工现场的违约责任：</w:t>
      </w:r>
      <w:r>
        <w:rPr>
          <w:rFonts w:hint="eastAsia" w:ascii="宋体" w:hAnsi="宋体" w:eastAsia="宋体" w:cs="宋体"/>
          <w:color w:val="auto"/>
          <w:sz w:val="24"/>
          <w:szCs w:val="24"/>
          <w:highlight w:val="white"/>
          <w:u w:val="single"/>
        </w:rPr>
        <w:t>监理单位负责对承包人主要施工管理人员进行考勤，主要施工管理人员缺勤按照 500元/天的标准进行罚款。</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3</w:t>
      </w:r>
      <w:bookmarkStart w:id="130" w:name="_Toc297123492"/>
      <w:bookmarkStart w:id="131" w:name="_Toc297120459"/>
      <w:bookmarkStart w:id="132" w:name="_Toc312677988"/>
      <w:bookmarkStart w:id="133" w:name="_Toc300934945"/>
      <w:bookmarkStart w:id="134" w:name="_Toc303539102"/>
      <w:bookmarkStart w:id="135" w:name="_Toc296347158"/>
      <w:bookmarkStart w:id="136" w:name="_Toc292559869"/>
      <w:bookmarkStart w:id="137" w:name="_Toc296890987"/>
      <w:bookmarkStart w:id="138" w:name="_Toc304295523"/>
      <w:bookmarkStart w:id="139" w:name="_Toc296891199"/>
      <w:bookmarkStart w:id="140" w:name="_Toc297048345"/>
      <w:bookmarkStart w:id="141" w:name="_Toc292559364"/>
      <w:bookmarkStart w:id="142" w:name="_Toc296346660"/>
      <w:bookmarkStart w:id="143" w:name="_Toc297216151"/>
      <w:bookmarkStart w:id="144" w:name="_Toc296944498"/>
      <w:bookmarkStart w:id="145" w:name="_Toc296503159"/>
      <w:r>
        <w:rPr>
          <w:rFonts w:hint="eastAsia" w:ascii="宋体" w:hAnsi="宋体" w:eastAsia="宋体" w:cs="宋体"/>
          <w:color w:val="auto"/>
          <w:sz w:val="24"/>
          <w:szCs w:val="24"/>
          <w:highlight w:val="white"/>
        </w:rPr>
        <w:t>.5 分包</w:t>
      </w:r>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3</w:t>
      </w:r>
      <w:bookmarkStart w:id="146" w:name="_Toc296503160"/>
      <w:bookmarkStart w:id="147" w:name="_Toc296347159"/>
      <w:bookmarkStart w:id="148" w:name="_Toc292559365"/>
      <w:bookmarkStart w:id="149" w:name="_Toc297123493"/>
      <w:bookmarkStart w:id="150" w:name="_Toc297048346"/>
      <w:bookmarkStart w:id="151" w:name="_Toc303539103"/>
      <w:bookmarkStart w:id="152" w:name="_Toc296890988"/>
      <w:bookmarkStart w:id="153" w:name="_Toc304295524"/>
      <w:bookmarkStart w:id="154" w:name="_Toc300934946"/>
      <w:bookmarkStart w:id="155" w:name="_Toc296891200"/>
      <w:bookmarkStart w:id="156" w:name="_Toc296346661"/>
      <w:bookmarkStart w:id="157" w:name="_Toc297120460"/>
      <w:bookmarkStart w:id="158" w:name="_Toc297216152"/>
      <w:bookmarkStart w:id="159" w:name="_Toc292559870"/>
      <w:bookmarkStart w:id="160" w:name="_Toc296944499"/>
      <w:bookmarkStart w:id="161" w:name="_Toc312677989"/>
      <w:bookmarkStart w:id="162" w:name="_Toc318581158"/>
      <w:r>
        <w:rPr>
          <w:rFonts w:hint="eastAsia" w:ascii="宋体" w:hAnsi="宋体" w:eastAsia="宋体" w:cs="宋体"/>
          <w:color w:val="auto"/>
          <w:sz w:val="24"/>
          <w:szCs w:val="24"/>
          <w:highlight w:val="white"/>
        </w:rPr>
        <w:t>.5.1 分包的一般约定</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禁止分包的工程包括：</w:t>
      </w:r>
      <w:r>
        <w:rPr>
          <w:rFonts w:hint="eastAsia" w:ascii="宋体" w:hAnsi="宋体" w:eastAsia="宋体" w:cs="宋体"/>
          <w:color w:val="auto"/>
          <w:sz w:val="24"/>
          <w:szCs w:val="24"/>
          <w:highlight w:val="white"/>
          <w:u w:val="single"/>
        </w:rPr>
        <w:t>主体结构、关键部位。</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主体结构、关键性工作的范围：</w:t>
      </w:r>
      <w:r>
        <w:rPr>
          <w:rFonts w:hint="eastAsia" w:ascii="宋体" w:hAnsi="宋体" w:eastAsia="宋体" w:cs="宋体"/>
          <w:color w:val="auto"/>
          <w:sz w:val="24"/>
          <w:szCs w:val="24"/>
          <w:highlight w:val="white"/>
          <w:u w:val="single"/>
        </w:rPr>
        <w:t>以下发施工图纸为准。</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Start w:id="163" w:name="_Toc296346662"/>
      <w:bookmarkStart w:id="164" w:name="_Toc297120461"/>
      <w:bookmarkStart w:id="165" w:name="_Toc296890989"/>
      <w:bookmarkStart w:id="166" w:name="_Toc296503161"/>
      <w:bookmarkStart w:id="167" w:name="_Toc296944500"/>
      <w:bookmarkStart w:id="168" w:name="_Toc304295525"/>
      <w:bookmarkStart w:id="169" w:name="_Toc300934947"/>
      <w:bookmarkStart w:id="170" w:name="_Toc296891201"/>
      <w:bookmarkStart w:id="171" w:name="_Toc297216153"/>
      <w:bookmarkStart w:id="172" w:name="_Toc303539104"/>
      <w:bookmarkStart w:id="173" w:name="_Toc296347160"/>
      <w:bookmarkStart w:id="174" w:name="_Toc297048347"/>
      <w:bookmarkStart w:id="175" w:name="_Toc297123494"/>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 xml:space="preserve">    3</w:t>
      </w:r>
      <w:bookmarkStart w:id="176" w:name="_Toc318581159"/>
      <w:bookmarkStart w:id="177" w:name="_Toc312677990"/>
      <w:r>
        <w:rPr>
          <w:rFonts w:hint="eastAsia" w:ascii="宋体" w:hAnsi="宋体" w:eastAsia="宋体" w:cs="宋体"/>
          <w:color w:val="auto"/>
          <w:sz w:val="24"/>
          <w:szCs w:val="24"/>
          <w:highlight w:val="white"/>
        </w:rPr>
        <w:t>.5.2分包的确定</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允许分包的专业工程包括：</w:t>
      </w:r>
      <w:r>
        <w:rPr>
          <w:rFonts w:hint="eastAsia" w:ascii="宋体" w:hAnsi="宋体" w:eastAsia="宋体" w:cs="宋体"/>
          <w:color w:val="auto"/>
          <w:sz w:val="24"/>
          <w:szCs w:val="24"/>
          <w:highlight w:val="white"/>
          <w:u w:val="single"/>
        </w:rPr>
        <w:t>除3.5.1条约定的禁止分包项目。分包项目需经发包人同意后予以分包。</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其他关于分包的约定：</w:t>
      </w:r>
      <w:r>
        <w:rPr>
          <w:rFonts w:hint="eastAsia" w:ascii="宋体" w:hAnsi="宋体" w:eastAsia="宋体" w:cs="宋体"/>
          <w:color w:val="auto"/>
          <w:sz w:val="24"/>
          <w:szCs w:val="24"/>
          <w:highlight w:val="white"/>
          <w:u w:val="single"/>
        </w:rPr>
        <w:t>无。</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3.5.4 分包合同价款</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关于分包合同价款支付的约定：</w:t>
      </w:r>
      <w:r>
        <w:rPr>
          <w:rFonts w:hint="eastAsia" w:ascii="宋体" w:hAnsi="宋体" w:eastAsia="宋体" w:cs="宋体"/>
          <w:color w:val="auto"/>
          <w:sz w:val="24"/>
          <w:szCs w:val="24"/>
          <w:highlight w:val="white"/>
          <w:u w:val="single"/>
        </w:rPr>
        <w:t>/。</w:t>
      </w:r>
    </w:p>
    <w:bookmarkEnd w:id="176"/>
    <w:bookmarkEnd w:id="177"/>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3.6 工程照管与成品、半成品保护</w:t>
      </w:r>
    </w:p>
    <w:p>
      <w:pPr>
        <w:pStyle w:val="49"/>
        <w:spacing w:before="120" w:after="12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承包人负责照管工程及工程相关的材料、工程设备的起始时间：</w:t>
      </w:r>
      <w:r>
        <w:rPr>
          <w:rFonts w:hint="eastAsia" w:ascii="宋体" w:hAnsi="宋体" w:eastAsia="宋体" w:cs="宋体"/>
          <w:color w:val="auto"/>
          <w:kern w:val="0"/>
          <w:sz w:val="24"/>
          <w:szCs w:val="24"/>
          <w:highlight w:val="white"/>
          <w:u w:val="single"/>
        </w:rPr>
        <w:t>工程开工至竣工验收合格</w:t>
      </w:r>
      <w:r>
        <w:rPr>
          <w:rFonts w:hint="eastAsia" w:ascii="宋体" w:hAnsi="宋体" w:eastAsia="宋体" w:cs="宋体"/>
          <w:color w:val="auto"/>
          <w:sz w:val="24"/>
          <w:szCs w:val="24"/>
          <w:highlight w:val="white"/>
          <w:u w:val="single"/>
        </w:rPr>
        <w:t>。</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3.7 履约担保</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承包人是否提供履约担保：</w:t>
      </w:r>
      <w:r>
        <w:rPr>
          <w:rFonts w:hint="eastAsia" w:ascii="宋体" w:hAnsi="宋体" w:eastAsia="宋体" w:cs="宋体"/>
          <w:color w:val="auto"/>
          <w:sz w:val="24"/>
          <w:szCs w:val="24"/>
          <w:highlight w:val="white"/>
          <w:u w:val="single"/>
        </w:rPr>
        <w:t>是</w:t>
      </w:r>
      <w:r>
        <w:rPr>
          <w:rFonts w:hint="eastAsia" w:ascii="宋体" w:hAnsi="宋体" w:eastAsia="宋体" w:cs="宋体"/>
          <w:color w:val="auto"/>
          <w:sz w:val="24"/>
          <w:szCs w:val="24"/>
          <w:highlight w:val="white"/>
          <w:u w:val="none"/>
        </w:rPr>
        <w:t>。</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承包人提供履约担保的形式、金额及期限的：</w:t>
      </w:r>
      <w:r>
        <w:rPr>
          <w:rFonts w:hint="eastAsia" w:ascii="宋体" w:hAnsi="宋体" w:eastAsia="宋体" w:cs="宋体"/>
          <w:color w:val="auto"/>
          <w:sz w:val="24"/>
          <w:szCs w:val="24"/>
          <w:highlight w:val="white"/>
          <w:u w:val="single"/>
        </w:rPr>
        <w:t>承包人应在签订合同前，按照发包人在招标文件中规定的格式或者其他经过发包人认可的格式向发包人递交一份履约担保。其担保条款的实质性内容应当与发包人在招标文件中规定的格式内容保持一致。履约担保是本合同的附件。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pStyle w:val="118"/>
        <w:spacing w:line="360" w:lineRule="auto"/>
        <w:rPr>
          <w:rFonts w:hint="eastAsia" w:ascii="宋体" w:hAnsi="宋体" w:eastAsia="宋体" w:cs="宋体"/>
          <w:b w:val="0"/>
          <w:color w:val="auto"/>
          <w:sz w:val="24"/>
          <w:szCs w:val="24"/>
        </w:rPr>
      </w:pPr>
      <w:bookmarkStart w:id="178" w:name="_Toc20632"/>
      <w:bookmarkStart w:id="179" w:name="_Toc5558"/>
      <w:bookmarkStart w:id="180" w:name="_Toc525143254"/>
      <w:bookmarkStart w:id="181" w:name="_Toc351203636"/>
      <w:bookmarkStart w:id="182" w:name="_Toc10225"/>
      <w:bookmarkStart w:id="183" w:name="_Toc16279"/>
      <w:r>
        <w:rPr>
          <w:rFonts w:hint="eastAsia" w:ascii="宋体" w:hAnsi="宋体" w:eastAsia="宋体" w:cs="宋体"/>
          <w:b w:val="0"/>
          <w:color w:val="auto"/>
          <w:sz w:val="24"/>
          <w:szCs w:val="24"/>
          <w:highlight w:val="white"/>
        </w:rPr>
        <w:t>4</w:t>
      </w:r>
      <w:bookmarkStart w:id="184" w:name="_Toc267251413"/>
      <w:bookmarkStart w:id="185" w:name="_Toc292559871"/>
      <w:bookmarkStart w:id="186" w:name="_Toc296890990"/>
      <w:bookmarkStart w:id="187" w:name="_Toc297120462"/>
      <w:bookmarkStart w:id="188" w:name="_Toc296944501"/>
      <w:bookmarkStart w:id="189" w:name="_Toc296347161"/>
      <w:bookmarkStart w:id="190" w:name="_Toc297048348"/>
      <w:bookmarkStart w:id="191" w:name="_Toc296346663"/>
      <w:bookmarkStart w:id="192" w:name="_Toc292559366"/>
      <w:bookmarkStart w:id="193" w:name="_Toc296891202"/>
      <w:bookmarkStart w:id="194" w:name="_Toc296503162"/>
      <w:r>
        <w:rPr>
          <w:rFonts w:hint="eastAsia" w:ascii="宋体" w:hAnsi="宋体" w:eastAsia="宋体" w:cs="宋体"/>
          <w:b w:val="0"/>
          <w:color w:val="auto"/>
          <w:sz w:val="24"/>
          <w:szCs w:val="24"/>
          <w:highlight w:val="white"/>
        </w:rPr>
        <w:t>. 监</w:t>
      </w:r>
      <w:bookmarkEnd w:id="184"/>
      <w:bookmarkEnd w:id="185"/>
      <w:bookmarkEnd w:id="186"/>
      <w:bookmarkEnd w:id="187"/>
      <w:bookmarkEnd w:id="188"/>
      <w:bookmarkEnd w:id="189"/>
      <w:bookmarkEnd w:id="190"/>
      <w:bookmarkEnd w:id="191"/>
      <w:bookmarkEnd w:id="192"/>
      <w:bookmarkEnd w:id="193"/>
      <w:bookmarkEnd w:id="194"/>
      <w:r>
        <w:rPr>
          <w:rFonts w:hint="eastAsia" w:ascii="宋体" w:hAnsi="宋体" w:eastAsia="宋体" w:cs="宋体"/>
          <w:b w:val="0"/>
          <w:color w:val="auto"/>
          <w:sz w:val="24"/>
          <w:szCs w:val="24"/>
          <w:highlight w:val="white"/>
        </w:rPr>
        <w:t>理人</w:t>
      </w:r>
      <w:bookmarkEnd w:id="178"/>
      <w:bookmarkEnd w:id="179"/>
      <w:bookmarkEnd w:id="180"/>
      <w:bookmarkEnd w:id="181"/>
      <w:bookmarkEnd w:id="182"/>
      <w:bookmarkEnd w:id="183"/>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4.1监理人的一般规定</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关于监理人的监理内容：</w:t>
      </w:r>
      <w:r>
        <w:rPr>
          <w:rFonts w:hint="eastAsia" w:ascii="宋体" w:hAnsi="宋体" w:eastAsia="宋体" w:cs="宋体"/>
          <w:color w:val="auto"/>
          <w:sz w:val="24"/>
          <w:szCs w:val="24"/>
          <w:highlight w:val="white"/>
          <w:u w:val="single"/>
        </w:rPr>
        <w:t>见监理合同及涉及到的专用条款。</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关于监理人的监理权限：</w:t>
      </w:r>
      <w:r>
        <w:rPr>
          <w:rFonts w:hint="eastAsia" w:ascii="宋体" w:hAnsi="宋体" w:eastAsia="宋体" w:cs="宋体"/>
          <w:color w:val="auto"/>
          <w:sz w:val="24"/>
          <w:szCs w:val="24"/>
          <w:highlight w:val="white"/>
          <w:u w:val="single"/>
        </w:rPr>
        <w:t>见监理合同。</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关于监理人在施工现场的办公场所、生活场所的提供和费用承担的约定：</w:t>
      </w:r>
      <w:r>
        <w:rPr>
          <w:rFonts w:hint="eastAsia" w:ascii="宋体" w:hAnsi="宋体" w:eastAsia="宋体" w:cs="宋体"/>
          <w:color w:val="auto"/>
          <w:sz w:val="24"/>
          <w:szCs w:val="24"/>
          <w:highlight w:val="white"/>
          <w:u w:val="single"/>
        </w:rPr>
        <w:t>由承包人承担。</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4.2 监理人员</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总监理工程师：</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姓    名：</w:t>
      </w:r>
      <w:r>
        <w:rPr>
          <w:rFonts w:hint="eastAsia" w:ascii="宋体" w:hAnsi="宋体" w:eastAsia="宋体" w:cs="宋体"/>
          <w:color w:val="auto"/>
          <w:sz w:val="24"/>
          <w:szCs w:val="24"/>
          <w:highlight w:val="white"/>
          <w:u w:val="single"/>
        </w:rPr>
        <w:t>         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职    务：</w:t>
      </w:r>
      <w:r>
        <w:rPr>
          <w:rFonts w:hint="eastAsia" w:ascii="宋体" w:hAnsi="宋体" w:eastAsia="宋体" w:cs="宋体"/>
          <w:color w:val="auto"/>
          <w:sz w:val="24"/>
          <w:szCs w:val="24"/>
          <w:highlight w:val="white"/>
          <w:u w:val="single"/>
        </w:rPr>
        <w:t>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监理工程师执业资格证书号：</w:t>
      </w:r>
      <w:r>
        <w:rPr>
          <w:rFonts w:hint="eastAsia" w:ascii="宋体" w:hAnsi="宋体" w:eastAsia="宋体" w:cs="宋体"/>
          <w:color w:val="auto"/>
          <w:sz w:val="24"/>
          <w:szCs w:val="24"/>
          <w:highlight w:val="white"/>
          <w:u w:val="single"/>
        </w:rPr>
        <w:t>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联系电话：</w:t>
      </w:r>
      <w:r>
        <w:rPr>
          <w:rFonts w:hint="eastAsia" w:ascii="宋体" w:hAnsi="宋体" w:eastAsia="宋体" w:cs="宋体"/>
          <w:color w:val="auto"/>
          <w:sz w:val="24"/>
          <w:szCs w:val="24"/>
          <w:highlight w:val="white"/>
          <w:u w:val="single"/>
        </w:rPr>
        <w:t>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电子信箱：</w:t>
      </w:r>
      <w:r>
        <w:rPr>
          <w:rFonts w:hint="eastAsia" w:ascii="宋体" w:hAnsi="宋体" w:eastAsia="宋体" w:cs="宋体"/>
          <w:color w:val="auto"/>
          <w:sz w:val="24"/>
          <w:szCs w:val="24"/>
          <w:highlight w:val="white"/>
          <w:u w:val="single"/>
        </w:rPr>
        <w:t>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通信地址：</w:t>
      </w:r>
      <w:r>
        <w:rPr>
          <w:rFonts w:hint="eastAsia" w:ascii="宋体" w:hAnsi="宋体" w:eastAsia="宋体" w:cs="宋体"/>
          <w:color w:val="auto"/>
          <w:sz w:val="24"/>
          <w:szCs w:val="24"/>
          <w:highlight w:val="white"/>
          <w:u w:val="single"/>
        </w:rPr>
        <w:t>                    </w:t>
      </w:r>
      <w:r>
        <w:rPr>
          <w:rFonts w:hint="eastAsia" w:ascii="宋体" w:hAnsi="宋体" w:eastAsia="宋体" w:cs="宋体"/>
          <w:color w:val="auto"/>
          <w:sz w:val="24"/>
          <w:szCs w:val="24"/>
          <w:highlight w:val="white"/>
        </w:rPr>
        <w:t>；</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关于监理人的其他约定：</w:t>
      </w:r>
      <w:r>
        <w:rPr>
          <w:rFonts w:hint="eastAsia" w:ascii="宋体" w:hAnsi="宋体" w:eastAsia="宋体" w:cs="宋体"/>
          <w:color w:val="auto"/>
          <w:sz w:val="24"/>
          <w:szCs w:val="24"/>
          <w:highlight w:val="white"/>
          <w:u w:val="single"/>
        </w:rPr>
        <w:t xml:space="preserve">     /    。</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4.4 商定或确定</w:t>
      </w:r>
    </w:p>
    <w:p>
      <w:pPr>
        <w:pStyle w:val="49"/>
        <w:spacing w:line="360" w:lineRule="auto"/>
        <w:ind w:firstLine="480" w:firstLineChars="200"/>
        <w:rPr>
          <w:rFonts w:hint="eastAsia" w:ascii="宋体" w:hAnsi="宋体" w:eastAsia="宋体" w:cs="宋体"/>
          <w:color w:val="auto"/>
          <w:sz w:val="24"/>
          <w:szCs w:val="24"/>
        </w:rPr>
      </w:pPr>
      <w:bookmarkStart w:id="195" w:name="_Toc267251418"/>
      <w:r>
        <w:rPr>
          <w:rFonts w:hint="eastAsia" w:ascii="宋体" w:hAnsi="宋体" w:eastAsia="宋体" w:cs="宋体"/>
          <w:color w:val="auto"/>
          <w:sz w:val="24"/>
          <w:szCs w:val="24"/>
          <w:highlight w:val="white"/>
        </w:rPr>
        <w:t>在发包人和承包人不能通过协商达成一致意见时，发包人授权监理人对以下事项进行确定：</w:t>
      </w:r>
    </w:p>
    <w:p>
      <w:pPr>
        <w:pStyle w:val="49"/>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w:t>
      </w:r>
      <w:r>
        <w:rPr>
          <w:rFonts w:hint="eastAsia" w:ascii="宋体" w:hAnsi="宋体" w:eastAsia="宋体" w:cs="宋体"/>
          <w:color w:val="auto"/>
          <w:sz w:val="24"/>
          <w:szCs w:val="24"/>
          <w:highlight w:val="white"/>
          <w:u w:val="single"/>
        </w:rPr>
        <w:t xml:space="preserve">  工程变更                                 </w:t>
      </w:r>
      <w:r>
        <w:rPr>
          <w:rFonts w:hint="eastAsia" w:ascii="宋体" w:hAnsi="宋体" w:eastAsia="宋体" w:cs="宋体"/>
          <w:color w:val="auto"/>
          <w:sz w:val="24"/>
          <w:szCs w:val="24"/>
          <w:highlight w:val="white"/>
        </w:rPr>
        <w:t>；</w:t>
      </w:r>
    </w:p>
    <w:p>
      <w:pPr>
        <w:pStyle w:val="49"/>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（2）</w:t>
      </w:r>
      <w:r>
        <w:rPr>
          <w:rFonts w:hint="eastAsia" w:ascii="宋体" w:hAnsi="宋体" w:eastAsia="宋体" w:cs="宋体"/>
          <w:color w:val="auto"/>
          <w:sz w:val="24"/>
          <w:szCs w:val="24"/>
          <w:highlight w:val="white"/>
          <w:u w:val="single"/>
        </w:rPr>
        <w:t xml:space="preserve">  经济签证                               </w:t>
      </w:r>
      <w:r>
        <w:rPr>
          <w:rFonts w:hint="eastAsia" w:ascii="宋体" w:hAnsi="宋体" w:eastAsia="宋体" w:cs="宋体"/>
          <w:color w:val="auto"/>
          <w:sz w:val="24"/>
          <w:szCs w:val="24"/>
          <w:highlight w:val="white"/>
        </w:rPr>
        <w:t>；</w:t>
      </w:r>
    </w:p>
    <w:p>
      <w:pPr>
        <w:pStyle w:val="49"/>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（3）</w:t>
      </w:r>
      <w:r>
        <w:rPr>
          <w:rFonts w:hint="eastAsia" w:ascii="宋体" w:hAnsi="宋体" w:eastAsia="宋体" w:cs="宋体"/>
          <w:color w:val="auto"/>
          <w:sz w:val="24"/>
          <w:szCs w:val="24"/>
          <w:highlight w:val="white"/>
          <w:u w:val="single"/>
        </w:rPr>
        <w:t xml:space="preserve">   其他                                </w:t>
      </w:r>
      <w:r>
        <w:rPr>
          <w:rFonts w:hint="eastAsia" w:ascii="宋体" w:hAnsi="宋体" w:eastAsia="宋体" w:cs="宋体"/>
          <w:color w:val="auto"/>
          <w:sz w:val="24"/>
          <w:szCs w:val="24"/>
          <w:highlight w:val="white"/>
        </w:rPr>
        <w:t>。</w:t>
      </w:r>
    </w:p>
    <w:p>
      <w:pPr>
        <w:pStyle w:val="118"/>
        <w:spacing w:line="360" w:lineRule="auto"/>
        <w:rPr>
          <w:rFonts w:hint="eastAsia" w:ascii="宋体" w:hAnsi="宋体" w:eastAsia="宋体" w:cs="宋体"/>
          <w:b w:val="0"/>
          <w:color w:val="auto"/>
          <w:sz w:val="24"/>
          <w:szCs w:val="24"/>
        </w:rPr>
      </w:pPr>
      <w:bookmarkStart w:id="196" w:name="_Toc14565"/>
      <w:bookmarkStart w:id="197" w:name="_Toc27334"/>
      <w:bookmarkStart w:id="198" w:name="_Toc31593"/>
      <w:bookmarkStart w:id="199" w:name="_Toc29629"/>
      <w:bookmarkStart w:id="200" w:name="_Toc351203637"/>
      <w:bookmarkStart w:id="201" w:name="_Toc525143255"/>
      <w:r>
        <w:rPr>
          <w:rFonts w:hint="eastAsia" w:ascii="宋体" w:hAnsi="宋体" w:eastAsia="宋体" w:cs="宋体"/>
          <w:b w:val="0"/>
          <w:color w:val="auto"/>
          <w:sz w:val="24"/>
          <w:szCs w:val="24"/>
          <w:highlight w:val="white"/>
        </w:rPr>
        <w:t>5</w:t>
      </w:r>
      <w:bookmarkEnd w:id="195"/>
      <w:bookmarkStart w:id="202" w:name="_Toc292559367"/>
      <w:bookmarkStart w:id="203" w:name="_Toc297048349"/>
      <w:bookmarkStart w:id="204" w:name="_Toc296944502"/>
      <w:bookmarkStart w:id="205" w:name="_Toc296503163"/>
      <w:bookmarkStart w:id="206" w:name="_Toc296346664"/>
      <w:bookmarkStart w:id="207" w:name="_Toc296891203"/>
      <w:bookmarkStart w:id="208" w:name="_Toc292559872"/>
      <w:bookmarkStart w:id="209" w:name="_Toc296347162"/>
      <w:bookmarkStart w:id="210" w:name="_Toc297120463"/>
      <w:bookmarkStart w:id="211" w:name="_Toc296890991"/>
      <w:r>
        <w:rPr>
          <w:rFonts w:hint="eastAsia" w:ascii="宋体" w:hAnsi="宋体" w:eastAsia="宋体" w:cs="宋体"/>
          <w:b w:val="0"/>
          <w:color w:val="auto"/>
          <w:sz w:val="24"/>
          <w:szCs w:val="24"/>
          <w:highlight w:val="white"/>
        </w:rPr>
        <w:t>. 工程质量</w:t>
      </w:r>
      <w:bookmarkEnd w:id="196"/>
      <w:bookmarkEnd w:id="197"/>
      <w:bookmarkEnd w:id="198"/>
      <w:bookmarkEnd w:id="199"/>
      <w:bookmarkEnd w:id="200"/>
      <w:bookmarkEnd w:id="201"/>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5.1 质量要求</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5</w:t>
      </w:r>
      <w:bookmarkStart w:id="212" w:name="_Toc300934949"/>
      <w:bookmarkStart w:id="213" w:name="_Toc304295527"/>
      <w:bookmarkStart w:id="214" w:name="_Toc297123496"/>
      <w:bookmarkStart w:id="215" w:name="_Toc318581164"/>
      <w:bookmarkStart w:id="216" w:name="_Toc303539106"/>
      <w:bookmarkStart w:id="217" w:name="_Toc312677997"/>
      <w:bookmarkStart w:id="218" w:name="_Toc297216155"/>
      <w:r>
        <w:rPr>
          <w:rFonts w:hint="eastAsia" w:ascii="宋体" w:hAnsi="宋体" w:eastAsia="宋体" w:cs="宋体"/>
          <w:color w:val="auto"/>
          <w:sz w:val="24"/>
          <w:szCs w:val="24"/>
          <w:highlight w:val="white"/>
        </w:rPr>
        <w:t>.1.1 特殊质量标准和要求：</w:t>
      </w:r>
      <w:r>
        <w:rPr>
          <w:rFonts w:hint="eastAsia" w:ascii="宋体" w:hAnsi="宋体" w:eastAsia="宋体" w:cs="宋体"/>
          <w:color w:val="auto"/>
          <w:sz w:val="24"/>
          <w:szCs w:val="24"/>
          <w:highlight w:val="white"/>
          <w:u w:val="single"/>
        </w:rPr>
        <w:t>工程质量标准必须符合现行国家有关工程施工质量验收规范和标准的要求。</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关于工程奖项的约定：</w:t>
      </w:r>
      <w:r>
        <w:rPr>
          <w:rFonts w:hint="eastAsia" w:ascii="宋体" w:hAnsi="宋体" w:eastAsia="宋体" w:cs="宋体"/>
          <w:color w:val="auto"/>
          <w:sz w:val="24"/>
          <w:szCs w:val="24"/>
          <w:highlight w:val="white"/>
          <w:u w:val="single"/>
        </w:rPr>
        <w:t xml:space="preserve">  无。</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5.3 隐蔽工程检查</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5.3.2承包人提前通知监理人隐蔽工程检查的期限的约定：</w:t>
      </w:r>
      <w:r>
        <w:rPr>
          <w:rFonts w:hint="eastAsia" w:ascii="宋体" w:hAnsi="宋体" w:eastAsia="宋体" w:cs="宋体"/>
          <w:color w:val="auto"/>
          <w:sz w:val="24"/>
          <w:szCs w:val="24"/>
          <w:highlight w:val="white"/>
          <w:u w:val="single"/>
        </w:rPr>
        <w:t>提前24h。</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监理人不能按时进行检查时，应提前</w:t>
      </w:r>
      <w:r>
        <w:rPr>
          <w:rFonts w:hint="eastAsia" w:ascii="宋体" w:hAnsi="宋体" w:eastAsia="宋体" w:cs="宋体"/>
          <w:color w:val="auto"/>
          <w:sz w:val="24"/>
          <w:szCs w:val="24"/>
          <w:highlight w:val="white"/>
          <w:u w:val="single"/>
        </w:rPr>
        <w:t>24</w:t>
      </w:r>
      <w:r>
        <w:rPr>
          <w:rFonts w:hint="eastAsia" w:ascii="宋体" w:hAnsi="宋体" w:eastAsia="宋体" w:cs="宋体"/>
          <w:color w:val="auto"/>
          <w:sz w:val="24"/>
          <w:szCs w:val="24"/>
          <w:highlight w:val="white"/>
        </w:rPr>
        <w:t>小时提交书面延期要求。</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关于延期最长不得超过：</w:t>
      </w:r>
      <w:r>
        <w:rPr>
          <w:rFonts w:hint="eastAsia" w:ascii="宋体" w:hAnsi="宋体" w:eastAsia="宋体" w:cs="宋体"/>
          <w:color w:val="auto"/>
          <w:sz w:val="24"/>
          <w:szCs w:val="24"/>
          <w:highlight w:val="white"/>
          <w:u w:val="single"/>
        </w:rPr>
        <w:t>48</w:t>
      </w:r>
      <w:r>
        <w:rPr>
          <w:rFonts w:hint="eastAsia" w:ascii="宋体" w:hAnsi="宋体" w:eastAsia="宋体" w:cs="宋体"/>
          <w:color w:val="auto"/>
          <w:sz w:val="24"/>
          <w:szCs w:val="24"/>
          <w:highlight w:val="white"/>
        </w:rPr>
        <w:t>小时。</w:t>
      </w:r>
    </w:p>
    <w:p>
      <w:pPr>
        <w:pStyle w:val="118"/>
        <w:spacing w:line="360" w:lineRule="auto"/>
        <w:rPr>
          <w:rFonts w:hint="eastAsia" w:ascii="宋体" w:hAnsi="宋体" w:eastAsia="宋体" w:cs="宋体"/>
          <w:b w:val="0"/>
          <w:color w:val="auto"/>
          <w:sz w:val="24"/>
          <w:szCs w:val="24"/>
        </w:rPr>
      </w:pPr>
      <w:bookmarkStart w:id="219" w:name="_Toc5035"/>
      <w:bookmarkStart w:id="220" w:name="_Toc11039"/>
      <w:bookmarkStart w:id="221" w:name="_Toc351203638"/>
      <w:bookmarkStart w:id="222" w:name="_Toc525143256"/>
      <w:bookmarkStart w:id="223" w:name="_Toc27580"/>
      <w:bookmarkStart w:id="224" w:name="_Toc23296"/>
      <w:r>
        <w:rPr>
          <w:rFonts w:hint="eastAsia" w:ascii="宋体" w:hAnsi="宋体" w:eastAsia="宋体" w:cs="宋体"/>
          <w:b w:val="0"/>
          <w:color w:val="auto"/>
          <w:sz w:val="24"/>
          <w:szCs w:val="24"/>
          <w:highlight w:val="white"/>
        </w:rPr>
        <w:t>6. 安全文明施工与环境保护</w:t>
      </w:r>
      <w:bookmarkEnd w:id="219"/>
      <w:bookmarkEnd w:id="220"/>
      <w:bookmarkEnd w:id="221"/>
      <w:bookmarkEnd w:id="222"/>
      <w:bookmarkEnd w:id="223"/>
      <w:bookmarkEnd w:id="224"/>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6.1安全文明施工</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6.1.1 项目安全生产的达标目标及相应事项的约定：</w:t>
      </w:r>
      <w:r>
        <w:rPr>
          <w:rFonts w:hint="eastAsia" w:ascii="宋体" w:hAnsi="宋体" w:eastAsia="宋体" w:cs="宋体"/>
          <w:color w:val="auto"/>
          <w:sz w:val="24"/>
          <w:szCs w:val="24"/>
          <w:highlight w:val="white"/>
          <w:u w:val="single"/>
        </w:rPr>
        <w:t>要求达到《建筑施工安全检查标准》（JGJ59-2011）标准 以及业主对安全文明措施项目的标准和要求执行（开工前下发）。</w:t>
      </w:r>
    </w:p>
    <w:p>
      <w:pPr>
        <w:pStyle w:val="126"/>
        <w:spacing w:line="360" w:lineRule="auto"/>
        <w:ind w:left="0" w:right="0" w:firstLine="480" w:firstLineChars="200"/>
        <w:rPr>
          <w:rFonts w:hint="eastAsia" w:ascii="宋体" w:hAnsi="宋体" w:eastAsia="宋体" w:cs="宋体"/>
          <w:color w:val="auto"/>
          <w:kern w:val="2"/>
          <w:szCs w:val="24"/>
          <w:u w:val="single"/>
        </w:rPr>
      </w:pPr>
      <w:r>
        <w:rPr>
          <w:rFonts w:hint="eastAsia" w:ascii="宋体" w:hAnsi="宋体" w:eastAsia="宋体" w:cs="宋体"/>
          <w:color w:val="auto"/>
          <w:szCs w:val="24"/>
          <w:highlight w:val="white"/>
        </w:rPr>
        <w:t>6.1.4 关于治安保卫的特别约定：</w:t>
      </w:r>
      <w:r>
        <w:rPr>
          <w:rFonts w:hint="eastAsia" w:ascii="宋体" w:hAnsi="宋体" w:eastAsia="宋体" w:cs="宋体"/>
          <w:color w:val="auto"/>
          <w:kern w:val="2"/>
          <w:szCs w:val="24"/>
          <w:highlight w:val="white"/>
        </w:rPr>
        <w:t xml:space="preserve"> </w:t>
      </w:r>
      <w:r>
        <w:rPr>
          <w:rFonts w:hint="eastAsia" w:ascii="宋体" w:hAnsi="宋体" w:eastAsia="宋体" w:cs="宋体"/>
          <w:color w:val="auto"/>
          <w:kern w:val="2"/>
          <w:szCs w:val="24"/>
          <w:highlight w:val="white"/>
          <w:u w:val="single"/>
        </w:rPr>
        <w:t>由承包人负责协调并履行治安保卫职责，/。</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关于编制施工场地治安管理计 划的约定：</w:t>
      </w:r>
      <w:r>
        <w:rPr>
          <w:rFonts w:hint="eastAsia" w:ascii="宋体" w:hAnsi="宋体" w:eastAsia="宋体" w:cs="宋体"/>
          <w:color w:val="auto"/>
          <w:sz w:val="24"/>
          <w:szCs w:val="24"/>
          <w:highlight w:val="white"/>
          <w:u w:val="single"/>
        </w:rPr>
        <w:t>承包人开工前三天提供施工场地治安管理计划。</w:t>
      </w:r>
      <w:r>
        <w:rPr>
          <w:rFonts w:hint="eastAsia" w:ascii="宋体" w:hAnsi="宋体" w:eastAsia="宋体" w:cs="宋体"/>
          <w:color w:val="auto"/>
          <w:sz w:val="24"/>
          <w:szCs w:val="24"/>
          <w:highlight w:val="white"/>
          <w:u w:val="single"/>
        </w:rPr>
        <w:br w:type="textWrapping"/>
      </w:r>
      <w:r>
        <w:rPr>
          <w:rFonts w:hint="eastAsia" w:ascii="宋体" w:hAnsi="宋体" w:eastAsia="宋体" w:cs="宋体"/>
          <w:color w:val="auto"/>
          <w:sz w:val="24"/>
          <w:szCs w:val="24"/>
          <w:highlight w:val="white"/>
        </w:rPr>
        <w:t xml:space="preserve">     6.1.5 文明施工</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合同当事人对文明施工的要求：</w:t>
      </w:r>
      <w:r>
        <w:rPr>
          <w:rFonts w:hint="eastAsia" w:ascii="宋体" w:hAnsi="宋体" w:eastAsia="宋体" w:cs="宋体"/>
          <w:color w:val="auto"/>
          <w:sz w:val="24"/>
          <w:szCs w:val="24"/>
          <w:highlight w:val="white"/>
          <w:u w:val="single"/>
        </w:rPr>
        <w:t>达到《建筑施工现场环境与卫生标准》（JGJ146-2013、J375-2013），以及业主对安全文明措施项目的标准和要求执行（开工前下发）。</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6.1.6 关于安全文明施工费支付比例和支付期限的约定：</w:t>
      </w:r>
      <w:r>
        <w:rPr>
          <w:rFonts w:hint="eastAsia" w:ascii="宋体" w:hAnsi="宋体" w:eastAsia="宋体" w:cs="宋体"/>
          <w:color w:val="auto"/>
          <w:sz w:val="24"/>
          <w:szCs w:val="24"/>
          <w:highlight w:val="white"/>
          <w:u w:val="single"/>
        </w:rPr>
        <w:t>按照进度款同期支付。</w:t>
      </w:r>
    </w:p>
    <w:bookmarkEnd w:id="212"/>
    <w:bookmarkEnd w:id="213"/>
    <w:bookmarkEnd w:id="214"/>
    <w:bookmarkEnd w:id="215"/>
    <w:bookmarkEnd w:id="216"/>
    <w:bookmarkEnd w:id="217"/>
    <w:bookmarkEnd w:id="218"/>
    <w:p>
      <w:pPr>
        <w:pStyle w:val="118"/>
        <w:spacing w:line="360" w:lineRule="auto"/>
        <w:rPr>
          <w:rFonts w:hint="eastAsia" w:ascii="宋体" w:hAnsi="宋体" w:eastAsia="宋体" w:cs="宋体"/>
          <w:b w:val="0"/>
          <w:color w:val="auto"/>
          <w:sz w:val="24"/>
          <w:szCs w:val="24"/>
        </w:rPr>
      </w:pPr>
      <w:bookmarkStart w:id="225" w:name="_Toc15065"/>
      <w:bookmarkStart w:id="226" w:name="_Toc525143257"/>
      <w:bookmarkStart w:id="227" w:name="_Toc351203639"/>
      <w:bookmarkStart w:id="228" w:name="_Toc2438"/>
      <w:bookmarkStart w:id="229" w:name="_Toc6599"/>
      <w:bookmarkStart w:id="230" w:name="_Toc6094"/>
      <w:r>
        <w:rPr>
          <w:rFonts w:hint="eastAsia" w:ascii="宋体" w:hAnsi="宋体" w:eastAsia="宋体" w:cs="宋体"/>
          <w:b w:val="0"/>
          <w:color w:val="auto"/>
          <w:sz w:val="24"/>
          <w:szCs w:val="24"/>
          <w:highlight w:val="white"/>
        </w:rPr>
        <w:t>7. 工期和进度</w:t>
      </w:r>
      <w:bookmarkEnd w:id="225"/>
      <w:bookmarkEnd w:id="226"/>
      <w:bookmarkEnd w:id="227"/>
      <w:bookmarkEnd w:id="228"/>
      <w:bookmarkEnd w:id="229"/>
      <w:bookmarkEnd w:id="230"/>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7.1 施工组织设计</w:t>
      </w:r>
    </w:p>
    <w:p>
      <w:pPr>
        <w:pStyle w:val="49"/>
        <w:autoSpaceDE w:val="0"/>
        <w:autoSpaceDN w:val="0"/>
        <w:adjustRightIn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7.1.1 合</w:t>
      </w:r>
      <w:r>
        <w:rPr>
          <w:rFonts w:hint="eastAsia" w:ascii="宋体" w:hAnsi="宋体" w:eastAsia="宋体" w:cs="宋体"/>
          <w:color w:val="auto"/>
          <w:kern w:val="0"/>
          <w:sz w:val="24"/>
          <w:szCs w:val="24"/>
          <w:highlight w:val="white"/>
        </w:rPr>
        <w:t>同当事人约定的施工组织设计应包括的其他内容：</w:t>
      </w:r>
      <w:r>
        <w:rPr>
          <w:rFonts w:hint="eastAsia" w:ascii="宋体" w:hAnsi="宋体" w:eastAsia="宋体" w:cs="宋体"/>
          <w:color w:val="auto"/>
          <w:sz w:val="24"/>
          <w:szCs w:val="24"/>
          <w:highlight w:val="white"/>
          <w:u w:val="single"/>
        </w:rPr>
        <w:t>/。</w:t>
      </w:r>
    </w:p>
    <w:p>
      <w:pPr>
        <w:pStyle w:val="49"/>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highlight w:val="white"/>
        </w:rPr>
        <w:t xml:space="preserve">7.1.2 </w:t>
      </w:r>
      <w:r>
        <w:rPr>
          <w:rFonts w:hint="eastAsia" w:ascii="宋体" w:hAnsi="宋体" w:eastAsia="宋体" w:cs="宋体"/>
          <w:color w:val="auto"/>
          <w:kern w:val="0"/>
          <w:sz w:val="24"/>
          <w:szCs w:val="24"/>
          <w:highlight w:val="white"/>
        </w:rPr>
        <w:t>施工组织设计的提交和修改承包人提交详细施工组织设计的期限的约定：</w:t>
      </w:r>
      <w:r>
        <w:rPr>
          <w:rFonts w:hint="eastAsia" w:ascii="宋体" w:hAnsi="宋体" w:eastAsia="宋体" w:cs="宋体"/>
          <w:color w:val="auto"/>
          <w:sz w:val="24"/>
          <w:szCs w:val="24"/>
          <w:highlight w:val="white"/>
          <w:u w:val="single"/>
        </w:rPr>
        <w:t>开工前3天。</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发包人和监理人在收到详细的施工组织设计后确认或提出修改意见的期限：</w:t>
      </w:r>
      <w:r>
        <w:rPr>
          <w:rFonts w:hint="eastAsia" w:ascii="宋体" w:hAnsi="宋体" w:eastAsia="宋体" w:cs="宋体"/>
          <w:color w:val="auto"/>
          <w:sz w:val="24"/>
          <w:szCs w:val="24"/>
          <w:highlight w:val="white"/>
          <w:u w:val="single"/>
        </w:rPr>
        <w:t>收到后7天内。</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w:t>
      </w:r>
      <w:bookmarkStart w:id="231" w:name="_Toc297216173"/>
      <w:bookmarkStart w:id="232" w:name="_Toc297123514"/>
      <w:bookmarkStart w:id="233" w:name="_Toc304295541"/>
      <w:bookmarkStart w:id="234" w:name="_Toc312677479"/>
      <w:bookmarkStart w:id="235" w:name="_Toc300934966"/>
      <w:bookmarkStart w:id="236" w:name="_Toc312678005"/>
      <w:bookmarkStart w:id="237" w:name="_Toc303539123"/>
      <w:r>
        <w:rPr>
          <w:rFonts w:hint="eastAsia" w:ascii="宋体" w:hAnsi="宋体" w:eastAsia="宋体" w:cs="宋体"/>
          <w:color w:val="auto"/>
          <w:sz w:val="24"/>
          <w:szCs w:val="24"/>
          <w:highlight w:val="white"/>
        </w:rPr>
        <w:t>.2 施工进度计划</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7.2.2 施工进度计划的修订</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发包人和监理人在收到修订的施工进度计划后确认或提出修改意见的期限：</w:t>
      </w:r>
      <w:r>
        <w:rPr>
          <w:rFonts w:hint="eastAsia" w:ascii="宋体" w:hAnsi="宋体" w:eastAsia="宋体" w:cs="宋体"/>
          <w:color w:val="auto"/>
          <w:sz w:val="24"/>
          <w:szCs w:val="24"/>
          <w:highlight w:val="white"/>
          <w:u w:val="single"/>
        </w:rPr>
        <w:t xml:space="preserve"> 收到后7天内。</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7.3 开工</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7.3.1 开工准备</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关于承包人提交</w:t>
      </w:r>
      <w:r>
        <w:rPr>
          <w:rFonts w:hint="eastAsia" w:ascii="宋体" w:hAnsi="宋体" w:eastAsia="宋体" w:cs="宋体"/>
          <w:color w:val="auto"/>
          <w:kern w:val="0"/>
          <w:sz w:val="24"/>
          <w:szCs w:val="24"/>
          <w:highlight w:val="white"/>
        </w:rPr>
        <w:t>工程开工报审表的期限：</w:t>
      </w:r>
      <w:r>
        <w:rPr>
          <w:rFonts w:hint="eastAsia" w:ascii="宋体" w:hAnsi="宋体" w:eastAsia="宋体" w:cs="宋体"/>
          <w:color w:val="auto"/>
          <w:sz w:val="24"/>
          <w:szCs w:val="24"/>
          <w:highlight w:val="white"/>
          <w:u w:val="single"/>
        </w:rPr>
        <w:t>合同签订后、开工之前7日。</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关于发包人应完成的其他开工准备工作及期限：</w:t>
      </w:r>
      <w:r>
        <w:rPr>
          <w:rFonts w:hint="eastAsia" w:ascii="宋体" w:hAnsi="宋体" w:eastAsia="宋体" w:cs="宋体"/>
          <w:color w:val="auto"/>
          <w:sz w:val="24"/>
          <w:szCs w:val="24"/>
          <w:highlight w:val="white"/>
          <w:u w:val="single"/>
        </w:rPr>
        <w:t>开工日期前7天。</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关于承包人应完成的其他开工准备工作及期限：</w:t>
      </w:r>
      <w:r>
        <w:rPr>
          <w:rFonts w:hint="eastAsia" w:ascii="宋体" w:hAnsi="宋体" w:eastAsia="宋体" w:cs="宋体"/>
          <w:color w:val="auto"/>
          <w:sz w:val="24"/>
          <w:szCs w:val="24"/>
          <w:highlight w:val="white"/>
          <w:u w:val="single"/>
        </w:rPr>
        <w:t>开工日期前7天。</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7.3.2开工通知</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因发包人原因造成监理人未能在计划开工日期之日起</w:t>
      </w:r>
      <w:r>
        <w:rPr>
          <w:rFonts w:hint="eastAsia" w:ascii="宋体" w:hAnsi="宋体" w:eastAsia="宋体" w:cs="宋体"/>
          <w:color w:val="auto"/>
          <w:sz w:val="24"/>
          <w:szCs w:val="24"/>
          <w:highlight w:val="white"/>
          <w:u w:val="single"/>
        </w:rPr>
        <w:t xml:space="preserve"> 30</w:t>
      </w:r>
      <w:r>
        <w:rPr>
          <w:rFonts w:hint="eastAsia" w:ascii="宋体" w:hAnsi="宋体" w:eastAsia="宋体" w:cs="宋体"/>
          <w:color w:val="auto"/>
          <w:sz w:val="24"/>
          <w:szCs w:val="24"/>
          <w:highlight w:val="white"/>
        </w:rPr>
        <w:t>天内发出开工通知的，承包人有权提出价格调整要求，或者解除合同。</w:t>
      </w:r>
    </w:p>
    <w:bookmarkEnd w:id="231"/>
    <w:bookmarkEnd w:id="232"/>
    <w:bookmarkEnd w:id="233"/>
    <w:bookmarkEnd w:id="234"/>
    <w:bookmarkEnd w:id="235"/>
    <w:bookmarkEnd w:id="236"/>
    <w:bookmarkEnd w:id="237"/>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7.4 测量放线</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7.4.1发包人通过监理人向承包人提供测量基准点、基准线和水准点及其书面资料的期限：</w:t>
      </w:r>
      <w:r>
        <w:rPr>
          <w:rFonts w:hint="eastAsia" w:ascii="宋体" w:hAnsi="宋体" w:eastAsia="宋体" w:cs="宋体"/>
          <w:color w:val="auto"/>
          <w:sz w:val="24"/>
          <w:szCs w:val="24"/>
          <w:highlight w:val="white"/>
          <w:u w:val="single"/>
        </w:rPr>
        <w:t>发包人应在最迟不得晚于〔开工通知〕载明的开工日期前3天。</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w:t>
      </w:r>
      <w:bookmarkStart w:id="238" w:name="_Toc297123516"/>
      <w:bookmarkStart w:id="239" w:name="_Toc312677484"/>
      <w:bookmarkStart w:id="240" w:name="_Toc300934968"/>
      <w:bookmarkStart w:id="241" w:name="_Toc297216175"/>
      <w:bookmarkStart w:id="242" w:name="_Toc303539125"/>
      <w:bookmarkStart w:id="243" w:name="_Toc304295546"/>
      <w:bookmarkStart w:id="244" w:name="_Toc312678010"/>
      <w:r>
        <w:rPr>
          <w:rFonts w:hint="eastAsia" w:ascii="宋体" w:hAnsi="宋体" w:eastAsia="宋体" w:cs="宋体"/>
          <w:color w:val="auto"/>
          <w:sz w:val="24"/>
          <w:szCs w:val="24"/>
          <w:highlight w:val="white"/>
        </w:rPr>
        <w:t>.5 工期延误</w:t>
      </w:r>
    </w:p>
    <w:bookmarkEnd w:id="238"/>
    <w:bookmarkEnd w:id="239"/>
    <w:bookmarkEnd w:id="240"/>
    <w:bookmarkEnd w:id="241"/>
    <w:bookmarkEnd w:id="242"/>
    <w:bookmarkEnd w:id="243"/>
    <w:bookmarkEnd w:id="244"/>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7.5.1 因发包人原因导致工期延误</w:t>
      </w:r>
    </w:p>
    <w:p>
      <w:pPr>
        <w:pStyle w:val="49"/>
        <w:spacing w:line="360" w:lineRule="auto"/>
        <w:ind w:firstLine="360" w:firstLineChars="15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（7）因发包人原因导致工期延误的其他情形：</w:t>
      </w:r>
      <w:r>
        <w:rPr>
          <w:rFonts w:hint="eastAsia" w:ascii="宋体" w:hAnsi="宋体" w:eastAsia="宋体" w:cs="宋体"/>
          <w:color w:val="auto"/>
          <w:sz w:val="24"/>
          <w:szCs w:val="24"/>
          <w:highlight w:val="white"/>
          <w:u w:val="single"/>
        </w:rPr>
        <w:t>非发包方原因，工期不顺延。</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w:t>
      </w:r>
      <w:bookmarkStart w:id="245" w:name="_Toc312677486"/>
      <w:bookmarkStart w:id="246" w:name="_Toc318581169"/>
      <w:bookmarkStart w:id="247" w:name="_Toc312678012"/>
      <w:bookmarkStart w:id="248" w:name="_Toc297216177"/>
      <w:bookmarkStart w:id="249" w:name="_Toc303539127"/>
      <w:bookmarkStart w:id="250" w:name="_Toc304295548"/>
      <w:bookmarkStart w:id="251" w:name="_Toc297123518"/>
      <w:bookmarkStart w:id="252" w:name="_Toc300934970"/>
      <w:r>
        <w:rPr>
          <w:rFonts w:hint="eastAsia" w:ascii="宋体" w:hAnsi="宋体" w:eastAsia="宋体" w:cs="宋体"/>
          <w:color w:val="auto"/>
          <w:sz w:val="24"/>
          <w:szCs w:val="24"/>
          <w:highlight w:val="white"/>
        </w:rPr>
        <w:t>.5.2 因承包人原因导致工期延误</w:t>
      </w:r>
    </w:p>
    <w:bookmarkEnd w:id="245"/>
    <w:bookmarkEnd w:id="246"/>
    <w:bookmarkEnd w:id="247"/>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因</w:t>
      </w:r>
      <w:bookmarkStart w:id="253" w:name="_Toc318581170"/>
      <w:bookmarkStart w:id="254" w:name="_Toc312677487"/>
      <w:bookmarkStart w:id="255" w:name="_Toc312678013"/>
      <w:r>
        <w:rPr>
          <w:rFonts w:hint="eastAsia" w:ascii="宋体" w:hAnsi="宋体" w:eastAsia="宋体" w:cs="宋体"/>
          <w:color w:val="auto"/>
          <w:sz w:val="24"/>
          <w:szCs w:val="24"/>
          <w:highlight w:val="white"/>
        </w:rPr>
        <w:t>承包人原因造成工期延误，逾期竣工违约金的计算方法为：</w:t>
      </w:r>
      <w:bookmarkEnd w:id="248"/>
      <w:bookmarkEnd w:id="249"/>
      <w:bookmarkEnd w:id="250"/>
      <w:bookmarkEnd w:id="251"/>
      <w:bookmarkEnd w:id="252"/>
      <w:bookmarkEnd w:id="253"/>
      <w:bookmarkEnd w:id="254"/>
      <w:bookmarkEnd w:id="255"/>
      <w:r>
        <w:rPr>
          <w:rFonts w:hint="eastAsia" w:ascii="宋体" w:hAnsi="宋体" w:eastAsia="宋体" w:cs="宋体"/>
          <w:color w:val="auto"/>
          <w:sz w:val="24"/>
          <w:szCs w:val="24"/>
          <w:highlight w:val="white"/>
          <w:u w:val="single"/>
        </w:rPr>
        <w:t xml:space="preserve">合同价款的0.5‰/天，工程延误30天解除合同，并扣除逾期竣工违约金(签约合同价款的5.0%) </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因承包人原因造成工期延误，逾</w:t>
      </w:r>
      <w:bookmarkStart w:id="256" w:name="_Toc318581171"/>
      <w:bookmarkStart w:id="257" w:name="_Toc312678014"/>
      <w:r>
        <w:rPr>
          <w:rFonts w:hint="eastAsia" w:ascii="宋体" w:hAnsi="宋体" w:eastAsia="宋体" w:cs="宋体"/>
          <w:color w:val="auto"/>
          <w:sz w:val="24"/>
          <w:szCs w:val="24"/>
          <w:highlight w:val="white"/>
        </w:rPr>
        <w:t>期竣工违约金的上限：</w:t>
      </w:r>
      <w:r>
        <w:rPr>
          <w:rFonts w:hint="eastAsia" w:ascii="宋体" w:hAnsi="宋体" w:eastAsia="宋体" w:cs="宋体"/>
          <w:color w:val="auto"/>
          <w:sz w:val="24"/>
          <w:szCs w:val="24"/>
          <w:highlight w:val="white"/>
          <w:u w:val="single"/>
        </w:rPr>
        <w:t>签约合同价款的5.0%。此赔偿款的支付并不能解除承包方完成工程的责任和合同规定的其他责任。</w:t>
      </w:r>
    </w:p>
    <w:bookmarkEnd w:id="256"/>
    <w:bookmarkEnd w:id="257"/>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w:t>
      </w:r>
      <w:bookmarkStart w:id="258" w:name="_Toc312678015"/>
      <w:bookmarkStart w:id="259" w:name="_Toc297216178"/>
      <w:bookmarkStart w:id="260" w:name="_Toc303539128"/>
      <w:bookmarkStart w:id="261" w:name="_Toc304295549"/>
      <w:bookmarkStart w:id="262" w:name="_Toc300934971"/>
      <w:bookmarkStart w:id="263" w:name="_Toc297123519"/>
      <w:r>
        <w:rPr>
          <w:rFonts w:hint="eastAsia" w:ascii="宋体" w:hAnsi="宋体" w:eastAsia="宋体" w:cs="宋体"/>
          <w:color w:val="auto"/>
          <w:sz w:val="24"/>
          <w:szCs w:val="24"/>
          <w:highlight w:val="white"/>
        </w:rPr>
        <w:t>.6 不</w:t>
      </w:r>
      <w:bookmarkEnd w:id="258"/>
      <w:bookmarkEnd w:id="259"/>
      <w:bookmarkEnd w:id="260"/>
      <w:bookmarkEnd w:id="261"/>
      <w:bookmarkEnd w:id="262"/>
      <w:bookmarkEnd w:id="263"/>
      <w:r>
        <w:rPr>
          <w:rFonts w:hint="eastAsia" w:ascii="宋体" w:hAnsi="宋体" w:eastAsia="宋体" w:cs="宋体"/>
          <w:color w:val="auto"/>
          <w:sz w:val="24"/>
          <w:szCs w:val="24"/>
          <w:highlight w:val="white"/>
        </w:rPr>
        <w:t>利物质条件</w:t>
      </w:r>
    </w:p>
    <w:p>
      <w:pPr>
        <w:pStyle w:val="49"/>
        <w:spacing w:line="360" w:lineRule="auto"/>
        <w:ind w:firstLine="480" w:firstLineChars="200"/>
        <w:jc w:val="left"/>
        <w:rPr>
          <w:rFonts w:hint="eastAsia" w:ascii="宋体" w:hAnsi="宋体" w:eastAsia="宋体" w:cs="宋体"/>
          <w:color w:val="auto"/>
          <w:sz w:val="24"/>
          <w:szCs w:val="24"/>
        </w:rPr>
      </w:pPr>
      <w:bookmarkStart w:id="264" w:name="_Toc300934972"/>
      <w:bookmarkStart w:id="265" w:name="_Toc297216179"/>
      <w:bookmarkStart w:id="266" w:name="_Toc297123520"/>
      <w:bookmarkStart w:id="267" w:name="_Toc304295550"/>
      <w:bookmarkStart w:id="268" w:name="_Toc303539129"/>
      <w:bookmarkStart w:id="269" w:name="_Toc312678016"/>
      <w:bookmarkStart w:id="270" w:name="_Toc318581172"/>
      <w:r>
        <w:rPr>
          <w:rFonts w:hint="eastAsia" w:ascii="宋体" w:hAnsi="宋体" w:eastAsia="宋体" w:cs="宋体"/>
          <w:color w:val="auto"/>
          <w:sz w:val="24"/>
          <w:szCs w:val="24"/>
          <w:highlight w:val="white"/>
        </w:rPr>
        <w:t>不利物质条件的其他情形和有关约定：</w:t>
      </w:r>
      <w:r>
        <w:rPr>
          <w:rFonts w:hint="eastAsia" w:ascii="宋体" w:hAnsi="宋体" w:eastAsia="宋体" w:cs="宋体"/>
          <w:color w:val="auto"/>
          <w:sz w:val="24"/>
          <w:szCs w:val="24"/>
          <w:highlight w:val="white"/>
          <w:u w:val="single"/>
        </w:rPr>
        <w:t>/ 。</w:t>
      </w:r>
    </w:p>
    <w:bookmarkEnd w:id="264"/>
    <w:bookmarkEnd w:id="265"/>
    <w:bookmarkEnd w:id="266"/>
    <w:bookmarkEnd w:id="267"/>
    <w:bookmarkEnd w:id="268"/>
    <w:bookmarkEnd w:id="269"/>
    <w:bookmarkEnd w:id="270"/>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w:t>
      </w:r>
      <w:bookmarkStart w:id="271" w:name="_Toc304295551"/>
      <w:bookmarkStart w:id="272" w:name="_Toc303539130"/>
      <w:bookmarkStart w:id="273" w:name="_Toc297216180"/>
      <w:bookmarkStart w:id="274" w:name="_Toc297123521"/>
      <w:bookmarkStart w:id="275" w:name="_Toc300934973"/>
      <w:bookmarkStart w:id="276" w:name="_Toc312678017"/>
      <w:r>
        <w:rPr>
          <w:rFonts w:hint="eastAsia" w:ascii="宋体" w:hAnsi="宋体" w:eastAsia="宋体" w:cs="宋体"/>
          <w:color w:val="auto"/>
          <w:sz w:val="24"/>
          <w:szCs w:val="24"/>
          <w:highlight w:val="white"/>
        </w:rPr>
        <w:t>.7异常恶劣的气候条件</w:t>
      </w:r>
    </w:p>
    <w:bookmarkEnd w:id="271"/>
    <w:bookmarkEnd w:id="272"/>
    <w:bookmarkEnd w:id="273"/>
    <w:bookmarkEnd w:id="274"/>
    <w:bookmarkEnd w:id="275"/>
    <w:bookmarkEnd w:id="276"/>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发包人和承包人同意以下情形视为异常恶劣的气候条件：</w:t>
      </w:r>
      <w:r>
        <w:rPr>
          <w:rFonts w:hint="eastAsia" w:ascii="宋体" w:hAnsi="宋体" w:eastAsia="宋体" w:cs="宋体"/>
          <w:color w:val="auto"/>
          <w:sz w:val="24"/>
          <w:szCs w:val="24"/>
          <w:highlight w:val="white"/>
          <w:u w:val="single"/>
        </w:rPr>
        <w:t>/ 。</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7.9 提前竣工的奖励</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7.9.2提前竣工的奖励：</w:t>
      </w:r>
      <w:r>
        <w:rPr>
          <w:rFonts w:hint="eastAsia" w:ascii="宋体" w:hAnsi="宋体" w:eastAsia="宋体" w:cs="宋体"/>
          <w:color w:val="auto"/>
          <w:sz w:val="24"/>
          <w:szCs w:val="24"/>
          <w:highlight w:val="white"/>
          <w:u w:val="single"/>
        </w:rPr>
        <w:t xml:space="preserve">    无   </w:t>
      </w:r>
      <w:r>
        <w:rPr>
          <w:rFonts w:hint="eastAsia" w:ascii="宋体" w:hAnsi="宋体" w:eastAsia="宋体" w:cs="宋体"/>
          <w:color w:val="auto"/>
          <w:sz w:val="24"/>
          <w:szCs w:val="24"/>
          <w:highlight w:val="white"/>
        </w:rPr>
        <w:t>。</w:t>
      </w:r>
    </w:p>
    <w:p>
      <w:pPr>
        <w:pStyle w:val="118"/>
        <w:numPr>
          <w:ilvl w:val="0"/>
          <w:numId w:val="7"/>
        </w:numPr>
        <w:spacing w:line="360" w:lineRule="auto"/>
        <w:rPr>
          <w:rFonts w:hint="eastAsia" w:ascii="宋体" w:hAnsi="宋体" w:eastAsia="宋体" w:cs="宋体"/>
          <w:color w:val="auto"/>
          <w:sz w:val="24"/>
          <w:szCs w:val="24"/>
          <w:highlight w:val="white"/>
        </w:rPr>
      </w:pPr>
      <w:bookmarkStart w:id="277" w:name="_Toc525143258"/>
      <w:bookmarkStart w:id="278" w:name="_Toc24210"/>
      <w:bookmarkStart w:id="279" w:name="_Toc351203640"/>
      <w:bookmarkStart w:id="280" w:name="_Toc15777"/>
      <w:bookmarkStart w:id="281" w:name="_Toc17303"/>
      <w:bookmarkStart w:id="282" w:name="_Toc17075"/>
      <w:r>
        <w:rPr>
          <w:rFonts w:hint="eastAsia" w:ascii="宋体" w:hAnsi="宋体" w:eastAsia="宋体" w:cs="宋体"/>
          <w:b w:val="0"/>
          <w:color w:val="auto"/>
          <w:sz w:val="24"/>
          <w:szCs w:val="24"/>
          <w:highlight w:val="white"/>
        </w:rPr>
        <w:t>材料与设备</w:t>
      </w:r>
      <w:bookmarkEnd w:id="277"/>
      <w:bookmarkEnd w:id="278"/>
      <w:bookmarkEnd w:id="279"/>
      <w:bookmarkEnd w:id="280"/>
      <w:bookmarkEnd w:id="281"/>
      <w:bookmarkEnd w:id="282"/>
    </w:p>
    <w:p>
      <w:pPr>
        <w:pStyle w:val="86"/>
        <w:rPr>
          <w:rFonts w:hint="eastAsia" w:ascii="宋体" w:hAnsi="宋体" w:eastAsia="宋体" w:cs="宋体"/>
          <w:color w:val="auto"/>
        </w:rPr>
      </w:pPr>
      <w:r>
        <w:rPr>
          <w:rFonts w:hint="eastAsia" w:ascii="宋体" w:hAnsi="宋体" w:eastAsia="宋体" w:cs="宋体"/>
          <w:color w:val="auto"/>
          <w:sz w:val="24"/>
          <w:highlight w:val="white"/>
        </w:rPr>
        <w:t xml:space="preserve">    8.1污水处理设备必须满足国家现行规范要求及图纸要求的技术。</w:t>
      </w:r>
    </w:p>
    <w:bookmarkEnd w:id="202"/>
    <w:bookmarkEnd w:id="203"/>
    <w:bookmarkEnd w:id="204"/>
    <w:bookmarkEnd w:id="205"/>
    <w:bookmarkEnd w:id="206"/>
    <w:bookmarkEnd w:id="207"/>
    <w:bookmarkEnd w:id="208"/>
    <w:bookmarkEnd w:id="209"/>
    <w:bookmarkEnd w:id="210"/>
    <w:bookmarkEnd w:id="211"/>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8</w:t>
      </w:r>
      <w:bookmarkStart w:id="283" w:name="_Toc296503167"/>
      <w:bookmarkStart w:id="284" w:name="_Toc296347166"/>
      <w:bookmarkStart w:id="285" w:name="_Toc296891207"/>
      <w:bookmarkStart w:id="286" w:name="_Toc297123527"/>
      <w:bookmarkStart w:id="287" w:name="_Toc292559372"/>
      <w:bookmarkStart w:id="288" w:name="_Toc296890995"/>
      <w:bookmarkStart w:id="289" w:name="_Toc312677493"/>
      <w:bookmarkStart w:id="290" w:name="_Toc280868654"/>
      <w:bookmarkStart w:id="291" w:name="_Toc297216186"/>
      <w:bookmarkStart w:id="292" w:name="_Toc296944506"/>
      <w:bookmarkStart w:id="293" w:name="_Toc312678019"/>
      <w:bookmarkStart w:id="294" w:name="_Toc303539136"/>
      <w:bookmarkStart w:id="295" w:name="_Toc297048353"/>
      <w:bookmarkStart w:id="296" w:name="_Toc292559877"/>
      <w:bookmarkStart w:id="297" w:name="_Toc304295556"/>
      <w:bookmarkStart w:id="298" w:name="_Toc300934979"/>
      <w:bookmarkStart w:id="299" w:name="_Toc296346668"/>
      <w:bookmarkStart w:id="300" w:name="_Toc297120467"/>
      <w:bookmarkStart w:id="301" w:name="_Toc267251424"/>
      <w:bookmarkStart w:id="302" w:name="_Toc280868655"/>
      <w:bookmarkStart w:id="303" w:name="_Toc280868656"/>
      <w:r>
        <w:rPr>
          <w:rFonts w:hint="eastAsia" w:ascii="宋体" w:hAnsi="宋体" w:eastAsia="宋体" w:cs="宋体"/>
          <w:color w:val="auto"/>
          <w:sz w:val="24"/>
          <w:szCs w:val="24"/>
          <w:highlight w:val="white"/>
        </w:rPr>
        <w:t>.4材料与工程设备的保管与使用</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8</w:t>
      </w:r>
      <w:bookmarkStart w:id="304" w:name="_Toc292559878"/>
      <w:bookmarkStart w:id="305" w:name="_Toc292559373"/>
      <w:bookmarkStart w:id="306" w:name="_Toc303539137"/>
      <w:bookmarkStart w:id="307" w:name="_Toc297216187"/>
      <w:bookmarkStart w:id="308" w:name="_Toc304295557"/>
      <w:bookmarkStart w:id="309" w:name="_Toc300934980"/>
      <w:bookmarkStart w:id="310" w:name="_Toc297123528"/>
      <w:bookmarkStart w:id="311" w:name="_Toc296347167"/>
      <w:bookmarkStart w:id="312" w:name="_Toc296944507"/>
      <w:bookmarkStart w:id="313" w:name="_Toc296503168"/>
      <w:bookmarkStart w:id="314" w:name="_Toc297120468"/>
      <w:bookmarkStart w:id="315" w:name="_Toc312677494"/>
      <w:bookmarkStart w:id="316" w:name="_Toc296346669"/>
      <w:bookmarkStart w:id="317" w:name="_Toc296891208"/>
      <w:bookmarkStart w:id="318" w:name="_Toc312678020"/>
      <w:bookmarkStart w:id="319" w:name="_Toc296890996"/>
      <w:bookmarkStart w:id="320" w:name="_Toc318581173"/>
      <w:bookmarkStart w:id="321" w:name="_Toc297048354"/>
      <w:r>
        <w:rPr>
          <w:rFonts w:hint="eastAsia" w:ascii="宋体" w:hAnsi="宋体" w:eastAsia="宋体" w:cs="宋体"/>
          <w:color w:val="auto"/>
          <w:sz w:val="24"/>
          <w:szCs w:val="24"/>
          <w:highlight w:val="white"/>
        </w:rPr>
        <w:t>.4.1发包人供应的材料设备的保管费用的承担：</w:t>
      </w:r>
      <w:bookmarkEnd w:id="304"/>
      <w:bookmarkEnd w:id="305"/>
      <w:r>
        <w:rPr>
          <w:rFonts w:hint="eastAsia" w:ascii="宋体" w:hAnsi="宋体" w:eastAsia="宋体" w:cs="宋体"/>
          <w:color w:val="auto"/>
          <w:sz w:val="24"/>
          <w:szCs w:val="24"/>
          <w:highlight w:val="white"/>
          <w:u w:val="single"/>
        </w:rPr>
        <w:t>发包人供应的材料和工程设备，承包人清点后由承包人妥善保管，保管费用由承包人承担</w:t>
      </w:r>
      <w:r>
        <w:rPr>
          <w:rFonts w:hint="eastAsia" w:ascii="宋体" w:hAnsi="宋体" w:eastAsia="宋体" w:cs="宋体"/>
          <w:color w:val="auto"/>
          <w:sz w:val="24"/>
          <w:szCs w:val="24"/>
          <w:highlight w:val="white"/>
        </w:rPr>
        <w:t>。</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8.6 样品</w:t>
      </w:r>
    </w:p>
    <w:p>
      <w:pPr>
        <w:pStyle w:val="49"/>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8.6.1</w:t>
      </w:r>
      <w:r>
        <w:rPr>
          <w:rFonts w:hint="eastAsia" w:ascii="宋体" w:hAnsi="宋体" w:eastAsia="宋体" w:cs="宋体"/>
          <w:color w:val="auto"/>
          <w:kern w:val="0"/>
          <w:sz w:val="24"/>
          <w:szCs w:val="24"/>
          <w:highlight w:val="white"/>
        </w:rPr>
        <w:tab/>
      </w:r>
      <w:r>
        <w:rPr>
          <w:rFonts w:hint="eastAsia" w:ascii="宋体" w:hAnsi="宋体" w:eastAsia="宋体" w:cs="宋体"/>
          <w:color w:val="auto"/>
          <w:kern w:val="0"/>
          <w:sz w:val="24"/>
          <w:szCs w:val="24"/>
          <w:highlight w:val="white"/>
        </w:rPr>
        <w:t>样品的报送与封存</w:t>
      </w:r>
    </w:p>
    <w:p>
      <w:pPr>
        <w:pStyle w:val="49"/>
        <w:autoSpaceDE w:val="0"/>
        <w:autoSpaceDN w:val="0"/>
        <w:adjustRightIn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需要承包人报送样品的材料或工程设备，样品的种类、名称、规格、数量要求：</w:t>
      </w:r>
      <w:r>
        <w:rPr>
          <w:rFonts w:hint="eastAsia" w:ascii="宋体" w:hAnsi="宋体" w:eastAsia="宋体" w:cs="宋体"/>
          <w:color w:val="auto"/>
          <w:sz w:val="24"/>
          <w:szCs w:val="24"/>
          <w:highlight w:val="white"/>
          <w:u w:val="single"/>
        </w:rPr>
        <w:t xml:space="preserve">按管理部门要求和发包人需求确定。 </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8.8 施工设备和临时设施</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8.8.1 承包人提供的施工设备和临时设施</w:t>
      </w:r>
    </w:p>
    <w:p>
      <w:pPr>
        <w:pStyle w:val="49"/>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关于修建临时设施费用承担的约定：</w:t>
      </w:r>
      <w:r>
        <w:rPr>
          <w:rFonts w:hint="eastAsia" w:ascii="宋体" w:hAnsi="宋体" w:eastAsia="宋体" w:cs="宋体"/>
          <w:color w:val="auto"/>
          <w:sz w:val="24"/>
          <w:szCs w:val="24"/>
          <w:highlight w:val="white"/>
          <w:u w:val="single"/>
        </w:rPr>
        <w:t xml:space="preserve">该项费用已包含在承包人投标报价中。 </w:t>
      </w:r>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Pr>
        <w:pStyle w:val="118"/>
        <w:spacing w:line="360" w:lineRule="auto"/>
        <w:rPr>
          <w:rFonts w:hint="eastAsia" w:ascii="宋体" w:hAnsi="宋体" w:eastAsia="宋体" w:cs="宋体"/>
          <w:b w:val="0"/>
          <w:color w:val="auto"/>
          <w:sz w:val="24"/>
          <w:szCs w:val="24"/>
        </w:rPr>
      </w:pPr>
      <w:bookmarkStart w:id="322" w:name="_Toc351203641"/>
      <w:bookmarkStart w:id="323" w:name="_Toc30446"/>
      <w:bookmarkStart w:id="324" w:name="_Toc15971"/>
      <w:bookmarkStart w:id="325" w:name="_Toc525143259"/>
      <w:bookmarkStart w:id="326" w:name="_Toc13282"/>
      <w:bookmarkStart w:id="327" w:name="_Toc13248"/>
      <w:r>
        <w:rPr>
          <w:rFonts w:hint="eastAsia" w:ascii="宋体" w:hAnsi="宋体" w:eastAsia="宋体" w:cs="宋体"/>
          <w:b w:val="0"/>
          <w:color w:val="auto"/>
          <w:sz w:val="24"/>
          <w:szCs w:val="24"/>
          <w:highlight w:val="white"/>
        </w:rPr>
        <w:t>9</w:t>
      </w:r>
      <w:bookmarkEnd w:id="301"/>
      <w:bookmarkEnd w:id="302"/>
      <w:bookmarkEnd w:id="303"/>
      <w:bookmarkStart w:id="328" w:name="_Toc303539139"/>
      <w:bookmarkStart w:id="329" w:name="_Toc312678021"/>
      <w:bookmarkStart w:id="330" w:name="_Toc312677495"/>
      <w:bookmarkStart w:id="331" w:name="_Toc297123533"/>
      <w:bookmarkStart w:id="332" w:name="_Toc297216192"/>
      <w:bookmarkStart w:id="333" w:name="_Toc304295559"/>
      <w:bookmarkStart w:id="334" w:name="_Toc300934982"/>
      <w:bookmarkStart w:id="335" w:name="_Toc292559883"/>
      <w:bookmarkStart w:id="336" w:name="_Toc297048359"/>
      <w:bookmarkStart w:id="337" w:name="_Toc296944512"/>
      <w:bookmarkStart w:id="338" w:name="_Toc296346674"/>
      <w:bookmarkStart w:id="339" w:name="_Toc296891001"/>
      <w:bookmarkStart w:id="340" w:name="_Toc296891213"/>
      <w:bookmarkStart w:id="341" w:name="_Toc292559378"/>
      <w:bookmarkStart w:id="342" w:name="_Toc296503173"/>
      <w:bookmarkStart w:id="343" w:name="_Toc297120473"/>
      <w:bookmarkStart w:id="344" w:name="_Toc296347172"/>
      <w:bookmarkStart w:id="345" w:name="_Toc267251427"/>
      <w:bookmarkStart w:id="346" w:name="_Toc267251428"/>
      <w:r>
        <w:rPr>
          <w:rFonts w:hint="eastAsia" w:ascii="宋体" w:hAnsi="宋体" w:eastAsia="宋体" w:cs="宋体"/>
          <w:b w:val="0"/>
          <w:color w:val="auto"/>
          <w:sz w:val="24"/>
          <w:szCs w:val="24"/>
          <w:highlight w:val="white"/>
        </w:rPr>
        <w:t>. 试验与检验</w:t>
      </w:r>
      <w:bookmarkEnd w:id="322"/>
      <w:bookmarkEnd w:id="323"/>
      <w:bookmarkEnd w:id="324"/>
      <w:bookmarkEnd w:id="325"/>
      <w:bookmarkEnd w:id="326"/>
      <w:bookmarkEnd w:id="327"/>
    </w:p>
    <w:bookmarkEnd w:id="328"/>
    <w:bookmarkEnd w:id="329"/>
    <w:bookmarkEnd w:id="330"/>
    <w:bookmarkEnd w:id="331"/>
    <w:bookmarkEnd w:id="332"/>
    <w:bookmarkEnd w:id="333"/>
    <w:bookmarkEnd w:id="334"/>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9</w:t>
      </w:r>
      <w:bookmarkStart w:id="347" w:name="_Toc312678022"/>
      <w:bookmarkStart w:id="348" w:name="_Toc300934983"/>
      <w:bookmarkStart w:id="349" w:name="_Toc297216193"/>
      <w:bookmarkStart w:id="350" w:name="_Toc303539140"/>
      <w:bookmarkStart w:id="351" w:name="_Toc297123534"/>
      <w:bookmarkStart w:id="352" w:name="_Toc312677496"/>
      <w:bookmarkStart w:id="353" w:name="_Toc304295560"/>
      <w:r>
        <w:rPr>
          <w:rFonts w:hint="eastAsia" w:ascii="宋体" w:hAnsi="宋体" w:eastAsia="宋体" w:cs="宋体"/>
          <w:color w:val="auto"/>
          <w:sz w:val="24"/>
          <w:szCs w:val="24"/>
          <w:highlight w:val="white"/>
        </w:rPr>
        <w:t>.1试验设备与试验人员</w:t>
      </w:r>
    </w:p>
    <w:bookmarkEnd w:id="347"/>
    <w:bookmarkEnd w:id="348"/>
    <w:bookmarkEnd w:id="349"/>
    <w:bookmarkEnd w:id="350"/>
    <w:bookmarkEnd w:id="351"/>
    <w:bookmarkEnd w:id="352"/>
    <w:bookmarkEnd w:id="353"/>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9</w:t>
      </w:r>
      <w:bookmarkStart w:id="354" w:name="_Toc312677497"/>
      <w:bookmarkStart w:id="355" w:name="_Toc303539141"/>
      <w:bookmarkStart w:id="356" w:name="_Toc304295561"/>
      <w:bookmarkStart w:id="357" w:name="_Toc297123535"/>
      <w:bookmarkStart w:id="358" w:name="_Toc297216194"/>
      <w:bookmarkStart w:id="359" w:name="_Toc300934984"/>
      <w:bookmarkStart w:id="360" w:name="_Toc312678023"/>
      <w:bookmarkStart w:id="361" w:name="_Toc318581174"/>
      <w:r>
        <w:rPr>
          <w:rFonts w:hint="eastAsia" w:ascii="宋体" w:hAnsi="宋体" w:eastAsia="宋体" w:cs="宋体"/>
          <w:color w:val="auto"/>
          <w:sz w:val="24"/>
          <w:szCs w:val="24"/>
          <w:highlight w:val="white"/>
        </w:rPr>
        <w:t>.1.2 试验设备</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施工现场需要配置的试验场所：</w:t>
      </w:r>
      <w:bookmarkEnd w:id="354"/>
      <w:bookmarkEnd w:id="355"/>
      <w:bookmarkEnd w:id="356"/>
      <w:bookmarkEnd w:id="357"/>
      <w:bookmarkEnd w:id="358"/>
      <w:bookmarkEnd w:id="359"/>
      <w:bookmarkEnd w:id="360"/>
      <w:bookmarkStart w:id="362" w:name="_Toc303539142"/>
      <w:bookmarkStart w:id="363" w:name="_Toc300934985"/>
      <w:bookmarkStart w:id="364" w:name="_Toc312678024"/>
      <w:bookmarkStart w:id="365" w:name="_Toc297123536"/>
      <w:bookmarkStart w:id="366" w:name="_Toc304295562"/>
      <w:bookmarkStart w:id="367" w:name="_Toc312677498"/>
      <w:bookmarkStart w:id="368" w:name="_Toc297216195"/>
      <w:r>
        <w:rPr>
          <w:rFonts w:hint="eastAsia" w:ascii="宋体" w:hAnsi="宋体" w:eastAsia="宋体" w:cs="宋体"/>
          <w:color w:val="auto"/>
          <w:sz w:val="24"/>
          <w:szCs w:val="24"/>
          <w:highlight w:val="white"/>
          <w:u w:val="single"/>
        </w:rPr>
        <w:t xml:space="preserve"> 承包人根据合同约定或监理人指示进行的现场材料试验，应由承包人提供试验场所、试验人员、试验设备以及其他必要的试验条件。</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施工现场需要配备的试验设备：</w:t>
      </w:r>
      <w:r>
        <w:rPr>
          <w:rFonts w:hint="eastAsia" w:ascii="宋体" w:hAnsi="宋体" w:eastAsia="宋体" w:cs="宋体"/>
          <w:color w:val="auto"/>
          <w:sz w:val="24"/>
          <w:szCs w:val="24"/>
          <w:highlight w:val="white"/>
          <w:u w:val="single"/>
        </w:rPr>
        <w:t>由承包人自行解决行。</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施工现场需要具备的其他试验条件：</w:t>
      </w:r>
      <w:r>
        <w:rPr>
          <w:rFonts w:hint="eastAsia" w:ascii="宋体" w:hAnsi="宋体" w:eastAsia="宋体" w:cs="宋体"/>
          <w:color w:val="auto"/>
          <w:sz w:val="24"/>
          <w:szCs w:val="24"/>
          <w:highlight w:val="white"/>
          <w:u w:val="single"/>
        </w:rPr>
        <w:t>由承包人自行解决行。</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 xml:space="preserve">9.4 现场工艺试验 </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现场工艺试验的有关约定：</w:t>
      </w:r>
      <w:r>
        <w:rPr>
          <w:rFonts w:hint="eastAsia" w:ascii="宋体" w:hAnsi="宋体" w:eastAsia="宋体" w:cs="宋体"/>
          <w:color w:val="auto"/>
          <w:sz w:val="24"/>
          <w:szCs w:val="24"/>
          <w:highlight w:val="white"/>
          <w:u w:val="single"/>
        </w:rPr>
        <w:t xml:space="preserve"> /。 </w:t>
      </w:r>
    </w:p>
    <w:bookmarkEnd w:id="361"/>
    <w:bookmarkEnd w:id="362"/>
    <w:bookmarkEnd w:id="363"/>
    <w:bookmarkEnd w:id="364"/>
    <w:bookmarkEnd w:id="365"/>
    <w:bookmarkEnd w:id="366"/>
    <w:bookmarkEnd w:id="367"/>
    <w:bookmarkEnd w:id="368"/>
    <w:p>
      <w:pPr>
        <w:pStyle w:val="118"/>
        <w:spacing w:line="360" w:lineRule="auto"/>
        <w:rPr>
          <w:rFonts w:hint="eastAsia" w:ascii="宋体" w:hAnsi="宋体" w:eastAsia="宋体" w:cs="宋体"/>
          <w:b w:val="0"/>
          <w:color w:val="auto"/>
          <w:sz w:val="24"/>
          <w:szCs w:val="24"/>
        </w:rPr>
      </w:pPr>
      <w:bookmarkStart w:id="369" w:name="_Toc905"/>
      <w:bookmarkStart w:id="370" w:name="_Toc21576"/>
      <w:bookmarkStart w:id="371" w:name="_Toc2401"/>
      <w:bookmarkStart w:id="372" w:name="_Toc24495"/>
      <w:bookmarkStart w:id="373" w:name="_Toc525143260"/>
      <w:bookmarkStart w:id="374" w:name="_Toc351203642"/>
      <w:r>
        <w:rPr>
          <w:rFonts w:hint="eastAsia" w:ascii="宋体" w:hAnsi="宋体" w:eastAsia="宋体" w:cs="宋体"/>
          <w:b w:val="0"/>
          <w:color w:val="auto"/>
          <w:sz w:val="24"/>
          <w:szCs w:val="24"/>
          <w:highlight w:val="white"/>
        </w:rPr>
        <w:t>1</w:t>
      </w:r>
      <w:bookmarkEnd w:id="335"/>
      <w:bookmarkEnd w:id="336"/>
      <w:bookmarkEnd w:id="337"/>
      <w:bookmarkEnd w:id="338"/>
      <w:bookmarkEnd w:id="339"/>
      <w:bookmarkEnd w:id="340"/>
      <w:bookmarkEnd w:id="341"/>
      <w:bookmarkEnd w:id="342"/>
      <w:bookmarkEnd w:id="343"/>
      <w:bookmarkEnd w:id="344"/>
      <w:bookmarkEnd w:id="345"/>
      <w:bookmarkEnd w:id="346"/>
      <w:bookmarkStart w:id="375" w:name="_Toc296944532"/>
      <w:bookmarkStart w:id="376" w:name="_Toc292559398"/>
      <w:bookmarkStart w:id="377" w:name="_Toc292559903"/>
      <w:bookmarkStart w:id="378" w:name="_Toc296891021"/>
      <w:bookmarkStart w:id="379" w:name="_Toc304295566"/>
      <w:bookmarkStart w:id="380" w:name="_Toc300934989"/>
      <w:bookmarkStart w:id="381" w:name="_Toc297123540"/>
      <w:bookmarkStart w:id="382" w:name="_Toc297216199"/>
      <w:bookmarkStart w:id="383" w:name="_Toc296347192"/>
      <w:bookmarkStart w:id="384" w:name="_Toc303539146"/>
      <w:bookmarkStart w:id="385" w:name="_Toc297120493"/>
      <w:bookmarkStart w:id="386" w:name="_Toc296346694"/>
      <w:bookmarkStart w:id="387" w:name="_Toc296891233"/>
      <w:bookmarkStart w:id="388" w:name="_Toc297048379"/>
      <w:bookmarkStart w:id="389" w:name="_Toc296503193"/>
      <w:bookmarkStart w:id="390" w:name="_Toc312677499"/>
      <w:bookmarkStart w:id="391" w:name="_Toc312678025"/>
      <w:bookmarkStart w:id="392" w:name="_Toc267251440"/>
      <w:bookmarkStart w:id="393" w:name="_Toc267251435"/>
      <w:bookmarkStart w:id="394" w:name="_Toc267251437"/>
      <w:bookmarkStart w:id="395" w:name="_Toc267251439"/>
      <w:bookmarkStart w:id="396" w:name="_Toc267251433"/>
      <w:bookmarkStart w:id="397" w:name="_Toc267251441"/>
      <w:bookmarkStart w:id="398" w:name="_Toc267251442"/>
      <w:r>
        <w:rPr>
          <w:rFonts w:hint="eastAsia" w:ascii="宋体" w:hAnsi="宋体" w:eastAsia="宋体" w:cs="宋体"/>
          <w:b w:val="0"/>
          <w:color w:val="auto"/>
          <w:sz w:val="24"/>
          <w:szCs w:val="24"/>
          <w:highlight w:val="white"/>
        </w:rPr>
        <w:t>0. 变更</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bookmarkEnd w:id="390"/>
    <w:bookmarkEnd w:id="391"/>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w:t>
      </w:r>
      <w:bookmarkStart w:id="399" w:name="_Toc312678026"/>
      <w:bookmarkStart w:id="400" w:name="_Toc296503194"/>
      <w:bookmarkStart w:id="401" w:name="_Toc297048380"/>
      <w:bookmarkStart w:id="402" w:name="_Toc292559399"/>
      <w:bookmarkStart w:id="403" w:name="_Toc297120494"/>
      <w:bookmarkStart w:id="404" w:name="_Toc296346695"/>
      <w:bookmarkStart w:id="405" w:name="_Toc297216200"/>
      <w:bookmarkStart w:id="406" w:name="_Toc312677500"/>
      <w:bookmarkStart w:id="407" w:name="_Toc296891234"/>
      <w:bookmarkStart w:id="408" w:name="_Toc303539147"/>
      <w:bookmarkStart w:id="409" w:name="_Toc296944533"/>
      <w:bookmarkStart w:id="410" w:name="_Toc304295567"/>
      <w:bookmarkStart w:id="411" w:name="_Toc296891022"/>
      <w:bookmarkStart w:id="412" w:name="_Toc296347193"/>
      <w:bookmarkStart w:id="413" w:name="_Toc292559904"/>
      <w:bookmarkStart w:id="414" w:name="_Toc297123541"/>
      <w:bookmarkStart w:id="415" w:name="_Toc300934990"/>
      <w:r>
        <w:rPr>
          <w:rFonts w:hint="eastAsia" w:ascii="宋体" w:hAnsi="宋体" w:eastAsia="宋体" w:cs="宋体"/>
          <w:color w:val="auto"/>
          <w:sz w:val="24"/>
          <w:szCs w:val="24"/>
          <w:highlight w:val="white"/>
        </w:rPr>
        <w:t>0.1变更的范围</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关于变更的范围的约定：</w:t>
      </w:r>
      <w:r>
        <w:rPr>
          <w:rFonts w:hint="eastAsia" w:ascii="宋体" w:hAnsi="宋体" w:eastAsia="宋体" w:cs="宋体"/>
          <w:color w:val="auto"/>
          <w:sz w:val="24"/>
          <w:szCs w:val="24"/>
          <w:highlight w:val="white"/>
          <w:u w:val="single"/>
        </w:rPr>
        <w:t>合同履行过程中发生以下情形的，应按照本条约定进行变更：</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u w:val="single"/>
        </w:rPr>
        <w:t>（1）增加或减少合同中任何工作，或追加额外的工作；</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u w:val="single"/>
        </w:rPr>
        <w:t>（2）取消合同中任何工作，但转由他人实施的工作除外；</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u w:val="single"/>
        </w:rPr>
        <w:t>（3）改变合同中任何工作的质量标准或其他特性；</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u w:val="single"/>
        </w:rPr>
        <w:t>（4）改变工程的基线、标高、位置和尺寸；</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u w:val="single"/>
        </w:rPr>
        <w:t>（5）改变工程的时间安排或实施顺序。</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10.4 变更估价</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10.4.1 变更估价原则</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关于变更估价的约定:</w:t>
      </w:r>
      <w:r>
        <w:rPr>
          <w:rFonts w:hint="eastAsia" w:ascii="宋体" w:hAnsi="宋体" w:eastAsia="宋体" w:cs="宋体"/>
          <w:color w:val="auto"/>
          <w:sz w:val="24"/>
          <w:szCs w:val="24"/>
          <w:highlight w:val="white"/>
          <w:u w:val="single"/>
        </w:rPr>
        <w:t xml:space="preserve"> 执行《建设工程工程量清单计价规范》GB50500-2013</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u w:val="single"/>
        </w:rPr>
        <w:t>①已标价工程量清单中有适用于变更工程项目的，应采用该项目的单价；但当工程变更导致该清单项目的工程数量发生变化，且工程量偏差超过15%时，该项目单价应参照清单计价规范调整，当工程量增加在15%以上时，增加部分的工程量的综合单价为原来单价的0.9，当工程量减少在15%以下时，减少部分的工程量的综合单价为原来单价的1.1。</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u w:val="single"/>
        </w:rPr>
        <w:t>②已标价工程量清单中没有适用但有类似于变更工程项目的，可在合理范围内参照类似项目的单价。</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u w:val="single"/>
        </w:rPr>
        <w:t>③已标价工程量清单中没有适用也没有类似于变更工程项目的，应由承包人根据变更工程资料、计量规则和计价办法、工程造价管理机构发布的信息价格和承包人报价浮动率提出变更工程项目的单价，并应报发包人确认后调整。承包人报价浮动率可按下列公式计算：式中，招标工程：承包人报价浮动率L=（1-中标价/招标控制价）X100% 。</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u w:val="single"/>
        </w:rPr>
        <w:t>④已标价工程清单中没有适用也没有类似于变更工程项目，且工程造价管理机构发布的信息价格缺价的，应由承包人根据变更工程资料、计量规则、计价办法和通过市场调查等取得有合法依据的市场价格提出变更工程项目的单价，并应报发包人确认后调整，并按现行相应工程预算定额、费用定额、相应工程单位估价表及有关现行调价文件（定额取费中的企业管理费及利润按中限取）项目计价组价。</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Start w:id="416" w:name="_Toc297120497"/>
      <w:bookmarkStart w:id="417" w:name="_Toc296346698"/>
      <w:bookmarkStart w:id="418" w:name="_Toc296347196"/>
      <w:bookmarkStart w:id="419" w:name="_Toc297048383"/>
      <w:bookmarkStart w:id="420" w:name="_Toc300934993"/>
      <w:bookmarkStart w:id="421" w:name="_Toc296503197"/>
      <w:bookmarkStart w:id="422" w:name="_Toc296891025"/>
      <w:bookmarkStart w:id="423" w:name="_Toc297216203"/>
      <w:bookmarkStart w:id="424" w:name="_Toc292559402"/>
      <w:bookmarkStart w:id="425" w:name="_Toc303539150"/>
      <w:bookmarkStart w:id="426" w:name="_Toc292559907"/>
      <w:bookmarkStart w:id="427" w:name="_Toc297123544"/>
      <w:bookmarkStart w:id="428" w:name="_Toc296944536"/>
      <w:bookmarkStart w:id="429" w:name="_Toc296891237"/>
      <w:bookmarkStart w:id="430" w:name="_Toc312677503"/>
      <w:bookmarkStart w:id="431" w:name="_Toc304295570"/>
      <w:bookmarkStart w:id="432" w:name="_Toc312678029"/>
      <w:r>
        <w:rPr>
          <w:rFonts w:hint="eastAsia" w:ascii="宋体" w:hAnsi="宋体" w:eastAsia="宋体" w:cs="宋体"/>
          <w:color w:val="auto"/>
          <w:sz w:val="24"/>
          <w:szCs w:val="24"/>
          <w:highlight w:val="white"/>
        </w:rPr>
        <w:t>0.5承</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Start w:id="433" w:name="_Toc296891243"/>
      <w:bookmarkStart w:id="434" w:name="_Toc300934994"/>
      <w:bookmarkStart w:id="435" w:name="_Toc292559408"/>
      <w:bookmarkStart w:id="436" w:name="_Toc297048389"/>
      <w:bookmarkStart w:id="437" w:name="_Toc303539151"/>
      <w:bookmarkStart w:id="438" w:name="_Toc296347202"/>
      <w:bookmarkStart w:id="439" w:name="_Toc296346704"/>
      <w:bookmarkStart w:id="440" w:name="_Toc297216204"/>
      <w:bookmarkStart w:id="441" w:name="_Toc296891031"/>
      <w:bookmarkStart w:id="442" w:name="_Toc292559913"/>
      <w:bookmarkStart w:id="443" w:name="_Toc296944542"/>
      <w:bookmarkStart w:id="444" w:name="_Toc297120503"/>
      <w:bookmarkStart w:id="445" w:name="_Toc296503203"/>
      <w:bookmarkStart w:id="446" w:name="_Toc297123545"/>
      <w:r>
        <w:rPr>
          <w:rFonts w:hint="eastAsia" w:ascii="宋体" w:hAnsi="宋体" w:eastAsia="宋体" w:cs="宋体"/>
          <w:color w:val="auto"/>
          <w:sz w:val="24"/>
          <w:szCs w:val="24"/>
          <w:highlight w:val="white"/>
        </w:rPr>
        <w:t>包人的合理化建议</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监理人审查承包人合理化建议的期限：</w:t>
      </w:r>
      <w:r>
        <w:rPr>
          <w:rFonts w:hint="eastAsia" w:ascii="宋体" w:hAnsi="宋体" w:eastAsia="宋体" w:cs="宋体"/>
          <w:color w:val="auto"/>
          <w:sz w:val="24"/>
          <w:szCs w:val="24"/>
          <w:highlight w:val="white"/>
          <w:u w:val="single"/>
        </w:rPr>
        <w:t>监理人应在收到承包人提交的合理化建议后7天内审查完毕。</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发包人审批承包人合理化建议的期限：</w:t>
      </w:r>
      <w:r>
        <w:rPr>
          <w:rFonts w:hint="eastAsia" w:ascii="宋体" w:hAnsi="宋体" w:eastAsia="宋体" w:cs="宋体"/>
          <w:color w:val="auto"/>
          <w:sz w:val="24"/>
          <w:szCs w:val="24"/>
          <w:highlight w:val="white"/>
          <w:u w:val="single"/>
        </w:rPr>
        <w:t>发包人应在收到监理人报送的合理化建议后7天内审批完毕。</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承</w:t>
      </w:r>
      <w:bookmarkStart w:id="447" w:name="_Toc296503204"/>
      <w:bookmarkStart w:id="448" w:name="_Toc297048390"/>
      <w:bookmarkStart w:id="449" w:name="_Toc304295571"/>
      <w:bookmarkStart w:id="450" w:name="_Toc318581175"/>
      <w:bookmarkStart w:id="451" w:name="_Toc292559409"/>
      <w:bookmarkStart w:id="452" w:name="_Toc297123546"/>
      <w:bookmarkStart w:id="453" w:name="_Toc296346705"/>
      <w:bookmarkStart w:id="454" w:name="_Toc292559914"/>
      <w:bookmarkStart w:id="455" w:name="_Toc296944543"/>
      <w:bookmarkStart w:id="456" w:name="_Toc312677504"/>
      <w:bookmarkStart w:id="457" w:name="_Toc297120504"/>
      <w:bookmarkStart w:id="458" w:name="_Toc296347203"/>
      <w:bookmarkStart w:id="459" w:name="_Toc300934995"/>
      <w:bookmarkStart w:id="460" w:name="_Toc296891244"/>
      <w:bookmarkStart w:id="461" w:name="_Toc296891032"/>
      <w:bookmarkStart w:id="462" w:name="_Toc312678030"/>
      <w:bookmarkStart w:id="463" w:name="_Toc297216205"/>
      <w:bookmarkStart w:id="464" w:name="_Toc303539152"/>
      <w:r>
        <w:rPr>
          <w:rFonts w:hint="eastAsia" w:ascii="宋体" w:hAnsi="宋体" w:eastAsia="宋体" w:cs="宋体"/>
          <w:color w:val="auto"/>
          <w:sz w:val="24"/>
          <w:szCs w:val="24"/>
          <w:highlight w:val="white"/>
        </w:rPr>
        <w:t>包人提出的合理化建议降低了合同价格或者提高了工程经济效益的奖励的方法和金额为：</w:t>
      </w:r>
      <w:r>
        <w:rPr>
          <w:rFonts w:hint="eastAsia" w:ascii="宋体" w:hAnsi="宋体" w:eastAsia="宋体" w:cs="宋体"/>
          <w:color w:val="auto"/>
          <w:sz w:val="24"/>
          <w:szCs w:val="24"/>
          <w:highlight w:val="white"/>
          <w:u w:val="single"/>
        </w:rPr>
        <w:t>双方协商解决。</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w:t>
      </w:r>
      <w:bookmarkStart w:id="465" w:name="_Toc296346700"/>
      <w:bookmarkStart w:id="466" w:name="_Toc292559909"/>
      <w:bookmarkStart w:id="467" w:name="_Toc297123548"/>
      <w:bookmarkStart w:id="468" w:name="_Toc297120499"/>
      <w:bookmarkStart w:id="469" w:name="_Toc296347198"/>
      <w:bookmarkStart w:id="470" w:name="_Toc297048385"/>
      <w:bookmarkStart w:id="471" w:name="_Toc296944538"/>
      <w:bookmarkStart w:id="472" w:name="_Toc303539154"/>
      <w:bookmarkStart w:id="473" w:name="_Toc296503199"/>
      <w:bookmarkStart w:id="474" w:name="_Toc304295574"/>
      <w:bookmarkStart w:id="475" w:name="_Toc312678033"/>
      <w:bookmarkStart w:id="476" w:name="_Toc296891239"/>
      <w:bookmarkStart w:id="477" w:name="_Toc300934997"/>
      <w:bookmarkStart w:id="478" w:name="_Toc312677507"/>
      <w:bookmarkStart w:id="479" w:name="_Toc292559404"/>
      <w:bookmarkStart w:id="480" w:name="_Toc297216207"/>
      <w:bookmarkStart w:id="481" w:name="_Toc296891027"/>
      <w:r>
        <w:rPr>
          <w:rFonts w:hint="eastAsia" w:ascii="宋体" w:hAnsi="宋体" w:eastAsia="宋体" w:cs="宋体"/>
          <w:color w:val="auto"/>
          <w:sz w:val="24"/>
          <w:szCs w:val="24"/>
          <w:highlight w:val="white"/>
        </w:rPr>
        <w:t>0.7 暂估价</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white"/>
        </w:rPr>
        <w:t>暂</w:t>
      </w:r>
      <w:bookmarkStart w:id="482" w:name="_Toc312677508"/>
      <w:bookmarkStart w:id="483" w:name="_Toc312678034"/>
      <w:bookmarkStart w:id="484" w:name="_Toc318581176"/>
      <w:r>
        <w:rPr>
          <w:rFonts w:hint="eastAsia" w:ascii="宋体" w:hAnsi="宋体" w:eastAsia="宋体" w:cs="宋体"/>
          <w:color w:val="auto"/>
          <w:kern w:val="0"/>
          <w:sz w:val="24"/>
          <w:szCs w:val="24"/>
          <w:highlight w:val="white"/>
        </w:rPr>
        <w:t>估价材料和工程设备的明细详见附件11：《</w:t>
      </w:r>
      <w:r>
        <w:rPr>
          <w:rFonts w:hint="eastAsia" w:ascii="宋体" w:hAnsi="宋体" w:eastAsia="宋体" w:cs="宋体"/>
          <w:color w:val="auto"/>
          <w:sz w:val="24"/>
          <w:szCs w:val="24"/>
          <w:highlight w:val="white"/>
        </w:rPr>
        <w:t>暂估价一览表》</w:t>
      </w:r>
      <w:r>
        <w:rPr>
          <w:rFonts w:hint="eastAsia" w:ascii="宋体" w:hAnsi="宋体" w:eastAsia="宋体" w:cs="宋体"/>
          <w:color w:val="auto"/>
          <w:kern w:val="0"/>
          <w:sz w:val="24"/>
          <w:szCs w:val="24"/>
          <w:highlight w:val="white"/>
        </w:rPr>
        <w:t>。</w:t>
      </w:r>
    </w:p>
    <w:bookmarkEnd w:id="482"/>
    <w:bookmarkEnd w:id="483"/>
    <w:bookmarkEnd w:id="484"/>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w:t>
      </w:r>
      <w:bookmarkStart w:id="485" w:name="_Toc312677509"/>
      <w:bookmarkStart w:id="486" w:name="_Toc312678035"/>
      <w:bookmarkStart w:id="487" w:name="_Toc318581177"/>
      <w:r>
        <w:rPr>
          <w:rFonts w:hint="eastAsia" w:ascii="宋体" w:hAnsi="宋体" w:eastAsia="宋体" w:cs="宋体"/>
          <w:color w:val="auto"/>
          <w:sz w:val="24"/>
          <w:szCs w:val="24"/>
          <w:highlight w:val="white"/>
        </w:rPr>
        <w:t>0.7.1 依法必须招标的暂估价项目</w:t>
      </w:r>
    </w:p>
    <w:bookmarkEnd w:id="485"/>
    <w:bookmarkEnd w:id="486"/>
    <w:bookmarkEnd w:id="487"/>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对于依法必须招标的暂估价项目的确认和批准采取</w:t>
      </w:r>
      <w:r>
        <w:rPr>
          <w:rFonts w:hint="eastAsia" w:ascii="宋体" w:hAnsi="宋体" w:eastAsia="宋体" w:cs="宋体"/>
          <w:color w:val="auto"/>
          <w:sz w:val="24"/>
          <w:szCs w:val="24"/>
          <w:highlight w:val="white"/>
          <w:u w:val="single"/>
        </w:rPr>
        <w:t>招投标的</w:t>
      </w:r>
      <w:r>
        <w:rPr>
          <w:rFonts w:hint="eastAsia" w:ascii="宋体" w:hAnsi="宋体" w:eastAsia="宋体" w:cs="宋体"/>
          <w:color w:val="auto"/>
          <w:sz w:val="24"/>
          <w:szCs w:val="24"/>
          <w:highlight w:val="white"/>
        </w:rPr>
        <w:t>方式确定。</w:t>
      </w:r>
    </w:p>
    <w:p>
      <w:pPr>
        <w:pStyle w:val="49"/>
        <w:spacing w:line="360" w:lineRule="auto"/>
        <w:ind w:left="479" w:leftChars="228"/>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所有暂估价均由发包方组织参与招投标。包括专业工程暂估价。</w:t>
      </w:r>
      <w:r>
        <w:rPr>
          <w:rFonts w:hint="eastAsia" w:ascii="宋体" w:hAnsi="宋体" w:eastAsia="宋体" w:cs="宋体"/>
          <w:color w:val="auto"/>
          <w:sz w:val="24"/>
          <w:szCs w:val="24"/>
          <w:highlight w:val="white"/>
        </w:rPr>
        <w:br w:type="textWrapping"/>
      </w:r>
      <w:r>
        <w:rPr>
          <w:rFonts w:hint="eastAsia" w:ascii="宋体" w:hAnsi="宋体" w:eastAsia="宋体" w:cs="宋体"/>
          <w:color w:val="auto"/>
          <w:sz w:val="24"/>
          <w:szCs w:val="24"/>
          <w:highlight w:val="white"/>
        </w:rPr>
        <w:t>10.7.2 不属于依法必须招标的暂估价项目</w:t>
      </w:r>
      <w:r>
        <w:rPr>
          <w:rFonts w:hint="eastAsia" w:ascii="宋体" w:hAnsi="宋体" w:eastAsia="宋体" w:cs="宋体"/>
          <w:color w:val="auto"/>
          <w:sz w:val="24"/>
          <w:szCs w:val="24"/>
          <w:highlight w:val="white"/>
        </w:rPr>
        <w:br w:type="textWrapping"/>
      </w:r>
      <w:r>
        <w:rPr>
          <w:rFonts w:hint="eastAsia" w:ascii="宋体" w:hAnsi="宋体" w:eastAsia="宋体" w:cs="宋体"/>
          <w:color w:val="auto"/>
          <w:sz w:val="24"/>
          <w:szCs w:val="24"/>
          <w:highlight w:val="white"/>
        </w:rPr>
        <w:t>对于不属于依法必须招标的暂估价项目的确认和批准采取第</w:t>
      </w:r>
      <w:r>
        <w:rPr>
          <w:rFonts w:hint="eastAsia" w:ascii="宋体" w:hAnsi="宋体" w:eastAsia="宋体" w:cs="宋体"/>
          <w:color w:val="auto"/>
          <w:sz w:val="24"/>
          <w:szCs w:val="24"/>
          <w:highlight w:val="white"/>
          <w:u w:val="single"/>
        </w:rPr>
        <w:t> / </w:t>
      </w:r>
      <w:r>
        <w:rPr>
          <w:rFonts w:hint="eastAsia" w:ascii="宋体" w:hAnsi="宋体" w:eastAsia="宋体" w:cs="宋体"/>
          <w:color w:val="auto"/>
          <w:sz w:val="24"/>
          <w:szCs w:val="24"/>
          <w:highlight w:val="white"/>
        </w:rPr>
        <w:t>种方式确定。</w:t>
      </w:r>
      <w:r>
        <w:rPr>
          <w:rFonts w:hint="eastAsia" w:ascii="宋体" w:hAnsi="宋体" w:eastAsia="宋体" w:cs="宋体"/>
          <w:color w:val="auto"/>
          <w:sz w:val="24"/>
          <w:szCs w:val="24"/>
          <w:highlight w:val="white"/>
        </w:rPr>
        <w:br w:type="textWrapping"/>
      </w:r>
      <w:r>
        <w:rPr>
          <w:rFonts w:hint="eastAsia" w:ascii="宋体" w:hAnsi="宋体" w:eastAsia="宋体" w:cs="宋体"/>
          <w:color w:val="auto"/>
          <w:sz w:val="24"/>
          <w:szCs w:val="24"/>
          <w:highlight w:val="white"/>
        </w:rPr>
        <w:t>第3种方式：承包人直接实施的暂估价项目</w:t>
      </w:r>
      <w:r>
        <w:rPr>
          <w:rFonts w:hint="eastAsia" w:ascii="宋体" w:hAnsi="宋体" w:eastAsia="宋体" w:cs="宋体"/>
          <w:color w:val="auto"/>
          <w:sz w:val="24"/>
          <w:szCs w:val="24"/>
          <w:highlight w:val="white"/>
        </w:rPr>
        <w:br w:type="textWrapping"/>
      </w:r>
      <w:r>
        <w:rPr>
          <w:rFonts w:hint="eastAsia" w:ascii="宋体" w:hAnsi="宋体" w:eastAsia="宋体" w:cs="宋体"/>
          <w:color w:val="auto"/>
          <w:sz w:val="24"/>
          <w:szCs w:val="24"/>
          <w:highlight w:val="white"/>
        </w:rPr>
        <w:t>承包人直接实施的暂估价项目的约定：</w:t>
      </w:r>
      <w:r>
        <w:rPr>
          <w:rFonts w:hint="eastAsia" w:ascii="宋体" w:hAnsi="宋体" w:eastAsia="宋体" w:cs="宋体"/>
          <w:color w:val="auto"/>
          <w:sz w:val="24"/>
          <w:szCs w:val="24"/>
          <w:highlight w:val="white"/>
          <w:u w:val="single"/>
        </w:rPr>
        <w:t> 无</w:t>
      </w:r>
      <w:r>
        <w:rPr>
          <w:rFonts w:hint="eastAsia" w:ascii="宋体" w:hAnsi="宋体" w:eastAsia="宋体" w:cs="宋体"/>
          <w:color w:val="auto"/>
          <w:sz w:val="24"/>
          <w:szCs w:val="24"/>
          <w:highlight w:val="white"/>
        </w:rPr>
        <w:t>。</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10.8 暂列金额</w:t>
      </w:r>
    </w:p>
    <w:p>
      <w:pPr>
        <w:pStyle w:val="49"/>
        <w:autoSpaceDE w:val="0"/>
        <w:autoSpaceDN w:val="0"/>
        <w:adjustRightInd w:val="0"/>
        <w:spacing w:line="360" w:lineRule="auto"/>
        <w:ind w:left="-105" w:leftChars="-50"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合同当事人关于暂列金额使用的约定：</w:t>
      </w:r>
      <w:r>
        <w:rPr>
          <w:rFonts w:hint="eastAsia" w:ascii="宋体" w:hAnsi="宋体" w:eastAsia="宋体" w:cs="宋体"/>
          <w:color w:val="auto"/>
          <w:sz w:val="24"/>
          <w:szCs w:val="24"/>
          <w:highlight w:val="white"/>
          <w:u w:val="single"/>
        </w:rPr>
        <w:t>暂列金是指发包人为可能发生工程变更而暂列的金额，包括施工过程中设计变更引起新的清单项目或工程数量增加等需要增加的金额。暂列金是招标人自行确定设立的，承包商无权使用此笔费用。此费用按实际发生经招标人签证后确定全部使用、部分使用或不使用。暂列金不计入工程款付款的基数 。暂列金的支付时间为工程竣工验收结算后进行支付。</w:t>
      </w:r>
    </w:p>
    <w:p>
      <w:pPr>
        <w:pStyle w:val="118"/>
        <w:spacing w:line="360" w:lineRule="auto"/>
        <w:rPr>
          <w:rFonts w:hint="eastAsia" w:ascii="宋体" w:hAnsi="宋体" w:eastAsia="宋体" w:cs="宋体"/>
          <w:b w:val="0"/>
          <w:color w:val="auto"/>
          <w:sz w:val="24"/>
          <w:szCs w:val="24"/>
        </w:rPr>
      </w:pPr>
      <w:bookmarkStart w:id="488" w:name="_Toc30905"/>
      <w:bookmarkStart w:id="489" w:name="_Toc17354"/>
      <w:bookmarkStart w:id="490" w:name="_Toc20524"/>
      <w:bookmarkStart w:id="491" w:name="_Toc525143261"/>
      <w:bookmarkStart w:id="492" w:name="_Toc351203643"/>
      <w:bookmarkStart w:id="493" w:name="_Toc21485"/>
      <w:r>
        <w:rPr>
          <w:rFonts w:hint="eastAsia" w:ascii="宋体" w:hAnsi="宋体" w:eastAsia="宋体" w:cs="宋体"/>
          <w:b w:val="0"/>
          <w:color w:val="auto"/>
          <w:sz w:val="24"/>
          <w:szCs w:val="24"/>
          <w:highlight w:val="white"/>
        </w:rPr>
        <w:t>11. 价格调整</w:t>
      </w:r>
      <w:bookmarkEnd w:id="488"/>
      <w:bookmarkEnd w:id="489"/>
      <w:bookmarkEnd w:id="490"/>
      <w:bookmarkEnd w:id="491"/>
      <w:bookmarkEnd w:id="492"/>
      <w:bookmarkEnd w:id="493"/>
    </w:p>
    <w:p>
      <w:pPr>
        <w:pStyle w:val="49"/>
        <w:spacing w:after="120" w:line="360" w:lineRule="auto"/>
        <w:ind w:firstLine="480" w:firstLineChars="200"/>
        <w:rPr>
          <w:rFonts w:hint="eastAsia" w:ascii="宋体" w:hAnsi="宋体" w:eastAsia="宋体" w:cs="宋体"/>
          <w:color w:val="auto"/>
          <w:sz w:val="24"/>
          <w:szCs w:val="24"/>
        </w:rPr>
      </w:pPr>
      <w:bookmarkStart w:id="494" w:name="_Toc297216209"/>
      <w:bookmarkStart w:id="495" w:name="_Toc297123550"/>
      <w:bookmarkStart w:id="496" w:name="_Toc304295577"/>
      <w:bookmarkStart w:id="497" w:name="_Toc297120501"/>
      <w:bookmarkStart w:id="498" w:name="_Toc296891029"/>
      <w:bookmarkStart w:id="499" w:name="_Toc300935000"/>
      <w:bookmarkStart w:id="500" w:name="_Toc296346702"/>
      <w:bookmarkStart w:id="501" w:name="_Toc292559406"/>
      <w:bookmarkStart w:id="502" w:name="_Toc312678039"/>
      <w:bookmarkStart w:id="503" w:name="_Toc303539157"/>
      <w:bookmarkStart w:id="504" w:name="_Toc296891241"/>
      <w:bookmarkStart w:id="505" w:name="_Toc292559911"/>
      <w:bookmarkStart w:id="506" w:name="_Toc297048387"/>
      <w:bookmarkStart w:id="507" w:name="_Toc296503201"/>
      <w:bookmarkStart w:id="508" w:name="_Toc296347200"/>
      <w:bookmarkStart w:id="509" w:name="_Toc296944540"/>
      <w:r>
        <w:rPr>
          <w:rFonts w:hint="eastAsia" w:ascii="宋体" w:hAnsi="宋体" w:eastAsia="宋体" w:cs="宋体"/>
          <w:color w:val="auto"/>
          <w:sz w:val="24"/>
          <w:szCs w:val="24"/>
          <w:highlight w:val="white"/>
        </w:rPr>
        <w:t>11.1 市场价格波动引起的调整</w:t>
      </w:r>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市场价格波动是否调整合同价格的约定：</w:t>
      </w:r>
      <w:r>
        <w:rPr>
          <w:rFonts w:hint="eastAsia" w:ascii="宋体" w:hAnsi="宋体" w:eastAsia="宋体" w:cs="宋体"/>
          <w:color w:val="auto"/>
          <w:sz w:val="24"/>
          <w:szCs w:val="24"/>
          <w:highlight w:val="white"/>
          <w:u w:val="single"/>
        </w:rPr>
        <w:t>不调整。</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因市场价格波动调整合同价格，采用以下第</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种方式对合同价格进行调整：</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第1种方式：采用价格指数进行价格调整。</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关于各可调因子、定值和变值权重，以及基本价格指数及其来源的约定：</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 xml:space="preserve">；  </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第2种方式：采用造价信息进行价格调整。</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（2）关于基准价格的约定：</w:t>
      </w:r>
      <w:r>
        <w:rPr>
          <w:rFonts w:hint="eastAsia" w:ascii="宋体" w:hAnsi="宋体" w:eastAsia="宋体" w:cs="宋体"/>
          <w:color w:val="auto"/>
          <w:sz w:val="24"/>
          <w:szCs w:val="24"/>
          <w:highlight w:val="white"/>
          <w:u w:val="single"/>
        </w:rPr>
        <w:t>无。</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%时，或材料单价跌幅以已标价工程量清单或预算书中载明材料单价为基础超过</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%时，其超过部分据实调整。</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%时，材料单价涨幅以已标价工程量清单或预算书中载明材料单价为基础超过</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%时，其超过部分据实调整。</w:t>
      </w:r>
    </w:p>
    <w:p>
      <w:pPr>
        <w:pStyle w:val="49"/>
        <w:spacing w:line="36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%时，其超过部分据实调整。</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第3种方式：其他价格调整方式：</w:t>
      </w:r>
      <w:r>
        <w:rPr>
          <w:rFonts w:hint="eastAsia" w:ascii="宋体" w:hAnsi="宋体" w:eastAsia="宋体" w:cs="宋体"/>
          <w:color w:val="auto"/>
          <w:sz w:val="24"/>
          <w:szCs w:val="24"/>
          <w:highlight w:val="white"/>
          <w:u w:val="single"/>
        </w:rPr>
        <w:t xml:space="preserve"> 无 。</w:t>
      </w:r>
    </w:p>
    <w:bookmarkEnd w:id="392"/>
    <w:bookmarkEnd w:id="393"/>
    <w:bookmarkEnd w:id="394"/>
    <w:bookmarkEnd w:id="395"/>
    <w:bookmarkEnd w:id="396"/>
    <w:bookmarkEnd w:id="397"/>
    <w:p>
      <w:pPr>
        <w:pStyle w:val="118"/>
        <w:spacing w:line="360" w:lineRule="auto"/>
        <w:rPr>
          <w:rFonts w:hint="eastAsia" w:ascii="宋体" w:hAnsi="宋体" w:eastAsia="宋体" w:cs="宋体"/>
          <w:b w:val="0"/>
          <w:color w:val="auto"/>
          <w:sz w:val="24"/>
          <w:szCs w:val="24"/>
        </w:rPr>
      </w:pPr>
      <w:bookmarkStart w:id="510" w:name="_Toc296891033"/>
      <w:bookmarkStart w:id="511" w:name="_Toc297048391"/>
      <w:bookmarkStart w:id="512" w:name="_Toc296891245"/>
      <w:bookmarkStart w:id="513" w:name="_Toc292559915"/>
      <w:bookmarkStart w:id="514" w:name="_Toc292559410"/>
      <w:bookmarkStart w:id="515" w:name="_Toc296346706"/>
      <w:bookmarkStart w:id="516" w:name="_Toc297120505"/>
      <w:bookmarkStart w:id="517" w:name="_Toc296347204"/>
      <w:bookmarkStart w:id="518" w:name="_Toc296503205"/>
      <w:bookmarkStart w:id="519" w:name="_Toc296944544"/>
      <w:bookmarkStart w:id="520" w:name="_Toc7847"/>
      <w:bookmarkStart w:id="521" w:name="_Toc351203644"/>
      <w:bookmarkStart w:id="522" w:name="_Toc26177"/>
      <w:bookmarkStart w:id="523" w:name="_Toc525143262"/>
      <w:bookmarkStart w:id="524" w:name="_Toc21889"/>
      <w:bookmarkStart w:id="525" w:name="_Toc13297"/>
      <w:bookmarkStart w:id="526" w:name="_Toc304295579"/>
      <w:bookmarkStart w:id="527" w:name="_Toc297123552"/>
      <w:bookmarkStart w:id="528" w:name="_Toc303539159"/>
      <w:bookmarkStart w:id="529" w:name="_Toc297216211"/>
      <w:bookmarkStart w:id="530" w:name="_Toc300935002"/>
      <w:bookmarkStart w:id="531" w:name="_Toc312678040"/>
      <w:r>
        <w:rPr>
          <w:rFonts w:hint="eastAsia" w:ascii="宋体" w:hAnsi="宋体" w:eastAsia="宋体" w:cs="宋体"/>
          <w:b w:val="0"/>
          <w:color w:val="auto"/>
          <w:sz w:val="24"/>
          <w:szCs w:val="24"/>
          <w:highlight w:val="white"/>
        </w:rPr>
        <w:t xml:space="preserve">12. </w:t>
      </w:r>
      <w:bookmarkEnd w:id="510"/>
      <w:bookmarkEnd w:id="511"/>
      <w:bookmarkEnd w:id="512"/>
      <w:bookmarkEnd w:id="513"/>
      <w:bookmarkEnd w:id="514"/>
      <w:bookmarkEnd w:id="515"/>
      <w:bookmarkEnd w:id="516"/>
      <w:bookmarkEnd w:id="517"/>
      <w:bookmarkEnd w:id="518"/>
      <w:bookmarkEnd w:id="519"/>
      <w:r>
        <w:rPr>
          <w:rFonts w:hint="eastAsia" w:ascii="宋体" w:hAnsi="宋体" w:eastAsia="宋体" w:cs="宋体"/>
          <w:b w:val="0"/>
          <w:color w:val="auto"/>
          <w:sz w:val="24"/>
          <w:szCs w:val="24"/>
          <w:highlight w:val="white"/>
        </w:rPr>
        <w:t>合同价格、计量与支付</w:t>
      </w:r>
      <w:bookmarkEnd w:id="520"/>
      <w:bookmarkEnd w:id="521"/>
      <w:bookmarkEnd w:id="522"/>
      <w:bookmarkEnd w:id="523"/>
      <w:bookmarkEnd w:id="524"/>
      <w:bookmarkEnd w:id="525"/>
    </w:p>
    <w:bookmarkEnd w:id="526"/>
    <w:bookmarkEnd w:id="527"/>
    <w:bookmarkEnd w:id="528"/>
    <w:bookmarkEnd w:id="529"/>
    <w:bookmarkEnd w:id="530"/>
    <w:bookmarkEnd w:id="531"/>
    <w:p>
      <w:pPr>
        <w:pStyle w:val="49"/>
        <w:spacing w:after="120" w:line="360" w:lineRule="auto"/>
        <w:ind w:firstLine="480" w:firstLineChars="200"/>
        <w:rPr>
          <w:rFonts w:hint="eastAsia" w:ascii="宋体" w:hAnsi="宋体" w:eastAsia="宋体" w:cs="宋体"/>
          <w:color w:val="auto"/>
          <w:sz w:val="24"/>
          <w:szCs w:val="24"/>
        </w:rPr>
      </w:pPr>
      <w:bookmarkStart w:id="532" w:name="_Toc292559411"/>
      <w:bookmarkStart w:id="533" w:name="_Toc267251461"/>
      <w:bookmarkStart w:id="534" w:name="_Toc292559916"/>
      <w:bookmarkStart w:id="535" w:name="_Toc296891034"/>
      <w:bookmarkStart w:id="536" w:name="_Toc297048392"/>
      <w:bookmarkStart w:id="537" w:name="_Toc296944545"/>
      <w:bookmarkStart w:id="538" w:name="_Toc296891246"/>
      <w:bookmarkStart w:id="539" w:name="_Toc296346707"/>
      <w:bookmarkStart w:id="540" w:name="_Toc297120506"/>
      <w:bookmarkStart w:id="541" w:name="_Toc296347205"/>
      <w:bookmarkStart w:id="542" w:name="_Toc296503206"/>
      <w:bookmarkStart w:id="543" w:name="_Toc303539160"/>
      <w:bookmarkStart w:id="544" w:name="_Toc300935003"/>
      <w:bookmarkStart w:id="545" w:name="_Toc304295580"/>
      <w:bookmarkStart w:id="546" w:name="_Toc297123553"/>
      <w:bookmarkStart w:id="547" w:name="_Toc312678041"/>
      <w:bookmarkStart w:id="548" w:name="_Toc297216212"/>
      <w:r>
        <w:rPr>
          <w:rFonts w:hint="eastAsia" w:ascii="宋体" w:hAnsi="宋体" w:eastAsia="宋体" w:cs="宋体"/>
          <w:color w:val="auto"/>
          <w:sz w:val="24"/>
          <w:szCs w:val="24"/>
          <w:highlight w:val="white"/>
        </w:rPr>
        <w:t>12.1 合</w:t>
      </w:r>
      <w:bookmarkEnd w:id="532"/>
      <w:bookmarkEnd w:id="533"/>
      <w:bookmarkEnd w:id="534"/>
      <w:r>
        <w:rPr>
          <w:rFonts w:hint="eastAsia" w:ascii="宋体" w:hAnsi="宋体" w:eastAsia="宋体" w:cs="宋体"/>
          <w:color w:val="auto"/>
          <w:sz w:val="24"/>
          <w:szCs w:val="24"/>
          <w:highlight w:val="white"/>
        </w:rPr>
        <w:t>同价</w:t>
      </w:r>
      <w:bookmarkEnd w:id="535"/>
      <w:bookmarkEnd w:id="536"/>
      <w:bookmarkEnd w:id="537"/>
      <w:bookmarkEnd w:id="538"/>
      <w:bookmarkEnd w:id="539"/>
      <w:bookmarkEnd w:id="540"/>
      <w:bookmarkEnd w:id="541"/>
      <w:bookmarkEnd w:id="542"/>
      <w:r>
        <w:rPr>
          <w:rFonts w:hint="eastAsia" w:ascii="宋体" w:hAnsi="宋体" w:eastAsia="宋体" w:cs="宋体"/>
          <w:color w:val="auto"/>
          <w:sz w:val="24"/>
          <w:szCs w:val="24"/>
          <w:highlight w:val="white"/>
        </w:rPr>
        <w:t>格形式</w:t>
      </w:r>
    </w:p>
    <w:bookmarkEnd w:id="543"/>
    <w:bookmarkEnd w:id="544"/>
    <w:bookmarkEnd w:id="545"/>
    <w:bookmarkEnd w:id="546"/>
    <w:bookmarkEnd w:id="547"/>
    <w:bookmarkEnd w:id="548"/>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1、单价合同。</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综合单价包含的风险范围：</w:t>
      </w:r>
      <w:r>
        <w:rPr>
          <w:rFonts w:hint="eastAsia" w:ascii="宋体" w:hAnsi="宋体" w:eastAsia="宋体" w:cs="宋体"/>
          <w:color w:val="auto"/>
          <w:sz w:val="24"/>
          <w:szCs w:val="24"/>
          <w:highlight w:val="white"/>
          <w:u w:val="single"/>
        </w:rPr>
        <w:t xml:space="preserve"> 无 。</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风险费用的计算方法：</w:t>
      </w:r>
      <w:r>
        <w:rPr>
          <w:rFonts w:hint="eastAsia" w:ascii="宋体" w:hAnsi="宋体" w:eastAsia="宋体" w:cs="宋体"/>
          <w:color w:val="auto"/>
          <w:sz w:val="24"/>
          <w:szCs w:val="24"/>
          <w:highlight w:val="white"/>
          <w:u w:val="single"/>
        </w:rPr>
        <w:t xml:space="preserve"> 无 。</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风险范围以外合同价格的调整方法：</w:t>
      </w:r>
      <w:r>
        <w:rPr>
          <w:rFonts w:hint="eastAsia" w:ascii="宋体" w:hAnsi="宋体" w:eastAsia="宋体" w:cs="宋体"/>
          <w:color w:val="auto"/>
          <w:sz w:val="24"/>
          <w:szCs w:val="24"/>
          <w:highlight w:val="white"/>
          <w:u w:val="single"/>
        </w:rPr>
        <w:t xml:space="preserve"> 无 。</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2、总价合同。</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总价包含的风险范围：</w:t>
      </w:r>
      <w:r>
        <w:rPr>
          <w:rFonts w:hint="eastAsia" w:ascii="宋体" w:hAnsi="宋体" w:eastAsia="宋体" w:cs="宋体"/>
          <w:color w:val="auto"/>
          <w:sz w:val="24"/>
          <w:szCs w:val="24"/>
          <w:highlight w:val="white"/>
          <w:u w:val="single"/>
        </w:rPr>
        <w:t>合同价款在协议书内约定后，任何一方不得擅自改变。本工程采用总价合同，其中：构成合同价款的项目清单内工程量一经发包人和承包人签定合同确定后除工程变更、经济签证外，不作调整。工程量清单中的综合单价不因劳动力、机械设备等市场因素价格变化而变化。</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风险费用的计算方法：</w:t>
      </w:r>
      <w:r>
        <w:rPr>
          <w:rFonts w:hint="eastAsia" w:ascii="宋体" w:hAnsi="宋体" w:eastAsia="宋体" w:cs="宋体"/>
          <w:color w:val="auto"/>
          <w:sz w:val="24"/>
          <w:szCs w:val="24"/>
          <w:highlight w:val="white"/>
          <w:u w:val="single"/>
        </w:rPr>
        <w:t>无。</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风险范围以外合同价格的调整方法：</w:t>
      </w:r>
      <w:r>
        <w:rPr>
          <w:rFonts w:hint="eastAsia" w:ascii="宋体" w:hAnsi="宋体" w:eastAsia="宋体" w:cs="宋体"/>
          <w:color w:val="auto"/>
          <w:sz w:val="24"/>
          <w:szCs w:val="24"/>
          <w:highlight w:val="white"/>
          <w:u w:val="single"/>
        </w:rPr>
        <w:t xml:space="preserve">   /   。</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3、其他价格方式：</w:t>
      </w:r>
      <w:r>
        <w:rPr>
          <w:rFonts w:hint="eastAsia" w:ascii="宋体" w:hAnsi="宋体" w:eastAsia="宋体" w:cs="宋体"/>
          <w:color w:val="auto"/>
          <w:sz w:val="24"/>
          <w:szCs w:val="24"/>
          <w:highlight w:val="white"/>
          <w:u w:val="single"/>
        </w:rPr>
        <w:t xml:space="preserve"> /。</w:t>
      </w:r>
    </w:p>
    <w:p>
      <w:pPr>
        <w:pStyle w:val="49"/>
        <w:spacing w:after="120" w:line="360" w:lineRule="auto"/>
        <w:ind w:firstLine="480" w:firstLineChars="200"/>
        <w:rPr>
          <w:rFonts w:hint="eastAsia" w:ascii="宋体" w:hAnsi="宋体" w:eastAsia="宋体" w:cs="宋体"/>
          <w:color w:val="auto"/>
          <w:sz w:val="24"/>
          <w:szCs w:val="24"/>
        </w:rPr>
      </w:pPr>
      <w:bookmarkStart w:id="549" w:name="_Toc312678042"/>
      <w:bookmarkStart w:id="550" w:name="_Toc297123554"/>
      <w:bookmarkStart w:id="551" w:name="_Toc300935004"/>
      <w:bookmarkStart w:id="552" w:name="_Toc303539161"/>
      <w:bookmarkStart w:id="553" w:name="_Toc304295581"/>
      <w:bookmarkStart w:id="554" w:name="_Toc297216213"/>
      <w:bookmarkStart w:id="555" w:name="_Toc296503207"/>
      <w:bookmarkStart w:id="556" w:name="_Toc296347206"/>
      <w:bookmarkStart w:id="557" w:name="_Toc297120507"/>
      <w:bookmarkStart w:id="558" w:name="_Toc296944546"/>
      <w:bookmarkStart w:id="559" w:name="_Toc296346708"/>
      <w:bookmarkStart w:id="560" w:name="_Toc292559917"/>
      <w:bookmarkStart w:id="561" w:name="_Toc297048393"/>
      <w:bookmarkStart w:id="562" w:name="_Toc296891035"/>
      <w:bookmarkStart w:id="563" w:name="_Toc296891247"/>
      <w:bookmarkStart w:id="564" w:name="_Toc292559412"/>
      <w:r>
        <w:rPr>
          <w:rFonts w:hint="eastAsia" w:ascii="宋体" w:hAnsi="宋体" w:eastAsia="宋体" w:cs="宋体"/>
          <w:color w:val="auto"/>
          <w:sz w:val="24"/>
          <w:szCs w:val="24"/>
          <w:highlight w:val="white"/>
        </w:rPr>
        <w:t>12.2 预付款</w:t>
      </w:r>
    </w:p>
    <w:bookmarkEnd w:id="549"/>
    <w:bookmarkEnd w:id="550"/>
    <w:bookmarkEnd w:id="551"/>
    <w:bookmarkEnd w:id="552"/>
    <w:bookmarkEnd w:id="553"/>
    <w:bookmarkEnd w:id="554"/>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12.2.1 预付款的支付</w:t>
      </w:r>
    </w:p>
    <w:p>
      <w:pPr>
        <w:pStyle w:val="126"/>
        <w:spacing w:line="360" w:lineRule="auto"/>
        <w:ind w:left="0" w:right="0" w:firstLine="484" w:firstLineChars="202"/>
        <w:rPr>
          <w:rFonts w:hint="eastAsia" w:ascii="宋体" w:hAnsi="宋体" w:eastAsia="宋体" w:cs="宋体"/>
          <w:color w:val="auto"/>
          <w:szCs w:val="24"/>
        </w:rPr>
      </w:pPr>
      <w:r>
        <w:rPr>
          <w:rFonts w:hint="eastAsia" w:ascii="宋体" w:hAnsi="宋体" w:eastAsia="宋体" w:cs="宋体"/>
          <w:color w:val="auto"/>
          <w:szCs w:val="24"/>
          <w:highlight w:val="white"/>
        </w:rPr>
        <w:t>预付款支付比例或金额：</w:t>
      </w:r>
      <w:r>
        <w:rPr>
          <w:rFonts w:hint="eastAsia" w:ascii="宋体" w:hAnsi="宋体" w:eastAsia="宋体" w:cs="宋体"/>
          <w:color w:val="auto"/>
          <w:kern w:val="2"/>
          <w:szCs w:val="24"/>
          <w:highlight w:val="white"/>
          <w:u w:val="single"/>
        </w:rPr>
        <w:t>支付工程预付款额度为合同价（扣除暂列金后）的</w:t>
      </w:r>
      <w:r>
        <w:rPr>
          <w:rFonts w:hint="eastAsia" w:ascii="宋体" w:hAnsi="宋体" w:eastAsia="宋体" w:cs="宋体"/>
          <w:color w:val="auto"/>
          <w:kern w:val="2"/>
          <w:szCs w:val="24"/>
          <w:highlight w:val="white"/>
          <w:u w:val="single"/>
          <w:lang w:val="en-US" w:eastAsia="zh-CN"/>
        </w:rPr>
        <w:t>25</w:t>
      </w:r>
      <w:r>
        <w:rPr>
          <w:rFonts w:hint="eastAsia" w:ascii="宋体" w:hAnsi="宋体" w:eastAsia="宋体" w:cs="宋体"/>
          <w:color w:val="auto"/>
          <w:kern w:val="2"/>
          <w:szCs w:val="24"/>
          <w:highlight w:val="white"/>
          <w:u w:val="single"/>
        </w:rPr>
        <w:t>%。</w:t>
      </w:r>
    </w:p>
    <w:p>
      <w:pPr>
        <w:pStyle w:val="49"/>
        <w:spacing w:line="360" w:lineRule="auto"/>
        <w:ind w:firstLine="480" w:firstLineChars="200"/>
        <w:jc w:val="left"/>
        <w:rPr>
          <w:rFonts w:hint="eastAsia" w:ascii="宋体" w:hAnsi="宋体" w:eastAsia="宋体" w:cs="宋体"/>
          <w:color w:val="auto"/>
          <w:sz w:val="24"/>
          <w:szCs w:val="24"/>
          <w:highlight w:val="white"/>
          <w:u w:val="single"/>
        </w:rPr>
      </w:pPr>
      <w:r>
        <w:rPr>
          <w:rFonts w:hint="eastAsia" w:ascii="宋体" w:hAnsi="宋体" w:eastAsia="宋体" w:cs="宋体"/>
          <w:color w:val="auto"/>
          <w:sz w:val="24"/>
          <w:szCs w:val="24"/>
          <w:highlight w:val="white"/>
        </w:rPr>
        <w:t>预付款支付期限：</w:t>
      </w:r>
      <w:r>
        <w:rPr>
          <w:rFonts w:hint="eastAsia" w:ascii="宋体" w:hAnsi="宋体" w:eastAsia="宋体" w:cs="宋体"/>
          <w:color w:val="auto"/>
          <w:sz w:val="24"/>
          <w:szCs w:val="24"/>
          <w:highlight w:val="white"/>
          <w:u w:val="single"/>
        </w:rPr>
        <w:t>乙方按约定缴纳履约担保金后且待合同签订完成支付。</w:t>
      </w:r>
    </w:p>
    <w:p>
      <w:pPr>
        <w:pStyle w:val="126"/>
        <w:spacing w:line="360" w:lineRule="auto"/>
        <w:ind w:left="0" w:right="0" w:firstLine="484" w:firstLineChars="202"/>
        <w:rPr>
          <w:rFonts w:hint="eastAsia" w:ascii="宋体" w:hAnsi="宋体" w:eastAsia="宋体" w:cs="宋体"/>
          <w:color w:val="auto"/>
          <w:kern w:val="2"/>
          <w:szCs w:val="24"/>
          <w:u w:val="single"/>
        </w:rPr>
      </w:pPr>
      <w:r>
        <w:rPr>
          <w:rFonts w:hint="eastAsia" w:ascii="宋体" w:hAnsi="宋体" w:eastAsia="宋体" w:cs="宋体"/>
          <w:color w:val="auto"/>
          <w:szCs w:val="24"/>
          <w:highlight w:val="white"/>
        </w:rPr>
        <w:t>预付款扣回的方</w:t>
      </w:r>
      <w:r>
        <w:rPr>
          <w:rFonts w:hint="eastAsia" w:ascii="宋体" w:hAnsi="宋体" w:eastAsia="宋体" w:cs="宋体"/>
          <w:color w:val="auto"/>
          <w:szCs w:val="24"/>
          <w:highlight w:val="none"/>
        </w:rPr>
        <w:t>式：</w:t>
      </w:r>
      <w:r>
        <w:rPr>
          <w:rFonts w:hint="eastAsia" w:ascii="宋体" w:hAnsi="宋体" w:eastAsia="宋体" w:cs="宋体"/>
          <w:color w:val="auto"/>
          <w:szCs w:val="24"/>
          <w:highlight w:val="none"/>
          <w:u w:val="single"/>
        </w:rPr>
        <w:t>工程</w:t>
      </w:r>
      <w:r>
        <w:rPr>
          <w:rFonts w:hint="eastAsia" w:ascii="宋体" w:hAnsi="宋体" w:eastAsia="宋体" w:cs="宋体"/>
          <w:color w:val="auto"/>
          <w:szCs w:val="24"/>
          <w:highlight w:val="none"/>
          <w:u w:val="single"/>
          <w:lang w:eastAsia="zh-CN"/>
        </w:rPr>
        <w:t>验收合格后</w:t>
      </w:r>
      <w:r>
        <w:rPr>
          <w:rFonts w:hint="eastAsia" w:ascii="宋体" w:hAnsi="宋体" w:eastAsia="宋体" w:cs="宋体"/>
          <w:color w:val="auto"/>
          <w:szCs w:val="24"/>
          <w:highlight w:val="none"/>
          <w:u w:val="single"/>
        </w:rPr>
        <w:t>支付至合同总价款的</w:t>
      </w:r>
      <w:r>
        <w:rPr>
          <w:rFonts w:hint="eastAsia" w:ascii="宋体" w:hAnsi="宋体" w:eastAsia="宋体" w:cs="宋体"/>
          <w:color w:val="auto"/>
          <w:szCs w:val="24"/>
          <w:highlight w:val="none"/>
          <w:u w:val="single"/>
          <w:lang w:val="en-US" w:eastAsia="zh-CN"/>
        </w:rPr>
        <w:t>85</w:t>
      </w:r>
      <w:r>
        <w:rPr>
          <w:rFonts w:hint="eastAsia" w:ascii="宋体" w:hAnsi="宋体" w:eastAsia="宋体" w:cs="宋体"/>
          <w:color w:val="auto"/>
          <w:szCs w:val="24"/>
          <w:highlight w:val="none"/>
          <w:u w:val="single"/>
        </w:rPr>
        <w:t>%</w:t>
      </w:r>
      <w:r>
        <w:rPr>
          <w:rFonts w:hint="eastAsia" w:ascii="宋体" w:hAnsi="宋体" w:eastAsia="宋体" w:cs="宋体"/>
          <w:color w:val="auto"/>
          <w:szCs w:val="24"/>
          <w:highlight w:val="none"/>
          <w:u w:val="single"/>
          <w:lang w:eastAsia="zh-CN"/>
        </w:rPr>
        <w:t>，扣回预付款</w:t>
      </w:r>
      <w:r>
        <w:rPr>
          <w:rFonts w:hint="eastAsia" w:ascii="宋体" w:hAnsi="宋体" w:eastAsia="宋体" w:cs="宋体"/>
          <w:color w:val="auto"/>
          <w:kern w:val="2"/>
          <w:szCs w:val="24"/>
          <w:highlight w:val="none"/>
          <w:u w:val="singl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12.2.2 预付款担保</w:t>
      </w:r>
    </w:p>
    <w:p>
      <w:pPr>
        <w:pStyle w:val="49"/>
        <w:spacing w:line="360" w:lineRule="auto"/>
        <w:ind w:firstLine="484" w:firstLineChars="202"/>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承包人提交预付款担保的期限：</w:t>
      </w:r>
      <w:r>
        <w:rPr>
          <w:rFonts w:hint="eastAsia" w:ascii="宋体" w:hAnsi="宋体" w:eastAsia="宋体" w:cs="宋体"/>
          <w:color w:val="auto"/>
          <w:sz w:val="24"/>
          <w:szCs w:val="24"/>
          <w:highlight w:val="white"/>
          <w:u w:val="single"/>
        </w:rPr>
        <w:t>无。</w:t>
      </w:r>
    </w:p>
    <w:p>
      <w:pPr>
        <w:pStyle w:val="49"/>
        <w:spacing w:line="360" w:lineRule="auto"/>
        <w:ind w:firstLine="484" w:firstLineChars="202"/>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预付款担保的形式为：</w:t>
      </w:r>
      <w:r>
        <w:rPr>
          <w:rFonts w:hint="eastAsia" w:ascii="宋体" w:hAnsi="宋体" w:eastAsia="宋体" w:cs="宋体"/>
          <w:color w:val="auto"/>
          <w:sz w:val="24"/>
          <w:szCs w:val="24"/>
          <w:highlight w:val="white"/>
          <w:u w:val="single"/>
        </w:rPr>
        <w:t>无。</w:t>
      </w:r>
    </w:p>
    <w:bookmarkEnd w:id="555"/>
    <w:bookmarkEnd w:id="556"/>
    <w:bookmarkEnd w:id="557"/>
    <w:bookmarkEnd w:id="558"/>
    <w:bookmarkEnd w:id="559"/>
    <w:bookmarkEnd w:id="560"/>
    <w:bookmarkEnd w:id="561"/>
    <w:bookmarkEnd w:id="562"/>
    <w:bookmarkEnd w:id="563"/>
    <w:bookmarkEnd w:id="564"/>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12.3 计量</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12.3.1 计量原则</w:t>
      </w:r>
    </w:p>
    <w:p>
      <w:pPr>
        <w:pStyle w:val="49"/>
        <w:spacing w:line="360" w:lineRule="auto"/>
        <w:ind w:firstLine="484" w:firstLineChars="202"/>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工程量计算规则：</w:t>
      </w:r>
      <w:r>
        <w:rPr>
          <w:rFonts w:hint="eastAsia" w:ascii="宋体" w:hAnsi="宋体" w:eastAsia="宋体" w:cs="宋体"/>
          <w:color w:val="auto"/>
          <w:sz w:val="24"/>
          <w:szCs w:val="24"/>
          <w:highlight w:val="white"/>
          <w:u w:val="single"/>
        </w:rPr>
        <w:t>按每月经监理公司、甲方代表、发包人委托的造价咨询单位等三方审核确认的工程进度报表。</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12.3.2 计量周期</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关于计量周期的约定：</w:t>
      </w:r>
      <w:r>
        <w:rPr>
          <w:rFonts w:hint="eastAsia" w:ascii="宋体" w:hAnsi="宋体" w:eastAsia="宋体" w:cs="宋体"/>
          <w:color w:val="auto"/>
          <w:sz w:val="24"/>
          <w:szCs w:val="24"/>
          <w:highlight w:val="white"/>
          <w:u w:val="single"/>
        </w:rPr>
        <w:t>每月20日。</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12.3.3 单价合同的计量</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关于单价合同计量的约定：</w:t>
      </w:r>
      <w:r>
        <w:rPr>
          <w:rFonts w:hint="eastAsia" w:ascii="宋体" w:hAnsi="宋体" w:eastAsia="宋体" w:cs="宋体"/>
          <w:color w:val="auto"/>
          <w:sz w:val="24"/>
          <w:szCs w:val="24"/>
          <w:highlight w:val="white"/>
          <w:u w:val="single"/>
        </w:rPr>
        <w:t>无。</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12.3.4 总价合同的计量</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关于总价合同计量的约定：</w:t>
      </w:r>
      <w:r>
        <w:rPr>
          <w:rFonts w:hint="eastAsia" w:ascii="宋体" w:hAnsi="宋体" w:eastAsia="宋体" w:cs="宋体"/>
          <w:color w:val="auto"/>
          <w:sz w:val="24"/>
          <w:szCs w:val="24"/>
          <w:highlight w:val="white"/>
          <w:u w:val="single"/>
        </w:rPr>
        <w:t>由承包方人、监理人、造价审计单位、发包人四方按合同约定的工程认可的为准。</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12.3.5总价合同采用支付分解表计量支付的，是否适用第</w:t>
      </w:r>
      <w:r>
        <w:rPr>
          <w:rFonts w:hint="eastAsia" w:ascii="宋体" w:hAnsi="宋体" w:eastAsia="宋体" w:cs="宋体"/>
          <w:color w:val="auto"/>
          <w:kern w:val="0"/>
          <w:sz w:val="24"/>
          <w:szCs w:val="24"/>
          <w:highlight w:val="white"/>
        </w:rPr>
        <w:t xml:space="preserve">12.3.4 </w:t>
      </w:r>
      <w:r>
        <w:rPr>
          <w:rFonts w:hint="eastAsia" w:ascii="宋体" w:hAnsi="宋体" w:eastAsia="宋体" w:cs="宋体"/>
          <w:color w:val="auto"/>
          <w:sz w:val="24"/>
          <w:szCs w:val="24"/>
          <w:highlight w:val="white"/>
        </w:rPr>
        <w:t>项</w:t>
      </w:r>
      <w:r>
        <w:rPr>
          <w:rFonts w:hint="eastAsia" w:ascii="宋体" w:hAnsi="宋体" w:eastAsia="宋体" w:cs="宋体"/>
          <w:color w:val="auto"/>
          <w:kern w:val="0"/>
          <w:sz w:val="24"/>
          <w:szCs w:val="24"/>
          <w:highlight w:val="white"/>
        </w:rPr>
        <w:t>〔总价合同的计量〕</w:t>
      </w:r>
      <w:r>
        <w:rPr>
          <w:rFonts w:hint="eastAsia" w:ascii="宋体" w:hAnsi="宋体" w:eastAsia="宋体" w:cs="宋体"/>
          <w:color w:val="auto"/>
          <w:sz w:val="24"/>
          <w:szCs w:val="24"/>
          <w:highlight w:val="white"/>
        </w:rPr>
        <w:t>约定进行计量：</w:t>
      </w:r>
      <w:r>
        <w:rPr>
          <w:rFonts w:hint="eastAsia" w:ascii="宋体" w:hAnsi="宋体" w:eastAsia="宋体" w:cs="宋体"/>
          <w:color w:val="auto"/>
          <w:sz w:val="24"/>
          <w:szCs w:val="24"/>
          <w:highlight w:val="white"/>
          <w:u w:val="single"/>
        </w:rPr>
        <w:t>是。</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12.3.6 其他价格形式合同的计量</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其他价格形式的计量方式和程序：</w:t>
      </w:r>
      <w:r>
        <w:rPr>
          <w:rFonts w:hint="eastAsia" w:ascii="宋体" w:hAnsi="宋体" w:eastAsia="宋体" w:cs="宋体"/>
          <w:color w:val="auto"/>
          <w:sz w:val="24"/>
          <w:szCs w:val="24"/>
          <w:highlight w:val="white"/>
          <w:u w:val="single"/>
        </w:rPr>
        <w:t xml:space="preserve">无。   </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12.4 工程进度款支付</w:t>
      </w:r>
    </w:p>
    <w:p>
      <w:pPr>
        <w:pStyle w:val="49"/>
        <w:spacing w:line="360" w:lineRule="auto"/>
        <w:ind w:firstLine="480" w:firstLineChars="200"/>
        <w:jc w:val="left"/>
        <w:rPr>
          <w:rFonts w:hint="eastAsia" w:ascii="宋体" w:hAnsi="宋体" w:eastAsia="宋体" w:cs="宋体"/>
          <w:color w:val="auto"/>
          <w:sz w:val="24"/>
          <w:szCs w:val="24"/>
        </w:rPr>
      </w:pPr>
      <w:bookmarkStart w:id="565" w:name="_Toc297216215"/>
      <w:bookmarkStart w:id="566" w:name="_Toc292559416"/>
      <w:bookmarkStart w:id="567" w:name="_Toc296346712"/>
      <w:bookmarkStart w:id="568" w:name="_Toc296891039"/>
      <w:bookmarkStart w:id="569" w:name="_Toc297123556"/>
      <w:bookmarkStart w:id="570" w:name="_Toc297120511"/>
      <w:bookmarkStart w:id="571" w:name="_Toc296944550"/>
      <w:bookmarkStart w:id="572" w:name="_Toc296503211"/>
      <w:bookmarkStart w:id="573" w:name="_Toc297048397"/>
      <w:bookmarkStart w:id="574" w:name="_Toc296347210"/>
      <w:bookmarkStart w:id="575" w:name="_Toc300935006"/>
      <w:bookmarkStart w:id="576" w:name="_Toc303539163"/>
      <w:bookmarkStart w:id="577" w:name="_Toc296891251"/>
      <w:bookmarkStart w:id="578" w:name="_Toc292559921"/>
      <w:r>
        <w:rPr>
          <w:rFonts w:hint="eastAsia" w:ascii="宋体" w:hAnsi="宋体" w:eastAsia="宋体" w:cs="宋体"/>
          <w:color w:val="auto"/>
          <w:sz w:val="24"/>
          <w:szCs w:val="24"/>
          <w:highlight w:val="white"/>
        </w:rPr>
        <w:t>12.4.1 付款周期</w:t>
      </w:r>
    </w:p>
    <w:p>
      <w:pPr>
        <w:autoSpaceDE w:val="0"/>
        <w:autoSpaceDN w:val="0"/>
        <w:adjustRightIn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szCs w:val="24"/>
          <w:highlight w:val="white"/>
        </w:rPr>
        <w:t>关于付款周期的约定：</w:t>
      </w:r>
      <w:r>
        <w:rPr>
          <w:rFonts w:hint="eastAsia" w:ascii="宋体" w:hAnsi="宋体" w:eastAsia="宋体" w:cs="宋体"/>
          <w:color w:val="auto"/>
          <w:sz w:val="24"/>
          <w:u w:val="single"/>
          <w:lang w:eastAsia="zh-CN"/>
        </w:rPr>
        <w:t>签订项目合同后支付</w:t>
      </w:r>
      <w:r>
        <w:rPr>
          <w:rFonts w:hint="eastAsia" w:ascii="宋体" w:hAnsi="宋体" w:eastAsia="宋体" w:cs="宋体"/>
          <w:color w:val="auto"/>
          <w:sz w:val="24"/>
          <w:u w:val="single"/>
          <w:lang w:val="en-US" w:eastAsia="zh-CN"/>
        </w:rPr>
        <w:t>25%预付款，承包人按时提供每周进度表，发包人按每周进度情况支付工程款，支付</w:t>
      </w:r>
      <w:r>
        <w:rPr>
          <w:rFonts w:hint="eastAsia" w:ascii="宋体" w:hAnsi="宋体" w:eastAsia="宋体" w:cs="宋体"/>
          <w:color w:val="auto"/>
          <w:sz w:val="24"/>
          <w:u w:val="single"/>
        </w:rPr>
        <w:t>到</w:t>
      </w:r>
      <w:r>
        <w:rPr>
          <w:rFonts w:hint="eastAsia" w:ascii="宋体" w:hAnsi="宋体" w:eastAsia="宋体" w:cs="宋体"/>
          <w:color w:val="auto"/>
          <w:sz w:val="24"/>
          <w:u w:val="single"/>
          <w:lang w:eastAsia="zh-CN"/>
        </w:rPr>
        <w:t>项目合同</w:t>
      </w:r>
      <w:r>
        <w:rPr>
          <w:rFonts w:hint="eastAsia" w:ascii="宋体" w:hAnsi="宋体" w:eastAsia="宋体" w:cs="宋体"/>
          <w:color w:val="auto"/>
          <w:sz w:val="24"/>
          <w:u w:val="single"/>
        </w:rPr>
        <w:t>总价款的8</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暂停支付</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剩余价款</w:t>
      </w:r>
      <w:r>
        <w:rPr>
          <w:rFonts w:hint="eastAsia" w:ascii="宋体" w:hAnsi="宋体" w:eastAsia="宋体" w:cs="宋体"/>
          <w:color w:val="auto"/>
          <w:sz w:val="24"/>
          <w:u w:val="single"/>
        </w:rPr>
        <w:t>待工程竣工验收合格以审计机关的审计价为工程结算依据。工程</w:t>
      </w:r>
      <w:r>
        <w:rPr>
          <w:rFonts w:hint="eastAsia" w:ascii="宋体" w:hAnsi="宋体" w:eastAsia="宋体" w:cs="宋体"/>
          <w:color w:val="auto"/>
          <w:sz w:val="24"/>
          <w:u w:val="single"/>
          <w:lang w:eastAsia="zh-CN"/>
        </w:rPr>
        <w:t>审计</w:t>
      </w:r>
      <w:r>
        <w:rPr>
          <w:rFonts w:hint="eastAsia" w:ascii="宋体" w:hAnsi="宋体" w:eastAsia="宋体" w:cs="宋体"/>
          <w:color w:val="auto"/>
          <w:sz w:val="24"/>
          <w:u w:val="single"/>
        </w:rPr>
        <w:t>结算后付至</w:t>
      </w:r>
      <w:r>
        <w:rPr>
          <w:rFonts w:hint="eastAsia" w:ascii="宋体" w:hAnsi="宋体" w:eastAsia="宋体" w:cs="宋体"/>
          <w:color w:val="auto"/>
          <w:sz w:val="24"/>
          <w:u w:val="single"/>
          <w:lang w:eastAsia="zh-CN"/>
        </w:rPr>
        <w:t>审计</w:t>
      </w:r>
      <w:r>
        <w:rPr>
          <w:rFonts w:hint="eastAsia" w:ascii="宋体" w:hAnsi="宋体" w:eastAsia="宋体" w:cs="宋体"/>
          <w:color w:val="auto"/>
          <w:sz w:val="24"/>
          <w:u w:val="single"/>
        </w:rPr>
        <w:t>结算价款的9</w:t>
      </w:r>
      <w:r>
        <w:rPr>
          <w:rFonts w:hint="eastAsia" w:ascii="宋体" w:hAnsi="宋体" w:eastAsia="宋体" w:cs="宋体"/>
          <w:color w:val="auto"/>
          <w:sz w:val="24"/>
          <w:u w:val="single"/>
          <w:lang w:val="en-US" w:eastAsia="zh-CN"/>
        </w:rPr>
        <w:t>7</w:t>
      </w:r>
      <w:r>
        <w:rPr>
          <w:rFonts w:hint="eastAsia" w:ascii="宋体" w:hAnsi="宋体" w:eastAsia="宋体" w:cs="宋体"/>
          <w:color w:val="auto"/>
          <w:sz w:val="24"/>
          <w:u w:val="single"/>
        </w:rPr>
        <w:t>%，留</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rPr>
        <w:t>%的结算价款作为工程质保金，质保期满经确认无遗留问题返还。工程款必须专用不得挪用。</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12.4.2 进度付款申请单的编制</w:t>
      </w:r>
    </w:p>
    <w:p>
      <w:pPr>
        <w:pStyle w:val="49"/>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关于进度付款申请单编制的约定：</w:t>
      </w:r>
      <w:r>
        <w:rPr>
          <w:rFonts w:hint="eastAsia" w:ascii="宋体" w:hAnsi="宋体" w:eastAsia="宋体" w:cs="宋体"/>
          <w:color w:val="auto"/>
          <w:sz w:val="24"/>
          <w:szCs w:val="24"/>
          <w:highlight w:val="white"/>
          <w:u w:val="single"/>
        </w:rPr>
        <w:t>根据</w:t>
      </w:r>
      <w:r>
        <w:rPr>
          <w:rFonts w:hint="eastAsia" w:ascii="宋体" w:hAnsi="宋体" w:eastAsia="宋体" w:cs="宋体"/>
          <w:color w:val="auto"/>
          <w:sz w:val="24"/>
          <w:szCs w:val="24"/>
          <w:highlight w:val="white"/>
          <w:u w:val="single"/>
          <w:lang w:val="en-US" w:eastAsia="zh-CN"/>
        </w:rPr>
        <w:t>12.4.1</w:t>
      </w:r>
      <w:r>
        <w:rPr>
          <w:rFonts w:hint="eastAsia" w:ascii="宋体" w:hAnsi="宋体" w:eastAsia="宋体" w:cs="宋体"/>
          <w:color w:val="auto"/>
          <w:sz w:val="24"/>
          <w:szCs w:val="24"/>
          <w:highlight w:val="white"/>
          <w:u w:val="single"/>
        </w:rPr>
        <w:t>完成的形象进度节点，经监理、造价咨询、甲方代表审核通过后进度支付工程进度款。</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rFonts w:hint="eastAsia" w:ascii="宋体" w:hAnsi="宋体" w:eastAsia="宋体" w:cs="宋体"/>
          <w:color w:val="auto"/>
          <w:sz w:val="24"/>
          <w:szCs w:val="24"/>
          <w:highlight w:val="white"/>
        </w:rPr>
        <w:t>2.4.3 进度付款申请单的提交</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（1）单价合同进度付款申请单提交的约定：</w:t>
      </w:r>
      <w:r>
        <w:rPr>
          <w:rFonts w:hint="eastAsia" w:ascii="宋体" w:hAnsi="宋体" w:eastAsia="宋体" w:cs="宋体"/>
          <w:color w:val="auto"/>
          <w:sz w:val="24"/>
          <w:szCs w:val="24"/>
          <w:highlight w:val="white"/>
          <w:u w:val="single"/>
        </w:rPr>
        <w:t xml:space="preserve">  无  </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（2）总价合同进度付款申请单提交的约定：</w:t>
      </w:r>
      <w:r>
        <w:rPr>
          <w:rFonts w:hint="eastAsia" w:ascii="宋体" w:hAnsi="宋体" w:eastAsia="宋体" w:cs="宋体"/>
          <w:color w:val="auto"/>
          <w:sz w:val="24"/>
          <w:szCs w:val="24"/>
          <w:highlight w:val="white"/>
          <w:u w:val="single"/>
        </w:rPr>
        <w:t>每月25日前</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（3）其他价格形式合同进度付款申请单提交的约定：</w:t>
      </w:r>
      <w:r>
        <w:rPr>
          <w:rFonts w:hint="eastAsia" w:ascii="宋体" w:hAnsi="宋体" w:eastAsia="宋体" w:cs="宋体"/>
          <w:color w:val="auto"/>
          <w:sz w:val="24"/>
          <w:szCs w:val="24"/>
          <w:highlight w:val="white"/>
          <w:u w:val="single"/>
        </w:rPr>
        <w:t xml:space="preserve">  无 </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12.4.4 进度款审核和支付</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（1）监理人审查并报送发包人的期限：</w:t>
      </w:r>
      <w:r>
        <w:rPr>
          <w:rFonts w:hint="eastAsia" w:ascii="宋体" w:hAnsi="宋体" w:eastAsia="宋体" w:cs="宋体"/>
          <w:color w:val="auto"/>
          <w:sz w:val="24"/>
          <w:szCs w:val="24"/>
          <w:highlight w:val="white"/>
          <w:u w:val="single"/>
        </w:rPr>
        <w:t xml:space="preserve"> 收到申请7天内 </w:t>
      </w:r>
      <w:r>
        <w:rPr>
          <w:rFonts w:hint="eastAsia" w:ascii="宋体" w:hAnsi="宋体" w:eastAsia="宋体" w:cs="宋体"/>
          <w:color w:val="auto"/>
          <w:sz w:val="24"/>
          <w:szCs w:val="24"/>
          <w:highlight w:val="white"/>
        </w:rPr>
        <w:t>。</w:t>
      </w:r>
    </w:p>
    <w:p>
      <w:pPr>
        <w:pStyle w:val="49"/>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发包人完成审批并签发进度款支付证书的期限：</w:t>
      </w:r>
      <w:r>
        <w:rPr>
          <w:rFonts w:hint="eastAsia" w:ascii="宋体" w:hAnsi="宋体" w:eastAsia="宋体" w:cs="宋体"/>
          <w:color w:val="auto"/>
          <w:sz w:val="24"/>
          <w:szCs w:val="24"/>
          <w:highlight w:val="white"/>
          <w:u w:val="single"/>
        </w:rPr>
        <w:t xml:space="preserve"> 收到申请7天内 </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（2）发包人支付进度款的期限：</w:t>
      </w:r>
      <w:r>
        <w:rPr>
          <w:rFonts w:hint="eastAsia" w:ascii="宋体" w:hAnsi="宋体" w:eastAsia="宋体" w:cs="宋体"/>
          <w:color w:val="auto"/>
          <w:sz w:val="24"/>
          <w:szCs w:val="24"/>
          <w:highlight w:val="white"/>
          <w:u w:val="single"/>
        </w:rPr>
        <w:t xml:space="preserve"> 无 </w:t>
      </w:r>
      <w:r>
        <w:rPr>
          <w:rFonts w:hint="eastAsia" w:ascii="宋体" w:hAnsi="宋体" w:eastAsia="宋体" w:cs="宋体"/>
          <w:color w:val="auto"/>
          <w:sz w:val="24"/>
          <w:szCs w:val="24"/>
          <w:highlight w:val="white"/>
        </w:rPr>
        <w:t>。</w:t>
      </w:r>
    </w:p>
    <w:p>
      <w:pPr>
        <w:pStyle w:val="49"/>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发包人逾期支付进度款的违约金的计算方式：</w:t>
      </w:r>
      <w:r>
        <w:rPr>
          <w:rFonts w:hint="eastAsia" w:ascii="宋体" w:hAnsi="宋体" w:eastAsia="宋体" w:cs="宋体"/>
          <w:color w:val="auto"/>
          <w:sz w:val="24"/>
          <w:szCs w:val="24"/>
          <w:highlight w:val="white"/>
          <w:u w:val="single"/>
        </w:rPr>
        <w:t xml:space="preserve"> 无 。</w:t>
      </w:r>
    </w:p>
    <w:p>
      <w:pPr>
        <w:pStyle w:val="49"/>
        <w:spacing w:line="36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12.4.6 支付分解表的编制</w:t>
      </w:r>
    </w:p>
    <w:p>
      <w:pPr>
        <w:pStyle w:val="49"/>
        <w:spacing w:line="360" w:lineRule="auto"/>
        <w:ind w:left="4695" w:leftChars="350" w:hanging="3960" w:hangingChars="165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2、总价合同支付分解表的编制与审批：</w:t>
      </w:r>
      <w:r>
        <w:rPr>
          <w:rFonts w:hint="eastAsia" w:ascii="宋体" w:hAnsi="宋体" w:eastAsia="宋体" w:cs="宋体"/>
          <w:color w:val="auto"/>
          <w:sz w:val="24"/>
          <w:szCs w:val="24"/>
          <w:highlight w:val="white"/>
          <w:u w:val="single"/>
        </w:rPr>
        <w:t xml:space="preserve"> 无 </w:t>
      </w:r>
      <w:r>
        <w:rPr>
          <w:rFonts w:hint="eastAsia" w:ascii="宋体" w:hAnsi="宋体" w:eastAsia="宋体" w:cs="宋体"/>
          <w:color w:val="auto"/>
          <w:sz w:val="24"/>
          <w:szCs w:val="24"/>
          <w:highlight w:val="white"/>
        </w:rPr>
        <w:t>。</w:t>
      </w:r>
    </w:p>
    <w:p>
      <w:pPr>
        <w:pStyle w:val="49"/>
        <w:spacing w:line="36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3、单价合同的总价项目支付分解表的编制与审批：</w:t>
      </w:r>
      <w:r>
        <w:rPr>
          <w:rFonts w:hint="eastAsia" w:ascii="宋体" w:hAnsi="宋体" w:eastAsia="宋体" w:cs="宋体"/>
          <w:color w:val="auto"/>
          <w:sz w:val="24"/>
          <w:szCs w:val="24"/>
          <w:highlight w:val="white"/>
          <w:u w:val="single"/>
        </w:rPr>
        <w:t xml:space="preserve"> 无 。</w:t>
      </w:r>
    </w:p>
    <w:bookmarkEnd w:id="398"/>
    <w:p>
      <w:pPr>
        <w:pStyle w:val="118"/>
        <w:spacing w:line="360" w:lineRule="auto"/>
        <w:rPr>
          <w:rFonts w:hint="eastAsia" w:ascii="宋体" w:hAnsi="宋体" w:eastAsia="宋体" w:cs="宋体"/>
          <w:b w:val="0"/>
          <w:color w:val="auto"/>
          <w:sz w:val="24"/>
          <w:szCs w:val="24"/>
        </w:rPr>
      </w:pPr>
      <w:bookmarkStart w:id="579" w:name="_Toc23253"/>
      <w:bookmarkStart w:id="580" w:name="_Toc525143263"/>
      <w:bookmarkStart w:id="581" w:name="_Toc7313"/>
      <w:bookmarkStart w:id="582" w:name="_Toc351203645"/>
      <w:bookmarkStart w:id="583" w:name="_Toc14303"/>
      <w:bookmarkStart w:id="584" w:name="_Toc8336"/>
      <w:bookmarkStart w:id="585" w:name="_Toc296891047"/>
      <w:bookmarkStart w:id="586" w:name="_Toc296346720"/>
      <w:bookmarkStart w:id="587" w:name="_Toc297048405"/>
      <w:bookmarkStart w:id="588" w:name="_Toc297123564"/>
      <w:bookmarkStart w:id="589" w:name="_Toc297120519"/>
      <w:bookmarkStart w:id="590" w:name="_Toc297216223"/>
      <w:bookmarkStart w:id="591" w:name="_Toc292559929"/>
      <w:bookmarkStart w:id="592" w:name="_Toc296891259"/>
      <w:bookmarkStart w:id="593" w:name="_Toc312678053"/>
      <w:bookmarkStart w:id="594" w:name="_Toc303539172"/>
      <w:bookmarkStart w:id="595" w:name="_Toc292559424"/>
      <w:bookmarkStart w:id="596" w:name="_Toc296347218"/>
      <w:bookmarkStart w:id="597" w:name="_Toc296944558"/>
      <w:bookmarkStart w:id="598" w:name="_Toc296503219"/>
      <w:bookmarkStart w:id="599" w:name="_Toc304295593"/>
      <w:bookmarkStart w:id="600" w:name="_Toc300935015"/>
      <w:r>
        <w:rPr>
          <w:rFonts w:hint="eastAsia" w:ascii="宋体" w:hAnsi="宋体" w:eastAsia="宋体" w:cs="宋体"/>
          <w:b w:val="0"/>
          <w:color w:val="auto"/>
          <w:sz w:val="24"/>
          <w:szCs w:val="24"/>
          <w:highlight w:val="white"/>
        </w:rPr>
        <w:t>13. 验收和工程试车</w:t>
      </w:r>
      <w:bookmarkEnd w:id="579"/>
      <w:bookmarkEnd w:id="580"/>
      <w:bookmarkEnd w:id="581"/>
      <w:bookmarkEnd w:id="582"/>
      <w:bookmarkEnd w:id="583"/>
      <w:bookmarkEnd w:id="584"/>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13.1 分部分项工程验收</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13.1.2监理人不能按时进行验收时，应提前</w:t>
      </w:r>
      <w:r>
        <w:rPr>
          <w:rFonts w:hint="eastAsia" w:ascii="宋体" w:hAnsi="宋体" w:eastAsia="宋体" w:cs="宋体"/>
          <w:color w:val="auto"/>
          <w:sz w:val="24"/>
          <w:szCs w:val="24"/>
          <w:highlight w:val="white"/>
          <w:u w:val="single"/>
        </w:rPr>
        <w:t xml:space="preserve">24 </w:t>
      </w:r>
      <w:r>
        <w:rPr>
          <w:rFonts w:hint="eastAsia" w:ascii="宋体" w:hAnsi="宋体" w:eastAsia="宋体" w:cs="宋体"/>
          <w:color w:val="auto"/>
          <w:sz w:val="24"/>
          <w:szCs w:val="24"/>
          <w:highlight w:val="white"/>
        </w:rPr>
        <w:t>小时提交书面延期要求。</w:t>
      </w:r>
    </w:p>
    <w:p>
      <w:pPr>
        <w:pStyle w:val="49"/>
        <w:spacing w:line="360" w:lineRule="auto"/>
        <w:ind w:firstLine="480" w:firstLineChars="200"/>
        <w:jc w:val="left"/>
        <w:rPr>
          <w:rFonts w:hint="eastAsia" w:ascii="宋体" w:hAnsi="宋体" w:eastAsia="宋体" w:cs="宋体"/>
          <w:b/>
          <w:color w:val="auto"/>
          <w:sz w:val="24"/>
          <w:szCs w:val="24"/>
        </w:rPr>
      </w:pPr>
      <w:r>
        <w:rPr>
          <w:rFonts w:hint="eastAsia" w:ascii="宋体" w:hAnsi="宋体" w:eastAsia="宋体" w:cs="宋体"/>
          <w:color w:val="auto"/>
          <w:sz w:val="24"/>
          <w:szCs w:val="24"/>
          <w:highlight w:val="white"/>
        </w:rPr>
        <w:t>关于延期最长不得超过：</w:t>
      </w:r>
      <w:r>
        <w:rPr>
          <w:rFonts w:hint="eastAsia" w:ascii="宋体" w:hAnsi="宋体" w:eastAsia="宋体" w:cs="宋体"/>
          <w:color w:val="auto"/>
          <w:sz w:val="24"/>
          <w:szCs w:val="24"/>
          <w:highlight w:val="white"/>
          <w:u w:val="single"/>
        </w:rPr>
        <w:t xml:space="preserve">48  </w:t>
      </w:r>
      <w:r>
        <w:rPr>
          <w:rFonts w:hint="eastAsia" w:ascii="宋体" w:hAnsi="宋体" w:eastAsia="宋体" w:cs="宋体"/>
          <w:color w:val="auto"/>
          <w:sz w:val="24"/>
          <w:szCs w:val="24"/>
          <w:highlight w:val="white"/>
        </w:rPr>
        <w:t>小时。</w:t>
      </w:r>
    </w:p>
    <w:p>
      <w:pPr>
        <w:pStyle w:val="49"/>
        <w:spacing w:after="120" w:line="360" w:lineRule="auto"/>
        <w:ind w:firstLine="480" w:firstLineChars="200"/>
        <w:rPr>
          <w:rFonts w:hint="eastAsia" w:ascii="宋体" w:hAnsi="宋体" w:eastAsia="宋体" w:cs="宋体"/>
          <w:color w:val="auto"/>
          <w:sz w:val="24"/>
          <w:szCs w:val="24"/>
        </w:rPr>
      </w:pPr>
      <w:bookmarkStart w:id="601" w:name="_Toc297123565"/>
      <w:bookmarkStart w:id="602" w:name="_Toc296891051"/>
      <w:bookmarkStart w:id="603" w:name="_Toc304295596"/>
      <w:bookmarkStart w:id="604" w:name="_Toc300935016"/>
      <w:bookmarkStart w:id="605" w:name="_Toc296891263"/>
      <w:bookmarkStart w:id="606" w:name="_Toc296944562"/>
      <w:bookmarkStart w:id="607" w:name="_Toc296347222"/>
      <w:bookmarkStart w:id="608" w:name="_Toc296346724"/>
      <w:bookmarkStart w:id="609" w:name="_Toc292559933"/>
      <w:bookmarkStart w:id="610" w:name="_Toc297216224"/>
      <w:bookmarkStart w:id="611" w:name="_Toc296503223"/>
      <w:bookmarkStart w:id="612" w:name="_Toc297120523"/>
      <w:bookmarkStart w:id="613" w:name="_Toc312678056"/>
      <w:bookmarkStart w:id="614" w:name="_Toc292559428"/>
      <w:bookmarkStart w:id="615" w:name="_Toc303539173"/>
      <w:bookmarkStart w:id="616" w:name="_Toc297048409"/>
      <w:bookmarkStart w:id="617" w:name="_Toc267251475"/>
      <w:bookmarkStart w:id="618" w:name="_Toc267251472"/>
      <w:bookmarkStart w:id="619" w:name="_Toc267251474"/>
      <w:bookmarkStart w:id="620" w:name="_Toc267251470"/>
      <w:bookmarkStart w:id="621" w:name="_Toc267251471"/>
      <w:bookmarkStart w:id="622" w:name="_Toc267251473"/>
      <w:bookmarkStart w:id="623" w:name="_Toc267251476"/>
      <w:r>
        <w:rPr>
          <w:rFonts w:hint="eastAsia" w:ascii="宋体" w:hAnsi="宋体" w:eastAsia="宋体" w:cs="宋体"/>
          <w:color w:val="auto"/>
          <w:sz w:val="24"/>
          <w:szCs w:val="24"/>
          <w:highlight w:val="white"/>
        </w:rPr>
        <w:t>13.2 竣工验收</w:t>
      </w:r>
    </w:p>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Pr>
        <w:pStyle w:val="49"/>
        <w:spacing w:line="360" w:lineRule="auto"/>
        <w:ind w:firstLine="480" w:firstLineChars="200"/>
        <w:jc w:val="left"/>
        <w:rPr>
          <w:rFonts w:hint="eastAsia" w:ascii="宋体" w:hAnsi="宋体" w:eastAsia="宋体" w:cs="宋体"/>
          <w:color w:val="auto"/>
          <w:sz w:val="24"/>
          <w:szCs w:val="24"/>
        </w:rPr>
      </w:pPr>
      <w:bookmarkStart w:id="624" w:name="_Toc280868704"/>
      <w:bookmarkStart w:id="625" w:name="_Toc280868705"/>
      <w:bookmarkStart w:id="626" w:name="_Toc280868706"/>
      <w:bookmarkStart w:id="627" w:name="_Toc280868707"/>
      <w:bookmarkStart w:id="628" w:name="_Toc280868708"/>
      <w:bookmarkStart w:id="629" w:name="_Toc280868709"/>
      <w:r>
        <w:rPr>
          <w:rFonts w:hint="eastAsia" w:ascii="宋体" w:hAnsi="宋体" w:eastAsia="宋体" w:cs="宋体"/>
          <w:color w:val="auto"/>
          <w:sz w:val="24"/>
          <w:szCs w:val="24"/>
          <w:highlight w:val="white"/>
        </w:rPr>
        <w:t>13.2.2竣工验收程序</w:t>
      </w:r>
    </w:p>
    <w:bookmarkEnd w:id="624"/>
    <w:p>
      <w:pPr>
        <w:pStyle w:val="49"/>
        <w:spacing w:line="360" w:lineRule="auto"/>
        <w:ind w:left="4725" w:leftChars="250" w:hanging="4200" w:hangingChars="1750"/>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关于竣工验收程序的约定：</w:t>
      </w:r>
      <w:r>
        <w:rPr>
          <w:rFonts w:hint="eastAsia" w:ascii="宋体" w:hAnsi="宋体" w:eastAsia="宋体" w:cs="宋体"/>
          <w:color w:val="auto"/>
          <w:sz w:val="24"/>
          <w:szCs w:val="24"/>
          <w:highlight w:val="white"/>
          <w:u w:val="singl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white"/>
        </w:rPr>
        <w:t>发包人不按照本项约定组织竣工验收、颁发工程接收证书的违约金的计算方法：</w:t>
      </w:r>
      <w:r>
        <w:rPr>
          <w:rFonts w:hint="eastAsia" w:ascii="宋体" w:hAnsi="宋体" w:eastAsia="宋体" w:cs="宋体"/>
          <w:color w:val="auto"/>
          <w:sz w:val="24"/>
          <w:szCs w:val="24"/>
          <w:highlight w:val="white"/>
          <w:u w:val="single"/>
        </w:rPr>
        <w:t>无</w:t>
      </w:r>
      <w:r>
        <w:rPr>
          <w:rFonts w:hint="eastAsia" w:ascii="宋体" w:hAnsi="宋体" w:eastAsia="宋体" w:cs="宋体"/>
          <w:color w:val="auto"/>
          <w:sz w:val="24"/>
          <w:szCs w:val="24"/>
          <w:highlight w:val="white"/>
        </w:rPr>
        <w:t>。</w:t>
      </w:r>
    </w:p>
    <w:bookmarkEnd w:id="625"/>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13.2.5移交、接收全部与部分工程</w:t>
      </w:r>
    </w:p>
    <w:bookmarkEnd w:id="626"/>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承包人向发包人移交工程的期限：</w:t>
      </w:r>
      <w:r>
        <w:rPr>
          <w:rFonts w:hint="eastAsia" w:ascii="宋体" w:hAnsi="宋体" w:eastAsia="宋体" w:cs="宋体"/>
          <w:color w:val="auto"/>
          <w:sz w:val="24"/>
          <w:szCs w:val="24"/>
          <w:highlight w:val="white"/>
          <w:u w:val="single"/>
        </w:rPr>
        <w:t>经验收单位检验合格出具验收检定报告7天后，由承包人向发包人完成工程的移交</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发包人未按本合同约定接收全部或部分工程的，违约金的计算方法为：</w:t>
      </w:r>
      <w:r>
        <w:rPr>
          <w:rFonts w:hint="eastAsia" w:ascii="宋体" w:hAnsi="宋体" w:eastAsia="宋体" w:cs="宋体"/>
          <w:color w:val="auto"/>
          <w:sz w:val="24"/>
          <w:szCs w:val="24"/>
          <w:highlight w:val="white"/>
          <w:u w:val="single"/>
        </w:rPr>
        <w:t>签约合同价的1% 。</w:t>
      </w:r>
    </w:p>
    <w:bookmarkEnd w:id="627"/>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承包人未按时移交工程的，违约金的计算方法为：</w:t>
      </w:r>
      <w:r>
        <w:rPr>
          <w:rFonts w:hint="eastAsia" w:ascii="宋体" w:hAnsi="宋体" w:eastAsia="宋体" w:cs="宋体"/>
          <w:color w:val="auto"/>
          <w:sz w:val="24"/>
          <w:szCs w:val="24"/>
          <w:highlight w:val="white"/>
          <w:u w:val="single"/>
        </w:rPr>
        <w:t>签约合同价的1% 。</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13.3 工程试车</w:t>
      </w:r>
    </w:p>
    <w:bookmarkEnd w:id="628"/>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13.3.1 试车程序</w:t>
      </w:r>
    </w:p>
    <w:p>
      <w:pPr>
        <w:pStyle w:val="49"/>
        <w:spacing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highlight w:val="white"/>
        </w:rPr>
        <w:t>工程试车内容：</w:t>
      </w:r>
      <w:r>
        <w:rPr>
          <w:rFonts w:hint="eastAsia" w:ascii="宋体" w:hAnsi="宋体" w:eastAsia="宋体" w:cs="宋体"/>
          <w:color w:val="auto"/>
          <w:kern w:val="0"/>
          <w:sz w:val="24"/>
          <w:szCs w:val="24"/>
          <w:highlight w:val="white"/>
          <w:u w:val="single"/>
        </w:rPr>
        <w:t xml:space="preserve"> / </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（1）单机无负荷试车费用由</w:t>
      </w:r>
      <w:r>
        <w:rPr>
          <w:rFonts w:hint="eastAsia" w:ascii="宋体" w:hAnsi="宋体" w:eastAsia="宋体" w:cs="宋体"/>
          <w:color w:val="auto"/>
          <w:sz w:val="24"/>
          <w:szCs w:val="24"/>
          <w:highlight w:val="white"/>
          <w:u w:val="single"/>
        </w:rPr>
        <w:t xml:space="preserve">           无        </w:t>
      </w:r>
      <w:r>
        <w:rPr>
          <w:rFonts w:hint="eastAsia" w:ascii="宋体" w:hAnsi="宋体" w:eastAsia="宋体" w:cs="宋体"/>
          <w:color w:val="auto"/>
          <w:kern w:val="0"/>
          <w:sz w:val="24"/>
          <w:szCs w:val="24"/>
          <w:highlight w:val="white"/>
        </w:rPr>
        <w:t>承担；</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（2）无负荷联动试车费用由</w:t>
      </w:r>
      <w:r>
        <w:rPr>
          <w:rFonts w:hint="eastAsia" w:ascii="宋体" w:hAnsi="宋体" w:eastAsia="宋体" w:cs="宋体"/>
          <w:color w:val="auto"/>
          <w:sz w:val="24"/>
          <w:szCs w:val="24"/>
          <w:highlight w:val="white"/>
          <w:u w:val="single"/>
        </w:rPr>
        <w:t xml:space="preserve">          无         </w:t>
      </w:r>
      <w:r>
        <w:rPr>
          <w:rFonts w:hint="eastAsia" w:ascii="宋体" w:hAnsi="宋体" w:eastAsia="宋体" w:cs="宋体"/>
          <w:color w:val="auto"/>
          <w:kern w:val="0"/>
          <w:sz w:val="24"/>
          <w:szCs w:val="24"/>
          <w:highlight w:val="white"/>
        </w:rPr>
        <w:t>承担。</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13.3.3 投料试车</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关于投料试车相关事项的约定：</w:t>
      </w:r>
      <w:r>
        <w:rPr>
          <w:rFonts w:hint="eastAsia" w:ascii="宋体" w:hAnsi="宋体" w:eastAsia="宋体" w:cs="宋体"/>
          <w:color w:val="auto"/>
          <w:sz w:val="24"/>
          <w:szCs w:val="24"/>
          <w:highlight w:val="white"/>
          <w:u w:val="single"/>
        </w:rPr>
        <w:t xml:space="preserve">       无      </w:t>
      </w:r>
      <w:r>
        <w:rPr>
          <w:rFonts w:hint="eastAsia" w:ascii="宋体" w:hAnsi="宋体" w:eastAsia="宋体" w:cs="宋体"/>
          <w:color w:val="auto"/>
          <w:sz w:val="24"/>
          <w:szCs w:val="24"/>
          <w:highlight w:val="white"/>
        </w:rPr>
        <w:t>。</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13.6 竣工退场</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13.6.1 竣工退场</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highlight w:val="white"/>
        </w:rPr>
        <w:t>承包人完成竣工退场的期限：</w:t>
      </w:r>
      <w:r>
        <w:rPr>
          <w:rFonts w:hint="eastAsia" w:ascii="宋体" w:hAnsi="宋体" w:eastAsia="宋体" w:cs="宋体"/>
          <w:color w:val="auto"/>
          <w:sz w:val="24"/>
          <w:szCs w:val="24"/>
          <w:highlight w:val="white"/>
          <w:u w:val="single"/>
        </w:rPr>
        <w:t>颁发工程接收证书后7日内且完成通用条款中的相关内容。</w:t>
      </w:r>
    </w:p>
    <w:p>
      <w:pPr>
        <w:pStyle w:val="118"/>
        <w:spacing w:line="360" w:lineRule="auto"/>
        <w:rPr>
          <w:rFonts w:hint="eastAsia" w:ascii="宋体" w:hAnsi="宋体" w:eastAsia="宋体" w:cs="宋体"/>
          <w:b w:val="0"/>
          <w:color w:val="auto"/>
          <w:sz w:val="24"/>
          <w:szCs w:val="24"/>
        </w:rPr>
      </w:pPr>
      <w:bookmarkStart w:id="630" w:name="_Toc14724"/>
      <w:bookmarkStart w:id="631" w:name="_Toc18912"/>
      <w:bookmarkStart w:id="632" w:name="_Toc17004"/>
      <w:bookmarkStart w:id="633" w:name="_Toc4345"/>
      <w:bookmarkStart w:id="634" w:name="_Toc351203646"/>
      <w:bookmarkStart w:id="635" w:name="_Toc525143264"/>
      <w:r>
        <w:rPr>
          <w:rFonts w:hint="eastAsia" w:ascii="宋体" w:hAnsi="宋体" w:eastAsia="宋体" w:cs="宋体"/>
          <w:b w:val="0"/>
          <w:color w:val="auto"/>
          <w:sz w:val="24"/>
          <w:szCs w:val="24"/>
          <w:highlight w:val="white"/>
        </w:rPr>
        <w:t>14. 竣工结算</w:t>
      </w:r>
      <w:bookmarkEnd w:id="630"/>
      <w:bookmarkEnd w:id="631"/>
      <w:bookmarkEnd w:id="632"/>
      <w:bookmarkEnd w:id="633"/>
      <w:bookmarkEnd w:id="634"/>
      <w:bookmarkEnd w:id="635"/>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14.1 竣工结算申请</w:t>
      </w:r>
    </w:p>
    <w:p>
      <w:pPr>
        <w:pStyle w:val="49"/>
        <w:spacing w:line="360" w:lineRule="auto"/>
        <w:ind w:firstLine="480" w:firstLineChars="200"/>
        <w:jc w:val="left"/>
        <w:rPr>
          <w:rFonts w:hint="eastAsia" w:ascii="宋体" w:hAnsi="宋体" w:eastAsia="宋体" w:cs="宋体"/>
          <w:color w:val="auto"/>
          <w:sz w:val="24"/>
          <w:szCs w:val="24"/>
          <w:highlight w:val="white"/>
          <w:u w:val="single"/>
        </w:rPr>
      </w:pPr>
      <w:r>
        <w:rPr>
          <w:rFonts w:hint="eastAsia" w:ascii="宋体" w:hAnsi="宋体" w:eastAsia="宋体" w:cs="宋体"/>
          <w:color w:val="auto"/>
          <w:sz w:val="24"/>
          <w:szCs w:val="24"/>
          <w:highlight w:val="white"/>
          <w:u w:val="single"/>
        </w:rPr>
        <w:t>1、工程竣工验收后，乙方必须按要求上报竣工结算报告及完整的结算资料，超过15个工作日未上报竣工结算报告及结算资料的，甲方有权根据已有资料编制结算，最终以甲方及造价咨询单位确认的审定价作为竣工结算和支付工程尾款的依据，乙方应予以认可。</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u w:val="single"/>
        </w:rPr>
        <w:t>2、发包方收到承包方递交的竣工结算报告及完整的结算资料后30天内给予确认或提出修改意见，如有修改意见承包人15天内审查确认，送发包人30天内审核完毕，如双方无异议，在7天内盖章签字确认，竣工结算办理完毕，有异议，发、承包人协商解决，协商不成，按合同约定的争议方式处理。</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u w:val="single"/>
        </w:rPr>
        <w:t>3、发、承包人双方施工过程中已签字、盖章确认的当年已完工程签证、变更等直接计入结算价。</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14.2 竣工结算审核</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发包人审批竣工付款申请单的期限：</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发包人完成竣工付款的期限：</w:t>
      </w:r>
      <w:r>
        <w:rPr>
          <w:rFonts w:hint="eastAsia" w:ascii="宋体" w:hAnsi="宋体" w:eastAsia="宋体" w:cs="宋体"/>
          <w:color w:val="auto"/>
          <w:sz w:val="24"/>
          <w:szCs w:val="24"/>
          <w:highlight w:val="white"/>
          <w:u w:val="single"/>
        </w:rPr>
        <w:t xml:space="preserve">  工程竣工验收合格后28天   </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关于竣工付款证书异议部分复核的方式和程序：</w:t>
      </w:r>
      <w:r>
        <w:rPr>
          <w:rFonts w:hint="eastAsia" w:ascii="宋体" w:hAnsi="宋体" w:eastAsia="宋体" w:cs="宋体"/>
          <w:color w:val="auto"/>
          <w:sz w:val="24"/>
          <w:szCs w:val="24"/>
          <w:highlight w:val="white"/>
          <w:u w:val="single"/>
        </w:rPr>
        <w:t xml:space="preserve">  无    </w:t>
      </w:r>
      <w:r>
        <w:rPr>
          <w:rFonts w:hint="eastAsia" w:ascii="宋体" w:hAnsi="宋体" w:eastAsia="宋体" w:cs="宋体"/>
          <w:color w:val="auto"/>
          <w:sz w:val="24"/>
          <w:szCs w:val="24"/>
          <w:highlight w:val="white"/>
        </w:rPr>
        <w:t>。</w:t>
      </w:r>
    </w:p>
    <w:p>
      <w:pPr>
        <w:pStyle w:val="49"/>
        <w:spacing w:after="120"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14.4 最终结清</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14.4.1 最终结清申请单</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承包人提交最终结清申请单的份数：</w:t>
      </w:r>
      <w:r>
        <w:rPr>
          <w:rFonts w:hint="eastAsia" w:ascii="宋体" w:hAnsi="宋体" w:eastAsia="宋体" w:cs="宋体"/>
          <w:color w:val="auto"/>
          <w:sz w:val="24"/>
          <w:szCs w:val="24"/>
          <w:highlight w:val="white"/>
          <w:u w:val="single"/>
        </w:rPr>
        <w:t xml:space="preserve">        拾份         </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white"/>
        </w:rPr>
        <w:t>承包人提交最终结算申请单的期限：</w:t>
      </w:r>
      <w:r>
        <w:rPr>
          <w:rFonts w:hint="eastAsia" w:ascii="宋体" w:hAnsi="宋体" w:eastAsia="宋体" w:cs="宋体"/>
          <w:color w:val="auto"/>
          <w:sz w:val="24"/>
          <w:szCs w:val="24"/>
          <w:highlight w:val="white"/>
          <w:u w:val="single"/>
        </w:rPr>
        <w:t xml:space="preserve">  缺陷责任期满后      </w:t>
      </w:r>
      <w:r>
        <w:rPr>
          <w:rFonts w:hint="eastAsia" w:ascii="宋体" w:hAnsi="宋体" w:eastAsia="宋体" w:cs="宋体"/>
          <w:color w:val="auto"/>
          <w:sz w:val="24"/>
          <w:szCs w:val="24"/>
          <w:highlight w:val="white"/>
        </w:rPr>
        <w:t xml:space="preserve">。 </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14.4.2 最终结清证书和支付</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（1）发包人完成最终结清申请单的审批并颁发最终结清证书的期限：</w:t>
      </w:r>
      <w:r>
        <w:rPr>
          <w:rFonts w:hint="eastAsia" w:ascii="宋体" w:hAnsi="宋体" w:eastAsia="宋体" w:cs="宋体"/>
          <w:color w:val="auto"/>
          <w:sz w:val="24"/>
          <w:szCs w:val="24"/>
          <w:highlight w:val="white"/>
          <w:u w:val="single"/>
        </w:rPr>
        <w:t xml:space="preserve">无  </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（2）发包人完成支付的期限：</w:t>
      </w:r>
      <w:r>
        <w:rPr>
          <w:rFonts w:hint="eastAsia" w:ascii="宋体" w:hAnsi="宋体" w:eastAsia="宋体" w:cs="宋体"/>
          <w:color w:val="auto"/>
          <w:sz w:val="24"/>
          <w:szCs w:val="24"/>
          <w:highlight w:val="white"/>
          <w:u w:val="single"/>
        </w:rPr>
        <w:t xml:space="preserve"> 无  </w:t>
      </w:r>
      <w:r>
        <w:rPr>
          <w:rFonts w:hint="eastAsia" w:ascii="宋体" w:hAnsi="宋体" w:eastAsia="宋体" w:cs="宋体"/>
          <w:color w:val="auto"/>
          <w:sz w:val="24"/>
          <w:szCs w:val="24"/>
          <w:highlight w:val="white"/>
        </w:rPr>
        <w:t>。</w:t>
      </w:r>
    </w:p>
    <w:bookmarkEnd w:id="617"/>
    <w:bookmarkEnd w:id="618"/>
    <w:bookmarkEnd w:id="619"/>
    <w:bookmarkEnd w:id="620"/>
    <w:bookmarkEnd w:id="621"/>
    <w:bookmarkEnd w:id="622"/>
    <w:bookmarkEnd w:id="623"/>
    <w:bookmarkEnd w:id="629"/>
    <w:p>
      <w:pPr>
        <w:pStyle w:val="118"/>
        <w:spacing w:line="360" w:lineRule="auto"/>
        <w:rPr>
          <w:rFonts w:hint="eastAsia" w:ascii="宋体" w:hAnsi="宋体" w:eastAsia="宋体" w:cs="宋体"/>
          <w:b w:val="0"/>
          <w:color w:val="auto"/>
          <w:sz w:val="24"/>
          <w:szCs w:val="24"/>
        </w:rPr>
      </w:pPr>
      <w:bookmarkStart w:id="636" w:name="_Toc1130"/>
      <w:bookmarkStart w:id="637" w:name="_Toc351203647"/>
      <w:bookmarkStart w:id="638" w:name="_Toc16826"/>
      <w:bookmarkStart w:id="639" w:name="_Toc13405"/>
      <w:bookmarkStart w:id="640" w:name="_Toc25286"/>
      <w:bookmarkStart w:id="641" w:name="_Toc525143265"/>
      <w:bookmarkStart w:id="642" w:name="_Toc267251483"/>
      <w:bookmarkStart w:id="643" w:name="_Toc267251484"/>
      <w:bookmarkStart w:id="644" w:name="_Toc267251482"/>
      <w:bookmarkStart w:id="645" w:name="_Toc267251485"/>
      <w:bookmarkStart w:id="646" w:name="_Toc267251489"/>
      <w:bookmarkStart w:id="647" w:name="_Toc267251490"/>
      <w:bookmarkStart w:id="648" w:name="_Toc267251488"/>
      <w:bookmarkStart w:id="649" w:name="_Toc267251486"/>
      <w:bookmarkStart w:id="650" w:name="_Toc267251496"/>
      <w:bookmarkStart w:id="651" w:name="_Toc267251499"/>
      <w:bookmarkStart w:id="652" w:name="_Toc267251491"/>
      <w:bookmarkStart w:id="653" w:name="_Toc267251501"/>
      <w:bookmarkStart w:id="654" w:name="_Toc267251497"/>
      <w:bookmarkStart w:id="655" w:name="_Toc267251494"/>
      <w:bookmarkStart w:id="656" w:name="_Toc267251502"/>
      <w:bookmarkStart w:id="657" w:name="_Toc267251493"/>
      <w:bookmarkStart w:id="658" w:name="_Toc267251498"/>
      <w:bookmarkStart w:id="659" w:name="_Toc267251495"/>
      <w:bookmarkStart w:id="660" w:name="_Toc267251503"/>
      <w:bookmarkStart w:id="661" w:name="_Toc267251492"/>
      <w:bookmarkStart w:id="662" w:name="_Toc267251506"/>
      <w:bookmarkStart w:id="663" w:name="_Toc267251504"/>
      <w:bookmarkStart w:id="664" w:name="_Toc267251507"/>
      <w:bookmarkStart w:id="665" w:name="_Toc267251508"/>
      <w:bookmarkStart w:id="666" w:name="_Toc267251515"/>
      <w:bookmarkStart w:id="667" w:name="_Toc267251510"/>
      <w:bookmarkStart w:id="668" w:name="_Toc267251511"/>
      <w:bookmarkStart w:id="669" w:name="_Toc267251513"/>
      <w:bookmarkStart w:id="670" w:name="_Toc267251509"/>
      <w:bookmarkStart w:id="671" w:name="_Toc267251514"/>
      <w:r>
        <w:rPr>
          <w:rFonts w:hint="eastAsia" w:ascii="宋体" w:hAnsi="宋体" w:eastAsia="宋体" w:cs="宋体"/>
          <w:b w:val="0"/>
          <w:color w:val="auto"/>
          <w:sz w:val="24"/>
          <w:szCs w:val="24"/>
          <w:highlight w:val="white"/>
        </w:rPr>
        <w:t>15. 缺陷责任期与保修</w:t>
      </w:r>
      <w:bookmarkEnd w:id="636"/>
      <w:bookmarkEnd w:id="637"/>
      <w:bookmarkEnd w:id="638"/>
      <w:bookmarkEnd w:id="639"/>
      <w:bookmarkEnd w:id="640"/>
      <w:bookmarkEnd w:id="641"/>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15.2缺陷责任期</w:t>
      </w:r>
      <w:bookmarkEnd w:id="642"/>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缺陷责任期的具体期限：</w:t>
      </w:r>
      <w:r>
        <w:rPr>
          <w:rFonts w:hint="eastAsia" w:ascii="宋体" w:hAnsi="宋体" w:eastAsia="宋体" w:cs="宋体"/>
          <w:color w:val="auto"/>
          <w:sz w:val="24"/>
          <w:szCs w:val="24"/>
          <w:highlight w:val="white"/>
          <w:u w:val="single"/>
        </w:rPr>
        <w:t>竣工验收后24个月。</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15.3 质量保证金</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关于是否扣留质量保证金的约定：</w:t>
      </w:r>
      <w:r>
        <w:rPr>
          <w:rFonts w:hint="eastAsia" w:ascii="宋体" w:hAnsi="宋体" w:eastAsia="宋体" w:cs="宋体"/>
          <w:color w:val="auto"/>
          <w:sz w:val="24"/>
          <w:szCs w:val="24"/>
          <w:highlight w:val="white"/>
          <w:u w:val="single"/>
        </w:rPr>
        <w:t>工程结算价的</w:t>
      </w:r>
      <w:r>
        <w:rPr>
          <w:rFonts w:hint="eastAsia" w:ascii="宋体" w:hAnsi="宋体" w:eastAsia="宋体" w:cs="宋体"/>
          <w:color w:val="auto"/>
          <w:sz w:val="24"/>
          <w:szCs w:val="24"/>
          <w:highlight w:val="white"/>
          <w:u w:val="single"/>
          <w:lang w:val="en-US" w:eastAsia="zh-CN"/>
        </w:rPr>
        <w:t>3</w:t>
      </w:r>
      <w:r>
        <w:rPr>
          <w:rFonts w:hint="eastAsia" w:ascii="宋体" w:hAnsi="宋体" w:eastAsia="宋体" w:cs="宋体"/>
          <w:color w:val="auto"/>
          <w:sz w:val="24"/>
          <w:szCs w:val="24"/>
          <w:highlight w:val="white"/>
          <w:u w:val="single"/>
        </w:rPr>
        <w:t>%作为工程质量保证金。</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在工程项目竣工前，承包人按专用合同条款第3.7条提供履约担保的，发包人不得同时预留工程质量保证金。</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15.3.1 承包人提供质量保证金的方式</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质量保证金采用以下第</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lang w:val="en-US" w:eastAsia="zh-CN"/>
        </w:rPr>
        <w:t>1或</w:t>
      </w:r>
      <w:r>
        <w:rPr>
          <w:rFonts w:hint="eastAsia" w:ascii="宋体" w:hAnsi="宋体" w:eastAsia="宋体" w:cs="宋体"/>
          <w:color w:val="auto"/>
          <w:sz w:val="24"/>
          <w:szCs w:val="24"/>
          <w:highlight w:val="white"/>
          <w:u w:val="single"/>
        </w:rPr>
        <w:t xml:space="preserve">2  </w:t>
      </w:r>
      <w:r>
        <w:rPr>
          <w:rFonts w:hint="eastAsia" w:ascii="宋体" w:hAnsi="宋体" w:eastAsia="宋体" w:cs="宋体"/>
          <w:color w:val="auto"/>
          <w:sz w:val="24"/>
          <w:szCs w:val="24"/>
          <w:highlight w:val="white"/>
        </w:rPr>
        <w:t>种方式：</w:t>
      </w:r>
    </w:p>
    <w:p>
      <w:pPr>
        <w:pStyle w:val="49"/>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（1）质量保证金保函，保证金额为：</w:t>
      </w:r>
      <w:r>
        <w:rPr>
          <w:rFonts w:hint="eastAsia" w:ascii="宋体" w:hAnsi="宋体" w:eastAsia="宋体" w:cs="宋体"/>
          <w:color w:val="auto"/>
          <w:kern w:val="0"/>
          <w:sz w:val="24"/>
          <w:szCs w:val="24"/>
          <w:highlight w:val="white"/>
          <w:u w:val="single"/>
        </w:rPr>
        <w:t xml:space="preserve">   工程结算价</w:t>
      </w:r>
      <w:r>
        <w:rPr>
          <w:rFonts w:hint="eastAsia" w:ascii="宋体" w:hAnsi="宋体" w:eastAsia="宋体" w:cs="宋体"/>
          <w:color w:val="auto"/>
          <w:kern w:val="0"/>
          <w:sz w:val="24"/>
          <w:szCs w:val="24"/>
          <w:highlight w:val="white"/>
          <w:u w:val="single"/>
          <w:lang w:val="en-US" w:eastAsia="zh-CN"/>
        </w:rPr>
        <w:t>3</w:t>
      </w:r>
      <w:r>
        <w:rPr>
          <w:rFonts w:hint="eastAsia" w:ascii="宋体" w:hAnsi="宋体" w:eastAsia="宋体" w:cs="宋体"/>
          <w:color w:val="auto"/>
          <w:kern w:val="0"/>
          <w:sz w:val="24"/>
          <w:szCs w:val="24"/>
          <w:highlight w:val="white"/>
          <w:u w:val="single"/>
        </w:rPr>
        <w:t xml:space="preserve">%   </w:t>
      </w:r>
      <w:r>
        <w:rPr>
          <w:rFonts w:hint="eastAsia" w:ascii="宋体" w:hAnsi="宋体" w:eastAsia="宋体" w:cs="宋体"/>
          <w:color w:val="auto"/>
          <w:kern w:val="0"/>
          <w:sz w:val="24"/>
          <w:szCs w:val="24"/>
          <w:highlight w:val="white"/>
        </w:rPr>
        <w:t xml:space="preserve">； </w:t>
      </w:r>
    </w:p>
    <w:p>
      <w:pPr>
        <w:pStyle w:val="49"/>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（2）</w:t>
      </w:r>
      <w:r>
        <w:rPr>
          <w:rFonts w:hint="eastAsia" w:ascii="宋体" w:hAnsi="宋体" w:eastAsia="宋体" w:cs="宋体"/>
          <w:color w:val="auto"/>
          <w:kern w:val="0"/>
          <w:sz w:val="24"/>
          <w:szCs w:val="24"/>
          <w:highlight w:val="white"/>
          <w:u w:val="single"/>
        </w:rPr>
        <w:t>工程结算价</w:t>
      </w:r>
      <w:r>
        <w:rPr>
          <w:rFonts w:hint="eastAsia" w:ascii="宋体" w:hAnsi="宋体" w:eastAsia="宋体" w:cs="宋体"/>
          <w:color w:val="auto"/>
          <w:kern w:val="0"/>
          <w:sz w:val="24"/>
          <w:szCs w:val="24"/>
          <w:highlight w:val="white"/>
          <w:u w:val="single"/>
          <w:lang w:val="en-US" w:eastAsia="zh-CN"/>
        </w:rPr>
        <w:t>3</w:t>
      </w:r>
      <w:r>
        <w:rPr>
          <w:rFonts w:hint="eastAsia" w:ascii="宋体" w:hAnsi="宋体" w:eastAsia="宋体" w:cs="宋体"/>
          <w:color w:val="auto"/>
          <w:kern w:val="0"/>
          <w:sz w:val="24"/>
          <w:szCs w:val="24"/>
          <w:highlight w:val="white"/>
        </w:rPr>
        <w:t>%的工程款；</w:t>
      </w:r>
    </w:p>
    <w:p>
      <w:pPr>
        <w:pStyle w:val="49"/>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（3）其他方式:</w:t>
      </w:r>
      <w:r>
        <w:rPr>
          <w:rFonts w:hint="eastAsia" w:ascii="宋体" w:hAnsi="宋体" w:eastAsia="宋体" w:cs="宋体"/>
          <w:color w:val="auto"/>
          <w:kern w:val="0"/>
          <w:sz w:val="24"/>
          <w:szCs w:val="24"/>
          <w:highlight w:val="white"/>
          <w:u w:val="single"/>
        </w:rPr>
        <w:t xml:space="preserve">     /     </w:t>
      </w:r>
      <w:r>
        <w:rPr>
          <w:rFonts w:hint="eastAsia" w:ascii="宋体" w:hAnsi="宋体" w:eastAsia="宋体" w:cs="宋体"/>
          <w:color w:val="auto"/>
          <w:kern w:val="0"/>
          <w:sz w:val="24"/>
          <w:szCs w:val="24"/>
          <w:highlight w:val="white"/>
        </w:rPr>
        <w:t>。</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 xml:space="preserve">15.3.2 质量保证金的扣留 </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质量保证金的扣留采取以下第</w:t>
      </w:r>
      <w:r>
        <w:rPr>
          <w:rFonts w:hint="eastAsia" w:ascii="宋体" w:hAnsi="宋体" w:eastAsia="宋体" w:cs="宋体"/>
          <w:color w:val="auto"/>
          <w:kern w:val="0"/>
          <w:sz w:val="24"/>
          <w:szCs w:val="24"/>
          <w:highlight w:val="white"/>
          <w:u w:val="single"/>
        </w:rPr>
        <w:t>（2）</w:t>
      </w:r>
      <w:r>
        <w:rPr>
          <w:rFonts w:hint="eastAsia" w:ascii="宋体" w:hAnsi="宋体" w:eastAsia="宋体" w:cs="宋体"/>
          <w:color w:val="auto"/>
          <w:sz w:val="24"/>
          <w:szCs w:val="24"/>
          <w:highlight w:val="white"/>
        </w:rPr>
        <w:t>种方式：</w:t>
      </w:r>
    </w:p>
    <w:p>
      <w:pPr>
        <w:pStyle w:val="49"/>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（1）在支付工程进度款时逐次扣留，在此情形下，质量保证金的计算基数不包括预付款的支付、扣回以及价格调整的金额；</w:t>
      </w:r>
    </w:p>
    <w:p>
      <w:pPr>
        <w:pStyle w:val="49"/>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（2）工程竣工结算时一次性扣留质量保证金；</w:t>
      </w:r>
    </w:p>
    <w:p>
      <w:pPr>
        <w:pStyle w:val="49"/>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（3）其他扣留方式:</w:t>
      </w:r>
      <w:r>
        <w:rPr>
          <w:rFonts w:hint="eastAsia" w:ascii="宋体" w:hAnsi="宋体" w:eastAsia="宋体" w:cs="宋体"/>
          <w:color w:val="auto"/>
          <w:kern w:val="0"/>
          <w:sz w:val="24"/>
          <w:szCs w:val="24"/>
          <w:highlight w:val="white"/>
          <w:u w:val="single"/>
        </w:rPr>
        <w:t xml:space="preserve">     /     </w:t>
      </w:r>
      <w:r>
        <w:rPr>
          <w:rFonts w:hint="eastAsia" w:ascii="宋体" w:hAnsi="宋体" w:eastAsia="宋体" w:cs="宋体"/>
          <w:color w:val="auto"/>
          <w:kern w:val="0"/>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关于质量保证金的补充约定：</w:t>
      </w:r>
      <w:r>
        <w:rPr>
          <w:rFonts w:hint="eastAsia" w:ascii="宋体" w:hAnsi="宋体" w:eastAsia="宋体" w:cs="宋体"/>
          <w:color w:val="auto"/>
          <w:kern w:val="0"/>
          <w:sz w:val="24"/>
          <w:szCs w:val="24"/>
          <w:highlight w:val="white"/>
          <w:u w:val="single"/>
        </w:rPr>
        <w:t xml:space="preserve">    /    </w:t>
      </w:r>
      <w:r>
        <w:rPr>
          <w:rFonts w:hint="eastAsia" w:ascii="宋体" w:hAnsi="宋体" w:eastAsia="宋体" w:cs="宋体"/>
          <w:color w:val="auto"/>
          <w:kern w:val="0"/>
          <w:sz w:val="24"/>
          <w:szCs w:val="24"/>
          <w:highlight w:val="white"/>
        </w:rPr>
        <w:t>。</w:t>
      </w:r>
    </w:p>
    <w:bookmarkEnd w:id="643"/>
    <w:bookmarkEnd w:id="644"/>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15.4保修</w:t>
      </w:r>
    </w:p>
    <w:bookmarkEnd w:id="645"/>
    <w:p>
      <w:pPr>
        <w:pStyle w:val="49"/>
        <w:spacing w:line="36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15.4.1 保修责任</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highlight w:val="white"/>
        </w:rPr>
        <w:t>工程保修期为：</w:t>
      </w:r>
      <w:r>
        <w:rPr>
          <w:rFonts w:hint="eastAsia" w:ascii="宋体" w:hAnsi="宋体" w:eastAsia="宋体" w:cs="宋体"/>
          <w:color w:val="auto"/>
          <w:sz w:val="24"/>
          <w:szCs w:val="24"/>
          <w:highlight w:val="white"/>
          <w:u w:val="single"/>
        </w:rPr>
        <w:t>详见本招标文件投标函附录</w:t>
      </w:r>
      <w:r>
        <w:rPr>
          <w:rFonts w:hint="eastAsia" w:ascii="宋体" w:hAnsi="宋体" w:eastAsia="宋体" w:cs="宋体"/>
          <w:color w:val="auto"/>
          <w:kern w:val="0"/>
          <w:sz w:val="24"/>
          <w:szCs w:val="24"/>
          <w:highlight w:val="white"/>
          <w:u w:val="single"/>
        </w:rPr>
        <w:t>。</w:t>
      </w:r>
    </w:p>
    <w:p>
      <w:pPr>
        <w:pStyle w:val="49"/>
        <w:spacing w:line="36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15.4.3 修复通知</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承包人收到保修通知并到达工程现场的合理时间：</w:t>
      </w:r>
      <w:r>
        <w:rPr>
          <w:rFonts w:hint="eastAsia" w:ascii="宋体" w:hAnsi="宋体" w:eastAsia="宋体" w:cs="宋体"/>
          <w:color w:val="auto"/>
          <w:kern w:val="0"/>
          <w:sz w:val="24"/>
          <w:szCs w:val="24"/>
          <w:highlight w:val="white"/>
          <w:u w:val="single"/>
        </w:rPr>
        <w:t>收到通知后24小时内</w:t>
      </w:r>
      <w:r>
        <w:rPr>
          <w:rFonts w:hint="eastAsia" w:ascii="宋体" w:hAnsi="宋体" w:eastAsia="宋体" w:cs="宋体"/>
          <w:color w:val="auto"/>
          <w:kern w:val="0"/>
          <w:sz w:val="24"/>
          <w:szCs w:val="24"/>
          <w:highlight w:val="white"/>
        </w:rPr>
        <w:t>。</w:t>
      </w:r>
    </w:p>
    <w:bookmarkEnd w:id="646"/>
    <w:bookmarkEnd w:id="647"/>
    <w:bookmarkEnd w:id="648"/>
    <w:bookmarkEnd w:id="649"/>
    <w:p>
      <w:pPr>
        <w:pStyle w:val="118"/>
        <w:spacing w:line="360" w:lineRule="auto"/>
        <w:rPr>
          <w:rFonts w:hint="eastAsia" w:ascii="宋体" w:hAnsi="宋体" w:eastAsia="宋体" w:cs="宋体"/>
          <w:b w:val="0"/>
          <w:color w:val="auto"/>
          <w:sz w:val="24"/>
          <w:szCs w:val="24"/>
        </w:rPr>
      </w:pPr>
      <w:bookmarkStart w:id="672" w:name="_Toc8539"/>
      <w:bookmarkStart w:id="673" w:name="_Toc351203648"/>
      <w:bookmarkStart w:id="674" w:name="_Toc525143266"/>
      <w:bookmarkStart w:id="675" w:name="_Toc14832"/>
      <w:bookmarkStart w:id="676" w:name="_Toc13301"/>
      <w:bookmarkStart w:id="677" w:name="_Toc28663"/>
      <w:bookmarkStart w:id="678" w:name="_Toc280868717"/>
      <w:bookmarkStart w:id="679" w:name="_Toc280868718"/>
      <w:r>
        <w:rPr>
          <w:rFonts w:hint="eastAsia" w:ascii="宋体" w:hAnsi="宋体" w:eastAsia="宋体" w:cs="宋体"/>
          <w:b w:val="0"/>
          <w:color w:val="auto"/>
          <w:sz w:val="24"/>
          <w:szCs w:val="24"/>
          <w:highlight w:val="white"/>
        </w:rPr>
        <w:t>16. 违约</w:t>
      </w:r>
      <w:bookmarkEnd w:id="672"/>
      <w:bookmarkEnd w:id="673"/>
      <w:bookmarkEnd w:id="674"/>
      <w:bookmarkEnd w:id="675"/>
      <w:bookmarkEnd w:id="676"/>
      <w:bookmarkEnd w:id="677"/>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16.1 发包人违约</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16.1.1发包人违约的情形</w:t>
      </w:r>
    </w:p>
    <w:p>
      <w:pPr>
        <w:pStyle w:val="49"/>
        <w:spacing w:line="360" w:lineRule="auto"/>
        <w:ind w:left="1200" w:hanging="1200" w:hangingChars="5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发包人违约的其他情形：</w:t>
      </w:r>
      <w:r>
        <w:rPr>
          <w:rFonts w:hint="eastAsia" w:ascii="宋体" w:hAnsi="宋体" w:eastAsia="宋体" w:cs="宋体"/>
          <w:color w:val="auto"/>
          <w:kern w:val="0"/>
          <w:sz w:val="24"/>
          <w:szCs w:val="24"/>
          <w:highlight w:val="white"/>
          <w:u w:val="single"/>
        </w:rPr>
        <w:t>/</w:t>
      </w:r>
      <w:r>
        <w:rPr>
          <w:rFonts w:hint="eastAsia" w:ascii="宋体" w:hAnsi="宋体" w:eastAsia="宋体" w:cs="宋体"/>
          <w:color w:val="auto"/>
          <w:kern w:val="0"/>
          <w:sz w:val="24"/>
          <w:szCs w:val="24"/>
          <w:highlight w:val="white"/>
        </w:rPr>
        <w:t>。</w:t>
      </w:r>
    </w:p>
    <w:p>
      <w:pPr>
        <w:pStyle w:val="49"/>
        <w:spacing w:line="360" w:lineRule="auto"/>
        <w:ind w:left="1200" w:hanging="1200" w:hangingChars="5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 xml:space="preserve">    16.1.2 发包人违约的责任</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发包人违约责任的承担方式和计算方法：</w:t>
      </w:r>
    </w:p>
    <w:p>
      <w:pPr>
        <w:pStyle w:val="49"/>
        <w:spacing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highlight w:val="white"/>
        </w:rPr>
        <w:t>（1）因发包人原因未能在计划开工日期前7天内下达开工通知的违约责任：</w:t>
      </w:r>
      <w:r>
        <w:rPr>
          <w:rFonts w:hint="eastAsia" w:ascii="宋体" w:hAnsi="宋体" w:eastAsia="宋体" w:cs="宋体"/>
          <w:color w:val="auto"/>
          <w:kern w:val="0"/>
          <w:sz w:val="24"/>
          <w:szCs w:val="24"/>
          <w:highlight w:val="white"/>
          <w:u w:val="single"/>
        </w:rPr>
        <w:t>无</w:t>
      </w:r>
      <w:r>
        <w:rPr>
          <w:rFonts w:hint="eastAsia" w:ascii="宋体" w:hAnsi="宋体" w:eastAsia="宋体" w:cs="宋体"/>
          <w:color w:val="auto"/>
          <w:kern w:val="0"/>
          <w:sz w:val="24"/>
          <w:szCs w:val="24"/>
          <w:highlight w:val="white"/>
        </w:rPr>
        <w:t>。</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（2）因发包人原因未能按合同约定支付合同价款的违约责任：</w:t>
      </w:r>
      <w:r>
        <w:rPr>
          <w:rFonts w:hint="eastAsia" w:ascii="宋体" w:hAnsi="宋体" w:eastAsia="宋体" w:cs="宋体"/>
          <w:color w:val="auto"/>
          <w:kern w:val="0"/>
          <w:sz w:val="24"/>
          <w:szCs w:val="24"/>
          <w:highlight w:val="white"/>
          <w:u w:val="single"/>
        </w:rPr>
        <w:t>无</w:t>
      </w:r>
      <w:r>
        <w:rPr>
          <w:rFonts w:hint="eastAsia" w:ascii="宋体" w:hAnsi="宋体" w:eastAsia="宋体" w:cs="宋体"/>
          <w:color w:val="auto"/>
          <w:kern w:val="0"/>
          <w:sz w:val="24"/>
          <w:szCs w:val="24"/>
          <w:highlight w:val="white"/>
        </w:rPr>
        <w:t>。</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white"/>
          <w:u w:val="single"/>
        </w:rPr>
        <w:t>无</w:t>
      </w:r>
      <w:r>
        <w:rPr>
          <w:rFonts w:hint="eastAsia" w:ascii="宋体" w:hAnsi="宋体" w:eastAsia="宋体" w:cs="宋体"/>
          <w:color w:val="auto"/>
          <w:kern w:val="0"/>
          <w:sz w:val="24"/>
          <w:szCs w:val="24"/>
          <w:highlight w:val="white"/>
        </w:rPr>
        <w:t>。</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white"/>
          <w:u w:val="single"/>
        </w:rPr>
        <w:t>无</w:t>
      </w:r>
      <w:r>
        <w:rPr>
          <w:rFonts w:hint="eastAsia" w:ascii="宋体" w:hAnsi="宋体" w:eastAsia="宋体" w:cs="宋体"/>
          <w:color w:val="auto"/>
          <w:kern w:val="0"/>
          <w:sz w:val="24"/>
          <w:szCs w:val="24"/>
          <w:highlight w:val="white"/>
        </w:rPr>
        <w:t>。</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（5）因发包人违反合同约定造成暂停施工的违约责任：</w:t>
      </w:r>
      <w:r>
        <w:rPr>
          <w:rFonts w:hint="eastAsia" w:ascii="宋体" w:hAnsi="宋体" w:eastAsia="宋体" w:cs="宋体"/>
          <w:color w:val="auto"/>
          <w:kern w:val="0"/>
          <w:sz w:val="24"/>
          <w:szCs w:val="24"/>
          <w:highlight w:val="white"/>
          <w:u w:val="single"/>
        </w:rPr>
        <w:t>无</w:t>
      </w:r>
      <w:r>
        <w:rPr>
          <w:rFonts w:hint="eastAsia" w:ascii="宋体" w:hAnsi="宋体" w:eastAsia="宋体" w:cs="宋体"/>
          <w:color w:val="auto"/>
          <w:kern w:val="0"/>
          <w:sz w:val="24"/>
          <w:szCs w:val="24"/>
          <w:highlight w:val="white"/>
        </w:rPr>
        <w:t>。</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（6）发包人无正当理由没有在约定期限内发出复工指示，导致承包人无法复工的违约责任：</w:t>
      </w:r>
      <w:r>
        <w:rPr>
          <w:rFonts w:hint="eastAsia" w:ascii="宋体" w:hAnsi="宋体" w:eastAsia="宋体" w:cs="宋体"/>
          <w:color w:val="auto"/>
          <w:kern w:val="0"/>
          <w:sz w:val="24"/>
          <w:szCs w:val="24"/>
          <w:highlight w:val="white"/>
          <w:u w:val="single"/>
        </w:rPr>
        <w:t>无</w:t>
      </w:r>
      <w:r>
        <w:rPr>
          <w:rFonts w:hint="eastAsia" w:ascii="宋体" w:hAnsi="宋体" w:eastAsia="宋体" w:cs="宋体"/>
          <w:color w:val="auto"/>
          <w:kern w:val="0"/>
          <w:sz w:val="24"/>
          <w:szCs w:val="24"/>
          <w:highlight w:val="white"/>
        </w:rPr>
        <w:t>。</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（7）其他：</w:t>
      </w:r>
      <w:r>
        <w:rPr>
          <w:rFonts w:hint="eastAsia" w:ascii="宋体" w:hAnsi="宋体" w:eastAsia="宋体" w:cs="宋体"/>
          <w:color w:val="auto"/>
          <w:kern w:val="0"/>
          <w:sz w:val="24"/>
          <w:szCs w:val="24"/>
          <w:highlight w:val="white"/>
          <w:u w:val="single"/>
        </w:rPr>
        <w:t>无</w:t>
      </w:r>
      <w:r>
        <w:rPr>
          <w:rFonts w:hint="eastAsia" w:ascii="宋体" w:hAnsi="宋体" w:eastAsia="宋体" w:cs="宋体"/>
          <w:color w:val="auto"/>
          <w:kern w:val="0"/>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16.1.3 因发包人违约解除合同</w:t>
      </w:r>
    </w:p>
    <w:p>
      <w:pPr>
        <w:pStyle w:val="49"/>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承包人按16.1.1项〔发包人违约的情形〕约定暂停施工满</w:t>
      </w:r>
      <w:r>
        <w:rPr>
          <w:rFonts w:hint="eastAsia" w:ascii="宋体" w:hAnsi="宋体" w:eastAsia="宋体" w:cs="宋体"/>
          <w:color w:val="auto"/>
          <w:kern w:val="0"/>
          <w:sz w:val="24"/>
          <w:szCs w:val="24"/>
          <w:highlight w:val="white"/>
          <w:u w:val="single"/>
        </w:rPr>
        <w:t>28</w:t>
      </w:r>
      <w:r>
        <w:rPr>
          <w:rFonts w:hint="eastAsia" w:ascii="宋体" w:hAnsi="宋体" w:eastAsia="宋体" w:cs="宋体"/>
          <w:color w:val="auto"/>
          <w:kern w:val="0"/>
          <w:sz w:val="24"/>
          <w:szCs w:val="24"/>
          <w:highlight w:val="white"/>
        </w:rPr>
        <w:t>天后发包人仍不纠正其违约行为并致使合同目的不能实现的，承包人有权解除合同。</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16.2 承包人违约</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16.2.1 承包人违约的情形</w:t>
      </w:r>
    </w:p>
    <w:p>
      <w:pPr>
        <w:pStyle w:val="49"/>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承包人违约的其他情形：</w:t>
      </w:r>
      <w:r>
        <w:rPr>
          <w:rFonts w:hint="eastAsia" w:ascii="宋体" w:hAnsi="宋体" w:eastAsia="宋体" w:cs="宋体"/>
          <w:color w:val="auto"/>
          <w:kern w:val="0"/>
          <w:sz w:val="24"/>
          <w:szCs w:val="24"/>
          <w:highlight w:val="white"/>
          <w:u w:val="single"/>
        </w:rPr>
        <w:t>/</w:t>
      </w:r>
      <w:r>
        <w:rPr>
          <w:rFonts w:hint="eastAsia" w:ascii="宋体" w:hAnsi="宋体" w:eastAsia="宋体" w:cs="宋体"/>
          <w:color w:val="auto"/>
          <w:kern w:val="0"/>
          <w:sz w:val="24"/>
          <w:szCs w:val="24"/>
          <w:highlight w:val="white"/>
        </w:rPr>
        <w:t>。</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16.2.2承包人违约的责任</w:t>
      </w:r>
    </w:p>
    <w:p>
      <w:pPr>
        <w:pStyle w:val="49"/>
        <w:spacing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highlight w:val="white"/>
        </w:rPr>
        <w:t>承包人违约责任的承担方式和计算方法：</w:t>
      </w:r>
      <w:r>
        <w:rPr>
          <w:rFonts w:hint="eastAsia" w:ascii="宋体" w:hAnsi="宋体" w:eastAsia="宋体" w:cs="宋体"/>
          <w:color w:val="auto"/>
          <w:sz w:val="24"/>
          <w:szCs w:val="24"/>
          <w:highlight w:val="white"/>
        </w:rPr>
        <w:t>：</w:t>
      </w:r>
      <w:r>
        <w:rPr>
          <w:rFonts w:hint="eastAsia" w:ascii="宋体" w:hAnsi="宋体" w:eastAsia="宋体" w:cs="宋体"/>
          <w:color w:val="auto"/>
          <w:kern w:val="0"/>
          <w:sz w:val="24"/>
          <w:szCs w:val="24"/>
          <w:highlight w:val="white"/>
          <w:u w:val="single"/>
        </w:rPr>
        <w:t>责令整改、支付签约合同价3%的违约金，发包方有权解除合同。</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16.2.3 因承包人违约解除合同</w:t>
      </w:r>
    </w:p>
    <w:p>
      <w:pPr>
        <w:pStyle w:val="49"/>
        <w:spacing w:before="120" w:after="12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关于承包人违约解除合同的特别约定：</w:t>
      </w:r>
      <w:r>
        <w:rPr>
          <w:rFonts w:hint="eastAsia" w:ascii="宋体" w:hAnsi="宋体" w:eastAsia="宋体" w:cs="宋体"/>
          <w:color w:val="auto"/>
          <w:kern w:val="0"/>
          <w:sz w:val="24"/>
          <w:szCs w:val="24"/>
          <w:highlight w:val="white"/>
          <w:u w:val="single"/>
        </w:rPr>
        <w:t>/</w:t>
      </w:r>
      <w:r>
        <w:rPr>
          <w:rFonts w:hint="eastAsia" w:ascii="宋体" w:hAnsi="宋体" w:eastAsia="宋体" w:cs="宋体"/>
          <w:color w:val="auto"/>
          <w:kern w:val="0"/>
          <w:sz w:val="24"/>
          <w:szCs w:val="24"/>
          <w:highlight w:val="white"/>
        </w:rPr>
        <w:t>。</w:t>
      </w:r>
    </w:p>
    <w:p>
      <w:pPr>
        <w:pStyle w:val="49"/>
        <w:spacing w:before="120" w:after="12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white"/>
          <w:u w:val="single"/>
        </w:rPr>
        <w:t>甲乙双方协商后确认</w:t>
      </w:r>
      <w:r>
        <w:rPr>
          <w:rFonts w:hint="eastAsia" w:ascii="宋体" w:hAnsi="宋体" w:eastAsia="宋体" w:cs="宋体"/>
          <w:color w:val="auto"/>
          <w:kern w:val="0"/>
          <w:sz w:val="24"/>
          <w:szCs w:val="24"/>
          <w:highlight w:val="white"/>
        </w:rPr>
        <w:t>。</w:t>
      </w:r>
    </w:p>
    <w:p>
      <w:pPr>
        <w:pStyle w:val="118"/>
        <w:spacing w:line="360" w:lineRule="auto"/>
        <w:rPr>
          <w:rFonts w:hint="eastAsia" w:ascii="宋体" w:hAnsi="宋体" w:eastAsia="宋体" w:cs="宋体"/>
          <w:b w:val="0"/>
          <w:color w:val="auto"/>
          <w:sz w:val="24"/>
          <w:szCs w:val="24"/>
        </w:rPr>
      </w:pPr>
      <w:bookmarkStart w:id="680" w:name="_Toc9293"/>
      <w:bookmarkStart w:id="681" w:name="_Toc525143267"/>
      <w:bookmarkStart w:id="682" w:name="_Toc351203649"/>
      <w:bookmarkStart w:id="683" w:name="_Toc31388"/>
      <w:bookmarkStart w:id="684" w:name="_Toc9768"/>
      <w:bookmarkStart w:id="685" w:name="_Toc7569"/>
      <w:r>
        <w:rPr>
          <w:rFonts w:hint="eastAsia" w:ascii="宋体" w:hAnsi="宋体" w:eastAsia="宋体" w:cs="宋体"/>
          <w:b w:val="0"/>
          <w:color w:val="auto"/>
          <w:sz w:val="24"/>
          <w:szCs w:val="24"/>
          <w:highlight w:val="white"/>
        </w:rPr>
        <w:t>17. 不可抗力</w:t>
      </w:r>
      <w:bookmarkEnd w:id="680"/>
      <w:bookmarkEnd w:id="681"/>
      <w:bookmarkEnd w:id="682"/>
      <w:bookmarkEnd w:id="683"/>
      <w:bookmarkEnd w:id="684"/>
      <w:bookmarkEnd w:id="685"/>
      <w:r>
        <w:rPr>
          <w:rFonts w:hint="eastAsia" w:ascii="宋体" w:hAnsi="宋体" w:eastAsia="宋体" w:cs="宋体"/>
          <w:b w:val="0"/>
          <w:color w:val="auto"/>
          <w:sz w:val="24"/>
          <w:szCs w:val="24"/>
          <w:highlight w:val="white"/>
        </w:rPr>
        <w:t xml:space="preserve"> </w:t>
      </w:r>
      <w:bookmarkEnd w:id="678"/>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17.1 不可抗力的确认</w:t>
      </w:r>
    </w:p>
    <w:p>
      <w:pPr>
        <w:pStyle w:val="49"/>
        <w:spacing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sz w:val="24"/>
          <w:szCs w:val="24"/>
          <w:highlight w:val="white"/>
        </w:rPr>
        <w:t>除通用合同条款约定的不可抗力事件之外，视为不可抗力的其他情形：</w:t>
      </w:r>
      <w:r>
        <w:rPr>
          <w:rFonts w:hint="eastAsia" w:ascii="宋体" w:hAnsi="宋体" w:eastAsia="宋体" w:cs="宋体"/>
          <w:color w:val="auto"/>
          <w:sz w:val="24"/>
          <w:szCs w:val="24"/>
          <w:highlight w:val="white"/>
          <w:u w:val="single"/>
        </w:rPr>
        <w:t>/</w:t>
      </w:r>
      <w:r>
        <w:rPr>
          <w:rFonts w:hint="eastAsia" w:ascii="宋体" w:hAnsi="宋体" w:eastAsia="宋体" w:cs="宋体"/>
          <w:color w:val="auto"/>
          <w:kern w:val="0"/>
          <w:sz w:val="24"/>
          <w:szCs w:val="24"/>
          <w:highlight w:val="white"/>
        </w:rPr>
        <w:t>。</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17.4 因不可抗力解除合同</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合同解除后，发包人应在商定或确定发包人应支付款项后</w:t>
      </w:r>
      <w:r>
        <w:rPr>
          <w:rFonts w:hint="eastAsia" w:ascii="宋体" w:hAnsi="宋体" w:eastAsia="宋体" w:cs="宋体"/>
          <w:color w:val="auto"/>
          <w:sz w:val="24"/>
          <w:szCs w:val="24"/>
          <w:highlight w:val="white"/>
          <w:u w:val="single"/>
        </w:rPr>
        <w:t xml:space="preserve"> 28 </w:t>
      </w:r>
      <w:r>
        <w:rPr>
          <w:rFonts w:hint="eastAsia" w:ascii="宋体" w:hAnsi="宋体" w:eastAsia="宋体" w:cs="宋体"/>
          <w:color w:val="auto"/>
          <w:sz w:val="24"/>
          <w:szCs w:val="24"/>
          <w:highlight w:val="white"/>
        </w:rPr>
        <w:t>天内完成款项的支付。</w:t>
      </w:r>
    </w:p>
    <w:p>
      <w:pPr>
        <w:pStyle w:val="118"/>
        <w:spacing w:line="360" w:lineRule="auto"/>
        <w:rPr>
          <w:rFonts w:hint="eastAsia" w:ascii="宋体" w:hAnsi="宋体" w:eastAsia="宋体" w:cs="宋体"/>
          <w:b w:val="0"/>
          <w:color w:val="auto"/>
          <w:sz w:val="24"/>
          <w:szCs w:val="24"/>
        </w:rPr>
      </w:pPr>
      <w:bookmarkStart w:id="686" w:name="_Toc351203650"/>
      <w:bookmarkStart w:id="687" w:name="_Toc31244"/>
      <w:bookmarkStart w:id="688" w:name="_Toc525143268"/>
      <w:bookmarkStart w:id="689" w:name="_Toc30321"/>
      <w:bookmarkStart w:id="690" w:name="_Toc3099"/>
      <w:bookmarkStart w:id="691" w:name="_Toc9115"/>
      <w:r>
        <w:rPr>
          <w:rFonts w:hint="eastAsia" w:ascii="宋体" w:hAnsi="宋体" w:eastAsia="宋体" w:cs="宋体"/>
          <w:b w:val="0"/>
          <w:color w:val="auto"/>
          <w:sz w:val="24"/>
          <w:szCs w:val="24"/>
          <w:highlight w:val="white"/>
        </w:rPr>
        <w:t>18. 保险</w:t>
      </w:r>
      <w:bookmarkEnd w:id="686"/>
      <w:bookmarkEnd w:id="687"/>
      <w:bookmarkEnd w:id="688"/>
      <w:bookmarkEnd w:id="689"/>
      <w:bookmarkEnd w:id="690"/>
      <w:bookmarkEnd w:id="691"/>
    </w:p>
    <w:bookmarkEnd w:id="679"/>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18.1 工程保险</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关于工程保险的特别约定：</w:t>
      </w:r>
      <w:r>
        <w:rPr>
          <w:rFonts w:hint="eastAsia" w:ascii="宋体" w:hAnsi="宋体" w:eastAsia="宋体" w:cs="宋体"/>
          <w:color w:val="auto"/>
          <w:sz w:val="24"/>
          <w:szCs w:val="24"/>
          <w:highlight w:val="white"/>
          <w:u w:val="single"/>
        </w:rPr>
        <w:t>/</w:t>
      </w:r>
      <w:r>
        <w:rPr>
          <w:rFonts w:hint="eastAsia" w:ascii="宋体" w:hAnsi="宋体" w:eastAsia="宋体" w:cs="宋体"/>
          <w:color w:val="auto"/>
          <w:kern w:val="0"/>
          <w:sz w:val="24"/>
          <w:szCs w:val="24"/>
          <w:highlight w:val="white"/>
        </w:rPr>
        <w:t>。</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18.3 其他保险</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highlight w:val="white"/>
        </w:rPr>
        <w:t>关于其他保险的约定：</w:t>
      </w:r>
      <w:r>
        <w:rPr>
          <w:rFonts w:hint="eastAsia" w:ascii="宋体" w:hAnsi="宋体" w:eastAsia="宋体" w:cs="宋体"/>
          <w:color w:val="auto"/>
          <w:kern w:val="0"/>
          <w:sz w:val="24"/>
          <w:szCs w:val="24"/>
          <w:highlight w:val="white"/>
          <w:u w:val="single"/>
        </w:rPr>
        <w:t>无</w:t>
      </w:r>
      <w:r>
        <w:rPr>
          <w:rFonts w:hint="eastAsia" w:ascii="宋体" w:hAnsi="宋体" w:eastAsia="宋体" w:cs="宋体"/>
          <w:color w:val="auto"/>
          <w:kern w:val="0"/>
          <w:sz w:val="24"/>
          <w:szCs w:val="24"/>
          <w:highlight w:val="white"/>
        </w:rPr>
        <w:t>。</w:t>
      </w:r>
    </w:p>
    <w:p>
      <w:pPr>
        <w:pStyle w:val="49"/>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highlight w:val="white"/>
        </w:rPr>
        <w:t>承包人是否应为其施工设备等办理财产保险：</w:t>
      </w:r>
      <w:r>
        <w:rPr>
          <w:rFonts w:hint="eastAsia" w:ascii="宋体" w:hAnsi="宋体" w:eastAsia="宋体" w:cs="宋体"/>
          <w:color w:val="auto"/>
          <w:sz w:val="24"/>
          <w:szCs w:val="24"/>
          <w:highlight w:val="white"/>
          <w:u w:val="single"/>
        </w:rPr>
        <w:t>由承包人自行考虑</w:t>
      </w:r>
      <w:r>
        <w:rPr>
          <w:rFonts w:hint="eastAsia" w:ascii="宋体" w:hAnsi="宋体" w:eastAsia="宋体" w:cs="宋体"/>
          <w:color w:val="auto"/>
          <w:sz w:val="24"/>
          <w:szCs w:val="24"/>
          <w:highlight w:val="white"/>
        </w:rPr>
        <w:t>。</w:t>
      </w:r>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18.7 通知义务</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white"/>
        </w:rPr>
        <w:t>关于变更保险合同时的通知义务的约定：</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rPr>
        <w:t>。</w:t>
      </w:r>
    </w:p>
    <w:bookmarkEnd w:id="650"/>
    <w:bookmarkEnd w:id="651"/>
    <w:bookmarkEnd w:id="652"/>
    <w:bookmarkEnd w:id="653"/>
    <w:bookmarkEnd w:id="654"/>
    <w:bookmarkEnd w:id="655"/>
    <w:bookmarkEnd w:id="656"/>
    <w:bookmarkEnd w:id="657"/>
    <w:bookmarkEnd w:id="658"/>
    <w:bookmarkEnd w:id="659"/>
    <w:bookmarkEnd w:id="660"/>
    <w:bookmarkEnd w:id="661"/>
    <w:p>
      <w:pPr>
        <w:pStyle w:val="118"/>
        <w:spacing w:line="360" w:lineRule="auto"/>
        <w:rPr>
          <w:rFonts w:hint="eastAsia" w:ascii="宋体" w:hAnsi="宋体" w:eastAsia="宋体" w:cs="宋体"/>
          <w:b w:val="0"/>
          <w:color w:val="auto"/>
          <w:sz w:val="24"/>
          <w:szCs w:val="24"/>
        </w:rPr>
      </w:pPr>
      <w:bookmarkStart w:id="692" w:name="_Toc29391"/>
      <w:bookmarkStart w:id="693" w:name="_Toc18090"/>
      <w:bookmarkStart w:id="694" w:name="_Toc18672"/>
      <w:bookmarkStart w:id="695" w:name="_Toc351203651"/>
      <w:bookmarkStart w:id="696" w:name="_Toc25383"/>
      <w:bookmarkStart w:id="697" w:name="_Toc525143269"/>
      <w:r>
        <w:rPr>
          <w:rFonts w:hint="eastAsia" w:ascii="宋体" w:hAnsi="宋体" w:eastAsia="宋体" w:cs="宋体"/>
          <w:b w:val="0"/>
          <w:color w:val="auto"/>
          <w:sz w:val="24"/>
          <w:szCs w:val="24"/>
          <w:highlight w:val="white"/>
        </w:rPr>
        <w:t>20. 争议解决</w:t>
      </w:r>
      <w:bookmarkEnd w:id="692"/>
      <w:bookmarkEnd w:id="693"/>
      <w:bookmarkEnd w:id="694"/>
      <w:bookmarkEnd w:id="695"/>
      <w:bookmarkEnd w:id="696"/>
      <w:bookmarkEnd w:id="697"/>
    </w:p>
    <w:bookmarkEnd w:id="662"/>
    <w:bookmarkEnd w:id="663"/>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20.3 争</w:t>
      </w:r>
      <w:bookmarkEnd w:id="664"/>
      <w:r>
        <w:rPr>
          <w:rFonts w:hint="eastAsia" w:ascii="宋体" w:hAnsi="宋体" w:eastAsia="宋体" w:cs="宋体"/>
          <w:color w:val="auto"/>
          <w:sz w:val="24"/>
          <w:szCs w:val="24"/>
          <w:highlight w:val="white"/>
        </w:rPr>
        <w:t>议评审</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合同当事人是否同意将工程争议提交争议评审小组决定：</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 xml:space="preserve">。  </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20.3.1 争议评审小组的确定</w:t>
      </w:r>
    </w:p>
    <w:p>
      <w:pPr>
        <w:pStyle w:val="49"/>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white"/>
        </w:rPr>
        <w:t>争议评审小组成员的确定：</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选定争议评审员的期限：</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争议评审小组成员的报酬承担方式：</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其他事项的约定：</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49"/>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white"/>
        </w:rPr>
        <w:t>20.3.2 争议评审小组的决定</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合同当事人关于本项的约定：</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4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20.4仲裁或诉讼</w:t>
      </w:r>
      <w:bookmarkEnd w:id="665"/>
    </w:p>
    <w:p>
      <w:pPr>
        <w:pStyle w:val="49"/>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因合同及合同有关事项发生的争议，按下列第</w:t>
      </w:r>
      <w:r>
        <w:rPr>
          <w:rFonts w:hint="eastAsia" w:ascii="宋体" w:hAnsi="宋体" w:eastAsia="宋体" w:cs="宋体"/>
          <w:color w:val="auto"/>
          <w:sz w:val="24"/>
          <w:szCs w:val="24"/>
          <w:highlight w:val="white"/>
          <w:u w:val="single"/>
        </w:rPr>
        <w:t xml:space="preserve">  2  </w:t>
      </w:r>
      <w:r>
        <w:rPr>
          <w:rFonts w:hint="eastAsia" w:ascii="宋体" w:hAnsi="宋体" w:eastAsia="宋体" w:cs="宋体"/>
          <w:color w:val="auto"/>
          <w:sz w:val="24"/>
          <w:szCs w:val="24"/>
          <w:highlight w:val="white"/>
        </w:rPr>
        <w:t>种方式解决：</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（1）向</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仲裁委员会申请仲裁；</w:t>
      </w:r>
    </w:p>
    <w:p>
      <w:pPr>
        <w:pStyle w:val="49"/>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（2）向</w:t>
      </w:r>
      <w:r>
        <w:rPr>
          <w:rFonts w:hint="eastAsia" w:ascii="宋体" w:hAnsi="宋体" w:eastAsia="宋体" w:cs="宋体"/>
          <w:color w:val="auto"/>
          <w:sz w:val="24"/>
          <w:szCs w:val="24"/>
          <w:highlight w:val="white"/>
          <w:u w:val="single"/>
        </w:rPr>
        <w:t xml:space="preserve"> 项目所在地 </w:t>
      </w:r>
      <w:r>
        <w:rPr>
          <w:rFonts w:hint="eastAsia" w:ascii="宋体" w:hAnsi="宋体" w:eastAsia="宋体" w:cs="宋体"/>
          <w:color w:val="auto"/>
          <w:sz w:val="24"/>
          <w:szCs w:val="24"/>
          <w:highlight w:val="white"/>
        </w:rPr>
        <w:t>人民法院起诉。</w:t>
      </w:r>
      <w:bookmarkEnd w:id="666"/>
      <w:bookmarkEnd w:id="667"/>
      <w:bookmarkEnd w:id="668"/>
      <w:bookmarkEnd w:id="669"/>
      <w:bookmarkEnd w:id="670"/>
      <w:bookmarkEnd w:id="671"/>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21.补充条款：合同生效后，未尽事宜经双方协商解决。</w:t>
      </w:r>
    </w:p>
    <w:p>
      <w:pPr>
        <w:pStyle w:val="48"/>
        <w:spacing w:line="460" w:lineRule="exact"/>
        <w:jc w:val="center"/>
        <w:rPr>
          <w:rFonts w:hint="eastAsia" w:ascii="宋体" w:hAnsi="宋体" w:eastAsia="宋体" w:cs="宋体"/>
          <w:b/>
          <w:bCs/>
          <w:color w:val="auto"/>
          <w:sz w:val="24"/>
          <w:szCs w:val="24"/>
          <w:highlight w:val="white"/>
        </w:rPr>
      </w:pPr>
      <w:r>
        <w:rPr>
          <w:rFonts w:hint="eastAsia" w:ascii="宋体" w:hAnsi="宋体" w:eastAsia="宋体" w:cs="宋体"/>
          <w:b/>
          <w:bCs/>
          <w:color w:val="auto"/>
          <w:sz w:val="24"/>
          <w:szCs w:val="24"/>
          <w:highlight w:val="white"/>
        </w:rPr>
        <w:br w:type="page"/>
      </w:r>
      <w:r>
        <w:rPr>
          <w:rFonts w:hint="eastAsia" w:ascii="宋体" w:hAnsi="宋体" w:eastAsia="宋体" w:cs="宋体"/>
          <w:b/>
          <w:bCs/>
          <w:color w:val="auto"/>
          <w:sz w:val="24"/>
          <w:szCs w:val="24"/>
          <w:highlight w:val="white"/>
        </w:rPr>
        <w:t>第三部分  合同附件格式</w:t>
      </w:r>
    </w:p>
    <w:p>
      <w:pPr>
        <w:pStyle w:val="48"/>
        <w:spacing w:line="460" w:lineRule="exact"/>
        <w:ind w:firstLine="480" w:firstLineChars="200"/>
        <w:rPr>
          <w:rFonts w:hint="eastAsia" w:ascii="宋体" w:hAnsi="宋体" w:eastAsia="宋体" w:cs="宋体"/>
          <w:color w:val="auto"/>
          <w:sz w:val="24"/>
          <w:szCs w:val="24"/>
          <w:highlight w:val="white"/>
        </w:rPr>
      </w:pP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一、合同协议书及附件：</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附件1：承包人承揽工程项目一览表</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二、专用合同条款附件：</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附件2：发包人供应材料设备一览表</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附件3：工程质量保修书</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附件4：主要建设工程文件目录</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附件5：承包人用于本工程施工的机械设备表</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附件6：承包人主要施工管理人员表</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附件7：分包人主要施工管理人员表</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附件8：履约担保格式</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附件9：预付款担保格式</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附件10：支付担保格式</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附件11：暂估价一览表</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附件12：建设工程廉政责任书</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br w:type="page"/>
      </w:r>
      <w:r>
        <w:rPr>
          <w:rFonts w:hint="eastAsia" w:ascii="宋体" w:hAnsi="宋体" w:eastAsia="宋体" w:cs="宋体"/>
          <w:color w:val="auto"/>
          <w:sz w:val="24"/>
          <w:szCs w:val="24"/>
          <w:highlight w:val="white"/>
        </w:rPr>
        <w:t>一、合同协议书</w:t>
      </w:r>
    </w:p>
    <w:p>
      <w:pPr>
        <w:pStyle w:val="48"/>
        <w:spacing w:line="460" w:lineRule="exact"/>
        <w:ind w:firstLine="480" w:firstLineChars="200"/>
        <w:rPr>
          <w:rFonts w:hint="eastAsia" w:ascii="宋体" w:hAnsi="宋体" w:eastAsia="宋体" w:cs="宋体"/>
          <w:b/>
          <w:color w:val="auto"/>
          <w:sz w:val="24"/>
          <w:szCs w:val="24"/>
          <w:highlight w:val="white"/>
        </w:rPr>
      </w:pPr>
      <w:r>
        <w:rPr>
          <w:rFonts w:hint="eastAsia" w:ascii="宋体" w:hAnsi="宋体" w:eastAsia="宋体" w:cs="宋体"/>
          <w:color w:val="auto"/>
          <w:sz w:val="24"/>
          <w:szCs w:val="24"/>
          <w:highlight w:val="white"/>
        </w:rPr>
        <w:t xml:space="preserve">                                      </w:t>
      </w:r>
    </w:p>
    <w:p>
      <w:pPr>
        <w:pStyle w:val="48"/>
        <w:spacing w:line="460" w:lineRule="exact"/>
        <w:ind w:firstLine="482" w:firstLineChars="200"/>
        <w:rPr>
          <w:rFonts w:hint="eastAsia" w:ascii="宋体" w:hAnsi="宋体" w:eastAsia="宋体" w:cs="宋体"/>
          <w:b/>
          <w:color w:val="auto"/>
          <w:sz w:val="24"/>
          <w:szCs w:val="24"/>
          <w:highlight w:val="white"/>
          <w:u w:val="single"/>
        </w:rPr>
      </w:pPr>
      <w:r>
        <w:rPr>
          <w:rFonts w:hint="eastAsia" w:ascii="宋体" w:hAnsi="宋体" w:eastAsia="宋体" w:cs="宋体"/>
          <w:b/>
          <w:color w:val="auto"/>
          <w:sz w:val="24"/>
          <w:szCs w:val="24"/>
          <w:highlight w:val="white"/>
        </w:rPr>
        <w:t>发包人（全称）：</w:t>
      </w:r>
      <w:r>
        <w:rPr>
          <w:rFonts w:hint="eastAsia" w:ascii="宋体" w:hAnsi="宋体" w:eastAsia="宋体" w:cs="宋体"/>
          <w:b/>
          <w:color w:val="auto"/>
          <w:sz w:val="24"/>
          <w:szCs w:val="24"/>
          <w:highlight w:val="white"/>
          <w:u w:val="single"/>
        </w:rPr>
        <w:t xml:space="preserve">                       </w:t>
      </w:r>
    </w:p>
    <w:p>
      <w:pPr>
        <w:pStyle w:val="48"/>
        <w:spacing w:line="460" w:lineRule="exact"/>
        <w:ind w:firstLine="482" w:firstLineChars="200"/>
        <w:rPr>
          <w:rFonts w:hint="eastAsia" w:ascii="宋体" w:hAnsi="宋体" w:eastAsia="宋体" w:cs="宋体"/>
          <w:b/>
          <w:color w:val="auto"/>
          <w:sz w:val="24"/>
          <w:szCs w:val="24"/>
          <w:highlight w:val="white"/>
          <w:u w:val="single"/>
        </w:rPr>
      </w:pPr>
      <w:r>
        <w:rPr>
          <w:rFonts w:hint="eastAsia" w:ascii="宋体" w:hAnsi="宋体" w:eastAsia="宋体" w:cs="宋体"/>
          <w:b/>
          <w:color w:val="auto"/>
          <w:sz w:val="24"/>
          <w:szCs w:val="24"/>
          <w:highlight w:val="white"/>
        </w:rPr>
        <w:t>承包人（全称）：</w:t>
      </w:r>
      <w:r>
        <w:rPr>
          <w:rFonts w:hint="eastAsia" w:ascii="宋体" w:hAnsi="宋体" w:eastAsia="宋体" w:cs="宋体"/>
          <w:b/>
          <w:color w:val="auto"/>
          <w:sz w:val="24"/>
          <w:szCs w:val="24"/>
          <w:highlight w:val="white"/>
          <w:u w:val="single"/>
        </w:rPr>
        <w:t xml:space="preserve">                    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根据《中华人民共和国合同法》、《中华人民共和国建筑法》及有关法律规定，遵循平等、自愿、公平和诚实信用的原则，双方就</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工程施工及有关事项协商一致，共同达成如下协议：</w:t>
      </w:r>
    </w:p>
    <w:p>
      <w:pPr>
        <w:pStyle w:val="48"/>
        <w:spacing w:line="460" w:lineRule="exact"/>
        <w:rPr>
          <w:rFonts w:hint="eastAsia" w:ascii="宋体" w:hAnsi="宋体" w:eastAsia="宋体" w:cs="宋体"/>
          <w:bCs/>
          <w:color w:val="auto"/>
          <w:sz w:val="24"/>
          <w:szCs w:val="24"/>
          <w:highlight w:val="white"/>
        </w:rPr>
      </w:pPr>
      <w:r>
        <w:rPr>
          <w:rFonts w:hint="eastAsia" w:ascii="宋体" w:hAnsi="宋体" w:eastAsia="宋体" w:cs="宋体"/>
          <w:color w:val="auto"/>
          <w:sz w:val="24"/>
          <w:szCs w:val="24"/>
          <w:highlight w:val="white"/>
        </w:rPr>
        <w:t>一、工程概况</w:t>
      </w:r>
    </w:p>
    <w:p>
      <w:pPr>
        <w:pStyle w:val="48"/>
        <w:spacing w:line="460" w:lineRule="exact"/>
        <w:ind w:firstLine="480" w:firstLineChars="200"/>
        <w:rPr>
          <w:rFonts w:hint="eastAsia" w:ascii="宋体" w:hAnsi="宋体" w:eastAsia="宋体" w:cs="宋体"/>
          <w:color w:val="auto"/>
          <w:sz w:val="24"/>
          <w:szCs w:val="24"/>
          <w:highlight w:val="white"/>
          <w:u w:val="single"/>
        </w:rPr>
      </w:pPr>
      <w:r>
        <w:rPr>
          <w:rFonts w:hint="eastAsia" w:ascii="宋体" w:hAnsi="宋体" w:eastAsia="宋体" w:cs="宋体"/>
          <w:bCs/>
          <w:color w:val="auto"/>
          <w:sz w:val="24"/>
          <w:szCs w:val="24"/>
          <w:highlight w:val="white"/>
        </w:rPr>
        <w:t>1.工程名称</w:t>
      </w:r>
      <w:r>
        <w:rPr>
          <w:rFonts w:hint="eastAsia" w:ascii="宋体" w:hAnsi="宋体" w:eastAsia="宋体" w:cs="宋体"/>
          <w:color w:val="auto"/>
          <w:sz w:val="24"/>
          <w:szCs w:val="24"/>
          <w:highlight w:val="white"/>
        </w:rPr>
        <w:t>：</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2.工程地点：</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3.工程立项批准文号：</w:t>
      </w:r>
      <w:r>
        <w:rPr>
          <w:rFonts w:hint="eastAsia" w:ascii="宋体" w:hAnsi="宋体" w:eastAsia="宋体" w:cs="宋体"/>
          <w:color w:val="auto"/>
          <w:sz w:val="24"/>
          <w:szCs w:val="24"/>
          <w:highlight w:val="white"/>
          <w:u w:val="single"/>
        </w:rPr>
        <w:t xml:space="preserve">       </w:t>
      </w:r>
      <w:r>
        <w:rPr>
          <w:rFonts w:hint="eastAsia" w:ascii="宋体" w:hAnsi="宋体" w:eastAsia="宋体" w:cs="宋体"/>
          <w:bCs/>
          <w:color w:val="auto"/>
          <w:sz w:val="24"/>
          <w:szCs w:val="24"/>
          <w:highlight w:val="white"/>
        </w:rPr>
        <w:t>。</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4.资金来源：</w:t>
      </w:r>
      <w:r>
        <w:rPr>
          <w:rFonts w:hint="eastAsia" w:ascii="宋体" w:hAnsi="宋体" w:eastAsia="宋体" w:cs="宋体"/>
          <w:color w:val="auto"/>
          <w:sz w:val="24"/>
          <w:szCs w:val="24"/>
          <w:highlight w:val="white"/>
          <w:u w:val="single"/>
        </w:rPr>
        <w:t xml:space="preserve">       </w:t>
      </w:r>
      <w:r>
        <w:rPr>
          <w:rFonts w:hint="eastAsia" w:ascii="宋体" w:hAnsi="宋体" w:eastAsia="宋体" w:cs="宋体"/>
          <w:bCs/>
          <w:color w:val="auto"/>
          <w:sz w:val="24"/>
          <w:szCs w:val="24"/>
          <w:highlight w:val="white"/>
        </w:rPr>
        <w:t>。</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5.工程内容：</w:t>
      </w:r>
      <w:r>
        <w:rPr>
          <w:rFonts w:hint="eastAsia" w:ascii="宋体" w:hAnsi="宋体" w:eastAsia="宋体" w:cs="宋体"/>
          <w:color w:val="auto"/>
          <w:sz w:val="24"/>
          <w:szCs w:val="24"/>
          <w:highlight w:val="white"/>
          <w:u w:val="single"/>
        </w:rPr>
        <w:t xml:space="preserve">       </w:t>
      </w:r>
      <w:r>
        <w:rPr>
          <w:rFonts w:hint="eastAsia" w:ascii="宋体" w:hAnsi="宋体" w:eastAsia="宋体" w:cs="宋体"/>
          <w:bCs/>
          <w:color w:val="auto"/>
          <w:sz w:val="24"/>
          <w:szCs w:val="24"/>
          <w:highlight w:val="white"/>
        </w:rPr>
        <w:t>。</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color w:val="auto"/>
          <w:sz w:val="24"/>
          <w:szCs w:val="24"/>
          <w:highlight w:val="white"/>
        </w:rPr>
        <w:t>群体工程应附《承包人承揽工程项目一览表》（附件1）。</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6.工程承包范围：</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u w:val="single"/>
        </w:rPr>
        <w:t> </w:t>
      </w:r>
      <w:r>
        <w:rPr>
          <w:rFonts w:hint="eastAsia" w:ascii="宋体" w:hAnsi="宋体" w:eastAsia="宋体" w:cs="宋体"/>
          <w:color w:val="auto"/>
          <w:sz w:val="24"/>
          <w:szCs w:val="24"/>
          <w:highlight w:val="white"/>
        </w:rPr>
        <w:t>。</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二、合同工期</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计划开工日期：</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rPr>
        <w:t>年</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rPr>
        <w:t>月</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rPr>
        <w:t>日。</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计划竣工日期：</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rPr>
        <w:t>年</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rPr>
        <w:t>月</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rPr>
        <w:t>日。</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工期总日历天数：</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rPr>
        <w:t>天。工期总日历天数与根据前述计划开竣工日期计算的工期天数不一致的，以工期总日历天数为准。</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三、质量标准</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工程质量符合</w:t>
      </w:r>
      <w:r>
        <w:rPr>
          <w:rFonts w:hint="eastAsia" w:ascii="宋体" w:hAnsi="宋体" w:eastAsia="宋体" w:cs="宋体"/>
          <w:color w:val="auto"/>
          <w:sz w:val="24"/>
          <w:szCs w:val="24"/>
          <w:highlight w:val="white"/>
          <w:u w:val="single"/>
        </w:rPr>
        <w:t></w:t>
      </w:r>
      <w:r>
        <w:rPr>
          <w:rFonts w:hint="eastAsia" w:ascii="宋体" w:hAnsi="宋体" w:eastAsia="宋体" w:cs="宋体"/>
          <w:color w:val="auto"/>
          <w:sz w:val="24"/>
          <w:szCs w:val="24"/>
          <w:highlight w:val="white"/>
        </w:rPr>
        <w:t>标准。</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四、签约合同价与合同价格形式</w:t>
      </w:r>
      <w:r>
        <w:rPr>
          <w:rFonts w:hint="eastAsia" w:ascii="宋体" w:hAnsi="宋体" w:eastAsia="宋体" w:cs="宋体"/>
          <w:color w:val="auto"/>
          <w:sz w:val="24"/>
          <w:szCs w:val="24"/>
          <w:highlight w:val="white"/>
        </w:rPr>
        <w:tab/>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1.签约合同价为：</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人民币（大写）</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元)；</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其中：</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（1）安全文明施工费：</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人民币（大写）</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元)；</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（2）材料和工程设备暂估价金额：</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人民币（大写）</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元)；</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（3）专业工程暂估价金额：</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人民币（大写）</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元)；</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（4）暂列金额：</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人民币（大写）</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元)。</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2.合同价格形式：</w:t>
      </w:r>
      <w:r>
        <w:rPr>
          <w:rFonts w:hint="eastAsia" w:ascii="宋体" w:hAnsi="宋体" w:eastAsia="宋体" w:cs="宋体"/>
          <w:color w:val="auto"/>
          <w:sz w:val="24"/>
          <w:szCs w:val="24"/>
          <w:highlight w:val="white"/>
          <w:u w:val="single"/>
        </w:rPr>
        <w:t xml:space="preserve"> 总价合同     </w:t>
      </w:r>
      <w:r>
        <w:rPr>
          <w:rFonts w:hint="eastAsia" w:ascii="宋体" w:hAnsi="宋体" w:eastAsia="宋体" w:cs="宋体"/>
          <w:color w:val="auto"/>
          <w:sz w:val="24"/>
          <w:szCs w:val="24"/>
          <w:highlight w:val="white"/>
        </w:rPr>
        <w:t>。</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五、项目负责人</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承包人项目负责人：</w:t>
      </w:r>
      <w:r>
        <w:rPr>
          <w:rFonts w:hint="eastAsia" w:ascii="宋体" w:hAnsi="宋体" w:eastAsia="宋体" w:cs="宋体"/>
          <w:color w:val="auto"/>
          <w:sz w:val="24"/>
          <w:szCs w:val="24"/>
          <w:highlight w:val="white"/>
          <w:u w:val="single"/>
        </w:rPr>
        <w:t>                 </w:t>
      </w:r>
      <w:r>
        <w:rPr>
          <w:rFonts w:hint="eastAsia" w:ascii="宋体" w:hAnsi="宋体" w:eastAsia="宋体" w:cs="宋体"/>
          <w:color w:val="auto"/>
          <w:sz w:val="24"/>
          <w:szCs w:val="24"/>
          <w:highlight w:val="white"/>
        </w:rPr>
        <w:t>。</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六、合同文件构成</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本协议书与下列文件一起构成合同文件：</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（1）中标通知书（如果有）；</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 xml:space="preserve">（2）投标函及其附录（如果有）；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（3）专用合同条款及其附件；</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（4）通用合同条款；</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（5）技术标准和要求；</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（6）图纸；</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（7）已标价工程量清单或预算书；</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（8）其他合同文件。</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在合同订立及履行过程中形成的与合同有关的文件均构成合同文件组成部分。</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上述各项合同文件包括合同当事人就该项合同文件所作出的补充和修改，属于同一类内容的文件，应以最新签署的为准。专用合同条款及其附件须经合同当事人签字或盖章。</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七、承诺</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1.发包人承诺按照法律规定履行项目审批手续、筹集工程建设资金并按照合同约定的期限和方式支付合同价款。</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2.承包人承诺按照法律规定及合同约定组织完成工程施工，确保工程质量和安全，不进行转包及违法分包，并在缺陷责任期及保修期内承担相应的工程维修责任。</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3.发包人和承包人通过招投标形式签订合同的，双方理解并承诺不再就同一工程另行签订与合同实质性内容相背离的协议。</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八、词语含义</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本协议书中词语含义与第二部分通用合同条款中赋予的含义相同。</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九、签订时间</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本合同于</w:t>
      </w:r>
      <w:r>
        <w:rPr>
          <w:rFonts w:hint="eastAsia" w:ascii="宋体" w:hAnsi="宋体" w:eastAsia="宋体" w:cs="宋体"/>
          <w:bCs/>
          <w:color w:val="auto"/>
          <w:sz w:val="24"/>
          <w:szCs w:val="24"/>
          <w:highlight w:val="white"/>
          <w:u w:val="single"/>
        </w:rPr>
        <w:t xml:space="preserve">         </w:t>
      </w:r>
      <w:r>
        <w:rPr>
          <w:rFonts w:hint="eastAsia" w:ascii="宋体" w:hAnsi="宋体" w:eastAsia="宋体" w:cs="宋体"/>
          <w:bCs/>
          <w:color w:val="auto"/>
          <w:sz w:val="24"/>
          <w:szCs w:val="24"/>
          <w:highlight w:val="white"/>
        </w:rPr>
        <w:t>年</w:t>
      </w:r>
      <w:r>
        <w:rPr>
          <w:rFonts w:hint="eastAsia" w:ascii="宋体" w:hAnsi="宋体" w:eastAsia="宋体" w:cs="宋体"/>
          <w:bCs/>
          <w:color w:val="auto"/>
          <w:sz w:val="24"/>
          <w:szCs w:val="24"/>
          <w:highlight w:val="white"/>
          <w:u w:val="single"/>
        </w:rPr>
        <w:t xml:space="preserve">    </w:t>
      </w:r>
      <w:r>
        <w:rPr>
          <w:rFonts w:hint="eastAsia" w:ascii="宋体" w:hAnsi="宋体" w:eastAsia="宋体" w:cs="宋体"/>
          <w:bCs/>
          <w:color w:val="auto"/>
          <w:sz w:val="24"/>
          <w:szCs w:val="24"/>
          <w:highlight w:val="white"/>
        </w:rPr>
        <w:t>月</w:t>
      </w:r>
      <w:r>
        <w:rPr>
          <w:rFonts w:hint="eastAsia" w:ascii="宋体" w:hAnsi="宋体" w:eastAsia="宋体" w:cs="宋体"/>
          <w:bCs/>
          <w:color w:val="auto"/>
          <w:sz w:val="24"/>
          <w:szCs w:val="24"/>
          <w:highlight w:val="white"/>
          <w:u w:val="single"/>
        </w:rPr>
        <w:t xml:space="preserve">    </w:t>
      </w:r>
      <w:r>
        <w:rPr>
          <w:rFonts w:hint="eastAsia" w:ascii="宋体" w:hAnsi="宋体" w:eastAsia="宋体" w:cs="宋体"/>
          <w:bCs/>
          <w:color w:val="auto"/>
          <w:sz w:val="24"/>
          <w:szCs w:val="24"/>
          <w:highlight w:val="white"/>
        </w:rPr>
        <w:t>日签订。</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十、签订地点</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本合同在</w:t>
      </w:r>
      <w:r>
        <w:rPr>
          <w:rFonts w:hint="eastAsia" w:ascii="宋体" w:hAnsi="宋体" w:eastAsia="宋体" w:cs="宋体"/>
          <w:bCs/>
          <w:color w:val="auto"/>
          <w:sz w:val="24"/>
          <w:szCs w:val="24"/>
          <w:highlight w:val="white"/>
          <w:u w:val="single"/>
        </w:rPr>
        <w:t xml:space="preserve">                     </w:t>
      </w:r>
      <w:r>
        <w:rPr>
          <w:rFonts w:hint="eastAsia" w:ascii="宋体" w:hAnsi="宋体" w:eastAsia="宋体" w:cs="宋体"/>
          <w:bCs/>
          <w:color w:val="auto"/>
          <w:sz w:val="24"/>
          <w:szCs w:val="24"/>
          <w:highlight w:val="white"/>
        </w:rPr>
        <w:t>签订。</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十一、补充协议</w:t>
      </w:r>
    </w:p>
    <w:p>
      <w:pPr>
        <w:pStyle w:val="48"/>
        <w:spacing w:line="460" w:lineRule="exact"/>
        <w:ind w:firstLine="480" w:firstLineChars="200"/>
        <w:rPr>
          <w:rFonts w:hint="eastAsia" w:ascii="宋体" w:hAnsi="宋体" w:eastAsia="宋体" w:cs="宋体"/>
          <w:b/>
          <w:bCs/>
          <w:color w:val="auto"/>
          <w:sz w:val="24"/>
          <w:szCs w:val="24"/>
          <w:highlight w:val="white"/>
        </w:rPr>
      </w:pPr>
      <w:r>
        <w:rPr>
          <w:rFonts w:hint="eastAsia" w:ascii="宋体" w:hAnsi="宋体" w:eastAsia="宋体" w:cs="宋体"/>
          <w:bCs/>
          <w:color w:val="auto"/>
          <w:sz w:val="24"/>
          <w:szCs w:val="24"/>
          <w:highlight w:val="white"/>
        </w:rPr>
        <w:t>合同未尽事宜，合同当事人另行签订补充协议，补充协议是合同的组成部分。</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十二、合同生效</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本合同自</w:t>
      </w:r>
      <w:r>
        <w:rPr>
          <w:rFonts w:hint="eastAsia" w:ascii="宋体" w:hAnsi="宋体" w:eastAsia="宋体" w:cs="宋体"/>
          <w:bCs/>
          <w:color w:val="auto"/>
          <w:sz w:val="24"/>
          <w:szCs w:val="24"/>
          <w:highlight w:val="white"/>
          <w:u w:val="single"/>
        </w:rPr>
        <w:t xml:space="preserve">                     </w:t>
      </w:r>
      <w:r>
        <w:rPr>
          <w:rFonts w:hint="eastAsia" w:ascii="宋体" w:hAnsi="宋体" w:eastAsia="宋体" w:cs="宋体"/>
          <w:bCs/>
          <w:color w:val="auto"/>
          <w:sz w:val="24"/>
          <w:szCs w:val="24"/>
          <w:highlight w:val="white"/>
        </w:rPr>
        <w:t>生效。</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十三、合同份数</w:t>
      </w:r>
    </w:p>
    <w:p>
      <w:pPr>
        <w:pStyle w:val="48"/>
        <w:spacing w:line="460" w:lineRule="exact"/>
        <w:ind w:firstLine="480" w:firstLineChars="20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rPr>
        <w:t>本合同一式</w:t>
      </w:r>
      <w:r>
        <w:rPr>
          <w:rFonts w:hint="eastAsia" w:ascii="宋体" w:hAnsi="宋体" w:eastAsia="宋体" w:cs="宋体"/>
          <w:bCs/>
          <w:color w:val="auto"/>
          <w:sz w:val="24"/>
          <w:szCs w:val="24"/>
          <w:highlight w:val="white"/>
          <w:u w:val="single"/>
        </w:rPr>
        <w:t xml:space="preserve">    </w:t>
      </w:r>
      <w:r>
        <w:rPr>
          <w:rFonts w:hint="eastAsia" w:ascii="宋体" w:hAnsi="宋体" w:eastAsia="宋体" w:cs="宋体"/>
          <w:bCs/>
          <w:color w:val="auto"/>
          <w:sz w:val="24"/>
          <w:szCs w:val="24"/>
          <w:highlight w:val="white"/>
        </w:rPr>
        <w:t>份，均具有同等法律效力，发包人执</w:t>
      </w:r>
      <w:r>
        <w:rPr>
          <w:rFonts w:hint="eastAsia" w:ascii="宋体" w:hAnsi="宋体" w:eastAsia="宋体" w:cs="宋体"/>
          <w:bCs/>
          <w:color w:val="auto"/>
          <w:sz w:val="24"/>
          <w:szCs w:val="24"/>
          <w:highlight w:val="white"/>
          <w:u w:val="single"/>
        </w:rPr>
        <w:t xml:space="preserve">    </w:t>
      </w:r>
      <w:r>
        <w:rPr>
          <w:rFonts w:hint="eastAsia" w:ascii="宋体" w:hAnsi="宋体" w:eastAsia="宋体" w:cs="宋体"/>
          <w:bCs/>
          <w:color w:val="auto"/>
          <w:sz w:val="24"/>
          <w:szCs w:val="24"/>
          <w:highlight w:val="white"/>
        </w:rPr>
        <w:t>份，承包人执</w:t>
      </w:r>
      <w:r>
        <w:rPr>
          <w:rFonts w:hint="eastAsia" w:ascii="宋体" w:hAnsi="宋体" w:eastAsia="宋体" w:cs="宋体"/>
          <w:bCs/>
          <w:color w:val="auto"/>
          <w:sz w:val="24"/>
          <w:szCs w:val="24"/>
          <w:highlight w:val="white"/>
          <w:u w:val="single"/>
        </w:rPr>
        <w:t xml:space="preserve">    </w:t>
      </w:r>
      <w:r>
        <w:rPr>
          <w:rFonts w:hint="eastAsia" w:ascii="宋体" w:hAnsi="宋体" w:eastAsia="宋体" w:cs="宋体"/>
          <w:bCs/>
          <w:color w:val="auto"/>
          <w:sz w:val="24"/>
          <w:szCs w:val="24"/>
          <w:highlight w:val="white"/>
        </w:rPr>
        <w:t>份。</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发包人：  (公章)             承包人：  (公章)</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法定代表人或其委托代理人：  法定代表人或其委托代理人：</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（签字）                    （签字）</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组织机构代码：</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 xml:space="preserve">  组织机构代码：</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地  址：</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 xml:space="preserve">  地  址：</w:t>
      </w:r>
      <w:r>
        <w:rPr>
          <w:rFonts w:hint="eastAsia" w:ascii="宋体" w:hAnsi="宋体" w:eastAsia="宋体" w:cs="宋体"/>
          <w:color w:val="auto"/>
          <w:sz w:val="24"/>
          <w:szCs w:val="24"/>
          <w:highlight w:val="white"/>
          <w:u w:val="single"/>
        </w:rPr>
        <w:t xml:space="preserve">  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邮政编码：</w:t>
      </w:r>
      <w:r>
        <w:rPr>
          <w:rFonts w:hint="eastAsia" w:ascii="宋体" w:hAnsi="宋体" w:eastAsia="宋体" w:cs="宋体"/>
          <w:color w:val="auto"/>
          <w:sz w:val="24"/>
          <w:szCs w:val="24"/>
          <w:highlight w:val="white"/>
          <w:u w:val="single"/>
        </w:rPr>
        <w:t xml:space="preserve">      </w:t>
      </w:r>
      <w:r>
        <w:rPr>
          <w:rFonts w:hint="eastAsia" w:ascii="宋体" w:hAnsi="宋体" w:eastAsia="宋体" w:cs="宋体"/>
          <w:color w:val="auto"/>
          <w:sz w:val="24"/>
          <w:szCs w:val="24"/>
          <w:highlight w:val="white"/>
        </w:rPr>
        <w:t xml:space="preserve"> 邮政编码：</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法定代表人：</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 xml:space="preserve">  法定代表人：</w:t>
      </w:r>
      <w:r>
        <w:rPr>
          <w:rFonts w:hint="eastAsia" w:ascii="宋体" w:hAnsi="宋体" w:eastAsia="宋体" w:cs="宋体"/>
          <w:color w:val="auto"/>
          <w:sz w:val="24"/>
          <w:szCs w:val="24"/>
          <w:highlight w:val="white"/>
          <w:u w:val="single"/>
        </w:rPr>
        <w:t xml:space="preserve">      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委托代理人：</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委托代理人：</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电  话：</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电  话：</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传  真：</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传  真：</w:t>
      </w:r>
      <w:r>
        <w:rPr>
          <w:rFonts w:hint="eastAsia" w:ascii="宋体" w:hAnsi="宋体" w:eastAsia="宋体" w:cs="宋体"/>
          <w:color w:val="auto"/>
          <w:sz w:val="24"/>
          <w:szCs w:val="24"/>
          <w:highlight w:val="white"/>
          <w:u w:val="single"/>
        </w:rPr>
        <w:t xml:space="preserve">  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电子信箱：</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电子信箱：</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开户银行：</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开户银行：</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u w:val="single"/>
        </w:rPr>
      </w:pPr>
      <w:r>
        <w:rPr>
          <w:rFonts w:hint="eastAsia" w:ascii="宋体" w:hAnsi="宋体" w:eastAsia="宋体" w:cs="宋体"/>
          <w:color w:val="auto"/>
          <w:sz w:val="24"/>
          <w:szCs w:val="24"/>
          <w:highlight w:val="white"/>
        </w:rPr>
        <w:t>账  号：</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 xml:space="preserve">  账  号：</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u w:val="single"/>
        </w:rPr>
        <w:br w:type="page"/>
      </w:r>
      <w:r>
        <w:rPr>
          <w:rFonts w:hint="eastAsia" w:ascii="宋体" w:hAnsi="宋体" w:eastAsia="宋体" w:cs="宋体"/>
          <w:color w:val="auto"/>
          <w:sz w:val="24"/>
          <w:szCs w:val="24"/>
          <w:highlight w:val="white"/>
        </w:rPr>
        <w:t>附件1：</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承包人承揽工程项目一览表</w:t>
      </w:r>
    </w:p>
    <w:tbl>
      <w:tblPr>
        <w:tblStyle w:val="39"/>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1267"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单位工程名称</w:t>
            </w:r>
          </w:p>
        </w:tc>
        <w:tc>
          <w:tcPr>
            <w:tcW w:w="763"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建设规模</w:t>
            </w:r>
          </w:p>
        </w:tc>
        <w:tc>
          <w:tcPr>
            <w:tcW w:w="1406"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建筑面积(平方米)</w:t>
            </w:r>
          </w:p>
        </w:tc>
        <w:tc>
          <w:tcPr>
            <w:tcW w:w="737"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结构形式</w:t>
            </w:r>
          </w:p>
        </w:tc>
        <w:tc>
          <w:tcPr>
            <w:tcW w:w="843"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层数</w:t>
            </w:r>
          </w:p>
        </w:tc>
        <w:tc>
          <w:tcPr>
            <w:tcW w:w="764"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生产能力</w:t>
            </w:r>
          </w:p>
        </w:tc>
        <w:tc>
          <w:tcPr>
            <w:tcW w:w="1071"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设备安装内容</w:t>
            </w:r>
          </w:p>
        </w:tc>
        <w:tc>
          <w:tcPr>
            <w:tcW w:w="893"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合同价格（元）</w:t>
            </w:r>
          </w:p>
        </w:tc>
        <w:tc>
          <w:tcPr>
            <w:tcW w:w="844"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开工日期</w:t>
            </w:r>
          </w:p>
        </w:tc>
        <w:tc>
          <w:tcPr>
            <w:tcW w:w="843"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3"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06"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37"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4"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71"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93"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4"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06"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3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71"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9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06"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3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71"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9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0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3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7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9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06"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3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71"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9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0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3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7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9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06"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3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71"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9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06"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3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71"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9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0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3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7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9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06"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3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71"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9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0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3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76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7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9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bl>
    <w:p>
      <w:pPr>
        <w:pStyle w:val="48"/>
        <w:spacing w:line="460" w:lineRule="exact"/>
        <w:ind w:firstLine="480" w:firstLineChars="200"/>
        <w:rPr>
          <w:rFonts w:hint="eastAsia" w:ascii="宋体" w:hAnsi="宋体" w:eastAsia="宋体" w:cs="宋体"/>
          <w:color w:val="auto"/>
          <w:sz w:val="24"/>
          <w:szCs w:val="24"/>
          <w:highlight w:val="white"/>
        </w:rPr>
      </w:pP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br w:type="page"/>
      </w:r>
      <w:r>
        <w:rPr>
          <w:rFonts w:hint="eastAsia" w:ascii="宋体" w:hAnsi="宋体" w:eastAsia="宋体" w:cs="宋体"/>
          <w:color w:val="auto"/>
          <w:sz w:val="24"/>
          <w:szCs w:val="24"/>
          <w:highlight w:val="white"/>
        </w:rPr>
        <w:t>附件2：</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发包人供应材料设备一览表</w:t>
      </w:r>
    </w:p>
    <w:tbl>
      <w:tblPr>
        <w:tblStyle w:val="39"/>
        <w:tblW w:w="100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9"/>
        <w:gridCol w:w="1276"/>
        <w:gridCol w:w="1188"/>
        <w:gridCol w:w="939"/>
        <w:gridCol w:w="850"/>
        <w:gridCol w:w="1043"/>
        <w:gridCol w:w="991"/>
        <w:gridCol w:w="850"/>
        <w:gridCol w:w="1253"/>
        <w:gridCol w:w="9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709"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序号</w:t>
            </w:r>
          </w:p>
        </w:tc>
        <w:tc>
          <w:tcPr>
            <w:tcW w:w="1276"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材料、设备品种</w:t>
            </w:r>
          </w:p>
        </w:tc>
        <w:tc>
          <w:tcPr>
            <w:tcW w:w="1188"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规格型号</w:t>
            </w:r>
          </w:p>
        </w:tc>
        <w:tc>
          <w:tcPr>
            <w:tcW w:w="939"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单位</w:t>
            </w:r>
          </w:p>
        </w:tc>
        <w:tc>
          <w:tcPr>
            <w:tcW w:w="850"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数量</w:t>
            </w:r>
          </w:p>
        </w:tc>
        <w:tc>
          <w:tcPr>
            <w:tcW w:w="1043"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单价（元）</w:t>
            </w:r>
          </w:p>
        </w:tc>
        <w:tc>
          <w:tcPr>
            <w:tcW w:w="991"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质量等级</w:t>
            </w:r>
          </w:p>
        </w:tc>
        <w:tc>
          <w:tcPr>
            <w:tcW w:w="850"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供应时间</w:t>
            </w:r>
          </w:p>
        </w:tc>
        <w:tc>
          <w:tcPr>
            <w:tcW w:w="1253"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送达地点</w:t>
            </w:r>
          </w:p>
        </w:tc>
        <w:tc>
          <w:tcPr>
            <w:tcW w:w="991"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0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8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39"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9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bl>
    <w:p>
      <w:pPr>
        <w:pStyle w:val="48"/>
        <w:spacing w:line="460" w:lineRule="exact"/>
        <w:rPr>
          <w:rFonts w:hint="eastAsia" w:ascii="宋体" w:hAnsi="宋体" w:eastAsia="宋体" w:cs="宋体"/>
          <w:color w:val="auto"/>
          <w:sz w:val="24"/>
          <w:szCs w:val="24"/>
          <w:highlight w:val="white"/>
        </w:rPr>
      </w:pP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 xml:space="preserve">附件3：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工程质量保修书</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发包人（全称）：</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承包人（全称）：</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发包人和承包人根据《中华人民共和国建筑法》和《建设工程质量管理条例》，经协商一致就</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（工程全称）签订工程质量保修书。</w:t>
      </w:r>
    </w:p>
    <w:p>
      <w:pPr>
        <w:pStyle w:val="48"/>
        <w:spacing w:line="460" w:lineRule="exact"/>
        <w:rPr>
          <w:rFonts w:hint="eastAsia" w:ascii="宋体" w:hAnsi="宋体" w:eastAsia="宋体" w:cs="宋体"/>
          <w:color w:val="auto"/>
          <w:sz w:val="24"/>
        </w:rPr>
      </w:pPr>
      <w:r>
        <w:rPr>
          <w:rFonts w:hint="eastAsia" w:ascii="宋体" w:hAnsi="宋体" w:eastAsia="宋体" w:cs="宋体"/>
          <w:color w:val="auto"/>
          <w:sz w:val="24"/>
          <w:highlight w:val="white"/>
        </w:rPr>
        <w:t>一、工程质量保修范围和内容</w:t>
      </w:r>
    </w:p>
    <w:p>
      <w:pPr>
        <w:pStyle w:val="48"/>
        <w:spacing w:line="460" w:lineRule="exact"/>
        <w:rPr>
          <w:rFonts w:hint="eastAsia" w:ascii="宋体" w:hAnsi="宋体" w:eastAsia="宋体" w:cs="宋体"/>
          <w:color w:val="auto"/>
          <w:sz w:val="24"/>
        </w:rPr>
      </w:pPr>
      <w:r>
        <w:rPr>
          <w:rFonts w:hint="eastAsia" w:ascii="宋体" w:hAnsi="宋体" w:eastAsia="宋体" w:cs="宋体"/>
          <w:color w:val="auto"/>
          <w:sz w:val="24"/>
          <w:highlight w:val="white"/>
        </w:rPr>
        <w:t>　　承包人在质量保修期内，按照有关法律规定和合同约定，承担工程质量保修责任。</w:t>
      </w:r>
    </w:p>
    <w:p>
      <w:pPr>
        <w:pStyle w:val="48"/>
        <w:spacing w:line="460" w:lineRule="exact"/>
        <w:jc w:val="left"/>
        <w:rPr>
          <w:rFonts w:hint="eastAsia" w:ascii="宋体" w:hAnsi="宋体" w:eastAsia="宋体" w:cs="宋体"/>
          <w:color w:val="auto"/>
          <w:sz w:val="24"/>
        </w:rPr>
      </w:pPr>
      <w:r>
        <w:rPr>
          <w:rFonts w:hint="eastAsia" w:ascii="宋体" w:hAnsi="宋体" w:eastAsia="宋体" w:cs="宋体"/>
          <w:color w:val="auto"/>
          <w:sz w:val="24"/>
          <w:highlight w:val="whit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4"/>
          <w:highlight w:val="white"/>
          <w:u w:val="single"/>
        </w:rPr>
        <w:t xml:space="preserve">  按本合同协议书工程承包范围的土建及安装等工程内容    </w:t>
      </w:r>
      <w:r>
        <w:rPr>
          <w:rFonts w:hint="eastAsia" w:ascii="宋体" w:hAnsi="宋体" w:eastAsia="宋体" w:cs="宋体"/>
          <w:color w:val="auto"/>
          <w:sz w:val="24"/>
          <w:highlight w:val="white"/>
        </w:rPr>
        <w:t>。</w:t>
      </w:r>
    </w:p>
    <w:p>
      <w:pPr>
        <w:pStyle w:val="48"/>
        <w:spacing w:line="460" w:lineRule="exact"/>
        <w:rPr>
          <w:rFonts w:hint="eastAsia" w:ascii="宋体" w:hAnsi="宋体" w:eastAsia="宋体" w:cs="宋体"/>
          <w:color w:val="auto"/>
          <w:sz w:val="24"/>
        </w:rPr>
      </w:pPr>
      <w:r>
        <w:rPr>
          <w:rFonts w:hint="eastAsia" w:ascii="宋体" w:hAnsi="宋体" w:eastAsia="宋体" w:cs="宋体"/>
          <w:b/>
          <w:color w:val="auto"/>
          <w:sz w:val="24"/>
          <w:highlight w:val="white"/>
        </w:rPr>
        <w:t>　　</w:t>
      </w:r>
      <w:r>
        <w:rPr>
          <w:rFonts w:hint="eastAsia" w:ascii="宋体" w:hAnsi="宋体" w:eastAsia="宋体" w:cs="宋体"/>
          <w:color w:val="auto"/>
          <w:sz w:val="24"/>
          <w:highlight w:val="white"/>
        </w:rPr>
        <w:t>二、质量保修期</w:t>
      </w:r>
    </w:p>
    <w:p>
      <w:pPr>
        <w:pStyle w:val="48"/>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highlight w:val="white"/>
        </w:rPr>
        <w:t>根据《建设工程质量管理条例》及有关规定，工程的质量保修期如下：</w:t>
      </w:r>
    </w:p>
    <w:p>
      <w:pPr>
        <w:pStyle w:val="48"/>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highlight w:val="white"/>
        </w:rPr>
        <w:t>1．地基基础工程和主体结构工程为设计文件规定的工程合理使用年限；</w:t>
      </w:r>
    </w:p>
    <w:p>
      <w:pPr>
        <w:pStyle w:val="48"/>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highlight w:val="white"/>
        </w:rPr>
        <w:t>2．屋面防水工程、有防水要求的卫生间、房间和外墙面的防渗为</w:t>
      </w:r>
      <w:r>
        <w:rPr>
          <w:rFonts w:hint="eastAsia" w:ascii="宋体" w:hAnsi="宋体" w:eastAsia="宋体" w:cs="宋体"/>
          <w:color w:val="auto"/>
          <w:sz w:val="24"/>
          <w:highlight w:val="white"/>
          <w:u w:val="single"/>
        </w:rPr>
        <w:t xml:space="preserve">  5 </w:t>
      </w:r>
      <w:r>
        <w:rPr>
          <w:rFonts w:hint="eastAsia" w:ascii="宋体" w:hAnsi="宋体" w:eastAsia="宋体" w:cs="宋体"/>
          <w:color w:val="auto"/>
          <w:sz w:val="24"/>
          <w:highlight w:val="white"/>
        </w:rPr>
        <w:t>年；</w:t>
      </w:r>
    </w:p>
    <w:p>
      <w:pPr>
        <w:pStyle w:val="48"/>
        <w:spacing w:line="460" w:lineRule="exact"/>
        <w:ind w:left="420" w:leftChars="200" w:firstLine="120" w:firstLineChars="50"/>
        <w:rPr>
          <w:rFonts w:hint="eastAsia" w:ascii="宋体" w:hAnsi="宋体" w:eastAsia="宋体" w:cs="宋体"/>
          <w:color w:val="auto"/>
          <w:sz w:val="24"/>
        </w:rPr>
      </w:pPr>
      <w:r>
        <w:rPr>
          <w:rFonts w:hint="eastAsia" w:ascii="宋体" w:hAnsi="宋体" w:eastAsia="宋体" w:cs="宋体"/>
          <w:color w:val="auto"/>
          <w:sz w:val="24"/>
          <w:highlight w:val="white"/>
        </w:rPr>
        <w:t>3．装修工程为</w:t>
      </w:r>
      <w:r>
        <w:rPr>
          <w:rFonts w:hint="eastAsia" w:ascii="宋体" w:hAnsi="宋体" w:eastAsia="宋体" w:cs="宋体"/>
          <w:color w:val="auto"/>
          <w:sz w:val="24"/>
          <w:highlight w:val="white"/>
          <w:u w:val="single"/>
        </w:rPr>
        <w:t xml:space="preserve">  2  </w:t>
      </w:r>
      <w:r>
        <w:rPr>
          <w:rFonts w:hint="eastAsia" w:ascii="宋体" w:hAnsi="宋体" w:eastAsia="宋体" w:cs="宋体"/>
          <w:color w:val="auto"/>
          <w:sz w:val="24"/>
          <w:highlight w:val="white"/>
        </w:rPr>
        <w:t>年；</w:t>
      </w:r>
    </w:p>
    <w:p>
      <w:pPr>
        <w:pStyle w:val="48"/>
        <w:spacing w:line="460" w:lineRule="exact"/>
        <w:ind w:left="420" w:leftChars="200" w:firstLine="120" w:firstLineChars="50"/>
        <w:rPr>
          <w:rFonts w:hint="eastAsia" w:ascii="宋体" w:hAnsi="宋体" w:eastAsia="宋体" w:cs="宋体"/>
          <w:color w:val="auto"/>
          <w:sz w:val="24"/>
        </w:rPr>
      </w:pPr>
      <w:r>
        <w:rPr>
          <w:rFonts w:hint="eastAsia" w:ascii="宋体" w:hAnsi="宋体" w:eastAsia="宋体" w:cs="宋体"/>
          <w:color w:val="auto"/>
          <w:sz w:val="24"/>
          <w:highlight w:val="white"/>
        </w:rPr>
        <w:t>4．电气管线、给排水管道、设备安装工程为</w:t>
      </w:r>
      <w:r>
        <w:rPr>
          <w:rFonts w:hint="eastAsia" w:ascii="宋体" w:hAnsi="宋体" w:eastAsia="宋体" w:cs="宋体"/>
          <w:color w:val="auto"/>
          <w:sz w:val="24"/>
          <w:highlight w:val="white"/>
          <w:u w:val="single"/>
        </w:rPr>
        <w:t xml:space="preserve">  2   </w:t>
      </w:r>
      <w:r>
        <w:rPr>
          <w:rFonts w:hint="eastAsia" w:ascii="宋体" w:hAnsi="宋体" w:eastAsia="宋体" w:cs="宋体"/>
          <w:color w:val="auto"/>
          <w:sz w:val="24"/>
          <w:highlight w:val="white"/>
        </w:rPr>
        <w:t>年；</w:t>
      </w:r>
    </w:p>
    <w:p>
      <w:pPr>
        <w:pStyle w:val="48"/>
        <w:spacing w:line="460" w:lineRule="exact"/>
        <w:ind w:left="420" w:leftChars="200" w:firstLine="120" w:firstLineChars="50"/>
        <w:rPr>
          <w:rFonts w:hint="eastAsia" w:ascii="宋体" w:hAnsi="宋体" w:eastAsia="宋体" w:cs="宋体"/>
          <w:color w:val="auto"/>
          <w:sz w:val="24"/>
        </w:rPr>
      </w:pPr>
      <w:r>
        <w:rPr>
          <w:rFonts w:hint="eastAsia" w:ascii="宋体" w:hAnsi="宋体" w:eastAsia="宋体" w:cs="宋体"/>
          <w:color w:val="auto"/>
          <w:sz w:val="24"/>
          <w:highlight w:val="white"/>
        </w:rPr>
        <w:t>5．供热与供冷系统为</w:t>
      </w:r>
      <w:r>
        <w:rPr>
          <w:rFonts w:hint="eastAsia" w:ascii="宋体" w:hAnsi="宋体" w:eastAsia="宋体" w:cs="宋体"/>
          <w:color w:val="auto"/>
          <w:sz w:val="24"/>
          <w:highlight w:val="white"/>
          <w:u w:val="single"/>
        </w:rPr>
        <w:t xml:space="preserve">   2  </w:t>
      </w:r>
      <w:r>
        <w:rPr>
          <w:rFonts w:hint="eastAsia" w:ascii="宋体" w:hAnsi="宋体" w:eastAsia="宋体" w:cs="宋体"/>
          <w:color w:val="auto"/>
          <w:sz w:val="24"/>
          <w:highlight w:val="white"/>
        </w:rPr>
        <w:t>个采暖期、供冷期；</w:t>
      </w:r>
    </w:p>
    <w:p>
      <w:pPr>
        <w:pStyle w:val="48"/>
        <w:spacing w:line="460" w:lineRule="exact"/>
        <w:ind w:left="420" w:leftChars="200" w:firstLine="120" w:firstLineChars="50"/>
        <w:rPr>
          <w:rFonts w:hint="eastAsia" w:ascii="宋体" w:hAnsi="宋体" w:eastAsia="宋体" w:cs="宋体"/>
          <w:color w:val="auto"/>
          <w:sz w:val="24"/>
        </w:rPr>
      </w:pPr>
      <w:r>
        <w:rPr>
          <w:rFonts w:hint="eastAsia" w:ascii="宋体" w:hAnsi="宋体" w:eastAsia="宋体" w:cs="宋体"/>
          <w:color w:val="auto"/>
          <w:sz w:val="24"/>
          <w:highlight w:val="white"/>
        </w:rPr>
        <w:t>6．住宅小区内的给排水设施、道路等配套工程为</w:t>
      </w:r>
      <w:r>
        <w:rPr>
          <w:rFonts w:hint="eastAsia" w:ascii="宋体" w:hAnsi="宋体" w:eastAsia="宋体" w:cs="宋体"/>
          <w:color w:val="auto"/>
          <w:sz w:val="24"/>
          <w:highlight w:val="white"/>
          <w:u w:val="single"/>
        </w:rPr>
        <w:t xml:space="preserve">  1  </w:t>
      </w:r>
      <w:r>
        <w:rPr>
          <w:rFonts w:hint="eastAsia" w:ascii="宋体" w:hAnsi="宋体" w:eastAsia="宋体" w:cs="宋体"/>
          <w:color w:val="auto"/>
          <w:sz w:val="24"/>
          <w:highlight w:val="white"/>
        </w:rPr>
        <w:t>年；</w:t>
      </w:r>
    </w:p>
    <w:p>
      <w:pPr>
        <w:pStyle w:val="48"/>
        <w:spacing w:line="460" w:lineRule="exact"/>
        <w:ind w:left="420" w:leftChars="200" w:firstLine="120" w:firstLineChars="50"/>
        <w:jc w:val="left"/>
        <w:rPr>
          <w:rFonts w:hint="eastAsia" w:ascii="宋体" w:hAnsi="宋体" w:eastAsia="宋体" w:cs="宋体"/>
          <w:color w:val="auto"/>
          <w:sz w:val="24"/>
          <w:highlight w:val="white"/>
        </w:rPr>
      </w:pPr>
      <w:r>
        <w:rPr>
          <w:rFonts w:hint="eastAsia" w:ascii="宋体" w:hAnsi="宋体" w:eastAsia="宋体" w:cs="宋体"/>
          <w:color w:val="auto"/>
          <w:sz w:val="24"/>
          <w:highlight w:val="white"/>
        </w:rPr>
        <w:t>7．其他项目保修期限约定如下：</w:t>
      </w:r>
    </w:p>
    <w:p>
      <w:pPr>
        <w:pStyle w:val="48"/>
        <w:spacing w:line="460" w:lineRule="exact"/>
        <w:ind w:left="420" w:leftChars="200" w:firstLine="120" w:firstLineChars="50"/>
        <w:jc w:val="left"/>
        <w:rPr>
          <w:rFonts w:hint="eastAsia" w:ascii="宋体" w:hAnsi="宋体" w:eastAsia="宋体" w:cs="宋体"/>
          <w:color w:val="auto"/>
          <w:sz w:val="24"/>
        </w:rPr>
      </w:pPr>
      <w:r>
        <w:rPr>
          <w:rFonts w:hint="eastAsia" w:ascii="宋体" w:hAnsi="宋体" w:eastAsia="宋体" w:cs="宋体"/>
          <w:color w:val="auto"/>
          <w:sz w:val="24"/>
          <w:highlight w:val="white"/>
          <w:u w:val="single"/>
        </w:rPr>
        <w:t>（1）以上没有说明的其他项目的保修期为1年</w:t>
      </w:r>
      <w:r>
        <w:rPr>
          <w:rFonts w:hint="eastAsia" w:ascii="宋体" w:hAnsi="宋体" w:eastAsia="宋体" w:cs="宋体"/>
          <w:color w:val="auto"/>
          <w:sz w:val="24"/>
          <w:highlight w:val="white"/>
        </w:rPr>
        <w:t>。</w:t>
      </w:r>
    </w:p>
    <w:p>
      <w:pPr>
        <w:pStyle w:val="48"/>
        <w:spacing w:line="460" w:lineRule="exact"/>
        <w:ind w:left="420" w:leftChars="200" w:firstLine="120" w:firstLineChars="50"/>
        <w:jc w:val="left"/>
        <w:rPr>
          <w:rFonts w:hint="eastAsia" w:ascii="宋体" w:hAnsi="宋体" w:eastAsia="宋体" w:cs="宋体"/>
          <w:color w:val="auto"/>
          <w:sz w:val="24"/>
        </w:rPr>
      </w:pPr>
      <w:r>
        <w:rPr>
          <w:rFonts w:hint="eastAsia" w:ascii="宋体" w:hAnsi="宋体" w:eastAsia="宋体" w:cs="宋体"/>
          <w:color w:val="auto"/>
          <w:sz w:val="24"/>
          <w:highlight w:val="white"/>
          <w:u w:val="single"/>
        </w:rPr>
        <w:t>（2）市政道路工程保修期为1年</w:t>
      </w:r>
      <w:r>
        <w:rPr>
          <w:rFonts w:hint="eastAsia" w:ascii="宋体" w:hAnsi="宋体" w:eastAsia="宋体" w:cs="宋体"/>
          <w:color w:val="auto"/>
          <w:sz w:val="24"/>
          <w:highlight w:val="white"/>
        </w:rPr>
        <w:t>。</w:t>
      </w:r>
    </w:p>
    <w:p>
      <w:pPr>
        <w:pStyle w:val="48"/>
        <w:spacing w:line="460" w:lineRule="exact"/>
        <w:rPr>
          <w:rFonts w:hint="eastAsia" w:ascii="宋体" w:hAnsi="宋体" w:eastAsia="宋体" w:cs="宋体"/>
          <w:color w:val="auto"/>
          <w:sz w:val="24"/>
        </w:rPr>
      </w:pPr>
      <w:r>
        <w:rPr>
          <w:rFonts w:hint="eastAsia" w:ascii="宋体" w:hAnsi="宋体" w:eastAsia="宋体" w:cs="宋体"/>
          <w:color w:val="auto"/>
          <w:sz w:val="24"/>
          <w:highlight w:val="white"/>
        </w:rPr>
        <w:t>　　质量保修期自工程竣工验收合格之日起计算。</w:t>
      </w:r>
    </w:p>
    <w:p>
      <w:pPr>
        <w:pStyle w:val="48"/>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highlight w:val="white"/>
        </w:rPr>
        <w:t>三、缺陷责任期</w:t>
      </w:r>
    </w:p>
    <w:p>
      <w:pPr>
        <w:pStyle w:val="48"/>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highlight w:val="white"/>
        </w:rPr>
        <w:t>工程缺陷责任期为</w:t>
      </w:r>
      <w:r>
        <w:rPr>
          <w:rFonts w:hint="eastAsia" w:ascii="宋体" w:hAnsi="宋体" w:eastAsia="宋体" w:cs="宋体"/>
          <w:color w:val="auto"/>
          <w:sz w:val="24"/>
          <w:highlight w:val="white"/>
          <w:u w:val="single"/>
        </w:rPr>
        <w:t xml:space="preserve">  24 </w:t>
      </w:r>
      <w:r>
        <w:rPr>
          <w:rFonts w:hint="eastAsia" w:ascii="宋体" w:hAnsi="宋体" w:eastAsia="宋体" w:cs="宋体"/>
          <w:color w:val="auto"/>
          <w:sz w:val="24"/>
          <w:highlight w:val="white"/>
        </w:rPr>
        <w:t>个月，缺陷责任期自工程竣工验收合格之日起计算。单位工程先于全部工程进行验收，单位工程缺陷责任期自单位工程验收合格之日起算。</w:t>
      </w:r>
    </w:p>
    <w:p>
      <w:pPr>
        <w:pStyle w:val="48"/>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highlight w:val="white"/>
        </w:rPr>
        <w:t>缺陷责任期终止后，发包人应退还剩余的质量保证金。</w:t>
      </w:r>
    </w:p>
    <w:p>
      <w:pPr>
        <w:pStyle w:val="48"/>
        <w:spacing w:line="460" w:lineRule="exact"/>
        <w:rPr>
          <w:rFonts w:hint="eastAsia" w:ascii="宋体" w:hAnsi="宋体" w:eastAsia="宋体" w:cs="宋体"/>
          <w:color w:val="auto"/>
          <w:sz w:val="24"/>
        </w:rPr>
      </w:pPr>
      <w:r>
        <w:rPr>
          <w:rFonts w:hint="eastAsia" w:ascii="宋体" w:hAnsi="宋体" w:eastAsia="宋体" w:cs="宋体"/>
          <w:color w:val="auto"/>
          <w:sz w:val="24"/>
          <w:highlight w:val="white"/>
        </w:rPr>
        <w:t xml:space="preserve">    四、质量保修责任</w:t>
      </w:r>
    </w:p>
    <w:p>
      <w:pPr>
        <w:pStyle w:val="48"/>
        <w:spacing w:line="460" w:lineRule="exact"/>
        <w:ind w:left="105" w:leftChars="50" w:firstLine="491" w:firstLineChars="205"/>
        <w:rPr>
          <w:rFonts w:hint="eastAsia" w:ascii="宋体" w:hAnsi="宋体" w:eastAsia="宋体" w:cs="宋体"/>
          <w:color w:val="auto"/>
          <w:sz w:val="24"/>
        </w:rPr>
      </w:pPr>
      <w:r>
        <w:rPr>
          <w:rFonts w:hint="eastAsia" w:ascii="宋体" w:hAnsi="宋体" w:eastAsia="宋体" w:cs="宋体"/>
          <w:color w:val="auto"/>
          <w:sz w:val="24"/>
          <w:highlight w:val="white"/>
        </w:rPr>
        <w:t>1．属于保修范围、内容的项目，承包人应当在接到保修通知之日起7天内派人保修。承包人不在约定期限内派人保修的，发包人可以委托他人修理。</w:t>
      </w:r>
    </w:p>
    <w:p>
      <w:pPr>
        <w:pStyle w:val="48"/>
        <w:spacing w:line="460" w:lineRule="exact"/>
        <w:ind w:left="105" w:leftChars="50" w:firstLine="491" w:firstLineChars="205"/>
        <w:rPr>
          <w:rFonts w:hint="eastAsia" w:ascii="宋体" w:hAnsi="宋体" w:eastAsia="宋体" w:cs="宋体"/>
          <w:color w:val="auto"/>
          <w:sz w:val="24"/>
        </w:rPr>
      </w:pPr>
      <w:r>
        <w:rPr>
          <w:rFonts w:hint="eastAsia" w:ascii="宋体" w:hAnsi="宋体" w:eastAsia="宋体" w:cs="宋体"/>
          <w:color w:val="auto"/>
          <w:sz w:val="24"/>
          <w:highlight w:val="white"/>
        </w:rPr>
        <w:t>2．发生紧急事故需抢修的，承包人在接到事故通知后，应当立即到达事故现场抢修。</w:t>
      </w:r>
    </w:p>
    <w:p>
      <w:pPr>
        <w:pStyle w:val="48"/>
        <w:spacing w:line="460" w:lineRule="exact"/>
        <w:ind w:left="105" w:leftChars="50" w:firstLine="491" w:firstLineChars="205"/>
        <w:rPr>
          <w:rFonts w:hint="eastAsia" w:ascii="宋体" w:hAnsi="宋体" w:eastAsia="宋体" w:cs="宋体"/>
          <w:color w:val="auto"/>
          <w:sz w:val="24"/>
        </w:rPr>
      </w:pPr>
      <w:r>
        <w:rPr>
          <w:rFonts w:hint="eastAsia" w:ascii="宋体" w:hAnsi="宋体" w:eastAsia="宋体" w:cs="宋体"/>
          <w:color w:val="auto"/>
          <w:sz w:val="24"/>
          <w:highlight w:val="whit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48"/>
        <w:spacing w:line="460" w:lineRule="exact"/>
        <w:ind w:left="420" w:leftChars="200" w:firstLine="120" w:firstLineChars="50"/>
        <w:rPr>
          <w:rFonts w:hint="eastAsia" w:ascii="宋体" w:hAnsi="宋体" w:eastAsia="宋体" w:cs="宋体"/>
          <w:color w:val="auto"/>
          <w:sz w:val="24"/>
        </w:rPr>
      </w:pPr>
      <w:r>
        <w:rPr>
          <w:rFonts w:hint="eastAsia" w:ascii="宋体" w:hAnsi="宋体" w:eastAsia="宋体" w:cs="宋体"/>
          <w:color w:val="auto"/>
          <w:sz w:val="24"/>
          <w:highlight w:val="white"/>
        </w:rPr>
        <w:t>4．质量保修完成后，由发包人组织验收。</w:t>
      </w:r>
    </w:p>
    <w:p>
      <w:pPr>
        <w:pStyle w:val="48"/>
        <w:spacing w:line="460" w:lineRule="exact"/>
        <w:rPr>
          <w:rFonts w:hint="eastAsia" w:ascii="宋体" w:hAnsi="宋体" w:eastAsia="宋体" w:cs="宋体"/>
          <w:color w:val="auto"/>
          <w:sz w:val="24"/>
        </w:rPr>
      </w:pPr>
      <w:r>
        <w:rPr>
          <w:rFonts w:hint="eastAsia" w:ascii="宋体" w:hAnsi="宋体" w:eastAsia="宋体" w:cs="宋体"/>
          <w:color w:val="auto"/>
          <w:sz w:val="24"/>
          <w:highlight w:val="white"/>
        </w:rPr>
        <w:t>　　五、保修费用</w:t>
      </w:r>
    </w:p>
    <w:p>
      <w:pPr>
        <w:pStyle w:val="48"/>
        <w:spacing w:line="460" w:lineRule="exact"/>
        <w:ind w:firstLine="465"/>
        <w:rPr>
          <w:rFonts w:hint="eastAsia" w:ascii="宋体" w:hAnsi="宋体" w:eastAsia="宋体" w:cs="宋体"/>
          <w:color w:val="auto"/>
          <w:sz w:val="24"/>
        </w:rPr>
      </w:pPr>
      <w:r>
        <w:rPr>
          <w:rFonts w:hint="eastAsia" w:ascii="宋体" w:hAnsi="宋体" w:eastAsia="宋体" w:cs="宋体"/>
          <w:color w:val="auto"/>
          <w:sz w:val="24"/>
          <w:highlight w:val="white"/>
        </w:rPr>
        <w:t>保修费用由造成质量缺陷的责任方承担。</w:t>
      </w:r>
    </w:p>
    <w:p>
      <w:pPr>
        <w:pStyle w:val="48"/>
        <w:spacing w:line="460" w:lineRule="exact"/>
        <w:ind w:firstLine="465"/>
        <w:rPr>
          <w:rFonts w:hint="eastAsia" w:ascii="宋体" w:hAnsi="宋体" w:eastAsia="宋体" w:cs="宋体"/>
          <w:color w:val="auto"/>
          <w:sz w:val="24"/>
        </w:rPr>
      </w:pPr>
      <w:r>
        <w:rPr>
          <w:rFonts w:hint="eastAsia" w:ascii="宋体" w:hAnsi="宋体" w:eastAsia="宋体" w:cs="宋体"/>
          <w:b/>
          <w:color w:val="auto"/>
          <w:sz w:val="24"/>
          <w:highlight w:val="white"/>
        </w:rPr>
        <w:t>六</w:t>
      </w:r>
      <w:r>
        <w:rPr>
          <w:rFonts w:hint="eastAsia" w:ascii="宋体" w:hAnsi="宋体" w:eastAsia="宋体" w:cs="宋体"/>
          <w:color w:val="auto"/>
          <w:sz w:val="24"/>
          <w:highlight w:val="white"/>
        </w:rPr>
        <w:t>、双方约定的其他工程质量保修事项：</w:t>
      </w:r>
      <w:r>
        <w:rPr>
          <w:rFonts w:hint="eastAsia" w:ascii="宋体" w:hAnsi="宋体" w:eastAsia="宋体" w:cs="宋体"/>
          <w:color w:val="auto"/>
          <w:sz w:val="24"/>
          <w:highlight w:val="white"/>
          <w:u w:val="single"/>
        </w:rPr>
        <w:t xml:space="preserve">   /         </w:t>
      </w:r>
      <w:r>
        <w:rPr>
          <w:rFonts w:hint="eastAsia" w:ascii="宋体" w:hAnsi="宋体" w:eastAsia="宋体" w:cs="宋体"/>
          <w:color w:val="auto"/>
          <w:sz w:val="24"/>
          <w:highlight w:val="white"/>
        </w:rPr>
        <w:t>。</w:t>
      </w:r>
    </w:p>
    <w:p>
      <w:pPr>
        <w:pStyle w:val="48"/>
        <w:spacing w:line="460" w:lineRule="exact"/>
        <w:ind w:firstLine="456" w:firstLineChars="190"/>
        <w:rPr>
          <w:rFonts w:hint="eastAsia" w:ascii="宋体" w:hAnsi="宋体" w:eastAsia="宋体" w:cs="宋体"/>
          <w:color w:val="auto"/>
          <w:sz w:val="24"/>
        </w:rPr>
      </w:pPr>
      <w:r>
        <w:rPr>
          <w:rFonts w:hint="eastAsia" w:ascii="宋体" w:hAnsi="宋体" w:eastAsia="宋体" w:cs="宋体"/>
          <w:color w:val="auto"/>
          <w:sz w:val="24"/>
          <w:highlight w:val="white"/>
        </w:rPr>
        <w:t>工程质量保修书由发包人、承包人在工程竣工验收前共同签署，作为施工合同附件，其有效期限至保修期满。</w:t>
      </w:r>
    </w:p>
    <w:p>
      <w:pPr>
        <w:pStyle w:val="48"/>
        <w:spacing w:line="460" w:lineRule="exact"/>
        <w:ind w:firstLine="480" w:firstLineChars="200"/>
        <w:rPr>
          <w:rFonts w:hint="eastAsia" w:ascii="宋体" w:hAnsi="宋体" w:eastAsia="宋体" w:cs="宋体"/>
          <w:color w:val="auto"/>
          <w:sz w:val="24"/>
          <w:szCs w:val="24"/>
          <w:highlight w:val="white"/>
        </w:rPr>
      </w:pP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发包人(公章)：</w:t>
      </w:r>
      <w:r>
        <w:rPr>
          <w:rFonts w:hint="eastAsia" w:ascii="宋体" w:hAnsi="宋体" w:eastAsia="宋体" w:cs="宋体"/>
          <w:color w:val="auto"/>
          <w:sz w:val="24"/>
          <w:szCs w:val="24"/>
          <w:highlight w:val="white"/>
          <w:u w:val="single"/>
        </w:rPr>
        <w:t xml:space="preserve">        </w:t>
      </w:r>
      <w:r>
        <w:rPr>
          <w:rFonts w:hint="eastAsia" w:ascii="宋体" w:hAnsi="宋体" w:eastAsia="宋体" w:cs="宋体"/>
          <w:color w:val="auto"/>
          <w:sz w:val="24"/>
          <w:szCs w:val="24"/>
          <w:highlight w:val="white"/>
        </w:rPr>
        <w:t xml:space="preserve"> 承包人(公章)：</w:t>
      </w:r>
      <w:r>
        <w:rPr>
          <w:rFonts w:hint="eastAsia" w:ascii="宋体" w:hAnsi="宋体" w:eastAsia="宋体" w:cs="宋体"/>
          <w:color w:val="auto"/>
          <w:sz w:val="24"/>
          <w:szCs w:val="24"/>
          <w:highlight w:val="white"/>
          <w:u w:val="single"/>
        </w:rPr>
        <w:t xml:space="preserve">          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地  址：</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 xml:space="preserve"> 地  址：</w:t>
      </w:r>
      <w:r>
        <w:rPr>
          <w:rFonts w:hint="eastAsia" w:ascii="宋体" w:hAnsi="宋体" w:eastAsia="宋体" w:cs="宋体"/>
          <w:color w:val="auto"/>
          <w:sz w:val="24"/>
          <w:szCs w:val="24"/>
          <w:highlight w:val="white"/>
          <w:u w:val="single"/>
        </w:rPr>
        <w:t xml:space="preserve"> 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法定代表人(签字)：</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法定代表人(签字)：</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委托代理人(签字)：</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委托代理人(签字)：</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电  话：</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电  话：</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传  真：</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传  真：</w:t>
      </w:r>
      <w:r>
        <w:rPr>
          <w:rFonts w:hint="eastAsia" w:ascii="宋体" w:hAnsi="宋体" w:eastAsia="宋体" w:cs="宋体"/>
          <w:color w:val="auto"/>
          <w:sz w:val="24"/>
          <w:szCs w:val="24"/>
          <w:highlight w:val="white"/>
          <w:u w:val="single"/>
        </w:rPr>
        <w:t xml:space="preserve">  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开户银行：</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开户银行：</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账  号：</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 xml:space="preserve">  账  号：</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邮政编码：</w:t>
      </w:r>
      <w:r>
        <w:rPr>
          <w:rFonts w:hint="eastAsia" w:ascii="宋体" w:hAnsi="宋体" w:eastAsia="宋体" w:cs="宋体"/>
          <w:color w:val="auto"/>
          <w:sz w:val="24"/>
          <w:szCs w:val="24"/>
          <w:highlight w:val="white"/>
          <w:u w:val="single"/>
        </w:rPr>
        <w:t xml:space="preserve">     </w:t>
      </w:r>
      <w:r>
        <w:rPr>
          <w:rFonts w:hint="eastAsia" w:ascii="宋体" w:hAnsi="宋体" w:eastAsia="宋体" w:cs="宋体"/>
          <w:color w:val="auto"/>
          <w:sz w:val="24"/>
          <w:szCs w:val="24"/>
          <w:highlight w:val="white"/>
        </w:rPr>
        <w:t xml:space="preserve"> 邮政编码：</w:t>
      </w:r>
      <w:r>
        <w:rPr>
          <w:rFonts w:hint="eastAsia" w:ascii="宋体" w:hAnsi="宋体" w:eastAsia="宋体" w:cs="宋体"/>
          <w:color w:val="auto"/>
          <w:sz w:val="24"/>
          <w:szCs w:val="24"/>
          <w:highlight w:val="white"/>
          <w:u w:val="single"/>
        </w:rPr>
        <w:t xml:space="preserve">   </w:t>
      </w:r>
    </w:p>
    <w:p>
      <w:pPr>
        <w:pStyle w:val="48"/>
        <w:spacing w:line="460" w:lineRule="exact"/>
        <w:ind w:firstLine="482" w:firstLineChars="200"/>
        <w:rPr>
          <w:rFonts w:hint="eastAsia" w:ascii="宋体" w:hAnsi="宋体" w:eastAsia="宋体" w:cs="宋体"/>
          <w:color w:val="auto"/>
          <w:sz w:val="24"/>
          <w:szCs w:val="24"/>
          <w:highlight w:val="white"/>
        </w:rPr>
      </w:pPr>
      <w:r>
        <w:rPr>
          <w:rFonts w:hint="eastAsia" w:ascii="宋体" w:hAnsi="宋体" w:eastAsia="宋体" w:cs="宋体"/>
          <w:b/>
          <w:color w:val="auto"/>
          <w:sz w:val="24"/>
          <w:szCs w:val="24"/>
          <w:highlight w:val="white"/>
        </w:rPr>
        <w:br w:type="page"/>
      </w:r>
      <w:r>
        <w:rPr>
          <w:rFonts w:hint="eastAsia" w:ascii="宋体" w:hAnsi="宋体" w:eastAsia="宋体" w:cs="宋体"/>
          <w:color w:val="auto"/>
          <w:sz w:val="24"/>
          <w:szCs w:val="24"/>
          <w:highlight w:val="white"/>
        </w:rPr>
        <w:t>附件4：</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主要建设工程文件目录</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文件名称</w:t>
            </w:r>
          </w:p>
        </w:tc>
        <w:tc>
          <w:tcPr>
            <w:tcW w:w="1276"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套数</w:t>
            </w:r>
          </w:p>
        </w:tc>
        <w:tc>
          <w:tcPr>
            <w:tcW w:w="1450"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费用（元）</w:t>
            </w:r>
          </w:p>
        </w:tc>
        <w:tc>
          <w:tcPr>
            <w:tcW w:w="1243"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质量</w:t>
            </w:r>
          </w:p>
        </w:tc>
        <w:tc>
          <w:tcPr>
            <w:tcW w:w="1450"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移交时间</w:t>
            </w:r>
          </w:p>
        </w:tc>
        <w:tc>
          <w:tcPr>
            <w:tcW w:w="1667"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76"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24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667"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bl>
    <w:p>
      <w:pPr>
        <w:pStyle w:val="48"/>
        <w:spacing w:line="460" w:lineRule="exact"/>
        <w:ind w:firstLine="480" w:firstLineChars="200"/>
        <w:rPr>
          <w:rFonts w:hint="eastAsia" w:ascii="宋体" w:hAnsi="宋体" w:eastAsia="宋体" w:cs="宋体"/>
          <w:color w:val="auto"/>
          <w:sz w:val="24"/>
          <w:szCs w:val="24"/>
          <w:highlight w:val="white"/>
        </w:rPr>
      </w:pP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br w:type="page"/>
      </w:r>
      <w:r>
        <w:rPr>
          <w:rFonts w:hint="eastAsia" w:ascii="宋体" w:hAnsi="宋体" w:eastAsia="宋体" w:cs="宋体"/>
          <w:color w:val="auto"/>
          <w:sz w:val="24"/>
          <w:szCs w:val="24"/>
          <w:highlight w:val="white"/>
        </w:rPr>
        <w:t>附件5：</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承包人用于本工程施工的机械设备表</w:t>
      </w:r>
    </w:p>
    <w:tbl>
      <w:tblPr>
        <w:tblStyle w:val="39"/>
        <w:tblW w:w="93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4"/>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44"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序号</w:t>
            </w:r>
          </w:p>
        </w:tc>
        <w:tc>
          <w:tcPr>
            <w:tcW w:w="1418"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机械或设备名称</w:t>
            </w:r>
          </w:p>
        </w:tc>
        <w:tc>
          <w:tcPr>
            <w:tcW w:w="850"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规格</w:t>
            </w:r>
          </w:p>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型号</w:t>
            </w:r>
          </w:p>
        </w:tc>
        <w:tc>
          <w:tcPr>
            <w:tcW w:w="1058"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数量</w:t>
            </w:r>
          </w:p>
        </w:tc>
        <w:tc>
          <w:tcPr>
            <w:tcW w:w="880"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产地</w:t>
            </w:r>
          </w:p>
        </w:tc>
        <w:tc>
          <w:tcPr>
            <w:tcW w:w="1020"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制造</w:t>
            </w:r>
          </w:p>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年份</w:t>
            </w:r>
          </w:p>
        </w:tc>
        <w:tc>
          <w:tcPr>
            <w:tcW w:w="1480"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额定功率(kW)</w:t>
            </w:r>
          </w:p>
        </w:tc>
        <w:tc>
          <w:tcPr>
            <w:tcW w:w="1020"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生产</w:t>
            </w:r>
          </w:p>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能力</w:t>
            </w:r>
          </w:p>
        </w:tc>
        <w:tc>
          <w:tcPr>
            <w:tcW w:w="921"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5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8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020"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92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bl>
    <w:p>
      <w:pPr>
        <w:pStyle w:val="48"/>
        <w:spacing w:line="460" w:lineRule="exact"/>
        <w:rPr>
          <w:rFonts w:hint="eastAsia" w:ascii="宋体" w:hAnsi="宋体" w:eastAsia="宋体" w:cs="宋体"/>
          <w:color w:val="auto"/>
          <w:sz w:val="24"/>
          <w:szCs w:val="24"/>
          <w:highlight w:val="white"/>
        </w:rPr>
      </w:pP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附件6：</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承包人主要施工管理人员表</w:t>
      </w:r>
    </w:p>
    <w:tbl>
      <w:tblPr>
        <w:tblStyle w:val="39"/>
        <w:tblW w:w="93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名    称</w:t>
            </w:r>
          </w:p>
        </w:tc>
        <w:tc>
          <w:tcPr>
            <w:tcW w:w="1418" w:type="dxa"/>
            <w:tcBorders>
              <w:top w:val="single" w:color="auto" w:sz="12" w:space="0"/>
              <w:bottom w:val="doub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姓名</w:t>
            </w:r>
          </w:p>
        </w:tc>
        <w:tc>
          <w:tcPr>
            <w:tcW w:w="1134"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职务</w:t>
            </w:r>
          </w:p>
        </w:tc>
        <w:tc>
          <w:tcPr>
            <w:tcW w:w="1134"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职称</w:t>
            </w:r>
          </w:p>
        </w:tc>
        <w:tc>
          <w:tcPr>
            <w:tcW w:w="3842"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99" w:type="dxa"/>
            <w:gridSpan w:val="5"/>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项目主管</w:t>
            </w:r>
          </w:p>
        </w:tc>
        <w:tc>
          <w:tcPr>
            <w:tcW w:w="1418"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其他人员</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99" w:type="dxa"/>
            <w:gridSpan w:val="5"/>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项目负责人</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项目副经理</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技术负责人</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造价管理</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质量管理</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材料管理</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计划管理</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安全管理</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其他人员</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tcBorders>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tcBorders>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tcBorders>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tcBorders>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tcBorders>
              <w:bottom w:val="single" w:color="auto" w:sz="12"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tcBorders>
              <w:bottom w:val="single" w:color="auto" w:sz="12"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tcBorders>
              <w:bottom w:val="single" w:color="auto" w:sz="12"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3842" w:type="dxa"/>
            <w:tcBorders>
              <w:bottom w:val="single" w:color="auto" w:sz="12"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bl>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br w:type="page"/>
      </w:r>
      <w:r>
        <w:rPr>
          <w:rFonts w:hint="eastAsia" w:ascii="宋体" w:hAnsi="宋体" w:eastAsia="宋体" w:cs="宋体"/>
          <w:color w:val="auto"/>
          <w:sz w:val="24"/>
          <w:szCs w:val="24"/>
          <w:highlight w:val="white"/>
        </w:rPr>
        <w:t>附件7：</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分包人主要施工管理人员表</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2" w:hRule="atLeast"/>
          <w:jc w:val="center"/>
        </w:trPr>
        <w:tc>
          <w:tcPr>
            <w:tcW w:w="1871" w:type="dxa"/>
            <w:tcBorders>
              <w:top w:val="single" w:color="auto" w:sz="12" w:space="0"/>
              <w:bottom w:val="doub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名    称</w:t>
            </w:r>
          </w:p>
        </w:tc>
        <w:tc>
          <w:tcPr>
            <w:tcW w:w="1418" w:type="dxa"/>
            <w:tcBorders>
              <w:top w:val="single" w:color="auto" w:sz="12" w:space="0"/>
              <w:bottom w:val="doub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姓名</w:t>
            </w:r>
          </w:p>
        </w:tc>
        <w:tc>
          <w:tcPr>
            <w:tcW w:w="1134"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职务</w:t>
            </w:r>
          </w:p>
        </w:tc>
        <w:tc>
          <w:tcPr>
            <w:tcW w:w="1134"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职称</w:t>
            </w:r>
          </w:p>
        </w:tc>
        <w:tc>
          <w:tcPr>
            <w:tcW w:w="4252" w:type="dxa"/>
            <w:tcBorders>
              <w:top w:val="single" w:color="auto" w:sz="12" w:space="0"/>
              <w:bottom w:val="double" w:color="auto" w:sz="6" w:space="0"/>
            </w:tcBorders>
            <w:noWrap w:val="0"/>
            <w:vAlign w:val="center"/>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项目主管</w:t>
            </w:r>
          </w:p>
        </w:tc>
        <w:tc>
          <w:tcPr>
            <w:tcW w:w="1418"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tcBorders>
              <w:top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其他人员</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项目负责人</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项目副经理</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技术负责人</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造价管理</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质量管理</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材料管理</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计划管理</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安全管理</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其他人员</w:t>
            </w: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tcBorders>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tcBorders>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tcBorders>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tcBorders>
              <w:bottom w:val="nil"/>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tcBorders>
              <w:bottom w:val="single" w:color="auto" w:sz="12"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tcBorders>
              <w:bottom w:val="single" w:color="auto" w:sz="12"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1134" w:type="dxa"/>
            <w:tcBorders>
              <w:bottom w:val="single" w:color="auto" w:sz="12"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c>
          <w:tcPr>
            <w:tcW w:w="4252" w:type="dxa"/>
            <w:tcBorders>
              <w:bottom w:val="single" w:color="auto" w:sz="12" w:space="0"/>
            </w:tcBorders>
            <w:noWrap w:val="0"/>
            <w:vAlign w:val="center"/>
          </w:tcPr>
          <w:p>
            <w:pPr>
              <w:pStyle w:val="48"/>
              <w:spacing w:line="460" w:lineRule="exact"/>
              <w:ind w:firstLine="480" w:firstLineChars="200"/>
              <w:rPr>
                <w:rFonts w:hint="eastAsia" w:ascii="宋体" w:hAnsi="宋体" w:eastAsia="宋体" w:cs="宋体"/>
                <w:color w:val="auto"/>
                <w:sz w:val="24"/>
                <w:szCs w:val="24"/>
                <w:highlight w:val="white"/>
              </w:rPr>
            </w:pPr>
          </w:p>
        </w:tc>
      </w:tr>
    </w:tbl>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br w:type="page"/>
      </w:r>
      <w:r>
        <w:rPr>
          <w:rFonts w:hint="eastAsia" w:ascii="宋体" w:hAnsi="宋体" w:eastAsia="宋体" w:cs="宋体"/>
          <w:color w:val="auto"/>
          <w:sz w:val="24"/>
          <w:szCs w:val="24"/>
          <w:highlight w:val="white"/>
        </w:rPr>
        <w:t>附件8：</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履约担保(本工程不采用)</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rPr>
        <w:t>（发包人名称）：</w:t>
      </w:r>
    </w:p>
    <w:p>
      <w:pPr>
        <w:pStyle w:val="48"/>
        <w:spacing w:line="460" w:lineRule="exact"/>
        <w:ind w:firstLine="480" w:firstLineChars="200"/>
        <w:rPr>
          <w:rFonts w:hint="eastAsia" w:ascii="宋体" w:hAnsi="宋体" w:eastAsia="宋体" w:cs="宋体"/>
          <w:color w:val="auto"/>
          <w:sz w:val="24"/>
          <w:szCs w:val="24"/>
          <w:highlight w:val="white"/>
        </w:rPr>
      </w:pP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鉴于</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（发包人名称，以下简称“发包人”）与</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（承包人名称）（以下称“承包人”）于</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年</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月</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日就</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（工程名称）施工及有关事项协商一致共同签订《建设工程施工合同》。我方愿意无条件地、不可撤销地就承包人履行与你方签订的合同，向你方提供连带责任担保。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 担保金额人民币（大写）</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元（¥</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 担保有效期自你方与承包人签订的合同生效之日起至你方签发或应签发工程接收证书之日止。</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 在本担保有效期内，因承包人违反合同约定的义务给你方造成经济损失时，我方在收到你方以书面形式提出的在担保金额内的赔偿要求后，在7天内无条件支付。</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 你方和承包人按合同约定变更合同时，我方承担本担保规定的义务不变。</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 因本保函发生的纠纷，可由双方协商解决，协商不成的，任何一方均可提请</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仲裁委员会仲裁。</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6. 本保函自我方法定代表人（或其授权代理人）签字并加盖公章之日起生效。</w:t>
      </w:r>
    </w:p>
    <w:p>
      <w:pPr>
        <w:pStyle w:val="48"/>
        <w:spacing w:line="460" w:lineRule="exact"/>
        <w:ind w:firstLine="480" w:firstLineChars="200"/>
        <w:rPr>
          <w:rFonts w:hint="eastAsia" w:ascii="宋体" w:hAnsi="宋体" w:eastAsia="宋体" w:cs="宋体"/>
          <w:color w:val="auto"/>
          <w:sz w:val="24"/>
          <w:szCs w:val="24"/>
          <w:highlight w:val="white"/>
        </w:rPr>
      </w:pP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担 保 人：</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（盖单位章）</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法定代表人或其委托代理人：</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（签字）</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地    址：</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邮政编码：</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u w:val="single"/>
        </w:rPr>
      </w:pPr>
      <w:r>
        <w:rPr>
          <w:rFonts w:hint="eastAsia" w:ascii="宋体" w:hAnsi="宋体" w:eastAsia="宋体" w:cs="宋体"/>
          <w:color w:val="auto"/>
          <w:sz w:val="24"/>
          <w:szCs w:val="24"/>
          <w:highlight w:val="white"/>
        </w:rPr>
        <w:t>电    话：</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传    真：</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u w:val="single"/>
        </w:rPr>
      </w:pP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年</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月</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日</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br w:type="page"/>
      </w:r>
      <w:r>
        <w:rPr>
          <w:rFonts w:hint="eastAsia" w:ascii="宋体" w:hAnsi="宋体" w:eastAsia="宋体" w:cs="宋体"/>
          <w:color w:val="auto"/>
          <w:sz w:val="24"/>
          <w:szCs w:val="24"/>
          <w:highlight w:val="white"/>
        </w:rPr>
        <w:t>附件9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预付款担保</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（发包人名称）：</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根据</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（承包人名称）（以下称“承包人”）与</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（发包人名称）（以下简称“发包人”）</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于</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年</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月</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日签订的</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（工程名称）《建设工程施工合同》，承包人按约定的金额向你方提交一份预付款担保，即有权得到你方支付相等金额的预付款。我方愿意就你方提供给承包人的预付款为承包人提供连带责任担保。</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 担保金额人民币（大写）</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元（¥</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 担保有效期自预付款支付给承包人起生效，至你方签发的进度款支付证书说明已完全扣清止。</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 你方和承包人按合同约定变更合同时，我方承担本保函规定的义务不变。</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 因本保函发生的纠纷，可由双方协商解决，协商不成的，任何一方均可提请</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仲裁委员会仲裁。</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6. 本保函自我方法定代表人（或其授权代理人）签字并加盖公章之日起生效。</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担保人：</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（盖单位章）</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法定代表人或其委托代理人：</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（签字）</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地    址：</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p>
    <w:p>
      <w:pPr>
        <w:pStyle w:val="48"/>
        <w:spacing w:line="460" w:lineRule="exact"/>
        <w:ind w:firstLine="480" w:firstLineChars="200"/>
        <w:rPr>
          <w:rFonts w:hint="eastAsia" w:ascii="宋体" w:hAnsi="宋体" w:eastAsia="宋体" w:cs="宋体"/>
          <w:color w:val="auto"/>
          <w:sz w:val="24"/>
          <w:szCs w:val="24"/>
          <w:highlight w:val="white"/>
          <w:u w:val="single"/>
        </w:rPr>
      </w:pPr>
      <w:r>
        <w:rPr>
          <w:rFonts w:hint="eastAsia" w:ascii="宋体" w:hAnsi="宋体" w:eastAsia="宋体" w:cs="宋体"/>
          <w:color w:val="auto"/>
          <w:sz w:val="24"/>
          <w:szCs w:val="24"/>
          <w:highlight w:val="white"/>
        </w:rPr>
        <w:t>邮政编码：</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p>
    <w:p>
      <w:pPr>
        <w:pStyle w:val="48"/>
        <w:spacing w:line="460" w:lineRule="exact"/>
        <w:ind w:firstLine="480" w:firstLineChars="200"/>
        <w:rPr>
          <w:rFonts w:hint="eastAsia" w:ascii="宋体" w:hAnsi="宋体" w:eastAsia="宋体" w:cs="宋体"/>
          <w:color w:val="auto"/>
          <w:sz w:val="24"/>
          <w:szCs w:val="24"/>
          <w:highlight w:val="white"/>
          <w:u w:val="single"/>
        </w:rPr>
      </w:pPr>
      <w:r>
        <w:rPr>
          <w:rFonts w:hint="eastAsia" w:ascii="宋体" w:hAnsi="宋体" w:eastAsia="宋体" w:cs="宋体"/>
          <w:color w:val="auto"/>
          <w:sz w:val="24"/>
          <w:szCs w:val="24"/>
          <w:highlight w:val="white"/>
        </w:rPr>
        <w:t>电    话：</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p>
    <w:p>
      <w:pPr>
        <w:pStyle w:val="48"/>
        <w:spacing w:line="460" w:lineRule="exact"/>
        <w:ind w:firstLine="480" w:firstLineChars="200"/>
        <w:rPr>
          <w:rFonts w:hint="eastAsia" w:ascii="宋体" w:hAnsi="宋体" w:eastAsia="宋体" w:cs="宋体"/>
          <w:color w:val="auto"/>
          <w:sz w:val="24"/>
          <w:szCs w:val="24"/>
          <w:highlight w:val="white"/>
          <w:u w:val="single"/>
        </w:rPr>
      </w:pPr>
      <w:r>
        <w:rPr>
          <w:rFonts w:hint="eastAsia" w:ascii="宋体" w:hAnsi="宋体" w:eastAsia="宋体" w:cs="宋体"/>
          <w:color w:val="auto"/>
          <w:sz w:val="24"/>
          <w:szCs w:val="24"/>
          <w:highlight w:val="white"/>
        </w:rPr>
        <w:t>传    真：</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r>
        <w:rPr>
          <w:rFonts w:hint="eastAsia" w:ascii="宋体" w:hAnsi="宋体" w:eastAsia="宋体" w:cs="宋体"/>
          <w:color w:val="auto"/>
          <w:sz w:val="24"/>
          <w:szCs w:val="24"/>
          <w:highlight w:val="white"/>
          <w:u w:val="single"/>
        </w:rPr>
        <w:tab/>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年</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月</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日</w:t>
      </w:r>
    </w:p>
    <w:p>
      <w:pPr>
        <w:pStyle w:val="48"/>
        <w:spacing w:line="460" w:lineRule="exact"/>
        <w:ind w:firstLine="482" w:firstLineChars="200"/>
        <w:rPr>
          <w:rFonts w:hint="eastAsia" w:ascii="宋体" w:hAnsi="宋体" w:eastAsia="宋体" w:cs="宋体"/>
          <w:color w:val="auto"/>
          <w:sz w:val="24"/>
          <w:szCs w:val="24"/>
          <w:highlight w:val="white"/>
        </w:rPr>
      </w:pPr>
      <w:r>
        <w:rPr>
          <w:rFonts w:hint="eastAsia" w:ascii="宋体" w:hAnsi="宋体" w:eastAsia="宋体" w:cs="宋体"/>
          <w:b/>
          <w:color w:val="auto"/>
          <w:sz w:val="24"/>
          <w:szCs w:val="24"/>
          <w:highlight w:val="white"/>
        </w:rPr>
        <w:br w:type="page"/>
      </w:r>
      <w:r>
        <w:rPr>
          <w:rFonts w:hint="eastAsia" w:ascii="宋体" w:hAnsi="宋体" w:eastAsia="宋体" w:cs="宋体"/>
          <w:color w:val="auto"/>
          <w:sz w:val="24"/>
          <w:szCs w:val="24"/>
          <w:highlight w:val="white"/>
        </w:rPr>
        <w:t xml:space="preserve">附件10:  </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支付担保(本工程不采用)</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（承包人）：</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鉴于你方作为承包人已经与</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（发包人名称）（以下称“发包人”）于</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年</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月</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日签订了</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（工程名称）《建设工程施工合同》（以下称“主合同”），应发包人的申请，我方愿就发包人履行主合同约定的工程款支付义务以保证的方式向你方提供如下担保：</w:t>
      </w:r>
    </w:p>
    <w:p>
      <w:pPr>
        <w:pStyle w:val="48"/>
        <w:spacing w:line="480" w:lineRule="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一、保证的范围及保证金额</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 我方的保证范围是主合同约定的工程款。</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 本保函所称主合同约定的工程款是指主合同约定的除工程质量保证金以外的合同价款。</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 我方保证的金额是主合同约定的工程款的</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%，数额最高不超过人民币元（大写：</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w:t>
      </w:r>
    </w:p>
    <w:p>
      <w:pPr>
        <w:pStyle w:val="48"/>
        <w:spacing w:line="480" w:lineRule="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二、保证的方式及保证期间</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 我方保证的方式为：连带责任保证。</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 我方保证的期间为：自本合同生效之日起至主合同约定的工程款支付完毕之日后</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日内。</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 你方与发包人协议变更工程款支付日期的，经我方书面同意后，保证期间按照变更后的支付日期做相应调整。</w:t>
      </w:r>
    </w:p>
    <w:p>
      <w:pPr>
        <w:pStyle w:val="48"/>
        <w:spacing w:line="480" w:lineRule="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三、承担保证责任的形式</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我方承担保证责任的形式是代为支付。发包人未按主合同约定向你方支付工程款的，由我方在保证金额内代为支付。</w:t>
      </w:r>
    </w:p>
    <w:p>
      <w:pPr>
        <w:pStyle w:val="48"/>
        <w:spacing w:line="480" w:lineRule="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四、代偿的安排</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 你方要求我方承担保证责任的，应向我方发出书面索赔通知及发包人未支付主合同约定工程款的证明材料。索赔通知应写明要求索赔的金额，支付款项应到达的账号。</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 在出现你方与发包人因工程质量发生争议，发包人拒绝向你方支付工程款的情形时，你方要求我方履行保证责任代为支付的，需提供符合相应条件要求的工程质量检测机构出具的质量说明材料。</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 我方收到你方的书面索赔通知及相应的证明材料后７天内无条件支付。</w:t>
      </w:r>
    </w:p>
    <w:p>
      <w:pPr>
        <w:pStyle w:val="48"/>
        <w:spacing w:line="480" w:lineRule="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五、保证责任的解除</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 在本保函承诺的保证期间内，你方未书面向我方主张保证责任的，自保证期间届满次日起，我方保证责任解除。</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 发包人按主合同约定履行了工程款的全部支付义务的，自本保函承诺的保证期间届满次日起，我方保证责任解除。</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 我方按照本保函向你方履行保证责任所支付金额达到本保函保证金额时，自我方向你方支付（支付款项从我方账户划出）之日起，保证责任即解除。</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 按照法律法规的规定或出现应解除我方保证责任的其他情形的，我方在本保函项下的保证责任亦解除。</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 我方解除保证责任后，你方应自我方保证责任解除之日起</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个工作日内，将本保函原件返还我方。</w:t>
      </w:r>
    </w:p>
    <w:p>
      <w:pPr>
        <w:pStyle w:val="48"/>
        <w:spacing w:line="480" w:lineRule="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六、免责条款</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 因你方违约致使发包人不能履行义务的，我方不承担保证责任。</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 依照法律法规的规定或你方与发包人的另行约定，免除发包人部分或全部义务的，我方亦免除其相应的保证责任。</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 你方与发包人协议变更主合同的，如加重发包人责任致使我方保证责任加重的，需征得我方书面同意，否则我方不再承担因此而加重部分的保证责任，但主合同第10条〔变更〕约定的变更不受本款限制。</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 因不可抗力造成发包人不能履行义务的，我方不承担保证责任。</w:t>
      </w:r>
    </w:p>
    <w:p>
      <w:pPr>
        <w:pStyle w:val="48"/>
        <w:spacing w:line="480" w:lineRule="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七、争议解决</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因本保函或本保函相关事项发生的纠纷，可由双方协商解决，协商不成的，按下列第</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种方式解决：</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（1）向</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仲裁委员会申请仲裁；</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（2）向</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人民法院起诉。</w:t>
      </w:r>
    </w:p>
    <w:p>
      <w:pPr>
        <w:pStyle w:val="48"/>
        <w:spacing w:line="480" w:lineRule="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八、保函的生效</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本保函自我方法定代表人（或其授权代理人）签字并加盖公章之日起生效。</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担保人：</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（盖章）</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法定代表人或委托代理人：</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（签字）</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地    址：</w:t>
      </w:r>
      <w:r>
        <w:rPr>
          <w:rFonts w:hint="eastAsia" w:ascii="宋体" w:hAnsi="宋体" w:eastAsia="宋体" w:cs="宋体"/>
          <w:color w:val="auto"/>
          <w:sz w:val="24"/>
          <w:szCs w:val="24"/>
          <w:highlight w:val="white"/>
          <w:u w:val="single"/>
        </w:rPr>
        <w:t xml:space="preserve">                                        </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邮政编码：</w:t>
      </w:r>
      <w:r>
        <w:rPr>
          <w:rFonts w:hint="eastAsia" w:ascii="宋体" w:hAnsi="宋体" w:eastAsia="宋体" w:cs="宋体"/>
          <w:color w:val="auto"/>
          <w:sz w:val="24"/>
          <w:szCs w:val="24"/>
          <w:highlight w:val="white"/>
          <w:u w:val="single"/>
        </w:rPr>
        <w:t xml:space="preserve">                                        </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传    真：</w:t>
      </w:r>
      <w:r>
        <w:rPr>
          <w:rFonts w:hint="eastAsia" w:ascii="宋体" w:hAnsi="宋体" w:eastAsia="宋体" w:cs="宋体"/>
          <w:color w:val="auto"/>
          <w:sz w:val="24"/>
          <w:szCs w:val="24"/>
          <w:highlight w:val="white"/>
          <w:u w:val="single"/>
        </w:rPr>
        <w:t xml:space="preserve">                                        </w:t>
      </w:r>
    </w:p>
    <w:p>
      <w:pPr>
        <w:pStyle w:val="48"/>
        <w:spacing w:line="48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 xml:space="preserve">                                   </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年</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月</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日</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br w:type="page"/>
      </w:r>
      <w:r>
        <w:rPr>
          <w:rFonts w:hint="eastAsia" w:ascii="宋体" w:hAnsi="宋体" w:eastAsia="宋体" w:cs="宋体"/>
          <w:color w:val="auto"/>
          <w:sz w:val="24"/>
          <w:szCs w:val="24"/>
          <w:highlight w:val="white"/>
        </w:rPr>
        <w:t>附件11：</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11-1：材料暂估价表</w:t>
      </w:r>
    </w:p>
    <w:tbl>
      <w:tblPr>
        <w:tblStyle w:val="3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序号</w:t>
            </w:r>
          </w:p>
        </w:tc>
        <w:tc>
          <w:tcPr>
            <w:tcW w:w="1984"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名称</w:t>
            </w:r>
          </w:p>
        </w:tc>
        <w:tc>
          <w:tcPr>
            <w:tcW w:w="851"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单位</w:t>
            </w:r>
          </w:p>
        </w:tc>
        <w:tc>
          <w:tcPr>
            <w:tcW w:w="774"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数量</w:t>
            </w:r>
          </w:p>
        </w:tc>
        <w:tc>
          <w:tcPr>
            <w:tcW w:w="1352"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单价（元）</w:t>
            </w:r>
          </w:p>
        </w:tc>
        <w:tc>
          <w:tcPr>
            <w:tcW w:w="1418"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合价（元）</w:t>
            </w:r>
          </w:p>
        </w:tc>
        <w:tc>
          <w:tcPr>
            <w:tcW w:w="1701"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bl>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br w:type="page"/>
      </w:r>
      <w:r>
        <w:rPr>
          <w:rFonts w:hint="eastAsia" w:ascii="宋体" w:hAnsi="宋体" w:eastAsia="宋体" w:cs="宋体"/>
          <w:color w:val="auto"/>
          <w:sz w:val="24"/>
          <w:szCs w:val="24"/>
          <w:highlight w:val="white"/>
        </w:rPr>
        <w:t>11-2：工程设备暂估价表</w:t>
      </w:r>
    </w:p>
    <w:tbl>
      <w:tblPr>
        <w:tblStyle w:val="3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序号</w:t>
            </w:r>
          </w:p>
        </w:tc>
        <w:tc>
          <w:tcPr>
            <w:tcW w:w="1984"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名称</w:t>
            </w:r>
          </w:p>
        </w:tc>
        <w:tc>
          <w:tcPr>
            <w:tcW w:w="851"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单位</w:t>
            </w:r>
          </w:p>
        </w:tc>
        <w:tc>
          <w:tcPr>
            <w:tcW w:w="774"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数量</w:t>
            </w:r>
          </w:p>
        </w:tc>
        <w:tc>
          <w:tcPr>
            <w:tcW w:w="1352"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单价（元）</w:t>
            </w:r>
          </w:p>
        </w:tc>
        <w:tc>
          <w:tcPr>
            <w:tcW w:w="1418"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合价（元）</w:t>
            </w:r>
          </w:p>
        </w:tc>
        <w:tc>
          <w:tcPr>
            <w:tcW w:w="1701"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bl>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br w:type="page"/>
      </w:r>
      <w:r>
        <w:rPr>
          <w:rFonts w:hint="eastAsia" w:ascii="宋体" w:hAnsi="宋体" w:eastAsia="宋体" w:cs="宋体"/>
          <w:color w:val="auto"/>
          <w:sz w:val="24"/>
          <w:szCs w:val="24"/>
          <w:highlight w:val="white"/>
        </w:rPr>
        <w:t>11-3：专业工程暂估价表</w:t>
      </w:r>
    </w:p>
    <w:tbl>
      <w:tblPr>
        <w:tblStyle w:val="39"/>
        <w:tblpPr w:leftFromText="180" w:rightFromText="180" w:vertAnchor="text" w:horzAnchor="margin" w:tblpY="6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序号</w:t>
            </w:r>
          </w:p>
        </w:tc>
        <w:tc>
          <w:tcPr>
            <w:tcW w:w="1984"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名称</w:t>
            </w:r>
          </w:p>
        </w:tc>
        <w:tc>
          <w:tcPr>
            <w:tcW w:w="851"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单位</w:t>
            </w:r>
          </w:p>
        </w:tc>
        <w:tc>
          <w:tcPr>
            <w:tcW w:w="774"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数量</w:t>
            </w:r>
          </w:p>
        </w:tc>
        <w:tc>
          <w:tcPr>
            <w:tcW w:w="1352"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单价（元）</w:t>
            </w:r>
          </w:p>
        </w:tc>
        <w:tc>
          <w:tcPr>
            <w:tcW w:w="1418"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合价（元）</w:t>
            </w:r>
          </w:p>
        </w:tc>
        <w:tc>
          <w:tcPr>
            <w:tcW w:w="1701" w:type="dxa"/>
            <w:tcBorders>
              <w:top w:val="single" w:color="auto" w:sz="12" w:space="0"/>
              <w:bottom w:val="double" w:color="auto" w:sz="6" w:space="0"/>
            </w:tcBorders>
            <w:noWrap w:val="0"/>
            <w:vAlign w:val="top"/>
          </w:tcPr>
          <w:p>
            <w:pPr>
              <w:pStyle w:val="48"/>
              <w:spacing w:line="460" w:lineRule="exact"/>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tcBorders>
              <w:top w:val="double" w:color="auto" w:sz="6" w:space="0"/>
              <w:bottom w:val="single" w:color="auto" w:sz="6" w:space="0"/>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tcBorders>
              <w:top w:val="nil"/>
            </w:tcBorders>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98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85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774"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352"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418"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c>
          <w:tcPr>
            <w:tcW w:w="1701" w:type="dxa"/>
            <w:noWrap w:val="0"/>
            <w:vAlign w:val="top"/>
          </w:tcPr>
          <w:p>
            <w:pPr>
              <w:pStyle w:val="48"/>
              <w:spacing w:line="460" w:lineRule="exact"/>
              <w:ind w:firstLine="480" w:firstLineChars="200"/>
              <w:rPr>
                <w:rFonts w:hint="eastAsia" w:ascii="宋体" w:hAnsi="宋体" w:eastAsia="宋体" w:cs="宋体"/>
                <w:color w:val="auto"/>
                <w:sz w:val="24"/>
                <w:szCs w:val="24"/>
                <w:highlight w:val="white"/>
              </w:rPr>
            </w:pPr>
          </w:p>
        </w:tc>
      </w:tr>
    </w:tbl>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br w:type="page"/>
      </w:r>
      <w:r>
        <w:rPr>
          <w:rFonts w:hint="eastAsia" w:ascii="宋体" w:hAnsi="宋体" w:eastAsia="宋体" w:cs="宋体"/>
          <w:color w:val="auto"/>
          <w:sz w:val="24"/>
          <w:szCs w:val="24"/>
          <w:highlight w:val="white"/>
        </w:rPr>
        <w:t>附件12：</w:t>
      </w:r>
    </w:p>
    <w:p>
      <w:pPr>
        <w:pStyle w:val="48"/>
        <w:spacing w:line="460" w:lineRule="exact"/>
        <w:ind w:firstLine="482" w:firstLineChars="200"/>
        <w:jc w:val="center"/>
        <w:rPr>
          <w:rFonts w:hint="eastAsia" w:ascii="宋体" w:hAnsi="宋体" w:eastAsia="宋体" w:cs="宋体"/>
          <w:b/>
          <w:color w:val="auto"/>
          <w:sz w:val="24"/>
          <w:szCs w:val="24"/>
          <w:highlight w:val="white"/>
        </w:rPr>
      </w:pPr>
      <w:r>
        <w:rPr>
          <w:rFonts w:hint="eastAsia" w:ascii="宋体" w:hAnsi="宋体" w:eastAsia="宋体" w:cs="宋体"/>
          <w:b/>
          <w:color w:val="auto"/>
          <w:sz w:val="24"/>
          <w:szCs w:val="24"/>
          <w:highlight w:val="white"/>
        </w:rPr>
        <w:t>建设工程廉政责任书</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发包人：</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承包人：</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一、双方的责任</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1.1应严格遵守国家关于建设工程的有关法律、法规，相关政策，以及廉政建设的各项规定。</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1.2严格执行建设工程合同文件，自觉按合同办事。</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1.3各项活动必须坚持公开、公平、公正、诚信、透明的原则(除法律法规另有规定者外)，不得为获取不正当的利益，损害国家、集体和对方利益，不得违反建设工程管理的规章制度。</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1.4发现对方在业务活动中有违规、违纪、违法行为的，应及时提醒对方，情节严重的，应向其上级主管部门或纪检监察、司法等有关机关举报。</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二、发包人责任</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发包人的领导和从事该建设工程项目的工作人员，在工程建设的事前、事中、事后应遵守以下规定：</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2.1不得向承包人和相关单位索要或接受回扣、礼金、有价证券、贵重物品和好处费、感谢费等。</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2.2不得在承包人和相关单位报销任何应由发包人或个人支付的费用。</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2.3不得要求、暗示或接受承包人和相关单位为个人装修住房、婚丧嫁娶、配偶子女的工作安排以及出国(境)、旅游等提供方便。</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2.4不得参加有可能影响公正执行公务的承包人和相关单位的宴请、健身、娱乐等活动。</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2.5不得向承包人和相关单位介绍或为配偶、子女、亲属参与同发包人工程建设管理合同有关的业务活动；不得以任何理由要求承包人和相关单位使用某种产品、材料和设备。</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三、承包人责任</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应与发包人保持正常的业务交往，按照有关法律法规和程序开展业务工作，严格执行工程建设的有关方针、政策，执行工程建设强制性标准，并遵守以下规定：</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3.1不得以任何理由向发包人及其工作人员索要、接受或赠送礼金、有价证券、贵重物品及回扣、好处费、感谢费等。</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3.2不得以任何理由为发包人和相关单位报销应由对方或个人支付的费用。</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3.3不得接受或暗示为发包人、相关单位或个人装修住房、婚丧嫁娶、配偶子女的工作安排以及出国(境)、旅游等提供方便。</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3.4不得以任何理由为发包人、相关单位或个人组织有可能影响公正执行公务的宴请、健身、娱乐等活动。</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四、违约责任</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4.1发包人工作人员有违反本责任书第一、二条责任行为的，依据有关法律、法规给予处理；涉嫌犯罪的，移交司法机关追究刑事责任；给承包人单位造成经济损失的，应予以赔偿。</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4.2承包人工作人员有违反本责任书第一、三条责任行为的，依据有关法律法规处理；涉嫌犯罪的，移交司法机关追究刑事责任；给发包人单位造成经济损失的，应予以赔偿。</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4.3本责任书作为建设工程合同的组成部分，与建设工程合同具有同等法律效力。经双方签署后立即生效。</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五、责任书有效期</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本责任书的有效期为双方签署之日起至该工程项目竣工验收合格时止。</w:t>
      </w:r>
    </w:p>
    <w:p>
      <w:pPr>
        <w:pStyle w:val="48"/>
        <w:spacing w:line="460" w:lineRule="exac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六、责任书份数</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本责任书一式二份，发包人承包人各执一份，具有同等效力。</w:t>
      </w:r>
    </w:p>
    <w:p>
      <w:pPr>
        <w:pStyle w:val="48"/>
        <w:spacing w:line="460" w:lineRule="exact"/>
        <w:rPr>
          <w:rFonts w:hint="eastAsia" w:ascii="宋体" w:hAnsi="宋体" w:eastAsia="宋体" w:cs="宋体"/>
          <w:color w:val="auto"/>
          <w:sz w:val="24"/>
          <w:szCs w:val="24"/>
          <w:highlight w:val="white"/>
        </w:rPr>
      </w:pP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发包人：</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(公章)    承包人：</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(公章)</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法定地址：</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法定地址：</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法定代表人或其                     法定代表人或其</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委托代理人：</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(签字)    委托代理人：</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(签字)</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电话：</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电话：</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传真：</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传真：</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电子邮箱：</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电子邮箱：</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开户银行：</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开户银行：</w:t>
      </w:r>
      <w:r>
        <w:rPr>
          <w:rFonts w:hint="eastAsia" w:ascii="宋体" w:hAnsi="宋体" w:eastAsia="宋体" w:cs="宋体"/>
          <w:color w:val="auto"/>
          <w:sz w:val="24"/>
          <w:szCs w:val="24"/>
          <w:highlight w:val="white"/>
          <w:u w:val="single"/>
        </w:rPr>
        <w:t xml:space="preserve">                   </w:t>
      </w:r>
    </w:p>
    <w:p>
      <w:pPr>
        <w:pStyle w:val="48"/>
        <w:spacing w:line="460" w:lineRule="exact"/>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帐号：</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帐号：</w:t>
      </w:r>
      <w:r>
        <w:rPr>
          <w:rFonts w:hint="eastAsia" w:ascii="宋体" w:hAnsi="宋体" w:eastAsia="宋体" w:cs="宋体"/>
          <w:color w:val="auto"/>
          <w:sz w:val="24"/>
          <w:szCs w:val="24"/>
          <w:highlight w:val="white"/>
          <w:u w:val="single"/>
        </w:rPr>
        <w:t xml:space="preserve">                       </w:t>
      </w:r>
    </w:p>
    <w:p>
      <w:pPr>
        <w:pStyle w:val="99"/>
        <w:spacing w:line="500" w:lineRule="exact"/>
        <w:ind w:left="539" w:leftChars="228" w:hanging="60" w:hangingChars="25"/>
        <w:jc w:val="left"/>
        <w:rPr>
          <w:rFonts w:hint="eastAsia" w:ascii="宋体" w:hAnsi="宋体" w:eastAsia="宋体" w:cs="宋体"/>
          <w:color w:val="auto"/>
          <w:sz w:val="28"/>
          <w:szCs w:val="28"/>
        </w:rPr>
      </w:pPr>
      <w:r>
        <w:rPr>
          <w:rFonts w:hint="eastAsia" w:ascii="宋体" w:hAnsi="宋体" w:eastAsia="宋体" w:cs="宋体"/>
          <w:color w:val="auto"/>
          <w:sz w:val="24"/>
          <w:szCs w:val="24"/>
          <w:highlight w:val="white"/>
        </w:rPr>
        <w:t>邮政编码：</w:t>
      </w:r>
      <w:r>
        <w:rPr>
          <w:rFonts w:hint="eastAsia" w:ascii="宋体" w:hAnsi="宋体" w:eastAsia="宋体" w:cs="宋体"/>
          <w:color w:val="auto"/>
          <w:sz w:val="24"/>
          <w:szCs w:val="24"/>
          <w:highlight w:val="white"/>
          <w:u w:val="single"/>
        </w:rPr>
        <w:t xml:space="preserve">                   </w:t>
      </w:r>
      <w:r>
        <w:rPr>
          <w:rFonts w:hint="eastAsia" w:ascii="宋体" w:hAnsi="宋体" w:eastAsia="宋体" w:cs="宋体"/>
          <w:color w:val="auto"/>
          <w:sz w:val="24"/>
          <w:szCs w:val="24"/>
          <w:highlight w:val="white"/>
        </w:rPr>
        <w:t xml:space="preserve">      邮政编码：</w:t>
      </w:r>
      <w:r>
        <w:rPr>
          <w:rFonts w:hint="eastAsia" w:ascii="宋体" w:hAnsi="宋体" w:eastAsia="宋体" w:cs="宋体"/>
          <w:color w:val="auto"/>
          <w:sz w:val="24"/>
          <w:szCs w:val="24"/>
          <w:highlight w:val="white"/>
          <w:u w:val="single"/>
        </w:rPr>
        <w:t xml:space="preserve">                   </w:t>
      </w:r>
    </w:p>
    <w:bookmarkEnd w:id="70"/>
    <w:bookmarkEnd w:id="71"/>
    <w:p>
      <w:pPr>
        <w:pStyle w:val="99"/>
        <w:spacing w:line="500" w:lineRule="exact"/>
        <w:jc w:val="left"/>
        <w:rPr>
          <w:rFonts w:ascii="宋体" w:hAnsi="宋体" w:cs="宋体"/>
          <w:color w:val="000000" w:themeColor="text1"/>
          <w:sz w:val="20"/>
          <w:highlight w:val="white"/>
          <w14:textFill>
            <w14:solidFill>
              <w14:schemeClr w14:val="tx1"/>
            </w14:solidFill>
          </w14:textFill>
        </w:rPr>
      </w:pPr>
      <w:r>
        <w:rPr>
          <w:rFonts w:hint="eastAsia" w:ascii="宋体" w:hAnsi="宋体" w:cs="宋体"/>
          <w:color w:val="000000" w:themeColor="text1"/>
          <w:highlight w:val="white"/>
          <w14:textFill>
            <w14:solidFill>
              <w14:schemeClr w14:val="tx1"/>
            </w14:solidFill>
          </w14:textFill>
        </w:rPr>
        <w:br w:type="page"/>
      </w:r>
    </w:p>
    <w:p>
      <w:pPr>
        <w:pStyle w:val="5"/>
        <w:rPr>
          <w:rFonts w:ascii="宋体" w:hAnsi="宋体" w:cs="宋体"/>
          <w:color w:val="000000" w:themeColor="text1"/>
          <w:highlight w:val="red"/>
          <w14:textFill>
            <w14:solidFill>
              <w14:schemeClr w14:val="tx1"/>
            </w14:solidFill>
          </w14:textFill>
        </w:rPr>
      </w:pPr>
      <w:bookmarkStart w:id="698" w:name="_Toc529952600"/>
      <w:bookmarkStart w:id="699" w:name="_Toc11596"/>
      <w:r>
        <w:rPr>
          <w:rFonts w:hint="eastAsia" w:ascii="宋体" w:hAnsi="宋体" w:cs="宋体"/>
          <w:color w:val="000000" w:themeColor="text1"/>
          <w:sz w:val="28"/>
          <w:szCs w:val="28"/>
          <w:highlight w:val="white"/>
          <w14:textFill>
            <w14:solidFill>
              <w14:schemeClr w14:val="tx1"/>
            </w14:solidFill>
          </w14:textFill>
        </w:rPr>
        <w:t>第五章 工程量清单及技术标准</w:t>
      </w:r>
      <w:bookmarkEnd w:id="698"/>
      <w:bookmarkEnd w:id="699"/>
      <w:bookmarkStart w:id="700" w:name="EBa7aace56499c438eba0da8955ee091e8"/>
    </w:p>
    <w:p>
      <w:pPr>
        <w:pStyle w:val="159"/>
        <w:keepNext w:val="0"/>
        <w:keepLines w:val="0"/>
        <w:rPr>
          <w:rFonts w:ascii="宋体" w:hAnsi="宋体" w:cs="宋体"/>
          <w:b/>
          <w:bCs/>
          <w:color w:val="000000" w:themeColor="text1"/>
          <w:sz w:val="28"/>
          <w:szCs w:val="28"/>
          <w14:textFill>
            <w14:solidFill>
              <w14:schemeClr w14:val="tx1"/>
            </w14:solidFill>
          </w14:textFill>
        </w:rPr>
      </w:pPr>
      <w:bookmarkStart w:id="701" w:name="_Toc12662"/>
      <w:bookmarkStart w:id="702" w:name="_Toc256000025"/>
      <w:r>
        <w:rPr>
          <w:rFonts w:hint="eastAsia" w:ascii="宋体" w:hAnsi="宋体" w:cs="宋体"/>
          <w:b/>
          <w:bCs/>
          <w:color w:val="000000" w:themeColor="text1"/>
          <w:sz w:val="28"/>
          <w:szCs w:val="28"/>
          <w14:textFill>
            <w14:solidFill>
              <w14:schemeClr w14:val="tx1"/>
            </w14:solidFill>
          </w14:textFill>
        </w:rPr>
        <w:t>一、工程概况</w:t>
      </w:r>
      <w:bookmarkEnd w:id="701"/>
      <w:bookmarkEnd w:id="702"/>
    </w:p>
    <w:p>
      <w:pPr>
        <w:pStyle w:val="170"/>
        <w:numPr>
          <w:ilvl w:val="0"/>
          <w:numId w:val="8"/>
        </w:numPr>
        <w:spacing w:line="360" w:lineRule="auto"/>
        <w:ind w:left="210" w:leftChars="100" w:firstLine="480"/>
        <w:rPr>
          <w:rFonts w:ascii="宋体" w:hAnsi="宋体" w:cs="宋体"/>
          <w:color w:val="000000" w:themeColor="text1"/>
          <w:sz w:val="24"/>
          <w14:textFill>
            <w14:solidFill>
              <w14:schemeClr w14:val="tx1"/>
            </w14:solidFill>
          </w14:textFill>
        </w:rPr>
      </w:pPr>
      <w:bookmarkStart w:id="703" w:name="_Toc256000026"/>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lang w:eastAsia="zh-CN"/>
          <w14:textFill>
            <w14:solidFill>
              <w14:schemeClr w14:val="tx1"/>
            </w14:solidFill>
          </w14:textFill>
        </w:rPr>
        <w:t>塔里木大学校园老旧低压电网和照明节能改造建设项目</w:t>
      </w:r>
    </w:p>
    <w:p>
      <w:pPr>
        <w:pStyle w:val="170"/>
        <w:numPr>
          <w:ilvl w:val="0"/>
          <w:numId w:val="8"/>
        </w:numPr>
        <w:spacing w:line="360" w:lineRule="auto"/>
        <w:ind w:left="210" w:leftChars="10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建设地点：</w:t>
      </w:r>
      <w:r>
        <w:rPr>
          <w:rFonts w:hint="eastAsia" w:ascii="宋体" w:hAnsi="宋体" w:cs="宋体"/>
          <w:color w:val="000000" w:themeColor="text1"/>
          <w:sz w:val="24"/>
          <w:lang w:eastAsia="zh-CN"/>
          <w14:textFill>
            <w14:solidFill>
              <w14:schemeClr w14:val="tx1"/>
            </w14:solidFill>
          </w14:textFill>
        </w:rPr>
        <w:t>塔里木大学校园</w:t>
      </w:r>
      <w:r>
        <w:rPr>
          <w:rFonts w:hint="eastAsia" w:ascii="宋体" w:hAnsi="宋体" w:cs="宋体"/>
          <w:color w:val="000000" w:themeColor="text1"/>
          <w:sz w:val="24"/>
          <w:lang w:val="en-US" w:eastAsia="zh-CN"/>
          <w14:textFill>
            <w14:solidFill>
              <w14:schemeClr w14:val="tx1"/>
            </w14:solidFill>
          </w14:textFill>
        </w:rPr>
        <w:t>内</w:t>
      </w:r>
    </w:p>
    <w:p>
      <w:pPr>
        <w:pStyle w:val="170"/>
        <w:numPr>
          <w:ilvl w:val="0"/>
          <w:numId w:val="8"/>
        </w:numPr>
        <w:spacing w:line="360" w:lineRule="auto"/>
        <w:ind w:left="210" w:leftChars="10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项目说明：</w:t>
      </w:r>
      <w:r>
        <w:rPr>
          <w:rFonts w:hint="eastAsia" w:ascii="宋体" w:hAnsi="宋体" w:cs="宋体"/>
          <w:kern w:val="0"/>
          <w:sz w:val="24"/>
          <w:lang w:bidi="ar"/>
        </w:rPr>
        <w:t>塔里木大学校园老旧低压电网和照明节能改造建设项目</w:t>
      </w:r>
      <w:r>
        <w:rPr>
          <w:rFonts w:hint="eastAsia" w:ascii="宋体" w:hAnsi="宋体" w:eastAsia="宋体" w:cs="宋体"/>
          <w:kern w:val="0"/>
          <w:sz w:val="24"/>
          <w:lang w:eastAsia="zh-CN" w:bidi="ar"/>
        </w:rPr>
        <w:t>，</w:t>
      </w:r>
      <w:r>
        <w:rPr>
          <w:rFonts w:hint="eastAsia" w:ascii="宋体" w:hAnsi="宋体" w:eastAsia="宋体" w:cs="宋体"/>
          <w:kern w:val="0"/>
          <w:sz w:val="24"/>
          <w:lang w:val="en-US" w:eastAsia="zh-CN" w:bidi="ar"/>
        </w:rPr>
        <w:t>主要包括校区局部室内外老旧基础电力设施改造及老旧路灯换新等内容</w:t>
      </w:r>
      <w:r>
        <w:rPr>
          <w:rFonts w:hint="eastAsia"/>
          <w:color w:val="000000"/>
          <w:sz w:val="24"/>
          <w:szCs w:val="24"/>
        </w:rPr>
        <w:t>。</w:t>
      </w:r>
    </w:p>
    <w:p>
      <w:pPr>
        <w:pStyle w:val="159"/>
        <w:rPr>
          <w:rFonts w:ascii="宋体" w:hAnsi="宋体" w:cs="宋体"/>
          <w:b/>
          <w:bCs/>
          <w:color w:val="000000" w:themeColor="text1"/>
          <w:sz w:val="28"/>
          <w:szCs w:val="28"/>
          <w14:textFill>
            <w14:solidFill>
              <w14:schemeClr w14:val="tx1"/>
            </w14:solidFill>
          </w14:textFill>
        </w:rPr>
      </w:pPr>
      <w:bookmarkStart w:id="704" w:name="_Toc17988"/>
      <w:r>
        <w:rPr>
          <w:rFonts w:hint="eastAsia" w:ascii="宋体" w:hAnsi="宋体" w:cs="宋体"/>
          <w:b/>
          <w:bCs/>
          <w:color w:val="000000" w:themeColor="text1"/>
          <w:sz w:val="28"/>
          <w:szCs w:val="28"/>
          <w14:textFill>
            <w14:solidFill>
              <w14:schemeClr w14:val="tx1"/>
            </w14:solidFill>
          </w14:textFill>
        </w:rPr>
        <w:t>二、技术标准和要求</w:t>
      </w:r>
      <w:bookmarkEnd w:id="703"/>
      <w:bookmarkEnd w:id="704"/>
    </w:p>
    <w:p>
      <w:pPr>
        <w:pStyle w:val="112"/>
        <w:spacing w:line="360" w:lineRule="auto"/>
        <w:rPr>
          <w:rFonts w:ascii="宋体" w:hAnsi="宋体" w:cs="宋体"/>
          <w:sz w:val="24"/>
          <w:u w:val="single"/>
        </w:rPr>
      </w:pPr>
      <w:r>
        <w:rPr>
          <w:rFonts w:hint="eastAsia" w:ascii="宋体" w:hAnsi="宋体" w:cs="宋体"/>
          <w:sz w:val="24"/>
        </w:rPr>
        <w:t>（一）招标范围：</w:t>
      </w:r>
      <w:r>
        <w:rPr>
          <w:rFonts w:hint="eastAsia" w:ascii="宋体" w:hAnsi="宋体" w:cs="宋体"/>
          <w:color w:val="000000" w:themeColor="text1"/>
          <w:sz w:val="24"/>
          <w:u w:val="single"/>
          <w14:textFill>
            <w14:solidFill>
              <w14:schemeClr w14:val="tx1"/>
            </w14:solidFill>
          </w14:textFill>
        </w:rPr>
        <w:t>全套施工图纸范围内的全部工作内容（包括招标文件、工程量清单、答疑补充文件）</w:t>
      </w:r>
    </w:p>
    <w:p>
      <w:pPr>
        <w:pStyle w:val="112"/>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（二）工期要求：</w:t>
      </w:r>
      <w:r>
        <w:rPr>
          <w:rFonts w:ascii="宋体" w:hAnsi="宋体" w:cs="宋体"/>
          <w:color w:val="000000" w:themeColor="text1"/>
          <w:sz w:val="24"/>
          <w:u w:val="single"/>
          <w14:textFill>
            <w14:solidFill>
              <w14:schemeClr w14:val="tx1"/>
            </w14:solidFill>
          </w14:textFill>
        </w:rPr>
        <w:t>4</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日历天。</w:t>
      </w:r>
    </w:p>
    <w:p>
      <w:pPr>
        <w:pStyle w:val="112"/>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（三）质量要求</w:t>
      </w:r>
    </w:p>
    <w:p>
      <w:pPr>
        <w:pStyle w:val="112"/>
        <w:spacing w:line="360" w:lineRule="auto"/>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质量标准：</w:t>
      </w:r>
      <w:r>
        <w:rPr>
          <w:rFonts w:hint="eastAsia" w:ascii="宋体" w:hAnsi="宋体" w:cs="宋体"/>
          <w:color w:val="000000" w:themeColor="text1"/>
          <w:sz w:val="24"/>
          <w:lang w:val="en-US" w:eastAsia="zh-CN"/>
          <w14:textFill>
            <w14:solidFill>
              <w14:schemeClr w14:val="tx1"/>
            </w14:solidFill>
          </w14:textFill>
        </w:rPr>
        <w:t>合格</w:t>
      </w:r>
      <w:r>
        <w:rPr>
          <w:rFonts w:hint="eastAsia" w:ascii="宋体" w:hAnsi="宋体" w:cs="宋体"/>
          <w:color w:val="000000" w:themeColor="text1"/>
          <w:sz w:val="24"/>
          <w14:textFill>
            <w14:solidFill>
              <w14:schemeClr w14:val="tx1"/>
            </w14:solidFill>
          </w14:textFill>
        </w:rPr>
        <w:t>。</w:t>
      </w:r>
    </w:p>
    <w:p>
      <w:pPr>
        <w:pStyle w:val="112"/>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质保金：总造价（按审计报告审定数额结算）</w:t>
      </w:r>
      <w:r>
        <w:rPr>
          <w:rFonts w:hint="eastAsia" w:ascii="宋体" w:hAnsi="宋体" w:cs="宋体"/>
          <w:color w:val="FF0000"/>
          <w:sz w:val="24"/>
          <w:u w:val="single"/>
          <w:lang w:val="zh-CN"/>
        </w:rPr>
        <w:t xml:space="preserve"> </w:t>
      </w:r>
      <w:r>
        <w:rPr>
          <w:rFonts w:hint="eastAsia" w:ascii="宋体" w:hAnsi="宋体" w:cs="宋体"/>
          <w:color w:val="FF0000"/>
          <w:sz w:val="24"/>
          <w:u w:val="single"/>
        </w:rPr>
        <w:t>3</w:t>
      </w:r>
      <w:r>
        <w:rPr>
          <w:rFonts w:hint="eastAsia" w:ascii="宋体" w:hAnsi="宋体" w:cs="宋体"/>
          <w:color w:val="FF0000"/>
          <w:sz w:val="24"/>
          <w:u w:val="single"/>
          <w:lang w:val="zh-CN"/>
        </w:rPr>
        <w:t xml:space="preserve"> </w:t>
      </w:r>
      <w:r>
        <w:rPr>
          <w:rFonts w:hint="eastAsia" w:ascii="宋体" w:hAnsi="宋体" w:cs="宋体"/>
          <w:color w:val="FF0000"/>
          <w:sz w:val="24"/>
          <w:lang w:val="zh-CN"/>
        </w:rPr>
        <w:t>%</w:t>
      </w:r>
      <w:r>
        <w:rPr>
          <w:rFonts w:hint="eastAsia" w:ascii="宋体" w:hAnsi="宋体" w:cs="宋体"/>
          <w:color w:val="000000" w:themeColor="text1"/>
          <w:sz w:val="24"/>
          <w:lang w:val="zh-CN"/>
          <w14:textFill>
            <w14:solidFill>
              <w14:schemeClr w14:val="tx1"/>
            </w14:solidFill>
          </w14:textFill>
        </w:rPr>
        <w:t>的工程保修款，至保修期满后，由发包方付给承包方。</w:t>
      </w:r>
    </w:p>
    <w:p>
      <w:pPr>
        <w:pStyle w:val="112"/>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（四）适用规范、标准和规程</w:t>
      </w:r>
    </w:p>
    <w:p>
      <w:pPr>
        <w:pStyle w:val="112"/>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1、除合同另有约定外，本工程适用现行国家、行业和地方规范、标准和规程。</w:t>
      </w:r>
    </w:p>
    <w:p>
      <w:pPr>
        <w:pStyle w:val="112"/>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2、除合同另有约定外，材料、施工工艺和本工程都应依照本技术标准和要求以及适用的现行规范、标准和规程的最新版本执行。</w:t>
      </w:r>
    </w:p>
    <w:p>
      <w:pPr>
        <w:pStyle w:val="112"/>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（五）安全文明施工</w:t>
      </w:r>
    </w:p>
    <w:p>
      <w:pPr>
        <w:pStyle w:val="112"/>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在工程施工、竣工、交付及修补任何缺陷的过程中，承包人应当始终遵守国家和地方有关安全生产的法律、法规、规范、标准和规程等，履行其安全施工职责。</w:t>
      </w:r>
    </w:p>
    <w:p>
      <w:pPr>
        <w:pStyle w:val="112"/>
        <w:spacing w:line="360" w:lineRule="auto"/>
        <w:rPr>
          <w:rFonts w:ascii="宋体" w:hAnsi="宋体" w:cs="宋体"/>
          <w:color w:val="000000" w:themeColor="text1"/>
          <w:sz w:val="24"/>
          <w14:textFill>
            <w14:solidFill>
              <w14:schemeClr w14:val="tx1"/>
            </w14:solidFill>
          </w14:textFill>
        </w:rPr>
      </w:pPr>
    </w:p>
    <w:p>
      <w:pPr>
        <w:pStyle w:val="159"/>
        <w:rPr>
          <w:rFonts w:ascii="宋体" w:hAnsi="宋体" w:cs="宋体"/>
          <w:b/>
          <w:bCs/>
          <w:color w:val="000000" w:themeColor="text1"/>
          <w:sz w:val="28"/>
          <w:szCs w:val="28"/>
          <w14:textFill>
            <w14:solidFill>
              <w14:schemeClr w14:val="tx1"/>
            </w14:solidFill>
          </w14:textFill>
        </w:rPr>
      </w:pPr>
      <w:bookmarkStart w:id="705" w:name="_Toc256000027"/>
      <w:bookmarkStart w:id="706" w:name="_Toc12136"/>
      <w:r>
        <w:rPr>
          <w:rFonts w:hint="eastAsia" w:ascii="宋体" w:hAnsi="宋体" w:cs="宋体"/>
          <w:b/>
          <w:bCs/>
          <w:color w:val="000000" w:themeColor="text1"/>
          <w:sz w:val="28"/>
          <w:szCs w:val="28"/>
          <w14:textFill>
            <w14:solidFill>
              <w14:schemeClr w14:val="tx1"/>
            </w14:solidFill>
          </w14:textFill>
        </w:rPr>
        <w:t>三、工程量清单</w:t>
      </w:r>
      <w:bookmarkEnd w:id="705"/>
      <w:bookmarkEnd w:id="706"/>
    </w:p>
    <w:bookmarkEnd w:id="700"/>
    <w:p>
      <w:pPr>
        <w:spacing w:line="620" w:lineRule="exact"/>
        <w:rPr>
          <w:rFonts w:ascii="宋体" w:hAnsi="宋体" w:cs="宋体"/>
          <w:color w:val="000000" w:themeColor="text1"/>
          <w:sz w:val="24"/>
          <w:szCs w:val="24"/>
          <w14:textFill>
            <w14:solidFill>
              <w14:schemeClr w14:val="tx1"/>
            </w14:solidFill>
          </w14:textFill>
        </w:rPr>
      </w:pPr>
      <w:bookmarkStart w:id="707" w:name="_Hlk99383145"/>
      <w:r>
        <w:rPr>
          <w:rFonts w:hint="eastAsia" w:ascii="宋体" w:hAnsi="宋体" w:cs="宋体"/>
          <w:color w:val="000000" w:themeColor="text1"/>
          <w:sz w:val="24"/>
          <w:szCs w:val="24"/>
          <w14:textFill>
            <w14:solidFill>
              <w14:schemeClr w14:val="tx1"/>
            </w14:solidFill>
          </w14:textFill>
        </w:rPr>
        <w:t>具体详见附件一：</w:t>
      </w:r>
      <w:r>
        <w:rPr>
          <w:rFonts w:hint="eastAsia" w:ascii="宋体" w:hAnsi="宋体" w:cs="宋体"/>
          <w:color w:val="000000" w:themeColor="text1"/>
          <w:sz w:val="24"/>
          <w:szCs w:val="24"/>
          <w:lang w:eastAsia="zh-CN"/>
          <w14:textFill>
            <w14:solidFill>
              <w14:schemeClr w14:val="tx1"/>
            </w14:solidFill>
          </w14:textFill>
        </w:rPr>
        <w:t>塔里木大学校园老旧低压电网和照明节能改造建设项目</w:t>
      </w:r>
      <w:r>
        <w:rPr>
          <w:rFonts w:hint="eastAsia" w:ascii="宋体" w:hAnsi="宋体" w:cs="宋体"/>
          <w:color w:val="000000" w:themeColor="text1"/>
          <w:sz w:val="24"/>
          <w:szCs w:val="24"/>
          <w14:textFill>
            <w14:solidFill>
              <w14:schemeClr w14:val="tx1"/>
            </w14:solidFill>
          </w14:textFill>
        </w:rPr>
        <w:t>（清单）</w:t>
      </w:r>
      <w:bookmarkEnd w:id="707"/>
    </w:p>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pStyle w:val="5"/>
        <w:pageBreakBefore/>
        <w:rPr>
          <w:rFonts w:ascii="宋体" w:hAnsi="宋体" w:cs="宋体"/>
          <w:color w:val="000000" w:themeColor="text1"/>
          <w:sz w:val="28"/>
          <w:szCs w:val="28"/>
          <w14:textFill>
            <w14:solidFill>
              <w14:schemeClr w14:val="tx1"/>
            </w14:solidFill>
          </w14:textFill>
        </w:rPr>
      </w:pPr>
      <w:bookmarkStart w:id="708" w:name="_Toc529952601"/>
      <w:bookmarkStart w:id="709" w:name="_Toc6921"/>
      <w:r>
        <w:rPr>
          <w:rFonts w:hint="eastAsia" w:ascii="宋体" w:hAnsi="宋体" w:cs="宋体"/>
          <w:color w:val="000000" w:themeColor="text1"/>
          <w:sz w:val="28"/>
          <w:szCs w:val="28"/>
          <w:highlight w:val="white"/>
          <w14:textFill>
            <w14:solidFill>
              <w14:schemeClr w14:val="tx1"/>
            </w14:solidFill>
          </w14:textFill>
        </w:rPr>
        <w:t>第六章  图纸</w:t>
      </w:r>
      <w:bookmarkEnd w:id="708"/>
      <w:bookmarkEnd w:id="709"/>
    </w:p>
    <w:p>
      <w:pPr>
        <w:pStyle w:val="2"/>
        <w:numPr>
          <w:ilvl w:val="0"/>
          <w:numId w:val="0"/>
        </w:numPr>
        <w:ind w:left="360" w:hanging="360"/>
        <w:jc w:val="both"/>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具体详见附件二：</w:t>
      </w:r>
      <w:r>
        <w:rPr>
          <w:rFonts w:hint="eastAsia" w:ascii="宋体" w:hAnsi="宋体" w:eastAsia="宋体" w:cs="宋体"/>
          <w:color w:val="000000" w:themeColor="text1"/>
          <w:kern w:val="2"/>
          <w:sz w:val="24"/>
          <w:szCs w:val="24"/>
          <w:lang w:eastAsia="zh-CN"/>
          <w14:textFill>
            <w14:solidFill>
              <w14:schemeClr w14:val="tx1"/>
            </w14:solidFill>
          </w14:textFill>
        </w:rPr>
        <w:t>塔里木大学校园老旧低压电网和照明节能改造建设项目</w:t>
      </w:r>
      <w:r>
        <w:rPr>
          <w:rFonts w:hint="eastAsia" w:ascii="宋体" w:hAnsi="宋体" w:eastAsia="宋体" w:cs="宋体"/>
          <w:color w:val="000000" w:themeColor="text1"/>
          <w:kern w:val="2"/>
          <w:sz w:val="24"/>
          <w:szCs w:val="24"/>
          <w14:textFill>
            <w14:solidFill>
              <w14:schemeClr w14:val="tx1"/>
            </w14:solidFill>
          </w14:textFill>
        </w:rPr>
        <w:t>（图纸）</w:t>
      </w:r>
    </w:p>
    <w:p>
      <w:pPr>
        <w:pStyle w:val="5"/>
        <w:pageBreakBefore/>
        <w:rPr>
          <w:rFonts w:ascii="宋体" w:hAnsi="宋体" w:cs="宋体"/>
          <w:color w:val="000000" w:themeColor="text1"/>
          <w:sz w:val="28"/>
          <w:szCs w:val="28"/>
          <w14:textFill>
            <w14:solidFill>
              <w14:schemeClr w14:val="tx1"/>
            </w14:solidFill>
          </w14:textFill>
        </w:rPr>
      </w:pPr>
      <w:bookmarkStart w:id="710" w:name="_Toc529952602"/>
      <w:bookmarkStart w:id="711" w:name="_Toc18927"/>
      <w:r>
        <w:rPr>
          <w:rFonts w:hint="eastAsia" w:ascii="宋体" w:hAnsi="宋体" w:cs="宋体"/>
          <w:color w:val="000000" w:themeColor="text1"/>
          <w:sz w:val="28"/>
          <w:szCs w:val="28"/>
          <w:highlight w:val="white"/>
          <w14:textFill>
            <w14:solidFill>
              <w14:schemeClr w14:val="tx1"/>
            </w14:solidFill>
          </w14:textFill>
        </w:rPr>
        <w:t>第七章 响应文件格式</w:t>
      </w:r>
      <w:bookmarkEnd w:id="710"/>
      <w:bookmarkEnd w:id="711"/>
    </w:p>
    <w:p>
      <w:pPr>
        <w:rPr>
          <w:rFonts w:ascii="宋体" w:hAnsi="宋体" w:cs="宋体"/>
          <w:color w:val="000000" w:themeColor="text1"/>
          <w:highlight w:val="red"/>
          <w14:textFill>
            <w14:solidFill>
              <w14:schemeClr w14:val="tx1"/>
            </w14:solidFill>
          </w14:textFill>
        </w:rPr>
      </w:pPr>
      <w:bookmarkStart w:id="712" w:name="EB77e84d16e8514e3d843450083f22a83d"/>
    </w:p>
    <w:p>
      <w:pPr>
        <w:pStyle w:val="136"/>
        <w:spacing w:after="100" w:afterAutospacing="1"/>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目  录</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一、投标文件封面</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二、投标人基本情况</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三、其他声明材料</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四、不参与围标串标承诺书</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五、报价一览表</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六、投标人自行编写的报价文件</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w:t>
      </w:r>
      <w:r>
        <w:rPr>
          <w:rFonts w:hint="eastAsia" w:hAnsi="宋体" w:cs="宋体"/>
          <w:color w:val="000000" w:themeColor="text1"/>
          <w14:textFill>
            <w14:solidFill>
              <w14:schemeClr w14:val="tx1"/>
            </w14:solidFill>
          </w14:textFill>
        </w:rPr>
        <w:t>磋商</w:t>
      </w:r>
      <w:r>
        <w:rPr>
          <w:rFonts w:hint="eastAsia" w:ascii="宋体" w:hAnsi="宋体" w:eastAsia="宋体" w:cs="宋体"/>
          <w:color w:val="000000" w:themeColor="text1"/>
          <w14:textFill>
            <w14:solidFill>
              <w14:schemeClr w14:val="tx1"/>
            </w14:solidFill>
          </w14:textFill>
        </w:rPr>
        <w:t>响应函</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八、法定授权人委托书</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九、项目组人员配备情况表</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十、项目负责人简历表</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十一、</w:t>
      </w:r>
      <w:r>
        <w:rPr>
          <w:rFonts w:hint="eastAsia" w:ascii="宋体" w:hAnsi="宋体" w:eastAsia="宋体" w:cs="宋体"/>
          <w:color w:val="000000" w:themeColor="text1"/>
          <w:lang w:val="en-US" w:eastAsia="zh-CN"/>
          <w14:textFill>
            <w14:solidFill>
              <w14:schemeClr w14:val="tx1"/>
            </w14:solidFill>
          </w14:textFill>
        </w:rPr>
        <w:t>项目经理无在建承诺书</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十二、项目管理机构配备情况表</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十三、近三年类似施工项目的业绩</w:t>
      </w:r>
    </w:p>
    <w:p>
      <w:pPr>
        <w:pStyle w:val="98"/>
        <w:spacing w:after="100" w:afterAutospacing="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十四、投标保证金</w:t>
      </w:r>
    </w:p>
    <w:p>
      <w:pPr>
        <w:pStyle w:val="98"/>
        <w:spacing w:after="100" w:afterAutospacing="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十五、投标人自行编写的技术文件</w:t>
      </w:r>
    </w:p>
    <w:p>
      <w:pPr>
        <w:pStyle w:val="98"/>
        <w:spacing w:after="100" w:afterAutospacing="1"/>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十六、</w:t>
      </w:r>
      <w:r>
        <w:rPr>
          <w:rFonts w:hint="eastAsia" w:ascii="宋体" w:hAnsi="宋体" w:eastAsia="宋体" w:cs="宋体"/>
          <w:color w:val="000000" w:themeColor="text1"/>
          <w14:textFill>
            <w14:solidFill>
              <w14:schemeClr w14:val="tx1"/>
            </w14:solidFill>
          </w14:textFill>
        </w:rPr>
        <w:t>其他材料</w:t>
      </w:r>
    </w:p>
    <w:p>
      <w:pPr>
        <w:rPr>
          <w:rFonts w:ascii="宋体" w:hAnsi="宋体" w:cs="宋体"/>
          <w:color w:val="000000" w:themeColor="text1"/>
          <w:highlight w:val="red"/>
          <w14:textFill>
            <w14:solidFill>
              <w14:schemeClr w14:val="tx1"/>
            </w14:solidFill>
          </w14:textFill>
        </w:rPr>
      </w:pPr>
    </w:p>
    <w:p>
      <w:pPr>
        <w:pStyle w:val="123"/>
        <w:outlineLvl w:val="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713" w:name="_Toc29457"/>
      <w:bookmarkStart w:id="714" w:name="_Toc256000030"/>
      <w:r>
        <w:rPr>
          <w:rFonts w:hint="eastAsia" w:ascii="宋体" w:hAnsi="宋体" w:eastAsia="宋体" w:cs="宋体"/>
          <w:color w:val="000000" w:themeColor="text1"/>
          <w14:textFill>
            <w14:solidFill>
              <w14:schemeClr w14:val="tx1"/>
            </w14:solidFill>
          </w14:textFill>
        </w:rPr>
        <w:t>一、投标文件封面</w:t>
      </w:r>
      <w:bookmarkEnd w:id="713"/>
      <w:bookmarkEnd w:id="714"/>
    </w:p>
    <w:p>
      <w:pPr>
        <w:pStyle w:val="119"/>
        <w:spacing w:line="360" w:lineRule="auto"/>
        <w:rPr>
          <w:rFonts w:ascii="宋体" w:hAnsi="宋体" w:cs="宋体"/>
          <w:b/>
          <w:color w:val="000000" w:themeColor="text1"/>
          <w:sz w:val="24"/>
          <w14:textFill>
            <w14:solidFill>
              <w14:schemeClr w14:val="tx1"/>
            </w14:solidFill>
          </w14:textFill>
        </w:rPr>
      </w:pPr>
    </w:p>
    <w:p>
      <w:pPr>
        <w:pStyle w:val="119"/>
        <w:spacing w:line="360" w:lineRule="auto"/>
        <w:jc w:val="center"/>
        <w:rPr>
          <w:rFonts w:ascii="宋体" w:hAnsi="宋体" w:cs="宋体"/>
          <w:color w:val="000000" w:themeColor="text1"/>
          <w:sz w:val="24"/>
          <w14:textFill>
            <w14:solidFill>
              <w14:schemeClr w14:val="tx1"/>
            </w14:solidFill>
          </w14:textFill>
        </w:rPr>
      </w:pPr>
    </w:p>
    <w:p>
      <w:pPr>
        <w:pStyle w:val="119"/>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（项目名称）</w:t>
      </w:r>
    </w:p>
    <w:p>
      <w:pPr>
        <w:pStyle w:val="119"/>
        <w:spacing w:line="360" w:lineRule="auto"/>
        <w:jc w:val="center"/>
        <w:rPr>
          <w:rFonts w:ascii="宋体" w:hAnsi="宋体" w:cs="宋体"/>
          <w:color w:val="000000" w:themeColor="text1"/>
          <w:sz w:val="28"/>
          <w:szCs w:val="28"/>
          <w14:textFill>
            <w14:solidFill>
              <w14:schemeClr w14:val="tx1"/>
            </w14:solidFill>
          </w14:textFill>
        </w:rPr>
      </w:pPr>
    </w:p>
    <w:p>
      <w:pPr>
        <w:pStyle w:val="119"/>
        <w:spacing w:line="360" w:lineRule="auto"/>
        <w:ind w:firstLine="1680" w:firstLineChars="6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（项目编号）</w:t>
      </w:r>
    </w:p>
    <w:p>
      <w:pPr>
        <w:pStyle w:val="119"/>
        <w:spacing w:line="360" w:lineRule="auto"/>
        <w:jc w:val="center"/>
        <w:rPr>
          <w:rFonts w:ascii="宋体" w:hAnsi="宋体" w:cs="宋体"/>
          <w:color w:val="000000" w:themeColor="text1"/>
          <w:sz w:val="24"/>
          <w14:textFill>
            <w14:solidFill>
              <w14:schemeClr w14:val="tx1"/>
            </w14:solidFill>
          </w14:textFill>
        </w:rPr>
      </w:pPr>
    </w:p>
    <w:p>
      <w:pPr>
        <w:pStyle w:val="119"/>
        <w:spacing w:line="360" w:lineRule="auto"/>
        <w:jc w:val="center"/>
        <w:rPr>
          <w:rFonts w:ascii="宋体" w:hAnsi="宋体" w:cs="宋体"/>
          <w:color w:val="000000" w:themeColor="text1"/>
          <w:sz w:val="24"/>
          <w14:textFill>
            <w14:solidFill>
              <w14:schemeClr w14:val="tx1"/>
            </w14:solidFill>
          </w14:textFill>
        </w:rPr>
      </w:pPr>
    </w:p>
    <w:p>
      <w:pPr>
        <w:pStyle w:val="119"/>
        <w:spacing w:line="360" w:lineRule="auto"/>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响应文件</w:t>
      </w:r>
    </w:p>
    <w:p>
      <w:pPr>
        <w:pStyle w:val="119"/>
        <w:spacing w:line="360" w:lineRule="auto"/>
        <w:jc w:val="center"/>
        <w:rPr>
          <w:rFonts w:ascii="宋体" w:hAnsi="宋体" w:cs="宋体"/>
          <w:color w:val="000000" w:themeColor="text1"/>
          <w:sz w:val="24"/>
          <w14:textFill>
            <w14:solidFill>
              <w14:schemeClr w14:val="tx1"/>
            </w14:solidFill>
          </w14:textFill>
        </w:rPr>
      </w:pPr>
    </w:p>
    <w:p>
      <w:pPr>
        <w:pStyle w:val="119"/>
        <w:spacing w:line="360" w:lineRule="auto"/>
        <w:jc w:val="center"/>
        <w:rPr>
          <w:rFonts w:ascii="宋体" w:hAnsi="宋体" w:cs="宋体"/>
          <w:color w:val="000000" w:themeColor="text1"/>
          <w:sz w:val="24"/>
          <w14:textFill>
            <w14:solidFill>
              <w14:schemeClr w14:val="tx1"/>
            </w14:solidFill>
          </w14:textFill>
        </w:rPr>
      </w:pPr>
    </w:p>
    <w:p>
      <w:pPr>
        <w:pStyle w:val="119"/>
        <w:spacing w:line="360" w:lineRule="auto"/>
        <w:jc w:val="center"/>
        <w:rPr>
          <w:rFonts w:ascii="宋体" w:hAnsi="宋体" w:cs="宋体"/>
          <w:b/>
          <w:color w:val="000000" w:themeColor="text1"/>
          <w:sz w:val="24"/>
          <w14:textFill>
            <w14:solidFill>
              <w14:schemeClr w14:val="tx1"/>
            </w14:solidFill>
          </w14:textFill>
        </w:rPr>
      </w:pPr>
    </w:p>
    <w:p>
      <w:pPr>
        <w:pStyle w:val="119"/>
        <w:spacing w:line="360" w:lineRule="auto"/>
        <w:jc w:val="center"/>
        <w:rPr>
          <w:rFonts w:ascii="宋体" w:hAnsi="宋体" w:cs="宋体"/>
          <w:b/>
          <w:color w:val="000000" w:themeColor="text1"/>
          <w:sz w:val="24"/>
          <w14:textFill>
            <w14:solidFill>
              <w14:schemeClr w14:val="tx1"/>
            </w14:solidFill>
          </w14:textFill>
        </w:rPr>
      </w:pPr>
    </w:p>
    <w:p>
      <w:pPr>
        <w:pStyle w:val="119"/>
        <w:spacing w:line="360" w:lineRule="auto"/>
        <w:jc w:val="center"/>
        <w:rPr>
          <w:rFonts w:ascii="宋体" w:hAnsi="宋体" w:cs="宋体"/>
          <w:b/>
          <w:color w:val="000000" w:themeColor="text1"/>
          <w:sz w:val="24"/>
          <w14:textFill>
            <w14:solidFill>
              <w14:schemeClr w14:val="tx1"/>
            </w14:solidFill>
          </w14:textFill>
        </w:rPr>
      </w:pPr>
    </w:p>
    <w:p>
      <w:pPr>
        <w:pStyle w:val="119"/>
        <w:spacing w:line="360" w:lineRule="auto"/>
        <w:jc w:val="center"/>
        <w:rPr>
          <w:rFonts w:ascii="宋体" w:hAnsi="宋体" w:cs="宋体"/>
          <w:b/>
          <w:color w:val="000000" w:themeColor="text1"/>
          <w:sz w:val="24"/>
          <w14:textFill>
            <w14:solidFill>
              <w14:schemeClr w14:val="tx1"/>
            </w14:solidFill>
          </w14:textFill>
        </w:rPr>
      </w:pPr>
    </w:p>
    <w:p>
      <w:pPr>
        <w:pStyle w:val="119"/>
        <w:spacing w:line="360" w:lineRule="auto"/>
        <w:jc w:val="center"/>
        <w:rPr>
          <w:rFonts w:ascii="宋体" w:hAnsi="宋体" w:cs="宋体"/>
          <w:b/>
          <w:color w:val="000000" w:themeColor="text1"/>
          <w:sz w:val="24"/>
          <w14:textFill>
            <w14:solidFill>
              <w14:schemeClr w14:val="tx1"/>
            </w14:solidFill>
          </w14:textFill>
        </w:rPr>
      </w:pPr>
    </w:p>
    <w:p>
      <w:pPr>
        <w:pStyle w:val="119"/>
        <w:spacing w:line="360" w:lineRule="auto"/>
        <w:jc w:val="center"/>
        <w:rPr>
          <w:rFonts w:ascii="宋体" w:hAnsi="宋体" w:cs="宋体"/>
          <w:b/>
          <w:color w:val="000000" w:themeColor="text1"/>
          <w:sz w:val="24"/>
          <w14:textFill>
            <w14:solidFill>
              <w14:schemeClr w14:val="tx1"/>
            </w14:solidFill>
          </w14:textFill>
        </w:rPr>
      </w:pPr>
    </w:p>
    <w:p>
      <w:pPr>
        <w:pStyle w:val="119"/>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盖</w:t>
      </w:r>
      <w:r>
        <w:rPr>
          <w:rFonts w:hint="eastAsia" w:ascii="宋体" w:hAnsi="宋体" w:cs="宋体"/>
          <w:color w:val="000000" w:themeColor="text1"/>
          <w:sz w:val="28"/>
          <w:szCs w:val="28"/>
          <w14:textFill>
            <w14:solidFill>
              <w14:schemeClr w14:val="tx1"/>
            </w14:solidFill>
          </w14:textFill>
        </w:rPr>
        <w:t>章）</w:t>
      </w:r>
    </w:p>
    <w:p>
      <w:pPr>
        <w:pStyle w:val="119"/>
        <w:spacing w:line="360" w:lineRule="auto"/>
        <w:ind w:firstLine="1400" w:firstLineChars="5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（签字或盖章）</w:t>
      </w:r>
    </w:p>
    <w:p>
      <w:pPr>
        <w:pStyle w:val="119"/>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（年/月/日）</w:t>
      </w:r>
    </w:p>
    <w:p>
      <w:pPr>
        <w:pStyle w:val="55"/>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End w:id="712"/>
      <w:bookmarkStart w:id="715" w:name="_Toc29853"/>
      <w:r>
        <w:rPr>
          <w:rFonts w:hint="eastAsia" w:ascii="宋体" w:hAnsi="宋体" w:eastAsia="宋体" w:cs="宋体"/>
          <w:color w:val="000000" w:themeColor="text1"/>
          <w14:textFill>
            <w14:solidFill>
              <w14:schemeClr w14:val="tx1"/>
            </w14:solidFill>
          </w14:textFill>
        </w:rPr>
        <w:t>二、资格审查资料</w:t>
      </w:r>
      <w:bookmarkEnd w:id="715"/>
    </w:p>
    <w:p>
      <w:pPr>
        <w:pStyle w:val="150"/>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br w:type="page"/>
      </w:r>
      <w:bookmarkStart w:id="716" w:name="_Toc4272"/>
      <w:bookmarkStart w:id="717" w:name="_Toc12782"/>
      <w:bookmarkStart w:id="718" w:name="_Toc24021"/>
      <w:r>
        <w:rPr>
          <w:color w:val="000000" w:themeColor="text1"/>
          <w14:textFill>
            <w14:solidFill>
              <w14:schemeClr w14:val="tx1"/>
            </w14:solidFill>
          </w14:textFill>
        </w:rPr>
        <w:t>（一）</w:t>
      </w:r>
      <w:r>
        <w:rPr>
          <w:rFonts w:hint="eastAsia"/>
          <w:color w:val="000000" w:themeColor="text1"/>
          <w14:textFill>
            <w14:solidFill>
              <w14:schemeClr w14:val="tx1"/>
            </w14:solidFill>
          </w14:textFill>
        </w:rPr>
        <w:t>投标人基本情况</w:t>
      </w:r>
      <w:bookmarkEnd w:id="716"/>
      <w:bookmarkEnd w:id="717"/>
      <w:bookmarkEnd w:id="718"/>
    </w:p>
    <w:p>
      <w:pPr>
        <w:pStyle w:val="162"/>
        <w:ind w:firstLine="420" w:firstLineChars="200"/>
        <w:rPr>
          <w:rFonts w:ascii="宋体" w:hAnsi="宋体"/>
          <w:color w:val="000000" w:themeColor="text1"/>
          <w14:textFill>
            <w14:solidFill>
              <w14:schemeClr w14:val="tx1"/>
            </w14:solidFill>
          </w14:textFill>
        </w:rPr>
      </w:pPr>
    </w:p>
    <w:p>
      <w:pPr>
        <w:pStyle w:val="96"/>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投标人基本情况表</w:t>
      </w:r>
    </w:p>
    <w:tbl>
      <w:tblPr>
        <w:tblStyle w:val="39"/>
        <w:tblW w:w="9330" w:type="dxa"/>
        <w:jc w:val="center"/>
        <w:tblLayout w:type="fixed"/>
        <w:tblCellMar>
          <w:top w:w="0" w:type="dxa"/>
          <w:left w:w="0" w:type="dxa"/>
          <w:bottom w:w="0" w:type="dxa"/>
          <w:right w:w="0" w:type="dxa"/>
        </w:tblCellMar>
      </w:tblPr>
      <w:tblGrid>
        <w:gridCol w:w="2550"/>
        <w:gridCol w:w="3485"/>
        <w:gridCol w:w="3295"/>
      </w:tblGrid>
      <w:tr>
        <w:tblPrEx>
          <w:tblCellMar>
            <w:top w:w="0" w:type="dxa"/>
            <w:left w:w="0" w:type="dxa"/>
            <w:bottom w:w="0" w:type="dxa"/>
            <w:right w:w="0" w:type="dxa"/>
          </w:tblCellMar>
        </w:tblPrEx>
        <w:trPr>
          <w:trHeight w:val="520" w:hRule="atLeast"/>
          <w:jc w:val="center"/>
        </w:trPr>
        <w:tc>
          <w:tcPr>
            <w:tcW w:w="2550" w:type="dxa"/>
            <w:tcBorders>
              <w:top w:val="single" w:color="000000" w:sz="4" w:space="0"/>
              <w:left w:val="single" w:color="000000" w:sz="4" w:space="0"/>
              <w:bottom w:val="single" w:color="000000" w:sz="4" w:space="0"/>
              <w:right w:val="single" w:color="000000" w:sz="4" w:space="0"/>
            </w:tcBorders>
          </w:tcPr>
          <w:p>
            <w:pPr>
              <w:pStyle w:val="67"/>
              <w:spacing w:before="84"/>
              <w:ind w:left="587"/>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投标人名称</w:t>
            </w:r>
          </w:p>
        </w:tc>
        <w:tc>
          <w:tcPr>
            <w:tcW w:w="6780" w:type="dxa"/>
            <w:gridSpan w:val="2"/>
            <w:tcBorders>
              <w:top w:val="single" w:color="000000" w:sz="4" w:space="0"/>
              <w:left w:val="nil"/>
              <w:bottom w:val="single" w:color="000000" w:sz="4" w:space="0"/>
              <w:right w:val="single" w:color="000000" w:sz="4" w:space="0"/>
            </w:tcBorders>
          </w:tcPr>
          <w:p>
            <w:pPr>
              <w:pStyle w:val="68"/>
              <w:rPr>
                <w:rFonts w:ascii="宋体" w:hAnsi="宋体"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21" w:hRule="atLeast"/>
          <w:jc w:val="center"/>
        </w:trPr>
        <w:tc>
          <w:tcPr>
            <w:tcW w:w="2550" w:type="dxa"/>
            <w:tcBorders>
              <w:top w:val="single" w:color="000000" w:sz="4" w:space="0"/>
              <w:left w:val="single" w:color="000000" w:sz="4" w:space="0"/>
              <w:bottom w:val="single" w:color="000000" w:sz="4" w:space="0"/>
              <w:right w:val="single" w:color="000000" w:sz="4" w:space="0"/>
            </w:tcBorders>
          </w:tcPr>
          <w:p>
            <w:pPr>
              <w:pStyle w:val="67"/>
              <w:spacing w:before="86"/>
              <w:ind w:left="69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联系地址</w:t>
            </w:r>
          </w:p>
        </w:tc>
        <w:tc>
          <w:tcPr>
            <w:tcW w:w="6780" w:type="dxa"/>
            <w:gridSpan w:val="2"/>
            <w:tcBorders>
              <w:top w:val="single" w:color="000000" w:sz="4" w:space="0"/>
              <w:left w:val="nil"/>
              <w:bottom w:val="single" w:color="000000" w:sz="4" w:space="0"/>
              <w:right w:val="single" w:color="000000" w:sz="4" w:space="0"/>
            </w:tcBorders>
          </w:tcPr>
          <w:p>
            <w:pPr>
              <w:pStyle w:val="68"/>
              <w:rPr>
                <w:rFonts w:ascii="宋体" w:hAnsi="宋体"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20" w:hRule="atLeast"/>
          <w:jc w:val="center"/>
        </w:trPr>
        <w:tc>
          <w:tcPr>
            <w:tcW w:w="2550" w:type="dxa"/>
            <w:tcBorders>
              <w:top w:val="single" w:color="000000" w:sz="4" w:space="0"/>
              <w:left w:val="single" w:color="000000" w:sz="4" w:space="0"/>
              <w:bottom w:val="single" w:color="000000" w:sz="4" w:space="0"/>
              <w:right w:val="single" w:color="000000" w:sz="4" w:space="0"/>
            </w:tcBorders>
          </w:tcPr>
          <w:p>
            <w:pPr>
              <w:pStyle w:val="67"/>
              <w:spacing w:before="84"/>
              <w:ind w:left="69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企业资质</w:t>
            </w:r>
          </w:p>
        </w:tc>
        <w:tc>
          <w:tcPr>
            <w:tcW w:w="6780" w:type="dxa"/>
            <w:gridSpan w:val="2"/>
            <w:tcBorders>
              <w:top w:val="single" w:color="000000" w:sz="4" w:space="0"/>
              <w:left w:val="nil"/>
              <w:bottom w:val="single" w:color="000000" w:sz="4" w:space="0"/>
              <w:right w:val="single" w:color="000000" w:sz="4" w:space="0"/>
            </w:tcBorders>
          </w:tcPr>
          <w:p>
            <w:pPr>
              <w:pStyle w:val="68"/>
              <w:rPr>
                <w:rFonts w:ascii="宋体" w:hAnsi="宋体"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20" w:hRule="atLeast"/>
          <w:jc w:val="center"/>
        </w:trPr>
        <w:tc>
          <w:tcPr>
            <w:tcW w:w="2550" w:type="dxa"/>
            <w:tcBorders>
              <w:top w:val="single" w:color="000000" w:sz="4" w:space="0"/>
              <w:left w:val="single" w:color="000000" w:sz="4" w:space="0"/>
              <w:bottom w:val="single" w:color="000000" w:sz="4" w:space="0"/>
              <w:right w:val="single" w:color="000000" w:sz="4" w:space="0"/>
            </w:tcBorders>
          </w:tcPr>
          <w:p>
            <w:pPr>
              <w:pStyle w:val="67"/>
              <w:spacing w:before="84"/>
              <w:ind w:left="27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企业从业人员数量</w:t>
            </w:r>
          </w:p>
        </w:tc>
        <w:tc>
          <w:tcPr>
            <w:tcW w:w="6780" w:type="dxa"/>
            <w:gridSpan w:val="2"/>
            <w:tcBorders>
              <w:top w:val="single" w:color="000000" w:sz="4" w:space="0"/>
              <w:left w:val="nil"/>
              <w:bottom w:val="single" w:color="000000" w:sz="4" w:space="0"/>
              <w:right w:val="single" w:color="000000" w:sz="4" w:space="0"/>
            </w:tcBorders>
          </w:tcPr>
          <w:p>
            <w:pPr>
              <w:pStyle w:val="68"/>
              <w:rPr>
                <w:rFonts w:ascii="宋体" w:hAnsi="宋体"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21" w:hRule="atLeast"/>
          <w:jc w:val="center"/>
        </w:trPr>
        <w:tc>
          <w:tcPr>
            <w:tcW w:w="2550" w:type="dxa"/>
            <w:tcBorders>
              <w:top w:val="single" w:color="000000" w:sz="4" w:space="0"/>
              <w:left w:val="single" w:color="000000" w:sz="4" w:space="0"/>
              <w:bottom w:val="single" w:color="000000" w:sz="4" w:space="0"/>
              <w:right w:val="single" w:color="000000" w:sz="4" w:space="0"/>
            </w:tcBorders>
          </w:tcPr>
          <w:p>
            <w:pPr>
              <w:pStyle w:val="67"/>
              <w:spacing w:before="86"/>
              <w:ind w:left="69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资产总额</w:t>
            </w:r>
          </w:p>
        </w:tc>
        <w:tc>
          <w:tcPr>
            <w:tcW w:w="6780" w:type="dxa"/>
            <w:gridSpan w:val="2"/>
            <w:tcBorders>
              <w:top w:val="single" w:color="000000" w:sz="4" w:space="0"/>
              <w:left w:val="nil"/>
              <w:bottom w:val="single" w:color="000000" w:sz="4" w:space="0"/>
              <w:right w:val="single" w:color="000000" w:sz="4" w:space="0"/>
            </w:tcBorders>
          </w:tcPr>
          <w:p>
            <w:pPr>
              <w:pStyle w:val="67"/>
              <w:spacing w:before="86"/>
              <w:ind w:left="101"/>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截止上一年度资产总额：</w:t>
            </w:r>
          </w:p>
        </w:tc>
      </w:tr>
      <w:tr>
        <w:tblPrEx>
          <w:tblCellMar>
            <w:top w:w="0" w:type="dxa"/>
            <w:left w:w="0" w:type="dxa"/>
            <w:bottom w:w="0" w:type="dxa"/>
            <w:right w:w="0" w:type="dxa"/>
          </w:tblCellMar>
        </w:tblPrEx>
        <w:trPr>
          <w:trHeight w:val="520" w:hRule="atLeast"/>
          <w:jc w:val="center"/>
        </w:trPr>
        <w:tc>
          <w:tcPr>
            <w:tcW w:w="2550" w:type="dxa"/>
            <w:tcBorders>
              <w:top w:val="single" w:color="000000" w:sz="4" w:space="0"/>
              <w:left w:val="single" w:color="000000" w:sz="4" w:space="0"/>
              <w:bottom w:val="single" w:color="000000" w:sz="4" w:space="0"/>
              <w:right w:val="single" w:color="000000" w:sz="4" w:space="0"/>
            </w:tcBorders>
          </w:tcPr>
          <w:p>
            <w:pPr>
              <w:pStyle w:val="67"/>
              <w:spacing w:before="84"/>
              <w:ind w:left="69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营业收入</w:t>
            </w:r>
          </w:p>
        </w:tc>
        <w:tc>
          <w:tcPr>
            <w:tcW w:w="6780" w:type="dxa"/>
            <w:gridSpan w:val="2"/>
            <w:tcBorders>
              <w:top w:val="single" w:color="000000" w:sz="4" w:space="0"/>
              <w:left w:val="nil"/>
              <w:bottom w:val="single" w:color="000000" w:sz="4" w:space="0"/>
              <w:right w:val="single" w:color="000000" w:sz="4" w:space="0"/>
            </w:tcBorders>
          </w:tcPr>
          <w:p>
            <w:pPr>
              <w:pStyle w:val="67"/>
              <w:spacing w:before="84"/>
              <w:ind w:left="101"/>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上一年度营业收入：</w:t>
            </w:r>
          </w:p>
        </w:tc>
      </w:tr>
      <w:tr>
        <w:tblPrEx>
          <w:tblCellMar>
            <w:top w:w="0" w:type="dxa"/>
            <w:left w:w="0" w:type="dxa"/>
            <w:bottom w:w="0" w:type="dxa"/>
            <w:right w:w="0" w:type="dxa"/>
          </w:tblCellMar>
        </w:tblPrEx>
        <w:trPr>
          <w:trHeight w:val="520" w:hRule="atLeast"/>
          <w:jc w:val="center"/>
        </w:trPr>
        <w:tc>
          <w:tcPr>
            <w:tcW w:w="2550" w:type="dxa"/>
            <w:tcBorders>
              <w:top w:val="single" w:color="000000" w:sz="4" w:space="0"/>
              <w:left w:val="single" w:color="000000" w:sz="4" w:space="0"/>
              <w:bottom w:val="single" w:color="000000" w:sz="4" w:space="0"/>
              <w:right w:val="single" w:color="000000" w:sz="4" w:space="0"/>
            </w:tcBorders>
          </w:tcPr>
          <w:p>
            <w:pPr>
              <w:pStyle w:val="67"/>
              <w:spacing w:before="84"/>
              <w:jc w:val="center"/>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法定代表人</w:t>
            </w:r>
          </w:p>
        </w:tc>
        <w:tc>
          <w:tcPr>
            <w:tcW w:w="6780" w:type="dxa"/>
            <w:gridSpan w:val="2"/>
            <w:tcBorders>
              <w:top w:val="single" w:color="000000" w:sz="4" w:space="0"/>
              <w:left w:val="nil"/>
              <w:bottom w:val="single" w:color="000000" w:sz="4" w:space="0"/>
              <w:right w:val="single" w:color="000000" w:sz="4" w:space="0"/>
            </w:tcBorders>
          </w:tcPr>
          <w:p>
            <w:pPr>
              <w:pStyle w:val="67"/>
              <w:spacing w:before="84"/>
              <w:ind w:left="101"/>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姓名：     职务：     职称：    电话：</w:t>
            </w:r>
          </w:p>
        </w:tc>
      </w:tr>
      <w:tr>
        <w:tblPrEx>
          <w:tblCellMar>
            <w:top w:w="0" w:type="dxa"/>
            <w:left w:w="0" w:type="dxa"/>
            <w:bottom w:w="0" w:type="dxa"/>
            <w:right w:w="0" w:type="dxa"/>
          </w:tblCellMar>
        </w:tblPrEx>
        <w:trPr>
          <w:trHeight w:val="521" w:hRule="atLeast"/>
          <w:jc w:val="center"/>
        </w:trPr>
        <w:tc>
          <w:tcPr>
            <w:tcW w:w="2550" w:type="dxa"/>
            <w:tcBorders>
              <w:top w:val="single" w:color="000000" w:sz="4" w:space="0"/>
              <w:left w:val="single" w:color="000000" w:sz="4" w:space="0"/>
              <w:bottom w:val="single" w:color="000000" w:sz="4" w:space="0"/>
              <w:right w:val="single" w:color="000000" w:sz="4" w:space="0"/>
            </w:tcBorders>
          </w:tcPr>
          <w:p>
            <w:pPr>
              <w:pStyle w:val="67"/>
              <w:spacing w:before="86"/>
              <w:ind w:left="587"/>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技术负责人</w:t>
            </w:r>
          </w:p>
        </w:tc>
        <w:tc>
          <w:tcPr>
            <w:tcW w:w="6780" w:type="dxa"/>
            <w:gridSpan w:val="2"/>
            <w:tcBorders>
              <w:top w:val="single" w:color="000000" w:sz="4" w:space="0"/>
              <w:left w:val="nil"/>
              <w:bottom w:val="single" w:color="000000" w:sz="4" w:space="0"/>
              <w:right w:val="single" w:color="000000" w:sz="4" w:space="0"/>
            </w:tcBorders>
          </w:tcPr>
          <w:p>
            <w:pPr>
              <w:pStyle w:val="67"/>
              <w:spacing w:before="86"/>
              <w:ind w:left="101"/>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姓名：     职务：     职称：    电话：</w:t>
            </w:r>
          </w:p>
        </w:tc>
      </w:tr>
      <w:tr>
        <w:tblPrEx>
          <w:tblCellMar>
            <w:top w:w="0" w:type="dxa"/>
            <w:left w:w="0" w:type="dxa"/>
            <w:bottom w:w="0" w:type="dxa"/>
            <w:right w:w="0" w:type="dxa"/>
          </w:tblCellMar>
        </w:tblPrEx>
        <w:trPr>
          <w:trHeight w:val="1166" w:hRule="atLeast"/>
          <w:jc w:val="center"/>
        </w:trPr>
        <w:tc>
          <w:tcPr>
            <w:tcW w:w="2550" w:type="dxa"/>
            <w:tcBorders>
              <w:top w:val="single" w:color="000000" w:sz="4" w:space="0"/>
              <w:left w:val="single" w:color="000000" w:sz="4" w:space="0"/>
              <w:bottom w:val="single" w:color="000000" w:sz="4" w:space="0"/>
              <w:right w:val="single" w:color="000000" w:sz="4" w:space="0"/>
            </w:tcBorders>
          </w:tcPr>
          <w:p>
            <w:pPr>
              <w:pStyle w:val="67"/>
              <w:spacing w:before="5"/>
              <w:rPr>
                <w:rFonts w:ascii="宋体" w:hAnsi="宋体" w:cs="Times New Roman"/>
                <w:color w:val="000000" w:themeColor="text1"/>
                <w:kern w:val="2"/>
                <w:sz w:val="24"/>
                <w:szCs w:val="24"/>
                <w14:textFill>
                  <w14:solidFill>
                    <w14:schemeClr w14:val="tx1"/>
                  </w14:solidFill>
                </w14:textFill>
              </w:rPr>
            </w:pPr>
          </w:p>
          <w:p>
            <w:pPr>
              <w:pStyle w:val="67"/>
              <w:ind w:left="692"/>
              <w:jc w:val="both"/>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联系方式</w:t>
            </w:r>
          </w:p>
        </w:tc>
        <w:tc>
          <w:tcPr>
            <w:tcW w:w="6780" w:type="dxa"/>
            <w:gridSpan w:val="2"/>
            <w:tcBorders>
              <w:top w:val="single" w:color="000000" w:sz="4" w:space="0"/>
              <w:left w:val="nil"/>
              <w:bottom w:val="single" w:color="000000" w:sz="4" w:space="0"/>
              <w:right w:val="single" w:color="000000" w:sz="4" w:space="0"/>
            </w:tcBorders>
          </w:tcPr>
          <w:p>
            <w:pPr>
              <w:pStyle w:val="67"/>
              <w:spacing w:before="9"/>
              <w:ind w:left="101"/>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联系人：</w:t>
            </w:r>
            <w:r>
              <w:rPr>
                <w:rFonts w:hint="eastAsia" w:ascii="宋体" w:hAnsi="宋体" w:cs="Times New Roman"/>
                <w:color w:val="000000" w:themeColor="text1"/>
                <w:kern w:val="2"/>
                <w:sz w:val="24"/>
                <w:szCs w:val="24"/>
                <w14:textFill>
                  <w14:solidFill>
                    <w14:schemeClr w14:val="tx1"/>
                  </w14:solidFill>
                </w14:textFill>
              </w:rPr>
              <w:tab/>
            </w:r>
            <w:r>
              <w:rPr>
                <w:rFonts w:hint="eastAsia" w:ascii="宋体" w:hAnsi="宋体" w:cs="Times New Roman"/>
                <w:color w:val="000000" w:themeColor="text1"/>
                <w:kern w:val="2"/>
                <w:sz w:val="24"/>
                <w:szCs w:val="24"/>
                <w14:textFill>
                  <w14:solidFill>
                    <w14:schemeClr w14:val="tx1"/>
                  </w14:solidFill>
                </w14:textFill>
              </w:rPr>
              <w:t xml:space="preserve">             电话：</w:t>
            </w:r>
          </w:p>
          <w:p>
            <w:pPr>
              <w:pStyle w:val="67"/>
              <w:spacing w:before="84"/>
              <w:ind w:left="10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传  真：             邮</w:t>
            </w:r>
            <w:r>
              <w:rPr>
                <w:rFonts w:hint="eastAsia" w:ascii="宋体" w:hAnsi="宋体" w:cs="Times New Roman"/>
                <w:color w:val="000000" w:themeColor="text1"/>
                <w:kern w:val="2"/>
                <w:sz w:val="24"/>
                <w:szCs w:val="24"/>
                <w14:textFill>
                  <w14:solidFill>
                    <w14:schemeClr w14:val="tx1"/>
                  </w14:solidFill>
                </w14:textFill>
              </w:rPr>
              <w:tab/>
            </w:r>
            <w:r>
              <w:rPr>
                <w:rFonts w:hint="eastAsia" w:ascii="宋体" w:hAnsi="宋体" w:cs="Times New Roman"/>
                <w:color w:val="000000" w:themeColor="text1"/>
                <w:kern w:val="2"/>
                <w:sz w:val="24"/>
                <w:szCs w:val="24"/>
                <w14:textFill>
                  <w14:solidFill>
                    <w14:schemeClr w14:val="tx1"/>
                  </w14:solidFill>
                </w14:textFill>
              </w:rPr>
              <w:t>箱：</w:t>
            </w:r>
          </w:p>
        </w:tc>
      </w:tr>
      <w:tr>
        <w:tblPrEx>
          <w:tblCellMar>
            <w:top w:w="0" w:type="dxa"/>
            <w:left w:w="0" w:type="dxa"/>
            <w:bottom w:w="0" w:type="dxa"/>
            <w:right w:w="0" w:type="dxa"/>
          </w:tblCellMar>
        </w:tblPrEx>
        <w:trPr>
          <w:trHeight w:val="520" w:hRule="atLeast"/>
          <w:jc w:val="center"/>
        </w:trPr>
        <w:tc>
          <w:tcPr>
            <w:tcW w:w="2550" w:type="dxa"/>
            <w:tcBorders>
              <w:top w:val="single" w:color="000000" w:sz="4" w:space="0"/>
              <w:left w:val="single" w:color="000000" w:sz="4" w:space="0"/>
              <w:bottom w:val="single" w:color="000000" w:sz="4" w:space="0"/>
              <w:right w:val="single" w:color="000000" w:sz="4" w:space="0"/>
            </w:tcBorders>
          </w:tcPr>
          <w:p>
            <w:pPr>
              <w:pStyle w:val="67"/>
              <w:spacing w:before="84"/>
              <w:ind w:left="69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基本账户</w:t>
            </w:r>
          </w:p>
        </w:tc>
        <w:tc>
          <w:tcPr>
            <w:tcW w:w="3485" w:type="dxa"/>
            <w:tcBorders>
              <w:top w:val="single" w:color="000000" w:sz="4" w:space="0"/>
              <w:left w:val="nil"/>
              <w:bottom w:val="single" w:color="000000" w:sz="4" w:space="0"/>
              <w:right w:val="nil"/>
            </w:tcBorders>
          </w:tcPr>
          <w:p>
            <w:pPr>
              <w:pStyle w:val="67"/>
              <w:spacing w:before="84"/>
              <w:ind w:left="101"/>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 xml:space="preserve">名  称：                      </w:t>
            </w:r>
          </w:p>
        </w:tc>
        <w:tc>
          <w:tcPr>
            <w:tcW w:w="3295" w:type="dxa"/>
            <w:tcBorders>
              <w:top w:val="single" w:color="000000" w:sz="4" w:space="0"/>
              <w:left w:val="nil"/>
              <w:bottom w:val="single" w:color="000000" w:sz="4" w:space="0"/>
              <w:right w:val="single" w:color="000000" w:sz="4" w:space="0"/>
            </w:tcBorders>
          </w:tcPr>
          <w:p>
            <w:pPr>
              <w:pStyle w:val="67"/>
              <w:spacing w:before="84"/>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账号：</w:t>
            </w:r>
          </w:p>
        </w:tc>
      </w:tr>
      <w:tr>
        <w:tblPrEx>
          <w:tblCellMar>
            <w:top w:w="0" w:type="dxa"/>
            <w:left w:w="0" w:type="dxa"/>
            <w:bottom w:w="0" w:type="dxa"/>
            <w:right w:w="0" w:type="dxa"/>
          </w:tblCellMar>
        </w:tblPrEx>
        <w:trPr>
          <w:trHeight w:val="3904" w:hRule="atLeast"/>
          <w:jc w:val="center"/>
        </w:trPr>
        <w:tc>
          <w:tcPr>
            <w:tcW w:w="2550" w:type="dxa"/>
            <w:tcBorders>
              <w:top w:val="single" w:color="000000" w:sz="4" w:space="0"/>
              <w:left w:val="single" w:color="000000" w:sz="4" w:space="0"/>
              <w:bottom w:val="single" w:color="000000" w:sz="4" w:space="0"/>
              <w:right w:val="single" w:color="000000" w:sz="4" w:space="0"/>
            </w:tcBorders>
          </w:tcPr>
          <w:p>
            <w:pPr>
              <w:pStyle w:val="67"/>
              <w:rPr>
                <w:rFonts w:ascii="宋体" w:hAnsi="宋体" w:cs="Times New Roman"/>
                <w:color w:val="000000" w:themeColor="text1"/>
                <w:kern w:val="2"/>
                <w:sz w:val="24"/>
                <w:szCs w:val="24"/>
                <w14:textFill>
                  <w14:solidFill>
                    <w14:schemeClr w14:val="tx1"/>
                  </w14:solidFill>
                </w14:textFill>
              </w:rPr>
            </w:pPr>
          </w:p>
          <w:p>
            <w:pPr>
              <w:pStyle w:val="67"/>
              <w:rPr>
                <w:rFonts w:ascii="宋体" w:hAnsi="宋体" w:cs="Times New Roman"/>
                <w:color w:val="000000" w:themeColor="text1"/>
                <w:kern w:val="2"/>
                <w:sz w:val="24"/>
                <w:szCs w:val="24"/>
                <w14:textFill>
                  <w14:solidFill>
                    <w14:schemeClr w14:val="tx1"/>
                  </w14:solidFill>
                </w14:textFill>
              </w:rPr>
            </w:pPr>
          </w:p>
          <w:p>
            <w:pPr>
              <w:pStyle w:val="67"/>
              <w:rPr>
                <w:rFonts w:ascii="宋体" w:hAnsi="宋体" w:cs="Times New Roman"/>
                <w:color w:val="000000" w:themeColor="text1"/>
                <w:kern w:val="2"/>
                <w:sz w:val="24"/>
                <w:szCs w:val="24"/>
                <w14:textFill>
                  <w14:solidFill>
                    <w14:schemeClr w14:val="tx1"/>
                  </w14:solidFill>
                </w14:textFill>
              </w:rPr>
            </w:pPr>
          </w:p>
          <w:p>
            <w:pPr>
              <w:pStyle w:val="67"/>
              <w:rPr>
                <w:rFonts w:ascii="宋体" w:hAnsi="宋体" w:cs="Times New Roman"/>
                <w:color w:val="000000" w:themeColor="text1"/>
                <w:kern w:val="2"/>
                <w:sz w:val="24"/>
                <w:szCs w:val="24"/>
                <w14:textFill>
                  <w14:solidFill>
                    <w14:schemeClr w14:val="tx1"/>
                  </w14:solidFill>
                </w14:textFill>
              </w:rPr>
            </w:pPr>
          </w:p>
          <w:p>
            <w:pPr>
              <w:pStyle w:val="67"/>
              <w:rPr>
                <w:rFonts w:ascii="宋体" w:hAnsi="宋体" w:cs="Times New Roman"/>
                <w:color w:val="000000" w:themeColor="text1"/>
                <w:kern w:val="2"/>
                <w:sz w:val="24"/>
                <w:szCs w:val="24"/>
                <w14:textFill>
                  <w14:solidFill>
                    <w14:schemeClr w14:val="tx1"/>
                  </w14:solidFill>
                </w14:textFill>
              </w:rPr>
            </w:pPr>
          </w:p>
          <w:p>
            <w:pPr>
              <w:pStyle w:val="67"/>
              <w:spacing w:before="6"/>
              <w:rPr>
                <w:rFonts w:ascii="宋体" w:hAnsi="宋体" w:cs="Times New Roman"/>
                <w:color w:val="000000" w:themeColor="text1"/>
                <w:kern w:val="2"/>
                <w:sz w:val="24"/>
                <w:szCs w:val="24"/>
                <w14:textFill>
                  <w14:solidFill>
                    <w14:schemeClr w14:val="tx1"/>
                  </w14:solidFill>
                </w14:textFill>
              </w:rPr>
            </w:pPr>
          </w:p>
          <w:p>
            <w:pPr>
              <w:pStyle w:val="67"/>
              <w:ind w:left="48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企业关联情况</w:t>
            </w:r>
          </w:p>
        </w:tc>
        <w:tc>
          <w:tcPr>
            <w:tcW w:w="6780" w:type="dxa"/>
            <w:gridSpan w:val="2"/>
            <w:tcBorders>
              <w:top w:val="single" w:color="000000" w:sz="4" w:space="0"/>
              <w:left w:val="nil"/>
              <w:bottom w:val="single" w:color="000000" w:sz="4" w:space="0"/>
              <w:right w:val="single" w:color="000000" w:sz="4" w:space="0"/>
            </w:tcBorders>
          </w:tcPr>
          <w:p>
            <w:pPr>
              <w:pStyle w:val="67"/>
              <w:spacing w:before="4"/>
              <w:ind w:left="10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 xml:space="preserve">1：与我公司单位负责人为同一人的其他单位名称： </w:t>
            </w:r>
          </w:p>
          <w:p>
            <w:pPr>
              <w:pStyle w:val="67"/>
              <w:spacing w:before="4"/>
              <w:ind w:left="10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 xml:space="preserve">□无； </w:t>
            </w:r>
          </w:p>
          <w:p>
            <w:pPr>
              <w:pStyle w:val="67"/>
              <w:spacing w:before="4"/>
              <w:ind w:left="10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 xml:space="preserve">□有：                                  </w:t>
            </w:r>
          </w:p>
          <w:p>
            <w:pPr>
              <w:pStyle w:val="67"/>
              <w:spacing w:before="4"/>
              <w:ind w:left="10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 xml:space="preserve">2、与我公司存在控股、管理关系的其他单位的名称： </w:t>
            </w:r>
          </w:p>
          <w:p>
            <w:pPr>
              <w:pStyle w:val="67"/>
              <w:spacing w:before="4"/>
              <w:ind w:left="10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 xml:space="preserve">□无； </w:t>
            </w:r>
          </w:p>
          <w:p>
            <w:pPr>
              <w:pStyle w:val="67"/>
              <w:spacing w:before="4"/>
              <w:ind w:left="10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 xml:space="preserve">□有：                                    </w:t>
            </w:r>
          </w:p>
          <w:p>
            <w:pPr>
              <w:pStyle w:val="67"/>
              <w:spacing w:before="4"/>
              <w:ind w:left="10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备注：</w:t>
            </w:r>
          </w:p>
          <w:p>
            <w:pPr>
              <w:pStyle w:val="67"/>
              <w:spacing w:before="4"/>
              <w:ind w:left="10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1、“单位负责人”是指单位法定代表人或者法律、行政法规规定代表单位行使职权的主要负责人。</w:t>
            </w:r>
          </w:p>
          <w:p>
            <w:pPr>
              <w:pStyle w:val="67"/>
              <w:spacing w:before="4"/>
              <w:ind w:left="102"/>
              <w:rPr>
                <w:rFonts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2、本条所规定的控股、管理关系仅限于直接控股、直接管理关系，不包括间接的控股或管理关系。</w:t>
            </w:r>
          </w:p>
        </w:tc>
      </w:tr>
    </w:tbl>
    <w:p>
      <w:pPr>
        <w:pStyle w:val="162"/>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说明：投标人基本情况表后附营业执照、组织机构代码证、税务登记证，如三证合一，只需要导入营业执照即可。附《中华人民共和国政府采购法》第二十二条应当具备的条件。如有采购文件有特定资格要求，还应上传相关证件。</w:t>
      </w:r>
    </w:p>
    <w:p>
      <w:pPr>
        <w:pStyle w:val="84"/>
        <w:spacing w:before="35" w:beforeAutospacing="0"/>
        <w:ind w:left="217"/>
        <w:rPr>
          <w:rFonts w:ascii="宋体" w:hAnsi="宋体" w:cs="Times New Roman"/>
          <w:color w:val="000000" w:themeColor="text1"/>
          <w:kern w:val="2"/>
          <w14:textFill>
            <w14:solidFill>
              <w14:schemeClr w14:val="tx1"/>
            </w14:solidFill>
          </w14:textFill>
        </w:rPr>
      </w:pPr>
      <w:r>
        <w:rPr>
          <w:rFonts w:hint="eastAsia" w:ascii="宋体" w:hAnsi="宋体" w:cs="Times New Roman"/>
          <w:color w:val="000000" w:themeColor="text1"/>
          <w:kern w:val="2"/>
          <w14:textFill>
            <w14:solidFill>
              <w14:schemeClr w14:val="tx1"/>
            </w14:solidFill>
          </w14:textFill>
        </w:rPr>
        <w:t xml:space="preserve">投标人（盖章）： </w:t>
      </w:r>
    </w:p>
    <w:p>
      <w:pPr>
        <w:pStyle w:val="84"/>
        <w:spacing w:before="35" w:beforeAutospacing="0"/>
        <w:ind w:left="217"/>
        <w:rPr>
          <w:rFonts w:ascii="宋体" w:hAnsi="宋体" w:cs="Times New Roman"/>
          <w:color w:val="000000" w:themeColor="text1"/>
          <w:kern w:val="2"/>
          <w14:textFill>
            <w14:solidFill>
              <w14:schemeClr w14:val="tx1"/>
            </w14:solidFill>
          </w14:textFill>
        </w:rPr>
      </w:pPr>
      <w:r>
        <w:rPr>
          <w:rFonts w:hint="eastAsia" w:ascii="宋体" w:hAnsi="宋体" w:cs="Times New Roman"/>
          <w:color w:val="000000" w:themeColor="text1"/>
          <w:kern w:val="2"/>
          <w14:textFill>
            <w14:solidFill>
              <w14:schemeClr w14:val="tx1"/>
            </w14:solidFill>
          </w14:textFill>
        </w:rPr>
        <w:t xml:space="preserve">法定代表人或授权代理人（签字或盖章）：                    </w:t>
      </w:r>
    </w:p>
    <w:p>
      <w:pPr>
        <w:pStyle w:val="84"/>
        <w:spacing w:before="35" w:beforeAutospacing="0"/>
        <w:ind w:left="217"/>
        <w:rPr>
          <w:rFonts w:ascii="宋体" w:hAnsi="宋体" w:cs="Times New Roman"/>
          <w:color w:val="000000" w:themeColor="text1"/>
          <w:kern w:val="2"/>
          <w14:textFill>
            <w14:solidFill>
              <w14:schemeClr w14:val="tx1"/>
            </w14:solidFill>
          </w14:textFill>
        </w:rPr>
      </w:pPr>
      <w:r>
        <w:rPr>
          <w:rFonts w:hint="eastAsia" w:ascii="宋体" w:hAnsi="宋体" w:cs="Times New Roman"/>
          <w:color w:val="000000" w:themeColor="text1"/>
          <w:kern w:val="2"/>
          <w14:textFill>
            <w14:solidFill>
              <w14:schemeClr w14:val="tx1"/>
            </w14:solidFill>
          </w14:textFill>
        </w:rPr>
        <w:t xml:space="preserve">日期： </w:t>
      </w: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br w:type="page"/>
      </w:r>
      <w:r>
        <w:rPr>
          <w:rFonts w:hint="eastAsia" w:ascii="宋体" w:hAnsi="宋体" w:cs="Times New Roman"/>
          <w:color w:val="000000" w:themeColor="text1"/>
          <w:sz w:val="24"/>
          <w:szCs w:val="24"/>
          <w14:textFill>
            <w14:solidFill>
              <w14:schemeClr w14:val="tx1"/>
            </w14:solidFill>
          </w14:textFill>
        </w:rPr>
        <w:t>《中华人民共和国政府采购法》第二十二条应当具备的条件</w:t>
      </w:r>
    </w:p>
    <w:p>
      <w:pPr>
        <w:pStyle w:val="79"/>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①具有独立承担民事责任的能力；</w:t>
      </w:r>
    </w:p>
    <w:p>
      <w:pPr>
        <w:pStyle w:val="79"/>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②具有良好的商业信誉和健全的财务会计制度；</w:t>
      </w:r>
    </w:p>
    <w:p>
      <w:pPr>
        <w:pStyle w:val="79"/>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 3 \* GB3 </w:instrText>
      </w:r>
      <w:r>
        <w:rPr>
          <w:rFonts w:hint="eastAsia"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③</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具有履行合同所必需的设备和专业技术能力；</w:t>
      </w:r>
    </w:p>
    <w:p>
      <w:pPr>
        <w:pStyle w:val="79"/>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 4 \* GB3 </w:instrText>
      </w:r>
      <w:r>
        <w:rPr>
          <w:rFonts w:hint="eastAsia"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④</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有依法缴纳税收和社会保障资金的良好记录；</w:t>
      </w:r>
    </w:p>
    <w:p>
      <w:pPr>
        <w:pStyle w:val="79"/>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⑤参加政府采购活动前三年内，在经营活动中没有重大违法记录；</w:t>
      </w:r>
    </w:p>
    <w:p>
      <w:pPr>
        <w:pStyle w:val="79"/>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⑥法律、行政法规规定的其他条件;</w:t>
      </w:r>
    </w:p>
    <w:p>
      <w:pPr>
        <w:pStyle w:val="79"/>
        <w:spacing w:line="360" w:lineRule="auto"/>
        <w:rPr>
          <w:rFonts w:ascii="宋体" w:hAnsi="宋体"/>
          <w:color w:val="000000" w:themeColor="text1"/>
          <w:sz w:val="24"/>
          <w:szCs w:val="24"/>
          <w14:textFill>
            <w14:solidFill>
              <w14:schemeClr w14:val="tx1"/>
            </w14:solidFill>
          </w14:textFill>
        </w:rPr>
      </w:pPr>
    </w:p>
    <w:p>
      <w:pPr>
        <w:pStyle w:val="79"/>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应提供以下内容及证明材料：</w:t>
      </w: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（一）财务状况报告；</w:t>
      </w:r>
    </w:p>
    <w:p>
      <w:pPr>
        <w:pStyle w:val="114"/>
        <w:adjustRightInd w:val="0"/>
        <w:snapToGrid w:val="0"/>
        <w:spacing w:line="360" w:lineRule="auto"/>
        <w:ind w:firstLine="360" w:firstLineChars="15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投标人是法人的，应提供本单位上年度（2020年</w:t>
      </w:r>
      <w:r>
        <w:rPr>
          <w:rFonts w:hint="eastAsia" w:ascii="宋体" w:hAnsi="宋体" w:cs="Times New Roman"/>
          <w:color w:val="000000" w:themeColor="text1"/>
          <w:sz w:val="24"/>
          <w:szCs w:val="24"/>
          <w:lang w:val="en-US" w:eastAsia="zh-CN"/>
          <w14:textFill>
            <w14:solidFill>
              <w14:schemeClr w14:val="tx1"/>
            </w14:solidFill>
          </w14:textFill>
        </w:rPr>
        <w:t>或2021年</w:t>
      </w:r>
      <w:r>
        <w:rPr>
          <w:rFonts w:hint="eastAsia" w:ascii="宋体" w:hAnsi="宋体" w:cs="Times New Roman"/>
          <w:color w:val="000000" w:themeColor="text1"/>
          <w:sz w:val="24"/>
          <w:szCs w:val="24"/>
          <w14:textFill>
            <w14:solidFill>
              <w14:schemeClr w14:val="tx1"/>
            </w14:solidFill>
          </w14:textFill>
        </w:rPr>
        <w:t>）经会计师事务所出具的审计报告复印件（报告中须包括资产负债表、利润表、现金流量表及所有者权益变动表及其附注），或银行出具的资信证明。银行资信证明可提供原件，也可提供银行在开标日前十二个月内开具资信证明的复印件，对于资信证明文件中写明“复印无效”的应提供原件。银行资信证明的抬头可以与采购人或采购代理机构名称不同。</w:t>
      </w:r>
    </w:p>
    <w:p>
      <w:pPr>
        <w:pStyle w:val="114"/>
        <w:adjustRightInd w:val="0"/>
        <w:snapToGrid w:val="0"/>
        <w:spacing w:line="360" w:lineRule="auto"/>
        <w:ind w:firstLine="360" w:firstLineChars="15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投标人是其他组织或自然人的，应提供银行出具的资信证明。</w:t>
      </w:r>
    </w:p>
    <w:p>
      <w:pPr>
        <w:pStyle w:val="114"/>
        <w:adjustRightInd w:val="0"/>
        <w:snapToGrid w:val="0"/>
        <w:spacing w:line="360" w:lineRule="auto"/>
        <w:ind w:firstLine="360" w:firstLineChars="15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银行资信证明应能说明该投标人与银行之间业务往来正常，无不良记录，企业信誉良好等。银行出具的存款证明不能作为银行资信证明。</w:t>
      </w:r>
    </w:p>
    <w:p>
      <w:pPr>
        <w:pStyle w:val="114"/>
        <w:adjustRightInd w:val="0"/>
        <w:snapToGrid w:val="0"/>
        <w:spacing w:line="360" w:lineRule="auto"/>
        <w:ind w:firstLine="360" w:firstLineChars="15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（二）依法缴纳税收和社会保障资金的良好记录：</w:t>
      </w:r>
    </w:p>
    <w:p>
      <w:pPr>
        <w:pStyle w:val="114"/>
        <w:adjustRightInd w:val="0"/>
        <w:snapToGrid w:val="0"/>
        <w:spacing w:line="360" w:lineRule="auto"/>
        <w:ind w:firstLine="600" w:firstLineChars="25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投标人依法缴纳税收的证明材料：本项目投标截止时间前 6 个月内（至少提供1个月）缴纳税收的凭据（完税证、缴款书、印花税票、银行代扣（代缴）转账凭证等均可）； </w:t>
      </w:r>
    </w:p>
    <w:p>
      <w:pPr>
        <w:pStyle w:val="114"/>
        <w:adjustRightInd w:val="0"/>
        <w:snapToGrid w:val="0"/>
        <w:spacing w:line="360" w:lineRule="auto"/>
        <w:ind w:firstLine="600" w:firstLineChars="25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投标人依法缴纳社会保障资金的证明材料：本项目投标截止时间时间前 6个月内（至少提供1个月）缴纳社会保险的凭据（专用收据或社会保险交纳清单）； </w:t>
      </w:r>
    </w:p>
    <w:p>
      <w:pPr>
        <w:pStyle w:val="114"/>
        <w:adjustRightInd w:val="0"/>
        <w:snapToGrid w:val="0"/>
        <w:spacing w:line="360" w:lineRule="auto"/>
        <w:ind w:firstLine="600" w:firstLineChars="25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为其他组织或自然人的，也需要按此项规定提供缴纳税收的凭据和交纳社会保险的凭据。如投标人的社会保险为委托第三方代缴，还需同时提供投标人与第三方服务机构签署的服务合同（合同中应明确写明第三方为投标人代缴其社会保险）。</w:t>
      </w:r>
    </w:p>
    <w:p>
      <w:pPr>
        <w:pStyle w:val="114"/>
        <w:adjustRightInd w:val="0"/>
        <w:snapToGrid w:val="0"/>
        <w:spacing w:line="360" w:lineRule="auto"/>
        <w:ind w:firstLine="117" w:firstLineChars="49"/>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br w:type="page"/>
      </w:r>
      <w:r>
        <w:rPr>
          <w:rFonts w:hint="eastAsia" w:ascii="宋体" w:hAnsi="宋体" w:cs="Times New Roman"/>
          <w:color w:val="000000" w:themeColor="text1"/>
          <w:sz w:val="24"/>
          <w:szCs w:val="24"/>
          <w14:textFill>
            <w14:solidFill>
              <w14:schemeClr w14:val="tx1"/>
            </w14:solidFill>
          </w14:textFill>
        </w:rPr>
        <w:t>（三）投标人须具有履行合同所必需的设备和专业技术能力，须附相关证明材料或声明：</w:t>
      </w: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格式：</w:t>
      </w:r>
    </w:p>
    <w:p>
      <w:pPr>
        <w:pStyle w:val="114"/>
        <w:adjustRightInd w:val="0"/>
        <w:snapToGrid w:val="0"/>
        <w:spacing w:line="360" w:lineRule="auto"/>
        <w:jc w:val="center"/>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本投标人郑重声明：</w:t>
      </w: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本公司（或单位）具备本项目履行合同所必需的设备和专业技术能力，特此承诺。 </w:t>
      </w: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投标人名称（盖章）：</w:t>
      </w: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法定代表人或授权代理人（签字或盖章）：</w:t>
      </w: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年 月 日 </w:t>
      </w: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（四）参加政府采购活动前三年内，在经营活动中没有重大违法记录的书面声明：</w:t>
      </w:r>
    </w:p>
    <w:p>
      <w:pPr>
        <w:pStyle w:val="114"/>
        <w:adjustRightInd w:val="0"/>
        <w:snapToGrid w:val="0"/>
        <w:spacing w:line="360" w:lineRule="auto"/>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格式：</w:t>
      </w:r>
    </w:p>
    <w:p>
      <w:pPr>
        <w:pStyle w:val="114"/>
        <w:adjustRightInd w:val="0"/>
        <w:snapToGrid w:val="0"/>
        <w:spacing w:line="360" w:lineRule="auto"/>
        <w:jc w:val="center"/>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无重大违法记录声明书</w:t>
      </w:r>
    </w:p>
    <w:p>
      <w:pPr>
        <w:pStyle w:val="114"/>
        <w:adjustRightInd w:val="0"/>
        <w:snapToGrid w:val="0"/>
        <w:spacing w:line="360" w:lineRule="auto"/>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u w:val="single"/>
          <w14:textFill>
            <w14:solidFill>
              <w14:schemeClr w14:val="tx1"/>
            </w14:solidFill>
          </w14:textFill>
        </w:rPr>
        <w:t xml:space="preserve">（采购人）         </w:t>
      </w:r>
      <w:r>
        <w:rPr>
          <w:rFonts w:hint="eastAsia" w:ascii="宋体" w:hAnsi="宋体" w:cs="Times New Roman"/>
          <w:color w:val="000000" w:themeColor="text1"/>
          <w:sz w:val="24"/>
          <w:szCs w:val="24"/>
          <w14:textFill>
            <w14:solidFill>
              <w14:schemeClr w14:val="tx1"/>
            </w14:solidFill>
          </w14:textFill>
        </w:rPr>
        <w:t>：</w:t>
      </w:r>
    </w:p>
    <w:p>
      <w:pPr>
        <w:pStyle w:val="114"/>
        <w:adjustRightInd w:val="0"/>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我公司参与</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项目名称、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pPr>
        <w:pStyle w:val="114"/>
        <w:adjustRightInd w:val="0"/>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特此声明  </w:t>
      </w:r>
    </w:p>
    <w:p>
      <w:pPr>
        <w:pStyle w:val="114"/>
        <w:adjustRightInd w:val="0"/>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p>
    <w:p>
      <w:pPr>
        <w:pStyle w:val="114"/>
        <w:adjustRightInd w:val="0"/>
        <w:snapToGrid w:val="0"/>
        <w:spacing w:line="360" w:lineRule="auto"/>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投标人（盖章）：</w:t>
      </w:r>
    </w:p>
    <w:p>
      <w:pPr>
        <w:pStyle w:val="114"/>
        <w:adjustRightInd w:val="0"/>
        <w:snapToGrid w:val="0"/>
        <w:spacing w:line="360" w:lineRule="auto"/>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法定代表人或授权代理人（签字或盖章）：</w:t>
      </w:r>
    </w:p>
    <w:p>
      <w:pPr>
        <w:pStyle w:val="114"/>
        <w:adjustRightInd w:val="0"/>
        <w:snapToGrid w:val="0"/>
        <w:spacing w:line="360" w:lineRule="auto"/>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日期：         年    月   日 </w:t>
      </w:r>
    </w:p>
    <w:p>
      <w:pPr>
        <w:pStyle w:val="114"/>
        <w:adjustRightInd w:val="0"/>
        <w:snapToGrid w:val="0"/>
        <w:spacing w:line="360" w:lineRule="auto"/>
        <w:rPr>
          <w:rFonts w:ascii="宋体" w:hAnsi="宋体" w:cs="Times New Roman"/>
          <w:color w:val="000000" w:themeColor="text1"/>
          <w:sz w:val="24"/>
          <w:szCs w:val="24"/>
          <w14:textFill>
            <w14:solidFill>
              <w14:schemeClr w14:val="tx1"/>
            </w14:solidFill>
          </w14:textFill>
        </w:rPr>
      </w:pPr>
    </w:p>
    <w:p>
      <w:pPr>
        <w:pStyle w:val="114"/>
        <w:adjustRightInd w:val="0"/>
        <w:snapToGrid w:val="0"/>
        <w:spacing w:line="360" w:lineRule="auto"/>
        <w:rPr>
          <w:rFonts w:ascii="宋体" w:hAnsi="宋体" w:cs="Times New Roman"/>
          <w:color w:val="000000" w:themeColor="text1"/>
          <w:sz w:val="24"/>
          <w:szCs w:val="24"/>
          <w14:textFill>
            <w14:solidFill>
              <w14:schemeClr w14:val="tx1"/>
            </w14:solidFill>
          </w14:textFill>
        </w:rPr>
      </w:pPr>
    </w:p>
    <w:p>
      <w:pPr>
        <w:pStyle w:val="114"/>
        <w:adjustRightInd w:val="0"/>
        <w:snapToGrid w:val="0"/>
        <w:spacing w:line="360" w:lineRule="auto"/>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五）近三年内（本项目投标截止期前）被“信用中国”网站列入失信被执行人和重大税收违法案件当事人名单的、被“中国政府采购网”网站列入政府采购严重违法失信行为记录名单（处罚决定规定的时间内），不得参与本项目的政府采购活动，投标人须提供没有上述失信行为和重大税收违法案件记录的证明材料(查询日期自采购公告发布之日后，提供网页复印件加盖公章)。</w:t>
      </w:r>
    </w:p>
    <w:p>
      <w:pPr>
        <w:pStyle w:val="114"/>
        <w:widowControl/>
        <w:adjustRightInd w:val="0"/>
        <w:snapToGrid w:val="0"/>
        <w:spacing w:line="360" w:lineRule="auto"/>
        <w:ind w:firstLine="480" w:firstLineChars="20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投标人须提供“信用中国”网站（www.creditchina.gov.cn）及中国政府采购网（www.ccgp.gov.cn）已公布的信用记录查询截图。</w:t>
      </w:r>
    </w:p>
    <w:p>
      <w:pPr>
        <w:pStyle w:val="114"/>
        <w:widowControl/>
        <w:adjustRightInd w:val="0"/>
        <w:snapToGrid w:val="0"/>
        <w:spacing w:line="360" w:lineRule="auto"/>
        <w:ind w:firstLine="480" w:firstLineChars="20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截图含：1）被列入失信被执行人</w:t>
      </w:r>
    </w:p>
    <w:p>
      <w:pPr>
        <w:pStyle w:val="114"/>
        <w:widowControl/>
        <w:adjustRightInd w:val="0"/>
        <w:snapToGrid w:val="0"/>
        <w:spacing w:line="360" w:lineRule="auto"/>
        <w:ind w:firstLine="1440" w:firstLineChars="60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2）重大税收违法案件当事人名单的投标人</w:t>
      </w:r>
    </w:p>
    <w:p>
      <w:pPr>
        <w:pStyle w:val="114"/>
        <w:widowControl/>
        <w:adjustRightInd w:val="0"/>
        <w:snapToGrid w:val="0"/>
        <w:spacing w:line="360" w:lineRule="auto"/>
        <w:ind w:firstLine="1440" w:firstLineChars="60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3）列入政府采购严重违法失信行为记录名单</w:t>
      </w: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rFonts w:ascii="宋体" w:hAnsi="宋体"/>
          <w:color w:val="000000" w:themeColor="text1"/>
          <w:sz w:val="24"/>
          <w:szCs w:val="24"/>
          <w14:textFill>
            <w14:solidFill>
              <w14:schemeClr w14:val="tx1"/>
            </w14:solidFill>
          </w14:textFill>
        </w:rPr>
      </w:pPr>
    </w:p>
    <w:p>
      <w:pPr>
        <w:pStyle w:val="122"/>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w:t>
      </w:r>
    </w:p>
    <w:p>
      <w:pPr>
        <w:tabs>
          <w:tab w:val="left" w:pos="3600"/>
        </w:tabs>
        <w:adjustRightInd w:val="0"/>
        <w:snapToGrid w:val="0"/>
        <w:jc w:val="center"/>
        <w:rPr>
          <w:rFonts w:ascii="长城仿宋" w:hAnsi="长城仿宋" w:cs="长城仿宋"/>
          <w:b/>
          <w:color w:val="000000" w:themeColor="text1"/>
          <w:kern w:val="0"/>
          <w:sz w:val="24"/>
          <w:szCs w:val="24"/>
          <w14:textFill>
            <w14:solidFill>
              <w14:schemeClr w14:val="tx1"/>
            </w14:solidFill>
          </w14:textFill>
        </w:rPr>
      </w:pPr>
      <w:r>
        <w:rPr>
          <w:rFonts w:hint="eastAsia" w:ascii="长城仿宋" w:hAnsi="长城仿宋" w:cs="长城仿宋"/>
          <w:b/>
          <w:bCs/>
          <w:color w:val="000000" w:themeColor="text1"/>
          <w:spacing w:val="6"/>
          <w:kern w:val="0"/>
          <w:sz w:val="24"/>
          <w:szCs w:val="24"/>
          <w14:textFill>
            <w14:solidFill>
              <w14:schemeClr w14:val="tx1"/>
            </w14:solidFill>
          </w14:textFill>
        </w:rPr>
        <w:t>中小企业声明函</w:t>
      </w:r>
    </w:p>
    <w:p>
      <w:pPr>
        <w:widowControl/>
        <w:adjustRightInd w:val="0"/>
        <w:snapToGrid w:val="0"/>
        <w:spacing w:before="156" w:beforeLines="50" w:line="360" w:lineRule="auto"/>
        <w:ind w:firstLine="504" w:firstLineChars="200"/>
        <w:jc w:val="left"/>
        <w:rPr>
          <w:rFonts w:ascii="长城仿宋" w:hAnsi="长城仿宋" w:cs="长城仿宋"/>
          <w:color w:val="000000" w:themeColor="text1"/>
          <w:spacing w:val="6"/>
          <w:kern w:val="0"/>
          <w:sz w:val="24"/>
          <w:szCs w:val="24"/>
          <w14:textFill>
            <w14:solidFill>
              <w14:schemeClr w14:val="tx1"/>
            </w14:solidFill>
          </w14:textFill>
        </w:rPr>
      </w:pPr>
    </w:p>
    <w:p>
      <w:pPr>
        <w:adjustRightInd w:val="0"/>
        <w:snapToGrid w:val="0"/>
        <w:spacing w:line="360" w:lineRule="auto"/>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（单位名称） 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（项目名称） 采购活动，工程的施工单位全部为符合政策要求的中小企业（或者：服务全部由符合政策要求的中小企业承接。）相关企业（含联合体中的中小企业、签订分包意向协议的中小企业）的具体情况如下：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360" w:lineRule="auto"/>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（标的名称） ，属于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（采购文件中明确的所属行业） ；承建（承接）企业为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（企业名称） ，从业人员</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人，营业收入为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万元，资产总额为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万元，属于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（中型企业、小型企业、微型企业）</w:t>
      </w:r>
      <w:r>
        <w:rPr>
          <w:rFonts w:hint="eastAsia" w:ascii="宋体" w:hAnsi="宋体"/>
          <w:color w:val="000000" w:themeColor="text1"/>
          <w:sz w:val="24"/>
          <w:szCs w:val="24"/>
          <w14:textFill>
            <w14:solidFill>
              <w14:schemeClr w14:val="tx1"/>
            </w14:solidFill>
          </w14:textFill>
        </w:rPr>
        <w:t xml:space="preserve"> ；</w:t>
      </w:r>
    </w:p>
    <w:p>
      <w:pPr>
        <w:adjustRightInd w:val="0"/>
        <w:snapToGrid w:val="0"/>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adjustRightInd w:val="0"/>
        <w:snapToGrid w:val="0"/>
        <w:spacing w:line="360" w:lineRule="auto"/>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以上企业，不属于大企业的分支机构，不存在控股股东为大企业的情形，也不存在与大企业的负责人为同一人的情形。 </w:t>
      </w:r>
    </w:p>
    <w:p>
      <w:pPr>
        <w:adjustRightInd w:val="0"/>
        <w:snapToGrid w:val="0"/>
        <w:spacing w:line="360" w:lineRule="auto"/>
        <w:ind w:firstLine="600" w:firstLineChars="250"/>
        <w:rPr>
          <w:rFonts w:ascii="宋体" w:hAnsi="宋体"/>
          <w:color w:val="000000" w:themeColor="text1"/>
          <w:sz w:val="24"/>
          <w:szCs w:val="24"/>
          <w14:textFill>
            <w14:solidFill>
              <w14:schemeClr w14:val="tx1"/>
            </w14:solidFill>
          </w14:textFill>
        </w:rPr>
      </w:pPr>
    </w:p>
    <w:p>
      <w:pPr>
        <w:adjustRightInd w:val="0"/>
        <w:snapToGrid w:val="0"/>
        <w:spacing w:line="360" w:lineRule="auto"/>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本企业对上述声明内容的真实性负责。如有虚假，将依法承担相应责任。</w:t>
      </w:r>
    </w:p>
    <w:p>
      <w:pPr>
        <w:adjustRightInd w:val="0"/>
        <w:snapToGrid w:val="0"/>
        <w:spacing w:line="360" w:lineRule="auto"/>
        <w:ind w:firstLine="600" w:firstLineChars="250"/>
        <w:rPr>
          <w:rFonts w:ascii="宋体" w:hAnsi="宋体"/>
          <w:color w:val="000000" w:themeColor="text1"/>
          <w:sz w:val="24"/>
          <w:szCs w:val="24"/>
          <w14:textFill>
            <w14:solidFill>
              <w14:schemeClr w14:val="tx1"/>
            </w14:solidFill>
          </w14:textFill>
        </w:rPr>
      </w:pPr>
    </w:p>
    <w:p>
      <w:pPr>
        <w:adjustRightInd w:val="0"/>
        <w:snapToGrid w:val="0"/>
        <w:spacing w:line="360" w:lineRule="auto"/>
        <w:ind w:firstLine="600" w:firstLineChars="250"/>
        <w:rPr>
          <w:rFonts w:ascii="宋体" w:hAnsi="宋体"/>
          <w:color w:val="000000" w:themeColor="text1"/>
          <w:sz w:val="24"/>
          <w:szCs w:val="24"/>
          <w14:textFill>
            <w14:solidFill>
              <w14:schemeClr w14:val="tx1"/>
            </w14:solidFill>
          </w14:textFill>
        </w:rPr>
      </w:pPr>
    </w:p>
    <w:p>
      <w:pPr>
        <w:adjustRightInd w:val="0"/>
        <w:snapToGrid w:val="0"/>
        <w:spacing w:line="360" w:lineRule="auto"/>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投标人（盖章）：</w:t>
      </w:r>
    </w:p>
    <w:p>
      <w:pPr>
        <w:adjustRightInd w:val="0"/>
        <w:snapToGrid w:val="0"/>
        <w:spacing w:line="360" w:lineRule="auto"/>
        <w:ind w:firstLine="600" w:firstLineChars="25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     期：</w:t>
      </w:r>
    </w:p>
    <w:p>
      <w:pPr>
        <w:adjustRightInd w:val="0"/>
        <w:snapToGrid w:val="0"/>
        <w:spacing w:line="360" w:lineRule="auto"/>
        <w:rPr>
          <w:rFonts w:ascii="宋体" w:hAnsi="宋体"/>
          <w:color w:val="000000" w:themeColor="text1"/>
          <w:sz w:val="24"/>
          <w:szCs w:val="24"/>
          <w14:textFill>
            <w14:solidFill>
              <w14:schemeClr w14:val="tx1"/>
            </w14:solidFill>
          </w14:textFill>
        </w:rPr>
      </w:pPr>
    </w:p>
    <w:p>
      <w:pPr>
        <w:adjustRightInd w:val="0"/>
        <w:snapToGrid w:val="0"/>
        <w:spacing w:line="360" w:lineRule="auto"/>
        <w:rPr>
          <w:rFonts w:ascii="宋体" w:hAnsi="宋体"/>
          <w:color w:val="000000" w:themeColor="text1"/>
          <w:sz w:val="24"/>
          <w:szCs w:val="24"/>
          <w14:textFill>
            <w14:solidFill>
              <w14:schemeClr w14:val="tx1"/>
            </w14:solidFill>
          </w14:textFill>
        </w:rPr>
      </w:pPr>
    </w:p>
    <w:p>
      <w:pPr>
        <w:adjustRightInd w:val="0"/>
        <w:snapToGrid w:val="0"/>
        <w:spacing w:line="360" w:lineRule="auto"/>
        <w:rPr>
          <w:rFonts w:ascii="宋体" w:hAnsi="宋体"/>
          <w:color w:val="000000" w:themeColor="text1"/>
          <w:sz w:val="24"/>
          <w:szCs w:val="24"/>
          <w14:textFill>
            <w14:solidFill>
              <w14:schemeClr w14:val="tx1"/>
            </w14:solidFill>
          </w14:textFill>
        </w:rPr>
      </w:pPr>
    </w:p>
    <w:p>
      <w:pPr>
        <w:adjustRightInd w:val="0"/>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注：从业人员、营业收入、资产总额填报上一年度数据，无上一年度数据的新成立企业可不填报。</w:t>
      </w:r>
    </w:p>
    <w:p>
      <w:pPr>
        <w:pStyle w:val="72"/>
        <w:jc w:val="center"/>
        <w:rPr>
          <w:rFonts w:cs="Times New Roman"/>
          <w:color w:val="000000" w:themeColor="text1"/>
          <w:kern w:val="2"/>
          <w14:textFill>
            <w14:solidFill>
              <w14:schemeClr w14:val="tx1"/>
            </w14:solidFill>
          </w14:textFill>
        </w:rPr>
      </w:pPr>
    </w:p>
    <w:p>
      <w:pPr>
        <w:pStyle w:val="72"/>
        <w:jc w:val="center"/>
        <w:rPr>
          <w:rFonts w:cs="Times New Roman"/>
          <w:color w:val="000000" w:themeColor="text1"/>
          <w:kern w:val="2"/>
          <w14:textFill>
            <w14:solidFill>
              <w14:schemeClr w14:val="tx1"/>
            </w14:solidFill>
          </w14:textFill>
        </w:rPr>
      </w:pPr>
    </w:p>
    <w:p>
      <w:pPr>
        <w:pStyle w:val="122"/>
        <w:widowControl/>
        <w:rPr>
          <w:rFonts w:hint="eastAsia"/>
          <w:sz w:val="24"/>
        </w:rPr>
      </w:pPr>
      <w:r>
        <w:rPr>
          <w:rFonts w:hint="eastAsia"/>
          <w:sz w:val="24"/>
        </w:rPr>
        <w:t>附：</w:t>
      </w:r>
    </w:p>
    <w:p>
      <w:pPr>
        <w:pStyle w:val="5"/>
        <w:keepNext w:val="0"/>
        <w:keepLines w:val="0"/>
        <w:widowControl/>
        <w:spacing w:before="0" w:after="0" w:line="630" w:lineRule="atLeast"/>
        <w:textAlignment w:val="baseline"/>
        <w:rPr>
          <w:rFonts w:cs="Arial"/>
          <w:sz w:val="42"/>
          <w:szCs w:val="42"/>
        </w:rPr>
      </w:pPr>
      <w:bookmarkStart w:id="719" w:name="_Toc17593"/>
      <w:r>
        <w:rPr>
          <w:rFonts w:cs="Arial"/>
          <w:sz w:val="36"/>
          <w:szCs w:val="36"/>
        </w:rPr>
        <w:t>于印发中小企业划型标准规定的通知工信部联企业〔2011〕300号</w:t>
      </w:r>
      <w:bookmarkEnd w:id="719"/>
    </w:p>
    <w:p>
      <w:pPr>
        <w:pStyle w:val="35"/>
        <w:spacing w:before="0" w:beforeAutospacing="0" w:afterAutospacing="0" w:line="360" w:lineRule="auto"/>
        <w:ind w:firstLine="480" w:firstLineChars="200"/>
        <w:textAlignment w:val="baseline"/>
        <w:rPr>
          <w:kern w:val="2"/>
          <w:szCs w:val="24"/>
        </w:rPr>
      </w:pPr>
      <w:r>
        <w:rPr>
          <w:kern w:val="2"/>
          <w:szCs w:val="24"/>
        </w:rPr>
        <w:t>各省、自治区、直辖市人民政府，国务院各部委、各直属机构及有关单位：</w:t>
      </w:r>
    </w:p>
    <w:p>
      <w:pPr>
        <w:pStyle w:val="35"/>
        <w:spacing w:before="0" w:beforeAutospacing="0" w:afterAutospacing="0" w:line="360" w:lineRule="auto"/>
        <w:ind w:firstLine="480" w:firstLineChars="200"/>
        <w:textAlignment w:val="baseline"/>
        <w:rPr>
          <w:kern w:val="2"/>
          <w:szCs w:val="24"/>
        </w:rPr>
      </w:pPr>
      <w:r>
        <w:rPr>
          <w:kern w:val="2"/>
          <w:szCs w:val="24"/>
        </w:rPr>
        <w:t>为贯彻落实《中华人民共和国中小企业促进法》和《国务院关于进一步促进中小企业发展的若干意见》（国发〔2009〕36号），工业和信息化部、国家统计局、发展改革委、财政部研究制定了《中小企业划型标准规定》。</w:t>
      </w:r>
    </w:p>
    <w:p>
      <w:pPr>
        <w:pStyle w:val="35"/>
        <w:spacing w:before="0" w:beforeAutospacing="0" w:afterAutospacing="0" w:line="360" w:lineRule="auto"/>
        <w:ind w:firstLine="480" w:firstLineChars="200"/>
        <w:textAlignment w:val="baseline"/>
        <w:rPr>
          <w:kern w:val="2"/>
          <w:szCs w:val="24"/>
        </w:rPr>
      </w:pPr>
      <w:r>
        <w:rPr>
          <w:kern w:val="2"/>
          <w:szCs w:val="24"/>
        </w:rPr>
        <w:t>经国务院同意，现印发给你们，请遵照执行。</w:t>
      </w:r>
    </w:p>
    <w:p>
      <w:pPr>
        <w:pStyle w:val="35"/>
        <w:spacing w:before="0" w:beforeAutospacing="0" w:afterAutospacing="0" w:line="360" w:lineRule="auto"/>
        <w:ind w:firstLine="480" w:firstLineChars="200"/>
        <w:textAlignment w:val="baseline"/>
        <w:rPr>
          <w:rFonts w:ascii="Arial" w:hAnsi="Arial" w:cs="Arial"/>
          <w:b/>
          <w:bCs/>
          <w:sz w:val="27"/>
          <w:szCs w:val="27"/>
        </w:rPr>
      </w:pPr>
      <w:r>
        <w:rPr>
          <w:kern w:val="2"/>
          <w:szCs w:val="24"/>
        </w:rPr>
        <w:t>附件：</w:t>
      </w:r>
    </w:p>
    <w:p>
      <w:pPr>
        <w:pStyle w:val="35"/>
        <w:spacing w:before="0" w:beforeAutospacing="0" w:afterAutospacing="0"/>
        <w:ind w:firstLine="540"/>
        <w:jc w:val="center"/>
        <w:textAlignment w:val="baseline"/>
        <w:rPr>
          <w:rFonts w:ascii="Arial" w:hAnsi="Arial" w:cs="Arial"/>
          <w:sz w:val="27"/>
          <w:szCs w:val="27"/>
        </w:rPr>
      </w:pPr>
      <w:r>
        <w:rPr>
          <w:rFonts w:ascii="Arial" w:hAnsi="Arial" w:cs="Arial"/>
          <w:b/>
          <w:bCs/>
          <w:sz w:val="27"/>
          <w:szCs w:val="27"/>
        </w:rPr>
        <w:t>中小企业划型标准规定</w:t>
      </w:r>
    </w:p>
    <w:p>
      <w:pPr>
        <w:pStyle w:val="35"/>
        <w:spacing w:before="0" w:beforeAutospacing="0" w:afterAutospacing="0" w:line="360" w:lineRule="auto"/>
        <w:ind w:firstLine="480" w:firstLineChars="200"/>
        <w:textAlignment w:val="baseline"/>
        <w:rPr>
          <w:kern w:val="2"/>
          <w:szCs w:val="24"/>
        </w:rPr>
      </w:pPr>
      <w:r>
        <w:rPr>
          <w:kern w:val="2"/>
          <w:szCs w:val="24"/>
        </w:rPr>
        <w:t>一、根据《中华人民共和国中小企业促进法》和《国务院关于进一步促进中小企业发展的若干意见》(国发〔2009〕36号)，制定本规定。</w:t>
      </w:r>
    </w:p>
    <w:p>
      <w:pPr>
        <w:pStyle w:val="35"/>
        <w:spacing w:before="0" w:beforeAutospacing="0" w:afterAutospacing="0" w:line="360" w:lineRule="auto"/>
        <w:ind w:firstLine="480" w:firstLineChars="200"/>
        <w:textAlignment w:val="baseline"/>
        <w:rPr>
          <w:kern w:val="2"/>
          <w:szCs w:val="24"/>
        </w:rPr>
      </w:pPr>
      <w:r>
        <w:rPr>
          <w:kern w:val="2"/>
          <w:szCs w:val="24"/>
        </w:rPr>
        <w:t>二、中小企业划分为中型、小型、微型三种类型，具体标准根据企业从业人员、营业收入、资产总额等指标，结合行业特点制定。</w:t>
      </w:r>
    </w:p>
    <w:p>
      <w:pPr>
        <w:pStyle w:val="35"/>
        <w:spacing w:before="0" w:beforeAutospacing="0" w:afterAutospacing="0" w:line="360" w:lineRule="auto"/>
        <w:ind w:firstLine="480" w:firstLineChars="200"/>
        <w:textAlignment w:val="baseline"/>
        <w:rPr>
          <w:kern w:val="2"/>
          <w:szCs w:val="24"/>
        </w:rPr>
      </w:pPr>
      <w:r>
        <w:rPr>
          <w:kern w:val="2"/>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5"/>
        <w:spacing w:before="0" w:beforeAutospacing="0" w:afterAutospacing="0" w:line="360" w:lineRule="auto"/>
        <w:ind w:firstLine="480" w:firstLineChars="200"/>
        <w:textAlignment w:val="baseline"/>
        <w:rPr>
          <w:kern w:val="2"/>
          <w:szCs w:val="24"/>
        </w:rPr>
      </w:pPr>
      <w:r>
        <w:rPr>
          <w:kern w:val="2"/>
          <w:szCs w:val="24"/>
        </w:rPr>
        <w:t>四、各行业划型标准为：</w:t>
      </w:r>
    </w:p>
    <w:p>
      <w:pPr>
        <w:pStyle w:val="35"/>
        <w:spacing w:before="0" w:beforeAutospacing="0" w:afterAutospacing="0" w:line="360" w:lineRule="auto"/>
        <w:ind w:firstLine="480" w:firstLineChars="200"/>
        <w:textAlignment w:val="baseline"/>
        <w:rPr>
          <w:kern w:val="2"/>
          <w:szCs w:val="24"/>
        </w:rPr>
      </w:pPr>
      <w:r>
        <w:rPr>
          <w:kern w:val="2"/>
          <w:szCs w:val="24"/>
        </w:rPr>
        <w:t>（一）农、林、牧、渔业。营业收入20000万元以下的为中小微型企业。其中，营业收入500万元及以上的为中型企业，营业收入50万元及以上的为小型企业，营业收入50万元以下的为微型企业。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（十六）其他未列明行业。从业人员300人以下的为中小微型企业。其中，从业人员100人及以上的为中型企业；从业人员10人及以上的为小型企业；从业人员10人以下的为微型企业。</w:t>
      </w:r>
    </w:p>
    <w:p>
      <w:pPr>
        <w:pStyle w:val="35"/>
        <w:spacing w:before="0" w:beforeAutospacing="0" w:afterAutospacing="0" w:line="360" w:lineRule="auto"/>
        <w:ind w:firstLine="480" w:firstLineChars="200"/>
        <w:textAlignment w:val="baseline"/>
        <w:rPr>
          <w:kern w:val="2"/>
          <w:szCs w:val="24"/>
        </w:rPr>
      </w:pPr>
      <w:r>
        <w:rPr>
          <w:kern w:val="2"/>
          <w:szCs w:val="24"/>
        </w:rPr>
        <w:t>五、企业类型的划分以统计部门的统计数据为依据。</w:t>
      </w:r>
    </w:p>
    <w:p>
      <w:pPr>
        <w:pStyle w:val="35"/>
        <w:spacing w:before="0" w:beforeAutospacing="0" w:afterAutospacing="0" w:line="360" w:lineRule="auto"/>
        <w:ind w:firstLine="480" w:firstLineChars="200"/>
        <w:textAlignment w:val="baseline"/>
        <w:rPr>
          <w:kern w:val="2"/>
          <w:szCs w:val="24"/>
        </w:rPr>
      </w:pPr>
      <w:r>
        <w:rPr>
          <w:kern w:val="2"/>
          <w:szCs w:val="24"/>
        </w:rPr>
        <w:t>六、本规定适用于在中华人民共和国境内依法设立的各类所有制和各种组织形式的企业。个体工商户和本规定以外的行业，参照本规定进行划型。</w:t>
      </w:r>
    </w:p>
    <w:p>
      <w:pPr>
        <w:pStyle w:val="35"/>
        <w:spacing w:before="0" w:beforeAutospacing="0" w:afterAutospacing="0" w:line="360" w:lineRule="auto"/>
        <w:ind w:firstLine="480" w:firstLineChars="200"/>
        <w:textAlignment w:val="baseline"/>
        <w:rPr>
          <w:kern w:val="2"/>
          <w:szCs w:val="24"/>
        </w:rPr>
      </w:pPr>
      <w:r>
        <w:rPr>
          <w:kern w:val="2"/>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35"/>
        <w:spacing w:before="0" w:beforeAutospacing="0" w:afterAutospacing="0" w:line="360" w:lineRule="auto"/>
        <w:ind w:firstLine="480" w:firstLineChars="200"/>
        <w:textAlignment w:val="baseline"/>
        <w:rPr>
          <w:kern w:val="2"/>
          <w:szCs w:val="24"/>
        </w:rPr>
      </w:pPr>
      <w:r>
        <w:rPr>
          <w:kern w:val="2"/>
          <w:szCs w:val="24"/>
        </w:rPr>
        <w:t>八、本规定由工业和信息化部、国家统计局会同有关部门根据《国民经济行业分类》修订情况和企业发展变化情况适时修订。</w:t>
      </w:r>
    </w:p>
    <w:p>
      <w:pPr>
        <w:pStyle w:val="35"/>
        <w:spacing w:before="0" w:beforeAutospacing="0" w:afterAutospacing="0" w:line="360" w:lineRule="auto"/>
        <w:ind w:firstLine="480" w:firstLineChars="200"/>
        <w:textAlignment w:val="baseline"/>
        <w:rPr>
          <w:kern w:val="2"/>
          <w:szCs w:val="24"/>
        </w:rPr>
      </w:pPr>
      <w:r>
        <w:rPr>
          <w:kern w:val="2"/>
          <w:szCs w:val="24"/>
        </w:rPr>
        <w:t>九、本规定由工业和信息化部、国家统计局会同有关部门负责解释。</w:t>
      </w:r>
    </w:p>
    <w:p>
      <w:pPr>
        <w:adjustRightInd w:val="0"/>
        <w:snapToGrid w:val="0"/>
        <w:spacing w:line="360" w:lineRule="auto"/>
        <w:rPr>
          <w:rFonts w:ascii="宋体" w:hAnsi="宋体"/>
          <w:sz w:val="24"/>
        </w:rPr>
      </w:pPr>
      <w:r>
        <w:rPr>
          <w:rFonts w:ascii="宋体" w:hAnsi="宋体"/>
          <w:sz w:val="24"/>
        </w:rPr>
        <w:t>十、本规定自发布之日起执行，原国家经贸委、原国家计委、财政部和国家统计局2003年颁布的《中小企业标准暂行规定》同时废止。</w:t>
      </w:r>
    </w:p>
    <w:p>
      <w:pPr>
        <w:pStyle w:val="72"/>
        <w:jc w:val="center"/>
        <w:rPr>
          <w:rFonts w:cs="Times New Roman"/>
          <w:color w:val="000000" w:themeColor="text1"/>
          <w:kern w:val="2"/>
          <w14:textFill>
            <w14:solidFill>
              <w14:schemeClr w14:val="tx1"/>
            </w14:solidFill>
          </w14:textFill>
        </w:rPr>
      </w:pPr>
    </w:p>
    <w:p>
      <w:pPr>
        <w:pStyle w:val="72"/>
        <w:jc w:val="center"/>
        <w:rPr>
          <w:rFonts w:cs="Times New Roman"/>
          <w:color w:val="000000" w:themeColor="text1"/>
          <w:kern w:val="2"/>
          <w14:textFill>
            <w14:solidFill>
              <w14:schemeClr w14:val="tx1"/>
            </w14:solidFill>
          </w14:textFill>
        </w:rPr>
      </w:pPr>
    </w:p>
    <w:p>
      <w:pPr>
        <w:pStyle w:val="72"/>
        <w:jc w:val="center"/>
        <w:rPr>
          <w:rFonts w:cs="Times New Roman"/>
          <w:color w:val="000000" w:themeColor="text1"/>
          <w:kern w:val="2"/>
          <w14:textFill>
            <w14:solidFill>
              <w14:schemeClr w14:val="tx1"/>
            </w14:solidFill>
          </w14:textFill>
        </w:rPr>
      </w:pPr>
    </w:p>
    <w:p>
      <w:pPr>
        <w:pStyle w:val="72"/>
        <w:jc w:val="center"/>
        <w:rPr>
          <w:rFonts w:cs="Times New Roman"/>
          <w:color w:val="000000" w:themeColor="text1"/>
          <w:kern w:val="2"/>
          <w14:textFill>
            <w14:solidFill>
              <w14:schemeClr w14:val="tx1"/>
            </w14:solidFill>
          </w14:textFill>
        </w:rPr>
      </w:pPr>
    </w:p>
    <w:p>
      <w:pPr>
        <w:pStyle w:val="72"/>
        <w:jc w:val="center"/>
        <w:rPr>
          <w:rFonts w:cs="Times New Roman"/>
          <w:color w:val="000000" w:themeColor="text1"/>
          <w:kern w:val="2"/>
          <w14:textFill>
            <w14:solidFill>
              <w14:schemeClr w14:val="tx1"/>
            </w14:solidFill>
          </w14:textFill>
        </w:rPr>
      </w:pPr>
    </w:p>
    <w:p>
      <w:pPr>
        <w:pStyle w:val="72"/>
        <w:jc w:val="center"/>
        <w:rPr>
          <w:rFonts w:cs="Times New Roman"/>
          <w:color w:val="000000" w:themeColor="text1"/>
          <w:kern w:val="2"/>
          <w14:textFill>
            <w14:solidFill>
              <w14:schemeClr w14:val="tx1"/>
            </w14:solidFill>
          </w14:textFill>
        </w:rPr>
      </w:pPr>
    </w:p>
    <w:p>
      <w:pPr>
        <w:pStyle w:val="72"/>
        <w:jc w:val="center"/>
        <w:rPr>
          <w:rFonts w:cs="Times New Roman"/>
          <w:color w:val="000000" w:themeColor="text1"/>
          <w:kern w:val="2"/>
          <w14:textFill>
            <w14:solidFill>
              <w14:schemeClr w14:val="tx1"/>
            </w14:solidFill>
          </w14:textFill>
        </w:rPr>
      </w:pPr>
    </w:p>
    <w:p>
      <w:pPr>
        <w:pStyle w:val="72"/>
        <w:jc w:val="center"/>
        <w:rPr>
          <w:rFonts w:cs="Times New Roman"/>
          <w:color w:val="000000" w:themeColor="text1"/>
          <w:kern w:val="2"/>
          <w14:textFill>
            <w14:solidFill>
              <w14:schemeClr w14:val="tx1"/>
            </w14:solidFill>
          </w14:textFill>
        </w:rPr>
      </w:pPr>
    </w:p>
    <w:p>
      <w:pPr>
        <w:pStyle w:val="72"/>
        <w:jc w:val="center"/>
        <w:rPr>
          <w:rFonts w:cs="Times New Roman"/>
          <w:color w:val="000000" w:themeColor="text1"/>
          <w:kern w:val="2"/>
          <w14:textFill>
            <w14:solidFill>
              <w14:schemeClr w14:val="tx1"/>
            </w14:solidFill>
          </w14:textFill>
        </w:rPr>
      </w:pPr>
    </w:p>
    <w:p>
      <w:pPr>
        <w:pStyle w:val="72"/>
        <w:jc w:val="center"/>
        <w:rPr>
          <w:rFonts w:cs="Times New Roman"/>
          <w:color w:val="000000" w:themeColor="text1"/>
          <w:kern w:val="2"/>
          <w14:textFill>
            <w14:solidFill>
              <w14:schemeClr w14:val="tx1"/>
            </w14:solidFill>
          </w14:textFill>
        </w:rPr>
      </w:pPr>
    </w:p>
    <w:p>
      <w:pPr>
        <w:pStyle w:val="72"/>
        <w:jc w:val="center"/>
        <w:rPr>
          <w:rFonts w:cs="Times New Roman"/>
          <w:color w:val="000000" w:themeColor="text1"/>
          <w:kern w:val="2"/>
          <w14:textFill>
            <w14:solidFill>
              <w14:schemeClr w14:val="tx1"/>
            </w14:solidFill>
          </w14:textFill>
        </w:rPr>
      </w:pPr>
    </w:p>
    <w:p>
      <w:pPr>
        <w:pStyle w:val="72"/>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监狱企业证明文件（如适用）</w:t>
      </w:r>
    </w:p>
    <w:p>
      <w:pPr>
        <w:pStyle w:val="7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7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7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7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7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7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47"/>
        <w:spacing w:before="165"/>
        <w:ind w:firstLine="231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投标人如是监狱企业，提供相关证明文件。</w:t>
      </w:r>
    </w:p>
    <w:p>
      <w:pPr>
        <w:pStyle w:val="7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7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7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7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4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投标人（盖章）： </w:t>
      </w:r>
    </w:p>
    <w:p>
      <w:pPr>
        <w:pStyle w:val="73"/>
        <w:spacing w:before="1"/>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47"/>
        <w:spacing w:before="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日期： </w:t>
      </w:r>
    </w:p>
    <w:p>
      <w:pPr>
        <w:pStyle w:val="72"/>
        <w:spacing w:line="340" w:lineRule="exact"/>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br w:type="page"/>
      </w:r>
      <w:r>
        <w:rPr>
          <w:rFonts w:hint="eastAsia" w:cs="Times New Roman"/>
          <w:color w:val="000000" w:themeColor="text1"/>
          <w:kern w:val="2"/>
          <w14:textFill>
            <w14:solidFill>
              <w14:schemeClr w14:val="tx1"/>
            </w14:solidFill>
          </w14:textFill>
        </w:rPr>
        <w:t>残疾人福利性单位声明函（如适用）</w:t>
      </w:r>
    </w:p>
    <w:p>
      <w:pPr>
        <w:pStyle w:val="151"/>
        <w:spacing w:before="123" w:line="340" w:lineRule="exact"/>
        <w:ind w:left="0" w:right="12"/>
        <w:jc w:val="center"/>
        <w:rPr>
          <w:rFonts w:cs="Times New Roman"/>
          <w:color w:val="000000" w:themeColor="text1"/>
          <w:kern w:val="2"/>
          <w:sz w:val="24"/>
          <w:szCs w:val="24"/>
          <w14:textFill>
            <w14:solidFill>
              <w14:schemeClr w14:val="tx1"/>
            </w14:solidFill>
          </w14:textFill>
        </w:rPr>
      </w:pPr>
      <w:r>
        <w:rPr>
          <w:rFonts w:hint="eastAsia" w:cs="Times New Roman"/>
          <w:color w:val="000000" w:themeColor="text1"/>
          <w:kern w:val="2"/>
          <w:sz w:val="24"/>
          <w:szCs w:val="24"/>
          <w14:textFill>
            <w14:solidFill>
              <w14:schemeClr w14:val="tx1"/>
            </w14:solidFill>
          </w14:textFill>
        </w:rPr>
        <w:t xml:space="preserve"> </w:t>
      </w:r>
    </w:p>
    <w:p>
      <w:pPr>
        <w:pStyle w:val="73"/>
        <w:spacing w:before="84" w:line="340" w:lineRule="exact"/>
        <w:ind w:left="62" w:right="72"/>
        <w:jc w:val="center"/>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残疾人福利性单位声明函 </w:t>
      </w:r>
    </w:p>
    <w:p>
      <w:pPr>
        <w:pStyle w:val="73"/>
        <w:spacing w:line="340" w:lineRule="exac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47"/>
        <w:spacing w:before="35" w:line="340" w:lineRule="exact"/>
        <w:ind w:right="274" w:firstLine="444"/>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pPr>
        <w:pStyle w:val="47"/>
        <w:spacing w:before="46" w:line="340" w:lineRule="exact"/>
        <w:ind w:right="464"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本单位对上述声明的真实性负责。如有虚假，将依法承担相应责任。 </w:t>
      </w:r>
    </w:p>
    <w:p>
      <w:pPr>
        <w:pStyle w:val="73"/>
        <w:spacing w:before="10" w:line="340" w:lineRule="exac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47"/>
        <w:spacing w:line="340" w:lineRule="exact"/>
        <w:ind w:right="1716"/>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投标人（盖章）： </w:t>
      </w:r>
    </w:p>
    <w:p>
      <w:pPr>
        <w:pStyle w:val="47"/>
        <w:spacing w:line="340" w:lineRule="exact"/>
        <w:ind w:right="1728"/>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日 期： </w:t>
      </w:r>
    </w:p>
    <w:p>
      <w:pPr>
        <w:pStyle w:val="73"/>
        <w:spacing w:line="340" w:lineRule="exac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73"/>
        <w:spacing w:line="340" w:lineRule="exac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p>
    <w:p>
      <w:pPr>
        <w:pStyle w:val="73"/>
        <w:spacing w:before="38" w:line="340" w:lineRule="exact"/>
        <w:ind w:left="157"/>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备注：享受政府采购支持政策的残疾人福利性单位应当同时满足以下条件：</w:t>
      </w:r>
    </w:p>
    <w:p>
      <w:pPr>
        <w:pStyle w:val="73"/>
        <w:spacing w:before="36" w:line="340" w:lineRule="exact"/>
        <w:ind w:left="157" w:right="273" w:firstLine="399"/>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（1）安置的残疾人占本单位在职职工人数的比例不低于 25%（含 25%），并且安置的残疾人 人数不少于 10 人（含 10 人）；</w:t>
      </w:r>
    </w:p>
    <w:p>
      <w:pPr>
        <w:pStyle w:val="73"/>
        <w:spacing w:before="5" w:line="340" w:lineRule="exact"/>
        <w:ind w:left="557"/>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（2）依法与安置的每位残疾人签订了一年以上（含一年）的劳动合同或服务协议；</w:t>
      </w:r>
    </w:p>
    <w:p>
      <w:pPr>
        <w:pStyle w:val="73"/>
        <w:spacing w:before="21" w:line="340" w:lineRule="exact"/>
        <w:ind w:left="157" w:right="373" w:firstLine="399"/>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（3）为安置的每位残疾人按月足额缴纳了基本养老保险、基本医疗保险、失业保险、工伤保 险和生育保险等社会保险费；</w:t>
      </w:r>
    </w:p>
    <w:p>
      <w:pPr>
        <w:pStyle w:val="73"/>
        <w:spacing w:before="20" w:line="340" w:lineRule="exact"/>
        <w:ind w:left="157" w:right="373" w:firstLine="399"/>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（4）通过银行等金融机构向安置的每位残疾人，按月支付了不低于单位所在区县适用的经省 级人民政府批准的月最低工资标准的工资；</w:t>
      </w:r>
    </w:p>
    <w:p>
      <w:pPr>
        <w:pStyle w:val="73"/>
        <w:spacing w:before="20" w:line="340" w:lineRule="exact"/>
        <w:ind w:left="157" w:right="373" w:firstLine="399"/>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（5）提供本单位制造的货物、承担的工程或者服务（以下简称产品），或者提供其他残疾人 福利性单位制造的货物（不包括使用非残疾人福利性单位注册商标的货物）。</w:t>
      </w:r>
    </w:p>
    <w:p>
      <w:pPr>
        <w:pStyle w:val="73"/>
        <w:spacing w:before="20" w:line="340" w:lineRule="exact"/>
        <w:ind w:left="157" w:right="373" w:firstLine="399"/>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前款所称残疾人是指法定劳动年龄内，持有《中华人民共和国残疾人证》或者《中华人民共和 国残疾军人证（1 至 8 级）》的自然人，包括具有劳动条件和劳动意愿的精神残疾人。在职职工人 数是指与残疾人福利性单位建立劳动关系并依法签订劳动合同或者服务协议的雇员人数。</w:t>
      </w:r>
    </w:p>
    <w:p>
      <w:pPr>
        <w:pStyle w:val="162"/>
        <w:ind w:firstLine="420" w:firstLineChars="200"/>
        <w:rPr>
          <w:rFonts w:ascii="宋体" w:hAnsi="宋体"/>
          <w:color w:val="000000" w:themeColor="text1"/>
          <w14:textFill>
            <w14:solidFill>
              <w14:schemeClr w14:val="tx1"/>
            </w14:solidFill>
          </w14:textFill>
        </w:rPr>
      </w:pPr>
    </w:p>
    <w:p>
      <w:pPr>
        <w:pStyle w:val="47"/>
        <w:spacing w:before="35" w:line="340" w:lineRule="exact"/>
        <w:ind w:right="274"/>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50"/>
        <w:jc w:val="center"/>
        <w:rPr>
          <w:rFonts w:cs="宋体"/>
          <w:bCs/>
          <w:color w:val="000000" w:themeColor="text1"/>
          <w:sz w:val="28"/>
          <w:szCs w:val="28"/>
          <w14:textFill>
            <w14:solidFill>
              <w14:schemeClr w14:val="tx1"/>
            </w14:solidFill>
          </w14:textFill>
        </w:rPr>
      </w:pPr>
      <w:bookmarkStart w:id="720" w:name="_Toc27274"/>
      <w:bookmarkStart w:id="721" w:name="_Toc9224"/>
      <w:bookmarkStart w:id="722" w:name="_Toc921"/>
      <w:r>
        <w:rPr>
          <w:color w:val="000000" w:themeColor="text1"/>
          <w14:textFill>
            <w14:solidFill>
              <w14:schemeClr w14:val="tx1"/>
            </w14:solidFill>
          </w14:textFill>
        </w:rPr>
        <w:t>（</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w:t>
      </w:r>
      <w:r>
        <w:rPr>
          <w:rFonts w:hint="eastAsia" w:cs="宋体"/>
          <w:bCs/>
          <w:color w:val="000000" w:themeColor="text1"/>
          <w:sz w:val="28"/>
          <w:szCs w:val="28"/>
          <w14:textFill>
            <w14:solidFill>
              <w14:schemeClr w14:val="tx1"/>
            </w14:solidFill>
          </w14:textFill>
        </w:rPr>
        <w:t>其他声明材料</w:t>
      </w:r>
      <w:bookmarkEnd w:id="720"/>
      <w:bookmarkEnd w:id="721"/>
      <w:bookmarkEnd w:id="722"/>
    </w:p>
    <w:p>
      <w:pPr>
        <w:pStyle w:val="77"/>
        <w:adjustRightInd w:val="0"/>
        <w:snapToGrid w:val="0"/>
        <w:spacing w:line="500" w:lineRule="exac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1.供应商在疆设有分公司或售后服务机构证明文件(如有)；</w:t>
      </w:r>
    </w:p>
    <w:p>
      <w:pPr>
        <w:pStyle w:val="129"/>
        <w:jc w:val="center"/>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Cs/>
          <w:color w:val="000000" w:themeColor="text1"/>
          <w:szCs w:val="32"/>
          <w14:textFill>
            <w14:solidFill>
              <w14:schemeClr w14:val="tx1"/>
            </w14:solidFill>
          </w14:textFill>
        </w:rPr>
        <w:t>（三）不参与围标串标承诺书</w:t>
      </w:r>
    </w:p>
    <w:p>
      <w:pPr>
        <w:pStyle w:val="163"/>
        <w:spacing w:line="640" w:lineRule="exact"/>
        <w:jc w:val="left"/>
        <w:rPr>
          <w:rFonts w:ascii="宋体" w:hAnsi="宋体" w:cs="宋体"/>
          <w:color w:val="000000" w:themeColor="text1"/>
          <w:sz w:val="24"/>
          <w14:textFill>
            <w14:solidFill>
              <w14:schemeClr w14:val="tx1"/>
            </w14:solidFill>
          </w14:textFill>
        </w:rPr>
      </w:pPr>
    </w:p>
    <w:p>
      <w:pPr>
        <w:pStyle w:val="163"/>
        <w:spacing w:line="6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本人作为</w:t>
      </w:r>
      <w:r>
        <w:rPr>
          <w:rFonts w:hint="eastAsia" w:ascii="宋体" w:hAnsi="宋体" w:cs="宋体"/>
          <w:color w:val="000000" w:themeColor="text1"/>
          <w:sz w:val="24"/>
          <w:u w:val="single"/>
          <w14:textFill>
            <w14:solidFill>
              <w14:schemeClr w14:val="tx1"/>
            </w14:solidFill>
          </w14:textFill>
        </w:rPr>
        <w:t xml:space="preserve">（单位名称）                    </w:t>
      </w:r>
      <w:r>
        <w:rPr>
          <w:rFonts w:hint="eastAsia" w:ascii="宋体" w:hAnsi="宋体" w:cs="宋体"/>
          <w:color w:val="000000" w:themeColor="text1"/>
          <w:sz w:val="24"/>
          <w14:textFill>
            <w14:solidFill>
              <w14:schemeClr w14:val="tx1"/>
            </w14:solidFill>
          </w14:textFill>
        </w:rPr>
        <w:t>的法人，清楚知晓我公司本项目投标活动，对以下事项作出承诺：</w:t>
      </w:r>
    </w:p>
    <w:p>
      <w:pPr>
        <w:pStyle w:val="163"/>
        <w:spacing w:line="6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一、我单位遵循公开、公平、公正、诚实守信的原则，依法依规参与本项目竞标。</w:t>
      </w:r>
    </w:p>
    <w:p>
      <w:pPr>
        <w:pStyle w:val="163"/>
        <w:spacing w:line="6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二、我单位在本项目招标投标活动中，未参与围标串标。</w:t>
      </w:r>
    </w:p>
    <w:p>
      <w:pPr>
        <w:pStyle w:val="163"/>
        <w:spacing w:line="64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三、我单位如被查实在本项目招标投标活动中存在围标串标的，递交投标文件行为作为实施串通投标违法行为的关键环节，本人承担直接责任人员法律责任，接受相应行政处罚和失信惩戒。</w:t>
      </w:r>
    </w:p>
    <w:p>
      <w:pPr>
        <w:pStyle w:val="163"/>
        <w:spacing w:line="640" w:lineRule="exact"/>
        <w:jc w:val="left"/>
        <w:rPr>
          <w:rFonts w:hint="eastAsia" w:ascii="宋体" w:hAnsi="宋体" w:cs="宋体"/>
          <w:color w:val="000000" w:themeColor="text1"/>
          <w:sz w:val="24"/>
          <w14:textFill>
            <w14:solidFill>
              <w14:schemeClr w14:val="tx1"/>
            </w14:solidFill>
          </w14:textFill>
        </w:rPr>
      </w:pPr>
    </w:p>
    <w:p>
      <w:pPr>
        <w:pStyle w:val="163"/>
        <w:spacing w:line="6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项目编号：       </w:t>
      </w:r>
    </w:p>
    <w:p>
      <w:pPr>
        <w:pStyle w:val="163"/>
        <w:spacing w:line="6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供应商单位名称：</w:t>
      </w:r>
    </w:p>
    <w:p>
      <w:pPr>
        <w:pStyle w:val="163"/>
        <w:spacing w:line="6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供应商法人签名：</w:t>
      </w:r>
    </w:p>
    <w:p>
      <w:pPr>
        <w:pStyle w:val="163"/>
        <w:spacing w:line="6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163"/>
        <w:spacing w:line="640" w:lineRule="exact"/>
        <w:jc w:val="left"/>
        <w:rPr>
          <w:rFonts w:ascii="宋体" w:hAnsi="宋体" w:cs="宋体"/>
          <w:color w:val="000000" w:themeColor="text1"/>
          <w:sz w:val="24"/>
          <w14:textFill>
            <w14:solidFill>
              <w14:schemeClr w14:val="tx1"/>
            </w14:solidFill>
          </w14:textFill>
        </w:rPr>
      </w:pPr>
    </w:p>
    <w:p>
      <w:pPr>
        <w:pStyle w:val="163"/>
        <w:spacing w:line="640" w:lineRule="exact"/>
        <w:ind w:firstLine="4080" w:firstLineChars="17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盖  章</w:t>
      </w:r>
    </w:p>
    <w:p>
      <w:pPr>
        <w:pStyle w:val="163"/>
        <w:spacing w:line="640" w:lineRule="exact"/>
        <w:ind w:firstLine="4320" w:firstLineChars="18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pStyle w:val="121"/>
        <w:spacing w:line="520" w:lineRule="exact"/>
        <w:rPr>
          <w:rFonts w:ascii="宋体" w:hAnsi="宋体" w:cs="宋体"/>
          <w:color w:val="000000" w:themeColor="text1"/>
          <w:spacing w:val="-2"/>
          <w:sz w:val="24"/>
          <w:szCs w:val="24"/>
          <w14:textFill>
            <w14:solidFill>
              <w14:schemeClr w14:val="tx1"/>
            </w14:solidFill>
          </w14:textFill>
        </w:rPr>
      </w:pPr>
    </w:p>
    <w:p>
      <w:pPr>
        <w:pStyle w:val="121"/>
        <w:spacing w:line="520" w:lineRule="exact"/>
        <w:rPr>
          <w:rFonts w:ascii="宋体" w:hAnsi="宋体" w:cs="宋体"/>
          <w:color w:val="000000" w:themeColor="text1"/>
          <w:spacing w:val="-2"/>
          <w:sz w:val="24"/>
          <w:szCs w:val="24"/>
          <w14:textFill>
            <w14:solidFill>
              <w14:schemeClr w14:val="tx1"/>
            </w14:solidFill>
          </w14:textFill>
        </w:rPr>
      </w:pPr>
    </w:p>
    <w:p>
      <w:pPr>
        <w:pStyle w:val="121"/>
        <w:spacing w:line="520" w:lineRule="exact"/>
        <w:rPr>
          <w:rFonts w:ascii="宋体" w:hAnsi="宋体" w:cs="宋体"/>
          <w:color w:val="000000" w:themeColor="text1"/>
          <w:spacing w:val="-2"/>
          <w:sz w:val="24"/>
          <w:szCs w:val="24"/>
          <w14:textFill>
            <w14:solidFill>
              <w14:schemeClr w14:val="tx1"/>
            </w14:solidFill>
          </w14:textFill>
        </w:rPr>
      </w:pPr>
    </w:p>
    <w:p>
      <w:pPr>
        <w:pStyle w:val="121"/>
        <w:spacing w:line="520" w:lineRule="exact"/>
        <w:rPr>
          <w:rFonts w:ascii="宋体" w:hAnsi="宋体" w:cs="宋体"/>
          <w:color w:val="000000" w:themeColor="text1"/>
          <w:spacing w:val="-2"/>
          <w:sz w:val="24"/>
          <w:szCs w:val="24"/>
          <w14:textFill>
            <w14:solidFill>
              <w14:schemeClr w14:val="tx1"/>
            </w14:solidFill>
          </w14:textFill>
        </w:rPr>
      </w:pPr>
    </w:p>
    <w:p>
      <w:pPr>
        <w:pStyle w:val="121"/>
        <w:rPr>
          <w:rFonts w:ascii="宋体" w:hAnsi="宋体" w:cs="宋体"/>
          <w:color w:val="000000" w:themeColor="text1"/>
          <w:spacing w:val="-2"/>
          <w:sz w:val="24"/>
          <w:szCs w:val="24"/>
          <w14:textFill>
            <w14:solidFill>
              <w14:schemeClr w14:val="tx1"/>
            </w14:solidFill>
          </w14:textFill>
        </w:rPr>
      </w:pPr>
    </w:p>
    <w:p>
      <w:pPr>
        <w:pStyle w:val="121"/>
        <w:rPr>
          <w:rFonts w:ascii="宋体" w:hAnsi="宋体" w:cs="宋体"/>
          <w:color w:val="000000" w:themeColor="text1"/>
          <w:spacing w:val="-2"/>
          <w:sz w:val="24"/>
          <w:szCs w:val="24"/>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723" w:name="_Toc30084"/>
      <w:r>
        <w:rPr>
          <w:rFonts w:hint="eastAsia" w:ascii="宋体" w:hAnsi="宋体" w:eastAsia="宋体" w:cs="宋体"/>
          <w:color w:val="000000" w:themeColor="text1"/>
          <w14:textFill>
            <w14:solidFill>
              <w14:schemeClr w14:val="tx1"/>
            </w14:solidFill>
          </w14:textFill>
        </w:rPr>
        <w:t>二、报价文件组成</w:t>
      </w:r>
      <w:bookmarkEnd w:id="723"/>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61"/>
        <w:outlineLvl w:val="1"/>
        <w:rPr>
          <w:rFonts w:ascii="宋体" w:hAnsi="宋体" w:eastAsia="宋体" w:cs="宋体"/>
          <w:color w:val="000000" w:themeColor="text1"/>
          <w14:textFill>
            <w14:solidFill>
              <w14:schemeClr w14:val="tx1"/>
            </w14:solidFill>
          </w14:textFill>
        </w:rPr>
      </w:pPr>
    </w:p>
    <w:p>
      <w:pPr>
        <w:pStyle w:val="130"/>
        <w:jc w:val="center"/>
        <w:outlineLvl w:val="2"/>
        <w:rPr>
          <w:rFonts w:ascii="宋体" w:hAnsi="宋体" w:eastAsia="宋体" w:cs="宋体"/>
          <w:color w:val="000000" w:themeColor="text1"/>
          <w14:textFill>
            <w14:solidFill>
              <w14:schemeClr w14:val="tx1"/>
            </w14:solidFill>
          </w14:textFill>
        </w:rPr>
      </w:pPr>
      <w:bookmarkStart w:id="724" w:name="_Toc25271"/>
      <w:r>
        <w:rPr>
          <w:rFonts w:hint="eastAsia" w:ascii="宋体" w:hAnsi="宋体" w:eastAsia="宋体" w:cs="宋体"/>
          <w:color w:val="000000" w:themeColor="text1"/>
          <w14:textFill>
            <w14:solidFill>
              <w14:schemeClr w14:val="tx1"/>
            </w14:solidFill>
          </w14:textFill>
        </w:rPr>
        <w:t>（一）、报价一览表</w:t>
      </w:r>
      <w:bookmarkEnd w:id="724"/>
    </w:p>
    <w:p>
      <w:pPr>
        <w:pStyle w:val="111"/>
        <w:spacing w:line="500" w:lineRule="exac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采购项目编号:</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111"/>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pStyle w:val="111"/>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磋商总价（元）</w:t>
            </w:r>
          </w:p>
        </w:tc>
        <w:tc>
          <w:tcPr>
            <w:tcW w:w="4264" w:type="dxa"/>
          </w:tcPr>
          <w:p>
            <w:pPr>
              <w:pStyle w:val="111"/>
              <w:spacing w:line="500" w:lineRule="exact"/>
              <w:rPr>
                <w:rFonts w:ascii="宋体" w:hAnsi="宋体" w:eastAsia="宋体" w:cs="宋体"/>
                <w:color w:val="000000" w:themeColor="text1"/>
                <w:sz w:val="24"/>
                <w:szCs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pStyle w:val="111"/>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工期（天）</w:t>
            </w:r>
          </w:p>
        </w:tc>
        <w:tc>
          <w:tcPr>
            <w:tcW w:w="4264" w:type="dxa"/>
          </w:tcPr>
          <w:p>
            <w:pPr>
              <w:pStyle w:val="111"/>
              <w:spacing w:line="500" w:lineRule="exact"/>
              <w:rPr>
                <w:rFonts w:ascii="宋体" w:hAnsi="宋体" w:eastAsia="宋体" w:cs="宋体"/>
                <w:color w:val="000000" w:themeColor="text1"/>
                <w:sz w:val="24"/>
                <w:szCs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pStyle w:val="111"/>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质量</w:t>
            </w:r>
            <w:r>
              <w:rPr>
                <w:rFonts w:hint="eastAsia" w:ascii="宋体" w:hAnsi="宋体" w:eastAsia="宋体" w:cs="宋体"/>
                <w:color w:val="000000" w:themeColor="text1"/>
                <w:sz w:val="24"/>
                <w:szCs w:val="24"/>
                <w14:textFill>
                  <w14:solidFill>
                    <w14:schemeClr w14:val="tx1"/>
                  </w14:solidFill>
                </w14:textFill>
              </w:rPr>
              <w:t>标准</w:t>
            </w:r>
          </w:p>
        </w:tc>
        <w:tc>
          <w:tcPr>
            <w:tcW w:w="4264" w:type="dxa"/>
          </w:tcPr>
          <w:p>
            <w:pPr>
              <w:pStyle w:val="111"/>
              <w:spacing w:line="500" w:lineRule="exact"/>
              <w:rPr>
                <w:rFonts w:ascii="宋体" w:hAnsi="宋体" w:eastAsia="宋体" w:cs="宋体"/>
                <w:color w:val="000000" w:themeColor="text1"/>
                <w:sz w:val="24"/>
                <w:szCs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pStyle w:val="111"/>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p>
        </w:tc>
        <w:tc>
          <w:tcPr>
            <w:tcW w:w="4264" w:type="dxa"/>
          </w:tcPr>
          <w:p>
            <w:pPr>
              <w:pStyle w:val="111"/>
              <w:spacing w:line="500" w:lineRule="exact"/>
              <w:rPr>
                <w:rFonts w:ascii="宋体" w:hAnsi="宋体" w:eastAsia="宋体" w:cs="宋体"/>
                <w:color w:val="000000" w:themeColor="text1"/>
                <w:sz w:val="24"/>
                <w:szCs w:val="24"/>
                <w:u w:val="single"/>
                <w14:textFill>
                  <w14:solidFill>
                    <w14:schemeClr w14:val="tx1"/>
                  </w14:solidFill>
                </w14:textFill>
              </w:rPr>
            </w:pPr>
          </w:p>
        </w:tc>
      </w:tr>
    </w:tbl>
    <w:p>
      <w:pPr>
        <w:pStyle w:val="111"/>
        <w:spacing w:line="500" w:lineRule="exact"/>
        <w:rPr>
          <w:rFonts w:ascii="宋体" w:hAnsi="宋体" w:eastAsia="宋体" w:cs="宋体"/>
          <w:color w:val="000000" w:themeColor="text1"/>
          <w:sz w:val="24"/>
          <w:szCs w:val="24"/>
          <w:u w:val="single"/>
          <w14:textFill>
            <w14:solidFill>
              <w14:schemeClr w14:val="tx1"/>
            </w14:solidFill>
          </w14:textFill>
        </w:rPr>
      </w:pPr>
    </w:p>
    <w:p>
      <w:pPr>
        <w:pStyle w:val="111"/>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注：1.所有价格均用人民币表示，单位为元，精确到小数点后两位。</w:t>
      </w:r>
    </w:p>
    <w:p>
      <w:pPr>
        <w:pStyle w:val="111"/>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Style w:val="110"/>
        <w:spacing w:line="500" w:lineRule="exact"/>
        <w:rPr>
          <w:rFonts w:hAnsi="宋体" w:cs="宋体"/>
          <w:color w:val="000000" w:themeColor="text1"/>
          <w:sz w:val="24"/>
          <w:szCs w:val="24"/>
          <w14:textFill>
            <w14:solidFill>
              <w14:schemeClr w14:val="tx1"/>
            </w14:solidFill>
          </w14:textFill>
        </w:rPr>
      </w:pPr>
    </w:p>
    <w:p>
      <w:pPr>
        <w:pStyle w:val="110"/>
        <w:spacing w:line="500" w:lineRule="exact"/>
        <w:rPr>
          <w:rFonts w:hAnsi="宋体" w:cs="宋体"/>
          <w:color w:val="000000" w:themeColor="text1"/>
          <w:sz w:val="24"/>
          <w:szCs w:val="24"/>
          <w14:textFill>
            <w14:solidFill>
              <w14:schemeClr w14:val="tx1"/>
            </w14:solidFill>
          </w14:textFill>
        </w:rPr>
      </w:pPr>
    </w:p>
    <w:p>
      <w:pPr>
        <w:pStyle w:val="110"/>
        <w:spacing w:line="500" w:lineRule="exact"/>
        <w:rPr>
          <w:rFonts w:hAnsi="宋体" w:cs="宋体"/>
          <w:color w:val="000000" w:themeColor="text1"/>
          <w:sz w:val="24"/>
          <w:szCs w:val="24"/>
          <w14:textFill>
            <w14:solidFill>
              <w14:schemeClr w14:val="tx1"/>
            </w14:solidFill>
          </w14:textFill>
        </w:rPr>
      </w:pPr>
    </w:p>
    <w:p>
      <w:pPr>
        <w:pStyle w:val="110"/>
        <w:spacing w:line="440" w:lineRule="exact"/>
        <w:ind w:firstLine="84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供应商名称（</w:t>
      </w:r>
      <w:r>
        <w:rPr>
          <w:rFonts w:hint="eastAsia" w:hAnsi="宋体" w:cs="宋体"/>
          <w:color w:val="000000" w:themeColor="text1"/>
          <w:sz w:val="24"/>
          <w:szCs w:val="24"/>
          <w:lang w:val="en-US" w:eastAsia="zh-CN"/>
          <w14:textFill>
            <w14:solidFill>
              <w14:schemeClr w14:val="tx1"/>
            </w14:solidFill>
          </w14:textFill>
        </w:rPr>
        <w:t>盖章</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u w:val="single"/>
          <w14:textFill>
            <w14:solidFill>
              <w14:schemeClr w14:val="tx1"/>
            </w14:solidFill>
          </w14:textFill>
        </w:rPr>
        <w:t xml:space="preserve">                              </w:t>
      </w:r>
    </w:p>
    <w:p>
      <w:pPr>
        <w:pStyle w:val="110"/>
        <w:spacing w:line="440" w:lineRule="exact"/>
        <w:ind w:firstLine="84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供应商法定代表人（签字或盖章）：</w:t>
      </w:r>
      <w:r>
        <w:rPr>
          <w:rFonts w:hint="eastAsia" w:hAnsi="宋体" w:cs="宋体"/>
          <w:color w:val="000000" w:themeColor="text1"/>
          <w:sz w:val="24"/>
          <w:szCs w:val="24"/>
          <w:u w:val="single"/>
          <w14:textFill>
            <w14:solidFill>
              <w14:schemeClr w14:val="tx1"/>
            </w14:solidFill>
          </w14:textFill>
        </w:rPr>
        <w:t xml:space="preserve">                 </w:t>
      </w:r>
    </w:p>
    <w:p>
      <w:pPr>
        <w:pStyle w:val="110"/>
        <w:spacing w:line="440" w:lineRule="exact"/>
        <w:ind w:firstLine="84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日</w:t>
      </w:r>
    </w:p>
    <w:p>
      <w:pPr>
        <w:pStyle w:val="136"/>
        <w:jc w:val="center"/>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725" w:name="_Toc19558"/>
      <w:r>
        <w:rPr>
          <w:rFonts w:hint="eastAsia" w:ascii="宋体" w:hAnsi="宋体" w:eastAsia="宋体" w:cs="宋体"/>
          <w:b/>
          <w:color w:val="000000" w:themeColor="text1"/>
          <w:sz w:val="32"/>
          <w14:textFill>
            <w14:solidFill>
              <w14:schemeClr w14:val="tx1"/>
            </w14:solidFill>
          </w14:textFill>
        </w:rPr>
        <w:t>（二）、投标人自行编写的报价文件</w:t>
      </w:r>
      <w:bookmarkEnd w:id="725"/>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bookmarkStart w:id="726" w:name="_Toc10356"/>
      <w:bookmarkStart w:id="727" w:name="_Toc14078"/>
      <w:r>
        <w:rPr>
          <w:rFonts w:hint="eastAsia" w:ascii="宋体" w:hAnsi="宋体" w:eastAsia="宋体" w:cs="宋体"/>
          <w:b w:val="0"/>
          <w:color w:val="000000" w:themeColor="text1"/>
          <w:sz w:val="24"/>
          <w14:textFill>
            <w14:solidFill>
              <w14:schemeClr w14:val="tx1"/>
            </w14:solidFill>
          </w14:textFill>
        </w:rPr>
        <w:t>备注：投标人按照招标文件提供工程量清单自行编写报价文件（预算书），工程量清单内容应完整提供，投标人不得改变招标文件提供工程量清单中的项目编码、项目名称、项目特征描述、计量单位和工程量；不得改动规费、税金、安全文明施工费计费基础和费率；不得改动暂列金、暂估价等不可竞争的固定合价；不得改动材料、设备等暂估价单价。</w:t>
      </w:r>
      <w:bookmarkEnd w:id="726"/>
      <w:bookmarkEnd w:id="727"/>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pStyle w:val="161"/>
        <w:ind w:firstLine="480" w:firstLineChars="200"/>
        <w:outlineLvl w:val="1"/>
        <w:rPr>
          <w:rFonts w:ascii="宋体" w:hAnsi="宋体" w:eastAsia="宋体" w:cs="宋体"/>
          <w:b w:val="0"/>
          <w:color w:val="000000" w:themeColor="text1"/>
          <w:sz w:val="24"/>
          <w14:textFill>
            <w14:solidFill>
              <w14:schemeClr w14:val="tx1"/>
            </w14:solidFill>
          </w14:textFill>
        </w:rPr>
      </w:pPr>
    </w:p>
    <w:p>
      <w:pPr>
        <w:rPr>
          <w:rFonts w:ascii="宋体" w:hAnsi="宋体"/>
          <w:b/>
          <w:color w:val="000000" w:themeColor="text1"/>
          <w:sz w:val="24"/>
          <w:szCs w:val="24"/>
          <w14:textFill>
            <w14:solidFill>
              <w14:schemeClr w14:val="tx1"/>
            </w14:solidFill>
          </w14:textFill>
        </w:rPr>
      </w:pPr>
      <w:bookmarkStart w:id="728" w:name="_Toc13116"/>
      <w:bookmarkStart w:id="729" w:name="_Toc20866"/>
      <w:r>
        <w:rPr>
          <w:rFonts w:hint="eastAsia" w:ascii="宋体" w:hAnsi="宋体"/>
          <w:bCs/>
          <w:color w:val="000000" w:themeColor="text1"/>
          <w:sz w:val="24"/>
          <w:szCs w:val="24"/>
          <w14:textFill>
            <w14:solidFill>
              <w14:schemeClr w14:val="tx1"/>
            </w14:solidFill>
          </w14:textFill>
        </w:rPr>
        <w:t>工程投标报价单</w:t>
      </w:r>
      <w:bookmarkEnd w:id="728"/>
      <w:bookmarkEnd w:id="729"/>
    </w:p>
    <w:p>
      <w:pPr>
        <w:rPr>
          <w:rFonts w:ascii="宋体" w:hAnsi="宋体"/>
          <w:color w:val="000000" w:themeColor="text1"/>
          <w:sz w:val="24"/>
          <w:szCs w:val="24"/>
          <w14:textFill>
            <w14:solidFill>
              <w14:schemeClr w14:val="tx1"/>
            </w14:solidFill>
          </w14:textFill>
        </w:rPr>
      </w:pPr>
    </w:p>
    <w:tbl>
      <w:tblPr>
        <w:tblStyle w:val="39"/>
        <w:tblW w:w="964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9"/>
        <w:gridCol w:w="2968"/>
        <w:gridCol w:w="5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3" w:hRule="atLeast"/>
        </w:trPr>
        <w:tc>
          <w:tcPr>
            <w:tcW w:w="1169" w:type="dxa"/>
            <w:tcBorders>
              <w:right w:val="single" w:color="auto" w:sz="4" w:space="0"/>
              <w:tl2br w:val="single" w:color="auto" w:sz="4" w:space="0"/>
            </w:tcBorders>
            <w:vAlign w:val="center"/>
          </w:tcPr>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tc>
        <w:tc>
          <w:tcPr>
            <w:tcW w:w="2968" w:type="dxa"/>
            <w:tcBorders>
              <w:left w:val="single" w:color="auto" w:sz="4" w:space="0"/>
            </w:tcBorders>
            <w:vAlign w:val="center"/>
          </w:tcPr>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招标工程名称</w:t>
            </w:r>
          </w:p>
        </w:tc>
        <w:tc>
          <w:tcPr>
            <w:tcW w:w="5512" w:type="dxa"/>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11" w:hRule="atLeast"/>
        </w:trPr>
        <w:tc>
          <w:tcPr>
            <w:tcW w:w="1169" w:type="dxa"/>
            <w:tcBorders>
              <w:right w:val="single" w:color="auto" w:sz="4" w:space="0"/>
            </w:tcBorders>
            <w:vAlign w:val="center"/>
          </w:tcPr>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2968" w:type="dxa"/>
            <w:tcBorders>
              <w:left w:val="single" w:color="auto" w:sz="4" w:space="0"/>
            </w:tcBorders>
            <w:vAlign w:val="center"/>
          </w:tcPr>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工程投标报价（元）</w:t>
            </w:r>
          </w:p>
        </w:tc>
        <w:tc>
          <w:tcPr>
            <w:tcW w:w="5512" w:type="dxa"/>
            <w:vAlign w:val="center"/>
          </w:tcPr>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小写：</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（元）</w:t>
            </w:r>
          </w:p>
        </w:tc>
      </w:tr>
    </w:tbl>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表中大小写不一致时，以大写为准。</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投标人（盖章）</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法定代表人或授权代理人（盖章或签字）</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pPr>
        <w:rPr>
          <w:rFonts w:ascii="宋体" w:hAnsi="宋体"/>
          <w:color w:val="000000" w:themeColor="text1"/>
          <w:szCs w:val="24"/>
          <w14:textFill>
            <w14:solidFill>
              <w14:schemeClr w14:val="tx1"/>
            </w14:solidFill>
          </w14:textFill>
        </w:rPr>
      </w:pPr>
    </w:p>
    <w:p>
      <w:pPr>
        <w:rPr>
          <w:rFonts w:ascii="宋体" w:hAnsi="宋体"/>
          <w:color w:val="000000" w:themeColor="text1"/>
          <w:szCs w:val="24"/>
          <w14:textFill>
            <w14:solidFill>
              <w14:schemeClr w14:val="tx1"/>
            </w14:solidFill>
          </w14:textFill>
        </w:rPr>
      </w:pPr>
    </w:p>
    <w:p>
      <w:pPr>
        <w:rPr>
          <w:rFonts w:ascii="宋体" w:hAnsi="宋体"/>
          <w:color w:val="000000" w:themeColor="text1"/>
          <w:szCs w:val="24"/>
          <w14:textFill>
            <w14:solidFill>
              <w14:schemeClr w14:val="tx1"/>
            </w14:solidFill>
          </w14:textFill>
        </w:rPr>
      </w:pPr>
    </w:p>
    <w:p>
      <w:pPr>
        <w:rPr>
          <w:rFonts w:ascii="宋体" w:hAnsi="宋体"/>
          <w:color w:val="000000" w:themeColor="text1"/>
          <w:szCs w:val="24"/>
          <w14:textFill>
            <w14:solidFill>
              <w14:schemeClr w14:val="tx1"/>
            </w14:solidFill>
          </w14:textFill>
        </w:rPr>
      </w:pPr>
    </w:p>
    <w:p>
      <w:pPr>
        <w:rPr>
          <w:rFonts w:ascii="宋体" w:hAnsi="宋体"/>
          <w:color w:val="000000" w:themeColor="text1"/>
          <w:szCs w:val="24"/>
          <w14:textFill>
            <w14:solidFill>
              <w14:schemeClr w14:val="tx1"/>
            </w14:solidFill>
          </w14:textFill>
        </w:rPr>
      </w:pPr>
    </w:p>
    <w:p>
      <w:pPr>
        <w:rPr>
          <w:rFonts w:ascii="宋体" w:hAnsi="宋体"/>
          <w:color w:val="000000" w:themeColor="text1"/>
          <w:szCs w:val="24"/>
          <w14:textFill>
            <w14:solidFill>
              <w14:schemeClr w14:val="tx1"/>
            </w14:solidFill>
          </w14:textFill>
        </w:rPr>
      </w:pPr>
    </w:p>
    <w:p>
      <w:pPr>
        <w:rPr>
          <w:rFonts w:ascii="宋体" w:hAnsi="宋体"/>
          <w:color w:val="000000" w:themeColor="text1"/>
          <w:szCs w:val="24"/>
          <w14:textFill>
            <w14:solidFill>
              <w14:schemeClr w14:val="tx1"/>
            </w14:solidFill>
          </w14:textFill>
        </w:rPr>
      </w:pPr>
    </w:p>
    <w:p>
      <w:pPr>
        <w:rPr>
          <w:rFonts w:ascii="宋体" w:hAnsi="宋体"/>
          <w:color w:val="000000" w:themeColor="text1"/>
          <w:szCs w:val="24"/>
          <w14:textFill>
            <w14:solidFill>
              <w14:schemeClr w14:val="tx1"/>
            </w14:solidFill>
          </w14:textFill>
        </w:rPr>
      </w:pPr>
    </w:p>
    <w:p>
      <w:pPr>
        <w:rPr>
          <w:rFonts w:ascii="宋体" w:hAnsi="宋体"/>
          <w:color w:val="000000" w:themeColor="text1"/>
          <w:szCs w:val="24"/>
          <w14:textFill>
            <w14:solidFill>
              <w14:schemeClr w14:val="tx1"/>
            </w14:solidFill>
          </w14:textFill>
        </w:rPr>
      </w:pPr>
    </w:p>
    <w:p>
      <w:pPr>
        <w:pStyle w:val="76"/>
        <w:outlineLvl w:val="2"/>
        <w:rPr>
          <w:rFonts w:ascii="宋体" w:hAnsi="宋体" w:eastAsia="宋体" w:cs="宋体"/>
          <w:color w:val="000000" w:themeColor="text1"/>
          <w:sz w:val="24"/>
          <w:szCs w:val="24"/>
          <w14:textFill>
            <w14:solidFill>
              <w14:schemeClr w14:val="tx1"/>
            </w14:solidFill>
          </w14:textFill>
        </w:rPr>
      </w:pPr>
    </w:p>
    <w:p>
      <w:pPr>
        <w:autoSpaceDE w:val="0"/>
        <w:autoSpaceDN w:val="0"/>
        <w:adjustRightInd w:val="0"/>
        <w:jc w:val="center"/>
        <w:rPr>
          <w:rFonts w:ascii="宋体" w:hAnsi="宋体" w:cs="宋体"/>
          <w:b/>
          <w:color w:val="000000" w:themeColor="text1"/>
          <w:szCs w:val="21"/>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投标总价</w:t>
      </w:r>
    </w:p>
    <w:p>
      <w:pPr>
        <w:autoSpaceDE w:val="0"/>
        <w:autoSpaceDN w:val="0"/>
        <w:adjustRightInd w:val="0"/>
        <w:jc w:val="right"/>
        <w:rPr>
          <w:rFonts w:ascii="宋体" w:hAnsi="宋体" w:cs="宋体"/>
          <w:b/>
          <w:color w:val="000000" w:themeColor="text1"/>
          <w:sz w:val="24"/>
          <w:szCs w:val="24"/>
          <w:lang w:val="zh-CN"/>
          <w14:textFill>
            <w14:solidFill>
              <w14:schemeClr w14:val="tx1"/>
            </w14:solidFill>
          </w14:textFill>
        </w:rPr>
      </w:pPr>
    </w:p>
    <w:tbl>
      <w:tblPr>
        <w:tblStyle w:val="39"/>
        <w:tblW w:w="8780" w:type="dxa"/>
        <w:jc w:val="center"/>
        <w:tblLayout w:type="fixed"/>
        <w:tblCellMar>
          <w:top w:w="0" w:type="dxa"/>
          <w:left w:w="108" w:type="dxa"/>
          <w:bottom w:w="0" w:type="dxa"/>
          <w:right w:w="108" w:type="dxa"/>
        </w:tblCellMar>
      </w:tblPr>
      <w:tblGrid>
        <w:gridCol w:w="1739"/>
        <w:gridCol w:w="586"/>
        <w:gridCol w:w="6455"/>
      </w:tblGrid>
      <w:tr>
        <w:tblPrEx>
          <w:tblCellMar>
            <w:top w:w="0" w:type="dxa"/>
            <w:left w:w="108" w:type="dxa"/>
            <w:bottom w:w="0" w:type="dxa"/>
            <w:right w:w="108" w:type="dxa"/>
          </w:tblCellMar>
        </w:tblPrEx>
        <w:trPr>
          <w:trHeight w:val="1145" w:hRule="atLeast"/>
          <w:jc w:val="center"/>
        </w:trPr>
        <w:tc>
          <w:tcPr>
            <w:tcW w:w="2325" w:type="dxa"/>
            <w:gridSpan w:val="2"/>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    购    人：</w:t>
            </w:r>
          </w:p>
        </w:tc>
        <w:tc>
          <w:tcPr>
            <w:tcW w:w="6455" w:type="dxa"/>
            <w:tcBorders>
              <w:top w:val="nil"/>
              <w:left w:val="nil"/>
              <w:bottom w:val="single" w:color="000000" w:sz="4" w:space="0"/>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155" w:hRule="atLeast"/>
          <w:jc w:val="center"/>
        </w:trPr>
        <w:tc>
          <w:tcPr>
            <w:tcW w:w="2325" w:type="dxa"/>
            <w:gridSpan w:val="2"/>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  程   名  称：</w:t>
            </w:r>
          </w:p>
        </w:tc>
        <w:tc>
          <w:tcPr>
            <w:tcW w:w="6455" w:type="dxa"/>
            <w:tcBorders>
              <w:top w:val="nil"/>
              <w:left w:val="nil"/>
              <w:bottom w:val="single" w:color="000000" w:sz="4" w:space="0"/>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155" w:hRule="atLeast"/>
          <w:jc w:val="center"/>
        </w:trPr>
        <w:tc>
          <w:tcPr>
            <w:tcW w:w="2325" w:type="dxa"/>
            <w:gridSpan w:val="2"/>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投标总价（小写）：</w:t>
            </w:r>
          </w:p>
        </w:tc>
        <w:tc>
          <w:tcPr>
            <w:tcW w:w="6455" w:type="dxa"/>
            <w:tcBorders>
              <w:top w:val="nil"/>
              <w:left w:val="nil"/>
              <w:bottom w:val="single" w:color="000000" w:sz="4" w:space="0"/>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90" w:hRule="atLeast"/>
          <w:jc w:val="center"/>
        </w:trPr>
        <w:tc>
          <w:tcPr>
            <w:tcW w:w="2325" w:type="dxa"/>
            <w:gridSpan w:val="2"/>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（大写）：</w:t>
            </w:r>
          </w:p>
        </w:tc>
        <w:tc>
          <w:tcPr>
            <w:tcW w:w="6455" w:type="dxa"/>
            <w:tcBorders>
              <w:top w:val="nil"/>
              <w:left w:val="nil"/>
              <w:bottom w:val="single" w:color="000000" w:sz="4" w:space="0"/>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873" w:hRule="atLeast"/>
          <w:jc w:val="center"/>
        </w:trPr>
        <w:tc>
          <w:tcPr>
            <w:tcW w:w="1739"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586"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6455"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145" w:hRule="atLeast"/>
          <w:jc w:val="center"/>
        </w:trPr>
        <w:tc>
          <w:tcPr>
            <w:tcW w:w="1739"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  标  人：</w:t>
            </w:r>
          </w:p>
        </w:tc>
        <w:tc>
          <w:tcPr>
            <w:tcW w:w="586" w:type="dxa"/>
            <w:tcBorders>
              <w:top w:val="nil"/>
              <w:left w:val="nil"/>
              <w:bottom w:val="single" w:color="000000" w:sz="4" w:space="0"/>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6455" w:type="dxa"/>
            <w:tcBorders>
              <w:top w:val="nil"/>
              <w:left w:val="nil"/>
              <w:bottom w:val="single" w:color="000000" w:sz="4" w:space="0"/>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82" w:hRule="atLeast"/>
          <w:jc w:val="center"/>
        </w:trPr>
        <w:tc>
          <w:tcPr>
            <w:tcW w:w="1739"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586"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6455" w:type="dxa"/>
            <w:tcBorders>
              <w:top w:val="nil"/>
              <w:left w:val="nil"/>
              <w:bottom w:val="nil"/>
              <w:right w:val="nil"/>
            </w:tcBorders>
            <w:shd w:val="clear" w:color="FFFFFF"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(单位盖章)</w:t>
            </w:r>
          </w:p>
        </w:tc>
      </w:tr>
      <w:tr>
        <w:tblPrEx>
          <w:tblCellMar>
            <w:top w:w="0" w:type="dxa"/>
            <w:left w:w="108" w:type="dxa"/>
            <w:bottom w:w="0" w:type="dxa"/>
            <w:right w:w="108" w:type="dxa"/>
          </w:tblCellMar>
        </w:tblPrEx>
        <w:trPr>
          <w:trHeight w:val="1502" w:hRule="atLeast"/>
          <w:jc w:val="center"/>
        </w:trPr>
        <w:tc>
          <w:tcPr>
            <w:tcW w:w="1739"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法定代表人</w:t>
            </w:r>
            <w:r>
              <w:rPr>
                <w:rFonts w:hint="eastAsia" w:ascii="宋体" w:hAnsi="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14:textFill>
                  <w14:solidFill>
                    <w14:schemeClr w14:val="tx1"/>
                  </w14:solidFill>
                </w14:textFill>
              </w:rPr>
              <w:t>或其授权人：</w:t>
            </w:r>
          </w:p>
        </w:tc>
        <w:tc>
          <w:tcPr>
            <w:tcW w:w="586" w:type="dxa"/>
            <w:tcBorders>
              <w:top w:val="nil"/>
              <w:left w:val="nil"/>
              <w:bottom w:val="single" w:color="000000" w:sz="4" w:space="0"/>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6455" w:type="dxa"/>
            <w:tcBorders>
              <w:top w:val="nil"/>
              <w:left w:val="nil"/>
              <w:bottom w:val="single" w:color="000000" w:sz="4" w:space="0"/>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82" w:hRule="atLeast"/>
          <w:jc w:val="center"/>
        </w:trPr>
        <w:tc>
          <w:tcPr>
            <w:tcW w:w="2325" w:type="dxa"/>
            <w:gridSpan w:val="2"/>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6455" w:type="dxa"/>
            <w:tcBorders>
              <w:top w:val="nil"/>
              <w:left w:val="nil"/>
              <w:bottom w:val="nil"/>
              <w:right w:val="nil"/>
            </w:tcBorders>
            <w:shd w:val="clear" w:color="FFFFFF"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(签字或盖章)</w:t>
            </w:r>
          </w:p>
        </w:tc>
      </w:tr>
      <w:tr>
        <w:tblPrEx>
          <w:tblCellMar>
            <w:top w:w="0" w:type="dxa"/>
            <w:left w:w="108" w:type="dxa"/>
            <w:bottom w:w="0" w:type="dxa"/>
            <w:right w:w="108" w:type="dxa"/>
          </w:tblCellMar>
        </w:tblPrEx>
        <w:trPr>
          <w:trHeight w:val="1502" w:hRule="atLeast"/>
          <w:jc w:val="center"/>
        </w:trPr>
        <w:tc>
          <w:tcPr>
            <w:tcW w:w="1739"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编  制  人：</w:t>
            </w:r>
          </w:p>
        </w:tc>
        <w:tc>
          <w:tcPr>
            <w:tcW w:w="586" w:type="dxa"/>
            <w:tcBorders>
              <w:top w:val="nil"/>
              <w:left w:val="nil"/>
              <w:bottom w:val="single" w:color="000000" w:sz="4" w:space="0"/>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6455" w:type="dxa"/>
            <w:tcBorders>
              <w:top w:val="nil"/>
              <w:left w:val="nil"/>
              <w:bottom w:val="single" w:color="000000" w:sz="4" w:space="0"/>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2325" w:type="dxa"/>
            <w:gridSpan w:val="2"/>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6455" w:type="dxa"/>
            <w:tcBorders>
              <w:top w:val="nil"/>
              <w:left w:val="nil"/>
              <w:bottom w:val="nil"/>
              <w:right w:val="nil"/>
            </w:tcBorders>
            <w:shd w:val="clear" w:color="FFFFFF"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(造价人员签字盖专用章)</w:t>
            </w:r>
          </w:p>
        </w:tc>
      </w:tr>
      <w:tr>
        <w:tblPrEx>
          <w:tblCellMar>
            <w:top w:w="0" w:type="dxa"/>
            <w:left w:w="108" w:type="dxa"/>
            <w:bottom w:w="0" w:type="dxa"/>
            <w:right w:w="108" w:type="dxa"/>
          </w:tblCellMar>
        </w:tblPrEx>
        <w:trPr>
          <w:trHeight w:val="1502" w:hRule="atLeast"/>
          <w:jc w:val="center"/>
        </w:trPr>
        <w:tc>
          <w:tcPr>
            <w:tcW w:w="1739"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编 制 时 间：</w:t>
            </w:r>
          </w:p>
        </w:tc>
        <w:tc>
          <w:tcPr>
            <w:tcW w:w="586"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6455" w:type="dxa"/>
            <w:tcBorders>
              <w:top w:val="nil"/>
              <w:left w:val="nil"/>
              <w:bottom w:val="nil"/>
              <w:right w:val="nil"/>
            </w:tcBorders>
            <w:shd w:val="clear" w:color="FFFFFF" w:fill="FFFFFF"/>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年    月    日</w:t>
            </w:r>
          </w:p>
        </w:tc>
      </w:tr>
    </w:tbl>
    <w:p>
      <w:pPr>
        <w:autoSpaceDE w:val="0"/>
        <w:autoSpaceDN w:val="0"/>
        <w:adjustRightInd w:val="0"/>
        <w:spacing w:line="440" w:lineRule="exact"/>
        <w:ind w:left="210" w:hanging="210"/>
        <w:jc w:val="center"/>
        <w:rPr>
          <w:rFonts w:ascii="宋体" w:hAnsi="宋体" w:cs="宋体"/>
          <w:b/>
          <w:color w:val="000000" w:themeColor="text1"/>
          <w:szCs w:val="21"/>
          <w:lang w:val="zh-CN"/>
          <w14:textFill>
            <w14:solidFill>
              <w14:schemeClr w14:val="tx1"/>
            </w14:solidFill>
          </w14:textFill>
        </w:rPr>
      </w:pPr>
    </w:p>
    <w:p>
      <w:pPr>
        <w:autoSpaceDE w:val="0"/>
        <w:autoSpaceDN w:val="0"/>
        <w:adjustRightInd w:val="0"/>
        <w:spacing w:line="440" w:lineRule="exact"/>
        <w:ind w:left="210" w:hanging="210"/>
        <w:jc w:val="both"/>
        <w:rPr>
          <w:rFonts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注：编制人如为造价员，盖章存在有效期过期情况，予以认可。</w:t>
      </w:r>
    </w:p>
    <w:p>
      <w:pPr>
        <w:rPr>
          <w:color w:val="000000" w:themeColor="text1"/>
          <w:sz w:val="24"/>
          <w:szCs w:val="24"/>
          <w14:textFill>
            <w14:solidFill>
              <w14:schemeClr w14:val="tx1"/>
            </w14:solidFill>
          </w14:textFill>
        </w:rPr>
      </w:pPr>
      <w:r>
        <w:rPr>
          <w:rFonts w:hint="eastAsia" w:ascii="宋体" w:hAnsi="宋体" w:cs="宋体"/>
          <w:b/>
          <w:color w:val="000000" w:themeColor="text1"/>
          <w:szCs w:val="21"/>
          <w:lang w:val="zh-CN"/>
          <w14:textFill>
            <w14:solidFill>
              <w14:schemeClr w14:val="tx1"/>
            </w14:solidFill>
          </w14:textFill>
        </w:rPr>
        <w:br w:type="textWrapping"/>
      </w:r>
      <w:bookmarkStart w:id="730" w:name="_Toc13756"/>
      <w:bookmarkStart w:id="731" w:name="_Toc29714"/>
      <w:r>
        <w:rPr>
          <w:rFonts w:hint="eastAsia"/>
          <w:b/>
          <w:bCs/>
          <w:color w:val="000000" w:themeColor="text1"/>
          <w:sz w:val="24"/>
          <w:szCs w:val="24"/>
          <w14:textFill>
            <w14:solidFill>
              <w14:schemeClr w14:val="tx1"/>
            </w14:solidFill>
          </w14:textFill>
        </w:rPr>
        <w:t>已标价工程量清单</w:t>
      </w:r>
      <w:bookmarkEnd w:id="730"/>
      <w:bookmarkEnd w:id="731"/>
      <w:r>
        <w:rPr>
          <w:rFonts w:hint="eastAsia"/>
          <w:b/>
          <w:bCs/>
          <w:color w:val="000000" w:themeColor="text1"/>
          <w:sz w:val="24"/>
          <w:szCs w:val="24"/>
          <w14:textFill>
            <w14:solidFill>
              <w14:schemeClr w14:val="tx1"/>
            </w14:solidFill>
          </w14:textFill>
        </w:rPr>
        <w:t>（预算书）</w:t>
      </w:r>
    </w:p>
    <w:p>
      <w:pPr>
        <w:autoSpaceDE w:val="0"/>
        <w:autoSpaceDN w:val="0"/>
        <w:adjustRightInd w:val="0"/>
        <w:spacing w:line="440" w:lineRule="exact"/>
        <w:ind w:left="210" w:hanging="210"/>
        <w:jc w:val="left"/>
        <w:rPr>
          <w:bCs/>
          <w:color w:val="000000" w:themeColor="text1"/>
          <w14:textFill>
            <w14:solidFill>
              <w14:schemeClr w14:val="tx1"/>
            </w14:solidFill>
          </w14:textFill>
        </w:rPr>
      </w:pPr>
      <w:r>
        <w:rPr>
          <w:rFonts w:hint="eastAsia"/>
          <w:bCs/>
          <w:color w:val="000000" w:themeColor="text1"/>
          <w:sz w:val="24"/>
          <w:szCs w:val="24"/>
          <w14:textFill>
            <w14:solidFill>
              <w14:schemeClr w14:val="tx1"/>
            </w14:solidFill>
          </w14:textFill>
        </w:rPr>
        <w:t>EXCEL全套已标价工程量清单</w:t>
      </w:r>
    </w:p>
    <w:p>
      <w:pPr>
        <w:pStyle w:val="161"/>
        <w:ind w:firstLine="643" w:firstLineChars="200"/>
        <w:outlineLvl w:val="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732" w:name="_Toc550"/>
      <w:r>
        <w:rPr>
          <w:rFonts w:hint="eastAsia" w:ascii="宋体" w:hAnsi="宋体" w:eastAsia="宋体" w:cs="宋体"/>
          <w:color w:val="000000" w:themeColor="text1"/>
          <w14:textFill>
            <w14:solidFill>
              <w14:schemeClr w14:val="tx1"/>
            </w14:solidFill>
          </w14:textFill>
        </w:rPr>
        <w:t>三、商务文件组成</w:t>
      </w:r>
      <w:bookmarkEnd w:id="732"/>
    </w:p>
    <w:p>
      <w:pPr>
        <w:pStyle w:val="76"/>
        <w:jc w:val="center"/>
        <w:outlineLvl w:val="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br w:type="page"/>
      </w:r>
      <w:bookmarkStart w:id="733" w:name="_Toc16370"/>
      <w:r>
        <w:rPr>
          <w:rFonts w:hint="eastAsia" w:ascii="宋体" w:hAnsi="宋体" w:eastAsia="宋体" w:cs="宋体"/>
          <w:color w:val="000000" w:themeColor="text1"/>
          <w:lang w:eastAsia="zh-CN"/>
          <w14:textFill>
            <w14:solidFill>
              <w14:schemeClr w14:val="tx1"/>
            </w14:solidFill>
          </w14:textFill>
        </w:rPr>
        <w:t>（一）、</w:t>
      </w:r>
      <w:r>
        <w:rPr>
          <w:rFonts w:hint="eastAsia" w:ascii="宋体" w:hAnsi="宋体" w:eastAsia="宋体" w:cs="宋体"/>
          <w:color w:val="000000" w:themeColor="text1"/>
          <w:sz w:val="24"/>
          <w:szCs w:val="24"/>
          <w:lang w:eastAsia="zh-CN"/>
          <w14:textFill>
            <w14:solidFill>
              <w14:schemeClr w14:val="tx1"/>
            </w14:solidFill>
          </w14:textFill>
        </w:rPr>
        <w:t>磋商响应函</w:t>
      </w:r>
      <w:bookmarkEnd w:id="733"/>
    </w:p>
    <w:p>
      <w:pPr>
        <w:pStyle w:val="109"/>
        <w:rPr>
          <w:rFonts w:cs="宋体"/>
          <w:color w:val="000000" w:themeColor="text1"/>
          <w14:textFill>
            <w14:solidFill>
              <w14:schemeClr w14:val="tx1"/>
            </w14:solidFill>
          </w14:textFill>
        </w:rPr>
      </w:pPr>
      <w:bookmarkStart w:id="734" w:name="_Toc32394"/>
      <w:bookmarkStart w:id="735" w:name="_Toc10394"/>
      <w:bookmarkStart w:id="736" w:name="_Toc9447"/>
      <w:bookmarkStart w:id="737" w:name="_Toc19073"/>
      <w:r>
        <w:rPr>
          <w:rFonts w:hint="eastAsia" w:cs="宋体"/>
          <w:color w:val="000000" w:themeColor="text1"/>
          <w:spacing w:val="201"/>
          <w14:textFill>
            <w14:solidFill>
              <w14:schemeClr w14:val="tx1"/>
            </w14:solidFill>
          </w14:textFill>
        </w:rPr>
        <w:t>磋商响应</w:t>
      </w:r>
      <w:r>
        <w:rPr>
          <w:rFonts w:hint="eastAsia" w:cs="宋体"/>
          <w:color w:val="000000" w:themeColor="text1"/>
          <w:spacing w:val="-2"/>
          <w14:textFill>
            <w14:solidFill>
              <w14:schemeClr w14:val="tx1"/>
            </w14:solidFill>
          </w14:textFill>
        </w:rPr>
        <w:t>函</w:t>
      </w:r>
      <w:bookmarkEnd w:id="734"/>
      <w:bookmarkEnd w:id="735"/>
      <w:bookmarkEnd w:id="736"/>
      <w:bookmarkEnd w:id="737"/>
    </w:p>
    <w:p>
      <w:pPr>
        <w:pStyle w:val="103"/>
        <w:adjustRightInd w:val="0"/>
        <w:snapToGrid w:val="0"/>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(代理机构名称)</w:t>
      </w:r>
      <w:r>
        <w:rPr>
          <w:rFonts w:hint="eastAsia" w:ascii="宋体" w:hAnsi="宋体" w:eastAsia="宋体" w:cs="宋体"/>
          <w:color w:val="000000" w:themeColor="text1"/>
          <w:sz w:val="24"/>
          <w:szCs w:val="24"/>
          <w14:textFill>
            <w14:solidFill>
              <w14:schemeClr w14:val="tx1"/>
            </w14:solidFill>
          </w14:textFill>
        </w:rPr>
        <w:t>：</w:t>
      </w:r>
    </w:p>
    <w:p>
      <w:pPr>
        <w:pStyle w:val="102"/>
        <w:spacing w:line="440" w:lineRule="exact"/>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依据贵方</w:t>
      </w:r>
      <w:r>
        <w:rPr>
          <w:rFonts w:hint="eastAsia" w:hAnsi="宋体" w:cs="宋体"/>
          <w:color w:val="000000" w:themeColor="text1"/>
          <w:sz w:val="24"/>
          <w:szCs w:val="24"/>
          <w:u w:val="single"/>
          <w14:textFill>
            <w14:solidFill>
              <w14:schemeClr w14:val="tx1"/>
            </w14:solidFill>
          </w14:textFill>
        </w:rPr>
        <w:t>（项目名称/文件编号）</w:t>
      </w:r>
      <w:r>
        <w:rPr>
          <w:rFonts w:hint="eastAsia" w:hAnsi="宋体" w:cs="宋体"/>
          <w:color w:val="000000" w:themeColor="text1"/>
          <w:sz w:val="24"/>
          <w:szCs w:val="24"/>
          <w14:textFill>
            <w14:solidFill>
              <w14:schemeClr w14:val="tx1"/>
            </w14:solidFill>
          </w14:textFill>
        </w:rPr>
        <w:t>项目政府采购的磋商邀请，我方</w:t>
      </w:r>
      <w:r>
        <w:rPr>
          <w:rFonts w:hint="eastAsia" w:hAnsi="宋体" w:cs="宋体"/>
          <w:color w:val="000000" w:themeColor="text1"/>
          <w:sz w:val="24"/>
          <w:szCs w:val="24"/>
          <w:u w:val="single"/>
          <w14:textFill>
            <w14:solidFill>
              <w14:schemeClr w14:val="tx1"/>
            </w14:solidFill>
          </w14:textFill>
        </w:rPr>
        <w:t>（姓名和职务）</w:t>
      </w:r>
      <w:r>
        <w:rPr>
          <w:rFonts w:hint="eastAsia" w:hAnsi="宋体" w:cs="宋体"/>
          <w:color w:val="000000" w:themeColor="text1"/>
          <w:sz w:val="24"/>
          <w:szCs w:val="24"/>
          <w14:textFill>
            <w14:solidFill>
              <w14:schemeClr w14:val="tx1"/>
            </w14:solidFill>
          </w14:textFill>
        </w:rPr>
        <w:t>经正式授权并代表磋商供应商</w:t>
      </w:r>
      <w:r>
        <w:rPr>
          <w:rFonts w:hint="eastAsia" w:hAnsi="宋体" w:cs="宋体"/>
          <w:color w:val="000000" w:themeColor="text1"/>
          <w:sz w:val="24"/>
          <w:szCs w:val="24"/>
          <w:u w:val="single"/>
          <w14:textFill>
            <w14:solidFill>
              <w14:schemeClr w14:val="tx1"/>
            </w14:solidFill>
          </w14:textFill>
        </w:rPr>
        <w:t>（磋商供应商名称、地址）</w:t>
      </w:r>
      <w:r>
        <w:rPr>
          <w:rFonts w:hint="eastAsia" w:hAnsi="宋体" w:cs="宋体"/>
          <w:color w:val="000000" w:themeColor="text1"/>
          <w:sz w:val="24"/>
          <w:szCs w:val="24"/>
          <w14:textFill>
            <w14:solidFill>
              <w14:schemeClr w14:val="tx1"/>
            </w14:solidFill>
          </w14:textFill>
        </w:rPr>
        <w:t>提交下述竞争性磋商响应文件：在兵团政采云平台上传电子磋商响应文件一份。</w:t>
      </w:r>
    </w:p>
    <w:p>
      <w:pPr>
        <w:pStyle w:val="102"/>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 磋商响应函；</w:t>
      </w:r>
    </w:p>
    <w:p>
      <w:pPr>
        <w:pStyle w:val="102"/>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 报价一览表；</w:t>
      </w:r>
    </w:p>
    <w:p>
      <w:pPr>
        <w:pStyle w:val="102"/>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 工程量清单报价表；</w:t>
      </w:r>
    </w:p>
    <w:p>
      <w:pPr>
        <w:pStyle w:val="102"/>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 施工组织设计；</w:t>
      </w:r>
    </w:p>
    <w:p>
      <w:pPr>
        <w:pStyle w:val="102"/>
        <w:spacing w:line="440" w:lineRule="exact"/>
        <w:ind w:left="851" w:leftChars="267" w:hanging="290" w:hangingChars="12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 按竞争性磋商文件磋商须知和技术规格要求提供的有关文件；</w:t>
      </w:r>
    </w:p>
    <w:p>
      <w:pPr>
        <w:pStyle w:val="102"/>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 资格证明文件；</w:t>
      </w:r>
    </w:p>
    <w:p>
      <w:pPr>
        <w:pStyle w:val="103"/>
        <w:autoSpaceDE w:val="0"/>
        <w:autoSpaceDN w:val="0"/>
        <w:adjustRightInd w:val="0"/>
        <w:spacing w:line="440" w:lineRule="exact"/>
        <w:ind w:right="32"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7．按磋商文件的规定递交</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元(人民币大写)的磋商保证金。</w:t>
      </w:r>
    </w:p>
    <w:p>
      <w:pPr>
        <w:pStyle w:val="102"/>
        <w:spacing w:line="44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在此，我方宣布同意如下：</w:t>
      </w:r>
    </w:p>
    <w:p>
      <w:pPr>
        <w:pStyle w:val="102"/>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 将按竞争性磋商文件的约定履行合同责任和义务；</w:t>
      </w:r>
    </w:p>
    <w:p>
      <w:pPr>
        <w:pStyle w:val="102"/>
        <w:spacing w:line="440" w:lineRule="exact"/>
        <w:ind w:left="851" w:leftChars="267" w:hanging="290" w:hangingChars="12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 已详细审查全部竞争性磋商文件，包括</w:t>
      </w:r>
      <w:r>
        <w:rPr>
          <w:rFonts w:hint="eastAsia" w:hAnsi="宋体" w:cs="宋体"/>
          <w:color w:val="000000" w:themeColor="text1"/>
          <w:sz w:val="24"/>
          <w:szCs w:val="24"/>
          <w:u w:val="single"/>
          <w14:textFill>
            <w14:solidFill>
              <w14:schemeClr w14:val="tx1"/>
            </w14:solidFill>
          </w14:textFill>
        </w:rPr>
        <w:t>（补遗书）（如果有的话）</w:t>
      </w:r>
      <w:r>
        <w:rPr>
          <w:rFonts w:hint="eastAsia" w:hAnsi="宋体" w:cs="宋体"/>
          <w:color w:val="000000" w:themeColor="text1"/>
          <w:sz w:val="24"/>
          <w:szCs w:val="24"/>
          <w14:textFill>
            <w14:solidFill>
              <w14:schemeClr w14:val="tx1"/>
            </w14:solidFill>
          </w14:textFill>
        </w:rPr>
        <w:t>；我们完全理解并同意放弃对这方面有不明及误解的权力；</w:t>
      </w:r>
    </w:p>
    <w:p>
      <w:pPr>
        <w:pStyle w:val="102"/>
        <w:spacing w:line="440" w:lineRule="exact"/>
        <w:ind w:left="851" w:leftChars="267" w:hanging="290" w:hangingChars="12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 同意提供按照贵方可能要求的与其磋商有关的一切数据或资料；</w:t>
      </w:r>
    </w:p>
    <w:p>
      <w:pPr>
        <w:pStyle w:val="103"/>
        <w:autoSpaceDE w:val="0"/>
        <w:autoSpaceDN w:val="0"/>
        <w:adjustRightInd w:val="0"/>
        <w:spacing w:line="440" w:lineRule="exact"/>
        <w:ind w:left="851" w:leftChars="267" w:right="246" w:hanging="290" w:hangingChars="12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本磋商有效期为自磋商日起共</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个日历日。</w:t>
      </w:r>
    </w:p>
    <w:p>
      <w:pPr>
        <w:pStyle w:val="103"/>
        <w:autoSpaceDE w:val="0"/>
        <w:autoSpaceDN w:val="0"/>
        <w:adjustRightInd w:val="0"/>
        <w:spacing w:line="440" w:lineRule="exact"/>
        <w:ind w:left="851" w:leftChars="267" w:right="246" w:hanging="290" w:hangingChars="121"/>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接受磋商文件所列须知中第3.5（条）关于没收磋商保证金的约定。</w:t>
      </w:r>
    </w:p>
    <w:p>
      <w:pPr>
        <w:pStyle w:val="102"/>
        <w:spacing w:line="440" w:lineRule="exact"/>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6. 与本磋商有关的一切正式往来信函请寄：</w:t>
      </w:r>
      <w:r>
        <w:rPr>
          <w:rFonts w:hint="eastAsia" w:hAnsi="宋体" w:cs="宋体"/>
          <w:color w:val="000000" w:themeColor="text1"/>
          <w:sz w:val="24"/>
          <w:szCs w:val="24"/>
          <w:u w:val="single"/>
          <w14:textFill>
            <w14:solidFill>
              <w14:schemeClr w14:val="tx1"/>
            </w14:solidFill>
          </w14:textFill>
        </w:rPr>
        <w:t xml:space="preserve">                </w:t>
      </w:r>
    </w:p>
    <w:p>
      <w:pPr>
        <w:pStyle w:val="102"/>
        <w:spacing w:line="440" w:lineRule="exact"/>
        <w:ind w:firstLine="84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电话/传真：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电子函件：</w:t>
      </w:r>
      <w:r>
        <w:rPr>
          <w:rFonts w:hint="eastAsia" w:hAnsi="宋体" w:cs="宋体"/>
          <w:color w:val="000000" w:themeColor="text1"/>
          <w:sz w:val="24"/>
          <w:szCs w:val="24"/>
          <w:u w:val="single"/>
          <w14:textFill>
            <w14:solidFill>
              <w14:schemeClr w14:val="tx1"/>
            </w14:solidFill>
          </w14:textFill>
        </w:rPr>
        <w:t xml:space="preserve">          </w:t>
      </w:r>
    </w:p>
    <w:p>
      <w:pPr>
        <w:pStyle w:val="102"/>
        <w:spacing w:line="440" w:lineRule="exact"/>
        <w:ind w:firstLine="840"/>
        <w:rPr>
          <w:rFonts w:hAnsi="宋体" w:cs="宋体"/>
          <w:color w:val="000000" w:themeColor="text1"/>
          <w:sz w:val="24"/>
          <w:szCs w:val="24"/>
          <w:u w:val="single"/>
          <w14:textFill>
            <w14:solidFill>
              <w14:schemeClr w14:val="tx1"/>
            </w14:solidFill>
          </w14:textFill>
        </w:rPr>
      </w:pPr>
    </w:p>
    <w:p>
      <w:pPr>
        <w:pStyle w:val="102"/>
        <w:spacing w:line="440" w:lineRule="exact"/>
        <w:ind w:firstLine="84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磋商供应商名称（盖章）：</w:t>
      </w:r>
      <w:r>
        <w:rPr>
          <w:rFonts w:hint="eastAsia" w:hAnsi="宋体" w:cs="宋体"/>
          <w:color w:val="000000" w:themeColor="text1"/>
          <w:sz w:val="24"/>
          <w:szCs w:val="24"/>
          <w:u w:val="single"/>
          <w14:textFill>
            <w14:solidFill>
              <w14:schemeClr w14:val="tx1"/>
            </w14:solidFill>
          </w14:textFill>
        </w:rPr>
        <w:t xml:space="preserve">                              </w:t>
      </w:r>
    </w:p>
    <w:p>
      <w:pPr>
        <w:pStyle w:val="102"/>
        <w:spacing w:line="440" w:lineRule="exact"/>
        <w:ind w:firstLine="84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磋商供应商法定代表人（签字或盖章）：</w:t>
      </w:r>
      <w:r>
        <w:rPr>
          <w:rFonts w:hint="eastAsia" w:hAnsi="宋体" w:cs="宋体"/>
          <w:color w:val="000000" w:themeColor="text1"/>
          <w:sz w:val="24"/>
          <w:szCs w:val="24"/>
          <w:u w:val="single"/>
          <w14:textFill>
            <w14:solidFill>
              <w14:schemeClr w14:val="tx1"/>
            </w14:solidFill>
          </w14:textFill>
        </w:rPr>
        <w:t xml:space="preserve">                 </w:t>
      </w:r>
    </w:p>
    <w:p>
      <w:pPr>
        <w:pStyle w:val="102"/>
        <w:spacing w:line="440" w:lineRule="exact"/>
        <w:ind w:firstLine="840"/>
        <w:rPr>
          <w:rFonts w:hAnsi="宋体" w:cs="宋体"/>
          <w:color w:val="000000" w:themeColor="text1"/>
          <w:sz w:val="24"/>
          <w:szCs w:val="24"/>
          <w:u w:val="single"/>
          <w14:textFill>
            <w14:solidFill>
              <w14:schemeClr w14:val="tx1"/>
            </w14:solidFill>
          </w14:textFill>
        </w:rPr>
      </w:pPr>
    </w:p>
    <w:p>
      <w:pPr>
        <w:pStyle w:val="104"/>
        <w:ind w:firstLine="5280" w:firstLineChars="2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pStyle w:val="154"/>
        <w:jc w:val="center"/>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738" w:name="_Toc16489"/>
      <w:r>
        <w:rPr>
          <w:rFonts w:hint="eastAsia" w:ascii="宋体" w:hAnsi="宋体" w:eastAsia="宋体" w:cs="宋体"/>
          <w:color w:val="000000" w:themeColor="text1"/>
          <w14:textFill>
            <w14:solidFill>
              <w14:schemeClr w14:val="tx1"/>
            </w14:solidFill>
          </w14:textFill>
        </w:rPr>
        <w:t>（二）、法定授权人委托书</w:t>
      </w:r>
      <w:bookmarkEnd w:id="738"/>
    </w:p>
    <w:p>
      <w:pPr>
        <w:pStyle w:val="137"/>
        <w:adjustRightInd w:val="0"/>
        <w:snapToGrid w:val="0"/>
        <w:spacing w:line="500" w:lineRule="exact"/>
        <w:jc w:val="center"/>
        <w:rPr>
          <w:rFonts w:hAnsi="宋体" w:eastAsia="宋体" w:cs="宋体"/>
          <w:b/>
          <w:color w:val="000000" w:themeColor="text1"/>
          <w:sz w:val="28"/>
          <w:szCs w:val="28"/>
          <w14:textFill>
            <w14:solidFill>
              <w14:schemeClr w14:val="tx1"/>
            </w14:solidFill>
          </w14:textFill>
        </w:rPr>
      </w:pPr>
      <w:r>
        <w:rPr>
          <w:rFonts w:hint="eastAsia" w:hAnsi="宋体" w:eastAsia="宋体" w:cs="宋体"/>
          <w:b/>
          <w:color w:val="000000" w:themeColor="text1"/>
          <w:sz w:val="28"/>
          <w:szCs w:val="28"/>
          <w14:textFill>
            <w14:solidFill>
              <w14:schemeClr w14:val="tx1"/>
            </w14:solidFill>
          </w14:textFill>
        </w:rPr>
        <w:t>法定授权人委托书</w:t>
      </w:r>
    </w:p>
    <w:p>
      <w:pPr>
        <w:pStyle w:val="137"/>
        <w:adjustRightInd w:val="0"/>
        <w:snapToGrid w:val="0"/>
        <w:spacing w:line="500" w:lineRule="exact"/>
        <w:rPr>
          <w:rFonts w:hAnsi="宋体" w:eastAsia="宋体" w:cs="宋体"/>
          <w:b/>
          <w:color w:val="000000" w:themeColor="text1"/>
          <w:sz w:val="28"/>
          <w:szCs w:val="28"/>
          <w14:textFill>
            <w14:solidFill>
              <w14:schemeClr w14:val="tx1"/>
            </w14:solidFill>
          </w14:textFill>
        </w:rPr>
      </w:pPr>
    </w:p>
    <w:p>
      <w:pPr>
        <w:pStyle w:val="138"/>
        <w:tabs>
          <w:tab w:val="left" w:pos="5580"/>
        </w:tabs>
        <w:spacing w:line="360" w:lineRule="auto"/>
        <w:ind w:firstLine="480"/>
        <w:rPr>
          <w:rFonts w:hAnsi="宋体" w:cs="宋体"/>
          <w:color w:val="000000" w:themeColor="text1"/>
          <w:sz w:val="24"/>
          <w:szCs w:val="28"/>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本授权书声明：注册于 </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（投标人住址）的</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（投标人名称）的在下面电子签章的</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（法定代表人姓名、职务）代表本公司授权</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（授权代理人的姓名、职务）为本公司的合法代理人，就贵方组织</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（项目名称）项目（项目编号、包号：</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），以本公司名义处理一切与之有关的事宜。</w:t>
      </w:r>
      <w:r>
        <w:rPr>
          <w:rFonts w:hint="eastAsia" w:hAnsi="宋体" w:cs="宋体"/>
          <w:color w:val="000000" w:themeColor="text1"/>
          <w:sz w:val="24"/>
          <w:szCs w:val="28"/>
          <w14:textFill>
            <w14:solidFill>
              <w14:schemeClr w14:val="tx1"/>
            </w14:solidFill>
          </w14:textFill>
        </w:rPr>
        <w:t>投标人授权代理人在投标过程中所签署的一切文件和处理与之有关的一切事务，本公司均予以认可并对此承担责任。</w:t>
      </w:r>
    </w:p>
    <w:p>
      <w:pPr>
        <w:pStyle w:val="138"/>
        <w:tabs>
          <w:tab w:val="left" w:pos="5580"/>
        </w:tabs>
        <w:spacing w:line="360" w:lineRule="auto"/>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8"/>
          <w14:textFill>
            <w14:solidFill>
              <w14:schemeClr w14:val="tx1"/>
            </w14:solidFill>
          </w14:textFill>
        </w:rPr>
        <w:t>投标人授权代理人无转委托权。特此授权。</w:t>
      </w:r>
      <w:r>
        <w:rPr>
          <w:rFonts w:hint="eastAsia" w:hAnsi="宋体" w:cs="宋体"/>
          <w:color w:val="000000" w:themeColor="text1"/>
          <w:sz w:val="24"/>
          <w:szCs w:val="24"/>
          <w14:textFill>
            <w14:solidFill>
              <w14:schemeClr w14:val="tx1"/>
            </w14:solidFill>
          </w14:textFill>
        </w:rPr>
        <w:cr/>
      </w:r>
      <w:r>
        <w:rPr>
          <w:rFonts w:hint="eastAsia" w:hAnsi="宋体" w:cs="宋体"/>
          <w:color w:val="000000" w:themeColor="text1"/>
          <w:sz w:val="24"/>
          <w:szCs w:val="24"/>
          <w14:textFill>
            <w14:solidFill>
              <w14:schemeClr w14:val="tx1"/>
            </w14:solidFill>
          </w14:textFill>
        </w:rPr>
        <w:t>　　</w:t>
      </w:r>
    </w:p>
    <w:p>
      <w:pPr>
        <w:pStyle w:val="138"/>
        <w:tabs>
          <w:tab w:val="left" w:pos="5580"/>
        </w:tabs>
        <w:spacing w:line="360" w:lineRule="auto"/>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本授权书于__________年_____月______日生效，特此声明。</w:t>
      </w:r>
      <w:r>
        <w:rPr>
          <w:rFonts w:hint="eastAsia" w:hAnsi="宋体" w:cs="宋体"/>
          <w:color w:val="000000" w:themeColor="text1"/>
          <w:sz w:val="24"/>
          <w:szCs w:val="24"/>
          <w14:textFill>
            <w14:solidFill>
              <w14:schemeClr w14:val="tx1"/>
            </w14:solidFill>
          </w14:textFill>
        </w:rPr>
        <w:cr/>
      </w:r>
    </w:p>
    <w:p>
      <w:pPr>
        <w:pStyle w:val="138"/>
        <w:tabs>
          <w:tab w:val="left" w:pos="5580"/>
        </w:tabs>
        <w:spacing w:line="360" w:lineRule="auto"/>
        <w:rPr>
          <w:rFonts w:hAnsi="宋体" w:cs="宋体"/>
          <w:color w:val="000000" w:themeColor="text1"/>
          <w:sz w:val="24"/>
          <w:szCs w:val="24"/>
          <w14:textFill>
            <w14:solidFill>
              <w14:schemeClr w14:val="tx1"/>
            </w14:solidFill>
          </w14:textFill>
        </w:rPr>
      </w:pPr>
    </w:p>
    <w:p>
      <w:pPr>
        <w:pStyle w:val="138"/>
        <w:tabs>
          <w:tab w:val="left" w:pos="5580"/>
        </w:tabs>
        <w:spacing w:line="360" w:lineRule="auto"/>
        <w:rPr>
          <w:rFonts w:hAnsi="宋体" w:cs="宋体"/>
          <w:color w:val="000000" w:themeColor="text1"/>
          <w:sz w:val="24"/>
          <w:szCs w:val="24"/>
          <w14:textFill>
            <w14:solidFill>
              <w14:schemeClr w14:val="tx1"/>
            </w14:solidFill>
          </w14:textFill>
        </w:rPr>
      </w:pPr>
    </w:p>
    <w:p>
      <w:pPr>
        <w:pStyle w:val="138"/>
        <w:tabs>
          <w:tab w:val="left" w:pos="5580"/>
        </w:tabs>
        <w:spacing w:line="360" w:lineRule="auto"/>
        <w:rPr>
          <w:rFonts w:hAnsi="宋体" w:cs="宋体"/>
          <w:color w:val="000000" w:themeColor="text1"/>
          <w:sz w:val="24"/>
          <w:szCs w:val="24"/>
          <w14:textFill>
            <w14:solidFill>
              <w14:schemeClr w14:val="tx1"/>
            </w14:solidFill>
          </w14:textFill>
        </w:rPr>
      </w:pPr>
    </w:p>
    <w:p>
      <w:pPr>
        <w:pStyle w:val="138"/>
        <w:tabs>
          <w:tab w:val="left" w:pos="5580"/>
        </w:tabs>
        <w:spacing w:line="360" w:lineRule="auto"/>
        <w:rPr>
          <w:rFonts w:hAnsi="宋体" w:cs="宋体"/>
          <w:color w:val="000000" w:themeColor="text1"/>
          <w:sz w:val="24"/>
          <w:szCs w:val="24"/>
          <w14:textFill>
            <w14:solidFill>
              <w14:schemeClr w14:val="tx1"/>
            </w14:solidFill>
          </w14:textFill>
        </w:rPr>
      </w:pPr>
    </w:p>
    <w:p>
      <w:pPr>
        <w:pStyle w:val="138"/>
        <w:tabs>
          <w:tab w:val="left" w:pos="5580"/>
        </w:tabs>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 xml:space="preserve">                                （附授权代理人身份证正反两面扫描件）</w:t>
      </w:r>
    </w:p>
    <w:p>
      <w:pPr>
        <w:pStyle w:val="138"/>
        <w:tabs>
          <w:tab w:val="left" w:pos="5580"/>
        </w:tabs>
        <w:spacing w:line="360" w:lineRule="auto"/>
        <w:rPr>
          <w:rFonts w:hAnsi="宋体" w:cs="宋体"/>
          <w:color w:val="000000" w:themeColor="text1"/>
          <w:sz w:val="24"/>
          <w:szCs w:val="24"/>
          <w14:textFill>
            <w14:solidFill>
              <w14:schemeClr w14:val="tx1"/>
            </w14:solidFill>
          </w14:textFill>
        </w:rPr>
      </w:pPr>
    </w:p>
    <w:p>
      <w:pPr>
        <w:pStyle w:val="138"/>
        <w:tabs>
          <w:tab w:val="left" w:pos="5580"/>
        </w:tabs>
        <w:spacing w:line="360" w:lineRule="auto"/>
        <w:rPr>
          <w:rFonts w:hAnsi="宋体" w:cs="宋体"/>
          <w:color w:val="000000" w:themeColor="text1"/>
          <w:sz w:val="24"/>
          <w:szCs w:val="24"/>
          <w14:textFill>
            <w14:solidFill>
              <w14:schemeClr w14:val="tx1"/>
            </w14:solidFill>
          </w14:textFill>
        </w:rPr>
      </w:pPr>
    </w:p>
    <w:p>
      <w:pPr>
        <w:pStyle w:val="96"/>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投标人（盖章）：</w:t>
      </w:r>
    </w:p>
    <w:p>
      <w:pPr>
        <w:pStyle w:val="96"/>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投标人法定代表人</w:t>
      </w:r>
      <w:r>
        <w:rPr>
          <w:rFonts w:hint="eastAsia" w:ascii="宋体" w:hAnsi="宋体" w:cs="宋体"/>
          <w:color w:val="000000" w:themeColor="text1"/>
          <w:sz w:val="24"/>
          <w:szCs w:val="24"/>
          <w14:textFill>
            <w14:solidFill>
              <w14:schemeClr w14:val="tx1"/>
            </w14:solidFill>
          </w14:textFill>
        </w:rPr>
        <w:t>（签</w:t>
      </w:r>
      <w:r>
        <w:rPr>
          <w:rFonts w:hint="eastAsia" w:hAnsi="宋体" w:cs="宋体"/>
          <w:color w:val="000000" w:themeColor="text1"/>
          <w:sz w:val="24"/>
          <w:szCs w:val="24"/>
          <w14:textFill>
            <w14:solidFill>
              <w14:schemeClr w14:val="tx1"/>
            </w14:solidFill>
          </w14:textFill>
        </w:rPr>
        <w:t>字或盖</w:t>
      </w:r>
      <w:r>
        <w:rPr>
          <w:rFonts w:hint="eastAsia" w:ascii="宋体" w:hAnsi="宋体" w:cs="宋体"/>
          <w:color w:val="000000" w:themeColor="text1"/>
          <w:sz w:val="24"/>
          <w:szCs w:val="24"/>
          <w14:textFill>
            <w14:solidFill>
              <w14:schemeClr w14:val="tx1"/>
            </w14:solidFill>
          </w14:textFill>
        </w:rPr>
        <w:t>章）</w:t>
      </w:r>
      <w:r>
        <w:rPr>
          <w:rFonts w:hint="eastAsia" w:ascii="宋体" w:hAnsi="宋体" w:cs="宋体"/>
          <w:color w:val="000000" w:themeColor="text1"/>
          <w:sz w:val="24"/>
          <w14:textFill>
            <w14:solidFill>
              <w14:schemeClr w14:val="tx1"/>
            </w14:solidFill>
          </w14:textFill>
        </w:rPr>
        <w:t>：</w:t>
      </w:r>
    </w:p>
    <w:p>
      <w:pPr>
        <w:pStyle w:val="96"/>
        <w:spacing w:line="360" w:lineRule="auto"/>
        <w:ind w:firstLine="480" w:firstLineChars="200"/>
        <w:rPr>
          <w:rFonts w:ascii="宋体" w:hAnsi="宋体" w:cs="宋体"/>
          <w:color w:val="000000" w:themeColor="text1"/>
          <w:sz w:val="24"/>
          <w14:textFill>
            <w14:solidFill>
              <w14:schemeClr w14:val="tx1"/>
            </w14:solidFill>
          </w14:textFill>
        </w:rPr>
      </w:pPr>
    </w:p>
    <w:p>
      <w:pPr>
        <w:pStyle w:val="96"/>
        <w:spacing w:line="360" w:lineRule="auto"/>
        <w:rPr>
          <w:rFonts w:ascii="宋体" w:hAnsi="宋体" w:cs="宋体"/>
          <w:color w:val="000000" w:themeColor="text1"/>
          <w:sz w:val="24"/>
          <w14:textFill>
            <w14:solidFill>
              <w14:schemeClr w14:val="tx1"/>
            </w14:solidFill>
          </w14:textFill>
        </w:rPr>
      </w:pPr>
    </w:p>
    <w:p>
      <w:pPr>
        <w:pStyle w:val="96"/>
        <w:spacing w:line="360" w:lineRule="auto"/>
        <w:ind w:firstLine="4560" w:firstLineChars="19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138"/>
        <w:snapToGrid w:val="0"/>
        <w:spacing w:line="360" w:lineRule="auto"/>
        <w:jc w:val="left"/>
        <w:rPr>
          <w:rFonts w:hAnsi="宋体" w:cs="宋体"/>
          <w:b/>
          <w:color w:val="000000" w:themeColor="text1"/>
          <w:sz w:val="24"/>
          <w:szCs w:val="24"/>
          <w14:textFill>
            <w14:solidFill>
              <w14:schemeClr w14:val="tx1"/>
            </w14:solidFill>
          </w14:textFill>
        </w:rPr>
      </w:pPr>
    </w:p>
    <w:p>
      <w:pPr>
        <w:pStyle w:val="117"/>
        <w:widowControl/>
        <w:spacing w:line="360" w:lineRule="auto"/>
        <w:rPr>
          <w:rFonts w:ascii="宋体" w:hAnsi="宋体" w:cs="宋体"/>
          <w:b w:val="0"/>
          <w:color w:val="000000" w:themeColor="text1"/>
          <w14:textFill>
            <w14:solidFill>
              <w14:schemeClr w14:val="tx1"/>
            </w14:solidFill>
          </w14:textFill>
        </w:rPr>
      </w:pPr>
      <w:r>
        <w:rPr>
          <w:rFonts w:hint="eastAsia" w:ascii="宋体" w:hAnsi="宋体" w:cs="宋体"/>
          <w:b w:val="0"/>
          <w:color w:val="000000" w:themeColor="text1"/>
          <w14:textFill>
            <w14:solidFill>
              <w14:schemeClr w14:val="tx1"/>
            </w14:solidFill>
          </w14:textFill>
        </w:rPr>
        <w:br w:type="page"/>
      </w:r>
      <w:r>
        <w:rPr>
          <w:rFonts w:hint="eastAsia" w:ascii="宋体" w:hAnsi="宋体" w:cs="宋体"/>
          <w:b w:val="0"/>
          <w:color w:val="000000" w:themeColor="text1"/>
          <w14:textFill>
            <w14:solidFill>
              <w14:schemeClr w14:val="tx1"/>
            </w14:solidFill>
          </w14:textFill>
        </w:rPr>
        <w:t>附：法定代表人身份证明书</w:t>
      </w:r>
    </w:p>
    <w:p>
      <w:pPr>
        <w:pStyle w:val="96"/>
        <w:spacing w:line="360" w:lineRule="auto"/>
        <w:rPr>
          <w:rFonts w:ascii="宋体" w:hAnsi="宋体" w:cs="宋体"/>
          <w:color w:val="000000" w:themeColor="text1"/>
          <w14:textFill>
            <w14:solidFill>
              <w14:schemeClr w14:val="tx1"/>
            </w14:solidFill>
          </w14:textFill>
        </w:rPr>
      </w:pPr>
    </w:p>
    <w:p>
      <w:pPr>
        <w:pStyle w:val="96"/>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单位名称：</w:t>
      </w:r>
      <w:r>
        <w:rPr>
          <w:rFonts w:hint="eastAsia" w:ascii="宋体" w:hAnsi="宋体" w:cs="宋体"/>
          <w:color w:val="000000" w:themeColor="text1"/>
          <w:sz w:val="24"/>
          <w:u w:val="single"/>
          <w14:textFill>
            <w14:solidFill>
              <w14:schemeClr w14:val="tx1"/>
            </w14:solidFill>
          </w14:textFill>
        </w:rPr>
        <w:t xml:space="preserve">                                  </w:t>
      </w:r>
    </w:p>
    <w:p>
      <w:pPr>
        <w:pStyle w:val="96"/>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单位类型：</w:t>
      </w:r>
      <w:r>
        <w:rPr>
          <w:rFonts w:hint="eastAsia" w:ascii="宋体" w:hAnsi="宋体" w:cs="宋体"/>
          <w:color w:val="000000" w:themeColor="text1"/>
          <w:sz w:val="24"/>
          <w:u w:val="single"/>
          <w14:textFill>
            <w14:solidFill>
              <w14:schemeClr w14:val="tx1"/>
            </w14:solidFill>
          </w14:textFill>
        </w:rPr>
        <w:t xml:space="preserve">                                  </w:t>
      </w:r>
    </w:p>
    <w:p>
      <w:pPr>
        <w:pStyle w:val="96"/>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住    所：</w:t>
      </w:r>
      <w:r>
        <w:rPr>
          <w:rFonts w:hint="eastAsia" w:ascii="宋体" w:hAnsi="宋体" w:cs="宋体"/>
          <w:color w:val="000000" w:themeColor="text1"/>
          <w:sz w:val="24"/>
          <w:u w:val="single"/>
          <w14:textFill>
            <w14:solidFill>
              <w14:schemeClr w14:val="tx1"/>
            </w14:solidFill>
          </w14:textFill>
        </w:rPr>
        <w:t xml:space="preserve">                                  </w:t>
      </w:r>
    </w:p>
    <w:p>
      <w:pPr>
        <w:pStyle w:val="96"/>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成立日期：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96"/>
        <w:spacing w:line="360" w:lineRule="auto"/>
        <w:ind w:firstLine="46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营业期限：</w:t>
      </w:r>
      <w:r>
        <w:rPr>
          <w:rFonts w:hint="eastAsia" w:ascii="宋体" w:hAnsi="宋体" w:cs="宋体"/>
          <w:color w:val="000000" w:themeColor="text1"/>
          <w:sz w:val="24"/>
          <w:u w:val="single"/>
          <w14:textFill>
            <w14:solidFill>
              <w14:schemeClr w14:val="tx1"/>
            </w14:solidFill>
          </w14:textFill>
        </w:rPr>
        <w:t xml:space="preserve">                                  </w:t>
      </w:r>
    </w:p>
    <w:p>
      <w:pPr>
        <w:pStyle w:val="96"/>
        <w:spacing w:line="360" w:lineRule="auto"/>
        <w:ind w:firstLine="465"/>
        <w:rPr>
          <w:rFonts w:ascii="宋体" w:hAnsi="宋体" w:cs="宋体"/>
          <w:color w:val="000000" w:themeColor="text1"/>
          <w:sz w:val="24"/>
          <w14:textFill>
            <w14:solidFill>
              <w14:schemeClr w14:val="tx1"/>
            </w14:solidFill>
          </w14:textFill>
        </w:rPr>
      </w:pPr>
    </w:p>
    <w:p>
      <w:pPr>
        <w:pStyle w:val="96"/>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性别：</w:t>
      </w:r>
      <w:r>
        <w:rPr>
          <w:rFonts w:hint="eastAsia" w:ascii="宋体" w:hAnsi="宋体" w:cs="宋体"/>
          <w:color w:val="000000" w:themeColor="text1"/>
          <w:sz w:val="24"/>
          <w:u w:val="single"/>
          <w14:textFill>
            <w14:solidFill>
              <w14:schemeClr w14:val="tx1"/>
            </w14:solidFill>
          </w14:textFill>
        </w:rPr>
        <w:t xml:space="preserve">           </w:t>
      </w:r>
    </w:p>
    <w:p>
      <w:pPr>
        <w:pStyle w:val="96"/>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（投标人名称）   </w:t>
      </w:r>
      <w:r>
        <w:rPr>
          <w:rFonts w:hint="eastAsia" w:ascii="宋体" w:hAnsi="宋体" w:cs="宋体"/>
          <w:color w:val="000000" w:themeColor="text1"/>
          <w:sz w:val="24"/>
          <w14:textFill>
            <w14:solidFill>
              <w14:schemeClr w14:val="tx1"/>
            </w14:solidFill>
          </w14:textFill>
        </w:rPr>
        <w:t>的法定代表人。</w:t>
      </w:r>
    </w:p>
    <w:p>
      <w:pPr>
        <w:pStyle w:val="96"/>
        <w:spacing w:line="360" w:lineRule="auto"/>
        <w:ind w:firstLine="480"/>
        <w:rPr>
          <w:rFonts w:ascii="宋体" w:hAnsi="宋体" w:cs="宋体"/>
          <w:color w:val="000000" w:themeColor="text1"/>
          <w:sz w:val="24"/>
          <w14:textFill>
            <w14:solidFill>
              <w14:schemeClr w14:val="tx1"/>
            </w14:solidFill>
          </w14:textFill>
        </w:rPr>
      </w:pPr>
    </w:p>
    <w:p>
      <w:pPr>
        <w:pStyle w:val="96"/>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pStyle w:val="96"/>
        <w:spacing w:line="360" w:lineRule="auto"/>
        <w:ind w:firstLine="480"/>
        <w:rPr>
          <w:rFonts w:ascii="宋体" w:hAnsi="宋体" w:cs="宋体"/>
          <w:color w:val="000000" w:themeColor="text1"/>
          <w:sz w:val="24"/>
          <w14:textFill>
            <w14:solidFill>
              <w14:schemeClr w14:val="tx1"/>
            </w14:solidFill>
          </w14:textFill>
        </w:rPr>
      </w:pPr>
    </w:p>
    <w:p>
      <w:pPr>
        <w:pStyle w:val="96"/>
        <w:spacing w:line="360" w:lineRule="auto"/>
        <w:ind w:firstLine="480"/>
        <w:rPr>
          <w:rFonts w:ascii="宋体" w:hAnsi="宋体" w:cs="宋体"/>
          <w:color w:val="000000" w:themeColor="text1"/>
          <w:sz w:val="24"/>
          <w14:textFill>
            <w14:solidFill>
              <w14:schemeClr w14:val="tx1"/>
            </w14:solidFill>
          </w14:textFill>
        </w:rPr>
      </w:pPr>
    </w:p>
    <w:p>
      <w:pPr>
        <w:pStyle w:val="96"/>
        <w:spacing w:line="360" w:lineRule="auto"/>
        <w:ind w:firstLine="480"/>
        <w:rPr>
          <w:rFonts w:ascii="宋体" w:hAnsi="宋体" w:cs="宋体"/>
          <w:color w:val="000000" w:themeColor="text1"/>
          <w:sz w:val="24"/>
          <w14:textFill>
            <w14:solidFill>
              <w14:schemeClr w14:val="tx1"/>
            </w14:solidFill>
          </w14:textFill>
        </w:rPr>
      </w:pPr>
    </w:p>
    <w:p>
      <w:pPr>
        <w:pStyle w:val="138"/>
        <w:tabs>
          <w:tab w:val="left" w:pos="5580"/>
        </w:tabs>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（附法定代表人身份证正反两面扫描件）</w:t>
      </w:r>
    </w:p>
    <w:p>
      <w:pPr>
        <w:pStyle w:val="96"/>
        <w:spacing w:line="360" w:lineRule="auto"/>
        <w:ind w:firstLine="480"/>
        <w:rPr>
          <w:rFonts w:ascii="宋体" w:hAnsi="宋体" w:cs="宋体"/>
          <w:color w:val="000000" w:themeColor="text1"/>
          <w:sz w:val="24"/>
          <w14:textFill>
            <w14:solidFill>
              <w14:schemeClr w14:val="tx1"/>
            </w14:solidFill>
          </w14:textFill>
        </w:rPr>
      </w:pPr>
    </w:p>
    <w:p>
      <w:pPr>
        <w:pStyle w:val="96"/>
        <w:spacing w:line="360" w:lineRule="auto"/>
        <w:ind w:firstLine="480"/>
        <w:rPr>
          <w:rFonts w:ascii="宋体" w:hAnsi="宋体" w:cs="宋体"/>
          <w:color w:val="000000" w:themeColor="text1"/>
          <w:sz w:val="24"/>
          <w14:textFill>
            <w14:solidFill>
              <w14:schemeClr w14:val="tx1"/>
            </w14:solidFill>
          </w14:textFill>
        </w:rPr>
      </w:pPr>
    </w:p>
    <w:p>
      <w:pPr>
        <w:pStyle w:val="96"/>
        <w:spacing w:line="360" w:lineRule="auto"/>
        <w:ind w:firstLine="480"/>
        <w:rPr>
          <w:rFonts w:ascii="宋体" w:hAnsi="宋体" w:cs="宋体"/>
          <w:color w:val="000000" w:themeColor="text1"/>
          <w:sz w:val="24"/>
          <w14:textFill>
            <w14:solidFill>
              <w14:schemeClr w14:val="tx1"/>
            </w14:solidFill>
          </w14:textFill>
        </w:rPr>
      </w:pPr>
    </w:p>
    <w:p>
      <w:pPr>
        <w:pStyle w:val="96"/>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投标人（盖章）：</w:t>
      </w:r>
    </w:p>
    <w:p>
      <w:pPr>
        <w:pStyle w:val="96"/>
        <w:spacing w:line="360" w:lineRule="auto"/>
        <w:ind w:firstLine="480" w:firstLineChars="200"/>
        <w:rPr>
          <w:rFonts w:ascii="宋体" w:hAnsi="宋体" w:cs="宋体"/>
          <w:color w:val="000000" w:themeColor="text1"/>
          <w:sz w:val="24"/>
          <w14:textFill>
            <w14:solidFill>
              <w14:schemeClr w14:val="tx1"/>
            </w14:solidFill>
          </w14:textFill>
        </w:rPr>
      </w:pPr>
    </w:p>
    <w:p>
      <w:pPr>
        <w:pStyle w:val="96"/>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96"/>
        <w:spacing w:line="360" w:lineRule="auto"/>
        <w:rPr>
          <w:rFonts w:ascii="宋体" w:hAnsi="宋体" w:cs="宋体"/>
          <w:color w:val="000000" w:themeColor="text1"/>
          <w14:textFill>
            <w14:solidFill>
              <w14:schemeClr w14:val="tx1"/>
            </w14:solidFill>
          </w14:textFill>
        </w:rPr>
      </w:pPr>
    </w:p>
    <w:p>
      <w:pPr>
        <w:pStyle w:val="96"/>
        <w:spacing w:line="360" w:lineRule="auto"/>
        <w:rPr>
          <w:rFonts w:ascii="宋体" w:hAnsi="宋体" w:cs="宋体"/>
          <w:color w:val="000000" w:themeColor="text1"/>
          <w14:textFill>
            <w14:solidFill>
              <w14:schemeClr w14:val="tx1"/>
            </w14:solidFill>
          </w14:textFill>
        </w:rPr>
      </w:pPr>
    </w:p>
    <w:p>
      <w:pPr>
        <w:pStyle w:val="96"/>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注：1、本项目只允许有唯一的投标人授权代理人，且必须为投标人在职员工。</w:t>
      </w:r>
    </w:p>
    <w:p>
      <w:pPr>
        <w:pStyle w:val="96"/>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2、投标人法定代表人参加投标的，可以不提供法定代表人授权委托书，但必须提供上述法定代表人身份证明书，否则将按无效投标处理。</w:t>
      </w:r>
    </w:p>
    <w:p>
      <w:pPr>
        <w:pStyle w:val="59"/>
        <w:jc w:val="center"/>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739" w:name="_Toc7123"/>
      <w:r>
        <w:rPr>
          <w:rFonts w:hint="eastAsia" w:ascii="宋体" w:hAnsi="宋体" w:eastAsia="宋体" w:cs="宋体"/>
          <w:color w:val="000000" w:themeColor="text1"/>
          <w14:textFill>
            <w14:solidFill>
              <w14:schemeClr w14:val="tx1"/>
            </w14:solidFill>
          </w14:textFill>
        </w:rPr>
        <w:t>（三）、项目组人员配备情况表</w:t>
      </w:r>
      <w:bookmarkEnd w:id="739"/>
    </w:p>
    <w:p>
      <w:pPr>
        <w:pStyle w:val="106"/>
        <w:spacing w:line="440" w:lineRule="exact"/>
        <w:jc w:val="center"/>
        <w:rPr>
          <w:rFonts w:hAnsi="宋体" w:cs="宋体"/>
          <w:b/>
          <w:color w:val="000000" w:themeColor="text1"/>
          <w:kern w:val="2"/>
          <w:sz w:val="32"/>
          <w:szCs w:val="32"/>
          <w14:textFill>
            <w14:solidFill>
              <w14:schemeClr w14:val="tx1"/>
            </w14:solidFill>
          </w14:textFill>
        </w:rPr>
      </w:pPr>
      <w:r>
        <w:rPr>
          <w:rFonts w:hint="eastAsia" w:hAnsi="宋体" w:cs="宋体"/>
          <w:b/>
          <w:color w:val="000000" w:themeColor="text1"/>
          <w:kern w:val="2"/>
          <w:sz w:val="32"/>
          <w:szCs w:val="32"/>
          <w14:textFill>
            <w14:solidFill>
              <w14:schemeClr w14:val="tx1"/>
            </w14:solidFill>
          </w14:textFill>
        </w:rPr>
        <w:t>项目组人员配备情况表</w:t>
      </w:r>
    </w:p>
    <w:p>
      <w:pPr>
        <w:pStyle w:val="89"/>
        <w:autoSpaceDE w:val="0"/>
        <w:autoSpaceDN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采购项目编号:</w:t>
      </w:r>
      <w:r>
        <w:rPr>
          <w:rFonts w:hint="eastAsia" w:ascii="宋体" w:hAnsi="宋体" w:eastAsia="宋体" w:cs="宋体"/>
          <w:color w:val="000000" w:themeColor="text1"/>
          <w:sz w:val="28"/>
          <w:szCs w:val="28"/>
          <w:u w:val="single"/>
          <w14:textFill>
            <w14:solidFill>
              <w14:schemeClr w14:val="tx1"/>
            </w14:solidFill>
          </w14:textFill>
        </w:rPr>
        <w:t xml:space="preserve">                 </w:t>
      </w:r>
    </w:p>
    <w:p>
      <w:pPr>
        <w:pStyle w:val="89"/>
        <w:autoSpaceDE w:val="0"/>
        <w:autoSpaceDN w:val="0"/>
        <w:spacing w:line="500" w:lineRule="exact"/>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采购项目名称:</w:t>
      </w:r>
      <w:r>
        <w:rPr>
          <w:rFonts w:hint="eastAsia" w:ascii="宋体" w:hAnsi="宋体" w:eastAsia="宋体" w:cs="宋体"/>
          <w:color w:val="000000" w:themeColor="text1"/>
          <w:sz w:val="28"/>
          <w:szCs w:val="28"/>
          <w:u w:val="single"/>
          <w14:textFill>
            <w14:solidFill>
              <w14:schemeClr w14:val="tx1"/>
            </w14:solidFill>
          </w14:textFill>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50"/>
        <w:gridCol w:w="851"/>
        <w:gridCol w:w="1255"/>
        <w:gridCol w:w="948"/>
        <w:gridCol w:w="948"/>
        <w:gridCol w:w="818"/>
        <w:gridCol w:w="1078"/>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Merge w:val="restart"/>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850" w:type="dxa"/>
            <w:vMerge w:val="restart"/>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851" w:type="dxa"/>
            <w:vMerge w:val="restart"/>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3969" w:type="dxa"/>
            <w:gridSpan w:val="4"/>
          </w:tcPr>
          <w:p>
            <w:pPr>
              <w:pStyle w:val="89"/>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执业或职业资格证明</w:t>
            </w:r>
          </w:p>
        </w:tc>
        <w:tc>
          <w:tcPr>
            <w:tcW w:w="2906" w:type="dxa"/>
            <w:gridSpan w:val="2"/>
          </w:tcPr>
          <w:p>
            <w:pPr>
              <w:pStyle w:val="89"/>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Merge w:val="continue"/>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0" w:type="dxa"/>
            <w:vMerge w:val="continue"/>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1" w:type="dxa"/>
            <w:vMerge w:val="continue"/>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255" w:type="dxa"/>
          </w:tcPr>
          <w:p>
            <w:pPr>
              <w:pStyle w:val="89"/>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证书</w:t>
            </w:r>
          </w:p>
          <w:p>
            <w:pPr>
              <w:pStyle w:val="89"/>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948" w:type="dxa"/>
          </w:tcPr>
          <w:p>
            <w:pPr>
              <w:pStyle w:val="89"/>
              <w:autoSpaceDE w:val="0"/>
              <w:autoSpaceDN w:val="0"/>
              <w:spacing w:line="72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级别</w:t>
            </w:r>
          </w:p>
        </w:tc>
        <w:tc>
          <w:tcPr>
            <w:tcW w:w="948" w:type="dxa"/>
          </w:tcPr>
          <w:p>
            <w:pPr>
              <w:pStyle w:val="89"/>
              <w:autoSpaceDE w:val="0"/>
              <w:autoSpaceDN w:val="0"/>
              <w:spacing w:line="72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证号</w:t>
            </w:r>
          </w:p>
        </w:tc>
        <w:tc>
          <w:tcPr>
            <w:tcW w:w="818" w:type="dxa"/>
          </w:tcPr>
          <w:p>
            <w:pPr>
              <w:pStyle w:val="89"/>
              <w:autoSpaceDE w:val="0"/>
              <w:autoSpaceDN w:val="0"/>
              <w:spacing w:line="72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w:t>
            </w:r>
          </w:p>
        </w:tc>
        <w:tc>
          <w:tcPr>
            <w:tcW w:w="1078" w:type="dxa"/>
            <w:vAlign w:val="center"/>
          </w:tcPr>
          <w:p>
            <w:pPr>
              <w:pStyle w:val="89"/>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项目数</w:t>
            </w:r>
          </w:p>
        </w:tc>
        <w:tc>
          <w:tcPr>
            <w:tcW w:w="1828" w:type="dxa"/>
          </w:tcPr>
          <w:p>
            <w:pPr>
              <w:pStyle w:val="89"/>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主要项目</w:t>
            </w:r>
          </w:p>
          <w:p>
            <w:pPr>
              <w:pStyle w:val="89"/>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0"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1"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255"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1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07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82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0"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1"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255"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1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07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82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0"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1"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255"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1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07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82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0"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1"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255"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1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07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82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0"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1"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255"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1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07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82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0"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1"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255"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1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07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82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0"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1"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255"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1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07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82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0"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1"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255"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1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07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82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0"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1"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255"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1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07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82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0"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51"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255"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94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81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07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828" w:type="dxa"/>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08" w:type="dxa"/>
            <w:gridSpan w:val="9"/>
          </w:tcPr>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一旦我单位中标，将实行项目经理负责制，并配备上述项目管理机构。我方保证上述填了内容真实，若不真实，愿按有关规定接受处理。项目管理班子</w:t>
            </w:r>
          </w:p>
          <w:p>
            <w:pPr>
              <w:pStyle w:val="89"/>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机构设置、职责分工等情况另附资料说明</w:t>
            </w:r>
          </w:p>
        </w:tc>
      </w:tr>
    </w:tbl>
    <w:p>
      <w:pPr>
        <w:pStyle w:val="89"/>
        <w:autoSpaceDE w:val="0"/>
        <w:autoSpaceDN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说明：技术负责人、施工员、安全员、质检员、资料员等重要岗位人员配备齐全。要求持证上岗的专业技术人员需提供资格证书清晰扫描件。</w:t>
      </w:r>
    </w:p>
    <w:p>
      <w:pPr>
        <w:pStyle w:val="89"/>
        <w:autoSpaceDE w:val="0"/>
        <w:autoSpaceDN w:val="0"/>
        <w:spacing w:line="500" w:lineRule="exact"/>
        <w:rPr>
          <w:rFonts w:ascii="宋体" w:hAnsi="宋体" w:eastAsia="宋体" w:cs="宋体"/>
          <w:color w:val="000000" w:themeColor="text1"/>
          <w:sz w:val="28"/>
          <w:szCs w:val="28"/>
          <w14:textFill>
            <w14:solidFill>
              <w14:schemeClr w14:val="tx1"/>
            </w14:solidFill>
          </w14:textFill>
        </w:rPr>
      </w:pPr>
    </w:p>
    <w:p>
      <w:pPr>
        <w:pStyle w:val="89"/>
        <w:autoSpaceDE w:val="0"/>
        <w:autoSpaceDN w:val="0"/>
        <w:spacing w:line="500" w:lineRule="exact"/>
        <w:rPr>
          <w:rFonts w:ascii="宋体" w:hAnsi="宋体" w:eastAsia="宋体" w:cs="宋体"/>
          <w:color w:val="000000" w:themeColor="text1"/>
          <w:sz w:val="28"/>
          <w:szCs w:val="28"/>
          <w14:textFill>
            <w14:solidFill>
              <w14:schemeClr w14:val="tx1"/>
            </w14:solidFill>
          </w14:textFill>
        </w:rPr>
      </w:pPr>
    </w:p>
    <w:p>
      <w:pPr>
        <w:pStyle w:val="89"/>
        <w:autoSpaceDE w:val="0"/>
        <w:autoSpaceDN w:val="0"/>
        <w:spacing w:line="500" w:lineRule="exact"/>
        <w:rPr>
          <w:rFonts w:ascii="宋体" w:hAnsi="宋体" w:eastAsia="宋体" w:cs="宋体"/>
          <w:color w:val="000000" w:themeColor="text1"/>
          <w:sz w:val="28"/>
          <w:szCs w:val="28"/>
          <w14:textFill>
            <w14:solidFill>
              <w14:schemeClr w14:val="tx1"/>
            </w14:solidFill>
          </w14:textFill>
        </w:rPr>
      </w:pPr>
    </w:p>
    <w:p>
      <w:pPr>
        <w:pStyle w:val="65"/>
        <w:jc w:val="center"/>
        <w:outlineLvl w:val="2"/>
        <w:rPr>
          <w:rFonts w:ascii="宋体" w:hAnsi="宋体" w:eastAsia="宋体" w:cs="宋体"/>
          <w:color w:val="000000" w:themeColor="text1"/>
          <w14:textFill>
            <w14:solidFill>
              <w14:schemeClr w14:val="tx1"/>
            </w14:solidFill>
          </w14:textFill>
        </w:rPr>
      </w:pPr>
    </w:p>
    <w:p>
      <w:pPr>
        <w:pStyle w:val="65"/>
        <w:jc w:val="center"/>
        <w:outlineLvl w:val="2"/>
        <w:rPr>
          <w:rFonts w:ascii="宋体" w:hAnsi="宋体" w:eastAsia="宋体" w:cs="宋体"/>
          <w:color w:val="000000" w:themeColor="text1"/>
          <w14:textFill>
            <w14:solidFill>
              <w14:schemeClr w14:val="tx1"/>
            </w14:solidFill>
          </w14:textFill>
        </w:rPr>
      </w:pPr>
    </w:p>
    <w:p>
      <w:pPr>
        <w:pStyle w:val="65"/>
        <w:jc w:val="center"/>
        <w:outlineLvl w:val="2"/>
        <w:rPr>
          <w:rFonts w:ascii="宋体" w:hAnsi="宋体" w:eastAsia="宋体" w:cs="宋体"/>
          <w:color w:val="000000" w:themeColor="text1"/>
          <w14:textFill>
            <w14:solidFill>
              <w14:schemeClr w14:val="tx1"/>
            </w14:solidFill>
          </w14:textFill>
        </w:rPr>
      </w:pPr>
      <w:bookmarkStart w:id="740" w:name="_Toc6273"/>
      <w:r>
        <w:rPr>
          <w:rFonts w:hint="eastAsia" w:ascii="宋体" w:hAnsi="宋体" w:eastAsia="宋体" w:cs="宋体"/>
          <w:color w:val="000000" w:themeColor="text1"/>
          <w14:textFill>
            <w14:solidFill>
              <w14:schemeClr w14:val="tx1"/>
            </w14:solidFill>
          </w14:textFill>
        </w:rPr>
        <w:t>（四）、项目负责人简历表</w:t>
      </w:r>
      <w:bookmarkEnd w:id="740"/>
    </w:p>
    <w:p>
      <w:pPr>
        <w:pStyle w:val="164"/>
        <w:rPr>
          <w:rFonts w:cs="宋体"/>
          <w:color w:val="000000" w:themeColor="text1"/>
          <w14:textFill>
            <w14:solidFill>
              <w14:schemeClr w14:val="tx1"/>
            </w14:solidFill>
          </w14:textFill>
        </w:rPr>
      </w:pPr>
      <w:bookmarkStart w:id="741" w:name="_Toc13590"/>
      <w:bookmarkStart w:id="742" w:name="_Toc11044"/>
      <w:bookmarkStart w:id="743" w:name="_Toc20327"/>
      <w:r>
        <w:rPr>
          <w:rFonts w:hint="eastAsia" w:cs="宋体"/>
          <w:color w:val="000000" w:themeColor="text1"/>
          <w14:textFill>
            <w14:solidFill>
              <w14:schemeClr w14:val="tx1"/>
            </w14:solidFill>
          </w14:textFill>
        </w:rPr>
        <w:t>项目负责人简历表</w:t>
      </w:r>
      <w:bookmarkEnd w:id="741"/>
      <w:bookmarkEnd w:id="742"/>
      <w:bookmarkEnd w:id="743"/>
    </w:p>
    <w:p>
      <w:pPr>
        <w:pStyle w:val="115"/>
        <w:autoSpaceDE w:val="0"/>
        <w:autoSpaceDN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采购项目编号:</w:t>
      </w:r>
      <w:r>
        <w:rPr>
          <w:rFonts w:hint="eastAsia" w:ascii="宋体" w:hAnsi="宋体" w:eastAsia="宋体" w:cs="宋体"/>
          <w:color w:val="000000" w:themeColor="text1"/>
          <w:sz w:val="28"/>
          <w:szCs w:val="28"/>
          <w:u w:val="single"/>
          <w14:textFill>
            <w14:solidFill>
              <w14:schemeClr w14:val="tx1"/>
            </w14:solidFill>
          </w14:textFill>
        </w:rPr>
        <w:t xml:space="preserve">                 </w:t>
      </w:r>
    </w:p>
    <w:p>
      <w:pPr>
        <w:pStyle w:val="115"/>
        <w:autoSpaceDE w:val="0"/>
        <w:autoSpaceDN w:val="0"/>
        <w:spacing w:line="500" w:lineRule="exact"/>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采购项目名称:</w:t>
      </w:r>
      <w:r>
        <w:rPr>
          <w:rFonts w:hint="eastAsia" w:ascii="宋体" w:hAnsi="宋体" w:eastAsia="宋体" w:cs="宋体"/>
          <w:color w:val="000000" w:themeColor="text1"/>
          <w:sz w:val="28"/>
          <w:szCs w:val="28"/>
          <w:u w:val="single"/>
          <w14:textFill>
            <w14:solidFill>
              <w14:schemeClr w14:val="tx1"/>
            </w14:solidFill>
          </w14:textFill>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
        <w:gridCol w:w="711"/>
        <w:gridCol w:w="1422"/>
        <w:gridCol w:w="1421"/>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1421" w:type="dxa"/>
            <w:gridSpan w:val="2"/>
          </w:tcPr>
          <w:p>
            <w:pPr>
              <w:pStyle w:val="115"/>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421" w:type="dxa"/>
          </w:tcPr>
          <w:p>
            <w:pPr>
              <w:pStyle w:val="115"/>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年龄</w:t>
            </w:r>
          </w:p>
        </w:tc>
        <w:tc>
          <w:tcPr>
            <w:tcW w:w="1422" w:type="dxa"/>
          </w:tcPr>
          <w:p>
            <w:pPr>
              <w:pStyle w:val="115"/>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1421" w:type="dxa"/>
            <w:gridSpan w:val="2"/>
          </w:tcPr>
          <w:p>
            <w:pPr>
              <w:pStyle w:val="115"/>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1421" w:type="dxa"/>
          </w:tcPr>
          <w:p>
            <w:pPr>
              <w:pStyle w:val="115"/>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学历</w:t>
            </w:r>
          </w:p>
        </w:tc>
        <w:tc>
          <w:tcPr>
            <w:tcW w:w="1422" w:type="dxa"/>
          </w:tcPr>
          <w:p>
            <w:pPr>
              <w:pStyle w:val="115"/>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参加工作时间</w:t>
            </w:r>
          </w:p>
        </w:tc>
        <w:tc>
          <w:tcPr>
            <w:tcW w:w="2133"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2843"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担任项目经理年限</w:t>
            </w:r>
          </w:p>
        </w:tc>
        <w:tc>
          <w:tcPr>
            <w:tcW w:w="1422" w:type="dxa"/>
          </w:tcPr>
          <w:p>
            <w:pPr>
              <w:pStyle w:val="115"/>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7"/>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7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建设单位</w:t>
            </w:r>
          </w:p>
        </w:tc>
        <w:tc>
          <w:tcPr>
            <w:tcW w:w="1421" w:type="dxa"/>
            <w:gridSpan w:val="2"/>
          </w:tcPr>
          <w:p>
            <w:pPr>
              <w:pStyle w:val="115"/>
              <w:autoSpaceDE w:val="0"/>
              <w:autoSpaceDN w:val="0"/>
              <w:spacing w:line="7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1422" w:type="dxa"/>
          </w:tcPr>
          <w:p>
            <w:pPr>
              <w:pStyle w:val="115"/>
              <w:autoSpaceDE w:val="0"/>
              <w:autoSpaceDN w:val="0"/>
              <w:spacing w:line="7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建设规模</w:t>
            </w: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开、竣工日期</w:t>
            </w: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在建或</w:t>
            </w:r>
          </w:p>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已完</w:t>
            </w:r>
          </w:p>
        </w:tc>
        <w:tc>
          <w:tcPr>
            <w:tcW w:w="1422" w:type="dxa"/>
          </w:tcPr>
          <w:p>
            <w:pPr>
              <w:pStyle w:val="115"/>
              <w:autoSpaceDE w:val="0"/>
              <w:autoSpaceDN w:val="0"/>
              <w:spacing w:line="7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115"/>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bl>
    <w:p>
      <w:pPr>
        <w:pStyle w:val="115"/>
        <w:autoSpaceDE w:val="0"/>
        <w:autoSpaceDN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注：表后应附有关证明材料。</w:t>
      </w:r>
    </w:p>
    <w:p>
      <w:pPr>
        <w:pStyle w:val="93"/>
        <w:jc w:val="center"/>
        <w:outlineLvl w:val="2"/>
        <w:rPr>
          <w:rFonts w:hint="eastAsia" w:ascii="宋体" w:hAnsi="宋体" w:eastAsia="宋体" w:cs="宋体"/>
          <w:color w:val="000000" w:themeColor="text1"/>
          <w14:textFill>
            <w14:solidFill>
              <w14:schemeClr w14:val="tx1"/>
            </w14:solidFill>
          </w14:textFill>
        </w:rPr>
      </w:pPr>
    </w:p>
    <w:p>
      <w:pPr>
        <w:pStyle w:val="93"/>
        <w:jc w:val="center"/>
        <w:outlineLvl w:val="2"/>
        <w:rPr>
          <w:rFonts w:hint="eastAsia" w:ascii="宋体" w:hAnsi="宋体" w:eastAsia="宋体" w:cs="宋体"/>
          <w:color w:val="000000" w:themeColor="text1"/>
          <w14:textFill>
            <w14:solidFill>
              <w14:schemeClr w14:val="tx1"/>
            </w14:solidFill>
          </w14:textFill>
        </w:rPr>
      </w:pPr>
    </w:p>
    <w:p>
      <w:pPr>
        <w:pStyle w:val="65"/>
        <w:jc w:val="center"/>
        <w:outlineLvl w:val="2"/>
        <w:rPr>
          <w:rFonts w:hint="eastAsia" w:ascii="宋体" w:hAnsi="宋体" w:cs="宋体"/>
          <w:color w:val="auto"/>
          <w:highlight w:val="none"/>
          <w:lang w:val="en-US" w:eastAsia="zh-CN"/>
        </w:rPr>
      </w:pPr>
      <w:bookmarkStart w:id="744" w:name="_Toc22230"/>
      <w:r>
        <w:rPr>
          <w:rFonts w:hint="eastAsia" w:ascii="宋体" w:hAnsi="宋体" w:eastAsia="宋体" w:cs="宋体"/>
          <w:b/>
          <w:color w:val="auto"/>
          <w:kern w:val="0"/>
          <w:sz w:val="32"/>
          <w:szCs w:val="24"/>
          <w:highlight w:val="none"/>
          <w:lang w:val="en-US" w:eastAsia="zh-CN" w:bidi="ar-SA"/>
        </w:rPr>
        <w:t>(五)、项目经理无在建承诺书</w:t>
      </w:r>
      <w:bookmarkEnd w:id="744"/>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我公司在此声明，我方拟派往</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val="en-US" w:eastAsia="zh-CN"/>
        </w:rPr>
        <w:t>项目</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val="en-US" w:eastAsia="zh-CN"/>
        </w:rPr>
        <w:t>标的项目经理</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val="en-US" w:eastAsia="zh-CN"/>
        </w:rPr>
        <w:t>现阶段没有担任任何在施建设工程的项目经理。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我方保证上述信息的真实和准确，并愿意承担我方就此弄虚作假所引起的一切法律后果。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特此承诺。</w:t>
      </w:r>
    </w:p>
    <w:p>
      <w:pPr>
        <w:spacing w:line="480" w:lineRule="auto"/>
        <w:rPr>
          <w:rFonts w:hint="eastAsia" w:ascii="宋体" w:hAnsi="宋体" w:cs="宋体"/>
          <w:color w:val="auto"/>
          <w:sz w:val="28"/>
          <w:szCs w:val="28"/>
          <w:highlight w:val="none"/>
          <w:lang w:val="en-US" w:eastAsia="zh-CN"/>
        </w:rPr>
      </w:pPr>
    </w:p>
    <w:p>
      <w:pPr>
        <w:spacing w:line="480" w:lineRule="auto"/>
        <w:jc w:val="righ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承诺人：</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val="en-US" w:eastAsia="zh-CN"/>
        </w:rPr>
        <w:t>（盖章）</w:t>
      </w:r>
    </w:p>
    <w:p>
      <w:pPr>
        <w:spacing w:line="480" w:lineRule="auto"/>
        <w:jc w:val="righ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法定代表人：</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val="en-US" w:eastAsia="zh-CN"/>
        </w:rPr>
        <w:t>（签字或盖章）</w:t>
      </w:r>
    </w:p>
    <w:p>
      <w:pPr>
        <w:pStyle w:val="93"/>
        <w:jc w:val="center"/>
        <w:outlineLvl w:val="2"/>
        <w:rPr>
          <w:rFonts w:ascii="宋体" w:hAnsi="宋体" w:eastAsia="宋体" w:cs="宋体"/>
          <w:color w:val="000000" w:themeColor="text1"/>
          <w14:textFill>
            <w14:solidFill>
              <w14:schemeClr w14:val="tx1"/>
            </w14:solidFill>
          </w14:textFill>
        </w:rPr>
      </w:pPr>
      <w:bookmarkStart w:id="745" w:name="_Toc25432"/>
      <w:r>
        <w:rPr>
          <w:rFonts w:hint="eastAsia" w:ascii="宋体" w:hAnsi="宋体" w:eastAsia="宋体" w:cs="宋体"/>
          <w:b w:val="0"/>
          <w:color w:val="auto"/>
          <w:kern w:val="2"/>
          <w:sz w:val="28"/>
          <w:szCs w:val="28"/>
          <w:highlight w:val="none"/>
          <w:lang w:val="en-US" w:eastAsia="zh-CN" w:bidi="ar-SA"/>
        </w:rPr>
        <w:t>年   月   日</w:t>
      </w: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六</w:t>
      </w:r>
      <w:r>
        <w:rPr>
          <w:rFonts w:hint="eastAsia" w:ascii="宋体" w:hAnsi="宋体" w:eastAsia="宋体" w:cs="宋体"/>
          <w:color w:val="000000" w:themeColor="text1"/>
          <w14:textFill>
            <w14:solidFill>
              <w14:schemeClr w14:val="tx1"/>
            </w14:solidFill>
          </w14:textFill>
        </w:rPr>
        <w:t>)、项目技术负责人简历表</w:t>
      </w:r>
      <w:bookmarkEnd w:id="745"/>
    </w:p>
    <w:p>
      <w:pPr>
        <w:pStyle w:val="168"/>
        <w:rPr>
          <w:rFonts w:cs="宋体"/>
          <w:color w:val="000000" w:themeColor="text1"/>
          <w14:textFill>
            <w14:solidFill>
              <w14:schemeClr w14:val="tx1"/>
            </w14:solidFill>
          </w14:textFill>
        </w:rPr>
      </w:pPr>
      <w:bookmarkStart w:id="746" w:name="_Toc12237"/>
      <w:bookmarkStart w:id="747" w:name="_Toc8329"/>
      <w:bookmarkStart w:id="748" w:name="_Toc31348"/>
      <w:bookmarkStart w:id="749" w:name="_Toc8147"/>
      <w:r>
        <w:rPr>
          <w:rFonts w:hint="eastAsia" w:cs="宋体"/>
          <w:color w:val="000000" w:themeColor="text1"/>
          <w14:textFill>
            <w14:solidFill>
              <w14:schemeClr w14:val="tx1"/>
            </w14:solidFill>
          </w14:textFill>
        </w:rPr>
        <w:t>项目技术负责人简历表</w:t>
      </w:r>
      <w:bookmarkEnd w:id="746"/>
      <w:bookmarkEnd w:id="747"/>
      <w:bookmarkEnd w:id="748"/>
      <w:bookmarkEnd w:id="749"/>
    </w:p>
    <w:p>
      <w:pPr>
        <w:pStyle w:val="92"/>
        <w:autoSpaceDE w:val="0"/>
        <w:autoSpaceDN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采购项目编号:</w:t>
      </w:r>
      <w:r>
        <w:rPr>
          <w:rFonts w:hint="eastAsia" w:ascii="宋体" w:hAnsi="宋体" w:eastAsia="宋体" w:cs="宋体"/>
          <w:color w:val="000000" w:themeColor="text1"/>
          <w:sz w:val="28"/>
          <w:szCs w:val="28"/>
          <w:u w:val="single"/>
          <w14:textFill>
            <w14:solidFill>
              <w14:schemeClr w14:val="tx1"/>
            </w14:solidFill>
          </w14:textFill>
        </w:rPr>
        <w:t xml:space="preserve">                 </w:t>
      </w:r>
    </w:p>
    <w:p>
      <w:pPr>
        <w:pStyle w:val="92"/>
        <w:autoSpaceDE w:val="0"/>
        <w:autoSpaceDN w:val="0"/>
        <w:spacing w:line="500" w:lineRule="exact"/>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采购项目名称:</w:t>
      </w:r>
      <w:r>
        <w:rPr>
          <w:rFonts w:hint="eastAsia" w:ascii="宋体" w:hAnsi="宋体" w:eastAsia="宋体" w:cs="宋体"/>
          <w:color w:val="000000" w:themeColor="text1"/>
          <w:sz w:val="28"/>
          <w:szCs w:val="28"/>
          <w:u w:val="single"/>
          <w14:textFill>
            <w14:solidFill>
              <w14:schemeClr w14:val="tx1"/>
            </w14:solidFill>
          </w14:textFill>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10"/>
        <w:gridCol w:w="711"/>
        <w:gridCol w:w="1422"/>
        <w:gridCol w:w="1421"/>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1421" w:type="dxa"/>
            <w:gridSpan w:val="2"/>
          </w:tcPr>
          <w:p>
            <w:pPr>
              <w:pStyle w:val="92"/>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421" w:type="dxa"/>
          </w:tcPr>
          <w:p>
            <w:pPr>
              <w:pStyle w:val="92"/>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年龄</w:t>
            </w:r>
          </w:p>
        </w:tc>
        <w:tc>
          <w:tcPr>
            <w:tcW w:w="1422" w:type="dxa"/>
          </w:tcPr>
          <w:p>
            <w:pPr>
              <w:pStyle w:val="92"/>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1421" w:type="dxa"/>
            <w:gridSpan w:val="2"/>
          </w:tcPr>
          <w:p>
            <w:pPr>
              <w:pStyle w:val="92"/>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1421" w:type="dxa"/>
          </w:tcPr>
          <w:p>
            <w:pPr>
              <w:pStyle w:val="92"/>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学历</w:t>
            </w:r>
          </w:p>
        </w:tc>
        <w:tc>
          <w:tcPr>
            <w:tcW w:w="1422" w:type="dxa"/>
          </w:tcPr>
          <w:p>
            <w:pPr>
              <w:pStyle w:val="92"/>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参加工作时间</w:t>
            </w:r>
          </w:p>
        </w:tc>
        <w:tc>
          <w:tcPr>
            <w:tcW w:w="2133"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2843"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担任项目经理年限</w:t>
            </w:r>
          </w:p>
        </w:tc>
        <w:tc>
          <w:tcPr>
            <w:tcW w:w="1422" w:type="dxa"/>
          </w:tcPr>
          <w:p>
            <w:pPr>
              <w:pStyle w:val="92"/>
              <w:autoSpaceDE w:val="0"/>
              <w:autoSpaceDN w:val="0"/>
              <w:spacing w:line="500" w:lineRule="exac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7"/>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7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建设单位</w:t>
            </w:r>
          </w:p>
        </w:tc>
        <w:tc>
          <w:tcPr>
            <w:tcW w:w="1421" w:type="dxa"/>
            <w:gridSpan w:val="2"/>
          </w:tcPr>
          <w:p>
            <w:pPr>
              <w:pStyle w:val="92"/>
              <w:autoSpaceDE w:val="0"/>
              <w:autoSpaceDN w:val="0"/>
              <w:spacing w:line="7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1422" w:type="dxa"/>
          </w:tcPr>
          <w:p>
            <w:pPr>
              <w:pStyle w:val="92"/>
              <w:autoSpaceDE w:val="0"/>
              <w:autoSpaceDN w:val="0"/>
              <w:spacing w:line="7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建设规模</w:t>
            </w: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开、竣工日期</w:t>
            </w: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在建或</w:t>
            </w:r>
          </w:p>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已完</w:t>
            </w:r>
          </w:p>
        </w:tc>
        <w:tc>
          <w:tcPr>
            <w:tcW w:w="1422" w:type="dxa"/>
          </w:tcPr>
          <w:p>
            <w:pPr>
              <w:pStyle w:val="92"/>
              <w:autoSpaceDE w:val="0"/>
              <w:autoSpaceDN w:val="0"/>
              <w:spacing w:line="7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gridSpan w:val="2"/>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1"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422" w:type="dxa"/>
          </w:tcPr>
          <w:p>
            <w:pPr>
              <w:pStyle w:val="92"/>
              <w:autoSpaceDE w:val="0"/>
              <w:autoSpaceDN w:val="0"/>
              <w:spacing w:line="500" w:lineRule="exact"/>
              <w:jc w:val="center"/>
              <w:rPr>
                <w:rFonts w:ascii="宋体" w:hAnsi="宋体" w:eastAsia="宋体" w:cs="宋体"/>
                <w:color w:val="000000" w:themeColor="text1"/>
                <w:sz w:val="24"/>
                <w:szCs w:val="24"/>
                <w14:textFill>
                  <w14:solidFill>
                    <w14:schemeClr w14:val="tx1"/>
                  </w14:solidFill>
                </w14:textFill>
              </w:rPr>
            </w:pPr>
          </w:p>
        </w:tc>
      </w:tr>
    </w:tbl>
    <w:p>
      <w:pPr>
        <w:pStyle w:val="71"/>
        <w:rPr>
          <w:rFonts w:ascii="宋体" w:hAnsi="宋体" w:cs="宋体"/>
          <w:color w:val="000000" w:themeColor="text1"/>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说明：表后应附有关证明材料。</w:t>
      </w:r>
    </w:p>
    <w:p>
      <w:pPr>
        <w:pStyle w:val="166"/>
        <w:jc w:val="center"/>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750" w:name="_Toc9488"/>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七</w:t>
      </w:r>
      <w:r>
        <w:rPr>
          <w:rFonts w:hint="eastAsia" w:ascii="宋体" w:hAnsi="宋体" w:eastAsia="宋体" w:cs="宋体"/>
          <w:color w:val="000000" w:themeColor="text1"/>
          <w14:textFill>
            <w14:solidFill>
              <w14:schemeClr w14:val="tx1"/>
            </w14:solidFill>
          </w14:textFill>
        </w:rPr>
        <w:t>)、项目管理机构配备情况辅助说明资料</w:t>
      </w:r>
      <w:bookmarkEnd w:id="750"/>
    </w:p>
    <w:p>
      <w:pPr>
        <w:pStyle w:val="88"/>
        <w:adjustRightInd w:val="0"/>
        <w:snapToGrid w:val="0"/>
        <w:spacing w:line="5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项目管理机构配备情况辅助说明资料</w:t>
      </w:r>
    </w:p>
    <w:p>
      <w:pPr>
        <w:pStyle w:val="88"/>
        <w:autoSpaceDE w:val="0"/>
        <w:autoSpaceDN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采购项目编号:</w:t>
      </w:r>
      <w:r>
        <w:rPr>
          <w:rFonts w:hint="eastAsia" w:ascii="宋体" w:hAnsi="宋体" w:eastAsia="宋体" w:cs="宋体"/>
          <w:color w:val="000000" w:themeColor="text1"/>
          <w:sz w:val="28"/>
          <w:szCs w:val="28"/>
          <w:u w:val="single"/>
          <w14:textFill>
            <w14:solidFill>
              <w14:schemeClr w14:val="tx1"/>
            </w14:solidFill>
          </w14:textFill>
        </w:rPr>
        <w:t xml:space="preserve">                 </w:t>
      </w:r>
    </w:p>
    <w:p>
      <w:pPr>
        <w:pStyle w:val="88"/>
        <w:autoSpaceDE w:val="0"/>
        <w:autoSpaceDN w:val="0"/>
        <w:spacing w:line="500" w:lineRule="exact"/>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采购项目名称:</w:t>
      </w:r>
      <w:r>
        <w:rPr>
          <w:rFonts w:hint="eastAsia" w:ascii="宋体" w:hAnsi="宋体" w:eastAsia="宋体" w:cs="宋体"/>
          <w:color w:val="000000" w:themeColor="text1"/>
          <w:sz w:val="28"/>
          <w:szCs w:val="28"/>
          <w:u w:val="single"/>
          <w14:textFill>
            <w14:solidFill>
              <w14:schemeClr w14:val="tx1"/>
            </w14:solidFill>
          </w14:textFill>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8" w:hRule="atLeast"/>
          <w:jc w:val="center"/>
        </w:trPr>
        <w:tc>
          <w:tcPr>
            <w:tcW w:w="8528" w:type="dxa"/>
          </w:tcPr>
          <w:p>
            <w:pPr>
              <w:pStyle w:val="88"/>
              <w:adjustRightInd w:val="0"/>
              <w:snapToGrid w:val="0"/>
              <w:spacing w:line="500" w:lineRule="exact"/>
              <w:rPr>
                <w:rFonts w:ascii="宋体" w:hAnsi="宋体" w:eastAsia="宋体" w:cs="宋体"/>
                <w:color w:val="000000" w:themeColor="text1"/>
                <w:sz w:val="28"/>
                <w:szCs w:val="28"/>
                <w14:textFill>
                  <w14:solidFill>
                    <w14:schemeClr w14:val="tx1"/>
                  </w14:solidFill>
                </w14:textFill>
              </w:rPr>
            </w:pPr>
          </w:p>
        </w:tc>
      </w:tr>
    </w:tbl>
    <w:p>
      <w:pPr>
        <w:pStyle w:val="88"/>
        <w:adjustRightInd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注：1、辅助说明资料主要包括管理机构的机构析机构设置、职责分工、有关复印证明资料以及供应商认为有必要提供的资料。辅助说明资料格式不做统一规定，由供应商自行设计。 </w:t>
      </w:r>
    </w:p>
    <w:p>
      <w:pPr>
        <w:pStyle w:val="88"/>
        <w:adjustRightInd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2、项目管理班子配备情况辅助说明资料可另附。</w:t>
      </w:r>
    </w:p>
    <w:p>
      <w:pPr>
        <w:pStyle w:val="172"/>
        <w:jc w:val="center"/>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751" w:name="_Toc827"/>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八</w:t>
      </w:r>
      <w:r>
        <w:rPr>
          <w:rFonts w:hint="eastAsia" w:ascii="宋体" w:hAnsi="宋体" w:eastAsia="宋体" w:cs="宋体"/>
          <w:color w:val="000000" w:themeColor="text1"/>
          <w14:textFill>
            <w14:solidFill>
              <w14:schemeClr w14:val="tx1"/>
            </w14:solidFill>
          </w14:textFill>
        </w:rPr>
        <w:t>)、近三年类似施工项目的业绩</w:t>
      </w:r>
      <w:bookmarkEnd w:id="751"/>
    </w:p>
    <w:p>
      <w:pPr>
        <w:pStyle w:val="90"/>
        <w:rPr>
          <w:rFonts w:cs="宋体"/>
          <w:color w:val="000000" w:themeColor="text1"/>
          <w14:textFill>
            <w14:solidFill>
              <w14:schemeClr w14:val="tx1"/>
            </w14:solidFill>
          </w14:textFill>
        </w:rPr>
      </w:pPr>
      <w:bookmarkStart w:id="752" w:name="_Toc30627"/>
      <w:bookmarkStart w:id="753" w:name="_Toc1344"/>
      <w:bookmarkStart w:id="754" w:name="_Toc18144"/>
      <w:bookmarkStart w:id="755" w:name="_Toc22725"/>
      <w:r>
        <w:rPr>
          <w:rFonts w:hint="eastAsia" w:cs="宋体"/>
          <w:color w:val="000000" w:themeColor="text1"/>
          <w14:textFill>
            <w14:solidFill>
              <w14:schemeClr w14:val="tx1"/>
            </w14:solidFill>
          </w14:textFill>
        </w:rPr>
        <w:t>近三年类似施工项目的业绩</w:t>
      </w:r>
      <w:bookmarkEnd w:id="752"/>
      <w:bookmarkEnd w:id="753"/>
      <w:bookmarkEnd w:id="754"/>
      <w:bookmarkEnd w:id="755"/>
    </w:p>
    <w:p>
      <w:pPr>
        <w:pStyle w:val="91"/>
        <w:autoSpaceDE w:val="0"/>
        <w:autoSpaceDN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采购项目编号:</w:t>
      </w:r>
      <w:r>
        <w:rPr>
          <w:rFonts w:hint="eastAsia" w:ascii="宋体" w:hAnsi="宋体" w:eastAsia="宋体" w:cs="宋体"/>
          <w:color w:val="000000" w:themeColor="text1"/>
          <w:sz w:val="28"/>
          <w:szCs w:val="28"/>
          <w:u w:val="single"/>
          <w14:textFill>
            <w14:solidFill>
              <w14:schemeClr w14:val="tx1"/>
            </w14:solidFill>
          </w14:textFill>
        </w:rPr>
        <w:t xml:space="preserve">                 </w:t>
      </w:r>
    </w:p>
    <w:p>
      <w:pPr>
        <w:pStyle w:val="91"/>
        <w:autoSpaceDE w:val="0"/>
        <w:autoSpaceDN w:val="0"/>
        <w:spacing w:line="500" w:lineRule="exact"/>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采购项目名称:</w:t>
      </w:r>
      <w:r>
        <w:rPr>
          <w:rFonts w:hint="eastAsia" w:ascii="宋体" w:hAnsi="宋体" w:eastAsia="宋体" w:cs="宋体"/>
          <w:color w:val="000000" w:themeColor="text1"/>
          <w:sz w:val="28"/>
          <w:szCs w:val="28"/>
          <w:u w:val="single"/>
          <w14:textFill>
            <w14:solidFill>
              <w14:schemeClr w14:val="tx1"/>
            </w14:solidFill>
          </w14:textFill>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664"/>
        <w:gridCol w:w="1418"/>
        <w:gridCol w:w="1181"/>
        <w:gridCol w:w="9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597" w:type="dxa"/>
          </w:tcPr>
          <w:p>
            <w:pPr>
              <w:pStyle w:val="91"/>
              <w:autoSpaceDE w:val="0"/>
              <w:autoSpaceDN w:val="0"/>
              <w:spacing w:line="7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建设单位</w:t>
            </w:r>
          </w:p>
        </w:tc>
        <w:tc>
          <w:tcPr>
            <w:tcW w:w="1664" w:type="dxa"/>
          </w:tcPr>
          <w:p>
            <w:pPr>
              <w:pStyle w:val="91"/>
              <w:adjustRightInd w:val="0"/>
              <w:snapToGrid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项目名称及建设地点</w:t>
            </w:r>
          </w:p>
        </w:tc>
        <w:tc>
          <w:tcPr>
            <w:tcW w:w="1418" w:type="dxa"/>
          </w:tcPr>
          <w:p>
            <w:pPr>
              <w:pStyle w:val="91"/>
              <w:autoSpaceDE w:val="0"/>
              <w:autoSpaceDN w:val="0"/>
              <w:spacing w:line="7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建设规模</w:t>
            </w:r>
          </w:p>
        </w:tc>
        <w:tc>
          <w:tcPr>
            <w:tcW w:w="1181" w:type="dxa"/>
          </w:tcPr>
          <w:p>
            <w:pPr>
              <w:pStyle w:val="91"/>
              <w:adjustRightInd w:val="0"/>
              <w:snapToGrid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开竣工</w:t>
            </w:r>
          </w:p>
          <w:p>
            <w:pPr>
              <w:pStyle w:val="91"/>
              <w:adjustRightInd w:val="0"/>
              <w:snapToGrid w:val="0"/>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tc>
        <w:tc>
          <w:tcPr>
            <w:tcW w:w="945" w:type="dxa"/>
          </w:tcPr>
          <w:p>
            <w:pPr>
              <w:pStyle w:val="91"/>
              <w:adjustRightInd w:val="0"/>
              <w:snapToGrid w:val="0"/>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质量等级</w:t>
            </w:r>
          </w:p>
        </w:tc>
        <w:tc>
          <w:tcPr>
            <w:tcW w:w="2268" w:type="dxa"/>
          </w:tcPr>
          <w:p>
            <w:pPr>
              <w:pStyle w:val="91"/>
              <w:autoSpaceDE w:val="0"/>
              <w:autoSpaceDN w:val="0"/>
              <w:spacing w:line="7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664"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41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181"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945"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226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664"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41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181"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945"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226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664"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41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181"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945"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226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664"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41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181"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945"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226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664"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41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181"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945"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226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664"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41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181"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945"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226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664"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41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181"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945"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226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664"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41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1181"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945"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c>
          <w:tcPr>
            <w:tcW w:w="2268" w:type="dxa"/>
          </w:tcPr>
          <w:p>
            <w:pPr>
              <w:pStyle w:val="91"/>
              <w:adjustRightInd w:val="0"/>
              <w:snapToGrid w:val="0"/>
              <w:spacing w:line="500" w:lineRule="exact"/>
              <w:rPr>
                <w:rFonts w:ascii="宋体" w:hAnsi="宋体" w:eastAsia="宋体" w:cs="宋体"/>
                <w:b/>
                <w:color w:val="000000" w:themeColor="text1"/>
                <w:sz w:val="24"/>
                <w:szCs w:val="24"/>
                <w14:textFill>
                  <w14:solidFill>
                    <w14:schemeClr w14:val="tx1"/>
                  </w14:solidFill>
                </w14:textFill>
              </w:rPr>
            </w:pPr>
          </w:p>
        </w:tc>
      </w:tr>
    </w:tbl>
    <w:p>
      <w:pPr>
        <w:pStyle w:val="63"/>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说明：类似业绩应提供相关证明资料。</w:t>
      </w:r>
    </w:p>
    <w:p>
      <w:pPr>
        <w:pStyle w:val="171"/>
        <w:outlineLvl w:val="1"/>
        <w:rPr>
          <w:rFonts w:ascii="宋体" w:hAnsi="宋体" w:eastAsia="宋体" w:cs="宋体"/>
          <w:color w:val="000000" w:themeColor="text1"/>
          <w14:textFill>
            <w14:solidFill>
              <w14:schemeClr w14:val="tx1"/>
            </w14:solidFill>
          </w14:textFill>
        </w:rPr>
      </w:pPr>
    </w:p>
    <w:p>
      <w:pPr>
        <w:pStyle w:val="127"/>
        <w:outlineLvl w:val="1"/>
        <w:rPr>
          <w:rFonts w:ascii="宋体" w:hAnsi="宋体" w:eastAsia="宋体" w:cs="宋体"/>
          <w:color w:val="000000" w:themeColor="text1"/>
          <w14:textFill>
            <w14:solidFill>
              <w14:schemeClr w14:val="tx1"/>
            </w14:solidFill>
          </w14:textFill>
        </w:rPr>
      </w:pPr>
    </w:p>
    <w:p>
      <w:pPr>
        <w:pStyle w:val="127"/>
        <w:outlineLvl w:val="1"/>
        <w:rPr>
          <w:rFonts w:ascii="宋体" w:hAnsi="宋体" w:eastAsia="宋体" w:cs="宋体"/>
          <w:color w:val="000000" w:themeColor="text1"/>
          <w14:textFill>
            <w14:solidFill>
              <w14:schemeClr w14:val="tx1"/>
            </w14:solidFill>
          </w14:textFill>
        </w:rPr>
      </w:pPr>
    </w:p>
    <w:p>
      <w:pPr>
        <w:pStyle w:val="127"/>
        <w:outlineLvl w:val="1"/>
        <w:rPr>
          <w:rFonts w:ascii="宋体" w:hAnsi="宋体" w:eastAsia="宋体" w:cs="宋体"/>
          <w:color w:val="000000" w:themeColor="text1"/>
          <w14:textFill>
            <w14:solidFill>
              <w14:schemeClr w14:val="tx1"/>
            </w14:solidFill>
          </w14:textFill>
        </w:rPr>
      </w:pPr>
    </w:p>
    <w:p>
      <w:pPr>
        <w:pStyle w:val="127"/>
        <w:outlineLvl w:val="1"/>
        <w:rPr>
          <w:rFonts w:ascii="宋体" w:hAnsi="宋体" w:eastAsia="宋体" w:cs="宋体"/>
          <w:color w:val="000000" w:themeColor="text1"/>
          <w14:textFill>
            <w14:solidFill>
              <w14:schemeClr w14:val="tx1"/>
            </w14:solidFill>
          </w14:textFill>
        </w:rPr>
      </w:pPr>
    </w:p>
    <w:p>
      <w:pPr>
        <w:pStyle w:val="127"/>
        <w:outlineLvl w:val="1"/>
        <w:rPr>
          <w:rFonts w:ascii="宋体" w:hAnsi="宋体" w:eastAsia="宋体" w:cs="宋体"/>
          <w:color w:val="000000" w:themeColor="text1"/>
          <w14:textFill>
            <w14:solidFill>
              <w14:schemeClr w14:val="tx1"/>
            </w14:solidFill>
          </w14:textFill>
        </w:rPr>
      </w:pPr>
    </w:p>
    <w:p>
      <w:pPr>
        <w:pStyle w:val="127"/>
        <w:outlineLvl w:val="1"/>
        <w:rPr>
          <w:rFonts w:ascii="宋体" w:hAnsi="宋体" w:eastAsia="宋体" w:cs="宋体"/>
          <w:color w:val="000000" w:themeColor="text1"/>
          <w14:textFill>
            <w14:solidFill>
              <w14:schemeClr w14:val="tx1"/>
            </w14:solidFill>
          </w14:textFill>
        </w:rPr>
      </w:pPr>
    </w:p>
    <w:p>
      <w:pPr>
        <w:pStyle w:val="127"/>
        <w:outlineLvl w:val="1"/>
        <w:rPr>
          <w:rFonts w:ascii="宋体" w:hAnsi="宋体" w:eastAsia="宋体" w:cs="宋体"/>
          <w:color w:val="000000" w:themeColor="text1"/>
          <w14:textFill>
            <w14:solidFill>
              <w14:schemeClr w14:val="tx1"/>
            </w14:solidFill>
          </w14:textFill>
        </w:rPr>
      </w:pPr>
    </w:p>
    <w:p>
      <w:pPr>
        <w:pStyle w:val="127"/>
        <w:outlineLvl w:val="1"/>
        <w:rPr>
          <w:rFonts w:ascii="宋体" w:hAnsi="宋体" w:eastAsia="宋体" w:cs="宋体"/>
          <w:color w:val="000000" w:themeColor="text1"/>
          <w14:textFill>
            <w14:solidFill>
              <w14:schemeClr w14:val="tx1"/>
            </w14:solidFill>
          </w14:textFill>
        </w:rPr>
      </w:pPr>
    </w:p>
    <w:p>
      <w:pPr>
        <w:pStyle w:val="80"/>
        <w:jc w:val="center"/>
        <w:outlineLvl w:val="2"/>
        <w:rPr>
          <w:color w:val="000000" w:themeColor="text1"/>
          <w14:textFill>
            <w14:solidFill>
              <w14:schemeClr w14:val="tx1"/>
            </w14:solidFill>
          </w14:textFill>
        </w:rPr>
      </w:pPr>
      <w:bookmarkStart w:id="756" w:name="_Toc14101"/>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投标保证金</w:t>
      </w:r>
      <w:bookmarkEnd w:id="756"/>
    </w:p>
    <w:p>
      <w:pPr>
        <w:pStyle w:val="143"/>
        <w:rPr>
          <w:rFonts w:ascii="宋体" w:hAnsi="宋体"/>
          <w:color w:val="000000" w:themeColor="text1"/>
          <w14:textFill>
            <w14:solidFill>
              <w14:schemeClr w14:val="tx1"/>
            </w14:solidFill>
          </w14:textFill>
        </w:rPr>
      </w:pPr>
    </w:p>
    <w:p>
      <w:pPr>
        <w:pStyle w:val="47"/>
        <w:spacing w:before="35" w:line="340" w:lineRule="exact"/>
        <w:ind w:right="274" w:firstLine="444"/>
        <w:rPr>
          <w:rFonts w:ascii="宋体" w:hAnsi="宋体" w:cs="宋体"/>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说明：此处上传投标保证金缴纳证明文件（由新疆正元工程招标代理有限责任公司开具的投标保证金收据扫描件或保函扫描件）；</w:t>
      </w:r>
    </w:p>
    <w:p>
      <w:pPr>
        <w:pStyle w:val="127"/>
        <w:outlineLvl w:val="1"/>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757" w:name="_Toc4511"/>
      <w:r>
        <w:rPr>
          <w:rFonts w:hint="eastAsia" w:ascii="宋体" w:hAnsi="宋体" w:eastAsia="宋体" w:cs="宋体"/>
          <w:color w:val="000000" w:themeColor="text1"/>
          <w14:textFill>
            <w14:solidFill>
              <w14:schemeClr w14:val="tx1"/>
            </w14:solidFill>
          </w14:textFill>
        </w:rPr>
        <w:t>四、技术文件组成</w:t>
      </w:r>
      <w:bookmarkEnd w:id="757"/>
    </w:p>
    <w:p>
      <w:pPr>
        <w:pStyle w:val="169"/>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758" w:name="_Toc10964"/>
      <w:r>
        <w:rPr>
          <w:rFonts w:hint="eastAsia" w:ascii="宋体" w:hAnsi="宋体" w:eastAsia="宋体" w:cs="宋体"/>
          <w:color w:val="000000" w:themeColor="text1"/>
          <w14:textFill>
            <w14:solidFill>
              <w14:schemeClr w14:val="tx1"/>
            </w14:solidFill>
          </w14:textFill>
        </w:rPr>
        <w:t>(一)、投标人自行编写的技术文件</w:t>
      </w:r>
      <w:bookmarkEnd w:id="758"/>
    </w:p>
    <w:p>
      <w:pPr>
        <w:pStyle w:val="169"/>
        <w:jc w:val="center"/>
        <w:outlineLvl w:val="2"/>
        <w:rPr>
          <w:rFonts w:ascii="宋体" w:hAnsi="宋体" w:eastAsia="宋体" w:cs="宋体"/>
          <w:color w:val="000000" w:themeColor="text1"/>
          <w14:textFill>
            <w14:solidFill>
              <w14:schemeClr w14:val="tx1"/>
            </w14:solidFill>
          </w14:textFill>
        </w:rPr>
      </w:pPr>
      <w:bookmarkStart w:id="759" w:name="_Toc14826"/>
      <w:bookmarkStart w:id="760" w:name="_Toc20436"/>
      <w:bookmarkStart w:id="761" w:name="_Toc27188"/>
      <w:r>
        <w:rPr>
          <w:rFonts w:hint="eastAsia" w:ascii="宋体" w:hAnsi="宋体" w:eastAsia="宋体" w:cs="宋体"/>
          <w:color w:val="000000" w:themeColor="text1"/>
          <w14:textFill>
            <w14:solidFill>
              <w14:schemeClr w14:val="tx1"/>
            </w14:solidFill>
          </w14:textFill>
        </w:rPr>
        <w:t>施工组织设计</w:t>
      </w:r>
      <w:bookmarkEnd w:id="759"/>
      <w:bookmarkEnd w:id="760"/>
    </w:p>
    <w:p>
      <w:pPr>
        <w:pStyle w:val="169"/>
        <w:jc w:val="center"/>
        <w:outlineLvl w:val="2"/>
        <w:rPr>
          <w:rFonts w:ascii="宋体" w:hAnsi="宋体" w:eastAsia="宋体"/>
          <w:b w:val="0"/>
          <w:color w:val="000000" w:themeColor="text1"/>
          <w:kern w:val="2"/>
          <w:sz w:val="21"/>
          <w:szCs w:val="21"/>
          <w:highlight w:val="white"/>
          <w14:textFill>
            <w14:solidFill>
              <w14:schemeClr w14:val="tx1"/>
            </w14:solidFill>
          </w14:textFill>
        </w:rPr>
      </w:pPr>
      <w:bookmarkStart w:id="762" w:name="_Toc15210"/>
      <w:bookmarkStart w:id="763" w:name="_Toc15608"/>
      <w:r>
        <w:rPr>
          <w:rFonts w:hint="eastAsia" w:ascii="宋体" w:hAnsi="宋体" w:eastAsia="宋体"/>
          <w:b w:val="0"/>
          <w:color w:val="000000" w:themeColor="text1"/>
          <w:kern w:val="2"/>
          <w:sz w:val="21"/>
          <w:szCs w:val="21"/>
          <w:highlight w:val="white"/>
          <w14:textFill>
            <w14:solidFill>
              <w14:schemeClr w14:val="tx1"/>
            </w14:solidFill>
          </w14:textFill>
        </w:rPr>
        <w:t>目  录</w:t>
      </w:r>
      <w:bookmarkEnd w:id="761"/>
      <w:bookmarkEnd w:id="762"/>
      <w:bookmarkEnd w:id="763"/>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1.全面性</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1.1工程概况、施工组织方案；</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1.2施工机械设备、劳动力投入计划；</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1.3质量、工期、安全措施方案；</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1.4文明施工措施；</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1.5施工总进度计划（附图）；</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1.6施工现场平面布置（附图）；</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2．可行性</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2.1施工措施及计划；</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2.2施工现场流水段的划分；</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2.3施工现场流水作业；</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2.4施工现场交叉作业；</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2.5施工现场机具配置和布置；</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3.针对性</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3.1施工的重点和关键部位处理</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3.2质保体系；</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3.3安保体系；</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3.4创优措施；</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3.5安全措施；</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3.6文明施工和防止扰民措施。</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4.先进性</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4.1采用的新工艺、新技术、新设备；</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4.2在确保工程质量前提下，有降低成本、缩短工期、减轻劳动强度、提高进度的方案；</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4.3在执行国家强制性条文前提下体现施工的先进性措施。</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5.强制性</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5.1防治质量通病的措施；</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5.2行国家强制性条文的保证措施</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6.承诺</w:t>
      </w:r>
    </w:p>
    <w:p>
      <w:pPr>
        <w:pStyle w:val="173"/>
        <w:spacing w:line="360" w:lineRule="auto"/>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6.1保修承诺和违约经济处罚承诺；</w:t>
      </w:r>
    </w:p>
    <w:p>
      <w:pPr>
        <w:pStyle w:val="173"/>
        <w:spacing w:line="360" w:lineRule="auto"/>
        <w:rPr>
          <w:rFonts w:ascii="宋体" w:hAnsi="宋体" w:eastAsia="宋体"/>
          <w:color w:val="000000" w:themeColor="text1"/>
          <w:kern w:val="2"/>
          <w:sz w:val="21"/>
          <w:szCs w:val="21"/>
          <w:highlight w:val="white"/>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6.2工程质量争优承诺及保证质量措施。</w:t>
      </w:r>
    </w:p>
    <w:p>
      <w:pPr>
        <w:pStyle w:val="173"/>
        <w:spacing w:line="360" w:lineRule="auto"/>
        <w:rPr>
          <w:rFonts w:ascii="宋体" w:hAnsi="宋体" w:eastAsia="宋体"/>
          <w:color w:val="000000" w:themeColor="text1"/>
          <w:kern w:val="2"/>
          <w:sz w:val="21"/>
          <w:szCs w:val="21"/>
          <w:highlight w:val="white"/>
          <w14:textFill>
            <w14:solidFill>
              <w14:schemeClr w14:val="tx1"/>
            </w14:solidFill>
          </w14:textFill>
        </w:rPr>
      </w:pPr>
    </w:p>
    <w:p>
      <w:pPr>
        <w:pStyle w:val="173"/>
        <w:topLinePunct/>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kern w:val="2"/>
          <w:sz w:val="21"/>
          <w:szCs w:val="21"/>
          <w:highlight w:val="white"/>
          <w14:textFill>
            <w14:solidFill>
              <w14:schemeClr w14:val="tx1"/>
            </w14:solidFill>
          </w14:textFill>
        </w:rPr>
        <w:t>注：</w:t>
      </w:r>
      <w:r>
        <w:rPr>
          <w:rFonts w:hint="eastAsia" w:ascii="宋体" w:hAnsi="宋体" w:eastAsia="宋体"/>
          <w:color w:val="000000" w:themeColor="text1"/>
          <w:sz w:val="21"/>
          <w:szCs w:val="21"/>
          <w:highlight w:val="white"/>
          <w14:textFill>
            <w14:solidFill>
              <w14:schemeClr w14:val="tx1"/>
            </w14:solidFill>
          </w14:textFill>
        </w:rPr>
        <w:t>投标文件须按技术标格式目录顺序编写</w:t>
      </w:r>
    </w:p>
    <w:p>
      <w:pPr>
        <w:rPr>
          <w:rFonts w:ascii="宋体" w:hAnsi="宋体" w:cs="宋体"/>
          <w:color w:val="000000" w:themeColor="text1"/>
          <w:sz w:val="20"/>
          <w:highlight w:val="white"/>
          <w14:textFill>
            <w14:solidFill>
              <w14:schemeClr w14:val="tx1"/>
            </w14:solidFill>
          </w14:textFill>
        </w:rPr>
      </w:pPr>
    </w:p>
    <w:sectPr>
      <w:headerReference r:id="rId6" w:type="first"/>
      <w:headerReference r:id="rId4" w:type="default"/>
      <w:footerReference r:id="rId7" w:type="default"/>
      <w:headerReference r:id="rId5"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D0zskBAACZ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k&#10;Su3pPdSY9ewxLw73bsClmf2AzqR6kMGkL+ohGMfmni7NFUMkPD2qVlVVYohjbL4gfvHy3AeI74Uz&#10;JBkNDTi93FR2fIQ4ps4pqZp1D0rrPEFt/3IgZvIUifvIMVlx2A2ToJ1rT6inx8E31OKeU6I/WOxr&#10;2pHZCLOxm42DD2rfIbVl5gX+7hCRROaWKoywU2GcWFY3bVdaiT/vOevl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8PTOyQEAAJkDAAAOAAAAAAAAAAEAIAAAAB4BAABkcnMvZTJvRG9j&#10;LnhtbFBLBQYAAAAABgAGAFkBAABZBQAAAAA=&#10;">
              <v:fill on="f" focussize="0,0"/>
              <v:stroke on="f"/>
              <v:imagedata o:title=""/>
              <o:lock v:ext="edit" aspectratio="f"/>
              <v:textbox inset="0mm,0mm,0mm,0mm" style="mso-fit-shape-to-text:t;">
                <w:txbxContent>
                  <w:p>
                    <w:pPr>
                      <w:pStyle w:val="2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jc w:val="both"/>
      <w:rPr>
        <w:rFonts w:ascii="仿宋_GB2312" w:eastAsia="仿宋_GB2312"/>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ind w:left="180" w:right="360" w:hanging="180" w:hangingChars="100"/>
                            <w:jc w:val="right"/>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MfaBrXAQAAsgMAAA4AAAAAAAAAAQAgAAAA&#10;HgEAAGRycy9lMm9Eb2MueG1sUEsFBgAAAAAGAAYAWQEAAGcFAAAAAA==&#10;">
              <v:fill on="f" focussize="0,0"/>
              <v:stroke on="f"/>
              <v:imagedata o:title=""/>
              <o:lock v:ext="edit" aspectratio="f"/>
              <v:textbox inset="0mm,0mm,0mm,0mm" style="mso-fit-shape-to-text:t;">
                <w:txbxContent>
                  <w:p>
                    <w:pPr>
                      <w:pStyle w:val="28"/>
                      <w:ind w:left="180" w:right="360" w:hanging="180" w:hangingChars="100"/>
                      <w:jc w:val="right"/>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r>
                      <w:rPr>
                        <w:rFonts w:hint="eastAsia"/>
                      </w:rPr>
                      <w:t xml:space="preserve"> 页</w:t>
                    </w:r>
                  </w:p>
                </w:txbxContent>
              </v:textbox>
            </v:shape>
          </w:pict>
        </mc:Fallback>
      </mc:AlternateContent>
    </w:r>
  </w:p>
  <w:p>
    <w:pPr>
      <w:pStyle w:val="28"/>
      <w:ind w:left="180" w:hanging="180" w:hangingChars="100"/>
      <w:jc w:val="right"/>
      <w:rPr>
        <w:rFonts w:eastAsia="楷体_GB2312"/>
      </w:rPr>
    </w:pPr>
    <w:r>
      <w:rPr>
        <w:rFonts w:hint="eastAsia" w:eastAsia="楷体_GB2312"/>
        <w:highlight w:val="whit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4515" w:firstLineChars="2150"/>
      <w:rPr>
        <w:rFonts w:eastAsia="黑体"/>
        <w:szCs w:val="21"/>
      </w:rPr>
    </w:pPr>
    <w:r>
      <w:rPr>
        <w:rFonts w:ascii="黑体" w:hAnsi="宋体" w:eastAsia="黑体"/>
        <w:szCs w:val="21"/>
      </w:rPr>
      <mc:AlternateContent>
        <mc:Choice Requires="wps">
          <w:drawing>
            <wp:anchor distT="0" distB="0" distL="0" distR="0" simplePos="0" relativeHeight="251659264" behindDoc="1" locked="0" layoutInCell="0" allowOverlap="1">
              <wp:simplePos x="0" y="0"/>
              <wp:positionH relativeFrom="page">
                <wp:posOffset>962025</wp:posOffset>
              </wp:positionH>
              <wp:positionV relativeFrom="page">
                <wp:posOffset>539750</wp:posOffset>
              </wp:positionV>
              <wp:extent cx="5277485" cy="374015"/>
              <wp:effectExtent l="0" t="0" r="0" b="0"/>
              <wp:wrapNone/>
              <wp:docPr id="4" name="文本框 2"/>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文本框 2" o:spid="_x0000_s1026" o:spt="202" type="#_x0000_t202" style="position:absolute;left:0pt;margin-left:75.7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82huDXAAAACgEAAA8AAAAAAAAAAQAgAAAAIgAAAGRycy9kb3ducmV2LnhtbFBLAQIU&#10;ABQAAAAIAIdO4kCMHHeA9AEAAOADAAAOAAAAAAAAAAEAIAAAACYBAABkcnMvZTJvRG9jLnhtbFBL&#10;BQYAAAAABgAGAFkBAACMBQAAAAA=&#10;">
              <v:fill on="f" focussize="0,0"/>
              <v:stroke on="f"/>
              <v:imagedata o:title=""/>
              <o:lock v:ext="edit" aspectratio="f"/>
              <v:shadow on="t" color="#A0A0A4" offset="0pt,0pt" origin="0f,0f" matrix="65536f,0f,0f,65536f"/>
              <v:textbox inset="0mm,0mm,0mm,0mm"/>
            </v:shape>
          </w:pict>
        </mc:Fallback>
      </mc:AlternateContent>
    </w:r>
    <w:r>
      <w:rPr>
        <w:rFonts w:eastAsia="黑体"/>
        <w:szCs w:val="21"/>
        <w:highlight w:val="whit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pict>
        <v:shape id="PowerPlusWaterMarkObject48289329" o:spid="_x0000_s3075" o:spt="136" type="#_x0000_t136" style="position:absolute;left:0pt;height:36.65pt;width:586.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r>
      <w:rPr>
        <w:rFonts w:hint="eastAsia"/>
        <w:sz w:val="18"/>
        <w:szCs w:val="18"/>
        <w:highlight w:val="whit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PowerPlusWaterMarkObject48289328" o:spid="_x0000_s3073" o:spt="136" type="#_x0000_t136" style="position:absolute;left:0pt;height:36.65pt;width:586.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E1C0B"/>
    <w:multiLevelType w:val="singleLevel"/>
    <w:tmpl w:val="84AE1C0B"/>
    <w:lvl w:ilvl="0" w:tentative="0">
      <w:start w:val="8"/>
      <w:numFmt w:val="decimal"/>
      <w:suff w:val="space"/>
      <w:lvlText w:val="%1."/>
      <w:lvlJc w:val="left"/>
    </w:lvl>
  </w:abstractNum>
  <w:abstractNum w:abstractNumId="1">
    <w:nsid w:val="0000000A"/>
    <w:multiLevelType w:val="multilevel"/>
    <w:tmpl w:val="0000000A"/>
    <w:lvl w:ilvl="0" w:tentative="0">
      <w:start w:val="0"/>
      <w:numFmt w:val="bullet"/>
      <w:pStyle w:val="3"/>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B"/>
    <w:multiLevelType w:val="multilevel"/>
    <w:tmpl w:val="0000000B"/>
    <w:lvl w:ilvl="0" w:tentative="0">
      <w:start w:val="1"/>
      <w:numFmt w:val="decimal"/>
      <w:lvlText w:val="%1、"/>
      <w:lvlJc w:val="left"/>
      <w:pPr>
        <w:tabs>
          <w:tab w:val="left" w:pos="840"/>
        </w:tabs>
        <w:ind w:left="840" w:hanging="360"/>
      </w:pPr>
      <w:rPr>
        <w:rFonts w:hint="eastAsia"/>
      </w:rPr>
    </w:lvl>
    <w:lvl w:ilvl="1" w:tentative="0">
      <w:start w:val="1"/>
      <w:numFmt w:val="japaneseCounting"/>
      <w:pStyle w:val="82"/>
      <w:lvlText w:val="第%2章"/>
      <w:lvlJc w:val="left"/>
      <w:pPr>
        <w:tabs>
          <w:tab w:val="left" w:pos="2175"/>
        </w:tabs>
        <w:ind w:left="2175" w:hanging="1275"/>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51BC7AA3"/>
    <w:multiLevelType w:val="singleLevel"/>
    <w:tmpl w:val="51BC7AA3"/>
    <w:lvl w:ilvl="0" w:tentative="0">
      <w:start w:val="1"/>
      <w:numFmt w:val="chineseCounting"/>
      <w:suff w:val="nothing"/>
      <w:lvlText w:val="%1、"/>
      <w:lvlJc w:val="left"/>
      <w:rPr>
        <w:rFonts w:hint="eastAsia"/>
      </w:rPr>
    </w:lvl>
  </w:abstractNum>
  <w:abstractNum w:abstractNumId="4">
    <w:nsid w:val="5B71D9D7"/>
    <w:multiLevelType w:val="singleLevel"/>
    <w:tmpl w:val="5B71D9D7"/>
    <w:lvl w:ilvl="0" w:tentative="0">
      <w:start w:val="1"/>
      <w:numFmt w:val="decimal"/>
      <w:suff w:val="nothing"/>
      <w:lvlText w:val="（%1）"/>
      <w:lvlJc w:val="left"/>
    </w:lvl>
  </w:abstractNum>
  <w:abstractNum w:abstractNumId="5">
    <w:nsid w:val="64B26BA1"/>
    <w:multiLevelType w:val="singleLevel"/>
    <w:tmpl w:val="64B26BA1"/>
    <w:lvl w:ilvl="0" w:tentative="0">
      <w:start w:val="1"/>
      <w:numFmt w:val="decimal"/>
      <w:suff w:val="nothing"/>
      <w:lvlText w:val="%1、"/>
      <w:lvlJc w:val="left"/>
    </w:lvl>
  </w:abstractNum>
  <w:abstractNum w:abstractNumId="6">
    <w:nsid w:val="79C6A3A7"/>
    <w:multiLevelType w:val="singleLevel"/>
    <w:tmpl w:val="79C6A3A7"/>
    <w:lvl w:ilvl="0" w:tentative="0">
      <w:start w:val="2"/>
      <w:numFmt w:val="chineseCounting"/>
      <w:suff w:val="nothing"/>
      <w:lvlText w:val="%1、"/>
      <w:lvlJc w:val="left"/>
      <w:rPr>
        <w:rFonts w:hint="eastAsia"/>
      </w:rPr>
    </w:lvl>
  </w:abstractNum>
  <w:abstractNum w:abstractNumId="7">
    <w:nsid w:val="7A171AFC"/>
    <w:multiLevelType w:val="multilevel"/>
    <w:tmpl w:val="7A171AFC"/>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7"/>
  </w:num>
  <w:num w:numId="4">
    <w:abstractNumId w:val="4"/>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NmMwZjlhMDE0YTg1ZDFkOTNjY2FjZWJkZmI0OWEifQ=="/>
  </w:docVars>
  <w:rsids>
    <w:rsidRoot w:val="00172A27"/>
    <w:rsid w:val="000545E0"/>
    <w:rsid w:val="000728D7"/>
    <w:rsid w:val="000A5FB1"/>
    <w:rsid w:val="000B3B86"/>
    <w:rsid w:val="000C78B7"/>
    <w:rsid w:val="000D255B"/>
    <w:rsid w:val="000D6D02"/>
    <w:rsid w:val="000E39FA"/>
    <w:rsid w:val="00101AE0"/>
    <w:rsid w:val="00110860"/>
    <w:rsid w:val="00116358"/>
    <w:rsid w:val="00120107"/>
    <w:rsid w:val="00122D4D"/>
    <w:rsid w:val="00130D94"/>
    <w:rsid w:val="00135AB0"/>
    <w:rsid w:val="00172A27"/>
    <w:rsid w:val="00197123"/>
    <w:rsid w:val="001A1414"/>
    <w:rsid w:val="001D4D56"/>
    <w:rsid w:val="001E3A6A"/>
    <w:rsid w:val="001F5C62"/>
    <w:rsid w:val="0024696C"/>
    <w:rsid w:val="0026403E"/>
    <w:rsid w:val="00267FD2"/>
    <w:rsid w:val="0029780E"/>
    <w:rsid w:val="002A47E5"/>
    <w:rsid w:val="002C5A68"/>
    <w:rsid w:val="002F57D3"/>
    <w:rsid w:val="00304BFF"/>
    <w:rsid w:val="00304FF7"/>
    <w:rsid w:val="00311192"/>
    <w:rsid w:val="00316BAD"/>
    <w:rsid w:val="00341925"/>
    <w:rsid w:val="00375A41"/>
    <w:rsid w:val="00383109"/>
    <w:rsid w:val="003916C3"/>
    <w:rsid w:val="00396AB6"/>
    <w:rsid w:val="003B1E23"/>
    <w:rsid w:val="003B6D61"/>
    <w:rsid w:val="00451496"/>
    <w:rsid w:val="00481510"/>
    <w:rsid w:val="0049308E"/>
    <w:rsid w:val="0049376E"/>
    <w:rsid w:val="004A7862"/>
    <w:rsid w:val="004B1693"/>
    <w:rsid w:val="004C2A2B"/>
    <w:rsid w:val="00504E2C"/>
    <w:rsid w:val="00520647"/>
    <w:rsid w:val="00581A2F"/>
    <w:rsid w:val="00586EA5"/>
    <w:rsid w:val="005B1277"/>
    <w:rsid w:val="006354F5"/>
    <w:rsid w:val="00640415"/>
    <w:rsid w:val="00641189"/>
    <w:rsid w:val="006440B5"/>
    <w:rsid w:val="00695B9C"/>
    <w:rsid w:val="00696FDE"/>
    <w:rsid w:val="00726300"/>
    <w:rsid w:val="00746C30"/>
    <w:rsid w:val="00755941"/>
    <w:rsid w:val="007A4129"/>
    <w:rsid w:val="007D13EE"/>
    <w:rsid w:val="007D1D5A"/>
    <w:rsid w:val="007D1F63"/>
    <w:rsid w:val="007E254A"/>
    <w:rsid w:val="007E7065"/>
    <w:rsid w:val="00811D0B"/>
    <w:rsid w:val="00824957"/>
    <w:rsid w:val="00850636"/>
    <w:rsid w:val="008728FA"/>
    <w:rsid w:val="0088132B"/>
    <w:rsid w:val="00894ABC"/>
    <w:rsid w:val="008B4734"/>
    <w:rsid w:val="008E5EB1"/>
    <w:rsid w:val="009010F8"/>
    <w:rsid w:val="00902F9D"/>
    <w:rsid w:val="0090334B"/>
    <w:rsid w:val="009156B8"/>
    <w:rsid w:val="009156F9"/>
    <w:rsid w:val="00937E98"/>
    <w:rsid w:val="0094338C"/>
    <w:rsid w:val="0097637E"/>
    <w:rsid w:val="00982B3D"/>
    <w:rsid w:val="009B54BD"/>
    <w:rsid w:val="009B5E31"/>
    <w:rsid w:val="009C5154"/>
    <w:rsid w:val="009F4625"/>
    <w:rsid w:val="00A35458"/>
    <w:rsid w:val="00A454A3"/>
    <w:rsid w:val="00A627CF"/>
    <w:rsid w:val="00A8779A"/>
    <w:rsid w:val="00A93200"/>
    <w:rsid w:val="00AA0954"/>
    <w:rsid w:val="00AE5EAE"/>
    <w:rsid w:val="00B0014E"/>
    <w:rsid w:val="00B001CC"/>
    <w:rsid w:val="00B038DA"/>
    <w:rsid w:val="00B12803"/>
    <w:rsid w:val="00B1294D"/>
    <w:rsid w:val="00B522D4"/>
    <w:rsid w:val="00B664E5"/>
    <w:rsid w:val="00B904D8"/>
    <w:rsid w:val="00B9414C"/>
    <w:rsid w:val="00BA221F"/>
    <w:rsid w:val="00BB469C"/>
    <w:rsid w:val="00BD13F8"/>
    <w:rsid w:val="00BE5908"/>
    <w:rsid w:val="00C15111"/>
    <w:rsid w:val="00C17FE9"/>
    <w:rsid w:val="00C248C0"/>
    <w:rsid w:val="00C40A4F"/>
    <w:rsid w:val="00C66992"/>
    <w:rsid w:val="00CA28B1"/>
    <w:rsid w:val="00CB5A10"/>
    <w:rsid w:val="00CD5679"/>
    <w:rsid w:val="00CD7B05"/>
    <w:rsid w:val="00CE7F67"/>
    <w:rsid w:val="00D216E8"/>
    <w:rsid w:val="00D95960"/>
    <w:rsid w:val="00DC0A0F"/>
    <w:rsid w:val="00DF017D"/>
    <w:rsid w:val="00E50F53"/>
    <w:rsid w:val="00E5120C"/>
    <w:rsid w:val="00E541E2"/>
    <w:rsid w:val="00E64D7C"/>
    <w:rsid w:val="00E667AE"/>
    <w:rsid w:val="00E74D4B"/>
    <w:rsid w:val="00E760C0"/>
    <w:rsid w:val="00ED3836"/>
    <w:rsid w:val="00ED3FD5"/>
    <w:rsid w:val="00EE4490"/>
    <w:rsid w:val="00EF7DB7"/>
    <w:rsid w:val="00F01439"/>
    <w:rsid w:val="00F034AC"/>
    <w:rsid w:val="00F56A25"/>
    <w:rsid w:val="00F706AB"/>
    <w:rsid w:val="00F76267"/>
    <w:rsid w:val="00F85678"/>
    <w:rsid w:val="00F92464"/>
    <w:rsid w:val="00FB0A3E"/>
    <w:rsid w:val="00FC6D3B"/>
    <w:rsid w:val="00FE0317"/>
    <w:rsid w:val="00FE1617"/>
    <w:rsid w:val="010077AB"/>
    <w:rsid w:val="01355252"/>
    <w:rsid w:val="01687703"/>
    <w:rsid w:val="01783582"/>
    <w:rsid w:val="019B1886"/>
    <w:rsid w:val="01D34B7C"/>
    <w:rsid w:val="01DD465C"/>
    <w:rsid w:val="022845B8"/>
    <w:rsid w:val="02383FD9"/>
    <w:rsid w:val="02B6455A"/>
    <w:rsid w:val="02E91215"/>
    <w:rsid w:val="02ED1C6E"/>
    <w:rsid w:val="031937C8"/>
    <w:rsid w:val="03715AC5"/>
    <w:rsid w:val="03840B2B"/>
    <w:rsid w:val="039F5684"/>
    <w:rsid w:val="03E1035A"/>
    <w:rsid w:val="03FC7CA8"/>
    <w:rsid w:val="04517288"/>
    <w:rsid w:val="060104F0"/>
    <w:rsid w:val="06035924"/>
    <w:rsid w:val="06057F72"/>
    <w:rsid w:val="068A4925"/>
    <w:rsid w:val="06EF38C3"/>
    <w:rsid w:val="072B6285"/>
    <w:rsid w:val="073A6405"/>
    <w:rsid w:val="07462EA7"/>
    <w:rsid w:val="079368B4"/>
    <w:rsid w:val="07986ECB"/>
    <w:rsid w:val="07CF3A4F"/>
    <w:rsid w:val="08134360"/>
    <w:rsid w:val="08193505"/>
    <w:rsid w:val="084C2183"/>
    <w:rsid w:val="08B84ACC"/>
    <w:rsid w:val="08D77690"/>
    <w:rsid w:val="08FC5C67"/>
    <w:rsid w:val="0907700E"/>
    <w:rsid w:val="093A50A1"/>
    <w:rsid w:val="096E3986"/>
    <w:rsid w:val="09796987"/>
    <w:rsid w:val="09945539"/>
    <w:rsid w:val="09A3760A"/>
    <w:rsid w:val="09BC2E29"/>
    <w:rsid w:val="0A055DC7"/>
    <w:rsid w:val="0A062CD1"/>
    <w:rsid w:val="0A2B5873"/>
    <w:rsid w:val="0A324B61"/>
    <w:rsid w:val="0A473AAB"/>
    <w:rsid w:val="0A7032EE"/>
    <w:rsid w:val="0A7E003F"/>
    <w:rsid w:val="0AA5787C"/>
    <w:rsid w:val="0AAE1696"/>
    <w:rsid w:val="0ABF65E6"/>
    <w:rsid w:val="0B3A3D33"/>
    <w:rsid w:val="0B8E3D57"/>
    <w:rsid w:val="0BA26AFB"/>
    <w:rsid w:val="0BA53937"/>
    <w:rsid w:val="0BDB7444"/>
    <w:rsid w:val="0BF16514"/>
    <w:rsid w:val="0C426E33"/>
    <w:rsid w:val="0CD40653"/>
    <w:rsid w:val="0D0E5602"/>
    <w:rsid w:val="0D574EA0"/>
    <w:rsid w:val="0D8F6BB4"/>
    <w:rsid w:val="0D912677"/>
    <w:rsid w:val="0DB3084A"/>
    <w:rsid w:val="0E680BBF"/>
    <w:rsid w:val="0ED20A9F"/>
    <w:rsid w:val="0EDF7B29"/>
    <w:rsid w:val="0F0118BD"/>
    <w:rsid w:val="0F0D43AD"/>
    <w:rsid w:val="0F225395"/>
    <w:rsid w:val="0F3E6522"/>
    <w:rsid w:val="0F504FF4"/>
    <w:rsid w:val="0F507A64"/>
    <w:rsid w:val="0F7D081D"/>
    <w:rsid w:val="0FCD5C1B"/>
    <w:rsid w:val="102A6218"/>
    <w:rsid w:val="106A732D"/>
    <w:rsid w:val="106E48AD"/>
    <w:rsid w:val="10A551E2"/>
    <w:rsid w:val="10CB5920"/>
    <w:rsid w:val="10D03C25"/>
    <w:rsid w:val="10DE353E"/>
    <w:rsid w:val="10FA1305"/>
    <w:rsid w:val="11591C92"/>
    <w:rsid w:val="1185120E"/>
    <w:rsid w:val="11A622AD"/>
    <w:rsid w:val="11DE14D3"/>
    <w:rsid w:val="11F23193"/>
    <w:rsid w:val="11FC4C1E"/>
    <w:rsid w:val="12737872"/>
    <w:rsid w:val="12746C96"/>
    <w:rsid w:val="12E56E05"/>
    <w:rsid w:val="12FA136B"/>
    <w:rsid w:val="132D0172"/>
    <w:rsid w:val="133479A8"/>
    <w:rsid w:val="138C607F"/>
    <w:rsid w:val="14374765"/>
    <w:rsid w:val="147C10A3"/>
    <w:rsid w:val="148D706E"/>
    <w:rsid w:val="14C12907"/>
    <w:rsid w:val="14C9158E"/>
    <w:rsid w:val="14ED33AF"/>
    <w:rsid w:val="15477903"/>
    <w:rsid w:val="158F5AFF"/>
    <w:rsid w:val="15923384"/>
    <w:rsid w:val="15B204A8"/>
    <w:rsid w:val="15D8756E"/>
    <w:rsid w:val="15FF4E1A"/>
    <w:rsid w:val="16491DA7"/>
    <w:rsid w:val="164E081E"/>
    <w:rsid w:val="166F17A4"/>
    <w:rsid w:val="16BC7410"/>
    <w:rsid w:val="16EC622B"/>
    <w:rsid w:val="1720577D"/>
    <w:rsid w:val="17A908E1"/>
    <w:rsid w:val="17BA5896"/>
    <w:rsid w:val="17BF41E6"/>
    <w:rsid w:val="17DD7FA1"/>
    <w:rsid w:val="17EA087B"/>
    <w:rsid w:val="17EC1C9C"/>
    <w:rsid w:val="182A0E16"/>
    <w:rsid w:val="188744BB"/>
    <w:rsid w:val="18E25027"/>
    <w:rsid w:val="18F41B50"/>
    <w:rsid w:val="191D7403"/>
    <w:rsid w:val="196A1586"/>
    <w:rsid w:val="19784C38"/>
    <w:rsid w:val="19820DAA"/>
    <w:rsid w:val="19AF4217"/>
    <w:rsid w:val="19BB08D4"/>
    <w:rsid w:val="19CA75E8"/>
    <w:rsid w:val="19D624DB"/>
    <w:rsid w:val="19E63BC3"/>
    <w:rsid w:val="1A093011"/>
    <w:rsid w:val="1A3761E7"/>
    <w:rsid w:val="1AE960B3"/>
    <w:rsid w:val="1B6C00C4"/>
    <w:rsid w:val="1B9C58AD"/>
    <w:rsid w:val="1BBF4D5F"/>
    <w:rsid w:val="1BDE0896"/>
    <w:rsid w:val="1C4951C5"/>
    <w:rsid w:val="1C612F27"/>
    <w:rsid w:val="1C7B6432"/>
    <w:rsid w:val="1CDD575C"/>
    <w:rsid w:val="1CF33495"/>
    <w:rsid w:val="1D2F322F"/>
    <w:rsid w:val="1D352737"/>
    <w:rsid w:val="1DA31CA1"/>
    <w:rsid w:val="1DBE684F"/>
    <w:rsid w:val="1E1A4345"/>
    <w:rsid w:val="1E490A35"/>
    <w:rsid w:val="1E533331"/>
    <w:rsid w:val="1E595C09"/>
    <w:rsid w:val="1EA962BF"/>
    <w:rsid w:val="1EE026C2"/>
    <w:rsid w:val="1F132D38"/>
    <w:rsid w:val="1F6B737B"/>
    <w:rsid w:val="1F935ECF"/>
    <w:rsid w:val="1FB20CD7"/>
    <w:rsid w:val="2047363F"/>
    <w:rsid w:val="20900CFA"/>
    <w:rsid w:val="20B7451F"/>
    <w:rsid w:val="214B4A1A"/>
    <w:rsid w:val="21611D4D"/>
    <w:rsid w:val="21872E48"/>
    <w:rsid w:val="2217668C"/>
    <w:rsid w:val="221972E9"/>
    <w:rsid w:val="22606F93"/>
    <w:rsid w:val="22995953"/>
    <w:rsid w:val="22B26AF2"/>
    <w:rsid w:val="22C4059B"/>
    <w:rsid w:val="22EB12D5"/>
    <w:rsid w:val="22F87018"/>
    <w:rsid w:val="22FF5184"/>
    <w:rsid w:val="237D12FE"/>
    <w:rsid w:val="23B9645E"/>
    <w:rsid w:val="23D941FC"/>
    <w:rsid w:val="23E91CAD"/>
    <w:rsid w:val="23EE6F24"/>
    <w:rsid w:val="240F5A90"/>
    <w:rsid w:val="24627407"/>
    <w:rsid w:val="253B5D8F"/>
    <w:rsid w:val="25431E70"/>
    <w:rsid w:val="25454086"/>
    <w:rsid w:val="25535E50"/>
    <w:rsid w:val="255A7754"/>
    <w:rsid w:val="25661514"/>
    <w:rsid w:val="258F380C"/>
    <w:rsid w:val="25A6251C"/>
    <w:rsid w:val="25D35DC0"/>
    <w:rsid w:val="25E459A2"/>
    <w:rsid w:val="268C1918"/>
    <w:rsid w:val="26E15B43"/>
    <w:rsid w:val="270A26B5"/>
    <w:rsid w:val="275851EB"/>
    <w:rsid w:val="275B184F"/>
    <w:rsid w:val="27E91FE0"/>
    <w:rsid w:val="27FB2ABF"/>
    <w:rsid w:val="286A3EAE"/>
    <w:rsid w:val="28927598"/>
    <w:rsid w:val="28934905"/>
    <w:rsid w:val="289C3E78"/>
    <w:rsid w:val="297A38F2"/>
    <w:rsid w:val="299627B0"/>
    <w:rsid w:val="29A25E9A"/>
    <w:rsid w:val="29A97685"/>
    <w:rsid w:val="29C56922"/>
    <w:rsid w:val="29D44B3C"/>
    <w:rsid w:val="29E63702"/>
    <w:rsid w:val="29F6537C"/>
    <w:rsid w:val="2A244591"/>
    <w:rsid w:val="2AB13ABD"/>
    <w:rsid w:val="2ADB4763"/>
    <w:rsid w:val="2AF01976"/>
    <w:rsid w:val="2B222D52"/>
    <w:rsid w:val="2B48156F"/>
    <w:rsid w:val="2B706F09"/>
    <w:rsid w:val="2C2F2A64"/>
    <w:rsid w:val="2C86251E"/>
    <w:rsid w:val="2D2B13F7"/>
    <w:rsid w:val="2D46629B"/>
    <w:rsid w:val="2D530430"/>
    <w:rsid w:val="2E0D715F"/>
    <w:rsid w:val="2E0E3F0F"/>
    <w:rsid w:val="2E301F32"/>
    <w:rsid w:val="2E4E556B"/>
    <w:rsid w:val="2E8A0044"/>
    <w:rsid w:val="2E952AD0"/>
    <w:rsid w:val="2EA656EE"/>
    <w:rsid w:val="2EC4347E"/>
    <w:rsid w:val="2F7324C6"/>
    <w:rsid w:val="2F793ECE"/>
    <w:rsid w:val="2F7C3B1E"/>
    <w:rsid w:val="2FAE334C"/>
    <w:rsid w:val="2FC2713A"/>
    <w:rsid w:val="2FDF1B2B"/>
    <w:rsid w:val="30396C43"/>
    <w:rsid w:val="30586270"/>
    <w:rsid w:val="30A13F14"/>
    <w:rsid w:val="30C74C58"/>
    <w:rsid w:val="31046506"/>
    <w:rsid w:val="311F6BFA"/>
    <w:rsid w:val="314125A2"/>
    <w:rsid w:val="314201B9"/>
    <w:rsid w:val="31A4238B"/>
    <w:rsid w:val="32806169"/>
    <w:rsid w:val="3285200A"/>
    <w:rsid w:val="33370B5F"/>
    <w:rsid w:val="334E7C57"/>
    <w:rsid w:val="339733AC"/>
    <w:rsid w:val="342278C1"/>
    <w:rsid w:val="34404737"/>
    <w:rsid w:val="34675651"/>
    <w:rsid w:val="348A1163"/>
    <w:rsid w:val="348B3224"/>
    <w:rsid w:val="348E0B10"/>
    <w:rsid w:val="34A51AF9"/>
    <w:rsid w:val="351C4E6B"/>
    <w:rsid w:val="351F0AB0"/>
    <w:rsid w:val="35233816"/>
    <w:rsid w:val="35306CF8"/>
    <w:rsid w:val="35504C43"/>
    <w:rsid w:val="357859EE"/>
    <w:rsid w:val="36332C90"/>
    <w:rsid w:val="3668693F"/>
    <w:rsid w:val="368D0730"/>
    <w:rsid w:val="369858FC"/>
    <w:rsid w:val="36CF4635"/>
    <w:rsid w:val="36F50E34"/>
    <w:rsid w:val="36FE4295"/>
    <w:rsid w:val="37065B7F"/>
    <w:rsid w:val="370F3253"/>
    <w:rsid w:val="377456B6"/>
    <w:rsid w:val="37915C1C"/>
    <w:rsid w:val="380502FF"/>
    <w:rsid w:val="38163801"/>
    <w:rsid w:val="389A6DC7"/>
    <w:rsid w:val="38F64531"/>
    <w:rsid w:val="38F82B3F"/>
    <w:rsid w:val="39391DDE"/>
    <w:rsid w:val="39630EF9"/>
    <w:rsid w:val="398C3811"/>
    <w:rsid w:val="399F010E"/>
    <w:rsid w:val="3A2E433E"/>
    <w:rsid w:val="3A7C31C8"/>
    <w:rsid w:val="3A7D5C4C"/>
    <w:rsid w:val="3A8328DC"/>
    <w:rsid w:val="3AC32246"/>
    <w:rsid w:val="3AD61296"/>
    <w:rsid w:val="3B226D44"/>
    <w:rsid w:val="3B3258C7"/>
    <w:rsid w:val="3B912D88"/>
    <w:rsid w:val="3BD22314"/>
    <w:rsid w:val="3C2F49F7"/>
    <w:rsid w:val="3C5557BC"/>
    <w:rsid w:val="3C5B1F45"/>
    <w:rsid w:val="3C8841DA"/>
    <w:rsid w:val="3CBE3EA6"/>
    <w:rsid w:val="3D062047"/>
    <w:rsid w:val="3D6D0CA3"/>
    <w:rsid w:val="3D936FD6"/>
    <w:rsid w:val="3DB57F22"/>
    <w:rsid w:val="3DC219C7"/>
    <w:rsid w:val="3DEC4018"/>
    <w:rsid w:val="3E476120"/>
    <w:rsid w:val="3E600E07"/>
    <w:rsid w:val="3E6E11AD"/>
    <w:rsid w:val="3E742630"/>
    <w:rsid w:val="3EBB62C3"/>
    <w:rsid w:val="3ECC7453"/>
    <w:rsid w:val="3EED3941"/>
    <w:rsid w:val="3F3B0676"/>
    <w:rsid w:val="3F495177"/>
    <w:rsid w:val="3F8A1686"/>
    <w:rsid w:val="3FCE472F"/>
    <w:rsid w:val="40093884"/>
    <w:rsid w:val="40517A18"/>
    <w:rsid w:val="405C1C05"/>
    <w:rsid w:val="40690FD4"/>
    <w:rsid w:val="40A43CD5"/>
    <w:rsid w:val="40A86D2D"/>
    <w:rsid w:val="40DA0D7C"/>
    <w:rsid w:val="412A2327"/>
    <w:rsid w:val="41656898"/>
    <w:rsid w:val="41AB5266"/>
    <w:rsid w:val="41AF5610"/>
    <w:rsid w:val="41B617E9"/>
    <w:rsid w:val="41BF202D"/>
    <w:rsid w:val="41C47FA1"/>
    <w:rsid w:val="420E3AB6"/>
    <w:rsid w:val="4214206C"/>
    <w:rsid w:val="42603E92"/>
    <w:rsid w:val="42621182"/>
    <w:rsid w:val="426D00FA"/>
    <w:rsid w:val="42C7159D"/>
    <w:rsid w:val="43F246DE"/>
    <w:rsid w:val="44256660"/>
    <w:rsid w:val="443804BE"/>
    <w:rsid w:val="4446643C"/>
    <w:rsid w:val="448F15B0"/>
    <w:rsid w:val="45026730"/>
    <w:rsid w:val="45136EBF"/>
    <w:rsid w:val="451F0635"/>
    <w:rsid w:val="454E7059"/>
    <w:rsid w:val="45B30BA2"/>
    <w:rsid w:val="46202983"/>
    <w:rsid w:val="46365B6E"/>
    <w:rsid w:val="46437D6F"/>
    <w:rsid w:val="467B2E67"/>
    <w:rsid w:val="46D41188"/>
    <w:rsid w:val="46D81F41"/>
    <w:rsid w:val="46DD15C6"/>
    <w:rsid w:val="47170FA3"/>
    <w:rsid w:val="473E08A6"/>
    <w:rsid w:val="479D4F49"/>
    <w:rsid w:val="47FD066D"/>
    <w:rsid w:val="485B09F4"/>
    <w:rsid w:val="48967A29"/>
    <w:rsid w:val="48A226CF"/>
    <w:rsid w:val="49B06B1E"/>
    <w:rsid w:val="4A9161F0"/>
    <w:rsid w:val="4ABE4D25"/>
    <w:rsid w:val="4AF60EA8"/>
    <w:rsid w:val="4B250B73"/>
    <w:rsid w:val="4B535DD9"/>
    <w:rsid w:val="4B6768F5"/>
    <w:rsid w:val="4B9360E3"/>
    <w:rsid w:val="4BDA62AF"/>
    <w:rsid w:val="4C0B2731"/>
    <w:rsid w:val="4C0C25AC"/>
    <w:rsid w:val="4C2B0C8A"/>
    <w:rsid w:val="4C454FE6"/>
    <w:rsid w:val="4D023B34"/>
    <w:rsid w:val="4D5D16AC"/>
    <w:rsid w:val="4D854525"/>
    <w:rsid w:val="4D8D0E78"/>
    <w:rsid w:val="4DA465EF"/>
    <w:rsid w:val="4DF07E31"/>
    <w:rsid w:val="4E4A296D"/>
    <w:rsid w:val="4E710F72"/>
    <w:rsid w:val="4E7146FB"/>
    <w:rsid w:val="4E7520E4"/>
    <w:rsid w:val="4E7E4660"/>
    <w:rsid w:val="4E867F34"/>
    <w:rsid w:val="4E8D742E"/>
    <w:rsid w:val="4ED11A10"/>
    <w:rsid w:val="4EE259CC"/>
    <w:rsid w:val="4EF976A9"/>
    <w:rsid w:val="4F9273F2"/>
    <w:rsid w:val="4F986BBE"/>
    <w:rsid w:val="4FA374EE"/>
    <w:rsid w:val="4FB235F0"/>
    <w:rsid w:val="500A583D"/>
    <w:rsid w:val="5012749B"/>
    <w:rsid w:val="50264E00"/>
    <w:rsid w:val="504654E9"/>
    <w:rsid w:val="50C25735"/>
    <w:rsid w:val="50C560B8"/>
    <w:rsid w:val="513A64A4"/>
    <w:rsid w:val="51692CBA"/>
    <w:rsid w:val="51B573C7"/>
    <w:rsid w:val="51CF6723"/>
    <w:rsid w:val="51D17594"/>
    <w:rsid w:val="51FC5A65"/>
    <w:rsid w:val="523A5B1F"/>
    <w:rsid w:val="5283232C"/>
    <w:rsid w:val="52833792"/>
    <w:rsid w:val="52D1097D"/>
    <w:rsid w:val="52E05DE9"/>
    <w:rsid w:val="5384148A"/>
    <w:rsid w:val="53EA596F"/>
    <w:rsid w:val="540B6498"/>
    <w:rsid w:val="543000AE"/>
    <w:rsid w:val="545D0F89"/>
    <w:rsid w:val="54723B90"/>
    <w:rsid w:val="549013CC"/>
    <w:rsid w:val="54F73656"/>
    <w:rsid w:val="550930F1"/>
    <w:rsid w:val="55B93965"/>
    <w:rsid w:val="55C66CE8"/>
    <w:rsid w:val="55CF4251"/>
    <w:rsid w:val="55EE6F77"/>
    <w:rsid w:val="56143A16"/>
    <w:rsid w:val="561B0AD9"/>
    <w:rsid w:val="56310575"/>
    <w:rsid w:val="56376FD1"/>
    <w:rsid w:val="565577FD"/>
    <w:rsid w:val="56745326"/>
    <w:rsid w:val="56AA49D1"/>
    <w:rsid w:val="57571D2A"/>
    <w:rsid w:val="57585D64"/>
    <w:rsid w:val="5759786F"/>
    <w:rsid w:val="577F1A19"/>
    <w:rsid w:val="57E46152"/>
    <w:rsid w:val="58377CC7"/>
    <w:rsid w:val="584604DB"/>
    <w:rsid w:val="584C2108"/>
    <w:rsid w:val="588E2720"/>
    <w:rsid w:val="58DA7BFB"/>
    <w:rsid w:val="59051C92"/>
    <w:rsid w:val="59260FF3"/>
    <w:rsid w:val="595D5C1F"/>
    <w:rsid w:val="598D3146"/>
    <w:rsid w:val="59BB2506"/>
    <w:rsid w:val="5A1E030C"/>
    <w:rsid w:val="5A6B48DE"/>
    <w:rsid w:val="5AB20948"/>
    <w:rsid w:val="5AC85F38"/>
    <w:rsid w:val="5AF1113E"/>
    <w:rsid w:val="5B4242C8"/>
    <w:rsid w:val="5C8E7BC1"/>
    <w:rsid w:val="5CB115F2"/>
    <w:rsid w:val="5CE77F79"/>
    <w:rsid w:val="5CE90D16"/>
    <w:rsid w:val="5D297630"/>
    <w:rsid w:val="5D301FF8"/>
    <w:rsid w:val="5D576E69"/>
    <w:rsid w:val="5D72449E"/>
    <w:rsid w:val="5DCB3734"/>
    <w:rsid w:val="5E762205"/>
    <w:rsid w:val="5ED14617"/>
    <w:rsid w:val="5EEA4761"/>
    <w:rsid w:val="5EFB658F"/>
    <w:rsid w:val="5F2C535A"/>
    <w:rsid w:val="5F607CC5"/>
    <w:rsid w:val="5F635024"/>
    <w:rsid w:val="5FC842F4"/>
    <w:rsid w:val="5FC92D08"/>
    <w:rsid w:val="5FEA53C9"/>
    <w:rsid w:val="60965171"/>
    <w:rsid w:val="60EC3E76"/>
    <w:rsid w:val="61077BA5"/>
    <w:rsid w:val="61310D65"/>
    <w:rsid w:val="614A7CBC"/>
    <w:rsid w:val="617F0622"/>
    <w:rsid w:val="61931B85"/>
    <w:rsid w:val="620C4209"/>
    <w:rsid w:val="623E6F65"/>
    <w:rsid w:val="625F3C2A"/>
    <w:rsid w:val="62AB3EB6"/>
    <w:rsid w:val="62B30804"/>
    <w:rsid w:val="63356667"/>
    <w:rsid w:val="63576180"/>
    <w:rsid w:val="63A2005F"/>
    <w:rsid w:val="63F16846"/>
    <w:rsid w:val="64162C84"/>
    <w:rsid w:val="642F3583"/>
    <w:rsid w:val="64661DEC"/>
    <w:rsid w:val="64915F48"/>
    <w:rsid w:val="64A75930"/>
    <w:rsid w:val="64B96D77"/>
    <w:rsid w:val="64C021C4"/>
    <w:rsid w:val="654F34E9"/>
    <w:rsid w:val="657A7B80"/>
    <w:rsid w:val="65897B3B"/>
    <w:rsid w:val="659470DB"/>
    <w:rsid w:val="659A12F0"/>
    <w:rsid w:val="659C3E22"/>
    <w:rsid w:val="65F87806"/>
    <w:rsid w:val="66997173"/>
    <w:rsid w:val="66A205ED"/>
    <w:rsid w:val="66AA034C"/>
    <w:rsid w:val="66AB3958"/>
    <w:rsid w:val="66B730DB"/>
    <w:rsid w:val="67784042"/>
    <w:rsid w:val="67CE48E7"/>
    <w:rsid w:val="67FA764E"/>
    <w:rsid w:val="681A12CB"/>
    <w:rsid w:val="684E76E3"/>
    <w:rsid w:val="687E2E73"/>
    <w:rsid w:val="68F61A4E"/>
    <w:rsid w:val="690031A3"/>
    <w:rsid w:val="693764BC"/>
    <w:rsid w:val="694801C7"/>
    <w:rsid w:val="697713A8"/>
    <w:rsid w:val="69915616"/>
    <w:rsid w:val="6A172F1C"/>
    <w:rsid w:val="6A4D5B60"/>
    <w:rsid w:val="6A773014"/>
    <w:rsid w:val="6AA96F31"/>
    <w:rsid w:val="6AD316F7"/>
    <w:rsid w:val="6B0A2702"/>
    <w:rsid w:val="6B26509D"/>
    <w:rsid w:val="6B5275DD"/>
    <w:rsid w:val="6C927ADC"/>
    <w:rsid w:val="6C9A3A4F"/>
    <w:rsid w:val="6CB22A29"/>
    <w:rsid w:val="6D2257E9"/>
    <w:rsid w:val="6D3A563E"/>
    <w:rsid w:val="6D6C0B95"/>
    <w:rsid w:val="6D883A5A"/>
    <w:rsid w:val="6D9318B3"/>
    <w:rsid w:val="6D974CC7"/>
    <w:rsid w:val="6DBD5218"/>
    <w:rsid w:val="6DDE15FC"/>
    <w:rsid w:val="6DE9247B"/>
    <w:rsid w:val="6E435F39"/>
    <w:rsid w:val="6E4A2450"/>
    <w:rsid w:val="6E662FDB"/>
    <w:rsid w:val="6E785FD3"/>
    <w:rsid w:val="6E8A734E"/>
    <w:rsid w:val="6EB87172"/>
    <w:rsid w:val="6F3A4E6D"/>
    <w:rsid w:val="6F921DEB"/>
    <w:rsid w:val="70435DA9"/>
    <w:rsid w:val="70EF157B"/>
    <w:rsid w:val="710F21F6"/>
    <w:rsid w:val="7125669A"/>
    <w:rsid w:val="71500B4C"/>
    <w:rsid w:val="71613237"/>
    <w:rsid w:val="716F1324"/>
    <w:rsid w:val="718E7D4B"/>
    <w:rsid w:val="71A9574B"/>
    <w:rsid w:val="71D55FF2"/>
    <w:rsid w:val="71D713E2"/>
    <w:rsid w:val="71EB18E8"/>
    <w:rsid w:val="726344B3"/>
    <w:rsid w:val="72B179AE"/>
    <w:rsid w:val="72D54D7C"/>
    <w:rsid w:val="731426DC"/>
    <w:rsid w:val="7328520E"/>
    <w:rsid w:val="737736C0"/>
    <w:rsid w:val="73D93EA3"/>
    <w:rsid w:val="73E3796C"/>
    <w:rsid w:val="73F941CE"/>
    <w:rsid w:val="74271530"/>
    <w:rsid w:val="74505621"/>
    <w:rsid w:val="74B67927"/>
    <w:rsid w:val="74BA0338"/>
    <w:rsid w:val="74E73B09"/>
    <w:rsid w:val="74E76FE8"/>
    <w:rsid w:val="751270A6"/>
    <w:rsid w:val="75231D3F"/>
    <w:rsid w:val="752970B0"/>
    <w:rsid w:val="752C1026"/>
    <w:rsid w:val="753D6510"/>
    <w:rsid w:val="755C5377"/>
    <w:rsid w:val="75696A17"/>
    <w:rsid w:val="75745471"/>
    <w:rsid w:val="75A27950"/>
    <w:rsid w:val="75D9070F"/>
    <w:rsid w:val="75DD4156"/>
    <w:rsid w:val="75E35167"/>
    <w:rsid w:val="75F866B6"/>
    <w:rsid w:val="766034F6"/>
    <w:rsid w:val="766F32BE"/>
    <w:rsid w:val="76A43EF8"/>
    <w:rsid w:val="76B455F0"/>
    <w:rsid w:val="77345C82"/>
    <w:rsid w:val="774143A8"/>
    <w:rsid w:val="775D0761"/>
    <w:rsid w:val="77A318EC"/>
    <w:rsid w:val="78175E36"/>
    <w:rsid w:val="78317801"/>
    <w:rsid w:val="78402C92"/>
    <w:rsid w:val="78A45239"/>
    <w:rsid w:val="78E80825"/>
    <w:rsid w:val="78EE44ED"/>
    <w:rsid w:val="79531075"/>
    <w:rsid w:val="79CB1584"/>
    <w:rsid w:val="79D459FC"/>
    <w:rsid w:val="79EB6F1D"/>
    <w:rsid w:val="7A2062CC"/>
    <w:rsid w:val="7A6B7F6E"/>
    <w:rsid w:val="7AE9726F"/>
    <w:rsid w:val="7B3D0CA0"/>
    <w:rsid w:val="7B3E2ED2"/>
    <w:rsid w:val="7B4148F8"/>
    <w:rsid w:val="7B5B603A"/>
    <w:rsid w:val="7B7A6E08"/>
    <w:rsid w:val="7BC40083"/>
    <w:rsid w:val="7C4802A0"/>
    <w:rsid w:val="7C933A09"/>
    <w:rsid w:val="7CA2331E"/>
    <w:rsid w:val="7CD6267F"/>
    <w:rsid w:val="7CE246D3"/>
    <w:rsid w:val="7CF7150E"/>
    <w:rsid w:val="7D1F6BA1"/>
    <w:rsid w:val="7D4A6A04"/>
    <w:rsid w:val="7D8E61D7"/>
    <w:rsid w:val="7DA83057"/>
    <w:rsid w:val="7DB32C17"/>
    <w:rsid w:val="7DC1386E"/>
    <w:rsid w:val="7EAC165F"/>
    <w:rsid w:val="7FC3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82"/>
    <w:qFormat/>
    <w:uiPriority w:val="0"/>
    <w:pPr>
      <w:keepNext/>
      <w:jc w:val="center"/>
      <w:outlineLvl w:val="0"/>
    </w:pPr>
    <w:rPr>
      <w:b/>
      <w:bCs/>
      <w:sz w:val="24"/>
      <w:szCs w:val="20"/>
    </w:rPr>
  </w:style>
  <w:style w:type="paragraph" w:styleId="6">
    <w:name w:val="heading 2"/>
    <w:basedOn w:val="7"/>
    <w:next w:val="1"/>
    <w:link w:val="174"/>
    <w:qFormat/>
    <w:uiPriority w:val="0"/>
    <w:pPr>
      <w:spacing w:line="360" w:lineRule="auto"/>
      <w:outlineLvl w:val="1"/>
    </w:pPr>
    <w:rPr>
      <w:rFonts w:ascii="Arial" w:hAnsi="Arial"/>
      <w:b w:val="0"/>
      <w:bCs w:val="0"/>
      <w:sz w:val="24"/>
    </w:rPr>
  </w:style>
  <w:style w:type="paragraph" w:styleId="7">
    <w:name w:val="heading 3"/>
    <w:basedOn w:val="1"/>
    <w:next w:val="1"/>
    <w:link w:val="181"/>
    <w:qFormat/>
    <w:uiPriority w:val="0"/>
    <w:pPr>
      <w:keepNext/>
      <w:keepLines/>
      <w:spacing w:before="260" w:after="260" w:line="413"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0">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1">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12">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3">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qFormat/>
    <w:uiPriority w:val="0"/>
    <w:pPr>
      <w:tabs>
        <w:tab w:val="left" w:pos="330"/>
        <w:tab w:val="left" w:pos="360"/>
        <w:tab w:val="left" w:pos="425"/>
        <w:tab w:val="left" w:pos="2160"/>
      </w:tabs>
      <w:topLinePunct/>
      <w:spacing w:line="490" w:lineRule="exact"/>
      <w:jc w:val="center"/>
    </w:pPr>
    <w:rPr>
      <w:rFonts w:ascii="仿宋_GB2312" w:hAnsi="Calibri" w:eastAsia="仿宋_GB2312"/>
      <w:sz w:val="34"/>
    </w:rPr>
  </w:style>
  <w:style w:type="paragraph" w:customStyle="1" w:styleId="3">
    <w:name w:val="样式1"/>
    <w:basedOn w:val="4"/>
    <w:qFormat/>
    <w:uiPriority w:val="0"/>
    <w:pPr>
      <w:numPr>
        <w:ilvl w:val="0"/>
        <w:numId w:val="1"/>
      </w:numPr>
      <w:adjustRightInd w:val="0"/>
      <w:textAlignment w:val="baseline"/>
    </w:pPr>
    <w:rPr>
      <w:rFonts w:ascii="宋体" w:hAnsi="宋体"/>
      <w:szCs w:val="21"/>
    </w:rPr>
  </w:style>
  <w:style w:type="paragraph" w:customStyle="1" w:styleId="4">
    <w:name w:val="Normal_0"/>
    <w:qFormat/>
    <w:uiPriority w:val="0"/>
    <w:rPr>
      <w:rFonts w:ascii="Times New Roman" w:hAnsi="Times New Roman" w:eastAsia="Times New Roman" w:cs="Times New Roman"/>
      <w:sz w:val="24"/>
      <w:szCs w:val="24"/>
      <w:lang w:val="en-US" w:eastAsia="zh-CN" w:bidi="ar-SA"/>
    </w:rPr>
  </w:style>
  <w:style w:type="paragraph" w:styleId="14">
    <w:name w:val="Normal Indent"/>
    <w:basedOn w:val="1"/>
    <w:qFormat/>
    <w:uiPriority w:val="0"/>
    <w:pPr>
      <w:widowControl/>
      <w:ind w:firstLine="420"/>
      <w:jc w:val="left"/>
    </w:pPr>
    <w:rPr>
      <w:kern w:val="0"/>
      <w:sz w:val="20"/>
      <w:szCs w:val="20"/>
    </w:rPr>
  </w:style>
  <w:style w:type="paragraph" w:styleId="15">
    <w:name w:val="Document Map"/>
    <w:basedOn w:val="1"/>
    <w:qFormat/>
    <w:uiPriority w:val="0"/>
    <w:pPr>
      <w:shd w:val="clear" w:color="auto" w:fill="000080"/>
    </w:pPr>
  </w:style>
  <w:style w:type="paragraph" w:styleId="16">
    <w:name w:val="annotation text"/>
    <w:basedOn w:val="1"/>
    <w:link w:val="179"/>
    <w:qFormat/>
    <w:uiPriority w:val="0"/>
    <w:pPr>
      <w:jc w:val="left"/>
    </w:pPr>
  </w:style>
  <w:style w:type="paragraph" w:styleId="17">
    <w:name w:val="Salutation"/>
    <w:basedOn w:val="1"/>
    <w:next w:val="1"/>
    <w:qFormat/>
    <w:uiPriority w:val="0"/>
    <w:rPr>
      <w:rFonts w:ascii="仿宋_GB2312" w:eastAsia="仿宋_GB2312"/>
      <w:sz w:val="24"/>
    </w:rPr>
  </w:style>
  <w:style w:type="paragraph" w:styleId="18">
    <w:name w:val="Body Text 3"/>
    <w:basedOn w:val="1"/>
    <w:link w:val="186"/>
    <w:qFormat/>
    <w:uiPriority w:val="0"/>
    <w:pPr>
      <w:spacing w:after="120"/>
    </w:pPr>
    <w:rPr>
      <w:sz w:val="16"/>
      <w:szCs w:val="16"/>
    </w:rPr>
  </w:style>
  <w:style w:type="paragraph" w:styleId="19">
    <w:name w:val="Body Text"/>
    <w:basedOn w:val="1"/>
    <w:next w:val="20"/>
    <w:link w:val="198"/>
    <w:qFormat/>
    <w:uiPriority w:val="0"/>
    <w:pPr>
      <w:spacing w:after="120"/>
    </w:pPr>
  </w:style>
  <w:style w:type="paragraph" w:styleId="20">
    <w:name w:val="Body Text First Indent"/>
    <w:basedOn w:val="19"/>
    <w:qFormat/>
    <w:uiPriority w:val="0"/>
    <w:pPr>
      <w:ind w:firstLine="420" w:firstLineChars="100"/>
    </w:pPr>
    <w:rPr>
      <w:sz w:val="30"/>
    </w:rPr>
  </w:style>
  <w:style w:type="paragraph" w:styleId="21">
    <w:name w:val="Body Text Indent"/>
    <w:basedOn w:val="1"/>
    <w:qFormat/>
    <w:uiPriority w:val="0"/>
    <w:pPr>
      <w:spacing w:after="120"/>
      <w:ind w:left="420" w:leftChars="200"/>
    </w:pPr>
  </w:style>
  <w:style w:type="paragraph" w:styleId="22">
    <w:name w:val="Block Text"/>
    <w:basedOn w:val="1"/>
    <w:qFormat/>
    <w:uiPriority w:val="0"/>
    <w:pPr>
      <w:ind w:left="1171" w:right="91" w:hanging="1080"/>
    </w:pPr>
    <w:rPr>
      <w:rFonts w:eastAsia="楷体_GB2312"/>
      <w:szCs w:val="20"/>
    </w:rPr>
  </w:style>
  <w:style w:type="paragraph" w:styleId="23">
    <w:name w:val="toc 3"/>
    <w:basedOn w:val="1"/>
    <w:next w:val="1"/>
    <w:qFormat/>
    <w:uiPriority w:val="0"/>
    <w:pPr>
      <w:ind w:left="840" w:leftChars="400"/>
    </w:pPr>
  </w:style>
  <w:style w:type="paragraph" w:styleId="24">
    <w:name w:val="Plain Text"/>
    <w:basedOn w:val="1"/>
    <w:link w:val="183"/>
    <w:qFormat/>
    <w:uiPriority w:val="0"/>
    <w:rPr>
      <w:rFonts w:ascii="宋体" w:hAnsi="Courier New" w:cs="Courier New"/>
      <w:szCs w:val="21"/>
    </w:rPr>
  </w:style>
  <w:style w:type="paragraph" w:styleId="25">
    <w:name w:val="Date"/>
    <w:basedOn w:val="1"/>
    <w:next w:val="1"/>
    <w:qFormat/>
    <w:uiPriority w:val="0"/>
    <w:rPr>
      <w:sz w:val="24"/>
      <w:szCs w:val="20"/>
    </w:rPr>
  </w:style>
  <w:style w:type="paragraph" w:styleId="26">
    <w:name w:val="Body Text Indent 2"/>
    <w:basedOn w:val="1"/>
    <w:qFormat/>
    <w:uiPriority w:val="0"/>
    <w:pPr>
      <w:spacing w:after="120" w:line="480" w:lineRule="auto"/>
      <w:ind w:left="420" w:leftChars="200"/>
    </w:pPr>
  </w:style>
  <w:style w:type="paragraph" w:styleId="27">
    <w:name w:val="Balloon Text"/>
    <w:basedOn w:val="1"/>
    <w:qFormat/>
    <w:uiPriority w:val="0"/>
    <w:rPr>
      <w:sz w:val="18"/>
      <w:szCs w:val="18"/>
    </w:rPr>
  </w:style>
  <w:style w:type="paragraph" w:styleId="28">
    <w:name w:val="footer"/>
    <w:basedOn w:val="1"/>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56" w:beforeLines="50"/>
    </w:pPr>
    <w:rPr>
      <w:rFonts w:ascii="仿宋_GB2312" w:eastAsia="仿宋_GB2312"/>
      <w:sz w:val="24"/>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0"/>
    <w:pPr>
      <w:ind w:left="420" w:leftChars="200"/>
    </w:pPr>
  </w:style>
  <w:style w:type="paragraph" w:styleId="33">
    <w:name w:val="Body Text 2"/>
    <w:basedOn w:val="1"/>
    <w:qFormat/>
    <w:uiPriority w:val="0"/>
    <w:pPr>
      <w:spacing w:after="120" w:line="480" w:lineRule="auto"/>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index 1"/>
    <w:basedOn w:val="1"/>
    <w:next w:val="1"/>
    <w:qFormat/>
    <w:uiPriority w:val="0"/>
    <w:pPr>
      <w:spacing w:line="220" w:lineRule="exact"/>
      <w:jc w:val="center"/>
    </w:pPr>
    <w:rPr>
      <w:rFonts w:ascii="仿宋_GB2312" w:eastAsia="仿宋_GB2312"/>
      <w:szCs w:val="20"/>
    </w:rPr>
  </w:style>
  <w:style w:type="paragraph" w:styleId="37">
    <w:name w:val="Title"/>
    <w:basedOn w:val="1"/>
    <w:next w:val="1"/>
    <w:link w:val="177"/>
    <w:qFormat/>
    <w:uiPriority w:val="0"/>
    <w:pPr>
      <w:spacing w:line="360" w:lineRule="auto"/>
      <w:jc w:val="center"/>
      <w:outlineLvl w:val="0"/>
    </w:pPr>
    <w:rPr>
      <w:rFonts w:ascii="Cambria" w:hAnsi="Cambria"/>
      <w:b/>
      <w:bCs/>
      <w:sz w:val="36"/>
      <w:szCs w:val="32"/>
    </w:rPr>
  </w:style>
  <w:style w:type="paragraph" w:styleId="38">
    <w:name w:val="annotation subject"/>
    <w:basedOn w:val="16"/>
    <w:next w:val="16"/>
    <w:qFormat/>
    <w:uiPriority w:val="0"/>
    <w:rPr>
      <w:b/>
      <w:bCs/>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yperlink"/>
    <w:basedOn w:val="41"/>
    <w:qFormat/>
    <w:uiPriority w:val="99"/>
    <w:rPr>
      <w:color w:val="136EC2"/>
      <w:u w:val="single"/>
    </w:rPr>
  </w:style>
  <w:style w:type="character" w:styleId="46">
    <w:name w:val="annotation reference"/>
    <w:qFormat/>
    <w:uiPriority w:val="0"/>
    <w:rPr>
      <w:sz w:val="21"/>
      <w:szCs w:val="21"/>
    </w:rPr>
  </w:style>
  <w:style w:type="paragraph" w:customStyle="1" w:styleId="47">
    <w:name w:val="正文文本_1"/>
    <w:basedOn w:val="48"/>
    <w:unhideWhenUsed/>
    <w:qFormat/>
    <w:uiPriority w:val="0"/>
    <w:pPr>
      <w:spacing w:after="120"/>
    </w:pPr>
  </w:style>
  <w:style w:type="paragraph" w:customStyle="1" w:styleId="48">
    <w:name w:val="正文_1_0"/>
    <w:basedOn w:val="49"/>
    <w:next w:val="52"/>
    <w:qFormat/>
    <w:uiPriority w:val="0"/>
    <w:rPr>
      <w:szCs w:val="22"/>
    </w:rPr>
  </w:style>
  <w:style w:type="paragraph" w:customStyle="1" w:styleId="49">
    <w:name w:val="正文_2"/>
    <w:basedOn w:val="50"/>
    <w:next w:val="47"/>
    <w:qFormat/>
    <w:uiPriority w:val="0"/>
  </w:style>
  <w:style w:type="paragraph" w:customStyle="1" w:styleId="50">
    <w:name w:val="正文_1"/>
    <w:next w:val="5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列表_0"/>
    <w:basedOn w:val="50"/>
    <w:semiHidden/>
    <w:qFormat/>
    <w:locked/>
    <w:uiPriority w:val="0"/>
    <w:pPr>
      <w:ind w:left="200" w:hanging="200" w:hangingChars="200"/>
    </w:pPr>
  </w:style>
  <w:style w:type="paragraph" w:customStyle="1" w:styleId="52">
    <w:name w:val="正文首行缩进1"/>
    <w:basedOn w:val="53"/>
    <w:unhideWhenUsed/>
    <w:qFormat/>
    <w:uiPriority w:val="99"/>
    <w:pPr>
      <w:ind w:firstLine="420" w:firstLineChars="100"/>
    </w:pPr>
    <w:rPr>
      <w:szCs w:val="22"/>
    </w:rPr>
  </w:style>
  <w:style w:type="paragraph" w:customStyle="1" w:styleId="53">
    <w:name w:val="正文文本_0_0"/>
    <w:basedOn w:val="54"/>
    <w:qFormat/>
    <w:uiPriority w:val="99"/>
    <w:rPr>
      <w:rFonts w:ascii="Calibri" w:hAnsi="Calibri" w:eastAsia="黑体"/>
      <w:kern w:val="0"/>
      <w:sz w:val="36"/>
    </w:rPr>
  </w:style>
  <w:style w:type="paragraph" w:customStyle="1" w:styleId="54">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ormal_2"/>
    <w:qFormat/>
    <w:uiPriority w:val="0"/>
    <w:rPr>
      <w:rFonts w:ascii="黑体" w:hAnsi="黑体" w:eastAsia="黑体" w:cs="Times New Roman"/>
      <w:b/>
      <w:sz w:val="32"/>
      <w:szCs w:val="24"/>
      <w:lang w:val="en-US" w:eastAsia="zh-CN" w:bidi="ar-SA"/>
    </w:rPr>
  </w:style>
  <w:style w:type="paragraph" w:customStyle="1" w:styleId="5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8">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Normal_11"/>
    <w:qFormat/>
    <w:uiPriority w:val="0"/>
    <w:rPr>
      <w:rFonts w:ascii="黑体" w:hAnsi="黑体" w:eastAsia="黑体" w:cs="Times New Roman"/>
      <w:b/>
      <w:sz w:val="32"/>
      <w:szCs w:val="24"/>
      <w:lang w:val="en-US" w:eastAsia="zh-CN" w:bidi="ar-SA"/>
    </w:rPr>
  </w:style>
  <w:style w:type="paragraph" w:customStyle="1" w:styleId="60">
    <w:name w:val="标题 3_4"/>
    <w:basedOn w:val="61"/>
    <w:next w:val="61"/>
    <w:link w:val="175"/>
    <w:unhideWhenUsed/>
    <w:qFormat/>
    <w:uiPriority w:val="0"/>
    <w:pPr>
      <w:keepNext/>
      <w:keepLines/>
      <w:spacing w:before="260" w:after="260" w:line="412" w:lineRule="auto"/>
      <w:outlineLvl w:val="2"/>
    </w:pPr>
    <w:rPr>
      <w:b/>
      <w:bCs/>
      <w:sz w:val="32"/>
      <w:szCs w:val="32"/>
    </w:rPr>
  </w:style>
  <w:style w:type="paragraph" w:customStyle="1" w:styleId="6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标题 3_5"/>
    <w:basedOn w:val="63"/>
    <w:next w:val="63"/>
    <w:link w:val="180"/>
    <w:unhideWhenUsed/>
    <w:qFormat/>
    <w:uiPriority w:val="0"/>
    <w:pPr>
      <w:keepNext/>
      <w:keepLines/>
      <w:spacing w:before="260" w:after="260" w:line="412" w:lineRule="auto"/>
      <w:outlineLvl w:val="2"/>
    </w:pPr>
    <w:rPr>
      <w:b/>
      <w:bCs/>
      <w:sz w:val="32"/>
      <w:szCs w:val="32"/>
    </w:rPr>
  </w:style>
  <w:style w:type="paragraph" w:customStyle="1" w:styleId="6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标题 3_0"/>
    <w:basedOn w:val="50"/>
    <w:next w:val="50"/>
    <w:unhideWhenUsed/>
    <w:qFormat/>
    <w:uiPriority w:val="9"/>
    <w:pPr>
      <w:keepNext/>
      <w:keepLines/>
      <w:spacing w:before="260" w:after="260" w:line="416" w:lineRule="auto"/>
      <w:outlineLvl w:val="2"/>
    </w:pPr>
    <w:rPr>
      <w:b/>
      <w:bCs/>
      <w:sz w:val="32"/>
      <w:szCs w:val="32"/>
    </w:rPr>
  </w:style>
  <w:style w:type="paragraph" w:customStyle="1" w:styleId="65">
    <w:name w:val="Normal_12"/>
    <w:qFormat/>
    <w:uiPriority w:val="0"/>
    <w:rPr>
      <w:rFonts w:ascii="黑体" w:hAnsi="黑体" w:eastAsia="黑体" w:cs="Times New Roman"/>
      <w:b/>
      <w:sz w:val="32"/>
      <w:szCs w:val="24"/>
      <w:lang w:val="en-US" w:eastAsia="zh-CN" w:bidi="ar-SA"/>
    </w:rPr>
  </w:style>
  <w:style w:type="paragraph" w:customStyle="1" w:styleId="66">
    <w:name w:val="标题 2_0"/>
    <w:basedOn w:val="64"/>
    <w:next w:val="50"/>
    <w:link w:val="187"/>
    <w:qFormat/>
    <w:uiPriority w:val="0"/>
    <w:pPr>
      <w:spacing w:line="360" w:lineRule="auto"/>
      <w:outlineLvl w:val="1"/>
    </w:pPr>
    <w:rPr>
      <w:rFonts w:ascii="Arial" w:hAnsi="Arial"/>
      <w:b w:val="0"/>
      <w:bCs w:val="0"/>
      <w:sz w:val="24"/>
    </w:rPr>
  </w:style>
  <w:style w:type="paragraph" w:customStyle="1" w:styleId="67">
    <w:name w:val="Table Paragraph_1"/>
    <w:basedOn w:val="68"/>
    <w:qFormat/>
    <w:uiPriority w:val="0"/>
    <w:pPr>
      <w:jc w:val="left"/>
    </w:pPr>
    <w:rPr>
      <w:kern w:val="0"/>
      <w:sz w:val="22"/>
      <w:szCs w:val="22"/>
    </w:rPr>
  </w:style>
  <w:style w:type="paragraph" w:customStyle="1" w:styleId="68">
    <w:name w:val="正文_6_0_0"/>
    <w:basedOn w:val="69"/>
    <w:qFormat/>
    <w:uiPriority w:val="0"/>
    <w:rPr>
      <w:rFonts w:cs="Calibri"/>
      <w:szCs w:val="21"/>
    </w:rPr>
  </w:style>
  <w:style w:type="paragraph" w:customStyle="1" w:styleId="69">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Normal_4"/>
    <w:qFormat/>
    <w:uiPriority w:val="0"/>
    <w:rPr>
      <w:rFonts w:ascii="黑体" w:hAnsi="黑体" w:eastAsia="黑体" w:cs="Times New Roman"/>
      <w:b/>
      <w:sz w:val="32"/>
      <w:szCs w:val="24"/>
      <w:lang w:val="en-US" w:eastAsia="zh-CN" w:bidi="ar-SA"/>
    </w:rPr>
  </w:style>
  <w:style w:type="paragraph" w:customStyle="1" w:styleId="7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标题 51"/>
    <w:basedOn w:val="73"/>
    <w:qFormat/>
    <w:uiPriority w:val="0"/>
    <w:pPr>
      <w:spacing w:before="26" w:after="100" w:afterAutospacing="1"/>
      <w:ind w:left="157"/>
      <w:jc w:val="left"/>
      <w:outlineLvl w:val="5"/>
    </w:pPr>
    <w:rPr>
      <w:rFonts w:ascii="宋体" w:hAnsi="宋体" w:cs="宋体"/>
      <w:b/>
      <w:bCs/>
      <w:kern w:val="0"/>
      <w:sz w:val="24"/>
      <w:szCs w:val="24"/>
    </w:rPr>
  </w:style>
  <w:style w:type="paragraph" w:customStyle="1" w:styleId="73">
    <w:name w:val="正文_4_0_0_0"/>
    <w:basedOn w:val="69"/>
    <w:qFormat/>
    <w:uiPriority w:val="0"/>
    <w:rPr>
      <w:rFonts w:cs="Calibri"/>
      <w:szCs w:val="21"/>
    </w:rPr>
  </w:style>
  <w:style w:type="paragraph" w:customStyle="1" w:styleId="74">
    <w:name w:val="Normal_5"/>
    <w:qFormat/>
    <w:uiPriority w:val="0"/>
    <w:rPr>
      <w:rFonts w:ascii="黑体" w:hAnsi="黑体" w:eastAsia="黑体" w:cs="Times New Roman"/>
      <w:b/>
      <w:sz w:val="32"/>
      <w:szCs w:val="24"/>
      <w:lang w:val="en-US" w:eastAsia="zh-CN" w:bidi="ar-SA"/>
    </w:rPr>
  </w:style>
  <w:style w:type="paragraph" w:customStyle="1" w:styleId="75">
    <w:name w:val="Normal_1_0"/>
    <w:qFormat/>
    <w:uiPriority w:val="0"/>
    <w:rPr>
      <w:rFonts w:ascii="黑体" w:hAnsi="黑体" w:eastAsia="黑体" w:cs="Times New Roman"/>
      <w:b/>
      <w:sz w:val="32"/>
      <w:szCs w:val="24"/>
      <w:lang w:val="en-US" w:eastAsia="zh-CN" w:bidi="ar-SA"/>
    </w:rPr>
  </w:style>
  <w:style w:type="paragraph" w:customStyle="1" w:styleId="76">
    <w:name w:val="Normal_9"/>
    <w:qFormat/>
    <w:uiPriority w:val="0"/>
    <w:pPr>
      <w:widowControl w:val="0"/>
      <w:autoSpaceDE w:val="0"/>
      <w:autoSpaceDN w:val="0"/>
    </w:pPr>
    <w:rPr>
      <w:rFonts w:ascii="仿宋" w:hAnsi="仿宋" w:eastAsia="仿宋" w:cs="Times New Roman"/>
      <w:sz w:val="22"/>
      <w:szCs w:val="22"/>
      <w:lang w:val="en-US" w:eastAsia="en-US" w:bidi="ar-SA"/>
    </w:rPr>
  </w:style>
  <w:style w:type="paragraph" w:customStyle="1" w:styleId="77">
    <w:name w:val="正文_0_0_1"/>
    <w:qFormat/>
    <w:uiPriority w:val="0"/>
    <w:pPr>
      <w:widowControl w:val="0"/>
      <w:jc w:val="both"/>
    </w:pPr>
    <w:rPr>
      <w:rFonts w:ascii="等线" w:hAnsi="等线" w:eastAsia="等线" w:cs="Times New Roman"/>
      <w:kern w:val="2"/>
      <w:sz w:val="21"/>
      <w:szCs w:val="22"/>
      <w:lang w:val="en-US" w:eastAsia="zh-CN" w:bidi="ar-SA"/>
    </w:rPr>
  </w:style>
  <w:style w:type="paragraph" w:customStyle="1" w:styleId="78">
    <w:name w:val="标题 3_3"/>
    <w:basedOn w:val="79"/>
    <w:next w:val="79"/>
    <w:link w:val="188"/>
    <w:unhideWhenUsed/>
    <w:qFormat/>
    <w:uiPriority w:val="0"/>
    <w:pPr>
      <w:keepNext/>
      <w:keepLines/>
      <w:spacing w:before="260" w:after="260" w:line="412" w:lineRule="auto"/>
      <w:outlineLvl w:val="2"/>
    </w:pPr>
    <w:rPr>
      <w:b/>
      <w:bCs/>
      <w:sz w:val="32"/>
      <w:szCs w:val="32"/>
    </w:rPr>
  </w:style>
  <w:style w:type="paragraph" w:customStyle="1" w:styleId="79">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rmal_3"/>
    <w:qFormat/>
    <w:uiPriority w:val="0"/>
    <w:rPr>
      <w:rFonts w:ascii="黑体" w:hAnsi="黑体" w:eastAsia="黑体" w:cs="Times New Roman"/>
      <w:b/>
      <w:sz w:val="32"/>
      <w:szCs w:val="24"/>
      <w:lang w:val="en-US" w:eastAsia="zh-CN" w:bidi="ar-SA"/>
    </w:rPr>
  </w:style>
  <w:style w:type="paragraph" w:customStyle="1" w:styleId="81">
    <w:name w:val="p0"/>
    <w:basedOn w:val="1"/>
    <w:link w:val="197"/>
    <w:qFormat/>
    <w:uiPriority w:val="0"/>
    <w:pPr>
      <w:widowControl/>
    </w:pPr>
    <w:rPr>
      <w:kern w:val="0"/>
      <w:szCs w:val="21"/>
    </w:rPr>
  </w:style>
  <w:style w:type="paragraph" w:customStyle="1" w:styleId="82">
    <w:name w:val="样式 标题 2 + 宋体 五号 行距: 单倍行距"/>
    <w:basedOn w:val="6"/>
    <w:qFormat/>
    <w:uiPriority w:val="0"/>
    <w:pPr>
      <w:numPr>
        <w:ilvl w:val="1"/>
        <w:numId w:val="2"/>
      </w:numPr>
      <w:adjustRightInd w:val="0"/>
      <w:spacing w:line="240" w:lineRule="auto"/>
      <w:jc w:val="left"/>
      <w:textAlignment w:val="baseline"/>
    </w:pPr>
    <w:rPr>
      <w:rFonts w:ascii="宋体" w:hAnsi="宋体"/>
      <w:kern w:val="0"/>
      <w:sz w:val="21"/>
      <w:szCs w:val="20"/>
    </w:rPr>
  </w:style>
  <w:style w:type="paragraph" w:customStyle="1" w:styleId="83">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文本_0_1"/>
    <w:basedOn w:val="68"/>
    <w:qFormat/>
    <w:uiPriority w:val="0"/>
    <w:pPr>
      <w:spacing w:before="100" w:beforeAutospacing="1" w:after="120"/>
    </w:pPr>
    <w:rPr>
      <w:kern w:val="0"/>
      <w:sz w:val="24"/>
      <w:szCs w:val="24"/>
    </w:rPr>
  </w:style>
  <w:style w:type="paragraph" w:customStyle="1" w:styleId="85">
    <w:name w:val="标题 3_0_0"/>
    <w:basedOn w:val="86"/>
    <w:next w:val="86"/>
    <w:link w:val="178"/>
    <w:unhideWhenUsed/>
    <w:qFormat/>
    <w:uiPriority w:val="9"/>
    <w:pPr>
      <w:keepNext/>
      <w:keepLines/>
      <w:spacing w:before="260" w:after="260" w:line="416" w:lineRule="auto"/>
      <w:outlineLvl w:val="2"/>
    </w:pPr>
    <w:rPr>
      <w:b/>
      <w:bCs/>
      <w:sz w:val="32"/>
      <w:szCs w:val="32"/>
    </w:rPr>
  </w:style>
  <w:style w:type="paragraph" w:customStyle="1" w:styleId="8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标题 1 +"/>
    <w:basedOn w:val="5"/>
    <w:next w:val="1"/>
    <w:qFormat/>
    <w:uiPriority w:val="0"/>
    <w:pPr>
      <w:keepLines/>
      <w:spacing w:line="600" w:lineRule="auto"/>
    </w:pPr>
    <w:rPr>
      <w:rFonts w:eastAsia="黑体"/>
      <w:kern w:val="0"/>
      <w:sz w:val="32"/>
      <w:szCs w:val="32"/>
    </w:rPr>
  </w:style>
  <w:style w:type="paragraph" w:customStyle="1" w:styleId="88">
    <w:name w:val="正文_0_0_6"/>
    <w:qFormat/>
    <w:uiPriority w:val="0"/>
    <w:pPr>
      <w:widowControl w:val="0"/>
      <w:jc w:val="both"/>
    </w:pPr>
    <w:rPr>
      <w:rFonts w:ascii="等线" w:hAnsi="等线" w:eastAsia="等线" w:cs="Times New Roman"/>
      <w:kern w:val="2"/>
      <w:sz w:val="21"/>
      <w:szCs w:val="22"/>
      <w:lang w:val="en-US" w:eastAsia="zh-CN" w:bidi="ar-SA"/>
    </w:rPr>
  </w:style>
  <w:style w:type="paragraph" w:customStyle="1" w:styleId="89">
    <w:name w:val="正文_0_0_3"/>
    <w:qFormat/>
    <w:uiPriority w:val="0"/>
    <w:pPr>
      <w:widowControl w:val="0"/>
      <w:jc w:val="both"/>
    </w:pPr>
    <w:rPr>
      <w:rFonts w:ascii="等线" w:hAnsi="等线" w:eastAsia="等线" w:cs="Times New Roman"/>
      <w:kern w:val="2"/>
      <w:sz w:val="21"/>
      <w:szCs w:val="22"/>
      <w:lang w:val="en-US" w:eastAsia="zh-CN" w:bidi="ar-SA"/>
    </w:rPr>
  </w:style>
  <w:style w:type="paragraph" w:customStyle="1" w:styleId="90">
    <w:name w:val="标题 3_0_2"/>
    <w:basedOn w:val="63"/>
    <w:next w:val="91"/>
    <w:qFormat/>
    <w:uiPriority w:val="0"/>
    <w:pPr>
      <w:jc w:val="center"/>
      <w:outlineLvl w:val="2"/>
    </w:pPr>
    <w:rPr>
      <w:rFonts w:ascii="宋体" w:hAnsi="宋体"/>
      <w:b/>
      <w:kern w:val="0"/>
      <w:sz w:val="32"/>
      <w:szCs w:val="32"/>
    </w:rPr>
  </w:style>
  <w:style w:type="paragraph" w:customStyle="1" w:styleId="91">
    <w:name w:val="正文_0_0_7"/>
    <w:qFormat/>
    <w:uiPriority w:val="0"/>
    <w:pPr>
      <w:widowControl w:val="0"/>
      <w:jc w:val="both"/>
    </w:pPr>
    <w:rPr>
      <w:rFonts w:ascii="等线" w:hAnsi="等线" w:eastAsia="等线" w:cs="Times New Roman"/>
      <w:kern w:val="2"/>
      <w:sz w:val="21"/>
      <w:szCs w:val="22"/>
      <w:lang w:val="en-US" w:eastAsia="zh-CN" w:bidi="ar-SA"/>
    </w:rPr>
  </w:style>
  <w:style w:type="paragraph" w:customStyle="1" w:styleId="92">
    <w:name w:val="正文_0_0_5"/>
    <w:qFormat/>
    <w:uiPriority w:val="0"/>
    <w:pPr>
      <w:widowControl w:val="0"/>
      <w:jc w:val="both"/>
    </w:pPr>
    <w:rPr>
      <w:rFonts w:ascii="等线" w:hAnsi="等线" w:eastAsia="等线" w:cs="Times New Roman"/>
      <w:kern w:val="2"/>
      <w:sz w:val="21"/>
      <w:szCs w:val="22"/>
      <w:lang w:val="en-US" w:eastAsia="zh-CN" w:bidi="ar-SA"/>
    </w:rPr>
  </w:style>
  <w:style w:type="paragraph" w:customStyle="1" w:styleId="93">
    <w:name w:val="Normal_13"/>
    <w:qFormat/>
    <w:uiPriority w:val="0"/>
    <w:rPr>
      <w:rFonts w:ascii="黑体" w:hAnsi="黑体" w:eastAsia="黑体" w:cs="Times New Roman"/>
      <w:b/>
      <w:sz w:val="32"/>
      <w:szCs w:val="24"/>
      <w:lang w:val="en-US" w:eastAsia="zh-CN" w:bidi="ar-SA"/>
    </w:rPr>
  </w:style>
  <w:style w:type="paragraph" w:customStyle="1" w:styleId="94">
    <w:name w:val="标题 11"/>
    <w:basedOn w:val="76"/>
    <w:next w:val="76"/>
    <w:qFormat/>
    <w:uiPriority w:val="9"/>
    <w:pPr>
      <w:spacing w:before="38"/>
      <w:ind w:left="1844"/>
      <w:outlineLvl w:val="0"/>
    </w:pPr>
    <w:rPr>
      <w:rFonts w:ascii="宋体" w:hAnsi="宋体" w:eastAsia="宋体" w:cs="宋体"/>
      <w:b/>
      <w:bCs/>
      <w:sz w:val="36"/>
      <w:szCs w:val="36"/>
    </w:rPr>
  </w:style>
  <w:style w:type="paragraph" w:customStyle="1" w:styleId="95">
    <w:name w:val="标题 3_2"/>
    <w:basedOn w:val="96"/>
    <w:next w:val="96"/>
    <w:link w:val="176"/>
    <w:unhideWhenUsed/>
    <w:qFormat/>
    <w:uiPriority w:val="9"/>
    <w:pPr>
      <w:keepNext/>
      <w:keepLines/>
      <w:spacing w:before="260" w:after="260" w:line="416" w:lineRule="auto"/>
      <w:outlineLvl w:val="2"/>
    </w:pPr>
    <w:rPr>
      <w:b/>
      <w:bCs/>
      <w:sz w:val="32"/>
      <w:szCs w:val="32"/>
    </w:rPr>
  </w:style>
  <w:style w:type="paragraph" w:customStyle="1" w:styleId="9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Char Char Char"/>
    <w:basedOn w:val="1"/>
    <w:qFormat/>
    <w:uiPriority w:val="0"/>
    <w:rPr>
      <w:rFonts w:ascii="宋体" w:hAnsi="宋体"/>
      <w:b/>
      <w:sz w:val="28"/>
      <w:szCs w:val="28"/>
    </w:rPr>
  </w:style>
  <w:style w:type="paragraph" w:customStyle="1" w:styleId="98">
    <w:name w:val="Normal_21"/>
    <w:qFormat/>
    <w:uiPriority w:val="0"/>
    <w:rPr>
      <w:rFonts w:ascii="Times New Roman" w:hAnsi="Times New Roman" w:eastAsia="Times New Roman" w:cs="Times New Roman"/>
      <w:sz w:val="24"/>
      <w:szCs w:val="24"/>
      <w:lang w:val="en-US" w:eastAsia="zh-CN" w:bidi="ar-SA"/>
    </w:rPr>
  </w:style>
  <w:style w:type="paragraph" w:customStyle="1" w:styleId="99">
    <w:name w:val="正文_0_1"/>
    <w:basedOn w:val="79"/>
    <w:qFormat/>
    <w:uiPriority w:val="0"/>
    <w:rPr>
      <w:szCs w:val="24"/>
    </w:rPr>
  </w:style>
  <w:style w:type="paragraph" w:customStyle="1" w:styleId="100">
    <w:name w:val="Char Char1 Char Char Char Char Char1 Char Char Char Char"/>
    <w:basedOn w:val="15"/>
    <w:qFormat/>
    <w:uiPriority w:val="0"/>
    <w:rPr>
      <w:rFonts w:ascii="Tahoma" w:hAnsi="Tahoma"/>
    </w:rPr>
  </w:style>
  <w:style w:type="paragraph" w:customStyle="1" w:styleId="101">
    <w:name w:val="正文文本缩进_0"/>
    <w:basedOn w:val="50"/>
    <w:qFormat/>
    <w:uiPriority w:val="0"/>
    <w:pPr>
      <w:spacing w:after="120"/>
      <w:ind w:left="420" w:leftChars="200"/>
    </w:pPr>
  </w:style>
  <w:style w:type="paragraph" w:customStyle="1" w:styleId="102">
    <w:name w:val="纯文本_0_1"/>
    <w:basedOn w:val="103"/>
    <w:qFormat/>
    <w:uiPriority w:val="0"/>
    <w:rPr>
      <w:rFonts w:ascii="宋体" w:hAnsi="Courier New" w:eastAsia="宋体"/>
      <w:szCs w:val="21"/>
    </w:rPr>
  </w:style>
  <w:style w:type="paragraph" w:customStyle="1" w:styleId="103">
    <w:name w:val="正文_0_0_2"/>
    <w:qFormat/>
    <w:uiPriority w:val="0"/>
    <w:pPr>
      <w:widowControl w:val="0"/>
      <w:jc w:val="both"/>
    </w:pPr>
    <w:rPr>
      <w:rFonts w:ascii="等线" w:hAnsi="等线" w:eastAsia="等线" w:cs="Times New Roman"/>
      <w:kern w:val="2"/>
      <w:sz w:val="21"/>
      <w:szCs w:val="22"/>
      <w:lang w:val="en-US" w:eastAsia="zh-CN" w:bidi="ar-SA"/>
    </w:rPr>
  </w:style>
  <w:style w:type="paragraph" w:customStyle="1" w:styleId="104">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纯文本_0_1_0"/>
    <w:basedOn w:val="89"/>
    <w:qFormat/>
    <w:uiPriority w:val="0"/>
    <w:rPr>
      <w:rFonts w:ascii="宋体" w:hAnsi="Courier New" w:eastAsia="宋体"/>
      <w:kern w:val="0"/>
      <w:sz w:val="20"/>
      <w:szCs w:val="21"/>
    </w:rPr>
  </w:style>
  <w:style w:type="paragraph" w:styleId="107">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08">
    <w:name w:val="正文文本1"/>
    <w:basedOn w:val="76"/>
    <w:qFormat/>
    <w:uiPriority w:val="1"/>
    <w:pPr>
      <w:ind w:left="220"/>
    </w:pPr>
    <w:rPr>
      <w:rFonts w:eastAsia="Times New Roman"/>
      <w:sz w:val="32"/>
      <w:szCs w:val="32"/>
    </w:rPr>
  </w:style>
  <w:style w:type="paragraph" w:customStyle="1" w:styleId="109">
    <w:name w:val="标题 3_0_1"/>
    <w:basedOn w:val="104"/>
    <w:next w:val="103"/>
    <w:qFormat/>
    <w:uiPriority w:val="0"/>
    <w:pPr>
      <w:jc w:val="center"/>
      <w:outlineLvl w:val="2"/>
    </w:pPr>
    <w:rPr>
      <w:rFonts w:ascii="宋体" w:hAnsi="宋体"/>
      <w:b/>
      <w:sz w:val="32"/>
      <w:szCs w:val="32"/>
    </w:rPr>
  </w:style>
  <w:style w:type="paragraph" w:customStyle="1" w:styleId="110">
    <w:name w:val="纯文本_0_0_0_0"/>
    <w:basedOn w:val="111"/>
    <w:qFormat/>
    <w:uiPriority w:val="0"/>
    <w:rPr>
      <w:rFonts w:ascii="宋体" w:hAnsi="Courier New" w:eastAsia="宋体"/>
      <w:szCs w:val="21"/>
    </w:rPr>
  </w:style>
  <w:style w:type="paragraph" w:customStyle="1" w:styleId="111">
    <w:name w:val="正文_1_0_0"/>
    <w:basedOn w:val="112"/>
    <w:qFormat/>
    <w:uiPriority w:val="0"/>
    <w:rPr>
      <w:rFonts w:ascii="等线" w:hAnsi="等线" w:eastAsia="等线"/>
    </w:rPr>
  </w:style>
  <w:style w:type="paragraph" w:customStyle="1" w:styleId="11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正文_0_1_0_0"/>
    <w:basedOn w:val="69"/>
    <w:qFormat/>
    <w:uiPriority w:val="0"/>
    <w:rPr>
      <w:rFonts w:cs="Calibri"/>
      <w:szCs w:val="21"/>
    </w:rPr>
  </w:style>
  <w:style w:type="paragraph" w:customStyle="1" w:styleId="115">
    <w:name w:val="正文_0_0_4"/>
    <w:qFormat/>
    <w:uiPriority w:val="0"/>
    <w:pPr>
      <w:widowControl w:val="0"/>
      <w:jc w:val="both"/>
    </w:pPr>
    <w:rPr>
      <w:rFonts w:ascii="等线" w:hAnsi="等线" w:eastAsia="等线" w:cs="Times New Roman"/>
      <w:kern w:val="2"/>
      <w:sz w:val="21"/>
      <w:szCs w:val="22"/>
      <w:lang w:val="en-US" w:eastAsia="zh-CN" w:bidi="ar-SA"/>
    </w:rPr>
  </w:style>
  <w:style w:type="paragraph" w:customStyle="1" w:styleId="116">
    <w:name w:val="正文_1_0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117">
    <w:name w:val="日期_0"/>
    <w:basedOn w:val="96"/>
    <w:next w:val="96"/>
    <w:qFormat/>
    <w:uiPriority w:val="0"/>
    <w:rPr>
      <w:b/>
      <w:sz w:val="28"/>
    </w:rPr>
  </w:style>
  <w:style w:type="paragraph" w:customStyle="1" w:styleId="118">
    <w:name w:val="标题 3_1"/>
    <w:basedOn w:val="86"/>
    <w:next w:val="86"/>
    <w:link w:val="196"/>
    <w:unhideWhenUsed/>
    <w:qFormat/>
    <w:uiPriority w:val="9"/>
    <w:pPr>
      <w:keepNext/>
      <w:keepLines/>
      <w:spacing w:before="260" w:after="260" w:line="416" w:lineRule="auto"/>
      <w:outlineLvl w:val="2"/>
    </w:pPr>
    <w:rPr>
      <w:b/>
      <w:bCs/>
      <w:sz w:val="32"/>
      <w:szCs w:val="32"/>
    </w:rPr>
  </w:style>
  <w:style w:type="paragraph" w:customStyle="1" w:styleId="11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标题 3_6"/>
    <w:basedOn w:val="58"/>
    <w:next w:val="58"/>
    <w:link w:val="185"/>
    <w:unhideWhenUsed/>
    <w:qFormat/>
    <w:uiPriority w:val="0"/>
    <w:pPr>
      <w:keepNext/>
      <w:keepLines/>
      <w:spacing w:before="260" w:after="260" w:line="412" w:lineRule="auto"/>
      <w:outlineLvl w:val="2"/>
    </w:pPr>
    <w:rPr>
      <w:b/>
      <w:bCs/>
      <w:sz w:val="32"/>
      <w:szCs w:val="32"/>
    </w:rPr>
  </w:style>
  <w:style w:type="paragraph" w:customStyle="1" w:styleId="121">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4_0_0"/>
    <w:basedOn w:val="69"/>
    <w:qFormat/>
    <w:uiPriority w:val="0"/>
    <w:rPr>
      <w:rFonts w:cs="Calibri"/>
      <w:szCs w:val="21"/>
    </w:rPr>
  </w:style>
  <w:style w:type="paragraph" w:customStyle="1" w:styleId="123">
    <w:name w:val="Normal_0_0"/>
    <w:qFormat/>
    <w:uiPriority w:val="0"/>
    <w:rPr>
      <w:rFonts w:ascii="黑体" w:hAnsi="黑体" w:eastAsia="黑体" w:cs="Times New Roman"/>
      <w:b/>
      <w:sz w:val="32"/>
      <w:szCs w:val="24"/>
      <w:lang w:val="en-US" w:eastAsia="zh-CN" w:bidi="ar-SA"/>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1"/>
    <w:basedOn w:val="1"/>
    <w:qFormat/>
    <w:uiPriority w:val="0"/>
    <w:pPr>
      <w:spacing w:after="156" w:afterLines="50" w:line="360" w:lineRule="auto"/>
    </w:pPr>
    <w:rPr>
      <w:rFonts w:ascii="宋体" w:hAnsi="宋体"/>
      <w:b/>
      <w:sz w:val="30"/>
      <w:szCs w:val="21"/>
    </w:rPr>
  </w:style>
  <w:style w:type="paragraph" w:customStyle="1" w:styleId="12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7">
    <w:name w:val="Normal_19"/>
    <w:qFormat/>
    <w:uiPriority w:val="0"/>
    <w:rPr>
      <w:rFonts w:ascii="黑体" w:hAnsi="黑体" w:eastAsia="黑体" w:cs="Times New Roman"/>
      <w:b/>
      <w:sz w:val="32"/>
      <w:szCs w:val="24"/>
      <w:lang w:val="en-US" w:eastAsia="zh-CN" w:bidi="ar-SA"/>
    </w:rPr>
  </w:style>
  <w:style w:type="paragraph" w:customStyle="1" w:styleId="128">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9">
    <w:name w:val="Normal_6"/>
    <w:qFormat/>
    <w:uiPriority w:val="0"/>
    <w:rPr>
      <w:rFonts w:ascii="黑体" w:hAnsi="黑体" w:eastAsia="黑体" w:cs="Times New Roman"/>
      <w:b/>
      <w:sz w:val="32"/>
      <w:szCs w:val="24"/>
      <w:lang w:val="en-US" w:eastAsia="zh-CN" w:bidi="ar-SA"/>
    </w:rPr>
  </w:style>
  <w:style w:type="paragraph" w:customStyle="1" w:styleId="130">
    <w:name w:val="Normal_17"/>
    <w:qFormat/>
    <w:uiPriority w:val="0"/>
    <w:rPr>
      <w:rFonts w:ascii="黑体" w:hAnsi="黑体" w:eastAsia="黑体" w:cs="Times New Roman"/>
      <w:b/>
      <w:sz w:val="32"/>
      <w:szCs w:val="24"/>
      <w:lang w:val="en-US" w:eastAsia="zh-CN" w:bidi="ar-SA"/>
    </w:rPr>
  </w:style>
  <w:style w:type="paragraph" w:customStyle="1" w:styleId="131">
    <w:name w:val="表格内容"/>
    <w:basedOn w:val="19"/>
    <w:qFormat/>
    <w:uiPriority w:val="0"/>
    <w:pPr>
      <w:suppressLineNumbers/>
      <w:suppressAutoHyphens/>
      <w:jc w:val="left"/>
    </w:pPr>
    <w:rPr>
      <w:rFonts w:cs="Tahoma"/>
      <w:kern w:val="0"/>
      <w:sz w:val="24"/>
    </w:rPr>
  </w:style>
  <w:style w:type="paragraph" w:customStyle="1" w:styleId="132">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3">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134">
    <w:name w:val="标题 3_2_0"/>
    <w:basedOn w:val="104"/>
    <w:next w:val="104"/>
    <w:link w:val="195"/>
    <w:unhideWhenUsed/>
    <w:qFormat/>
    <w:uiPriority w:val="9"/>
    <w:pPr>
      <w:keepNext/>
      <w:keepLines/>
      <w:spacing w:before="260" w:after="260" w:line="416" w:lineRule="auto"/>
      <w:outlineLvl w:val="2"/>
    </w:pPr>
    <w:rPr>
      <w:b/>
      <w:bCs/>
      <w:sz w:val="32"/>
      <w:szCs w:val="32"/>
    </w:rPr>
  </w:style>
  <w:style w:type="paragraph" w:customStyle="1" w:styleId="135">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Normal_18"/>
    <w:qFormat/>
    <w:uiPriority w:val="0"/>
    <w:rPr>
      <w:rFonts w:ascii="Times New Roman" w:hAnsi="Times New Roman" w:eastAsia="Times New Roman" w:cs="Times New Roman"/>
      <w:sz w:val="24"/>
      <w:szCs w:val="24"/>
      <w:lang w:val="en-US" w:eastAsia="zh-CN" w:bidi="ar-SA"/>
    </w:rPr>
  </w:style>
  <w:style w:type="paragraph" w:customStyle="1" w:styleId="137">
    <w:name w:val="纯文本_0_0_0"/>
    <w:basedOn w:val="96"/>
    <w:qFormat/>
    <w:uiPriority w:val="0"/>
    <w:rPr>
      <w:rFonts w:ascii="宋体" w:hAnsi="Courier New" w:eastAsia="等线"/>
      <w:kern w:val="0"/>
      <w:sz w:val="20"/>
      <w:szCs w:val="21"/>
    </w:rPr>
  </w:style>
  <w:style w:type="paragraph" w:customStyle="1" w:styleId="138">
    <w:name w:val="纯文本_1"/>
    <w:basedOn w:val="86"/>
    <w:link w:val="189"/>
    <w:unhideWhenUsed/>
    <w:qFormat/>
    <w:uiPriority w:val="0"/>
    <w:rPr>
      <w:rFonts w:ascii="宋体" w:hAnsi="Courier New" w:cs="Courier New"/>
      <w:szCs w:val="21"/>
    </w:rPr>
  </w:style>
  <w:style w:type="paragraph" w:customStyle="1" w:styleId="139">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140">
    <w:name w:val="正文文本_0"/>
    <w:basedOn w:val="50"/>
    <w:qFormat/>
    <w:uiPriority w:val="0"/>
    <w:pPr>
      <w:spacing w:after="120"/>
    </w:pPr>
  </w:style>
  <w:style w:type="paragraph" w:customStyle="1" w:styleId="141">
    <w:name w:val="纯文本_0"/>
    <w:basedOn w:val="50"/>
    <w:qFormat/>
    <w:uiPriority w:val="0"/>
    <w:rPr>
      <w:rFonts w:ascii="宋体" w:hAnsi="Courier New" w:cs="Courier New"/>
      <w:szCs w:val="21"/>
    </w:rPr>
  </w:style>
  <w:style w:type="paragraph" w:customStyle="1" w:styleId="142">
    <w:name w:val="Normal_1"/>
    <w:qFormat/>
    <w:uiPriority w:val="0"/>
    <w:rPr>
      <w:rFonts w:ascii="黑体" w:hAnsi="黑体" w:eastAsia="黑体" w:cs="Times New Roman"/>
      <w:b/>
      <w:sz w:val="32"/>
      <w:szCs w:val="24"/>
      <w:lang w:val="en-US" w:eastAsia="zh-CN" w:bidi="ar-SA"/>
    </w:rPr>
  </w:style>
  <w:style w:type="paragraph" w:customStyle="1" w:styleId="143">
    <w:name w:val="正文_0_0_0_0"/>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14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样式 标题 2 + Times New Roman 四号 非加粗 段前: 5 磅 段后: 0 磅 行距: 固定值 20..."/>
    <w:basedOn w:val="6"/>
    <w:qFormat/>
    <w:uiPriority w:val="0"/>
    <w:pPr>
      <w:spacing w:before="100" w:line="400" w:lineRule="exact"/>
    </w:pPr>
    <w:rPr>
      <w:rFonts w:ascii="Times New Roman" w:hAnsi="Times New Roman" w:eastAsia="黑体"/>
      <w:b/>
      <w:bCs/>
      <w:sz w:val="28"/>
      <w:szCs w:val="20"/>
    </w:rPr>
  </w:style>
  <w:style w:type="paragraph" w:customStyle="1" w:styleId="146">
    <w:name w:val="纯文本_0_0"/>
    <w:basedOn w:val="61"/>
    <w:link w:val="193"/>
    <w:unhideWhenUsed/>
    <w:qFormat/>
    <w:uiPriority w:val="0"/>
    <w:rPr>
      <w:rFonts w:ascii="宋体" w:hAnsi="Courier New" w:cs="Courier New"/>
      <w:szCs w:val="21"/>
    </w:rPr>
  </w:style>
  <w:style w:type="paragraph" w:customStyle="1" w:styleId="147">
    <w:name w:val="Normal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Char2"/>
    <w:basedOn w:val="1"/>
    <w:qFormat/>
    <w:uiPriority w:val="0"/>
    <w:pPr>
      <w:tabs>
        <w:tab w:val="left" w:pos="360"/>
      </w:tabs>
      <w:ind w:left="360" w:hanging="360" w:hangingChars="200"/>
    </w:pPr>
    <w:rPr>
      <w:sz w:val="24"/>
    </w:rPr>
  </w:style>
  <w:style w:type="paragraph" w:customStyle="1" w:styleId="150">
    <w:name w:val="标题 2_0_1_0"/>
    <w:basedOn w:val="77"/>
    <w:next w:val="77"/>
    <w:qFormat/>
    <w:uiPriority w:val="0"/>
    <w:pPr>
      <w:outlineLvl w:val="1"/>
    </w:pPr>
    <w:rPr>
      <w:rFonts w:ascii="宋体" w:hAnsi="宋体" w:eastAsia="宋体"/>
      <w:b/>
      <w:sz w:val="32"/>
      <w:szCs w:val="32"/>
    </w:rPr>
  </w:style>
  <w:style w:type="paragraph" w:customStyle="1" w:styleId="151">
    <w:name w:val="标题 71"/>
    <w:basedOn w:val="73"/>
    <w:qFormat/>
    <w:uiPriority w:val="0"/>
    <w:pPr>
      <w:spacing w:before="35" w:after="100" w:afterAutospacing="1"/>
      <w:ind w:left="157"/>
      <w:jc w:val="left"/>
      <w:outlineLvl w:val="7"/>
    </w:pPr>
    <w:rPr>
      <w:rFonts w:ascii="宋体" w:hAnsi="宋体" w:cs="宋体"/>
      <w:b/>
      <w:bCs/>
      <w:kern w:val="0"/>
    </w:rPr>
  </w:style>
  <w:style w:type="paragraph" w:customStyle="1" w:styleId="152">
    <w:name w:val="标题 3_1_0"/>
    <w:basedOn w:val="56"/>
    <w:next w:val="56"/>
    <w:link w:val="192"/>
    <w:unhideWhenUsed/>
    <w:qFormat/>
    <w:uiPriority w:val="9"/>
    <w:pPr>
      <w:keepNext/>
      <w:keepLines/>
      <w:spacing w:before="260" w:after="260" w:line="416" w:lineRule="auto"/>
      <w:outlineLvl w:val="2"/>
    </w:pPr>
    <w:rPr>
      <w:b/>
      <w:bCs/>
      <w:sz w:val="32"/>
      <w:szCs w:val="32"/>
    </w:rPr>
  </w:style>
  <w:style w:type="paragraph" w:customStyle="1" w:styleId="15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Normal_10"/>
    <w:qFormat/>
    <w:uiPriority w:val="0"/>
    <w:rPr>
      <w:rFonts w:ascii="黑体" w:hAnsi="黑体" w:eastAsia="黑体" w:cs="Times New Roman"/>
      <w:b/>
      <w:sz w:val="32"/>
      <w:szCs w:val="24"/>
      <w:lang w:val="en-US" w:eastAsia="zh-CN" w:bidi="ar-SA"/>
    </w:rPr>
  </w:style>
  <w:style w:type="paragraph" w:customStyle="1" w:styleId="155">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57">
    <w:name w:val="p16"/>
    <w:basedOn w:val="1"/>
    <w:qFormat/>
    <w:uiPriority w:val="0"/>
    <w:pPr>
      <w:widowControl/>
      <w:jc w:val="left"/>
    </w:pPr>
    <w:rPr>
      <w:kern w:val="0"/>
      <w:szCs w:val="21"/>
    </w:rPr>
  </w:style>
  <w:style w:type="paragraph" w:customStyle="1" w:styleId="15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9">
    <w:name w:val="标题 2_1"/>
    <w:basedOn w:val="118"/>
    <w:next w:val="112"/>
    <w:link w:val="194"/>
    <w:unhideWhenUsed/>
    <w:qFormat/>
    <w:uiPriority w:val="0"/>
    <w:pPr>
      <w:spacing w:line="360" w:lineRule="auto"/>
      <w:outlineLvl w:val="1"/>
    </w:pPr>
    <w:rPr>
      <w:rFonts w:ascii="Arial" w:hAnsi="Arial"/>
      <w:b w:val="0"/>
      <w:bCs w:val="0"/>
      <w:sz w:val="24"/>
    </w:rPr>
  </w:style>
  <w:style w:type="paragraph" w:customStyle="1" w:styleId="16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Normal_8"/>
    <w:qFormat/>
    <w:uiPriority w:val="0"/>
    <w:rPr>
      <w:rFonts w:ascii="黑体" w:hAnsi="黑体" w:eastAsia="黑体" w:cs="Times New Roman"/>
      <w:b/>
      <w:sz w:val="32"/>
      <w:szCs w:val="24"/>
      <w:lang w:val="en-US" w:eastAsia="zh-CN" w:bidi="ar-SA"/>
    </w:rPr>
  </w:style>
  <w:style w:type="paragraph" w:customStyle="1" w:styleId="162">
    <w:name w:val="正文_0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163">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标题 3_0_0_0"/>
    <w:basedOn w:val="83"/>
    <w:next w:val="115"/>
    <w:qFormat/>
    <w:uiPriority w:val="0"/>
    <w:pPr>
      <w:jc w:val="center"/>
      <w:outlineLvl w:val="2"/>
    </w:pPr>
    <w:rPr>
      <w:rFonts w:ascii="宋体" w:hAnsi="宋体"/>
      <w:b/>
      <w:kern w:val="0"/>
      <w:sz w:val="32"/>
      <w:szCs w:val="32"/>
    </w:rPr>
  </w:style>
  <w:style w:type="paragraph" w:customStyle="1" w:styleId="165">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66">
    <w:name w:val="Normal_14"/>
    <w:qFormat/>
    <w:uiPriority w:val="0"/>
    <w:rPr>
      <w:rFonts w:ascii="黑体" w:hAnsi="黑体" w:eastAsia="黑体" w:cs="Times New Roman"/>
      <w:b/>
      <w:sz w:val="32"/>
      <w:szCs w:val="24"/>
      <w:lang w:val="en-US" w:eastAsia="zh-CN" w:bidi="ar-SA"/>
    </w:rPr>
  </w:style>
  <w:style w:type="paragraph" w:customStyle="1" w:styleId="167">
    <w:name w:val="Char1 Char Char Char 字元 Char Char 字元 Char 字元 Char1 Char Char Char"/>
    <w:basedOn w:val="1"/>
    <w:qFormat/>
    <w:uiPriority w:val="0"/>
    <w:rPr>
      <w:szCs w:val="20"/>
    </w:rPr>
  </w:style>
  <w:style w:type="paragraph" w:customStyle="1" w:styleId="168">
    <w:name w:val="标题 3_0_1_0"/>
    <w:basedOn w:val="71"/>
    <w:next w:val="92"/>
    <w:qFormat/>
    <w:uiPriority w:val="0"/>
    <w:pPr>
      <w:jc w:val="center"/>
      <w:outlineLvl w:val="2"/>
    </w:pPr>
    <w:rPr>
      <w:rFonts w:ascii="宋体" w:hAnsi="宋体"/>
      <w:b/>
      <w:kern w:val="0"/>
      <w:sz w:val="32"/>
      <w:szCs w:val="32"/>
    </w:rPr>
  </w:style>
  <w:style w:type="paragraph" w:customStyle="1" w:styleId="169">
    <w:name w:val="Normal_20"/>
    <w:qFormat/>
    <w:uiPriority w:val="0"/>
    <w:rPr>
      <w:rFonts w:ascii="黑体" w:hAnsi="黑体" w:eastAsia="黑体" w:cs="Times New Roman"/>
      <w:b/>
      <w:sz w:val="32"/>
      <w:szCs w:val="24"/>
      <w:lang w:val="en-US" w:eastAsia="zh-CN" w:bidi="ar-SA"/>
    </w:rPr>
  </w:style>
  <w:style w:type="paragraph" w:styleId="170">
    <w:name w:val="List Paragraph"/>
    <w:basedOn w:val="1"/>
    <w:qFormat/>
    <w:uiPriority w:val="34"/>
    <w:pPr>
      <w:ind w:firstLine="420" w:firstLineChars="200"/>
    </w:pPr>
  </w:style>
  <w:style w:type="paragraph" w:customStyle="1" w:styleId="171">
    <w:name w:val="Normal_16"/>
    <w:qFormat/>
    <w:uiPriority w:val="0"/>
    <w:rPr>
      <w:rFonts w:ascii="黑体" w:hAnsi="黑体" w:eastAsia="黑体" w:cs="Times New Roman"/>
      <w:b/>
      <w:sz w:val="32"/>
      <w:szCs w:val="24"/>
      <w:lang w:val="en-US" w:eastAsia="zh-CN" w:bidi="ar-SA"/>
    </w:rPr>
  </w:style>
  <w:style w:type="paragraph" w:customStyle="1" w:styleId="172">
    <w:name w:val="Normal_15"/>
    <w:qFormat/>
    <w:uiPriority w:val="0"/>
    <w:rPr>
      <w:rFonts w:ascii="黑体" w:hAnsi="黑体" w:eastAsia="黑体" w:cs="Times New Roman"/>
      <w:b/>
      <w:sz w:val="32"/>
      <w:szCs w:val="24"/>
      <w:lang w:val="en-US" w:eastAsia="zh-CN" w:bidi="ar-SA"/>
    </w:rPr>
  </w:style>
  <w:style w:type="paragraph" w:customStyle="1" w:styleId="173">
    <w:name w:val="Normal_34"/>
    <w:qFormat/>
    <w:uiPriority w:val="0"/>
    <w:pPr>
      <w:widowControl w:val="0"/>
      <w:jc w:val="both"/>
    </w:pPr>
    <w:rPr>
      <w:rFonts w:ascii="Times New Roman" w:hAnsi="Times New Roman" w:eastAsia="Times New Roman" w:cs="Times New Roman"/>
      <w:lang w:val="en-US" w:eastAsia="zh-CN" w:bidi="ar-SA"/>
    </w:rPr>
  </w:style>
  <w:style w:type="character" w:customStyle="1" w:styleId="174">
    <w:name w:val="标题 2 字符"/>
    <w:link w:val="6"/>
    <w:qFormat/>
    <w:uiPriority w:val="0"/>
    <w:rPr>
      <w:rFonts w:ascii="Arial" w:hAnsi="Arial"/>
      <w:b/>
      <w:bCs/>
      <w:sz w:val="24"/>
      <w:szCs w:val="32"/>
    </w:rPr>
  </w:style>
  <w:style w:type="character" w:customStyle="1" w:styleId="175">
    <w:name w:val="标题 3 Char_4"/>
    <w:link w:val="60"/>
    <w:semiHidden/>
    <w:qFormat/>
    <w:uiPriority w:val="0"/>
    <w:rPr>
      <w:b/>
      <w:bCs/>
      <w:kern w:val="2"/>
      <w:sz w:val="32"/>
      <w:szCs w:val="32"/>
    </w:rPr>
  </w:style>
  <w:style w:type="character" w:customStyle="1" w:styleId="176">
    <w:name w:val="标题 3 Char_1"/>
    <w:link w:val="95"/>
    <w:semiHidden/>
    <w:qFormat/>
    <w:uiPriority w:val="9"/>
    <w:rPr>
      <w:b/>
      <w:bCs/>
      <w:kern w:val="2"/>
      <w:sz w:val="32"/>
      <w:szCs w:val="32"/>
    </w:rPr>
  </w:style>
  <w:style w:type="character" w:customStyle="1" w:styleId="177">
    <w:name w:val="标题 字符"/>
    <w:link w:val="37"/>
    <w:qFormat/>
    <w:uiPriority w:val="0"/>
    <w:rPr>
      <w:rFonts w:ascii="Cambria" w:hAnsi="Cambria" w:eastAsia="宋体"/>
      <w:b/>
      <w:bCs/>
      <w:kern w:val="2"/>
      <w:sz w:val="36"/>
      <w:szCs w:val="32"/>
      <w:lang w:val="en-US" w:eastAsia="zh-CN" w:bidi="ar-SA"/>
    </w:rPr>
  </w:style>
  <w:style w:type="character" w:customStyle="1" w:styleId="178">
    <w:name w:val="标题 3 Char_0_0"/>
    <w:link w:val="85"/>
    <w:semiHidden/>
    <w:qFormat/>
    <w:uiPriority w:val="0"/>
    <w:rPr>
      <w:rFonts w:ascii="Calibri" w:hAnsi="Calibri" w:eastAsia="宋体"/>
      <w:b/>
      <w:bCs/>
      <w:kern w:val="2"/>
      <w:sz w:val="32"/>
      <w:szCs w:val="32"/>
    </w:rPr>
  </w:style>
  <w:style w:type="character" w:customStyle="1" w:styleId="179">
    <w:name w:val="批注文字 字符"/>
    <w:link w:val="16"/>
    <w:qFormat/>
    <w:uiPriority w:val="0"/>
    <w:rPr>
      <w:kern w:val="2"/>
      <w:sz w:val="21"/>
      <w:szCs w:val="24"/>
    </w:rPr>
  </w:style>
  <w:style w:type="character" w:customStyle="1" w:styleId="180">
    <w:name w:val="标题 3 Char_5"/>
    <w:link w:val="62"/>
    <w:semiHidden/>
    <w:qFormat/>
    <w:uiPriority w:val="0"/>
    <w:rPr>
      <w:b/>
      <w:bCs/>
      <w:kern w:val="2"/>
      <w:sz w:val="32"/>
      <w:szCs w:val="32"/>
    </w:rPr>
  </w:style>
  <w:style w:type="character" w:customStyle="1" w:styleId="181">
    <w:name w:val="标题 3 字符"/>
    <w:link w:val="7"/>
    <w:qFormat/>
    <w:uiPriority w:val="0"/>
    <w:rPr>
      <w:rFonts w:eastAsia="宋体"/>
      <w:b/>
      <w:bCs/>
      <w:kern w:val="2"/>
      <w:sz w:val="32"/>
      <w:szCs w:val="32"/>
      <w:lang w:val="en-US" w:eastAsia="zh-CN" w:bidi="ar-SA"/>
    </w:rPr>
  </w:style>
  <w:style w:type="character" w:customStyle="1" w:styleId="182">
    <w:name w:val="标题 1 字符"/>
    <w:link w:val="5"/>
    <w:qFormat/>
    <w:uiPriority w:val="0"/>
    <w:rPr>
      <w:b/>
      <w:bCs/>
      <w:sz w:val="24"/>
      <w:szCs w:val="20"/>
    </w:rPr>
  </w:style>
  <w:style w:type="character" w:customStyle="1" w:styleId="183">
    <w:name w:val="纯文本 字符"/>
    <w:link w:val="24"/>
    <w:qFormat/>
    <w:uiPriority w:val="0"/>
    <w:rPr>
      <w:rFonts w:ascii="宋体" w:hAnsi="Courier New" w:cs="Courier New"/>
      <w:kern w:val="2"/>
      <w:sz w:val="21"/>
      <w:szCs w:val="21"/>
    </w:rPr>
  </w:style>
  <w:style w:type="character" w:customStyle="1" w:styleId="184">
    <w:name w:val="apple-converted-space"/>
    <w:basedOn w:val="41"/>
    <w:qFormat/>
    <w:uiPriority w:val="0"/>
  </w:style>
  <w:style w:type="character" w:customStyle="1" w:styleId="185">
    <w:name w:val="标题 3 Char_6"/>
    <w:link w:val="120"/>
    <w:semiHidden/>
    <w:qFormat/>
    <w:uiPriority w:val="0"/>
    <w:rPr>
      <w:rFonts w:ascii="Calibri" w:hAnsi="Calibri" w:eastAsia="宋体"/>
      <w:b/>
      <w:bCs/>
      <w:kern w:val="2"/>
      <w:sz w:val="32"/>
      <w:szCs w:val="32"/>
    </w:rPr>
  </w:style>
  <w:style w:type="character" w:customStyle="1" w:styleId="186">
    <w:name w:val="正文文本 3 字符"/>
    <w:link w:val="18"/>
    <w:qFormat/>
    <w:uiPriority w:val="0"/>
    <w:rPr>
      <w:kern w:val="2"/>
      <w:sz w:val="16"/>
      <w:szCs w:val="16"/>
    </w:rPr>
  </w:style>
  <w:style w:type="character" w:customStyle="1" w:styleId="187">
    <w:name w:val="标题 2 Char_0"/>
    <w:link w:val="66"/>
    <w:qFormat/>
    <w:uiPriority w:val="0"/>
    <w:rPr>
      <w:rFonts w:ascii="Arial" w:hAnsi="Arial"/>
      <w:sz w:val="24"/>
    </w:rPr>
  </w:style>
  <w:style w:type="character" w:customStyle="1" w:styleId="188">
    <w:name w:val="标题 3 Char_3"/>
    <w:link w:val="78"/>
    <w:semiHidden/>
    <w:qFormat/>
    <w:uiPriority w:val="0"/>
    <w:rPr>
      <w:rFonts w:ascii="Calibri" w:hAnsi="Calibri" w:eastAsia="宋体"/>
      <w:b/>
      <w:bCs/>
      <w:kern w:val="2"/>
      <w:sz w:val="32"/>
      <w:szCs w:val="32"/>
    </w:rPr>
  </w:style>
  <w:style w:type="character" w:customStyle="1" w:styleId="189">
    <w:name w:val="纯文本 Char_0"/>
    <w:link w:val="138"/>
    <w:qFormat/>
    <w:uiPriority w:val="0"/>
    <w:rPr>
      <w:rFonts w:ascii="宋体" w:hAnsi="Courier New" w:cs="Courier New"/>
      <w:kern w:val="2"/>
      <w:sz w:val="21"/>
      <w:szCs w:val="21"/>
    </w:rPr>
  </w:style>
  <w:style w:type="character" w:customStyle="1" w:styleId="190">
    <w:name w:val="标题 2 Char Char"/>
    <w:qFormat/>
    <w:uiPriority w:val="0"/>
    <w:rPr>
      <w:rFonts w:ascii="Arial" w:hAnsi="Arial" w:eastAsia="黑体" w:cs="Times New Roman"/>
      <w:b/>
      <w:bCs/>
      <w:kern w:val="2"/>
      <w:sz w:val="32"/>
      <w:szCs w:val="32"/>
      <w:lang w:val="en-US" w:eastAsia="zh-CN" w:bidi="ar-SA"/>
    </w:rPr>
  </w:style>
  <w:style w:type="character" w:customStyle="1" w:styleId="191">
    <w:name w:val="txt7"/>
    <w:basedOn w:val="41"/>
    <w:qFormat/>
    <w:uiPriority w:val="0"/>
  </w:style>
  <w:style w:type="character" w:customStyle="1" w:styleId="192">
    <w:name w:val="标题 3 Char_1_0"/>
    <w:link w:val="152"/>
    <w:semiHidden/>
    <w:qFormat/>
    <w:uiPriority w:val="0"/>
    <w:rPr>
      <w:b/>
      <w:bCs/>
      <w:kern w:val="2"/>
      <w:sz w:val="32"/>
      <w:szCs w:val="32"/>
    </w:rPr>
  </w:style>
  <w:style w:type="character" w:customStyle="1" w:styleId="193">
    <w:name w:val="纯文本 Char_0_0"/>
    <w:link w:val="146"/>
    <w:semiHidden/>
    <w:qFormat/>
    <w:uiPriority w:val="0"/>
    <w:rPr>
      <w:rFonts w:ascii="宋体" w:hAnsi="Courier New" w:cs="Courier New"/>
      <w:kern w:val="2"/>
      <w:sz w:val="21"/>
      <w:szCs w:val="21"/>
    </w:rPr>
  </w:style>
  <w:style w:type="character" w:customStyle="1" w:styleId="194">
    <w:name w:val="标题 2 Char_1"/>
    <w:link w:val="159"/>
    <w:semiHidden/>
    <w:qFormat/>
    <w:uiPriority w:val="0"/>
    <w:rPr>
      <w:rFonts w:ascii="Arial" w:hAnsi="Arial"/>
      <w:kern w:val="2"/>
      <w:sz w:val="24"/>
      <w:szCs w:val="32"/>
    </w:rPr>
  </w:style>
  <w:style w:type="character" w:customStyle="1" w:styleId="195">
    <w:name w:val="标题 3 Char_2"/>
    <w:link w:val="134"/>
    <w:semiHidden/>
    <w:qFormat/>
    <w:uiPriority w:val="0"/>
    <w:rPr>
      <w:b/>
      <w:bCs/>
      <w:kern w:val="2"/>
      <w:sz w:val="32"/>
      <w:szCs w:val="32"/>
    </w:rPr>
  </w:style>
  <w:style w:type="character" w:customStyle="1" w:styleId="196">
    <w:name w:val="标题 3 Char_0"/>
    <w:link w:val="118"/>
    <w:semiHidden/>
    <w:qFormat/>
    <w:uiPriority w:val="9"/>
    <w:rPr>
      <w:b/>
      <w:bCs/>
      <w:kern w:val="2"/>
      <w:sz w:val="32"/>
      <w:szCs w:val="32"/>
    </w:rPr>
  </w:style>
  <w:style w:type="character" w:customStyle="1" w:styleId="197">
    <w:name w:val="p0 Char"/>
    <w:link w:val="81"/>
    <w:qFormat/>
    <w:uiPriority w:val="0"/>
    <w:rPr>
      <w:rFonts w:eastAsia="宋体"/>
      <w:sz w:val="21"/>
      <w:szCs w:val="21"/>
      <w:lang w:val="en-US" w:eastAsia="zh-CN" w:bidi="ar-SA"/>
    </w:rPr>
  </w:style>
  <w:style w:type="character" w:customStyle="1" w:styleId="198">
    <w:name w:val="正文文本 字符"/>
    <w:link w:val="19"/>
    <w:qFormat/>
    <w:uiPriority w:val="0"/>
    <w:rPr>
      <w:kern w:val="2"/>
      <w:sz w:val="21"/>
      <w:szCs w:val="24"/>
    </w:rPr>
  </w:style>
  <w:style w:type="paragraph" w:customStyle="1" w:styleId="199">
    <w:name w:val="正文_1_1"/>
    <w:basedOn w:val="49"/>
    <w:qFormat/>
    <w:uiPriority w:val="0"/>
    <w:rPr>
      <w:szCs w:val="22"/>
    </w:rPr>
  </w:style>
  <w:style w:type="character" w:customStyle="1" w:styleId="200">
    <w:name w:val="超链接_0"/>
    <w:qFormat/>
    <w:uiPriority w:val="99"/>
    <w:rPr>
      <w:rFonts w:ascii="Calibri" w:hAnsi="Calibri"/>
      <w:color w:val="0000FF"/>
      <w:u w:val="single"/>
    </w:rPr>
  </w:style>
  <w:style w:type="paragraph" w:customStyle="1" w:styleId="201">
    <w:name w:val="Normal"/>
    <w:qFormat/>
    <w:uiPriority w:val="0"/>
    <w:pPr>
      <w:widowControl w:val="0"/>
      <w:jc w:val="both"/>
    </w:pPr>
    <w:rPr>
      <w:rFonts w:ascii="Calibri" w:hAnsi="Calibri"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113</Pages>
  <Words>43023</Words>
  <Characters>45640</Characters>
  <Lines>399</Lines>
  <Paragraphs>112</Paragraphs>
  <TotalTime>66</TotalTime>
  <ScaleCrop>false</ScaleCrop>
  <LinksUpToDate>false</LinksUpToDate>
  <CharactersWithSpaces>52081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2021-03-19T08:56:00Z</dcterms:created>
  <dc:creator>Lenovo User</dc:creator>
  <cp:lastModifiedBy>Lenovo</cp:lastModifiedBy>
  <cp:lastPrinted>2021-12-15T12:33:00Z</cp:lastPrinted>
  <dcterms:modified xsi:type="dcterms:W3CDTF">2022-06-16T08:15:14Z</dcterms:modified>
  <dc:title>竞争性谈判采购公告</dc:title>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BD4F68FF6E854C4DA141CAAB964B4297</vt:lpwstr>
  </property>
</Properties>
</file>