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4780E">
      <w:pPr>
        <w:pStyle w:val="21"/>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5"/>
                    <a:stretch>
                      <a:fillRect/>
                    </a:stretch>
                  </pic:blipFill>
                  <pic:spPr>
                    <a:xfrm>
                      <a:off x="0" y="0"/>
                      <a:ext cx="4717415" cy="389890"/>
                    </a:xfrm>
                    <a:prstGeom prst="rect">
                      <a:avLst/>
                    </a:prstGeom>
                    <a:noFill/>
                    <a:ln>
                      <a:noFill/>
                    </a:ln>
                  </pic:spPr>
                </pic:pic>
              </a:graphicData>
            </a:graphic>
          </wp:inline>
        </w:drawing>
      </w:r>
    </w:p>
    <w:p w14:paraId="17EA8D5F">
      <w:pPr>
        <w:pStyle w:val="21"/>
        <w:shd w:val="clear" w:color="auto" w:fill="FFFFFF"/>
        <w:spacing w:line="360" w:lineRule="auto"/>
        <w:jc w:val="center"/>
        <w:rPr>
          <w:rFonts w:ascii="仿宋" w:hAnsi="仿宋" w:eastAsia="仿宋" w:cs="仿宋"/>
          <w:color w:val="auto"/>
          <w:kern w:val="2"/>
          <w:sz w:val="32"/>
          <w:szCs w:val="32"/>
        </w:rPr>
      </w:pPr>
    </w:p>
    <w:p w14:paraId="38AB6F7D">
      <w:pPr>
        <w:pStyle w:val="21"/>
        <w:shd w:val="clear" w:color="auto" w:fill="FFFFFF"/>
        <w:spacing w:line="400" w:lineRule="exact"/>
        <w:jc w:val="both"/>
        <w:rPr>
          <w:rFonts w:ascii="仿宋" w:hAnsi="仿宋" w:eastAsia="仿宋" w:cs="仿宋"/>
          <w:color w:val="auto"/>
          <w:kern w:val="2"/>
          <w:sz w:val="32"/>
          <w:szCs w:val="32"/>
        </w:rPr>
      </w:pPr>
    </w:p>
    <w:p w14:paraId="14A0A375">
      <w:pPr>
        <w:pStyle w:val="21"/>
        <w:shd w:val="clear" w:color="auto" w:fill="FFFFFF"/>
        <w:spacing w:line="400" w:lineRule="exact"/>
        <w:jc w:val="center"/>
        <w:rPr>
          <w:rFonts w:ascii="仿宋" w:hAnsi="仿宋" w:eastAsia="仿宋" w:cs="仿宋"/>
          <w:color w:val="auto"/>
          <w:kern w:val="2"/>
          <w:sz w:val="36"/>
          <w:szCs w:val="36"/>
        </w:rPr>
      </w:pPr>
    </w:p>
    <w:p w14:paraId="5F0D2E31">
      <w:pPr>
        <w:pStyle w:val="21"/>
        <w:shd w:val="clear" w:color="auto" w:fill="FFFFFF"/>
        <w:spacing w:line="360" w:lineRule="auto"/>
        <w:jc w:val="center"/>
        <w:rPr>
          <w:rFonts w:ascii="宋体" w:hAnsi="宋体" w:cs="宋体"/>
          <w:b/>
          <w:color w:val="auto"/>
          <w:spacing w:val="60"/>
          <w:kern w:val="2"/>
          <w:sz w:val="36"/>
          <w:szCs w:val="36"/>
        </w:rPr>
      </w:pPr>
      <w:bookmarkStart w:id="0" w:name="OLE_LINK15"/>
      <w:r>
        <w:rPr>
          <w:rFonts w:hint="eastAsia" w:ascii="宋体" w:hAnsi="宋体" w:cs="宋体"/>
          <w:b/>
          <w:color w:val="auto"/>
          <w:spacing w:val="60"/>
          <w:kern w:val="2"/>
          <w:sz w:val="36"/>
          <w:szCs w:val="36"/>
          <w:lang w:eastAsia="zh-CN"/>
        </w:rPr>
        <w:t>新疆维吾尔自治区疾病预防控制中心病原所2025年度实验室检测试剂及耗材采购项目</w:t>
      </w:r>
      <w:bookmarkEnd w:id="0"/>
      <w:r>
        <w:rPr>
          <w:rFonts w:hint="eastAsia" w:ascii="宋体" w:hAnsi="宋体" w:cs="宋体"/>
          <w:b/>
          <w:color w:val="auto"/>
          <w:spacing w:val="60"/>
          <w:kern w:val="2"/>
          <w:sz w:val="36"/>
          <w:szCs w:val="36"/>
        </w:rPr>
        <w:t xml:space="preserve"> </w:t>
      </w:r>
    </w:p>
    <w:p w14:paraId="03D36164">
      <w:pPr>
        <w:pStyle w:val="21"/>
        <w:shd w:val="clear" w:color="auto" w:fill="FFFFFF"/>
        <w:spacing w:line="360" w:lineRule="auto"/>
        <w:jc w:val="both"/>
        <w:rPr>
          <w:rFonts w:ascii="仿宋" w:hAnsi="仿宋" w:eastAsia="仿宋" w:cs="仿宋"/>
          <w:color w:val="auto"/>
          <w:kern w:val="2"/>
          <w:sz w:val="32"/>
          <w:szCs w:val="32"/>
        </w:rPr>
      </w:pPr>
    </w:p>
    <w:p w14:paraId="2D80BAD1">
      <w:pPr>
        <w:pStyle w:val="21"/>
        <w:shd w:val="clear" w:color="auto" w:fill="FFFFFF"/>
        <w:spacing w:line="400" w:lineRule="exact"/>
        <w:jc w:val="center"/>
        <w:rPr>
          <w:rFonts w:ascii="仿宋" w:hAnsi="仿宋" w:eastAsia="仿宋" w:cs="仿宋"/>
          <w:color w:val="auto"/>
          <w:kern w:val="2"/>
          <w:sz w:val="32"/>
          <w:szCs w:val="32"/>
        </w:rPr>
      </w:pPr>
    </w:p>
    <w:p w14:paraId="3609C0AB">
      <w:pPr>
        <w:spacing w:line="360" w:lineRule="auto"/>
        <w:ind w:right="17"/>
        <w:jc w:val="center"/>
        <w:rPr>
          <w:rFonts w:ascii="宋体" w:hAnsi="宋体" w:cs="宋体"/>
          <w:b/>
          <w:sz w:val="30"/>
          <w:szCs w:val="30"/>
        </w:rPr>
      </w:pPr>
      <w:r>
        <w:rPr>
          <w:rFonts w:hint="eastAsia" w:ascii="宋体" w:hAnsi="宋体" w:cs="宋体"/>
          <w:b/>
          <w:spacing w:val="60"/>
          <w:sz w:val="84"/>
          <w:szCs w:val="84"/>
        </w:rPr>
        <w:t>招标文件</w:t>
      </w:r>
    </w:p>
    <w:p w14:paraId="178F4E31">
      <w:pPr>
        <w:spacing w:line="360" w:lineRule="auto"/>
        <w:jc w:val="center"/>
        <w:rPr>
          <w:rFonts w:ascii="宋体" w:hAnsi="宋体" w:cs="宋体"/>
          <w:b/>
          <w:sz w:val="32"/>
          <w:szCs w:val="32"/>
        </w:rPr>
      </w:pPr>
    </w:p>
    <w:p w14:paraId="4913517C">
      <w:pPr>
        <w:spacing w:line="360" w:lineRule="auto"/>
        <w:ind w:right="17"/>
        <w:jc w:val="center"/>
        <w:rPr>
          <w:rFonts w:hint="eastAsia" w:ascii="宋体" w:hAnsi="宋体" w:eastAsia="宋体" w:cs="宋体"/>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XJLY25HW086</w:t>
      </w:r>
    </w:p>
    <w:p w14:paraId="53435F99">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04A597F5">
      <w:pPr>
        <w:pStyle w:val="9"/>
        <w:rPr>
          <w:rFonts w:hAnsi="宋体" w:cs="宋体"/>
          <w:sz w:val="28"/>
          <w:szCs w:val="28"/>
        </w:rPr>
      </w:pPr>
    </w:p>
    <w:p w14:paraId="2438F8DB">
      <w:pPr>
        <w:spacing w:line="360" w:lineRule="auto"/>
        <w:ind w:firstLine="281" w:firstLineChars="100"/>
        <w:rPr>
          <w:rFonts w:ascii="宋体" w:hAnsi="宋体" w:cs="宋体"/>
          <w:b/>
          <w:bCs/>
          <w:sz w:val="28"/>
          <w:szCs w:val="28"/>
        </w:rPr>
      </w:pPr>
      <w:r>
        <w:rPr>
          <w:rFonts w:hint="eastAsia" w:ascii="宋体" w:hAnsi="宋体" w:cs="宋体"/>
          <w:b/>
          <w:bCs/>
          <w:sz w:val="28"/>
          <w:szCs w:val="28"/>
        </w:rPr>
        <w:t>采   购   人（盖章）：新疆维吾尔自治区疾病预防控制中心</w:t>
      </w:r>
    </w:p>
    <w:p w14:paraId="1BB18CA2">
      <w:pPr>
        <w:spacing w:line="360" w:lineRule="auto"/>
        <w:rPr>
          <w:rFonts w:ascii="宋体" w:hAnsi="宋体" w:cs="宋体"/>
          <w:b/>
          <w:bCs/>
          <w:sz w:val="28"/>
          <w:szCs w:val="28"/>
        </w:rPr>
      </w:pPr>
      <w:r>
        <w:rPr>
          <w:rFonts w:hint="eastAsia" w:ascii="宋体" w:hAnsi="宋体" w:cs="宋体"/>
          <w:b/>
          <w:bCs/>
          <w:sz w:val="28"/>
          <w:szCs w:val="28"/>
        </w:rPr>
        <w:t xml:space="preserve">  </w:t>
      </w:r>
    </w:p>
    <w:p w14:paraId="3DC76B3F">
      <w:pPr>
        <w:spacing w:line="36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采购代理机构（盖章）：新疆凌云天成工程管理咨询有限公司</w:t>
      </w:r>
    </w:p>
    <w:p w14:paraId="5717D8E6">
      <w:pPr>
        <w:spacing w:line="360" w:lineRule="auto"/>
        <w:rPr>
          <w:rFonts w:ascii="宋体" w:hAnsi="宋体" w:cs="宋体"/>
          <w:b/>
          <w:bCs/>
          <w:sz w:val="28"/>
          <w:szCs w:val="28"/>
        </w:rPr>
      </w:pPr>
      <w:r>
        <w:rPr>
          <w:rFonts w:hint="eastAsia" w:ascii="宋体" w:hAnsi="宋体" w:cs="宋体"/>
          <w:b/>
          <w:bCs/>
          <w:sz w:val="28"/>
          <w:szCs w:val="28"/>
        </w:rPr>
        <w:t xml:space="preserve">  </w:t>
      </w:r>
    </w:p>
    <w:p w14:paraId="2E715E4E">
      <w:pPr>
        <w:spacing w:line="360" w:lineRule="auto"/>
        <w:ind w:firstLine="281" w:firstLineChars="100"/>
        <w:rPr>
          <w:rFonts w:ascii="宋体" w:hAnsi="宋体" w:cs="宋体"/>
          <w:b/>
          <w:bCs/>
          <w:sz w:val="28"/>
          <w:szCs w:val="28"/>
        </w:rPr>
      </w:pPr>
      <w:r>
        <w:rPr>
          <w:rFonts w:hint="eastAsia" w:ascii="宋体" w:hAnsi="宋体" w:cs="宋体"/>
          <w:b/>
          <w:bCs/>
          <w:sz w:val="28"/>
          <w:szCs w:val="28"/>
        </w:rPr>
        <w:t>联   系   人：孙德林</w:t>
      </w:r>
      <w:r>
        <w:rPr>
          <w:rFonts w:hint="eastAsia" w:ascii="宋体" w:hAnsi="宋体" w:cs="宋体"/>
          <w:b/>
          <w:bCs/>
          <w:sz w:val="28"/>
          <w:szCs w:val="28"/>
          <w:lang w:eastAsia="zh-CN"/>
        </w:rPr>
        <w:t>、</w:t>
      </w:r>
      <w:r>
        <w:rPr>
          <w:rFonts w:hint="eastAsia" w:ascii="宋体" w:hAnsi="宋体" w:cs="宋体"/>
          <w:b/>
          <w:bCs/>
          <w:sz w:val="28"/>
          <w:szCs w:val="28"/>
          <w:lang w:val="en-US" w:eastAsia="zh-CN"/>
        </w:rPr>
        <w:t>易倩</w:t>
      </w:r>
      <w:r>
        <w:rPr>
          <w:rFonts w:hint="eastAsia" w:ascii="宋体" w:hAnsi="宋体" w:cs="宋体"/>
          <w:b/>
          <w:bCs/>
          <w:sz w:val="28"/>
          <w:szCs w:val="28"/>
        </w:rPr>
        <w:t xml:space="preserve">     </w:t>
      </w:r>
    </w:p>
    <w:p w14:paraId="299A3F6D">
      <w:pPr>
        <w:spacing w:line="360" w:lineRule="auto"/>
        <w:ind w:firstLine="281" w:firstLineChars="100"/>
        <w:rPr>
          <w:rFonts w:ascii="宋体" w:hAnsi="宋体" w:cs="宋体"/>
          <w:b/>
          <w:bCs/>
          <w:sz w:val="28"/>
          <w:szCs w:val="28"/>
        </w:rPr>
      </w:pPr>
    </w:p>
    <w:p w14:paraId="10F03350">
      <w:pPr>
        <w:spacing w:line="360" w:lineRule="auto"/>
        <w:ind w:firstLine="281" w:firstLineChars="100"/>
        <w:rPr>
          <w:rFonts w:hint="eastAsia" w:ascii="宋体" w:hAnsi="宋体" w:cs="宋体"/>
          <w:b/>
          <w:bCs/>
          <w:sz w:val="28"/>
          <w:szCs w:val="28"/>
        </w:rPr>
      </w:pPr>
      <w:r>
        <w:rPr>
          <w:rFonts w:hint="eastAsia" w:ascii="宋体" w:hAnsi="宋体" w:cs="宋体"/>
          <w:b/>
          <w:bCs/>
          <w:sz w:val="28"/>
          <w:szCs w:val="28"/>
        </w:rPr>
        <w:t>联 系  电 话：0991-3193958</w:t>
      </w:r>
    </w:p>
    <w:p w14:paraId="5E34101E">
      <w:pPr>
        <w:spacing w:line="360" w:lineRule="auto"/>
        <w:ind w:firstLine="281" w:firstLineChars="100"/>
        <w:rPr>
          <w:rFonts w:hint="eastAsia" w:ascii="宋体" w:hAnsi="宋体" w:cs="宋体"/>
          <w:b/>
          <w:bCs/>
          <w:sz w:val="28"/>
          <w:szCs w:val="28"/>
          <w:lang w:val="en-US" w:eastAsia="zh-CN"/>
        </w:rPr>
      </w:pPr>
    </w:p>
    <w:p w14:paraId="0E24B0B8">
      <w:pPr>
        <w:spacing w:line="360" w:lineRule="auto"/>
        <w:ind w:firstLine="281" w:firstLineChars="100"/>
        <w:rPr>
          <w:rFonts w:hAnsi="宋体" w:cs="宋体"/>
          <w:b/>
          <w:bCs/>
          <w:sz w:val="28"/>
          <w:szCs w:val="28"/>
        </w:rPr>
      </w:pPr>
      <w:r>
        <w:rPr>
          <w:rFonts w:hint="eastAsia" w:hAnsi="宋体" w:cs="宋体"/>
          <w:b/>
          <w:bCs/>
          <w:sz w:val="28"/>
          <w:szCs w:val="28"/>
        </w:rPr>
        <w:t xml:space="preserve">   </w:t>
      </w:r>
    </w:p>
    <w:p w14:paraId="40B1EE57"/>
    <w:p w14:paraId="5B6906D0">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6F111591">
      <w:pPr>
        <w:pStyle w:val="12"/>
        <w:tabs>
          <w:tab w:val="right" w:leader="dot" w:pos="8547"/>
          <w:tab w:val="clear" w:pos="420"/>
          <w:tab w:val="clear" w:pos="1050"/>
          <w:tab w:val="clear" w:pos="8302"/>
        </w:tabs>
        <w:rPr>
          <w:rFonts w:ascii="仿宋" w:hAnsi="仿宋" w:eastAsia="仿宋" w:cs="仿宋"/>
        </w:rPr>
      </w:pPr>
    </w:p>
    <w:p w14:paraId="0EF49CC1">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14:paraId="1C76DFDB">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2B8056A7">
      <w:pPr>
        <w:pStyle w:val="1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3241D6B2">
      <w:pPr>
        <w:pStyle w:val="1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2E7B4FCF">
      <w:pPr>
        <w:pStyle w:val="1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14:paraId="253BC7CB">
      <w:pPr>
        <w:pStyle w:val="1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43</w:t>
      </w:r>
    </w:p>
    <w:p w14:paraId="58FA6DB6">
      <w:pPr>
        <w:pStyle w:val="1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1FCE1FA0">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30C7B42E">
      <w:pPr>
        <w:widowControl/>
        <w:shd w:val="clear" w:color="auto" w:fill="FFFFFF"/>
        <w:spacing w:line="400" w:lineRule="exact"/>
        <w:jc w:val="center"/>
        <w:rPr>
          <w:rFonts w:ascii="仿宋" w:hAnsi="仿宋" w:eastAsia="仿宋" w:cs="仿宋"/>
          <w:kern w:val="0"/>
          <w:szCs w:val="21"/>
        </w:rPr>
      </w:pPr>
    </w:p>
    <w:p w14:paraId="521DE338">
      <w:pPr>
        <w:pStyle w:val="13"/>
        <w:sectPr>
          <w:headerReference r:id="rId4" w:type="default"/>
          <w:footerReference r:id="rId5" w:type="default"/>
          <w:pgSz w:w="11907" w:h="16840"/>
          <w:pgMar w:top="1460" w:right="1680" w:bottom="1400" w:left="1680" w:header="1134" w:footer="1212" w:gutter="0"/>
          <w:pgNumType w:fmt="decimal" w:start="1"/>
          <w:cols w:space="720" w:num="1"/>
        </w:sectPr>
      </w:pPr>
    </w:p>
    <w:p w14:paraId="1AD0FDC7">
      <w:pPr>
        <w:pStyle w:val="13"/>
        <w:numPr>
          <w:ilvl w:val="0"/>
          <w:numId w:val="0"/>
        </w:numPr>
      </w:pPr>
    </w:p>
    <w:p w14:paraId="51961D29">
      <w:pPr>
        <w:pStyle w:val="2"/>
      </w:pPr>
      <w:bookmarkStart w:id="1" w:name="_Toc25745"/>
      <w:bookmarkStart w:id="2" w:name="_Toc4282"/>
      <w:r>
        <w:rPr>
          <w:rFonts w:hint="eastAsia"/>
        </w:rPr>
        <w:t xml:space="preserve">第一章 </w:t>
      </w:r>
      <w:bookmarkEnd w:id="1"/>
      <w:r>
        <w:rPr>
          <w:rFonts w:hint="eastAsia"/>
        </w:rPr>
        <w:t>招标公告</w:t>
      </w:r>
      <w:bookmarkEnd w:id="2"/>
    </w:p>
    <w:p w14:paraId="23ADA83D">
      <w:pPr>
        <w:pStyle w:val="21"/>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lang w:eastAsia="zh-CN"/>
        </w:rPr>
        <w:t>新疆维吾尔自治区疾病预防控制中心病原所2025年度实验室检测试剂及耗材采购项目</w:t>
      </w:r>
      <w:r>
        <w:rPr>
          <w:rFonts w:hint="eastAsia" w:ascii="仿宋" w:hAnsi="仿宋" w:eastAsia="仿宋" w:cs="仿宋"/>
          <w:b/>
          <w:bCs/>
          <w:sz w:val="28"/>
          <w:szCs w:val="28"/>
        </w:rPr>
        <w:t>公开招标公告</w:t>
      </w:r>
    </w:p>
    <w:p w14:paraId="3B6A4AA6">
      <w:pPr>
        <w:widowControl/>
        <w:pBdr>
          <w:top w:val="single" w:color="auto" w:sz="4" w:space="0"/>
          <w:left w:val="single" w:color="auto" w:sz="4" w:space="0"/>
          <w:bottom w:val="single" w:color="auto" w:sz="4" w:space="0"/>
          <w:right w:val="single" w:color="auto" w:sz="4" w:space="0"/>
        </w:pBdr>
        <w:spacing w:line="420" w:lineRule="exact"/>
        <w:ind w:firstLine="0" w:firstLineChars="0"/>
        <w:rPr>
          <w:rFonts w:ascii="仿宋" w:hAnsi="仿宋" w:eastAsia="仿宋" w:cs="仿宋"/>
          <w:kern w:val="0"/>
          <w:sz w:val="24"/>
        </w:rPr>
      </w:pPr>
      <w:r>
        <w:rPr>
          <w:rFonts w:hint="eastAsia" w:ascii="仿宋" w:hAnsi="仿宋" w:eastAsia="仿宋" w:cs="仿宋"/>
          <w:kern w:val="0"/>
          <w:sz w:val="24"/>
        </w:rPr>
        <w:t>项目概况</w:t>
      </w:r>
    </w:p>
    <w:p w14:paraId="6961F9BA">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ascii="仿宋" w:hAnsi="仿宋" w:eastAsia="仿宋" w:cs="仿宋"/>
          <w:kern w:val="0"/>
          <w:sz w:val="24"/>
        </w:rPr>
      </w:pPr>
      <w:bookmarkStart w:id="3" w:name="OLE_LINK6"/>
      <w:r>
        <w:rPr>
          <w:rFonts w:hint="eastAsia" w:ascii="仿宋" w:hAnsi="仿宋" w:eastAsia="仿宋" w:cs="仿宋"/>
          <w:kern w:val="0"/>
          <w:sz w:val="24"/>
          <w:lang w:eastAsia="zh-CN"/>
        </w:rPr>
        <w:t>新疆维吾尔自治区疾病预防控制中心</w:t>
      </w:r>
      <w:bookmarkStart w:id="4" w:name="OLE_LINK3"/>
      <w:r>
        <w:rPr>
          <w:rFonts w:hint="eastAsia" w:ascii="仿宋" w:hAnsi="仿宋" w:eastAsia="仿宋" w:cs="仿宋"/>
          <w:kern w:val="0"/>
          <w:sz w:val="24"/>
          <w:lang w:eastAsia="zh-CN"/>
        </w:rPr>
        <w:t>病原所2025年度实验室检测试剂及耗材</w:t>
      </w:r>
      <w:bookmarkEnd w:id="4"/>
      <w:r>
        <w:rPr>
          <w:rFonts w:hint="eastAsia" w:ascii="仿宋" w:hAnsi="仿宋" w:eastAsia="仿宋" w:cs="仿宋"/>
          <w:kern w:val="0"/>
          <w:sz w:val="24"/>
          <w:lang w:eastAsia="zh-CN"/>
        </w:rPr>
        <w:t>采购项目</w:t>
      </w:r>
      <w:bookmarkEnd w:id="3"/>
      <w:r>
        <w:rPr>
          <w:rFonts w:hint="eastAsia" w:ascii="仿宋" w:hAnsi="仿宋" w:eastAsia="仿宋" w:cs="仿宋"/>
          <w:kern w:val="0"/>
          <w:sz w:val="24"/>
          <w:lang w:eastAsia="zh-CN"/>
        </w:rPr>
        <w:t xml:space="preserve"> </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rPr>
        <w:t>年</w:t>
      </w:r>
      <w:r>
        <w:rPr>
          <w:rFonts w:hint="eastAsia" w:ascii="仿宋" w:hAnsi="仿宋" w:eastAsia="仿宋" w:cs="仿宋"/>
          <w:kern w:val="0"/>
          <w:sz w:val="24"/>
          <w:u w:val="single"/>
        </w:rPr>
        <w:t xml:space="preserve"> 0</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rPr>
        <w:t>日</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p>
    <w:p w14:paraId="67D22EE8">
      <w:pPr>
        <w:widowControl/>
        <w:spacing w:line="400" w:lineRule="exact"/>
        <w:ind w:firstLine="482" w:firstLineChars="200"/>
        <w:jc w:val="left"/>
        <w:rPr>
          <w:rFonts w:ascii="仿宋" w:hAnsi="仿宋" w:eastAsia="仿宋" w:cs="仿宋"/>
          <w:b/>
          <w:bCs/>
          <w:color w:val="FF0000"/>
          <w:kern w:val="0"/>
          <w:sz w:val="24"/>
        </w:rPr>
      </w:pPr>
      <w:r>
        <w:rPr>
          <w:rFonts w:hint="eastAsia" w:ascii="仿宋" w:hAnsi="仿宋" w:eastAsia="仿宋" w:cs="仿宋"/>
          <w:b/>
          <w:bCs/>
          <w:kern w:val="0"/>
          <w:sz w:val="24"/>
        </w:rPr>
        <w:t>一、项目基本情况</w:t>
      </w:r>
    </w:p>
    <w:p w14:paraId="327C7403">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项目编号：</w:t>
      </w:r>
      <w:r>
        <w:rPr>
          <w:rFonts w:hint="eastAsia" w:ascii="仿宋" w:hAnsi="仿宋" w:eastAsia="仿宋" w:cs="仿宋"/>
          <w:kern w:val="0"/>
          <w:sz w:val="24"/>
          <w:lang w:eastAsia="zh-CN"/>
        </w:rPr>
        <w:t xml:space="preserve">XJLY25HW086 </w:t>
      </w:r>
    </w:p>
    <w:p w14:paraId="00196B27">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 xml:space="preserve">新疆维吾尔自治区疾病预防控制中心病原所2025年度实验室检测试剂及耗材采购项目 </w:t>
      </w:r>
    </w:p>
    <w:p w14:paraId="6819FE1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采购方式：公开招标</w:t>
      </w:r>
    </w:p>
    <w:p w14:paraId="7580346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采购组织类型：分散采购-委托中介机构 </w:t>
      </w:r>
    </w:p>
    <w:p w14:paraId="257B75CB">
      <w:pPr>
        <w:widowControl/>
        <w:spacing w:line="360" w:lineRule="auto"/>
        <w:ind w:firstLine="480" w:firstLineChars="200"/>
        <w:jc w:val="left"/>
        <w:rPr>
          <w:rFonts w:ascii="仿宋" w:hAnsi="仿宋" w:eastAsia="仿宋" w:cs="仿宋"/>
          <w:kern w:val="0"/>
          <w:sz w:val="24"/>
        </w:rPr>
      </w:pPr>
      <w:bookmarkStart w:id="5" w:name="OLE_LINK5"/>
      <w:r>
        <w:rPr>
          <w:rFonts w:hint="eastAsia" w:ascii="仿宋" w:hAnsi="仿宋" w:eastAsia="仿宋" w:cs="仿宋"/>
          <w:kern w:val="0"/>
          <w:sz w:val="24"/>
        </w:rPr>
        <w:t>预算总金额（元）：</w:t>
      </w:r>
      <w:bookmarkStart w:id="6" w:name="OLE_LINK1"/>
      <w:r>
        <w:rPr>
          <w:rFonts w:hint="eastAsia" w:ascii="仿宋" w:hAnsi="仿宋" w:eastAsia="仿宋" w:cs="仿宋"/>
          <w:kern w:val="0"/>
          <w:sz w:val="24"/>
          <w:lang w:val="en-US" w:eastAsia="zh-CN"/>
        </w:rPr>
        <w:t>874860</w:t>
      </w:r>
      <w:bookmarkEnd w:id="6"/>
    </w:p>
    <w:p w14:paraId="4647664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874860</w:t>
      </w:r>
    </w:p>
    <w:bookmarkEnd w:id="5"/>
    <w:p w14:paraId="747606F1">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采购内容：</w:t>
      </w:r>
      <w:bookmarkStart w:id="7" w:name="OLE_LINK18"/>
      <w:bookmarkStart w:id="8" w:name="OLE_LINK4"/>
      <w:r>
        <w:rPr>
          <w:rFonts w:hint="eastAsia" w:ascii="仿宋" w:hAnsi="仿宋" w:eastAsia="仿宋" w:cs="仿宋"/>
          <w:kern w:val="0"/>
          <w:sz w:val="24"/>
        </w:rPr>
        <w:t>国家急性呼吸道传染病多病原核酸检测试剂盒</w:t>
      </w:r>
      <w:r>
        <w:rPr>
          <w:rFonts w:hint="eastAsia" w:ascii="仿宋" w:hAnsi="仿宋" w:eastAsia="仿宋" w:cs="仿宋"/>
          <w:kern w:val="0"/>
          <w:sz w:val="24"/>
          <w:lang w:eastAsia="zh-CN"/>
        </w:rPr>
        <w:t>、腹泻症候群22种病原体核酸多重实时荧光PCR检测试剂盒、呼吸道22种病原体超多重核酸检测试剂盒（PCR熔解曲线法）</w:t>
      </w:r>
      <w:r>
        <w:rPr>
          <w:rFonts w:hint="eastAsia" w:ascii="仿宋" w:hAnsi="仿宋" w:eastAsia="仿宋" w:cs="仿宋"/>
          <w:kern w:val="0"/>
          <w:sz w:val="24"/>
          <w:lang w:val="en-US" w:eastAsia="zh-CN"/>
        </w:rPr>
        <w:t>等7种</w:t>
      </w:r>
      <w:r>
        <w:rPr>
          <w:rFonts w:hint="eastAsia" w:ascii="仿宋" w:hAnsi="仿宋" w:eastAsia="仿宋" w:cs="仿宋"/>
          <w:kern w:val="0"/>
          <w:sz w:val="24"/>
          <w:lang w:eastAsia="zh-CN"/>
        </w:rPr>
        <w:t>病原所实验室检测试剂及耗材。</w:t>
      </w:r>
    </w:p>
    <w:bookmarkEnd w:id="7"/>
    <w:p w14:paraId="2658E3A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单位：</w:t>
      </w:r>
      <w:r>
        <w:rPr>
          <w:rFonts w:hint="eastAsia" w:ascii="仿宋" w:hAnsi="仿宋" w:eastAsia="仿宋" w:cs="仿宋"/>
          <w:kern w:val="0"/>
          <w:sz w:val="24"/>
          <w:lang w:val="en-US" w:eastAsia="zh-CN"/>
        </w:rPr>
        <w:t>人份</w:t>
      </w:r>
    </w:p>
    <w:p w14:paraId="0DC5F660">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lang w:val="en-US" w:eastAsia="zh-CN"/>
        </w:rPr>
      </w:pPr>
      <w:r>
        <w:rPr>
          <w:rFonts w:hint="eastAsia" w:ascii="仿宋" w:hAnsi="仿宋" w:eastAsia="仿宋" w:cs="仿宋"/>
          <w:kern w:val="0"/>
          <w:sz w:val="24"/>
          <w:lang w:val="en-US" w:eastAsia="zh-CN"/>
        </w:rPr>
        <w:t>备注：</w:t>
      </w:r>
      <w:bookmarkStart w:id="9" w:name="OLE_LINK19"/>
      <w:r>
        <w:rPr>
          <w:rFonts w:hint="eastAsia" w:ascii="仿宋" w:hAnsi="仿宋" w:eastAsia="仿宋" w:cs="仿宋"/>
          <w:kern w:val="0"/>
          <w:sz w:val="24"/>
          <w:lang w:val="en-US" w:eastAsia="zh-CN"/>
        </w:rPr>
        <w:t>面向中小企业。</w:t>
      </w:r>
    </w:p>
    <w:bookmarkEnd w:id="9"/>
    <w:p w14:paraId="02C525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简要规格描述：</w:t>
      </w:r>
      <w:bookmarkStart w:id="10" w:name="OLE_LINK17"/>
      <w:bookmarkStart w:id="11" w:name="OLE_LINK16"/>
      <w:r>
        <w:rPr>
          <w:rFonts w:hint="eastAsia" w:ascii="仿宋" w:hAnsi="仿宋" w:eastAsia="仿宋" w:cs="仿宋"/>
          <w:kern w:val="0"/>
          <w:sz w:val="24"/>
        </w:rPr>
        <w:t>具体详见招标文件</w:t>
      </w:r>
      <w:r>
        <w:rPr>
          <w:rFonts w:hint="eastAsia" w:ascii="仿宋" w:hAnsi="仿宋" w:eastAsia="仿宋" w:cs="仿宋"/>
          <w:kern w:val="0"/>
          <w:sz w:val="24"/>
          <w:lang w:eastAsia="zh-CN"/>
        </w:rPr>
        <w:t>。</w:t>
      </w:r>
      <w:bookmarkEnd w:id="10"/>
    </w:p>
    <w:bookmarkEnd w:id="8"/>
    <w:bookmarkEnd w:id="11"/>
    <w:p w14:paraId="72F8C44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合同履约期限：按甲方要求供货</w:t>
      </w:r>
      <w:r>
        <w:rPr>
          <w:rFonts w:hint="eastAsia" w:ascii="仿宋" w:hAnsi="仿宋" w:eastAsia="仿宋" w:cs="仿宋"/>
          <w:kern w:val="0"/>
          <w:sz w:val="24"/>
          <w:lang w:eastAsia="zh-CN"/>
        </w:rPr>
        <w:t>。</w:t>
      </w:r>
    </w:p>
    <w:p w14:paraId="7ADD04DF">
      <w:pPr>
        <w:widowControl/>
        <w:spacing w:line="400" w:lineRule="exact"/>
        <w:ind w:firstLine="480" w:firstLineChars="200"/>
        <w:jc w:val="left"/>
        <w:rPr>
          <w:rFonts w:ascii="仿宋" w:hAnsi="仿宋" w:eastAsia="仿宋" w:cs="仿宋"/>
          <w:b/>
          <w:bCs/>
          <w:kern w:val="0"/>
          <w:sz w:val="24"/>
        </w:rPr>
      </w:pPr>
      <w:r>
        <w:rPr>
          <w:rFonts w:hint="eastAsia" w:ascii="仿宋" w:hAnsi="仿宋" w:eastAsia="仿宋" w:cs="仿宋"/>
          <w:kern w:val="0"/>
          <w:sz w:val="24"/>
        </w:rPr>
        <w:t>本项目（否）接受联合体投标</w:t>
      </w:r>
      <w:r>
        <w:rPr>
          <w:rFonts w:hint="eastAsia" w:ascii="仿宋" w:hAnsi="仿宋" w:eastAsia="仿宋" w:cs="仿宋"/>
          <w:kern w:val="0"/>
          <w:sz w:val="24"/>
          <w:lang w:eastAsia="zh-CN"/>
        </w:rPr>
        <w:t>。</w:t>
      </w:r>
    </w:p>
    <w:p w14:paraId="24B40472">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二、申请人的资格要求：</w:t>
      </w:r>
    </w:p>
    <w:p w14:paraId="08AE1D3B">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75CFB92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2.落实政府采购政策需满足的资格要求：无；</w:t>
      </w:r>
    </w:p>
    <w:p w14:paraId="681BB78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3.本项目的特定资格要求：</w:t>
      </w:r>
    </w:p>
    <w:p w14:paraId="6F400DA6">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09C4C1F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（2）凡拟参加本次招标项目的投标人，如在“信用中国”网站（www.creditchina.gov.cn）、“中国政府采购网”（www.ccgp.gov.cn）被列入失信被执行人、重大税收违法失信主体、</w:t>
      </w:r>
      <w:r>
        <w:rPr>
          <w:rFonts w:hint="eastAsia" w:ascii="仿宋" w:eastAsia="仿宋" w:cs="仿宋"/>
          <w:sz w:val="24"/>
        </w:rPr>
        <w:t>政府采购严重违法失信行为记录名单</w:t>
      </w:r>
      <w:r>
        <w:rPr>
          <w:rFonts w:hint="eastAsia" w:ascii="仿宋" w:hAnsi="仿宋" w:eastAsia="仿宋" w:cs="仿宋"/>
          <w:kern w:val="0"/>
          <w:sz w:val="24"/>
        </w:rPr>
        <w:t>的（尚在处罚期内的），将拒绝其参本次政府采购活动;</w:t>
      </w:r>
    </w:p>
    <w:p w14:paraId="5F25AB4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（3）单位负责人为同一人或者存在直接控股、管理关系的不同供应商，不得参加同一合同项下的政府采购活动；</w:t>
      </w:r>
    </w:p>
    <w:p w14:paraId="56799983">
      <w:pPr>
        <w:pStyle w:val="7"/>
        <w:widowControl/>
        <w:spacing w:line="360" w:lineRule="auto"/>
        <w:ind w:firstLine="480" w:firstLineChars="200"/>
        <w:rPr>
          <w:rFonts w:ascii="仿宋" w:hAnsi="仿宋" w:eastAsia="仿宋" w:cs="仿宋"/>
          <w:sz w:val="24"/>
        </w:rPr>
      </w:pPr>
      <w:r>
        <w:rPr>
          <w:rFonts w:hint="eastAsia" w:ascii="仿宋" w:hAnsi="仿宋" w:eastAsia="仿宋" w:cs="仿宋"/>
          <w:sz w:val="24"/>
        </w:rPr>
        <w:t>4.为充分保证完善的售后服务，本项目不接受联合体投标。</w:t>
      </w:r>
    </w:p>
    <w:p w14:paraId="176EDAFA">
      <w:pPr>
        <w:pStyle w:val="7"/>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14:paraId="3A837A87">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三、获取采购文件</w:t>
      </w:r>
    </w:p>
    <w:p w14:paraId="359C3A8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时间：202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07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02</w:t>
      </w:r>
      <w:r>
        <w:rPr>
          <w:rFonts w:hint="eastAsia" w:ascii="仿宋" w:hAnsi="仿宋" w:eastAsia="仿宋" w:cs="仿宋"/>
          <w:kern w:val="0"/>
          <w:sz w:val="24"/>
        </w:rPr>
        <w:t>日至2024年</w:t>
      </w:r>
      <w:r>
        <w:rPr>
          <w:rFonts w:hint="eastAsia" w:ascii="仿宋" w:hAnsi="仿宋" w:eastAsia="仿宋" w:cs="仿宋"/>
          <w:kern w:val="0"/>
          <w:sz w:val="24"/>
          <w:u w:val="single"/>
          <w:lang w:val="en-US" w:eastAsia="zh-CN"/>
        </w:rPr>
        <w:t>07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09</w:t>
      </w:r>
      <w:r>
        <w:rPr>
          <w:rFonts w:hint="eastAsia" w:ascii="仿宋" w:hAnsi="仿宋" w:eastAsia="仿宋" w:cs="仿宋"/>
          <w:kern w:val="0"/>
          <w:sz w:val="24"/>
        </w:rPr>
        <w:t>日，每天上午10:30至13:30，下午15:30至18:30（北京时间，法定节假日除外）</w:t>
      </w:r>
    </w:p>
    <w:p w14:paraId="28F91B6F">
      <w:pPr>
        <w:widowControl/>
        <w:spacing w:line="400" w:lineRule="exact"/>
        <w:ind w:firstLine="482" w:firstLineChars="200"/>
        <w:jc w:val="left"/>
        <w:rPr>
          <w:rFonts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14:paraId="6B8B644F">
      <w:pPr>
        <w:pStyle w:val="3"/>
        <w:ind w:left="359"/>
        <w:rPr>
          <w:rFonts w:ascii="仿宋" w:hAnsi="仿宋" w:eastAsia="仿宋" w:cs="仿宋"/>
          <w:sz w:val="24"/>
          <w:szCs w:val="24"/>
        </w:rPr>
      </w:pPr>
      <w:r>
        <w:rPr>
          <w:rFonts w:hint="eastAsia" w:ascii="仿宋" w:hAnsi="仿宋" w:eastAsia="仿宋" w:cs="仿宋"/>
          <w:sz w:val="24"/>
          <w:szCs w:val="24"/>
        </w:rPr>
        <w:t xml:space="preserve"> 售价（元）：0 </w:t>
      </w:r>
    </w:p>
    <w:p w14:paraId="61B40BD3">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四、响应文件提交</w:t>
      </w:r>
    </w:p>
    <w:p w14:paraId="7B521AA9">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截止时间：</w:t>
      </w:r>
      <w:bookmarkStart w:id="12" w:name="OLE_LINK2"/>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rPr>
        <w:t>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:00前（北京时间）</w:t>
      </w:r>
      <w:bookmarkEnd w:id="12"/>
    </w:p>
    <w:p w14:paraId="5E2C1BE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3358C468">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五、响应文件开启</w:t>
      </w:r>
    </w:p>
    <w:p w14:paraId="7CBF37DF">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rPr>
        <w:t>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:00前（北京时间）</w:t>
      </w:r>
    </w:p>
    <w:p w14:paraId="59DC29B8">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六、公告期限</w:t>
      </w:r>
    </w:p>
    <w:p w14:paraId="0C7A1C8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4C83540D">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七、其他补充事宜：/</w:t>
      </w:r>
    </w:p>
    <w:p w14:paraId="5B4611E2">
      <w:pPr>
        <w:pStyle w:val="14"/>
        <w:spacing w:before="80" w:beforeAutospacing="0" w:after="80" w:afterAutospacing="0" w:line="360" w:lineRule="auto"/>
        <w:ind w:firstLine="482" w:firstLineChars="200"/>
        <w:jc w:val="both"/>
        <w:rPr>
          <w:rStyle w:val="18"/>
          <w:rFonts w:ascii="仿宋" w:hAnsi="仿宋" w:eastAsia="仿宋" w:cs="仿宋"/>
        </w:rPr>
      </w:pPr>
      <w:r>
        <w:rPr>
          <w:rFonts w:hint="eastAsia" w:ascii="仿宋" w:hAnsi="仿宋" w:eastAsia="仿宋" w:cs="仿宋"/>
          <w:b/>
          <w:bCs/>
        </w:rPr>
        <w:t>八、</w:t>
      </w:r>
      <w:bookmarkStart w:id="13" w:name="B37_购买标书时须提交的文件资料"/>
      <w:bookmarkEnd w:id="13"/>
      <w:bookmarkStart w:id="14" w:name="_Toc15328_WPSOffice_Level2"/>
      <w:r>
        <w:rPr>
          <w:rStyle w:val="18"/>
          <w:rFonts w:hint="eastAsia" w:ascii="仿宋" w:hAnsi="仿宋" w:eastAsia="仿宋" w:cs="仿宋"/>
        </w:rPr>
        <w:t>在线投标响应（电子投标）说明</w:t>
      </w:r>
    </w:p>
    <w:p w14:paraId="20A28023">
      <w:pPr>
        <w:pStyle w:val="1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14"/>
    </w:p>
    <w:p w14:paraId="786FEA0E">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35A551B5">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4D71D7E3">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6D62B1F9">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4FDBD914">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6C53D628">
      <w:pPr>
        <w:pStyle w:val="1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DD22EBD">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1E8D5919">
      <w:pPr>
        <w:widowControl/>
        <w:spacing w:line="400" w:lineRule="exact"/>
        <w:ind w:firstLine="480" w:firstLineChars="200"/>
        <w:jc w:val="left"/>
        <w:rPr>
          <w:rFonts w:ascii="仿宋" w:hAnsi="仿宋" w:eastAsia="仿宋" w:cs="仿宋"/>
          <w:kern w:val="0"/>
          <w:sz w:val="24"/>
        </w:rPr>
      </w:pPr>
    </w:p>
    <w:p w14:paraId="78F1E77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1.采购人信息</w:t>
      </w:r>
    </w:p>
    <w:p w14:paraId="39505539">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称：新疆维吾尔自治区疾病预防控制中心</w:t>
      </w:r>
    </w:p>
    <w:p w14:paraId="704BC6F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联系方式：0991-2623010</w:t>
      </w:r>
    </w:p>
    <w:p w14:paraId="6BE1D95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2.采购代理机构信息</w:t>
      </w:r>
    </w:p>
    <w:p w14:paraId="744659D9">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1058E9C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240C24C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联系方式：0991-3193958</w:t>
      </w:r>
    </w:p>
    <w:p w14:paraId="401390F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3.项目联系方式</w:t>
      </w:r>
    </w:p>
    <w:p w14:paraId="4F5D0E7E">
      <w:pPr>
        <w:widowControl/>
        <w:spacing w:line="400" w:lineRule="exact"/>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项目联系人：孙德林</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易倩</w:t>
      </w:r>
    </w:p>
    <w:p w14:paraId="28B99D2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 话：0991-3193958</w:t>
      </w:r>
    </w:p>
    <w:p w14:paraId="0AC71EBC">
      <w:pPr>
        <w:rPr>
          <w:rStyle w:val="22"/>
          <w:rFonts w:ascii="仿宋" w:hAnsi="仿宋" w:eastAsia="仿宋" w:cs="仿宋"/>
          <w:szCs w:val="21"/>
        </w:rPr>
      </w:pPr>
      <w:r>
        <w:br w:type="page"/>
      </w:r>
    </w:p>
    <w:p w14:paraId="17501682">
      <w:pPr>
        <w:jc w:val="center"/>
        <w:rPr>
          <w:rFonts w:ascii="仿宋" w:hAnsi="仿宋" w:eastAsia="仿宋" w:cs="仿宋"/>
          <w:b/>
          <w:bCs/>
          <w:sz w:val="32"/>
          <w:szCs w:val="32"/>
        </w:rPr>
      </w:pPr>
      <w:bookmarkStart w:id="15"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15"/>
    </w:p>
    <w:p w14:paraId="43652B98">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16"/>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0F386A4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547F6D32">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245" w:type="dxa"/>
            <w:vAlign w:val="center"/>
          </w:tcPr>
          <w:p w14:paraId="1DEA2D10">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4FD22588">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6381B6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22892F7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2245" w:type="dxa"/>
            <w:vAlign w:val="center"/>
          </w:tcPr>
          <w:p w14:paraId="78342ECF">
            <w:pPr>
              <w:adjustRightInd w:val="0"/>
              <w:snapToGrid w:val="0"/>
              <w:spacing w:line="400" w:lineRule="exact"/>
              <w:rPr>
                <w:rFonts w:ascii="仿宋" w:hAnsi="仿宋" w:eastAsia="仿宋" w:cs="仿宋"/>
                <w:sz w:val="24"/>
              </w:rPr>
            </w:pPr>
            <w:r>
              <w:rPr>
                <w:rFonts w:hint="eastAsia" w:ascii="仿宋" w:hAnsi="仿宋" w:eastAsia="仿宋" w:cs="仿宋"/>
                <w:sz w:val="24"/>
              </w:rPr>
              <w:t>采购人</w:t>
            </w:r>
          </w:p>
        </w:tc>
        <w:tc>
          <w:tcPr>
            <w:tcW w:w="6961" w:type="dxa"/>
            <w:vAlign w:val="center"/>
          </w:tcPr>
          <w:p w14:paraId="3C26B319">
            <w:pPr>
              <w:adjustRightInd w:val="0"/>
              <w:snapToGrid w:val="0"/>
              <w:spacing w:line="400" w:lineRule="exact"/>
              <w:rPr>
                <w:rFonts w:ascii="仿宋" w:hAnsi="仿宋" w:eastAsia="仿宋" w:cs="仿宋"/>
                <w:sz w:val="24"/>
              </w:rPr>
            </w:pPr>
            <w:r>
              <w:rPr>
                <w:rFonts w:hint="eastAsia" w:ascii="仿宋" w:hAnsi="仿宋" w:eastAsia="仿宋" w:cs="仿宋"/>
                <w:kern w:val="0"/>
                <w:sz w:val="24"/>
              </w:rPr>
              <w:t>新疆维吾尔自治区疾病预防控制中心</w:t>
            </w:r>
          </w:p>
        </w:tc>
      </w:tr>
      <w:tr w14:paraId="7388A55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42964A6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2245" w:type="dxa"/>
            <w:vAlign w:val="center"/>
          </w:tcPr>
          <w:p w14:paraId="40F1F746">
            <w:pPr>
              <w:adjustRightInd w:val="0"/>
              <w:snapToGrid w:val="0"/>
              <w:spacing w:line="400" w:lineRule="exact"/>
              <w:rPr>
                <w:rFonts w:ascii="仿宋" w:hAnsi="仿宋" w:eastAsia="仿宋" w:cs="仿宋"/>
                <w:sz w:val="24"/>
              </w:rPr>
            </w:pPr>
            <w:r>
              <w:rPr>
                <w:rFonts w:hint="eastAsia" w:ascii="仿宋" w:hAnsi="仿宋" w:eastAsia="仿宋" w:cs="仿宋"/>
                <w:sz w:val="24"/>
              </w:rPr>
              <w:t>采购代理机构</w:t>
            </w:r>
          </w:p>
        </w:tc>
        <w:tc>
          <w:tcPr>
            <w:tcW w:w="6961" w:type="dxa"/>
            <w:vAlign w:val="center"/>
          </w:tcPr>
          <w:p w14:paraId="28DA4F02">
            <w:pPr>
              <w:adjustRightInd w:val="0"/>
              <w:snapToGrid w:val="0"/>
              <w:spacing w:line="400" w:lineRule="exact"/>
              <w:rPr>
                <w:rFonts w:ascii="仿宋" w:hAnsi="仿宋" w:eastAsia="仿宋" w:cs="仿宋"/>
                <w:sz w:val="24"/>
              </w:rPr>
            </w:pPr>
            <w:r>
              <w:rPr>
                <w:rFonts w:hint="eastAsia" w:ascii="仿宋" w:hAnsi="仿宋" w:eastAsia="仿宋" w:cs="仿宋"/>
                <w:sz w:val="24"/>
              </w:rPr>
              <w:t>招标代理机构：新疆凌云天成工程管理咨询有限公司</w:t>
            </w:r>
          </w:p>
          <w:p w14:paraId="7C637ED3">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联系人：孙德林</w:t>
            </w:r>
            <w:r>
              <w:rPr>
                <w:rFonts w:hint="eastAsia" w:ascii="仿宋" w:hAnsi="仿宋" w:eastAsia="仿宋" w:cs="仿宋"/>
                <w:sz w:val="24"/>
                <w:lang w:eastAsia="zh-CN"/>
              </w:rPr>
              <w:t>、</w:t>
            </w:r>
            <w:r>
              <w:rPr>
                <w:rFonts w:hint="eastAsia" w:ascii="仿宋" w:hAnsi="仿宋" w:eastAsia="仿宋" w:cs="仿宋"/>
                <w:sz w:val="24"/>
                <w:lang w:val="en-US" w:eastAsia="zh-CN"/>
              </w:rPr>
              <w:t>易倩</w:t>
            </w:r>
          </w:p>
          <w:p w14:paraId="7A6A2ADD">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1ACE71D9">
            <w:pPr>
              <w:adjustRightInd w:val="0"/>
              <w:snapToGrid w:val="0"/>
              <w:spacing w:line="400" w:lineRule="exact"/>
              <w:rPr>
                <w:rFonts w:ascii="仿宋" w:hAnsi="仿宋" w:eastAsia="仿宋" w:cs="仿宋"/>
                <w:sz w:val="24"/>
              </w:rPr>
            </w:pPr>
            <w:r>
              <w:rPr>
                <w:rFonts w:hint="eastAsia" w:ascii="仿宋" w:hAnsi="仿宋" w:eastAsia="仿宋" w:cs="仿宋"/>
                <w:sz w:val="24"/>
              </w:rPr>
              <w:t>地址：</w:t>
            </w:r>
            <w:bookmarkStart w:id="16" w:name="OLE_LINK21"/>
            <w:r>
              <w:rPr>
                <w:rFonts w:hint="eastAsia" w:ascii="仿宋" w:hAnsi="仿宋" w:eastAsia="仿宋" w:cs="仿宋"/>
                <w:sz w:val="24"/>
              </w:rPr>
              <w:t>乌鲁木齐市新市区北京南路高新街217号盈科广场B座2709</w:t>
            </w:r>
            <w:bookmarkEnd w:id="16"/>
          </w:p>
        </w:tc>
      </w:tr>
      <w:tr w14:paraId="4F30F0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7502B13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2245" w:type="dxa"/>
            <w:vAlign w:val="center"/>
          </w:tcPr>
          <w:p w14:paraId="3A25C2A3">
            <w:pPr>
              <w:adjustRightInd w:val="0"/>
              <w:snapToGrid w:val="0"/>
              <w:spacing w:line="400" w:lineRule="exact"/>
              <w:rPr>
                <w:rFonts w:ascii="仿宋" w:hAnsi="仿宋" w:eastAsia="仿宋" w:cs="仿宋"/>
                <w:sz w:val="24"/>
              </w:rPr>
            </w:pPr>
            <w:r>
              <w:rPr>
                <w:rFonts w:hint="eastAsia" w:ascii="仿宋" w:hAnsi="仿宋" w:eastAsia="仿宋" w:cs="仿宋"/>
                <w:sz w:val="24"/>
              </w:rPr>
              <w:t>采购项目名称</w:t>
            </w:r>
          </w:p>
        </w:tc>
        <w:tc>
          <w:tcPr>
            <w:tcW w:w="6961" w:type="dxa"/>
            <w:vAlign w:val="center"/>
          </w:tcPr>
          <w:p w14:paraId="60DB6B54">
            <w:pPr>
              <w:widowControl/>
              <w:spacing w:line="360" w:lineRule="auto"/>
              <w:jc w:val="left"/>
              <w:rPr>
                <w:rFonts w:hint="eastAsia" w:ascii="仿宋" w:hAnsi="仿宋" w:eastAsia="仿宋" w:cs="仿宋"/>
                <w:sz w:val="24"/>
                <w:lang w:eastAsia="zh-CN"/>
              </w:rPr>
            </w:pPr>
            <w:r>
              <w:rPr>
                <w:rFonts w:hint="eastAsia" w:ascii="仿宋" w:hAnsi="仿宋" w:eastAsia="仿宋" w:cs="仿宋"/>
                <w:kern w:val="0"/>
                <w:sz w:val="24"/>
                <w:lang w:eastAsia="zh-CN"/>
              </w:rPr>
              <w:t xml:space="preserve">新疆维吾尔自治区疾病预防控制中心病原所2025年度实验室检测试剂及耗材采购项目 </w:t>
            </w:r>
          </w:p>
        </w:tc>
      </w:tr>
      <w:tr w14:paraId="71EB511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45AB36B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2245" w:type="dxa"/>
            <w:vAlign w:val="center"/>
          </w:tcPr>
          <w:p w14:paraId="1ECE32FA">
            <w:pPr>
              <w:adjustRightInd w:val="0"/>
              <w:snapToGrid w:val="0"/>
              <w:spacing w:line="400" w:lineRule="exact"/>
              <w:rPr>
                <w:rFonts w:ascii="仿宋" w:hAnsi="仿宋" w:eastAsia="仿宋" w:cs="仿宋"/>
                <w:sz w:val="24"/>
              </w:rPr>
            </w:pPr>
            <w:r>
              <w:rPr>
                <w:rFonts w:hint="eastAsia" w:ascii="仿宋" w:hAnsi="仿宋" w:eastAsia="仿宋" w:cs="仿宋"/>
                <w:sz w:val="24"/>
              </w:rPr>
              <w:t>采购项目编号</w:t>
            </w:r>
          </w:p>
        </w:tc>
        <w:tc>
          <w:tcPr>
            <w:tcW w:w="6961" w:type="dxa"/>
            <w:vAlign w:val="center"/>
          </w:tcPr>
          <w:p w14:paraId="56F3AB27">
            <w:pPr>
              <w:widowControl/>
              <w:spacing w:line="360" w:lineRule="auto"/>
              <w:jc w:val="left"/>
              <w:rPr>
                <w:rFonts w:hint="eastAsia" w:ascii="仿宋" w:hAnsi="仿宋" w:eastAsia="仿宋" w:cs="仿宋"/>
                <w:sz w:val="24"/>
                <w:lang w:eastAsia="zh-CN"/>
              </w:rPr>
            </w:pPr>
            <w:r>
              <w:rPr>
                <w:rFonts w:hint="eastAsia" w:ascii="仿宋" w:hAnsi="仿宋" w:eastAsia="仿宋" w:cs="仿宋"/>
                <w:kern w:val="0"/>
                <w:sz w:val="24"/>
                <w:lang w:eastAsia="zh-CN"/>
              </w:rPr>
              <w:t xml:space="preserve">XJLY25HW086 </w:t>
            </w:r>
          </w:p>
        </w:tc>
      </w:tr>
      <w:tr w14:paraId="1414763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1F443D4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2245" w:type="dxa"/>
            <w:vAlign w:val="center"/>
          </w:tcPr>
          <w:p w14:paraId="7F82AE77">
            <w:pPr>
              <w:adjustRightInd w:val="0"/>
              <w:snapToGrid w:val="0"/>
              <w:spacing w:line="400" w:lineRule="exact"/>
              <w:rPr>
                <w:rFonts w:ascii="仿宋" w:hAnsi="仿宋" w:eastAsia="仿宋" w:cs="仿宋"/>
                <w:sz w:val="24"/>
              </w:rPr>
            </w:pPr>
            <w:r>
              <w:rPr>
                <w:rFonts w:hint="eastAsia" w:ascii="仿宋" w:hAnsi="仿宋" w:eastAsia="仿宋" w:cs="仿宋"/>
                <w:sz w:val="24"/>
              </w:rPr>
              <w:t>资金来源</w:t>
            </w:r>
          </w:p>
        </w:tc>
        <w:tc>
          <w:tcPr>
            <w:tcW w:w="6961" w:type="dxa"/>
            <w:vAlign w:val="center"/>
          </w:tcPr>
          <w:p w14:paraId="19ABC347">
            <w:pPr>
              <w:adjustRightInd w:val="0"/>
              <w:snapToGrid w:val="0"/>
              <w:spacing w:line="400" w:lineRule="exact"/>
              <w:rPr>
                <w:rFonts w:ascii="仿宋" w:hAnsi="仿宋" w:eastAsia="仿宋" w:cs="仿宋"/>
                <w:sz w:val="24"/>
              </w:rPr>
            </w:pPr>
            <w:r>
              <w:rPr>
                <w:rFonts w:hint="eastAsia" w:ascii="仿宋" w:hAnsi="仿宋" w:eastAsia="仿宋" w:cs="仿宋"/>
                <w:sz w:val="24"/>
              </w:rPr>
              <w:t>财政资金</w:t>
            </w:r>
          </w:p>
        </w:tc>
      </w:tr>
      <w:tr w14:paraId="334AF45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60FBB85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2245" w:type="dxa"/>
            <w:vAlign w:val="center"/>
          </w:tcPr>
          <w:p w14:paraId="7100A6FB">
            <w:pPr>
              <w:adjustRightInd w:val="0"/>
              <w:snapToGrid w:val="0"/>
              <w:spacing w:line="400" w:lineRule="exact"/>
              <w:rPr>
                <w:rFonts w:ascii="仿宋" w:hAnsi="仿宋" w:eastAsia="仿宋" w:cs="仿宋"/>
                <w:sz w:val="24"/>
              </w:rPr>
            </w:pPr>
            <w:r>
              <w:rPr>
                <w:rFonts w:hint="eastAsia" w:ascii="仿宋" w:hAnsi="仿宋" w:eastAsia="仿宋" w:cs="仿宋"/>
                <w:sz w:val="24"/>
              </w:rPr>
              <w:t>采购方式</w:t>
            </w:r>
          </w:p>
        </w:tc>
        <w:tc>
          <w:tcPr>
            <w:tcW w:w="6961" w:type="dxa"/>
            <w:vAlign w:val="center"/>
          </w:tcPr>
          <w:p w14:paraId="1976BA32">
            <w:pPr>
              <w:adjustRightInd w:val="0"/>
              <w:snapToGrid w:val="0"/>
              <w:spacing w:line="400" w:lineRule="exact"/>
              <w:rPr>
                <w:rFonts w:ascii="仿宋" w:hAnsi="仿宋" w:eastAsia="仿宋" w:cs="仿宋"/>
                <w:sz w:val="24"/>
              </w:rPr>
            </w:pPr>
            <w:r>
              <w:rPr>
                <w:rFonts w:hint="eastAsia" w:ascii="仿宋" w:hAnsi="仿宋" w:eastAsia="仿宋" w:cs="仿宋"/>
                <w:sz w:val="24"/>
              </w:rPr>
              <w:t>公开招标</w:t>
            </w:r>
          </w:p>
        </w:tc>
      </w:tr>
      <w:tr w14:paraId="152322D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699BD8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2245" w:type="dxa"/>
            <w:vAlign w:val="center"/>
          </w:tcPr>
          <w:p w14:paraId="1796D329">
            <w:pPr>
              <w:adjustRightInd w:val="0"/>
              <w:snapToGrid w:val="0"/>
              <w:spacing w:line="400" w:lineRule="exact"/>
              <w:rPr>
                <w:rFonts w:ascii="仿宋" w:hAnsi="仿宋" w:eastAsia="仿宋" w:cs="仿宋"/>
                <w:sz w:val="24"/>
              </w:rPr>
            </w:pPr>
            <w:r>
              <w:rPr>
                <w:rFonts w:hint="eastAsia" w:ascii="仿宋" w:hAnsi="仿宋" w:eastAsia="仿宋" w:cs="仿宋"/>
                <w:sz w:val="24"/>
              </w:rPr>
              <w:t>评审方法</w:t>
            </w:r>
          </w:p>
        </w:tc>
        <w:tc>
          <w:tcPr>
            <w:tcW w:w="6961" w:type="dxa"/>
            <w:vAlign w:val="center"/>
          </w:tcPr>
          <w:p w14:paraId="0328D947">
            <w:pPr>
              <w:adjustRightInd w:val="0"/>
              <w:snapToGrid w:val="0"/>
              <w:spacing w:line="400" w:lineRule="exact"/>
              <w:rPr>
                <w:rFonts w:ascii="仿宋" w:hAnsi="仿宋" w:eastAsia="仿宋" w:cs="仿宋"/>
                <w:sz w:val="24"/>
              </w:rPr>
            </w:pPr>
            <w:r>
              <w:rPr>
                <w:rFonts w:hint="eastAsia" w:ascii="仿宋" w:hAnsi="仿宋" w:eastAsia="仿宋" w:cs="仿宋"/>
                <w:sz w:val="24"/>
              </w:rPr>
              <w:t>综合评分法。</w:t>
            </w:r>
          </w:p>
        </w:tc>
      </w:tr>
      <w:tr w14:paraId="306AD8C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4CBF025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2245" w:type="dxa"/>
            <w:vAlign w:val="center"/>
          </w:tcPr>
          <w:p w14:paraId="550EC718">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961" w:type="dxa"/>
            <w:vAlign w:val="center"/>
          </w:tcPr>
          <w:p w14:paraId="051C8D5D">
            <w:pPr>
              <w:widowControl/>
              <w:spacing w:afterLines="0" w:line="400" w:lineRule="exact"/>
              <w:ind w:firstLine="0" w:firstLineChars="0"/>
              <w:jc w:val="left"/>
              <w:rPr>
                <w:rFonts w:ascii="仿宋" w:hAnsi="仿宋" w:eastAsia="仿宋" w:cs="仿宋"/>
                <w:sz w:val="24"/>
              </w:rPr>
            </w:pPr>
            <w:r>
              <w:rPr>
                <w:rFonts w:hint="eastAsia" w:ascii="仿宋" w:hAnsi="仿宋" w:eastAsia="仿宋" w:cs="仿宋"/>
                <w:b/>
                <w:bCs/>
                <w:color w:val="000000" w:themeColor="text1"/>
                <w:sz w:val="24"/>
                <w14:textFill>
                  <w14:solidFill>
                    <w14:schemeClr w14:val="tx1"/>
                  </w14:solidFill>
                </w14:textFill>
              </w:rPr>
              <w:t>采购内容：</w:t>
            </w:r>
          </w:p>
          <w:p w14:paraId="4761FEDA">
            <w:pPr>
              <w:widowControl/>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国家急性呼吸道传染病多病原核酸检测试剂盒、腹泻症候群22种病原体核酸多重实时荧光PCR检测试剂盒、呼吸道22种病原体超多重核酸检测试剂盒（PCR熔解曲线法）等7种病原所实验室检测试剂及耗材。（</w:t>
            </w:r>
            <w:r>
              <w:rPr>
                <w:rFonts w:hint="eastAsia" w:ascii="仿宋" w:hAnsi="仿宋" w:eastAsia="仿宋" w:cs="仿宋"/>
                <w:kern w:val="0"/>
                <w:sz w:val="24"/>
              </w:rPr>
              <w:t>预算总金额：</w:t>
            </w:r>
            <w:r>
              <w:rPr>
                <w:rFonts w:hint="eastAsia" w:ascii="仿宋" w:hAnsi="仿宋" w:eastAsia="仿宋" w:cs="仿宋"/>
                <w:kern w:val="0"/>
                <w:sz w:val="24"/>
                <w:lang w:val="en-US" w:eastAsia="zh-CN"/>
              </w:rPr>
              <w:t>874860元</w:t>
            </w:r>
            <w:r>
              <w:rPr>
                <w:rFonts w:hint="eastAsia" w:ascii="仿宋" w:hAnsi="仿宋" w:eastAsia="仿宋" w:cs="仿宋"/>
                <w:sz w:val="24"/>
                <w:lang w:val="en-US" w:eastAsia="zh-CN"/>
              </w:rPr>
              <w:t>）</w:t>
            </w:r>
          </w:p>
          <w:p w14:paraId="35502779">
            <w:pPr>
              <w:widowControl/>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单位：人份</w:t>
            </w:r>
          </w:p>
          <w:p w14:paraId="0418DF77">
            <w:pPr>
              <w:widowControl/>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备注：</w:t>
            </w:r>
            <w:bookmarkStart w:id="17" w:name="OLE_LINK7"/>
            <w:r>
              <w:rPr>
                <w:rFonts w:hint="eastAsia" w:ascii="仿宋" w:hAnsi="仿宋" w:eastAsia="仿宋" w:cs="仿宋"/>
                <w:sz w:val="24"/>
                <w:lang w:val="en-US" w:eastAsia="zh-CN"/>
              </w:rPr>
              <w:t>面向中小企业。</w:t>
            </w:r>
            <w:bookmarkEnd w:id="17"/>
          </w:p>
          <w:p w14:paraId="28D544E0">
            <w:pPr>
              <w:widowControl/>
              <w:spacing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简要规格描述：具体详见招标文件。</w:t>
            </w:r>
          </w:p>
          <w:p w14:paraId="5A29BB17">
            <w:pPr>
              <w:widowControl/>
              <w:spacing w:line="400" w:lineRule="exact"/>
              <w:jc w:val="left"/>
              <w:rPr>
                <w:rFonts w:hint="eastAsia" w:ascii="仿宋" w:hAnsi="仿宋" w:eastAsia="仿宋" w:cs="仿宋"/>
                <w:sz w:val="24"/>
                <w:lang w:eastAsia="zh-CN"/>
              </w:rPr>
            </w:pPr>
            <w:r>
              <w:rPr>
                <w:rFonts w:hint="eastAsia" w:ascii="仿宋" w:hAnsi="仿宋" w:eastAsia="仿宋" w:cs="仿宋"/>
                <w:sz w:val="24"/>
              </w:rPr>
              <w:t>合同履约期限：按甲方要求供货</w:t>
            </w:r>
            <w:r>
              <w:rPr>
                <w:rFonts w:hint="eastAsia" w:ascii="仿宋" w:hAnsi="仿宋" w:eastAsia="仿宋" w:cs="仿宋"/>
                <w:sz w:val="24"/>
                <w:lang w:eastAsia="zh-CN"/>
              </w:rPr>
              <w:t>。</w:t>
            </w:r>
          </w:p>
          <w:p w14:paraId="6E066B6D">
            <w:pPr>
              <w:widowControl/>
              <w:spacing w:line="400" w:lineRule="exact"/>
              <w:jc w:val="left"/>
              <w:rPr>
                <w:rFonts w:ascii="仿宋" w:hAnsi="仿宋" w:eastAsia="仿宋" w:cs="仿宋"/>
                <w:sz w:val="24"/>
              </w:rPr>
            </w:pPr>
            <w:r>
              <w:rPr>
                <w:rFonts w:hint="eastAsia" w:ascii="仿宋" w:hAnsi="仿宋" w:eastAsia="仿宋" w:cs="仿宋"/>
                <w:sz w:val="24"/>
              </w:rPr>
              <w:t>本项目（否）接受联合体投标</w:t>
            </w:r>
            <w:r>
              <w:rPr>
                <w:rFonts w:hint="eastAsia" w:ascii="仿宋" w:hAnsi="仿宋" w:eastAsia="仿宋" w:cs="仿宋"/>
                <w:sz w:val="24"/>
                <w:lang w:eastAsia="zh-CN"/>
              </w:rPr>
              <w:t>。</w:t>
            </w:r>
          </w:p>
        </w:tc>
      </w:tr>
      <w:tr w14:paraId="18C74DB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354EC43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2245" w:type="dxa"/>
            <w:vAlign w:val="center"/>
          </w:tcPr>
          <w:p w14:paraId="230876EC">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投标人资格要求</w:t>
            </w:r>
          </w:p>
        </w:tc>
        <w:tc>
          <w:tcPr>
            <w:tcW w:w="6961" w:type="dxa"/>
            <w:vAlign w:val="center"/>
          </w:tcPr>
          <w:p w14:paraId="4A20E156">
            <w:pPr>
              <w:widowControl/>
              <w:spacing w:line="400" w:lineRule="exact"/>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57BB0380">
            <w:pPr>
              <w:widowControl/>
              <w:spacing w:line="400" w:lineRule="exact"/>
              <w:jc w:val="left"/>
              <w:rPr>
                <w:rFonts w:ascii="仿宋" w:hAnsi="仿宋" w:eastAsia="仿宋" w:cs="仿宋"/>
                <w:kern w:val="0"/>
                <w:sz w:val="24"/>
              </w:rPr>
            </w:pPr>
            <w:r>
              <w:rPr>
                <w:rFonts w:hint="eastAsia" w:ascii="仿宋" w:hAnsi="仿宋" w:eastAsia="仿宋" w:cs="仿宋"/>
                <w:kern w:val="0"/>
                <w:sz w:val="24"/>
              </w:rPr>
              <w:t>2.落实政府采购政策需满足的资格要求：无；</w:t>
            </w:r>
          </w:p>
          <w:p w14:paraId="60ED978F">
            <w:pPr>
              <w:widowControl/>
              <w:spacing w:line="400" w:lineRule="exact"/>
              <w:jc w:val="left"/>
              <w:rPr>
                <w:rFonts w:ascii="仿宋" w:hAnsi="仿宋" w:eastAsia="仿宋" w:cs="仿宋"/>
                <w:kern w:val="0"/>
                <w:sz w:val="24"/>
              </w:rPr>
            </w:pPr>
            <w:r>
              <w:rPr>
                <w:rFonts w:hint="eastAsia" w:ascii="仿宋" w:hAnsi="仿宋" w:eastAsia="仿宋" w:cs="仿宋"/>
                <w:kern w:val="0"/>
                <w:sz w:val="24"/>
              </w:rPr>
              <w:t>3.本项目的特定资格要求：</w:t>
            </w:r>
          </w:p>
          <w:p w14:paraId="56A68971">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4E4C630E">
            <w:pPr>
              <w:widowControl/>
              <w:spacing w:line="400" w:lineRule="exact"/>
              <w:jc w:val="left"/>
              <w:rPr>
                <w:rFonts w:ascii="仿宋" w:hAnsi="仿宋" w:eastAsia="仿宋" w:cs="仿宋"/>
                <w:kern w:val="0"/>
                <w:sz w:val="24"/>
              </w:rPr>
            </w:pPr>
            <w:r>
              <w:rPr>
                <w:rFonts w:hint="eastAsia" w:ascii="仿宋" w:hAnsi="仿宋" w:eastAsia="仿宋" w:cs="仿宋"/>
                <w:kern w:val="0"/>
                <w:sz w:val="24"/>
              </w:rPr>
              <w:t>（2）凡拟参加本次招标项目的投标人，如在“信用中国”网站（www.creditchina.gov.cn）、“中国政府采购网”（www.ccgp.gov.cn）被列入失信被执行人、重大税收违法失信主体、政府采购严重违法失信行为记录名单的（尚在处罚期内的），将拒绝其参本次政府采购活动;</w:t>
            </w:r>
          </w:p>
          <w:p w14:paraId="09239182">
            <w:pPr>
              <w:widowControl/>
              <w:spacing w:line="400" w:lineRule="exact"/>
              <w:jc w:val="left"/>
              <w:rPr>
                <w:rFonts w:ascii="仿宋" w:hAnsi="仿宋" w:eastAsia="仿宋" w:cs="仿宋"/>
                <w:kern w:val="0"/>
                <w:sz w:val="24"/>
              </w:rPr>
            </w:pPr>
            <w:r>
              <w:rPr>
                <w:rFonts w:hint="eastAsia" w:ascii="仿宋" w:hAnsi="仿宋" w:eastAsia="仿宋" w:cs="仿宋"/>
                <w:kern w:val="0"/>
                <w:sz w:val="24"/>
              </w:rPr>
              <w:t>（3）单位负责人为同一人或者存在直接控股、管理关系的不同供应商，不得参加同一合同项下的政府采购活动；</w:t>
            </w:r>
          </w:p>
          <w:p w14:paraId="3BAE8BAC">
            <w:pPr>
              <w:pStyle w:val="7"/>
              <w:widowControl/>
              <w:spacing w:line="360" w:lineRule="auto"/>
              <w:rPr>
                <w:rFonts w:ascii="仿宋" w:hAnsi="仿宋" w:eastAsia="仿宋" w:cs="仿宋"/>
                <w:sz w:val="24"/>
              </w:rPr>
            </w:pPr>
            <w:r>
              <w:rPr>
                <w:rFonts w:hint="eastAsia" w:ascii="仿宋" w:hAnsi="仿宋" w:eastAsia="仿宋" w:cs="仿宋"/>
                <w:sz w:val="24"/>
              </w:rPr>
              <w:t>4.为充分保证完善的售后服务，本项目不接受联合体投标。</w:t>
            </w:r>
          </w:p>
          <w:p w14:paraId="6F01D386">
            <w:pPr>
              <w:pStyle w:val="7"/>
              <w:widowControl/>
              <w:spacing w:line="360" w:lineRule="auto"/>
              <w:rPr>
                <w:rFonts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3F4D9F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4934A50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2245" w:type="dxa"/>
            <w:vAlign w:val="center"/>
          </w:tcPr>
          <w:p w14:paraId="5F32280A">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交货地点</w:t>
            </w:r>
          </w:p>
        </w:tc>
        <w:tc>
          <w:tcPr>
            <w:tcW w:w="6961" w:type="dxa"/>
            <w:vAlign w:val="center"/>
          </w:tcPr>
          <w:p w14:paraId="24BBE7C5">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采购人指定地点。</w:t>
            </w:r>
          </w:p>
        </w:tc>
      </w:tr>
      <w:tr w14:paraId="76E124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7C0AD18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2245" w:type="dxa"/>
            <w:vAlign w:val="center"/>
          </w:tcPr>
          <w:p w14:paraId="21C0D898">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交货期</w:t>
            </w:r>
          </w:p>
        </w:tc>
        <w:tc>
          <w:tcPr>
            <w:tcW w:w="6961" w:type="dxa"/>
            <w:vAlign w:val="center"/>
          </w:tcPr>
          <w:p w14:paraId="1BCF8C87">
            <w:pPr>
              <w:adjustRightInd w:val="0"/>
              <w:snapToGrid w:val="0"/>
              <w:rPr>
                <w:color w:val="auto"/>
              </w:rPr>
            </w:pPr>
            <w:r>
              <w:rPr>
                <w:rFonts w:hint="eastAsia" w:ascii="仿宋" w:hAnsi="仿宋" w:eastAsia="仿宋" w:cs="仿宋"/>
                <w:color w:val="auto"/>
                <w:sz w:val="24"/>
                <w:lang w:val="en-US" w:eastAsia="zh-CN"/>
              </w:rPr>
              <w:t>按需配送</w:t>
            </w:r>
            <w:r>
              <w:rPr>
                <w:rFonts w:hint="eastAsia" w:ascii="仿宋" w:hAnsi="仿宋" w:eastAsia="仿宋" w:cs="仿宋"/>
                <w:color w:val="auto"/>
                <w:sz w:val="24"/>
              </w:rPr>
              <w:t>。</w:t>
            </w:r>
          </w:p>
        </w:tc>
      </w:tr>
      <w:tr w14:paraId="7489AE4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4843646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2245" w:type="dxa"/>
            <w:vAlign w:val="center"/>
          </w:tcPr>
          <w:p w14:paraId="4C4EF2E3">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质保期</w:t>
            </w:r>
          </w:p>
        </w:tc>
        <w:tc>
          <w:tcPr>
            <w:tcW w:w="6961" w:type="dxa"/>
            <w:vAlign w:val="center"/>
          </w:tcPr>
          <w:p w14:paraId="5008398A">
            <w:pPr>
              <w:pStyle w:val="15"/>
              <w:spacing w:line="360" w:lineRule="auto"/>
              <w:ind w:firstLine="0" w:firstLineChars="0"/>
              <w:rPr>
                <w:rFonts w:ascii="仿宋" w:hAnsi="仿宋" w:eastAsia="仿宋" w:cs="仿宋"/>
                <w:b/>
                <w:bCs/>
                <w:color w:val="auto"/>
                <w:sz w:val="24"/>
                <w:szCs w:val="24"/>
              </w:rPr>
            </w:pPr>
            <w:r>
              <w:rPr>
                <w:rFonts w:hint="eastAsia" w:ascii="仿宋" w:hAnsi="仿宋" w:eastAsia="仿宋" w:cs="仿宋"/>
                <w:color w:val="auto"/>
                <w:sz w:val="24"/>
                <w:szCs w:val="24"/>
                <w:highlight w:val="none"/>
                <w:lang w:val="en-US" w:eastAsia="zh-CN"/>
              </w:rPr>
              <w:t>所投产品效期内全程质保</w:t>
            </w:r>
            <w:r>
              <w:rPr>
                <w:rFonts w:hint="eastAsia" w:ascii="仿宋" w:hAnsi="仿宋" w:eastAsia="仿宋" w:cs="仿宋"/>
                <w:color w:val="auto"/>
                <w:sz w:val="24"/>
                <w:szCs w:val="24"/>
              </w:rPr>
              <w:t>。</w:t>
            </w:r>
          </w:p>
        </w:tc>
      </w:tr>
      <w:tr w14:paraId="04AFFD8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134E888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2245" w:type="dxa"/>
            <w:vAlign w:val="center"/>
          </w:tcPr>
          <w:p w14:paraId="14558D41">
            <w:pPr>
              <w:adjustRightInd w:val="0"/>
              <w:snapToGrid w:val="0"/>
              <w:spacing w:line="400" w:lineRule="exact"/>
              <w:rPr>
                <w:rFonts w:ascii="仿宋" w:hAnsi="仿宋" w:eastAsia="仿宋" w:cs="仿宋"/>
                <w:sz w:val="24"/>
              </w:rPr>
            </w:pPr>
            <w:r>
              <w:rPr>
                <w:rFonts w:hint="eastAsia" w:ascii="仿宋" w:hAnsi="仿宋" w:eastAsia="仿宋" w:cs="仿宋"/>
                <w:sz w:val="24"/>
              </w:rPr>
              <w:t>质量标准</w:t>
            </w:r>
          </w:p>
        </w:tc>
        <w:tc>
          <w:tcPr>
            <w:tcW w:w="6961" w:type="dxa"/>
            <w:vAlign w:val="center"/>
          </w:tcPr>
          <w:p w14:paraId="6F34B089">
            <w:pPr>
              <w:pStyle w:val="15"/>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详见采购文件第四章；</w:t>
            </w:r>
          </w:p>
          <w:p w14:paraId="61A2AE15">
            <w:pPr>
              <w:pStyle w:val="15"/>
              <w:spacing w:line="360" w:lineRule="auto"/>
              <w:ind w:firstLine="0" w:firstLineChars="0"/>
              <w:rPr>
                <w:rFonts w:ascii="仿宋" w:hAnsi="仿宋" w:eastAsia="仿宋" w:cs="仿宋"/>
                <w:sz w:val="24"/>
                <w:szCs w:val="24"/>
              </w:rPr>
            </w:pPr>
            <w:r>
              <w:rPr>
                <w:rFonts w:hint="eastAsia" w:ascii="仿宋" w:hAnsi="仿宋" w:eastAsia="仿宋" w:cs="仿宋"/>
                <w:sz w:val="24"/>
                <w:szCs w:val="24"/>
              </w:rPr>
              <w:t>符合国家及行业标准。乙方应保证其提供的产品是全新的、未使用过的，采用的是最佳材料和一流工艺，并在各个方面符合合同规定的质量、规格和性能要求。提供的产品和投标文件一致。在规定的质量保证期内，乙方应对任何缺陷负责。因乙方产品发生知识产权纠纷、质量问题导致的产品被监管部门没收、罚款或召回及因第三方主张民事权利等造成的甲方经济损失和相关费用均由乙方承担。</w:t>
            </w:r>
          </w:p>
        </w:tc>
      </w:tr>
      <w:tr w14:paraId="4951909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F4B2F12">
            <w:pPr>
              <w:adjustRightInd w:val="0"/>
              <w:snapToGrid w:val="0"/>
              <w:spacing w:line="400" w:lineRule="exact"/>
              <w:ind w:firstLine="240" w:firstLineChars="100"/>
              <w:rPr>
                <w:rFonts w:ascii="仿宋" w:hAnsi="仿宋" w:eastAsia="仿宋" w:cs="仿宋"/>
                <w:sz w:val="24"/>
              </w:rPr>
            </w:pPr>
            <w:r>
              <w:rPr>
                <w:rFonts w:hint="eastAsia" w:ascii="仿宋" w:hAnsi="仿宋" w:eastAsia="仿宋" w:cs="仿宋"/>
                <w:sz w:val="24"/>
              </w:rPr>
              <w:t>14</w:t>
            </w:r>
          </w:p>
        </w:tc>
        <w:tc>
          <w:tcPr>
            <w:tcW w:w="2245" w:type="dxa"/>
            <w:vAlign w:val="center"/>
          </w:tcPr>
          <w:p w14:paraId="50F80551">
            <w:pPr>
              <w:adjustRightInd w:val="0"/>
              <w:snapToGrid w:val="0"/>
              <w:spacing w:line="400" w:lineRule="exact"/>
              <w:rPr>
                <w:rFonts w:ascii="仿宋" w:hAnsi="仿宋" w:eastAsia="仿宋" w:cs="仿宋"/>
                <w:sz w:val="24"/>
              </w:rPr>
            </w:pPr>
            <w:r>
              <w:rPr>
                <w:rFonts w:hint="eastAsia" w:ascii="仿宋" w:hAnsi="仿宋" w:eastAsia="仿宋" w:cs="仿宋"/>
                <w:sz w:val="24"/>
              </w:rPr>
              <w:t>验收标准</w:t>
            </w:r>
          </w:p>
        </w:tc>
        <w:tc>
          <w:tcPr>
            <w:tcW w:w="6961" w:type="dxa"/>
            <w:vAlign w:val="center"/>
          </w:tcPr>
          <w:p w14:paraId="481D9972">
            <w:pPr>
              <w:pStyle w:val="15"/>
              <w:spacing w:line="360" w:lineRule="auto"/>
              <w:ind w:firstLine="0" w:firstLineChars="0"/>
              <w:rPr>
                <w:rFonts w:ascii="仿宋" w:hAnsi="仿宋" w:eastAsia="仿宋" w:cs="仿宋"/>
                <w:sz w:val="24"/>
                <w:szCs w:val="24"/>
              </w:rPr>
            </w:pPr>
            <w:r>
              <w:rPr>
                <w:rFonts w:hint="eastAsia" w:ascii="仿宋" w:hAnsi="仿宋" w:eastAsia="仿宋" w:cs="仿宋"/>
                <w:sz w:val="24"/>
                <w:szCs w:val="24"/>
              </w:rPr>
              <w:t>符合国家及行业标准。</w:t>
            </w:r>
          </w:p>
        </w:tc>
      </w:tr>
      <w:tr w14:paraId="4D816F5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190302D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2245" w:type="dxa"/>
            <w:vAlign w:val="center"/>
          </w:tcPr>
          <w:p w14:paraId="3AA92EBF">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是否需要提供样品</w:t>
            </w:r>
          </w:p>
        </w:tc>
        <w:tc>
          <w:tcPr>
            <w:tcW w:w="6961" w:type="dxa"/>
            <w:vAlign w:val="center"/>
          </w:tcPr>
          <w:p w14:paraId="34DA5701">
            <w:pPr>
              <w:pStyle w:val="15"/>
              <w:spacing w:line="360" w:lineRule="auto"/>
              <w:ind w:firstLine="0" w:firstLineChars="0"/>
              <w:rPr>
                <w:rFonts w:ascii="仿宋" w:hAnsi="仿宋" w:eastAsia="仿宋" w:cs="仿宋"/>
                <w:sz w:val="24"/>
                <w:szCs w:val="24"/>
              </w:rPr>
            </w:pPr>
            <w:r>
              <w:rPr>
                <w:rFonts w:hint="eastAsia" w:ascii="仿宋" w:hAnsi="仿宋" w:eastAsia="仿宋" w:cs="仿宋"/>
                <w:sz w:val="24"/>
                <w:szCs w:val="24"/>
              </w:rPr>
              <w:t>不需要</w:t>
            </w:r>
          </w:p>
        </w:tc>
      </w:tr>
      <w:tr w14:paraId="0BB38F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621DE10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16</w:t>
            </w:r>
          </w:p>
        </w:tc>
        <w:tc>
          <w:tcPr>
            <w:tcW w:w="2245" w:type="dxa"/>
            <w:vAlign w:val="center"/>
          </w:tcPr>
          <w:p w14:paraId="305A5E6A">
            <w:pPr>
              <w:adjustRightInd w:val="0"/>
              <w:snapToGrid w:val="0"/>
              <w:spacing w:line="400" w:lineRule="exact"/>
              <w:rPr>
                <w:rFonts w:ascii="仿宋" w:hAnsi="仿宋" w:eastAsia="仿宋" w:cs="仿宋"/>
                <w:sz w:val="24"/>
              </w:rPr>
            </w:pPr>
            <w:r>
              <w:rPr>
                <w:rFonts w:hint="eastAsia" w:ascii="仿宋" w:hAnsi="仿宋" w:eastAsia="仿宋" w:cs="仿宋"/>
                <w:sz w:val="24"/>
              </w:rPr>
              <w:t>投标报价</w:t>
            </w:r>
          </w:p>
        </w:tc>
        <w:tc>
          <w:tcPr>
            <w:tcW w:w="6961" w:type="dxa"/>
            <w:vAlign w:val="center"/>
          </w:tcPr>
          <w:p w14:paraId="69D85436">
            <w:pPr>
              <w:adjustRightInd w:val="0"/>
              <w:snapToGrid w:val="0"/>
              <w:spacing w:line="400" w:lineRule="exact"/>
              <w:rPr>
                <w:rFonts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投标报价包含运输费、安装费、税费等交付业主使用前的一切费用。</w:t>
            </w:r>
          </w:p>
        </w:tc>
      </w:tr>
      <w:tr w14:paraId="6B81F23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3157DAB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2245" w:type="dxa"/>
            <w:vAlign w:val="center"/>
          </w:tcPr>
          <w:p w14:paraId="2AC46F73">
            <w:pPr>
              <w:adjustRightInd w:val="0"/>
              <w:snapToGrid w:val="0"/>
              <w:spacing w:line="400" w:lineRule="exact"/>
              <w:rPr>
                <w:rFonts w:ascii="仿宋" w:hAnsi="仿宋" w:eastAsia="仿宋" w:cs="仿宋"/>
                <w:sz w:val="24"/>
              </w:rPr>
            </w:pPr>
            <w:r>
              <w:rPr>
                <w:rFonts w:hint="eastAsia" w:ascii="仿宋" w:hAnsi="仿宋" w:eastAsia="仿宋" w:cs="仿宋"/>
                <w:sz w:val="24"/>
              </w:rPr>
              <w:t>包装和运输</w:t>
            </w:r>
          </w:p>
        </w:tc>
        <w:tc>
          <w:tcPr>
            <w:tcW w:w="6961" w:type="dxa"/>
            <w:vAlign w:val="center"/>
          </w:tcPr>
          <w:p w14:paraId="275A4506">
            <w:pPr>
              <w:adjustRightInd w:val="0"/>
              <w:snapToGrid w:val="0"/>
              <w:spacing w:line="400" w:lineRule="exact"/>
              <w:rPr>
                <w:rFonts w:ascii="仿宋" w:hAnsi="仿宋" w:eastAsia="仿宋" w:cs="仿宋"/>
                <w:b/>
                <w:bCs/>
                <w:kern w:val="0"/>
                <w:sz w:val="24"/>
                <w:lang w:val="zh-CN"/>
              </w:rPr>
            </w:pPr>
            <w:r>
              <w:rPr>
                <w:rFonts w:hint="eastAsia" w:ascii="仿宋" w:hAnsi="仿宋" w:eastAsia="仿宋" w:cs="仿宋"/>
                <w:kern w:val="0"/>
                <w:sz w:val="24"/>
                <w:lang w:val="zh-CN"/>
              </w:rPr>
              <w:t>符合国家标准。</w:t>
            </w:r>
          </w:p>
        </w:tc>
      </w:tr>
      <w:tr w14:paraId="08A918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2F999487">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18</w:t>
            </w:r>
          </w:p>
        </w:tc>
        <w:tc>
          <w:tcPr>
            <w:tcW w:w="2245" w:type="dxa"/>
            <w:vAlign w:val="center"/>
          </w:tcPr>
          <w:p w14:paraId="5529CF2E">
            <w:pPr>
              <w:adjustRightInd w:val="0"/>
              <w:snapToGrid w:val="0"/>
              <w:spacing w:line="400" w:lineRule="exact"/>
              <w:rPr>
                <w:rFonts w:ascii="仿宋" w:hAnsi="仿宋" w:eastAsia="仿宋" w:cs="仿宋"/>
                <w:sz w:val="24"/>
              </w:rPr>
            </w:pPr>
            <w:r>
              <w:rPr>
                <w:rFonts w:hint="eastAsia" w:ascii="仿宋" w:hAnsi="仿宋" w:eastAsia="仿宋" w:cs="仿宋"/>
                <w:sz w:val="24"/>
              </w:rPr>
              <w:t>付款方式及币种</w:t>
            </w:r>
          </w:p>
        </w:tc>
        <w:tc>
          <w:tcPr>
            <w:tcW w:w="6961" w:type="dxa"/>
            <w:vAlign w:val="center"/>
          </w:tcPr>
          <w:p w14:paraId="44964BE9">
            <w:pPr>
              <w:overflowPunct w:val="0"/>
              <w:spacing w:line="360" w:lineRule="auto"/>
              <w:rPr>
                <w:rFonts w:ascii="仿宋" w:hAnsi="仿宋" w:eastAsia="仿宋" w:cs="仿宋"/>
                <w:sz w:val="24"/>
              </w:rPr>
            </w:pPr>
            <w:r>
              <w:rPr>
                <w:rFonts w:hint="eastAsia" w:ascii="仿宋" w:hAnsi="仿宋" w:eastAsia="仿宋" w:cs="仿宋"/>
                <w:sz w:val="24"/>
              </w:rPr>
              <w:t>1、付款币种：本次招标所述的项目资金均以人民币支付。</w:t>
            </w:r>
          </w:p>
          <w:p w14:paraId="3DFD093D">
            <w:pPr>
              <w:adjustRightInd w:val="0"/>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kern w:val="0"/>
                <w:sz w:val="24"/>
                <w:lang w:val="zh-CN"/>
              </w:rPr>
              <w:t>最终付款方式以</w:t>
            </w:r>
            <w:r>
              <w:rPr>
                <w:rFonts w:hint="eastAsia" w:ascii="仿宋" w:hAnsi="仿宋" w:eastAsia="仿宋" w:cs="仿宋"/>
                <w:kern w:val="0"/>
                <w:sz w:val="24"/>
              </w:rPr>
              <w:t xml:space="preserve">后期与甲方签订合同为准。                                                                                         </w:t>
            </w:r>
          </w:p>
        </w:tc>
      </w:tr>
      <w:tr w14:paraId="1506316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6479B28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2245" w:type="dxa"/>
            <w:vAlign w:val="center"/>
          </w:tcPr>
          <w:p w14:paraId="5F26F5BF">
            <w:pPr>
              <w:adjustRightInd w:val="0"/>
              <w:snapToGrid w:val="0"/>
              <w:spacing w:line="400" w:lineRule="exact"/>
              <w:rPr>
                <w:rFonts w:ascii="仿宋" w:hAnsi="仿宋" w:eastAsia="仿宋" w:cs="仿宋"/>
                <w:sz w:val="24"/>
              </w:rPr>
            </w:pPr>
            <w:r>
              <w:rPr>
                <w:rFonts w:hint="eastAsia" w:ascii="仿宋" w:hAnsi="仿宋" w:eastAsia="仿宋" w:cs="仿宋"/>
                <w:sz w:val="24"/>
              </w:rPr>
              <w:t>开标时间及投标截止时间</w:t>
            </w:r>
          </w:p>
        </w:tc>
        <w:tc>
          <w:tcPr>
            <w:tcW w:w="6961" w:type="dxa"/>
            <w:vAlign w:val="center"/>
          </w:tcPr>
          <w:p w14:paraId="0246EFB0">
            <w:pPr>
              <w:widowControl/>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rPr>
              <w:t>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rPr>
              <w:t>日1</w:t>
            </w:r>
            <w:r>
              <w:rPr>
                <w:rFonts w:hint="eastAsia" w:ascii="仿宋" w:hAnsi="仿宋" w:eastAsia="仿宋" w:cs="仿宋"/>
                <w:kern w:val="0"/>
                <w:sz w:val="24"/>
                <w:lang w:val="en-US" w:eastAsia="zh-CN"/>
              </w:rPr>
              <w:t>1</w:t>
            </w:r>
            <w:r>
              <w:rPr>
                <w:rFonts w:hint="eastAsia" w:ascii="仿宋" w:hAnsi="仿宋" w:eastAsia="仿宋" w:cs="仿宋"/>
                <w:kern w:val="0"/>
                <w:sz w:val="24"/>
              </w:rPr>
              <w:t>:00前（北京时间）</w:t>
            </w:r>
          </w:p>
          <w:p w14:paraId="308E0C6D">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投标人应按招标规定的响应截止时间前上传投标文件。</w:t>
            </w:r>
          </w:p>
        </w:tc>
      </w:tr>
      <w:tr w14:paraId="356E7F4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737C9DE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20</w:t>
            </w:r>
          </w:p>
        </w:tc>
        <w:tc>
          <w:tcPr>
            <w:tcW w:w="2245" w:type="dxa"/>
            <w:vAlign w:val="center"/>
          </w:tcPr>
          <w:p w14:paraId="2C264558">
            <w:pPr>
              <w:adjustRightInd w:val="0"/>
              <w:snapToGrid w:val="0"/>
              <w:spacing w:line="400" w:lineRule="exact"/>
              <w:rPr>
                <w:rFonts w:ascii="仿宋" w:hAnsi="仿宋" w:eastAsia="仿宋" w:cs="仿宋"/>
                <w:sz w:val="24"/>
              </w:rPr>
            </w:pPr>
            <w:r>
              <w:rPr>
                <w:rFonts w:hint="eastAsia" w:ascii="仿宋" w:hAnsi="仿宋" w:eastAsia="仿宋" w:cs="仿宋"/>
                <w:sz w:val="24"/>
              </w:rPr>
              <w:t>投标文件递交及开标地点</w:t>
            </w:r>
          </w:p>
        </w:tc>
        <w:tc>
          <w:tcPr>
            <w:tcW w:w="6961" w:type="dxa"/>
            <w:vAlign w:val="center"/>
          </w:tcPr>
          <w:p w14:paraId="57AA464A">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政采云平台（如有变动另行通知）</w:t>
            </w:r>
          </w:p>
        </w:tc>
      </w:tr>
      <w:tr w14:paraId="20301AD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6FFA087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2245" w:type="dxa"/>
            <w:vAlign w:val="center"/>
          </w:tcPr>
          <w:p w14:paraId="13D8FD3E">
            <w:pPr>
              <w:adjustRightInd w:val="0"/>
              <w:snapToGrid w:val="0"/>
              <w:spacing w:line="400" w:lineRule="exact"/>
              <w:rPr>
                <w:rFonts w:ascii="仿宋" w:hAnsi="仿宋" w:eastAsia="仿宋" w:cs="仿宋"/>
                <w:sz w:val="24"/>
              </w:rPr>
            </w:pPr>
            <w:r>
              <w:rPr>
                <w:rFonts w:hint="eastAsia" w:ascii="仿宋" w:hAnsi="仿宋" w:eastAsia="仿宋" w:cs="仿宋"/>
                <w:sz w:val="24"/>
              </w:rPr>
              <w:t>投标有效期</w:t>
            </w:r>
          </w:p>
        </w:tc>
        <w:tc>
          <w:tcPr>
            <w:tcW w:w="6961" w:type="dxa"/>
            <w:vAlign w:val="center"/>
          </w:tcPr>
          <w:p w14:paraId="2C2C80F2">
            <w:pPr>
              <w:adjustRightInd w:val="0"/>
              <w:snapToGrid w:val="0"/>
              <w:spacing w:line="400" w:lineRule="exact"/>
              <w:rPr>
                <w:rFonts w:ascii="仿宋" w:hAnsi="仿宋" w:eastAsia="仿宋" w:cs="仿宋"/>
                <w:sz w:val="24"/>
              </w:rPr>
            </w:pPr>
            <w:r>
              <w:rPr>
                <w:rFonts w:hint="eastAsia" w:ascii="仿宋" w:hAnsi="仿宋" w:eastAsia="仿宋" w:cs="仿宋"/>
                <w:sz w:val="24"/>
              </w:rPr>
              <w:t>自投标截止之日起90日历天</w:t>
            </w:r>
          </w:p>
        </w:tc>
      </w:tr>
      <w:tr w14:paraId="227B2E3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460" w:hRule="atLeast"/>
          <w:jc w:val="center"/>
        </w:trPr>
        <w:tc>
          <w:tcPr>
            <w:tcW w:w="824" w:type="dxa"/>
            <w:vAlign w:val="center"/>
          </w:tcPr>
          <w:p w14:paraId="71EF574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22</w:t>
            </w:r>
          </w:p>
        </w:tc>
        <w:tc>
          <w:tcPr>
            <w:tcW w:w="2245" w:type="dxa"/>
            <w:vAlign w:val="center"/>
          </w:tcPr>
          <w:p w14:paraId="726891DC">
            <w:pPr>
              <w:adjustRightInd w:val="0"/>
              <w:snapToGrid w:val="0"/>
              <w:spacing w:line="400" w:lineRule="exact"/>
              <w:rPr>
                <w:rFonts w:ascii="仿宋" w:hAnsi="仿宋" w:eastAsia="仿宋" w:cs="仿宋"/>
                <w:sz w:val="24"/>
              </w:rPr>
            </w:pPr>
            <w:r>
              <w:rPr>
                <w:rFonts w:hint="eastAsia" w:ascii="仿宋" w:hAnsi="仿宋" w:eastAsia="仿宋" w:cs="仿宋"/>
                <w:sz w:val="24"/>
              </w:rPr>
              <w:t>履约担保</w:t>
            </w:r>
          </w:p>
        </w:tc>
        <w:tc>
          <w:tcPr>
            <w:tcW w:w="6961" w:type="dxa"/>
            <w:vAlign w:val="center"/>
          </w:tcPr>
          <w:p w14:paraId="785325A6">
            <w:pPr>
              <w:adjustRightInd w:val="0"/>
              <w:snapToGrid w:val="0"/>
              <w:spacing w:line="400" w:lineRule="exact"/>
              <w:rPr>
                <w:rFonts w:ascii="仿宋" w:hAnsi="仿宋" w:eastAsia="仿宋" w:cs="仿宋"/>
                <w:sz w:val="24"/>
              </w:rPr>
            </w:pPr>
            <w:r>
              <w:rPr>
                <w:rFonts w:hint="eastAsia" w:ascii="仿宋" w:hAnsi="仿宋" w:eastAsia="仿宋" w:cs="仿宋"/>
                <w:sz w:val="24"/>
              </w:rPr>
              <w:t>为保证乙方能够按合同履约，乙方应在合同签订前交付合同总金额的10%作为履约保证金。如物资为设备类，则该履约金自动转为质保金，保证金在质保期开始计算时，转为质保金，待质保期届满（无违约责任）后返还（无息）。如乙方有违约行为，甲方可用该保证金冲抵甲方的损失及乙方的违约金。</w:t>
            </w:r>
          </w:p>
        </w:tc>
      </w:tr>
      <w:tr w14:paraId="0157A7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516EAD3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23</w:t>
            </w:r>
          </w:p>
        </w:tc>
        <w:tc>
          <w:tcPr>
            <w:tcW w:w="2245" w:type="dxa"/>
            <w:vAlign w:val="center"/>
          </w:tcPr>
          <w:p w14:paraId="0F8A084D">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w:t>
            </w:r>
          </w:p>
        </w:tc>
        <w:tc>
          <w:tcPr>
            <w:tcW w:w="6961" w:type="dxa"/>
            <w:vAlign w:val="center"/>
          </w:tcPr>
          <w:p w14:paraId="602705F5">
            <w:pPr>
              <w:pStyle w:val="15"/>
              <w:numPr>
                <w:ilvl w:val="-1"/>
                <w:numId w:val="0"/>
              </w:numPr>
              <w:ind w:firstLine="0" w:firstLineChars="0"/>
              <w:rPr>
                <w:rFonts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金额：</w:t>
            </w:r>
            <w:r>
              <w:rPr>
                <w:rFonts w:hint="eastAsia" w:ascii="仿宋" w:hAnsi="仿宋" w:eastAsia="仿宋" w:cs="仿宋"/>
                <w:kern w:val="2"/>
                <w:sz w:val="24"/>
                <w:szCs w:val="24"/>
                <w:lang w:val="en-US" w:eastAsia="zh-CN"/>
              </w:rPr>
              <w:t>每一标项预算金额2%</w:t>
            </w:r>
          </w:p>
          <w:p w14:paraId="3CCA37B7">
            <w:pPr>
              <w:adjustRightInd w:val="0"/>
              <w:snapToGrid w:val="0"/>
              <w:spacing w:line="400" w:lineRule="exact"/>
              <w:rPr>
                <w:rFonts w:ascii="仿宋" w:hAnsi="仿宋" w:eastAsia="仿宋" w:cs="仿宋"/>
                <w:sz w:val="24"/>
              </w:rPr>
            </w:pPr>
            <w:r>
              <w:rPr>
                <w:rFonts w:hint="eastAsia" w:ascii="仿宋" w:hAnsi="仿宋" w:eastAsia="仿宋" w:cs="仿宋"/>
                <w:sz w:val="24"/>
              </w:rPr>
              <w:t>2、投标保证金缴纳形式：转账或银行电汇等</w:t>
            </w:r>
          </w:p>
          <w:p w14:paraId="4001D346">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0C98F069">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16401BE2">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1018BA9A">
            <w:pPr>
              <w:adjustRightInd w:val="0"/>
              <w:snapToGrid w:val="0"/>
              <w:spacing w:line="400" w:lineRule="exact"/>
              <w:rPr>
                <w:rFonts w:ascii="仿宋" w:hAnsi="仿宋" w:eastAsia="仿宋" w:cs="仿宋"/>
                <w:sz w:val="24"/>
              </w:rPr>
            </w:pPr>
            <w:r>
              <w:rPr>
                <w:rFonts w:hint="eastAsia" w:ascii="仿宋" w:hAnsi="仿宋" w:eastAsia="仿宋" w:cs="仿宋"/>
                <w:sz w:val="24"/>
              </w:rPr>
              <w:t>帐户名称：新疆凌云天成工程管理咨询有限公司</w:t>
            </w:r>
          </w:p>
          <w:p w14:paraId="408A47CF">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开户行行号：302881000115</w:t>
            </w:r>
          </w:p>
          <w:p w14:paraId="147F9A39">
            <w:pPr>
              <w:adjustRightInd w:val="0"/>
              <w:snapToGrid w:val="0"/>
              <w:spacing w:line="400" w:lineRule="exact"/>
              <w:rPr>
                <w:rFonts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2269796C">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开户银行：中信银行乌鲁木齐河北路支行</w:t>
            </w:r>
          </w:p>
          <w:p w14:paraId="5EF9C4AA">
            <w:pPr>
              <w:adjustRightInd w:val="0"/>
              <w:snapToGrid w:val="0"/>
              <w:spacing w:line="400" w:lineRule="exact"/>
              <w:rPr>
                <w:rFonts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2EF466E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261348E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24</w:t>
            </w:r>
          </w:p>
        </w:tc>
        <w:tc>
          <w:tcPr>
            <w:tcW w:w="2245" w:type="dxa"/>
            <w:vAlign w:val="center"/>
          </w:tcPr>
          <w:p w14:paraId="160280F3">
            <w:pPr>
              <w:adjustRightInd w:val="0"/>
              <w:snapToGrid w:val="0"/>
              <w:spacing w:line="400" w:lineRule="exact"/>
              <w:rPr>
                <w:rFonts w:ascii="仿宋" w:hAnsi="仿宋" w:eastAsia="仿宋" w:cs="仿宋"/>
                <w:sz w:val="24"/>
              </w:rPr>
            </w:pPr>
            <w:r>
              <w:rPr>
                <w:rFonts w:hint="eastAsia" w:ascii="仿宋" w:hAnsi="仿宋" w:eastAsia="仿宋" w:cs="仿宋"/>
                <w:sz w:val="24"/>
              </w:rPr>
              <w:t>投标文件解密</w:t>
            </w:r>
          </w:p>
        </w:tc>
        <w:tc>
          <w:tcPr>
            <w:tcW w:w="6961" w:type="dxa"/>
            <w:vAlign w:val="center"/>
          </w:tcPr>
          <w:p w14:paraId="230442AB">
            <w:pPr>
              <w:adjustRightInd w:val="0"/>
              <w:snapToGrid w:val="0"/>
              <w:spacing w:line="400" w:lineRule="exact"/>
              <w:rPr>
                <w:rFonts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2BC6708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628CC9C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25</w:t>
            </w:r>
          </w:p>
        </w:tc>
        <w:tc>
          <w:tcPr>
            <w:tcW w:w="2245" w:type="dxa"/>
            <w:vAlign w:val="center"/>
          </w:tcPr>
          <w:p w14:paraId="7382B11E">
            <w:pPr>
              <w:adjustRightInd w:val="0"/>
              <w:snapToGrid w:val="0"/>
              <w:spacing w:line="400" w:lineRule="exact"/>
              <w:rPr>
                <w:rFonts w:ascii="仿宋" w:hAnsi="仿宋" w:eastAsia="仿宋" w:cs="仿宋"/>
                <w:sz w:val="24"/>
              </w:rPr>
            </w:pPr>
            <w:r>
              <w:rPr>
                <w:rFonts w:hint="eastAsia" w:ascii="仿宋" w:hAnsi="仿宋" w:eastAsia="仿宋" w:cs="仿宋"/>
                <w:sz w:val="24"/>
              </w:rPr>
              <w:t>投标文件份数</w:t>
            </w:r>
          </w:p>
        </w:tc>
        <w:tc>
          <w:tcPr>
            <w:tcW w:w="6961" w:type="dxa"/>
            <w:vAlign w:val="center"/>
          </w:tcPr>
          <w:p w14:paraId="4B7D3688">
            <w:pPr>
              <w:adjustRightInd w:val="0"/>
              <w:snapToGrid w:val="0"/>
              <w:spacing w:line="400" w:lineRule="exact"/>
              <w:rPr>
                <w:rFonts w:ascii="仿宋" w:hAnsi="仿宋" w:eastAsia="仿宋" w:cs="仿宋"/>
                <w:sz w:val="24"/>
              </w:rPr>
            </w:pPr>
            <w:r>
              <w:rPr>
                <w:rFonts w:hint="eastAsia" w:ascii="仿宋" w:hAnsi="仿宋" w:eastAsia="仿宋" w:cs="仿宋"/>
                <w:b/>
                <w:bCs/>
                <w:sz w:val="24"/>
              </w:rPr>
              <w:t>解密文件一份</w:t>
            </w:r>
          </w:p>
        </w:tc>
      </w:tr>
      <w:tr w14:paraId="5ABE053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7126E9C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2245" w:type="dxa"/>
            <w:vAlign w:val="center"/>
          </w:tcPr>
          <w:p w14:paraId="27C35D9D">
            <w:pPr>
              <w:adjustRightInd w:val="0"/>
              <w:snapToGrid w:val="0"/>
              <w:spacing w:line="400" w:lineRule="exact"/>
              <w:rPr>
                <w:rFonts w:ascii="仿宋" w:hAnsi="仿宋" w:eastAsia="仿宋" w:cs="仿宋"/>
                <w:sz w:val="24"/>
              </w:rPr>
            </w:pPr>
            <w:r>
              <w:rPr>
                <w:rFonts w:hint="eastAsia" w:ascii="仿宋" w:hAnsi="仿宋" w:eastAsia="仿宋" w:cs="仿宋"/>
                <w:sz w:val="24"/>
              </w:rPr>
              <w:t>评标委员会组成</w:t>
            </w:r>
          </w:p>
        </w:tc>
        <w:tc>
          <w:tcPr>
            <w:tcW w:w="6961" w:type="dxa"/>
            <w:vAlign w:val="center"/>
          </w:tcPr>
          <w:p w14:paraId="389DEF15">
            <w:pPr>
              <w:adjustRightInd w:val="0"/>
              <w:snapToGrid w:val="0"/>
              <w:spacing w:line="400" w:lineRule="exact"/>
              <w:rPr>
                <w:rFonts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3A7A37A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824" w:type="dxa"/>
            <w:vAlign w:val="center"/>
          </w:tcPr>
          <w:p w14:paraId="4DE34B3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27</w:t>
            </w:r>
          </w:p>
        </w:tc>
        <w:tc>
          <w:tcPr>
            <w:tcW w:w="2245" w:type="dxa"/>
            <w:vAlign w:val="center"/>
          </w:tcPr>
          <w:p w14:paraId="7A864CE4">
            <w:pPr>
              <w:adjustRightInd w:val="0"/>
              <w:snapToGrid w:val="0"/>
              <w:spacing w:line="400" w:lineRule="exact"/>
              <w:rPr>
                <w:rFonts w:ascii="仿宋" w:hAnsi="仿宋" w:eastAsia="仿宋" w:cs="仿宋"/>
                <w:sz w:val="24"/>
              </w:rPr>
            </w:pPr>
            <w:r>
              <w:rPr>
                <w:rFonts w:hint="eastAsia" w:ascii="仿宋" w:hAnsi="仿宋" w:eastAsia="仿宋" w:cs="仿宋"/>
                <w:sz w:val="24"/>
              </w:rPr>
              <w:t>政府采购政策支持</w:t>
            </w:r>
          </w:p>
        </w:tc>
        <w:tc>
          <w:tcPr>
            <w:tcW w:w="6961" w:type="dxa"/>
            <w:vAlign w:val="center"/>
          </w:tcPr>
          <w:p w14:paraId="77CDC774">
            <w:pPr>
              <w:pStyle w:val="5"/>
              <w:ind w:firstLine="0" w:firstLineChars="0"/>
              <w:rPr>
                <w:rFonts w:eastAsia="仿宋"/>
              </w:rPr>
            </w:pPr>
            <w:r>
              <w:rPr>
                <w:rFonts w:hint="eastAsia" w:ascii="仿宋" w:hAnsi="仿宋" w:eastAsia="仿宋" w:cs="仿宋"/>
                <w:sz w:val="24"/>
                <w:lang w:val="en-US" w:eastAsia="zh-CN"/>
              </w:rPr>
              <w:t>面向中小企业。</w:t>
            </w:r>
          </w:p>
        </w:tc>
      </w:tr>
      <w:tr w14:paraId="38222E8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04B89C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2245" w:type="dxa"/>
            <w:vAlign w:val="center"/>
          </w:tcPr>
          <w:p w14:paraId="6D0920F1">
            <w:pPr>
              <w:adjustRightInd w:val="0"/>
              <w:snapToGrid w:val="0"/>
              <w:spacing w:line="400" w:lineRule="exact"/>
              <w:rPr>
                <w:rFonts w:ascii="仿宋" w:hAnsi="仿宋" w:eastAsia="仿宋" w:cs="仿宋"/>
                <w:b/>
                <w:bCs/>
                <w:sz w:val="24"/>
              </w:rPr>
            </w:pPr>
            <w:r>
              <w:rPr>
                <w:rFonts w:hint="eastAsia" w:ascii="仿宋" w:hAnsi="仿宋" w:eastAsia="仿宋" w:cs="仿宋"/>
                <w:b w:val="0"/>
                <w:bCs w:val="0"/>
                <w:sz w:val="24"/>
                <w:lang w:val="en-US" w:eastAsia="zh-CN"/>
              </w:rPr>
              <w:t>项目采购标的对应的中小企业划分标准所属行业</w:t>
            </w:r>
          </w:p>
        </w:tc>
        <w:tc>
          <w:tcPr>
            <w:tcW w:w="6961" w:type="dxa"/>
            <w:vAlign w:val="center"/>
          </w:tcPr>
          <w:p w14:paraId="6BAE2A75">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中小企业划分标准依据《工业和信息化部、国家统计局、国家发展和改革委员会、财政部关于印发中小企业划型标准规定的通知》（工信部联企业〔2011〕300 号）规定。本项目采购标的对应的中小企业划分标准所属行业为：</w:t>
            </w:r>
            <w:r>
              <w:rPr>
                <w:rFonts w:hint="eastAsia" w:ascii="仿宋" w:hAnsi="仿宋" w:eastAsia="仿宋" w:cs="仿宋"/>
                <w:sz w:val="24"/>
                <w:u w:val="single"/>
                <w:lang w:val="en-US" w:eastAsia="zh-CN"/>
              </w:rPr>
              <w:t>工业</w:t>
            </w:r>
            <w:r>
              <w:rPr>
                <w:rFonts w:hint="eastAsia" w:ascii="仿宋" w:hAnsi="仿宋" w:eastAsia="仿宋" w:cs="仿宋"/>
                <w:sz w:val="24"/>
                <w:lang w:val="en-US" w:eastAsia="zh-CN"/>
              </w:rPr>
              <w:t>。</w:t>
            </w:r>
          </w:p>
        </w:tc>
      </w:tr>
      <w:tr w14:paraId="70C58DC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E86A2DE">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9</w:t>
            </w:r>
          </w:p>
        </w:tc>
        <w:tc>
          <w:tcPr>
            <w:tcW w:w="2245" w:type="dxa"/>
            <w:vAlign w:val="center"/>
          </w:tcPr>
          <w:p w14:paraId="2E8DFDA1">
            <w:pPr>
              <w:spacing w:line="360" w:lineRule="auto"/>
              <w:rPr>
                <w:rFonts w:ascii="仿宋" w:hAnsi="仿宋" w:eastAsia="仿宋" w:cs="仿宋"/>
                <w:sz w:val="24"/>
              </w:rPr>
            </w:pPr>
            <w:r>
              <w:rPr>
                <w:rFonts w:hint="eastAsia" w:ascii="仿宋" w:hAnsi="仿宋" w:eastAsia="仿宋" w:cs="仿宋"/>
                <w:sz w:val="24"/>
              </w:rPr>
              <w:t>中标原则</w:t>
            </w:r>
          </w:p>
          <w:p w14:paraId="3357B415">
            <w:pPr>
              <w:adjustRightInd w:val="0"/>
              <w:snapToGrid w:val="0"/>
              <w:spacing w:line="400" w:lineRule="exact"/>
              <w:rPr>
                <w:rFonts w:ascii="仿宋" w:hAnsi="仿宋" w:eastAsia="仿宋" w:cs="仿宋"/>
                <w:b/>
                <w:bCs/>
                <w:sz w:val="24"/>
              </w:rPr>
            </w:pPr>
          </w:p>
        </w:tc>
        <w:tc>
          <w:tcPr>
            <w:tcW w:w="6961" w:type="dxa"/>
            <w:vAlign w:val="center"/>
          </w:tcPr>
          <w:p w14:paraId="1A9B1FC1">
            <w:pPr>
              <w:spacing w:line="360" w:lineRule="auto"/>
              <w:rPr>
                <w:rFonts w:ascii="仿宋" w:hAnsi="仿宋" w:eastAsia="仿宋" w:cs="仿宋"/>
                <w:sz w:val="24"/>
              </w:rPr>
            </w:pPr>
            <w:r>
              <w:rPr>
                <w:rFonts w:hint="eastAsia" w:ascii="仿宋" w:hAnsi="仿宋" w:eastAsia="仿宋" w:cs="仿宋"/>
                <w:sz w:val="24"/>
              </w:rPr>
              <w:t>1、本项目采用综合评分法。</w:t>
            </w:r>
          </w:p>
          <w:p w14:paraId="7544D682">
            <w:pPr>
              <w:adjustRightInd w:val="0"/>
              <w:snapToGrid w:val="0"/>
              <w:spacing w:line="400" w:lineRule="exact"/>
              <w:rPr>
                <w:rFonts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4A9377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422325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2245" w:type="dxa"/>
            <w:vAlign w:val="center"/>
          </w:tcPr>
          <w:p w14:paraId="33A5DBDC">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20D1F448">
            <w:pPr>
              <w:adjustRightInd w:val="0"/>
              <w:snapToGrid w:val="0"/>
              <w:spacing w:line="400" w:lineRule="exact"/>
              <w:rPr>
                <w:rFonts w:ascii="仿宋" w:hAnsi="仿宋" w:eastAsia="仿宋" w:cs="仿宋"/>
                <w:sz w:val="24"/>
              </w:rPr>
            </w:pPr>
            <w:r>
              <w:rPr>
                <w:rFonts w:hint="eastAsia" w:ascii="仿宋" w:hAnsi="仿宋" w:eastAsia="仿宋" w:cs="仿宋"/>
                <w:bCs/>
                <w:sz w:val="24"/>
              </w:rPr>
              <w:t>中标人收到中标通知书起 30日历日内。</w:t>
            </w:r>
          </w:p>
        </w:tc>
      </w:tr>
      <w:tr w14:paraId="78EF77A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5FC06A4">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1</w:t>
            </w:r>
          </w:p>
        </w:tc>
        <w:tc>
          <w:tcPr>
            <w:tcW w:w="2245" w:type="dxa"/>
            <w:vAlign w:val="center"/>
          </w:tcPr>
          <w:p w14:paraId="490A1F0F">
            <w:pPr>
              <w:adjustRightInd w:val="0"/>
              <w:snapToGrid w:val="0"/>
              <w:spacing w:line="400" w:lineRule="exact"/>
              <w:rPr>
                <w:rFonts w:ascii="仿宋" w:hAnsi="仿宋" w:eastAsia="仿宋" w:cs="仿宋"/>
                <w:sz w:val="24"/>
              </w:rPr>
            </w:pPr>
            <w:r>
              <w:rPr>
                <w:rFonts w:hint="eastAsia" w:ascii="仿宋" w:hAnsi="仿宋" w:eastAsia="仿宋" w:cs="仿宋"/>
                <w:sz w:val="24"/>
              </w:rPr>
              <w:t>代理服务费</w:t>
            </w:r>
          </w:p>
        </w:tc>
        <w:tc>
          <w:tcPr>
            <w:tcW w:w="6961" w:type="dxa"/>
            <w:vAlign w:val="center"/>
          </w:tcPr>
          <w:p w14:paraId="366798A9">
            <w:pPr>
              <w:spacing w:line="360" w:lineRule="auto"/>
              <w:ind w:right="105" w:rightChars="50"/>
              <w:rPr>
                <w:rFonts w:ascii="仿宋" w:hAnsi="仿宋" w:eastAsia="仿宋" w:cs="仿宋"/>
                <w:bCs/>
                <w:sz w:val="24"/>
              </w:rPr>
            </w:pPr>
            <w:r>
              <w:rPr>
                <w:rFonts w:hint="eastAsia" w:ascii="仿宋" w:hAnsi="仿宋" w:eastAsia="仿宋" w:cs="仿宋"/>
                <w:bCs/>
                <w:sz w:val="24"/>
              </w:rPr>
              <w:t>1、</w:t>
            </w:r>
            <w:bookmarkStart w:id="18" w:name="OLE_LINK20"/>
            <w:r>
              <w:rPr>
                <w:rFonts w:hint="eastAsia" w:ascii="仿宋" w:hAnsi="仿宋" w:eastAsia="仿宋" w:cs="仿宋"/>
                <w:bCs/>
                <w:sz w:val="24"/>
              </w:rPr>
              <w:t>代理服务费的计算方法：按照国家计委计价格[2002]1980号文件《招标代理服务收费管理暂行办法》、《发改办价格〔2011〕534号》和国家发改办价格[2003]857号《关于招标代理服务收费有关问题的通知》的收费执行，支付标准下浮30%执行（不含税）。</w:t>
            </w:r>
            <w:bookmarkEnd w:id="18"/>
          </w:p>
          <w:p w14:paraId="24F0DF3F">
            <w:pPr>
              <w:spacing w:line="360" w:lineRule="auto"/>
              <w:ind w:right="105" w:rightChars="50"/>
              <w:rPr>
                <w:rFonts w:ascii="仿宋" w:hAnsi="仿宋" w:eastAsia="仿宋" w:cs="仿宋"/>
                <w:bCs/>
                <w:sz w:val="24"/>
              </w:rPr>
            </w:pPr>
            <w:r>
              <w:rPr>
                <w:rFonts w:hint="eastAsia" w:ascii="仿宋" w:hAnsi="仿宋" w:eastAsia="仿宋" w:cs="仿宋"/>
                <w:bCs/>
                <w:sz w:val="24"/>
              </w:rPr>
              <w:t>2、代理服务费的收取金额：中标金额为基数按照规定收取。</w:t>
            </w:r>
          </w:p>
          <w:p w14:paraId="7B24079E">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3、代理服务费支付方式：由中标人支付。</w:t>
            </w:r>
          </w:p>
          <w:p w14:paraId="32E104F9">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4、代理服务费的支付时间：由中标人领取中标通知书前支付。</w:t>
            </w:r>
          </w:p>
        </w:tc>
      </w:tr>
      <w:tr w14:paraId="5FE76A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596EF93">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2</w:t>
            </w:r>
          </w:p>
        </w:tc>
        <w:tc>
          <w:tcPr>
            <w:tcW w:w="2245" w:type="dxa"/>
            <w:vAlign w:val="center"/>
          </w:tcPr>
          <w:p w14:paraId="73298BCC">
            <w:pPr>
              <w:adjustRightInd w:val="0"/>
              <w:snapToGrid w:val="0"/>
              <w:spacing w:line="400" w:lineRule="exact"/>
              <w:rPr>
                <w:rFonts w:ascii="仿宋" w:hAnsi="仿宋" w:eastAsia="仿宋" w:cs="仿宋"/>
                <w:sz w:val="24"/>
              </w:rPr>
            </w:pPr>
            <w:r>
              <w:rPr>
                <w:rFonts w:hint="eastAsia" w:ascii="仿宋" w:hAnsi="仿宋" w:eastAsia="仿宋" w:cs="仿宋"/>
                <w:sz w:val="24"/>
              </w:rPr>
              <w:t>特别说明</w:t>
            </w:r>
          </w:p>
        </w:tc>
        <w:tc>
          <w:tcPr>
            <w:tcW w:w="6961" w:type="dxa"/>
            <w:vAlign w:val="center"/>
          </w:tcPr>
          <w:p w14:paraId="1FA2BA14">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1.为保证本项目质量，良好的售后服务，最低报价不作为中标的唯一依据。</w:t>
            </w:r>
          </w:p>
          <w:p w14:paraId="36575409">
            <w:pPr>
              <w:adjustRightInd w:val="0"/>
              <w:snapToGrid w:val="0"/>
              <w:spacing w:line="400" w:lineRule="exact"/>
              <w:rPr>
                <w:rFonts w:ascii="仿宋" w:hAnsi="仿宋" w:eastAsia="仿宋" w:cs="仿宋"/>
                <w:sz w:val="24"/>
              </w:rPr>
            </w:pPr>
            <w:r>
              <w:rPr>
                <w:rFonts w:hint="eastAsia" w:ascii="仿宋" w:hAnsi="仿宋" w:eastAsia="仿宋" w:cs="仿宋"/>
                <w:sz w:val="24"/>
              </w:rPr>
              <w:t>2.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3B08A963">
            <w:pPr>
              <w:adjustRightInd w:val="0"/>
              <w:snapToGrid w:val="0"/>
              <w:spacing w:line="400" w:lineRule="exact"/>
              <w:rPr>
                <w:rFonts w:ascii="仿宋" w:hAnsi="仿宋" w:eastAsia="仿宋" w:cs="仿宋"/>
                <w:sz w:val="24"/>
              </w:rPr>
            </w:pPr>
            <w:r>
              <w:rPr>
                <w:rFonts w:hint="eastAsia" w:ascii="仿宋" w:hAnsi="仿宋" w:eastAsia="仿宋" w:cs="仿宋"/>
                <w:sz w:val="24"/>
              </w:rPr>
              <w:t>3.招标文件中如出现前后不一致情况，均以前附表内容为准。</w:t>
            </w:r>
          </w:p>
        </w:tc>
      </w:tr>
      <w:tr w14:paraId="23195A4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FA27E6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7049E754">
            <w:pPr>
              <w:adjustRightInd w:val="0"/>
              <w:snapToGrid w:val="0"/>
              <w:spacing w:line="400" w:lineRule="exact"/>
              <w:rPr>
                <w:rFonts w:ascii="仿宋" w:hAnsi="仿宋" w:eastAsia="仿宋" w:cs="仿宋"/>
                <w:sz w:val="24"/>
              </w:rPr>
            </w:pPr>
            <w:r>
              <w:rPr>
                <w:rFonts w:hint="eastAsia" w:ascii="仿宋" w:hAnsi="仿宋" w:eastAsia="仿宋" w:cs="仿宋"/>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208FA50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2F1CFCC1">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val="en-US" w:eastAsia="zh-CN"/>
              </w:rPr>
              <w:t>3</w:t>
            </w:r>
          </w:p>
        </w:tc>
        <w:tc>
          <w:tcPr>
            <w:tcW w:w="2245" w:type="dxa"/>
            <w:vAlign w:val="center"/>
          </w:tcPr>
          <w:p w14:paraId="05FAE7F3">
            <w:pPr>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b/>
                <w:bCs/>
                <w:sz w:val="24"/>
              </w:rPr>
              <w:t>备   注</w:t>
            </w:r>
          </w:p>
        </w:tc>
        <w:tc>
          <w:tcPr>
            <w:tcW w:w="6961" w:type="dxa"/>
            <w:vAlign w:val="center"/>
          </w:tcPr>
          <w:p w14:paraId="0AD07968">
            <w:pPr>
              <w:adjustRightInd w:val="0"/>
              <w:snapToGrid w:val="0"/>
              <w:spacing w:line="400" w:lineRule="exact"/>
              <w:rPr>
                <w:rFonts w:ascii="仿宋" w:hAnsi="仿宋" w:eastAsia="仿宋" w:cs="仿宋"/>
                <w:sz w:val="24"/>
              </w:rPr>
            </w:pPr>
            <w:r>
              <w:rPr>
                <w:rFonts w:hint="eastAsia" w:ascii="仿宋" w:hAnsi="仿宋" w:eastAsia="仿宋" w:cs="仿宋"/>
                <w:sz w:val="24"/>
              </w:rPr>
              <w:t>供应商须知前附表与招标文件正文内容不一致时以供应商须知前附表为准。</w:t>
            </w:r>
          </w:p>
        </w:tc>
      </w:tr>
    </w:tbl>
    <w:p w14:paraId="67D129F0">
      <w:pPr>
        <w:jc w:val="center"/>
        <w:rPr>
          <w:rFonts w:ascii="仿宋" w:hAnsi="仿宋" w:eastAsia="仿宋" w:cs="仿宋"/>
          <w:b/>
          <w:bCs/>
          <w:sz w:val="24"/>
        </w:rPr>
      </w:pPr>
    </w:p>
    <w:p w14:paraId="550BEC95">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2A1255E1">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w:t>
      </w:r>
      <w:r>
        <w:rPr>
          <w:rFonts w:hint="eastAsia" w:ascii="仿宋" w:hAnsi="仿宋" w:eastAsia="仿宋" w:cs="仿宋"/>
          <w:b/>
          <w:sz w:val="24"/>
          <w:lang w:val="en-US" w:eastAsia="zh-CN"/>
        </w:rPr>
        <w:t xml:space="preserve">  </w:t>
      </w:r>
      <w:r>
        <w:rPr>
          <w:rFonts w:hint="eastAsia" w:ascii="仿宋" w:hAnsi="仿宋" w:eastAsia="仿宋" w:cs="仿宋"/>
          <w:b/>
          <w:sz w:val="24"/>
        </w:rPr>
        <w:t>则</w:t>
      </w:r>
    </w:p>
    <w:p w14:paraId="10EE2BC3">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15886AB6">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7924C282">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新疆维吾尔自治区疾病预防控制中心</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5B47C5B9">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34BB049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421AECF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693C93C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6C143D2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1.4.3供货期、质保期、投标有效期等符合招标文件要求；</w:t>
      </w:r>
    </w:p>
    <w:p w14:paraId="412D35B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1.4.4地点符合招标文件规定；</w:t>
      </w:r>
    </w:p>
    <w:p w14:paraId="474B583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1.4.5投标内容、数量、质量、服务等满足招标文件要求；</w:t>
      </w:r>
    </w:p>
    <w:p w14:paraId="6DCBF73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1.4.6投标文件中所提条件均须符合采购人的要求；</w:t>
      </w:r>
    </w:p>
    <w:p w14:paraId="02D1D56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1.4.7符合招标文件中规定的其他实质性要求；</w:t>
      </w:r>
    </w:p>
    <w:p w14:paraId="3C1D3E78">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73AE3149">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420E4CA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40F9CE17">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6ECF25B0">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73B88E7A">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03258F51">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2E30735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49BB5F7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3D03E7D2">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交货期及项目地点</w:t>
      </w:r>
    </w:p>
    <w:p w14:paraId="3A2012CD">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4C1FC5A8">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6. 资金来源</w:t>
      </w:r>
    </w:p>
    <w:p w14:paraId="56BCB53D">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7BCCE66A">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7. 投标人资格要求</w:t>
      </w:r>
    </w:p>
    <w:p w14:paraId="17D68CEF">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45640B15">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5BC2B9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36F8E6EB">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9. 授权委托</w:t>
      </w:r>
    </w:p>
    <w:p w14:paraId="612EC96A">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投标人开标会代表为法定代表人的，须上传法定代表人身份证明书和法定代表人身份证原件扫描件；投标人开标会代表不是投标人的法定代表人的，须上传授权委托书和授权代表人的身份证原件扫描件。</w:t>
      </w:r>
    </w:p>
    <w:p w14:paraId="51247495">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10. 联合体投标</w:t>
      </w:r>
    </w:p>
    <w:p w14:paraId="66F5FC75">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3284EE6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01BD0492">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721C1C4A">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（二）招标文件</w:t>
      </w:r>
    </w:p>
    <w:p w14:paraId="7CF4F773">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11. 招标文件的组成</w:t>
      </w:r>
    </w:p>
    <w:p w14:paraId="27B9CEF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11.1 招标文件包括下列内容</w:t>
      </w:r>
    </w:p>
    <w:p w14:paraId="3ECD003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第一章 招标公告</w:t>
      </w:r>
    </w:p>
    <w:p w14:paraId="12F7626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投标人须知</w:t>
      </w:r>
    </w:p>
    <w:p w14:paraId="188D030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5089EE4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189AFDF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169748D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投标文件格式</w:t>
      </w:r>
    </w:p>
    <w:p w14:paraId="0E9E42AD">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4835D19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0E7CB703">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43B741A6">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604F8C0F">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03590EC1">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65327766">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12. 招标文件的获取</w:t>
      </w:r>
    </w:p>
    <w:p w14:paraId="2D90E69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222BD2DC">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4FD7C03A">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5E019BC1">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588A59C7">
      <w:pPr>
        <w:shd w:val="clear" w:color="auto" w:fill="FFFFFF"/>
        <w:spacing w:line="400" w:lineRule="exact"/>
        <w:ind w:firstLine="484" w:firstLineChars="202"/>
        <w:rPr>
          <w:rFonts w:ascii="仿宋" w:hAnsi="仿宋" w:eastAsia="仿宋" w:cs="仿宋"/>
          <w:bCs/>
          <w:sz w:val="24"/>
        </w:rPr>
      </w:pPr>
    </w:p>
    <w:p w14:paraId="3B71FFD0">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13. 招标文件的澄清或修改</w:t>
      </w:r>
    </w:p>
    <w:p w14:paraId="2671634E">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5F4B312F">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188A3ED5">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6E677503">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投标人对索取书面修改或者澄清文件或者查阅电子修改或者澄清文件的行为自行承担责任；在投标截止时间后上传递交的投标文件视为无效投标文件。</w:t>
      </w:r>
    </w:p>
    <w:p w14:paraId="7673E0AA">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14. 投标报价</w:t>
      </w:r>
    </w:p>
    <w:p w14:paraId="02C429F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68B13D55">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71C382D6">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 投标价格应包括：</w:t>
      </w:r>
    </w:p>
    <w:p w14:paraId="55B7BF98">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344AFF14">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5BD990F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4A7F20E5">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50E60CE0">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3C357D02">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0CAADA3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40C3A27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543828F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3772E5E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3DC81E5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5D58CE66">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15.投标保证金</w:t>
      </w:r>
    </w:p>
    <w:p w14:paraId="6B7D99D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或因投标人提供虚假证明文件可根据本须知的有关规定没收投标人的投标保证金。中标人如未能按招标文件要求与采购人签署项目合同或未按招标文件要求提交履约保证金的，视为投标人违约，则采购人有权提取中标人投标保证金。</w:t>
      </w:r>
    </w:p>
    <w:p w14:paraId="75675A1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7E3012C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1608F16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792A435C">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05D3CDA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履约保证金：</w:t>
      </w:r>
    </w:p>
    <w:p w14:paraId="67C08F3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564973F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11D7133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（1）投标人在规定的投标有效期内撤回其投标；</w:t>
      </w:r>
    </w:p>
    <w:p w14:paraId="3F4A197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7590063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22A6C39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7FC211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5EC822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（6）招标文件规定的其他情形。</w:t>
      </w:r>
    </w:p>
    <w:p w14:paraId="32E824AE">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2F8859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6F9A170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15.7.2 保证金收据及退款申请单；</w:t>
      </w:r>
    </w:p>
    <w:p w14:paraId="1AF8084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1E7ABD9F">
      <w:pPr>
        <w:pStyle w:val="15"/>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F1446D2">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16. 招标答疑会和集中踏勘</w:t>
      </w:r>
    </w:p>
    <w:p w14:paraId="393EA54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16.1本项目不组织招标答疑会。</w:t>
      </w:r>
    </w:p>
    <w:p w14:paraId="59ADF78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0B689F30">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17. 投标有效期、廉洁自律承诺要求</w:t>
      </w:r>
    </w:p>
    <w:p w14:paraId="5CC96B9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2A14EA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44BBEC88">
      <w:pPr>
        <w:pStyle w:val="5"/>
        <w:spacing w:line="360" w:lineRule="auto"/>
        <w:ind w:firstLine="480"/>
        <w:rPr>
          <w:rFonts w:ascii="仿宋" w:hAnsi="仿宋" w:eastAsia="仿宋" w:cs="仿宋"/>
          <w:sz w:val="24"/>
        </w:rPr>
      </w:pPr>
      <w:r>
        <w:rPr>
          <w:rFonts w:hint="eastAsia" w:ascii="仿宋" w:hAnsi="仿宋" w:eastAsia="仿宋" w:cs="仿宋"/>
          <w:sz w:val="24"/>
        </w:rPr>
        <w:t>17.3 廉洁自律承诺要求</w:t>
      </w:r>
    </w:p>
    <w:p w14:paraId="555A0131">
      <w:pPr>
        <w:pStyle w:val="5"/>
        <w:spacing w:line="360" w:lineRule="auto"/>
        <w:ind w:firstLine="480"/>
        <w:rPr>
          <w:rFonts w:ascii="仿宋" w:hAnsi="仿宋" w:eastAsia="仿宋" w:cs="仿宋"/>
          <w:sz w:val="24"/>
        </w:rPr>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1E9031EE">
      <w:pPr>
        <w:pStyle w:val="5"/>
        <w:ind w:firstLine="400"/>
      </w:pPr>
    </w:p>
    <w:p w14:paraId="792153D9">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投标文件的编制</w:t>
      </w:r>
    </w:p>
    <w:p w14:paraId="03379739">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18. 投标文件编制要求</w:t>
      </w:r>
    </w:p>
    <w:p w14:paraId="4ABF1EB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213523CA">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19. 投标文件编制的依据</w:t>
      </w:r>
    </w:p>
    <w:p w14:paraId="19F96AA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19.1 采购人提供的有关资料；</w:t>
      </w:r>
    </w:p>
    <w:p w14:paraId="68EF04F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19.2 本招标文件及招标文件的修改或者澄清；</w:t>
      </w:r>
    </w:p>
    <w:p w14:paraId="44629A1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19.3 政府采购相关的法律、法规和规定。</w:t>
      </w:r>
    </w:p>
    <w:p w14:paraId="1E5314E0">
      <w:pPr>
        <w:shd w:val="clear" w:color="auto" w:fill="FFFFFF"/>
        <w:spacing w:line="400" w:lineRule="exact"/>
        <w:ind w:firstLine="487" w:firstLineChars="202"/>
        <w:outlineLvl w:val="0"/>
        <w:rPr>
          <w:rFonts w:ascii="仿宋" w:hAnsi="仿宋" w:eastAsia="仿宋" w:cs="仿宋"/>
          <w:b/>
          <w:kern w:val="0"/>
          <w:sz w:val="24"/>
        </w:rPr>
      </w:pPr>
      <w:bookmarkStart w:id="19" w:name="_Toc4995"/>
      <w:r>
        <w:rPr>
          <w:rFonts w:hint="eastAsia" w:ascii="仿宋" w:hAnsi="仿宋" w:eastAsia="仿宋" w:cs="仿宋"/>
          <w:b/>
          <w:kern w:val="0"/>
          <w:sz w:val="24"/>
        </w:rPr>
        <w:t>20. 投标文件的组成</w:t>
      </w:r>
      <w:bookmarkEnd w:id="19"/>
    </w:p>
    <w:p w14:paraId="17F94E62">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0C222503">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01C4C082">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70F7002A">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5BF60FE0">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646E7CDF">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40DA4AD6">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4EE6FD89">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227E94A3">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3BD74716">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3D1199C3">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75F18DF3">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54636215">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2</w:t>
      </w:r>
      <w:r>
        <w:rPr>
          <w:rFonts w:hint="eastAsia" w:ascii="仿宋" w:hAnsi="仿宋" w:eastAsia="仿宋" w:cs="仿宋"/>
          <w:bCs/>
          <w:sz w:val="24"/>
        </w:rPr>
        <w:t>年</w:t>
      </w:r>
      <w:r>
        <w:rPr>
          <w:rFonts w:hint="eastAsia" w:ascii="仿宋" w:hAnsi="仿宋" w:eastAsia="仿宋" w:cs="仿宋"/>
          <w:bCs/>
          <w:sz w:val="24"/>
          <w:lang w:val="en-US" w:eastAsia="zh-CN"/>
        </w:rPr>
        <w:t>01</w:t>
      </w:r>
      <w:r>
        <w:rPr>
          <w:rFonts w:hint="eastAsia" w:ascii="仿宋" w:hAnsi="仿宋" w:eastAsia="仿宋" w:cs="仿宋"/>
          <w:bCs/>
          <w:sz w:val="24"/>
        </w:rPr>
        <w:t>月至今）；</w:t>
      </w:r>
    </w:p>
    <w:p w14:paraId="7A632505">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6F854346">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（12）有关投标产品的证明、检测报告或产品鉴定证书</w:t>
      </w:r>
      <w:r>
        <w:rPr>
          <w:rFonts w:hint="eastAsia" w:ascii="仿宋" w:hAnsi="仿宋" w:eastAsia="仿宋" w:cs="仿宋"/>
          <w:bCs/>
          <w:sz w:val="24"/>
          <w:lang w:eastAsia="zh-CN"/>
        </w:rPr>
        <w:t>。</w:t>
      </w:r>
    </w:p>
    <w:p w14:paraId="4835E3C1">
      <w:pPr>
        <w:spacing w:line="360" w:lineRule="auto"/>
        <w:ind w:firstLine="480" w:firstLineChars="200"/>
        <w:rPr>
          <w:rFonts w:ascii="仿宋" w:hAnsi="仿宋" w:eastAsia="仿宋" w:cs="仿宋"/>
          <w:bCs/>
          <w:sz w:val="24"/>
        </w:rPr>
      </w:pPr>
      <w:r>
        <w:rPr>
          <w:rFonts w:hint="eastAsia" w:ascii="仿宋" w:hAnsi="仿宋" w:eastAsia="仿宋" w:cs="仿宋"/>
          <w:bCs/>
          <w:sz w:val="24"/>
        </w:rPr>
        <w:t>（13）技术方案；</w:t>
      </w:r>
    </w:p>
    <w:p w14:paraId="00D257C9">
      <w:pPr>
        <w:spacing w:line="360" w:lineRule="auto"/>
        <w:ind w:firstLine="480" w:firstLineChars="200"/>
        <w:rPr>
          <w:rFonts w:ascii="仿宋" w:hAnsi="仿宋" w:eastAsia="仿宋" w:cs="仿宋"/>
          <w:bCs/>
          <w:sz w:val="24"/>
        </w:rPr>
      </w:pPr>
      <w:r>
        <w:rPr>
          <w:rFonts w:hint="eastAsia" w:ascii="仿宋" w:hAnsi="仿宋" w:eastAsia="仿宋" w:cs="仿宋"/>
          <w:bCs/>
          <w:sz w:val="24"/>
        </w:rPr>
        <w:t>（14）投标人认为需要提交的其他商务技术资料</w:t>
      </w:r>
    </w:p>
    <w:p w14:paraId="6F07BC66">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21. 投标文件的编制及格式</w:t>
      </w:r>
    </w:p>
    <w:p w14:paraId="322243D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6BE35F8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05E1191E">
      <w:pPr>
        <w:shd w:val="clear" w:color="auto" w:fill="FFFFFF"/>
        <w:spacing w:line="400" w:lineRule="exact"/>
        <w:ind w:firstLine="484" w:firstLineChars="202"/>
        <w:outlineLvl w:val="0"/>
        <w:rPr>
          <w:rFonts w:ascii="仿宋" w:hAnsi="仿宋" w:eastAsia="仿宋" w:cs="仿宋"/>
          <w:sz w:val="24"/>
        </w:rPr>
      </w:pPr>
      <w:bookmarkStart w:id="20"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20"/>
    </w:p>
    <w:p w14:paraId="31DDCC67">
      <w:pPr>
        <w:shd w:val="clear" w:color="auto" w:fill="FFFFFF"/>
        <w:spacing w:line="400" w:lineRule="exact"/>
        <w:ind w:firstLine="484" w:firstLineChars="202"/>
        <w:outlineLvl w:val="0"/>
        <w:rPr>
          <w:rFonts w:ascii="仿宋" w:hAnsi="仿宋" w:eastAsia="仿宋" w:cs="仿宋"/>
          <w:sz w:val="24"/>
        </w:rPr>
      </w:pPr>
      <w:bookmarkStart w:id="21" w:name="_Toc32267"/>
      <w:r>
        <w:rPr>
          <w:rFonts w:hint="eastAsia" w:ascii="仿宋" w:hAnsi="仿宋" w:eastAsia="仿宋" w:cs="仿宋"/>
          <w:sz w:val="24"/>
        </w:rPr>
        <w:t>21.4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21"/>
    </w:p>
    <w:p w14:paraId="04849673">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22. 投标文件的份数和签署</w:t>
      </w:r>
    </w:p>
    <w:p w14:paraId="19BF3104">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22.1 投标人应当按照本须知前附表规定进行上传，否则视为非实质响应招标文件的投标。</w:t>
      </w:r>
    </w:p>
    <w:p w14:paraId="6C1AFDD7">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22.2 投标文件格式、内容、签署和盖章、标识等均应符合招标文件要求，投标文件未按照上述规定编制，初步评审将不予以通过。</w:t>
      </w:r>
    </w:p>
    <w:p w14:paraId="7C3B8753">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.3 </w:t>
      </w:r>
      <w:r>
        <w:rPr>
          <w:rFonts w:hint="eastAsia" w:ascii="仿宋" w:hAnsi="仿宋" w:eastAsia="仿宋" w:cs="仿宋"/>
          <w:b/>
          <w:sz w:val="24"/>
        </w:rPr>
        <w:t>发生下列情况之一者，应在资格性、符合性检查时按照无效投标处理：</w:t>
      </w:r>
    </w:p>
    <w:p w14:paraId="74FC4715">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（1）应缴未缴投标保证金或金额不足、投标保证金缴纳形式不符合招标文件要求的；</w:t>
      </w:r>
    </w:p>
    <w:p w14:paraId="2A87E88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（2）未按照招标文件中投标文件有关“规定格式、内容、密封、签署、盖章、标识、提交”等要求上传的；</w:t>
      </w:r>
    </w:p>
    <w:p w14:paraId="186A368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604F120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0BEDA4F0">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0BA9BB8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46C7187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03DC30E8">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4927A41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03CEBE2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（10）投标有效期不足的；</w:t>
      </w:r>
    </w:p>
    <w:p w14:paraId="5799CA23">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（11）投标文件含有采购人不能接受的附加条件的；</w:t>
      </w:r>
    </w:p>
    <w:p w14:paraId="063F803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26F26C20">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投标文件的递交</w:t>
      </w:r>
    </w:p>
    <w:p w14:paraId="296B4CD3">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300C53E7">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投标</w:t>
      </w:r>
      <w:r>
        <w:rPr>
          <w:rFonts w:hint="eastAsia" w:ascii="仿宋" w:hAnsi="仿宋" w:eastAsia="仿宋" w:cs="仿宋"/>
          <w:b/>
          <w:bCs/>
          <w:kern w:val="0"/>
          <w:sz w:val="24"/>
          <w:lang w:val="zh-CN"/>
        </w:rPr>
        <w:t>文件的上传不得迟于</w:t>
      </w:r>
      <w:r>
        <w:rPr>
          <w:rFonts w:hint="eastAsia" w:ascii="仿宋" w:hAnsi="仿宋" w:eastAsia="仿宋" w:cs="仿宋"/>
          <w:b/>
          <w:bCs/>
          <w:kern w:val="0"/>
          <w:sz w:val="24"/>
          <w:u w:val="single"/>
        </w:rPr>
        <w:t>202</w:t>
      </w:r>
      <w:r>
        <w:rPr>
          <w:rFonts w:hint="eastAsia" w:ascii="仿宋" w:hAnsi="仿宋" w:eastAsia="仿宋" w:cs="仿宋"/>
          <w:b/>
          <w:bCs/>
          <w:kern w:val="0"/>
          <w:sz w:val="24"/>
          <w:u w:val="single"/>
          <w:lang w:val="en-US" w:eastAsia="zh-CN"/>
        </w:rPr>
        <w:t>5</w:t>
      </w:r>
      <w:r>
        <w:rPr>
          <w:rFonts w:hint="eastAsia" w:ascii="仿宋" w:hAnsi="仿宋" w:eastAsia="仿宋" w:cs="仿宋"/>
          <w:b/>
          <w:bCs/>
          <w:kern w:val="0"/>
          <w:sz w:val="24"/>
        </w:rPr>
        <w:t>年</w:t>
      </w:r>
      <w:r>
        <w:rPr>
          <w:rFonts w:hint="eastAsia" w:ascii="仿宋" w:hAnsi="仿宋" w:eastAsia="仿宋" w:cs="仿宋"/>
          <w:b/>
          <w:bCs/>
          <w:kern w:val="0"/>
          <w:sz w:val="24"/>
          <w:u w:val="single"/>
        </w:rPr>
        <w:t>0</w:t>
      </w:r>
      <w:r>
        <w:rPr>
          <w:rFonts w:hint="eastAsia" w:ascii="仿宋" w:hAnsi="仿宋" w:eastAsia="仿宋" w:cs="仿宋"/>
          <w:b/>
          <w:bCs/>
          <w:kern w:val="0"/>
          <w:sz w:val="24"/>
          <w:u w:val="single"/>
          <w:lang w:val="en-US" w:eastAsia="zh-CN"/>
        </w:rPr>
        <w:t>7</w:t>
      </w:r>
      <w:r>
        <w:rPr>
          <w:rFonts w:hint="eastAsia" w:ascii="仿宋" w:hAnsi="仿宋" w:eastAsia="仿宋" w:cs="仿宋"/>
          <w:b/>
          <w:bCs/>
          <w:kern w:val="0"/>
          <w:sz w:val="24"/>
        </w:rPr>
        <w:t>月</w:t>
      </w:r>
      <w:r>
        <w:rPr>
          <w:rFonts w:hint="eastAsia" w:ascii="仿宋" w:hAnsi="仿宋" w:eastAsia="仿宋" w:cs="仿宋"/>
          <w:b/>
          <w:bCs/>
          <w:kern w:val="0"/>
          <w:sz w:val="24"/>
          <w:u w:val="single"/>
          <w:lang w:val="en-US" w:eastAsia="zh-CN"/>
        </w:rPr>
        <w:t>23</w:t>
      </w:r>
      <w:r>
        <w:rPr>
          <w:rFonts w:hint="eastAsia" w:ascii="仿宋" w:hAnsi="仿宋" w:eastAsia="仿宋" w:cs="仿宋"/>
          <w:b/>
          <w:bCs/>
          <w:kern w:val="0"/>
          <w:sz w:val="24"/>
        </w:rPr>
        <w:t>日1</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:00</w:t>
      </w:r>
      <w:r>
        <w:rPr>
          <w:rFonts w:hint="eastAsia" w:ascii="仿宋" w:hAnsi="仿宋" w:eastAsia="仿宋" w:cs="仿宋"/>
          <w:b/>
          <w:bCs/>
          <w:kern w:val="0"/>
          <w:sz w:val="24"/>
          <w:lang w:val="zh-CN"/>
        </w:rPr>
        <w:t>时（北京时间）</w:t>
      </w:r>
      <w:r>
        <w:rPr>
          <w:rFonts w:hint="eastAsia" w:ascii="仿宋" w:hAnsi="仿宋" w:eastAsia="仿宋" w:cs="仿宋"/>
          <w:b/>
          <w:bCs/>
          <w:kern w:val="0"/>
          <w:sz w:val="24"/>
        </w:rPr>
        <w:t>；</w:t>
      </w:r>
    </w:p>
    <w:p w14:paraId="02E1F8FD">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1704FBBC">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151BA6E6">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08013878">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0418528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0A3E60E">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26. 投标文件的其他情况</w:t>
      </w:r>
    </w:p>
    <w:p w14:paraId="49E48EE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6D15D3A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（五）开标</w:t>
      </w:r>
    </w:p>
    <w:p w14:paraId="5C37FA20">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27. 开标</w:t>
      </w:r>
    </w:p>
    <w:p w14:paraId="674ED63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1658795C">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28 开标程序</w:t>
      </w:r>
    </w:p>
    <w:p w14:paraId="57C889F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28.1.1投标人不足3家的，不得开标。</w:t>
      </w:r>
    </w:p>
    <w:p w14:paraId="1D8C051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28.1.2 开标由采购人或采购代理机构主持；</w:t>
      </w:r>
    </w:p>
    <w:p w14:paraId="54BA99D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28.2.1 宣读开标纪律，介绍采购人和监督人；</w:t>
      </w:r>
    </w:p>
    <w:p w14:paraId="18DC3D6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28.2.2 招标人或代理机构对投标人进行资格查验；合格投标人不足3家的，不得评标；</w:t>
      </w:r>
    </w:p>
    <w:p w14:paraId="4C67862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28.2.3 经审查确认无误后，由采购人或采购代理机构工作人员解密投标文件的《开标一览表》，宣读开标一览表中投标人的名称及供货期、投标总报价等招标文件规定的需要宣布的其他内容；投标人代表确认。</w:t>
      </w:r>
    </w:p>
    <w:p w14:paraId="33D4A98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10AAEF6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7F0EE17B">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3B14DF4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4EA4603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7D2C244A">
      <w:pPr>
        <w:shd w:val="clear" w:color="auto" w:fill="FFFFFF"/>
        <w:spacing w:line="400" w:lineRule="exact"/>
        <w:ind w:firstLine="487" w:firstLineChars="202"/>
        <w:outlineLvl w:val="0"/>
        <w:rPr>
          <w:rFonts w:ascii="仿宋" w:hAnsi="仿宋" w:eastAsia="仿宋" w:cs="仿宋"/>
          <w:b/>
          <w:kern w:val="0"/>
          <w:sz w:val="24"/>
        </w:rPr>
      </w:pPr>
      <w:bookmarkStart w:id="22" w:name="_Toc12275"/>
      <w:r>
        <w:rPr>
          <w:rFonts w:hint="eastAsia" w:ascii="仿宋" w:hAnsi="仿宋" w:eastAsia="仿宋" w:cs="仿宋"/>
          <w:b/>
          <w:kern w:val="0"/>
          <w:sz w:val="24"/>
        </w:rPr>
        <w:t>（六） 评标</w:t>
      </w:r>
      <w:bookmarkEnd w:id="22"/>
    </w:p>
    <w:p w14:paraId="308551B6">
      <w:pPr>
        <w:shd w:val="clear" w:color="auto" w:fill="FFFFFF"/>
        <w:spacing w:line="400" w:lineRule="exact"/>
        <w:ind w:firstLine="487" w:firstLineChars="202"/>
        <w:outlineLvl w:val="0"/>
        <w:rPr>
          <w:rFonts w:ascii="仿宋" w:hAnsi="仿宋" w:eastAsia="仿宋" w:cs="仿宋"/>
          <w:b/>
          <w:kern w:val="0"/>
          <w:sz w:val="24"/>
        </w:rPr>
      </w:pPr>
      <w:bookmarkStart w:id="23" w:name="_Toc26065"/>
      <w:r>
        <w:rPr>
          <w:rFonts w:hint="eastAsia" w:ascii="仿宋" w:hAnsi="仿宋" w:eastAsia="仿宋" w:cs="仿宋"/>
          <w:b/>
          <w:kern w:val="0"/>
          <w:sz w:val="24"/>
        </w:rPr>
        <w:t>29. 评标委员会与评标</w:t>
      </w:r>
      <w:bookmarkEnd w:id="23"/>
    </w:p>
    <w:p w14:paraId="33A7E1F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7D7CC64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29.2 本项目评标委员会由5人或5人以上单数组成；</w:t>
      </w:r>
    </w:p>
    <w:p w14:paraId="3AA8B87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33256F6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4BAEB2F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2C3583A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0E745EB4">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3AC15E34">
      <w:pPr>
        <w:shd w:val="clear" w:color="auto" w:fill="FFFFFF"/>
        <w:spacing w:line="400" w:lineRule="exact"/>
        <w:ind w:firstLine="487" w:firstLineChars="202"/>
        <w:outlineLvl w:val="0"/>
        <w:rPr>
          <w:rFonts w:ascii="仿宋" w:hAnsi="仿宋" w:eastAsia="仿宋" w:cs="仿宋"/>
          <w:b/>
          <w:kern w:val="0"/>
          <w:sz w:val="24"/>
        </w:rPr>
      </w:pPr>
      <w:bookmarkStart w:id="24" w:name="_Toc30759"/>
      <w:r>
        <w:rPr>
          <w:rFonts w:hint="eastAsia" w:ascii="仿宋" w:hAnsi="仿宋" w:eastAsia="仿宋" w:cs="仿宋"/>
          <w:b/>
          <w:kern w:val="0"/>
          <w:sz w:val="24"/>
        </w:rPr>
        <w:t>30. 投标文件的澄清</w:t>
      </w:r>
      <w:bookmarkEnd w:id="24"/>
    </w:p>
    <w:p w14:paraId="436A875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5A05E4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755D6935">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31. 投标文件的评审、比较</w:t>
      </w:r>
    </w:p>
    <w:p w14:paraId="63295F6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31.1 投标文件符合性审查</w:t>
      </w:r>
    </w:p>
    <w:p w14:paraId="100862C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36184BD0">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32. 投标文件的详细评审</w:t>
      </w:r>
    </w:p>
    <w:p w14:paraId="1AD802F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20B77D6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022881A5">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2B2B7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9626FF3">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451A457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66D232E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4D37835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284FE3D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77FC290F">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（四）经评标委员会认定评分畸高、畸低的。</w:t>
      </w:r>
    </w:p>
    <w:p w14:paraId="1E3DE0C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70077D6">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32.2.6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288B2BAD">
      <w:pPr>
        <w:shd w:val="clear" w:color="auto" w:fill="FFFFFF"/>
        <w:spacing w:line="400" w:lineRule="exact"/>
        <w:ind w:firstLine="480" w:firstLineChars="200"/>
        <w:rPr>
          <w:rFonts w:ascii="仿宋" w:hAnsi="仿宋" w:eastAsia="仿宋" w:cs="仿宋"/>
          <w:bCs/>
          <w:kern w:val="0"/>
          <w:sz w:val="24"/>
        </w:rPr>
      </w:pPr>
      <w:bookmarkStart w:id="25" w:name="_Toc520393969"/>
      <w:r>
        <w:rPr>
          <w:rFonts w:hint="eastAsia" w:ascii="仿宋" w:hAnsi="仿宋" w:eastAsia="仿宋" w:cs="仿宋"/>
          <w:bCs/>
          <w:kern w:val="0"/>
          <w:sz w:val="24"/>
        </w:rPr>
        <w:t>32.2.7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25"/>
    </w:p>
    <w:p w14:paraId="4D0185E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33. 评标的办法和标准</w:t>
      </w:r>
    </w:p>
    <w:p w14:paraId="6B0582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6F1B85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 审查</w:t>
      </w:r>
    </w:p>
    <w:p w14:paraId="6A0B94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33.2.1资格审查</w:t>
      </w:r>
    </w:p>
    <w:p w14:paraId="6B7ABBA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33.2.2资格性和符合性审查</w:t>
      </w:r>
    </w:p>
    <w:p w14:paraId="1C89309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33.2.3 详细评审</w:t>
      </w:r>
    </w:p>
    <w:p w14:paraId="3702FC9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（1）投标报价评审</w:t>
      </w:r>
    </w:p>
    <w:p w14:paraId="04A4FFA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（2）投标文件的详细评审</w:t>
      </w:r>
    </w:p>
    <w:p w14:paraId="7E39C3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33.3 评标的具体评审办法和标准</w:t>
      </w:r>
    </w:p>
    <w:p w14:paraId="66C542FD">
      <w:pPr>
        <w:pStyle w:val="7"/>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详见第三章评标办法。</w:t>
      </w:r>
    </w:p>
    <w:p w14:paraId="50E0EF9F">
      <w:pPr>
        <w:shd w:val="clear" w:color="auto" w:fill="FFFFFF"/>
        <w:spacing w:line="400" w:lineRule="exact"/>
        <w:ind w:firstLine="487" w:firstLineChars="202"/>
        <w:rPr>
          <w:rFonts w:hint="eastAsia" w:ascii="仿宋" w:hAnsi="仿宋" w:eastAsia="仿宋" w:cs="仿宋"/>
          <w:b/>
          <w:kern w:val="0"/>
          <w:sz w:val="24"/>
          <w:lang w:eastAsia="zh-CN"/>
        </w:rPr>
      </w:pPr>
      <w:r>
        <w:rPr>
          <w:rFonts w:hint="eastAsia" w:ascii="仿宋" w:hAnsi="仿宋" w:eastAsia="仿宋" w:cs="仿宋"/>
          <w:b/>
          <w:kern w:val="0"/>
          <w:sz w:val="24"/>
        </w:rPr>
        <w:t>34.</w:t>
      </w:r>
      <w:r>
        <w:rPr>
          <w:rFonts w:hint="eastAsia" w:ascii="仿宋" w:hAnsi="仿宋" w:eastAsia="仿宋" w:cs="仿宋"/>
          <w:b/>
          <w:kern w:val="0"/>
          <w:sz w:val="24"/>
          <w:lang w:eastAsia="zh-CN"/>
        </w:rPr>
        <w:t>询问、质疑、投诉</w:t>
      </w:r>
    </w:p>
    <w:p w14:paraId="59CFFED4">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.1  询问</w:t>
      </w:r>
    </w:p>
    <w:p w14:paraId="7A92E80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.1.1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供应商对政府采购活动事项（</w:t>
      </w:r>
      <w:r>
        <w:rPr>
          <w:rFonts w:hint="eastAsia" w:ascii="仿宋" w:hAnsi="仿宋" w:eastAsia="仿宋" w:cs="仿宋"/>
          <w:b w:val="0"/>
          <w:bCs/>
          <w:kern w:val="0"/>
          <w:sz w:val="24"/>
          <w:lang w:val="en-US" w:eastAsia="zh-CN"/>
        </w:rPr>
        <w:t>招标</w:t>
      </w:r>
      <w:r>
        <w:rPr>
          <w:rFonts w:hint="eastAsia" w:ascii="仿宋" w:hAnsi="仿宋" w:eastAsia="仿宋" w:cs="仿宋"/>
          <w:b w:val="0"/>
          <w:bCs/>
          <w:kern w:val="0"/>
          <w:sz w:val="24"/>
          <w:lang w:eastAsia="zh-CN"/>
        </w:rPr>
        <w:t>文件、采购过程、成交或者成交结果）有疑问的，可以向采购人或者</w:t>
      </w:r>
      <w:r>
        <w:rPr>
          <w:rFonts w:hint="eastAsia" w:ascii="仿宋" w:hAnsi="仿宋" w:eastAsia="仿宋" w:cs="仿宋"/>
          <w:b w:val="0"/>
          <w:bCs/>
          <w:kern w:val="0"/>
          <w:sz w:val="24"/>
          <w:lang w:val="en-US" w:eastAsia="zh-CN"/>
        </w:rPr>
        <w:t>招标代理</w:t>
      </w:r>
      <w:r>
        <w:rPr>
          <w:rFonts w:hint="eastAsia" w:ascii="仿宋" w:hAnsi="仿宋" w:eastAsia="仿宋" w:cs="仿宋"/>
          <w:b w:val="0"/>
          <w:bCs/>
          <w:kern w:val="0"/>
          <w:sz w:val="24"/>
          <w:lang w:eastAsia="zh-CN"/>
        </w:rPr>
        <w:t>提出询问，询问可以口头方式提出，也可以书面方式提出。</w:t>
      </w:r>
    </w:p>
    <w:p w14:paraId="744C84C5">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.1.2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采购人或者</w:t>
      </w:r>
      <w:r>
        <w:rPr>
          <w:rFonts w:hint="eastAsia" w:ascii="仿宋" w:hAnsi="仿宋" w:eastAsia="仿宋" w:cs="仿宋"/>
          <w:b w:val="0"/>
          <w:bCs/>
          <w:kern w:val="0"/>
          <w:sz w:val="24"/>
          <w:lang w:val="en-US" w:eastAsia="zh-CN"/>
        </w:rPr>
        <w:t>招标代理</w:t>
      </w:r>
      <w:r>
        <w:rPr>
          <w:rFonts w:hint="eastAsia" w:ascii="仿宋" w:hAnsi="仿宋" w:eastAsia="仿宋" w:cs="仿宋"/>
          <w:b w:val="0"/>
          <w:bCs/>
          <w:kern w:val="0"/>
          <w:sz w:val="24"/>
          <w:lang w:eastAsia="zh-CN"/>
        </w:rPr>
        <w:t>在三个工作日内对供应商依法提出的询问作出答复。</w:t>
      </w:r>
    </w:p>
    <w:p w14:paraId="6B1D5630">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 质疑处理</w:t>
      </w:r>
    </w:p>
    <w:p w14:paraId="791996A1">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.2.1</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提出质疑的供应商应当是参与所质疑项目采购活动的供应商。潜在供应商依法获取其可质疑的采购文件的，可以对采购文件提出质疑。</w:t>
      </w:r>
    </w:p>
    <w:p w14:paraId="14309D0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 供应商认为采购文件、采购过程和采购结果使自己的权益受到损害的，可以在知道或应知其权益受到损害之日起七个工作日内，以书面形式向</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及采购人提出质疑。上述应知其权益受到损害之日，是指：</w:t>
      </w:r>
    </w:p>
    <w:p w14:paraId="5632BBF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对可以质疑的采购文件提出质疑的，为收到采购文件之日或者采购文件公告期限届满之日；</w:t>
      </w:r>
    </w:p>
    <w:p w14:paraId="45EC44C4">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对采购过程提出质疑的，为各采购程序环节结束之日；</w:t>
      </w:r>
    </w:p>
    <w:p w14:paraId="59C7324B">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.2.2.3</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对中标或者成交结果提出质疑的，为中标或者成交结果公告期限届满之日。</w:t>
      </w:r>
    </w:p>
    <w:p w14:paraId="72D7381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供应商应当在法定质疑期内一次性提出针对同一采购程序环节的质疑。供应商如在法定期限内对同一采购程序环节提出多次质疑的，</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、采购人将只对供应商第一次质疑作出答复。</w:t>
      </w:r>
    </w:p>
    <w:p w14:paraId="5F6896E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.2.3</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质疑函必须按照本招标文件中《质疑函范本》要求的格式、内容和要求进行填写。供应商如组成联合体参加投标，则《质疑函范本》中要求签字、盖章、加盖 公章之处，联合体各方均须按要求签字、盖章、加盖公章。</w:t>
      </w:r>
    </w:p>
    <w:p w14:paraId="78A4E6A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.2.4</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及采购人只接收以纸质原件形式送达的质疑。</w:t>
      </w:r>
    </w:p>
    <w:p w14:paraId="3383D3C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 以下情形的质疑不予受理</w:t>
      </w:r>
    </w:p>
    <w:p w14:paraId="3B5CEDC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内容不符合《政府采购质疑和投诉办法》第十二条规定的质疑。</w:t>
      </w:r>
    </w:p>
    <w:p w14:paraId="406C5DE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超出政府采购法定期限的质疑。</w:t>
      </w:r>
    </w:p>
    <w:p w14:paraId="67C03E4B">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.2.5.3</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以传真、电子邮件等方式递交的非原件形式的质疑。</w:t>
      </w:r>
    </w:p>
    <w:p w14:paraId="4F65667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"30.2.5.4"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.2.5.4</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未参加投标活动的供应商或在投标活动中自身权益未受到损害的供应商所提出的质疑。</w:t>
      </w:r>
    </w:p>
    <w:p w14:paraId="7496638C">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"30.2.5.5"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.2.5.5</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供应商组成联合体参加投标，联合体中任何一方或多方未按要求签字、 盖章、加盖公章的质疑。</w:t>
      </w:r>
    </w:p>
    <w:p w14:paraId="7B511F1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"30.2.5.6"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.2.5.6</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无具体质疑事项内容，或未提供有效线索，难以查证的。</w:t>
      </w:r>
    </w:p>
    <w:p w14:paraId="0CF60553">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"30.2.5.7"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.2.5.7</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所质疑事项已进行处理，或正在行政复议、仲裁、诉讼、投诉等其他程序的。</w:t>
      </w:r>
    </w:p>
    <w:p w14:paraId="798E1D9C">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"30.2.5.8"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.2.5.8</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不属于</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、采购人管辖范围的质疑。</w:t>
      </w:r>
    </w:p>
    <w:p w14:paraId="47D4FF8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.2.6</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供应商提出书面质疑必须有理、有据，不得捏造事实、提供虚假材料进行恶意质疑。否则，一经查实，</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、采购人有权依据政府采购的有关规定，报请政府采购监管部门对该供应商进行相应的行政处罚和记录该供应商的失信信息。</w:t>
      </w:r>
    </w:p>
    <w:p w14:paraId="1853BBAF">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lang w:eastAsia="zh-CN"/>
        </w:rPr>
        <w:t>3</w:t>
      </w:r>
      <w:r>
        <w:rPr>
          <w:rFonts w:hint="eastAsia" w:ascii="仿宋" w:hAnsi="仿宋" w:eastAsia="仿宋" w:cs="仿宋"/>
          <w:b/>
          <w:kern w:val="0"/>
          <w:sz w:val="24"/>
          <w:lang w:val="en-US" w:eastAsia="zh-CN"/>
        </w:rPr>
        <w:t>4</w:t>
      </w:r>
      <w:r>
        <w:rPr>
          <w:rFonts w:hint="eastAsia" w:ascii="仿宋" w:hAnsi="仿宋" w:eastAsia="仿宋" w:cs="仿宋"/>
          <w:b/>
          <w:kern w:val="0"/>
          <w:sz w:val="24"/>
          <w:lang w:eastAsia="zh-CN"/>
        </w:rPr>
        <w:t>.3  投诉</w:t>
      </w:r>
    </w:p>
    <w:p w14:paraId="14BC633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.3.1</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质疑供应商对</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、采购人的答复不满意，或者</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、采购人未在规定时间内作出答复的，可以在答复期满后十五个工作日内向同级财政部门提起投诉。</w:t>
      </w:r>
    </w:p>
    <w:p w14:paraId="72BDDD84">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.3.2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投诉人在全国范围 12 个月内三次以上投诉查无实据的，由财政部门列入不良行为记录名单。</w:t>
      </w:r>
    </w:p>
    <w:p w14:paraId="61A50B5E">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.3.3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投诉人有下列行为之一的，属于虚假、恶意投诉，由财政部门列入不良行为记录名单，禁止其 1 至 3 年内参加政府采购活动：</w:t>
      </w:r>
    </w:p>
    <w:p w14:paraId="4923D62E">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捏造事实；</w:t>
      </w:r>
    </w:p>
    <w:p w14:paraId="572A5BF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提供虚假材料；</w:t>
      </w:r>
    </w:p>
    <w:p w14:paraId="7B57A53D">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.3.3.3</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以非法手段取得证明材料。证据来源的合法性存在明显疑问，投诉人无法证明其取得方式合法的，视为以非法手段取得证明材料。</w:t>
      </w:r>
    </w:p>
    <w:p w14:paraId="3677AEF6">
      <w:pPr>
        <w:shd w:val="clear" w:color="auto" w:fill="FFFFFF"/>
        <w:spacing w:line="440" w:lineRule="exact"/>
        <w:ind w:firstLine="484" w:firstLineChars="202"/>
        <w:rPr>
          <w:rFonts w:ascii="仿宋" w:hAnsi="仿宋" w:eastAsia="仿宋" w:cs="仿宋"/>
          <w:sz w:val="24"/>
        </w:rPr>
      </w:pPr>
    </w:p>
    <w:p w14:paraId="09E82DFE">
      <w:pPr>
        <w:pStyle w:val="2"/>
        <w:rPr>
          <w:rStyle w:val="23"/>
          <w:b/>
        </w:rPr>
      </w:pPr>
      <w:r>
        <w:rPr>
          <w:rFonts w:hint="eastAsia" w:cs="仿宋"/>
          <w:b w:val="0"/>
          <w:bCs/>
          <w:szCs w:val="32"/>
        </w:rPr>
        <w:br w:type="page"/>
      </w:r>
      <w:bookmarkStart w:id="26" w:name="_Toc8521"/>
      <w:r>
        <w:rPr>
          <w:rStyle w:val="23"/>
          <w:rFonts w:hint="eastAsia"/>
          <w:b/>
        </w:rPr>
        <w:fldChar w:fldCharType="begin"/>
      </w:r>
      <w:r>
        <w:rPr>
          <w:rStyle w:val="23"/>
          <w:rFonts w:hint="eastAsia"/>
          <w:b/>
        </w:rPr>
        <w:instrText xml:space="preserve"> HYPERLINK \l "_Toc4069" </w:instrText>
      </w:r>
      <w:r>
        <w:rPr>
          <w:rStyle w:val="23"/>
          <w:rFonts w:hint="eastAsia"/>
          <w:b/>
        </w:rPr>
        <w:fldChar w:fldCharType="separate"/>
      </w:r>
      <w:r>
        <w:rPr>
          <w:rStyle w:val="23"/>
          <w:rFonts w:hint="eastAsia"/>
          <w:b/>
        </w:rPr>
        <w:t>第三章 评标办法</w:t>
      </w:r>
      <w:r>
        <w:rPr>
          <w:rStyle w:val="23"/>
          <w:rFonts w:hint="eastAsia"/>
          <w:b/>
        </w:rPr>
        <w:fldChar w:fldCharType="end"/>
      </w:r>
      <w:bookmarkEnd w:id="26"/>
    </w:p>
    <w:p w14:paraId="3F60CAD8">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547B9864">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16"/>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7FE7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7FDD7878">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4D8B9F6A">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2F263213">
            <w:pPr>
              <w:jc w:val="center"/>
              <w:rPr>
                <w:rFonts w:ascii="仿宋" w:hAnsi="仿宋" w:eastAsia="仿宋" w:cs="仿宋"/>
                <w:sz w:val="24"/>
              </w:rPr>
            </w:pPr>
            <w:r>
              <w:rPr>
                <w:rFonts w:hint="eastAsia" w:ascii="仿宋" w:hAnsi="仿宋" w:eastAsia="仿宋" w:cs="仿宋"/>
                <w:sz w:val="24"/>
              </w:rPr>
              <w:t>检查内容</w:t>
            </w:r>
          </w:p>
        </w:tc>
      </w:tr>
      <w:tr w14:paraId="1EE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4DE898FB">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173C2BC5">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2A44CF94">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09AFCCF7">
            <w:pPr>
              <w:rPr>
                <w:rFonts w:ascii="仿宋" w:hAnsi="仿宋" w:eastAsia="仿宋" w:cs="仿宋"/>
                <w:sz w:val="24"/>
              </w:rPr>
            </w:pPr>
            <w:r>
              <w:rPr>
                <w:rFonts w:hint="eastAsia" w:ascii="仿宋" w:hAnsi="仿宋" w:eastAsia="仿宋" w:cs="仿宋"/>
                <w:sz w:val="24"/>
              </w:rPr>
              <w:t>（1）有效的工商营业执照（事业单位法人证书）、税务登记证、组织机构代码证或“三证合一”的营业执照（事业单位法人证书）；</w:t>
            </w:r>
          </w:p>
          <w:p w14:paraId="36C5B7C6">
            <w:pPr>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单位负责人为同一人或者存在直接控股、管理关系的不同供应商，不得参加同一合同项下的政府采购活动；</w:t>
            </w:r>
          </w:p>
        </w:tc>
      </w:tr>
      <w:tr w14:paraId="7BDD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317A4B24">
            <w:pPr>
              <w:jc w:val="center"/>
              <w:rPr>
                <w:rFonts w:ascii="仿宋" w:hAnsi="仿宋" w:eastAsia="仿宋" w:cs="仿宋"/>
                <w:sz w:val="24"/>
              </w:rPr>
            </w:pPr>
          </w:p>
        </w:tc>
        <w:tc>
          <w:tcPr>
            <w:tcW w:w="968" w:type="dxa"/>
            <w:vMerge w:val="continue"/>
            <w:vAlign w:val="center"/>
          </w:tcPr>
          <w:p w14:paraId="3F5856F0">
            <w:pPr>
              <w:rPr>
                <w:rFonts w:ascii="仿宋" w:hAnsi="仿宋" w:eastAsia="仿宋" w:cs="仿宋"/>
                <w:sz w:val="24"/>
              </w:rPr>
            </w:pPr>
          </w:p>
        </w:tc>
        <w:tc>
          <w:tcPr>
            <w:tcW w:w="2221" w:type="dxa"/>
            <w:vMerge w:val="continue"/>
            <w:vAlign w:val="center"/>
          </w:tcPr>
          <w:p w14:paraId="00322D79">
            <w:pPr>
              <w:jc w:val="left"/>
              <w:rPr>
                <w:rFonts w:ascii="仿宋" w:hAnsi="仿宋" w:eastAsia="仿宋" w:cs="仿宋"/>
                <w:sz w:val="24"/>
              </w:rPr>
            </w:pPr>
          </w:p>
        </w:tc>
        <w:tc>
          <w:tcPr>
            <w:tcW w:w="5815" w:type="dxa"/>
            <w:vAlign w:val="center"/>
          </w:tcPr>
          <w:p w14:paraId="77753410">
            <w:pPr>
              <w:rPr>
                <w:rFonts w:ascii="仿宋" w:hAnsi="仿宋" w:eastAsia="仿宋" w:cs="仿宋"/>
                <w:bCs/>
                <w:sz w:val="24"/>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32B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0373D598">
            <w:pPr>
              <w:jc w:val="center"/>
              <w:rPr>
                <w:rFonts w:ascii="仿宋" w:hAnsi="仿宋" w:eastAsia="仿宋" w:cs="仿宋"/>
                <w:sz w:val="24"/>
              </w:rPr>
            </w:pPr>
          </w:p>
        </w:tc>
        <w:tc>
          <w:tcPr>
            <w:tcW w:w="968" w:type="dxa"/>
            <w:vMerge w:val="continue"/>
            <w:vAlign w:val="center"/>
          </w:tcPr>
          <w:p w14:paraId="50FB87DC">
            <w:pPr>
              <w:rPr>
                <w:rFonts w:ascii="仿宋" w:hAnsi="仿宋" w:eastAsia="仿宋" w:cs="仿宋"/>
                <w:sz w:val="24"/>
              </w:rPr>
            </w:pPr>
          </w:p>
        </w:tc>
        <w:tc>
          <w:tcPr>
            <w:tcW w:w="2221" w:type="dxa"/>
            <w:vMerge w:val="continue"/>
            <w:vAlign w:val="center"/>
          </w:tcPr>
          <w:p w14:paraId="3672851A">
            <w:pPr>
              <w:jc w:val="left"/>
              <w:rPr>
                <w:rFonts w:ascii="仿宋" w:hAnsi="仿宋" w:eastAsia="仿宋" w:cs="仿宋"/>
                <w:sz w:val="24"/>
              </w:rPr>
            </w:pPr>
          </w:p>
        </w:tc>
        <w:tc>
          <w:tcPr>
            <w:tcW w:w="5815" w:type="dxa"/>
            <w:vAlign w:val="center"/>
          </w:tcPr>
          <w:p w14:paraId="79D3F589">
            <w:pPr>
              <w:rPr>
                <w:rFonts w:ascii="仿宋" w:hAnsi="仿宋" w:eastAsia="仿宋" w:cs="仿宋"/>
                <w:bCs/>
                <w:sz w:val="24"/>
              </w:rPr>
            </w:pPr>
            <w:r>
              <w:rPr>
                <w:rFonts w:hint="eastAsia" w:ascii="仿宋" w:hAnsi="仿宋" w:eastAsia="仿宋" w:cs="仿宋"/>
                <w:bCs/>
                <w:sz w:val="24"/>
              </w:rPr>
              <w:t>提供主要股东或出资人信息的证明材料。</w:t>
            </w:r>
          </w:p>
        </w:tc>
      </w:tr>
      <w:tr w14:paraId="7807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49339FC1">
            <w:pPr>
              <w:jc w:val="center"/>
              <w:rPr>
                <w:rFonts w:ascii="仿宋" w:hAnsi="仿宋" w:eastAsia="仿宋" w:cs="仿宋"/>
                <w:sz w:val="24"/>
              </w:rPr>
            </w:pPr>
          </w:p>
        </w:tc>
        <w:tc>
          <w:tcPr>
            <w:tcW w:w="968" w:type="dxa"/>
            <w:vMerge w:val="continue"/>
            <w:vAlign w:val="center"/>
          </w:tcPr>
          <w:p w14:paraId="75A422A4">
            <w:pPr>
              <w:rPr>
                <w:rFonts w:ascii="仿宋" w:hAnsi="仿宋" w:eastAsia="仿宋" w:cs="仿宋"/>
                <w:sz w:val="24"/>
              </w:rPr>
            </w:pPr>
          </w:p>
        </w:tc>
        <w:tc>
          <w:tcPr>
            <w:tcW w:w="2221" w:type="dxa"/>
            <w:vAlign w:val="center"/>
          </w:tcPr>
          <w:p w14:paraId="6C6E881E">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0F086553">
            <w:pPr>
              <w:rPr>
                <w:rFonts w:ascii="仿宋" w:hAnsi="仿宋" w:eastAsia="仿宋" w:cs="仿宋"/>
                <w:sz w:val="24"/>
              </w:rPr>
            </w:pPr>
            <w:r>
              <w:rPr>
                <w:rFonts w:hint="eastAsia" w:ascii="仿宋" w:hAnsi="仿宋" w:eastAsia="仿宋" w:cs="仿宋"/>
                <w:bCs/>
                <w:sz w:val="24"/>
              </w:rPr>
              <w:t>供应商须提供在“信用中国”（www.creditchina.gov.cn/）上未被列入失信被执行人、</w:t>
            </w:r>
            <w:r>
              <w:rPr>
                <w:rFonts w:hint="eastAsia" w:ascii="仿宋" w:eastAsia="仿宋" w:cs="仿宋"/>
                <w:sz w:val="24"/>
              </w:rPr>
              <w:t>重大税收违法失信主体</w:t>
            </w:r>
            <w:r>
              <w:rPr>
                <w:rFonts w:hint="eastAsia" w:ascii="仿宋" w:hAnsi="仿宋" w:eastAsia="仿宋" w:cs="仿宋"/>
                <w:bCs/>
                <w:sz w:val="24"/>
              </w:rPr>
              <w:t>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68C5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0550064F">
            <w:pPr>
              <w:jc w:val="center"/>
              <w:rPr>
                <w:rFonts w:ascii="仿宋" w:hAnsi="仿宋" w:eastAsia="仿宋" w:cs="仿宋"/>
                <w:sz w:val="24"/>
              </w:rPr>
            </w:pPr>
          </w:p>
        </w:tc>
        <w:tc>
          <w:tcPr>
            <w:tcW w:w="968" w:type="dxa"/>
            <w:vMerge w:val="continue"/>
            <w:vAlign w:val="center"/>
          </w:tcPr>
          <w:p w14:paraId="2541E9EF">
            <w:pPr>
              <w:rPr>
                <w:rFonts w:ascii="仿宋" w:hAnsi="仿宋" w:eastAsia="仿宋" w:cs="仿宋"/>
                <w:sz w:val="24"/>
              </w:rPr>
            </w:pPr>
          </w:p>
        </w:tc>
        <w:tc>
          <w:tcPr>
            <w:tcW w:w="2221" w:type="dxa"/>
            <w:vAlign w:val="center"/>
          </w:tcPr>
          <w:p w14:paraId="2988092E">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47DFF800">
            <w:pPr>
              <w:rPr>
                <w:rFonts w:ascii="仿宋" w:hAnsi="仿宋" w:eastAsia="仿宋" w:cs="仿宋"/>
                <w:sz w:val="24"/>
              </w:rPr>
            </w:pPr>
            <w:r>
              <w:rPr>
                <w:rFonts w:hint="eastAsia" w:ascii="仿宋" w:hAnsi="仿宋" w:eastAsia="仿宋" w:cs="仿宋"/>
                <w:sz w:val="24"/>
              </w:rPr>
              <w:t>投标人应提供上一年度财务报告，或其基本开户银行出具的资信证明。其他组织和自然人，没有财务报告，提供银行出具的资信证明。</w:t>
            </w:r>
          </w:p>
        </w:tc>
      </w:tr>
      <w:tr w14:paraId="75B7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45DC475E">
            <w:pPr>
              <w:jc w:val="center"/>
              <w:rPr>
                <w:rFonts w:ascii="仿宋" w:hAnsi="仿宋" w:eastAsia="仿宋" w:cs="仿宋"/>
                <w:sz w:val="24"/>
              </w:rPr>
            </w:pPr>
          </w:p>
        </w:tc>
        <w:tc>
          <w:tcPr>
            <w:tcW w:w="968" w:type="dxa"/>
            <w:vMerge w:val="continue"/>
            <w:vAlign w:val="center"/>
          </w:tcPr>
          <w:p w14:paraId="037D7C36">
            <w:pPr>
              <w:rPr>
                <w:rFonts w:ascii="仿宋" w:hAnsi="仿宋" w:eastAsia="仿宋" w:cs="仿宋"/>
                <w:sz w:val="24"/>
              </w:rPr>
            </w:pPr>
          </w:p>
        </w:tc>
        <w:tc>
          <w:tcPr>
            <w:tcW w:w="2221" w:type="dxa"/>
            <w:vAlign w:val="center"/>
          </w:tcPr>
          <w:p w14:paraId="081BA8A6">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39472836">
            <w:pPr>
              <w:rPr>
                <w:rFonts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74CD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26A75BD0">
            <w:pPr>
              <w:jc w:val="center"/>
              <w:rPr>
                <w:rFonts w:ascii="仿宋" w:hAnsi="仿宋" w:eastAsia="仿宋" w:cs="仿宋"/>
                <w:sz w:val="24"/>
              </w:rPr>
            </w:pPr>
          </w:p>
        </w:tc>
        <w:tc>
          <w:tcPr>
            <w:tcW w:w="968" w:type="dxa"/>
            <w:vMerge w:val="continue"/>
            <w:vAlign w:val="center"/>
          </w:tcPr>
          <w:p w14:paraId="7F133AAF">
            <w:pPr>
              <w:rPr>
                <w:rFonts w:ascii="仿宋" w:hAnsi="仿宋" w:eastAsia="仿宋" w:cs="仿宋"/>
                <w:sz w:val="24"/>
              </w:rPr>
            </w:pPr>
          </w:p>
        </w:tc>
        <w:tc>
          <w:tcPr>
            <w:tcW w:w="2221" w:type="dxa"/>
            <w:vAlign w:val="center"/>
          </w:tcPr>
          <w:p w14:paraId="1C08E582">
            <w:pPr>
              <w:jc w:val="center"/>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288A6758">
            <w:pPr>
              <w:rPr>
                <w:rFonts w:hint="eastAsia" w:ascii="仿宋" w:hAnsi="仿宋" w:eastAsia="仿宋" w:cs="仿宋"/>
                <w:sz w:val="24"/>
                <w:lang w:val="en-US" w:eastAsia="zh-CN"/>
              </w:rPr>
            </w:pPr>
            <w:r>
              <w:rPr>
                <w:rFonts w:hint="eastAsia" w:ascii="仿宋" w:hAnsi="仿宋" w:eastAsia="仿宋" w:cs="仿宋"/>
                <w:sz w:val="24"/>
              </w:rPr>
              <w:t>投标保证金缴纳凭证</w:t>
            </w:r>
            <w:r>
              <w:rPr>
                <w:rFonts w:hint="eastAsia" w:ascii="仿宋" w:hAnsi="仿宋" w:eastAsia="仿宋" w:cs="仿宋"/>
                <w:sz w:val="24"/>
                <w:lang w:eastAsia="zh-CN"/>
              </w:rPr>
              <w:t>。</w:t>
            </w:r>
          </w:p>
        </w:tc>
      </w:tr>
      <w:tr w14:paraId="02CA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0EEF6FE9">
            <w:pPr>
              <w:jc w:val="center"/>
              <w:rPr>
                <w:rFonts w:ascii="仿宋" w:hAnsi="仿宋" w:eastAsia="仿宋" w:cs="仿宋"/>
                <w:sz w:val="24"/>
              </w:rPr>
            </w:pPr>
          </w:p>
        </w:tc>
        <w:tc>
          <w:tcPr>
            <w:tcW w:w="968" w:type="dxa"/>
            <w:vMerge w:val="continue"/>
            <w:vAlign w:val="center"/>
          </w:tcPr>
          <w:p w14:paraId="2CBCAD03">
            <w:pPr>
              <w:rPr>
                <w:rFonts w:ascii="仿宋" w:hAnsi="仿宋" w:eastAsia="仿宋" w:cs="仿宋"/>
                <w:sz w:val="24"/>
              </w:rPr>
            </w:pPr>
          </w:p>
        </w:tc>
        <w:tc>
          <w:tcPr>
            <w:tcW w:w="2221" w:type="dxa"/>
            <w:vAlign w:val="center"/>
          </w:tcPr>
          <w:p w14:paraId="7C2EC5D9">
            <w:pPr>
              <w:jc w:val="center"/>
              <w:rPr>
                <w:rFonts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00FB3ECC">
            <w:pPr>
              <w:rPr>
                <w:rFonts w:ascii="仿宋" w:hAnsi="仿宋" w:eastAsia="仿宋" w:cs="仿宋"/>
                <w:sz w:val="24"/>
              </w:rPr>
            </w:pPr>
            <w:r>
              <w:rPr>
                <w:rFonts w:hint="eastAsia" w:ascii="仿宋" w:hAnsi="仿宋" w:eastAsia="仿宋" w:cs="仿宋"/>
                <w:sz w:val="24"/>
              </w:rPr>
              <w:t>投标人依法缴纳税收的证明材料：本项目投标截止时间前6个月（任意一个月）缴纳税收的凭据（完税证、缴款书、印花税票、银行代扣（代缴）转账凭证等均可）；投标人依法缴纳保障金的证明材料：本项目投标截止时间时间前6个月（任意一个月）缴纳社会保险的凭据；投标人为其他组织或自然人的，也需要按此项规定提供缴纳税收的凭据和交纳社会保险的凭据（以社保机构出具的加盖社保部门公章的汇缴截图为准）。</w:t>
            </w:r>
          </w:p>
        </w:tc>
      </w:tr>
      <w:tr w14:paraId="0B89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1E933A95">
            <w:pPr>
              <w:jc w:val="center"/>
              <w:rPr>
                <w:rFonts w:ascii="仿宋" w:hAnsi="仿宋" w:eastAsia="仿宋" w:cs="仿宋"/>
                <w:sz w:val="24"/>
              </w:rPr>
            </w:pPr>
          </w:p>
        </w:tc>
        <w:tc>
          <w:tcPr>
            <w:tcW w:w="968" w:type="dxa"/>
            <w:vMerge w:val="continue"/>
            <w:vAlign w:val="center"/>
          </w:tcPr>
          <w:p w14:paraId="4955EE7D">
            <w:pPr>
              <w:rPr>
                <w:rFonts w:ascii="仿宋" w:hAnsi="仿宋" w:eastAsia="仿宋" w:cs="仿宋"/>
                <w:sz w:val="24"/>
              </w:rPr>
            </w:pPr>
          </w:p>
        </w:tc>
        <w:tc>
          <w:tcPr>
            <w:tcW w:w="2221" w:type="dxa"/>
            <w:vAlign w:val="center"/>
          </w:tcPr>
          <w:p w14:paraId="44E5AC52">
            <w:pPr>
              <w:jc w:val="center"/>
              <w:rPr>
                <w:rFonts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35B46F2C">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4EE4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23B21624">
            <w:pPr>
              <w:jc w:val="center"/>
              <w:rPr>
                <w:rFonts w:ascii="仿宋" w:hAnsi="仿宋" w:eastAsia="仿宋" w:cs="仿宋"/>
                <w:sz w:val="24"/>
              </w:rPr>
            </w:pPr>
          </w:p>
        </w:tc>
        <w:tc>
          <w:tcPr>
            <w:tcW w:w="968" w:type="dxa"/>
            <w:vAlign w:val="center"/>
          </w:tcPr>
          <w:p w14:paraId="2A55D95F">
            <w:pPr>
              <w:rPr>
                <w:rFonts w:ascii="仿宋" w:hAnsi="仿宋" w:eastAsia="仿宋" w:cs="仿宋"/>
                <w:sz w:val="24"/>
              </w:rPr>
            </w:pPr>
          </w:p>
        </w:tc>
        <w:tc>
          <w:tcPr>
            <w:tcW w:w="2221" w:type="dxa"/>
            <w:vAlign w:val="center"/>
          </w:tcPr>
          <w:p w14:paraId="3BFE2B3F">
            <w:pPr>
              <w:jc w:val="center"/>
              <w:rPr>
                <w:rFonts w:ascii="仿宋" w:hAnsi="仿宋" w:eastAsia="仿宋" w:cs="仿宋"/>
                <w:sz w:val="24"/>
              </w:rPr>
            </w:pPr>
            <w:r>
              <w:rPr>
                <w:rFonts w:hint="eastAsia" w:ascii="仿宋" w:hAnsi="仿宋" w:eastAsia="仿宋" w:cs="仿宋"/>
                <w:sz w:val="24"/>
              </w:rPr>
              <w:t>（8）采购政策：供应商为中小企业</w:t>
            </w:r>
          </w:p>
        </w:tc>
        <w:tc>
          <w:tcPr>
            <w:tcW w:w="5815" w:type="dxa"/>
            <w:vAlign w:val="center"/>
          </w:tcPr>
          <w:p w14:paraId="4D25D6A6">
            <w:pPr>
              <w:rPr>
                <w:rFonts w:ascii="仿宋" w:hAnsi="仿宋" w:eastAsia="仿宋" w:cs="仿宋"/>
                <w:sz w:val="24"/>
              </w:rPr>
            </w:pPr>
            <w:r>
              <w:rPr>
                <w:rFonts w:hint="eastAsia" w:ascii="仿宋" w:hAnsi="仿宋" w:eastAsia="仿宋" w:cs="仿宋"/>
                <w:sz w:val="24"/>
              </w:rPr>
              <w:t>请根据\"落实政府采购政策需满足的资格要求\"，上传对应的资格文件，格式以采购文件要求为准。</w:t>
            </w:r>
          </w:p>
        </w:tc>
      </w:tr>
    </w:tbl>
    <w:p w14:paraId="3110DC72">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p>
    <w:p w14:paraId="3024FF2B">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1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1E8D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1CB979B0">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65BD1C87">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437A9F89">
            <w:pPr>
              <w:jc w:val="center"/>
              <w:rPr>
                <w:rFonts w:ascii="仿宋" w:hAnsi="仿宋" w:eastAsia="仿宋" w:cs="仿宋"/>
                <w:sz w:val="24"/>
              </w:rPr>
            </w:pPr>
            <w:r>
              <w:rPr>
                <w:rFonts w:hint="eastAsia" w:ascii="仿宋" w:hAnsi="仿宋" w:eastAsia="仿宋" w:cs="仿宋"/>
                <w:sz w:val="24"/>
              </w:rPr>
              <w:t>评标标准</w:t>
            </w:r>
          </w:p>
        </w:tc>
      </w:tr>
      <w:tr w14:paraId="44BE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tcBorders/>
            <w:vAlign w:val="center"/>
          </w:tcPr>
          <w:p w14:paraId="714FC8D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993" w:type="dxa"/>
            <w:vMerge w:val="restart"/>
            <w:vAlign w:val="center"/>
          </w:tcPr>
          <w:p w14:paraId="00F7A5B9">
            <w:pPr>
              <w:jc w:val="center"/>
              <w:rPr>
                <w:rFonts w:ascii="仿宋" w:hAnsi="仿宋" w:eastAsia="仿宋" w:cs="仿宋"/>
                <w:sz w:val="24"/>
              </w:rPr>
            </w:pPr>
            <w:r>
              <w:rPr>
                <w:rFonts w:hint="eastAsia" w:ascii="仿宋" w:hAnsi="仿宋" w:eastAsia="仿宋" w:cs="仿宋"/>
                <w:sz w:val="24"/>
              </w:rPr>
              <w:t>有效性</w:t>
            </w:r>
          </w:p>
          <w:p w14:paraId="64198746">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5745D829">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669D544D">
            <w:pPr>
              <w:rPr>
                <w:rFonts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61C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75" w:type="dxa"/>
            <w:tcBorders/>
            <w:vAlign w:val="center"/>
          </w:tcPr>
          <w:p w14:paraId="05EB0FF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93" w:type="dxa"/>
            <w:vMerge w:val="continue"/>
            <w:vAlign w:val="center"/>
          </w:tcPr>
          <w:p w14:paraId="601CA946">
            <w:pPr>
              <w:jc w:val="center"/>
              <w:rPr>
                <w:rFonts w:ascii="仿宋" w:hAnsi="仿宋" w:eastAsia="仿宋" w:cs="仿宋"/>
                <w:sz w:val="24"/>
              </w:rPr>
            </w:pPr>
          </w:p>
        </w:tc>
        <w:tc>
          <w:tcPr>
            <w:tcW w:w="2268" w:type="dxa"/>
            <w:vAlign w:val="center"/>
          </w:tcPr>
          <w:p w14:paraId="0C93DC3F">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3FDE9C65">
            <w:pPr>
              <w:rPr>
                <w:rFonts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5A5F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5" w:type="dxa"/>
            <w:tcBorders/>
            <w:vAlign w:val="center"/>
          </w:tcPr>
          <w:p w14:paraId="3725C10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3" w:type="dxa"/>
            <w:vMerge w:val="continue"/>
            <w:vAlign w:val="center"/>
          </w:tcPr>
          <w:p w14:paraId="32F9CDC4">
            <w:pPr>
              <w:jc w:val="center"/>
              <w:rPr>
                <w:rFonts w:ascii="仿宋" w:hAnsi="仿宋" w:eastAsia="仿宋" w:cs="仿宋"/>
                <w:sz w:val="24"/>
              </w:rPr>
            </w:pPr>
          </w:p>
        </w:tc>
        <w:tc>
          <w:tcPr>
            <w:tcW w:w="2268" w:type="dxa"/>
            <w:vAlign w:val="center"/>
          </w:tcPr>
          <w:p w14:paraId="53F2D861">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2EC810C1">
            <w:pPr>
              <w:rPr>
                <w:rFonts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6F8A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tcBorders/>
            <w:vAlign w:val="center"/>
          </w:tcPr>
          <w:p w14:paraId="3605361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993" w:type="dxa"/>
            <w:vMerge w:val="continue"/>
            <w:vAlign w:val="center"/>
          </w:tcPr>
          <w:p w14:paraId="0B2B4404">
            <w:pPr>
              <w:jc w:val="center"/>
              <w:rPr>
                <w:rFonts w:ascii="仿宋" w:hAnsi="仿宋" w:eastAsia="仿宋" w:cs="仿宋"/>
                <w:sz w:val="24"/>
              </w:rPr>
            </w:pPr>
          </w:p>
        </w:tc>
        <w:tc>
          <w:tcPr>
            <w:tcW w:w="2268" w:type="dxa"/>
            <w:vAlign w:val="center"/>
          </w:tcPr>
          <w:p w14:paraId="6D83E129">
            <w:pPr>
              <w:rPr>
                <w:rFonts w:ascii="仿宋" w:hAnsi="仿宋" w:eastAsia="仿宋" w:cs="仿宋"/>
                <w:sz w:val="24"/>
              </w:rPr>
            </w:pPr>
            <w:r>
              <w:rPr>
                <w:rFonts w:hint="eastAsia" w:ascii="仿宋" w:hAnsi="仿宋" w:eastAsia="仿宋" w:cs="仿宋"/>
                <w:sz w:val="24"/>
              </w:rPr>
              <w:t>投标文件内容</w:t>
            </w:r>
          </w:p>
        </w:tc>
        <w:tc>
          <w:tcPr>
            <w:tcW w:w="5870" w:type="dxa"/>
            <w:vAlign w:val="center"/>
          </w:tcPr>
          <w:p w14:paraId="5219ED34">
            <w:pPr>
              <w:rPr>
                <w:rFonts w:ascii="仿宋" w:hAnsi="仿宋" w:eastAsia="仿宋" w:cs="仿宋"/>
                <w:sz w:val="24"/>
              </w:rPr>
            </w:pPr>
            <w:r>
              <w:rPr>
                <w:rFonts w:hint="eastAsia" w:ascii="仿宋" w:hAnsi="仿宋" w:eastAsia="仿宋" w:cs="仿宋"/>
                <w:sz w:val="24"/>
              </w:rPr>
              <w:t>投标文件内容齐全、字迹清晰可辨、无遗漏。</w:t>
            </w:r>
          </w:p>
        </w:tc>
      </w:tr>
      <w:tr w14:paraId="25D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5" w:type="dxa"/>
            <w:tcBorders/>
            <w:vAlign w:val="center"/>
          </w:tcPr>
          <w:p w14:paraId="07E2A8A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93" w:type="dxa"/>
            <w:vMerge w:val="continue"/>
            <w:vAlign w:val="center"/>
          </w:tcPr>
          <w:p w14:paraId="3AFC991D">
            <w:pPr>
              <w:rPr>
                <w:rFonts w:ascii="仿宋" w:hAnsi="仿宋" w:eastAsia="仿宋" w:cs="仿宋"/>
                <w:sz w:val="24"/>
              </w:rPr>
            </w:pPr>
          </w:p>
        </w:tc>
        <w:tc>
          <w:tcPr>
            <w:tcW w:w="2268" w:type="dxa"/>
            <w:vAlign w:val="center"/>
          </w:tcPr>
          <w:p w14:paraId="7723953F">
            <w:pPr>
              <w:rPr>
                <w:rFonts w:hint="default" w:ascii="仿宋" w:hAnsi="仿宋" w:eastAsia="仿宋" w:cs="仿宋"/>
                <w:sz w:val="24"/>
                <w:lang w:val="en-US" w:eastAsia="zh-CN"/>
              </w:rPr>
            </w:pPr>
            <w:r>
              <w:rPr>
                <w:rFonts w:hint="eastAsia" w:ascii="仿宋" w:hAnsi="仿宋" w:eastAsia="仿宋" w:cs="仿宋"/>
                <w:sz w:val="24"/>
              </w:rPr>
              <w:t>供货期、质保期</w:t>
            </w:r>
            <w:r>
              <w:rPr>
                <w:rFonts w:hint="eastAsia" w:ascii="仿宋" w:hAnsi="仿宋" w:eastAsia="仿宋" w:cs="仿宋"/>
                <w:sz w:val="24"/>
                <w:lang w:eastAsia="zh-CN"/>
              </w:rPr>
              <w:t>、</w:t>
            </w:r>
            <w:r>
              <w:rPr>
                <w:rFonts w:hint="eastAsia" w:ascii="仿宋" w:hAnsi="仿宋" w:eastAsia="仿宋" w:cs="仿宋"/>
                <w:sz w:val="24"/>
                <w:lang w:val="en-US" w:eastAsia="zh-CN"/>
              </w:rPr>
              <w:t>产品</w:t>
            </w:r>
            <w:r>
              <w:rPr>
                <w:rFonts w:hint="eastAsia" w:ascii="仿宋" w:hAnsi="仿宋" w:eastAsia="仿宋" w:cs="仿宋"/>
                <w:sz w:val="24"/>
                <w:lang w:eastAsia="zh-CN"/>
              </w:rPr>
              <w:t>效期</w:t>
            </w:r>
            <w:r>
              <w:rPr>
                <w:rFonts w:hint="eastAsia" w:ascii="仿宋" w:hAnsi="仿宋" w:eastAsia="仿宋" w:cs="仿宋"/>
                <w:sz w:val="24"/>
                <w:lang w:val="en-US" w:eastAsia="zh-CN"/>
              </w:rPr>
              <w:t>等</w:t>
            </w:r>
          </w:p>
        </w:tc>
        <w:tc>
          <w:tcPr>
            <w:tcW w:w="5870" w:type="dxa"/>
            <w:vAlign w:val="center"/>
          </w:tcPr>
          <w:p w14:paraId="73B4D9E2">
            <w:pPr>
              <w:rPr>
                <w:rFonts w:ascii="仿宋" w:hAnsi="仿宋" w:eastAsia="仿宋" w:cs="仿宋"/>
                <w:sz w:val="24"/>
              </w:rPr>
            </w:pPr>
            <w:r>
              <w:rPr>
                <w:rFonts w:hint="eastAsia" w:ascii="仿宋" w:hAnsi="仿宋" w:eastAsia="仿宋" w:cs="仿宋"/>
                <w:sz w:val="24"/>
              </w:rPr>
              <w:t>满足招标文件要求。</w:t>
            </w:r>
          </w:p>
        </w:tc>
      </w:tr>
      <w:tr w14:paraId="2700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tcBorders/>
            <w:vAlign w:val="center"/>
          </w:tcPr>
          <w:p w14:paraId="013464DE">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993" w:type="dxa"/>
            <w:vMerge w:val="continue"/>
            <w:vAlign w:val="center"/>
          </w:tcPr>
          <w:p w14:paraId="284DFF25">
            <w:pPr>
              <w:rPr>
                <w:rFonts w:ascii="仿宋" w:hAnsi="仿宋" w:eastAsia="仿宋" w:cs="仿宋"/>
                <w:sz w:val="24"/>
              </w:rPr>
            </w:pPr>
          </w:p>
        </w:tc>
        <w:tc>
          <w:tcPr>
            <w:tcW w:w="2268" w:type="dxa"/>
            <w:vAlign w:val="center"/>
          </w:tcPr>
          <w:p w14:paraId="1F5A09F5">
            <w:pPr>
              <w:rPr>
                <w:rFonts w:ascii="仿宋" w:hAnsi="仿宋" w:eastAsia="仿宋" w:cs="仿宋"/>
                <w:sz w:val="24"/>
              </w:rPr>
            </w:pPr>
            <w:r>
              <w:rPr>
                <w:rFonts w:hint="eastAsia" w:ascii="仿宋" w:hAnsi="仿宋" w:eastAsia="仿宋" w:cs="仿宋"/>
                <w:sz w:val="24"/>
              </w:rPr>
              <w:t>投标有效期</w:t>
            </w:r>
          </w:p>
        </w:tc>
        <w:tc>
          <w:tcPr>
            <w:tcW w:w="5870" w:type="dxa"/>
            <w:vAlign w:val="center"/>
          </w:tcPr>
          <w:p w14:paraId="55C29477">
            <w:pPr>
              <w:rPr>
                <w:rFonts w:ascii="仿宋" w:hAnsi="仿宋" w:eastAsia="仿宋" w:cs="仿宋"/>
                <w:sz w:val="24"/>
              </w:rPr>
            </w:pPr>
            <w:r>
              <w:rPr>
                <w:rFonts w:hint="eastAsia" w:ascii="仿宋" w:hAnsi="仿宋" w:eastAsia="仿宋" w:cs="仿宋"/>
                <w:sz w:val="24"/>
              </w:rPr>
              <w:t>满足招标文件规定。</w:t>
            </w:r>
          </w:p>
        </w:tc>
      </w:tr>
      <w:tr w14:paraId="6EF3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tcBorders/>
            <w:vAlign w:val="center"/>
          </w:tcPr>
          <w:p w14:paraId="21846A9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993" w:type="dxa"/>
            <w:vMerge w:val="continue"/>
            <w:vAlign w:val="center"/>
          </w:tcPr>
          <w:p w14:paraId="1BBE0EA7">
            <w:pPr>
              <w:rPr>
                <w:rFonts w:ascii="仿宋" w:hAnsi="仿宋" w:eastAsia="仿宋" w:cs="仿宋"/>
                <w:sz w:val="24"/>
              </w:rPr>
            </w:pPr>
          </w:p>
        </w:tc>
        <w:tc>
          <w:tcPr>
            <w:tcW w:w="2268" w:type="dxa"/>
            <w:vAlign w:val="center"/>
          </w:tcPr>
          <w:p w14:paraId="77B75C1C">
            <w:pPr>
              <w:rPr>
                <w:rFonts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00F27630">
            <w:pPr>
              <w:rPr>
                <w:rFonts w:ascii="仿宋" w:hAnsi="仿宋" w:eastAsia="仿宋" w:cs="仿宋"/>
                <w:sz w:val="24"/>
              </w:rPr>
            </w:pP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p w14:paraId="5ABA1D2B">
      <w:pPr>
        <w:shd w:val="clear" w:color="auto" w:fill="FFFFFF"/>
        <w:spacing w:line="400" w:lineRule="exact"/>
        <w:rPr>
          <w:rFonts w:ascii="仿宋" w:hAnsi="仿宋" w:eastAsia="仿宋" w:cs="仿宋"/>
          <w:b/>
          <w:bCs/>
          <w:sz w:val="32"/>
          <w:szCs w:val="32"/>
        </w:rPr>
      </w:pPr>
    </w:p>
    <w:p w14:paraId="2C2AABF2">
      <w:pPr>
        <w:shd w:val="clear" w:color="auto" w:fill="FFFFFF"/>
        <w:spacing w:line="40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16"/>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66"/>
        <w:gridCol w:w="7437"/>
        <w:gridCol w:w="889"/>
      </w:tblGrid>
      <w:tr w14:paraId="5935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2E60E53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bookmarkStart w:id="27" w:name="_Toc20898"/>
            <w:r>
              <w:rPr>
                <w:rFonts w:hint="eastAsia" w:ascii="仿宋" w:hAnsi="仿宋" w:eastAsia="仿宋" w:cs="仿宋"/>
                <w:b/>
                <w:bCs/>
                <w:sz w:val="24"/>
                <w:szCs w:val="24"/>
              </w:rPr>
              <w:t>序号</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704EAE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54EB56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A1F838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509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0826964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DE3C5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7DA4019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1、综合评分法中的价格分统一采用低价优先法计算，即满足招标文件要求且投标价格最低的投标报价为基准价，其价格分为满分。</w:t>
            </w:r>
          </w:p>
          <w:p w14:paraId="0008A05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2、其他投标单位的投标报价得分计算公式如下：</w:t>
            </w:r>
          </w:p>
          <w:p w14:paraId="49EA64A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rPr>
              <w:t>；小数点后保留二位，四舍五入。</w:t>
            </w:r>
          </w:p>
          <w:p w14:paraId="1EF71F3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注：投标报价超过采购预算价的按无效投标处理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571A8B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r w14:paraId="3F29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3B9C1CE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0A7EE5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7101790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投标人近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2022年1月至今</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承担过同类产品项目业绩</w:t>
            </w:r>
            <w:r>
              <w:rPr>
                <w:rFonts w:hint="eastAsia" w:ascii="仿宋" w:hAnsi="仿宋" w:eastAsia="仿宋" w:cs="仿宋"/>
                <w:color w:val="auto"/>
                <w:sz w:val="24"/>
                <w:szCs w:val="24"/>
                <w:highlight w:val="none"/>
                <w:lang w:val="zh-CN"/>
              </w:rPr>
              <w:t>，每提供一项有效业绩计</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val="zh-CN"/>
              </w:rPr>
              <w:t>，最多计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30AF69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注：有效业绩的证明材料需提供合同</w:t>
            </w:r>
            <w:r>
              <w:rPr>
                <w:rFonts w:hint="eastAsia" w:ascii="仿宋" w:hAnsi="仿宋" w:eastAsia="仿宋" w:cs="仿宋"/>
                <w:b/>
                <w:bCs/>
                <w:color w:val="auto"/>
                <w:sz w:val="24"/>
                <w:szCs w:val="24"/>
                <w:highlight w:val="none"/>
                <w:lang w:val="en-US" w:eastAsia="zh-CN"/>
              </w:rPr>
              <w:t>或中标（成交）通知书</w:t>
            </w:r>
            <w:r>
              <w:rPr>
                <w:rFonts w:hint="eastAsia" w:ascii="仿宋" w:hAnsi="仿宋" w:eastAsia="仿宋" w:cs="仿宋"/>
                <w:b/>
                <w:bCs/>
                <w:color w:val="auto"/>
                <w:sz w:val="24"/>
                <w:szCs w:val="24"/>
                <w:highlight w:val="none"/>
                <w:lang w:val="zh-CN"/>
              </w:rPr>
              <w:t>，未提供业绩证明材料或是经评标委员会认定为无效业绩的，本项不得分。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2351CB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3B38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0F991AA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66" w:type="dxa"/>
            <w:tcBorders>
              <w:top w:val="single" w:color="auto" w:sz="4" w:space="0"/>
              <w:left w:val="single" w:color="auto" w:sz="4" w:space="0"/>
              <w:right w:val="single" w:color="auto" w:sz="4" w:space="0"/>
            </w:tcBorders>
            <w:noWrap w:val="0"/>
            <w:vAlign w:val="center"/>
          </w:tcPr>
          <w:p w14:paraId="31DCA3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企业信誉</w:t>
            </w:r>
          </w:p>
        </w:tc>
        <w:tc>
          <w:tcPr>
            <w:tcW w:w="7437" w:type="dxa"/>
            <w:tcBorders>
              <w:top w:val="single" w:color="auto" w:sz="4" w:space="0"/>
              <w:left w:val="single" w:color="auto" w:sz="4" w:space="0"/>
              <w:right w:val="single" w:color="auto" w:sz="4" w:space="0"/>
            </w:tcBorders>
            <w:noWrap w:val="0"/>
            <w:vAlign w:val="center"/>
          </w:tcPr>
          <w:p w14:paraId="15C8142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企业信誉度较高，售后反馈意见良好，提供不少于3份反馈意见良好的证明材料（</w:t>
            </w:r>
            <w:r>
              <w:rPr>
                <w:rFonts w:hint="eastAsia" w:ascii="仿宋" w:hAnsi="仿宋" w:eastAsia="仿宋" w:cs="仿宋"/>
                <w:b w:val="0"/>
                <w:bCs w:val="0"/>
                <w:color w:val="auto"/>
                <w:sz w:val="24"/>
                <w:szCs w:val="24"/>
                <w:lang w:val="en-US" w:eastAsia="zh-CN"/>
              </w:rPr>
              <w:t>甲方评价意见良好</w:t>
            </w:r>
            <w:r>
              <w:rPr>
                <w:rFonts w:hint="eastAsia" w:ascii="仿宋" w:hAnsi="仿宋" w:eastAsia="仿宋" w:cs="仿宋"/>
                <w:b w:val="0"/>
                <w:bCs w:val="0"/>
                <w:color w:val="auto"/>
                <w:sz w:val="24"/>
                <w:szCs w:val="24"/>
                <w:lang w:val="zh-CN" w:eastAsia="zh-CN"/>
              </w:rPr>
              <w:t>），少于3份不得分，提供3份得</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eastAsia="zh-CN"/>
              </w:rPr>
              <w:t>分。（一个项目仅限提供一份反馈材料并加盖公章）</w:t>
            </w:r>
          </w:p>
        </w:tc>
        <w:tc>
          <w:tcPr>
            <w:tcW w:w="889" w:type="dxa"/>
            <w:tcBorders>
              <w:top w:val="single" w:color="auto" w:sz="4" w:space="0"/>
              <w:left w:val="single" w:color="auto" w:sz="4" w:space="0"/>
              <w:right w:val="single" w:color="auto" w:sz="4" w:space="0"/>
            </w:tcBorders>
            <w:noWrap w:val="0"/>
            <w:vAlign w:val="center"/>
          </w:tcPr>
          <w:p w14:paraId="666CE1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1分</w:t>
            </w:r>
          </w:p>
        </w:tc>
      </w:tr>
      <w:tr w14:paraId="4A4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3FD5030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66" w:type="dxa"/>
            <w:tcBorders>
              <w:top w:val="single" w:color="auto" w:sz="4" w:space="0"/>
              <w:left w:val="single" w:color="auto" w:sz="4" w:space="0"/>
              <w:right w:val="single" w:color="auto" w:sz="4" w:space="0"/>
            </w:tcBorders>
            <w:noWrap w:val="0"/>
            <w:vAlign w:val="center"/>
          </w:tcPr>
          <w:p w14:paraId="74E3798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生产供应能力</w:t>
            </w:r>
          </w:p>
        </w:tc>
        <w:tc>
          <w:tcPr>
            <w:tcW w:w="7437" w:type="dxa"/>
            <w:tcBorders>
              <w:top w:val="single" w:color="auto" w:sz="4" w:space="0"/>
              <w:left w:val="single" w:color="auto" w:sz="4" w:space="0"/>
              <w:right w:val="single" w:color="auto" w:sz="4" w:space="0"/>
            </w:tcBorders>
            <w:noWrap w:val="0"/>
            <w:vAlign w:val="center"/>
          </w:tcPr>
          <w:p w14:paraId="6ECEA3A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根据投标人提供的生产厂家供应能力证明，包括但不限于：①生产厂家的生产场地、②生产加工设备、③检测设备。</w:t>
            </w:r>
          </w:p>
          <w:p w14:paraId="1B5A06D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针对以上3项内容进行评审，</w:t>
            </w:r>
            <w:r>
              <w:rPr>
                <w:rFonts w:hint="eastAsia" w:ascii="仿宋" w:hAnsi="仿宋" w:eastAsia="仿宋" w:cs="仿宋"/>
                <w:b w:val="0"/>
                <w:bCs w:val="0"/>
                <w:color w:val="auto"/>
                <w:sz w:val="24"/>
                <w:szCs w:val="24"/>
                <w:lang w:val="en-US" w:eastAsia="zh-CN"/>
              </w:rPr>
              <w:t>全部提供得2</w:t>
            </w:r>
            <w:r>
              <w:rPr>
                <w:rFonts w:hint="eastAsia" w:ascii="仿宋" w:hAnsi="仿宋" w:eastAsia="仿宋" w:cs="仿宋"/>
                <w:b w:val="0"/>
                <w:bCs w:val="0"/>
                <w:color w:val="auto"/>
                <w:sz w:val="24"/>
                <w:szCs w:val="24"/>
                <w:lang w:val="zh-CN" w:eastAsia="zh-CN"/>
              </w:rPr>
              <w:t>分，</w:t>
            </w:r>
            <w:r>
              <w:rPr>
                <w:rFonts w:hint="eastAsia" w:ascii="仿宋" w:hAnsi="仿宋" w:eastAsia="仿宋" w:cs="仿宋"/>
                <w:b w:val="0"/>
                <w:bCs w:val="0"/>
                <w:color w:val="auto"/>
                <w:sz w:val="24"/>
                <w:szCs w:val="24"/>
                <w:lang w:val="en-US" w:eastAsia="zh-CN"/>
              </w:rPr>
              <w:t>少一项则不得分。</w:t>
            </w:r>
          </w:p>
          <w:p w14:paraId="30542C3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bCs/>
                <w:color w:val="auto"/>
                <w:sz w:val="24"/>
                <w:szCs w:val="24"/>
                <w:lang w:val="zh-CN" w:eastAsia="zh-CN"/>
              </w:rPr>
              <w:t>注：须提供生产场地产权证明或租赁合同证明、厂房及设备照片等相关证明文件复印件，并加盖投标人公章。</w:t>
            </w:r>
          </w:p>
        </w:tc>
        <w:tc>
          <w:tcPr>
            <w:tcW w:w="889" w:type="dxa"/>
            <w:tcBorders>
              <w:top w:val="single" w:color="auto" w:sz="4" w:space="0"/>
              <w:left w:val="single" w:color="auto" w:sz="4" w:space="0"/>
              <w:right w:val="single" w:color="auto" w:sz="4" w:space="0"/>
            </w:tcBorders>
            <w:noWrap w:val="0"/>
            <w:vAlign w:val="center"/>
          </w:tcPr>
          <w:p w14:paraId="310E75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2分</w:t>
            </w:r>
          </w:p>
        </w:tc>
      </w:tr>
      <w:tr w14:paraId="0485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594B80E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B609E2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产品性能</w:t>
            </w:r>
            <w:r>
              <w:rPr>
                <w:rFonts w:hint="eastAsia" w:ascii="仿宋" w:hAnsi="仿宋" w:eastAsia="仿宋" w:cs="仿宋"/>
                <w:sz w:val="24"/>
                <w:szCs w:val="24"/>
                <w:lang w:eastAsia="zh-CN"/>
              </w:rPr>
              <w:t>、</w:t>
            </w:r>
            <w:r>
              <w:rPr>
                <w:rFonts w:hint="eastAsia" w:ascii="仿宋" w:hAnsi="仿宋" w:eastAsia="仿宋" w:cs="仿宋"/>
                <w:color w:val="auto"/>
                <w:kern w:val="0"/>
                <w:sz w:val="24"/>
                <w:lang w:bidi="ar"/>
              </w:rPr>
              <w:t>技术参数</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6573036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*号参数每有一项负偏离或缺漏项扣2分，普通参数每有一项负偏离或缺漏项扣0.5分，扣完为止；</w:t>
            </w:r>
          </w:p>
          <w:p w14:paraId="537E04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注：提供相关佐证材料（包括但不限于国家认证认可的第三方检测机构出具的检测报告、官网截图、厂家公开发布的产品彩页、产品说明书等）。</w:t>
            </w:r>
            <w:bookmarkStart w:id="39" w:name="_GoBack"/>
            <w:bookmarkEnd w:id="39"/>
          </w:p>
        </w:tc>
        <w:tc>
          <w:tcPr>
            <w:tcW w:w="889" w:type="dxa"/>
            <w:tcBorders>
              <w:top w:val="single" w:color="auto" w:sz="4" w:space="0"/>
              <w:left w:val="single" w:color="auto" w:sz="4" w:space="0"/>
              <w:bottom w:val="single" w:color="auto" w:sz="4" w:space="0"/>
              <w:right w:val="single" w:color="auto" w:sz="4" w:space="0"/>
            </w:tcBorders>
            <w:noWrap w:val="0"/>
            <w:vAlign w:val="center"/>
          </w:tcPr>
          <w:p w14:paraId="3060A0B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45</w:t>
            </w:r>
            <w:r>
              <w:rPr>
                <w:rFonts w:hint="eastAsia" w:ascii="仿宋" w:hAnsi="仿宋" w:eastAsia="仿宋" w:cs="仿宋"/>
                <w:sz w:val="24"/>
                <w:szCs w:val="24"/>
              </w:rPr>
              <w:t>分</w:t>
            </w:r>
          </w:p>
        </w:tc>
      </w:tr>
      <w:tr w14:paraId="0CDD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633D10C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B962E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方案</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6841855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服务方案内容，包括采购方案，供货方案，安全管理制度，质量控制方案，配送服务计划和措施（包括运输和仓储），自然灾害、交通意外等各类突发事件等情况下的应急预案等，进行综合评审：</w:t>
            </w:r>
          </w:p>
          <w:p w14:paraId="25F32DB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r>
              <w:rPr>
                <w:rFonts w:hint="eastAsia" w:ascii="仿宋" w:hAnsi="仿宋" w:eastAsia="仿宋" w:cs="仿宋"/>
                <w:kern w:val="0"/>
                <w:sz w:val="24"/>
                <w:szCs w:val="24"/>
              </w:rPr>
              <w:t>内容完整、描述清晰</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lang w:val="en-US" w:eastAsia="zh-CN"/>
              </w:rPr>
              <w:t>科学合理，技术具有一定先进性及可靠性，可操作性强，完全符合项目需求，得1分；</w:t>
            </w:r>
          </w:p>
          <w:p w14:paraId="0EFC59E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方案不完整，不具备实施性</w:t>
            </w:r>
            <w:r>
              <w:rPr>
                <w:rFonts w:hint="eastAsia" w:ascii="仿宋" w:hAnsi="仿宋" w:eastAsia="仿宋" w:cs="仿宋"/>
                <w:sz w:val="24"/>
                <w:szCs w:val="24"/>
                <w:lang w:eastAsia="zh-CN"/>
              </w:rPr>
              <w:t>或未提供</w:t>
            </w:r>
            <w:r>
              <w:rPr>
                <w:rFonts w:hint="eastAsia" w:ascii="仿宋" w:hAnsi="仿宋" w:eastAsia="仿宋" w:cs="仿宋"/>
                <w:sz w:val="24"/>
                <w:szCs w:val="24"/>
              </w:rPr>
              <w:t>的不得分。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071B7B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1分</w:t>
            </w:r>
          </w:p>
        </w:tc>
      </w:tr>
      <w:tr w14:paraId="4852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2B6F296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27F422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管理水平、技术力量、人员配置</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601E2CC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根据投标人提供的针对本项目的管理、服务、技术人员及其它人员情况进行综合评审：</w:t>
            </w:r>
          </w:p>
          <w:p w14:paraId="6317626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pPr>
            <w:r>
              <w:rPr>
                <w:rFonts w:hint="eastAsia" w:ascii="仿宋" w:hAnsi="仿宋" w:eastAsia="仿宋" w:cs="仿宋"/>
                <w:color w:val="auto"/>
                <w:sz w:val="24"/>
                <w:szCs w:val="24"/>
                <w:lang w:val="en-US" w:eastAsia="zh-CN"/>
              </w:rPr>
              <w:t>针对本项目的人员投入合理，人员岗位分工及职责划分明确，人员管理制度完善，得2分；</w:t>
            </w:r>
          </w:p>
          <w:p w14:paraId="3CA4E17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pPr>
            <w:r>
              <w:rPr>
                <w:rFonts w:hint="eastAsia" w:ascii="仿宋" w:hAnsi="仿宋" w:eastAsia="仿宋" w:cs="仿宋"/>
                <w:color w:val="auto"/>
                <w:sz w:val="24"/>
                <w:szCs w:val="24"/>
                <w:lang w:val="en-US" w:eastAsia="zh-CN"/>
              </w:rPr>
              <w:t>针对本项目的人员投入及人员管理制度一般或未提供的不得分。</w:t>
            </w:r>
          </w:p>
          <w:p w14:paraId="3669A50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注：需提供人员相关证明资料。</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C00220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2分</w:t>
            </w:r>
          </w:p>
        </w:tc>
      </w:tr>
      <w:tr w14:paraId="6EEF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63898EB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8B5B73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服务承诺</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3441F87C">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新疆有稳定的售后服务人员、联系方式等详述及承诺。得</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C6E5C3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1分</w:t>
            </w:r>
          </w:p>
        </w:tc>
      </w:tr>
      <w:tr w14:paraId="1A5D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484BB3D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B35B21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售后服务</w:t>
            </w:r>
            <w:r>
              <w:rPr>
                <w:rFonts w:hint="eastAsia" w:ascii="仿宋" w:hAnsi="仿宋" w:eastAsia="仿宋" w:cs="仿宋"/>
                <w:sz w:val="24"/>
                <w:szCs w:val="24"/>
                <w:lang w:val="en-US" w:eastAsia="zh-CN"/>
              </w:rPr>
              <w:t>及培训方案</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4B82CFED">
            <w:pPr>
              <w:shd w:val="clear" w:color="auto" w:fill="FFFFFF"/>
              <w:adjustRightInd w:val="0"/>
              <w:snapToGrid w:val="0"/>
              <w:spacing w:after="0" w:line="240" w:lineRule="auto"/>
              <w:ind w:firstLine="0" w:firstLineChars="0"/>
              <w:rPr>
                <w:rFonts w:hint="default" w:ascii="仿宋" w:hAnsi="仿宋" w:eastAsia="仿宋" w:cs="仿宋"/>
                <w:color w:val="auto"/>
                <w:sz w:val="24"/>
                <w:szCs w:val="24"/>
                <w:lang w:eastAsia="zh-CN"/>
              </w:rPr>
            </w:pPr>
            <w:r>
              <w:rPr>
                <w:rFonts w:hint="eastAsia" w:ascii="仿宋" w:hAnsi="仿宋" w:eastAsia="仿宋" w:cs="仿宋"/>
                <w:color w:val="auto"/>
                <w:sz w:val="24"/>
                <w:szCs w:val="24"/>
              </w:rPr>
              <w:t>1、质量保证：保证本次</w:t>
            </w:r>
            <w:r>
              <w:rPr>
                <w:rFonts w:hint="eastAsia" w:ascii="仿宋" w:hAnsi="仿宋" w:eastAsia="仿宋" w:cs="仿宋"/>
                <w:color w:val="auto"/>
                <w:sz w:val="24"/>
                <w:szCs w:val="24"/>
                <w:lang w:eastAsia="zh-CN"/>
              </w:rPr>
              <w:t>所</w:t>
            </w:r>
            <w:r>
              <w:rPr>
                <w:rFonts w:hint="eastAsia" w:ascii="仿宋" w:hAnsi="仿宋" w:eastAsia="仿宋" w:cs="仿宋"/>
                <w:color w:val="auto"/>
                <w:sz w:val="24"/>
                <w:szCs w:val="24"/>
              </w:rPr>
              <w:t>投标的产品均为厂家原包装未使用过的产品，符合国家质量标准要求，提供产品技术资料（注册证、说明书、检验报告单）；若在使用过程中发现产品质量有问题，保证在两个工作日内</w:t>
            </w:r>
            <w:r>
              <w:rPr>
                <w:rFonts w:hint="eastAsia" w:ascii="仿宋" w:hAnsi="仿宋" w:eastAsia="仿宋" w:cs="仿宋"/>
                <w:color w:val="auto"/>
                <w:sz w:val="24"/>
                <w:szCs w:val="24"/>
                <w:lang w:eastAsia="zh-CN"/>
              </w:rPr>
              <w:t>派</w:t>
            </w:r>
            <w:r>
              <w:rPr>
                <w:rFonts w:hint="eastAsia" w:ascii="仿宋" w:hAnsi="仿宋" w:eastAsia="仿宋" w:cs="仿宋"/>
                <w:color w:val="auto"/>
                <w:sz w:val="24"/>
                <w:szCs w:val="24"/>
              </w:rPr>
              <w:t>技术人员现场指导予以妥善解决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能够达到得1分，不能达到不得分；</w:t>
            </w:r>
          </w:p>
          <w:p w14:paraId="2C929B5D">
            <w:pPr>
              <w:shd w:val="clear" w:color="auto" w:fill="FFFFFF"/>
              <w:adjustRightInd w:val="0"/>
              <w:snapToGrid w:val="0"/>
              <w:spacing w:after="0"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2、供货时间：在接到中标通知书后</w:t>
            </w:r>
            <w:r>
              <w:rPr>
                <w:rFonts w:hint="eastAsia" w:ascii="仿宋" w:hAnsi="仿宋" w:eastAsia="仿宋" w:cs="仿宋"/>
                <w:color w:val="auto"/>
                <w:sz w:val="24"/>
                <w:szCs w:val="24"/>
                <w:lang w:eastAsia="zh-CN"/>
              </w:rPr>
              <w:t>与</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签订采购合同，并按照合同要求按时供货。若发生供货不及时、延误</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承担因此造成损失及不良影响的全部费用。</w:t>
            </w:r>
            <w:r>
              <w:rPr>
                <w:rFonts w:hint="eastAsia" w:ascii="仿宋" w:hAnsi="仿宋" w:eastAsia="仿宋" w:cs="仿宋"/>
                <w:color w:val="auto"/>
                <w:sz w:val="24"/>
                <w:szCs w:val="24"/>
                <w:lang w:val="en-US" w:eastAsia="zh-CN"/>
              </w:rPr>
              <w:t>能够达到得1分，不能达到不得分；</w:t>
            </w:r>
          </w:p>
          <w:p w14:paraId="7BF7C766">
            <w:pPr>
              <w:shd w:val="clear" w:color="auto" w:fill="FFFFFF"/>
              <w:adjustRightInd w:val="0"/>
              <w:snapToGrid w:val="0"/>
              <w:spacing w:after="0"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3、质保期：本次投标产品有效期均达到国家标准，</w:t>
            </w:r>
            <w:r>
              <w:rPr>
                <w:rFonts w:hint="eastAsia" w:ascii="仿宋" w:hAnsi="仿宋" w:eastAsia="仿宋" w:cs="仿宋"/>
                <w:color w:val="auto"/>
                <w:sz w:val="24"/>
                <w:szCs w:val="24"/>
                <w:lang w:val="en-US" w:eastAsia="zh-CN"/>
              </w:rPr>
              <w:t>并符合采购产品的商务要求（详见招标文件第四章采购需求）</w:t>
            </w:r>
            <w:r>
              <w:rPr>
                <w:rFonts w:hint="eastAsia" w:ascii="仿宋" w:hAnsi="仿宋" w:eastAsia="仿宋" w:cs="仿宋"/>
                <w:color w:val="auto"/>
                <w:sz w:val="24"/>
                <w:szCs w:val="24"/>
              </w:rPr>
              <w:t>。并对产品有效期内的质量负责，对用户认为不合格产品进行更换（不合格指：3个月近效期、外</w:t>
            </w:r>
            <w:r>
              <w:rPr>
                <w:rFonts w:hint="eastAsia" w:ascii="仿宋" w:hAnsi="仿宋" w:eastAsia="仿宋" w:cs="仿宋"/>
                <w:color w:val="auto"/>
                <w:sz w:val="24"/>
                <w:szCs w:val="24"/>
                <w:lang w:eastAsia="zh-CN"/>
              </w:rPr>
              <w:t>包</w:t>
            </w:r>
            <w:r>
              <w:rPr>
                <w:rFonts w:hint="eastAsia" w:ascii="仿宋" w:hAnsi="仿宋" w:eastAsia="仿宋" w:cs="仿宋"/>
                <w:color w:val="auto"/>
                <w:sz w:val="24"/>
                <w:szCs w:val="24"/>
              </w:rPr>
              <w:t>装破损、污染等）。</w:t>
            </w:r>
            <w:r>
              <w:rPr>
                <w:rFonts w:hint="eastAsia" w:ascii="仿宋" w:hAnsi="仿宋" w:eastAsia="仿宋" w:cs="仿宋"/>
                <w:color w:val="auto"/>
                <w:sz w:val="24"/>
                <w:szCs w:val="24"/>
                <w:lang w:val="en-US" w:eastAsia="zh-CN"/>
              </w:rPr>
              <w:t>能够达到得3分，不能达到不得分；</w:t>
            </w:r>
          </w:p>
          <w:p w14:paraId="7C59667D">
            <w:pPr>
              <w:shd w:val="clear" w:color="auto" w:fill="FFFFFF"/>
              <w:adjustRightInd w:val="0"/>
              <w:snapToGrid w:val="0"/>
              <w:spacing w:after="0"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4、售后响应时间：乙方应在收到甲方通知后24小时内</w:t>
            </w:r>
            <w:r>
              <w:rPr>
                <w:rFonts w:hint="eastAsia" w:ascii="仿宋" w:hAnsi="仿宋" w:eastAsia="仿宋" w:cs="仿宋"/>
                <w:color w:val="auto"/>
                <w:sz w:val="24"/>
                <w:szCs w:val="24"/>
                <w:lang w:eastAsia="zh-CN"/>
              </w:rPr>
              <w:t>派</w:t>
            </w:r>
            <w:r>
              <w:rPr>
                <w:rFonts w:hint="eastAsia" w:ascii="仿宋" w:hAnsi="仿宋" w:eastAsia="仿宋" w:cs="仿宋"/>
                <w:color w:val="auto"/>
                <w:sz w:val="24"/>
                <w:szCs w:val="24"/>
                <w:lang w:val="en-US" w:eastAsia="zh-CN"/>
              </w:rPr>
              <w:t>技术人</w:t>
            </w:r>
            <w:r>
              <w:rPr>
                <w:rFonts w:hint="eastAsia" w:ascii="仿宋" w:hAnsi="仿宋" w:eastAsia="仿宋" w:cs="仿宋"/>
                <w:color w:val="auto"/>
                <w:sz w:val="24"/>
                <w:szCs w:val="24"/>
              </w:rPr>
              <w:t>员到现场</w:t>
            </w:r>
            <w:r>
              <w:rPr>
                <w:rFonts w:hint="eastAsia" w:ascii="仿宋" w:hAnsi="仿宋" w:eastAsia="仿宋" w:cs="仿宋"/>
                <w:color w:val="auto"/>
                <w:sz w:val="24"/>
                <w:szCs w:val="24"/>
                <w:lang w:val="en-US" w:eastAsia="zh-CN"/>
              </w:rPr>
              <w:t>解决</w:t>
            </w:r>
            <w:r>
              <w:rPr>
                <w:rFonts w:hint="eastAsia" w:ascii="仿宋" w:hAnsi="仿宋" w:eastAsia="仿宋" w:cs="仿宋"/>
                <w:color w:val="auto"/>
                <w:sz w:val="24"/>
                <w:szCs w:val="24"/>
              </w:rPr>
              <w:t>。保质保用期内</w:t>
            </w:r>
            <w:r>
              <w:rPr>
                <w:rFonts w:hint="eastAsia" w:ascii="仿宋" w:hAnsi="仿宋" w:eastAsia="仿宋" w:cs="仿宋"/>
                <w:color w:val="auto"/>
                <w:sz w:val="24"/>
                <w:szCs w:val="24"/>
                <w:lang w:eastAsia="zh-CN"/>
              </w:rPr>
              <w:t>非</w:t>
            </w:r>
            <w:r>
              <w:rPr>
                <w:rFonts w:hint="eastAsia" w:ascii="仿宋" w:hAnsi="仿宋" w:eastAsia="仿宋" w:cs="仿宋"/>
                <w:color w:val="auto"/>
                <w:sz w:val="24"/>
                <w:szCs w:val="24"/>
              </w:rPr>
              <w:t>甲方的人为原</w:t>
            </w:r>
            <w:r>
              <w:rPr>
                <w:rFonts w:hint="eastAsia" w:ascii="仿宋" w:hAnsi="仿宋" w:eastAsia="仿宋" w:cs="仿宋"/>
                <w:color w:val="auto"/>
                <w:sz w:val="24"/>
                <w:szCs w:val="24"/>
                <w:lang w:eastAsia="zh-CN"/>
              </w:rPr>
              <w:t>因</w:t>
            </w:r>
            <w:r>
              <w:rPr>
                <w:rFonts w:hint="eastAsia" w:ascii="仿宋" w:hAnsi="仿宋" w:eastAsia="仿宋" w:cs="仿宋"/>
                <w:color w:val="auto"/>
                <w:sz w:val="24"/>
                <w:szCs w:val="24"/>
              </w:rPr>
              <w:t>而出现产品质量及安装问题，由乙方负责</w:t>
            </w:r>
            <w:r>
              <w:rPr>
                <w:rFonts w:hint="eastAsia" w:ascii="仿宋" w:hAnsi="仿宋" w:eastAsia="仿宋" w:cs="仿宋"/>
                <w:color w:val="auto"/>
                <w:sz w:val="24"/>
                <w:szCs w:val="24"/>
                <w:lang w:eastAsia="zh-CN"/>
              </w:rPr>
              <w:t>包</w:t>
            </w:r>
            <w:r>
              <w:rPr>
                <w:rFonts w:hint="eastAsia" w:ascii="仿宋" w:hAnsi="仿宋" w:eastAsia="仿宋" w:cs="仿宋"/>
                <w:color w:val="auto"/>
                <w:sz w:val="24"/>
                <w:szCs w:val="24"/>
              </w:rPr>
              <w:t>修、</w:t>
            </w:r>
            <w:r>
              <w:rPr>
                <w:rFonts w:hint="eastAsia" w:ascii="仿宋" w:hAnsi="仿宋" w:eastAsia="仿宋" w:cs="仿宋"/>
                <w:color w:val="auto"/>
                <w:sz w:val="24"/>
                <w:szCs w:val="24"/>
                <w:lang w:eastAsia="zh-CN"/>
              </w:rPr>
              <w:t>包</w:t>
            </w:r>
            <w:r>
              <w:rPr>
                <w:rFonts w:hint="eastAsia" w:ascii="仿宋" w:hAnsi="仿宋" w:eastAsia="仿宋" w:cs="仿宋"/>
                <w:color w:val="auto"/>
                <w:sz w:val="24"/>
                <w:szCs w:val="24"/>
              </w:rPr>
              <w:t>换或</w:t>
            </w:r>
            <w:r>
              <w:rPr>
                <w:rFonts w:hint="eastAsia" w:ascii="仿宋" w:hAnsi="仿宋" w:eastAsia="仿宋" w:cs="仿宋"/>
                <w:color w:val="auto"/>
                <w:sz w:val="24"/>
                <w:szCs w:val="24"/>
                <w:lang w:eastAsia="zh-CN"/>
              </w:rPr>
              <w:t>包</w:t>
            </w:r>
            <w:r>
              <w:rPr>
                <w:rFonts w:hint="eastAsia" w:ascii="仿宋" w:hAnsi="仿宋" w:eastAsia="仿宋" w:cs="仿宋"/>
                <w:color w:val="auto"/>
                <w:sz w:val="24"/>
                <w:szCs w:val="24"/>
              </w:rPr>
              <w:t>退，并承担</w:t>
            </w:r>
            <w:r>
              <w:rPr>
                <w:rFonts w:hint="eastAsia" w:ascii="仿宋" w:hAnsi="仿宋" w:eastAsia="仿宋" w:cs="仿宋"/>
                <w:color w:val="auto"/>
                <w:sz w:val="24"/>
                <w:szCs w:val="24"/>
                <w:lang w:eastAsia="zh-CN"/>
              </w:rPr>
              <w:t>因</w:t>
            </w:r>
            <w:r>
              <w:rPr>
                <w:rFonts w:hint="eastAsia" w:ascii="仿宋" w:hAnsi="仿宋" w:eastAsia="仿宋" w:cs="仿宋"/>
                <w:color w:val="auto"/>
                <w:sz w:val="24"/>
                <w:szCs w:val="24"/>
              </w:rPr>
              <w:t>此而产生的一</w:t>
            </w:r>
            <w:r>
              <w:rPr>
                <w:rFonts w:hint="eastAsia" w:ascii="仿宋" w:hAnsi="仿宋" w:eastAsia="仿宋" w:cs="仿宋"/>
                <w:color w:val="auto"/>
                <w:sz w:val="24"/>
                <w:szCs w:val="24"/>
                <w:lang w:eastAsia="zh-CN"/>
              </w:rPr>
              <w:t>切</w:t>
            </w:r>
            <w:r>
              <w:rPr>
                <w:rFonts w:hint="eastAsia" w:ascii="仿宋" w:hAnsi="仿宋" w:eastAsia="仿宋" w:cs="仿宋"/>
                <w:color w:val="auto"/>
                <w:sz w:val="24"/>
                <w:szCs w:val="24"/>
              </w:rPr>
              <w:t>费用。</w:t>
            </w:r>
            <w:r>
              <w:rPr>
                <w:rFonts w:hint="eastAsia" w:ascii="仿宋" w:hAnsi="仿宋" w:eastAsia="仿宋" w:cs="仿宋"/>
                <w:color w:val="auto"/>
                <w:sz w:val="24"/>
                <w:szCs w:val="24"/>
                <w:lang w:val="en-US" w:eastAsia="zh-CN"/>
              </w:rPr>
              <w:t>能够达到得3分，不能达到不得分；</w:t>
            </w:r>
          </w:p>
          <w:p w14:paraId="7BA76C52">
            <w:pPr>
              <w:shd w:val="clear" w:color="auto" w:fill="FFFFFF"/>
              <w:adjustRightInd w:val="0"/>
              <w:snapToGrid w:val="0"/>
              <w:spacing w:after="0"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5、配送承诺及保证交货期措施：</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按照采购合同的规定按时、按质量向</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配送产品，并提供全面、完善的服务，运输费用（含保险金等）由</w:t>
            </w:r>
            <w:r>
              <w:rPr>
                <w:rFonts w:hint="eastAsia" w:ascii="仿宋" w:hAnsi="仿宋" w:eastAsia="仿宋" w:cs="仿宋"/>
                <w:color w:val="auto"/>
                <w:sz w:val="24"/>
                <w:szCs w:val="24"/>
                <w:lang w:val="en-US" w:eastAsia="zh-CN"/>
              </w:rPr>
              <w:t>中标公司</w:t>
            </w:r>
            <w:r>
              <w:rPr>
                <w:rFonts w:hint="eastAsia" w:ascii="仿宋" w:hAnsi="仿宋" w:eastAsia="仿宋" w:cs="仿宋"/>
                <w:color w:val="auto"/>
                <w:sz w:val="24"/>
                <w:szCs w:val="24"/>
              </w:rPr>
              <w:t>承担，寄达日期不得在周末，以防因无恰当保存条件而导致试剂质量问题。</w:t>
            </w:r>
            <w:r>
              <w:rPr>
                <w:rFonts w:hint="eastAsia" w:ascii="仿宋" w:hAnsi="仿宋" w:eastAsia="仿宋" w:cs="仿宋"/>
                <w:color w:val="auto"/>
                <w:sz w:val="24"/>
                <w:szCs w:val="24"/>
                <w:lang w:val="en-US" w:eastAsia="zh-CN"/>
              </w:rPr>
              <w:t>能够达到得2分，不能达到不得分；</w:t>
            </w:r>
          </w:p>
          <w:p w14:paraId="2A441132">
            <w:pPr>
              <w:shd w:val="clear" w:color="auto" w:fill="FFFFFF"/>
              <w:adjustRightInd w:val="0"/>
              <w:snapToGrid w:val="0"/>
              <w:rPr>
                <w:rFonts w:hint="eastAsia" w:ascii="仿宋" w:hAnsi="仿宋" w:eastAsia="仿宋" w:cs="仿宋"/>
                <w:sz w:val="24"/>
                <w:szCs w:val="24"/>
                <w:lang w:val="en-US" w:eastAsia="zh-CN"/>
              </w:rPr>
            </w:pPr>
            <w:r>
              <w:rPr>
                <w:rFonts w:hint="eastAsia" w:ascii="仿宋" w:hAnsi="仿宋" w:eastAsia="仿宋" w:cs="仿宋"/>
                <w:color w:val="auto"/>
                <w:sz w:val="24"/>
                <w:szCs w:val="24"/>
              </w:rPr>
              <w:t>6、培训承诺：应保证每年不少于3次进行试剂培训或配合进行流程优化实验，不少于2次理论培训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能够达到得3分，不能达到不得分。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1951D3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13分</w:t>
            </w:r>
          </w:p>
        </w:tc>
      </w:tr>
      <w:tr w14:paraId="104F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3D2CEB1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AC2F82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优惠方案</w:t>
            </w:r>
          </w:p>
        </w:tc>
        <w:tc>
          <w:tcPr>
            <w:tcW w:w="7437" w:type="dxa"/>
            <w:tcBorders>
              <w:top w:val="single" w:color="auto" w:sz="4" w:space="0"/>
              <w:left w:val="single" w:color="auto" w:sz="4" w:space="0"/>
              <w:bottom w:val="single" w:color="auto" w:sz="4" w:space="0"/>
              <w:right w:val="single" w:color="auto" w:sz="4" w:space="0"/>
            </w:tcBorders>
            <w:noWrap w:val="0"/>
            <w:vAlign w:val="center"/>
          </w:tcPr>
          <w:p w14:paraId="1ED54C26">
            <w:pPr>
              <w:spacing w:line="2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提供附加优惠方案（如赠送试剂、</w:t>
            </w:r>
            <w:r>
              <w:rPr>
                <w:rFonts w:hint="eastAsia" w:ascii="仿宋" w:hAnsi="仿宋" w:eastAsia="仿宋" w:cs="仿宋"/>
                <w:color w:val="auto"/>
                <w:sz w:val="24"/>
                <w:szCs w:val="24"/>
                <w:highlight w:val="none"/>
                <w:lang w:val="en-US" w:eastAsia="zh-CN"/>
              </w:rPr>
              <w:t>耗材试用装等</w:t>
            </w:r>
            <w:r>
              <w:rPr>
                <w:rFonts w:hint="eastAsia" w:ascii="仿宋" w:hAnsi="仿宋" w:eastAsia="仿宋" w:cs="仿宋"/>
                <w:sz w:val="24"/>
                <w:szCs w:val="24"/>
                <w:highlight w:val="none"/>
                <w:lang w:val="en-US" w:eastAsia="zh-CN"/>
              </w:rPr>
              <w:t>）的得3分，</w:t>
            </w:r>
            <w:r>
              <w:rPr>
                <w:rFonts w:hint="eastAsia" w:ascii="仿宋" w:hAnsi="仿宋" w:eastAsia="仿宋" w:cs="仿宋"/>
                <w:sz w:val="24"/>
                <w:szCs w:val="24"/>
                <w:lang w:eastAsia="zh-CN"/>
              </w:rPr>
              <w:t>未提供</w:t>
            </w:r>
            <w:r>
              <w:rPr>
                <w:rFonts w:hint="eastAsia" w:ascii="仿宋" w:hAnsi="仿宋" w:eastAsia="仿宋" w:cs="仿宋"/>
                <w:sz w:val="24"/>
                <w:szCs w:val="24"/>
              </w:rPr>
              <w:t>的不得分</w:t>
            </w:r>
            <w:r>
              <w:rPr>
                <w:rFonts w:hint="eastAsia" w:ascii="仿宋" w:hAnsi="仿宋" w:eastAsia="仿宋" w:cs="仿宋"/>
                <w:sz w:val="24"/>
                <w:szCs w:val="24"/>
                <w:highlight w:val="none"/>
                <w:lang w:val="en-US" w:eastAsia="zh-CN"/>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4A4C21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r>
    </w:tbl>
    <w:p w14:paraId="76D894CC"/>
    <w:p w14:paraId="6159DBE1">
      <w:pPr>
        <w:pStyle w:val="2"/>
        <w:rPr>
          <w:rFonts w:cs="仿宋"/>
          <w:szCs w:val="32"/>
        </w:rPr>
      </w:pPr>
    </w:p>
    <w:p w14:paraId="4506D6AC">
      <w:pPr>
        <w:rPr>
          <w:rFonts w:cs="仿宋"/>
          <w:szCs w:val="32"/>
        </w:rPr>
      </w:pPr>
    </w:p>
    <w:p w14:paraId="279C1D9F">
      <w:pPr>
        <w:pStyle w:val="4"/>
        <w:rPr>
          <w:rFonts w:cs="仿宋"/>
          <w:szCs w:val="32"/>
        </w:rPr>
      </w:pPr>
    </w:p>
    <w:p w14:paraId="7ABC1517">
      <w:pPr>
        <w:rPr>
          <w:rFonts w:cs="仿宋"/>
          <w:szCs w:val="32"/>
        </w:rPr>
      </w:pPr>
    </w:p>
    <w:p w14:paraId="5B51639B">
      <w:pPr>
        <w:pStyle w:val="4"/>
        <w:rPr>
          <w:rFonts w:cs="仿宋"/>
          <w:szCs w:val="32"/>
        </w:rPr>
      </w:pPr>
    </w:p>
    <w:p w14:paraId="6D1C4B19"/>
    <w:p w14:paraId="5BB1F420">
      <w:pPr>
        <w:pStyle w:val="2"/>
        <w:rPr>
          <w:rFonts w:cs="仿宋"/>
          <w:szCs w:val="32"/>
        </w:rPr>
      </w:pPr>
    </w:p>
    <w:p w14:paraId="1439A382">
      <w:pPr>
        <w:pStyle w:val="2"/>
        <w:rPr>
          <w:rFonts w:hint="eastAsia" w:cs="仿宋"/>
          <w:szCs w:val="32"/>
        </w:rPr>
      </w:pPr>
    </w:p>
    <w:p w14:paraId="27F01ADA">
      <w:pPr>
        <w:rPr>
          <w:rFonts w:hint="eastAsia" w:cs="仿宋"/>
          <w:szCs w:val="32"/>
        </w:rPr>
      </w:pPr>
    </w:p>
    <w:p w14:paraId="2A2914DF">
      <w:pPr>
        <w:pStyle w:val="2"/>
        <w:ind w:firstLine="4176" w:firstLineChars="1300"/>
        <w:jc w:val="both"/>
        <w:rPr>
          <w:rFonts w:cs="仿宋"/>
          <w:szCs w:val="32"/>
        </w:rPr>
      </w:pPr>
      <w:r>
        <w:rPr>
          <w:rFonts w:hint="eastAsia" w:cs="仿宋"/>
          <w:szCs w:val="32"/>
        </w:rPr>
        <w:t>第四章  采购需求</w:t>
      </w:r>
    </w:p>
    <w:p w14:paraId="6AE48F30">
      <w:pPr>
        <w:pStyle w:val="2"/>
        <w:rPr>
          <w:rFonts w:cs="仿宋"/>
          <w:szCs w:val="32"/>
        </w:rPr>
      </w:pPr>
    </w:p>
    <w:p w14:paraId="70484C6C">
      <w:pPr>
        <w:adjustRightInd w:val="0"/>
        <w:snapToGrid w:val="0"/>
        <w:spacing w:line="360" w:lineRule="auto"/>
        <w:ind w:firstLine="0" w:firstLineChars="0"/>
        <w:rPr>
          <w:rFonts w:ascii="仿宋" w:hAnsi="仿宋" w:eastAsia="仿宋" w:cs="仿宋"/>
          <w:b/>
          <w:bCs/>
          <w:sz w:val="24"/>
        </w:rPr>
      </w:pPr>
      <w:r>
        <w:rPr>
          <w:rFonts w:hint="eastAsia" w:ascii="仿宋" w:hAnsi="仿宋" w:eastAsia="仿宋" w:cs="仿宋"/>
          <w:b/>
          <w:bCs/>
          <w:sz w:val="24"/>
        </w:rPr>
        <w:t>一、项目概况</w:t>
      </w:r>
    </w:p>
    <w:p w14:paraId="01D7DCE5">
      <w:pPr>
        <w:adjustRightInd w:val="0"/>
        <w:snapToGrid w:val="0"/>
        <w:spacing w:line="360" w:lineRule="auto"/>
        <w:ind w:firstLine="480" w:firstLineChars="200"/>
        <w:rPr>
          <w:rFonts w:hint="default" w:ascii="仿宋" w:hAnsi="仿宋" w:eastAsia="仿宋" w:cs="仿宋"/>
          <w:sz w:val="24"/>
          <w:lang w:val="en-US"/>
        </w:rPr>
      </w:pPr>
      <w:r>
        <w:rPr>
          <w:rFonts w:hint="eastAsia" w:ascii="仿宋" w:hAnsi="仿宋" w:eastAsia="仿宋" w:cs="仿宋"/>
          <w:sz w:val="24"/>
        </w:rPr>
        <w:t>（一）采购预算：</w:t>
      </w:r>
      <w:r>
        <w:rPr>
          <w:rFonts w:hint="eastAsia" w:ascii="仿宋" w:hAnsi="仿宋" w:eastAsia="仿宋" w:cs="仿宋"/>
          <w:sz w:val="24"/>
          <w:lang w:val="en-US" w:eastAsia="zh-CN"/>
        </w:rPr>
        <w:t>874860元</w:t>
      </w:r>
    </w:p>
    <w:p w14:paraId="2FA5C3DF">
      <w:pPr>
        <w:adjustRightInd w:val="0"/>
        <w:snapToGrid w:val="0"/>
        <w:spacing w:line="360" w:lineRule="auto"/>
        <w:ind w:firstLine="480" w:firstLineChars="200"/>
        <w:rPr>
          <w:rFonts w:hint="eastAsia" w:ascii="仿宋" w:hAnsi="仿宋" w:eastAsia="仿宋" w:cs="仿宋"/>
          <w:sz w:val="24"/>
          <w:lang w:val="en-US" w:eastAsia="zh-CN"/>
        </w:rPr>
      </w:pPr>
    </w:p>
    <w:bookmarkEnd w:id="27"/>
    <w:p w14:paraId="4E12EAFC">
      <w:pPr>
        <w:widowControl/>
        <w:adjustRightInd w:val="0"/>
        <w:snapToGrid w:val="0"/>
        <w:spacing w:line="360" w:lineRule="auto"/>
        <w:ind w:firstLine="480" w:firstLineChars="200"/>
        <w:jc w:val="left"/>
        <w:rPr>
          <w:rFonts w:ascii="仿宋" w:hAnsi="仿宋" w:eastAsia="仿宋" w:cs="仿宋"/>
          <w:kern w:val="0"/>
          <w:sz w:val="24"/>
        </w:rPr>
      </w:pPr>
      <w:bookmarkStart w:id="28" w:name="_Toc6343"/>
      <w:r>
        <w:rPr>
          <w:rFonts w:hint="eastAsia" w:ascii="仿宋" w:hAnsi="仿宋" w:eastAsia="仿宋" w:cs="仿宋"/>
          <w:sz w:val="24"/>
        </w:rPr>
        <w:t>（二）</w:t>
      </w:r>
      <w:r>
        <w:rPr>
          <w:rFonts w:hint="eastAsia" w:ascii="仿宋" w:hAnsi="仿宋" w:eastAsia="仿宋" w:cs="仿宋"/>
          <w:kern w:val="0"/>
          <w:sz w:val="24"/>
        </w:rPr>
        <w:t>采购内容：</w:t>
      </w:r>
      <w:r>
        <w:rPr>
          <w:rFonts w:hint="eastAsia" w:ascii="仿宋" w:hAnsi="仿宋" w:eastAsia="仿宋" w:cs="仿宋"/>
          <w:sz w:val="24"/>
        </w:rPr>
        <w:t>国家急性呼吸道传染病多病原核酸检测试剂盒</w:t>
      </w:r>
      <w:r>
        <w:rPr>
          <w:rFonts w:hint="eastAsia" w:ascii="仿宋" w:hAnsi="仿宋" w:eastAsia="仿宋" w:cs="仿宋"/>
          <w:sz w:val="24"/>
          <w:lang w:eastAsia="zh-CN"/>
        </w:rPr>
        <w:t>、腹泻症候群22种病原体核酸多重实时荧光PCR检测试剂盒、呼吸道22种病原体超多重核酸检测试剂盒（PCR熔解曲线法）、腹泻症候群18种病原体超多重核酸检测试剂盒(PCR熔解曲线法)、全国脑炎脑膜炎症候群核酸检测试剂盒、全国发热伴出血症候群核酸检测试剂盒、全国发热伴出疹症候群核酸检测试剂</w:t>
      </w:r>
      <w:r>
        <w:rPr>
          <w:rFonts w:hint="eastAsia" w:ascii="仿宋" w:hAnsi="仿宋" w:eastAsia="仿宋" w:cs="仿宋"/>
          <w:sz w:val="24"/>
          <w:lang w:val="en-US" w:eastAsia="zh-CN"/>
        </w:rPr>
        <w:t>7种</w:t>
      </w:r>
      <w:r>
        <w:rPr>
          <w:rFonts w:hint="eastAsia" w:ascii="仿宋" w:hAnsi="仿宋" w:eastAsia="仿宋" w:cs="仿宋"/>
          <w:sz w:val="24"/>
          <w:lang w:eastAsia="zh-CN"/>
        </w:rPr>
        <w:t>病原所实验室检测试剂及耗材。</w:t>
      </w:r>
    </w:p>
    <w:tbl>
      <w:tblPr>
        <w:tblStyle w:val="16"/>
        <w:tblW w:w="9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420"/>
        <w:gridCol w:w="4360"/>
        <w:gridCol w:w="1280"/>
        <w:gridCol w:w="600"/>
        <w:gridCol w:w="827"/>
        <w:gridCol w:w="560"/>
      </w:tblGrid>
      <w:tr w14:paraId="65B7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DC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6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采购标的</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70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技术要求</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0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商务</w:t>
            </w:r>
          </w:p>
          <w:p w14:paraId="2F3991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要求        （可合并填写）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B6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6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60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国产/进口</w:t>
            </w:r>
          </w:p>
        </w:tc>
      </w:tr>
      <w:tr w14:paraId="45FA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4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29" w:name="OLE_LINK11" w:colFirst="5" w:colLast="6"/>
            <w:r>
              <w:rPr>
                <w:rFonts w:hint="eastAsia" w:ascii="仿宋" w:hAnsi="仿宋" w:eastAsia="仿宋" w:cs="仿宋"/>
                <w:b/>
                <w:bCs/>
                <w:i w:val="0"/>
                <w:iCs w:val="0"/>
                <w:color w:val="000000"/>
                <w:kern w:val="0"/>
                <w:sz w:val="24"/>
                <w:szCs w:val="24"/>
                <w:u w:val="none"/>
                <w:lang w:val="en-US" w:eastAsia="zh-CN" w:bidi="ar"/>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0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国家急性呼吸道传染病多病原核酸检测试剂盒（15+6）</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5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用于甲型流感病毒、腺病毒、呼吸道合胞病毒、乙型流感病毒、副流感病毒、人偏肺病毒、人鼻病毒、冠状病毒、人博卡病毒、肠道病毒、流感嗜血杆菌、肺炎链球菌、新型冠状病毒（ORF1ab基因、N基因）、 百日咳杆菌、A族链球菌、肺炎支原体、军团菌、肺炎衣原体、鹦鹉热衣原体、曲霉菌属、隐球菌、肺炎克雷伯菌的定性检测。</w:t>
            </w:r>
          </w:p>
          <w:p w14:paraId="6E85F4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反应体系：每管反应体系≤25ul（20ul+5ul）</w:t>
            </w:r>
          </w:p>
          <w:p w14:paraId="7B7D3C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检测性能：灵敏度5*10^2copies/mL，线性范围：5*10^2-2*10^10 copies/mL，精密度：检测精密度参考品的变异系数＜5％。</w:t>
            </w:r>
          </w:p>
          <w:p w14:paraId="100B5E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反应程序：50℃ (10min) 1循环；95℃ (30S) 1循环；（95℃ 5s、60℃ 30s）45循环。</w:t>
            </w:r>
          </w:p>
          <w:p w14:paraId="7A4C26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质量控制：含有阴阳性对照，每条 8联管的反应孔 5、6中均加入了针对人临床标本检测的内标对照的特异性引物和荧光探针，对待测样本的采集、运输和提取过程进行监控，提示检测结果的假阴性。</w:t>
            </w:r>
          </w:p>
          <w:p w14:paraId="359BB4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包装及分装：试剂盒采用预分装核酸扩增反应液的形式，96 孔板的每条 8 联管可分别检测一个样本，</w:t>
            </w:r>
          </w:p>
          <w:p w14:paraId="54B60F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试剂盒规格：10T/盒</w:t>
            </w:r>
          </w:p>
          <w:p w14:paraId="19B136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有效期：12个月，到货后质保期≥10个月。</w:t>
            </w:r>
          </w:p>
        </w:tc>
        <w:tc>
          <w:tcPr>
            <w:tcW w:w="1280" w:type="dxa"/>
            <w:vMerge w:val="restart"/>
            <w:tcBorders>
              <w:top w:val="single" w:color="000000" w:sz="4" w:space="0"/>
              <w:left w:val="single" w:color="000000" w:sz="4" w:space="0"/>
              <w:right w:val="single" w:color="000000" w:sz="4" w:space="0"/>
            </w:tcBorders>
            <w:shd w:val="clear" w:color="auto" w:fill="auto"/>
            <w:vAlign w:val="center"/>
          </w:tcPr>
          <w:p w14:paraId="75AD52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按需供货，提供技术指导，试剂达到实验室有效期≥10个月。配发试剂按指定运输条件及地点按需运送至各地。</w:t>
            </w:r>
          </w:p>
          <w:p w14:paraId="25B532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14:paraId="3E4D0F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14:paraId="377E22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14:paraId="6EE3CE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14:paraId="4DFCF8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p w14:paraId="20C446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A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bookmarkEnd w:id="29"/>
      <w:tr w14:paraId="23CE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25C0">
            <w:pPr>
              <w:keepNext w:val="0"/>
              <w:keepLines w:val="0"/>
              <w:widowControl/>
              <w:suppressLineNumbers w:val="0"/>
              <w:tabs>
                <w:tab w:val="center" w:pos="602"/>
              </w:tabs>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腹泻症候群22种病原体核酸多重实时荧光PCR检测试剂盒（13+5）</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5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用于诺如病毒、轮状病毒、札如病毒、肠道腺病毒、星状病毒、阪崎克罗诺杆菌、志贺氏菌、小肠结肠炎耶尔森氏菌、河弧菌、空肠弯曲菌、结肠弯曲菌、霍乱弧菌、副溶血性弧菌、嗜水气单胞菌、沙门菌、类志贺邻单胞菌、艰难梭菌、致泻大肠埃希氏菌的定性检测。</w:t>
            </w:r>
          </w:p>
          <w:p w14:paraId="4518E67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反应体系：每管反应体系25ul（20μL+5μL）。</w:t>
            </w:r>
          </w:p>
          <w:p w14:paraId="11CADB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检测性能：灵敏度5*10^2copies/mL，线性范围：5*10^2-2*10^10 copies/mL，精密度：检测精密度参考品的变异系数＜5％。</w:t>
            </w:r>
          </w:p>
          <w:p w14:paraId="0C1FBF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反应程序：50℃ (10min) 1循环；95℃ (30S) 1循环；（95℃ 5s、60℃ 30s）45循环。</w:t>
            </w:r>
          </w:p>
          <w:p w14:paraId="7C5475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质量控制：含有阴阳性对照，每条 8 联管的反应孔 1 和反应孔 2 加入了针对人临床标本检测的内标对照的特异性引物和荧光探针，对待测样本的采集、运输和提取过程进行监控，提示检测结果的假阴性。</w:t>
            </w:r>
          </w:p>
          <w:p w14:paraId="480827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包装及分装：试剂盒采用预分装核酸扩增反应液的形式，96 孔板的每条 8 联管可分别检测一个样本。</w:t>
            </w:r>
          </w:p>
          <w:p w14:paraId="389DEC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致泻大肠埃希氏菌包含12个基因型。</w:t>
            </w:r>
          </w:p>
          <w:p w14:paraId="31944A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试剂盒规格：10T/盒</w:t>
            </w:r>
          </w:p>
          <w:p w14:paraId="47D521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r>
              <w:rPr>
                <w:rFonts w:hint="eastAsia" w:ascii="仿宋" w:hAnsi="仿宋" w:eastAsia="仿宋" w:cs="仿宋"/>
                <w:i w:val="0"/>
                <w:iCs w:val="0"/>
                <w:color w:val="000000"/>
                <w:kern w:val="0"/>
                <w:sz w:val="24"/>
                <w:szCs w:val="24"/>
                <w:u w:val="none"/>
                <w:lang w:val="en-US" w:eastAsia="zh-CN" w:bidi="ar"/>
              </w:rPr>
              <w:t>有效期：12个月，到货后质保期≥10个月。</w:t>
            </w:r>
          </w:p>
        </w:tc>
        <w:tc>
          <w:tcPr>
            <w:tcW w:w="1280" w:type="dxa"/>
            <w:vMerge w:val="continue"/>
            <w:tcBorders>
              <w:left w:val="single" w:color="000000" w:sz="4" w:space="0"/>
              <w:right w:val="single" w:color="000000" w:sz="4" w:space="0"/>
            </w:tcBorders>
            <w:shd w:val="clear" w:color="auto" w:fill="auto"/>
            <w:vAlign w:val="center"/>
          </w:tcPr>
          <w:p w14:paraId="605FB2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D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F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14:paraId="12FB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5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C5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呼吸道22种病原体超多重核酸检测试剂盒（PCR熔解曲线法）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C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检测范围：不少于22种病原体，至少包含新型冠状病毒ORF1ab/N、甲型流感病毒通用型/H1N1 pdm09/H3N2、乙型流感病毒Victoria/ Yamagata、呼吸道合胞病毒A/B、腺病毒、人偏肺病毒、副流感病毒1/2/3/4、普通冠状病毒OC43 / NL63 /229E /HKU1、博卡病毒、鼻病毒、肠道病毒、肺炎支原体、A族链球菌、百日咳鲍特菌、肺炎链球菌、流感嗜血杆菌、军团菌、肺炎克雷伯菌、曲霉菌、隐球菌、鹦鹉热衣原体、肺炎衣原体，肺孢子菌等，不少于34重检测靶标。</w:t>
            </w:r>
          </w:p>
          <w:p w14:paraId="359440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检测时长：反应时长不超过90min。</w:t>
            </w:r>
          </w:p>
          <w:p w14:paraId="0741A4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检测条件：1个反应管包含10种或以上目标病原体鉴别检测。</w:t>
            </w:r>
          </w:p>
          <w:p w14:paraId="3E33F6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反应体系：试剂盒共用同一套反应体系及扩增程序，每管反应体系≤20ul。</w:t>
            </w:r>
          </w:p>
          <w:p w14:paraId="1E8679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扩增程序：95℃变性时间≤1min，熔解曲线分析温度设置范围50~90℃。</w:t>
            </w:r>
          </w:p>
          <w:p w14:paraId="500FE1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实验操作：样本核酸加样后，检测过程一次性完成，中途无需再操作，直接出检测结果。</w:t>
            </w:r>
          </w:p>
          <w:p w14:paraId="6CE830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w:t>
            </w: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双维判定：根据各病原体在不同荧光检测通道中熔点温度不同，通过病原体特异的Tm值进行阴阳性鉴别检测；同时依据不同病原体PCR扩增过程中，荧光信号进入指数增长阶段拐点所对应的Ct值，来判定样本的起始浓度范围。通过双维度判定确认，结果更精准。</w:t>
            </w:r>
          </w:p>
          <w:p w14:paraId="116B69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自动分析：针对上述所有适配机型，均配备有专用的判读辅助软件，直接报告结果的阴阳性和Ct值；也可查看原始曲线，进行结果判读。可导出Excel结果汇总表，汇总样本序号、靶标名称、结果阴阳性等信息。</w:t>
            </w:r>
          </w:p>
          <w:p w14:paraId="7FA8BE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r>
              <w:rPr>
                <w:rFonts w:hint="eastAsia" w:ascii="仿宋" w:hAnsi="仿宋" w:eastAsia="仿宋" w:cs="仿宋"/>
                <w:i w:val="0"/>
                <w:iCs w:val="0"/>
                <w:color w:val="000000"/>
                <w:kern w:val="0"/>
                <w:sz w:val="24"/>
                <w:szCs w:val="24"/>
                <w:u w:val="none"/>
                <w:lang w:val="en-US" w:eastAsia="zh-CN" w:bidi="ar"/>
              </w:rPr>
              <w:t>试剂盒规格：25T/盒,50T/盒</w:t>
            </w:r>
          </w:p>
        </w:tc>
        <w:tc>
          <w:tcPr>
            <w:tcW w:w="1280" w:type="dxa"/>
            <w:vMerge w:val="continue"/>
            <w:tcBorders>
              <w:left w:val="single" w:color="000000" w:sz="4" w:space="0"/>
              <w:right w:val="single" w:color="000000" w:sz="4" w:space="0"/>
            </w:tcBorders>
            <w:shd w:val="clear" w:color="auto" w:fill="auto"/>
            <w:vAlign w:val="center"/>
          </w:tcPr>
          <w:p w14:paraId="018083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8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14:paraId="0F5A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4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腹泻症候群18种病原体超多重核酸检测试剂盒(PCR熔解曲线法)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3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检测范围:霍乱弧菌、副溶血弧菌、沙门菌、志贺菌、致泻性大肠埃希菌、空肠弯曲菌、结肠弯曲菌、小肠结肠耶尔森菌、艰难梭菌、阪崎克罗诺杆菌、嗜水气单胞菌、类志贺邻单胞菌、河弧菌、诺如病毒GI、诺如病毒GII、轮状病毒A组、轮状病毒B组、轮状病毒C组、轮状病毒H组、星状病毒、札如病毒、肠道腺病毒共33个靶标基因。</w:t>
            </w:r>
          </w:p>
          <w:p w14:paraId="0CFDA9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检测时长：反应时长不超过90min。</w:t>
            </w:r>
          </w:p>
          <w:p w14:paraId="620D91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检测条件：1个反应管包含10种或以上目标病原体鉴别检测。</w:t>
            </w:r>
          </w:p>
          <w:p w14:paraId="63ECCE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反应体系：试剂盒共用同一套反应体系及扩增程序，每管反应体系≤20ul。</w:t>
            </w:r>
          </w:p>
          <w:p w14:paraId="0270A7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扩增程序：95℃变性时间≤1min，熔解曲线分析温度设置范围50~90℃。</w:t>
            </w:r>
          </w:p>
          <w:p w14:paraId="37A61C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实验操作：样本核酸加样后，检测过程一次性完成，中途无需再操作，直接出检测结果。</w:t>
            </w:r>
          </w:p>
          <w:p w14:paraId="0B5E43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w:t>
            </w: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双维判定：根据各病原体在不同荧光检测通道中熔点温度不同，通过病原体特异的Tm值进行阴阳性鉴别检测；同时依据不同病原体PCR扩增过程中，荧光信号进入指数增长阶段拐点所对应的Ct值，来判定样本的起始浓度范围。通过双维度判定确认，结果更精准。</w:t>
            </w:r>
          </w:p>
          <w:p w14:paraId="263F76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自动分析：针对上述所有适配机型，均配备有专用的判读辅助软件，直接报告结果的阴阳性和Ct值；也可查看原始曲线，进行结果判读。可导出Excel结果汇总表，汇总样本序号、靶标名称、结果阴阳性等信息。</w:t>
            </w:r>
          </w:p>
          <w:p w14:paraId="24A8E7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r>
              <w:rPr>
                <w:rFonts w:hint="eastAsia" w:ascii="仿宋" w:hAnsi="仿宋" w:eastAsia="仿宋" w:cs="仿宋"/>
                <w:i w:val="0"/>
                <w:iCs w:val="0"/>
                <w:color w:val="000000"/>
                <w:kern w:val="0"/>
                <w:sz w:val="24"/>
                <w:szCs w:val="24"/>
                <w:u w:val="none"/>
                <w:lang w:val="en-US" w:eastAsia="zh-CN" w:bidi="ar"/>
              </w:rPr>
              <w:t>试剂盒规格：25T/盒,50T/盒</w:t>
            </w:r>
          </w:p>
        </w:tc>
        <w:tc>
          <w:tcPr>
            <w:tcW w:w="1280" w:type="dxa"/>
            <w:vMerge w:val="continue"/>
            <w:tcBorders>
              <w:left w:val="single" w:color="000000" w:sz="4" w:space="0"/>
              <w:right w:val="single" w:color="000000" w:sz="4" w:space="0"/>
            </w:tcBorders>
            <w:shd w:val="clear" w:color="auto" w:fill="auto"/>
            <w:vAlign w:val="center"/>
          </w:tcPr>
          <w:p w14:paraId="4BA54E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8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6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BA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14:paraId="610E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E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全国脑炎脑膜炎症候群核酸检测试剂盒</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ED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用于定性检测从血液、脑脊液等临床样本中提取的人巨细胞病毒、单纯疱疹病毒、水痘-带状疱疹病毒、乙型脑炎病毒、肠道病毒、腮腺炎病毒、流感嗜血杆菌、肺炎链球菌、脑膜炎奈瑟菌、A族链球菌、金黄色葡萄球菌、单核增李斯特菌、B族链球菌等脑炎脑膜炎病原体核酸。</w:t>
            </w:r>
          </w:p>
          <w:p w14:paraId="6DA8E5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反应体系：每管反应体系25ul（20μL+5μL）。</w:t>
            </w:r>
          </w:p>
          <w:p w14:paraId="04BCA7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检测性能：灵敏度5*10^2copies/mL，线性范围：5*10^2-2*10^10 copies/mL，精密度：检测精密度参考品的变异系数＜5％。</w:t>
            </w:r>
          </w:p>
          <w:p w14:paraId="10546C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反应程序：50℃ (10min) 1循环；95℃ (30S) 1循环；（95℃ 5s、60℃ 30s）45循环。</w:t>
            </w:r>
          </w:p>
          <w:p w14:paraId="7D5F7E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质量控制：含有阴阳性对照，反应体系中均加入了针对人临床标本检测的内标对照的特异性引物和荧光探针，对待测样本的采集、运输和提取过程进行监控，提示检测结果的假阴性。</w:t>
            </w:r>
          </w:p>
          <w:p w14:paraId="592607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包装及分装：试剂盒采用预分装核酸扩增反应液的形式，96 孔板的每条 8 联管可分别检测一个样本。</w:t>
            </w:r>
          </w:p>
          <w:p w14:paraId="3BB45B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试剂盒规格：10T/盒</w:t>
            </w:r>
          </w:p>
          <w:p w14:paraId="267712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有效期：12个月，到货后质保期≥10个月。</w:t>
            </w:r>
          </w:p>
        </w:tc>
        <w:tc>
          <w:tcPr>
            <w:tcW w:w="1280" w:type="dxa"/>
            <w:vMerge w:val="continue"/>
            <w:tcBorders>
              <w:left w:val="single" w:color="000000" w:sz="4" w:space="0"/>
              <w:right w:val="single" w:color="000000" w:sz="4" w:space="0"/>
            </w:tcBorders>
            <w:shd w:val="clear" w:color="auto" w:fill="auto"/>
            <w:vAlign w:val="center"/>
          </w:tcPr>
          <w:p w14:paraId="07495B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9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A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14:paraId="09CB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FB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全国发热伴出血症候群核酸检测试剂盒</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7C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用于定性检测从全血、血清及培养物中提取大别班达病毒（新型布尼亚病毒）、汉滩病毒、首尔病毒（汉城病毒）、登革病毒、克里米亚-刚果出血热病毒、普马拉病毒、湿地内罗病毒、鄂木斯克出血热病毒、卡萨诺尔森林病毒、钩端螺旋体、人嗜吞噬细胞无形体、猪链球菌等发热伴出血病原体核酸。</w:t>
            </w:r>
          </w:p>
          <w:p w14:paraId="274A9A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反应体系：每管反应体系25ul（20μL+5μL）。</w:t>
            </w:r>
          </w:p>
          <w:p w14:paraId="6EC23B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3.检测性能：灵敏度5*10^2copies/mL，线性范围：5*10^2-2*10^10 copies/mL，精密度：检测精密度参考品的变异系数＜5％。</w:t>
            </w:r>
          </w:p>
          <w:p w14:paraId="760C21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反应程序：50℃ (10min) 1循环；95℃ (30S) 1循环；（95℃ 5s、60℃ 30s）45循环。</w:t>
            </w:r>
          </w:p>
          <w:p w14:paraId="4DE5C2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质量控制：含有阴阳性对照，反应体系中均加入了针对人临床标本检测的内标对照的特异性引物和荧光探针，对待测样本的采集、运输和提取过程进行监控，提示检测结果的假阴性。</w:t>
            </w:r>
          </w:p>
          <w:p w14:paraId="1BAE5F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包装及分装：试剂盒采用预分装核酸扩增反应液的形式，96 孔板的每条 8 联管可分别检测一个样本。</w:t>
            </w:r>
          </w:p>
          <w:p w14:paraId="7BE37C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试剂盒规格：10T/盒</w:t>
            </w:r>
          </w:p>
          <w:p w14:paraId="379A71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有效期：12个月，到货后质保期≥10个月。</w:t>
            </w:r>
          </w:p>
        </w:tc>
        <w:tc>
          <w:tcPr>
            <w:tcW w:w="1280" w:type="dxa"/>
            <w:vMerge w:val="continue"/>
            <w:tcBorders>
              <w:left w:val="single" w:color="000000" w:sz="4" w:space="0"/>
              <w:right w:val="single" w:color="000000" w:sz="4" w:space="0"/>
            </w:tcBorders>
            <w:shd w:val="clear" w:color="auto" w:fill="auto"/>
            <w:vAlign w:val="center"/>
          </w:tcPr>
          <w:p w14:paraId="3AF1B1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0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2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14:paraId="41B5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C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B1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全国发热伴出疹症候群核酸检测试剂</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C1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用于定性检测从血液、咽拭子、疱疹液、结痂等样本中提取的风疹病毒、麻疹病毒、EB 病毒、水痘-带状疱疹病毒、人类带状疱疹病毒（单纯疱疹病毒、人巨细胞病毒、人疱疹病毒 6 型、人疱疹病毒 7 型、人疱疹病毒 8 型）、肠道病毒、登革病毒、伤寒沙门菌、副伤寒沙门菌、A 族链球菌、伯氏疏螺旋体、回归热螺旋体和普氏立克次体核酸。</w:t>
            </w:r>
          </w:p>
          <w:p w14:paraId="6292D9D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反应体系：每管反应体系25ul（20μL+5μL）。</w:t>
            </w:r>
          </w:p>
          <w:p w14:paraId="3B5692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检测性能：灵敏度5*10^2copies/mL，线性范围：5*10^2-2*10^10 copies/mL，精密度：检测精密度参考品的变异系数＜5％。</w:t>
            </w:r>
          </w:p>
          <w:p w14:paraId="0AA97A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反应程序：50℃ (10min) 1循环；95℃ (30S) 1循环；（95℃ 5s、60℃ 30s）45循环。</w:t>
            </w:r>
          </w:p>
          <w:p w14:paraId="7CA53A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en-US" w:eastAsia="zh-CN" w:bidi="ar"/>
              </w:rPr>
              <w:t>质量控制：含有阴阳性对照，反应体系中均加入了针对人临床标本检测的内标对照的特异性引物和荧光探针，对待测样本的采集、运输和提取过程进行监控，提示检测结果的假阴性。</w:t>
            </w:r>
          </w:p>
          <w:p w14:paraId="766117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包装及分装：试剂盒采用预分装核酸扩增反应液的形式，96 孔板的每条 8 联管可分别检测一个样本。</w:t>
            </w:r>
          </w:p>
          <w:p w14:paraId="3B9AE6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en-US" w:eastAsia="zh-CN" w:bidi="ar"/>
              </w:rPr>
              <w:t>试剂盒规格：10T/盒</w:t>
            </w:r>
          </w:p>
          <w:p w14:paraId="263A06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有效期：12个月，到货后质保期≥10个月。</w:t>
            </w:r>
          </w:p>
        </w:tc>
        <w:tc>
          <w:tcPr>
            <w:tcW w:w="1280" w:type="dxa"/>
            <w:vMerge w:val="continue"/>
            <w:tcBorders>
              <w:left w:val="single" w:color="000000" w:sz="4" w:space="0"/>
              <w:bottom w:val="single" w:color="000000" w:sz="4" w:space="0"/>
              <w:right w:val="single" w:color="000000" w:sz="4" w:space="0"/>
            </w:tcBorders>
            <w:shd w:val="clear" w:color="auto" w:fill="auto"/>
            <w:vAlign w:val="center"/>
          </w:tcPr>
          <w:p w14:paraId="7434DA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人份</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bl>
    <w:p w14:paraId="3C0712C1">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bCs/>
          <w:kern w:val="0"/>
          <w:sz w:val="24"/>
          <w:lang w:val="en-US" w:eastAsia="zh-CN"/>
        </w:rPr>
      </w:pPr>
    </w:p>
    <w:p w14:paraId="15485714">
      <w:pPr>
        <w:ind w:firstLine="3570" w:firstLineChars="1700"/>
        <w:jc w:val="both"/>
      </w:pPr>
    </w:p>
    <w:p w14:paraId="72F31A52">
      <w:pPr>
        <w:ind w:firstLine="3570" w:firstLineChars="1700"/>
        <w:jc w:val="both"/>
      </w:pPr>
    </w:p>
    <w:p w14:paraId="2C34CEBC">
      <w:pPr>
        <w:ind w:firstLine="3570" w:firstLineChars="1700"/>
        <w:jc w:val="both"/>
      </w:pPr>
    </w:p>
    <w:p w14:paraId="55CE5E33">
      <w:pPr>
        <w:ind w:firstLine="3570" w:firstLineChars="1700"/>
        <w:jc w:val="both"/>
      </w:pPr>
    </w:p>
    <w:p w14:paraId="79BF6406">
      <w:pPr>
        <w:ind w:firstLine="3570" w:firstLineChars="1700"/>
        <w:jc w:val="both"/>
      </w:pPr>
    </w:p>
    <w:p w14:paraId="4C68865F">
      <w:pPr>
        <w:ind w:firstLine="4200" w:firstLineChars="2000"/>
        <w:jc w:val="both"/>
      </w:pPr>
    </w:p>
    <w:p w14:paraId="2DBE55D9">
      <w:pPr>
        <w:ind w:firstLine="4200" w:firstLineChars="2000"/>
        <w:jc w:val="both"/>
      </w:pPr>
    </w:p>
    <w:p w14:paraId="1502A520">
      <w:pPr>
        <w:ind w:firstLine="4200" w:firstLineChars="2000"/>
        <w:jc w:val="both"/>
      </w:pPr>
    </w:p>
    <w:p w14:paraId="5D25183D">
      <w:pPr>
        <w:ind w:firstLine="4200" w:firstLineChars="2000"/>
        <w:jc w:val="both"/>
      </w:pPr>
    </w:p>
    <w:p w14:paraId="156E385F">
      <w:pPr>
        <w:ind w:firstLine="4200" w:firstLineChars="2000"/>
        <w:jc w:val="both"/>
      </w:pPr>
    </w:p>
    <w:p w14:paraId="3D2F4877">
      <w:pPr>
        <w:ind w:firstLine="4200" w:firstLineChars="2000"/>
        <w:jc w:val="both"/>
      </w:pPr>
    </w:p>
    <w:p w14:paraId="1C454239">
      <w:pPr>
        <w:ind w:firstLine="4200" w:firstLineChars="2000"/>
        <w:jc w:val="both"/>
      </w:pPr>
    </w:p>
    <w:p w14:paraId="267CE44E">
      <w:pPr>
        <w:ind w:firstLine="4200" w:firstLineChars="2000"/>
        <w:jc w:val="both"/>
      </w:pPr>
    </w:p>
    <w:p w14:paraId="47F9DFA3">
      <w:pPr>
        <w:ind w:firstLine="4200" w:firstLineChars="2000"/>
        <w:jc w:val="both"/>
      </w:pPr>
    </w:p>
    <w:p w14:paraId="11C5A71C">
      <w:pPr>
        <w:ind w:firstLine="4200" w:firstLineChars="2000"/>
        <w:jc w:val="both"/>
      </w:pPr>
    </w:p>
    <w:p w14:paraId="703407B7">
      <w:pPr>
        <w:ind w:firstLine="4200" w:firstLineChars="2000"/>
        <w:jc w:val="both"/>
      </w:pPr>
    </w:p>
    <w:p w14:paraId="36354E1F">
      <w:pPr>
        <w:ind w:firstLine="4200" w:firstLineChars="2000"/>
        <w:jc w:val="both"/>
      </w:pPr>
    </w:p>
    <w:p w14:paraId="65D3CC10">
      <w:pPr>
        <w:ind w:firstLine="4200" w:firstLineChars="2000"/>
        <w:jc w:val="both"/>
      </w:pPr>
    </w:p>
    <w:p w14:paraId="5DC8AE1C">
      <w:pPr>
        <w:ind w:firstLine="4200" w:firstLineChars="2000"/>
        <w:jc w:val="both"/>
      </w:pPr>
    </w:p>
    <w:p w14:paraId="6D1A1EB3">
      <w:pPr>
        <w:ind w:firstLine="4200" w:firstLineChars="2000"/>
        <w:jc w:val="both"/>
      </w:pPr>
    </w:p>
    <w:p w14:paraId="17A292A3">
      <w:pPr>
        <w:ind w:firstLine="4200" w:firstLineChars="2000"/>
        <w:jc w:val="both"/>
      </w:pPr>
    </w:p>
    <w:p w14:paraId="08199D64">
      <w:pPr>
        <w:ind w:firstLine="4200" w:firstLineChars="2000"/>
        <w:jc w:val="both"/>
      </w:pPr>
    </w:p>
    <w:p w14:paraId="301E96DE">
      <w:pPr>
        <w:ind w:firstLine="4200" w:firstLineChars="2000"/>
        <w:jc w:val="both"/>
      </w:pPr>
    </w:p>
    <w:p w14:paraId="1D32FB8F">
      <w:pPr>
        <w:ind w:firstLine="4200" w:firstLineChars="2000"/>
        <w:jc w:val="both"/>
      </w:pPr>
    </w:p>
    <w:p w14:paraId="0F141481">
      <w:pPr>
        <w:ind w:firstLine="4200" w:firstLineChars="2000"/>
        <w:jc w:val="both"/>
      </w:pPr>
    </w:p>
    <w:p w14:paraId="7CF9D468">
      <w:pPr>
        <w:ind w:firstLine="4200" w:firstLineChars="2000"/>
        <w:jc w:val="both"/>
      </w:pPr>
    </w:p>
    <w:p w14:paraId="0ADBAF74">
      <w:pPr>
        <w:ind w:firstLine="4200" w:firstLineChars="2000"/>
        <w:jc w:val="both"/>
      </w:pPr>
    </w:p>
    <w:p w14:paraId="0E42F6DC">
      <w:pPr>
        <w:ind w:firstLine="4200" w:firstLineChars="2000"/>
        <w:jc w:val="both"/>
      </w:pPr>
    </w:p>
    <w:p w14:paraId="4705631A">
      <w:pPr>
        <w:ind w:firstLine="4200" w:firstLineChars="2000"/>
        <w:jc w:val="both"/>
      </w:pPr>
    </w:p>
    <w:p w14:paraId="32FC1C26">
      <w:pPr>
        <w:ind w:firstLine="4200" w:firstLineChars="2000"/>
        <w:jc w:val="both"/>
      </w:pPr>
    </w:p>
    <w:p w14:paraId="474B4F1A">
      <w:pPr>
        <w:ind w:firstLine="4200" w:firstLineChars="2000"/>
        <w:jc w:val="both"/>
      </w:pPr>
    </w:p>
    <w:p w14:paraId="483174E0">
      <w:pPr>
        <w:ind w:firstLine="3570" w:firstLineChars="1700"/>
        <w:jc w:val="both"/>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28"/>
    </w:p>
    <w:p w14:paraId="59578D08">
      <w:pPr>
        <w:spacing w:line="360" w:lineRule="auto"/>
        <w:jc w:val="center"/>
        <w:rPr>
          <w:rFonts w:ascii="仿宋" w:hAnsi="仿宋" w:eastAsia="仿宋" w:cs="仿宋"/>
          <w:b/>
          <w:bCs/>
          <w:sz w:val="24"/>
        </w:rPr>
      </w:pPr>
      <w:r>
        <w:rPr>
          <w:rFonts w:hint="eastAsia" w:ascii="仿宋" w:hAnsi="仿宋" w:eastAsia="仿宋" w:cs="仿宋"/>
          <w:b/>
          <w:bCs/>
          <w:color w:val="000000"/>
          <w:sz w:val="24"/>
        </w:rPr>
        <w:t>（注：此合同仅供参考，具体的合同签订双方可根据项目的具体要求进行修订）</w:t>
      </w:r>
    </w:p>
    <w:p w14:paraId="4E03DA24">
      <w:pPr>
        <w:adjustRightInd w:val="0"/>
        <w:snapToGrid w:val="0"/>
        <w:spacing w:line="360" w:lineRule="auto"/>
        <w:jc w:val="center"/>
        <w:rPr>
          <w:rFonts w:ascii="仿宋" w:hAnsi="仿宋" w:eastAsia="仿宋" w:cs="仿宋"/>
          <w:sz w:val="28"/>
          <w:szCs w:val="28"/>
        </w:rPr>
      </w:pPr>
      <w:bookmarkStart w:id="30" w:name="_Toc26746"/>
    </w:p>
    <w:p w14:paraId="49EB1B4B">
      <w:pPr>
        <w:adjustRightInd w:val="0"/>
        <w:snapToGrid w:val="0"/>
        <w:spacing w:line="360" w:lineRule="auto"/>
        <w:jc w:val="center"/>
        <w:rPr>
          <w:rFonts w:ascii="仿宋" w:hAnsi="仿宋" w:eastAsia="仿宋" w:cs="仿宋"/>
          <w:sz w:val="28"/>
          <w:szCs w:val="28"/>
        </w:rPr>
      </w:pPr>
    </w:p>
    <w:p w14:paraId="2186A288">
      <w:pPr>
        <w:adjustRightInd w:val="0"/>
        <w:snapToGrid w:val="0"/>
        <w:spacing w:line="440" w:lineRule="exact"/>
        <w:ind w:firstLine="1920" w:firstLineChars="600"/>
        <w:rPr>
          <w:rFonts w:ascii="仿宋" w:hAnsi="仿宋" w:eastAsia="仿宋" w:cs="仿宋"/>
          <w:sz w:val="32"/>
          <w:szCs w:val="32"/>
        </w:rPr>
      </w:pPr>
      <w:r>
        <w:rPr>
          <w:rFonts w:hint="eastAsia" w:ascii="仿宋" w:hAnsi="仿宋" w:eastAsia="仿宋" w:cs="仿宋"/>
          <w:sz w:val="32"/>
          <w:szCs w:val="32"/>
        </w:rPr>
        <w:t>新疆维吾尔自治区疾病预防控制中心</w:t>
      </w:r>
    </w:p>
    <w:p w14:paraId="04EE72AD">
      <w:pPr>
        <w:tabs>
          <w:tab w:val="center" w:pos="4536"/>
          <w:tab w:val="left" w:pos="7560"/>
        </w:tabs>
        <w:adjustRightInd w:val="0"/>
        <w:snapToGrid w:val="0"/>
        <w:spacing w:line="440" w:lineRule="exact"/>
        <w:jc w:val="left"/>
        <w:rPr>
          <w:rFonts w:ascii="仿宋" w:hAnsi="仿宋" w:eastAsia="仿宋" w:cs="仿宋"/>
          <w:sz w:val="32"/>
          <w:szCs w:val="32"/>
        </w:rPr>
      </w:pPr>
      <w:r>
        <w:rPr>
          <w:rFonts w:hint="eastAsia" w:ascii="仿宋" w:hAnsi="仿宋" w:eastAsia="仿宋" w:cs="仿宋"/>
          <w:w w:val="110"/>
          <w:sz w:val="32"/>
          <w:szCs w:val="32"/>
        </w:rPr>
        <w:tab/>
      </w:r>
      <w:r>
        <w:rPr>
          <w:rFonts w:hint="eastAsia" w:ascii="仿宋" w:hAnsi="仿宋" w:eastAsia="仿宋" w:cs="仿宋"/>
          <w:w w:val="110"/>
          <w:sz w:val="32"/>
          <w:szCs w:val="32"/>
        </w:rPr>
        <w:t>采 购</w:t>
      </w:r>
      <w:r>
        <w:rPr>
          <w:rFonts w:hint="eastAsia" w:ascii="仿宋" w:hAnsi="仿宋" w:eastAsia="仿宋" w:cs="仿宋"/>
          <w:color w:val="0000FF"/>
          <w:w w:val="110"/>
          <w:sz w:val="32"/>
          <w:szCs w:val="32"/>
        </w:rPr>
        <w:t xml:space="preserve"> </w:t>
      </w:r>
      <w:r>
        <w:rPr>
          <w:rFonts w:hint="eastAsia" w:ascii="仿宋" w:hAnsi="仿宋" w:eastAsia="仿宋" w:cs="仿宋"/>
          <w:sz w:val="32"/>
          <w:szCs w:val="32"/>
        </w:rPr>
        <w:t>合 同（货物类）</w:t>
      </w:r>
      <w:r>
        <w:rPr>
          <w:rFonts w:hint="eastAsia" w:ascii="仿宋" w:hAnsi="仿宋" w:eastAsia="仿宋" w:cs="仿宋"/>
          <w:sz w:val="32"/>
          <w:szCs w:val="32"/>
        </w:rPr>
        <w:tab/>
      </w:r>
    </w:p>
    <w:p w14:paraId="24066AB2">
      <w:pPr>
        <w:adjustRightInd w:val="0"/>
        <w:snapToGrid w:val="0"/>
        <w:spacing w:line="440" w:lineRule="exact"/>
        <w:ind w:firstLine="1600" w:firstLineChars="500"/>
        <w:rPr>
          <w:rFonts w:ascii="仿宋" w:hAnsi="仿宋" w:eastAsia="仿宋" w:cs="仿宋"/>
          <w:sz w:val="32"/>
          <w:szCs w:val="32"/>
        </w:rPr>
      </w:pPr>
    </w:p>
    <w:p w14:paraId="6786A02B">
      <w:pPr>
        <w:adjustRightInd w:val="0"/>
        <w:snapToGrid w:val="0"/>
        <w:spacing w:line="440" w:lineRule="exact"/>
        <w:ind w:firstLine="1600" w:firstLineChars="500"/>
        <w:rPr>
          <w:rFonts w:hint="eastAsia" w:ascii="仿宋" w:hAnsi="仿宋" w:eastAsia="仿宋" w:cs="仿宋"/>
          <w:sz w:val="32"/>
          <w:szCs w:val="32"/>
        </w:rPr>
      </w:pPr>
    </w:p>
    <w:p w14:paraId="3AB9D92C">
      <w:pPr>
        <w:adjustRightInd w:val="0"/>
        <w:snapToGrid w:val="0"/>
        <w:spacing w:line="440" w:lineRule="exact"/>
        <w:ind w:firstLine="1600" w:firstLineChars="500"/>
        <w:rPr>
          <w:rFonts w:hint="eastAsia" w:ascii="仿宋" w:hAnsi="仿宋" w:eastAsia="仿宋" w:cs="仿宋"/>
          <w:sz w:val="32"/>
          <w:szCs w:val="32"/>
        </w:rPr>
      </w:pPr>
    </w:p>
    <w:p w14:paraId="58E3AE5A">
      <w:pPr>
        <w:adjustRightInd w:val="0"/>
        <w:snapToGrid w:val="0"/>
        <w:spacing w:line="440" w:lineRule="exact"/>
        <w:ind w:firstLine="1600" w:firstLineChars="500"/>
        <w:rPr>
          <w:rFonts w:ascii="仿宋" w:hAnsi="仿宋" w:eastAsia="仿宋" w:cs="仿宋"/>
          <w:color w:val="FF0000"/>
          <w:sz w:val="32"/>
          <w:szCs w:val="32"/>
        </w:rPr>
      </w:pPr>
      <w:r>
        <w:rPr>
          <w:rFonts w:hint="eastAsia" w:ascii="仿宋" w:hAnsi="仿宋" w:eastAsia="仿宋" w:cs="仿宋"/>
          <w:sz w:val="32"/>
          <w:szCs w:val="32"/>
        </w:rPr>
        <w:t>项目编号：</w:t>
      </w:r>
    </w:p>
    <w:p w14:paraId="51CCD179">
      <w:pPr>
        <w:adjustRightInd w:val="0"/>
        <w:snapToGrid w:val="0"/>
        <w:spacing w:line="440" w:lineRule="exact"/>
        <w:ind w:firstLine="1600" w:firstLineChars="500"/>
        <w:rPr>
          <w:rFonts w:ascii="仿宋" w:hAnsi="仿宋" w:eastAsia="仿宋" w:cs="仿宋"/>
          <w:color w:val="FF0000"/>
          <w:sz w:val="32"/>
          <w:szCs w:val="32"/>
        </w:rPr>
      </w:pPr>
    </w:p>
    <w:p w14:paraId="1EFD3B2B">
      <w:pPr>
        <w:adjustRightInd w:val="0"/>
        <w:snapToGrid w:val="0"/>
        <w:spacing w:line="440" w:lineRule="exact"/>
        <w:jc w:val="center"/>
        <w:rPr>
          <w:rFonts w:ascii="仿宋" w:hAnsi="仿宋" w:eastAsia="仿宋" w:cs="仿宋"/>
          <w:color w:val="FF0000"/>
          <w:sz w:val="32"/>
          <w:szCs w:val="32"/>
        </w:rPr>
      </w:pPr>
      <w:r>
        <w:rPr>
          <w:rFonts w:hint="eastAsia" w:ascii="仿宋" w:hAnsi="仿宋" w:eastAsia="仿宋" w:cs="仿宋"/>
          <w:sz w:val="32"/>
          <w:szCs w:val="32"/>
        </w:rPr>
        <w:t>（      年度）</w:t>
      </w:r>
    </w:p>
    <w:p w14:paraId="1975A862">
      <w:pPr>
        <w:widowControl/>
        <w:adjustRightInd w:val="0"/>
        <w:snapToGrid w:val="0"/>
        <w:spacing w:line="440" w:lineRule="exact"/>
        <w:jc w:val="center"/>
        <w:rPr>
          <w:rFonts w:ascii="仿宋" w:hAnsi="仿宋" w:eastAsia="仿宋" w:cs="仿宋"/>
          <w:kern w:val="0"/>
          <w:sz w:val="32"/>
          <w:szCs w:val="32"/>
        </w:rPr>
      </w:pPr>
      <w:r>
        <w:rPr>
          <w:rFonts w:hint="eastAsia" w:ascii="仿宋" w:hAnsi="仿宋" w:eastAsia="仿宋" w:cs="仿宋"/>
          <w:sz w:val="32"/>
          <w:szCs w:val="32"/>
        </w:rPr>
        <w:t xml:space="preserve">      </w:t>
      </w:r>
    </w:p>
    <w:p w14:paraId="7BCEB22F">
      <w:pPr>
        <w:adjustRightInd w:val="0"/>
        <w:snapToGrid w:val="0"/>
        <w:spacing w:line="440" w:lineRule="exact"/>
        <w:rPr>
          <w:rFonts w:ascii="仿宋" w:hAnsi="仿宋" w:eastAsia="仿宋" w:cs="仿宋"/>
          <w:color w:val="000000"/>
          <w:szCs w:val="21"/>
        </w:rPr>
      </w:pPr>
      <w:r>
        <w:rPr>
          <w:rFonts w:hint="eastAsia" w:ascii="仿宋" w:hAnsi="仿宋" w:eastAsia="仿宋" w:cs="仿宋"/>
          <w:color w:val="000000"/>
          <w:szCs w:val="21"/>
        </w:rPr>
        <w:t xml:space="preserve">          </w:t>
      </w:r>
    </w:p>
    <w:p w14:paraId="19FC91AB">
      <w:pPr>
        <w:adjustRightInd w:val="0"/>
        <w:snapToGrid w:val="0"/>
        <w:spacing w:line="440" w:lineRule="exact"/>
        <w:rPr>
          <w:rFonts w:ascii="仿宋" w:hAnsi="仿宋" w:eastAsia="仿宋" w:cs="仿宋"/>
          <w:color w:val="000000"/>
          <w:szCs w:val="21"/>
        </w:rPr>
      </w:pPr>
    </w:p>
    <w:p w14:paraId="57858450">
      <w:pPr>
        <w:adjustRightInd w:val="0"/>
        <w:snapToGrid w:val="0"/>
        <w:spacing w:line="440" w:lineRule="exact"/>
        <w:rPr>
          <w:rFonts w:ascii="仿宋" w:hAnsi="仿宋" w:eastAsia="仿宋" w:cs="仿宋"/>
          <w:color w:val="000000"/>
          <w:szCs w:val="21"/>
        </w:rPr>
      </w:pPr>
    </w:p>
    <w:p w14:paraId="56A79F4C">
      <w:pPr>
        <w:adjustRightInd w:val="0"/>
        <w:snapToGrid w:val="0"/>
        <w:spacing w:line="440" w:lineRule="exact"/>
        <w:ind w:firstLine="966" w:firstLineChars="345"/>
        <w:rPr>
          <w:rFonts w:ascii="仿宋" w:hAnsi="仿宋" w:eastAsia="仿宋" w:cs="仿宋"/>
          <w:color w:val="000000"/>
          <w:sz w:val="28"/>
          <w:szCs w:val="28"/>
        </w:rPr>
      </w:pPr>
      <w:r>
        <w:rPr>
          <w:rFonts w:hint="eastAsia" w:ascii="仿宋" w:hAnsi="仿宋" w:eastAsia="仿宋" w:cs="仿宋"/>
          <w:color w:val="000000"/>
          <w:sz w:val="28"/>
          <w:szCs w:val="28"/>
        </w:rPr>
        <w:t>甲  方：新疆维吾尔自治区疾病预防控制中心</w:t>
      </w:r>
    </w:p>
    <w:p w14:paraId="36E3FB43">
      <w:pPr>
        <w:adjustRightInd w:val="0"/>
        <w:snapToGrid w:val="0"/>
        <w:spacing w:line="440" w:lineRule="exact"/>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14:paraId="4B48E228">
      <w:pPr>
        <w:adjustRightInd w:val="0"/>
        <w:snapToGrid w:val="0"/>
        <w:spacing w:line="440" w:lineRule="exact"/>
        <w:jc w:val="center"/>
        <w:rPr>
          <w:rFonts w:ascii="仿宋" w:hAnsi="仿宋" w:eastAsia="仿宋" w:cs="仿宋"/>
          <w:color w:val="000000"/>
          <w:sz w:val="28"/>
          <w:szCs w:val="28"/>
        </w:rPr>
      </w:pPr>
    </w:p>
    <w:p w14:paraId="640C0B1D">
      <w:pPr>
        <w:adjustRightInd w:val="0"/>
        <w:snapToGrid w:val="0"/>
        <w:spacing w:line="440" w:lineRule="exact"/>
        <w:jc w:val="center"/>
        <w:rPr>
          <w:rFonts w:ascii="仿宋" w:hAnsi="仿宋" w:eastAsia="仿宋" w:cs="仿宋"/>
          <w:szCs w:val="21"/>
        </w:rPr>
      </w:pPr>
    </w:p>
    <w:p w14:paraId="38DFF25D">
      <w:pPr>
        <w:adjustRightInd w:val="0"/>
        <w:snapToGrid w:val="0"/>
        <w:spacing w:line="440" w:lineRule="exact"/>
        <w:jc w:val="center"/>
        <w:rPr>
          <w:rFonts w:ascii="仿宋" w:hAnsi="仿宋" w:eastAsia="仿宋" w:cs="仿宋"/>
          <w:szCs w:val="21"/>
        </w:rPr>
      </w:pPr>
    </w:p>
    <w:p w14:paraId="36548C5F">
      <w:pPr>
        <w:adjustRightInd w:val="0"/>
        <w:snapToGrid w:val="0"/>
        <w:spacing w:line="440" w:lineRule="exact"/>
        <w:jc w:val="center"/>
        <w:rPr>
          <w:rFonts w:ascii="仿宋" w:hAnsi="仿宋" w:eastAsia="仿宋" w:cs="仿宋"/>
          <w:szCs w:val="21"/>
        </w:rPr>
      </w:pPr>
    </w:p>
    <w:p w14:paraId="60053BBD">
      <w:pPr>
        <w:adjustRightInd w:val="0"/>
        <w:snapToGrid w:val="0"/>
        <w:spacing w:line="440" w:lineRule="exact"/>
        <w:jc w:val="center"/>
        <w:rPr>
          <w:rFonts w:ascii="仿宋" w:hAnsi="仿宋" w:eastAsia="仿宋" w:cs="仿宋"/>
          <w:szCs w:val="21"/>
        </w:rPr>
      </w:pPr>
    </w:p>
    <w:p w14:paraId="18F5EB06">
      <w:pPr>
        <w:adjustRightInd w:val="0"/>
        <w:snapToGrid w:val="0"/>
        <w:spacing w:line="440" w:lineRule="exact"/>
        <w:jc w:val="center"/>
        <w:rPr>
          <w:rFonts w:ascii="仿宋" w:hAnsi="仿宋" w:eastAsia="仿宋" w:cs="仿宋"/>
          <w:szCs w:val="21"/>
        </w:rPr>
      </w:pPr>
    </w:p>
    <w:p w14:paraId="5334C1F5">
      <w:pPr>
        <w:adjustRightInd w:val="0"/>
        <w:snapToGrid w:val="0"/>
        <w:spacing w:line="440" w:lineRule="exact"/>
        <w:jc w:val="center"/>
        <w:rPr>
          <w:rFonts w:ascii="仿宋" w:hAnsi="仿宋" w:eastAsia="仿宋" w:cs="仿宋"/>
          <w:szCs w:val="21"/>
        </w:rPr>
      </w:pPr>
    </w:p>
    <w:p w14:paraId="1C770757">
      <w:pPr>
        <w:adjustRightInd w:val="0"/>
        <w:snapToGrid w:val="0"/>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14:paraId="7B8C7953">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14:paraId="2FF89876">
      <w:pPr>
        <w:adjustRightInd w:val="0"/>
        <w:snapToGrid w:val="0"/>
        <w:spacing w:line="500" w:lineRule="exact"/>
        <w:ind w:firstLine="3915" w:firstLineChars="1300"/>
        <w:jc w:val="both"/>
        <w:rPr>
          <w:rFonts w:hint="eastAsia" w:ascii="仿宋" w:hAnsi="仿宋" w:eastAsia="仿宋" w:cs="仿宋"/>
          <w:b/>
          <w:bCs/>
          <w:sz w:val="30"/>
          <w:szCs w:val="30"/>
        </w:rPr>
      </w:pPr>
    </w:p>
    <w:p w14:paraId="527476C3">
      <w:pPr>
        <w:adjustRightInd w:val="0"/>
        <w:snapToGrid w:val="0"/>
        <w:spacing w:line="500" w:lineRule="exact"/>
        <w:ind w:firstLine="3915" w:firstLineChars="1300"/>
        <w:jc w:val="both"/>
        <w:rPr>
          <w:rFonts w:hint="eastAsia" w:ascii="仿宋" w:hAnsi="仿宋" w:eastAsia="仿宋" w:cs="仿宋"/>
          <w:b/>
          <w:bCs/>
          <w:sz w:val="30"/>
          <w:szCs w:val="30"/>
        </w:rPr>
      </w:pPr>
    </w:p>
    <w:p w14:paraId="0F0A6E61">
      <w:pPr>
        <w:adjustRightInd w:val="0"/>
        <w:snapToGrid w:val="0"/>
        <w:spacing w:line="500" w:lineRule="exact"/>
        <w:ind w:firstLine="3915" w:firstLineChars="1300"/>
        <w:jc w:val="both"/>
        <w:rPr>
          <w:rFonts w:hint="eastAsia" w:ascii="仿宋" w:hAnsi="仿宋" w:eastAsia="仿宋" w:cs="仿宋"/>
          <w:b/>
          <w:bCs/>
          <w:sz w:val="30"/>
          <w:szCs w:val="30"/>
        </w:rPr>
      </w:pPr>
    </w:p>
    <w:p w14:paraId="06246F13">
      <w:pPr>
        <w:adjustRightInd w:val="0"/>
        <w:snapToGrid w:val="0"/>
        <w:spacing w:line="500" w:lineRule="exact"/>
        <w:ind w:firstLine="3313" w:firstLineChars="1100"/>
        <w:jc w:val="both"/>
        <w:rPr>
          <w:rFonts w:ascii="仿宋" w:hAnsi="仿宋" w:eastAsia="仿宋" w:cs="仿宋"/>
          <w:b/>
          <w:bCs/>
          <w:sz w:val="30"/>
          <w:szCs w:val="30"/>
        </w:rPr>
      </w:pPr>
      <w:r>
        <w:rPr>
          <w:rFonts w:hint="eastAsia" w:ascii="仿宋" w:hAnsi="仿宋" w:eastAsia="仿宋" w:cs="仿宋"/>
          <w:b/>
          <w:bCs/>
          <w:sz w:val="30"/>
          <w:szCs w:val="30"/>
        </w:rPr>
        <w:t>采 购 （专 用）</w:t>
      </w:r>
      <w:r>
        <w:rPr>
          <w:rFonts w:hint="eastAsia" w:ascii="仿宋" w:hAnsi="仿宋" w:eastAsia="仿宋" w:cs="仿宋"/>
          <w:b/>
          <w:bCs/>
          <w:color w:val="FF0000"/>
          <w:sz w:val="30"/>
          <w:szCs w:val="30"/>
        </w:rPr>
        <w:t xml:space="preserve"> </w:t>
      </w:r>
      <w:r>
        <w:rPr>
          <w:rFonts w:hint="eastAsia" w:ascii="仿宋" w:hAnsi="仿宋" w:eastAsia="仿宋" w:cs="仿宋"/>
          <w:b/>
          <w:bCs/>
          <w:sz w:val="30"/>
          <w:szCs w:val="30"/>
        </w:rPr>
        <w:t>合 同</w:t>
      </w:r>
    </w:p>
    <w:p w14:paraId="26A69F24">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甲方：新疆维吾尔自治区疾病预防控制中心</w:t>
      </w:r>
    </w:p>
    <w:p w14:paraId="1DBE4623">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 xml:space="preserve">乙方：                                </w:t>
      </w:r>
    </w:p>
    <w:p w14:paraId="61B0BDAB">
      <w:pPr>
        <w:widowControl/>
        <w:adjustRightInd w:val="0"/>
        <w:snapToGrid w:val="0"/>
        <w:spacing w:after="150" w:line="500" w:lineRule="exact"/>
        <w:ind w:firstLine="420" w:firstLineChars="200"/>
        <w:rPr>
          <w:rFonts w:hint="eastAsia" w:ascii="仿宋" w:hAnsi="仿宋" w:eastAsia="仿宋" w:cs="仿宋"/>
          <w:szCs w:val="21"/>
        </w:rPr>
      </w:pPr>
      <w:r>
        <w:rPr>
          <w:rFonts w:hint="eastAsia" w:ascii="仿宋" w:hAnsi="仿宋" w:eastAsia="仿宋" w:cs="仿宋"/>
          <w:szCs w:val="21"/>
        </w:rPr>
        <w:t>新疆维吾尔自治区疾病预防控制中心（以下简称甲方）经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14:paraId="36B40839">
      <w:pPr>
        <w:widowControl/>
        <w:adjustRightInd w:val="0"/>
        <w:snapToGrid w:val="0"/>
        <w:spacing w:after="150" w:line="500" w:lineRule="exact"/>
        <w:ind w:firstLine="420" w:firstLineChars="200"/>
        <w:rPr>
          <w:rFonts w:hint="eastAsia" w:ascii="仿宋" w:hAnsi="仿宋" w:eastAsia="仿宋" w:cs="仿宋"/>
          <w:szCs w:val="21"/>
        </w:rPr>
      </w:pPr>
      <w:r>
        <w:rPr>
          <w:rFonts w:hint="eastAsia" w:ascii="仿宋" w:hAnsi="仿宋" w:eastAsia="仿宋" w:cs="仿宋"/>
          <w:szCs w:val="21"/>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仿宋" w:hAnsi="仿宋" w:eastAsia="仿宋" w:cs="仿宋"/>
          <w:bCs/>
          <w:kern w:val="0"/>
          <w:szCs w:val="21"/>
        </w:rPr>
        <w:t>保修与售后服务按本合同第九条执行。</w:t>
      </w:r>
    </w:p>
    <w:p w14:paraId="31D4A9F3">
      <w:pPr>
        <w:widowControl/>
        <w:adjustRightInd w:val="0"/>
        <w:snapToGrid w:val="0"/>
        <w:spacing w:after="150" w:line="500" w:lineRule="exact"/>
        <w:ind w:firstLine="422" w:firstLineChars="200"/>
        <w:rPr>
          <w:rFonts w:ascii="仿宋" w:hAnsi="仿宋" w:eastAsia="仿宋" w:cs="仿宋"/>
          <w:b/>
          <w:bCs/>
          <w:szCs w:val="21"/>
        </w:rPr>
      </w:pPr>
      <w:r>
        <w:rPr>
          <w:rFonts w:hint="eastAsia" w:ascii="仿宋" w:hAnsi="仿宋" w:eastAsia="仿宋" w:cs="仿宋"/>
          <w:b/>
          <w:bCs/>
          <w:szCs w:val="21"/>
        </w:rPr>
        <w:t xml:space="preserve">一、合同标的、规格、数量、单价 </w:t>
      </w:r>
    </w:p>
    <w:tbl>
      <w:tblPr>
        <w:tblStyle w:val="16"/>
        <w:tblW w:w="10051" w:type="dxa"/>
        <w:jc w:val="center"/>
        <w:tblLayout w:type="fixed"/>
        <w:tblCellMar>
          <w:top w:w="0" w:type="dxa"/>
          <w:left w:w="108" w:type="dxa"/>
          <w:bottom w:w="0" w:type="dxa"/>
          <w:right w:w="108" w:type="dxa"/>
        </w:tblCellMar>
      </w:tblPr>
      <w:tblGrid>
        <w:gridCol w:w="698"/>
        <w:gridCol w:w="1207"/>
        <w:gridCol w:w="883"/>
        <w:gridCol w:w="706"/>
        <w:gridCol w:w="389"/>
        <w:gridCol w:w="402"/>
        <w:gridCol w:w="1137"/>
        <w:gridCol w:w="1944"/>
        <w:gridCol w:w="1061"/>
        <w:gridCol w:w="904"/>
        <w:gridCol w:w="720"/>
      </w:tblGrid>
      <w:tr w14:paraId="1011C8FE">
        <w:tblPrEx>
          <w:tblCellMar>
            <w:top w:w="0" w:type="dxa"/>
            <w:left w:w="108" w:type="dxa"/>
            <w:bottom w:w="0" w:type="dxa"/>
            <w:right w:w="108" w:type="dxa"/>
          </w:tblCellMar>
        </w:tblPrEx>
        <w:trPr>
          <w:cantSplit/>
          <w:trHeight w:val="2747" w:hRule="exact"/>
          <w:jc w:val="center"/>
        </w:trPr>
        <w:tc>
          <w:tcPr>
            <w:tcW w:w="698" w:type="dxa"/>
            <w:tcBorders>
              <w:top w:val="single" w:color="auto" w:sz="4" w:space="0"/>
              <w:left w:val="single" w:color="auto" w:sz="4" w:space="0"/>
              <w:right w:val="single" w:color="auto" w:sz="4" w:space="0"/>
            </w:tcBorders>
            <w:vAlign w:val="center"/>
          </w:tcPr>
          <w:p w14:paraId="46E9377E">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项目    序号</w:t>
            </w:r>
          </w:p>
        </w:tc>
        <w:tc>
          <w:tcPr>
            <w:tcW w:w="1207" w:type="dxa"/>
            <w:tcBorders>
              <w:top w:val="single" w:color="auto" w:sz="4" w:space="0"/>
              <w:left w:val="single" w:color="auto" w:sz="4" w:space="0"/>
              <w:right w:val="single" w:color="auto" w:sz="4" w:space="0"/>
            </w:tcBorders>
            <w:vAlign w:val="center"/>
          </w:tcPr>
          <w:p w14:paraId="63B5D39F">
            <w:pPr>
              <w:adjustRightInd w:val="0"/>
              <w:snapToGrid w:val="0"/>
              <w:spacing w:line="500" w:lineRule="exact"/>
              <w:ind w:firstLine="210" w:firstLineChars="100"/>
              <w:rPr>
                <w:rFonts w:ascii="仿宋" w:hAnsi="仿宋" w:eastAsia="仿宋" w:cs="仿宋"/>
                <w:szCs w:val="21"/>
              </w:rPr>
            </w:pPr>
            <w:r>
              <w:rPr>
                <w:rFonts w:hint="eastAsia" w:ascii="仿宋" w:hAnsi="仿宋" w:eastAsia="仿宋" w:cs="仿宋"/>
                <w:szCs w:val="21"/>
              </w:rPr>
              <w:t>名   称</w:t>
            </w:r>
          </w:p>
          <w:p w14:paraId="3CC5BB6B">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（通用名）</w:t>
            </w:r>
          </w:p>
        </w:tc>
        <w:tc>
          <w:tcPr>
            <w:tcW w:w="883" w:type="dxa"/>
            <w:tcBorders>
              <w:top w:val="single" w:color="auto" w:sz="4" w:space="0"/>
              <w:left w:val="single" w:color="auto" w:sz="4" w:space="0"/>
              <w:right w:val="single" w:color="auto" w:sz="4" w:space="0"/>
            </w:tcBorders>
            <w:vAlign w:val="center"/>
          </w:tcPr>
          <w:p w14:paraId="3CEB2BA6">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国产/</w:t>
            </w:r>
          </w:p>
          <w:p w14:paraId="7EB4AA82">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进口</w:t>
            </w:r>
          </w:p>
        </w:tc>
        <w:tc>
          <w:tcPr>
            <w:tcW w:w="706" w:type="dxa"/>
            <w:tcBorders>
              <w:top w:val="single" w:color="auto" w:sz="4" w:space="0"/>
              <w:left w:val="single" w:color="auto" w:sz="4" w:space="0"/>
              <w:right w:val="single" w:color="auto" w:sz="4" w:space="0"/>
            </w:tcBorders>
          </w:tcPr>
          <w:p w14:paraId="5B845B69">
            <w:pPr>
              <w:adjustRightInd w:val="0"/>
              <w:snapToGrid w:val="0"/>
              <w:spacing w:line="500" w:lineRule="exact"/>
              <w:rPr>
                <w:rFonts w:ascii="仿宋" w:hAnsi="仿宋" w:eastAsia="仿宋" w:cs="仿宋"/>
                <w:szCs w:val="21"/>
              </w:rPr>
            </w:pPr>
          </w:p>
          <w:p w14:paraId="6B12254C">
            <w:pPr>
              <w:adjustRightInd w:val="0"/>
              <w:snapToGrid w:val="0"/>
              <w:spacing w:line="500" w:lineRule="exact"/>
              <w:rPr>
                <w:rFonts w:ascii="仿宋" w:hAnsi="仿宋" w:eastAsia="仿宋" w:cs="仿宋"/>
                <w:szCs w:val="21"/>
              </w:rPr>
            </w:pPr>
          </w:p>
          <w:p w14:paraId="47927D8A">
            <w:pPr>
              <w:adjustRightInd w:val="0"/>
              <w:snapToGrid w:val="0"/>
              <w:spacing w:line="500" w:lineRule="exact"/>
              <w:rPr>
                <w:rFonts w:ascii="仿宋" w:hAnsi="仿宋" w:eastAsia="仿宋" w:cs="仿宋"/>
                <w:szCs w:val="21"/>
              </w:rPr>
            </w:pPr>
            <w:r>
              <w:rPr>
                <w:rFonts w:hint="eastAsia" w:ascii="仿宋" w:hAnsi="仿宋" w:eastAsia="仿宋" w:cs="仿宋"/>
                <w:szCs w:val="21"/>
              </w:rPr>
              <w:t>品名   型号</w:t>
            </w:r>
          </w:p>
        </w:tc>
        <w:tc>
          <w:tcPr>
            <w:tcW w:w="791" w:type="dxa"/>
            <w:gridSpan w:val="2"/>
            <w:tcBorders>
              <w:top w:val="single" w:color="auto" w:sz="4" w:space="0"/>
              <w:left w:val="single" w:color="auto" w:sz="4" w:space="0"/>
              <w:right w:val="single" w:color="auto" w:sz="4" w:space="0"/>
            </w:tcBorders>
            <w:vAlign w:val="center"/>
          </w:tcPr>
          <w:p w14:paraId="241A28F3">
            <w:pPr>
              <w:adjustRightInd w:val="0"/>
              <w:snapToGrid w:val="0"/>
              <w:spacing w:line="500" w:lineRule="exact"/>
              <w:rPr>
                <w:rFonts w:ascii="仿宋" w:hAnsi="仿宋" w:eastAsia="仿宋" w:cs="仿宋"/>
                <w:szCs w:val="21"/>
              </w:rPr>
            </w:pPr>
            <w:r>
              <w:rPr>
                <w:rFonts w:hint="eastAsia" w:ascii="仿宋" w:hAnsi="仿宋" w:eastAsia="仿宋" w:cs="仿宋"/>
                <w:szCs w:val="21"/>
              </w:rPr>
              <w:t>技术参数</w:t>
            </w:r>
          </w:p>
        </w:tc>
        <w:tc>
          <w:tcPr>
            <w:tcW w:w="1137" w:type="dxa"/>
            <w:tcBorders>
              <w:top w:val="single" w:color="auto" w:sz="4" w:space="0"/>
              <w:left w:val="single" w:color="auto" w:sz="4" w:space="0"/>
              <w:right w:val="single" w:color="auto" w:sz="4" w:space="0"/>
            </w:tcBorders>
          </w:tcPr>
          <w:p w14:paraId="1F193B3B">
            <w:pPr>
              <w:adjustRightInd w:val="0"/>
              <w:snapToGrid w:val="0"/>
              <w:spacing w:line="500" w:lineRule="exact"/>
              <w:jc w:val="center"/>
              <w:rPr>
                <w:rFonts w:ascii="仿宋" w:hAnsi="仿宋" w:eastAsia="仿宋" w:cs="仿宋"/>
                <w:szCs w:val="21"/>
              </w:rPr>
            </w:pPr>
          </w:p>
          <w:p w14:paraId="703EC129">
            <w:pPr>
              <w:adjustRightInd w:val="0"/>
              <w:snapToGrid w:val="0"/>
              <w:spacing w:line="500" w:lineRule="exact"/>
              <w:rPr>
                <w:rFonts w:ascii="仿宋" w:hAnsi="仿宋" w:eastAsia="仿宋" w:cs="仿宋"/>
                <w:szCs w:val="21"/>
              </w:rPr>
            </w:pPr>
          </w:p>
          <w:p w14:paraId="09C60AF7">
            <w:pPr>
              <w:adjustRightInd w:val="0"/>
              <w:snapToGrid w:val="0"/>
              <w:spacing w:line="500" w:lineRule="exact"/>
              <w:ind w:firstLine="210" w:firstLineChars="100"/>
              <w:rPr>
                <w:rFonts w:ascii="仿宋" w:hAnsi="仿宋" w:eastAsia="仿宋" w:cs="仿宋"/>
                <w:szCs w:val="21"/>
              </w:rPr>
            </w:pPr>
            <w:r>
              <w:rPr>
                <w:rFonts w:hint="eastAsia" w:ascii="仿宋" w:hAnsi="仿宋" w:eastAsia="仿宋" w:cs="仿宋"/>
                <w:szCs w:val="21"/>
              </w:rPr>
              <w:t>数量</w:t>
            </w:r>
          </w:p>
        </w:tc>
        <w:tc>
          <w:tcPr>
            <w:tcW w:w="1944" w:type="dxa"/>
            <w:tcBorders>
              <w:top w:val="single" w:color="auto" w:sz="4" w:space="0"/>
              <w:left w:val="single" w:color="auto" w:sz="4" w:space="0"/>
              <w:right w:val="single" w:color="auto" w:sz="4" w:space="0"/>
            </w:tcBorders>
            <w:vAlign w:val="center"/>
          </w:tcPr>
          <w:p w14:paraId="648C3562">
            <w:pPr>
              <w:adjustRightInd w:val="0"/>
              <w:snapToGrid w:val="0"/>
              <w:spacing w:line="500" w:lineRule="exact"/>
              <w:ind w:left="165"/>
              <w:jc w:val="left"/>
              <w:rPr>
                <w:rFonts w:ascii="仿宋" w:hAnsi="仿宋" w:eastAsia="仿宋" w:cs="仿宋"/>
                <w:szCs w:val="21"/>
              </w:rPr>
            </w:pPr>
            <w:r>
              <w:rPr>
                <w:rFonts w:hint="eastAsia" w:ascii="仿宋" w:hAnsi="仿宋" w:eastAsia="仿宋" w:cs="仿宋"/>
                <w:szCs w:val="21"/>
              </w:rPr>
              <w:t>投标方报价</w:t>
            </w:r>
          </w:p>
          <w:p w14:paraId="7886F553">
            <w:pPr>
              <w:adjustRightInd w:val="0"/>
              <w:snapToGrid w:val="0"/>
              <w:spacing w:line="500" w:lineRule="exact"/>
              <w:ind w:firstLine="420" w:firstLineChars="200"/>
              <w:jc w:val="left"/>
              <w:rPr>
                <w:rFonts w:ascii="仿宋" w:hAnsi="仿宋" w:eastAsia="仿宋" w:cs="仿宋"/>
                <w:szCs w:val="21"/>
              </w:rPr>
            </w:pPr>
            <w:r>
              <w:rPr>
                <w:rFonts w:hint="eastAsia" w:ascii="仿宋" w:hAnsi="仿宋" w:eastAsia="仿宋" w:cs="仿宋"/>
                <w:szCs w:val="21"/>
              </w:rPr>
              <w:t>单价</w:t>
            </w:r>
          </w:p>
          <w:p w14:paraId="604B84C0">
            <w:pPr>
              <w:adjustRightInd w:val="0"/>
              <w:snapToGrid w:val="0"/>
              <w:spacing w:line="500" w:lineRule="exact"/>
              <w:ind w:left="165"/>
              <w:rPr>
                <w:rFonts w:ascii="仿宋" w:hAnsi="仿宋" w:eastAsia="仿宋" w:cs="仿宋"/>
                <w:szCs w:val="21"/>
              </w:rPr>
            </w:pPr>
            <w:r>
              <w:rPr>
                <w:rFonts w:hint="eastAsia" w:ascii="仿宋" w:hAnsi="仿宋" w:eastAsia="仿宋" w:cs="仿宋"/>
                <w:szCs w:val="21"/>
              </w:rPr>
              <w:t>（元/</w:t>
            </w:r>
            <w:r>
              <w:rPr>
                <w:rFonts w:hint="eastAsia" w:ascii="仿宋" w:hAnsi="仿宋" w:eastAsia="仿宋" w:cs="仿宋"/>
                <w:szCs w:val="21"/>
                <w:lang w:val="en-US" w:eastAsia="zh-CN"/>
              </w:rPr>
              <w:t>支</w:t>
            </w:r>
            <w:r>
              <w:rPr>
                <w:rFonts w:hint="eastAsia" w:ascii="仿宋" w:hAnsi="仿宋" w:eastAsia="仿宋" w:cs="仿宋"/>
                <w:szCs w:val="21"/>
              </w:rPr>
              <w:t>）</w:t>
            </w:r>
          </w:p>
        </w:tc>
        <w:tc>
          <w:tcPr>
            <w:tcW w:w="1061" w:type="dxa"/>
            <w:tcBorders>
              <w:top w:val="single" w:color="auto" w:sz="4" w:space="0"/>
              <w:left w:val="single" w:color="auto" w:sz="4" w:space="0"/>
              <w:right w:val="single" w:color="auto" w:sz="4" w:space="0"/>
            </w:tcBorders>
            <w:vAlign w:val="center"/>
          </w:tcPr>
          <w:p w14:paraId="492EEF9B">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   总价</w:t>
            </w:r>
          </w:p>
        </w:tc>
        <w:tc>
          <w:tcPr>
            <w:tcW w:w="904" w:type="dxa"/>
            <w:tcBorders>
              <w:top w:val="single" w:color="auto" w:sz="4" w:space="0"/>
              <w:left w:val="single" w:color="auto" w:sz="4" w:space="0"/>
              <w:right w:val="single" w:color="auto" w:sz="4" w:space="0"/>
            </w:tcBorders>
            <w:vAlign w:val="center"/>
          </w:tcPr>
          <w:p w14:paraId="236E6093">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金额   大写</w:t>
            </w:r>
          </w:p>
        </w:tc>
        <w:tc>
          <w:tcPr>
            <w:tcW w:w="720" w:type="dxa"/>
            <w:tcBorders>
              <w:top w:val="single" w:color="auto" w:sz="4" w:space="0"/>
              <w:right w:val="single" w:color="auto" w:sz="4" w:space="0"/>
            </w:tcBorders>
          </w:tcPr>
          <w:p w14:paraId="00707119">
            <w:pPr>
              <w:widowControl/>
              <w:adjustRightInd w:val="0"/>
              <w:snapToGrid w:val="0"/>
              <w:spacing w:line="500" w:lineRule="exact"/>
              <w:jc w:val="left"/>
              <w:rPr>
                <w:rFonts w:ascii="仿宋" w:hAnsi="仿宋" w:eastAsia="仿宋" w:cs="仿宋"/>
                <w:szCs w:val="21"/>
              </w:rPr>
            </w:pPr>
          </w:p>
          <w:p w14:paraId="4AA7A3A9">
            <w:pPr>
              <w:widowControl/>
              <w:adjustRightInd w:val="0"/>
              <w:snapToGrid w:val="0"/>
              <w:spacing w:line="500" w:lineRule="exact"/>
              <w:rPr>
                <w:rFonts w:ascii="仿宋" w:hAnsi="仿宋" w:eastAsia="仿宋" w:cs="仿宋"/>
                <w:szCs w:val="21"/>
              </w:rPr>
            </w:pPr>
            <w:r>
              <w:rPr>
                <w:rFonts w:hint="eastAsia" w:ascii="仿宋" w:hAnsi="仿宋" w:eastAsia="仿宋" w:cs="仿宋"/>
                <w:szCs w:val="21"/>
              </w:rPr>
              <w:t>收货人及电话</w:t>
            </w:r>
          </w:p>
        </w:tc>
      </w:tr>
      <w:tr w14:paraId="2B383E13">
        <w:tblPrEx>
          <w:tblCellMar>
            <w:top w:w="0" w:type="dxa"/>
            <w:left w:w="108" w:type="dxa"/>
            <w:bottom w:w="0" w:type="dxa"/>
            <w:right w:w="108" w:type="dxa"/>
          </w:tblCellMar>
        </w:tblPrEx>
        <w:trPr>
          <w:cantSplit/>
          <w:trHeight w:val="481"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542C8F63">
            <w:pPr>
              <w:adjustRightInd w:val="0"/>
              <w:snapToGrid w:val="0"/>
              <w:spacing w:line="500" w:lineRule="exact"/>
              <w:jc w:val="center"/>
              <w:rPr>
                <w:rFonts w:ascii="仿宋" w:hAnsi="仿宋" w:eastAsia="仿宋" w:cs="仿宋"/>
                <w:szCs w:val="21"/>
              </w:rPr>
            </w:pPr>
          </w:p>
        </w:tc>
        <w:tc>
          <w:tcPr>
            <w:tcW w:w="1207" w:type="dxa"/>
            <w:tcBorders>
              <w:top w:val="single" w:color="auto" w:sz="6" w:space="0"/>
              <w:left w:val="single" w:color="auto" w:sz="4" w:space="0"/>
              <w:bottom w:val="single" w:color="auto" w:sz="6" w:space="0"/>
              <w:right w:val="single" w:color="auto" w:sz="6" w:space="0"/>
            </w:tcBorders>
            <w:vAlign w:val="center"/>
          </w:tcPr>
          <w:p w14:paraId="24253336">
            <w:pPr>
              <w:adjustRightInd w:val="0"/>
              <w:snapToGrid w:val="0"/>
              <w:spacing w:line="500" w:lineRule="exact"/>
              <w:jc w:val="center"/>
              <w:rPr>
                <w:rFonts w:ascii="仿宋" w:hAnsi="仿宋" w:eastAsia="仿宋" w:cs="仿宋"/>
                <w:szCs w:val="21"/>
              </w:rPr>
            </w:pPr>
          </w:p>
        </w:tc>
        <w:tc>
          <w:tcPr>
            <w:tcW w:w="883" w:type="dxa"/>
            <w:tcBorders>
              <w:top w:val="single" w:color="auto" w:sz="4" w:space="0"/>
              <w:left w:val="single" w:color="auto" w:sz="6" w:space="0"/>
              <w:bottom w:val="single" w:color="auto" w:sz="4" w:space="0"/>
              <w:right w:val="single" w:color="auto" w:sz="6" w:space="0"/>
            </w:tcBorders>
            <w:vAlign w:val="center"/>
          </w:tcPr>
          <w:p w14:paraId="6F3F3206">
            <w:pPr>
              <w:adjustRightInd w:val="0"/>
              <w:snapToGrid w:val="0"/>
              <w:spacing w:line="500" w:lineRule="exact"/>
              <w:jc w:val="center"/>
              <w:rPr>
                <w:rFonts w:ascii="仿宋" w:hAnsi="仿宋" w:eastAsia="仿宋" w:cs="仿宋"/>
                <w:szCs w:val="21"/>
              </w:rPr>
            </w:pPr>
          </w:p>
        </w:tc>
        <w:tc>
          <w:tcPr>
            <w:tcW w:w="706" w:type="dxa"/>
            <w:tcBorders>
              <w:top w:val="single" w:color="auto" w:sz="4" w:space="0"/>
              <w:left w:val="single" w:color="auto" w:sz="6" w:space="0"/>
              <w:bottom w:val="single" w:color="auto" w:sz="4" w:space="0"/>
              <w:right w:val="single" w:color="auto" w:sz="6" w:space="0"/>
            </w:tcBorders>
          </w:tcPr>
          <w:p w14:paraId="0007D025">
            <w:pPr>
              <w:adjustRightInd w:val="0"/>
              <w:snapToGrid w:val="0"/>
              <w:spacing w:line="500" w:lineRule="exact"/>
              <w:jc w:val="center"/>
              <w:rPr>
                <w:rFonts w:ascii="仿宋" w:hAnsi="仿宋" w:eastAsia="仿宋" w:cs="仿宋"/>
                <w:szCs w:val="21"/>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705947E8">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 xml:space="preserve"> </w:t>
            </w:r>
          </w:p>
        </w:tc>
        <w:tc>
          <w:tcPr>
            <w:tcW w:w="1137" w:type="dxa"/>
            <w:tcBorders>
              <w:top w:val="single" w:color="auto" w:sz="4" w:space="0"/>
              <w:left w:val="single" w:color="auto" w:sz="4" w:space="0"/>
              <w:bottom w:val="single" w:color="auto" w:sz="4" w:space="0"/>
              <w:right w:val="single" w:color="auto" w:sz="4" w:space="0"/>
            </w:tcBorders>
          </w:tcPr>
          <w:p w14:paraId="0DA6D38A">
            <w:pPr>
              <w:adjustRightInd w:val="0"/>
              <w:snapToGrid w:val="0"/>
              <w:spacing w:line="500" w:lineRule="exact"/>
              <w:jc w:val="center"/>
              <w:rPr>
                <w:rFonts w:ascii="仿宋" w:hAnsi="仿宋" w:eastAsia="仿宋" w:cs="仿宋"/>
                <w:szCs w:val="21"/>
              </w:rPr>
            </w:pPr>
          </w:p>
        </w:tc>
        <w:tc>
          <w:tcPr>
            <w:tcW w:w="1944" w:type="dxa"/>
            <w:tcBorders>
              <w:top w:val="single" w:color="auto" w:sz="4" w:space="0"/>
              <w:left w:val="single" w:color="auto" w:sz="4" w:space="0"/>
              <w:bottom w:val="single" w:color="auto" w:sz="4" w:space="0"/>
              <w:right w:val="single" w:color="auto" w:sz="4" w:space="0"/>
            </w:tcBorders>
            <w:vAlign w:val="center"/>
          </w:tcPr>
          <w:p w14:paraId="4EDB01D6">
            <w:pPr>
              <w:adjustRightInd w:val="0"/>
              <w:snapToGrid w:val="0"/>
              <w:spacing w:line="500" w:lineRule="exact"/>
              <w:jc w:val="center"/>
              <w:rPr>
                <w:rFonts w:ascii="仿宋" w:hAnsi="仿宋" w:eastAsia="仿宋" w:cs="仿宋"/>
                <w:szCs w:val="21"/>
              </w:rPr>
            </w:pPr>
          </w:p>
        </w:tc>
        <w:tc>
          <w:tcPr>
            <w:tcW w:w="1061" w:type="dxa"/>
            <w:tcBorders>
              <w:top w:val="single" w:color="auto" w:sz="4" w:space="0"/>
              <w:left w:val="single" w:color="auto" w:sz="4" w:space="0"/>
              <w:bottom w:val="single" w:color="auto" w:sz="4" w:space="0"/>
              <w:right w:val="single" w:color="auto" w:sz="6" w:space="0"/>
            </w:tcBorders>
            <w:vAlign w:val="center"/>
          </w:tcPr>
          <w:p w14:paraId="6EDD35FE">
            <w:pPr>
              <w:adjustRightInd w:val="0"/>
              <w:snapToGrid w:val="0"/>
              <w:spacing w:line="500" w:lineRule="exact"/>
              <w:jc w:val="center"/>
              <w:rPr>
                <w:rFonts w:ascii="仿宋" w:hAnsi="仿宋" w:eastAsia="仿宋" w:cs="仿宋"/>
                <w:szCs w:val="21"/>
              </w:rPr>
            </w:pPr>
          </w:p>
        </w:tc>
        <w:tc>
          <w:tcPr>
            <w:tcW w:w="904" w:type="dxa"/>
            <w:tcBorders>
              <w:top w:val="single" w:color="auto" w:sz="4" w:space="0"/>
              <w:left w:val="single" w:color="auto" w:sz="6" w:space="0"/>
              <w:right w:val="single" w:color="auto" w:sz="4" w:space="0"/>
            </w:tcBorders>
            <w:vAlign w:val="center"/>
          </w:tcPr>
          <w:p w14:paraId="374BCD66">
            <w:pPr>
              <w:adjustRightInd w:val="0"/>
              <w:snapToGrid w:val="0"/>
              <w:spacing w:line="500" w:lineRule="exact"/>
              <w:jc w:val="center"/>
              <w:rPr>
                <w:rFonts w:ascii="仿宋" w:hAnsi="仿宋" w:eastAsia="仿宋" w:cs="仿宋"/>
                <w:szCs w:val="21"/>
              </w:rPr>
            </w:pPr>
          </w:p>
        </w:tc>
        <w:tc>
          <w:tcPr>
            <w:tcW w:w="720" w:type="dxa"/>
            <w:tcBorders>
              <w:top w:val="single" w:color="auto" w:sz="4" w:space="0"/>
              <w:left w:val="single" w:color="auto" w:sz="4" w:space="0"/>
              <w:right w:val="single" w:color="auto" w:sz="4" w:space="0"/>
            </w:tcBorders>
          </w:tcPr>
          <w:p w14:paraId="4A717E74">
            <w:pPr>
              <w:widowControl/>
              <w:adjustRightInd w:val="0"/>
              <w:snapToGrid w:val="0"/>
              <w:spacing w:line="500" w:lineRule="exact"/>
              <w:jc w:val="left"/>
              <w:rPr>
                <w:rFonts w:ascii="仿宋" w:hAnsi="仿宋" w:eastAsia="仿宋" w:cs="仿宋"/>
                <w:szCs w:val="21"/>
              </w:rPr>
            </w:pPr>
          </w:p>
        </w:tc>
      </w:tr>
      <w:tr w14:paraId="54D5624D">
        <w:tblPrEx>
          <w:tblCellMar>
            <w:top w:w="0" w:type="dxa"/>
            <w:left w:w="108" w:type="dxa"/>
            <w:bottom w:w="0" w:type="dxa"/>
            <w:right w:w="108" w:type="dxa"/>
          </w:tblCellMar>
        </w:tblPrEx>
        <w:trPr>
          <w:cantSplit/>
          <w:trHeight w:val="346"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52B6E4E7">
            <w:pPr>
              <w:adjustRightInd w:val="0"/>
              <w:snapToGrid w:val="0"/>
              <w:spacing w:line="500" w:lineRule="exact"/>
              <w:jc w:val="center"/>
              <w:rPr>
                <w:rFonts w:ascii="仿宋" w:hAnsi="仿宋" w:eastAsia="仿宋" w:cs="仿宋"/>
                <w:szCs w:val="21"/>
              </w:rPr>
            </w:pPr>
          </w:p>
        </w:tc>
        <w:tc>
          <w:tcPr>
            <w:tcW w:w="1207" w:type="dxa"/>
            <w:tcBorders>
              <w:top w:val="single" w:color="auto" w:sz="6" w:space="0"/>
              <w:left w:val="single" w:color="auto" w:sz="4" w:space="0"/>
              <w:bottom w:val="single" w:color="auto" w:sz="6" w:space="0"/>
              <w:right w:val="single" w:color="auto" w:sz="6" w:space="0"/>
            </w:tcBorders>
            <w:vAlign w:val="center"/>
          </w:tcPr>
          <w:p w14:paraId="59313B31">
            <w:pPr>
              <w:adjustRightInd w:val="0"/>
              <w:snapToGrid w:val="0"/>
              <w:spacing w:line="500" w:lineRule="exact"/>
              <w:jc w:val="center"/>
              <w:rPr>
                <w:rFonts w:ascii="仿宋" w:hAnsi="仿宋" w:eastAsia="仿宋" w:cs="仿宋"/>
                <w:szCs w:val="21"/>
              </w:rPr>
            </w:pPr>
          </w:p>
        </w:tc>
        <w:tc>
          <w:tcPr>
            <w:tcW w:w="883" w:type="dxa"/>
            <w:tcBorders>
              <w:top w:val="single" w:color="auto" w:sz="4" w:space="0"/>
              <w:left w:val="single" w:color="auto" w:sz="6" w:space="0"/>
              <w:bottom w:val="single" w:color="auto" w:sz="4" w:space="0"/>
              <w:right w:val="single" w:color="auto" w:sz="6" w:space="0"/>
            </w:tcBorders>
            <w:vAlign w:val="center"/>
          </w:tcPr>
          <w:p w14:paraId="3D3A4B7F">
            <w:pPr>
              <w:adjustRightInd w:val="0"/>
              <w:snapToGrid w:val="0"/>
              <w:spacing w:line="500" w:lineRule="exact"/>
              <w:jc w:val="center"/>
              <w:rPr>
                <w:rFonts w:ascii="仿宋" w:hAnsi="仿宋" w:eastAsia="仿宋" w:cs="仿宋"/>
                <w:szCs w:val="21"/>
              </w:rPr>
            </w:pPr>
          </w:p>
        </w:tc>
        <w:tc>
          <w:tcPr>
            <w:tcW w:w="706" w:type="dxa"/>
            <w:tcBorders>
              <w:top w:val="single" w:color="auto" w:sz="4" w:space="0"/>
              <w:left w:val="single" w:color="auto" w:sz="6" w:space="0"/>
              <w:bottom w:val="single" w:color="auto" w:sz="4" w:space="0"/>
              <w:right w:val="single" w:color="auto" w:sz="6" w:space="0"/>
            </w:tcBorders>
          </w:tcPr>
          <w:p w14:paraId="75B9523D">
            <w:pPr>
              <w:adjustRightInd w:val="0"/>
              <w:snapToGrid w:val="0"/>
              <w:spacing w:line="500" w:lineRule="exact"/>
              <w:jc w:val="center"/>
              <w:rPr>
                <w:rFonts w:ascii="仿宋" w:hAnsi="仿宋" w:eastAsia="仿宋" w:cs="仿宋"/>
                <w:szCs w:val="21"/>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2072189E">
            <w:pPr>
              <w:adjustRightInd w:val="0"/>
              <w:snapToGrid w:val="0"/>
              <w:spacing w:line="500" w:lineRule="exact"/>
              <w:jc w:val="center"/>
              <w:rPr>
                <w:rFonts w:ascii="仿宋" w:hAnsi="仿宋" w:eastAsia="仿宋" w:cs="仿宋"/>
                <w:szCs w:val="21"/>
              </w:rPr>
            </w:pPr>
          </w:p>
        </w:tc>
        <w:tc>
          <w:tcPr>
            <w:tcW w:w="1137" w:type="dxa"/>
            <w:tcBorders>
              <w:top w:val="single" w:color="auto" w:sz="4" w:space="0"/>
              <w:left w:val="single" w:color="auto" w:sz="4" w:space="0"/>
              <w:bottom w:val="single" w:color="auto" w:sz="4" w:space="0"/>
              <w:right w:val="single" w:color="auto" w:sz="4" w:space="0"/>
            </w:tcBorders>
          </w:tcPr>
          <w:p w14:paraId="737551FA">
            <w:pPr>
              <w:adjustRightInd w:val="0"/>
              <w:snapToGrid w:val="0"/>
              <w:spacing w:line="500" w:lineRule="exact"/>
              <w:jc w:val="center"/>
              <w:rPr>
                <w:rFonts w:ascii="仿宋" w:hAnsi="仿宋" w:eastAsia="仿宋" w:cs="仿宋"/>
                <w:szCs w:val="21"/>
              </w:rPr>
            </w:pPr>
          </w:p>
        </w:tc>
        <w:tc>
          <w:tcPr>
            <w:tcW w:w="1944" w:type="dxa"/>
            <w:tcBorders>
              <w:top w:val="single" w:color="auto" w:sz="4" w:space="0"/>
              <w:left w:val="single" w:color="auto" w:sz="4" w:space="0"/>
              <w:bottom w:val="single" w:color="auto" w:sz="4" w:space="0"/>
              <w:right w:val="single" w:color="auto" w:sz="4" w:space="0"/>
            </w:tcBorders>
            <w:vAlign w:val="center"/>
          </w:tcPr>
          <w:p w14:paraId="08B2851C">
            <w:pPr>
              <w:adjustRightInd w:val="0"/>
              <w:snapToGrid w:val="0"/>
              <w:spacing w:line="500" w:lineRule="exact"/>
              <w:jc w:val="center"/>
              <w:rPr>
                <w:rFonts w:ascii="仿宋" w:hAnsi="仿宋" w:eastAsia="仿宋" w:cs="仿宋"/>
                <w:szCs w:val="21"/>
              </w:rPr>
            </w:pPr>
          </w:p>
        </w:tc>
        <w:tc>
          <w:tcPr>
            <w:tcW w:w="1061" w:type="dxa"/>
            <w:tcBorders>
              <w:top w:val="single" w:color="auto" w:sz="4" w:space="0"/>
              <w:left w:val="single" w:color="auto" w:sz="4" w:space="0"/>
              <w:bottom w:val="single" w:color="auto" w:sz="4" w:space="0"/>
              <w:right w:val="single" w:color="auto" w:sz="6" w:space="0"/>
            </w:tcBorders>
            <w:vAlign w:val="center"/>
          </w:tcPr>
          <w:p w14:paraId="458135EA">
            <w:pPr>
              <w:adjustRightInd w:val="0"/>
              <w:snapToGrid w:val="0"/>
              <w:spacing w:line="500" w:lineRule="exact"/>
              <w:jc w:val="center"/>
              <w:rPr>
                <w:rFonts w:ascii="仿宋" w:hAnsi="仿宋" w:eastAsia="仿宋" w:cs="仿宋"/>
                <w:szCs w:val="21"/>
              </w:rPr>
            </w:pPr>
          </w:p>
        </w:tc>
        <w:tc>
          <w:tcPr>
            <w:tcW w:w="904" w:type="dxa"/>
            <w:tcBorders>
              <w:top w:val="single" w:color="auto" w:sz="4" w:space="0"/>
              <w:left w:val="single" w:color="auto" w:sz="6" w:space="0"/>
              <w:bottom w:val="single" w:color="auto" w:sz="4" w:space="0"/>
              <w:right w:val="single" w:color="auto" w:sz="4" w:space="0"/>
            </w:tcBorders>
            <w:vAlign w:val="center"/>
          </w:tcPr>
          <w:p w14:paraId="39846821">
            <w:pPr>
              <w:widowControl/>
              <w:adjustRightInd w:val="0"/>
              <w:snapToGrid w:val="0"/>
              <w:spacing w:line="500" w:lineRule="exact"/>
              <w:jc w:val="left"/>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2177387">
            <w:pPr>
              <w:widowControl/>
              <w:adjustRightInd w:val="0"/>
              <w:snapToGrid w:val="0"/>
              <w:spacing w:line="500" w:lineRule="exact"/>
              <w:jc w:val="left"/>
              <w:rPr>
                <w:rFonts w:ascii="仿宋" w:hAnsi="仿宋" w:eastAsia="仿宋" w:cs="仿宋"/>
                <w:szCs w:val="21"/>
              </w:rPr>
            </w:pPr>
          </w:p>
        </w:tc>
      </w:tr>
      <w:tr w14:paraId="1EF31873">
        <w:tblPrEx>
          <w:tblCellMar>
            <w:top w:w="0" w:type="dxa"/>
            <w:left w:w="108" w:type="dxa"/>
            <w:bottom w:w="0" w:type="dxa"/>
            <w:right w:w="108" w:type="dxa"/>
          </w:tblCellMar>
        </w:tblPrEx>
        <w:trPr>
          <w:cantSplit/>
          <w:trHeight w:val="474" w:hRule="atLeast"/>
          <w:jc w:val="center"/>
        </w:trPr>
        <w:tc>
          <w:tcPr>
            <w:tcW w:w="1905" w:type="dxa"/>
            <w:gridSpan w:val="2"/>
            <w:tcBorders>
              <w:top w:val="single" w:color="auto" w:sz="4" w:space="0"/>
              <w:left w:val="single" w:color="auto" w:sz="6" w:space="0"/>
              <w:bottom w:val="single" w:color="auto" w:sz="4" w:space="0"/>
              <w:right w:val="single" w:color="auto" w:sz="6" w:space="0"/>
            </w:tcBorders>
            <w:vAlign w:val="center"/>
          </w:tcPr>
          <w:p w14:paraId="1CA2E41C">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合同总价</w:t>
            </w:r>
          </w:p>
        </w:tc>
        <w:tc>
          <w:tcPr>
            <w:tcW w:w="883" w:type="dxa"/>
            <w:tcBorders>
              <w:top w:val="single" w:color="auto" w:sz="4" w:space="0"/>
              <w:left w:val="single" w:color="auto" w:sz="6" w:space="0"/>
              <w:bottom w:val="single" w:color="auto" w:sz="4" w:space="0"/>
              <w:right w:val="single" w:color="auto" w:sz="6" w:space="0"/>
            </w:tcBorders>
          </w:tcPr>
          <w:p w14:paraId="289E3A4B">
            <w:pPr>
              <w:adjustRightInd w:val="0"/>
              <w:snapToGrid w:val="0"/>
              <w:spacing w:line="500" w:lineRule="exact"/>
              <w:rPr>
                <w:rFonts w:ascii="仿宋" w:hAnsi="仿宋" w:eastAsia="仿宋" w:cs="仿宋"/>
                <w:szCs w:val="21"/>
              </w:rPr>
            </w:pPr>
          </w:p>
        </w:tc>
        <w:tc>
          <w:tcPr>
            <w:tcW w:w="1095" w:type="dxa"/>
            <w:gridSpan w:val="2"/>
            <w:tcBorders>
              <w:top w:val="single" w:color="auto" w:sz="4" w:space="0"/>
              <w:left w:val="single" w:color="auto" w:sz="6" w:space="0"/>
              <w:bottom w:val="single" w:color="auto" w:sz="4" w:space="0"/>
            </w:tcBorders>
          </w:tcPr>
          <w:p w14:paraId="38E3C5B7">
            <w:pPr>
              <w:adjustRightInd w:val="0"/>
              <w:snapToGrid w:val="0"/>
              <w:spacing w:line="500" w:lineRule="exact"/>
              <w:rPr>
                <w:rFonts w:ascii="仿宋" w:hAnsi="仿宋" w:eastAsia="仿宋" w:cs="仿宋"/>
                <w:szCs w:val="21"/>
              </w:rPr>
            </w:pPr>
          </w:p>
        </w:tc>
        <w:tc>
          <w:tcPr>
            <w:tcW w:w="6168" w:type="dxa"/>
            <w:gridSpan w:val="6"/>
            <w:tcBorders>
              <w:bottom w:val="single" w:color="auto" w:sz="4" w:space="0"/>
              <w:right w:val="single" w:color="auto" w:sz="4" w:space="0"/>
            </w:tcBorders>
          </w:tcPr>
          <w:p w14:paraId="5B4C5A36">
            <w:pPr>
              <w:adjustRightInd w:val="0"/>
              <w:snapToGrid w:val="0"/>
              <w:spacing w:line="500" w:lineRule="exact"/>
              <w:rPr>
                <w:rFonts w:ascii="仿宋" w:hAnsi="仿宋" w:eastAsia="仿宋" w:cs="仿宋"/>
                <w:kern w:val="0"/>
                <w:szCs w:val="21"/>
              </w:rPr>
            </w:pPr>
          </w:p>
          <w:p w14:paraId="3BCF8333">
            <w:pPr>
              <w:adjustRightInd w:val="0"/>
              <w:snapToGrid w:val="0"/>
              <w:spacing w:line="500" w:lineRule="exact"/>
              <w:ind w:left="210" w:hanging="210" w:hangingChars="100"/>
              <w:jc w:val="left"/>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14:paraId="7B4E8126">
            <w:pPr>
              <w:widowControl/>
              <w:adjustRightInd w:val="0"/>
              <w:snapToGrid w:val="0"/>
              <w:spacing w:line="500" w:lineRule="exact"/>
              <w:jc w:val="left"/>
              <w:rPr>
                <w:rFonts w:ascii="仿宋" w:hAnsi="仿宋" w:eastAsia="仿宋" w:cs="仿宋"/>
                <w:szCs w:val="21"/>
              </w:rPr>
            </w:pPr>
          </w:p>
        </w:tc>
      </w:tr>
    </w:tbl>
    <w:p w14:paraId="3003C55A">
      <w:pPr>
        <w:adjustRightInd w:val="0"/>
        <w:snapToGrid w:val="0"/>
        <w:spacing w:line="500" w:lineRule="exact"/>
        <w:rPr>
          <w:rFonts w:ascii="仿宋" w:hAnsi="仿宋" w:eastAsia="仿宋" w:cs="仿宋"/>
          <w:spacing w:val="-20"/>
          <w:szCs w:val="21"/>
        </w:rPr>
      </w:pPr>
    </w:p>
    <w:p w14:paraId="2C65945F">
      <w:pPr>
        <w:adjustRightInd w:val="0"/>
        <w:snapToGrid w:val="0"/>
        <w:spacing w:line="500" w:lineRule="exact"/>
        <w:rPr>
          <w:rFonts w:hint="eastAsia" w:ascii="仿宋" w:hAnsi="仿宋" w:eastAsia="仿宋" w:cs="仿宋"/>
          <w:b/>
          <w:bCs/>
          <w:spacing w:val="-20"/>
          <w:szCs w:val="21"/>
        </w:rPr>
      </w:pPr>
      <w:r>
        <w:rPr>
          <w:rFonts w:hint="eastAsia" w:ascii="仿宋" w:hAnsi="仿宋" w:eastAsia="仿宋" w:cs="仿宋"/>
          <w:b/>
          <w:bCs/>
          <w:spacing w:val="-20"/>
          <w:szCs w:val="21"/>
        </w:rPr>
        <w:t>说      明：</w:t>
      </w:r>
    </w:p>
    <w:p w14:paraId="6EA3F7BB">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（一） 合同总价包含到达交货地点的运杂费、技术服务（相关技术指导）、安装费、运输费、保险费、培训及其他各项费用。</w:t>
      </w:r>
    </w:p>
    <w:p w14:paraId="0BE9B4B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14:paraId="03EDA7F4">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14:paraId="2A87AD9B">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二、产品质量要求</w:t>
      </w:r>
    </w:p>
    <w:p w14:paraId="0ED31DAB">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14:paraId="4DEF557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lang w:val="en-US" w:eastAsia="zh-CN"/>
        </w:rPr>
        <w:t xml:space="preserve"> </w:t>
      </w:r>
      <w:r>
        <w:rPr>
          <w:rFonts w:hint="eastAsia" w:ascii="仿宋" w:hAnsi="仿宋" w:eastAsia="仿宋" w:cs="仿宋"/>
          <w:szCs w:val="21"/>
        </w:rPr>
        <w:t>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14:paraId="20D66E56">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  </w:t>
      </w:r>
    </w:p>
    <w:p w14:paraId="7E4CC7CD">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14:paraId="4C02AC0E">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14:paraId="323D4FC8">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三、包装方式及包装品处理</w:t>
      </w:r>
    </w:p>
    <w:p w14:paraId="669A76DD">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14:paraId="4634AE8B">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14:paraId="7156F669">
      <w:pPr>
        <w:numPr>
          <w:ilvl w:val="0"/>
          <w:numId w:val="2"/>
        </w:num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交货方式</w:t>
      </w:r>
    </w:p>
    <w:p w14:paraId="0C70EE2A">
      <w:pPr>
        <w:numPr>
          <w:ilvl w:val="0"/>
          <w:numId w:val="3"/>
        </w:numPr>
        <w:adjustRightInd w:val="0"/>
        <w:snapToGrid w:val="0"/>
        <w:spacing w:line="500" w:lineRule="exact"/>
        <w:ind w:firstLine="420" w:firstLineChars="200"/>
        <w:rPr>
          <w:rFonts w:hint="eastAsia" w:ascii="仿宋" w:hAnsi="仿宋" w:eastAsia="仿宋" w:cs="仿宋"/>
          <w:color w:val="FF0000"/>
          <w:szCs w:val="21"/>
          <w:u w:val="single"/>
        </w:rPr>
      </w:pPr>
      <w:r>
        <w:rPr>
          <w:rFonts w:hint="eastAsia" w:ascii="仿宋" w:hAnsi="仿宋" w:eastAsia="仿宋" w:cs="仿宋"/>
          <w:szCs w:val="21"/>
        </w:rPr>
        <w:t>交货期限：</w:t>
      </w:r>
      <w:r>
        <w:rPr>
          <w:rFonts w:hint="eastAsia" w:ascii="仿宋" w:hAnsi="仿宋" w:eastAsia="仿宋" w:cs="仿宋"/>
          <w:szCs w:val="21"/>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物资自合同签订之日起   日完成交货.</w:t>
      </w:r>
    </w:p>
    <w:p w14:paraId="0CB5E7B6">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14:paraId="78D03B4D">
      <w:pPr>
        <w:adjustRightInd w:val="0"/>
        <w:snapToGrid w:val="0"/>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14:paraId="79249753">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7399B127">
      <w:pPr>
        <w:pStyle w:val="6"/>
        <w:adjustRightInd w:val="0"/>
        <w:snapToGrid w:val="0"/>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67E49C85">
      <w:pPr>
        <w:numPr>
          <w:ilvl w:val="0"/>
          <w:numId w:val="2"/>
        </w:num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验收</w:t>
      </w:r>
    </w:p>
    <w:p w14:paraId="36B5E589">
      <w:pPr>
        <w:numPr>
          <w:ilvl w:val="0"/>
          <w:numId w:val="4"/>
        </w:numPr>
        <w:adjustRightInd w:val="0"/>
        <w:snapToGrid w:val="0"/>
        <w:spacing w:line="500" w:lineRule="exact"/>
        <w:rPr>
          <w:rFonts w:hint="eastAsia" w:ascii="仿宋" w:hAnsi="仿宋" w:eastAsia="仿宋" w:cs="仿宋"/>
          <w:szCs w:val="21"/>
          <w:u w:val="single"/>
        </w:rPr>
      </w:pPr>
      <w:r>
        <w:rPr>
          <w:rFonts w:hint="eastAsia" w:ascii="仿宋" w:hAnsi="仿宋" w:eastAsia="仿宋" w:cs="仿宋"/>
          <w:szCs w:val="21"/>
        </w:rPr>
        <w:t>验收时间：</w:t>
      </w:r>
      <w:r>
        <w:rPr>
          <w:rFonts w:hint="eastAsia" w:ascii="仿宋" w:hAnsi="仿宋" w:eastAsia="仿宋" w:cs="仿宋"/>
          <w:szCs w:val="21"/>
          <w:u w:val="single"/>
        </w:rPr>
        <w:t xml:space="preserve"> 货到现场验收 。   </w:t>
      </w:r>
    </w:p>
    <w:p w14:paraId="3638EC24">
      <w:pPr>
        <w:numPr>
          <w:ilvl w:val="0"/>
          <w:numId w:val="4"/>
        </w:num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验收方式：</w:t>
      </w:r>
    </w:p>
    <w:p w14:paraId="134EF7F7">
      <w:pPr>
        <w:adjustRightInd w:val="0"/>
        <w:snapToGrid w:val="0"/>
        <w:spacing w:line="500" w:lineRule="exact"/>
        <w:ind w:firstLine="630" w:firstLineChars="300"/>
        <w:rPr>
          <w:rFonts w:hint="eastAsia" w:ascii="仿宋" w:hAnsi="仿宋" w:eastAsia="仿宋" w:cs="仿宋"/>
          <w:szCs w:val="21"/>
        </w:rPr>
      </w:pPr>
      <w:r>
        <w:rPr>
          <w:rFonts w:hint="eastAsia" w:ascii="仿宋" w:hAnsi="仿宋" w:eastAsia="仿宋" w:cs="仿宋"/>
          <w:szCs w:val="21"/>
        </w:rPr>
        <w:t>验收按照下列要求验收，如一项不合格，视同产品不合格：</w:t>
      </w:r>
    </w:p>
    <w:p w14:paraId="62F2B33A">
      <w:pPr>
        <w:adjustRightInd w:val="0"/>
        <w:snapToGrid w:val="0"/>
        <w:spacing w:line="500" w:lineRule="exact"/>
        <w:ind w:firstLine="644" w:firstLineChars="307"/>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rPr>
        <w:t>资料验收：供方交货时应按合同规定的要求，提供相关的技术资料。</w:t>
      </w:r>
    </w:p>
    <w:p w14:paraId="0FE93FE6">
      <w:pPr>
        <w:adjustRightInd w:val="0"/>
        <w:snapToGrid w:val="0"/>
        <w:spacing w:line="500" w:lineRule="exact"/>
        <w:ind w:left="210" w:leftChars="100" w:firstLine="434" w:firstLineChars="207"/>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 xml:space="preserve">实物验收：包括产品名称、数量、规格和包装等外观形态。质保期剩余期限不得低于该产品限定质保期的 </w:t>
      </w:r>
      <w:r>
        <w:rPr>
          <w:rFonts w:hint="eastAsia" w:ascii="仿宋" w:hAnsi="仿宋" w:eastAsia="仿宋" w:cs="仿宋"/>
          <w:szCs w:val="21"/>
          <w:u w:val="single"/>
        </w:rPr>
        <w:t xml:space="preserve">（18个月） </w:t>
      </w:r>
      <w:r>
        <w:rPr>
          <w:rFonts w:hint="eastAsia" w:ascii="仿宋" w:hAnsi="仿宋" w:eastAsia="仿宋" w:cs="仿宋"/>
          <w:szCs w:val="21"/>
        </w:rPr>
        <w:t>。</w:t>
      </w:r>
    </w:p>
    <w:p w14:paraId="3B77079F">
      <w:pPr>
        <w:adjustRightInd w:val="0"/>
        <w:snapToGrid w:val="0"/>
        <w:spacing w:line="500" w:lineRule="exact"/>
        <w:ind w:firstLine="644" w:firstLineChars="307"/>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rPr>
        <w:t>产品质量抽检复核。</w:t>
      </w:r>
    </w:p>
    <w:p w14:paraId="794ED11C">
      <w:pPr>
        <w:adjustRightInd w:val="0"/>
        <w:snapToGrid w:val="0"/>
        <w:spacing w:line="500" w:lineRule="exact"/>
        <w:ind w:firstLine="630" w:firstLineChars="3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4</w:t>
      </w:r>
      <w:r>
        <w:rPr>
          <w:rFonts w:hint="eastAsia" w:ascii="仿宋" w:hAnsi="仿宋" w:eastAsia="仿宋" w:cs="仿宋"/>
          <w:szCs w:val="21"/>
          <w:lang w:eastAsia="zh-CN"/>
        </w:rPr>
        <w:t>）</w:t>
      </w:r>
      <w:r>
        <w:rPr>
          <w:rFonts w:hint="eastAsia" w:ascii="仿宋" w:hAnsi="仿宋" w:eastAsia="仿宋" w:cs="仿宋"/>
          <w:szCs w:val="21"/>
        </w:rPr>
        <w:t>验收人员可以包括使用部门人员、财务部门人员、乙方人员、代理机构。</w:t>
      </w:r>
    </w:p>
    <w:p w14:paraId="55E09B07">
      <w:pPr>
        <w:adjustRightInd w:val="0"/>
        <w:snapToGrid w:val="0"/>
        <w:spacing w:line="500" w:lineRule="exact"/>
        <w:ind w:firstLine="630" w:firstLineChars="3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5</w:t>
      </w:r>
      <w:r>
        <w:rPr>
          <w:rFonts w:hint="eastAsia" w:ascii="仿宋" w:hAnsi="仿宋" w:eastAsia="仿宋" w:cs="仿宋"/>
          <w:szCs w:val="21"/>
          <w:lang w:eastAsia="zh-CN"/>
        </w:rPr>
        <w:t>）</w:t>
      </w:r>
      <w:r>
        <w:rPr>
          <w:rFonts w:hint="eastAsia" w:ascii="仿宋" w:hAnsi="仿宋" w:eastAsia="仿宋" w:cs="仿宋"/>
          <w:szCs w:val="21"/>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w:t>
      </w:r>
      <w:r>
        <w:rPr>
          <w:rFonts w:hint="eastAsia" w:ascii="仿宋" w:hAnsi="仿宋" w:eastAsia="仿宋" w:cs="仿宋"/>
          <w:color w:val="000000"/>
          <w:szCs w:val="21"/>
        </w:rPr>
        <w:t>如对不便于开箱验收的商品或不能当场全面验收的货物进行开箱验收后出现商品短缺、破损等产品不</w:t>
      </w:r>
      <w:r>
        <w:rPr>
          <w:rFonts w:hint="eastAsia" w:ascii="仿宋" w:hAnsi="仿宋" w:eastAsia="仿宋" w:cs="仿宋"/>
          <w:szCs w:val="21"/>
        </w:rPr>
        <w:t>合格情况，甲方应及时书面告知乙方。甲方要求乙方取回破损产品的，乙方应在接到甲方告知之日起</w:t>
      </w:r>
      <w:r>
        <w:rPr>
          <w:rFonts w:hint="eastAsia" w:ascii="仿宋" w:hAnsi="仿宋" w:eastAsia="仿宋" w:cs="仿宋"/>
          <w:szCs w:val="21"/>
          <w:u w:val="single"/>
        </w:rPr>
        <w:t xml:space="preserve">  5   </w:t>
      </w:r>
      <w:r>
        <w:rPr>
          <w:rFonts w:hint="eastAsia" w:ascii="仿宋" w:hAnsi="仿宋" w:eastAsia="仿宋" w:cs="仿宋"/>
          <w:szCs w:val="21"/>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68BCB14A">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（三）安装验收：</w:t>
      </w:r>
    </w:p>
    <w:p w14:paraId="3A587406">
      <w:pPr>
        <w:adjustRightInd w:val="0"/>
        <w:snapToGrid w:val="0"/>
        <w:spacing w:line="500" w:lineRule="exact"/>
        <w:ind w:firstLine="525" w:firstLineChars="250"/>
        <w:rPr>
          <w:rFonts w:hint="eastAsia"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14:paraId="459CE3E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01AE71AA">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14:paraId="7F68D1B2">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（六）乙方接到甲方对产品质量提出异议的通知后，3天内负责处理并通知甲方处理情况，否则即视为默认甲方提出的异议和处理意见。</w:t>
      </w:r>
    </w:p>
    <w:p w14:paraId="37E12FBA">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14:paraId="5FF44C9B">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14:paraId="6DB2FB07">
      <w:pPr>
        <w:adjustRightInd w:val="0"/>
        <w:snapToGrid w:val="0"/>
        <w:spacing w:line="500" w:lineRule="exact"/>
        <w:ind w:left="420"/>
        <w:outlineLvl w:val="0"/>
        <w:rPr>
          <w:rFonts w:hint="eastAsia" w:ascii="仿宋" w:hAnsi="仿宋" w:eastAsia="仿宋" w:cs="仿宋"/>
          <w:b/>
          <w:bCs/>
          <w:kern w:val="0"/>
          <w:szCs w:val="21"/>
        </w:rPr>
      </w:pPr>
      <w:r>
        <w:rPr>
          <w:rFonts w:hint="eastAsia" w:ascii="仿宋" w:hAnsi="仿宋" w:eastAsia="仿宋" w:cs="仿宋"/>
          <w:b/>
          <w:bCs/>
          <w:kern w:val="0"/>
          <w:szCs w:val="21"/>
        </w:rPr>
        <w:t>六、款项支付</w:t>
      </w:r>
    </w:p>
    <w:p w14:paraId="434638F4">
      <w:pPr>
        <w:adjustRightInd w:val="0"/>
        <w:snapToGrid w:val="0"/>
        <w:spacing w:line="500" w:lineRule="exact"/>
        <w:ind w:left="105" w:firstLine="315" w:firstLineChars="150"/>
        <w:rPr>
          <w:rFonts w:hint="eastAsia"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合同总价包含到达交货地点的运杂费、技术服务（相关技术指导）、运输费、保险费、培训、税费及其他各项费用(本合同按以下</w:t>
      </w:r>
      <w:r>
        <w:rPr>
          <w:rFonts w:hint="eastAsia" w:ascii="仿宋" w:hAnsi="仿宋" w:eastAsia="仿宋" w:cs="仿宋"/>
          <w:szCs w:val="21"/>
          <w:highlight w:val="none"/>
          <w:u w:val="single"/>
        </w:rPr>
        <w:t xml:space="preserve"> (  )和（5） </w:t>
      </w:r>
      <w:r>
        <w:rPr>
          <w:rFonts w:hint="eastAsia" w:ascii="仿宋" w:hAnsi="仿宋" w:eastAsia="仿宋" w:cs="仿宋"/>
          <w:szCs w:val="21"/>
          <w:u w:val="single"/>
        </w:rPr>
        <w:t>条款执行</w:t>
      </w:r>
      <w:r>
        <w:rPr>
          <w:rFonts w:hint="eastAsia" w:ascii="仿宋" w:hAnsi="仿宋" w:eastAsia="仿宋" w:cs="仿宋"/>
          <w:szCs w:val="21"/>
        </w:rPr>
        <w:t>)。</w:t>
      </w:r>
    </w:p>
    <w:p w14:paraId="0FD4BDEE">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（1）双方约定，试剂及耗材产品合同签订后，乙方向甲方交纳10%履约金</w:t>
      </w:r>
      <w:r>
        <w:rPr>
          <w:rFonts w:hint="eastAsia" w:ascii="仿宋" w:hAnsi="仿宋" w:eastAsia="仿宋" w:cs="仿宋"/>
          <w:szCs w:val="21"/>
          <w:u w:val="single"/>
        </w:rPr>
        <w:t xml:space="preserve">        元</w:t>
      </w:r>
      <w:r>
        <w:rPr>
          <w:rFonts w:hint="eastAsia" w:ascii="仿宋" w:hAnsi="仿宋" w:eastAsia="仿宋" w:cs="仿宋"/>
          <w:color w:val="000000" w:themeColor="text1"/>
          <w:szCs w:val="21"/>
          <w:highlight w:val="none"/>
          <w:u w:val="none"/>
          <w:lang w:val="en-US" w:eastAsia="zh-CN"/>
          <w14:textFill>
            <w14:solidFill>
              <w14:schemeClr w14:val="tx1"/>
            </w14:solidFill>
          </w14:textFill>
        </w:rPr>
        <w:t>或向甲方提供合同总额10%</w:t>
      </w:r>
      <w:r>
        <w:rPr>
          <w:rFonts w:hint="eastAsia" w:ascii="仿宋" w:hAnsi="仿宋" w:eastAsia="仿宋" w:cs="仿宋"/>
          <w:color w:val="000000" w:themeColor="text1"/>
          <w:szCs w:val="21"/>
          <w:highlight w:val="none"/>
          <w:u w:val="non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none"/>
          <w:lang w:val="en-US" w:eastAsia="zh-CN"/>
          <w14:textFill>
            <w14:solidFill>
              <w14:schemeClr w14:val="tx1"/>
            </w14:solidFill>
          </w14:textFill>
        </w:rPr>
        <w:t>元的银行保函（若保函预到期时本合同还未履行完毕，乙方须在保函到期前一个月内向甲方提供新的银行保函或对原保函进行延期，否则乙方须向甲方支付合同总额20%的违约金）</w:t>
      </w:r>
      <w:r>
        <w:rPr>
          <w:rFonts w:hint="eastAsia" w:ascii="仿宋" w:hAnsi="仿宋" w:eastAsia="仿宋" w:cs="仿宋"/>
          <w:szCs w:val="21"/>
          <w:u w:val="none"/>
        </w:rPr>
        <w:t>，</w:t>
      </w:r>
      <w:r>
        <w:rPr>
          <w:rFonts w:hint="eastAsia" w:ascii="仿宋" w:hAnsi="仿宋" w:eastAsia="仿宋" w:cs="仿宋"/>
          <w:szCs w:val="21"/>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0D49290B">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（2）乙方按照甲方需求分批次供货，待货物验收合格后，乙方按甲方要求开具发票付款。甲方需于</w:t>
      </w:r>
      <w:r>
        <w:rPr>
          <w:rFonts w:hint="eastAsia" w:ascii="仿宋" w:hAnsi="仿宋" w:eastAsia="仿宋" w:cs="仿宋"/>
          <w:szCs w:val="21"/>
          <w:u w:val="single"/>
        </w:rPr>
        <w:t xml:space="preserve"> /  </w:t>
      </w:r>
      <w:r>
        <w:rPr>
          <w:rFonts w:hint="eastAsia" w:ascii="仿宋" w:hAnsi="仿宋" w:eastAsia="仿宋" w:cs="仿宋"/>
          <w:szCs w:val="21"/>
        </w:rPr>
        <w:t xml:space="preserve">工作日付清全款。  </w:t>
      </w:r>
    </w:p>
    <w:p w14:paraId="71DD7E69">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（3）双方约定，合同签订后，乙方按照甲方需求一次性供货，所有货物验收合格后，乙方向甲方开具合同全额发票，甲方收到发票后向乙方支付100%货款</w:t>
      </w:r>
      <w:r>
        <w:rPr>
          <w:rFonts w:hint="eastAsia" w:ascii="仿宋" w:hAnsi="仿宋" w:eastAsia="仿宋" w:cs="仿宋"/>
          <w:szCs w:val="21"/>
          <w:u w:val="single"/>
        </w:rPr>
        <w:t xml:space="preserve">       元</w:t>
      </w:r>
      <w:r>
        <w:rPr>
          <w:rFonts w:hint="eastAsia" w:ascii="仿宋" w:hAnsi="仿宋" w:eastAsia="仿宋" w:cs="仿宋"/>
          <w:szCs w:val="21"/>
        </w:rPr>
        <w:t>。</w:t>
      </w:r>
    </w:p>
    <w:p w14:paraId="25E22C06">
      <w:pPr>
        <w:adjustRightInd w:val="0"/>
        <w:snapToGrid w:val="0"/>
        <w:spacing w:line="500" w:lineRule="exact"/>
        <w:ind w:firstLine="525" w:firstLineChars="250"/>
        <w:rPr>
          <w:rFonts w:hint="eastAsia" w:ascii="仿宋" w:hAnsi="仿宋" w:eastAsia="仿宋" w:cs="仿宋"/>
          <w:szCs w:val="21"/>
        </w:rPr>
      </w:pPr>
      <w:r>
        <w:rPr>
          <w:rFonts w:hint="eastAsia" w:ascii="仿宋" w:hAnsi="仿宋" w:eastAsia="仿宋" w:cs="仿宋"/>
          <w:szCs w:val="21"/>
        </w:rPr>
        <w:t>(4）双方约定,设备产品合同签订后，乙方向甲方交纳10%履约金</w:t>
      </w:r>
      <w:r>
        <w:rPr>
          <w:rFonts w:hint="eastAsia" w:ascii="仿宋" w:hAnsi="仿宋" w:eastAsia="仿宋" w:cs="仿宋"/>
          <w:szCs w:val="21"/>
          <w:u w:val="single"/>
        </w:rPr>
        <w:t xml:space="preserve">           元</w:t>
      </w:r>
      <w:r>
        <w:rPr>
          <w:rFonts w:hint="eastAsia" w:ascii="仿宋" w:hAnsi="仿宋" w:eastAsia="仿宋" w:cs="仿宋"/>
          <w:szCs w:val="21"/>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szCs w:val="21"/>
          <w:u w:val="single"/>
        </w:rPr>
        <w:t xml:space="preserve">   /   元</w:t>
      </w:r>
      <w:r>
        <w:rPr>
          <w:rFonts w:hint="eastAsia" w:ascii="仿宋" w:hAnsi="仿宋" w:eastAsia="仿宋" w:cs="仿宋"/>
          <w:szCs w:val="21"/>
        </w:rPr>
        <w:t xml:space="preserve"> ，于</w:t>
      </w:r>
      <w:r>
        <w:rPr>
          <w:rFonts w:hint="eastAsia" w:ascii="仿宋" w:hAnsi="仿宋" w:eastAsia="仿宋" w:cs="仿宋"/>
          <w:szCs w:val="21"/>
          <w:u w:val="single"/>
        </w:rPr>
        <w:t xml:space="preserve"> /   </w:t>
      </w:r>
      <w:r>
        <w:rPr>
          <w:rFonts w:hint="eastAsia" w:ascii="仿宋" w:hAnsi="仿宋" w:eastAsia="仿宋" w:cs="仿宋"/>
          <w:szCs w:val="21"/>
        </w:rPr>
        <w:t>工作日返回。</w:t>
      </w:r>
    </w:p>
    <w:p w14:paraId="4D5FC55E">
      <w:pPr>
        <w:adjustRightInd w:val="0"/>
        <w:snapToGrid w:val="0"/>
        <w:spacing w:line="500" w:lineRule="exact"/>
        <w:ind w:firstLine="420" w:firstLineChars="200"/>
        <w:rPr>
          <w:rFonts w:hint="eastAsia"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14:paraId="4A1EC0ED">
      <w:pPr>
        <w:widowControl/>
        <w:shd w:val="clear" w:color="auto" w:fill="FFFFFF"/>
        <w:adjustRightInd w:val="0"/>
        <w:snapToGrid w:val="0"/>
        <w:spacing w:line="500" w:lineRule="exact"/>
        <w:jc w:val="left"/>
        <w:rPr>
          <w:rFonts w:hint="eastAsia" w:ascii="仿宋" w:hAnsi="仿宋" w:eastAsia="仿宋" w:cs="仿宋"/>
          <w:kern w:val="0"/>
          <w:szCs w:val="21"/>
        </w:rPr>
      </w:pPr>
      <w:r>
        <w:rPr>
          <w:rFonts w:hint="eastAsia" w:ascii="仿宋" w:hAnsi="仿宋" w:eastAsia="仿宋" w:cs="仿宋"/>
          <w:kern w:val="0"/>
          <w:szCs w:val="21"/>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3D9ADC8D">
      <w:pPr>
        <w:widowControl/>
        <w:shd w:val="clear" w:color="auto" w:fill="FFFFFF"/>
        <w:adjustRightInd w:val="0"/>
        <w:snapToGrid w:val="0"/>
        <w:spacing w:line="500" w:lineRule="exact"/>
        <w:jc w:val="left"/>
        <w:rPr>
          <w:rFonts w:hint="eastAsia" w:ascii="仿宋" w:hAnsi="仿宋" w:eastAsia="仿宋" w:cs="仿宋"/>
          <w:kern w:val="0"/>
          <w:szCs w:val="21"/>
        </w:rPr>
      </w:pPr>
      <w:r>
        <w:rPr>
          <w:rFonts w:hint="eastAsia" w:ascii="仿宋" w:hAnsi="仿宋" w:eastAsia="仿宋" w:cs="仿宋"/>
          <w:kern w:val="0"/>
          <w:szCs w:val="21"/>
        </w:rPr>
        <w:t xml:space="preserve">   （三）付款信息:</w:t>
      </w:r>
    </w:p>
    <w:p w14:paraId="074AAEC4">
      <w:pPr>
        <w:adjustRightInd w:val="0"/>
        <w:snapToGrid w:val="0"/>
        <w:spacing w:line="500" w:lineRule="exact"/>
        <w:ind w:firstLine="630" w:firstLineChars="300"/>
        <w:rPr>
          <w:rFonts w:hint="eastAsia" w:ascii="仿宋" w:hAnsi="仿宋" w:eastAsia="仿宋" w:cs="仿宋"/>
          <w:kern w:val="0"/>
          <w:szCs w:val="21"/>
        </w:rPr>
      </w:pPr>
      <w:r>
        <w:rPr>
          <w:rFonts w:hint="eastAsia" w:ascii="仿宋" w:hAnsi="仿宋" w:eastAsia="仿宋" w:cs="仿宋"/>
          <w:kern w:val="0"/>
          <w:szCs w:val="21"/>
        </w:rPr>
        <w:t>甲方：</w:t>
      </w:r>
      <w:r>
        <w:rPr>
          <w:rFonts w:hint="eastAsia" w:ascii="仿宋" w:hAnsi="仿宋" w:eastAsia="仿宋" w:cs="仿宋"/>
          <w:kern w:val="0"/>
          <w:szCs w:val="21"/>
          <w:lang w:val="en-US" w:eastAsia="zh-CN"/>
        </w:rPr>
        <w:t xml:space="preserve">                                    </w:t>
      </w:r>
      <w:r>
        <w:rPr>
          <w:rFonts w:hint="eastAsia" w:ascii="仿宋" w:hAnsi="仿宋" w:eastAsia="仿宋" w:cs="仿宋"/>
          <w:szCs w:val="21"/>
        </w:rPr>
        <w:t>乙方：</w:t>
      </w:r>
    </w:p>
    <w:p w14:paraId="4D91E725">
      <w:pPr>
        <w:adjustRightInd w:val="0"/>
        <w:snapToGrid w:val="0"/>
        <w:spacing w:line="500" w:lineRule="exact"/>
        <w:ind w:firstLine="630" w:firstLineChars="300"/>
        <w:rPr>
          <w:rFonts w:hint="eastAsia" w:ascii="仿宋" w:hAnsi="仿宋" w:eastAsia="仿宋" w:cs="仿宋"/>
          <w:szCs w:val="21"/>
        </w:rPr>
      </w:pPr>
      <w:r>
        <w:rPr>
          <w:rFonts w:hint="eastAsia" w:ascii="仿宋" w:hAnsi="仿宋" w:eastAsia="仿宋" w:cs="仿宋"/>
          <w:szCs w:val="21"/>
        </w:rPr>
        <w:t xml:space="preserve">税号：1265000074224934XX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税号：       </w:t>
      </w:r>
    </w:p>
    <w:p w14:paraId="66F3C837">
      <w:pPr>
        <w:adjustRightInd w:val="0"/>
        <w:snapToGrid w:val="0"/>
        <w:spacing w:line="500" w:lineRule="exact"/>
        <w:ind w:firstLine="5880" w:firstLineChars="2800"/>
        <w:rPr>
          <w:rFonts w:hint="eastAsia" w:ascii="仿宋" w:hAnsi="仿宋" w:eastAsia="仿宋" w:cs="仿宋"/>
          <w:szCs w:val="21"/>
        </w:rPr>
      </w:pPr>
      <w:r>
        <w:rPr>
          <w:rFonts w:hint="eastAsia" w:ascii="仿宋" w:hAnsi="仿宋" w:eastAsia="仿宋" w:cs="仿宋"/>
          <w:szCs w:val="21"/>
        </w:rPr>
        <w:t xml:space="preserve">      </w:t>
      </w:r>
    </w:p>
    <w:p w14:paraId="7BA2A0EC">
      <w:pPr>
        <w:adjustRightInd w:val="0"/>
        <w:snapToGrid w:val="0"/>
        <w:spacing w:line="500" w:lineRule="exact"/>
        <w:ind w:firstLine="525" w:firstLineChars="250"/>
        <w:rPr>
          <w:rFonts w:hint="eastAsia" w:ascii="仿宋" w:hAnsi="仿宋" w:eastAsia="仿宋" w:cs="仿宋"/>
          <w:szCs w:val="21"/>
        </w:rPr>
      </w:pPr>
      <w:r>
        <w:rPr>
          <w:rFonts w:hint="eastAsia" w:ascii="仿宋" w:hAnsi="仿宋" w:eastAsia="仿宋" w:cs="仿宋"/>
          <w:szCs w:val="21"/>
        </w:rPr>
        <w:t xml:space="preserve">开 户 行：招商银行乌鲁木齐新华北路支行     </w:t>
      </w:r>
      <w:r>
        <w:rPr>
          <w:rFonts w:hint="eastAsia" w:ascii="仿宋" w:hAnsi="仿宋" w:eastAsia="仿宋" w:cs="仿宋"/>
          <w:szCs w:val="21"/>
          <w:lang w:val="en-US" w:eastAsia="zh-CN"/>
        </w:rPr>
        <w:t xml:space="preserve"> </w:t>
      </w:r>
      <w:r>
        <w:rPr>
          <w:rFonts w:hint="eastAsia" w:ascii="仿宋" w:hAnsi="仿宋" w:eastAsia="仿宋" w:cs="仿宋"/>
          <w:szCs w:val="21"/>
        </w:rPr>
        <w:t>开 户 行：</w:t>
      </w:r>
    </w:p>
    <w:p w14:paraId="6D5D80BD">
      <w:pPr>
        <w:tabs>
          <w:tab w:val="center" w:pos="5070"/>
        </w:tabs>
        <w:adjustRightInd w:val="0"/>
        <w:snapToGrid w:val="0"/>
        <w:spacing w:line="500" w:lineRule="exact"/>
        <w:ind w:firstLine="525" w:firstLineChars="250"/>
        <w:rPr>
          <w:rFonts w:hint="eastAsia" w:ascii="仿宋" w:hAnsi="仿宋" w:eastAsia="仿宋" w:cs="仿宋"/>
          <w:szCs w:val="21"/>
        </w:rPr>
      </w:pPr>
      <w:r>
        <w:rPr>
          <w:rFonts w:hint="eastAsia" w:ascii="仿宋" w:hAnsi="仿宋" w:eastAsia="仿宋" w:cs="仿宋"/>
          <w:szCs w:val="21"/>
        </w:rPr>
        <w:t>开户行号：308881029026                      开户行号：</w:t>
      </w:r>
    </w:p>
    <w:p w14:paraId="4CB8B227">
      <w:pPr>
        <w:widowControl/>
        <w:shd w:val="clear" w:color="auto" w:fill="FFFFFF"/>
        <w:adjustRightInd w:val="0"/>
        <w:snapToGrid w:val="0"/>
        <w:spacing w:line="50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 xml:space="preserve"> 帐   号: 991902334910906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帐   号：   </w:t>
      </w:r>
    </w:p>
    <w:p w14:paraId="3A0FC070">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七、延期交货与核定损失额</w:t>
      </w:r>
    </w:p>
    <w:p w14:paraId="1BBE2484">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szCs w:val="21"/>
          <w:u w:val="single"/>
        </w:rPr>
        <w:t xml:space="preserve"> 0.1 %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天后仍不能交货，甲方有权因乙方违约解除合同，而乙方仍有义务支付上述迟交核定损失金额。</w:t>
      </w:r>
    </w:p>
    <w:p w14:paraId="424ECF7E">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八、保密</w:t>
      </w:r>
    </w:p>
    <w:p w14:paraId="713F4D8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14:paraId="61929285">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九、保修与售后服务</w:t>
      </w:r>
    </w:p>
    <w:p w14:paraId="78C19A9D">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14:paraId="7D50F9BD">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12 </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 24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 </w:t>
      </w:r>
      <w:r>
        <w:rPr>
          <w:rFonts w:hint="eastAsia" w:ascii="仿宋" w:hAnsi="仿宋" w:eastAsia="仿宋" w:cs="仿宋"/>
          <w:szCs w:val="21"/>
        </w:rPr>
        <w:t>次维修后仍不能稳定、可靠运行的，甲方有权要求乙方免费更换。</w:t>
      </w:r>
      <w:r>
        <w:rPr>
          <w:rStyle w:val="22"/>
          <w:rFonts w:hint="eastAsia" w:ascii="仿宋" w:hAnsi="仿宋" w:eastAsia="仿宋" w:cs="仿宋"/>
          <w:szCs w:val="21"/>
        </w:rPr>
        <w:t>返修或更换部件后的产品保修期应重新计算。</w:t>
      </w:r>
    </w:p>
    <w:p w14:paraId="27DA57FE">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14:paraId="1080B974">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14:paraId="2F62B320">
      <w:pPr>
        <w:adjustRightInd w:val="0"/>
        <w:snapToGrid w:val="0"/>
        <w:spacing w:line="500" w:lineRule="exact"/>
        <w:ind w:firstLine="310" w:firstLineChars="147"/>
        <w:rPr>
          <w:rFonts w:hint="eastAsia" w:ascii="仿宋" w:hAnsi="仿宋" w:eastAsia="仿宋" w:cs="仿宋"/>
          <w:b/>
          <w:bCs/>
          <w:szCs w:val="21"/>
        </w:rPr>
      </w:pPr>
      <w:r>
        <w:rPr>
          <w:rFonts w:hint="eastAsia" w:ascii="仿宋" w:hAnsi="仿宋" w:eastAsia="仿宋" w:cs="仿宋"/>
          <w:b/>
          <w:bCs/>
          <w:szCs w:val="21"/>
        </w:rPr>
        <w:t>十、不可抗力</w:t>
      </w:r>
    </w:p>
    <w:p w14:paraId="421EEE13">
      <w:pPr>
        <w:adjustRightInd w:val="0"/>
        <w:snapToGrid w:val="0"/>
        <w:spacing w:line="500" w:lineRule="exact"/>
        <w:ind w:firstLine="413" w:firstLineChars="197"/>
        <w:rPr>
          <w:rFonts w:hint="eastAsia"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14:paraId="08853BC7">
      <w:pPr>
        <w:adjustRightInd w:val="0"/>
        <w:snapToGrid w:val="0"/>
        <w:spacing w:line="500" w:lineRule="exact"/>
        <w:ind w:firstLine="413" w:firstLineChars="197"/>
        <w:rPr>
          <w:rFonts w:hint="eastAsia"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14:paraId="2EDFC84B">
      <w:pPr>
        <w:adjustRightInd w:val="0"/>
        <w:snapToGrid w:val="0"/>
        <w:spacing w:line="500" w:lineRule="exact"/>
        <w:ind w:firstLine="310" w:firstLineChars="147"/>
        <w:rPr>
          <w:rFonts w:hint="eastAsia" w:ascii="仿宋" w:hAnsi="仿宋" w:eastAsia="仿宋" w:cs="仿宋"/>
          <w:b/>
          <w:bCs/>
          <w:szCs w:val="21"/>
        </w:rPr>
      </w:pPr>
      <w:r>
        <w:rPr>
          <w:rFonts w:hint="eastAsia" w:ascii="仿宋" w:hAnsi="仿宋" w:eastAsia="仿宋" w:cs="仿宋"/>
          <w:b/>
          <w:bCs/>
          <w:szCs w:val="21"/>
        </w:rPr>
        <w:t>十一、违约责任</w:t>
      </w:r>
    </w:p>
    <w:p w14:paraId="2BE40553">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天内(或经甲方书面确认的更长时间内)仍未纠正其下述任何一种违约行为，甲方可向乙方发出书面解除通知，解除全部或部分合同条款：</w:t>
      </w:r>
    </w:p>
    <w:p w14:paraId="1A40E7EA">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14:paraId="13808D54">
      <w:pPr>
        <w:adjustRightInd w:val="0"/>
        <w:snapToGrid w:val="0"/>
        <w:spacing w:line="500" w:lineRule="exact"/>
        <w:ind w:firstLine="105" w:firstLineChars="50"/>
        <w:rPr>
          <w:rFonts w:hint="eastAsia" w:ascii="仿宋" w:hAnsi="仿宋" w:eastAsia="仿宋" w:cs="仿宋"/>
          <w:szCs w:val="21"/>
        </w:rPr>
      </w:pPr>
      <w:r>
        <w:rPr>
          <w:rFonts w:hint="eastAsia" w:ascii="仿宋" w:hAnsi="仿宋" w:eastAsia="仿宋" w:cs="仿宋"/>
          <w:szCs w:val="21"/>
        </w:rPr>
        <w:t xml:space="preserve">   (2)乙方未能履行合同项下的其它义务。</w:t>
      </w:r>
    </w:p>
    <w:p w14:paraId="76F170D7">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（二）、因乙方违约致使甲方解除合同时，乙方除退还甲方已付全部货款及资金占用费外，应无条件承担合同总价30%的违约金。</w:t>
      </w:r>
    </w:p>
    <w:p w14:paraId="0F0D043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（三）、严禁乙方转让合同，若乙方违约，则甲方有权解除合同，乙方承担合同总价30%的违约金。</w:t>
      </w:r>
    </w:p>
    <w:p w14:paraId="414F4B4F">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14:paraId="3E91330B">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十二、其它事项</w:t>
      </w:r>
    </w:p>
    <w:p w14:paraId="6C9709A2">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14:paraId="6DD990D6">
      <w:pPr>
        <w:adjustRightInd w:val="0"/>
        <w:snapToGrid w:val="0"/>
        <w:spacing w:line="500" w:lineRule="exact"/>
        <w:ind w:left="359" w:leftChars="171" w:firstLine="105" w:firstLineChars="50"/>
        <w:rPr>
          <w:rFonts w:hint="eastAsia"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14:paraId="64CD23E2">
      <w:pPr>
        <w:adjustRightInd w:val="0"/>
        <w:snapToGrid w:val="0"/>
        <w:spacing w:line="500" w:lineRule="exact"/>
        <w:ind w:left="359" w:leftChars="171" w:firstLine="105" w:firstLineChars="50"/>
        <w:rPr>
          <w:rFonts w:hint="eastAsia"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w:t>
      </w:r>
    </w:p>
    <w:p w14:paraId="2F74B488">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院提起诉讼。</w:t>
      </w:r>
    </w:p>
    <w:p w14:paraId="0E2ABBC9">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十三、 通知和送达</w:t>
      </w:r>
    </w:p>
    <w:p w14:paraId="0CC4314C">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14:paraId="37D47352">
      <w:pPr>
        <w:adjustRightInd w:val="0"/>
        <w:snapToGrid w:val="0"/>
        <w:spacing w:line="500" w:lineRule="exact"/>
        <w:ind w:firstLine="420" w:firstLineChars="200"/>
        <w:rPr>
          <w:rFonts w:hint="eastAsia"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14:paraId="1B409067">
      <w:pPr>
        <w:adjustRightInd w:val="0"/>
        <w:snapToGrid w:val="0"/>
        <w:spacing w:line="500" w:lineRule="exact"/>
        <w:ind w:firstLine="422" w:firstLineChars="200"/>
        <w:rPr>
          <w:rFonts w:hint="eastAsia" w:ascii="仿宋" w:hAnsi="仿宋" w:eastAsia="仿宋" w:cs="仿宋"/>
          <w:b/>
          <w:bCs/>
          <w:szCs w:val="21"/>
        </w:rPr>
      </w:pPr>
      <w:r>
        <w:rPr>
          <w:rFonts w:hint="eastAsia" w:ascii="仿宋" w:hAnsi="仿宋" w:eastAsia="仿宋" w:cs="仿宋"/>
          <w:b/>
          <w:bCs/>
          <w:szCs w:val="21"/>
        </w:rPr>
        <w:t>十四、本合同签订时间、地点、履行期限</w:t>
      </w:r>
    </w:p>
    <w:p w14:paraId="606DC718">
      <w:pPr>
        <w:adjustRightInd w:val="0"/>
        <w:snapToGrid w:val="0"/>
        <w:spacing w:line="500" w:lineRule="exact"/>
        <w:rPr>
          <w:rFonts w:hint="eastAsia"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年    月    日      </w:t>
      </w:r>
    </w:p>
    <w:p w14:paraId="242D756F">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 xml:space="preserve">   （二）签订地点：甲方所在地。</w:t>
      </w:r>
    </w:p>
    <w:p w14:paraId="78658B00">
      <w:pPr>
        <w:adjustRightInd w:val="0"/>
        <w:snapToGrid w:val="0"/>
        <w:spacing w:line="500" w:lineRule="exact"/>
        <w:ind w:left="420" w:leftChars="200"/>
        <w:rPr>
          <w:rFonts w:hint="eastAsia" w:ascii="仿宋" w:hAnsi="仿宋" w:eastAsia="仿宋" w:cs="仿宋"/>
          <w:szCs w:val="21"/>
        </w:rPr>
      </w:pPr>
      <w:r>
        <w:rPr>
          <w:rFonts w:hint="eastAsia" w:ascii="仿宋" w:hAnsi="仿宋" w:eastAsia="仿宋" w:cs="仿宋"/>
          <w:b/>
          <w:bCs/>
          <w:szCs w:val="21"/>
        </w:rPr>
        <w:t>十五、合同签订及生效</w:t>
      </w:r>
      <w:r>
        <w:rPr>
          <w:rFonts w:hint="eastAsia" w:ascii="仿宋" w:hAnsi="仿宋" w:eastAsia="仿宋" w:cs="仿宋"/>
          <w:szCs w:val="21"/>
        </w:rPr>
        <w:br w:type="textWrapping"/>
      </w:r>
      <w:r>
        <w:rPr>
          <w:rFonts w:hint="eastAsia" w:ascii="仿宋" w:hAnsi="仿宋" w:eastAsia="仿宋" w:cs="仿宋"/>
          <w:szCs w:val="21"/>
        </w:rPr>
        <w:t>本合同共   页，一式四份，甲方执叁份、乙方执壹份，双方签字并盖章后生效。</w:t>
      </w:r>
    </w:p>
    <w:p w14:paraId="483F3CFE">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 xml:space="preserve">    （以下无正文）</w:t>
      </w:r>
    </w:p>
    <w:p w14:paraId="27D010E8">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甲    方                                    乙    方</w:t>
      </w:r>
    </w:p>
    <w:p w14:paraId="6A0FC68D">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 xml:space="preserve">单位名称：                       （盖章）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单位名称：                      （盖章）                                </w:t>
      </w:r>
    </w:p>
    <w:p w14:paraId="2BCA06C6">
      <w:pPr>
        <w:adjustRightInd w:val="0"/>
        <w:snapToGrid w:val="0"/>
        <w:spacing w:line="500" w:lineRule="exact"/>
        <w:ind w:left="6075" w:leftChars="-7" w:right="-506" w:rightChars="-241" w:hanging="6090" w:hangingChars="2900"/>
        <w:rPr>
          <w:rFonts w:hint="eastAsia" w:ascii="仿宋" w:hAnsi="仿宋" w:eastAsia="仿宋" w:cs="仿宋"/>
          <w:szCs w:val="21"/>
        </w:rPr>
      </w:pPr>
      <w:r>
        <w:rPr>
          <w:rFonts w:hint="eastAsia" w:ascii="仿宋" w:hAnsi="仿宋" w:eastAsia="仿宋" w:cs="仿宋"/>
          <w:szCs w:val="21"/>
        </w:rPr>
        <w:t>地    址： 乌市碱泉一街380号                地  址：</w:t>
      </w:r>
    </w:p>
    <w:p w14:paraId="1DD8238E">
      <w:pPr>
        <w:adjustRightInd w:val="0"/>
        <w:snapToGrid w:val="0"/>
        <w:spacing w:line="500" w:lineRule="exact"/>
        <w:ind w:left="0" w:leftChars="0" w:right="-506" w:rightChars="-241" w:firstLine="0" w:firstLineChars="0"/>
        <w:rPr>
          <w:rFonts w:hint="eastAsia" w:ascii="仿宋" w:hAnsi="仿宋" w:eastAsia="仿宋" w:cs="仿宋"/>
          <w:szCs w:val="21"/>
        </w:rPr>
      </w:pPr>
      <w:r>
        <w:rPr>
          <w:rFonts w:hint="eastAsia" w:ascii="仿宋" w:hAnsi="仿宋" w:eastAsia="仿宋" w:cs="仿宋"/>
          <w:szCs w:val="21"/>
        </w:rPr>
        <w:t xml:space="preserve">法定代表人：                                 法定代表人（签字）： </w:t>
      </w:r>
    </w:p>
    <w:p w14:paraId="1FD45993">
      <w:pPr>
        <w:adjustRightInd w:val="0"/>
        <w:snapToGrid w:val="0"/>
        <w:spacing w:line="500" w:lineRule="exact"/>
        <w:ind w:left="-359" w:leftChars="-171" w:right="-506" w:rightChars="-241" w:firstLine="420" w:firstLineChars="200"/>
        <w:rPr>
          <w:rFonts w:hint="eastAsia" w:ascii="仿宋" w:hAnsi="仿宋" w:eastAsia="仿宋" w:cs="仿宋"/>
          <w:szCs w:val="21"/>
        </w:rPr>
      </w:pPr>
      <w:r>
        <w:rPr>
          <w:rFonts w:hint="eastAsia" w:ascii="仿宋" w:hAnsi="仿宋" w:eastAsia="仿宋" w:cs="仿宋"/>
          <w:szCs w:val="21"/>
        </w:rPr>
        <w:t>代 理 人：                                   代 理 人（签字）：</w:t>
      </w:r>
    </w:p>
    <w:p w14:paraId="575EBAB5">
      <w:pPr>
        <w:adjustRightInd w:val="0"/>
        <w:snapToGrid w:val="0"/>
        <w:spacing w:line="500" w:lineRule="exact"/>
        <w:ind w:left="-359" w:leftChars="-171" w:right="-506" w:rightChars="-241" w:firstLine="420" w:firstLineChars="200"/>
        <w:rPr>
          <w:rFonts w:hint="eastAsia" w:ascii="宋体" w:hAnsi="宋体"/>
          <w:szCs w:val="21"/>
        </w:rPr>
      </w:pPr>
      <w:r>
        <w:rPr>
          <w:rFonts w:hint="eastAsia" w:ascii="仿宋" w:hAnsi="仿宋" w:eastAsia="仿宋" w:cs="仿宋"/>
          <w:szCs w:val="21"/>
        </w:rPr>
        <w:t xml:space="preserve">联系电话：0991-2623010                       联系电话：          </w:t>
      </w:r>
      <w:r>
        <w:rPr>
          <w:rFonts w:hint="eastAsia" w:ascii="宋体" w:hAnsi="宋体"/>
          <w:szCs w:val="21"/>
        </w:rPr>
        <w:t xml:space="preserve">  </w:t>
      </w:r>
    </w:p>
    <w:p w14:paraId="2A8DEC01">
      <w:pPr>
        <w:adjustRightInd w:val="0"/>
        <w:snapToGrid w:val="0"/>
        <w:spacing w:line="500" w:lineRule="exact"/>
        <w:ind w:left="-359" w:leftChars="-171" w:right="-506" w:rightChars="-241" w:firstLine="6090" w:firstLineChars="2900"/>
        <w:rPr>
          <w:rFonts w:ascii="仿宋" w:hAnsi="仿宋" w:eastAsia="仿宋" w:cs="仿宋"/>
          <w:szCs w:val="21"/>
        </w:rPr>
      </w:pPr>
      <w:r>
        <w:rPr>
          <w:rFonts w:hint="eastAsia" w:ascii="宋体" w:hAnsi="宋体"/>
          <w:szCs w:val="21"/>
        </w:rPr>
        <w:t xml:space="preserve">               </w:t>
      </w:r>
      <w:r>
        <w:rPr>
          <w:rFonts w:hint="eastAsia" w:ascii="仿宋" w:hAnsi="仿宋" w:eastAsia="仿宋" w:cs="仿宋"/>
          <w:szCs w:val="21"/>
        </w:rPr>
        <w:t xml:space="preserve">                                                                </w:t>
      </w:r>
    </w:p>
    <w:p w14:paraId="63C3D83E">
      <w:pPr>
        <w:adjustRightInd w:val="0"/>
        <w:snapToGrid w:val="0"/>
        <w:spacing w:line="440" w:lineRule="exact"/>
        <w:ind w:left="-359" w:leftChars="-171" w:right="-506" w:rightChars="-241" w:firstLine="6090" w:firstLineChars="2900"/>
        <w:rPr>
          <w:rFonts w:ascii="仿宋" w:hAnsi="仿宋" w:eastAsia="仿宋" w:cs="仿宋"/>
          <w:szCs w:val="21"/>
        </w:rPr>
      </w:pPr>
    </w:p>
    <w:p w14:paraId="5A22CC05">
      <w:pPr>
        <w:adjustRightInd w:val="0"/>
        <w:snapToGrid w:val="0"/>
        <w:spacing w:line="440" w:lineRule="exact"/>
        <w:ind w:right="-506" w:rightChars="-241"/>
        <w:rPr>
          <w:rFonts w:ascii="仿宋" w:hAnsi="仿宋" w:eastAsia="仿宋" w:cs="仿宋"/>
          <w:szCs w:val="21"/>
        </w:rPr>
      </w:pPr>
    </w:p>
    <w:p w14:paraId="5302F957">
      <w:pPr>
        <w:adjustRightInd w:val="0"/>
        <w:snapToGrid w:val="0"/>
        <w:spacing w:line="440" w:lineRule="exact"/>
        <w:ind w:right="-506" w:rightChars="-241"/>
        <w:jc w:val="left"/>
        <w:rPr>
          <w:rFonts w:ascii="仿宋" w:hAnsi="仿宋" w:eastAsia="仿宋" w:cs="仿宋"/>
          <w:b/>
          <w:szCs w:val="21"/>
        </w:rPr>
      </w:pPr>
      <w:r>
        <w:rPr>
          <w:rFonts w:hint="eastAsia" w:ascii="仿宋" w:hAnsi="仿宋" w:eastAsia="仿宋" w:cs="仿宋"/>
          <w:b/>
          <w:szCs w:val="21"/>
        </w:rPr>
        <w:t>附件1：</w:t>
      </w:r>
    </w:p>
    <w:p w14:paraId="434BF58A">
      <w:pPr>
        <w:adjustRightInd w:val="0"/>
        <w:snapToGrid w:val="0"/>
        <w:spacing w:line="440" w:lineRule="exact"/>
        <w:jc w:val="center"/>
        <w:rPr>
          <w:rFonts w:ascii="仿宋" w:hAnsi="仿宋" w:eastAsia="仿宋" w:cs="仿宋"/>
          <w:b/>
          <w:sz w:val="28"/>
          <w:szCs w:val="28"/>
        </w:rPr>
      </w:pPr>
      <w:r>
        <w:rPr>
          <w:rFonts w:hint="eastAsia" w:ascii="仿宋" w:hAnsi="仿宋" w:eastAsia="仿宋" w:cs="仿宋"/>
          <w:b/>
          <w:sz w:val="28"/>
          <w:szCs w:val="28"/>
        </w:rPr>
        <w:t>自治区疾控中心物资采购廉洁合同</w:t>
      </w:r>
    </w:p>
    <w:p w14:paraId="50682AEB">
      <w:pPr>
        <w:adjustRightInd w:val="0"/>
        <w:snapToGrid w:val="0"/>
        <w:spacing w:line="440" w:lineRule="exact"/>
        <w:rPr>
          <w:rFonts w:ascii="仿宋" w:hAnsi="仿宋" w:eastAsia="仿宋" w:cs="仿宋"/>
          <w:bCs/>
          <w:szCs w:val="21"/>
        </w:rPr>
      </w:pPr>
      <w:r>
        <w:rPr>
          <w:rFonts w:hint="eastAsia" w:ascii="仿宋" w:hAnsi="仿宋" w:eastAsia="仿宋" w:cs="仿宋"/>
          <w:bCs/>
          <w:szCs w:val="21"/>
        </w:rPr>
        <w:t>项目名称：</w:t>
      </w:r>
    </w:p>
    <w:p w14:paraId="609B0294">
      <w:pPr>
        <w:adjustRightInd w:val="0"/>
        <w:snapToGrid w:val="0"/>
        <w:spacing w:line="440" w:lineRule="exact"/>
        <w:rPr>
          <w:rFonts w:hint="eastAsia" w:ascii="仿宋" w:hAnsi="仿宋" w:eastAsia="仿宋" w:cs="仿宋"/>
          <w:bCs/>
          <w:szCs w:val="21"/>
        </w:rPr>
      </w:pPr>
      <w:r>
        <w:rPr>
          <w:rFonts w:hint="eastAsia" w:ascii="仿宋" w:hAnsi="仿宋" w:eastAsia="仿宋" w:cs="仿宋"/>
          <w:bCs/>
          <w:szCs w:val="21"/>
        </w:rPr>
        <w:t>项目金额：</w:t>
      </w:r>
    </w:p>
    <w:p w14:paraId="3F712514">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为了加强廉政建设，进一步物资采购</w:t>
      </w:r>
      <w:r>
        <w:rPr>
          <w:rFonts w:hint="eastAsia" w:ascii="仿宋" w:hAnsi="仿宋" w:eastAsia="仿宋" w:cs="仿宋"/>
          <w:bCs/>
          <w:szCs w:val="21"/>
          <w:lang w:eastAsia="zh-CN"/>
        </w:rPr>
        <w:t>，</w:t>
      </w:r>
      <w:r>
        <w:rPr>
          <w:rFonts w:hint="eastAsia" w:ascii="仿宋" w:hAnsi="仿宋" w:eastAsia="仿宋" w:cs="仿宋"/>
          <w:bCs/>
          <w:szCs w:val="21"/>
          <w:lang w:val="en-US" w:eastAsia="zh-CN"/>
        </w:rPr>
        <w:t>技术服务</w:t>
      </w:r>
      <w:r>
        <w:rPr>
          <w:rFonts w:hint="eastAsia" w:ascii="仿宋" w:hAnsi="仿宋" w:eastAsia="仿宋" w:cs="仿宋"/>
          <w:bCs/>
          <w:szCs w:val="21"/>
        </w:rPr>
        <w:t>和基建工程等工作的管理，预防违法违纪行为等问题的发生，维护各方主体的合法权益，督促从业人员敬业守法，保证</w:t>
      </w:r>
      <w:r>
        <w:rPr>
          <w:rFonts w:hint="eastAsia" w:ascii="仿宋" w:hAnsi="仿宋" w:eastAsia="仿宋" w:cs="仿宋"/>
          <w:bCs/>
          <w:szCs w:val="21"/>
          <w:lang w:val="en-US" w:eastAsia="zh-CN"/>
        </w:rPr>
        <w:t>中心</w:t>
      </w:r>
      <w:r>
        <w:rPr>
          <w:rFonts w:hint="eastAsia" w:ascii="仿宋" w:hAnsi="仿宋" w:eastAsia="仿宋" w:cs="仿宋"/>
          <w:bCs/>
          <w:szCs w:val="21"/>
        </w:rPr>
        <w:t>各项活动健康有序开展，经甲、乙双方协商，同意签订本合同，并共同遵守：</w:t>
      </w:r>
    </w:p>
    <w:p w14:paraId="1EC65507">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lang w:val="en-US" w:eastAsia="zh-CN"/>
        </w:rPr>
        <w:t>第一条 中心</w:t>
      </w:r>
      <w:r>
        <w:rPr>
          <w:rFonts w:hint="eastAsia" w:ascii="仿宋" w:hAnsi="仿宋" w:eastAsia="仿宋" w:cs="仿宋"/>
          <w:bCs/>
          <w:szCs w:val="21"/>
        </w:rPr>
        <w:t>和供应商双方的业务活动应坚持公开、公正、诚信的原则，自觉遵守国家的法律法规和行业的规章制度，依法采购和经销，保证</w:t>
      </w:r>
      <w:r>
        <w:rPr>
          <w:rFonts w:hint="eastAsia" w:ascii="仿宋" w:hAnsi="仿宋" w:eastAsia="仿宋" w:cs="仿宋"/>
          <w:bCs/>
          <w:szCs w:val="21"/>
          <w:lang w:val="en-US" w:eastAsia="zh-CN"/>
        </w:rPr>
        <w:t>服务</w:t>
      </w:r>
      <w:r>
        <w:rPr>
          <w:rFonts w:hint="eastAsia" w:ascii="仿宋" w:hAnsi="仿宋" w:eastAsia="仿宋" w:cs="仿宋"/>
          <w:bCs/>
          <w:szCs w:val="21"/>
        </w:rPr>
        <w:t>质优价廉、安全有效。</w:t>
      </w:r>
    </w:p>
    <w:p w14:paraId="3FC25F6E">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lang w:val="en-US" w:eastAsia="zh-CN"/>
        </w:rPr>
        <w:t xml:space="preserve">第二条 </w:t>
      </w:r>
      <w:r>
        <w:rPr>
          <w:rFonts w:hint="eastAsia" w:ascii="仿宋" w:hAnsi="仿宋" w:eastAsia="仿宋" w:cs="仿宋"/>
          <w:bCs/>
          <w:szCs w:val="21"/>
        </w:rPr>
        <w:t>严格执行国家政策，不得弄虚作假、虚高定价、徇私舞弊</w:t>
      </w:r>
      <w:r>
        <w:rPr>
          <w:rFonts w:hint="eastAsia" w:ascii="仿宋" w:hAnsi="仿宋" w:eastAsia="仿宋" w:cs="仿宋"/>
          <w:bCs/>
          <w:szCs w:val="21"/>
          <w:lang w:eastAsia="zh-CN"/>
        </w:rPr>
        <w:t>，</w:t>
      </w:r>
      <w:r>
        <w:rPr>
          <w:rFonts w:hint="eastAsia" w:ascii="仿宋" w:hAnsi="仿宋" w:eastAsia="仿宋" w:cs="仿宋"/>
          <w:bCs/>
          <w:szCs w:val="21"/>
        </w:rPr>
        <w:t>不得损害国家和集体利益，不得违反物资采购、工程建设、医药购销等相关管理规章制度。</w:t>
      </w:r>
    </w:p>
    <w:p w14:paraId="76C3A9D6">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第三条</w:t>
      </w:r>
      <w:r>
        <w:rPr>
          <w:rFonts w:hint="eastAsia" w:ascii="仿宋" w:hAnsi="仿宋" w:eastAsia="仿宋" w:cs="仿宋"/>
          <w:bCs/>
          <w:szCs w:val="21"/>
          <w:lang w:val="en-US" w:eastAsia="zh-CN"/>
        </w:rPr>
        <w:t xml:space="preserve"> </w:t>
      </w:r>
      <w:r>
        <w:rPr>
          <w:rFonts w:hint="eastAsia" w:ascii="仿宋" w:hAnsi="仿宋" w:eastAsia="仿宋" w:cs="仿宋"/>
          <w:bCs/>
          <w:szCs w:val="21"/>
        </w:rPr>
        <w:t>各方主体从业人员要做到各负其责、敬业守法、秉公办事，互相配合支持，不推诿扯皮</w:t>
      </w:r>
      <w:r>
        <w:rPr>
          <w:rFonts w:hint="eastAsia" w:ascii="仿宋" w:hAnsi="仿宋" w:eastAsia="仿宋" w:cs="仿宋"/>
          <w:bCs/>
          <w:szCs w:val="21"/>
          <w:lang w:eastAsia="zh-CN"/>
        </w:rPr>
        <w:t>，</w:t>
      </w:r>
      <w:r>
        <w:rPr>
          <w:rFonts w:hint="eastAsia" w:ascii="仿宋" w:hAnsi="仿宋" w:eastAsia="仿宋" w:cs="仿宋"/>
          <w:bCs/>
          <w:szCs w:val="21"/>
          <w:lang w:val="en-US" w:eastAsia="zh-CN"/>
        </w:rPr>
        <w:t>不</w:t>
      </w:r>
      <w:r>
        <w:rPr>
          <w:rFonts w:hint="eastAsia" w:ascii="仿宋" w:hAnsi="仿宋" w:eastAsia="仿宋" w:cs="仿宋"/>
          <w:bCs/>
          <w:szCs w:val="21"/>
        </w:rPr>
        <w:t>设卡刁难，杜绝暗箱操作，禁止不正当竞争。</w:t>
      </w:r>
    </w:p>
    <w:p w14:paraId="7487F144">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第四条</w:t>
      </w:r>
      <w:r>
        <w:rPr>
          <w:rFonts w:hint="eastAsia" w:ascii="仿宋" w:hAnsi="仿宋" w:eastAsia="仿宋" w:cs="仿宋"/>
          <w:bCs/>
          <w:szCs w:val="21"/>
          <w:lang w:val="en-US" w:eastAsia="zh-CN"/>
        </w:rPr>
        <w:t xml:space="preserve"> </w:t>
      </w:r>
      <w:r>
        <w:rPr>
          <w:rFonts w:hint="eastAsia" w:ascii="仿宋" w:hAnsi="仿宋" w:eastAsia="仿宋" w:cs="仿宋"/>
          <w:bCs/>
          <w:szCs w:val="21"/>
        </w:rPr>
        <w:t>坚决制止任何形式的商业贿赂和其他腐败行为。甲方严禁接受乙方以任何名义、形式给予的回扣，不得将接受捐赠资助与采购挂钩。</w:t>
      </w:r>
      <w:r>
        <w:rPr>
          <w:rFonts w:hint="eastAsia" w:ascii="仿宋" w:hAnsi="仿宋" w:eastAsia="仿宋" w:cs="仿宋"/>
          <w:bCs/>
          <w:szCs w:val="21"/>
          <w:lang w:val="en-US" w:eastAsia="zh-CN"/>
        </w:rPr>
        <w:t>甲方工作人员不得利用任何途径和方式，私自为乙方提供物资用量、底价等信息，或为乙方投标提供便利。乙方</w:t>
      </w:r>
      <w:r>
        <w:rPr>
          <w:rFonts w:hint="eastAsia" w:ascii="仿宋" w:hAnsi="仿宋" w:eastAsia="仿宋" w:cs="仿宋"/>
          <w:bCs/>
          <w:szCs w:val="21"/>
        </w:rPr>
        <w:t>不得以任何不正当方式进行经营活动，不得到</w:t>
      </w:r>
      <w:r>
        <w:rPr>
          <w:rFonts w:hint="eastAsia" w:ascii="仿宋" w:hAnsi="仿宋" w:eastAsia="仿宋" w:cs="仿宋"/>
          <w:bCs/>
          <w:szCs w:val="21"/>
          <w:lang w:val="en-US" w:eastAsia="zh-CN"/>
        </w:rPr>
        <w:t>中心</w:t>
      </w:r>
      <w:r>
        <w:rPr>
          <w:rFonts w:hint="eastAsia" w:ascii="仿宋" w:hAnsi="仿宋" w:eastAsia="仿宋" w:cs="仿宋"/>
          <w:bCs/>
          <w:szCs w:val="21"/>
        </w:rPr>
        <w:t>科室私下向</w:t>
      </w:r>
      <w:r>
        <w:rPr>
          <w:rFonts w:hint="eastAsia" w:ascii="仿宋" w:hAnsi="仿宋" w:eastAsia="仿宋" w:cs="仿宋"/>
          <w:bCs/>
          <w:szCs w:val="21"/>
          <w:lang w:val="en-US" w:eastAsia="zh-CN"/>
        </w:rPr>
        <w:t>中心职工</w:t>
      </w:r>
      <w:r>
        <w:rPr>
          <w:rFonts w:hint="eastAsia" w:ascii="仿宋" w:hAnsi="仿宋" w:eastAsia="仿宋" w:cs="仿宋"/>
          <w:bCs/>
          <w:szCs w:val="21"/>
        </w:rPr>
        <w:t>进行任何形式的促销活动</w:t>
      </w:r>
      <w:r>
        <w:rPr>
          <w:rFonts w:hint="eastAsia" w:ascii="仿宋" w:hAnsi="仿宋" w:eastAsia="仿宋" w:cs="仿宋"/>
          <w:bCs/>
          <w:szCs w:val="21"/>
          <w:lang w:eastAsia="zh-CN"/>
        </w:rPr>
        <w:t>，</w:t>
      </w:r>
      <w:r>
        <w:rPr>
          <w:rFonts w:hint="eastAsia" w:ascii="仿宋" w:hAnsi="仿宋" w:eastAsia="仿宋" w:cs="仿宋"/>
          <w:bCs/>
          <w:szCs w:val="21"/>
        </w:rPr>
        <w:t>不得以各种名义给</w:t>
      </w:r>
      <w:r>
        <w:rPr>
          <w:rFonts w:hint="eastAsia" w:ascii="仿宋" w:hAnsi="仿宋" w:eastAsia="仿宋" w:cs="仿宋"/>
          <w:bCs/>
          <w:szCs w:val="21"/>
          <w:lang w:val="en-US" w:eastAsia="zh-CN"/>
        </w:rPr>
        <w:t>中心职工</w:t>
      </w:r>
      <w:r>
        <w:rPr>
          <w:rFonts w:hint="eastAsia" w:ascii="仿宋" w:hAnsi="仿宋" w:eastAsia="仿宋" w:cs="仿宋"/>
          <w:bCs/>
          <w:szCs w:val="21"/>
        </w:rPr>
        <w:t>促销费、礼金、回扣、提成、贵重礼品或其它不正当利益</w:t>
      </w:r>
      <w:r>
        <w:rPr>
          <w:rFonts w:hint="eastAsia" w:ascii="仿宋" w:hAnsi="仿宋" w:eastAsia="仿宋" w:cs="仿宋"/>
          <w:bCs/>
          <w:szCs w:val="21"/>
          <w:lang w:eastAsia="zh-CN"/>
        </w:rPr>
        <w:t>。</w:t>
      </w:r>
      <w:r>
        <w:rPr>
          <w:rFonts w:hint="eastAsia" w:ascii="仿宋" w:hAnsi="仿宋" w:eastAsia="仿宋" w:cs="仿宋"/>
          <w:bCs/>
          <w:szCs w:val="21"/>
        </w:rPr>
        <w:t>乙方不得以回扣、宴请</w:t>
      </w:r>
      <w:r>
        <w:rPr>
          <w:rFonts w:hint="eastAsia" w:ascii="仿宋" w:hAnsi="仿宋" w:eastAsia="仿宋" w:cs="仿宋"/>
          <w:bCs/>
          <w:szCs w:val="21"/>
          <w:lang w:eastAsia="zh-CN"/>
        </w:rPr>
        <w:t>、</w:t>
      </w:r>
      <w:r>
        <w:rPr>
          <w:rFonts w:hint="eastAsia" w:ascii="仿宋" w:hAnsi="仿宋" w:eastAsia="仿宋" w:cs="仿宋"/>
          <w:bCs/>
          <w:szCs w:val="21"/>
        </w:rPr>
        <w:t>提供旅游、超标准支付食宿费用等方式影响甲方工作人员采购或使用物资的选择权。</w:t>
      </w:r>
    </w:p>
    <w:p w14:paraId="0939FF8F">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第五条</w:t>
      </w:r>
      <w:r>
        <w:rPr>
          <w:rFonts w:hint="eastAsia" w:ascii="仿宋" w:hAnsi="仿宋" w:eastAsia="仿宋" w:cs="仿宋"/>
          <w:bCs/>
          <w:szCs w:val="21"/>
          <w:lang w:val="en-US" w:eastAsia="zh-CN"/>
        </w:rPr>
        <w:t xml:space="preserve"> </w:t>
      </w:r>
      <w:r>
        <w:rPr>
          <w:rFonts w:hint="eastAsia" w:ascii="仿宋" w:hAnsi="仿宋" w:eastAsia="仿宋" w:cs="仿宋"/>
          <w:bCs/>
          <w:szCs w:val="21"/>
        </w:rPr>
        <w:t>乙方指定作为销售代表洽谈业务。销售代表必须在工作时间到甲方指定地点联系商谈，不得到各科室推销产品，不得借故到甲方相关领导、部门负责人及相关工作人员家中访谈并提供任何好处费。</w:t>
      </w:r>
    </w:p>
    <w:p w14:paraId="034803CF">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w:t>
      </w:r>
      <w:r>
        <w:rPr>
          <w:rFonts w:hint="eastAsia" w:ascii="仿宋" w:hAnsi="仿宋" w:eastAsia="仿宋" w:cs="仿宋"/>
          <w:bCs/>
          <w:szCs w:val="21"/>
          <w:lang w:val="en-US" w:eastAsia="zh-CN"/>
        </w:rPr>
        <w:t>六</w:t>
      </w:r>
      <w:r>
        <w:rPr>
          <w:rFonts w:hint="eastAsia" w:ascii="仿宋" w:hAnsi="仿宋" w:eastAsia="仿宋" w:cs="仿宋"/>
          <w:bCs/>
          <w:szCs w:val="21"/>
        </w:rPr>
        <w:t>条</w:t>
      </w:r>
      <w:r>
        <w:rPr>
          <w:rFonts w:hint="eastAsia" w:ascii="仿宋" w:hAnsi="仿宋" w:eastAsia="仿宋" w:cs="仿宋"/>
          <w:bCs/>
          <w:szCs w:val="21"/>
          <w:lang w:val="en-US" w:eastAsia="zh-CN"/>
        </w:rPr>
        <w:t xml:space="preserve"> </w:t>
      </w:r>
      <w:r>
        <w:rPr>
          <w:rFonts w:hint="eastAsia" w:ascii="仿宋" w:hAnsi="仿宋" w:eastAsia="仿宋" w:cs="仿宋"/>
          <w:bCs/>
          <w:szCs w:val="21"/>
        </w:rPr>
        <w:t>认真履行合同，诚信服务，严把产品质量关，杜绝假冒伪劣产品进入</w:t>
      </w:r>
      <w:r>
        <w:rPr>
          <w:rFonts w:hint="eastAsia" w:ascii="仿宋" w:hAnsi="仿宋" w:eastAsia="仿宋" w:cs="仿宋"/>
          <w:bCs/>
          <w:szCs w:val="21"/>
          <w:lang w:val="en-US" w:eastAsia="zh-CN"/>
        </w:rPr>
        <w:t>中心</w:t>
      </w:r>
      <w:r>
        <w:rPr>
          <w:rFonts w:hint="eastAsia" w:ascii="仿宋" w:hAnsi="仿宋" w:eastAsia="仿宋" w:cs="仿宋"/>
          <w:bCs/>
          <w:szCs w:val="21"/>
        </w:rPr>
        <w:t>，做好产品的售前、售中、售后服务工作。由产品质量问题造成的事故一切责任由</w:t>
      </w:r>
      <w:r>
        <w:rPr>
          <w:rFonts w:hint="eastAsia" w:ascii="仿宋" w:hAnsi="仿宋" w:eastAsia="仿宋" w:cs="仿宋"/>
          <w:bCs/>
          <w:szCs w:val="21"/>
          <w:lang w:val="en-US" w:eastAsia="zh-CN"/>
        </w:rPr>
        <w:t>乙</w:t>
      </w:r>
      <w:r>
        <w:rPr>
          <w:rFonts w:hint="eastAsia" w:ascii="仿宋" w:hAnsi="仿宋" w:eastAsia="仿宋" w:cs="仿宋"/>
          <w:bCs/>
          <w:szCs w:val="21"/>
        </w:rPr>
        <w:t>方承担</w:t>
      </w:r>
      <w:r>
        <w:rPr>
          <w:rFonts w:hint="eastAsia" w:ascii="仿宋" w:hAnsi="仿宋" w:eastAsia="仿宋" w:cs="仿宋"/>
          <w:bCs/>
          <w:szCs w:val="21"/>
          <w:lang w:eastAsia="zh-CN"/>
        </w:rPr>
        <w:t>，</w:t>
      </w:r>
      <w:r>
        <w:rPr>
          <w:rFonts w:hint="eastAsia" w:ascii="仿宋" w:hAnsi="仿宋" w:eastAsia="仿宋" w:cs="仿宋"/>
          <w:bCs/>
          <w:szCs w:val="21"/>
          <w:lang w:val="en-US" w:eastAsia="zh-CN"/>
        </w:rPr>
        <w:t>乙方</w:t>
      </w:r>
      <w:r>
        <w:rPr>
          <w:rFonts w:hint="eastAsia" w:ascii="仿宋" w:hAnsi="仿宋" w:eastAsia="仿宋" w:cs="仿宋"/>
          <w:bCs/>
          <w:szCs w:val="21"/>
        </w:rPr>
        <w:t>不得违反有关规定合同外采购、违价采购或从非规定渠道采购。</w:t>
      </w:r>
    </w:p>
    <w:p w14:paraId="5C782AC6">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w:t>
      </w:r>
      <w:r>
        <w:rPr>
          <w:rFonts w:hint="eastAsia" w:ascii="仿宋" w:hAnsi="仿宋" w:eastAsia="仿宋" w:cs="仿宋"/>
          <w:bCs/>
          <w:szCs w:val="21"/>
          <w:lang w:val="en-US" w:eastAsia="zh-CN"/>
        </w:rPr>
        <w:t>七</w:t>
      </w:r>
      <w:r>
        <w:rPr>
          <w:rFonts w:hint="eastAsia" w:ascii="仿宋" w:hAnsi="仿宋" w:eastAsia="仿宋" w:cs="仿宋"/>
          <w:bCs/>
          <w:szCs w:val="21"/>
        </w:rPr>
        <w:t>条</w:t>
      </w:r>
      <w:r>
        <w:rPr>
          <w:rFonts w:hint="eastAsia" w:ascii="仿宋" w:hAnsi="仿宋" w:eastAsia="仿宋" w:cs="仿宋"/>
          <w:bCs/>
          <w:szCs w:val="21"/>
          <w:lang w:val="en-US" w:eastAsia="zh-CN"/>
        </w:rPr>
        <w:t xml:space="preserve"> </w:t>
      </w:r>
      <w:r>
        <w:rPr>
          <w:rFonts w:hint="eastAsia" w:ascii="仿宋" w:hAnsi="仿宋" w:eastAsia="仿宋" w:cs="仿宋"/>
          <w:bCs/>
          <w:szCs w:val="21"/>
        </w:rPr>
        <w:t>各主体从业人员如发现双方工作人员有违法违纪等不廉洁行为应及时向监督部门报告。</w:t>
      </w:r>
    </w:p>
    <w:p w14:paraId="3EBE9F7E">
      <w:pPr>
        <w:adjustRightInd w:val="0"/>
        <w:snapToGrid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第</w:t>
      </w:r>
      <w:r>
        <w:rPr>
          <w:rFonts w:hint="eastAsia" w:ascii="仿宋" w:hAnsi="仿宋" w:eastAsia="仿宋" w:cs="仿宋"/>
          <w:bCs/>
          <w:szCs w:val="21"/>
          <w:lang w:val="en-US" w:eastAsia="zh-CN"/>
        </w:rPr>
        <w:t>八</w:t>
      </w:r>
      <w:r>
        <w:rPr>
          <w:rFonts w:hint="eastAsia" w:ascii="仿宋" w:hAnsi="仿宋" w:eastAsia="仿宋" w:cs="仿宋"/>
          <w:bCs/>
          <w:szCs w:val="21"/>
        </w:rPr>
        <w:t>条</w:t>
      </w:r>
      <w:r>
        <w:rPr>
          <w:rFonts w:hint="eastAsia" w:ascii="仿宋" w:hAnsi="仿宋" w:eastAsia="仿宋" w:cs="仿宋"/>
          <w:bCs/>
          <w:szCs w:val="21"/>
          <w:lang w:val="en-US" w:eastAsia="zh-CN"/>
        </w:rPr>
        <w:t xml:space="preserve"> </w:t>
      </w:r>
      <w:r>
        <w:rPr>
          <w:rFonts w:hint="eastAsia" w:ascii="仿宋" w:hAnsi="仿宋" w:eastAsia="仿宋" w:cs="仿宋"/>
          <w:bCs/>
          <w:szCs w:val="21"/>
        </w:rPr>
        <w:t>本合同作为中心</w:t>
      </w:r>
      <w:r>
        <w:rPr>
          <w:rFonts w:hint="eastAsia" w:ascii="仿宋" w:hAnsi="仿宋" w:eastAsia="仿宋" w:cs="仿宋"/>
          <w:bCs/>
          <w:szCs w:val="21"/>
          <w:lang w:val="en-US" w:eastAsia="zh-CN"/>
        </w:rPr>
        <w:t>采购</w:t>
      </w:r>
      <w:r>
        <w:rPr>
          <w:rFonts w:hint="eastAsia" w:ascii="仿宋" w:hAnsi="仿宋" w:eastAsia="仿宋" w:cs="仿宋"/>
          <w:bCs/>
          <w:szCs w:val="21"/>
        </w:rPr>
        <w:t>合同的重要组成部分，与</w:t>
      </w:r>
      <w:r>
        <w:rPr>
          <w:rFonts w:hint="eastAsia" w:ascii="仿宋" w:hAnsi="仿宋" w:eastAsia="仿宋" w:cs="仿宋"/>
          <w:bCs/>
          <w:szCs w:val="21"/>
          <w:lang w:val="en-US" w:eastAsia="zh-CN"/>
        </w:rPr>
        <w:t>采购</w:t>
      </w:r>
      <w:r>
        <w:rPr>
          <w:rFonts w:hint="eastAsia" w:ascii="仿宋" w:hAnsi="仿宋" w:eastAsia="仿宋" w:cs="仿宋"/>
          <w:bCs/>
          <w:szCs w:val="21"/>
        </w:rPr>
        <w:t>合同一并执行，具有同等的法律效力</w:t>
      </w:r>
      <w:r>
        <w:rPr>
          <w:rFonts w:hint="eastAsia" w:ascii="仿宋" w:hAnsi="仿宋" w:eastAsia="仿宋" w:cs="仿宋"/>
          <w:bCs/>
          <w:szCs w:val="21"/>
          <w:lang w:eastAsia="zh-CN"/>
        </w:rPr>
        <w:t>，</w:t>
      </w:r>
      <w:r>
        <w:rPr>
          <w:rFonts w:hint="eastAsia" w:ascii="仿宋" w:hAnsi="仿宋" w:eastAsia="仿宋" w:cs="仿宋"/>
          <w:bCs/>
          <w:szCs w:val="21"/>
        </w:rPr>
        <w:t>本合约自双方签订后生效，双方应共同遵守和履行合约规定</w:t>
      </w:r>
      <w:r>
        <w:rPr>
          <w:rFonts w:hint="eastAsia" w:ascii="仿宋" w:hAnsi="仿宋" w:eastAsia="仿宋" w:cs="仿宋"/>
          <w:bCs/>
          <w:szCs w:val="21"/>
          <w:lang w:eastAsia="zh-CN"/>
        </w:rPr>
        <w:t>，</w:t>
      </w:r>
      <w:r>
        <w:rPr>
          <w:rFonts w:hint="eastAsia" w:ascii="仿宋" w:hAnsi="仿宋" w:eastAsia="仿宋" w:cs="仿宋"/>
          <w:bCs/>
          <w:szCs w:val="21"/>
        </w:rPr>
        <w:t>对违反上述规定者，将依据有关规定给予严肃处理，终止合同或暂停其产品在</w:t>
      </w:r>
      <w:r>
        <w:rPr>
          <w:rFonts w:hint="eastAsia" w:ascii="仿宋" w:hAnsi="仿宋" w:eastAsia="仿宋" w:cs="仿宋"/>
          <w:bCs/>
          <w:szCs w:val="21"/>
          <w:lang w:val="en-US" w:eastAsia="zh-CN"/>
        </w:rPr>
        <w:t>中心</w:t>
      </w:r>
      <w:r>
        <w:rPr>
          <w:rFonts w:hint="eastAsia" w:ascii="仿宋" w:hAnsi="仿宋" w:eastAsia="仿宋" w:cs="仿宋"/>
          <w:bCs/>
          <w:szCs w:val="21"/>
        </w:rPr>
        <w:t>内的销售和使用，触犯法律的，移交司法机关处理。</w:t>
      </w:r>
    </w:p>
    <w:p w14:paraId="6D70B17C">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第九条 本合同与采购合同份数一致，甲方监督部门留存一份。</w:t>
      </w:r>
    </w:p>
    <w:p w14:paraId="778DF157">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第十条 本合同共计十条。</w:t>
      </w:r>
    </w:p>
    <w:p w14:paraId="43832C85">
      <w:pPr>
        <w:adjustRightInd w:val="0"/>
        <w:snapToGrid w:val="0"/>
        <w:spacing w:line="440" w:lineRule="exact"/>
        <w:ind w:firstLine="420" w:firstLineChars="200"/>
        <w:rPr>
          <w:rFonts w:hint="eastAsia" w:ascii="仿宋" w:hAnsi="仿宋" w:eastAsia="仿宋" w:cs="仿宋"/>
          <w:bCs/>
          <w:szCs w:val="21"/>
          <w:lang w:val="en-US" w:eastAsia="zh-CN"/>
        </w:rPr>
      </w:pPr>
    </w:p>
    <w:p w14:paraId="547A6A1B">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甲方：                                           乙方（盖  章）：</w:t>
      </w:r>
    </w:p>
    <w:p w14:paraId="2677C5DE">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申请部门负责人：                                 法定代表人（负责人）：</w:t>
      </w:r>
    </w:p>
    <w:p w14:paraId="3E798A5C">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采购部门负责人：                                 经办人签名：</w:t>
      </w:r>
    </w:p>
    <w:p w14:paraId="1F035512">
      <w:pPr>
        <w:adjustRightInd w:val="0"/>
        <w:snapToGrid w:val="0"/>
        <w:spacing w:line="440" w:lineRule="exact"/>
        <w:ind w:firstLine="420" w:firstLineChars="20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监督部门签章：                  </w:t>
      </w:r>
    </w:p>
    <w:p w14:paraId="31A7B165">
      <w:pPr>
        <w:adjustRightInd w:val="0"/>
        <w:snapToGrid w:val="0"/>
        <w:spacing w:line="440" w:lineRule="exact"/>
        <w:ind w:firstLine="420" w:firstLineChars="200"/>
        <w:rPr>
          <w:rFonts w:hint="eastAsia" w:ascii="仿宋" w:hAnsi="仿宋" w:eastAsia="仿宋" w:cs="仿宋"/>
          <w:bCs/>
          <w:szCs w:val="21"/>
          <w:lang w:val="en-US" w:eastAsia="zh-CN"/>
        </w:rPr>
      </w:pPr>
    </w:p>
    <w:p w14:paraId="6D7D1E7D">
      <w:pPr>
        <w:adjustRightInd w:val="0"/>
        <w:snapToGrid w:val="0"/>
        <w:spacing w:line="440" w:lineRule="exact"/>
        <w:ind w:firstLine="1050" w:firstLineChars="500"/>
        <w:rPr>
          <w:rFonts w:hint="eastAsia" w:ascii="仿宋" w:hAnsi="仿宋" w:eastAsia="仿宋" w:cs="仿宋"/>
          <w:bCs/>
          <w:szCs w:val="21"/>
          <w:lang w:val="en-US"/>
        </w:rPr>
      </w:pPr>
      <w:r>
        <w:rPr>
          <w:rFonts w:hint="eastAsia" w:ascii="仿宋" w:hAnsi="仿宋" w:eastAsia="仿宋" w:cs="仿宋"/>
          <w:bCs/>
          <w:szCs w:val="21"/>
          <w:lang w:val="en-US" w:eastAsia="zh-CN"/>
        </w:rPr>
        <w:t>年   月   日                                 年   月   日</w:t>
      </w:r>
    </w:p>
    <w:p w14:paraId="20E876D9">
      <w:pPr>
        <w:adjustRightInd w:val="0"/>
        <w:snapToGrid w:val="0"/>
        <w:spacing w:line="440" w:lineRule="exact"/>
        <w:ind w:firstLine="420" w:firstLineChars="200"/>
        <w:rPr>
          <w:rFonts w:hint="eastAsia" w:ascii="仿宋" w:hAnsi="仿宋" w:eastAsia="仿宋" w:cs="仿宋"/>
          <w:bCs/>
          <w:szCs w:val="21"/>
        </w:rPr>
      </w:pPr>
    </w:p>
    <w:p w14:paraId="45261D5D">
      <w:pPr>
        <w:adjustRightInd w:val="0"/>
        <w:snapToGrid w:val="0"/>
        <w:spacing w:line="440" w:lineRule="exact"/>
        <w:rPr>
          <w:rFonts w:hint="eastAsia" w:ascii="仿宋" w:hAnsi="仿宋" w:eastAsia="仿宋" w:cs="仿宋"/>
          <w:bCs/>
          <w:szCs w:val="21"/>
        </w:rPr>
      </w:pPr>
    </w:p>
    <w:p w14:paraId="305407F1">
      <w:pPr>
        <w:adjustRightInd w:val="0"/>
        <w:snapToGrid w:val="0"/>
        <w:spacing w:line="440" w:lineRule="exact"/>
        <w:rPr>
          <w:rFonts w:ascii="仿宋" w:hAnsi="仿宋" w:eastAsia="仿宋" w:cs="仿宋"/>
          <w:b/>
          <w:bCs/>
          <w:kern w:val="0"/>
          <w:sz w:val="24"/>
        </w:rPr>
      </w:pPr>
    </w:p>
    <w:p w14:paraId="7233DED6">
      <w:pPr>
        <w:adjustRightInd w:val="0"/>
        <w:snapToGrid w:val="0"/>
        <w:spacing w:line="440" w:lineRule="exact"/>
        <w:rPr>
          <w:rFonts w:ascii="仿宋" w:hAnsi="仿宋" w:eastAsia="仿宋" w:cs="仿宋"/>
          <w:b/>
          <w:bCs/>
          <w:kern w:val="0"/>
          <w:sz w:val="24"/>
        </w:rPr>
      </w:pPr>
    </w:p>
    <w:p w14:paraId="49704F07">
      <w:pPr>
        <w:adjustRightInd w:val="0"/>
        <w:snapToGrid w:val="0"/>
        <w:spacing w:line="440" w:lineRule="exact"/>
        <w:rPr>
          <w:rFonts w:ascii="仿宋" w:hAnsi="仿宋" w:eastAsia="仿宋" w:cs="仿宋"/>
          <w:b/>
          <w:bCs/>
          <w:kern w:val="0"/>
          <w:sz w:val="24"/>
        </w:rPr>
      </w:pPr>
    </w:p>
    <w:p w14:paraId="2688CF22">
      <w:pPr>
        <w:pStyle w:val="3"/>
        <w:rPr>
          <w:rFonts w:ascii="仿宋" w:hAnsi="仿宋" w:eastAsia="仿宋" w:cs="仿宋"/>
          <w:b/>
          <w:bCs/>
          <w:kern w:val="0"/>
          <w:sz w:val="24"/>
        </w:rPr>
      </w:pPr>
    </w:p>
    <w:p w14:paraId="62B46124">
      <w:pPr>
        <w:rPr>
          <w:rFonts w:ascii="仿宋" w:hAnsi="仿宋" w:eastAsia="仿宋" w:cs="仿宋"/>
          <w:b/>
          <w:bCs/>
          <w:kern w:val="0"/>
          <w:sz w:val="24"/>
        </w:rPr>
      </w:pPr>
    </w:p>
    <w:p w14:paraId="74A8AEDD">
      <w:pPr>
        <w:pStyle w:val="3"/>
        <w:rPr>
          <w:rFonts w:ascii="仿宋" w:hAnsi="仿宋" w:eastAsia="仿宋" w:cs="仿宋"/>
          <w:b/>
          <w:bCs/>
          <w:kern w:val="0"/>
          <w:sz w:val="24"/>
        </w:rPr>
      </w:pPr>
    </w:p>
    <w:p w14:paraId="415C4FE6">
      <w:pPr>
        <w:rPr>
          <w:rFonts w:ascii="仿宋" w:hAnsi="仿宋" w:eastAsia="仿宋" w:cs="仿宋"/>
          <w:b/>
          <w:bCs/>
          <w:kern w:val="0"/>
          <w:sz w:val="24"/>
        </w:rPr>
      </w:pPr>
    </w:p>
    <w:p w14:paraId="315D2E19">
      <w:pPr>
        <w:pStyle w:val="3"/>
        <w:rPr>
          <w:rFonts w:ascii="仿宋" w:hAnsi="仿宋" w:eastAsia="仿宋" w:cs="仿宋"/>
          <w:b/>
          <w:bCs/>
          <w:kern w:val="0"/>
          <w:sz w:val="24"/>
        </w:rPr>
      </w:pPr>
    </w:p>
    <w:p w14:paraId="6C85D88C">
      <w:pPr>
        <w:rPr>
          <w:rFonts w:ascii="仿宋" w:hAnsi="仿宋" w:eastAsia="仿宋" w:cs="仿宋"/>
          <w:b/>
          <w:bCs/>
          <w:kern w:val="0"/>
          <w:sz w:val="24"/>
        </w:rPr>
      </w:pPr>
    </w:p>
    <w:p w14:paraId="1D8C7407">
      <w:pPr>
        <w:pStyle w:val="3"/>
        <w:rPr>
          <w:rFonts w:ascii="仿宋" w:hAnsi="仿宋" w:eastAsia="仿宋" w:cs="仿宋"/>
          <w:b/>
          <w:bCs/>
          <w:kern w:val="0"/>
          <w:sz w:val="24"/>
        </w:rPr>
      </w:pPr>
    </w:p>
    <w:p w14:paraId="57836BAF">
      <w:pPr>
        <w:rPr>
          <w:rFonts w:ascii="仿宋" w:hAnsi="仿宋" w:eastAsia="仿宋" w:cs="仿宋"/>
          <w:b/>
          <w:bCs/>
          <w:kern w:val="0"/>
          <w:sz w:val="24"/>
        </w:rPr>
      </w:pPr>
    </w:p>
    <w:p w14:paraId="1BBADEE3">
      <w:pPr>
        <w:adjustRightInd w:val="0"/>
        <w:snapToGrid w:val="0"/>
        <w:spacing w:line="440" w:lineRule="exact"/>
        <w:rPr>
          <w:rFonts w:ascii="仿宋" w:hAnsi="仿宋" w:eastAsia="仿宋" w:cs="仿宋"/>
          <w:b/>
          <w:bCs/>
          <w:sz w:val="28"/>
          <w:szCs w:val="28"/>
        </w:rPr>
      </w:pPr>
      <w:r>
        <w:rPr>
          <w:rFonts w:hint="eastAsia" w:ascii="仿宋" w:hAnsi="仿宋" w:eastAsia="仿宋" w:cs="仿宋"/>
          <w:b/>
          <w:bCs/>
          <w:kern w:val="0"/>
          <w:sz w:val="24"/>
        </w:rPr>
        <w:t>附件2：</w:t>
      </w: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sz w:val="28"/>
          <w:szCs w:val="28"/>
        </w:rPr>
        <w:t>技术参数和售后服务</w:t>
      </w:r>
    </w:p>
    <w:p w14:paraId="73D82730">
      <w:pPr>
        <w:adjustRightInd w:val="0"/>
        <w:snapToGrid w:val="0"/>
        <w:spacing w:line="440" w:lineRule="exact"/>
        <w:outlineLvl w:val="0"/>
        <w:rPr>
          <w:rFonts w:ascii="仿宋" w:hAnsi="仿宋" w:eastAsia="仿宋" w:cs="仿宋"/>
          <w:szCs w:val="21"/>
        </w:rPr>
      </w:pPr>
      <w:r>
        <w:rPr>
          <w:rFonts w:hint="eastAsia" w:ascii="仿宋" w:hAnsi="仿宋" w:eastAsia="仿宋" w:cs="仿宋"/>
          <w:szCs w:val="21"/>
        </w:rPr>
        <w:t>一、乙方承诺</w:t>
      </w:r>
    </w:p>
    <w:p w14:paraId="44923F63">
      <w:pPr>
        <w:adjustRightInd w:val="0"/>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14:paraId="7F1B4971">
      <w:pPr>
        <w:adjustRightInd w:val="0"/>
        <w:snapToGrid w:val="0"/>
        <w:spacing w:line="440" w:lineRule="exact"/>
        <w:ind w:firstLine="420" w:firstLineChars="200"/>
        <w:rPr>
          <w:rFonts w:ascii="仿宋" w:hAnsi="仿宋" w:eastAsia="仿宋" w:cs="仿宋"/>
          <w:szCs w:val="21"/>
        </w:rPr>
      </w:pPr>
    </w:p>
    <w:p w14:paraId="1D20F871">
      <w:pPr>
        <w:adjustRightInd w:val="0"/>
        <w:snapToGrid w:val="0"/>
        <w:spacing w:line="440" w:lineRule="exact"/>
        <w:ind w:firstLine="420" w:firstLineChars="200"/>
        <w:rPr>
          <w:rFonts w:ascii="仿宋" w:hAnsi="仿宋" w:eastAsia="仿宋" w:cs="仿宋"/>
          <w:szCs w:val="21"/>
        </w:rPr>
      </w:pPr>
    </w:p>
    <w:p w14:paraId="218B3918">
      <w:pPr>
        <w:adjustRightInd w:val="0"/>
        <w:snapToGrid w:val="0"/>
        <w:spacing w:line="440" w:lineRule="exact"/>
        <w:ind w:firstLine="420" w:firstLineChars="200"/>
        <w:rPr>
          <w:rFonts w:ascii="仿宋" w:hAnsi="仿宋" w:eastAsia="仿宋" w:cs="仿宋"/>
          <w:szCs w:val="21"/>
        </w:rPr>
      </w:pPr>
    </w:p>
    <w:p w14:paraId="7D84F6CB">
      <w:pPr>
        <w:adjustRightInd w:val="0"/>
        <w:snapToGrid w:val="0"/>
        <w:spacing w:line="440" w:lineRule="exact"/>
        <w:ind w:firstLine="420" w:firstLineChars="200"/>
        <w:rPr>
          <w:rFonts w:ascii="仿宋" w:hAnsi="仿宋" w:eastAsia="仿宋" w:cs="仿宋"/>
          <w:szCs w:val="21"/>
        </w:rPr>
      </w:pPr>
    </w:p>
    <w:p w14:paraId="54ED7278">
      <w:pPr>
        <w:adjustRightInd w:val="0"/>
        <w:snapToGrid w:val="0"/>
        <w:spacing w:line="440" w:lineRule="exact"/>
        <w:ind w:firstLine="420" w:firstLineChars="200"/>
        <w:rPr>
          <w:rFonts w:ascii="仿宋" w:hAnsi="仿宋" w:eastAsia="仿宋" w:cs="仿宋"/>
          <w:szCs w:val="21"/>
          <w:highlight w:val="yellow"/>
        </w:rPr>
      </w:pPr>
    </w:p>
    <w:p w14:paraId="44E8CDAC">
      <w:pPr>
        <w:numPr>
          <w:ilvl w:val="0"/>
          <w:numId w:val="5"/>
        </w:numPr>
        <w:adjustRightInd w:val="0"/>
        <w:snapToGrid w:val="0"/>
        <w:spacing w:line="440" w:lineRule="exact"/>
        <w:rPr>
          <w:rFonts w:ascii="仿宋" w:hAnsi="仿宋" w:eastAsia="仿宋" w:cs="仿宋"/>
          <w:szCs w:val="21"/>
        </w:rPr>
      </w:pPr>
      <w:r>
        <w:rPr>
          <w:rFonts w:hint="eastAsia" w:ascii="仿宋" w:hAnsi="仿宋" w:eastAsia="仿宋" w:cs="仿宋"/>
          <w:szCs w:val="21"/>
        </w:rPr>
        <w:t>详细技术参数（不仅限于投标文件中的技术参数和图片）</w:t>
      </w:r>
    </w:p>
    <w:p w14:paraId="20E40D1F">
      <w:pPr>
        <w:adjustRightInd w:val="0"/>
        <w:snapToGrid w:val="0"/>
        <w:spacing w:line="440" w:lineRule="exact"/>
        <w:rPr>
          <w:rFonts w:ascii="仿宋" w:hAnsi="仿宋" w:eastAsia="仿宋" w:cs="仿宋"/>
          <w:szCs w:val="21"/>
        </w:rPr>
      </w:pPr>
    </w:p>
    <w:p w14:paraId="30DBE00A">
      <w:pPr>
        <w:adjustRightInd w:val="0"/>
        <w:snapToGrid w:val="0"/>
        <w:spacing w:line="440" w:lineRule="exact"/>
        <w:rPr>
          <w:rFonts w:ascii="仿宋" w:hAnsi="仿宋" w:eastAsia="仿宋" w:cs="仿宋"/>
          <w:szCs w:val="21"/>
        </w:rPr>
      </w:pPr>
    </w:p>
    <w:p w14:paraId="22A66804">
      <w:pPr>
        <w:adjustRightInd w:val="0"/>
        <w:snapToGrid w:val="0"/>
        <w:spacing w:line="440" w:lineRule="exact"/>
        <w:rPr>
          <w:rFonts w:ascii="仿宋" w:hAnsi="仿宋" w:eastAsia="仿宋" w:cs="仿宋"/>
          <w:szCs w:val="21"/>
        </w:rPr>
      </w:pPr>
    </w:p>
    <w:p w14:paraId="1BFA780D">
      <w:pPr>
        <w:adjustRightInd w:val="0"/>
        <w:snapToGrid w:val="0"/>
        <w:spacing w:line="440" w:lineRule="exact"/>
        <w:rPr>
          <w:rFonts w:ascii="仿宋" w:hAnsi="仿宋" w:eastAsia="仿宋" w:cs="仿宋"/>
          <w:szCs w:val="21"/>
        </w:rPr>
      </w:pPr>
    </w:p>
    <w:p w14:paraId="6AD93360">
      <w:pPr>
        <w:adjustRightInd w:val="0"/>
        <w:snapToGrid w:val="0"/>
        <w:spacing w:line="440" w:lineRule="exact"/>
        <w:rPr>
          <w:rFonts w:ascii="仿宋" w:hAnsi="仿宋" w:eastAsia="仿宋" w:cs="仿宋"/>
          <w:szCs w:val="21"/>
        </w:rPr>
      </w:pPr>
    </w:p>
    <w:p w14:paraId="47F32697">
      <w:pPr>
        <w:adjustRightInd w:val="0"/>
        <w:snapToGrid w:val="0"/>
        <w:spacing w:line="440" w:lineRule="exact"/>
        <w:rPr>
          <w:rFonts w:ascii="仿宋" w:hAnsi="仿宋" w:eastAsia="仿宋" w:cs="仿宋"/>
          <w:szCs w:val="21"/>
        </w:rPr>
      </w:pPr>
    </w:p>
    <w:p w14:paraId="272892C4">
      <w:pPr>
        <w:numPr>
          <w:ilvl w:val="0"/>
          <w:numId w:val="5"/>
        </w:numPr>
        <w:adjustRightInd w:val="0"/>
        <w:snapToGrid w:val="0"/>
        <w:spacing w:line="440" w:lineRule="exact"/>
        <w:rPr>
          <w:rFonts w:ascii="仿宋" w:hAnsi="仿宋" w:eastAsia="仿宋" w:cs="仿宋"/>
          <w:szCs w:val="21"/>
        </w:rPr>
      </w:pPr>
      <w:r>
        <w:rPr>
          <w:rFonts w:hint="eastAsia" w:ascii="仿宋" w:hAnsi="仿宋" w:eastAsia="仿宋" w:cs="仿宋"/>
          <w:szCs w:val="21"/>
        </w:rPr>
        <w:t>售后服务（不仅限于投标文件中的售后服务）</w:t>
      </w:r>
    </w:p>
    <w:p w14:paraId="59146546">
      <w:pPr>
        <w:widowControl/>
        <w:adjustRightInd w:val="0"/>
        <w:snapToGrid w:val="0"/>
        <w:spacing w:after="150" w:line="440" w:lineRule="exact"/>
        <w:jc w:val="left"/>
        <w:rPr>
          <w:rFonts w:ascii="仿宋" w:hAnsi="仿宋" w:eastAsia="仿宋" w:cs="仿宋"/>
          <w:b/>
          <w:bCs/>
          <w:szCs w:val="21"/>
        </w:rPr>
      </w:pPr>
    </w:p>
    <w:p w14:paraId="3033CF7B">
      <w:pPr>
        <w:adjustRightInd w:val="0"/>
        <w:snapToGrid w:val="0"/>
        <w:spacing w:line="440" w:lineRule="exact"/>
        <w:rPr>
          <w:rFonts w:ascii="仿宋" w:hAnsi="仿宋" w:eastAsia="仿宋" w:cs="仿宋"/>
          <w:sz w:val="24"/>
        </w:rPr>
      </w:pPr>
    </w:p>
    <w:p w14:paraId="1C805D75">
      <w:pPr>
        <w:widowControl/>
        <w:adjustRightInd w:val="0"/>
        <w:snapToGrid w:val="0"/>
        <w:spacing w:after="150" w:line="440" w:lineRule="exact"/>
        <w:jc w:val="left"/>
        <w:rPr>
          <w:rFonts w:ascii="仿宋" w:hAnsi="仿宋" w:eastAsia="仿宋" w:cs="仿宋"/>
          <w:kern w:val="0"/>
          <w:sz w:val="24"/>
        </w:rPr>
      </w:pPr>
    </w:p>
    <w:p w14:paraId="14DD07BA">
      <w:pPr>
        <w:widowControl/>
        <w:adjustRightInd w:val="0"/>
        <w:snapToGrid w:val="0"/>
        <w:spacing w:after="150" w:line="440" w:lineRule="exact"/>
        <w:jc w:val="left"/>
        <w:rPr>
          <w:rFonts w:ascii="仿宋" w:hAnsi="仿宋" w:eastAsia="仿宋" w:cs="仿宋"/>
          <w:kern w:val="0"/>
          <w:sz w:val="24"/>
        </w:rPr>
      </w:pPr>
    </w:p>
    <w:p w14:paraId="464F1637">
      <w:pPr>
        <w:widowControl/>
        <w:adjustRightInd w:val="0"/>
        <w:snapToGrid w:val="0"/>
        <w:spacing w:after="150" w:line="440" w:lineRule="exact"/>
        <w:jc w:val="left"/>
        <w:rPr>
          <w:rFonts w:ascii="宋体" w:hAnsi="宋体" w:cs="Helvetica"/>
          <w:kern w:val="0"/>
          <w:sz w:val="24"/>
        </w:rPr>
      </w:pPr>
    </w:p>
    <w:p w14:paraId="409C1A8D">
      <w:pPr>
        <w:widowControl/>
        <w:adjustRightInd w:val="0"/>
        <w:snapToGrid w:val="0"/>
        <w:spacing w:after="150" w:line="440" w:lineRule="exact"/>
        <w:jc w:val="left"/>
        <w:rPr>
          <w:rFonts w:ascii="宋体" w:hAnsi="宋体" w:cs="Helvetica"/>
          <w:kern w:val="0"/>
          <w:sz w:val="24"/>
        </w:rPr>
      </w:pPr>
    </w:p>
    <w:p w14:paraId="39929E9B">
      <w:pPr>
        <w:widowControl/>
        <w:adjustRightInd w:val="0"/>
        <w:snapToGrid w:val="0"/>
        <w:spacing w:after="150" w:line="440" w:lineRule="exact"/>
        <w:jc w:val="left"/>
        <w:rPr>
          <w:rFonts w:ascii="宋体" w:hAnsi="宋体" w:cs="Helvetica"/>
          <w:kern w:val="0"/>
          <w:sz w:val="24"/>
        </w:rPr>
      </w:pPr>
    </w:p>
    <w:p w14:paraId="063F8E5A">
      <w:pPr>
        <w:adjustRightInd w:val="0"/>
        <w:snapToGrid w:val="0"/>
        <w:spacing w:line="440" w:lineRule="exact"/>
        <w:rPr>
          <w:rFonts w:ascii="Arial" w:hAnsi="Arial" w:cs="Arial"/>
          <w:szCs w:val="21"/>
        </w:rPr>
        <w:sectPr>
          <w:headerReference r:id="rId6" w:type="default"/>
          <w:footerReference r:id="rId7" w:type="default"/>
          <w:footerReference r:id="rId8" w:type="even"/>
          <w:pgSz w:w="11906" w:h="16838"/>
          <w:pgMar w:top="1440" w:right="1106" w:bottom="1077" w:left="1259" w:header="851" w:footer="992" w:gutter="0"/>
          <w:pgNumType w:fmt="decimal" w:start="1"/>
          <w:cols w:space="720" w:num="1"/>
          <w:titlePg/>
          <w:docGrid w:type="lines" w:linePitch="312" w:charSpace="0"/>
        </w:sectPr>
      </w:pPr>
    </w:p>
    <w:p w14:paraId="1FB85C00">
      <w:pPr>
        <w:spacing w:line="560" w:lineRule="exact"/>
        <w:rPr>
          <w:rFonts w:ascii="仿宋" w:hAnsi="仿宋" w:eastAsia="仿宋" w:cs="仿宋"/>
          <w:b/>
          <w:bCs/>
          <w:sz w:val="28"/>
          <w:szCs w:val="28"/>
        </w:rPr>
      </w:pPr>
      <w:r>
        <w:rPr>
          <w:rFonts w:hint="eastAsia" w:ascii="仿宋" w:hAnsi="仿宋" w:eastAsia="仿宋" w:cs="仿宋"/>
          <w:b/>
          <w:bCs/>
          <w:szCs w:val="21"/>
        </w:rPr>
        <w:t>附件</w:t>
      </w:r>
      <w:r>
        <w:rPr>
          <w:rFonts w:hint="eastAsia" w:ascii="仿宋" w:hAnsi="仿宋" w:eastAsia="仿宋" w:cs="仿宋"/>
          <w:b/>
          <w:bCs/>
          <w:szCs w:val="21"/>
          <w:lang w:val="en-US" w:eastAsia="zh-CN"/>
        </w:rPr>
        <w:t>3</w:t>
      </w:r>
      <w:r>
        <w:rPr>
          <w:rFonts w:hint="eastAsia" w:ascii="仿宋" w:hAnsi="仿宋" w:eastAsia="仿宋" w:cs="仿宋"/>
          <w:b/>
          <w:bCs/>
          <w:szCs w:val="21"/>
        </w:rPr>
        <w:t xml:space="preserve">：JL/CX06-3  </w:t>
      </w:r>
      <w:r>
        <w:rPr>
          <w:rFonts w:hint="eastAsia" w:ascii="仿宋" w:hAnsi="仿宋" w:eastAsia="仿宋" w:cs="仿宋"/>
          <w:b/>
          <w:bCs/>
          <w:szCs w:val="21"/>
          <w:lang w:val="en-US" w:eastAsia="zh-CN"/>
        </w:rPr>
        <w:t xml:space="preserve">                         </w:t>
      </w:r>
      <w:r>
        <w:rPr>
          <w:rFonts w:hint="eastAsia" w:ascii="仿宋" w:hAnsi="仿宋" w:eastAsia="仿宋" w:cs="仿宋"/>
          <w:b/>
          <w:spacing w:val="26"/>
          <w:sz w:val="28"/>
          <w:szCs w:val="28"/>
        </w:rPr>
        <w:t>新疆维吾尔自治区疾病预防控制中心</w:t>
      </w:r>
    </w:p>
    <w:p w14:paraId="45F7F49E">
      <w:pPr>
        <w:spacing w:line="360" w:lineRule="auto"/>
        <w:jc w:val="center"/>
        <w:rPr>
          <w:rFonts w:ascii="仿宋" w:hAnsi="仿宋" w:eastAsia="仿宋" w:cs="仿宋"/>
          <w:b/>
          <w:sz w:val="28"/>
          <w:szCs w:val="28"/>
        </w:rPr>
      </w:pPr>
      <w:r>
        <w:rPr>
          <w:rFonts w:hint="eastAsia" w:ascii="仿宋" w:hAnsi="仿宋" w:eastAsia="仿宋" w:cs="仿宋"/>
          <w:b/>
          <w:sz w:val="28"/>
          <w:szCs w:val="28"/>
        </w:rPr>
        <w:t>供 应 商 评 价 表</w:t>
      </w:r>
    </w:p>
    <w:tbl>
      <w:tblPr>
        <w:tblStyle w:val="16"/>
        <w:tblpPr w:leftFromText="180" w:rightFromText="180" w:vertAnchor="text" w:horzAnchor="page" w:tblpX="1093" w:tblpY="472"/>
        <w:tblOverlap w:val="never"/>
        <w:tblW w:w="14635" w:type="dxa"/>
        <w:tblInd w:w="0"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46945961">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02C353E1">
            <w:pPr>
              <w:widowControl/>
              <w:ind w:firstLine="480"/>
              <w:jc w:val="center"/>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256D4D16">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4BAA2AFC">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14:paraId="7EDB590C">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4682" w:type="dxa"/>
            <w:gridSpan w:val="3"/>
            <w:tcBorders>
              <w:top w:val="single" w:color="auto" w:sz="4" w:space="0"/>
              <w:left w:val="nil"/>
              <w:bottom w:val="single" w:color="auto" w:sz="4" w:space="0"/>
              <w:right w:val="single" w:color="auto" w:sz="4" w:space="0"/>
            </w:tcBorders>
            <w:vAlign w:val="center"/>
          </w:tcPr>
          <w:p w14:paraId="441637DE">
            <w:pPr>
              <w:widowControl/>
              <w:jc w:val="center"/>
              <w:rPr>
                <w:rFonts w:ascii="仿宋" w:hAnsi="仿宋" w:eastAsia="仿宋" w:cs="仿宋"/>
                <w:bCs/>
                <w:kern w:val="0"/>
                <w:sz w:val="24"/>
              </w:rPr>
            </w:pPr>
          </w:p>
        </w:tc>
      </w:tr>
      <w:tr w14:paraId="43FFE9FA">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417B8377">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4536" w:type="dxa"/>
            <w:gridSpan w:val="4"/>
            <w:tcBorders>
              <w:top w:val="single" w:color="auto" w:sz="4" w:space="0"/>
              <w:left w:val="nil"/>
              <w:bottom w:val="single" w:color="auto" w:sz="4" w:space="0"/>
              <w:right w:val="single" w:color="auto" w:sz="4" w:space="0"/>
            </w:tcBorders>
            <w:vAlign w:val="center"/>
          </w:tcPr>
          <w:p w14:paraId="04F37331">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7CBB810B">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4697" w:type="dxa"/>
            <w:gridSpan w:val="4"/>
            <w:tcBorders>
              <w:top w:val="single" w:color="auto" w:sz="4" w:space="0"/>
              <w:left w:val="nil"/>
              <w:bottom w:val="single" w:color="auto" w:sz="4" w:space="0"/>
              <w:right w:val="single" w:color="auto" w:sz="4" w:space="0"/>
            </w:tcBorders>
            <w:vAlign w:val="center"/>
          </w:tcPr>
          <w:p w14:paraId="7637E37F">
            <w:pPr>
              <w:widowControl/>
              <w:jc w:val="center"/>
              <w:rPr>
                <w:rFonts w:ascii="仿宋" w:hAnsi="仿宋" w:eastAsia="仿宋" w:cs="仿宋"/>
                <w:bCs/>
                <w:kern w:val="0"/>
                <w:sz w:val="24"/>
              </w:rPr>
            </w:pPr>
          </w:p>
        </w:tc>
      </w:tr>
      <w:tr w14:paraId="30C24671">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14:paraId="213095DE">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1047" w:type="dxa"/>
            <w:tcBorders>
              <w:top w:val="nil"/>
              <w:left w:val="nil"/>
              <w:bottom w:val="single" w:color="auto" w:sz="4" w:space="0"/>
              <w:right w:val="single" w:color="auto" w:sz="4" w:space="0"/>
            </w:tcBorders>
            <w:vAlign w:val="center"/>
          </w:tcPr>
          <w:p w14:paraId="517E927B">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850" w:type="dxa"/>
            <w:tcBorders>
              <w:top w:val="nil"/>
              <w:left w:val="nil"/>
              <w:bottom w:val="single" w:color="auto" w:sz="4" w:space="0"/>
              <w:right w:val="single" w:color="auto" w:sz="4" w:space="0"/>
            </w:tcBorders>
            <w:vAlign w:val="center"/>
          </w:tcPr>
          <w:p w14:paraId="7C1F964C">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1276" w:type="dxa"/>
            <w:tcBorders>
              <w:top w:val="nil"/>
              <w:left w:val="nil"/>
              <w:bottom w:val="single" w:color="auto" w:sz="4" w:space="0"/>
              <w:right w:val="single" w:color="auto" w:sz="4" w:space="0"/>
            </w:tcBorders>
            <w:vAlign w:val="center"/>
          </w:tcPr>
          <w:p w14:paraId="075EDDE4">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14:paraId="7BA1F10D">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850" w:type="dxa"/>
            <w:tcBorders>
              <w:top w:val="nil"/>
              <w:left w:val="nil"/>
              <w:bottom w:val="single" w:color="auto" w:sz="4" w:space="0"/>
              <w:right w:val="single" w:color="auto" w:sz="4" w:space="0"/>
            </w:tcBorders>
            <w:vAlign w:val="center"/>
          </w:tcPr>
          <w:p w14:paraId="626C4DA1">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993" w:type="dxa"/>
            <w:tcBorders>
              <w:top w:val="nil"/>
              <w:left w:val="nil"/>
              <w:bottom w:val="single" w:color="auto" w:sz="4" w:space="0"/>
              <w:right w:val="single" w:color="auto" w:sz="4" w:space="0"/>
            </w:tcBorders>
            <w:vAlign w:val="center"/>
          </w:tcPr>
          <w:p w14:paraId="14B24BD9">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1417" w:type="dxa"/>
            <w:tcBorders>
              <w:top w:val="nil"/>
              <w:left w:val="nil"/>
              <w:bottom w:val="single" w:color="auto" w:sz="4" w:space="0"/>
              <w:right w:val="single" w:color="auto" w:sz="4" w:space="0"/>
            </w:tcBorders>
            <w:vAlign w:val="center"/>
          </w:tcPr>
          <w:p w14:paraId="6A9D92A2">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14:paraId="3DAC668E">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1134" w:type="dxa"/>
            <w:tcBorders>
              <w:top w:val="nil"/>
              <w:left w:val="nil"/>
              <w:bottom w:val="single" w:color="auto" w:sz="4" w:space="0"/>
              <w:right w:val="single" w:color="auto" w:sz="4" w:space="0"/>
            </w:tcBorders>
            <w:vAlign w:val="center"/>
          </w:tcPr>
          <w:p w14:paraId="719E43F4">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559" w:type="dxa"/>
            <w:tcBorders>
              <w:top w:val="nil"/>
              <w:left w:val="nil"/>
              <w:bottom w:val="single" w:color="auto" w:sz="4" w:space="0"/>
              <w:right w:val="single" w:color="auto" w:sz="4" w:space="0"/>
            </w:tcBorders>
            <w:vAlign w:val="center"/>
          </w:tcPr>
          <w:p w14:paraId="191D69F3">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487" w:type="dxa"/>
            <w:tcBorders>
              <w:top w:val="nil"/>
              <w:left w:val="nil"/>
              <w:bottom w:val="single" w:color="auto" w:sz="4" w:space="0"/>
              <w:right w:val="single" w:color="auto" w:sz="4" w:space="0"/>
            </w:tcBorders>
            <w:vAlign w:val="center"/>
          </w:tcPr>
          <w:p w14:paraId="32C68629">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14:paraId="3349F07E">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651" w:type="dxa"/>
            <w:gridSpan w:val="2"/>
            <w:tcBorders>
              <w:top w:val="single" w:color="auto" w:sz="4" w:space="0"/>
              <w:left w:val="nil"/>
              <w:bottom w:val="nil"/>
              <w:right w:val="single" w:color="auto" w:sz="4" w:space="0"/>
            </w:tcBorders>
            <w:vAlign w:val="center"/>
          </w:tcPr>
          <w:p w14:paraId="2673482A">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14:paraId="2D0D703D">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14:paraId="75E23076">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vAlign w:val="center"/>
          </w:tcPr>
          <w:p w14:paraId="58691278">
            <w:pPr>
              <w:widowControl/>
              <w:jc w:val="center"/>
              <w:rPr>
                <w:rFonts w:ascii="仿宋" w:hAnsi="仿宋" w:eastAsia="仿宋" w:cs="仿宋"/>
                <w:bCs/>
                <w:kern w:val="0"/>
                <w:sz w:val="20"/>
                <w:szCs w:val="20"/>
              </w:rPr>
            </w:pPr>
          </w:p>
        </w:tc>
        <w:tc>
          <w:tcPr>
            <w:tcW w:w="1047" w:type="dxa"/>
            <w:tcBorders>
              <w:top w:val="nil"/>
              <w:left w:val="nil"/>
              <w:bottom w:val="single" w:color="auto" w:sz="4" w:space="0"/>
              <w:right w:val="single" w:color="auto" w:sz="4" w:space="0"/>
            </w:tcBorders>
            <w:vAlign w:val="center"/>
          </w:tcPr>
          <w:p w14:paraId="393994CE">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1AB52485">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71723F68">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73EF1A4B">
            <w:pPr>
              <w:widowControl/>
              <w:jc w:val="center"/>
              <w:rPr>
                <w:rFonts w:ascii="仿宋" w:hAnsi="仿宋" w:eastAsia="仿宋" w:cs="仿宋"/>
                <w:bCs/>
                <w:kern w:val="0"/>
                <w:sz w:val="20"/>
                <w:szCs w:val="20"/>
              </w:rPr>
            </w:pPr>
          </w:p>
        </w:tc>
        <w:tc>
          <w:tcPr>
            <w:tcW w:w="993" w:type="dxa"/>
            <w:tcBorders>
              <w:top w:val="nil"/>
              <w:left w:val="nil"/>
              <w:bottom w:val="single" w:color="auto" w:sz="4" w:space="0"/>
              <w:right w:val="single" w:color="auto" w:sz="4" w:space="0"/>
            </w:tcBorders>
            <w:vAlign w:val="center"/>
          </w:tcPr>
          <w:p w14:paraId="720D040D">
            <w:pPr>
              <w:widowControl/>
              <w:jc w:val="center"/>
              <w:rPr>
                <w:rFonts w:ascii="仿宋" w:hAnsi="仿宋" w:eastAsia="仿宋" w:cs="仿宋"/>
                <w:bCs/>
                <w:kern w:val="0"/>
                <w:sz w:val="20"/>
                <w:szCs w:val="20"/>
              </w:rPr>
            </w:pPr>
          </w:p>
        </w:tc>
        <w:tc>
          <w:tcPr>
            <w:tcW w:w="1417" w:type="dxa"/>
            <w:tcBorders>
              <w:top w:val="nil"/>
              <w:left w:val="nil"/>
              <w:bottom w:val="single" w:color="auto" w:sz="4" w:space="0"/>
              <w:right w:val="single" w:color="auto" w:sz="4" w:space="0"/>
            </w:tcBorders>
            <w:vAlign w:val="center"/>
          </w:tcPr>
          <w:p w14:paraId="23CD6480">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6423D24B">
            <w:pPr>
              <w:widowControl/>
              <w:jc w:val="center"/>
              <w:rPr>
                <w:rFonts w:ascii="仿宋" w:hAnsi="仿宋" w:eastAsia="仿宋" w:cs="仿宋"/>
                <w:bCs/>
                <w:kern w:val="0"/>
                <w:sz w:val="20"/>
                <w:szCs w:val="20"/>
              </w:rPr>
            </w:pPr>
          </w:p>
        </w:tc>
        <w:tc>
          <w:tcPr>
            <w:tcW w:w="1134" w:type="dxa"/>
            <w:tcBorders>
              <w:top w:val="nil"/>
              <w:left w:val="nil"/>
              <w:bottom w:val="single" w:color="auto" w:sz="4" w:space="0"/>
              <w:right w:val="single" w:color="auto" w:sz="4" w:space="0"/>
            </w:tcBorders>
            <w:vAlign w:val="center"/>
          </w:tcPr>
          <w:p w14:paraId="0EFF8386">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559" w:type="dxa"/>
            <w:tcBorders>
              <w:top w:val="nil"/>
              <w:left w:val="nil"/>
              <w:bottom w:val="single" w:color="auto" w:sz="4" w:space="0"/>
              <w:right w:val="single" w:color="auto" w:sz="4" w:space="0"/>
            </w:tcBorders>
            <w:vAlign w:val="center"/>
          </w:tcPr>
          <w:p w14:paraId="7AB50AE9">
            <w:pPr>
              <w:widowControl/>
              <w:jc w:val="center"/>
              <w:rPr>
                <w:rFonts w:ascii="仿宋" w:hAnsi="仿宋" w:eastAsia="仿宋" w:cs="仿宋"/>
                <w:bCs/>
                <w:kern w:val="0"/>
                <w:sz w:val="20"/>
                <w:szCs w:val="20"/>
              </w:rPr>
            </w:pPr>
          </w:p>
        </w:tc>
        <w:tc>
          <w:tcPr>
            <w:tcW w:w="1487" w:type="dxa"/>
            <w:tcBorders>
              <w:top w:val="nil"/>
              <w:left w:val="nil"/>
              <w:bottom w:val="single" w:color="auto" w:sz="4" w:space="0"/>
              <w:right w:val="single" w:color="auto" w:sz="4" w:space="0"/>
            </w:tcBorders>
            <w:vAlign w:val="center"/>
          </w:tcPr>
          <w:p w14:paraId="195B76F6">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2400A3D1">
            <w:pPr>
              <w:widowControl/>
              <w:jc w:val="center"/>
              <w:rPr>
                <w:rFonts w:ascii="仿宋" w:hAnsi="仿宋" w:eastAsia="仿宋" w:cs="仿宋"/>
                <w:bCs/>
                <w:kern w:val="0"/>
                <w:sz w:val="20"/>
                <w:szCs w:val="20"/>
              </w:rPr>
            </w:pPr>
          </w:p>
        </w:tc>
      </w:tr>
      <w:tr w14:paraId="078C49DD">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1CB2202D">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7AE17648">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6864A9F0">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7B5A278C">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5FF25FFC">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3C4E66C0">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50871E06">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63574047">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047FCA6F">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6AC5D2D0">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684E6A84">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08319E78">
            <w:pPr>
              <w:widowControl/>
              <w:jc w:val="center"/>
              <w:rPr>
                <w:rFonts w:ascii="仿宋" w:hAnsi="仿宋" w:eastAsia="仿宋" w:cs="仿宋"/>
                <w:bCs/>
                <w:kern w:val="0"/>
                <w:sz w:val="20"/>
                <w:szCs w:val="20"/>
              </w:rPr>
            </w:pPr>
          </w:p>
        </w:tc>
      </w:tr>
      <w:tr w14:paraId="53B73A9A">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74084B91">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305BBF52">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06B3A1CA">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67D3D8B4">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6D1D1EE2">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032AD31C">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54C1A4C4">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6268D1C3">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3614A20D">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74390EC9">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0B51C690">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6BA65ED9">
            <w:pPr>
              <w:widowControl/>
              <w:jc w:val="center"/>
              <w:rPr>
                <w:rFonts w:ascii="仿宋" w:hAnsi="仿宋" w:eastAsia="仿宋" w:cs="仿宋"/>
                <w:bCs/>
                <w:kern w:val="0"/>
                <w:sz w:val="20"/>
                <w:szCs w:val="20"/>
              </w:rPr>
            </w:pPr>
          </w:p>
        </w:tc>
      </w:tr>
      <w:tr w14:paraId="4EE2CCA0">
        <w:tblPrEx>
          <w:tblCellMar>
            <w:top w:w="0" w:type="dxa"/>
            <w:left w:w="108" w:type="dxa"/>
            <w:bottom w:w="0" w:type="dxa"/>
            <w:right w:w="108" w:type="dxa"/>
          </w:tblCellMar>
        </w:tblPrEx>
        <w:trPr>
          <w:trHeight w:val="1293" w:hRule="atLeast"/>
        </w:trPr>
        <w:tc>
          <w:tcPr>
            <w:tcW w:w="14635" w:type="dxa"/>
            <w:gridSpan w:val="13"/>
            <w:tcBorders>
              <w:top w:val="single" w:color="auto" w:sz="4" w:space="0"/>
              <w:left w:val="single" w:color="auto" w:sz="4" w:space="0"/>
              <w:bottom w:val="single" w:color="auto" w:sz="4" w:space="0"/>
              <w:right w:val="single" w:color="auto" w:sz="4" w:space="0"/>
            </w:tcBorders>
          </w:tcPr>
          <w:p w14:paraId="2813950A">
            <w:pPr>
              <w:widowControl/>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14:paraId="5F3A3E5B">
            <w:pPr>
              <w:widowControl/>
            </w:pPr>
          </w:p>
          <w:p w14:paraId="05CB2467">
            <w:pPr>
              <w:widowControl/>
              <w:rPr>
                <w:rFonts w:ascii="仿宋" w:hAnsi="仿宋" w:eastAsia="仿宋" w:cs="仿宋"/>
                <w:bCs/>
                <w:kern w:val="0"/>
                <w:sz w:val="20"/>
                <w:szCs w:val="20"/>
              </w:rPr>
            </w:pPr>
          </w:p>
          <w:p w14:paraId="5D59FC8D">
            <w:pPr>
              <w:widowControl/>
              <w:rPr>
                <w:rFonts w:ascii="仿宋" w:hAnsi="仿宋" w:eastAsia="仿宋" w:cs="仿宋"/>
                <w:bCs/>
                <w:kern w:val="0"/>
                <w:sz w:val="20"/>
                <w:szCs w:val="20"/>
              </w:rPr>
            </w:pPr>
            <w:r>
              <w:rPr>
                <w:rFonts w:hint="eastAsia" w:ascii="仿宋" w:hAnsi="仿宋" w:eastAsia="仿宋" w:cs="仿宋"/>
                <w:bCs/>
                <w:kern w:val="0"/>
                <w:szCs w:val="21"/>
              </w:rPr>
              <w:t xml:space="preserve">是否同意支付货款：                        </w:t>
            </w:r>
            <w:r>
              <w:rPr>
                <w:rFonts w:hint="eastAsia" w:ascii="仿宋" w:hAnsi="仿宋" w:eastAsia="仿宋" w:cs="仿宋"/>
                <w:bCs/>
                <w:kern w:val="0"/>
                <w:sz w:val="20"/>
                <w:szCs w:val="20"/>
              </w:rPr>
              <w:t xml:space="preserve">    经办人：                            科室主任：                日期                               </w:t>
            </w:r>
          </w:p>
        </w:tc>
      </w:tr>
    </w:tbl>
    <w:p w14:paraId="6278CF6F">
      <w:pPr>
        <w:widowControl/>
        <w:adjustRightInd w:val="0"/>
        <w:snapToGrid w:val="0"/>
        <w:spacing w:after="150" w:line="520" w:lineRule="exact"/>
        <w:ind w:firstLine="0" w:firstLineChars="0"/>
        <w:jc w:val="left"/>
        <w:rPr>
          <w:rFonts w:hint="eastAsia" w:ascii="仿宋" w:hAnsi="仿宋" w:eastAsia="仿宋" w:cs="仿宋"/>
          <w:kern w:val="2"/>
          <w:sz w:val="21"/>
          <w:szCs w:val="24"/>
          <w:lang w:val="en-US" w:eastAsia="zh-CN" w:bidi="ar-SA"/>
        </w:rPr>
      </w:pPr>
      <w:r>
        <w:rPr>
          <w:rFonts w:hint="eastAsia" w:ascii="仿宋" w:hAnsi="仿宋" w:eastAsia="仿宋" w:cs="仿宋"/>
          <w:b/>
          <w:bCs/>
          <w:kern w:val="2"/>
          <w:sz w:val="21"/>
          <w:szCs w:val="24"/>
          <w:lang w:val="en-US" w:eastAsia="zh-CN" w:bidi="ar-SA"/>
        </w:rPr>
        <w:t>备注：</w:t>
      </w:r>
      <w:r>
        <w:rPr>
          <w:rFonts w:hint="eastAsia" w:ascii="仿宋" w:hAnsi="仿宋" w:eastAsia="仿宋" w:cs="仿宋"/>
          <w:kern w:val="2"/>
          <w:sz w:val="21"/>
          <w:szCs w:val="24"/>
          <w:lang w:val="en-US" w:eastAsia="zh-CN" w:bidi="ar-SA"/>
        </w:rPr>
        <w:t>请使用科室认真负责填写该表1、培训时间：合同中如有培训项目，请注明具体培训时间及次数；2、本表作为支付质量保证金的证明资料，同时作为供应商评价记录。</w:t>
      </w:r>
    </w:p>
    <w:p w14:paraId="3FE0DEF8">
      <w:pPr>
        <w:widowControl/>
        <w:adjustRightInd/>
        <w:snapToGrid/>
        <w:spacing w:after="0" w:line="240" w:lineRule="auto"/>
        <w:ind w:firstLine="0" w:firstLineChars="0"/>
        <w:jc w:val="left"/>
        <w:rPr>
          <w:rFonts w:hint="eastAsia" w:ascii="仿宋" w:hAnsi="仿宋" w:eastAsia="仿宋" w:cs="仿宋"/>
          <w:kern w:val="2"/>
          <w:sz w:val="21"/>
          <w:szCs w:val="24"/>
          <w:lang w:val="en-US" w:eastAsia="zh-CN" w:bidi="ar-SA"/>
        </w:rPr>
        <w:sectPr>
          <w:footerReference r:id="rId11" w:type="first"/>
          <w:headerReference r:id="rId9" w:type="default"/>
          <w:footerReference r:id="rId10" w:type="default"/>
          <w:pgSz w:w="16838" w:h="11906" w:orient="landscape"/>
          <w:pgMar w:top="1259" w:right="1440" w:bottom="1106" w:left="1077" w:header="851" w:footer="992" w:gutter="0"/>
          <w:pgNumType w:fmt="decimal"/>
          <w:cols w:space="720" w:num="1"/>
          <w:titlePg/>
          <w:docGrid w:type="lines" w:linePitch="312" w:charSpace="0"/>
        </w:sectPr>
      </w:pPr>
    </w:p>
    <w:p w14:paraId="12154E05">
      <w:pPr>
        <w:widowControl/>
        <w:adjustRightInd w:val="0"/>
        <w:snapToGrid w:val="0"/>
        <w:spacing w:after="150" w:line="440" w:lineRule="exact"/>
        <w:jc w:val="left"/>
        <w:rPr>
          <w:rFonts w:hint="eastAsia" w:ascii="仿宋" w:hAnsi="仿宋" w:eastAsia="仿宋" w:cs="仿宋"/>
          <w:b/>
          <w:bCs/>
          <w:szCs w:val="21"/>
        </w:rPr>
      </w:pPr>
      <w:bookmarkStart w:id="31" w:name="OLE_LINK12"/>
      <w:r>
        <w:rPr>
          <w:rFonts w:hint="eastAsia" w:ascii="仿宋" w:hAnsi="仿宋" w:eastAsia="仿宋" w:cs="仿宋"/>
          <w:b/>
          <w:bCs/>
          <w:szCs w:val="21"/>
        </w:rPr>
        <w:t>附件4：</w:t>
      </w:r>
    </w:p>
    <w:bookmarkEnd w:id="31"/>
    <w:p w14:paraId="76745048">
      <w:pPr>
        <w:widowControl/>
        <w:shd w:val="clear" w:color="auto" w:fill="FFFFFF"/>
        <w:adjustRightInd w:val="0"/>
        <w:snapToGrid w:val="0"/>
        <w:spacing w:line="44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单位：</w:t>
      </w:r>
    </w:p>
    <w:p w14:paraId="30B99794">
      <w:pPr>
        <w:widowControl/>
        <w:shd w:val="clear" w:color="auto" w:fill="FFFFFF"/>
        <w:adjustRightInd w:val="0"/>
        <w:snapToGrid w:val="0"/>
        <w:spacing w:line="440" w:lineRule="exact"/>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根据工作需要，现将以下</w:t>
      </w:r>
      <w:r>
        <w:rPr>
          <w:rFonts w:hint="eastAsia" w:ascii="仿宋" w:hAnsi="仿宋" w:eastAsia="仿宋" w:cs="仿宋"/>
          <w:color w:val="000000"/>
          <w:kern w:val="0"/>
          <w:sz w:val="21"/>
          <w:szCs w:val="21"/>
          <w:lang w:eastAsia="zh-CN"/>
        </w:rPr>
        <w:t>物资</w:t>
      </w:r>
      <w:r>
        <w:rPr>
          <w:rFonts w:hint="eastAsia" w:ascii="仿宋" w:hAnsi="仿宋" w:eastAsia="仿宋" w:cs="仿宋"/>
          <w:color w:val="000000"/>
          <w:kern w:val="0"/>
          <w:sz w:val="21"/>
          <w:szCs w:val="21"/>
        </w:rPr>
        <w:t>配发给你单位，请按照«政府会计制度»相关要求，做好固定资产入库或库存物资管理等相关工作，确保国有资产不流失，安全完整。</w:t>
      </w:r>
    </w:p>
    <w:p w14:paraId="0C1CF4CA">
      <w:pPr>
        <w:widowControl/>
        <w:shd w:val="clear" w:color="auto" w:fill="FFFFFF"/>
        <w:adjustRightInd w:val="0"/>
        <w:snapToGrid w:val="0"/>
        <w:spacing w:line="440" w:lineRule="exact"/>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自治区疾控中心物资配发通知单</w:t>
      </w:r>
    </w:p>
    <w:tbl>
      <w:tblPr>
        <w:tblStyle w:val="16"/>
        <w:tblW w:w="0" w:type="auto"/>
        <w:jc w:val="center"/>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14:paraId="19438A55">
        <w:tblPrEx>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noWrap w:val="0"/>
            <w:vAlign w:val="bottom"/>
          </w:tcPr>
          <w:p w14:paraId="0AEBBFD0">
            <w:pPr>
              <w:widowControl/>
              <w:adjustRightInd w:val="0"/>
              <w:snapToGrid w:val="0"/>
              <w:spacing w:line="4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年     月     日                                 </w:t>
            </w:r>
          </w:p>
        </w:tc>
        <w:tc>
          <w:tcPr>
            <w:tcW w:w="1276" w:type="dxa"/>
            <w:tcBorders>
              <w:top w:val="nil"/>
              <w:left w:val="nil"/>
              <w:bottom w:val="nil"/>
              <w:right w:val="nil"/>
            </w:tcBorders>
            <w:noWrap w:val="0"/>
            <w:vAlign w:val="top"/>
          </w:tcPr>
          <w:p w14:paraId="1E69DFCC">
            <w:pPr>
              <w:widowControl/>
              <w:adjustRightInd w:val="0"/>
              <w:snapToGrid w:val="0"/>
              <w:spacing w:line="440" w:lineRule="exact"/>
              <w:jc w:val="left"/>
              <w:rPr>
                <w:rFonts w:hint="eastAsia" w:ascii="仿宋" w:hAnsi="仿宋" w:eastAsia="仿宋" w:cs="仿宋"/>
                <w:color w:val="000000"/>
                <w:kern w:val="0"/>
                <w:sz w:val="21"/>
                <w:szCs w:val="21"/>
              </w:rPr>
            </w:pPr>
          </w:p>
        </w:tc>
      </w:tr>
      <w:tr w14:paraId="56669312">
        <w:tblPrEx>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4952764">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 资 名 称</w:t>
            </w:r>
          </w:p>
        </w:tc>
        <w:tc>
          <w:tcPr>
            <w:tcW w:w="2092" w:type="dxa"/>
            <w:tcBorders>
              <w:top w:val="single" w:color="auto" w:sz="4" w:space="0"/>
              <w:left w:val="nil"/>
              <w:bottom w:val="single" w:color="auto" w:sz="4" w:space="0"/>
              <w:right w:val="single" w:color="auto" w:sz="4" w:space="0"/>
            </w:tcBorders>
            <w:noWrap w:val="0"/>
            <w:vAlign w:val="center"/>
          </w:tcPr>
          <w:p w14:paraId="6824383F">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规格型号</w:t>
            </w:r>
          </w:p>
        </w:tc>
        <w:tc>
          <w:tcPr>
            <w:tcW w:w="2121" w:type="dxa"/>
            <w:tcBorders>
              <w:top w:val="single" w:color="auto" w:sz="4" w:space="0"/>
              <w:left w:val="nil"/>
              <w:bottom w:val="single" w:color="auto" w:sz="4" w:space="0"/>
              <w:right w:val="single" w:color="auto" w:sz="4" w:space="0"/>
            </w:tcBorders>
            <w:noWrap w:val="0"/>
            <w:vAlign w:val="center"/>
          </w:tcPr>
          <w:p w14:paraId="7A9BA372">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外包装是否良好</w:t>
            </w:r>
          </w:p>
        </w:tc>
        <w:tc>
          <w:tcPr>
            <w:tcW w:w="896" w:type="dxa"/>
            <w:tcBorders>
              <w:top w:val="single" w:color="auto" w:sz="4" w:space="0"/>
              <w:left w:val="nil"/>
              <w:bottom w:val="single" w:color="auto" w:sz="4" w:space="0"/>
              <w:right w:val="single" w:color="auto" w:sz="4" w:space="0"/>
            </w:tcBorders>
            <w:noWrap w:val="0"/>
            <w:vAlign w:val="center"/>
          </w:tcPr>
          <w:p w14:paraId="53714369">
            <w:pPr>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w:t>
            </w:r>
          </w:p>
        </w:tc>
        <w:tc>
          <w:tcPr>
            <w:tcW w:w="1152" w:type="dxa"/>
            <w:tcBorders>
              <w:top w:val="single" w:color="auto" w:sz="4" w:space="0"/>
              <w:left w:val="nil"/>
              <w:bottom w:val="single" w:color="auto" w:sz="4" w:space="0"/>
              <w:right w:val="single" w:color="auto" w:sz="4" w:space="0"/>
            </w:tcBorders>
            <w:noWrap w:val="0"/>
            <w:vAlign w:val="center"/>
          </w:tcPr>
          <w:p w14:paraId="78900E9B">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 量</w:t>
            </w:r>
          </w:p>
        </w:tc>
        <w:tc>
          <w:tcPr>
            <w:tcW w:w="1880" w:type="dxa"/>
            <w:tcBorders>
              <w:top w:val="single" w:color="auto" w:sz="4" w:space="0"/>
              <w:left w:val="nil"/>
              <w:bottom w:val="single" w:color="auto" w:sz="4" w:space="0"/>
              <w:right w:val="single" w:color="auto" w:sz="4" w:space="0"/>
            </w:tcBorders>
            <w:noWrap w:val="0"/>
            <w:vAlign w:val="center"/>
          </w:tcPr>
          <w:p w14:paraId="03B194C1">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单价（元）</w:t>
            </w:r>
          </w:p>
        </w:tc>
        <w:tc>
          <w:tcPr>
            <w:tcW w:w="1414" w:type="dxa"/>
            <w:tcBorders>
              <w:top w:val="single" w:color="auto" w:sz="4" w:space="0"/>
              <w:left w:val="nil"/>
              <w:bottom w:val="single" w:color="auto" w:sz="4" w:space="0"/>
              <w:right w:val="single" w:color="auto" w:sz="4" w:space="0"/>
            </w:tcBorders>
            <w:noWrap w:val="0"/>
            <w:vAlign w:val="center"/>
          </w:tcPr>
          <w:p w14:paraId="1BAF5862">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金额（元）</w:t>
            </w:r>
          </w:p>
        </w:tc>
        <w:tc>
          <w:tcPr>
            <w:tcW w:w="1356" w:type="dxa"/>
            <w:tcBorders>
              <w:top w:val="single" w:color="auto" w:sz="4" w:space="0"/>
              <w:left w:val="nil"/>
              <w:bottom w:val="single" w:color="auto" w:sz="4" w:space="0"/>
              <w:right w:val="single" w:color="auto" w:sz="4" w:space="0"/>
            </w:tcBorders>
            <w:noWrap w:val="0"/>
            <w:vAlign w:val="center"/>
          </w:tcPr>
          <w:p w14:paraId="5AC19BDE">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验收是否合格</w:t>
            </w:r>
          </w:p>
        </w:tc>
        <w:tc>
          <w:tcPr>
            <w:tcW w:w="1276" w:type="dxa"/>
            <w:tcBorders>
              <w:top w:val="single" w:color="auto" w:sz="4" w:space="0"/>
              <w:left w:val="nil"/>
              <w:bottom w:val="single" w:color="auto" w:sz="4" w:space="0"/>
              <w:right w:val="single" w:color="auto" w:sz="4" w:space="0"/>
            </w:tcBorders>
            <w:noWrap w:val="0"/>
            <w:vAlign w:val="center"/>
          </w:tcPr>
          <w:p w14:paraId="0734FF49">
            <w:pPr>
              <w:widowControl/>
              <w:adjustRightInd w:val="0"/>
              <w:snapToGrid w:val="0"/>
              <w:spacing w:line="4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备 注</w:t>
            </w:r>
          </w:p>
        </w:tc>
      </w:tr>
      <w:tr w14:paraId="6808275C">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94AB9AF">
            <w:pPr>
              <w:widowControl/>
              <w:adjustRightInd w:val="0"/>
              <w:snapToGrid w:val="0"/>
              <w:spacing w:line="440" w:lineRule="exact"/>
              <w:rPr>
                <w:rFonts w:hint="eastAsia" w:ascii="仿宋" w:hAnsi="仿宋" w:eastAsia="仿宋" w:cs="仿宋"/>
                <w:color w:val="000000"/>
                <w:kern w:val="0"/>
                <w:sz w:val="21"/>
                <w:szCs w:val="21"/>
              </w:rPr>
            </w:pPr>
          </w:p>
        </w:tc>
        <w:tc>
          <w:tcPr>
            <w:tcW w:w="2092" w:type="dxa"/>
            <w:tcBorders>
              <w:top w:val="nil"/>
              <w:left w:val="nil"/>
              <w:bottom w:val="single" w:color="auto" w:sz="4" w:space="0"/>
              <w:right w:val="single" w:color="auto" w:sz="4" w:space="0"/>
            </w:tcBorders>
            <w:noWrap w:val="0"/>
            <w:vAlign w:val="bottom"/>
          </w:tcPr>
          <w:p w14:paraId="1DD75B3A">
            <w:pPr>
              <w:widowControl/>
              <w:adjustRightInd w:val="0"/>
              <w:snapToGrid w:val="0"/>
              <w:spacing w:line="440" w:lineRule="exact"/>
              <w:rPr>
                <w:rFonts w:hint="eastAsia" w:ascii="仿宋" w:hAnsi="仿宋" w:eastAsia="仿宋" w:cs="仿宋"/>
                <w:color w:val="000000"/>
                <w:kern w:val="0"/>
                <w:sz w:val="21"/>
                <w:szCs w:val="21"/>
              </w:rPr>
            </w:pPr>
          </w:p>
        </w:tc>
        <w:tc>
          <w:tcPr>
            <w:tcW w:w="2121" w:type="dxa"/>
            <w:tcBorders>
              <w:top w:val="nil"/>
              <w:left w:val="nil"/>
              <w:bottom w:val="single" w:color="auto" w:sz="4" w:space="0"/>
              <w:right w:val="single" w:color="auto" w:sz="4" w:space="0"/>
            </w:tcBorders>
            <w:noWrap w:val="0"/>
            <w:vAlign w:val="top"/>
          </w:tcPr>
          <w:p w14:paraId="46DF9E50">
            <w:pPr>
              <w:widowControl/>
              <w:adjustRightInd w:val="0"/>
              <w:snapToGrid w:val="0"/>
              <w:spacing w:line="440" w:lineRule="exact"/>
              <w:rPr>
                <w:rFonts w:hint="eastAsia" w:ascii="仿宋" w:hAnsi="仿宋" w:eastAsia="仿宋" w:cs="仿宋"/>
                <w:color w:val="000000"/>
                <w:kern w:val="0"/>
                <w:sz w:val="21"/>
                <w:szCs w:val="21"/>
              </w:rPr>
            </w:pPr>
          </w:p>
        </w:tc>
        <w:tc>
          <w:tcPr>
            <w:tcW w:w="896" w:type="dxa"/>
            <w:tcBorders>
              <w:top w:val="nil"/>
              <w:left w:val="nil"/>
              <w:bottom w:val="single" w:color="auto" w:sz="4" w:space="0"/>
              <w:right w:val="single" w:color="auto" w:sz="4" w:space="0"/>
            </w:tcBorders>
            <w:noWrap w:val="0"/>
            <w:vAlign w:val="top"/>
          </w:tcPr>
          <w:p w14:paraId="4143713E">
            <w:pPr>
              <w:widowControl/>
              <w:adjustRightInd w:val="0"/>
              <w:snapToGrid w:val="0"/>
              <w:spacing w:line="440" w:lineRule="exact"/>
              <w:rPr>
                <w:rFonts w:hint="eastAsia" w:ascii="仿宋" w:hAnsi="仿宋" w:eastAsia="仿宋" w:cs="仿宋"/>
                <w:color w:val="000000"/>
                <w:kern w:val="0"/>
                <w:sz w:val="21"/>
                <w:szCs w:val="21"/>
              </w:rPr>
            </w:pPr>
          </w:p>
        </w:tc>
        <w:tc>
          <w:tcPr>
            <w:tcW w:w="1152" w:type="dxa"/>
            <w:tcBorders>
              <w:top w:val="nil"/>
              <w:left w:val="nil"/>
              <w:bottom w:val="single" w:color="auto" w:sz="4" w:space="0"/>
              <w:right w:val="single" w:color="auto" w:sz="4" w:space="0"/>
            </w:tcBorders>
            <w:noWrap w:val="0"/>
            <w:vAlign w:val="bottom"/>
          </w:tcPr>
          <w:p w14:paraId="1DE0BF4E">
            <w:pPr>
              <w:widowControl/>
              <w:adjustRightInd w:val="0"/>
              <w:snapToGrid w:val="0"/>
              <w:spacing w:line="440" w:lineRule="exact"/>
              <w:rPr>
                <w:rFonts w:hint="eastAsia" w:ascii="仿宋" w:hAnsi="仿宋" w:eastAsia="仿宋" w:cs="仿宋"/>
                <w:color w:val="000000"/>
                <w:kern w:val="0"/>
                <w:sz w:val="21"/>
                <w:szCs w:val="21"/>
              </w:rPr>
            </w:pPr>
          </w:p>
        </w:tc>
        <w:tc>
          <w:tcPr>
            <w:tcW w:w="1880" w:type="dxa"/>
            <w:tcBorders>
              <w:top w:val="nil"/>
              <w:left w:val="nil"/>
              <w:bottom w:val="single" w:color="auto" w:sz="4" w:space="0"/>
              <w:right w:val="single" w:color="auto" w:sz="4" w:space="0"/>
            </w:tcBorders>
            <w:noWrap w:val="0"/>
            <w:vAlign w:val="top"/>
          </w:tcPr>
          <w:p w14:paraId="15B35584">
            <w:pPr>
              <w:widowControl/>
              <w:adjustRightInd w:val="0"/>
              <w:snapToGrid w:val="0"/>
              <w:spacing w:line="440" w:lineRule="exact"/>
              <w:rPr>
                <w:rFonts w:hint="eastAsia" w:ascii="仿宋" w:hAnsi="仿宋" w:eastAsia="仿宋" w:cs="仿宋"/>
                <w:color w:val="000000"/>
                <w:kern w:val="0"/>
                <w:sz w:val="21"/>
                <w:szCs w:val="21"/>
              </w:rPr>
            </w:pPr>
          </w:p>
        </w:tc>
        <w:tc>
          <w:tcPr>
            <w:tcW w:w="1414" w:type="dxa"/>
            <w:tcBorders>
              <w:top w:val="nil"/>
              <w:left w:val="nil"/>
              <w:bottom w:val="single" w:color="auto" w:sz="4" w:space="0"/>
              <w:right w:val="single" w:color="auto" w:sz="4" w:space="0"/>
            </w:tcBorders>
            <w:noWrap w:val="0"/>
            <w:vAlign w:val="bottom"/>
          </w:tcPr>
          <w:p w14:paraId="21CA194E">
            <w:pPr>
              <w:widowControl/>
              <w:adjustRightInd w:val="0"/>
              <w:snapToGrid w:val="0"/>
              <w:spacing w:line="440" w:lineRule="exact"/>
              <w:rPr>
                <w:rFonts w:hint="eastAsia" w:ascii="仿宋" w:hAnsi="仿宋" w:eastAsia="仿宋" w:cs="仿宋"/>
                <w:color w:val="000000"/>
                <w:kern w:val="0"/>
                <w:sz w:val="21"/>
                <w:szCs w:val="21"/>
              </w:rPr>
            </w:pPr>
          </w:p>
        </w:tc>
        <w:tc>
          <w:tcPr>
            <w:tcW w:w="1356" w:type="dxa"/>
            <w:tcBorders>
              <w:top w:val="nil"/>
              <w:left w:val="nil"/>
              <w:bottom w:val="single" w:color="auto" w:sz="4" w:space="0"/>
              <w:right w:val="single" w:color="auto" w:sz="4" w:space="0"/>
            </w:tcBorders>
            <w:noWrap w:val="0"/>
            <w:vAlign w:val="bottom"/>
          </w:tcPr>
          <w:p w14:paraId="21E22076">
            <w:pPr>
              <w:widowControl/>
              <w:adjustRightInd w:val="0"/>
              <w:snapToGrid w:val="0"/>
              <w:spacing w:line="440" w:lineRule="exact"/>
              <w:rPr>
                <w:rFonts w:hint="eastAsia" w:ascii="仿宋" w:hAnsi="仿宋" w:eastAsia="仿宋" w:cs="仿宋"/>
                <w:color w:val="000000"/>
                <w:kern w:val="0"/>
                <w:sz w:val="21"/>
                <w:szCs w:val="21"/>
              </w:rPr>
            </w:pPr>
          </w:p>
        </w:tc>
        <w:tc>
          <w:tcPr>
            <w:tcW w:w="1276" w:type="dxa"/>
            <w:tcBorders>
              <w:top w:val="nil"/>
              <w:left w:val="nil"/>
              <w:bottom w:val="single" w:color="auto" w:sz="4" w:space="0"/>
              <w:right w:val="single" w:color="auto" w:sz="4" w:space="0"/>
            </w:tcBorders>
            <w:noWrap w:val="0"/>
            <w:vAlign w:val="top"/>
          </w:tcPr>
          <w:p w14:paraId="25A460AB">
            <w:pPr>
              <w:widowControl/>
              <w:adjustRightInd w:val="0"/>
              <w:snapToGrid w:val="0"/>
              <w:spacing w:line="440" w:lineRule="exact"/>
              <w:rPr>
                <w:rFonts w:hint="eastAsia" w:ascii="仿宋" w:hAnsi="仿宋" w:eastAsia="仿宋" w:cs="仿宋"/>
                <w:color w:val="000000"/>
                <w:kern w:val="0"/>
                <w:sz w:val="21"/>
                <w:szCs w:val="21"/>
              </w:rPr>
            </w:pPr>
          </w:p>
        </w:tc>
      </w:tr>
      <w:tr w14:paraId="22F7EBAE">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70E5B5E3">
            <w:pPr>
              <w:widowControl/>
              <w:adjustRightInd w:val="0"/>
              <w:snapToGrid w:val="0"/>
              <w:spacing w:line="440" w:lineRule="exact"/>
              <w:rPr>
                <w:rFonts w:hint="eastAsia" w:ascii="仿宋" w:hAnsi="仿宋" w:eastAsia="仿宋" w:cs="仿宋"/>
                <w:color w:val="000000"/>
                <w:kern w:val="0"/>
                <w:sz w:val="21"/>
                <w:szCs w:val="21"/>
              </w:rPr>
            </w:pPr>
          </w:p>
        </w:tc>
        <w:tc>
          <w:tcPr>
            <w:tcW w:w="2092" w:type="dxa"/>
            <w:tcBorders>
              <w:top w:val="nil"/>
              <w:left w:val="nil"/>
              <w:bottom w:val="single" w:color="auto" w:sz="4" w:space="0"/>
              <w:right w:val="single" w:color="auto" w:sz="4" w:space="0"/>
            </w:tcBorders>
            <w:noWrap w:val="0"/>
            <w:vAlign w:val="bottom"/>
          </w:tcPr>
          <w:p w14:paraId="48F1C09A">
            <w:pPr>
              <w:widowControl/>
              <w:adjustRightInd w:val="0"/>
              <w:snapToGrid w:val="0"/>
              <w:spacing w:line="440" w:lineRule="exact"/>
              <w:rPr>
                <w:rFonts w:hint="eastAsia" w:ascii="仿宋" w:hAnsi="仿宋" w:eastAsia="仿宋" w:cs="仿宋"/>
                <w:color w:val="000000"/>
                <w:kern w:val="0"/>
                <w:sz w:val="21"/>
                <w:szCs w:val="21"/>
              </w:rPr>
            </w:pPr>
          </w:p>
        </w:tc>
        <w:tc>
          <w:tcPr>
            <w:tcW w:w="2121" w:type="dxa"/>
            <w:tcBorders>
              <w:top w:val="nil"/>
              <w:left w:val="nil"/>
              <w:bottom w:val="single" w:color="auto" w:sz="4" w:space="0"/>
              <w:right w:val="single" w:color="auto" w:sz="4" w:space="0"/>
            </w:tcBorders>
            <w:noWrap w:val="0"/>
            <w:vAlign w:val="top"/>
          </w:tcPr>
          <w:p w14:paraId="25CCFF81">
            <w:pPr>
              <w:widowControl/>
              <w:adjustRightInd w:val="0"/>
              <w:snapToGrid w:val="0"/>
              <w:spacing w:line="440" w:lineRule="exact"/>
              <w:rPr>
                <w:rFonts w:hint="eastAsia" w:ascii="仿宋" w:hAnsi="仿宋" w:eastAsia="仿宋" w:cs="仿宋"/>
                <w:color w:val="000000"/>
                <w:kern w:val="0"/>
                <w:sz w:val="21"/>
                <w:szCs w:val="21"/>
              </w:rPr>
            </w:pPr>
          </w:p>
        </w:tc>
        <w:tc>
          <w:tcPr>
            <w:tcW w:w="896" w:type="dxa"/>
            <w:tcBorders>
              <w:top w:val="nil"/>
              <w:left w:val="nil"/>
              <w:bottom w:val="single" w:color="auto" w:sz="4" w:space="0"/>
              <w:right w:val="single" w:color="auto" w:sz="4" w:space="0"/>
            </w:tcBorders>
            <w:noWrap w:val="0"/>
            <w:vAlign w:val="top"/>
          </w:tcPr>
          <w:p w14:paraId="7399D04B">
            <w:pPr>
              <w:widowControl/>
              <w:adjustRightInd w:val="0"/>
              <w:snapToGrid w:val="0"/>
              <w:spacing w:line="440" w:lineRule="exact"/>
              <w:rPr>
                <w:rFonts w:hint="eastAsia" w:ascii="仿宋" w:hAnsi="仿宋" w:eastAsia="仿宋" w:cs="仿宋"/>
                <w:color w:val="000000"/>
                <w:kern w:val="0"/>
                <w:sz w:val="21"/>
                <w:szCs w:val="21"/>
              </w:rPr>
            </w:pPr>
          </w:p>
        </w:tc>
        <w:tc>
          <w:tcPr>
            <w:tcW w:w="1152" w:type="dxa"/>
            <w:tcBorders>
              <w:top w:val="nil"/>
              <w:left w:val="nil"/>
              <w:bottom w:val="single" w:color="auto" w:sz="4" w:space="0"/>
              <w:right w:val="single" w:color="auto" w:sz="4" w:space="0"/>
            </w:tcBorders>
            <w:noWrap w:val="0"/>
            <w:vAlign w:val="bottom"/>
          </w:tcPr>
          <w:p w14:paraId="0668A4EA">
            <w:pPr>
              <w:widowControl/>
              <w:adjustRightInd w:val="0"/>
              <w:snapToGrid w:val="0"/>
              <w:spacing w:line="440" w:lineRule="exact"/>
              <w:rPr>
                <w:rFonts w:hint="eastAsia" w:ascii="仿宋" w:hAnsi="仿宋" w:eastAsia="仿宋" w:cs="仿宋"/>
                <w:color w:val="000000"/>
                <w:kern w:val="0"/>
                <w:sz w:val="21"/>
                <w:szCs w:val="21"/>
              </w:rPr>
            </w:pPr>
          </w:p>
        </w:tc>
        <w:tc>
          <w:tcPr>
            <w:tcW w:w="1880" w:type="dxa"/>
            <w:tcBorders>
              <w:top w:val="nil"/>
              <w:left w:val="nil"/>
              <w:bottom w:val="single" w:color="auto" w:sz="4" w:space="0"/>
              <w:right w:val="single" w:color="auto" w:sz="4" w:space="0"/>
            </w:tcBorders>
            <w:noWrap w:val="0"/>
            <w:vAlign w:val="top"/>
          </w:tcPr>
          <w:p w14:paraId="30EE1B5D">
            <w:pPr>
              <w:widowControl/>
              <w:adjustRightInd w:val="0"/>
              <w:snapToGrid w:val="0"/>
              <w:spacing w:line="440" w:lineRule="exact"/>
              <w:rPr>
                <w:rFonts w:hint="eastAsia" w:ascii="仿宋" w:hAnsi="仿宋" w:eastAsia="仿宋" w:cs="仿宋"/>
                <w:color w:val="000000"/>
                <w:kern w:val="0"/>
                <w:sz w:val="21"/>
                <w:szCs w:val="21"/>
              </w:rPr>
            </w:pPr>
          </w:p>
        </w:tc>
        <w:tc>
          <w:tcPr>
            <w:tcW w:w="1414" w:type="dxa"/>
            <w:tcBorders>
              <w:top w:val="nil"/>
              <w:left w:val="nil"/>
              <w:bottom w:val="single" w:color="auto" w:sz="4" w:space="0"/>
              <w:right w:val="single" w:color="auto" w:sz="4" w:space="0"/>
            </w:tcBorders>
            <w:noWrap w:val="0"/>
            <w:vAlign w:val="bottom"/>
          </w:tcPr>
          <w:p w14:paraId="74AF67E8">
            <w:pPr>
              <w:widowControl/>
              <w:adjustRightInd w:val="0"/>
              <w:snapToGrid w:val="0"/>
              <w:spacing w:line="440" w:lineRule="exact"/>
              <w:rPr>
                <w:rFonts w:hint="eastAsia" w:ascii="仿宋" w:hAnsi="仿宋" w:eastAsia="仿宋" w:cs="仿宋"/>
                <w:color w:val="000000"/>
                <w:kern w:val="0"/>
                <w:sz w:val="21"/>
                <w:szCs w:val="21"/>
              </w:rPr>
            </w:pPr>
          </w:p>
        </w:tc>
        <w:tc>
          <w:tcPr>
            <w:tcW w:w="1356" w:type="dxa"/>
            <w:tcBorders>
              <w:top w:val="nil"/>
              <w:left w:val="nil"/>
              <w:bottom w:val="single" w:color="auto" w:sz="4" w:space="0"/>
              <w:right w:val="single" w:color="auto" w:sz="4" w:space="0"/>
            </w:tcBorders>
            <w:noWrap w:val="0"/>
            <w:vAlign w:val="bottom"/>
          </w:tcPr>
          <w:p w14:paraId="124CDF00">
            <w:pPr>
              <w:widowControl/>
              <w:adjustRightInd w:val="0"/>
              <w:snapToGrid w:val="0"/>
              <w:spacing w:line="440" w:lineRule="exact"/>
              <w:rPr>
                <w:rFonts w:hint="eastAsia" w:ascii="仿宋" w:hAnsi="仿宋" w:eastAsia="仿宋" w:cs="仿宋"/>
                <w:color w:val="000000"/>
                <w:kern w:val="0"/>
                <w:sz w:val="21"/>
                <w:szCs w:val="21"/>
              </w:rPr>
            </w:pPr>
          </w:p>
        </w:tc>
        <w:tc>
          <w:tcPr>
            <w:tcW w:w="1276" w:type="dxa"/>
            <w:tcBorders>
              <w:top w:val="nil"/>
              <w:left w:val="nil"/>
              <w:bottom w:val="single" w:color="auto" w:sz="4" w:space="0"/>
              <w:right w:val="single" w:color="auto" w:sz="4" w:space="0"/>
            </w:tcBorders>
            <w:noWrap w:val="0"/>
            <w:vAlign w:val="top"/>
          </w:tcPr>
          <w:p w14:paraId="7F1CAE68">
            <w:pPr>
              <w:widowControl/>
              <w:adjustRightInd w:val="0"/>
              <w:snapToGrid w:val="0"/>
              <w:spacing w:line="440" w:lineRule="exact"/>
              <w:rPr>
                <w:rFonts w:hint="eastAsia" w:ascii="仿宋" w:hAnsi="仿宋" w:eastAsia="仿宋" w:cs="仿宋"/>
                <w:color w:val="000000"/>
                <w:kern w:val="0"/>
                <w:sz w:val="21"/>
                <w:szCs w:val="21"/>
              </w:rPr>
            </w:pPr>
          </w:p>
        </w:tc>
      </w:tr>
      <w:tr w14:paraId="48F78289">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26347ED6">
            <w:pPr>
              <w:widowControl/>
              <w:adjustRightInd w:val="0"/>
              <w:snapToGrid w:val="0"/>
              <w:spacing w:line="440" w:lineRule="exact"/>
              <w:rPr>
                <w:rFonts w:hint="eastAsia" w:ascii="仿宋" w:hAnsi="仿宋" w:eastAsia="仿宋" w:cs="仿宋"/>
                <w:color w:val="000000"/>
                <w:kern w:val="0"/>
                <w:sz w:val="21"/>
                <w:szCs w:val="21"/>
              </w:rPr>
            </w:pPr>
          </w:p>
        </w:tc>
        <w:tc>
          <w:tcPr>
            <w:tcW w:w="2092" w:type="dxa"/>
            <w:tcBorders>
              <w:top w:val="nil"/>
              <w:left w:val="nil"/>
              <w:bottom w:val="single" w:color="auto" w:sz="4" w:space="0"/>
              <w:right w:val="single" w:color="auto" w:sz="4" w:space="0"/>
            </w:tcBorders>
            <w:noWrap w:val="0"/>
            <w:vAlign w:val="bottom"/>
          </w:tcPr>
          <w:p w14:paraId="23ED3A70">
            <w:pPr>
              <w:widowControl/>
              <w:adjustRightInd w:val="0"/>
              <w:snapToGrid w:val="0"/>
              <w:spacing w:line="440" w:lineRule="exact"/>
              <w:rPr>
                <w:rFonts w:hint="eastAsia" w:ascii="仿宋" w:hAnsi="仿宋" w:eastAsia="仿宋" w:cs="仿宋"/>
                <w:color w:val="000000"/>
                <w:kern w:val="0"/>
                <w:sz w:val="21"/>
                <w:szCs w:val="21"/>
              </w:rPr>
            </w:pPr>
          </w:p>
        </w:tc>
        <w:tc>
          <w:tcPr>
            <w:tcW w:w="2121" w:type="dxa"/>
            <w:tcBorders>
              <w:top w:val="nil"/>
              <w:left w:val="nil"/>
              <w:bottom w:val="single" w:color="auto" w:sz="4" w:space="0"/>
              <w:right w:val="single" w:color="auto" w:sz="4" w:space="0"/>
            </w:tcBorders>
            <w:noWrap w:val="0"/>
            <w:vAlign w:val="top"/>
          </w:tcPr>
          <w:p w14:paraId="08689E85">
            <w:pPr>
              <w:widowControl/>
              <w:adjustRightInd w:val="0"/>
              <w:snapToGrid w:val="0"/>
              <w:spacing w:line="440" w:lineRule="exact"/>
              <w:rPr>
                <w:rFonts w:hint="eastAsia" w:ascii="仿宋" w:hAnsi="仿宋" w:eastAsia="仿宋" w:cs="仿宋"/>
                <w:color w:val="000000"/>
                <w:kern w:val="0"/>
                <w:sz w:val="21"/>
                <w:szCs w:val="21"/>
              </w:rPr>
            </w:pPr>
          </w:p>
        </w:tc>
        <w:tc>
          <w:tcPr>
            <w:tcW w:w="896" w:type="dxa"/>
            <w:tcBorders>
              <w:top w:val="nil"/>
              <w:left w:val="nil"/>
              <w:bottom w:val="single" w:color="auto" w:sz="4" w:space="0"/>
              <w:right w:val="single" w:color="auto" w:sz="4" w:space="0"/>
            </w:tcBorders>
            <w:noWrap w:val="0"/>
            <w:vAlign w:val="top"/>
          </w:tcPr>
          <w:p w14:paraId="002AB710">
            <w:pPr>
              <w:widowControl/>
              <w:adjustRightInd w:val="0"/>
              <w:snapToGrid w:val="0"/>
              <w:spacing w:line="440" w:lineRule="exact"/>
              <w:rPr>
                <w:rFonts w:hint="eastAsia" w:ascii="仿宋" w:hAnsi="仿宋" w:eastAsia="仿宋" w:cs="仿宋"/>
                <w:color w:val="000000"/>
                <w:kern w:val="0"/>
                <w:sz w:val="21"/>
                <w:szCs w:val="21"/>
              </w:rPr>
            </w:pPr>
          </w:p>
        </w:tc>
        <w:tc>
          <w:tcPr>
            <w:tcW w:w="1152" w:type="dxa"/>
            <w:tcBorders>
              <w:top w:val="nil"/>
              <w:left w:val="nil"/>
              <w:bottom w:val="single" w:color="auto" w:sz="4" w:space="0"/>
              <w:right w:val="single" w:color="auto" w:sz="4" w:space="0"/>
            </w:tcBorders>
            <w:noWrap w:val="0"/>
            <w:vAlign w:val="bottom"/>
          </w:tcPr>
          <w:p w14:paraId="15A1C8CB">
            <w:pPr>
              <w:widowControl/>
              <w:adjustRightInd w:val="0"/>
              <w:snapToGrid w:val="0"/>
              <w:spacing w:line="440" w:lineRule="exact"/>
              <w:rPr>
                <w:rFonts w:hint="eastAsia" w:ascii="仿宋" w:hAnsi="仿宋" w:eastAsia="仿宋" w:cs="仿宋"/>
                <w:color w:val="000000"/>
                <w:kern w:val="0"/>
                <w:sz w:val="21"/>
                <w:szCs w:val="21"/>
              </w:rPr>
            </w:pPr>
          </w:p>
        </w:tc>
        <w:tc>
          <w:tcPr>
            <w:tcW w:w="1880" w:type="dxa"/>
            <w:tcBorders>
              <w:top w:val="nil"/>
              <w:left w:val="nil"/>
              <w:bottom w:val="single" w:color="auto" w:sz="4" w:space="0"/>
              <w:right w:val="single" w:color="auto" w:sz="4" w:space="0"/>
            </w:tcBorders>
            <w:noWrap w:val="0"/>
            <w:vAlign w:val="top"/>
          </w:tcPr>
          <w:p w14:paraId="44890A93">
            <w:pPr>
              <w:widowControl/>
              <w:adjustRightInd w:val="0"/>
              <w:snapToGrid w:val="0"/>
              <w:spacing w:line="440" w:lineRule="exact"/>
              <w:rPr>
                <w:rFonts w:hint="eastAsia" w:ascii="仿宋" w:hAnsi="仿宋" w:eastAsia="仿宋" w:cs="仿宋"/>
                <w:color w:val="000000"/>
                <w:kern w:val="0"/>
                <w:sz w:val="21"/>
                <w:szCs w:val="21"/>
              </w:rPr>
            </w:pPr>
          </w:p>
        </w:tc>
        <w:tc>
          <w:tcPr>
            <w:tcW w:w="1414" w:type="dxa"/>
            <w:tcBorders>
              <w:top w:val="nil"/>
              <w:left w:val="nil"/>
              <w:bottom w:val="single" w:color="auto" w:sz="4" w:space="0"/>
              <w:right w:val="single" w:color="auto" w:sz="4" w:space="0"/>
            </w:tcBorders>
            <w:noWrap w:val="0"/>
            <w:vAlign w:val="bottom"/>
          </w:tcPr>
          <w:p w14:paraId="275681F1">
            <w:pPr>
              <w:widowControl/>
              <w:adjustRightInd w:val="0"/>
              <w:snapToGrid w:val="0"/>
              <w:spacing w:line="440" w:lineRule="exact"/>
              <w:rPr>
                <w:rFonts w:hint="eastAsia" w:ascii="仿宋" w:hAnsi="仿宋" w:eastAsia="仿宋" w:cs="仿宋"/>
                <w:color w:val="000000"/>
                <w:kern w:val="0"/>
                <w:sz w:val="21"/>
                <w:szCs w:val="21"/>
              </w:rPr>
            </w:pPr>
          </w:p>
        </w:tc>
        <w:tc>
          <w:tcPr>
            <w:tcW w:w="1356" w:type="dxa"/>
            <w:tcBorders>
              <w:top w:val="nil"/>
              <w:left w:val="nil"/>
              <w:bottom w:val="single" w:color="auto" w:sz="4" w:space="0"/>
              <w:right w:val="single" w:color="auto" w:sz="4" w:space="0"/>
            </w:tcBorders>
            <w:noWrap w:val="0"/>
            <w:vAlign w:val="bottom"/>
          </w:tcPr>
          <w:p w14:paraId="29CFF985">
            <w:pPr>
              <w:widowControl/>
              <w:adjustRightInd w:val="0"/>
              <w:snapToGrid w:val="0"/>
              <w:spacing w:line="440" w:lineRule="exact"/>
              <w:rPr>
                <w:rFonts w:hint="eastAsia" w:ascii="仿宋" w:hAnsi="仿宋" w:eastAsia="仿宋" w:cs="仿宋"/>
                <w:color w:val="000000"/>
                <w:kern w:val="0"/>
                <w:sz w:val="21"/>
                <w:szCs w:val="21"/>
              </w:rPr>
            </w:pPr>
          </w:p>
        </w:tc>
        <w:tc>
          <w:tcPr>
            <w:tcW w:w="1276" w:type="dxa"/>
            <w:tcBorders>
              <w:top w:val="nil"/>
              <w:left w:val="nil"/>
              <w:bottom w:val="single" w:color="auto" w:sz="4" w:space="0"/>
              <w:right w:val="single" w:color="auto" w:sz="4" w:space="0"/>
            </w:tcBorders>
            <w:noWrap w:val="0"/>
            <w:vAlign w:val="top"/>
          </w:tcPr>
          <w:p w14:paraId="1E0EBE6F">
            <w:pPr>
              <w:widowControl/>
              <w:adjustRightInd w:val="0"/>
              <w:snapToGrid w:val="0"/>
              <w:spacing w:line="440" w:lineRule="exact"/>
              <w:rPr>
                <w:rFonts w:hint="eastAsia" w:ascii="仿宋" w:hAnsi="仿宋" w:eastAsia="仿宋" w:cs="仿宋"/>
                <w:color w:val="000000"/>
                <w:kern w:val="0"/>
                <w:sz w:val="21"/>
                <w:szCs w:val="21"/>
              </w:rPr>
            </w:pPr>
          </w:p>
        </w:tc>
      </w:tr>
      <w:tr w14:paraId="19D82AFD">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1E05831F">
            <w:pPr>
              <w:widowControl/>
              <w:adjustRightInd w:val="0"/>
              <w:snapToGrid w:val="0"/>
              <w:spacing w:line="440" w:lineRule="exact"/>
              <w:rPr>
                <w:rFonts w:hint="eastAsia" w:ascii="仿宋" w:hAnsi="仿宋" w:eastAsia="仿宋" w:cs="仿宋"/>
                <w:color w:val="000000"/>
                <w:kern w:val="0"/>
                <w:sz w:val="21"/>
                <w:szCs w:val="21"/>
              </w:rPr>
            </w:pPr>
          </w:p>
        </w:tc>
        <w:tc>
          <w:tcPr>
            <w:tcW w:w="2092" w:type="dxa"/>
            <w:tcBorders>
              <w:top w:val="nil"/>
              <w:left w:val="nil"/>
              <w:bottom w:val="single" w:color="auto" w:sz="4" w:space="0"/>
              <w:right w:val="single" w:color="auto" w:sz="4" w:space="0"/>
            </w:tcBorders>
            <w:noWrap w:val="0"/>
            <w:vAlign w:val="bottom"/>
          </w:tcPr>
          <w:p w14:paraId="64F98BBF">
            <w:pPr>
              <w:widowControl/>
              <w:adjustRightInd w:val="0"/>
              <w:snapToGrid w:val="0"/>
              <w:spacing w:line="440" w:lineRule="exact"/>
              <w:rPr>
                <w:rFonts w:hint="eastAsia" w:ascii="仿宋" w:hAnsi="仿宋" w:eastAsia="仿宋" w:cs="仿宋"/>
                <w:color w:val="000000"/>
                <w:kern w:val="0"/>
                <w:sz w:val="21"/>
                <w:szCs w:val="21"/>
              </w:rPr>
            </w:pPr>
          </w:p>
        </w:tc>
        <w:tc>
          <w:tcPr>
            <w:tcW w:w="2121" w:type="dxa"/>
            <w:tcBorders>
              <w:top w:val="nil"/>
              <w:left w:val="nil"/>
              <w:bottom w:val="single" w:color="auto" w:sz="4" w:space="0"/>
              <w:right w:val="single" w:color="auto" w:sz="4" w:space="0"/>
            </w:tcBorders>
            <w:noWrap w:val="0"/>
            <w:vAlign w:val="top"/>
          </w:tcPr>
          <w:p w14:paraId="574D1763">
            <w:pPr>
              <w:widowControl/>
              <w:adjustRightInd w:val="0"/>
              <w:snapToGrid w:val="0"/>
              <w:spacing w:line="440" w:lineRule="exact"/>
              <w:rPr>
                <w:rFonts w:hint="eastAsia" w:ascii="仿宋" w:hAnsi="仿宋" w:eastAsia="仿宋" w:cs="仿宋"/>
                <w:color w:val="000000"/>
                <w:kern w:val="0"/>
                <w:sz w:val="21"/>
                <w:szCs w:val="21"/>
              </w:rPr>
            </w:pPr>
          </w:p>
        </w:tc>
        <w:tc>
          <w:tcPr>
            <w:tcW w:w="896" w:type="dxa"/>
            <w:tcBorders>
              <w:top w:val="nil"/>
              <w:left w:val="nil"/>
              <w:bottom w:val="single" w:color="auto" w:sz="4" w:space="0"/>
              <w:right w:val="single" w:color="auto" w:sz="4" w:space="0"/>
            </w:tcBorders>
            <w:noWrap w:val="0"/>
            <w:vAlign w:val="top"/>
          </w:tcPr>
          <w:p w14:paraId="3571E4F8">
            <w:pPr>
              <w:widowControl/>
              <w:adjustRightInd w:val="0"/>
              <w:snapToGrid w:val="0"/>
              <w:spacing w:line="440" w:lineRule="exact"/>
              <w:rPr>
                <w:rFonts w:hint="eastAsia" w:ascii="仿宋" w:hAnsi="仿宋" w:eastAsia="仿宋" w:cs="仿宋"/>
                <w:color w:val="000000"/>
                <w:kern w:val="0"/>
                <w:sz w:val="21"/>
                <w:szCs w:val="21"/>
              </w:rPr>
            </w:pPr>
          </w:p>
        </w:tc>
        <w:tc>
          <w:tcPr>
            <w:tcW w:w="1152" w:type="dxa"/>
            <w:tcBorders>
              <w:top w:val="nil"/>
              <w:left w:val="nil"/>
              <w:bottom w:val="single" w:color="auto" w:sz="4" w:space="0"/>
              <w:right w:val="single" w:color="auto" w:sz="4" w:space="0"/>
            </w:tcBorders>
            <w:noWrap w:val="0"/>
            <w:vAlign w:val="bottom"/>
          </w:tcPr>
          <w:p w14:paraId="3C13C7A7">
            <w:pPr>
              <w:widowControl/>
              <w:adjustRightInd w:val="0"/>
              <w:snapToGrid w:val="0"/>
              <w:spacing w:line="440" w:lineRule="exact"/>
              <w:rPr>
                <w:rFonts w:hint="eastAsia" w:ascii="仿宋" w:hAnsi="仿宋" w:eastAsia="仿宋" w:cs="仿宋"/>
                <w:color w:val="000000"/>
                <w:kern w:val="0"/>
                <w:sz w:val="21"/>
                <w:szCs w:val="21"/>
              </w:rPr>
            </w:pPr>
          </w:p>
        </w:tc>
        <w:tc>
          <w:tcPr>
            <w:tcW w:w="1880" w:type="dxa"/>
            <w:tcBorders>
              <w:top w:val="nil"/>
              <w:left w:val="nil"/>
              <w:bottom w:val="single" w:color="auto" w:sz="4" w:space="0"/>
              <w:right w:val="single" w:color="auto" w:sz="4" w:space="0"/>
            </w:tcBorders>
            <w:noWrap w:val="0"/>
            <w:vAlign w:val="top"/>
          </w:tcPr>
          <w:p w14:paraId="1AA7D4C1">
            <w:pPr>
              <w:widowControl/>
              <w:adjustRightInd w:val="0"/>
              <w:snapToGrid w:val="0"/>
              <w:spacing w:line="440" w:lineRule="exact"/>
              <w:rPr>
                <w:rFonts w:hint="eastAsia" w:ascii="仿宋" w:hAnsi="仿宋" w:eastAsia="仿宋" w:cs="仿宋"/>
                <w:color w:val="000000"/>
                <w:kern w:val="0"/>
                <w:sz w:val="21"/>
                <w:szCs w:val="21"/>
              </w:rPr>
            </w:pPr>
          </w:p>
        </w:tc>
        <w:tc>
          <w:tcPr>
            <w:tcW w:w="1414" w:type="dxa"/>
            <w:tcBorders>
              <w:top w:val="nil"/>
              <w:left w:val="nil"/>
              <w:bottom w:val="single" w:color="auto" w:sz="4" w:space="0"/>
              <w:right w:val="single" w:color="auto" w:sz="4" w:space="0"/>
            </w:tcBorders>
            <w:noWrap w:val="0"/>
            <w:vAlign w:val="bottom"/>
          </w:tcPr>
          <w:p w14:paraId="64E7EC68">
            <w:pPr>
              <w:widowControl/>
              <w:adjustRightInd w:val="0"/>
              <w:snapToGrid w:val="0"/>
              <w:spacing w:line="440" w:lineRule="exact"/>
              <w:rPr>
                <w:rFonts w:hint="eastAsia" w:ascii="仿宋" w:hAnsi="仿宋" w:eastAsia="仿宋" w:cs="仿宋"/>
                <w:color w:val="000000"/>
                <w:kern w:val="0"/>
                <w:sz w:val="21"/>
                <w:szCs w:val="21"/>
              </w:rPr>
            </w:pPr>
          </w:p>
        </w:tc>
        <w:tc>
          <w:tcPr>
            <w:tcW w:w="1356" w:type="dxa"/>
            <w:tcBorders>
              <w:top w:val="nil"/>
              <w:left w:val="nil"/>
              <w:bottom w:val="single" w:color="auto" w:sz="4" w:space="0"/>
              <w:right w:val="single" w:color="auto" w:sz="4" w:space="0"/>
            </w:tcBorders>
            <w:noWrap w:val="0"/>
            <w:vAlign w:val="bottom"/>
          </w:tcPr>
          <w:p w14:paraId="35985771">
            <w:pPr>
              <w:widowControl/>
              <w:adjustRightInd w:val="0"/>
              <w:snapToGrid w:val="0"/>
              <w:spacing w:line="440" w:lineRule="exact"/>
              <w:rPr>
                <w:rFonts w:hint="eastAsia" w:ascii="仿宋" w:hAnsi="仿宋" w:eastAsia="仿宋" w:cs="仿宋"/>
                <w:color w:val="000000"/>
                <w:kern w:val="0"/>
                <w:sz w:val="21"/>
                <w:szCs w:val="21"/>
              </w:rPr>
            </w:pPr>
          </w:p>
        </w:tc>
        <w:tc>
          <w:tcPr>
            <w:tcW w:w="1276" w:type="dxa"/>
            <w:tcBorders>
              <w:top w:val="nil"/>
              <w:left w:val="nil"/>
              <w:bottom w:val="single" w:color="auto" w:sz="4" w:space="0"/>
              <w:right w:val="single" w:color="auto" w:sz="4" w:space="0"/>
            </w:tcBorders>
            <w:noWrap w:val="0"/>
            <w:vAlign w:val="top"/>
          </w:tcPr>
          <w:p w14:paraId="0CFE52C0">
            <w:pPr>
              <w:widowControl/>
              <w:adjustRightInd w:val="0"/>
              <w:snapToGrid w:val="0"/>
              <w:spacing w:line="440" w:lineRule="exact"/>
              <w:rPr>
                <w:rFonts w:hint="eastAsia" w:ascii="仿宋" w:hAnsi="仿宋" w:eastAsia="仿宋" w:cs="仿宋"/>
                <w:color w:val="000000"/>
                <w:kern w:val="0"/>
                <w:sz w:val="21"/>
                <w:szCs w:val="21"/>
              </w:rPr>
            </w:pPr>
          </w:p>
        </w:tc>
      </w:tr>
      <w:tr w14:paraId="7CC47FCD">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4D21752">
            <w:pPr>
              <w:widowControl/>
              <w:adjustRightInd w:val="0"/>
              <w:snapToGrid w:val="0"/>
              <w:spacing w:line="440" w:lineRule="exact"/>
              <w:rPr>
                <w:rFonts w:hint="eastAsia" w:ascii="仿宋" w:hAnsi="仿宋" w:eastAsia="仿宋" w:cs="仿宋"/>
                <w:color w:val="000000"/>
                <w:kern w:val="0"/>
                <w:sz w:val="21"/>
                <w:szCs w:val="21"/>
              </w:rPr>
            </w:pPr>
          </w:p>
        </w:tc>
        <w:tc>
          <w:tcPr>
            <w:tcW w:w="2092" w:type="dxa"/>
            <w:tcBorders>
              <w:top w:val="nil"/>
              <w:left w:val="nil"/>
              <w:bottom w:val="single" w:color="auto" w:sz="4" w:space="0"/>
              <w:right w:val="single" w:color="auto" w:sz="4" w:space="0"/>
            </w:tcBorders>
            <w:noWrap w:val="0"/>
            <w:vAlign w:val="bottom"/>
          </w:tcPr>
          <w:p w14:paraId="02C0498B">
            <w:pPr>
              <w:widowControl/>
              <w:adjustRightInd w:val="0"/>
              <w:snapToGrid w:val="0"/>
              <w:spacing w:line="440" w:lineRule="exact"/>
              <w:rPr>
                <w:rFonts w:hint="eastAsia" w:ascii="仿宋" w:hAnsi="仿宋" w:eastAsia="仿宋" w:cs="仿宋"/>
                <w:color w:val="000000"/>
                <w:kern w:val="0"/>
                <w:sz w:val="21"/>
                <w:szCs w:val="21"/>
              </w:rPr>
            </w:pPr>
          </w:p>
        </w:tc>
        <w:tc>
          <w:tcPr>
            <w:tcW w:w="2121" w:type="dxa"/>
            <w:tcBorders>
              <w:top w:val="nil"/>
              <w:left w:val="nil"/>
              <w:bottom w:val="single" w:color="auto" w:sz="4" w:space="0"/>
              <w:right w:val="single" w:color="auto" w:sz="4" w:space="0"/>
            </w:tcBorders>
            <w:noWrap w:val="0"/>
            <w:vAlign w:val="top"/>
          </w:tcPr>
          <w:p w14:paraId="2D86B077">
            <w:pPr>
              <w:widowControl/>
              <w:adjustRightInd w:val="0"/>
              <w:snapToGrid w:val="0"/>
              <w:spacing w:line="440" w:lineRule="exact"/>
              <w:rPr>
                <w:rFonts w:hint="eastAsia" w:ascii="仿宋" w:hAnsi="仿宋" w:eastAsia="仿宋" w:cs="仿宋"/>
                <w:color w:val="000000"/>
                <w:kern w:val="0"/>
                <w:sz w:val="21"/>
                <w:szCs w:val="21"/>
              </w:rPr>
            </w:pPr>
          </w:p>
        </w:tc>
        <w:tc>
          <w:tcPr>
            <w:tcW w:w="896" w:type="dxa"/>
            <w:tcBorders>
              <w:top w:val="nil"/>
              <w:left w:val="nil"/>
              <w:bottom w:val="single" w:color="auto" w:sz="4" w:space="0"/>
              <w:right w:val="single" w:color="auto" w:sz="4" w:space="0"/>
            </w:tcBorders>
            <w:noWrap w:val="0"/>
            <w:vAlign w:val="top"/>
          </w:tcPr>
          <w:p w14:paraId="4DA6599A">
            <w:pPr>
              <w:widowControl/>
              <w:adjustRightInd w:val="0"/>
              <w:snapToGrid w:val="0"/>
              <w:spacing w:line="440" w:lineRule="exact"/>
              <w:rPr>
                <w:rFonts w:hint="eastAsia" w:ascii="仿宋" w:hAnsi="仿宋" w:eastAsia="仿宋" w:cs="仿宋"/>
                <w:color w:val="000000"/>
                <w:kern w:val="0"/>
                <w:sz w:val="21"/>
                <w:szCs w:val="21"/>
              </w:rPr>
            </w:pPr>
          </w:p>
        </w:tc>
        <w:tc>
          <w:tcPr>
            <w:tcW w:w="1152" w:type="dxa"/>
            <w:tcBorders>
              <w:top w:val="nil"/>
              <w:left w:val="nil"/>
              <w:bottom w:val="single" w:color="auto" w:sz="4" w:space="0"/>
              <w:right w:val="single" w:color="auto" w:sz="4" w:space="0"/>
            </w:tcBorders>
            <w:noWrap w:val="0"/>
            <w:vAlign w:val="bottom"/>
          </w:tcPr>
          <w:p w14:paraId="539831BA">
            <w:pPr>
              <w:widowControl/>
              <w:adjustRightInd w:val="0"/>
              <w:snapToGrid w:val="0"/>
              <w:spacing w:line="440" w:lineRule="exact"/>
              <w:rPr>
                <w:rFonts w:hint="eastAsia" w:ascii="仿宋" w:hAnsi="仿宋" w:eastAsia="仿宋" w:cs="仿宋"/>
                <w:color w:val="000000"/>
                <w:kern w:val="0"/>
                <w:sz w:val="21"/>
                <w:szCs w:val="21"/>
              </w:rPr>
            </w:pPr>
          </w:p>
        </w:tc>
        <w:tc>
          <w:tcPr>
            <w:tcW w:w="1880" w:type="dxa"/>
            <w:tcBorders>
              <w:top w:val="nil"/>
              <w:left w:val="nil"/>
              <w:bottom w:val="single" w:color="auto" w:sz="4" w:space="0"/>
              <w:right w:val="single" w:color="auto" w:sz="4" w:space="0"/>
            </w:tcBorders>
            <w:noWrap w:val="0"/>
            <w:vAlign w:val="top"/>
          </w:tcPr>
          <w:p w14:paraId="5151CA9A">
            <w:pPr>
              <w:widowControl/>
              <w:adjustRightInd w:val="0"/>
              <w:snapToGrid w:val="0"/>
              <w:spacing w:line="440" w:lineRule="exact"/>
              <w:rPr>
                <w:rFonts w:hint="eastAsia" w:ascii="仿宋" w:hAnsi="仿宋" w:eastAsia="仿宋" w:cs="仿宋"/>
                <w:color w:val="000000"/>
                <w:kern w:val="0"/>
                <w:sz w:val="21"/>
                <w:szCs w:val="21"/>
              </w:rPr>
            </w:pPr>
          </w:p>
        </w:tc>
        <w:tc>
          <w:tcPr>
            <w:tcW w:w="1414" w:type="dxa"/>
            <w:tcBorders>
              <w:top w:val="nil"/>
              <w:left w:val="nil"/>
              <w:bottom w:val="single" w:color="auto" w:sz="4" w:space="0"/>
              <w:right w:val="single" w:color="auto" w:sz="4" w:space="0"/>
            </w:tcBorders>
            <w:noWrap w:val="0"/>
            <w:vAlign w:val="bottom"/>
          </w:tcPr>
          <w:p w14:paraId="493E7F34">
            <w:pPr>
              <w:widowControl/>
              <w:adjustRightInd w:val="0"/>
              <w:snapToGrid w:val="0"/>
              <w:spacing w:line="440" w:lineRule="exact"/>
              <w:rPr>
                <w:rFonts w:hint="eastAsia" w:ascii="仿宋" w:hAnsi="仿宋" w:eastAsia="仿宋" w:cs="仿宋"/>
                <w:color w:val="000000"/>
                <w:kern w:val="0"/>
                <w:sz w:val="21"/>
                <w:szCs w:val="21"/>
              </w:rPr>
            </w:pPr>
          </w:p>
        </w:tc>
        <w:tc>
          <w:tcPr>
            <w:tcW w:w="1356" w:type="dxa"/>
            <w:tcBorders>
              <w:top w:val="nil"/>
              <w:left w:val="nil"/>
              <w:bottom w:val="single" w:color="auto" w:sz="4" w:space="0"/>
              <w:right w:val="single" w:color="auto" w:sz="4" w:space="0"/>
            </w:tcBorders>
            <w:noWrap w:val="0"/>
            <w:vAlign w:val="bottom"/>
          </w:tcPr>
          <w:p w14:paraId="5191FD71">
            <w:pPr>
              <w:widowControl/>
              <w:adjustRightInd w:val="0"/>
              <w:snapToGrid w:val="0"/>
              <w:spacing w:line="440" w:lineRule="exact"/>
              <w:rPr>
                <w:rFonts w:hint="eastAsia" w:ascii="仿宋" w:hAnsi="仿宋" w:eastAsia="仿宋" w:cs="仿宋"/>
                <w:color w:val="000000"/>
                <w:kern w:val="0"/>
                <w:sz w:val="21"/>
                <w:szCs w:val="21"/>
              </w:rPr>
            </w:pPr>
          </w:p>
        </w:tc>
        <w:tc>
          <w:tcPr>
            <w:tcW w:w="1276" w:type="dxa"/>
            <w:tcBorders>
              <w:top w:val="nil"/>
              <w:left w:val="nil"/>
              <w:bottom w:val="single" w:color="auto" w:sz="4" w:space="0"/>
              <w:right w:val="single" w:color="auto" w:sz="4" w:space="0"/>
            </w:tcBorders>
            <w:noWrap w:val="0"/>
            <w:vAlign w:val="top"/>
          </w:tcPr>
          <w:p w14:paraId="3F545467">
            <w:pPr>
              <w:widowControl/>
              <w:adjustRightInd w:val="0"/>
              <w:snapToGrid w:val="0"/>
              <w:spacing w:line="440" w:lineRule="exact"/>
              <w:rPr>
                <w:rFonts w:hint="eastAsia" w:ascii="仿宋" w:hAnsi="仿宋" w:eastAsia="仿宋" w:cs="仿宋"/>
                <w:color w:val="000000"/>
                <w:kern w:val="0"/>
                <w:sz w:val="21"/>
                <w:szCs w:val="21"/>
              </w:rPr>
            </w:pPr>
          </w:p>
        </w:tc>
      </w:tr>
    </w:tbl>
    <w:p w14:paraId="50512D8A">
      <w:pPr>
        <w:widowControl/>
        <w:shd w:val="clear" w:color="auto" w:fill="FFFFFF"/>
        <w:adjustRightInd w:val="0"/>
        <w:snapToGrid w:val="0"/>
        <w:spacing w:line="440" w:lineRule="exact"/>
        <w:ind w:firstLine="105" w:firstLineChars="5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移交人签字：              接交人签字：                  监交人签字：              接收单位（财务）盖章：</w:t>
      </w:r>
    </w:p>
    <w:p w14:paraId="1AC6E1A4">
      <w:pPr>
        <w:widowControl/>
        <w:shd w:val="clear" w:color="auto" w:fill="FFFFFF"/>
        <w:adjustRightInd w:val="0"/>
        <w:snapToGrid w:val="0"/>
        <w:spacing w:line="440" w:lineRule="exact"/>
        <w:ind w:right="1440"/>
        <w:rPr>
          <w:rFonts w:hint="eastAsia" w:ascii="仿宋" w:hAnsi="仿宋" w:eastAsia="仿宋" w:cs="仿宋"/>
          <w:color w:val="000000"/>
          <w:kern w:val="0"/>
          <w:sz w:val="21"/>
          <w:szCs w:val="21"/>
        </w:rPr>
      </w:pPr>
    </w:p>
    <w:p w14:paraId="12DDCA74">
      <w:pPr>
        <w:widowControl/>
        <w:shd w:val="clear" w:color="auto" w:fill="FFFFFF"/>
        <w:adjustRightInd w:val="0"/>
        <w:snapToGrid w:val="0"/>
        <w:spacing w:line="440" w:lineRule="exact"/>
        <w:ind w:right="960"/>
        <w:jc w:val="righ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自治区疾病预防控制中心</w:t>
      </w:r>
    </w:p>
    <w:p w14:paraId="50AC7E15">
      <w:pPr>
        <w:widowControl/>
        <w:adjustRightInd w:val="0"/>
        <w:snapToGrid w:val="0"/>
        <w:spacing w:after="150" w:line="4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rPr>
        <w:t xml:space="preserve"> 20   年   月  日</w:t>
      </w:r>
    </w:p>
    <w:p w14:paraId="645A8EFD">
      <w:pPr>
        <w:widowControl/>
        <w:adjustRightInd w:val="0"/>
        <w:snapToGrid w:val="0"/>
        <w:spacing w:after="150" w:line="520" w:lineRule="exact"/>
        <w:ind w:firstLine="420" w:firstLineChars="200"/>
        <w:jc w:val="left"/>
        <w:rPr>
          <w:rFonts w:hint="eastAsia" w:ascii="仿宋" w:hAnsi="仿宋" w:eastAsia="仿宋" w:cs="仿宋"/>
        </w:rPr>
        <w:sectPr>
          <w:pgSz w:w="16838" w:h="11906" w:orient="landscape"/>
          <w:pgMar w:top="1259" w:right="1440" w:bottom="1106" w:left="1077" w:header="851" w:footer="992" w:gutter="0"/>
          <w:pgNumType w:fmt="decimal"/>
          <w:cols w:space="720" w:num="1"/>
          <w:titlePg/>
          <w:docGrid w:type="lines" w:linePitch="312" w:charSpace="0"/>
        </w:sectPr>
      </w:pPr>
    </w:p>
    <w:p w14:paraId="68F243F6">
      <w:pPr>
        <w:pStyle w:val="2"/>
        <w:jc w:val="both"/>
        <w:rPr>
          <w:rFonts w:cs="仿宋"/>
          <w:bCs/>
        </w:rPr>
      </w:pPr>
    </w:p>
    <w:p w14:paraId="13EBDA70">
      <w:pPr>
        <w:pStyle w:val="2"/>
        <w:jc w:val="both"/>
        <w:rPr>
          <w:rFonts w:cs="仿宋"/>
          <w:bCs/>
        </w:rPr>
      </w:pPr>
    </w:p>
    <w:p w14:paraId="4D0D1037">
      <w:pPr>
        <w:pStyle w:val="2"/>
        <w:jc w:val="both"/>
        <w:rPr>
          <w:rFonts w:cs="仿宋"/>
          <w:bCs/>
        </w:rPr>
      </w:pPr>
    </w:p>
    <w:p w14:paraId="5CC50835">
      <w:pPr>
        <w:pStyle w:val="2"/>
        <w:jc w:val="both"/>
        <w:rPr>
          <w:rFonts w:cs="仿宋"/>
          <w:bCs/>
        </w:rPr>
      </w:pPr>
    </w:p>
    <w:p w14:paraId="3E48267D">
      <w:pPr>
        <w:pStyle w:val="2"/>
        <w:jc w:val="both"/>
        <w:rPr>
          <w:rFonts w:cs="仿宋"/>
          <w:bCs/>
        </w:rPr>
      </w:pPr>
    </w:p>
    <w:p w14:paraId="6160934B">
      <w:pPr>
        <w:pStyle w:val="2"/>
        <w:jc w:val="both"/>
        <w:rPr>
          <w:rFonts w:cs="仿宋"/>
          <w:bCs/>
        </w:rPr>
      </w:pPr>
    </w:p>
    <w:p w14:paraId="6F19BEAA">
      <w:pPr>
        <w:pStyle w:val="2"/>
        <w:jc w:val="both"/>
        <w:rPr>
          <w:rFonts w:cs="仿宋"/>
          <w:bCs/>
        </w:rPr>
      </w:pPr>
    </w:p>
    <w:p w14:paraId="33587658">
      <w:pPr>
        <w:pStyle w:val="2"/>
        <w:rPr>
          <w:rFonts w:cs="仿宋"/>
          <w:b w:val="0"/>
          <w:bCs/>
          <w:szCs w:val="32"/>
        </w:rPr>
      </w:pPr>
      <w:r>
        <w:fldChar w:fldCharType="begin"/>
      </w:r>
      <w:r>
        <w:instrText xml:space="preserve"> HYPERLINK \l "_Toc26330" </w:instrText>
      </w:r>
      <w:r>
        <w:fldChar w:fldCharType="separate"/>
      </w:r>
      <w:r>
        <w:rPr>
          <w:rFonts w:hint="eastAsia" w:cs="仿宋"/>
          <w:bCs/>
          <w:szCs w:val="32"/>
        </w:rPr>
        <w:t>第六章 投标文件格式</w:t>
      </w:r>
      <w:r>
        <w:rPr>
          <w:rFonts w:hint="eastAsia" w:cs="仿宋"/>
          <w:bCs/>
          <w:szCs w:val="32"/>
        </w:rPr>
        <w:fldChar w:fldCharType="end"/>
      </w:r>
      <w:bookmarkEnd w:id="30"/>
    </w:p>
    <w:p w14:paraId="3CB1A4C1">
      <w:pPr>
        <w:shd w:val="clear" w:color="auto" w:fill="FFFFFF"/>
        <w:spacing w:line="440" w:lineRule="exact"/>
        <w:jc w:val="center"/>
        <w:rPr>
          <w:rFonts w:ascii="仿宋" w:hAnsi="仿宋" w:eastAsia="仿宋" w:cs="仿宋"/>
          <w:bCs/>
          <w:szCs w:val="21"/>
        </w:rPr>
      </w:pPr>
    </w:p>
    <w:p w14:paraId="3CDF867B">
      <w:pPr>
        <w:widowControl/>
        <w:spacing w:line="440" w:lineRule="exact"/>
        <w:jc w:val="center"/>
        <w:rPr>
          <w:rFonts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rPr>
        <w:t>参考格式</w:t>
      </w:r>
      <w:r>
        <w:rPr>
          <w:rFonts w:hint="eastAsia" w:ascii="仿宋" w:hAnsi="仿宋" w:eastAsia="仿宋" w:cs="仿宋"/>
          <w:b/>
          <w:bCs/>
          <w:sz w:val="24"/>
          <w:lang w:val="zh-CN"/>
        </w:rPr>
        <w:t>）</w:t>
      </w:r>
    </w:p>
    <w:p w14:paraId="2F4B5422">
      <w:pPr>
        <w:widowControl/>
        <w:spacing w:line="440" w:lineRule="exact"/>
        <w:jc w:val="center"/>
        <w:rPr>
          <w:rFonts w:ascii="仿宋" w:hAnsi="仿宋" w:eastAsia="仿宋" w:cs="仿宋"/>
          <w:sz w:val="24"/>
          <w:lang w:val="zh-CN"/>
        </w:rPr>
      </w:pPr>
    </w:p>
    <w:p w14:paraId="25741486">
      <w:pPr>
        <w:widowControl/>
        <w:spacing w:line="440" w:lineRule="exact"/>
        <w:jc w:val="center"/>
        <w:rPr>
          <w:rFonts w:ascii="仿宋" w:hAnsi="仿宋" w:eastAsia="仿宋" w:cs="仿宋"/>
          <w:sz w:val="24"/>
          <w:lang w:val="zh-CN"/>
        </w:rPr>
      </w:pPr>
    </w:p>
    <w:p w14:paraId="371AED40">
      <w:pPr>
        <w:widowControl/>
        <w:spacing w:line="440" w:lineRule="exact"/>
        <w:jc w:val="center"/>
        <w:rPr>
          <w:rFonts w:ascii="仿宋" w:hAnsi="仿宋" w:eastAsia="仿宋" w:cs="仿宋"/>
          <w:sz w:val="24"/>
          <w:lang w:val="zh-CN"/>
        </w:rPr>
      </w:pPr>
    </w:p>
    <w:p w14:paraId="5477DF2E">
      <w:pPr>
        <w:widowControl/>
        <w:spacing w:line="440" w:lineRule="exact"/>
        <w:jc w:val="center"/>
        <w:rPr>
          <w:rFonts w:ascii="仿宋" w:hAnsi="仿宋" w:eastAsia="仿宋" w:cs="仿宋"/>
          <w:sz w:val="24"/>
          <w:lang w:val="zh-CN"/>
        </w:rPr>
      </w:pPr>
    </w:p>
    <w:p w14:paraId="358D914F">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4CD39B9F">
      <w:pPr>
        <w:shd w:val="clear" w:color="auto" w:fill="FFFFFF"/>
        <w:spacing w:line="440" w:lineRule="exact"/>
        <w:ind w:firstLine="420"/>
        <w:jc w:val="right"/>
        <w:outlineLvl w:val="0"/>
        <w:rPr>
          <w:rFonts w:ascii="仿宋" w:hAnsi="仿宋" w:eastAsia="仿宋" w:cs="仿宋"/>
          <w:bCs/>
          <w:sz w:val="24"/>
          <w:lang w:val="zh-CN"/>
        </w:rPr>
      </w:pPr>
      <w:bookmarkStart w:id="32" w:name="_Toc16621"/>
    </w:p>
    <w:bookmarkEnd w:id="32"/>
    <w:p w14:paraId="710C0388">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5E6EFE46">
      <w:pPr>
        <w:spacing w:line="400" w:lineRule="exact"/>
        <w:ind w:firstLine="643" w:firstLineChars="200"/>
        <w:jc w:val="center"/>
        <w:rPr>
          <w:rFonts w:ascii="仿宋" w:hAnsi="仿宋" w:eastAsia="仿宋" w:cs="仿宋"/>
          <w:b/>
          <w:bCs/>
          <w:sz w:val="32"/>
          <w:szCs w:val="32"/>
        </w:rPr>
      </w:pPr>
    </w:p>
    <w:p w14:paraId="3AFAE7CA">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46F3383F">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6958AF91">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26C9FB6F">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15EDC097">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2624E632">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1045D9B2">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1D5A8541">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6A127521">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421773A1">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616DC1DB">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2</w:t>
      </w:r>
      <w:r>
        <w:rPr>
          <w:rFonts w:hint="eastAsia" w:ascii="仿宋" w:hAnsi="仿宋" w:eastAsia="仿宋" w:cs="仿宋"/>
          <w:bCs/>
          <w:sz w:val="24"/>
        </w:rPr>
        <w:t>年</w:t>
      </w:r>
      <w:r>
        <w:rPr>
          <w:rFonts w:hint="eastAsia" w:ascii="仿宋" w:hAnsi="仿宋" w:eastAsia="仿宋" w:cs="仿宋"/>
          <w:bCs/>
          <w:sz w:val="24"/>
          <w:lang w:val="en-US" w:eastAsia="zh-CN"/>
        </w:rPr>
        <w:t>01</w:t>
      </w:r>
      <w:r>
        <w:rPr>
          <w:rFonts w:hint="eastAsia" w:ascii="仿宋" w:hAnsi="仿宋" w:eastAsia="仿宋" w:cs="仿宋"/>
          <w:bCs/>
          <w:sz w:val="24"/>
        </w:rPr>
        <w:t>月至今）；</w:t>
      </w:r>
    </w:p>
    <w:p w14:paraId="633BED9D">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479DD0B">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（12）有关投标产品的证明、检测报告或产品鉴定证书</w:t>
      </w:r>
      <w:r>
        <w:rPr>
          <w:rFonts w:hint="eastAsia" w:ascii="仿宋" w:hAnsi="仿宋" w:eastAsia="仿宋" w:cs="仿宋"/>
          <w:bCs/>
          <w:sz w:val="24"/>
          <w:lang w:eastAsia="zh-CN"/>
        </w:rPr>
        <w:t>。</w:t>
      </w:r>
    </w:p>
    <w:p w14:paraId="0C0162BA">
      <w:pPr>
        <w:spacing w:line="360" w:lineRule="auto"/>
        <w:ind w:firstLine="480" w:firstLineChars="200"/>
        <w:rPr>
          <w:rFonts w:ascii="仿宋" w:hAnsi="仿宋" w:eastAsia="仿宋" w:cs="仿宋"/>
          <w:bCs/>
          <w:sz w:val="24"/>
        </w:rPr>
      </w:pPr>
      <w:r>
        <w:rPr>
          <w:rFonts w:hint="eastAsia" w:ascii="仿宋" w:hAnsi="仿宋" w:eastAsia="仿宋" w:cs="仿宋"/>
          <w:bCs/>
          <w:sz w:val="24"/>
        </w:rPr>
        <w:t>（13）技术方案；</w:t>
      </w:r>
    </w:p>
    <w:p w14:paraId="037BB6D3">
      <w:pPr>
        <w:spacing w:line="360" w:lineRule="auto"/>
        <w:ind w:firstLine="480" w:firstLineChars="200"/>
        <w:rPr>
          <w:rFonts w:ascii="仿宋" w:hAnsi="仿宋" w:eastAsia="仿宋" w:cs="仿宋"/>
          <w:bCs/>
          <w:sz w:val="24"/>
        </w:rPr>
      </w:pPr>
      <w:r>
        <w:rPr>
          <w:rFonts w:hint="eastAsia" w:ascii="仿宋" w:hAnsi="仿宋" w:eastAsia="仿宋" w:cs="仿宋"/>
          <w:bCs/>
          <w:sz w:val="24"/>
        </w:rPr>
        <w:t>（14）投标人认为需要提交的其他商务技术资料</w:t>
      </w:r>
    </w:p>
    <w:p w14:paraId="2EA35CD6">
      <w:pPr>
        <w:spacing w:line="360" w:lineRule="auto"/>
        <w:ind w:firstLine="480" w:firstLineChars="200"/>
        <w:rPr>
          <w:rFonts w:ascii="仿宋" w:hAnsi="仿宋" w:eastAsia="仿宋" w:cs="仿宋"/>
          <w:bCs/>
          <w:sz w:val="24"/>
        </w:rPr>
      </w:pPr>
    </w:p>
    <w:p w14:paraId="344C7BA4">
      <w:pPr>
        <w:ind w:firstLine="482" w:firstLineChars="200"/>
        <w:rPr>
          <w:rFonts w:ascii="仿宋" w:hAnsi="仿宋" w:eastAsia="仿宋" w:cs="仿宋"/>
          <w:b/>
          <w:sz w:val="24"/>
        </w:rPr>
      </w:pPr>
    </w:p>
    <w:p w14:paraId="0466B817">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21B30193">
      <w:pPr>
        <w:ind w:firstLine="420" w:firstLineChars="200"/>
        <w:rPr>
          <w:rFonts w:ascii="仿宋" w:hAnsi="仿宋" w:eastAsia="仿宋" w:cs="仿宋"/>
          <w:bCs/>
          <w:szCs w:val="21"/>
        </w:rPr>
      </w:pPr>
    </w:p>
    <w:p w14:paraId="1D65F2B5">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7FC8F2D3">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1、投标函</w:t>
      </w:r>
    </w:p>
    <w:p w14:paraId="0CE5B38A">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768CDBC1">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34AD900E">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488FA1A1">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7F6F6A9D">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412F63FA">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1714F212">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03EC50DA">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6、一旦我方中标，我方愿意按招标要求承担招标代理服务费。</w:t>
      </w:r>
    </w:p>
    <w:p w14:paraId="74996F56">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14:paraId="2EAB308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2500E1BF">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4205C73B">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0130B7AB">
      <w:pPr>
        <w:pStyle w:val="21"/>
        <w:shd w:val="clear" w:color="auto" w:fill="FFFFFF"/>
        <w:snapToGrid w:val="0"/>
        <w:spacing w:line="440" w:lineRule="exact"/>
        <w:rPr>
          <w:rFonts w:ascii="仿宋" w:hAnsi="仿宋" w:eastAsia="仿宋" w:cs="仿宋"/>
          <w:color w:val="auto"/>
          <w:sz w:val="24"/>
        </w:rPr>
      </w:pPr>
    </w:p>
    <w:p w14:paraId="73A81102">
      <w:pPr>
        <w:pStyle w:val="21"/>
        <w:shd w:val="clear" w:color="auto" w:fill="FFFFFF"/>
        <w:snapToGrid w:val="0"/>
        <w:spacing w:line="440" w:lineRule="exact"/>
        <w:rPr>
          <w:rFonts w:ascii="仿宋" w:hAnsi="仿宋" w:eastAsia="仿宋" w:cs="仿宋"/>
          <w:color w:val="auto"/>
          <w:sz w:val="24"/>
        </w:rPr>
      </w:pPr>
    </w:p>
    <w:p w14:paraId="432DCFAA">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05A17D7F">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BA87905">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41CEDAFF">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7DB9841">
      <w:pPr>
        <w:shd w:val="clear" w:color="auto" w:fill="FFFFFF"/>
        <w:spacing w:line="440" w:lineRule="exact"/>
        <w:rPr>
          <w:rFonts w:ascii="仿宋" w:hAnsi="仿宋" w:eastAsia="仿宋" w:cs="仿宋"/>
          <w:bCs/>
          <w:sz w:val="24"/>
        </w:rPr>
      </w:pPr>
      <w:r>
        <w:rPr>
          <w:rFonts w:hint="eastAsia"/>
        </w:rPr>
        <w:br w:type="page"/>
      </w:r>
    </w:p>
    <w:p w14:paraId="1F42F4FE">
      <w:pPr>
        <w:jc w:val="center"/>
        <w:rPr>
          <w:rFonts w:ascii="仿宋" w:hAnsi="仿宋" w:eastAsia="仿宋" w:cs="仿宋"/>
          <w:b/>
          <w:bCs/>
          <w:sz w:val="24"/>
        </w:rPr>
      </w:pPr>
      <w:r>
        <w:rPr>
          <w:rFonts w:hint="eastAsia" w:ascii="仿宋" w:hAnsi="仿宋" w:eastAsia="仿宋" w:cs="仿宋"/>
          <w:b/>
          <w:bCs/>
          <w:sz w:val="24"/>
        </w:rPr>
        <w:t>2、投标承诺书</w:t>
      </w:r>
    </w:p>
    <w:p w14:paraId="093B10F9">
      <w:pPr>
        <w:ind w:left="424" w:leftChars="202"/>
        <w:rPr>
          <w:rFonts w:ascii="仿宋" w:hAnsi="仿宋" w:eastAsia="仿宋" w:cs="仿宋"/>
          <w:b/>
        </w:rPr>
      </w:pPr>
    </w:p>
    <w:p w14:paraId="176034D3">
      <w:pPr>
        <w:spacing w:line="360" w:lineRule="auto"/>
        <w:ind w:left="424" w:leftChars="202"/>
        <w:jc w:val="center"/>
        <w:rPr>
          <w:rFonts w:ascii="仿宋" w:hAnsi="仿宋" w:eastAsia="仿宋" w:cs="仿宋"/>
          <w:b/>
        </w:rPr>
      </w:pPr>
    </w:p>
    <w:p w14:paraId="54A6AF41">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5F347706">
      <w:pPr>
        <w:spacing w:line="360" w:lineRule="auto"/>
        <w:ind w:left="424" w:leftChars="202"/>
        <w:rPr>
          <w:rFonts w:ascii="仿宋" w:hAnsi="仿宋" w:eastAsia="仿宋" w:cs="仿宋"/>
          <w:sz w:val="24"/>
        </w:rPr>
      </w:pPr>
    </w:p>
    <w:p w14:paraId="03850DE8">
      <w:pPr>
        <w:spacing w:line="360" w:lineRule="auto"/>
        <w:ind w:left="424" w:leftChars="202"/>
        <w:rPr>
          <w:rFonts w:ascii="仿宋" w:hAnsi="仿宋" w:eastAsia="仿宋" w:cs="仿宋"/>
          <w:sz w:val="24"/>
        </w:rPr>
      </w:pPr>
      <w:r>
        <w:rPr>
          <w:rFonts w:hint="eastAsia" w:ascii="仿宋" w:hAnsi="仿宋" w:eastAsia="仿宋" w:cs="仿宋"/>
          <w:sz w:val="24"/>
        </w:rPr>
        <w:t>若我公司中标后，项目负责人为：</w:t>
      </w:r>
    </w:p>
    <w:p w14:paraId="65C50CB7">
      <w:pPr>
        <w:spacing w:line="360" w:lineRule="auto"/>
        <w:ind w:left="424" w:leftChars="202"/>
        <w:rPr>
          <w:rFonts w:ascii="仿宋" w:hAnsi="仿宋" w:eastAsia="仿宋" w:cs="仿宋"/>
          <w:sz w:val="24"/>
        </w:rPr>
      </w:pPr>
    </w:p>
    <w:tbl>
      <w:tblPr>
        <w:tblStyle w:val="16"/>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52B1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06649541">
            <w:pPr>
              <w:rPr>
                <w:rFonts w:ascii="仿宋" w:hAnsi="仿宋" w:eastAsia="仿宋" w:cs="仿宋"/>
                <w:sz w:val="24"/>
              </w:rPr>
            </w:pPr>
            <w:r>
              <w:rPr>
                <w:rFonts w:hint="eastAsia" w:ascii="仿宋" w:hAnsi="仿宋" w:eastAsia="仿宋" w:cs="仿宋"/>
                <w:sz w:val="24"/>
              </w:rPr>
              <w:t>姓名</w:t>
            </w:r>
          </w:p>
        </w:tc>
        <w:tc>
          <w:tcPr>
            <w:tcW w:w="2404" w:type="dxa"/>
          </w:tcPr>
          <w:p w14:paraId="7DB6A50E">
            <w:pPr>
              <w:rPr>
                <w:rFonts w:ascii="仿宋" w:hAnsi="仿宋" w:eastAsia="仿宋" w:cs="仿宋"/>
                <w:sz w:val="24"/>
              </w:rPr>
            </w:pPr>
          </w:p>
        </w:tc>
        <w:tc>
          <w:tcPr>
            <w:tcW w:w="2409" w:type="dxa"/>
          </w:tcPr>
          <w:p w14:paraId="68335CA2">
            <w:pPr>
              <w:rPr>
                <w:rFonts w:ascii="仿宋" w:hAnsi="仿宋" w:eastAsia="仿宋" w:cs="仿宋"/>
                <w:sz w:val="24"/>
              </w:rPr>
            </w:pPr>
            <w:r>
              <w:rPr>
                <w:rFonts w:hint="eastAsia" w:ascii="仿宋" w:hAnsi="仿宋" w:eastAsia="仿宋" w:cs="仿宋"/>
                <w:sz w:val="24"/>
              </w:rPr>
              <w:t>职称</w:t>
            </w:r>
          </w:p>
        </w:tc>
        <w:tc>
          <w:tcPr>
            <w:tcW w:w="2404" w:type="dxa"/>
          </w:tcPr>
          <w:p w14:paraId="48223587">
            <w:pPr>
              <w:rPr>
                <w:rFonts w:ascii="仿宋" w:hAnsi="仿宋" w:eastAsia="仿宋" w:cs="仿宋"/>
                <w:sz w:val="24"/>
              </w:rPr>
            </w:pPr>
          </w:p>
        </w:tc>
      </w:tr>
      <w:tr w14:paraId="40E4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903941C">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0D1BEFBD">
            <w:pPr>
              <w:rPr>
                <w:rFonts w:ascii="仿宋" w:hAnsi="仿宋" w:eastAsia="仿宋" w:cs="仿宋"/>
                <w:sz w:val="24"/>
              </w:rPr>
            </w:pPr>
          </w:p>
        </w:tc>
      </w:tr>
      <w:tr w14:paraId="5C02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7443C39">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3F830EE9">
            <w:pPr>
              <w:rPr>
                <w:rFonts w:ascii="仿宋" w:hAnsi="仿宋" w:eastAsia="仿宋" w:cs="仿宋"/>
                <w:sz w:val="24"/>
              </w:rPr>
            </w:pPr>
          </w:p>
        </w:tc>
      </w:tr>
    </w:tbl>
    <w:p w14:paraId="525EDD53">
      <w:pPr>
        <w:rPr>
          <w:rFonts w:ascii="仿宋" w:hAnsi="仿宋" w:eastAsia="仿宋" w:cs="仿宋"/>
          <w:sz w:val="24"/>
        </w:rPr>
      </w:pPr>
    </w:p>
    <w:p w14:paraId="63D7F452">
      <w:pPr>
        <w:ind w:firstLine="480" w:firstLineChars="200"/>
        <w:rPr>
          <w:rFonts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4D226319">
      <w:pPr>
        <w:rPr>
          <w:rFonts w:ascii="仿宋" w:hAnsi="仿宋" w:eastAsia="仿宋" w:cs="仿宋"/>
          <w:sz w:val="24"/>
        </w:rPr>
      </w:pPr>
    </w:p>
    <w:p w14:paraId="336863F8">
      <w:pPr>
        <w:rPr>
          <w:rFonts w:ascii="仿宋" w:hAnsi="仿宋" w:eastAsia="仿宋" w:cs="仿宋"/>
          <w:sz w:val="24"/>
        </w:rPr>
      </w:pPr>
    </w:p>
    <w:p w14:paraId="23ABF1F2">
      <w:pPr>
        <w:rPr>
          <w:rFonts w:ascii="仿宋" w:hAnsi="仿宋" w:eastAsia="仿宋" w:cs="仿宋"/>
          <w:sz w:val="24"/>
        </w:rPr>
      </w:pPr>
    </w:p>
    <w:p w14:paraId="415C8D5E">
      <w:pPr>
        <w:rPr>
          <w:rFonts w:ascii="仿宋" w:hAnsi="仿宋" w:eastAsia="仿宋" w:cs="仿宋"/>
          <w:sz w:val="24"/>
        </w:rPr>
      </w:pPr>
    </w:p>
    <w:p w14:paraId="2FBDFFB7">
      <w:pPr>
        <w:rPr>
          <w:rFonts w:ascii="仿宋" w:hAnsi="仿宋" w:eastAsia="仿宋" w:cs="仿宋"/>
          <w:sz w:val="24"/>
        </w:rPr>
      </w:pPr>
      <w:r>
        <w:rPr>
          <w:rFonts w:hint="eastAsia" w:ascii="仿宋" w:hAnsi="仿宋" w:eastAsia="仿宋" w:cs="仿宋"/>
          <w:sz w:val="24"/>
        </w:rPr>
        <w:t>投标人：（盖章）</w:t>
      </w:r>
    </w:p>
    <w:p w14:paraId="4D200900">
      <w:pPr>
        <w:spacing w:line="500" w:lineRule="exact"/>
        <w:rPr>
          <w:rFonts w:ascii="仿宋" w:hAnsi="仿宋" w:eastAsia="仿宋" w:cs="仿宋"/>
          <w:sz w:val="24"/>
        </w:rPr>
      </w:pPr>
    </w:p>
    <w:p w14:paraId="7C03D244">
      <w:pPr>
        <w:spacing w:line="500" w:lineRule="exact"/>
        <w:rPr>
          <w:rFonts w:ascii="仿宋" w:hAnsi="仿宋" w:eastAsia="仿宋" w:cs="仿宋"/>
          <w:sz w:val="24"/>
        </w:rPr>
      </w:pPr>
      <w:r>
        <w:rPr>
          <w:rFonts w:hint="eastAsia" w:ascii="仿宋" w:hAnsi="仿宋" w:eastAsia="仿宋" w:cs="仿宋"/>
          <w:sz w:val="24"/>
        </w:rPr>
        <w:t>法定代表人或授权代理人：   （签字）</w:t>
      </w:r>
    </w:p>
    <w:p w14:paraId="57203451">
      <w:pPr>
        <w:rPr>
          <w:rFonts w:ascii="仿宋" w:hAnsi="仿宋" w:eastAsia="仿宋" w:cs="仿宋"/>
          <w:sz w:val="24"/>
        </w:rPr>
      </w:pPr>
    </w:p>
    <w:p w14:paraId="6C05B1EB">
      <w:pPr>
        <w:rPr>
          <w:rFonts w:ascii="仿宋" w:hAnsi="仿宋" w:eastAsia="仿宋" w:cs="仿宋"/>
          <w:sz w:val="24"/>
        </w:rPr>
      </w:pPr>
    </w:p>
    <w:p w14:paraId="38703D12">
      <w:pPr>
        <w:rPr>
          <w:rFonts w:ascii="仿宋" w:hAnsi="仿宋" w:eastAsia="仿宋" w:cs="仿宋"/>
          <w:sz w:val="24"/>
        </w:rPr>
      </w:pPr>
    </w:p>
    <w:p w14:paraId="12F431EB">
      <w:pPr>
        <w:wordWrap w:val="0"/>
        <w:jc w:val="right"/>
        <w:rPr>
          <w:rFonts w:ascii="仿宋" w:hAnsi="仿宋" w:eastAsia="仿宋" w:cs="仿宋"/>
          <w:sz w:val="24"/>
        </w:rPr>
      </w:pPr>
      <w:r>
        <w:rPr>
          <w:rFonts w:hint="eastAsia" w:ascii="仿宋" w:hAnsi="仿宋" w:eastAsia="仿宋" w:cs="仿宋"/>
          <w:sz w:val="24"/>
        </w:rPr>
        <w:t>日期：        年    月    日</w:t>
      </w:r>
    </w:p>
    <w:p w14:paraId="6960BC6F">
      <w:pPr>
        <w:shd w:val="clear" w:color="auto" w:fill="FFFFFF"/>
        <w:spacing w:line="440" w:lineRule="exact"/>
        <w:jc w:val="center"/>
        <w:rPr>
          <w:rFonts w:ascii="仿宋" w:hAnsi="仿宋" w:eastAsia="仿宋" w:cs="仿宋"/>
          <w:b/>
          <w:bCs/>
          <w:sz w:val="24"/>
        </w:rPr>
      </w:pPr>
    </w:p>
    <w:p w14:paraId="76409208">
      <w:pPr>
        <w:shd w:val="clear" w:color="auto" w:fill="FFFFFF"/>
        <w:spacing w:line="440" w:lineRule="exact"/>
        <w:jc w:val="center"/>
        <w:rPr>
          <w:rFonts w:ascii="仿宋" w:hAnsi="仿宋" w:eastAsia="仿宋" w:cs="仿宋"/>
          <w:b/>
          <w:bCs/>
          <w:sz w:val="24"/>
        </w:rPr>
      </w:pPr>
    </w:p>
    <w:p w14:paraId="31B923DF">
      <w:pPr>
        <w:shd w:val="clear" w:color="auto" w:fill="FFFFFF"/>
        <w:spacing w:line="440" w:lineRule="exact"/>
        <w:jc w:val="center"/>
        <w:rPr>
          <w:rFonts w:ascii="仿宋" w:hAnsi="仿宋" w:eastAsia="仿宋" w:cs="仿宋"/>
          <w:b/>
          <w:bCs/>
          <w:sz w:val="24"/>
        </w:rPr>
      </w:pPr>
    </w:p>
    <w:p w14:paraId="6C5ADBCD">
      <w:pPr>
        <w:shd w:val="clear" w:color="auto" w:fill="FFFFFF"/>
        <w:spacing w:line="440" w:lineRule="exact"/>
        <w:jc w:val="center"/>
        <w:rPr>
          <w:rFonts w:ascii="仿宋" w:hAnsi="仿宋" w:eastAsia="仿宋" w:cs="仿宋"/>
          <w:b/>
          <w:bCs/>
          <w:sz w:val="24"/>
        </w:rPr>
      </w:pPr>
    </w:p>
    <w:p w14:paraId="12E18B14">
      <w:pPr>
        <w:shd w:val="clear" w:color="auto" w:fill="FFFFFF"/>
        <w:spacing w:line="440" w:lineRule="exact"/>
        <w:jc w:val="center"/>
        <w:rPr>
          <w:rFonts w:ascii="仿宋" w:hAnsi="仿宋" w:eastAsia="仿宋" w:cs="仿宋"/>
          <w:b/>
          <w:bCs/>
          <w:sz w:val="24"/>
        </w:rPr>
      </w:pPr>
    </w:p>
    <w:p w14:paraId="3721A131">
      <w:pPr>
        <w:shd w:val="clear" w:color="auto" w:fill="FFFFFF"/>
        <w:spacing w:line="440" w:lineRule="exact"/>
        <w:jc w:val="center"/>
        <w:rPr>
          <w:rFonts w:ascii="仿宋" w:hAnsi="仿宋" w:eastAsia="仿宋" w:cs="仿宋"/>
          <w:b/>
          <w:bCs/>
          <w:sz w:val="24"/>
        </w:rPr>
      </w:pPr>
    </w:p>
    <w:p w14:paraId="482451A5">
      <w:pPr>
        <w:shd w:val="clear" w:color="auto" w:fill="FFFFFF"/>
        <w:spacing w:line="440" w:lineRule="exact"/>
        <w:jc w:val="center"/>
        <w:rPr>
          <w:rFonts w:ascii="仿宋" w:hAnsi="仿宋" w:eastAsia="仿宋" w:cs="仿宋"/>
          <w:b/>
          <w:bCs/>
          <w:sz w:val="24"/>
        </w:rPr>
      </w:pPr>
    </w:p>
    <w:p w14:paraId="3B53280D">
      <w:pPr>
        <w:shd w:val="clear" w:color="auto" w:fill="FFFFFF"/>
        <w:spacing w:line="440" w:lineRule="exact"/>
        <w:jc w:val="center"/>
        <w:rPr>
          <w:rFonts w:ascii="仿宋" w:hAnsi="仿宋" w:eastAsia="仿宋" w:cs="仿宋"/>
          <w:b/>
          <w:bCs/>
          <w:sz w:val="24"/>
        </w:rPr>
      </w:pPr>
    </w:p>
    <w:p w14:paraId="7422CAE1">
      <w:pPr>
        <w:shd w:val="clear" w:color="auto" w:fill="FFFFFF"/>
        <w:spacing w:line="440" w:lineRule="exact"/>
        <w:jc w:val="center"/>
        <w:rPr>
          <w:rFonts w:ascii="仿宋" w:hAnsi="仿宋" w:eastAsia="仿宋" w:cs="仿宋"/>
          <w:b/>
          <w:bCs/>
          <w:sz w:val="24"/>
        </w:rPr>
      </w:pPr>
    </w:p>
    <w:p w14:paraId="69B85CA2">
      <w:pPr>
        <w:shd w:val="clear" w:color="auto" w:fill="FFFFFF"/>
        <w:spacing w:line="440" w:lineRule="exact"/>
        <w:jc w:val="center"/>
        <w:rPr>
          <w:rFonts w:ascii="仿宋" w:hAnsi="仿宋" w:eastAsia="仿宋" w:cs="仿宋"/>
          <w:b/>
          <w:bCs/>
          <w:sz w:val="24"/>
        </w:rPr>
      </w:pPr>
    </w:p>
    <w:p w14:paraId="1FA6E6C4">
      <w:pPr>
        <w:shd w:val="clear" w:color="auto" w:fill="FFFFFF"/>
        <w:spacing w:line="440" w:lineRule="exact"/>
        <w:jc w:val="center"/>
        <w:rPr>
          <w:rFonts w:ascii="仿宋" w:hAnsi="仿宋" w:eastAsia="仿宋" w:cs="仿宋"/>
          <w:b/>
          <w:bCs/>
          <w:sz w:val="24"/>
        </w:rPr>
      </w:pPr>
    </w:p>
    <w:p w14:paraId="37BE657A">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3C3E5A6B">
      <w:pPr>
        <w:shd w:val="clear" w:color="auto" w:fill="FFFFFF"/>
        <w:spacing w:line="440" w:lineRule="exact"/>
        <w:rPr>
          <w:rFonts w:ascii="仿宋" w:hAnsi="仿宋" w:eastAsia="仿宋" w:cs="仿宋"/>
          <w:b/>
          <w:bCs/>
          <w:sz w:val="24"/>
        </w:rPr>
      </w:pPr>
    </w:p>
    <w:p w14:paraId="6F7BD346">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64FE777E">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14D4FE0F">
      <w:pPr>
        <w:shd w:val="clear" w:color="auto" w:fill="FFFFFF"/>
        <w:spacing w:line="440" w:lineRule="exact"/>
        <w:rPr>
          <w:rFonts w:ascii="仿宋" w:hAnsi="仿宋" w:eastAsia="仿宋" w:cs="仿宋"/>
          <w:sz w:val="24"/>
        </w:rPr>
      </w:pPr>
      <w:r>
        <w:rPr>
          <w:rFonts w:hint="eastAsia" w:ascii="仿宋" w:hAnsi="仿宋" w:eastAsia="仿宋" w:cs="仿宋"/>
          <w:sz w:val="24"/>
        </w:rPr>
        <w:t>地    址：</w:t>
      </w:r>
    </w:p>
    <w:p w14:paraId="52D5C11C">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49438BA5">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196E6522">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06604995">
      <w:pPr>
        <w:shd w:val="clear" w:color="auto" w:fill="FFFFFF"/>
        <w:spacing w:line="440" w:lineRule="exact"/>
        <w:rPr>
          <w:rFonts w:ascii="仿宋" w:hAnsi="仿宋" w:eastAsia="仿宋" w:cs="仿宋"/>
          <w:sz w:val="24"/>
        </w:rPr>
      </w:pPr>
    </w:p>
    <w:p w14:paraId="376298A5">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678C0B4D">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394528B0">
      <w:pPr>
        <w:shd w:val="clear" w:color="auto" w:fill="FFFFFF"/>
        <w:spacing w:line="440" w:lineRule="exact"/>
        <w:rPr>
          <w:rFonts w:ascii="仿宋" w:hAnsi="仿宋" w:eastAsia="仿宋" w:cs="仿宋"/>
          <w:sz w:val="24"/>
        </w:rPr>
      </w:pPr>
    </w:p>
    <w:p w14:paraId="086BF7FD">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3869155">
                            <w:pPr>
                              <w:rPr>
                                <w:sz w:val="24"/>
                              </w:rPr>
                            </w:pPr>
                          </w:p>
                          <w:p w14:paraId="62715215">
                            <w:pPr>
                              <w:rPr>
                                <w:sz w:val="24"/>
                              </w:rPr>
                            </w:pPr>
                          </w:p>
                          <w:p w14:paraId="61DE2A76">
                            <w:pPr>
                              <w:rPr>
                                <w:sz w:val="24"/>
                              </w:rPr>
                            </w:pPr>
                          </w:p>
                          <w:p w14:paraId="1CA32C2D">
                            <w:pPr>
                              <w:rPr>
                                <w:sz w:val="24"/>
                              </w:rPr>
                            </w:pPr>
                          </w:p>
                          <w:p w14:paraId="6909E92F">
                            <w:pPr>
                              <w:jc w:val="center"/>
                              <w:rPr>
                                <w:rFonts w:ascii="仿宋" w:hAnsi="仿宋" w:eastAsia="仿宋"/>
                                <w:sz w:val="24"/>
                              </w:rPr>
                            </w:pPr>
                            <w:r>
                              <w:rPr>
                                <w:rFonts w:hint="eastAsia" w:ascii="仿宋" w:hAnsi="仿宋" w:eastAsia="仿宋"/>
                                <w:sz w:val="24"/>
                              </w:rPr>
                              <w:t>法定代表人身份证复印件</w:t>
                            </w:r>
                          </w:p>
                          <w:p w14:paraId="56BC7DD2">
                            <w:pPr>
                              <w:jc w:val="center"/>
                              <w:rPr>
                                <w:rFonts w:ascii="仿宋" w:hAnsi="仿宋" w:eastAsia="仿宋"/>
                                <w:sz w:val="24"/>
                              </w:rPr>
                            </w:pPr>
                            <w:r>
                              <w:rPr>
                                <w:rFonts w:hint="eastAsia" w:ascii="仿宋" w:hAnsi="仿宋" w:eastAsia="仿宋"/>
                                <w:sz w:val="24"/>
                              </w:rPr>
                              <w:t>（正面）</w:t>
                            </w:r>
                          </w:p>
                          <w:p w14:paraId="04B7CD06">
                            <w:pPr>
                              <w:rPr>
                                <w:sz w:val="24"/>
                              </w:rPr>
                            </w:pPr>
                          </w:p>
                          <w:p w14:paraId="6585B096">
                            <w:pPr>
                              <w:rPr>
                                <w:sz w:val="24"/>
                              </w:rPr>
                            </w:pPr>
                          </w:p>
                          <w:p w14:paraId="54088E27">
                            <w:pPr>
                              <w:rPr>
                                <w:sz w:val="24"/>
                              </w:rPr>
                            </w:pPr>
                          </w:p>
                          <w:p w14:paraId="3CE5F3E1">
                            <w:pPr>
                              <w:rPr>
                                <w:sz w:val="24"/>
                              </w:rPr>
                            </w:pPr>
                          </w:p>
                          <w:p w14:paraId="43FA1710">
                            <w:pPr>
                              <w:rPr>
                                <w:sz w:val="24"/>
                              </w:rPr>
                            </w:pPr>
                          </w:p>
                          <w:p w14:paraId="6F3639E9">
                            <w:pPr>
                              <w:rPr>
                                <w:sz w:val="24"/>
                              </w:rPr>
                            </w:pPr>
                          </w:p>
                          <w:p w14:paraId="7D48CF97">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3869155">
                      <w:pPr>
                        <w:rPr>
                          <w:sz w:val="24"/>
                        </w:rPr>
                      </w:pPr>
                    </w:p>
                    <w:p w14:paraId="62715215">
                      <w:pPr>
                        <w:rPr>
                          <w:sz w:val="24"/>
                        </w:rPr>
                      </w:pPr>
                    </w:p>
                    <w:p w14:paraId="61DE2A76">
                      <w:pPr>
                        <w:rPr>
                          <w:sz w:val="24"/>
                        </w:rPr>
                      </w:pPr>
                    </w:p>
                    <w:p w14:paraId="1CA32C2D">
                      <w:pPr>
                        <w:rPr>
                          <w:sz w:val="24"/>
                        </w:rPr>
                      </w:pPr>
                    </w:p>
                    <w:p w14:paraId="6909E92F">
                      <w:pPr>
                        <w:jc w:val="center"/>
                        <w:rPr>
                          <w:rFonts w:ascii="仿宋" w:hAnsi="仿宋" w:eastAsia="仿宋"/>
                          <w:sz w:val="24"/>
                        </w:rPr>
                      </w:pPr>
                      <w:r>
                        <w:rPr>
                          <w:rFonts w:hint="eastAsia" w:ascii="仿宋" w:hAnsi="仿宋" w:eastAsia="仿宋"/>
                          <w:sz w:val="24"/>
                        </w:rPr>
                        <w:t>法定代表人身份证复印件</w:t>
                      </w:r>
                    </w:p>
                    <w:p w14:paraId="56BC7DD2">
                      <w:pPr>
                        <w:jc w:val="center"/>
                        <w:rPr>
                          <w:rFonts w:ascii="仿宋" w:hAnsi="仿宋" w:eastAsia="仿宋"/>
                          <w:sz w:val="24"/>
                        </w:rPr>
                      </w:pPr>
                      <w:r>
                        <w:rPr>
                          <w:rFonts w:hint="eastAsia" w:ascii="仿宋" w:hAnsi="仿宋" w:eastAsia="仿宋"/>
                          <w:sz w:val="24"/>
                        </w:rPr>
                        <w:t>（正面）</w:t>
                      </w:r>
                    </w:p>
                    <w:p w14:paraId="04B7CD06">
                      <w:pPr>
                        <w:rPr>
                          <w:sz w:val="24"/>
                        </w:rPr>
                      </w:pPr>
                    </w:p>
                    <w:p w14:paraId="6585B096">
                      <w:pPr>
                        <w:rPr>
                          <w:sz w:val="24"/>
                        </w:rPr>
                      </w:pPr>
                    </w:p>
                    <w:p w14:paraId="54088E27">
                      <w:pPr>
                        <w:rPr>
                          <w:sz w:val="24"/>
                        </w:rPr>
                      </w:pPr>
                    </w:p>
                    <w:p w14:paraId="3CE5F3E1">
                      <w:pPr>
                        <w:rPr>
                          <w:sz w:val="24"/>
                        </w:rPr>
                      </w:pPr>
                    </w:p>
                    <w:p w14:paraId="43FA1710">
                      <w:pPr>
                        <w:rPr>
                          <w:sz w:val="24"/>
                        </w:rPr>
                      </w:pPr>
                    </w:p>
                    <w:p w14:paraId="6F3639E9">
                      <w:pPr>
                        <w:rPr>
                          <w:sz w:val="24"/>
                        </w:rPr>
                      </w:pPr>
                    </w:p>
                    <w:p w14:paraId="7D48CF97">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F880631"/>
                          <w:p w14:paraId="0498DC37"/>
                          <w:p w14:paraId="4616F70D"/>
                          <w:p w14:paraId="6CFC49D9"/>
                          <w:p w14:paraId="35E23755">
                            <w:pPr>
                              <w:jc w:val="center"/>
                              <w:rPr>
                                <w:rFonts w:ascii="仿宋" w:hAnsi="仿宋" w:eastAsia="仿宋"/>
                                <w:sz w:val="24"/>
                              </w:rPr>
                            </w:pPr>
                            <w:r>
                              <w:rPr>
                                <w:rFonts w:hint="eastAsia" w:ascii="仿宋" w:hAnsi="仿宋" w:eastAsia="仿宋"/>
                                <w:sz w:val="24"/>
                              </w:rPr>
                              <w:t>法定代表人身份证复印件</w:t>
                            </w:r>
                          </w:p>
                          <w:p w14:paraId="55FC2344">
                            <w:pPr>
                              <w:jc w:val="center"/>
                              <w:rPr>
                                <w:rFonts w:ascii="仿宋" w:hAnsi="仿宋" w:eastAsia="仿宋"/>
                                <w:sz w:val="24"/>
                              </w:rPr>
                            </w:pPr>
                            <w:r>
                              <w:rPr>
                                <w:rFonts w:hint="eastAsia" w:ascii="仿宋" w:hAnsi="仿宋" w:eastAsia="仿宋"/>
                                <w:sz w:val="24"/>
                              </w:rPr>
                              <w:t>（背面）</w:t>
                            </w:r>
                          </w:p>
                          <w:p w14:paraId="07743DE7"/>
                          <w:p w14:paraId="10BE1EE1"/>
                          <w:p w14:paraId="2A71A994"/>
                          <w:p w14:paraId="4BDB863D"/>
                          <w:p w14:paraId="60616301"/>
                          <w:p w14:paraId="41809A30"/>
                          <w:p w14:paraId="7AA6965B">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7F880631"/>
                    <w:p w14:paraId="0498DC37"/>
                    <w:p w14:paraId="4616F70D"/>
                    <w:p w14:paraId="6CFC49D9"/>
                    <w:p w14:paraId="35E23755">
                      <w:pPr>
                        <w:jc w:val="center"/>
                        <w:rPr>
                          <w:rFonts w:ascii="仿宋" w:hAnsi="仿宋" w:eastAsia="仿宋"/>
                          <w:sz w:val="24"/>
                        </w:rPr>
                      </w:pPr>
                      <w:r>
                        <w:rPr>
                          <w:rFonts w:hint="eastAsia" w:ascii="仿宋" w:hAnsi="仿宋" w:eastAsia="仿宋"/>
                          <w:sz w:val="24"/>
                        </w:rPr>
                        <w:t>法定代表人身份证复印件</w:t>
                      </w:r>
                    </w:p>
                    <w:p w14:paraId="55FC2344">
                      <w:pPr>
                        <w:jc w:val="center"/>
                        <w:rPr>
                          <w:rFonts w:ascii="仿宋" w:hAnsi="仿宋" w:eastAsia="仿宋"/>
                          <w:sz w:val="24"/>
                        </w:rPr>
                      </w:pPr>
                      <w:r>
                        <w:rPr>
                          <w:rFonts w:hint="eastAsia" w:ascii="仿宋" w:hAnsi="仿宋" w:eastAsia="仿宋"/>
                          <w:sz w:val="24"/>
                        </w:rPr>
                        <w:t>（背面）</w:t>
                      </w:r>
                    </w:p>
                    <w:p w14:paraId="07743DE7"/>
                    <w:p w14:paraId="10BE1EE1"/>
                    <w:p w14:paraId="2A71A994"/>
                    <w:p w14:paraId="4BDB863D"/>
                    <w:p w14:paraId="60616301"/>
                    <w:p w14:paraId="41809A30"/>
                    <w:p w14:paraId="7AA6965B">
                      <w:pPr>
                        <w:rPr>
                          <w:sz w:val="32"/>
                          <w:szCs w:val="32"/>
                        </w:rPr>
                      </w:pPr>
                    </w:p>
                  </w:txbxContent>
                </v:textbox>
              </v:shape>
            </w:pict>
          </mc:Fallback>
        </mc:AlternateContent>
      </w:r>
    </w:p>
    <w:p w14:paraId="59C54927">
      <w:pPr>
        <w:shd w:val="clear" w:color="auto" w:fill="FFFFFF"/>
        <w:spacing w:line="440" w:lineRule="exact"/>
        <w:rPr>
          <w:rFonts w:ascii="仿宋" w:hAnsi="仿宋" w:eastAsia="仿宋" w:cs="仿宋"/>
          <w:sz w:val="24"/>
        </w:rPr>
      </w:pPr>
    </w:p>
    <w:p w14:paraId="4E933258">
      <w:pPr>
        <w:shd w:val="clear" w:color="auto" w:fill="FFFFFF"/>
        <w:spacing w:line="440" w:lineRule="exact"/>
        <w:rPr>
          <w:rFonts w:ascii="仿宋" w:hAnsi="仿宋" w:eastAsia="仿宋" w:cs="仿宋"/>
          <w:sz w:val="24"/>
        </w:rPr>
      </w:pPr>
    </w:p>
    <w:p w14:paraId="303FFF1C">
      <w:pPr>
        <w:shd w:val="clear" w:color="auto" w:fill="FFFFFF"/>
        <w:spacing w:line="440" w:lineRule="exact"/>
        <w:rPr>
          <w:rFonts w:ascii="仿宋" w:hAnsi="仿宋" w:eastAsia="仿宋" w:cs="仿宋"/>
          <w:sz w:val="24"/>
        </w:rPr>
      </w:pPr>
    </w:p>
    <w:p w14:paraId="67B564D3">
      <w:pPr>
        <w:shd w:val="clear" w:color="auto" w:fill="FFFFFF"/>
        <w:spacing w:line="440" w:lineRule="exact"/>
        <w:rPr>
          <w:rFonts w:ascii="仿宋" w:hAnsi="仿宋" w:eastAsia="仿宋" w:cs="仿宋"/>
          <w:sz w:val="24"/>
        </w:rPr>
      </w:pPr>
    </w:p>
    <w:p w14:paraId="28B37B7B">
      <w:pPr>
        <w:shd w:val="clear" w:color="auto" w:fill="FFFFFF"/>
        <w:spacing w:line="440" w:lineRule="exact"/>
        <w:rPr>
          <w:rFonts w:ascii="仿宋" w:hAnsi="仿宋" w:eastAsia="仿宋" w:cs="仿宋"/>
          <w:sz w:val="24"/>
        </w:rPr>
      </w:pPr>
    </w:p>
    <w:p w14:paraId="2F7714F0">
      <w:pPr>
        <w:shd w:val="clear" w:color="auto" w:fill="FFFFFF"/>
        <w:spacing w:line="440" w:lineRule="exact"/>
        <w:rPr>
          <w:rFonts w:ascii="仿宋" w:hAnsi="仿宋" w:eastAsia="仿宋" w:cs="仿宋"/>
          <w:sz w:val="24"/>
        </w:rPr>
      </w:pPr>
    </w:p>
    <w:p w14:paraId="1BA1BC6A">
      <w:pPr>
        <w:shd w:val="clear" w:color="auto" w:fill="FFFFFF"/>
        <w:spacing w:line="440" w:lineRule="exact"/>
        <w:rPr>
          <w:rFonts w:ascii="仿宋" w:hAnsi="仿宋" w:eastAsia="仿宋" w:cs="仿宋"/>
          <w:sz w:val="24"/>
        </w:rPr>
      </w:pPr>
    </w:p>
    <w:p w14:paraId="3045B4CB">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63CD61A5">
      <w:pPr>
        <w:shd w:val="clear" w:color="auto" w:fill="FFFFFF"/>
        <w:spacing w:line="440" w:lineRule="exact"/>
        <w:rPr>
          <w:rFonts w:ascii="仿宋" w:hAnsi="仿宋" w:eastAsia="仿宋" w:cs="仿宋"/>
          <w:sz w:val="24"/>
        </w:rPr>
      </w:pPr>
    </w:p>
    <w:p w14:paraId="2A7BEB9C">
      <w:pPr>
        <w:shd w:val="clear" w:color="auto" w:fill="FFFFFF"/>
        <w:spacing w:line="440" w:lineRule="exact"/>
        <w:rPr>
          <w:rFonts w:ascii="仿宋" w:hAnsi="仿宋" w:eastAsia="仿宋" w:cs="仿宋"/>
          <w:sz w:val="24"/>
        </w:rPr>
      </w:pPr>
    </w:p>
    <w:p w14:paraId="456F7F0A">
      <w:pPr>
        <w:shd w:val="clear" w:color="auto" w:fill="FFFFFF"/>
        <w:spacing w:line="440" w:lineRule="exact"/>
        <w:rPr>
          <w:rFonts w:ascii="仿宋" w:hAnsi="仿宋" w:eastAsia="仿宋" w:cs="仿宋"/>
          <w:sz w:val="24"/>
        </w:rPr>
      </w:pPr>
      <w:r>
        <w:rPr>
          <w:rFonts w:hint="eastAsia" w:ascii="仿宋" w:hAnsi="仿宋" w:eastAsia="仿宋" w:cs="仿宋"/>
          <w:sz w:val="24"/>
        </w:rPr>
        <w:t>投标人（盖公章）：</w:t>
      </w:r>
    </w:p>
    <w:p w14:paraId="12CD824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3F61B964">
      <w:pPr>
        <w:shd w:val="clear" w:color="auto" w:fill="FFFFFF"/>
        <w:spacing w:line="440" w:lineRule="exact"/>
        <w:rPr>
          <w:rFonts w:ascii="仿宋" w:hAnsi="仿宋" w:eastAsia="仿宋" w:cs="仿宋"/>
          <w:b/>
          <w:bCs/>
          <w:szCs w:val="21"/>
        </w:rPr>
      </w:pPr>
    </w:p>
    <w:p w14:paraId="559AD624">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3DA513F2">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656AAE69">
      <w:pPr>
        <w:shd w:val="clear" w:color="auto" w:fill="FFFFFF"/>
        <w:spacing w:line="440" w:lineRule="exact"/>
        <w:jc w:val="center"/>
        <w:rPr>
          <w:rFonts w:ascii="仿宋" w:hAnsi="仿宋" w:eastAsia="仿宋" w:cs="仿宋"/>
          <w:b/>
          <w:bCs/>
          <w:sz w:val="24"/>
        </w:rPr>
      </w:pPr>
    </w:p>
    <w:p w14:paraId="31033A8D">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3B6D7402">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54A37DD2">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117AA8B2">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F4AB39C">
                            <w:pPr>
                              <w:rPr>
                                <w:sz w:val="24"/>
                              </w:rPr>
                            </w:pPr>
                          </w:p>
                          <w:p w14:paraId="0ED2B6A8">
                            <w:pPr>
                              <w:rPr>
                                <w:sz w:val="24"/>
                              </w:rPr>
                            </w:pPr>
                          </w:p>
                          <w:p w14:paraId="5AE5C0D3">
                            <w:pPr>
                              <w:rPr>
                                <w:sz w:val="24"/>
                              </w:rPr>
                            </w:pPr>
                          </w:p>
                          <w:p w14:paraId="7E42AB5A">
                            <w:pPr>
                              <w:rPr>
                                <w:sz w:val="24"/>
                              </w:rPr>
                            </w:pPr>
                          </w:p>
                          <w:p w14:paraId="490CCBFF">
                            <w:pPr>
                              <w:jc w:val="center"/>
                              <w:rPr>
                                <w:rFonts w:ascii="仿宋" w:hAnsi="仿宋" w:eastAsia="仿宋"/>
                                <w:sz w:val="24"/>
                              </w:rPr>
                            </w:pPr>
                            <w:r>
                              <w:rPr>
                                <w:rFonts w:hint="eastAsia" w:ascii="仿宋" w:hAnsi="仿宋" w:eastAsia="仿宋"/>
                                <w:sz w:val="24"/>
                              </w:rPr>
                              <w:t>法定代表人身份证复印件</w:t>
                            </w:r>
                          </w:p>
                          <w:p w14:paraId="07FEC083">
                            <w:pPr>
                              <w:jc w:val="center"/>
                              <w:rPr>
                                <w:rFonts w:ascii="仿宋" w:hAnsi="仿宋" w:eastAsia="仿宋"/>
                                <w:sz w:val="24"/>
                              </w:rPr>
                            </w:pPr>
                            <w:r>
                              <w:rPr>
                                <w:rFonts w:hint="eastAsia" w:ascii="仿宋" w:hAnsi="仿宋" w:eastAsia="仿宋"/>
                                <w:sz w:val="24"/>
                              </w:rPr>
                              <w:t>（背面）</w:t>
                            </w:r>
                          </w:p>
                          <w:p w14:paraId="7C88933E">
                            <w:pPr>
                              <w:rPr>
                                <w:sz w:val="24"/>
                              </w:rPr>
                            </w:pPr>
                          </w:p>
                          <w:p w14:paraId="0CDF1D9B">
                            <w:pPr>
                              <w:rPr>
                                <w:sz w:val="24"/>
                              </w:rPr>
                            </w:pPr>
                          </w:p>
                          <w:p w14:paraId="5FF932CA">
                            <w:pPr>
                              <w:rPr>
                                <w:sz w:val="24"/>
                              </w:rPr>
                            </w:pPr>
                          </w:p>
                          <w:p w14:paraId="722B2079">
                            <w:pPr>
                              <w:rPr>
                                <w:sz w:val="24"/>
                              </w:rPr>
                            </w:pPr>
                          </w:p>
                          <w:p w14:paraId="67506628">
                            <w:pPr>
                              <w:rPr>
                                <w:sz w:val="24"/>
                              </w:rPr>
                            </w:pPr>
                          </w:p>
                          <w:p w14:paraId="2996D72E">
                            <w:pPr>
                              <w:rPr>
                                <w:sz w:val="24"/>
                              </w:rPr>
                            </w:pPr>
                          </w:p>
                          <w:p w14:paraId="09F6D4E2">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5F4AB39C">
                      <w:pPr>
                        <w:rPr>
                          <w:sz w:val="24"/>
                        </w:rPr>
                      </w:pPr>
                    </w:p>
                    <w:p w14:paraId="0ED2B6A8">
                      <w:pPr>
                        <w:rPr>
                          <w:sz w:val="24"/>
                        </w:rPr>
                      </w:pPr>
                    </w:p>
                    <w:p w14:paraId="5AE5C0D3">
                      <w:pPr>
                        <w:rPr>
                          <w:sz w:val="24"/>
                        </w:rPr>
                      </w:pPr>
                    </w:p>
                    <w:p w14:paraId="7E42AB5A">
                      <w:pPr>
                        <w:rPr>
                          <w:sz w:val="24"/>
                        </w:rPr>
                      </w:pPr>
                    </w:p>
                    <w:p w14:paraId="490CCBFF">
                      <w:pPr>
                        <w:jc w:val="center"/>
                        <w:rPr>
                          <w:rFonts w:ascii="仿宋" w:hAnsi="仿宋" w:eastAsia="仿宋"/>
                          <w:sz w:val="24"/>
                        </w:rPr>
                      </w:pPr>
                      <w:r>
                        <w:rPr>
                          <w:rFonts w:hint="eastAsia" w:ascii="仿宋" w:hAnsi="仿宋" w:eastAsia="仿宋"/>
                          <w:sz w:val="24"/>
                        </w:rPr>
                        <w:t>法定代表人身份证复印件</w:t>
                      </w:r>
                    </w:p>
                    <w:p w14:paraId="07FEC083">
                      <w:pPr>
                        <w:jc w:val="center"/>
                        <w:rPr>
                          <w:rFonts w:ascii="仿宋" w:hAnsi="仿宋" w:eastAsia="仿宋"/>
                          <w:sz w:val="24"/>
                        </w:rPr>
                      </w:pPr>
                      <w:r>
                        <w:rPr>
                          <w:rFonts w:hint="eastAsia" w:ascii="仿宋" w:hAnsi="仿宋" w:eastAsia="仿宋"/>
                          <w:sz w:val="24"/>
                        </w:rPr>
                        <w:t>（背面）</w:t>
                      </w:r>
                    </w:p>
                    <w:p w14:paraId="7C88933E">
                      <w:pPr>
                        <w:rPr>
                          <w:sz w:val="24"/>
                        </w:rPr>
                      </w:pPr>
                    </w:p>
                    <w:p w14:paraId="0CDF1D9B">
                      <w:pPr>
                        <w:rPr>
                          <w:sz w:val="24"/>
                        </w:rPr>
                      </w:pPr>
                    </w:p>
                    <w:p w14:paraId="5FF932CA">
                      <w:pPr>
                        <w:rPr>
                          <w:sz w:val="24"/>
                        </w:rPr>
                      </w:pPr>
                    </w:p>
                    <w:p w14:paraId="722B2079">
                      <w:pPr>
                        <w:rPr>
                          <w:sz w:val="24"/>
                        </w:rPr>
                      </w:pPr>
                    </w:p>
                    <w:p w14:paraId="67506628">
                      <w:pPr>
                        <w:rPr>
                          <w:sz w:val="24"/>
                        </w:rPr>
                      </w:pPr>
                    </w:p>
                    <w:p w14:paraId="2996D72E">
                      <w:pPr>
                        <w:rPr>
                          <w:sz w:val="24"/>
                        </w:rPr>
                      </w:pPr>
                    </w:p>
                    <w:p w14:paraId="09F6D4E2">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2D0116D">
                            <w:pPr>
                              <w:rPr>
                                <w:sz w:val="24"/>
                              </w:rPr>
                            </w:pPr>
                          </w:p>
                          <w:p w14:paraId="6BC618EC">
                            <w:pPr>
                              <w:rPr>
                                <w:sz w:val="24"/>
                              </w:rPr>
                            </w:pPr>
                          </w:p>
                          <w:p w14:paraId="21C7F48B">
                            <w:pPr>
                              <w:rPr>
                                <w:sz w:val="24"/>
                              </w:rPr>
                            </w:pPr>
                          </w:p>
                          <w:p w14:paraId="2C2DB548">
                            <w:pPr>
                              <w:rPr>
                                <w:sz w:val="24"/>
                              </w:rPr>
                            </w:pPr>
                          </w:p>
                          <w:p w14:paraId="00448B9F">
                            <w:pPr>
                              <w:jc w:val="center"/>
                              <w:rPr>
                                <w:rFonts w:ascii="仿宋" w:hAnsi="仿宋" w:eastAsia="仿宋"/>
                                <w:sz w:val="24"/>
                              </w:rPr>
                            </w:pPr>
                            <w:r>
                              <w:rPr>
                                <w:rFonts w:hint="eastAsia" w:ascii="仿宋" w:hAnsi="仿宋" w:eastAsia="仿宋"/>
                                <w:sz w:val="24"/>
                              </w:rPr>
                              <w:t>法定代表人身份证复印件</w:t>
                            </w:r>
                          </w:p>
                          <w:p w14:paraId="5FB04598">
                            <w:pPr>
                              <w:jc w:val="center"/>
                              <w:rPr>
                                <w:rFonts w:ascii="仿宋" w:hAnsi="仿宋" w:eastAsia="仿宋"/>
                                <w:sz w:val="24"/>
                              </w:rPr>
                            </w:pPr>
                            <w:r>
                              <w:rPr>
                                <w:rFonts w:hint="eastAsia" w:ascii="仿宋" w:hAnsi="仿宋" w:eastAsia="仿宋"/>
                                <w:sz w:val="24"/>
                              </w:rPr>
                              <w:t>（正面）</w:t>
                            </w:r>
                          </w:p>
                          <w:p w14:paraId="041B1D04">
                            <w:pPr>
                              <w:rPr>
                                <w:sz w:val="24"/>
                              </w:rPr>
                            </w:pPr>
                          </w:p>
                          <w:p w14:paraId="462F9F25">
                            <w:pPr>
                              <w:rPr>
                                <w:sz w:val="24"/>
                              </w:rPr>
                            </w:pPr>
                          </w:p>
                          <w:p w14:paraId="2CC90945">
                            <w:pPr>
                              <w:rPr>
                                <w:sz w:val="24"/>
                              </w:rPr>
                            </w:pPr>
                          </w:p>
                          <w:p w14:paraId="4B693EB0">
                            <w:pPr>
                              <w:rPr>
                                <w:sz w:val="24"/>
                              </w:rPr>
                            </w:pPr>
                          </w:p>
                          <w:p w14:paraId="5F65E958">
                            <w:pPr>
                              <w:rPr>
                                <w:sz w:val="24"/>
                              </w:rPr>
                            </w:pPr>
                          </w:p>
                          <w:p w14:paraId="6D64195A">
                            <w:pPr>
                              <w:rPr>
                                <w:sz w:val="24"/>
                              </w:rPr>
                            </w:pPr>
                          </w:p>
                          <w:p w14:paraId="032FE9E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62D0116D">
                      <w:pPr>
                        <w:rPr>
                          <w:sz w:val="24"/>
                        </w:rPr>
                      </w:pPr>
                    </w:p>
                    <w:p w14:paraId="6BC618EC">
                      <w:pPr>
                        <w:rPr>
                          <w:sz w:val="24"/>
                        </w:rPr>
                      </w:pPr>
                    </w:p>
                    <w:p w14:paraId="21C7F48B">
                      <w:pPr>
                        <w:rPr>
                          <w:sz w:val="24"/>
                        </w:rPr>
                      </w:pPr>
                    </w:p>
                    <w:p w14:paraId="2C2DB548">
                      <w:pPr>
                        <w:rPr>
                          <w:sz w:val="24"/>
                        </w:rPr>
                      </w:pPr>
                    </w:p>
                    <w:p w14:paraId="00448B9F">
                      <w:pPr>
                        <w:jc w:val="center"/>
                        <w:rPr>
                          <w:rFonts w:ascii="仿宋" w:hAnsi="仿宋" w:eastAsia="仿宋"/>
                          <w:sz w:val="24"/>
                        </w:rPr>
                      </w:pPr>
                      <w:r>
                        <w:rPr>
                          <w:rFonts w:hint="eastAsia" w:ascii="仿宋" w:hAnsi="仿宋" w:eastAsia="仿宋"/>
                          <w:sz w:val="24"/>
                        </w:rPr>
                        <w:t>法定代表人身份证复印件</w:t>
                      </w:r>
                    </w:p>
                    <w:p w14:paraId="5FB04598">
                      <w:pPr>
                        <w:jc w:val="center"/>
                        <w:rPr>
                          <w:rFonts w:ascii="仿宋" w:hAnsi="仿宋" w:eastAsia="仿宋"/>
                          <w:sz w:val="24"/>
                        </w:rPr>
                      </w:pPr>
                      <w:r>
                        <w:rPr>
                          <w:rFonts w:hint="eastAsia" w:ascii="仿宋" w:hAnsi="仿宋" w:eastAsia="仿宋"/>
                          <w:sz w:val="24"/>
                        </w:rPr>
                        <w:t>（正面）</w:t>
                      </w:r>
                    </w:p>
                    <w:p w14:paraId="041B1D04">
                      <w:pPr>
                        <w:rPr>
                          <w:sz w:val="24"/>
                        </w:rPr>
                      </w:pPr>
                    </w:p>
                    <w:p w14:paraId="462F9F25">
                      <w:pPr>
                        <w:rPr>
                          <w:sz w:val="24"/>
                        </w:rPr>
                      </w:pPr>
                    </w:p>
                    <w:p w14:paraId="2CC90945">
                      <w:pPr>
                        <w:rPr>
                          <w:sz w:val="24"/>
                        </w:rPr>
                      </w:pPr>
                    </w:p>
                    <w:p w14:paraId="4B693EB0">
                      <w:pPr>
                        <w:rPr>
                          <w:sz w:val="24"/>
                        </w:rPr>
                      </w:pPr>
                    </w:p>
                    <w:p w14:paraId="5F65E958">
                      <w:pPr>
                        <w:rPr>
                          <w:sz w:val="24"/>
                        </w:rPr>
                      </w:pPr>
                    </w:p>
                    <w:p w14:paraId="6D64195A">
                      <w:pPr>
                        <w:rPr>
                          <w:sz w:val="24"/>
                        </w:rPr>
                      </w:pPr>
                    </w:p>
                    <w:p w14:paraId="032FE9ED">
                      <w:pPr>
                        <w:rPr>
                          <w:sz w:val="24"/>
                        </w:rPr>
                      </w:pPr>
                    </w:p>
                  </w:txbxContent>
                </v:textbox>
              </v:shape>
            </w:pict>
          </mc:Fallback>
        </mc:AlternateContent>
      </w:r>
    </w:p>
    <w:p w14:paraId="73E41D85">
      <w:pPr>
        <w:shd w:val="clear" w:color="auto" w:fill="FFFFFF"/>
        <w:spacing w:line="440" w:lineRule="exact"/>
        <w:rPr>
          <w:rFonts w:ascii="仿宋" w:hAnsi="仿宋" w:eastAsia="仿宋" w:cs="仿宋"/>
          <w:bCs/>
          <w:sz w:val="24"/>
        </w:rPr>
      </w:pPr>
    </w:p>
    <w:p w14:paraId="5C9DC34D">
      <w:pPr>
        <w:shd w:val="clear" w:color="auto" w:fill="FFFFFF"/>
        <w:spacing w:line="440" w:lineRule="exact"/>
        <w:rPr>
          <w:rFonts w:ascii="仿宋" w:hAnsi="仿宋" w:eastAsia="仿宋" w:cs="仿宋"/>
          <w:bCs/>
          <w:sz w:val="24"/>
        </w:rPr>
      </w:pPr>
    </w:p>
    <w:p w14:paraId="694F9EB2">
      <w:pPr>
        <w:shd w:val="clear" w:color="auto" w:fill="FFFFFF"/>
        <w:spacing w:line="440" w:lineRule="exact"/>
        <w:rPr>
          <w:rFonts w:ascii="仿宋" w:hAnsi="仿宋" w:eastAsia="仿宋" w:cs="仿宋"/>
          <w:bCs/>
          <w:sz w:val="24"/>
        </w:rPr>
      </w:pPr>
    </w:p>
    <w:p w14:paraId="5C2C2676">
      <w:pPr>
        <w:shd w:val="clear" w:color="auto" w:fill="FFFFFF"/>
        <w:spacing w:line="440" w:lineRule="exact"/>
        <w:rPr>
          <w:rFonts w:ascii="仿宋" w:hAnsi="仿宋" w:eastAsia="仿宋" w:cs="仿宋"/>
          <w:bCs/>
          <w:sz w:val="24"/>
        </w:rPr>
      </w:pPr>
    </w:p>
    <w:p w14:paraId="04C17186">
      <w:pPr>
        <w:shd w:val="clear" w:color="auto" w:fill="FFFFFF"/>
        <w:spacing w:line="440" w:lineRule="exact"/>
        <w:rPr>
          <w:rFonts w:ascii="仿宋" w:hAnsi="仿宋" w:eastAsia="仿宋" w:cs="仿宋"/>
          <w:bCs/>
          <w:sz w:val="24"/>
        </w:rPr>
      </w:pPr>
    </w:p>
    <w:p w14:paraId="74041953">
      <w:pPr>
        <w:shd w:val="clear" w:color="auto" w:fill="FFFFFF"/>
        <w:spacing w:line="440" w:lineRule="exact"/>
        <w:rPr>
          <w:rFonts w:ascii="仿宋" w:hAnsi="仿宋" w:eastAsia="仿宋" w:cs="仿宋"/>
          <w:bCs/>
          <w:sz w:val="24"/>
        </w:rPr>
      </w:pPr>
    </w:p>
    <w:p w14:paraId="416F0F03">
      <w:pPr>
        <w:shd w:val="clear" w:color="auto" w:fill="FFFFFF"/>
        <w:spacing w:line="440" w:lineRule="exact"/>
        <w:rPr>
          <w:rFonts w:ascii="仿宋" w:hAnsi="仿宋" w:eastAsia="仿宋" w:cs="仿宋"/>
          <w:bCs/>
          <w:sz w:val="24"/>
        </w:rPr>
      </w:pPr>
    </w:p>
    <w:p w14:paraId="77183D63">
      <w:pPr>
        <w:pStyle w:val="21"/>
        <w:shd w:val="clear" w:color="auto" w:fill="FFFFFF"/>
        <w:snapToGrid w:val="0"/>
        <w:spacing w:line="440" w:lineRule="exact"/>
        <w:rPr>
          <w:rFonts w:ascii="仿宋" w:hAnsi="仿宋" w:eastAsia="仿宋" w:cs="仿宋"/>
          <w:color w:val="auto"/>
          <w:sz w:val="24"/>
        </w:rPr>
      </w:pPr>
    </w:p>
    <w:p w14:paraId="450566CC">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92CF9B5">
                            <w:pPr>
                              <w:rPr>
                                <w:sz w:val="24"/>
                              </w:rPr>
                            </w:pPr>
                          </w:p>
                          <w:p w14:paraId="54091FA9">
                            <w:pPr>
                              <w:rPr>
                                <w:sz w:val="24"/>
                              </w:rPr>
                            </w:pPr>
                          </w:p>
                          <w:p w14:paraId="29FAF093">
                            <w:pPr>
                              <w:rPr>
                                <w:sz w:val="24"/>
                              </w:rPr>
                            </w:pPr>
                          </w:p>
                          <w:p w14:paraId="68429C37">
                            <w:pPr>
                              <w:rPr>
                                <w:sz w:val="24"/>
                              </w:rPr>
                            </w:pPr>
                          </w:p>
                          <w:p w14:paraId="1826AE3B">
                            <w:pPr>
                              <w:jc w:val="center"/>
                              <w:rPr>
                                <w:rFonts w:ascii="仿宋" w:hAnsi="仿宋" w:eastAsia="仿宋"/>
                                <w:sz w:val="24"/>
                              </w:rPr>
                            </w:pPr>
                            <w:r>
                              <w:rPr>
                                <w:rFonts w:hint="eastAsia" w:ascii="仿宋" w:hAnsi="仿宋" w:eastAsia="仿宋"/>
                                <w:sz w:val="24"/>
                              </w:rPr>
                              <w:t>代理人身份证复印件</w:t>
                            </w:r>
                          </w:p>
                          <w:p w14:paraId="4831ED04">
                            <w:pPr>
                              <w:jc w:val="center"/>
                              <w:rPr>
                                <w:rFonts w:ascii="仿宋" w:hAnsi="仿宋" w:eastAsia="仿宋"/>
                                <w:sz w:val="24"/>
                              </w:rPr>
                            </w:pPr>
                            <w:r>
                              <w:rPr>
                                <w:rFonts w:hint="eastAsia" w:ascii="仿宋" w:hAnsi="仿宋" w:eastAsia="仿宋"/>
                                <w:sz w:val="24"/>
                              </w:rPr>
                              <w:t>（背面）</w:t>
                            </w:r>
                          </w:p>
                          <w:p w14:paraId="1138BAD7">
                            <w:pPr>
                              <w:rPr>
                                <w:sz w:val="24"/>
                              </w:rPr>
                            </w:pPr>
                          </w:p>
                          <w:p w14:paraId="7D22B3FD">
                            <w:pPr>
                              <w:rPr>
                                <w:sz w:val="24"/>
                              </w:rPr>
                            </w:pPr>
                          </w:p>
                          <w:p w14:paraId="7507476F">
                            <w:pPr>
                              <w:rPr>
                                <w:sz w:val="24"/>
                              </w:rPr>
                            </w:pPr>
                          </w:p>
                          <w:p w14:paraId="6C3307D7">
                            <w:pPr>
                              <w:rPr>
                                <w:sz w:val="24"/>
                              </w:rPr>
                            </w:pPr>
                          </w:p>
                          <w:p w14:paraId="288E255E">
                            <w:pPr>
                              <w:rPr>
                                <w:sz w:val="24"/>
                              </w:rPr>
                            </w:pPr>
                          </w:p>
                          <w:p w14:paraId="36EEAC9C">
                            <w:pPr>
                              <w:rPr>
                                <w:sz w:val="24"/>
                              </w:rPr>
                            </w:pPr>
                          </w:p>
                          <w:p w14:paraId="5EEBFF6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492CF9B5">
                      <w:pPr>
                        <w:rPr>
                          <w:sz w:val="24"/>
                        </w:rPr>
                      </w:pPr>
                    </w:p>
                    <w:p w14:paraId="54091FA9">
                      <w:pPr>
                        <w:rPr>
                          <w:sz w:val="24"/>
                        </w:rPr>
                      </w:pPr>
                    </w:p>
                    <w:p w14:paraId="29FAF093">
                      <w:pPr>
                        <w:rPr>
                          <w:sz w:val="24"/>
                        </w:rPr>
                      </w:pPr>
                    </w:p>
                    <w:p w14:paraId="68429C37">
                      <w:pPr>
                        <w:rPr>
                          <w:sz w:val="24"/>
                        </w:rPr>
                      </w:pPr>
                    </w:p>
                    <w:p w14:paraId="1826AE3B">
                      <w:pPr>
                        <w:jc w:val="center"/>
                        <w:rPr>
                          <w:rFonts w:ascii="仿宋" w:hAnsi="仿宋" w:eastAsia="仿宋"/>
                          <w:sz w:val="24"/>
                        </w:rPr>
                      </w:pPr>
                      <w:r>
                        <w:rPr>
                          <w:rFonts w:hint="eastAsia" w:ascii="仿宋" w:hAnsi="仿宋" w:eastAsia="仿宋"/>
                          <w:sz w:val="24"/>
                        </w:rPr>
                        <w:t>代理人身份证复印件</w:t>
                      </w:r>
                    </w:p>
                    <w:p w14:paraId="4831ED04">
                      <w:pPr>
                        <w:jc w:val="center"/>
                        <w:rPr>
                          <w:rFonts w:ascii="仿宋" w:hAnsi="仿宋" w:eastAsia="仿宋"/>
                          <w:sz w:val="24"/>
                        </w:rPr>
                      </w:pPr>
                      <w:r>
                        <w:rPr>
                          <w:rFonts w:hint="eastAsia" w:ascii="仿宋" w:hAnsi="仿宋" w:eastAsia="仿宋"/>
                          <w:sz w:val="24"/>
                        </w:rPr>
                        <w:t>（背面）</w:t>
                      </w:r>
                    </w:p>
                    <w:p w14:paraId="1138BAD7">
                      <w:pPr>
                        <w:rPr>
                          <w:sz w:val="24"/>
                        </w:rPr>
                      </w:pPr>
                    </w:p>
                    <w:p w14:paraId="7D22B3FD">
                      <w:pPr>
                        <w:rPr>
                          <w:sz w:val="24"/>
                        </w:rPr>
                      </w:pPr>
                    </w:p>
                    <w:p w14:paraId="7507476F">
                      <w:pPr>
                        <w:rPr>
                          <w:sz w:val="24"/>
                        </w:rPr>
                      </w:pPr>
                    </w:p>
                    <w:p w14:paraId="6C3307D7">
                      <w:pPr>
                        <w:rPr>
                          <w:sz w:val="24"/>
                        </w:rPr>
                      </w:pPr>
                    </w:p>
                    <w:p w14:paraId="288E255E">
                      <w:pPr>
                        <w:rPr>
                          <w:sz w:val="24"/>
                        </w:rPr>
                      </w:pPr>
                    </w:p>
                    <w:p w14:paraId="36EEAC9C">
                      <w:pPr>
                        <w:rPr>
                          <w:sz w:val="24"/>
                        </w:rPr>
                      </w:pPr>
                    </w:p>
                    <w:p w14:paraId="5EEBFF63">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1B98E24">
                            <w:pPr>
                              <w:rPr>
                                <w:sz w:val="24"/>
                              </w:rPr>
                            </w:pPr>
                          </w:p>
                          <w:p w14:paraId="58549D18">
                            <w:pPr>
                              <w:rPr>
                                <w:sz w:val="24"/>
                              </w:rPr>
                            </w:pPr>
                          </w:p>
                          <w:p w14:paraId="72C6F3C3">
                            <w:pPr>
                              <w:rPr>
                                <w:sz w:val="24"/>
                              </w:rPr>
                            </w:pPr>
                          </w:p>
                          <w:p w14:paraId="66F8233E">
                            <w:pPr>
                              <w:rPr>
                                <w:sz w:val="24"/>
                              </w:rPr>
                            </w:pPr>
                          </w:p>
                          <w:p w14:paraId="0C05BA04">
                            <w:pPr>
                              <w:jc w:val="center"/>
                              <w:rPr>
                                <w:rFonts w:ascii="仿宋" w:hAnsi="仿宋" w:eastAsia="仿宋"/>
                                <w:sz w:val="24"/>
                              </w:rPr>
                            </w:pPr>
                            <w:r>
                              <w:rPr>
                                <w:rFonts w:hint="eastAsia" w:ascii="仿宋" w:hAnsi="仿宋" w:eastAsia="仿宋"/>
                                <w:sz w:val="24"/>
                              </w:rPr>
                              <w:t>代理人身份证复印件</w:t>
                            </w:r>
                          </w:p>
                          <w:p w14:paraId="1E86F26A">
                            <w:pPr>
                              <w:jc w:val="center"/>
                              <w:rPr>
                                <w:rFonts w:ascii="仿宋" w:hAnsi="仿宋" w:eastAsia="仿宋"/>
                                <w:sz w:val="24"/>
                              </w:rPr>
                            </w:pPr>
                            <w:r>
                              <w:rPr>
                                <w:rFonts w:hint="eastAsia" w:ascii="仿宋" w:hAnsi="仿宋" w:eastAsia="仿宋"/>
                                <w:sz w:val="24"/>
                              </w:rPr>
                              <w:t>（正面）</w:t>
                            </w:r>
                          </w:p>
                          <w:p w14:paraId="01857F75">
                            <w:pPr>
                              <w:rPr>
                                <w:sz w:val="24"/>
                              </w:rPr>
                            </w:pPr>
                          </w:p>
                          <w:p w14:paraId="46A705AC">
                            <w:pPr>
                              <w:rPr>
                                <w:sz w:val="24"/>
                              </w:rPr>
                            </w:pPr>
                          </w:p>
                          <w:p w14:paraId="5AF7F4D6">
                            <w:pPr>
                              <w:rPr>
                                <w:sz w:val="24"/>
                              </w:rPr>
                            </w:pPr>
                          </w:p>
                          <w:p w14:paraId="0C3F8DDA">
                            <w:pPr>
                              <w:rPr>
                                <w:sz w:val="24"/>
                              </w:rPr>
                            </w:pPr>
                          </w:p>
                          <w:p w14:paraId="514E6D69">
                            <w:pPr>
                              <w:rPr>
                                <w:sz w:val="24"/>
                              </w:rPr>
                            </w:pPr>
                          </w:p>
                          <w:p w14:paraId="5954C559">
                            <w:pPr>
                              <w:rPr>
                                <w:sz w:val="24"/>
                              </w:rPr>
                            </w:pPr>
                          </w:p>
                          <w:p w14:paraId="55C9DDA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61B98E24">
                      <w:pPr>
                        <w:rPr>
                          <w:sz w:val="24"/>
                        </w:rPr>
                      </w:pPr>
                    </w:p>
                    <w:p w14:paraId="58549D18">
                      <w:pPr>
                        <w:rPr>
                          <w:sz w:val="24"/>
                        </w:rPr>
                      </w:pPr>
                    </w:p>
                    <w:p w14:paraId="72C6F3C3">
                      <w:pPr>
                        <w:rPr>
                          <w:sz w:val="24"/>
                        </w:rPr>
                      </w:pPr>
                    </w:p>
                    <w:p w14:paraId="66F8233E">
                      <w:pPr>
                        <w:rPr>
                          <w:sz w:val="24"/>
                        </w:rPr>
                      </w:pPr>
                    </w:p>
                    <w:p w14:paraId="0C05BA04">
                      <w:pPr>
                        <w:jc w:val="center"/>
                        <w:rPr>
                          <w:rFonts w:ascii="仿宋" w:hAnsi="仿宋" w:eastAsia="仿宋"/>
                          <w:sz w:val="24"/>
                        </w:rPr>
                      </w:pPr>
                      <w:r>
                        <w:rPr>
                          <w:rFonts w:hint="eastAsia" w:ascii="仿宋" w:hAnsi="仿宋" w:eastAsia="仿宋"/>
                          <w:sz w:val="24"/>
                        </w:rPr>
                        <w:t>代理人身份证复印件</w:t>
                      </w:r>
                    </w:p>
                    <w:p w14:paraId="1E86F26A">
                      <w:pPr>
                        <w:jc w:val="center"/>
                        <w:rPr>
                          <w:rFonts w:ascii="仿宋" w:hAnsi="仿宋" w:eastAsia="仿宋"/>
                          <w:sz w:val="24"/>
                        </w:rPr>
                      </w:pPr>
                      <w:r>
                        <w:rPr>
                          <w:rFonts w:hint="eastAsia" w:ascii="仿宋" w:hAnsi="仿宋" w:eastAsia="仿宋"/>
                          <w:sz w:val="24"/>
                        </w:rPr>
                        <w:t>（正面）</w:t>
                      </w:r>
                    </w:p>
                    <w:p w14:paraId="01857F75">
                      <w:pPr>
                        <w:rPr>
                          <w:sz w:val="24"/>
                        </w:rPr>
                      </w:pPr>
                    </w:p>
                    <w:p w14:paraId="46A705AC">
                      <w:pPr>
                        <w:rPr>
                          <w:sz w:val="24"/>
                        </w:rPr>
                      </w:pPr>
                    </w:p>
                    <w:p w14:paraId="5AF7F4D6">
                      <w:pPr>
                        <w:rPr>
                          <w:sz w:val="24"/>
                        </w:rPr>
                      </w:pPr>
                    </w:p>
                    <w:p w14:paraId="0C3F8DDA">
                      <w:pPr>
                        <w:rPr>
                          <w:sz w:val="24"/>
                        </w:rPr>
                      </w:pPr>
                    </w:p>
                    <w:p w14:paraId="514E6D69">
                      <w:pPr>
                        <w:rPr>
                          <w:sz w:val="24"/>
                        </w:rPr>
                      </w:pPr>
                    </w:p>
                    <w:p w14:paraId="5954C559">
                      <w:pPr>
                        <w:rPr>
                          <w:sz w:val="24"/>
                        </w:rPr>
                      </w:pPr>
                    </w:p>
                    <w:p w14:paraId="55C9DDAD">
                      <w:pPr>
                        <w:rPr>
                          <w:sz w:val="24"/>
                        </w:rPr>
                      </w:pPr>
                    </w:p>
                  </w:txbxContent>
                </v:textbox>
              </v:shape>
            </w:pict>
          </mc:Fallback>
        </mc:AlternateContent>
      </w:r>
    </w:p>
    <w:p w14:paraId="4D2F8FBB">
      <w:pPr>
        <w:pStyle w:val="21"/>
        <w:shd w:val="clear" w:color="auto" w:fill="FFFFFF"/>
        <w:snapToGrid w:val="0"/>
        <w:spacing w:line="440" w:lineRule="exact"/>
        <w:rPr>
          <w:rFonts w:ascii="仿宋" w:hAnsi="仿宋" w:eastAsia="仿宋" w:cs="仿宋"/>
          <w:color w:val="auto"/>
          <w:sz w:val="24"/>
        </w:rPr>
      </w:pPr>
    </w:p>
    <w:p w14:paraId="5A8DD08B">
      <w:pPr>
        <w:pStyle w:val="21"/>
        <w:shd w:val="clear" w:color="auto" w:fill="FFFFFF"/>
        <w:snapToGrid w:val="0"/>
        <w:spacing w:line="440" w:lineRule="exact"/>
        <w:rPr>
          <w:rFonts w:ascii="仿宋" w:hAnsi="仿宋" w:eastAsia="仿宋" w:cs="仿宋"/>
          <w:color w:val="auto"/>
          <w:sz w:val="24"/>
        </w:rPr>
      </w:pPr>
    </w:p>
    <w:p w14:paraId="54CB4579">
      <w:pPr>
        <w:pStyle w:val="21"/>
        <w:shd w:val="clear" w:color="auto" w:fill="FFFFFF"/>
        <w:snapToGrid w:val="0"/>
        <w:spacing w:line="440" w:lineRule="exact"/>
        <w:rPr>
          <w:rFonts w:ascii="仿宋" w:hAnsi="仿宋" w:eastAsia="仿宋" w:cs="仿宋"/>
          <w:color w:val="auto"/>
          <w:sz w:val="24"/>
        </w:rPr>
      </w:pPr>
    </w:p>
    <w:p w14:paraId="2A0A5BA0">
      <w:pPr>
        <w:pStyle w:val="21"/>
        <w:shd w:val="clear" w:color="auto" w:fill="FFFFFF"/>
        <w:snapToGrid w:val="0"/>
        <w:spacing w:line="440" w:lineRule="exact"/>
        <w:rPr>
          <w:rFonts w:ascii="仿宋" w:hAnsi="仿宋" w:eastAsia="仿宋" w:cs="仿宋"/>
          <w:color w:val="auto"/>
          <w:sz w:val="24"/>
        </w:rPr>
      </w:pPr>
    </w:p>
    <w:p w14:paraId="7567E298">
      <w:pPr>
        <w:pStyle w:val="21"/>
        <w:shd w:val="clear" w:color="auto" w:fill="FFFFFF"/>
        <w:snapToGrid w:val="0"/>
        <w:spacing w:line="440" w:lineRule="exact"/>
        <w:rPr>
          <w:rFonts w:ascii="仿宋" w:hAnsi="仿宋" w:eastAsia="仿宋" w:cs="仿宋"/>
          <w:color w:val="auto"/>
          <w:sz w:val="24"/>
        </w:rPr>
      </w:pPr>
    </w:p>
    <w:p w14:paraId="690A3C56">
      <w:pPr>
        <w:pStyle w:val="21"/>
        <w:shd w:val="clear" w:color="auto" w:fill="FFFFFF"/>
        <w:snapToGrid w:val="0"/>
        <w:spacing w:line="440" w:lineRule="exact"/>
        <w:rPr>
          <w:rFonts w:ascii="仿宋" w:hAnsi="仿宋" w:eastAsia="仿宋" w:cs="仿宋"/>
          <w:color w:val="auto"/>
          <w:sz w:val="24"/>
        </w:rPr>
      </w:pPr>
    </w:p>
    <w:p w14:paraId="50EA584D">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287B2DEB">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72503C25">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5FB13CBA">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954C5CF">
      <w:pPr>
        <w:ind w:firstLine="420" w:firstLineChars="200"/>
        <w:rPr>
          <w:rFonts w:ascii="仿宋" w:hAnsi="仿宋" w:eastAsia="仿宋" w:cs="仿宋"/>
          <w:sz w:val="24"/>
        </w:rPr>
      </w:pPr>
      <w:r>
        <w:rPr>
          <w:rFonts w:hint="eastAsia" w:ascii="仿宋" w:hAnsi="仿宋" w:eastAsia="仿宋" w:cs="仿宋"/>
          <w:szCs w:val="21"/>
        </w:rPr>
        <w:br w:type="page"/>
      </w:r>
    </w:p>
    <w:p w14:paraId="179B7800">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5、投标报价一览表</w:t>
      </w:r>
    </w:p>
    <w:p w14:paraId="29893585">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项目编号/标项号：</w:t>
      </w:r>
    </w:p>
    <w:tbl>
      <w:tblPr>
        <w:tblStyle w:val="1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327C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1CAFB78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投标人名称</w:t>
            </w:r>
          </w:p>
        </w:tc>
        <w:tc>
          <w:tcPr>
            <w:tcW w:w="6984" w:type="dxa"/>
            <w:vAlign w:val="center"/>
          </w:tcPr>
          <w:p w14:paraId="32FB983C">
            <w:pPr>
              <w:shd w:val="clear" w:color="auto" w:fill="FFFFFF"/>
              <w:tabs>
                <w:tab w:val="left" w:pos="3780"/>
              </w:tabs>
              <w:spacing w:line="440" w:lineRule="exact"/>
              <w:ind w:firstLine="480" w:firstLineChars="200"/>
              <w:rPr>
                <w:rFonts w:ascii="仿宋" w:hAnsi="仿宋" w:eastAsia="仿宋" w:cs="仿宋"/>
                <w:sz w:val="24"/>
              </w:rPr>
            </w:pPr>
          </w:p>
        </w:tc>
      </w:tr>
      <w:tr w14:paraId="2C88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76D2FE5D">
            <w:pPr>
              <w:shd w:val="clear" w:color="auto" w:fill="FFFFFF"/>
              <w:tabs>
                <w:tab w:val="left" w:pos="3780"/>
              </w:tabs>
              <w:spacing w:line="440" w:lineRule="exact"/>
              <w:rPr>
                <w:rFonts w:ascii="仿宋" w:hAnsi="仿宋" w:cs="仿宋"/>
                <w:sz w:val="24"/>
              </w:rPr>
            </w:pPr>
            <w:r>
              <w:rPr>
                <w:rFonts w:hint="eastAsia" w:ascii="仿宋" w:hAnsi="仿宋" w:eastAsia="仿宋" w:cs="仿宋"/>
                <w:sz w:val="24"/>
              </w:rPr>
              <w:t>投标总价</w:t>
            </w:r>
            <w:r>
              <w:rPr>
                <w:rFonts w:hint="eastAsia"/>
              </w:rPr>
              <w:t>（元）</w:t>
            </w:r>
          </w:p>
          <w:p w14:paraId="2CAB3FF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1E053751">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1EE029C">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5A4C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vAlign w:val="center"/>
          </w:tcPr>
          <w:p w14:paraId="068A452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交货期</w:t>
            </w:r>
          </w:p>
        </w:tc>
        <w:tc>
          <w:tcPr>
            <w:tcW w:w="6984" w:type="dxa"/>
            <w:shd w:val="clear" w:color="auto" w:fill="F3F3F3"/>
            <w:vAlign w:val="center"/>
          </w:tcPr>
          <w:p w14:paraId="65DE5CFC">
            <w:pPr>
              <w:shd w:val="clear" w:color="auto" w:fill="FFFFFF"/>
              <w:tabs>
                <w:tab w:val="left" w:pos="3780"/>
              </w:tabs>
              <w:spacing w:line="440" w:lineRule="exact"/>
              <w:rPr>
                <w:rFonts w:ascii="仿宋" w:hAnsi="仿宋" w:eastAsia="仿宋" w:cs="仿宋"/>
                <w:sz w:val="24"/>
              </w:rPr>
            </w:pPr>
          </w:p>
        </w:tc>
      </w:tr>
      <w:tr w14:paraId="1F5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501B24AB">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14:paraId="5F00AA42">
            <w:pPr>
              <w:shd w:val="clear" w:color="auto" w:fill="FFFFFF"/>
              <w:tabs>
                <w:tab w:val="left" w:pos="3780"/>
              </w:tabs>
              <w:spacing w:line="440" w:lineRule="exact"/>
              <w:rPr>
                <w:rFonts w:ascii="仿宋" w:hAnsi="仿宋" w:eastAsia="仿宋" w:cs="仿宋"/>
                <w:sz w:val="24"/>
              </w:rPr>
            </w:pPr>
          </w:p>
        </w:tc>
      </w:tr>
      <w:tr w14:paraId="045A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6D49E14E">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0B7DED0E">
            <w:pPr>
              <w:shd w:val="clear" w:color="auto" w:fill="FFFFFF"/>
              <w:tabs>
                <w:tab w:val="left" w:pos="3780"/>
              </w:tabs>
              <w:spacing w:line="440" w:lineRule="exact"/>
              <w:rPr>
                <w:rFonts w:ascii="仿宋" w:hAnsi="仿宋" w:eastAsia="仿宋" w:cs="仿宋"/>
                <w:sz w:val="24"/>
              </w:rPr>
            </w:pPr>
          </w:p>
        </w:tc>
      </w:tr>
    </w:tbl>
    <w:p w14:paraId="46B7F70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3A88B2AA">
      <w:pPr>
        <w:numPr>
          <w:ilvl w:val="0"/>
          <w:numId w:val="6"/>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6CAE134E">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01E258F5">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532A8D3A">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43BF1FD9">
      <w:pPr>
        <w:pStyle w:val="21"/>
        <w:shd w:val="clear" w:color="auto" w:fill="FFFFFF"/>
        <w:snapToGrid w:val="0"/>
        <w:spacing w:line="440" w:lineRule="exact"/>
        <w:rPr>
          <w:rFonts w:ascii="仿宋" w:hAnsi="仿宋" w:eastAsia="仿宋" w:cs="仿宋"/>
          <w:color w:val="auto"/>
          <w:sz w:val="24"/>
        </w:rPr>
      </w:pPr>
    </w:p>
    <w:p w14:paraId="0E7D2A6C">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66840EDF">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3B79D7E0">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29C6FED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83422C5">
      <w:pPr>
        <w:spacing w:line="460" w:lineRule="atLeast"/>
        <w:rPr>
          <w:sz w:val="24"/>
        </w:rPr>
      </w:pPr>
      <w:r>
        <w:rPr>
          <w:rFonts w:hint="eastAsia"/>
        </w:rPr>
        <w:br w:type="page"/>
      </w:r>
    </w:p>
    <w:p w14:paraId="60734BE1">
      <w:pPr>
        <w:spacing w:line="460" w:lineRule="atLeast"/>
        <w:jc w:val="center"/>
        <w:rPr>
          <w:rFonts w:ascii="仿宋" w:hAnsi="仿宋" w:eastAsia="仿宋" w:cs="仿宋"/>
          <w:b/>
          <w:sz w:val="24"/>
        </w:rPr>
      </w:pPr>
      <w:r>
        <w:rPr>
          <w:rFonts w:hint="eastAsia" w:ascii="仿宋" w:hAnsi="仿宋" w:eastAsia="仿宋" w:cs="仿宋"/>
          <w:b/>
          <w:sz w:val="24"/>
        </w:rPr>
        <w:t>6、明细报价表</w:t>
      </w:r>
    </w:p>
    <w:p w14:paraId="1A01C088">
      <w:pPr>
        <w:tabs>
          <w:tab w:val="left" w:pos="5100"/>
        </w:tabs>
        <w:spacing w:line="440" w:lineRule="exact"/>
        <w:ind w:firstLine="352" w:firstLineChars="147"/>
        <w:rPr>
          <w:rFonts w:ascii="仿宋" w:hAnsi="仿宋" w:eastAsia="仿宋" w:cs="仿宋"/>
          <w:bCs/>
          <w:sz w:val="24"/>
        </w:rPr>
      </w:pPr>
      <w:r>
        <w:rPr>
          <w:rFonts w:hint="eastAsia" w:ascii="仿宋" w:hAnsi="仿宋" w:eastAsia="仿宋" w:cs="仿宋"/>
          <w:bCs/>
          <w:sz w:val="24"/>
        </w:rPr>
        <w:t xml:space="preserve">项目名称：                                 招标编号/标项号：                       </w:t>
      </w:r>
    </w:p>
    <w:tbl>
      <w:tblPr>
        <w:tblStyle w:val="16"/>
        <w:tblW w:w="10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2"/>
        <w:gridCol w:w="1133"/>
        <w:gridCol w:w="1240"/>
        <w:gridCol w:w="1214"/>
        <w:gridCol w:w="1157"/>
        <w:gridCol w:w="1535"/>
        <w:gridCol w:w="1710"/>
      </w:tblGrid>
      <w:tr w14:paraId="3402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95" w:type="dxa"/>
            <w:vAlign w:val="center"/>
          </w:tcPr>
          <w:p w14:paraId="63998818">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802" w:type="dxa"/>
            <w:vAlign w:val="center"/>
          </w:tcPr>
          <w:p w14:paraId="2B67E457">
            <w:pPr>
              <w:spacing w:line="360" w:lineRule="auto"/>
              <w:jc w:val="center"/>
              <w:rPr>
                <w:rFonts w:ascii="仿宋" w:hAnsi="仿宋" w:eastAsia="仿宋" w:cs="仿宋"/>
                <w:b/>
                <w:bCs/>
                <w:szCs w:val="21"/>
              </w:rPr>
            </w:pPr>
            <w:r>
              <w:rPr>
                <w:rFonts w:hint="eastAsia" w:ascii="仿宋" w:hAnsi="仿宋" w:eastAsia="仿宋" w:cs="仿宋"/>
                <w:b/>
                <w:bCs/>
                <w:szCs w:val="21"/>
                <w:lang w:val="en-US" w:eastAsia="zh-CN"/>
              </w:rPr>
              <w:t>产品</w:t>
            </w:r>
            <w:r>
              <w:rPr>
                <w:rFonts w:hint="eastAsia" w:ascii="仿宋" w:hAnsi="仿宋" w:eastAsia="仿宋" w:cs="仿宋"/>
                <w:b/>
                <w:bCs/>
                <w:szCs w:val="21"/>
              </w:rPr>
              <w:t>名称</w:t>
            </w:r>
          </w:p>
        </w:tc>
        <w:tc>
          <w:tcPr>
            <w:tcW w:w="1133" w:type="dxa"/>
            <w:vAlign w:val="center"/>
          </w:tcPr>
          <w:p w14:paraId="7AD90F9D">
            <w:pPr>
              <w:spacing w:line="360" w:lineRule="auto"/>
              <w:jc w:val="center"/>
              <w:rPr>
                <w:rFonts w:ascii="仿宋" w:hAnsi="仿宋" w:eastAsia="仿宋" w:cs="仿宋"/>
                <w:b/>
                <w:bCs/>
                <w:szCs w:val="21"/>
              </w:rPr>
            </w:pPr>
            <w:r>
              <w:rPr>
                <w:rFonts w:hint="eastAsia" w:ascii="仿宋" w:hAnsi="仿宋" w:eastAsia="仿宋" w:cs="仿宋"/>
                <w:b/>
                <w:bCs/>
                <w:szCs w:val="21"/>
              </w:rPr>
              <w:t>单价（元）</w:t>
            </w:r>
          </w:p>
        </w:tc>
        <w:tc>
          <w:tcPr>
            <w:tcW w:w="1240" w:type="dxa"/>
            <w:vAlign w:val="center"/>
          </w:tcPr>
          <w:p w14:paraId="6FDF6E73">
            <w:pPr>
              <w:spacing w:line="360" w:lineRule="auto"/>
              <w:jc w:val="center"/>
              <w:rPr>
                <w:rFonts w:ascii="仿宋" w:hAnsi="仿宋" w:eastAsia="仿宋" w:cs="仿宋"/>
                <w:b/>
                <w:bCs/>
                <w:szCs w:val="21"/>
              </w:rPr>
            </w:pPr>
            <w:r>
              <w:rPr>
                <w:rFonts w:hint="eastAsia" w:ascii="仿宋" w:hAnsi="仿宋" w:eastAsia="仿宋" w:cs="仿宋"/>
                <w:b/>
                <w:bCs/>
                <w:szCs w:val="21"/>
              </w:rPr>
              <w:t>数量</w:t>
            </w:r>
            <w:r>
              <w:rPr>
                <w:rFonts w:hint="eastAsia" w:ascii="仿宋" w:hAnsi="仿宋" w:eastAsia="仿宋" w:cs="仿宋"/>
                <w:b/>
                <w:bCs/>
                <w:szCs w:val="21"/>
                <w:lang w:val="en-US" w:eastAsia="zh-CN"/>
              </w:rPr>
              <w:t xml:space="preserve">  </w:t>
            </w:r>
            <w:r>
              <w:rPr>
                <w:rFonts w:hint="eastAsia" w:ascii="仿宋" w:hAnsi="仿宋" w:eastAsia="仿宋" w:cs="仿宋"/>
                <w:b/>
                <w:bCs/>
                <w:szCs w:val="21"/>
              </w:rPr>
              <w:t>（</w:t>
            </w:r>
            <w:r>
              <w:rPr>
                <w:rFonts w:hint="eastAsia" w:ascii="仿宋" w:hAnsi="仿宋" w:eastAsia="仿宋" w:cs="仿宋"/>
                <w:b/>
                <w:bCs/>
                <w:szCs w:val="21"/>
                <w:lang w:val="en-US" w:eastAsia="zh-CN"/>
              </w:rPr>
              <w:t xml:space="preserve"> 人份</w:t>
            </w:r>
            <w:r>
              <w:rPr>
                <w:rFonts w:hint="eastAsia" w:ascii="仿宋" w:hAnsi="仿宋" w:eastAsia="仿宋" w:cs="仿宋"/>
                <w:b/>
                <w:bCs/>
                <w:szCs w:val="21"/>
              </w:rPr>
              <w:t>）</w:t>
            </w:r>
          </w:p>
        </w:tc>
        <w:tc>
          <w:tcPr>
            <w:tcW w:w="1214" w:type="dxa"/>
            <w:vAlign w:val="center"/>
          </w:tcPr>
          <w:p w14:paraId="617C79EA">
            <w:pPr>
              <w:spacing w:line="360" w:lineRule="auto"/>
              <w:jc w:val="center"/>
              <w:rPr>
                <w:rFonts w:ascii="仿宋" w:hAnsi="仿宋" w:eastAsia="仿宋" w:cs="仿宋"/>
                <w:b/>
                <w:bCs/>
                <w:szCs w:val="21"/>
              </w:rPr>
            </w:pPr>
            <w:r>
              <w:rPr>
                <w:rFonts w:hint="eastAsia" w:ascii="仿宋" w:hAnsi="仿宋" w:eastAsia="仿宋" w:cs="仿宋"/>
                <w:b/>
                <w:bCs/>
                <w:szCs w:val="21"/>
              </w:rPr>
              <w:t>合价（元）</w:t>
            </w:r>
          </w:p>
        </w:tc>
        <w:tc>
          <w:tcPr>
            <w:tcW w:w="1157" w:type="dxa"/>
            <w:vAlign w:val="center"/>
          </w:tcPr>
          <w:p w14:paraId="322E316D">
            <w:pPr>
              <w:spacing w:line="360" w:lineRule="auto"/>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品牌</w:t>
            </w:r>
          </w:p>
        </w:tc>
        <w:tc>
          <w:tcPr>
            <w:tcW w:w="1535" w:type="dxa"/>
            <w:vAlign w:val="center"/>
          </w:tcPr>
          <w:p w14:paraId="231595C3">
            <w:pPr>
              <w:spacing w:line="360" w:lineRule="auto"/>
              <w:jc w:val="center"/>
              <w:rPr>
                <w:rFonts w:ascii="仿宋" w:hAnsi="仿宋" w:eastAsia="仿宋" w:cs="仿宋"/>
                <w:b/>
                <w:bCs/>
                <w:szCs w:val="21"/>
              </w:rPr>
            </w:pPr>
            <w:r>
              <w:rPr>
                <w:rFonts w:hint="eastAsia" w:ascii="仿宋" w:hAnsi="仿宋" w:eastAsia="仿宋" w:cs="仿宋"/>
                <w:b/>
                <w:bCs/>
                <w:szCs w:val="21"/>
              </w:rPr>
              <w:t>规格型号</w:t>
            </w:r>
          </w:p>
        </w:tc>
        <w:tc>
          <w:tcPr>
            <w:tcW w:w="1710" w:type="dxa"/>
            <w:vAlign w:val="center"/>
          </w:tcPr>
          <w:p w14:paraId="7EE5B264">
            <w:pPr>
              <w:spacing w:line="360" w:lineRule="auto"/>
              <w:jc w:val="center"/>
              <w:rPr>
                <w:rFonts w:ascii="仿宋" w:hAnsi="仿宋" w:eastAsia="仿宋" w:cs="仿宋"/>
                <w:b/>
                <w:bCs/>
                <w:szCs w:val="21"/>
              </w:rPr>
            </w:pPr>
            <w:r>
              <w:rPr>
                <w:rFonts w:hint="eastAsia" w:ascii="仿宋" w:hAnsi="仿宋" w:eastAsia="仿宋" w:cs="仿宋"/>
                <w:b/>
                <w:bCs/>
                <w:szCs w:val="21"/>
              </w:rPr>
              <w:t>生产厂家</w:t>
            </w:r>
          </w:p>
        </w:tc>
      </w:tr>
      <w:tr w14:paraId="3877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5" w:type="dxa"/>
          </w:tcPr>
          <w:p w14:paraId="70045C42">
            <w:pPr>
              <w:widowControl/>
              <w:spacing w:line="360" w:lineRule="auto"/>
              <w:jc w:val="center"/>
              <w:rPr>
                <w:rFonts w:ascii="仿宋" w:hAnsi="仿宋" w:eastAsia="仿宋" w:cs="仿宋"/>
                <w:szCs w:val="21"/>
              </w:rPr>
            </w:pPr>
            <w:r>
              <w:rPr>
                <w:rFonts w:hint="eastAsia" w:ascii="仿宋" w:hAnsi="仿宋" w:eastAsia="仿宋" w:cs="仿宋"/>
                <w:szCs w:val="21"/>
              </w:rPr>
              <w:t>1</w:t>
            </w:r>
          </w:p>
        </w:tc>
        <w:tc>
          <w:tcPr>
            <w:tcW w:w="1802" w:type="dxa"/>
            <w:vAlign w:val="center"/>
          </w:tcPr>
          <w:p w14:paraId="0B776999">
            <w:pPr>
              <w:spacing w:line="360" w:lineRule="auto"/>
              <w:jc w:val="center"/>
              <w:rPr>
                <w:rFonts w:ascii="仿宋" w:hAnsi="仿宋" w:eastAsia="仿宋" w:cs="仿宋"/>
                <w:szCs w:val="21"/>
              </w:rPr>
            </w:pPr>
          </w:p>
        </w:tc>
        <w:tc>
          <w:tcPr>
            <w:tcW w:w="1133" w:type="dxa"/>
            <w:vAlign w:val="center"/>
          </w:tcPr>
          <w:p w14:paraId="28E1D47B">
            <w:pPr>
              <w:spacing w:line="360" w:lineRule="auto"/>
              <w:jc w:val="center"/>
              <w:rPr>
                <w:rFonts w:ascii="仿宋" w:hAnsi="仿宋" w:eastAsia="仿宋" w:cs="仿宋"/>
                <w:szCs w:val="21"/>
              </w:rPr>
            </w:pPr>
          </w:p>
        </w:tc>
        <w:tc>
          <w:tcPr>
            <w:tcW w:w="1240" w:type="dxa"/>
            <w:vAlign w:val="center"/>
          </w:tcPr>
          <w:p w14:paraId="4C513F2C">
            <w:pPr>
              <w:spacing w:line="360" w:lineRule="auto"/>
              <w:jc w:val="center"/>
              <w:rPr>
                <w:rFonts w:ascii="仿宋" w:hAnsi="仿宋" w:eastAsia="仿宋" w:cs="仿宋"/>
                <w:szCs w:val="21"/>
              </w:rPr>
            </w:pPr>
          </w:p>
        </w:tc>
        <w:tc>
          <w:tcPr>
            <w:tcW w:w="1214" w:type="dxa"/>
            <w:vAlign w:val="center"/>
          </w:tcPr>
          <w:p w14:paraId="08CB3B14">
            <w:pPr>
              <w:spacing w:line="360" w:lineRule="auto"/>
              <w:jc w:val="center"/>
              <w:rPr>
                <w:rFonts w:ascii="仿宋" w:hAnsi="仿宋" w:eastAsia="仿宋" w:cs="仿宋"/>
                <w:szCs w:val="21"/>
              </w:rPr>
            </w:pPr>
          </w:p>
        </w:tc>
        <w:tc>
          <w:tcPr>
            <w:tcW w:w="1157" w:type="dxa"/>
            <w:vAlign w:val="center"/>
          </w:tcPr>
          <w:p w14:paraId="6A0F1C5A">
            <w:pPr>
              <w:spacing w:line="360" w:lineRule="auto"/>
              <w:jc w:val="center"/>
              <w:rPr>
                <w:rFonts w:ascii="仿宋" w:hAnsi="仿宋" w:eastAsia="仿宋" w:cs="仿宋"/>
                <w:szCs w:val="21"/>
              </w:rPr>
            </w:pPr>
          </w:p>
        </w:tc>
        <w:tc>
          <w:tcPr>
            <w:tcW w:w="1535" w:type="dxa"/>
            <w:vAlign w:val="center"/>
          </w:tcPr>
          <w:p w14:paraId="60F7FD2F">
            <w:pPr>
              <w:spacing w:line="360" w:lineRule="auto"/>
              <w:jc w:val="center"/>
              <w:rPr>
                <w:rFonts w:ascii="仿宋" w:hAnsi="仿宋" w:eastAsia="仿宋" w:cs="仿宋"/>
                <w:szCs w:val="21"/>
              </w:rPr>
            </w:pPr>
          </w:p>
        </w:tc>
        <w:tc>
          <w:tcPr>
            <w:tcW w:w="1710" w:type="dxa"/>
            <w:vAlign w:val="center"/>
          </w:tcPr>
          <w:p w14:paraId="45CA4611">
            <w:pPr>
              <w:spacing w:line="360" w:lineRule="auto"/>
              <w:jc w:val="center"/>
              <w:rPr>
                <w:rFonts w:ascii="仿宋" w:hAnsi="仿宋" w:eastAsia="仿宋" w:cs="仿宋"/>
                <w:szCs w:val="21"/>
              </w:rPr>
            </w:pPr>
          </w:p>
        </w:tc>
      </w:tr>
      <w:tr w14:paraId="5B0D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5" w:type="dxa"/>
          </w:tcPr>
          <w:p w14:paraId="74BFA4BE">
            <w:pPr>
              <w:widowControl/>
              <w:spacing w:line="360" w:lineRule="auto"/>
              <w:jc w:val="center"/>
              <w:rPr>
                <w:rFonts w:ascii="仿宋" w:hAnsi="仿宋" w:eastAsia="仿宋" w:cs="仿宋"/>
                <w:szCs w:val="21"/>
              </w:rPr>
            </w:pPr>
            <w:r>
              <w:rPr>
                <w:rFonts w:hint="eastAsia" w:ascii="仿宋" w:hAnsi="仿宋" w:eastAsia="仿宋" w:cs="仿宋"/>
                <w:szCs w:val="21"/>
              </w:rPr>
              <w:t>2</w:t>
            </w:r>
          </w:p>
        </w:tc>
        <w:tc>
          <w:tcPr>
            <w:tcW w:w="1802" w:type="dxa"/>
            <w:vAlign w:val="center"/>
          </w:tcPr>
          <w:p w14:paraId="6F211BAF">
            <w:pPr>
              <w:spacing w:line="360" w:lineRule="auto"/>
              <w:jc w:val="center"/>
              <w:rPr>
                <w:rFonts w:ascii="仿宋" w:hAnsi="仿宋" w:eastAsia="仿宋" w:cs="仿宋"/>
                <w:szCs w:val="21"/>
              </w:rPr>
            </w:pPr>
          </w:p>
        </w:tc>
        <w:tc>
          <w:tcPr>
            <w:tcW w:w="1133" w:type="dxa"/>
            <w:vAlign w:val="center"/>
          </w:tcPr>
          <w:p w14:paraId="18B1F4E6">
            <w:pPr>
              <w:spacing w:line="360" w:lineRule="auto"/>
              <w:jc w:val="center"/>
              <w:rPr>
                <w:rFonts w:ascii="仿宋" w:hAnsi="仿宋" w:eastAsia="仿宋" w:cs="仿宋"/>
                <w:szCs w:val="21"/>
              </w:rPr>
            </w:pPr>
          </w:p>
        </w:tc>
        <w:tc>
          <w:tcPr>
            <w:tcW w:w="1240" w:type="dxa"/>
            <w:vAlign w:val="center"/>
          </w:tcPr>
          <w:p w14:paraId="3ADE04B5">
            <w:pPr>
              <w:spacing w:line="360" w:lineRule="auto"/>
              <w:jc w:val="center"/>
              <w:rPr>
                <w:rFonts w:ascii="仿宋" w:hAnsi="仿宋" w:eastAsia="仿宋" w:cs="仿宋"/>
                <w:szCs w:val="21"/>
              </w:rPr>
            </w:pPr>
          </w:p>
        </w:tc>
        <w:tc>
          <w:tcPr>
            <w:tcW w:w="1214" w:type="dxa"/>
            <w:vAlign w:val="center"/>
          </w:tcPr>
          <w:p w14:paraId="0E82F6E9">
            <w:pPr>
              <w:spacing w:line="360" w:lineRule="auto"/>
              <w:jc w:val="center"/>
              <w:rPr>
                <w:rFonts w:ascii="仿宋" w:hAnsi="仿宋" w:eastAsia="仿宋" w:cs="仿宋"/>
                <w:szCs w:val="21"/>
              </w:rPr>
            </w:pPr>
          </w:p>
        </w:tc>
        <w:tc>
          <w:tcPr>
            <w:tcW w:w="1157" w:type="dxa"/>
            <w:vAlign w:val="center"/>
          </w:tcPr>
          <w:p w14:paraId="58B35ABC">
            <w:pPr>
              <w:spacing w:line="360" w:lineRule="auto"/>
              <w:jc w:val="center"/>
              <w:rPr>
                <w:rFonts w:ascii="仿宋" w:hAnsi="仿宋" w:eastAsia="仿宋" w:cs="仿宋"/>
                <w:szCs w:val="21"/>
              </w:rPr>
            </w:pPr>
          </w:p>
        </w:tc>
        <w:tc>
          <w:tcPr>
            <w:tcW w:w="1535" w:type="dxa"/>
            <w:vAlign w:val="center"/>
          </w:tcPr>
          <w:p w14:paraId="16D34518">
            <w:pPr>
              <w:spacing w:line="360" w:lineRule="auto"/>
              <w:jc w:val="center"/>
              <w:rPr>
                <w:rFonts w:ascii="仿宋" w:hAnsi="仿宋" w:eastAsia="仿宋" w:cs="仿宋"/>
                <w:szCs w:val="21"/>
              </w:rPr>
            </w:pPr>
          </w:p>
        </w:tc>
        <w:tc>
          <w:tcPr>
            <w:tcW w:w="1710" w:type="dxa"/>
            <w:vAlign w:val="center"/>
          </w:tcPr>
          <w:p w14:paraId="6374B3D5">
            <w:pPr>
              <w:spacing w:line="360" w:lineRule="auto"/>
              <w:jc w:val="center"/>
              <w:rPr>
                <w:rFonts w:ascii="仿宋" w:hAnsi="仿宋" w:eastAsia="仿宋" w:cs="仿宋"/>
                <w:szCs w:val="21"/>
              </w:rPr>
            </w:pPr>
          </w:p>
        </w:tc>
      </w:tr>
      <w:tr w14:paraId="5B6C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95" w:type="dxa"/>
            <w:tcBorders>
              <w:bottom w:val="single" w:color="auto" w:sz="4" w:space="0"/>
            </w:tcBorders>
          </w:tcPr>
          <w:p w14:paraId="05FBB51C">
            <w:pPr>
              <w:widowControl/>
              <w:spacing w:line="360" w:lineRule="auto"/>
              <w:jc w:val="center"/>
              <w:rPr>
                <w:rFonts w:ascii="仿宋" w:hAnsi="仿宋" w:eastAsia="仿宋" w:cs="仿宋"/>
                <w:szCs w:val="21"/>
              </w:rPr>
            </w:pPr>
            <w:r>
              <w:rPr>
                <w:rFonts w:hint="eastAsia" w:ascii="仿宋" w:hAnsi="仿宋" w:eastAsia="仿宋" w:cs="仿宋"/>
                <w:szCs w:val="21"/>
              </w:rPr>
              <w:t>3</w:t>
            </w:r>
          </w:p>
        </w:tc>
        <w:tc>
          <w:tcPr>
            <w:tcW w:w="1802" w:type="dxa"/>
            <w:tcBorders>
              <w:bottom w:val="single" w:color="auto" w:sz="4" w:space="0"/>
            </w:tcBorders>
            <w:vAlign w:val="center"/>
          </w:tcPr>
          <w:p w14:paraId="16F01D93">
            <w:pPr>
              <w:spacing w:line="360" w:lineRule="auto"/>
              <w:jc w:val="center"/>
              <w:rPr>
                <w:rFonts w:ascii="仿宋" w:hAnsi="仿宋" w:eastAsia="仿宋" w:cs="仿宋"/>
                <w:szCs w:val="21"/>
              </w:rPr>
            </w:pPr>
          </w:p>
        </w:tc>
        <w:tc>
          <w:tcPr>
            <w:tcW w:w="1133" w:type="dxa"/>
            <w:tcBorders>
              <w:bottom w:val="single" w:color="auto" w:sz="4" w:space="0"/>
            </w:tcBorders>
            <w:vAlign w:val="center"/>
          </w:tcPr>
          <w:p w14:paraId="10F6FE4F">
            <w:pPr>
              <w:spacing w:line="360" w:lineRule="auto"/>
              <w:jc w:val="center"/>
              <w:rPr>
                <w:rFonts w:ascii="仿宋" w:hAnsi="仿宋" w:eastAsia="仿宋" w:cs="仿宋"/>
                <w:szCs w:val="21"/>
              </w:rPr>
            </w:pPr>
          </w:p>
        </w:tc>
        <w:tc>
          <w:tcPr>
            <w:tcW w:w="1240" w:type="dxa"/>
            <w:tcBorders>
              <w:bottom w:val="single" w:color="auto" w:sz="4" w:space="0"/>
            </w:tcBorders>
            <w:vAlign w:val="center"/>
          </w:tcPr>
          <w:p w14:paraId="5E76155B">
            <w:pPr>
              <w:spacing w:line="360" w:lineRule="auto"/>
              <w:jc w:val="center"/>
              <w:rPr>
                <w:rFonts w:ascii="仿宋" w:hAnsi="仿宋" w:eastAsia="仿宋" w:cs="仿宋"/>
                <w:szCs w:val="21"/>
              </w:rPr>
            </w:pPr>
          </w:p>
        </w:tc>
        <w:tc>
          <w:tcPr>
            <w:tcW w:w="1214" w:type="dxa"/>
            <w:tcBorders>
              <w:bottom w:val="single" w:color="auto" w:sz="4" w:space="0"/>
            </w:tcBorders>
            <w:vAlign w:val="center"/>
          </w:tcPr>
          <w:p w14:paraId="46D77CC0">
            <w:pPr>
              <w:spacing w:line="360" w:lineRule="auto"/>
              <w:jc w:val="center"/>
              <w:rPr>
                <w:rFonts w:ascii="仿宋" w:hAnsi="仿宋" w:eastAsia="仿宋" w:cs="仿宋"/>
                <w:szCs w:val="21"/>
              </w:rPr>
            </w:pPr>
          </w:p>
        </w:tc>
        <w:tc>
          <w:tcPr>
            <w:tcW w:w="1157" w:type="dxa"/>
            <w:tcBorders>
              <w:bottom w:val="single" w:color="auto" w:sz="4" w:space="0"/>
            </w:tcBorders>
            <w:vAlign w:val="center"/>
          </w:tcPr>
          <w:p w14:paraId="142FD483">
            <w:pPr>
              <w:spacing w:line="360" w:lineRule="auto"/>
              <w:jc w:val="center"/>
              <w:rPr>
                <w:rFonts w:ascii="仿宋" w:hAnsi="仿宋" w:eastAsia="仿宋" w:cs="仿宋"/>
                <w:szCs w:val="21"/>
              </w:rPr>
            </w:pPr>
          </w:p>
        </w:tc>
        <w:tc>
          <w:tcPr>
            <w:tcW w:w="1535" w:type="dxa"/>
            <w:tcBorders>
              <w:bottom w:val="single" w:color="auto" w:sz="4" w:space="0"/>
            </w:tcBorders>
            <w:vAlign w:val="center"/>
          </w:tcPr>
          <w:p w14:paraId="2B4C5A5B">
            <w:pPr>
              <w:spacing w:line="360" w:lineRule="auto"/>
              <w:jc w:val="center"/>
              <w:rPr>
                <w:rFonts w:ascii="仿宋" w:hAnsi="仿宋" w:eastAsia="仿宋" w:cs="仿宋"/>
                <w:szCs w:val="21"/>
              </w:rPr>
            </w:pPr>
          </w:p>
        </w:tc>
        <w:tc>
          <w:tcPr>
            <w:tcW w:w="1710" w:type="dxa"/>
            <w:tcBorders>
              <w:bottom w:val="single" w:color="auto" w:sz="4" w:space="0"/>
            </w:tcBorders>
            <w:vAlign w:val="center"/>
          </w:tcPr>
          <w:p w14:paraId="1853CCD6">
            <w:pPr>
              <w:spacing w:line="360" w:lineRule="auto"/>
              <w:jc w:val="center"/>
              <w:rPr>
                <w:rFonts w:ascii="仿宋" w:hAnsi="仿宋" w:eastAsia="仿宋" w:cs="仿宋"/>
                <w:szCs w:val="21"/>
              </w:rPr>
            </w:pPr>
          </w:p>
        </w:tc>
      </w:tr>
      <w:tr w14:paraId="76D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95" w:type="dxa"/>
            <w:tcBorders>
              <w:bottom w:val="single" w:color="auto" w:sz="4" w:space="0"/>
            </w:tcBorders>
          </w:tcPr>
          <w:p w14:paraId="623737A6">
            <w:pPr>
              <w:widowControl/>
              <w:spacing w:line="360" w:lineRule="auto"/>
              <w:jc w:val="center"/>
              <w:rPr>
                <w:rFonts w:ascii="仿宋" w:hAnsi="仿宋" w:eastAsia="仿宋" w:cs="仿宋"/>
                <w:szCs w:val="21"/>
              </w:rPr>
            </w:pPr>
            <w:r>
              <w:rPr>
                <w:rFonts w:hint="eastAsia" w:ascii="仿宋" w:hAnsi="仿宋" w:eastAsia="仿宋" w:cs="仿宋"/>
                <w:szCs w:val="21"/>
              </w:rPr>
              <w:t>4</w:t>
            </w:r>
          </w:p>
        </w:tc>
        <w:tc>
          <w:tcPr>
            <w:tcW w:w="1802" w:type="dxa"/>
            <w:tcBorders>
              <w:bottom w:val="single" w:color="auto" w:sz="4" w:space="0"/>
            </w:tcBorders>
            <w:vAlign w:val="center"/>
          </w:tcPr>
          <w:p w14:paraId="7AB331B6">
            <w:pPr>
              <w:spacing w:line="360" w:lineRule="auto"/>
              <w:jc w:val="center"/>
              <w:rPr>
                <w:rFonts w:ascii="仿宋" w:hAnsi="仿宋" w:eastAsia="仿宋" w:cs="仿宋"/>
                <w:szCs w:val="21"/>
              </w:rPr>
            </w:pPr>
          </w:p>
        </w:tc>
        <w:tc>
          <w:tcPr>
            <w:tcW w:w="1133" w:type="dxa"/>
            <w:tcBorders>
              <w:bottom w:val="single" w:color="auto" w:sz="4" w:space="0"/>
            </w:tcBorders>
            <w:vAlign w:val="center"/>
          </w:tcPr>
          <w:p w14:paraId="2D9930B9">
            <w:pPr>
              <w:spacing w:line="360" w:lineRule="auto"/>
              <w:jc w:val="center"/>
              <w:rPr>
                <w:rFonts w:ascii="仿宋" w:hAnsi="仿宋" w:eastAsia="仿宋" w:cs="仿宋"/>
                <w:szCs w:val="21"/>
              </w:rPr>
            </w:pPr>
          </w:p>
        </w:tc>
        <w:tc>
          <w:tcPr>
            <w:tcW w:w="1240" w:type="dxa"/>
            <w:tcBorders>
              <w:bottom w:val="single" w:color="auto" w:sz="4" w:space="0"/>
            </w:tcBorders>
            <w:vAlign w:val="center"/>
          </w:tcPr>
          <w:p w14:paraId="4CCAB911">
            <w:pPr>
              <w:spacing w:line="360" w:lineRule="auto"/>
              <w:jc w:val="center"/>
              <w:rPr>
                <w:rFonts w:ascii="仿宋" w:hAnsi="仿宋" w:eastAsia="仿宋" w:cs="仿宋"/>
                <w:szCs w:val="21"/>
              </w:rPr>
            </w:pPr>
          </w:p>
        </w:tc>
        <w:tc>
          <w:tcPr>
            <w:tcW w:w="1214" w:type="dxa"/>
            <w:tcBorders>
              <w:bottom w:val="single" w:color="auto" w:sz="4" w:space="0"/>
            </w:tcBorders>
            <w:vAlign w:val="center"/>
          </w:tcPr>
          <w:p w14:paraId="631285F4">
            <w:pPr>
              <w:spacing w:line="360" w:lineRule="auto"/>
              <w:jc w:val="center"/>
              <w:rPr>
                <w:rFonts w:ascii="仿宋" w:hAnsi="仿宋" w:eastAsia="仿宋" w:cs="仿宋"/>
                <w:szCs w:val="21"/>
              </w:rPr>
            </w:pPr>
          </w:p>
        </w:tc>
        <w:tc>
          <w:tcPr>
            <w:tcW w:w="1157" w:type="dxa"/>
            <w:tcBorders>
              <w:bottom w:val="single" w:color="auto" w:sz="4" w:space="0"/>
            </w:tcBorders>
            <w:vAlign w:val="center"/>
          </w:tcPr>
          <w:p w14:paraId="2B8551D4">
            <w:pPr>
              <w:spacing w:line="360" w:lineRule="auto"/>
              <w:jc w:val="center"/>
              <w:rPr>
                <w:rFonts w:ascii="仿宋" w:hAnsi="仿宋" w:eastAsia="仿宋" w:cs="仿宋"/>
                <w:szCs w:val="21"/>
              </w:rPr>
            </w:pPr>
          </w:p>
        </w:tc>
        <w:tc>
          <w:tcPr>
            <w:tcW w:w="1535" w:type="dxa"/>
            <w:tcBorders>
              <w:bottom w:val="single" w:color="auto" w:sz="4" w:space="0"/>
            </w:tcBorders>
            <w:vAlign w:val="center"/>
          </w:tcPr>
          <w:p w14:paraId="4FF868F2">
            <w:pPr>
              <w:spacing w:line="360" w:lineRule="auto"/>
              <w:jc w:val="center"/>
              <w:rPr>
                <w:rFonts w:ascii="仿宋" w:hAnsi="仿宋" w:eastAsia="仿宋" w:cs="仿宋"/>
                <w:szCs w:val="21"/>
              </w:rPr>
            </w:pPr>
          </w:p>
        </w:tc>
        <w:tc>
          <w:tcPr>
            <w:tcW w:w="1710" w:type="dxa"/>
            <w:tcBorders>
              <w:bottom w:val="single" w:color="auto" w:sz="4" w:space="0"/>
            </w:tcBorders>
            <w:vAlign w:val="center"/>
          </w:tcPr>
          <w:p w14:paraId="2D813EBC">
            <w:pPr>
              <w:spacing w:line="360" w:lineRule="auto"/>
              <w:jc w:val="center"/>
              <w:rPr>
                <w:rFonts w:ascii="仿宋" w:hAnsi="仿宋" w:eastAsia="仿宋" w:cs="仿宋"/>
                <w:szCs w:val="21"/>
              </w:rPr>
            </w:pPr>
          </w:p>
        </w:tc>
      </w:tr>
      <w:tr w14:paraId="2BE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95" w:type="dxa"/>
            <w:tcBorders>
              <w:bottom w:val="single" w:color="auto" w:sz="4" w:space="0"/>
            </w:tcBorders>
          </w:tcPr>
          <w:p w14:paraId="0FCEFC88">
            <w:pPr>
              <w:widowControl/>
              <w:spacing w:line="360" w:lineRule="auto"/>
              <w:jc w:val="center"/>
              <w:rPr>
                <w:rFonts w:ascii="仿宋" w:hAnsi="仿宋" w:eastAsia="仿宋" w:cs="仿宋"/>
                <w:szCs w:val="21"/>
              </w:rPr>
            </w:pPr>
            <w:r>
              <w:rPr>
                <w:rFonts w:hint="eastAsia" w:ascii="仿宋" w:hAnsi="仿宋" w:eastAsia="仿宋" w:cs="仿宋"/>
                <w:szCs w:val="21"/>
              </w:rPr>
              <w:t>5</w:t>
            </w:r>
          </w:p>
        </w:tc>
        <w:tc>
          <w:tcPr>
            <w:tcW w:w="1802" w:type="dxa"/>
            <w:tcBorders>
              <w:bottom w:val="single" w:color="auto" w:sz="4" w:space="0"/>
            </w:tcBorders>
            <w:vAlign w:val="center"/>
          </w:tcPr>
          <w:p w14:paraId="0682165D">
            <w:pPr>
              <w:spacing w:line="360" w:lineRule="auto"/>
              <w:jc w:val="center"/>
              <w:rPr>
                <w:rFonts w:ascii="仿宋" w:hAnsi="仿宋" w:eastAsia="仿宋" w:cs="仿宋"/>
                <w:szCs w:val="21"/>
              </w:rPr>
            </w:pPr>
          </w:p>
        </w:tc>
        <w:tc>
          <w:tcPr>
            <w:tcW w:w="1133" w:type="dxa"/>
            <w:tcBorders>
              <w:bottom w:val="single" w:color="auto" w:sz="4" w:space="0"/>
            </w:tcBorders>
            <w:vAlign w:val="center"/>
          </w:tcPr>
          <w:p w14:paraId="7F6323DF">
            <w:pPr>
              <w:spacing w:line="360" w:lineRule="auto"/>
              <w:jc w:val="center"/>
              <w:rPr>
                <w:rFonts w:ascii="仿宋" w:hAnsi="仿宋" w:eastAsia="仿宋" w:cs="仿宋"/>
                <w:szCs w:val="21"/>
              </w:rPr>
            </w:pPr>
          </w:p>
        </w:tc>
        <w:tc>
          <w:tcPr>
            <w:tcW w:w="1240" w:type="dxa"/>
            <w:tcBorders>
              <w:bottom w:val="single" w:color="auto" w:sz="4" w:space="0"/>
            </w:tcBorders>
            <w:vAlign w:val="center"/>
          </w:tcPr>
          <w:p w14:paraId="373064B7">
            <w:pPr>
              <w:spacing w:line="360" w:lineRule="auto"/>
              <w:jc w:val="center"/>
              <w:rPr>
                <w:rFonts w:ascii="仿宋" w:hAnsi="仿宋" w:eastAsia="仿宋" w:cs="仿宋"/>
                <w:szCs w:val="21"/>
              </w:rPr>
            </w:pPr>
          </w:p>
        </w:tc>
        <w:tc>
          <w:tcPr>
            <w:tcW w:w="1214" w:type="dxa"/>
            <w:tcBorders>
              <w:bottom w:val="single" w:color="auto" w:sz="4" w:space="0"/>
            </w:tcBorders>
            <w:vAlign w:val="center"/>
          </w:tcPr>
          <w:p w14:paraId="5458C808">
            <w:pPr>
              <w:spacing w:line="360" w:lineRule="auto"/>
              <w:jc w:val="center"/>
              <w:rPr>
                <w:rFonts w:ascii="仿宋" w:hAnsi="仿宋" w:eastAsia="仿宋" w:cs="仿宋"/>
                <w:szCs w:val="21"/>
              </w:rPr>
            </w:pPr>
          </w:p>
        </w:tc>
        <w:tc>
          <w:tcPr>
            <w:tcW w:w="1157" w:type="dxa"/>
            <w:tcBorders>
              <w:bottom w:val="single" w:color="auto" w:sz="4" w:space="0"/>
            </w:tcBorders>
            <w:vAlign w:val="center"/>
          </w:tcPr>
          <w:p w14:paraId="084FF537">
            <w:pPr>
              <w:spacing w:line="360" w:lineRule="auto"/>
              <w:jc w:val="center"/>
              <w:rPr>
                <w:rFonts w:ascii="仿宋" w:hAnsi="仿宋" w:eastAsia="仿宋" w:cs="仿宋"/>
                <w:szCs w:val="21"/>
              </w:rPr>
            </w:pPr>
          </w:p>
        </w:tc>
        <w:tc>
          <w:tcPr>
            <w:tcW w:w="1535" w:type="dxa"/>
            <w:tcBorders>
              <w:bottom w:val="single" w:color="auto" w:sz="4" w:space="0"/>
            </w:tcBorders>
            <w:vAlign w:val="center"/>
          </w:tcPr>
          <w:p w14:paraId="5C2BECAF">
            <w:pPr>
              <w:spacing w:line="360" w:lineRule="auto"/>
              <w:jc w:val="center"/>
              <w:rPr>
                <w:rFonts w:ascii="仿宋" w:hAnsi="仿宋" w:eastAsia="仿宋" w:cs="仿宋"/>
                <w:szCs w:val="21"/>
              </w:rPr>
            </w:pPr>
          </w:p>
        </w:tc>
        <w:tc>
          <w:tcPr>
            <w:tcW w:w="1710" w:type="dxa"/>
            <w:tcBorders>
              <w:bottom w:val="single" w:color="auto" w:sz="4" w:space="0"/>
            </w:tcBorders>
            <w:vAlign w:val="center"/>
          </w:tcPr>
          <w:p w14:paraId="431EC0E5">
            <w:pPr>
              <w:spacing w:line="360" w:lineRule="auto"/>
              <w:jc w:val="center"/>
              <w:rPr>
                <w:rFonts w:ascii="仿宋" w:hAnsi="仿宋" w:eastAsia="仿宋" w:cs="仿宋"/>
                <w:szCs w:val="21"/>
              </w:rPr>
            </w:pPr>
          </w:p>
        </w:tc>
      </w:tr>
      <w:tr w14:paraId="7FD0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5" w:type="dxa"/>
            <w:tcBorders>
              <w:bottom w:val="single" w:color="auto" w:sz="4" w:space="0"/>
            </w:tcBorders>
          </w:tcPr>
          <w:p w14:paraId="25876682">
            <w:pPr>
              <w:widowControl/>
              <w:spacing w:line="360" w:lineRule="auto"/>
              <w:jc w:val="center"/>
              <w:rPr>
                <w:rFonts w:ascii="仿宋" w:hAnsi="仿宋" w:eastAsia="仿宋" w:cs="仿宋"/>
                <w:szCs w:val="21"/>
              </w:rPr>
            </w:pPr>
            <w:r>
              <w:rPr>
                <w:rFonts w:hint="eastAsia" w:ascii="仿宋" w:hAnsi="仿宋" w:eastAsia="仿宋" w:cs="仿宋"/>
                <w:szCs w:val="21"/>
              </w:rPr>
              <w:t>6</w:t>
            </w:r>
          </w:p>
        </w:tc>
        <w:tc>
          <w:tcPr>
            <w:tcW w:w="1802" w:type="dxa"/>
            <w:tcBorders>
              <w:bottom w:val="single" w:color="auto" w:sz="4" w:space="0"/>
            </w:tcBorders>
            <w:vAlign w:val="center"/>
          </w:tcPr>
          <w:p w14:paraId="7C8C664A">
            <w:pPr>
              <w:spacing w:line="360" w:lineRule="auto"/>
              <w:jc w:val="center"/>
              <w:rPr>
                <w:rFonts w:ascii="仿宋" w:hAnsi="仿宋" w:eastAsia="仿宋" w:cs="仿宋"/>
                <w:szCs w:val="21"/>
              </w:rPr>
            </w:pPr>
          </w:p>
        </w:tc>
        <w:tc>
          <w:tcPr>
            <w:tcW w:w="1133" w:type="dxa"/>
            <w:tcBorders>
              <w:bottom w:val="single" w:color="auto" w:sz="4" w:space="0"/>
            </w:tcBorders>
            <w:vAlign w:val="center"/>
          </w:tcPr>
          <w:p w14:paraId="36EA1E69">
            <w:pPr>
              <w:spacing w:line="360" w:lineRule="auto"/>
              <w:jc w:val="center"/>
              <w:rPr>
                <w:rFonts w:ascii="仿宋" w:hAnsi="仿宋" w:eastAsia="仿宋" w:cs="仿宋"/>
                <w:szCs w:val="21"/>
              </w:rPr>
            </w:pPr>
          </w:p>
        </w:tc>
        <w:tc>
          <w:tcPr>
            <w:tcW w:w="1240" w:type="dxa"/>
            <w:tcBorders>
              <w:bottom w:val="single" w:color="auto" w:sz="4" w:space="0"/>
            </w:tcBorders>
            <w:vAlign w:val="center"/>
          </w:tcPr>
          <w:p w14:paraId="640672D8">
            <w:pPr>
              <w:spacing w:line="360" w:lineRule="auto"/>
              <w:jc w:val="center"/>
              <w:rPr>
                <w:rFonts w:ascii="仿宋" w:hAnsi="仿宋" w:eastAsia="仿宋" w:cs="仿宋"/>
                <w:szCs w:val="21"/>
              </w:rPr>
            </w:pPr>
          </w:p>
        </w:tc>
        <w:tc>
          <w:tcPr>
            <w:tcW w:w="1214" w:type="dxa"/>
            <w:tcBorders>
              <w:bottom w:val="single" w:color="auto" w:sz="4" w:space="0"/>
            </w:tcBorders>
            <w:vAlign w:val="center"/>
          </w:tcPr>
          <w:p w14:paraId="5836850F">
            <w:pPr>
              <w:spacing w:line="360" w:lineRule="auto"/>
              <w:jc w:val="center"/>
              <w:rPr>
                <w:rFonts w:ascii="仿宋" w:hAnsi="仿宋" w:eastAsia="仿宋" w:cs="仿宋"/>
                <w:szCs w:val="21"/>
              </w:rPr>
            </w:pPr>
          </w:p>
        </w:tc>
        <w:tc>
          <w:tcPr>
            <w:tcW w:w="1157" w:type="dxa"/>
            <w:tcBorders>
              <w:bottom w:val="single" w:color="auto" w:sz="4" w:space="0"/>
            </w:tcBorders>
            <w:vAlign w:val="center"/>
          </w:tcPr>
          <w:p w14:paraId="0F8271F6">
            <w:pPr>
              <w:spacing w:line="360" w:lineRule="auto"/>
              <w:jc w:val="center"/>
              <w:rPr>
                <w:rFonts w:ascii="仿宋" w:hAnsi="仿宋" w:eastAsia="仿宋" w:cs="仿宋"/>
                <w:szCs w:val="21"/>
              </w:rPr>
            </w:pPr>
          </w:p>
        </w:tc>
        <w:tc>
          <w:tcPr>
            <w:tcW w:w="1535" w:type="dxa"/>
            <w:tcBorders>
              <w:bottom w:val="single" w:color="auto" w:sz="4" w:space="0"/>
            </w:tcBorders>
            <w:vAlign w:val="center"/>
          </w:tcPr>
          <w:p w14:paraId="2E5ED6B1">
            <w:pPr>
              <w:spacing w:line="360" w:lineRule="auto"/>
              <w:jc w:val="center"/>
              <w:rPr>
                <w:rFonts w:ascii="仿宋" w:hAnsi="仿宋" w:eastAsia="仿宋" w:cs="仿宋"/>
                <w:szCs w:val="21"/>
              </w:rPr>
            </w:pPr>
          </w:p>
        </w:tc>
        <w:tc>
          <w:tcPr>
            <w:tcW w:w="1710" w:type="dxa"/>
            <w:tcBorders>
              <w:bottom w:val="single" w:color="auto" w:sz="4" w:space="0"/>
            </w:tcBorders>
            <w:vAlign w:val="center"/>
          </w:tcPr>
          <w:p w14:paraId="58BEFF96">
            <w:pPr>
              <w:spacing w:line="360" w:lineRule="auto"/>
              <w:jc w:val="center"/>
              <w:rPr>
                <w:rFonts w:ascii="仿宋" w:hAnsi="仿宋" w:eastAsia="仿宋" w:cs="仿宋"/>
                <w:szCs w:val="21"/>
              </w:rPr>
            </w:pPr>
          </w:p>
        </w:tc>
      </w:tr>
      <w:tr w14:paraId="1B7D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795" w:type="dxa"/>
            <w:vAlign w:val="center"/>
          </w:tcPr>
          <w:p w14:paraId="32955A58">
            <w:pPr>
              <w:spacing w:line="360" w:lineRule="auto"/>
              <w:jc w:val="center"/>
              <w:rPr>
                <w:rFonts w:ascii="仿宋" w:hAnsi="仿宋" w:eastAsia="仿宋" w:cs="仿宋"/>
                <w:b/>
                <w:bCs/>
                <w:szCs w:val="21"/>
              </w:rPr>
            </w:pPr>
            <w:r>
              <w:rPr>
                <w:rFonts w:hint="eastAsia" w:ascii="仿宋" w:hAnsi="仿宋" w:eastAsia="仿宋" w:cs="仿宋"/>
                <w:b/>
                <w:bCs/>
                <w:szCs w:val="21"/>
              </w:rPr>
              <w:t>投标</w:t>
            </w:r>
          </w:p>
          <w:p w14:paraId="1BE7BA4C">
            <w:pPr>
              <w:spacing w:line="360" w:lineRule="auto"/>
              <w:jc w:val="center"/>
              <w:rPr>
                <w:rFonts w:ascii="仿宋" w:hAnsi="仿宋" w:eastAsia="仿宋" w:cs="仿宋"/>
                <w:b/>
                <w:bCs/>
                <w:szCs w:val="21"/>
              </w:rPr>
            </w:pPr>
            <w:r>
              <w:rPr>
                <w:rFonts w:hint="eastAsia" w:ascii="仿宋" w:hAnsi="仿宋" w:eastAsia="仿宋" w:cs="仿宋"/>
                <w:b/>
                <w:bCs/>
                <w:szCs w:val="21"/>
              </w:rPr>
              <w:t>报价总计</w:t>
            </w:r>
          </w:p>
        </w:tc>
        <w:tc>
          <w:tcPr>
            <w:tcW w:w="9791" w:type="dxa"/>
            <w:gridSpan w:val="7"/>
            <w:vAlign w:val="center"/>
          </w:tcPr>
          <w:p w14:paraId="7C391AD4">
            <w:pPr>
              <w:spacing w:line="360" w:lineRule="auto"/>
              <w:rPr>
                <w:rFonts w:ascii="仿宋" w:hAnsi="仿宋" w:eastAsia="仿宋" w:cs="仿宋"/>
                <w:szCs w:val="21"/>
              </w:rPr>
            </w:pPr>
            <w:r>
              <w:rPr>
                <w:rFonts w:hint="eastAsia" w:ascii="仿宋" w:hAnsi="仿宋" w:eastAsia="仿宋" w:cs="仿宋"/>
                <w:bCs/>
                <w:szCs w:val="21"/>
              </w:rPr>
              <w:t>￥（小写）：</w:t>
            </w:r>
            <w:r>
              <w:rPr>
                <w:rFonts w:hint="eastAsia" w:ascii="仿宋" w:hAnsi="仿宋" w:eastAsia="仿宋" w:cs="仿宋"/>
                <w:bCs/>
                <w:szCs w:val="21"/>
                <w:u w:val="single"/>
              </w:rPr>
              <w:t xml:space="preserve">                   （单位：元）</w:t>
            </w:r>
          </w:p>
          <w:p w14:paraId="4CF9356D">
            <w:pPr>
              <w:spacing w:line="360" w:lineRule="auto"/>
              <w:rPr>
                <w:rFonts w:ascii="仿宋" w:hAnsi="仿宋" w:eastAsia="仿宋" w:cs="仿宋"/>
                <w:bCs/>
                <w:szCs w:val="21"/>
              </w:rPr>
            </w:pPr>
          </w:p>
          <w:p w14:paraId="0C8EB0FE">
            <w:pPr>
              <w:spacing w:line="360" w:lineRule="auto"/>
              <w:rPr>
                <w:rFonts w:ascii="仿宋" w:hAnsi="仿宋" w:eastAsia="仿宋" w:cs="仿宋"/>
                <w:b/>
                <w:bCs/>
                <w:szCs w:val="21"/>
              </w:rPr>
            </w:pPr>
            <w:r>
              <w:rPr>
                <w:rFonts w:hint="eastAsia" w:ascii="仿宋" w:hAnsi="仿宋" w:eastAsia="仿宋" w:cs="仿宋"/>
                <w:bCs/>
                <w:szCs w:val="21"/>
              </w:rPr>
              <w:t>人民币（大写）：</w:t>
            </w:r>
            <w:r>
              <w:rPr>
                <w:rFonts w:hint="eastAsia" w:ascii="仿宋" w:hAnsi="仿宋" w:eastAsia="仿宋" w:cs="仿宋"/>
                <w:bCs/>
                <w:szCs w:val="21"/>
                <w:u w:val="single"/>
              </w:rPr>
              <w:t xml:space="preserve">                （单位：元）</w:t>
            </w:r>
          </w:p>
        </w:tc>
      </w:tr>
    </w:tbl>
    <w:p w14:paraId="098C6952">
      <w:pPr>
        <w:pStyle w:val="21"/>
        <w:spacing w:line="440" w:lineRule="exact"/>
        <w:jc w:val="both"/>
        <w:rPr>
          <w:rFonts w:ascii="仿宋" w:hAnsi="仿宋" w:eastAsia="仿宋" w:cs="仿宋"/>
          <w:bCs/>
          <w:color w:val="auto"/>
          <w:kern w:val="2"/>
          <w:sz w:val="24"/>
        </w:rPr>
      </w:pPr>
      <w:r>
        <w:rPr>
          <w:rFonts w:hint="eastAsia" w:ascii="仿宋" w:hAnsi="仿宋" w:eastAsia="仿宋" w:cs="仿宋"/>
          <w:b/>
          <w:color w:val="auto"/>
          <w:kern w:val="2"/>
          <w:sz w:val="24"/>
        </w:rPr>
        <w:t>注：</w:t>
      </w:r>
      <w:r>
        <w:rPr>
          <w:rFonts w:hint="eastAsia" w:ascii="仿宋" w:hAnsi="仿宋" w:eastAsia="仿宋" w:cs="仿宋"/>
          <w:bCs/>
          <w:color w:val="auto"/>
          <w:kern w:val="2"/>
          <w:sz w:val="24"/>
        </w:rPr>
        <w:t>供应商应根据货物内容分项进行填报，表中表格行数可自行添加。投标人按照货物内容作完整唯一的报价，投标报价必须包含项目所有的费用（</w:t>
      </w:r>
      <w:r>
        <w:rPr>
          <w:rFonts w:hint="eastAsia" w:ascii="仿宋" w:hAnsi="仿宋" w:eastAsia="仿宋" w:cs="仿宋"/>
          <w:sz w:val="24"/>
        </w:rPr>
        <w:t>货物的采购、包装、运输、装卸、保险、技术支持、验收、检验、售后服务、培训等一切费用</w:t>
      </w:r>
      <w:r>
        <w:rPr>
          <w:rFonts w:hint="eastAsia" w:ascii="仿宋" w:hAnsi="仿宋" w:eastAsia="仿宋" w:cs="仿宋"/>
          <w:bCs/>
          <w:color w:val="auto"/>
          <w:kern w:val="2"/>
          <w:sz w:val="24"/>
        </w:rPr>
        <w:t>）。</w:t>
      </w:r>
    </w:p>
    <w:p w14:paraId="628C62F3">
      <w:pPr>
        <w:pStyle w:val="21"/>
        <w:spacing w:line="440" w:lineRule="exact"/>
        <w:ind w:firstLine="480" w:firstLineChars="200"/>
        <w:jc w:val="both"/>
        <w:rPr>
          <w:rFonts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3775A9A3">
      <w:pPr>
        <w:pStyle w:val="21"/>
        <w:spacing w:line="440" w:lineRule="exact"/>
        <w:ind w:left="208" w:leftChars="99" w:firstLine="120" w:firstLineChars="50"/>
        <w:jc w:val="both"/>
        <w:rPr>
          <w:rFonts w:ascii="仿宋" w:hAnsi="仿宋" w:eastAsia="仿宋" w:cs="仿宋"/>
          <w:bCs/>
          <w:color w:val="auto"/>
          <w:kern w:val="2"/>
          <w:sz w:val="24"/>
        </w:rPr>
      </w:pPr>
    </w:p>
    <w:p w14:paraId="7576939C">
      <w:pPr>
        <w:pStyle w:val="9"/>
        <w:rPr>
          <w:rFonts w:ascii="仿宋" w:hAnsi="仿宋" w:eastAsia="仿宋" w:cs="仿宋"/>
          <w:sz w:val="24"/>
          <w:szCs w:val="24"/>
        </w:rPr>
      </w:pPr>
    </w:p>
    <w:p w14:paraId="16BA8BC3">
      <w:pPr>
        <w:pStyle w:val="9"/>
        <w:rPr>
          <w:rFonts w:ascii="仿宋" w:hAnsi="仿宋" w:eastAsia="仿宋" w:cs="仿宋"/>
          <w:sz w:val="24"/>
          <w:szCs w:val="24"/>
        </w:rPr>
      </w:pPr>
    </w:p>
    <w:p w14:paraId="49844FCA">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07CA963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4396880D">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2EB6CC51">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2613792A">
      <w:pPr>
        <w:spacing w:line="440" w:lineRule="exact"/>
        <w:rPr>
          <w:rFonts w:ascii="仿宋" w:hAnsi="仿宋" w:eastAsia="仿宋" w:cs="仿宋"/>
          <w:b/>
          <w:sz w:val="24"/>
        </w:rPr>
      </w:pPr>
    </w:p>
    <w:p w14:paraId="303190D8">
      <w:pPr>
        <w:spacing w:line="440" w:lineRule="exact"/>
        <w:rPr>
          <w:rFonts w:ascii="仿宋" w:hAnsi="仿宋" w:eastAsia="仿宋" w:cs="仿宋"/>
          <w:b/>
          <w:szCs w:val="21"/>
        </w:rPr>
      </w:pPr>
    </w:p>
    <w:p w14:paraId="249A5F24">
      <w:pPr>
        <w:pStyle w:val="5"/>
        <w:ind w:firstLine="400"/>
        <w:rPr>
          <w:rFonts w:ascii="仿宋" w:hAnsi="仿宋" w:eastAsia="仿宋" w:cs="仿宋"/>
          <w:szCs w:val="21"/>
        </w:rPr>
      </w:pPr>
    </w:p>
    <w:p w14:paraId="2CC29C9F">
      <w:pPr>
        <w:widowControl/>
        <w:spacing w:line="440" w:lineRule="exact"/>
        <w:jc w:val="left"/>
        <w:rPr>
          <w:rFonts w:ascii="仿宋" w:hAnsi="仿宋" w:eastAsia="仿宋" w:cs="仿宋"/>
          <w:sz w:val="24"/>
        </w:rPr>
      </w:pPr>
      <w:r>
        <w:rPr>
          <w:rFonts w:hint="eastAsia"/>
        </w:rPr>
        <w:br w:type="page"/>
      </w:r>
    </w:p>
    <w:p w14:paraId="1EFE1C74">
      <w:pPr>
        <w:spacing w:line="460" w:lineRule="atLeast"/>
        <w:jc w:val="center"/>
        <w:rPr>
          <w:rFonts w:ascii="仿宋" w:hAnsi="仿宋" w:eastAsia="仿宋" w:cs="仿宋"/>
          <w:b/>
          <w:sz w:val="24"/>
        </w:rPr>
      </w:pPr>
      <w:r>
        <w:rPr>
          <w:rFonts w:hint="eastAsia" w:ascii="仿宋" w:hAnsi="仿宋" w:eastAsia="仿宋" w:cs="仿宋"/>
          <w:b/>
          <w:sz w:val="24"/>
        </w:rPr>
        <w:t>7、投标人的资格证明材料</w:t>
      </w:r>
    </w:p>
    <w:p w14:paraId="3C2BC477">
      <w:pPr>
        <w:tabs>
          <w:tab w:val="left" w:pos="1660"/>
          <w:tab w:val="left" w:pos="9453"/>
        </w:tabs>
        <w:jc w:val="left"/>
        <w:rPr>
          <w:rFonts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155106C3">
      <w:pPr>
        <w:tabs>
          <w:tab w:val="left" w:pos="1660"/>
          <w:tab w:val="left" w:pos="9453"/>
        </w:tabs>
        <w:jc w:val="left"/>
        <w:rPr>
          <w:rFonts w:ascii="仿宋" w:hAnsi="仿宋" w:eastAsia="仿宋" w:cs="仿宋"/>
          <w:sz w:val="24"/>
        </w:rPr>
      </w:pPr>
      <w:r>
        <w:rPr>
          <w:rFonts w:hint="eastAsia" w:ascii="仿宋" w:hAnsi="仿宋" w:eastAsia="仿宋" w:cs="仿宋"/>
          <w:sz w:val="24"/>
        </w:rPr>
        <w:t>2、资质证书：</w:t>
      </w:r>
      <w:r>
        <w:rPr>
          <w:rFonts w:hint="eastAsia" w:ascii="仿宋" w:hAnsi="仿宋" w:eastAsia="仿宋" w:cs="仿宋"/>
          <w:sz w:val="24"/>
        </w:rPr>
        <w:tab/>
      </w:r>
    </w:p>
    <w:p w14:paraId="2F9976B7">
      <w:pPr>
        <w:tabs>
          <w:tab w:val="left" w:pos="1660"/>
          <w:tab w:val="left" w:pos="9453"/>
        </w:tabs>
        <w:jc w:val="left"/>
        <w:rPr>
          <w:rFonts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78D7273E">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0887F49C">
      <w:pPr>
        <w:rPr>
          <w:sz w:val="24"/>
        </w:rPr>
      </w:pPr>
      <w:r>
        <w:rPr>
          <w:rFonts w:hint="eastAsia" w:ascii="仿宋" w:hAnsi="仿宋" w:eastAsia="仿宋" w:cs="仿宋"/>
          <w:sz w:val="24"/>
        </w:rPr>
        <w:t>5、投标人自我介绍：</w:t>
      </w:r>
    </w:p>
    <w:p w14:paraId="22E2537A">
      <w:pPr>
        <w:shd w:val="clear" w:color="auto" w:fill="FFFFFF"/>
        <w:spacing w:line="440" w:lineRule="exact"/>
        <w:jc w:val="center"/>
        <w:rPr>
          <w:rFonts w:ascii="仿宋" w:hAnsi="仿宋" w:eastAsia="仿宋" w:cs="仿宋"/>
          <w:bCs/>
          <w:sz w:val="24"/>
        </w:rPr>
      </w:pPr>
      <w:bookmarkStart w:id="33" w:name="_Toc60925523"/>
      <w:r>
        <w:rPr>
          <w:rFonts w:hint="eastAsia" w:ascii="仿宋" w:hAnsi="仿宋" w:eastAsia="仿宋" w:cs="仿宋"/>
          <w:bCs/>
          <w:sz w:val="24"/>
        </w:rPr>
        <w:t>（1）投标人基本情况表</w:t>
      </w:r>
      <w:bookmarkEnd w:id="33"/>
    </w:p>
    <w:tbl>
      <w:tblPr>
        <w:tblStyle w:val="16"/>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4A84A53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3D4EED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011642C1">
            <w:pPr>
              <w:autoSpaceDE w:val="0"/>
              <w:autoSpaceDN w:val="0"/>
              <w:adjustRightInd w:val="0"/>
              <w:snapToGrid w:val="0"/>
              <w:spacing w:line="520" w:lineRule="exact"/>
              <w:jc w:val="center"/>
              <w:rPr>
                <w:rFonts w:ascii="仿宋" w:hAnsi="仿宋" w:eastAsia="仿宋" w:cs="仿宋"/>
                <w:kern w:val="0"/>
                <w:sz w:val="24"/>
              </w:rPr>
            </w:pPr>
          </w:p>
        </w:tc>
      </w:tr>
      <w:tr w14:paraId="276DB10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6E719E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BF86DC2">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2EA450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4533075B">
            <w:pPr>
              <w:autoSpaceDE w:val="0"/>
              <w:autoSpaceDN w:val="0"/>
              <w:adjustRightInd w:val="0"/>
              <w:snapToGrid w:val="0"/>
              <w:spacing w:line="520" w:lineRule="exact"/>
              <w:jc w:val="center"/>
              <w:rPr>
                <w:rFonts w:ascii="仿宋" w:hAnsi="仿宋" w:eastAsia="仿宋" w:cs="仿宋"/>
                <w:kern w:val="0"/>
                <w:sz w:val="24"/>
              </w:rPr>
            </w:pPr>
          </w:p>
        </w:tc>
      </w:tr>
      <w:tr w14:paraId="191DEE2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A9D02C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D19073A">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EC90BC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27B71090">
            <w:pPr>
              <w:autoSpaceDE w:val="0"/>
              <w:autoSpaceDN w:val="0"/>
              <w:adjustRightInd w:val="0"/>
              <w:snapToGrid w:val="0"/>
              <w:spacing w:line="520" w:lineRule="exact"/>
              <w:jc w:val="center"/>
              <w:rPr>
                <w:rFonts w:ascii="仿宋" w:hAnsi="仿宋" w:eastAsia="仿宋" w:cs="仿宋"/>
                <w:kern w:val="0"/>
                <w:sz w:val="24"/>
              </w:rPr>
            </w:pPr>
          </w:p>
        </w:tc>
      </w:tr>
      <w:tr w14:paraId="7A35E81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BAA880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5555D0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636DB1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04D38A73">
            <w:pPr>
              <w:autoSpaceDE w:val="0"/>
              <w:autoSpaceDN w:val="0"/>
              <w:adjustRightInd w:val="0"/>
              <w:snapToGrid w:val="0"/>
              <w:spacing w:line="520" w:lineRule="exact"/>
              <w:jc w:val="center"/>
              <w:rPr>
                <w:rFonts w:ascii="仿宋" w:hAnsi="仿宋" w:eastAsia="仿宋" w:cs="仿宋"/>
                <w:kern w:val="0"/>
                <w:sz w:val="24"/>
              </w:rPr>
            </w:pPr>
          </w:p>
        </w:tc>
      </w:tr>
      <w:tr w14:paraId="3557C6D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F0516F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335673A">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C352CC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07481E10">
            <w:pPr>
              <w:autoSpaceDE w:val="0"/>
              <w:autoSpaceDN w:val="0"/>
              <w:adjustRightInd w:val="0"/>
              <w:snapToGrid w:val="0"/>
              <w:spacing w:line="520" w:lineRule="exact"/>
              <w:jc w:val="center"/>
              <w:rPr>
                <w:rFonts w:ascii="仿宋" w:hAnsi="仿宋" w:eastAsia="仿宋" w:cs="仿宋"/>
                <w:kern w:val="0"/>
                <w:sz w:val="24"/>
              </w:rPr>
            </w:pPr>
          </w:p>
        </w:tc>
      </w:tr>
      <w:tr w14:paraId="5B72A7E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4F23B6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40E1532">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57F374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25F9FA3">
            <w:pPr>
              <w:autoSpaceDE w:val="0"/>
              <w:autoSpaceDN w:val="0"/>
              <w:adjustRightInd w:val="0"/>
              <w:snapToGrid w:val="0"/>
              <w:spacing w:line="520" w:lineRule="exact"/>
              <w:jc w:val="center"/>
              <w:rPr>
                <w:rFonts w:ascii="仿宋" w:hAnsi="仿宋" w:eastAsia="仿宋" w:cs="仿宋"/>
                <w:kern w:val="0"/>
                <w:sz w:val="24"/>
              </w:rPr>
            </w:pPr>
          </w:p>
        </w:tc>
      </w:tr>
      <w:tr w14:paraId="7960099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66462CC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55D835CC">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4B442ED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5AD4D9C0">
            <w:pPr>
              <w:autoSpaceDE w:val="0"/>
              <w:autoSpaceDN w:val="0"/>
              <w:adjustRightInd w:val="0"/>
              <w:snapToGrid w:val="0"/>
              <w:spacing w:line="520" w:lineRule="exact"/>
              <w:rPr>
                <w:rFonts w:ascii="仿宋" w:hAnsi="仿宋" w:eastAsia="仿宋" w:cs="仿宋"/>
                <w:kern w:val="0"/>
                <w:sz w:val="24"/>
              </w:rPr>
            </w:pPr>
          </w:p>
        </w:tc>
      </w:tr>
      <w:tr w14:paraId="494069D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E258AE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4870B99">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D19C9B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540AE3EB">
            <w:pPr>
              <w:autoSpaceDE w:val="0"/>
              <w:autoSpaceDN w:val="0"/>
              <w:adjustRightInd w:val="0"/>
              <w:snapToGrid w:val="0"/>
              <w:spacing w:line="520" w:lineRule="exact"/>
              <w:jc w:val="center"/>
              <w:rPr>
                <w:rFonts w:ascii="仿宋" w:hAnsi="仿宋" w:eastAsia="仿宋" w:cs="仿宋"/>
                <w:kern w:val="0"/>
                <w:sz w:val="24"/>
              </w:rPr>
            </w:pPr>
          </w:p>
        </w:tc>
      </w:tr>
      <w:tr w14:paraId="6D6D6302">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4AF14D1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708B96A7">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3EE8635A">
            <w:pPr>
              <w:autoSpaceDE w:val="0"/>
              <w:autoSpaceDN w:val="0"/>
              <w:adjustRightInd w:val="0"/>
              <w:snapToGrid w:val="0"/>
              <w:spacing w:line="520" w:lineRule="exact"/>
              <w:jc w:val="center"/>
              <w:rPr>
                <w:rFonts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33505DC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其</w:t>
            </w:r>
          </w:p>
          <w:p w14:paraId="35664DE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61DFE7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B32336C">
            <w:pPr>
              <w:autoSpaceDE w:val="0"/>
              <w:autoSpaceDN w:val="0"/>
              <w:adjustRightInd w:val="0"/>
              <w:snapToGrid w:val="0"/>
              <w:spacing w:line="520" w:lineRule="exact"/>
              <w:jc w:val="center"/>
              <w:rPr>
                <w:rFonts w:ascii="仿宋" w:hAnsi="仿宋" w:eastAsia="仿宋" w:cs="仿宋"/>
                <w:kern w:val="0"/>
                <w:sz w:val="24"/>
              </w:rPr>
            </w:pPr>
          </w:p>
        </w:tc>
      </w:tr>
      <w:tr w14:paraId="33F8E590">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2CFE3A1">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60DBFF5C">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7FA38B36">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0C06086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B30156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1A982A9">
            <w:pPr>
              <w:autoSpaceDE w:val="0"/>
              <w:autoSpaceDN w:val="0"/>
              <w:adjustRightInd w:val="0"/>
              <w:snapToGrid w:val="0"/>
              <w:spacing w:line="520" w:lineRule="exact"/>
              <w:jc w:val="center"/>
              <w:rPr>
                <w:rFonts w:ascii="仿宋" w:hAnsi="仿宋" w:eastAsia="仿宋" w:cs="仿宋"/>
                <w:kern w:val="0"/>
                <w:sz w:val="24"/>
              </w:rPr>
            </w:pPr>
          </w:p>
        </w:tc>
      </w:tr>
      <w:tr w14:paraId="7C46561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FAB4D2C">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66B3F780">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5A8E6415">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79C819B0">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2620C8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2FC3EE3">
            <w:pPr>
              <w:autoSpaceDE w:val="0"/>
              <w:autoSpaceDN w:val="0"/>
              <w:adjustRightInd w:val="0"/>
              <w:snapToGrid w:val="0"/>
              <w:spacing w:line="520" w:lineRule="exact"/>
              <w:jc w:val="center"/>
              <w:rPr>
                <w:rFonts w:ascii="仿宋" w:hAnsi="仿宋" w:eastAsia="仿宋" w:cs="仿宋"/>
                <w:kern w:val="0"/>
                <w:sz w:val="24"/>
              </w:rPr>
            </w:pPr>
          </w:p>
        </w:tc>
      </w:tr>
      <w:tr w14:paraId="3C2449B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9741ACC">
            <w:pPr>
              <w:widowControl/>
              <w:adjustRightInd w:val="0"/>
              <w:snapToGrid w:val="0"/>
              <w:spacing w:line="520" w:lineRule="exact"/>
              <w:jc w:val="left"/>
              <w:rPr>
                <w:rFonts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0E2F650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19C7DD9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F0DEE53">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35597B6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0337804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5D7BCD1E">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2FE3E79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26A63EB0">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761C103">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D4D7A08">
            <w:pPr>
              <w:autoSpaceDE w:val="0"/>
              <w:autoSpaceDN w:val="0"/>
              <w:adjustRightInd w:val="0"/>
              <w:snapToGrid w:val="0"/>
              <w:spacing w:line="520" w:lineRule="exact"/>
              <w:rPr>
                <w:rFonts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66FDB842">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3871025A">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54CC066D">
            <w:pPr>
              <w:autoSpaceDE w:val="0"/>
              <w:autoSpaceDN w:val="0"/>
              <w:adjustRightInd w:val="0"/>
              <w:snapToGrid w:val="0"/>
              <w:spacing w:line="520" w:lineRule="exact"/>
              <w:rPr>
                <w:rFonts w:ascii="仿宋" w:hAnsi="仿宋" w:eastAsia="仿宋" w:cs="仿宋"/>
                <w:kern w:val="0"/>
                <w:sz w:val="24"/>
              </w:rPr>
            </w:pPr>
          </w:p>
        </w:tc>
      </w:tr>
      <w:tr w14:paraId="1BB119DE">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822185A">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1BB397EB">
            <w:pPr>
              <w:autoSpaceDE w:val="0"/>
              <w:autoSpaceDN w:val="0"/>
              <w:adjustRightInd w:val="0"/>
              <w:snapToGrid w:val="0"/>
              <w:spacing w:line="520" w:lineRule="exact"/>
              <w:rPr>
                <w:rFonts w:ascii="仿宋" w:hAnsi="仿宋" w:eastAsia="仿宋" w:cs="仿宋"/>
                <w:kern w:val="0"/>
                <w:sz w:val="24"/>
              </w:rPr>
            </w:pPr>
          </w:p>
        </w:tc>
      </w:tr>
    </w:tbl>
    <w:p w14:paraId="3741E116">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6800EEFE">
      <w:pPr>
        <w:spacing w:line="360" w:lineRule="auto"/>
        <w:ind w:firstLine="720" w:firstLineChars="300"/>
        <w:jc w:val="left"/>
        <w:rPr>
          <w:rFonts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4A55D23F">
      <w:pPr>
        <w:spacing w:line="588" w:lineRule="exact"/>
        <w:rPr>
          <w:rFonts w:ascii="仿宋" w:hAnsi="仿宋" w:eastAsia="仿宋" w:cs="仿宋"/>
          <w:spacing w:val="6"/>
          <w:sz w:val="24"/>
        </w:rPr>
      </w:pPr>
      <w:r>
        <w:rPr>
          <w:rFonts w:hint="eastAsia" w:ascii="仿宋" w:hAnsi="仿宋" w:eastAsia="仿宋" w:cs="仿宋"/>
          <w:szCs w:val="21"/>
        </w:rPr>
        <w:br w:type="page"/>
      </w:r>
      <w:r>
        <w:rPr>
          <w:rStyle w:val="18"/>
          <w:rFonts w:hint="eastAsia" w:ascii="仿宋" w:hAnsi="仿宋" w:eastAsia="仿宋" w:cs="仿宋"/>
          <w:kern w:val="0"/>
          <w:sz w:val="24"/>
        </w:rPr>
        <w:t>附表一、</w:t>
      </w:r>
    </w:p>
    <w:p w14:paraId="26A2BF5D">
      <w:pPr>
        <w:jc w:val="center"/>
        <w:rPr>
          <w:rFonts w:ascii="仿宋" w:hAnsi="仿宋" w:eastAsia="仿宋" w:cs="仿宋"/>
          <w:b/>
          <w:sz w:val="28"/>
          <w:szCs w:val="28"/>
        </w:rPr>
      </w:pPr>
      <w:r>
        <w:rPr>
          <w:rFonts w:hint="eastAsia" w:ascii="仿宋" w:hAnsi="仿宋" w:eastAsia="仿宋" w:cs="仿宋"/>
          <w:b/>
          <w:sz w:val="28"/>
          <w:szCs w:val="28"/>
        </w:rPr>
        <w:t>中小企业声明函(货物)</w:t>
      </w:r>
    </w:p>
    <w:p w14:paraId="4B2F0CBF">
      <w:pPr>
        <w:ind w:left="1280"/>
        <w:rPr>
          <w:rFonts w:ascii="仿宋" w:hAnsi="仿宋" w:eastAsia="仿宋" w:cs="仿宋"/>
          <w:sz w:val="32"/>
          <w:szCs w:val="32"/>
        </w:rPr>
      </w:pPr>
    </w:p>
    <w:p w14:paraId="15041F53">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53AC221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20"/>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6D241D08">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6353528B">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w:t>
      </w:r>
    </w:p>
    <w:p w14:paraId="5320539B">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BB15158">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C55666B">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                      企业名称（盖章）：</w:t>
      </w:r>
    </w:p>
    <w:p w14:paraId="4DDB121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                      日期：</w:t>
      </w:r>
    </w:p>
    <w:p w14:paraId="540C096C">
      <w:pPr>
        <w:pStyle w:val="14"/>
        <w:spacing w:line="420" w:lineRule="atLeast"/>
        <w:ind w:firstLine="420"/>
        <w:jc w:val="center"/>
        <w:rPr>
          <w:rFonts w:ascii="仿宋" w:hAnsi="仿宋" w:eastAsia="仿宋" w:cs="仿宋"/>
          <w:b/>
          <w:bCs/>
          <w:sz w:val="21"/>
          <w:szCs w:val="21"/>
        </w:rPr>
      </w:pPr>
      <w:r>
        <w:rPr>
          <w:rFonts w:hint="eastAsia" w:ascii="仿宋" w:hAnsi="仿宋" w:eastAsia="仿宋" w:cs="仿宋"/>
          <w:b/>
          <w:bCs/>
          <w:sz w:val="21"/>
          <w:szCs w:val="21"/>
        </w:rPr>
        <w:t>中小企业划型标准规定</w:t>
      </w:r>
    </w:p>
    <w:p w14:paraId="29B25324">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一、根据《中华人民共和国中小企业促进法》和《国务院关于进一步促进中小企业发展的若干意见》(国发〔2009〕36号)，制定本规定。 </w:t>
      </w:r>
    </w:p>
    <w:p w14:paraId="1AF45158">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二、中小企业划分为中型、小型、微型三种类型，具体标准根据企业从业人员、营业收入、资产总额等指标，结合行业特点制定。</w:t>
      </w:r>
    </w:p>
    <w:p w14:paraId="48CE71B6">
      <w:pPr>
        <w:snapToGrid w:val="0"/>
        <w:spacing w:line="336" w:lineRule="auto"/>
        <w:ind w:firstLine="420" w:firstLineChars="200"/>
        <w:rPr>
          <w:rFonts w:ascii="仿宋" w:hAnsi="仿宋" w:eastAsia="仿宋" w:cs="仿宋"/>
          <w:szCs w:val="21"/>
        </w:rPr>
      </w:pPr>
      <w:r>
        <w:rPr>
          <w:rFonts w:hint="eastAsia" w:ascii="仿宋" w:hAnsi="仿宋" w:eastAsia="仿宋" w:cs="仿宋"/>
          <w:szCs w:val="21"/>
        </w:rPr>
        <w:t xml:space="preserve">三、各行业划型标准参考关于印发中小企业划型标准规定的通知（工信部联企业〔2011〕300号） </w:t>
      </w:r>
    </w:p>
    <w:p w14:paraId="40A242B3">
      <w:pPr>
        <w:snapToGrid w:val="0"/>
        <w:spacing w:line="336" w:lineRule="auto"/>
        <w:ind w:firstLine="420" w:firstLineChars="200"/>
        <w:rPr>
          <w:rFonts w:ascii="仿宋" w:hAnsi="仿宋" w:eastAsia="仿宋" w:cs="仿宋"/>
          <w:sz w:val="24"/>
        </w:rPr>
      </w:pPr>
      <w:r>
        <w:rPr>
          <w:rFonts w:hint="eastAsia" w:ascii="仿宋" w:hAnsi="仿宋" w:eastAsia="仿宋" w:cs="仿宋"/>
          <w:szCs w:val="21"/>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rPr>
        <w:t xml:space="preserve"> </w:t>
      </w:r>
    </w:p>
    <w:p w14:paraId="19F417CE">
      <w:pPr>
        <w:snapToGrid w:val="0"/>
        <w:spacing w:line="336" w:lineRule="auto"/>
        <w:ind w:firstLine="480" w:firstLineChars="200"/>
        <w:rPr>
          <w:rFonts w:ascii="仿宋" w:hAnsi="仿宋" w:eastAsia="仿宋" w:cs="仿宋"/>
          <w:sz w:val="24"/>
        </w:rPr>
      </w:pPr>
    </w:p>
    <w:p w14:paraId="2FAC2BB4">
      <w:pPr>
        <w:snapToGrid w:val="0"/>
        <w:spacing w:line="336" w:lineRule="auto"/>
        <w:ind w:firstLine="480" w:firstLineChars="200"/>
        <w:rPr>
          <w:rFonts w:ascii="仿宋" w:hAnsi="仿宋" w:eastAsia="仿宋" w:cs="仿宋"/>
          <w:sz w:val="24"/>
        </w:rPr>
      </w:pPr>
    </w:p>
    <w:p w14:paraId="37302A3C">
      <w:pPr>
        <w:snapToGrid w:val="0"/>
        <w:spacing w:line="336" w:lineRule="auto"/>
        <w:ind w:firstLine="482" w:firstLineChars="200"/>
        <w:rPr>
          <w:rFonts w:ascii="仿宋" w:hAnsi="仿宋" w:eastAsia="仿宋" w:cs="仿宋"/>
          <w:b/>
          <w:bCs/>
          <w:sz w:val="24"/>
        </w:rPr>
      </w:pPr>
    </w:p>
    <w:p w14:paraId="58E2F77F">
      <w:pPr>
        <w:snapToGrid w:val="0"/>
        <w:spacing w:line="336" w:lineRule="auto"/>
        <w:rPr>
          <w:rFonts w:ascii="仿宋" w:hAnsi="仿宋" w:eastAsia="仿宋" w:cs="仿宋"/>
          <w:b/>
          <w:bCs/>
          <w:sz w:val="24"/>
        </w:rPr>
      </w:pPr>
      <w:r>
        <w:rPr>
          <w:rFonts w:hint="eastAsia" w:ascii="仿宋" w:hAnsi="仿宋" w:eastAsia="仿宋" w:cs="仿宋"/>
          <w:b/>
          <w:bCs/>
          <w:sz w:val="24"/>
        </w:rPr>
        <w:t>附表二、</w:t>
      </w:r>
    </w:p>
    <w:p w14:paraId="4B9EBFB3">
      <w:pPr>
        <w:spacing w:line="588" w:lineRule="exact"/>
        <w:jc w:val="center"/>
        <w:rPr>
          <w:rFonts w:ascii="仿宋" w:hAnsi="仿宋" w:eastAsia="仿宋" w:cs="仿宋"/>
          <w:b/>
          <w:spacing w:val="6"/>
          <w:sz w:val="24"/>
        </w:rPr>
      </w:pPr>
      <w:bookmarkStart w:id="34" w:name="OLE_LINK13"/>
      <w:bookmarkStart w:id="35" w:name="OLE_LINK14"/>
      <w:r>
        <w:rPr>
          <w:rFonts w:hint="eastAsia" w:ascii="仿宋" w:hAnsi="仿宋" w:eastAsia="仿宋" w:cs="仿宋"/>
          <w:b/>
          <w:spacing w:val="6"/>
          <w:sz w:val="24"/>
        </w:rPr>
        <w:t>残疾人福利性单位声明函</w:t>
      </w:r>
    </w:p>
    <w:bookmarkEnd w:id="34"/>
    <w:bookmarkEnd w:id="35"/>
    <w:p w14:paraId="61CBAEDE">
      <w:pPr>
        <w:spacing w:line="588" w:lineRule="exact"/>
        <w:rPr>
          <w:rFonts w:ascii="仿宋" w:hAnsi="仿宋" w:eastAsia="仿宋" w:cs="仿宋"/>
          <w:b/>
          <w:spacing w:val="6"/>
          <w:sz w:val="24"/>
        </w:rPr>
      </w:pPr>
    </w:p>
    <w:p w14:paraId="09CC6B84">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7811CC8E">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0F0206A5">
      <w:pPr>
        <w:spacing w:line="588" w:lineRule="exact"/>
        <w:ind w:firstLine="504" w:firstLineChars="200"/>
        <w:rPr>
          <w:rFonts w:ascii="仿宋" w:hAnsi="仿宋" w:eastAsia="仿宋" w:cs="仿宋"/>
          <w:spacing w:val="6"/>
          <w:sz w:val="24"/>
        </w:rPr>
      </w:pPr>
    </w:p>
    <w:p w14:paraId="15203577">
      <w:pPr>
        <w:spacing w:line="588" w:lineRule="exact"/>
        <w:ind w:firstLine="504" w:firstLineChars="200"/>
        <w:rPr>
          <w:rFonts w:ascii="仿宋" w:hAnsi="仿宋" w:eastAsia="仿宋" w:cs="仿宋"/>
          <w:spacing w:val="6"/>
          <w:sz w:val="24"/>
        </w:rPr>
      </w:pPr>
    </w:p>
    <w:p w14:paraId="36B0796F">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65D6085A">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5D8A9189">
      <w:pPr>
        <w:rPr>
          <w:rFonts w:ascii="仿宋" w:hAnsi="仿宋" w:eastAsia="仿宋" w:cs="仿宋"/>
          <w:sz w:val="24"/>
        </w:rPr>
      </w:pPr>
    </w:p>
    <w:p w14:paraId="6B94F52F">
      <w:pPr>
        <w:widowControl/>
        <w:jc w:val="left"/>
        <w:rPr>
          <w:rFonts w:ascii="仿宋" w:hAnsi="仿宋" w:eastAsia="仿宋" w:cs="仿宋"/>
          <w:sz w:val="24"/>
        </w:rPr>
      </w:pPr>
    </w:p>
    <w:p w14:paraId="66AD4A22">
      <w:pPr>
        <w:widowControl/>
        <w:jc w:val="left"/>
        <w:rPr>
          <w:rFonts w:ascii="仿宋" w:hAnsi="仿宋" w:eastAsia="仿宋" w:cs="仿宋"/>
          <w:sz w:val="24"/>
        </w:rPr>
      </w:pPr>
    </w:p>
    <w:p w14:paraId="72338154">
      <w:pPr>
        <w:widowControl/>
        <w:jc w:val="left"/>
        <w:rPr>
          <w:rFonts w:ascii="仿宋" w:hAnsi="仿宋" w:eastAsia="仿宋" w:cs="仿宋"/>
          <w:sz w:val="24"/>
        </w:rPr>
      </w:pPr>
    </w:p>
    <w:p w14:paraId="30FA702B">
      <w:pPr>
        <w:pStyle w:val="24"/>
        <w:ind w:firstLine="480"/>
        <w:rPr>
          <w:rFonts w:ascii="仿宋" w:hAnsi="仿宋" w:eastAsia="仿宋" w:cs="仿宋"/>
        </w:rPr>
      </w:pPr>
    </w:p>
    <w:p w14:paraId="3E58FF60">
      <w:pPr>
        <w:pStyle w:val="24"/>
        <w:ind w:firstLine="480"/>
        <w:rPr>
          <w:rFonts w:ascii="仿宋" w:hAnsi="仿宋" w:eastAsia="仿宋" w:cs="仿宋"/>
        </w:rPr>
      </w:pPr>
    </w:p>
    <w:p w14:paraId="3A80FA4F">
      <w:pPr>
        <w:pStyle w:val="24"/>
        <w:ind w:firstLine="480"/>
        <w:rPr>
          <w:rFonts w:ascii="仿宋" w:hAnsi="仿宋" w:eastAsia="仿宋" w:cs="仿宋"/>
        </w:rPr>
      </w:pPr>
    </w:p>
    <w:p w14:paraId="1C343970">
      <w:pPr>
        <w:pStyle w:val="24"/>
        <w:ind w:firstLine="480"/>
        <w:rPr>
          <w:rFonts w:ascii="仿宋" w:hAnsi="仿宋" w:eastAsia="仿宋" w:cs="仿宋"/>
        </w:rPr>
      </w:pPr>
    </w:p>
    <w:p w14:paraId="15932378">
      <w:pPr>
        <w:pStyle w:val="24"/>
        <w:ind w:firstLine="480"/>
        <w:rPr>
          <w:rFonts w:ascii="仿宋" w:hAnsi="仿宋" w:eastAsia="仿宋" w:cs="仿宋"/>
        </w:rPr>
      </w:pPr>
    </w:p>
    <w:p w14:paraId="6A1FB160">
      <w:pPr>
        <w:pStyle w:val="24"/>
        <w:ind w:firstLine="480"/>
        <w:rPr>
          <w:rFonts w:ascii="仿宋" w:hAnsi="仿宋" w:eastAsia="仿宋" w:cs="仿宋"/>
        </w:rPr>
      </w:pPr>
    </w:p>
    <w:p w14:paraId="5C8F4CCB">
      <w:pPr>
        <w:pStyle w:val="24"/>
        <w:ind w:firstLine="480"/>
        <w:rPr>
          <w:rFonts w:ascii="仿宋" w:hAnsi="仿宋" w:eastAsia="仿宋" w:cs="仿宋"/>
        </w:rPr>
      </w:pPr>
    </w:p>
    <w:p w14:paraId="4B87F6D2">
      <w:pPr>
        <w:pStyle w:val="24"/>
        <w:ind w:firstLine="480"/>
        <w:rPr>
          <w:rFonts w:ascii="仿宋" w:hAnsi="仿宋" w:eastAsia="仿宋" w:cs="仿宋"/>
        </w:rPr>
      </w:pPr>
    </w:p>
    <w:p w14:paraId="2B00A6B9">
      <w:pPr>
        <w:pStyle w:val="24"/>
        <w:ind w:firstLine="480"/>
        <w:rPr>
          <w:rFonts w:ascii="仿宋" w:hAnsi="仿宋" w:eastAsia="仿宋" w:cs="仿宋"/>
        </w:rPr>
      </w:pPr>
    </w:p>
    <w:p w14:paraId="43DBFF11">
      <w:pPr>
        <w:pStyle w:val="24"/>
        <w:ind w:firstLine="480"/>
        <w:rPr>
          <w:rFonts w:ascii="仿宋" w:hAnsi="仿宋" w:eastAsia="仿宋" w:cs="仿宋"/>
        </w:rPr>
      </w:pPr>
    </w:p>
    <w:p w14:paraId="38D21A01">
      <w:pPr>
        <w:pStyle w:val="24"/>
        <w:ind w:firstLine="480"/>
        <w:rPr>
          <w:rFonts w:ascii="仿宋" w:hAnsi="仿宋" w:eastAsia="仿宋" w:cs="仿宋"/>
        </w:rPr>
      </w:pPr>
    </w:p>
    <w:p w14:paraId="02A11E02">
      <w:pPr>
        <w:widowControl/>
        <w:jc w:val="left"/>
        <w:rPr>
          <w:rStyle w:val="18"/>
          <w:rFonts w:ascii="仿宋" w:hAnsi="仿宋" w:eastAsia="仿宋" w:cs="仿宋"/>
          <w:kern w:val="0"/>
          <w:sz w:val="24"/>
        </w:rPr>
      </w:pPr>
    </w:p>
    <w:p w14:paraId="140BDBEC">
      <w:pPr>
        <w:widowControl/>
        <w:jc w:val="left"/>
        <w:rPr>
          <w:rStyle w:val="18"/>
          <w:rFonts w:ascii="仿宋" w:hAnsi="仿宋" w:eastAsia="仿宋" w:cs="仿宋"/>
          <w:kern w:val="0"/>
          <w:sz w:val="24"/>
        </w:rPr>
      </w:pPr>
      <w:r>
        <w:rPr>
          <w:rStyle w:val="18"/>
          <w:rFonts w:hint="eastAsia" w:ascii="仿宋" w:hAnsi="仿宋" w:eastAsia="仿宋" w:cs="仿宋"/>
          <w:kern w:val="0"/>
          <w:sz w:val="24"/>
        </w:rPr>
        <w:t>附表三、</w:t>
      </w:r>
    </w:p>
    <w:p w14:paraId="3F733AEC">
      <w:pPr>
        <w:spacing w:line="588" w:lineRule="exact"/>
        <w:jc w:val="center"/>
        <w:rPr>
          <w:rFonts w:ascii="仿宋" w:hAnsi="仿宋" w:eastAsia="仿宋" w:cs="仿宋"/>
          <w:b/>
          <w:spacing w:val="6"/>
          <w:sz w:val="24"/>
        </w:rPr>
      </w:pPr>
      <w:r>
        <w:rPr>
          <w:rFonts w:hint="eastAsia" w:ascii="仿宋" w:hAnsi="仿宋" w:eastAsia="仿宋" w:cs="仿宋"/>
          <w:b/>
          <w:spacing w:val="6"/>
          <w:sz w:val="24"/>
        </w:rPr>
        <w:t>监狱企业证明文件</w:t>
      </w:r>
    </w:p>
    <w:p w14:paraId="0FAA26F8">
      <w:pPr>
        <w:pStyle w:val="14"/>
        <w:spacing w:line="360" w:lineRule="auto"/>
        <w:ind w:firstLine="480" w:firstLineChars="200"/>
        <w:rPr>
          <w:rStyle w:val="18"/>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33E7A61F">
      <w:pPr>
        <w:shd w:val="clear" w:color="auto" w:fill="FFFFFF"/>
        <w:tabs>
          <w:tab w:val="left" w:pos="3780"/>
        </w:tabs>
        <w:spacing w:line="440" w:lineRule="exact"/>
        <w:jc w:val="center"/>
        <w:rPr>
          <w:rFonts w:ascii="仿宋" w:hAnsi="仿宋" w:eastAsia="仿宋" w:cs="仿宋"/>
          <w:sz w:val="24"/>
        </w:rPr>
      </w:pPr>
    </w:p>
    <w:p w14:paraId="1B18207D">
      <w:pPr>
        <w:shd w:val="clear" w:color="auto" w:fill="FFFFFF"/>
        <w:spacing w:line="440" w:lineRule="exact"/>
        <w:rPr>
          <w:rFonts w:ascii="仿宋" w:hAnsi="仿宋" w:eastAsia="仿宋" w:cs="仿宋"/>
          <w:b/>
          <w:bCs/>
          <w:szCs w:val="21"/>
        </w:rPr>
      </w:pPr>
    </w:p>
    <w:p w14:paraId="0C51A350">
      <w:pPr>
        <w:widowControl/>
        <w:spacing w:line="440" w:lineRule="exact"/>
        <w:jc w:val="left"/>
        <w:rPr>
          <w:rFonts w:ascii="仿宋" w:hAnsi="仿宋" w:eastAsia="仿宋" w:cs="仿宋"/>
          <w:bCs/>
          <w:sz w:val="24"/>
        </w:rPr>
      </w:pPr>
      <w:r>
        <w:rPr>
          <w:rFonts w:hint="eastAsia" w:ascii="仿宋" w:hAnsi="仿宋" w:eastAsia="仿宋" w:cs="仿宋"/>
          <w:b/>
          <w:bCs/>
          <w:szCs w:val="21"/>
        </w:rPr>
        <w:br w:type="page"/>
      </w:r>
    </w:p>
    <w:p w14:paraId="328C7F12">
      <w:pPr>
        <w:shd w:val="clear" w:color="auto" w:fill="FFFFFF"/>
        <w:spacing w:line="440" w:lineRule="exact"/>
        <w:jc w:val="center"/>
        <w:rPr>
          <w:rFonts w:ascii="仿宋" w:hAnsi="仿宋" w:eastAsia="仿宋" w:cs="仿宋"/>
          <w:bCs/>
          <w:sz w:val="24"/>
        </w:rPr>
      </w:pPr>
    </w:p>
    <w:p w14:paraId="19233D9A">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（2）资格文件声明函</w:t>
      </w:r>
    </w:p>
    <w:p w14:paraId="700A21CE">
      <w:pPr>
        <w:spacing w:before="159"/>
        <w:ind w:left="298"/>
        <w:jc w:val="left"/>
        <w:rPr>
          <w:rFonts w:ascii="仿宋" w:hAnsi="仿宋" w:eastAsia="仿宋" w:cs="仿宋"/>
          <w:b/>
          <w:sz w:val="24"/>
        </w:rPr>
      </w:pPr>
      <w:r>
        <w:rPr>
          <w:rFonts w:hint="eastAsia" w:ascii="仿宋" w:hAnsi="仿宋" w:eastAsia="仿宋" w:cs="仿宋"/>
          <w:b/>
          <w:sz w:val="24"/>
        </w:rPr>
        <w:t>致：（采购人）</w:t>
      </w:r>
    </w:p>
    <w:p w14:paraId="18D9CC9E">
      <w:pPr>
        <w:pStyle w:val="7"/>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0CE1FBEC">
      <w:pPr>
        <w:pStyle w:val="7"/>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3AF9D52A">
      <w:pPr>
        <w:pStyle w:val="7"/>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7E7373C7">
      <w:pPr>
        <w:pStyle w:val="7"/>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33ED5339">
      <w:pPr>
        <w:pStyle w:val="7"/>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0134DBD7">
      <w:pPr>
        <w:pStyle w:val="7"/>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51AE18BC">
      <w:pPr>
        <w:pStyle w:val="7"/>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48952783">
      <w:pPr>
        <w:pStyle w:val="7"/>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268898F0">
      <w:pPr>
        <w:pStyle w:val="7"/>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8C08CB4">
      <w:pPr>
        <w:pStyle w:val="7"/>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11C62227">
      <w:pPr>
        <w:spacing w:line="360" w:lineRule="auto"/>
        <w:ind w:right="7390" w:firstLine="480" w:firstLineChars="200"/>
        <w:jc w:val="left"/>
        <w:rPr>
          <w:rFonts w:ascii="仿宋" w:hAnsi="仿宋" w:eastAsia="仿宋" w:cs="仿宋"/>
          <w:sz w:val="24"/>
        </w:rPr>
      </w:pPr>
      <w:r>
        <w:rPr>
          <w:rFonts w:hint="eastAsia" w:ascii="仿宋" w:hAnsi="仿宋" w:eastAsia="仿宋" w:cs="仿宋"/>
          <w:sz w:val="24"/>
        </w:rPr>
        <w:t>特此声明！</w:t>
      </w:r>
    </w:p>
    <w:p w14:paraId="06BE7CF9">
      <w:pPr>
        <w:ind w:firstLine="482" w:firstLineChars="200"/>
        <w:jc w:val="left"/>
        <w:rPr>
          <w:rFonts w:ascii="仿宋" w:hAnsi="仿宋" w:eastAsia="仿宋" w:cs="仿宋"/>
          <w:b/>
          <w:sz w:val="24"/>
        </w:rPr>
      </w:pPr>
    </w:p>
    <w:p w14:paraId="0A994E50">
      <w:pPr>
        <w:ind w:firstLine="482" w:firstLineChars="200"/>
        <w:jc w:val="left"/>
        <w:rPr>
          <w:rFonts w:ascii="仿宋" w:hAnsi="仿宋" w:eastAsia="仿宋" w:cs="仿宋"/>
          <w:b/>
          <w:sz w:val="24"/>
        </w:rPr>
      </w:pPr>
      <w:r>
        <w:rPr>
          <w:rFonts w:hint="eastAsia" w:ascii="仿宋" w:hAnsi="仿宋" w:eastAsia="仿宋" w:cs="仿宋"/>
          <w:b/>
          <w:sz w:val="24"/>
        </w:rPr>
        <w:t>备注：</w:t>
      </w:r>
    </w:p>
    <w:p w14:paraId="46029574">
      <w:pPr>
        <w:pStyle w:val="25"/>
        <w:numPr>
          <w:ilvl w:val="1"/>
          <w:numId w:val="7"/>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1956BD62">
      <w:pPr>
        <w:pStyle w:val="25"/>
        <w:numPr>
          <w:ilvl w:val="1"/>
          <w:numId w:val="7"/>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580B7DF1">
      <w:pPr>
        <w:shd w:val="clear" w:color="auto" w:fill="FFFFFF"/>
        <w:spacing w:line="440" w:lineRule="exact"/>
        <w:rPr>
          <w:rFonts w:ascii="仿宋" w:hAnsi="仿宋" w:eastAsia="仿宋" w:cs="仿宋"/>
          <w:sz w:val="24"/>
        </w:rPr>
      </w:pPr>
    </w:p>
    <w:p w14:paraId="68B0EADB">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23B43282">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403A94F8">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                           日期：  年  月  日</w:t>
      </w:r>
    </w:p>
    <w:p w14:paraId="2D959B24">
      <w:pPr>
        <w:autoSpaceDE w:val="0"/>
        <w:autoSpaceDN w:val="0"/>
        <w:adjustRightInd w:val="0"/>
        <w:spacing w:line="480" w:lineRule="exact"/>
        <w:ind w:left="118"/>
        <w:jc w:val="center"/>
        <w:rPr>
          <w:rFonts w:ascii="仿宋" w:hAnsi="仿宋" w:eastAsia="仿宋" w:cs="仿宋"/>
          <w:szCs w:val="21"/>
        </w:rPr>
      </w:pPr>
      <w:r>
        <w:rPr>
          <w:rFonts w:hint="eastAsia" w:ascii="仿宋" w:hAnsi="仿宋" w:eastAsia="仿宋" w:cs="仿宋"/>
          <w:szCs w:val="21"/>
        </w:rPr>
        <w:br w:type="page"/>
      </w:r>
    </w:p>
    <w:p w14:paraId="3D39F3B1">
      <w:pPr>
        <w:autoSpaceDE w:val="0"/>
        <w:autoSpaceDN w:val="0"/>
        <w:adjustRightInd w:val="0"/>
        <w:spacing w:line="480" w:lineRule="exact"/>
        <w:ind w:left="118"/>
        <w:jc w:val="center"/>
        <w:rPr>
          <w:rFonts w:ascii="仿宋" w:hAnsi="仿宋" w:eastAsia="仿宋" w:cs="仿宋"/>
          <w:bCs/>
          <w:sz w:val="24"/>
        </w:rPr>
      </w:pPr>
    </w:p>
    <w:p w14:paraId="48CBAF81">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rPr>
        <w:t>(3)反商业贿赂承诺书</w:t>
      </w:r>
    </w:p>
    <w:p w14:paraId="3E583412">
      <w:pPr>
        <w:autoSpaceDE w:val="0"/>
        <w:autoSpaceDN w:val="0"/>
        <w:adjustRightInd w:val="0"/>
        <w:spacing w:line="480" w:lineRule="exact"/>
        <w:ind w:left="118"/>
        <w:jc w:val="center"/>
        <w:rPr>
          <w:rFonts w:ascii="仿宋" w:hAnsi="仿宋" w:eastAsia="仿宋" w:cs="仿宋"/>
          <w:b/>
          <w:kern w:val="0"/>
          <w:sz w:val="28"/>
          <w:szCs w:val="28"/>
        </w:rPr>
      </w:pPr>
    </w:p>
    <w:p w14:paraId="59ED3A0A">
      <w:pPr>
        <w:autoSpaceDE w:val="0"/>
        <w:autoSpaceDN w:val="0"/>
        <w:adjustRightInd w:val="0"/>
        <w:spacing w:line="480" w:lineRule="exact"/>
        <w:ind w:left="118"/>
        <w:jc w:val="center"/>
        <w:rPr>
          <w:rFonts w:ascii="仿宋" w:hAnsi="仿宋" w:eastAsia="仿宋" w:cs="仿宋"/>
          <w:b/>
          <w:kern w:val="0"/>
          <w:sz w:val="28"/>
          <w:szCs w:val="28"/>
        </w:rPr>
      </w:pPr>
    </w:p>
    <w:p w14:paraId="0EB1E514">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2DE906F">
      <w:pPr>
        <w:autoSpaceDE w:val="0"/>
        <w:autoSpaceDN w:val="0"/>
        <w:adjustRightInd w:val="0"/>
        <w:spacing w:line="480" w:lineRule="exact"/>
        <w:ind w:left="118"/>
        <w:jc w:val="center"/>
        <w:rPr>
          <w:rFonts w:ascii="仿宋" w:hAnsi="仿宋" w:eastAsia="仿宋" w:cs="仿宋"/>
          <w:bCs/>
          <w:kern w:val="0"/>
          <w:sz w:val="24"/>
        </w:rPr>
      </w:pPr>
    </w:p>
    <w:p w14:paraId="0E5C98BD">
      <w:pPr>
        <w:spacing w:line="360" w:lineRule="auto"/>
        <w:rPr>
          <w:rFonts w:ascii="仿宋" w:hAnsi="仿宋" w:eastAsia="仿宋" w:cs="仿宋"/>
          <w:kern w:val="0"/>
          <w:sz w:val="24"/>
        </w:rPr>
      </w:pPr>
      <w:r>
        <w:rPr>
          <w:rFonts w:hint="eastAsia" w:ascii="仿宋" w:hAnsi="仿宋" w:eastAsia="仿宋" w:cs="仿宋"/>
          <w:kern w:val="0"/>
          <w:sz w:val="24"/>
        </w:rPr>
        <w:t>投标人名称（盖单位章）：</w:t>
      </w:r>
    </w:p>
    <w:p w14:paraId="47069AAE">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法定代表人或其委托代理人（签字盖章）：</w:t>
      </w:r>
    </w:p>
    <w:p w14:paraId="3EE8C28B">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4187618B">
      <w:pPr>
        <w:shd w:val="clear" w:color="auto" w:fill="FFFFFF"/>
        <w:tabs>
          <w:tab w:val="left" w:pos="996"/>
        </w:tabs>
        <w:spacing w:line="440" w:lineRule="exact"/>
        <w:rPr>
          <w:rFonts w:ascii="仿宋" w:hAnsi="仿宋" w:eastAsia="仿宋" w:cs="仿宋"/>
          <w:szCs w:val="21"/>
        </w:rPr>
      </w:pPr>
    </w:p>
    <w:p w14:paraId="4BA1ADEA">
      <w:pPr>
        <w:pStyle w:val="24"/>
        <w:ind w:firstLine="0" w:firstLineChars="0"/>
        <w:jc w:val="center"/>
      </w:pPr>
      <w:r>
        <w:rPr>
          <w:rFonts w:hint="eastAsia"/>
        </w:rPr>
        <w:br w:type="page"/>
      </w:r>
    </w:p>
    <w:p w14:paraId="0E6579DB">
      <w:pPr>
        <w:pStyle w:val="24"/>
        <w:ind w:firstLine="0" w:firstLineChars="0"/>
        <w:jc w:val="center"/>
      </w:pPr>
    </w:p>
    <w:p w14:paraId="70853904">
      <w:pPr>
        <w:pStyle w:val="24"/>
        <w:ind w:firstLine="0" w:firstLineChars="0"/>
        <w:jc w:val="center"/>
        <w:rPr>
          <w:b/>
        </w:rPr>
      </w:pPr>
      <w:r>
        <w:rPr>
          <w:rFonts w:hint="eastAsia" w:ascii="仿宋" w:hAnsi="仿宋" w:eastAsia="仿宋" w:cs="仿宋"/>
          <w:b/>
          <w:szCs w:val="24"/>
        </w:rPr>
        <w:t>(4)投标人认为需要提交的其他资格证明资料</w:t>
      </w:r>
    </w:p>
    <w:p w14:paraId="18E66242">
      <w:pPr>
        <w:shd w:val="clear" w:color="auto" w:fill="FFFFFF"/>
        <w:spacing w:line="440" w:lineRule="exact"/>
        <w:rPr>
          <w:rFonts w:ascii="仿宋" w:hAnsi="仿宋" w:eastAsia="仿宋" w:cs="仿宋"/>
          <w:szCs w:val="21"/>
        </w:rPr>
      </w:pPr>
    </w:p>
    <w:p w14:paraId="2184F7E0">
      <w:pPr>
        <w:shd w:val="clear" w:color="auto" w:fill="FFFFFF"/>
        <w:spacing w:line="440" w:lineRule="exact"/>
        <w:rPr>
          <w:rFonts w:ascii="仿宋" w:hAnsi="仿宋" w:eastAsia="仿宋" w:cs="仿宋"/>
          <w:szCs w:val="21"/>
        </w:rPr>
      </w:pPr>
    </w:p>
    <w:p w14:paraId="0B25C6A7">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1405EFB0">
      <w:pPr>
        <w:shd w:val="clear" w:color="auto" w:fill="FFFFFF"/>
        <w:spacing w:line="440" w:lineRule="exact"/>
        <w:jc w:val="center"/>
        <w:rPr>
          <w:rFonts w:ascii="仿宋" w:hAnsi="仿宋" w:eastAsia="仿宋" w:cs="仿宋"/>
          <w:szCs w:val="21"/>
        </w:rPr>
      </w:pPr>
    </w:p>
    <w:p w14:paraId="69B4D9A1">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8、投标保证金缴纳凭证</w:t>
      </w:r>
    </w:p>
    <w:p w14:paraId="6678905D">
      <w:pPr>
        <w:shd w:val="clear" w:color="auto" w:fill="FFFFFF"/>
        <w:spacing w:line="440" w:lineRule="exact"/>
        <w:rPr>
          <w:rFonts w:ascii="仿宋" w:hAnsi="仿宋" w:eastAsia="仿宋" w:cs="仿宋"/>
          <w:szCs w:val="21"/>
        </w:rPr>
      </w:pPr>
    </w:p>
    <w:p w14:paraId="526E959C">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45AC2189">
      <w:pPr>
        <w:shd w:val="clear" w:color="auto" w:fill="FFFFFF"/>
        <w:spacing w:line="440" w:lineRule="exact"/>
        <w:rPr>
          <w:rFonts w:ascii="仿宋" w:hAnsi="仿宋" w:eastAsia="仿宋" w:cs="仿宋"/>
          <w:szCs w:val="21"/>
        </w:rPr>
      </w:pPr>
    </w:p>
    <w:p w14:paraId="0D0F3BFF">
      <w:pPr>
        <w:spacing w:before="140"/>
        <w:ind w:right="31"/>
        <w:jc w:val="center"/>
        <w:rPr>
          <w:rFonts w:ascii="仿宋" w:hAnsi="仿宋" w:eastAsia="仿宋" w:cs="仿宋"/>
          <w:szCs w:val="21"/>
        </w:rPr>
      </w:pPr>
      <w:r>
        <w:rPr>
          <w:rFonts w:hint="eastAsia" w:ascii="仿宋" w:hAnsi="仿宋" w:eastAsia="仿宋" w:cs="仿宋"/>
          <w:szCs w:val="21"/>
        </w:rPr>
        <w:br w:type="page"/>
      </w:r>
    </w:p>
    <w:p w14:paraId="0E4E36B1">
      <w:pPr>
        <w:spacing w:before="140"/>
        <w:ind w:right="31"/>
        <w:jc w:val="center"/>
        <w:rPr>
          <w:rFonts w:ascii="仿宋" w:hAnsi="仿宋" w:eastAsia="仿宋" w:cs="仿宋"/>
          <w:szCs w:val="21"/>
        </w:rPr>
      </w:pPr>
    </w:p>
    <w:p w14:paraId="18307483">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2DC18D09">
      <w:pPr>
        <w:pStyle w:val="7"/>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12AF40F1">
      <w:pPr>
        <w:pStyle w:val="7"/>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16"/>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4CEC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vAlign w:val="center"/>
          </w:tcPr>
          <w:p w14:paraId="53A12E80">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1AF9D508">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1B1DD363">
            <w:pPr>
              <w:jc w:val="center"/>
              <w:rPr>
                <w:rFonts w:ascii="仿宋" w:hAnsi="仿宋" w:eastAsia="仿宋" w:cs="仿宋"/>
                <w:sz w:val="24"/>
              </w:rPr>
            </w:pPr>
            <w:r>
              <w:rPr>
                <w:rFonts w:hint="eastAsia" w:ascii="仿宋" w:hAnsi="仿宋" w:eastAsia="仿宋" w:cs="仿宋"/>
                <w:sz w:val="24"/>
              </w:rPr>
              <w:t>拟承担工作内容（职务）</w:t>
            </w:r>
          </w:p>
        </w:tc>
        <w:tc>
          <w:tcPr>
            <w:tcW w:w="994" w:type="dxa"/>
            <w:vMerge w:val="restart"/>
            <w:vAlign w:val="center"/>
          </w:tcPr>
          <w:p w14:paraId="06C3937F">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6C93955A">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75935F0F">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6933EB60">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55FD633A">
            <w:pPr>
              <w:jc w:val="center"/>
              <w:rPr>
                <w:rFonts w:ascii="仿宋" w:hAnsi="仿宋" w:eastAsia="仿宋" w:cs="仿宋"/>
                <w:sz w:val="24"/>
              </w:rPr>
            </w:pPr>
            <w:r>
              <w:rPr>
                <w:rFonts w:hint="eastAsia" w:ascii="仿宋" w:hAnsi="仿宋" w:eastAsia="仿宋" w:cs="仿宋"/>
                <w:sz w:val="24"/>
              </w:rPr>
              <w:t>工作年限</w:t>
            </w:r>
          </w:p>
        </w:tc>
        <w:tc>
          <w:tcPr>
            <w:tcW w:w="798" w:type="dxa"/>
            <w:vMerge w:val="restart"/>
            <w:vAlign w:val="center"/>
          </w:tcPr>
          <w:p w14:paraId="3953255C">
            <w:pPr>
              <w:jc w:val="center"/>
              <w:rPr>
                <w:rFonts w:ascii="仿宋" w:hAnsi="仿宋" w:eastAsia="仿宋" w:cs="仿宋"/>
                <w:sz w:val="24"/>
              </w:rPr>
            </w:pPr>
            <w:r>
              <w:rPr>
                <w:rFonts w:hint="eastAsia" w:ascii="仿宋" w:hAnsi="仿宋" w:eastAsia="仿宋" w:cs="仿宋"/>
                <w:sz w:val="24"/>
              </w:rPr>
              <w:t>联系电话</w:t>
            </w:r>
          </w:p>
        </w:tc>
      </w:tr>
      <w:tr w14:paraId="5DBC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vAlign w:val="center"/>
          </w:tcPr>
          <w:p w14:paraId="4A24E7FD">
            <w:pPr>
              <w:jc w:val="center"/>
              <w:rPr>
                <w:rFonts w:ascii="仿宋" w:hAnsi="仿宋" w:eastAsia="仿宋" w:cs="仿宋"/>
                <w:sz w:val="24"/>
              </w:rPr>
            </w:pPr>
          </w:p>
        </w:tc>
        <w:tc>
          <w:tcPr>
            <w:tcW w:w="994" w:type="dxa"/>
            <w:vMerge w:val="continue"/>
            <w:vAlign w:val="center"/>
          </w:tcPr>
          <w:p w14:paraId="53CBD6C6">
            <w:pPr>
              <w:jc w:val="center"/>
              <w:rPr>
                <w:rFonts w:ascii="仿宋" w:hAnsi="仿宋" w:eastAsia="仿宋" w:cs="仿宋"/>
                <w:sz w:val="24"/>
              </w:rPr>
            </w:pPr>
          </w:p>
        </w:tc>
        <w:tc>
          <w:tcPr>
            <w:tcW w:w="994" w:type="dxa"/>
            <w:vMerge w:val="continue"/>
            <w:vAlign w:val="center"/>
          </w:tcPr>
          <w:p w14:paraId="1E80668C">
            <w:pPr>
              <w:jc w:val="center"/>
              <w:rPr>
                <w:rFonts w:ascii="仿宋" w:hAnsi="仿宋" w:eastAsia="仿宋" w:cs="仿宋"/>
                <w:sz w:val="24"/>
              </w:rPr>
            </w:pPr>
          </w:p>
        </w:tc>
        <w:tc>
          <w:tcPr>
            <w:tcW w:w="994" w:type="dxa"/>
            <w:vMerge w:val="continue"/>
            <w:vAlign w:val="center"/>
          </w:tcPr>
          <w:p w14:paraId="35C4C569">
            <w:pPr>
              <w:jc w:val="center"/>
              <w:rPr>
                <w:rFonts w:ascii="仿宋" w:hAnsi="仿宋" w:eastAsia="仿宋" w:cs="仿宋"/>
                <w:sz w:val="24"/>
              </w:rPr>
            </w:pPr>
          </w:p>
        </w:tc>
        <w:tc>
          <w:tcPr>
            <w:tcW w:w="994" w:type="dxa"/>
            <w:vMerge w:val="continue"/>
            <w:vAlign w:val="center"/>
          </w:tcPr>
          <w:p w14:paraId="307B1F05">
            <w:pPr>
              <w:jc w:val="center"/>
              <w:rPr>
                <w:rFonts w:ascii="仿宋" w:hAnsi="仿宋" w:eastAsia="仿宋" w:cs="仿宋"/>
                <w:sz w:val="24"/>
              </w:rPr>
            </w:pPr>
          </w:p>
        </w:tc>
        <w:tc>
          <w:tcPr>
            <w:tcW w:w="856" w:type="dxa"/>
            <w:vMerge w:val="continue"/>
            <w:vAlign w:val="center"/>
          </w:tcPr>
          <w:p w14:paraId="4407DFFC">
            <w:pPr>
              <w:jc w:val="center"/>
              <w:rPr>
                <w:rFonts w:ascii="仿宋" w:hAnsi="仿宋" w:eastAsia="仿宋" w:cs="仿宋"/>
                <w:sz w:val="24"/>
              </w:rPr>
            </w:pPr>
          </w:p>
        </w:tc>
        <w:tc>
          <w:tcPr>
            <w:tcW w:w="1372" w:type="dxa"/>
            <w:vAlign w:val="center"/>
          </w:tcPr>
          <w:p w14:paraId="3C9857E6">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270239E9">
            <w:pPr>
              <w:jc w:val="center"/>
              <w:rPr>
                <w:rFonts w:ascii="仿宋" w:hAnsi="仿宋" w:eastAsia="仿宋" w:cs="仿宋"/>
                <w:sz w:val="24"/>
              </w:rPr>
            </w:pPr>
            <w:r>
              <w:rPr>
                <w:rFonts w:hint="eastAsia" w:ascii="仿宋" w:hAnsi="仿宋" w:eastAsia="仿宋" w:cs="仿宋"/>
                <w:sz w:val="24"/>
              </w:rPr>
              <w:t>证书</w:t>
            </w:r>
          </w:p>
          <w:p w14:paraId="543916C7">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72B96D86">
            <w:pPr>
              <w:jc w:val="center"/>
              <w:rPr>
                <w:rFonts w:ascii="仿宋" w:hAnsi="仿宋" w:eastAsia="仿宋" w:cs="仿宋"/>
                <w:sz w:val="24"/>
              </w:rPr>
            </w:pPr>
          </w:p>
        </w:tc>
        <w:tc>
          <w:tcPr>
            <w:tcW w:w="798" w:type="dxa"/>
            <w:vMerge w:val="continue"/>
            <w:vAlign w:val="center"/>
          </w:tcPr>
          <w:p w14:paraId="5C6D721C">
            <w:pPr>
              <w:jc w:val="center"/>
              <w:rPr>
                <w:rFonts w:ascii="仿宋" w:hAnsi="仿宋" w:eastAsia="仿宋" w:cs="仿宋"/>
                <w:sz w:val="24"/>
              </w:rPr>
            </w:pPr>
          </w:p>
        </w:tc>
      </w:tr>
      <w:tr w14:paraId="73D9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05C20656">
            <w:pPr>
              <w:jc w:val="center"/>
              <w:rPr>
                <w:rFonts w:ascii="仿宋" w:hAnsi="仿宋" w:eastAsia="仿宋" w:cs="仿宋"/>
                <w:sz w:val="24"/>
              </w:rPr>
            </w:pPr>
          </w:p>
        </w:tc>
        <w:tc>
          <w:tcPr>
            <w:tcW w:w="994" w:type="dxa"/>
            <w:vAlign w:val="center"/>
          </w:tcPr>
          <w:p w14:paraId="6A877D2F">
            <w:pPr>
              <w:jc w:val="center"/>
              <w:rPr>
                <w:rFonts w:ascii="仿宋" w:hAnsi="仿宋" w:eastAsia="仿宋" w:cs="仿宋"/>
                <w:sz w:val="24"/>
              </w:rPr>
            </w:pPr>
          </w:p>
        </w:tc>
        <w:tc>
          <w:tcPr>
            <w:tcW w:w="994" w:type="dxa"/>
            <w:vAlign w:val="center"/>
          </w:tcPr>
          <w:p w14:paraId="55C4D2B8">
            <w:pPr>
              <w:jc w:val="center"/>
              <w:rPr>
                <w:rFonts w:ascii="仿宋" w:hAnsi="仿宋" w:eastAsia="仿宋" w:cs="仿宋"/>
                <w:sz w:val="24"/>
              </w:rPr>
            </w:pPr>
            <w:r>
              <w:rPr>
                <w:rFonts w:hint="eastAsia" w:ascii="仿宋" w:hAnsi="仿宋" w:eastAsia="仿宋" w:cs="仿宋"/>
                <w:sz w:val="24"/>
              </w:rPr>
              <w:t>公司负责人</w:t>
            </w:r>
          </w:p>
        </w:tc>
        <w:tc>
          <w:tcPr>
            <w:tcW w:w="994" w:type="dxa"/>
            <w:vAlign w:val="center"/>
          </w:tcPr>
          <w:p w14:paraId="48FC2FE9">
            <w:pPr>
              <w:jc w:val="center"/>
              <w:rPr>
                <w:rFonts w:ascii="仿宋" w:hAnsi="仿宋" w:eastAsia="仿宋" w:cs="仿宋"/>
                <w:sz w:val="24"/>
              </w:rPr>
            </w:pPr>
          </w:p>
        </w:tc>
        <w:tc>
          <w:tcPr>
            <w:tcW w:w="994" w:type="dxa"/>
            <w:vAlign w:val="center"/>
          </w:tcPr>
          <w:p w14:paraId="4B980BD9">
            <w:pPr>
              <w:jc w:val="center"/>
              <w:rPr>
                <w:rFonts w:ascii="仿宋" w:hAnsi="仿宋" w:eastAsia="仿宋" w:cs="仿宋"/>
                <w:sz w:val="24"/>
              </w:rPr>
            </w:pPr>
          </w:p>
        </w:tc>
        <w:tc>
          <w:tcPr>
            <w:tcW w:w="856" w:type="dxa"/>
            <w:vAlign w:val="center"/>
          </w:tcPr>
          <w:p w14:paraId="4FF35EB4">
            <w:pPr>
              <w:jc w:val="center"/>
              <w:rPr>
                <w:rFonts w:ascii="仿宋" w:hAnsi="仿宋" w:eastAsia="仿宋" w:cs="仿宋"/>
                <w:sz w:val="24"/>
              </w:rPr>
            </w:pPr>
          </w:p>
        </w:tc>
        <w:tc>
          <w:tcPr>
            <w:tcW w:w="1372" w:type="dxa"/>
            <w:vAlign w:val="center"/>
          </w:tcPr>
          <w:p w14:paraId="4A31E3BF">
            <w:pPr>
              <w:jc w:val="center"/>
              <w:rPr>
                <w:rFonts w:ascii="仿宋" w:hAnsi="仿宋" w:eastAsia="仿宋" w:cs="仿宋"/>
                <w:sz w:val="24"/>
              </w:rPr>
            </w:pPr>
          </w:p>
        </w:tc>
        <w:tc>
          <w:tcPr>
            <w:tcW w:w="1287" w:type="dxa"/>
            <w:vAlign w:val="center"/>
          </w:tcPr>
          <w:p w14:paraId="1E8A96A1">
            <w:pPr>
              <w:jc w:val="center"/>
              <w:rPr>
                <w:rFonts w:ascii="仿宋" w:hAnsi="仿宋" w:eastAsia="仿宋" w:cs="仿宋"/>
                <w:sz w:val="24"/>
              </w:rPr>
            </w:pPr>
          </w:p>
        </w:tc>
        <w:tc>
          <w:tcPr>
            <w:tcW w:w="798" w:type="dxa"/>
            <w:vAlign w:val="center"/>
          </w:tcPr>
          <w:p w14:paraId="242C3ABF">
            <w:pPr>
              <w:jc w:val="center"/>
              <w:rPr>
                <w:rFonts w:ascii="仿宋" w:hAnsi="仿宋" w:eastAsia="仿宋" w:cs="仿宋"/>
                <w:sz w:val="24"/>
              </w:rPr>
            </w:pPr>
          </w:p>
        </w:tc>
        <w:tc>
          <w:tcPr>
            <w:tcW w:w="798" w:type="dxa"/>
            <w:vAlign w:val="center"/>
          </w:tcPr>
          <w:p w14:paraId="042B993F">
            <w:pPr>
              <w:jc w:val="center"/>
              <w:rPr>
                <w:rFonts w:ascii="仿宋" w:hAnsi="仿宋" w:eastAsia="仿宋" w:cs="仿宋"/>
                <w:sz w:val="24"/>
              </w:rPr>
            </w:pPr>
          </w:p>
        </w:tc>
      </w:tr>
      <w:tr w14:paraId="17F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35AEE076">
            <w:pPr>
              <w:jc w:val="center"/>
              <w:rPr>
                <w:rFonts w:ascii="仿宋" w:hAnsi="仿宋" w:eastAsia="仿宋" w:cs="仿宋"/>
                <w:sz w:val="24"/>
              </w:rPr>
            </w:pPr>
          </w:p>
        </w:tc>
        <w:tc>
          <w:tcPr>
            <w:tcW w:w="994" w:type="dxa"/>
            <w:vAlign w:val="center"/>
          </w:tcPr>
          <w:p w14:paraId="070146D8">
            <w:pPr>
              <w:jc w:val="center"/>
              <w:rPr>
                <w:rFonts w:ascii="仿宋" w:hAnsi="仿宋" w:eastAsia="仿宋" w:cs="仿宋"/>
                <w:sz w:val="24"/>
              </w:rPr>
            </w:pPr>
          </w:p>
        </w:tc>
        <w:tc>
          <w:tcPr>
            <w:tcW w:w="994" w:type="dxa"/>
            <w:vAlign w:val="center"/>
          </w:tcPr>
          <w:p w14:paraId="40011E89">
            <w:pPr>
              <w:jc w:val="center"/>
              <w:rPr>
                <w:rFonts w:ascii="仿宋" w:hAnsi="仿宋" w:eastAsia="仿宋" w:cs="仿宋"/>
                <w:sz w:val="24"/>
              </w:rPr>
            </w:pPr>
            <w:r>
              <w:rPr>
                <w:rFonts w:hint="eastAsia" w:ascii="仿宋" w:hAnsi="仿宋" w:eastAsia="仿宋" w:cs="仿宋"/>
                <w:sz w:val="24"/>
              </w:rPr>
              <w:t>项目负责人</w:t>
            </w:r>
          </w:p>
        </w:tc>
        <w:tc>
          <w:tcPr>
            <w:tcW w:w="994" w:type="dxa"/>
            <w:vAlign w:val="center"/>
          </w:tcPr>
          <w:p w14:paraId="3E4A9361">
            <w:pPr>
              <w:jc w:val="center"/>
              <w:rPr>
                <w:rFonts w:ascii="仿宋" w:hAnsi="仿宋" w:eastAsia="仿宋" w:cs="仿宋"/>
                <w:sz w:val="24"/>
              </w:rPr>
            </w:pPr>
          </w:p>
        </w:tc>
        <w:tc>
          <w:tcPr>
            <w:tcW w:w="994" w:type="dxa"/>
            <w:vAlign w:val="center"/>
          </w:tcPr>
          <w:p w14:paraId="36A0C163">
            <w:pPr>
              <w:jc w:val="center"/>
              <w:rPr>
                <w:rFonts w:ascii="仿宋" w:hAnsi="仿宋" w:eastAsia="仿宋" w:cs="仿宋"/>
                <w:sz w:val="24"/>
              </w:rPr>
            </w:pPr>
          </w:p>
        </w:tc>
        <w:tc>
          <w:tcPr>
            <w:tcW w:w="856" w:type="dxa"/>
            <w:vAlign w:val="center"/>
          </w:tcPr>
          <w:p w14:paraId="06501641">
            <w:pPr>
              <w:jc w:val="center"/>
              <w:rPr>
                <w:rFonts w:ascii="仿宋" w:hAnsi="仿宋" w:eastAsia="仿宋" w:cs="仿宋"/>
                <w:sz w:val="24"/>
              </w:rPr>
            </w:pPr>
          </w:p>
        </w:tc>
        <w:tc>
          <w:tcPr>
            <w:tcW w:w="1372" w:type="dxa"/>
            <w:vAlign w:val="center"/>
          </w:tcPr>
          <w:p w14:paraId="4B2C8377">
            <w:pPr>
              <w:jc w:val="center"/>
              <w:rPr>
                <w:rFonts w:ascii="仿宋" w:hAnsi="仿宋" w:eastAsia="仿宋" w:cs="仿宋"/>
                <w:sz w:val="24"/>
              </w:rPr>
            </w:pPr>
          </w:p>
        </w:tc>
        <w:tc>
          <w:tcPr>
            <w:tcW w:w="1287" w:type="dxa"/>
            <w:vAlign w:val="center"/>
          </w:tcPr>
          <w:p w14:paraId="36524C79">
            <w:pPr>
              <w:jc w:val="center"/>
              <w:rPr>
                <w:rFonts w:ascii="仿宋" w:hAnsi="仿宋" w:eastAsia="仿宋" w:cs="仿宋"/>
                <w:sz w:val="24"/>
              </w:rPr>
            </w:pPr>
          </w:p>
        </w:tc>
        <w:tc>
          <w:tcPr>
            <w:tcW w:w="798" w:type="dxa"/>
            <w:vAlign w:val="center"/>
          </w:tcPr>
          <w:p w14:paraId="4CE3E88B">
            <w:pPr>
              <w:jc w:val="center"/>
              <w:rPr>
                <w:rFonts w:ascii="仿宋" w:hAnsi="仿宋" w:eastAsia="仿宋" w:cs="仿宋"/>
                <w:sz w:val="24"/>
              </w:rPr>
            </w:pPr>
          </w:p>
        </w:tc>
        <w:tc>
          <w:tcPr>
            <w:tcW w:w="798" w:type="dxa"/>
            <w:vAlign w:val="center"/>
          </w:tcPr>
          <w:p w14:paraId="1E788B79">
            <w:pPr>
              <w:jc w:val="center"/>
              <w:rPr>
                <w:rFonts w:ascii="仿宋" w:hAnsi="仿宋" w:eastAsia="仿宋" w:cs="仿宋"/>
                <w:sz w:val="24"/>
              </w:rPr>
            </w:pPr>
          </w:p>
        </w:tc>
      </w:tr>
      <w:tr w14:paraId="3339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4A95C01">
            <w:pPr>
              <w:jc w:val="center"/>
              <w:rPr>
                <w:rFonts w:ascii="仿宋" w:hAnsi="仿宋" w:eastAsia="仿宋" w:cs="仿宋"/>
                <w:sz w:val="24"/>
              </w:rPr>
            </w:pPr>
          </w:p>
        </w:tc>
        <w:tc>
          <w:tcPr>
            <w:tcW w:w="994" w:type="dxa"/>
            <w:vAlign w:val="center"/>
          </w:tcPr>
          <w:p w14:paraId="33D81B30">
            <w:pPr>
              <w:jc w:val="center"/>
              <w:rPr>
                <w:rFonts w:ascii="仿宋" w:hAnsi="仿宋" w:eastAsia="仿宋" w:cs="仿宋"/>
                <w:sz w:val="24"/>
              </w:rPr>
            </w:pPr>
          </w:p>
        </w:tc>
        <w:tc>
          <w:tcPr>
            <w:tcW w:w="994" w:type="dxa"/>
            <w:vAlign w:val="center"/>
          </w:tcPr>
          <w:p w14:paraId="655905B0">
            <w:pPr>
              <w:jc w:val="center"/>
              <w:rPr>
                <w:rFonts w:ascii="仿宋" w:hAnsi="仿宋" w:eastAsia="仿宋" w:cs="仿宋"/>
                <w:sz w:val="24"/>
              </w:rPr>
            </w:pPr>
            <w:r>
              <w:rPr>
                <w:rFonts w:hint="eastAsia" w:ascii="仿宋" w:hAnsi="仿宋" w:eastAsia="仿宋" w:cs="仿宋"/>
                <w:sz w:val="24"/>
              </w:rPr>
              <w:t>售后负责人</w:t>
            </w:r>
          </w:p>
        </w:tc>
        <w:tc>
          <w:tcPr>
            <w:tcW w:w="994" w:type="dxa"/>
            <w:vAlign w:val="center"/>
          </w:tcPr>
          <w:p w14:paraId="2C70DC8C">
            <w:pPr>
              <w:jc w:val="center"/>
              <w:rPr>
                <w:rFonts w:ascii="仿宋" w:hAnsi="仿宋" w:eastAsia="仿宋" w:cs="仿宋"/>
                <w:sz w:val="24"/>
              </w:rPr>
            </w:pPr>
          </w:p>
        </w:tc>
        <w:tc>
          <w:tcPr>
            <w:tcW w:w="994" w:type="dxa"/>
            <w:vAlign w:val="center"/>
          </w:tcPr>
          <w:p w14:paraId="07E367CD">
            <w:pPr>
              <w:jc w:val="center"/>
              <w:rPr>
                <w:rFonts w:ascii="仿宋" w:hAnsi="仿宋" w:eastAsia="仿宋" w:cs="仿宋"/>
                <w:sz w:val="24"/>
              </w:rPr>
            </w:pPr>
          </w:p>
        </w:tc>
        <w:tc>
          <w:tcPr>
            <w:tcW w:w="856" w:type="dxa"/>
            <w:vAlign w:val="center"/>
          </w:tcPr>
          <w:p w14:paraId="08B2CD89">
            <w:pPr>
              <w:jc w:val="center"/>
              <w:rPr>
                <w:rFonts w:ascii="仿宋" w:hAnsi="仿宋" w:eastAsia="仿宋" w:cs="仿宋"/>
                <w:sz w:val="24"/>
              </w:rPr>
            </w:pPr>
          </w:p>
        </w:tc>
        <w:tc>
          <w:tcPr>
            <w:tcW w:w="1372" w:type="dxa"/>
            <w:vAlign w:val="center"/>
          </w:tcPr>
          <w:p w14:paraId="6282AF57">
            <w:pPr>
              <w:jc w:val="center"/>
              <w:rPr>
                <w:rFonts w:ascii="仿宋" w:hAnsi="仿宋" w:eastAsia="仿宋" w:cs="仿宋"/>
                <w:sz w:val="24"/>
              </w:rPr>
            </w:pPr>
          </w:p>
        </w:tc>
        <w:tc>
          <w:tcPr>
            <w:tcW w:w="1287" w:type="dxa"/>
            <w:vAlign w:val="center"/>
          </w:tcPr>
          <w:p w14:paraId="0DBB6955">
            <w:pPr>
              <w:jc w:val="center"/>
              <w:rPr>
                <w:rFonts w:ascii="仿宋" w:hAnsi="仿宋" w:eastAsia="仿宋" w:cs="仿宋"/>
                <w:sz w:val="24"/>
              </w:rPr>
            </w:pPr>
          </w:p>
        </w:tc>
        <w:tc>
          <w:tcPr>
            <w:tcW w:w="798" w:type="dxa"/>
            <w:vAlign w:val="center"/>
          </w:tcPr>
          <w:p w14:paraId="18CC443C">
            <w:pPr>
              <w:jc w:val="center"/>
              <w:rPr>
                <w:rFonts w:ascii="仿宋" w:hAnsi="仿宋" w:eastAsia="仿宋" w:cs="仿宋"/>
                <w:sz w:val="24"/>
              </w:rPr>
            </w:pPr>
          </w:p>
        </w:tc>
        <w:tc>
          <w:tcPr>
            <w:tcW w:w="798" w:type="dxa"/>
            <w:vAlign w:val="center"/>
          </w:tcPr>
          <w:p w14:paraId="42DB594D">
            <w:pPr>
              <w:jc w:val="center"/>
              <w:rPr>
                <w:rFonts w:ascii="仿宋" w:hAnsi="仿宋" w:eastAsia="仿宋" w:cs="仿宋"/>
                <w:sz w:val="24"/>
              </w:rPr>
            </w:pPr>
          </w:p>
        </w:tc>
      </w:tr>
      <w:tr w14:paraId="7EC0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0F094AAA">
            <w:pPr>
              <w:jc w:val="center"/>
              <w:rPr>
                <w:rFonts w:ascii="仿宋" w:hAnsi="仿宋" w:eastAsia="仿宋" w:cs="仿宋"/>
                <w:sz w:val="24"/>
              </w:rPr>
            </w:pPr>
          </w:p>
        </w:tc>
        <w:tc>
          <w:tcPr>
            <w:tcW w:w="994" w:type="dxa"/>
            <w:vAlign w:val="center"/>
          </w:tcPr>
          <w:p w14:paraId="1F47C9F2">
            <w:pPr>
              <w:jc w:val="center"/>
              <w:rPr>
                <w:rFonts w:ascii="仿宋" w:hAnsi="仿宋" w:eastAsia="仿宋" w:cs="仿宋"/>
                <w:sz w:val="24"/>
              </w:rPr>
            </w:pPr>
          </w:p>
        </w:tc>
        <w:tc>
          <w:tcPr>
            <w:tcW w:w="994" w:type="dxa"/>
            <w:vAlign w:val="center"/>
          </w:tcPr>
          <w:p w14:paraId="47F8BC26">
            <w:pPr>
              <w:jc w:val="center"/>
              <w:rPr>
                <w:rFonts w:ascii="仿宋" w:hAnsi="仿宋" w:eastAsia="仿宋" w:cs="仿宋"/>
                <w:sz w:val="24"/>
              </w:rPr>
            </w:pPr>
            <w:r>
              <w:rPr>
                <w:rFonts w:hint="eastAsia" w:ascii="仿宋" w:hAnsi="仿宋" w:eastAsia="仿宋" w:cs="仿宋"/>
                <w:sz w:val="24"/>
              </w:rPr>
              <w:t>市场业务专员</w:t>
            </w:r>
          </w:p>
        </w:tc>
        <w:tc>
          <w:tcPr>
            <w:tcW w:w="994" w:type="dxa"/>
            <w:vAlign w:val="center"/>
          </w:tcPr>
          <w:p w14:paraId="0FD76F63">
            <w:pPr>
              <w:jc w:val="center"/>
              <w:rPr>
                <w:rFonts w:ascii="仿宋" w:hAnsi="仿宋" w:eastAsia="仿宋" w:cs="仿宋"/>
                <w:sz w:val="24"/>
              </w:rPr>
            </w:pPr>
          </w:p>
        </w:tc>
        <w:tc>
          <w:tcPr>
            <w:tcW w:w="994" w:type="dxa"/>
            <w:vAlign w:val="center"/>
          </w:tcPr>
          <w:p w14:paraId="2DC0DA91">
            <w:pPr>
              <w:jc w:val="center"/>
              <w:rPr>
                <w:rFonts w:ascii="仿宋" w:hAnsi="仿宋" w:eastAsia="仿宋" w:cs="仿宋"/>
                <w:sz w:val="24"/>
              </w:rPr>
            </w:pPr>
          </w:p>
        </w:tc>
        <w:tc>
          <w:tcPr>
            <w:tcW w:w="856" w:type="dxa"/>
            <w:vAlign w:val="center"/>
          </w:tcPr>
          <w:p w14:paraId="68B8CC75">
            <w:pPr>
              <w:jc w:val="center"/>
              <w:rPr>
                <w:rFonts w:ascii="仿宋" w:hAnsi="仿宋" w:eastAsia="仿宋" w:cs="仿宋"/>
                <w:sz w:val="24"/>
              </w:rPr>
            </w:pPr>
          </w:p>
        </w:tc>
        <w:tc>
          <w:tcPr>
            <w:tcW w:w="1372" w:type="dxa"/>
            <w:vAlign w:val="center"/>
          </w:tcPr>
          <w:p w14:paraId="5794A348">
            <w:pPr>
              <w:jc w:val="center"/>
              <w:rPr>
                <w:rFonts w:ascii="仿宋" w:hAnsi="仿宋" w:eastAsia="仿宋" w:cs="仿宋"/>
                <w:sz w:val="24"/>
              </w:rPr>
            </w:pPr>
          </w:p>
        </w:tc>
        <w:tc>
          <w:tcPr>
            <w:tcW w:w="1287" w:type="dxa"/>
            <w:vAlign w:val="center"/>
          </w:tcPr>
          <w:p w14:paraId="48A84335">
            <w:pPr>
              <w:jc w:val="center"/>
              <w:rPr>
                <w:rFonts w:ascii="仿宋" w:hAnsi="仿宋" w:eastAsia="仿宋" w:cs="仿宋"/>
                <w:sz w:val="24"/>
              </w:rPr>
            </w:pPr>
          </w:p>
        </w:tc>
        <w:tc>
          <w:tcPr>
            <w:tcW w:w="798" w:type="dxa"/>
            <w:vAlign w:val="center"/>
          </w:tcPr>
          <w:p w14:paraId="4EBBCB1B">
            <w:pPr>
              <w:jc w:val="center"/>
              <w:rPr>
                <w:rFonts w:ascii="仿宋" w:hAnsi="仿宋" w:eastAsia="仿宋" w:cs="仿宋"/>
                <w:sz w:val="24"/>
              </w:rPr>
            </w:pPr>
          </w:p>
        </w:tc>
        <w:tc>
          <w:tcPr>
            <w:tcW w:w="798" w:type="dxa"/>
            <w:vAlign w:val="center"/>
          </w:tcPr>
          <w:p w14:paraId="01F64A39">
            <w:pPr>
              <w:jc w:val="center"/>
              <w:rPr>
                <w:rFonts w:ascii="仿宋" w:hAnsi="仿宋" w:eastAsia="仿宋" w:cs="仿宋"/>
                <w:sz w:val="24"/>
              </w:rPr>
            </w:pPr>
          </w:p>
        </w:tc>
      </w:tr>
      <w:tr w14:paraId="6FE7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11190B5">
            <w:pPr>
              <w:jc w:val="center"/>
              <w:rPr>
                <w:rFonts w:ascii="仿宋" w:hAnsi="仿宋" w:eastAsia="仿宋" w:cs="仿宋"/>
                <w:sz w:val="24"/>
              </w:rPr>
            </w:pPr>
          </w:p>
        </w:tc>
        <w:tc>
          <w:tcPr>
            <w:tcW w:w="994" w:type="dxa"/>
            <w:vAlign w:val="center"/>
          </w:tcPr>
          <w:p w14:paraId="78A4F02E">
            <w:pPr>
              <w:jc w:val="center"/>
              <w:rPr>
                <w:rFonts w:ascii="仿宋" w:hAnsi="仿宋" w:eastAsia="仿宋" w:cs="仿宋"/>
                <w:sz w:val="24"/>
              </w:rPr>
            </w:pPr>
          </w:p>
        </w:tc>
        <w:tc>
          <w:tcPr>
            <w:tcW w:w="994" w:type="dxa"/>
            <w:vAlign w:val="center"/>
          </w:tcPr>
          <w:p w14:paraId="405C1EBA">
            <w:pPr>
              <w:jc w:val="center"/>
              <w:rPr>
                <w:rFonts w:ascii="仿宋" w:hAnsi="仿宋" w:eastAsia="仿宋" w:cs="仿宋"/>
                <w:sz w:val="24"/>
              </w:rPr>
            </w:pPr>
            <w:r>
              <w:rPr>
                <w:rFonts w:hint="eastAsia" w:ascii="仿宋" w:hAnsi="仿宋" w:eastAsia="仿宋" w:cs="仿宋"/>
                <w:sz w:val="24"/>
              </w:rPr>
              <w:t>财务人员</w:t>
            </w:r>
          </w:p>
        </w:tc>
        <w:tc>
          <w:tcPr>
            <w:tcW w:w="994" w:type="dxa"/>
            <w:vAlign w:val="center"/>
          </w:tcPr>
          <w:p w14:paraId="0B21C870">
            <w:pPr>
              <w:jc w:val="center"/>
              <w:rPr>
                <w:rFonts w:ascii="仿宋" w:hAnsi="仿宋" w:eastAsia="仿宋" w:cs="仿宋"/>
                <w:sz w:val="24"/>
              </w:rPr>
            </w:pPr>
          </w:p>
        </w:tc>
        <w:tc>
          <w:tcPr>
            <w:tcW w:w="994" w:type="dxa"/>
            <w:vAlign w:val="center"/>
          </w:tcPr>
          <w:p w14:paraId="56E76A6F">
            <w:pPr>
              <w:jc w:val="center"/>
              <w:rPr>
                <w:rFonts w:ascii="仿宋" w:hAnsi="仿宋" w:eastAsia="仿宋" w:cs="仿宋"/>
                <w:sz w:val="24"/>
              </w:rPr>
            </w:pPr>
          </w:p>
        </w:tc>
        <w:tc>
          <w:tcPr>
            <w:tcW w:w="856" w:type="dxa"/>
            <w:vAlign w:val="center"/>
          </w:tcPr>
          <w:p w14:paraId="24E41D40">
            <w:pPr>
              <w:jc w:val="center"/>
              <w:rPr>
                <w:rFonts w:ascii="仿宋" w:hAnsi="仿宋" w:eastAsia="仿宋" w:cs="仿宋"/>
                <w:sz w:val="24"/>
              </w:rPr>
            </w:pPr>
          </w:p>
        </w:tc>
        <w:tc>
          <w:tcPr>
            <w:tcW w:w="1372" w:type="dxa"/>
            <w:vAlign w:val="center"/>
          </w:tcPr>
          <w:p w14:paraId="37028482">
            <w:pPr>
              <w:jc w:val="center"/>
              <w:rPr>
                <w:rFonts w:ascii="仿宋" w:hAnsi="仿宋" w:eastAsia="仿宋" w:cs="仿宋"/>
                <w:sz w:val="24"/>
              </w:rPr>
            </w:pPr>
          </w:p>
        </w:tc>
        <w:tc>
          <w:tcPr>
            <w:tcW w:w="1287" w:type="dxa"/>
            <w:vAlign w:val="center"/>
          </w:tcPr>
          <w:p w14:paraId="016EF6A5">
            <w:pPr>
              <w:jc w:val="center"/>
              <w:rPr>
                <w:rFonts w:ascii="仿宋" w:hAnsi="仿宋" w:eastAsia="仿宋" w:cs="仿宋"/>
                <w:sz w:val="24"/>
              </w:rPr>
            </w:pPr>
          </w:p>
        </w:tc>
        <w:tc>
          <w:tcPr>
            <w:tcW w:w="798" w:type="dxa"/>
            <w:vAlign w:val="center"/>
          </w:tcPr>
          <w:p w14:paraId="29F42C14">
            <w:pPr>
              <w:jc w:val="center"/>
              <w:rPr>
                <w:rFonts w:ascii="仿宋" w:hAnsi="仿宋" w:eastAsia="仿宋" w:cs="仿宋"/>
                <w:sz w:val="24"/>
              </w:rPr>
            </w:pPr>
          </w:p>
        </w:tc>
        <w:tc>
          <w:tcPr>
            <w:tcW w:w="798" w:type="dxa"/>
            <w:vAlign w:val="center"/>
          </w:tcPr>
          <w:p w14:paraId="622B6828">
            <w:pPr>
              <w:jc w:val="center"/>
              <w:rPr>
                <w:rFonts w:ascii="仿宋" w:hAnsi="仿宋" w:eastAsia="仿宋" w:cs="仿宋"/>
                <w:sz w:val="24"/>
              </w:rPr>
            </w:pPr>
          </w:p>
        </w:tc>
      </w:tr>
      <w:tr w14:paraId="343B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17A5481E">
            <w:pPr>
              <w:jc w:val="center"/>
              <w:rPr>
                <w:rFonts w:ascii="仿宋" w:hAnsi="仿宋" w:eastAsia="仿宋" w:cs="仿宋"/>
                <w:sz w:val="24"/>
              </w:rPr>
            </w:pPr>
          </w:p>
        </w:tc>
        <w:tc>
          <w:tcPr>
            <w:tcW w:w="994" w:type="dxa"/>
            <w:vAlign w:val="center"/>
          </w:tcPr>
          <w:p w14:paraId="274AE8B1">
            <w:pPr>
              <w:jc w:val="center"/>
              <w:rPr>
                <w:rFonts w:ascii="仿宋" w:hAnsi="仿宋" w:eastAsia="仿宋" w:cs="仿宋"/>
                <w:sz w:val="24"/>
              </w:rPr>
            </w:pPr>
          </w:p>
        </w:tc>
        <w:tc>
          <w:tcPr>
            <w:tcW w:w="994" w:type="dxa"/>
            <w:vAlign w:val="center"/>
          </w:tcPr>
          <w:p w14:paraId="5D2A0865">
            <w:pPr>
              <w:jc w:val="center"/>
              <w:rPr>
                <w:rFonts w:ascii="仿宋" w:hAnsi="仿宋" w:eastAsia="仿宋" w:cs="仿宋"/>
                <w:sz w:val="24"/>
              </w:rPr>
            </w:pPr>
            <w:r>
              <w:rPr>
                <w:rFonts w:hint="eastAsia" w:ascii="仿宋" w:hAnsi="仿宋" w:eastAsia="仿宋" w:cs="仿宋"/>
                <w:sz w:val="24"/>
              </w:rPr>
              <w:t>...</w:t>
            </w:r>
          </w:p>
        </w:tc>
        <w:tc>
          <w:tcPr>
            <w:tcW w:w="994" w:type="dxa"/>
            <w:vAlign w:val="center"/>
          </w:tcPr>
          <w:p w14:paraId="6B21E1E1">
            <w:pPr>
              <w:jc w:val="center"/>
              <w:rPr>
                <w:rFonts w:ascii="仿宋" w:hAnsi="仿宋" w:eastAsia="仿宋" w:cs="仿宋"/>
                <w:sz w:val="24"/>
              </w:rPr>
            </w:pPr>
          </w:p>
        </w:tc>
        <w:tc>
          <w:tcPr>
            <w:tcW w:w="994" w:type="dxa"/>
            <w:vAlign w:val="center"/>
          </w:tcPr>
          <w:p w14:paraId="3561D572">
            <w:pPr>
              <w:jc w:val="center"/>
              <w:rPr>
                <w:rFonts w:ascii="仿宋" w:hAnsi="仿宋" w:eastAsia="仿宋" w:cs="仿宋"/>
                <w:sz w:val="24"/>
              </w:rPr>
            </w:pPr>
          </w:p>
        </w:tc>
        <w:tc>
          <w:tcPr>
            <w:tcW w:w="856" w:type="dxa"/>
            <w:vAlign w:val="center"/>
          </w:tcPr>
          <w:p w14:paraId="20BAF004">
            <w:pPr>
              <w:jc w:val="center"/>
              <w:rPr>
                <w:rFonts w:ascii="仿宋" w:hAnsi="仿宋" w:eastAsia="仿宋" w:cs="仿宋"/>
                <w:sz w:val="24"/>
              </w:rPr>
            </w:pPr>
          </w:p>
        </w:tc>
        <w:tc>
          <w:tcPr>
            <w:tcW w:w="1372" w:type="dxa"/>
            <w:vAlign w:val="center"/>
          </w:tcPr>
          <w:p w14:paraId="260BCC89">
            <w:pPr>
              <w:jc w:val="center"/>
              <w:rPr>
                <w:rFonts w:ascii="仿宋" w:hAnsi="仿宋" w:eastAsia="仿宋" w:cs="仿宋"/>
                <w:sz w:val="24"/>
              </w:rPr>
            </w:pPr>
          </w:p>
        </w:tc>
        <w:tc>
          <w:tcPr>
            <w:tcW w:w="1287" w:type="dxa"/>
            <w:vAlign w:val="center"/>
          </w:tcPr>
          <w:p w14:paraId="2DA0F6A0">
            <w:pPr>
              <w:jc w:val="center"/>
              <w:rPr>
                <w:rFonts w:ascii="仿宋" w:hAnsi="仿宋" w:eastAsia="仿宋" w:cs="仿宋"/>
                <w:sz w:val="24"/>
              </w:rPr>
            </w:pPr>
          </w:p>
        </w:tc>
        <w:tc>
          <w:tcPr>
            <w:tcW w:w="798" w:type="dxa"/>
            <w:vAlign w:val="center"/>
          </w:tcPr>
          <w:p w14:paraId="10D7DB64">
            <w:pPr>
              <w:jc w:val="center"/>
              <w:rPr>
                <w:rFonts w:ascii="仿宋" w:hAnsi="仿宋" w:eastAsia="仿宋" w:cs="仿宋"/>
                <w:sz w:val="24"/>
              </w:rPr>
            </w:pPr>
          </w:p>
        </w:tc>
        <w:tc>
          <w:tcPr>
            <w:tcW w:w="798" w:type="dxa"/>
            <w:vAlign w:val="center"/>
          </w:tcPr>
          <w:p w14:paraId="1D9F3D29">
            <w:pPr>
              <w:jc w:val="center"/>
              <w:rPr>
                <w:rFonts w:ascii="仿宋" w:hAnsi="仿宋" w:eastAsia="仿宋" w:cs="仿宋"/>
                <w:sz w:val="24"/>
              </w:rPr>
            </w:pPr>
          </w:p>
        </w:tc>
      </w:tr>
    </w:tbl>
    <w:p w14:paraId="232A22A5">
      <w:pPr>
        <w:pStyle w:val="7"/>
        <w:spacing w:line="480" w:lineRule="exact"/>
        <w:rPr>
          <w:rFonts w:ascii="仿宋" w:hAnsi="仿宋" w:eastAsia="仿宋" w:cs="仿宋"/>
          <w:b/>
          <w:sz w:val="24"/>
        </w:rPr>
      </w:pPr>
      <w:r>
        <w:rPr>
          <w:rFonts w:hint="eastAsia" w:ascii="仿宋" w:hAnsi="仿宋" w:eastAsia="仿宋" w:cs="仿宋"/>
          <w:b/>
          <w:sz w:val="24"/>
        </w:rPr>
        <w:t>注：</w:t>
      </w:r>
    </w:p>
    <w:p w14:paraId="7DBAA334">
      <w:pPr>
        <w:pStyle w:val="7"/>
        <w:spacing w:line="480" w:lineRule="exact"/>
        <w:rPr>
          <w:rFonts w:ascii="仿宋" w:hAnsi="仿宋" w:eastAsia="仿宋" w:cs="仿宋"/>
          <w:b/>
          <w:sz w:val="24"/>
        </w:rPr>
      </w:pPr>
      <w:r>
        <w:rPr>
          <w:rFonts w:hint="eastAsia" w:ascii="仿宋" w:hAnsi="仿宋" w:eastAsia="仿宋" w:cs="仿宋"/>
          <w:b/>
          <w:sz w:val="24"/>
        </w:rPr>
        <w:t>1）投标人须按实际情况填写此表格，并提供相关证书等复印件证明文件。</w:t>
      </w:r>
    </w:p>
    <w:p w14:paraId="63F36561">
      <w:pPr>
        <w:pStyle w:val="7"/>
        <w:spacing w:line="480" w:lineRule="exact"/>
        <w:rPr>
          <w:rFonts w:ascii="仿宋" w:hAnsi="仿宋" w:eastAsia="仿宋" w:cs="仿宋"/>
          <w:b/>
          <w:sz w:val="24"/>
        </w:rPr>
      </w:pPr>
      <w:r>
        <w:rPr>
          <w:rFonts w:hint="eastAsia" w:ascii="仿宋" w:hAnsi="仿宋" w:eastAsia="仿宋" w:cs="仿宋"/>
          <w:b/>
          <w:sz w:val="24"/>
        </w:rPr>
        <w:t>2）投标人应保证上述填报内容真实。</w:t>
      </w:r>
    </w:p>
    <w:p w14:paraId="55D91476">
      <w:pPr>
        <w:pStyle w:val="7"/>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48B32E05">
      <w:pPr>
        <w:pStyle w:val="7"/>
        <w:spacing w:line="480" w:lineRule="exact"/>
        <w:rPr>
          <w:rFonts w:ascii="仿宋" w:hAnsi="仿宋" w:eastAsia="仿宋" w:cs="仿宋"/>
          <w:b/>
          <w:sz w:val="24"/>
        </w:rPr>
      </w:pPr>
      <w:r>
        <w:rPr>
          <w:rFonts w:hint="eastAsia" w:ascii="仿宋" w:hAnsi="仿宋" w:eastAsia="仿宋" w:cs="仿宋"/>
          <w:b/>
          <w:sz w:val="24"/>
        </w:rPr>
        <w:t>4）需提供投标单位个人社保缴纳证明（以社保机构出具的加盖社保部门公章的汇缴截图为准）。</w:t>
      </w:r>
    </w:p>
    <w:p w14:paraId="036C3C10">
      <w:pPr>
        <w:shd w:val="clear" w:color="auto" w:fill="FFFFFF"/>
        <w:spacing w:line="440" w:lineRule="exact"/>
        <w:rPr>
          <w:rFonts w:ascii="仿宋" w:hAnsi="仿宋" w:eastAsia="仿宋" w:cs="仿宋"/>
          <w:szCs w:val="21"/>
        </w:rPr>
      </w:pPr>
    </w:p>
    <w:p w14:paraId="3A2A7CA7">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  标  人（盖公章）：</w:t>
      </w:r>
    </w:p>
    <w:p w14:paraId="28DAC366">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63F1641C">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78C77397">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5F74FACC">
      <w:pPr>
        <w:widowControl/>
        <w:spacing w:line="440" w:lineRule="exact"/>
        <w:jc w:val="center"/>
        <w:rPr>
          <w:rFonts w:ascii="仿宋" w:hAnsi="仿宋" w:eastAsia="仿宋" w:cs="仿宋"/>
          <w:b/>
          <w:sz w:val="24"/>
        </w:rPr>
      </w:pPr>
    </w:p>
    <w:p w14:paraId="175CF650">
      <w:pPr>
        <w:widowControl/>
        <w:spacing w:line="440" w:lineRule="exact"/>
        <w:jc w:val="center"/>
        <w:rPr>
          <w:rFonts w:ascii="仿宋" w:hAnsi="仿宋" w:eastAsia="仿宋" w:cs="仿宋"/>
          <w:b/>
          <w:sz w:val="24"/>
        </w:rPr>
      </w:pPr>
    </w:p>
    <w:p w14:paraId="75EA3D2B">
      <w:pPr>
        <w:widowControl/>
        <w:spacing w:line="440" w:lineRule="exact"/>
        <w:jc w:val="center"/>
        <w:rPr>
          <w:rFonts w:ascii="仿宋" w:hAnsi="仿宋" w:eastAsia="仿宋" w:cs="仿宋"/>
          <w:b/>
          <w:sz w:val="24"/>
        </w:rPr>
      </w:pPr>
    </w:p>
    <w:p w14:paraId="65F224B8">
      <w:pPr>
        <w:widowControl/>
        <w:spacing w:line="440" w:lineRule="exact"/>
        <w:jc w:val="center"/>
        <w:rPr>
          <w:rFonts w:ascii="仿宋" w:hAnsi="仿宋" w:eastAsia="仿宋" w:cs="仿宋"/>
          <w:b/>
          <w:sz w:val="24"/>
        </w:rPr>
      </w:pPr>
      <w:r>
        <w:rPr>
          <w:rFonts w:hint="eastAsia" w:ascii="仿宋" w:hAnsi="仿宋" w:eastAsia="仿宋" w:cs="仿宋"/>
          <w:b/>
          <w:sz w:val="24"/>
        </w:rPr>
        <w:t>10、投标人近三年相关项目业绩表（202</w:t>
      </w:r>
      <w:r>
        <w:rPr>
          <w:rFonts w:hint="eastAsia" w:ascii="仿宋" w:hAnsi="仿宋" w:eastAsia="仿宋" w:cs="仿宋"/>
          <w:b/>
          <w:sz w:val="24"/>
          <w:lang w:val="en-US" w:eastAsia="zh-CN"/>
        </w:rPr>
        <w:t>2</w:t>
      </w:r>
      <w:r>
        <w:rPr>
          <w:rFonts w:hint="eastAsia" w:ascii="仿宋" w:hAnsi="仿宋" w:eastAsia="仿宋" w:cs="仿宋"/>
          <w:b/>
          <w:sz w:val="24"/>
        </w:rPr>
        <w:t>年</w:t>
      </w:r>
      <w:r>
        <w:rPr>
          <w:rFonts w:hint="eastAsia" w:ascii="仿宋" w:hAnsi="仿宋" w:eastAsia="仿宋" w:cs="仿宋"/>
          <w:b/>
          <w:sz w:val="24"/>
          <w:lang w:val="en-US" w:eastAsia="zh-CN"/>
        </w:rPr>
        <w:t>01</w:t>
      </w:r>
      <w:r>
        <w:rPr>
          <w:rFonts w:hint="eastAsia" w:ascii="仿宋" w:hAnsi="仿宋" w:eastAsia="仿宋" w:cs="仿宋"/>
          <w:b/>
          <w:sz w:val="24"/>
        </w:rPr>
        <w:t>月至今）</w:t>
      </w:r>
    </w:p>
    <w:tbl>
      <w:tblPr>
        <w:tblStyle w:val="1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A1E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3404699D">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7B37B9BE">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548764D6">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7306832A">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64D2AACD">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2EDE365C">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037B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6AF23B2">
            <w:pPr>
              <w:widowControl/>
              <w:spacing w:line="440" w:lineRule="exact"/>
              <w:jc w:val="left"/>
              <w:rPr>
                <w:rFonts w:ascii="仿宋" w:hAnsi="仿宋" w:eastAsia="仿宋" w:cs="仿宋"/>
                <w:sz w:val="24"/>
              </w:rPr>
            </w:pPr>
          </w:p>
        </w:tc>
        <w:tc>
          <w:tcPr>
            <w:tcW w:w="1855" w:type="dxa"/>
            <w:vAlign w:val="center"/>
          </w:tcPr>
          <w:p w14:paraId="3E86A168">
            <w:pPr>
              <w:widowControl/>
              <w:spacing w:line="440" w:lineRule="exact"/>
              <w:jc w:val="left"/>
              <w:rPr>
                <w:rFonts w:ascii="仿宋" w:hAnsi="仿宋" w:eastAsia="仿宋" w:cs="仿宋"/>
                <w:sz w:val="24"/>
              </w:rPr>
            </w:pPr>
          </w:p>
        </w:tc>
        <w:tc>
          <w:tcPr>
            <w:tcW w:w="2080" w:type="dxa"/>
          </w:tcPr>
          <w:p w14:paraId="230C875F">
            <w:pPr>
              <w:widowControl/>
              <w:spacing w:line="440" w:lineRule="exact"/>
              <w:jc w:val="left"/>
              <w:rPr>
                <w:rFonts w:ascii="仿宋" w:hAnsi="仿宋" w:eastAsia="仿宋" w:cs="仿宋"/>
                <w:sz w:val="24"/>
              </w:rPr>
            </w:pPr>
          </w:p>
        </w:tc>
        <w:tc>
          <w:tcPr>
            <w:tcW w:w="1393" w:type="dxa"/>
            <w:vAlign w:val="center"/>
          </w:tcPr>
          <w:p w14:paraId="4F803176">
            <w:pPr>
              <w:widowControl/>
              <w:spacing w:line="440" w:lineRule="exact"/>
              <w:jc w:val="left"/>
              <w:rPr>
                <w:rFonts w:ascii="仿宋" w:hAnsi="仿宋" w:eastAsia="仿宋" w:cs="仿宋"/>
                <w:sz w:val="24"/>
              </w:rPr>
            </w:pPr>
          </w:p>
        </w:tc>
        <w:tc>
          <w:tcPr>
            <w:tcW w:w="1668" w:type="dxa"/>
            <w:vAlign w:val="center"/>
          </w:tcPr>
          <w:p w14:paraId="0A4061B7">
            <w:pPr>
              <w:widowControl/>
              <w:spacing w:line="440" w:lineRule="exact"/>
              <w:jc w:val="left"/>
              <w:rPr>
                <w:rFonts w:ascii="仿宋" w:hAnsi="仿宋" w:eastAsia="仿宋" w:cs="仿宋"/>
                <w:sz w:val="24"/>
              </w:rPr>
            </w:pPr>
          </w:p>
        </w:tc>
        <w:tc>
          <w:tcPr>
            <w:tcW w:w="1668" w:type="dxa"/>
            <w:vAlign w:val="center"/>
          </w:tcPr>
          <w:p w14:paraId="1BE36363">
            <w:pPr>
              <w:widowControl/>
              <w:spacing w:line="440" w:lineRule="exact"/>
              <w:jc w:val="left"/>
              <w:rPr>
                <w:rFonts w:ascii="仿宋" w:hAnsi="仿宋" w:eastAsia="仿宋" w:cs="仿宋"/>
                <w:sz w:val="24"/>
              </w:rPr>
            </w:pPr>
          </w:p>
        </w:tc>
      </w:tr>
      <w:tr w14:paraId="17FD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071C4DA">
            <w:pPr>
              <w:widowControl/>
              <w:spacing w:line="440" w:lineRule="exact"/>
              <w:jc w:val="left"/>
              <w:rPr>
                <w:rFonts w:ascii="仿宋" w:hAnsi="仿宋" w:eastAsia="仿宋" w:cs="仿宋"/>
                <w:sz w:val="24"/>
              </w:rPr>
            </w:pPr>
          </w:p>
        </w:tc>
        <w:tc>
          <w:tcPr>
            <w:tcW w:w="1855" w:type="dxa"/>
            <w:vAlign w:val="center"/>
          </w:tcPr>
          <w:p w14:paraId="6EC19ADC">
            <w:pPr>
              <w:widowControl/>
              <w:spacing w:line="440" w:lineRule="exact"/>
              <w:jc w:val="left"/>
              <w:rPr>
                <w:rFonts w:ascii="仿宋" w:hAnsi="仿宋" w:eastAsia="仿宋" w:cs="仿宋"/>
                <w:sz w:val="24"/>
              </w:rPr>
            </w:pPr>
          </w:p>
        </w:tc>
        <w:tc>
          <w:tcPr>
            <w:tcW w:w="2080" w:type="dxa"/>
          </w:tcPr>
          <w:p w14:paraId="4777FEC8">
            <w:pPr>
              <w:widowControl/>
              <w:spacing w:line="440" w:lineRule="exact"/>
              <w:jc w:val="left"/>
              <w:rPr>
                <w:rFonts w:ascii="仿宋" w:hAnsi="仿宋" w:eastAsia="仿宋" w:cs="仿宋"/>
                <w:sz w:val="24"/>
              </w:rPr>
            </w:pPr>
          </w:p>
        </w:tc>
        <w:tc>
          <w:tcPr>
            <w:tcW w:w="1393" w:type="dxa"/>
            <w:vAlign w:val="center"/>
          </w:tcPr>
          <w:p w14:paraId="1A6EE73A">
            <w:pPr>
              <w:widowControl/>
              <w:spacing w:line="440" w:lineRule="exact"/>
              <w:jc w:val="left"/>
              <w:rPr>
                <w:rFonts w:ascii="仿宋" w:hAnsi="仿宋" w:eastAsia="仿宋" w:cs="仿宋"/>
                <w:sz w:val="24"/>
              </w:rPr>
            </w:pPr>
          </w:p>
        </w:tc>
        <w:tc>
          <w:tcPr>
            <w:tcW w:w="1668" w:type="dxa"/>
            <w:vAlign w:val="center"/>
          </w:tcPr>
          <w:p w14:paraId="774E328D">
            <w:pPr>
              <w:widowControl/>
              <w:spacing w:line="440" w:lineRule="exact"/>
              <w:jc w:val="left"/>
              <w:rPr>
                <w:rFonts w:ascii="仿宋" w:hAnsi="仿宋" w:eastAsia="仿宋" w:cs="仿宋"/>
                <w:sz w:val="24"/>
              </w:rPr>
            </w:pPr>
          </w:p>
        </w:tc>
        <w:tc>
          <w:tcPr>
            <w:tcW w:w="1668" w:type="dxa"/>
            <w:vAlign w:val="center"/>
          </w:tcPr>
          <w:p w14:paraId="331E1F71">
            <w:pPr>
              <w:widowControl/>
              <w:spacing w:line="440" w:lineRule="exact"/>
              <w:jc w:val="left"/>
              <w:rPr>
                <w:rFonts w:ascii="仿宋" w:hAnsi="仿宋" w:eastAsia="仿宋" w:cs="仿宋"/>
                <w:sz w:val="24"/>
              </w:rPr>
            </w:pPr>
          </w:p>
        </w:tc>
      </w:tr>
      <w:tr w14:paraId="6F2C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142DCB0">
            <w:pPr>
              <w:widowControl/>
              <w:spacing w:line="440" w:lineRule="exact"/>
              <w:jc w:val="left"/>
              <w:rPr>
                <w:rFonts w:ascii="仿宋" w:hAnsi="仿宋" w:eastAsia="仿宋" w:cs="仿宋"/>
                <w:sz w:val="24"/>
              </w:rPr>
            </w:pPr>
          </w:p>
        </w:tc>
        <w:tc>
          <w:tcPr>
            <w:tcW w:w="1855" w:type="dxa"/>
            <w:vAlign w:val="center"/>
          </w:tcPr>
          <w:p w14:paraId="0E62494D">
            <w:pPr>
              <w:widowControl/>
              <w:spacing w:line="440" w:lineRule="exact"/>
              <w:jc w:val="left"/>
              <w:rPr>
                <w:rFonts w:ascii="仿宋" w:hAnsi="仿宋" w:eastAsia="仿宋" w:cs="仿宋"/>
                <w:sz w:val="24"/>
              </w:rPr>
            </w:pPr>
          </w:p>
        </w:tc>
        <w:tc>
          <w:tcPr>
            <w:tcW w:w="2080" w:type="dxa"/>
          </w:tcPr>
          <w:p w14:paraId="5FC8907F">
            <w:pPr>
              <w:widowControl/>
              <w:spacing w:line="440" w:lineRule="exact"/>
              <w:jc w:val="left"/>
              <w:rPr>
                <w:rFonts w:ascii="仿宋" w:hAnsi="仿宋" w:eastAsia="仿宋" w:cs="仿宋"/>
                <w:sz w:val="24"/>
              </w:rPr>
            </w:pPr>
          </w:p>
        </w:tc>
        <w:tc>
          <w:tcPr>
            <w:tcW w:w="1393" w:type="dxa"/>
            <w:vAlign w:val="center"/>
          </w:tcPr>
          <w:p w14:paraId="6143EC1B">
            <w:pPr>
              <w:widowControl/>
              <w:spacing w:line="440" w:lineRule="exact"/>
              <w:jc w:val="left"/>
              <w:rPr>
                <w:rFonts w:ascii="仿宋" w:hAnsi="仿宋" w:eastAsia="仿宋" w:cs="仿宋"/>
                <w:sz w:val="24"/>
              </w:rPr>
            </w:pPr>
          </w:p>
        </w:tc>
        <w:tc>
          <w:tcPr>
            <w:tcW w:w="1668" w:type="dxa"/>
            <w:vAlign w:val="center"/>
          </w:tcPr>
          <w:p w14:paraId="7A39F4D3">
            <w:pPr>
              <w:widowControl/>
              <w:spacing w:line="440" w:lineRule="exact"/>
              <w:jc w:val="left"/>
              <w:rPr>
                <w:rFonts w:ascii="仿宋" w:hAnsi="仿宋" w:eastAsia="仿宋" w:cs="仿宋"/>
                <w:sz w:val="24"/>
              </w:rPr>
            </w:pPr>
          </w:p>
        </w:tc>
        <w:tc>
          <w:tcPr>
            <w:tcW w:w="1668" w:type="dxa"/>
            <w:vAlign w:val="center"/>
          </w:tcPr>
          <w:p w14:paraId="53F137E3">
            <w:pPr>
              <w:widowControl/>
              <w:spacing w:line="440" w:lineRule="exact"/>
              <w:jc w:val="left"/>
              <w:rPr>
                <w:rFonts w:ascii="仿宋" w:hAnsi="仿宋" w:eastAsia="仿宋" w:cs="仿宋"/>
                <w:sz w:val="24"/>
              </w:rPr>
            </w:pPr>
          </w:p>
        </w:tc>
      </w:tr>
      <w:tr w14:paraId="3C7D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9AE2726">
            <w:pPr>
              <w:widowControl/>
              <w:spacing w:line="440" w:lineRule="exact"/>
              <w:jc w:val="left"/>
              <w:rPr>
                <w:rFonts w:ascii="仿宋" w:hAnsi="仿宋" w:eastAsia="仿宋" w:cs="仿宋"/>
                <w:sz w:val="24"/>
              </w:rPr>
            </w:pPr>
          </w:p>
        </w:tc>
        <w:tc>
          <w:tcPr>
            <w:tcW w:w="1855" w:type="dxa"/>
            <w:vAlign w:val="center"/>
          </w:tcPr>
          <w:p w14:paraId="26744BBF">
            <w:pPr>
              <w:widowControl/>
              <w:spacing w:line="440" w:lineRule="exact"/>
              <w:jc w:val="left"/>
              <w:rPr>
                <w:rFonts w:ascii="仿宋" w:hAnsi="仿宋" w:eastAsia="仿宋" w:cs="仿宋"/>
                <w:sz w:val="24"/>
              </w:rPr>
            </w:pPr>
          </w:p>
        </w:tc>
        <w:tc>
          <w:tcPr>
            <w:tcW w:w="2080" w:type="dxa"/>
          </w:tcPr>
          <w:p w14:paraId="518E8229">
            <w:pPr>
              <w:widowControl/>
              <w:spacing w:line="440" w:lineRule="exact"/>
              <w:jc w:val="left"/>
              <w:rPr>
                <w:rFonts w:ascii="仿宋" w:hAnsi="仿宋" w:eastAsia="仿宋" w:cs="仿宋"/>
                <w:sz w:val="24"/>
              </w:rPr>
            </w:pPr>
          </w:p>
        </w:tc>
        <w:tc>
          <w:tcPr>
            <w:tcW w:w="1393" w:type="dxa"/>
            <w:vAlign w:val="center"/>
          </w:tcPr>
          <w:p w14:paraId="00C43029">
            <w:pPr>
              <w:widowControl/>
              <w:spacing w:line="440" w:lineRule="exact"/>
              <w:jc w:val="left"/>
              <w:rPr>
                <w:rFonts w:ascii="仿宋" w:hAnsi="仿宋" w:eastAsia="仿宋" w:cs="仿宋"/>
                <w:sz w:val="24"/>
              </w:rPr>
            </w:pPr>
          </w:p>
        </w:tc>
        <w:tc>
          <w:tcPr>
            <w:tcW w:w="1668" w:type="dxa"/>
            <w:vAlign w:val="center"/>
          </w:tcPr>
          <w:p w14:paraId="5E5DF47A">
            <w:pPr>
              <w:widowControl/>
              <w:spacing w:line="440" w:lineRule="exact"/>
              <w:jc w:val="left"/>
              <w:rPr>
                <w:rFonts w:ascii="仿宋" w:hAnsi="仿宋" w:eastAsia="仿宋" w:cs="仿宋"/>
                <w:sz w:val="24"/>
              </w:rPr>
            </w:pPr>
          </w:p>
        </w:tc>
        <w:tc>
          <w:tcPr>
            <w:tcW w:w="1668" w:type="dxa"/>
            <w:vAlign w:val="center"/>
          </w:tcPr>
          <w:p w14:paraId="6ACC77D6">
            <w:pPr>
              <w:widowControl/>
              <w:spacing w:line="440" w:lineRule="exact"/>
              <w:jc w:val="left"/>
              <w:rPr>
                <w:rFonts w:ascii="仿宋" w:hAnsi="仿宋" w:eastAsia="仿宋" w:cs="仿宋"/>
                <w:sz w:val="24"/>
              </w:rPr>
            </w:pPr>
          </w:p>
        </w:tc>
      </w:tr>
      <w:tr w14:paraId="1D17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4E91151">
            <w:pPr>
              <w:widowControl/>
              <w:spacing w:line="440" w:lineRule="exact"/>
              <w:jc w:val="left"/>
              <w:rPr>
                <w:rFonts w:ascii="仿宋" w:hAnsi="仿宋" w:eastAsia="仿宋" w:cs="仿宋"/>
                <w:sz w:val="24"/>
              </w:rPr>
            </w:pPr>
          </w:p>
        </w:tc>
        <w:tc>
          <w:tcPr>
            <w:tcW w:w="1855" w:type="dxa"/>
            <w:vAlign w:val="center"/>
          </w:tcPr>
          <w:p w14:paraId="1D01C4E1">
            <w:pPr>
              <w:widowControl/>
              <w:spacing w:line="440" w:lineRule="exact"/>
              <w:jc w:val="left"/>
              <w:rPr>
                <w:rFonts w:ascii="仿宋" w:hAnsi="仿宋" w:eastAsia="仿宋" w:cs="仿宋"/>
                <w:sz w:val="24"/>
              </w:rPr>
            </w:pPr>
          </w:p>
        </w:tc>
        <w:tc>
          <w:tcPr>
            <w:tcW w:w="2080" w:type="dxa"/>
          </w:tcPr>
          <w:p w14:paraId="60C20275">
            <w:pPr>
              <w:widowControl/>
              <w:spacing w:line="440" w:lineRule="exact"/>
              <w:jc w:val="left"/>
              <w:rPr>
                <w:rFonts w:ascii="仿宋" w:hAnsi="仿宋" w:eastAsia="仿宋" w:cs="仿宋"/>
                <w:sz w:val="24"/>
              </w:rPr>
            </w:pPr>
          </w:p>
        </w:tc>
        <w:tc>
          <w:tcPr>
            <w:tcW w:w="1393" w:type="dxa"/>
            <w:vAlign w:val="center"/>
          </w:tcPr>
          <w:p w14:paraId="72DBBBBD">
            <w:pPr>
              <w:widowControl/>
              <w:spacing w:line="440" w:lineRule="exact"/>
              <w:jc w:val="left"/>
              <w:rPr>
                <w:rFonts w:ascii="仿宋" w:hAnsi="仿宋" w:eastAsia="仿宋" w:cs="仿宋"/>
                <w:sz w:val="24"/>
              </w:rPr>
            </w:pPr>
          </w:p>
        </w:tc>
        <w:tc>
          <w:tcPr>
            <w:tcW w:w="1668" w:type="dxa"/>
            <w:vAlign w:val="center"/>
          </w:tcPr>
          <w:p w14:paraId="3320626B">
            <w:pPr>
              <w:widowControl/>
              <w:spacing w:line="440" w:lineRule="exact"/>
              <w:jc w:val="left"/>
              <w:rPr>
                <w:rFonts w:ascii="仿宋" w:hAnsi="仿宋" w:eastAsia="仿宋" w:cs="仿宋"/>
                <w:sz w:val="24"/>
              </w:rPr>
            </w:pPr>
          </w:p>
        </w:tc>
        <w:tc>
          <w:tcPr>
            <w:tcW w:w="1668" w:type="dxa"/>
            <w:vAlign w:val="center"/>
          </w:tcPr>
          <w:p w14:paraId="2CB81A0E">
            <w:pPr>
              <w:widowControl/>
              <w:spacing w:line="440" w:lineRule="exact"/>
              <w:jc w:val="left"/>
              <w:rPr>
                <w:rFonts w:ascii="仿宋" w:hAnsi="仿宋" w:eastAsia="仿宋" w:cs="仿宋"/>
                <w:sz w:val="24"/>
              </w:rPr>
            </w:pPr>
          </w:p>
        </w:tc>
      </w:tr>
      <w:tr w14:paraId="4DC5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39DD147">
            <w:pPr>
              <w:widowControl/>
              <w:spacing w:line="440" w:lineRule="exact"/>
              <w:jc w:val="left"/>
              <w:rPr>
                <w:rFonts w:ascii="仿宋" w:hAnsi="仿宋" w:eastAsia="仿宋" w:cs="仿宋"/>
                <w:sz w:val="24"/>
              </w:rPr>
            </w:pPr>
          </w:p>
        </w:tc>
        <w:tc>
          <w:tcPr>
            <w:tcW w:w="1855" w:type="dxa"/>
            <w:vAlign w:val="center"/>
          </w:tcPr>
          <w:p w14:paraId="41353F85">
            <w:pPr>
              <w:widowControl/>
              <w:spacing w:line="440" w:lineRule="exact"/>
              <w:jc w:val="left"/>
              <w:rPr>
                <w:rFonts w:ascii="仿宋" w:hAnsi="仿宋" w:eastAsia="仿宋" w:cs="仿宋"/>
                <w:sz w:val="24"/>
              </w:rPr>
            </w:pPr>
          </w:p>
        </w:tc>
        <w:tc>
          <w:tcPr>
            <w:tcW w:w="2080" w:type="dxa"/>
          </w:tcPr>
          <w:p w14:paraId="02AF37F1">
            <w:pPr>
              <w:widowControl/>
              <w:spacing w:line="440" w:lineRule="exact"/>
              <w:jc w:val="left"/>
              <w:rPr>
                <w:rFonts w:ascii="仿宋" w:hAnsi="仿宋" w:eastAsia="仿宋" w:cs="仿宋"/>
                <w:sz w:val="24"/>
              </w:rPr>
            </w:pPr>
          </w:p>
        </w:tc>
        <w:tc>
          <w:tcPr>
            <w:tcW w:w="1393" w:type="dxa"/>
            <w:vAlign w:val="center"/>
          </w:tcPr>
          <w:p w14:paraId="20A5FB85">
            <w:pPr>
              <w:widowControl/>
              <w:spacing w:line="440" w:lineRule="exact"/>
              <w:jc w:val="left"/>
              <w:rPr>
                <w:rFonts w:ascii="仿宋" w:hAnsi="仿宋" w:eastAsia="仿宋" w:cs="仿宋"/>
                <w:sz w:val="24"/>
              </w:rPr>
            </w:pPr>
          </w:p>
        </w:tc>
        <w:tc>
          <w:tcPr>
            <w:tcW w:w="1668" w:type="dxa"/>
            <w:vAlign w:val="center"/>
          </w:tcPr>
          <w:p w14:paraId="0C7DC85B">
            <w:pPr>
              <w:widowControl/>
              <w:spacing w:line="440" w:lineRule="exact"/>
              <w:jc w:val="left"/>
              <w:rPr>
                <w:rFonts w:ascii="仿宋" w:hAnsi="仿宋" w:eastAsia="仿宋" w:cs="仿宋"/>
                <w:sz w:val="24"/>
              </w:rPr>
            </w:pPr>
          </w:p>
        </w:tc>
        <w:tc>
          <w:tcPr>
            <w:tcW w:w="1668" w:type="dxa"/>
            <w:vAlign w:val="center"/>
          </w:tcPr>
          <w:p w14:paraId="4C92D47E">
            <w:pPr>
              <w:widowControl/>
              <w:spacing w:line="440" w:lineRule="exact"/>
              <w:jc w:val="left"/>
              <w:rPr>
                <w:rFonts w:ascii="仿宋" w:hAnsi="仿宋" w:eastAsia="仿宋" w:cs="仿宋"/>
                <w:sz w:val="24"/>
              </w:rPr>
            </w:pPr>
          </w:p>
        </w:tc>
      </w:tr>
      <w:tr w14:paraId="1A22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31288B2">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7431E6FA">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32E9EACA">
            <w:pPr>
              <w:widowControl/>
              <w:spacing w:line="440" w:lineRule="exact"/>
              <w:jc w:val="left"/>
              <w:rPr>
                <w:rFonts w:ascii="仿宋" w:hAnsi="仿宋" w:eastAsia="仿宋" w:cs="仿宋"/>
                <w:sz w:val="24"/>
              </w:rPr>
            </w:pPr>
          </w:p>
        </w:tc>
        <w:tc>
          <w:tcPr>
            <w:tcW w:w="1393" w:type="dxa"/>
            <w:vAlign w:val="center"/>
          </w:tcPr>
          <w:p w14:paraId="20D8D395">
            <w:pPr>
              <w:widowControl/>
              <w:spacing w:line="440" w:lineRule="exact"/>
              <w:jc w:val="left"/>
              <w:rPr>
                <w:rFonts w:ascii="仿宋" w:hAnsi="仿宋" w:eastAsia="仿宋" w:cs="仿宋"/>
                <w:sz w:val="24"/>
              </w:rPr>
            </w:pPr>
          </w:p>
        </w:tc>
        <w:tc>
          <w:tcPr>
            <w:tcW w:w="1668" w:type="dxa"/>
            <w:vAlign w:val="center"/>
          </w:tcPr>
          <w:p w14:paraId="496E92BD">
            <w:pPr>
              <w:widowControl/>
              <w:spacing w:line="440" w:lineRule="exact"/>
              <w:jc w:val="left"/>
              <w:rPr>
                <w:rFonts w:ascii="仿宋" w:hAnsi="仿宋" w:eastAsia="仿宋" w:cs="仿宋"/>
                <w:sz w:val="24"/>
              </w:rPr>
            </w:pPr>
          </w:p>
        </w:tc>
        <w:tc>
          <w:tcPr>
            <w:tcW w:w="1668" w:type="dxa"/>
            <w:vAlign w:val="center"/>
          </w:tcPr>
          <w:p w14:paraId="02B038EE">
            <w:pPr>
              <w:widowControl/>
              <w:spacing w:line="440" w:lineRule="exact"/>
              <w:jc w:val="left"/>
              <w:rPr>
                <w:rFonts w:ascii="仿宋" w:hAnsi="仿宋" w:eastAsia="仿宋" w:cs="仿宋"/>
                <w:sz w:val="24"/>
              </w:rPr>
            </w:pPr>
          </w:p>
        </w:tc>
      </w:tr>
    </w:tbl>
    <w:p w14:paraId="37CB3A67">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1ED2FF14">
      <w:pPr>
        <w:shd w:val="clear" w:color="auto" w:fill="FFFFFF"/>
        <w:spacing w:line="440" w:lineRule="exact"/>
        <w:rPr>
          <w:rFonts w:ascii="仿宋" w:hAnsi="仿宋" w:eastAsia="仿宋" w:cs="仿宋"/>
          <w:sz w:val="24"/>
        </w:rPr>
      </w:pPr>
      <w:r>
        <w:rPr>
          <w:rFonts w:hint="eastAsia" w:ascii="仿宋" w:hAnsi="仿宋" w:eastAsia="仿宋" w:cs="仿宋"/>
          <w:sz w:val="24"/>
        </w:rPr>
        <w:t>1.投标人须提供合同或中标通知书复印件作为证明材料。</w:t>
      </w:r>
    </w:p>
    <w:p w14:paraId="64667645">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211711C5">
      <w:pPr>
        <w:widowControl/>
        <w:spacing w:line="440" w:lineRule="exact"/>
        <w:jc w:val="left"/>
        <w:rPr>
          <w:rFonts w:ascii="仿宋" w:hAnsi="仿宋" w:eastAsia="仿宋" w:cs="仿宋"/>
          <w:sz w:val="24"/>
        </w:rPr>
      </w:pPr>
    </w:p>
    <w:p w14:paraId="705C7BA6">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52AE7AB9">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EB6AEF2">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2CA7918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9392BD9">
      <w:pPr>
        <w:widowControl/>
        <w:jc w:val="left"/>
        <w:rPr>
          <w:rFonts w:ascii="仿宋" w:hAnsi="仿宋" w:eastAsia="仿宋" w:cs="仿宋"/>
          <w:szCs w:val="21"/>
        </w:rPr>
      </w:pPr>
      <w:r>
        <w:rPr>
          <w:rFonts w:hint="eastAsia" w:ascii="仿宋" w:hAnsi="仿宋" w:eastAsia="仿宋" w:cs="仿宋"/>
          <w:szCs w:val="21"/>
        </w:rPr>
        <w:br w:type="page"/>
      </w:r>
    </w:p>
    <w:p w14:paraId="6D98AAAA">
      <w:pPr>
        <w:spacing w:line="360" w:lineRule="auto"/>
        <w:jc w:val="center"/>
        <w:rPr>
          <w:rFonts w:ascii="仿宋" w:hAnsi="仿宋" w:eastAsia="仿宋" w:cs="仿宋"/>
          <w:kern w:val="0"/>
          <w:sz w:val="24"/>
        </w:rPr>
      </w:pPr>
    </w:p>
    <w:p w14:paraId="1A2CA7EB">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5FF2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5E42AC64">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4C29AD5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15D82C2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2B7C516A">
            <w:pPr>
              <w:jc w:val="center"/>
              <w:rPr>
                <w:rFonts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5FBDFA31">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75AC2C3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17CF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5A7FC184">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1839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FF9779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3EFC319F">
            <w:pPr>
              <w:spacing w:line="360" w:lineRule="auto"/>
              <w:jc w:val="center"/>
              <w:rPr>
                <w:rFonts w:ascii="仿宋" w:hAnsi="仿宋" w:eastAsia="仿宋" w:cs="仿宋"/>
                <w:kern w:val="0"/>
                <w:sz w:val="24"/>
              </w:rPr>
            </w:pPr>
          </w:p>
        </w:tc>
        <w:tc>
          <w:tcPr>
            <w:tcW w:w="2453" w:type="dxa"/>
            <w:vAlign w:val="center"/>
          </w:tcPr>
          <w:p w14:paraId="3131FDD6">
            <w:pPr>
              <w:spacing w:line="360" w:lineRule="auto"/>
              <w:jc w:val="center"/>
              <w:rPr>
                <w:rFonts w:ascii="仿宋" w:hAnsi="仿宋" w:eastAsia="仿宋" w:cs="仿宋"/>
                <w:kern w:val="0"/>
                <w:sz w:val="24"/>
              </w:rPr>
            </w:pPr>
          </w:p>
        </w:tc>
        <w:tc>
          <w:tcPr>
            <w:tcW w:w="2154" w:type="dxa"/>
            <w:vAlign w:val="center"/>
          </w:tcPr>
          <w:p w14:paraId="5645AC4C">
            <w:pPr>
              <w:spacing w:line="360" w:lineRule="auto"/>
              <w:jc w:val="center"/>
              <w:rPr>
                <w:rFonts w:ascii="仿宋" w:hAnsi="仿宋" w:eastAsia="仿宋" w:cs="仿宋"/>
                <w:kern w:val="0"/>
                <w:sz w:val="24"/>
              </w:rPr>
            </w:pPr>
          </w:p>
        </w:tc>
        <w:tc>
          <w:tcPr>
            <w:tcW w:w="1275" w:type="dxa"/>
            <w:vAlign w:val="center"/>
          </w:tcPr>
          <w:p w14:paraId="04B33669">
            <w:pPr>
              <w:spacing w:line="360" w:lineRule="auto"/>
              <w:jc w:val="center"/>
              <w:rPr>
                <w:rFonts w:ascii="仿宋" w:hAnsi="仿宋" w:eastAsia="仿宋" w:cs="仿宋"/>
                <w:kern w:val="0"/>
                <w:sz w:val="24"/>
              </w:rPr>
            </w:pPr>
          </w:p>
        </w:tc>
        <w:tc>
          <w:tcPr>
            <w:tcW w:w="851" w:type="dxa"/>
            <w:vAlign w:val="center"/>
          </w:tcPr>
          <w:p w14:paraId="70FF9FF4">
            <w:pPr>
              <w:spacing w:line="360" w:lineRule="auto"/>
              <w:jc w:val="center"/>
              <w:rPr>
                <w:rFonts w:ascii="仿宋" w:hAnsi="仿宋" w:eastAsia="仿宋" w:cs="仿宋"/>
                <w:kern w:val="0"/>
                <w:sz w:val="24"/>
              </w:rPr>
            </w:pPr>
          </w:p>
        </w:tc>
      </w:tr>
      <w:tr w14:paraId="5EC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E729CA6">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19D1F12">
            <w:pPr>
              <w:spacing w:line="360" w:lineRule="auto"/>
              <w:jc w:val="center"/>
              <w:rPr>
                <w:rFonts w:ascii="仿宋" w:hAnsi="仿宋" w:eastAsia="仿宋" w:cs="仿宋"/>
                <w:kern w:val="0"/>
                <w:sz w:val="24"/>
              </w:rPr>
            </w:pPr>
          </w:p>
        </w:tc>
        <w:tc>
          <w:tcPr>
            <w:tcW w:w="2453" w:type="dxa"/>
            <w:vAlign w:val="center"/>
          </w:tcPr>
          <w:p w14:paraId="2B5FF39D">
            <w:pPr>
              <w:spacing w:line="360" w:lineRule="auto"/>
              <w:jc w:val="center"/>
              <w:rPr>
                <w:rFonts w:ascii="仿宋" w:hAnsi="仿宋" w:eastAsia="仿宋" w:cs="仿宋"/>
                <w:kern w:val="0"/>
                <w:sz w:val="24"/>
              </w:rPr>
            </w:pPr>
          </w:p>
        </w:tc>
        <w:tc>
          <w:tcPr>
            <w:tcW w:w="2154" w:type="dxa"/>
            <w:vAlign w:val="center"/>
          </w:tcPr>
          <w:p w14:paraId="1D6B3BF2">
            <w:pPr>
              <w:spacing w:line="360" w:lineRule="auto"/>
              <w:jc w:val="center"/>
              <w:rPr>
                <w:rFonts w:ascii="仿宋" w:hAnsi="仿宋" w:eastAsia="仿宋" w:cs="仿宋"/>
                <w:kern w:val="0"/>
                <w:sz w:val="24"/>
              </w:rPr>
            </w:pPr>
          </w:p>
        </w:tc>
        <w:tc>
          <w:tcPr>
            <w:tcW w:w="1275" w:type="dxa"/>
            <w:vAlign w:val="center"/>
          </w:tcPr>
          <w:p w14:paraId="15F9C57E">
            <w:pPr>
              <w:spacing w:line="360" w:lineRule="auto"/>
              <w:jc w:val="center"/>
              <w:rPr>
                <w:rFonts w:ascii="仿宋" w:hAnsi="仿宋" w:eastAsia="仿宋" w:cs="仿宋"/>
                <w:kern w:val="0"/>
                <w:sz w:val="24"/>
              </w:rPr>
            </w:pPr>
          </w:p>
        </w:tc>
        <w:tc>
          <w:tcPr>
            <w:tcW w:w="851" w:type="dxa"/>
            <w:vAlign w:val="center"/>
          </w:tcPr>
          <w:p w14:paraId="2FA9FB5B">
            <w:pPr>
              <w:spacing w:line="360" w:lineRule="auto"/>
              <w:jc w:val="center"/>
              <w:rPr>
                <w:rFonts w:ascii="仿宋" w:hAnsi="仿宋" w:eastAsia="仿宋" w:cs="仿宋"/>
                <w:kern w:val="0"/>
                <w:sz w:val="24"/>
              </w:rPr>
            </w:pPr>
          </w:p>
        </w:tc>
      </w:tr>
      <w:tr w14:paraId="0DEC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0F57BC4">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0084290B">
            <w:pPr>
              <w:spacing w:line="360" w:lineRule="auto"/>
              <w:jc w:val="center"/>
              <w:rPr>
                <w:rFonts w:ascii="仿宋" w:hAnsi="仿宋" w:eastAsia="仿宋" w:cs="仿宋"/>
                <w:kern w:val="0"/>
                <w:sz w:val="24"/>
              </w:rPr>
            </w:pPr>
          </w:p>
        </w:tc>
        <w:tc>
          <w:tcPr>
            <w:tcW w:w="2453" w:type="dxa"/>
            <w:vAlign w:val="center"/>
          </w:tcPr>
          <w:p w14:paraId="5F28F949">
            <w:pPr>
              <w:spacing w:line="360" w:lineRule="auto"/>
              <w:jc w:val="center"/>
              <w:rPr>
                <w:rFonts w:ascii="仿宋" w:hAnsi="仿宋" w:eastAsia="仿宋" w:cs="仿宋"/>
                <w:kern w:val="0"/>
                <w:sz w:val="24"/>
              </w:rPr>
            </w:pPr>
          </w:p>
        </w:tc>
        <w:tc>
          <w:tcPr>
            <w:tcW w:w="2154" w:type="dxa"/>
            <w:vAlign w:val="center"/>
          </w:tcPr>
          <w:p w14:paraId="16DBDCF4">
            <w:pPr>
              <w:spacing w:line="360" w:lineRule="auto"/>
              <w:jc w:val="center"/>
              <w:rPr>
                <w:rFonts w:ascii="仿宋" w:hAnsi="仿宋" w:eastAsia="仿宋" w:cs="仿宋"/>
                <w:kern w:val="0"/>
                <w:sz w:val="24"/>
              </w:rPr>
            </w:pPr>
          </w:p>
        </w:tc>
        <w:tc>
          <w:tcPr>
            <w:tcW w:w="1275" w:type="dxa"/>
            <w:vAlign w:val="center"/>
          </w:tcPr>
          <w:p w14:paraId="516FB7AD">
            <w:pPr>
              <w:spacing w:line="360" w:lineRule="auto"/>
              <w:jc w:val="center"/>
              <w:rPr>
                <w:rFonts w:ascii="仿宋" w:hAnsi="仿宋" w:eastAsia="仿宋" w:cs="仿宋"/>
                <w:kern w:val="0"/>
                <w:sz w:val="24"/>
              </w:rPr>
            </w:pPr>
          </w:p>
        </w:tc>
        <w:tc>
          <w:tcPr>
            <w:tcW w:w="851" w:type="dxa"/>
            <w:vAlign w:val="center"/>
          </w:tcPr>
          <w:p w14:paraId="2FC1813C">
            <w:pPr>
              <w:spacing w:line="360" w:lineRule="auto"/>
              <w:jc w:val="center"/>
              <w:rPr>
                <w:rFonts w:ascii="仿宋" w:hAnsi="仿宋" w:eastAsia="仿宋" w:cs="仿宋"/>
                <w:kern w:val="0"/>
                <w:sz w:val="24"/>
              </w:rPr>
            </w:pPr>
          </w:p>
        </w:tc>
      </w:tr>
      <w:tr w14:paraId="0E2D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21F80B8">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613FFCD9">
            <w:pPr>
              <w:spacing w:line="360" w:lineRule="auto"/>
              <w:jc w:val="center"/>
              <w:rPr>
                <w:rFonts w:ascii="仿宋" w:hAnsi="仿宋" w:eastAsia="仿宋" w:cs="仿宋"/>
                <w:kern w:val="0"/>
                <w:sz w:val="24"/>
              </w:rPr>
            </w:pPr>
          </w:p>
        </w:tc>
        <w:tc>
          <w:tcPr>
            <w:tcW w:w="2453" w:type="dxa"/>
            <w:vAlign w:val="center"/>
          </w:tcPr>
          <w:p w14:paraId="65AF332A">
            <w:pPr>
              <w:spacing w:line="360" w:lineRule="auto"/>
              <w:jc w:val="center"/>
              <w:rPr>
                <w:rFonts w:ascii="仿宋" w:hAnsi="仿宋" w:eastAsia="仿宋" w:cs="仿宋"/>
                <w:kern w:val="0"/>
                <w:sz w:val="24"/>
              </w:rPr>
            </w:pPr>
          </w:p>
        </w:tc>
        <w:tc>
          <w:tcPr>
            <w:tcW w:w="2154" w:type="dxa"/>
            <w:vAlign w:val="center"/>
          </w:tcPr>
          <w:p w14:paraId="7967C769">
            <w:pPr>
              <w:spacing w:line="360" w:lineRule="auto"/>
              <w:jc w:val="center"/>
              <w:rPr>
                <w:rFonts w:ascii="仿宋" w:hAnsi="仿宋" w:eastAsia="仿宋" w:cs="仿宋"/>
                <w:kern w:val="0"/>
                <w:sz w:val="24"/>
              </w:rPr>
            </w:pPr>
          </w:p>
        </w:tc>
        <w:tc>
          <w:tcPr>
            <w:tcW w:w="1275" w:type="dxa"/>
            <w:vAlign w:val="center"/>
          </w:tcPr>
          <w:p w14:paraId="5D425AC5">
            <w:pPr>
              <w:spacing w:line="360" w:lineRule="auto"/>
              <w:jc w:val="center"/>
              <w:rPr>
                <w:rFonts w:ascii="仿宋" w:hAnsi="仿宋" w:eastAsia="仿宋" w:cs="仿宋"/>
                <w:kern w:val="0"/>
                <w:sz w:val="24"/>
              </w:rPr>
            </w:pPr>
          </w:p>
        </w:tc>
        <w:tc>
          <w:tcPr>
            <w:tcW w:w="851" w:type="dxa"/>
            <w:vAlign w:val="center"/>
          </w:tcPr>
          <w:p w14:paraId="02B4D1C3">
            <w:pPr>
              <w:spacing w:line="360" w:lineRule="auto"/>
              <w:jc w:val="center"/>
              <w:rPr>
                <w:rFonts w:ascii="仿宋" w:hAnsi="仿宋" w:eastAsia="仿宋" w:cs="仿宋"/>
                <w:kern w:val="0"/>
                <w:sz w:val="24"/>
              </w:rPr>
            </w:pPr>
          </w:p>
        </w:tc>
      </w:tr>
      <w:tr w14:paraId="1156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46D7B84">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31029EBF">
            <w:pPr>
              <w:spacing w:line="360" w:lineRule="auto"/>
              <w:jc w:val="center"/>
              <w:rPr>
                <w:rFonts w:ascii="仿宋" w:hAnsi="仿宋" w:eastAsia="仿宋" w:cs="仿宋"/>
                <w:kern w:val="0"/>
                <w:sz w:val="24"/>
              </w:rPr>
            </w:pPr>
          </w:p>
        </w:tc>
        <w:tc>
          <w:tcPr>
            <w:tcW w:w="2453" w:type="dxa"/>
            <w:vAlign w:val="center"/>
          </w:tcPr>
          <w:p w14:paraId="158D683B">
            <w:pPr>
              <w:spacing w:line="360" w:lineRule="auto"/>
              <w:jc w:val="center"/>
              <w:rPr>
                <w:rFonts w:ascii="仿宋" w:hAnsi="仿宋" w:eastAsia="仿宋" w:cs="仿宋"/>
                <w:kern w:val="0"/>
                <w:sz w:val="24"/>
              </w:rPr>
            </w:pPr>
          </w:p>
        </w:tc>
        <w:tc>
          <w:tcPr>
            <w:tcW w:w="2154" w:type="dxa"/>
            <w:vAlign w:val="center"/>
          </w:tcPr>
          <w:p w14:paraId="753E6611">
            <w:pPr>
              <w:spacing w:line="360" w:lineRule="auto"/>
              <w:jc w:val="center"/>
              <w:rPr>
                <w:rFonts w:ascii="仿宋" w:hAnsi="仿宋" w:eastAsia="仿宋" w:cs="仿宋"/>
                <w:kern w:val="0"/>
                <w:sz w:val="24"/>
              </w:rPr>
            </w:pPr>
          </w:p>
        </w:tc>
        <w:tc>
          <w:tcPr>
            <w:tcW w:w="1275" w:type="dxa"/>
            <w:vAlign w:val="center"/>
          </w:tcPr>
          <w:p w14:paraId="2CD44781">
            <w:pPr>
              <w:spacing w:line="360" w:lineRule="auto"/>
              <w:jc w:val="center"/>
              <w:rPr>
                <w:rFonts w:ascii="仿宋" w:hAnsi="仿宋" w:eastAsia="仿宋" w:cs="仿宋"/>
                <w:kern w:val="0"/>
                <w:sz w:val="24"/>
              </w:rPr>
            </w:pPr>
          </w:p>
        </w:tc>
        <w:tc>
          <w:tcPr>
            <w:tcW w:w="851" w:type="dxa"/>
            <w:vAlign w:val="center"/>
          </w:tcPr>
          <w:p w14:paraId="5554B17C">
            <w:pPr>
              <w:spacing w:line="360" w:lineRule="auto"/>
              <w:jc w:val="center"/>
              <w:rPr>
                <w:rFonts w:ascii="仿宋" w:hAnsi="仿宋" w:eastAsia="仿宋" w:cs="仿宋"/>
                <w:kern w:val="0"/>
                <w:sz w:val="24"/>
              </w:rPr>
            </w:pPr>
          </w:p>
        </w:tc>
      </w:tr>
      <w:tr w14:paraId="4477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24204891">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7ED5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87F8BB3">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44D99C1F">
            <w:pPr>
              <w:spacing w:line="360" w:lineRule="auto"/>
              <w:jc w:val="center"/>
              <w:rPr>
                <w:rFonts w:ascii="仿宋" w:hAnsi="仿宋" w:eastAsia="仿宋" w:cs="仿宋"/>
                <w:kern w:val="0"/>
                <w:sz w:val="24"/>
              </w:rPr>
            </w:pPr>
          </w:p>
        </w:tc>
        <w:tc>
          <w:tcPr>
            <w:tcW w:w="2453" w:type="dxa"/>
            <w:vAlign w:val="center"/>
          </w:tcPr>
          <w:p w14:paraId="482F923D">
            <w:pPr>
              <w:spacing w:line="360" w:lineRule="auto"/>
              <w:jc w:val="center"/>
              <w:rPr>
                <w:rFonts w:ascii="仿宋" w:hAnsi="仿宋" w:eastAsia="仿宋" w:cs="仿宋"/>
                <w:kern w:val="0"/>
                <w:sz w:val="24"/>
              </w:rPr>
            </w:pPr>
          </w:p>
        </w:tc>
        <w:tc>
          <w:tcPr>
            <w:tcW w:w="2154" w:type="dxa"/>
            <w:vAlign w:val="center"/>
          </w:tcPr>
          <w:p w14:paraId="0B789CBF">
            <w:pPr>
              <w:spacing w:line="360" w:lineRule="auto"/>
              <w:jc w:val="center"/>
              <w:rPr>
                <w:rFonts w:ascii="仿宋" w:hAnsi="仿宋" w:eastAsia="仿宋" w:cs="仿宋"/>
                <w:kern w:val="0"/>
                <w:sz w:val="24"/>
              </w:rPr>
            </w:pPr>
          </w:p>
        </w:tc>
        <w:tc>
          <w:tcPr>
            <w:tcW w:w="1275" w:type="dxa"/>
            <w:vAlign w:val="center"/>
          </w:tcPr>
          <w:p w14:paraId="31F56698">
            <w:pPr>
              <w:spacing w:line="360" w:lineRule="auto"/>
              <w:jc w:val="center"/>
              <w:rPr>
                <w:rFonts w:ascii="仿宋" w:hAnsi="仿宋" w:eastAsia="仿宋" w:cs="仿宋"/>
                <w:kern w:val="0"/>
                <w:sz w:val="24"/>
              </w:rPr>
            </w:pPr>
          </w:p>
        </w:tc>
        <w:tc>
          <w:tcPr>
            <w:tcW w:w="851" w:type="dxa"/>
            <w:vAlign w:val="center"/>
          </w:tcPr>
          <w:p w14:paraId="1487A386">
            <w:pPr>
              <w:spacing w:line="360" w:lineRule="auto"/>
              <w:jc w:val="center"/>
              <w:rPr>
                <w:rFonts w:ascii="仿宋" w:hAnsi="仿宋" w:eastAsia="仿宋" w:cs="仿宋"/>
                <w:kern w:val="0"/>
                <w:sz w:val="24"/>
              </w:rPr>
            </w:pPr>
          </w:p>
        </w:tc>
      </w:tr>
      <w:tr w14:paraId="440F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DEEB702">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76C76409">
            <w:pPr>
              <w:spacing w:line="360" w:lineRule="auto"/>
              <w:jc w:val="center"/>
              <w:rPr>
                <w:rFonts w:ascii="仿宋" w:hAnsi="仿宋" w:eastAsia="仿宋" w:cs="仿宋"/>
                <w:kern w:val="0"/>
                <w:sz w:val="24"/>
              </w:rPr>
            </w:pPr>
          </w:p>
        </w:tc>
        <w:tc>
          <w:tcPr>
            <w:tcW w:w="2453" w:type="dxa"/>
            <w:vAlign w:val="center"/>
          </w:tcPr>
          <w:p w14:paraId="1548A6FA">
            <w:pPr>
              <w:spacing w:line="360" w:lineRule="auto"/>
              <w:jc w:val="center"/>
              <w:rPr>
                <w:rFonts w:ascii="仿宋" w:hAnsi="仿宋" w:eastAsia="仿宋" w:cs="仿宋"/>
                <w:kern w:val="0"/>
                <w:sz w:val="24"/>
              </w:rPr>
            </w:pPr>
          </w:p>
        </w:tc>
        <w:tc>
          <w:tcPr>
            <w:tcW w:w="2154" w:type="dxa"/>
            <w:vAlign w:val="center"/>
          </w:tcPr>
          <w:p w14:paraId="2AC865B2">
            <w:pPr>
              <w:spacing w:line="360" w:lineRule="auto"/>
              <w:jc w:val="center"/>
              <w:rPr>
                <w:rFonts w:ascii="仿宋" w:hAnsi="仿宋" w:eastAsia="仿宋" w:cs="仿宋"/>
                <w:kern w:val="0"/>
                <w:sz w:val="24"/>
              </w:rPr>
            </w:pPr>
          </w:p>
        </w:tc>
        <w:tc>
          <w:tcPr>
            <w:tcW w:w="1275" w:type="dxa"/>
            <w:vAlign w:val="center"/>
          </w:tcPr>
          <w:p w14:paraId="14E9A314">
            <w:pPr>
              <w:spacing w:line="360" w:lineRule="auto"/>
              <w:jc w:val="center"/>
              <w:rPr>
                <w:rFonts w:ascii="仿宋" w:hAnsi="仿宋" w:eastAsia="仿宋" w:cs="仿宋"/>
                <w:kern w:val="0"/>
                <w:sz w:val="24"/>
              </w:rPr>
            </w:pPr>
          </w:p>
        </w:tc>
        <w:tc>
          <w:tcPr>
            <w:tcW w:w="851" w:type="dxa"/>
            <w:vAlign w:val="center"/>
          </w:tcPr>
          <w:p w14:paraId="1E66E777">
            <w:pPr>
              <w:spacing w:line="360" w:lineRule="auto"/>
              <w:jc w:val="center"/>
              <w:rPr>
                <w:rFonts w:ascii="仿宋" w:hAnsi="仿宋" w:eastAsia="仿宋" w:cs="仿宋"/>
                <w:kern w:val="0"/>
                <w:sz w:val="24"/>
              </w:rPr>
            </w:pPr>
          </w:p>
        </w:tc>
      </w:tr>
      <w:tr w14:paraId="6211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7EF0BE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4B36CB60">
            <w:pPr>
              <w:spacing w:line="360" w:lineRule="auto"/>
              <w:jc w:val="center"/>
              <w:rPr>
                <w:rFonts w:ascii="仿宋" w:hAnsi="仿宋" w:eastAsia="仿宋" w:cs="仿宋"/>
                <w:kern w:val="0"/>
                <w:sz w:val="24"/>
              </w:rPr>
            </w:pPr>
          </w:p>
        </w:tc>
        <w:tc>
          <w:tcPr>
            <w:tcW w:w="2453" w:type="dxa"/>
            <w:vAlign w:val="center"/>
          </w:tcPr>
          <w:p w14:paraId="7B5542A6">
            <w:pPr>
              <w:spacing w:line="360" w:lineRule="auto"/>
              <w:jc w:val="center"/>
              <w:rPr>
                <w:rFonts w:ascii="仿宋" w:hAnsi="仿宋" w:eastAsia="仿宋" w:cs="仿宋"/>
                <w:kern w:val="0"/>
                <w:sz w:val="24"/>
              </w:rPr>
            </w:pPr>
          </w:p>
        </w:tc>
        <w:tc>
          <w:tcPr>
            <w:tcW w:w="2154" w:type="dxa"/>
            <w:vAlign w:val="center"/>
          </w:tcPr>
          <w:p w14:paraId="5E114F57">
            <w:pPr>
              <w:spacing w:line="360" w:lineRule="auto"/>
              <w:jc w:val="center"/>
              <w:rPr>
                <w:rFonts w:ascii="仿宋" w:hAnsi="仿宋" w:eastAsia="仿宋" w:cs="仿宋"/>
                <w:kern w:val="0"/>
                <w:sz w:val="24"/>
              </w:rPr>
            </w:pPr>
          </w:p>
        </w:tc>
        <w:tc>
          <w:tcPr>
            <w:tcW w:w="1275" w:type="dxa"/>
            <w:vAlign w:val="center"/>
          </w:tcPr>
          <w:p w14:paraId="413683E9">
            <w:pPr>
              <w:spacing w:line="360" w:lineRule="auto"/>
              <w:jc w:val="center"/>
              <w:rPr>
                <w:rFonts w:ascii="仿宋" w:hAnsi="仿宋" w:eastAsia="仿宋" w:cs="仿宋"/>
                <w:kern w:val="0"/>
                <w:sz w:val="24"/>
              </w:rPr>
            </w:pPr>
          </w:p>
        </w:tc>
        <w:tc>
          <w:tcPr>
            <w:tcW w:w="851" w:type="dxa"/>
            <w:vAlign w:val="center"/>
          </w:tcPr>
          <w:p w14:paraId="31C098A9">
            <w:pPr>
              <w:spacing w:line="360" w:lineRule="auto"/>
              <w:jc w:val="center"/>
              <w:rPr>
                <w:rFonts w:ascii="仿宋" w:hAnsi="仿宋" w:eastAsia="仿宋" w:cs="仿宋"/>
                <w:kern w:val="0"/>
                <w:sz w:val="24"/>
              </w:rPr>
            </w:pPr>
          </w:p>
        </w:tc>
      </w:tr>
      <w:tr w14:paraId="148E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BB523E2">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21164C46">
            <w:pPr>
              <w:spacing w:line="360" w:lineRule="auto"/>
              <w:jc w:val="center"/>
              <w:rPr>
                <w:rFonts w:ascii="仿宋" w:hAnsi="仿宋" w:eastAsia="仿宋" w:cs="仿宋"/>
                <w:kern w:val="0"/>
                <w:sz w:val="24"/>
              </w:rPr>
            </w:pPr>
          </w:p>
        </w:tc>
        <w:tc>
          <w:tcPr>
            <w:tcW w:w="2453" w:type="dxa"/>
            <w:vAlign w:val="center"/>
          </w:tcPr>
          <w:p w14:paraId="7A7EFDCE">
            <w:pPr>
              <w:spacing w:line="360" w:lineRule="auto"/>
              <w:jc w:val="center"/>
              <w:rPr>
                <w:rFonts w:ascii="仿宋" w:hAnsi="仿宋" w:eastAsia="仿宋" w:cs="仿宋"/>
                <w:kern w:val="0"/>
                <w:sz w:val="24"/>
              </w:rPr>
            </w:pPr>
          </w:p>
        </w:tc>
        <w:tc>
          <w:tcPr>
            <w:tcW w:w="2154" w:type="dxa"/>
            <w:vAlign w:val="center"/>
          </w:tcPr>
          <w:p w14:paraId="0DE4A34D">
            <w:pPr>
              <w:spacing w:line="360" w:lineRule="auto"/>
              <w:jc w:val="center"/>
              <w:rPr>
                <w:rFonts w:ascii="仿宋" w:hAnsi="仿宋" w:eastAsia="仿宋" w:cs="仿宋"/>
                <w:kern w:val="0"/>
                <w:sz w:val="24"/>
              </w:rPr>
            </w:pPr>
          </w:p>
        </w:tc>
        <w:tc>
          <w:tcPr>
            <w:tcW w:w="1275" w:type="dxa"/>
            <w:vAlign w:val="center"/>
          </w:tcPr>
          <w:p w14:paraId="721547CC">
            <w:pPr>
              <w:spacing w:line="360" w:lineRule="auto"/>
              <w:jc w:val="center"/>
              <w:rPr>
                <w:rFonts w:ascii="仿宋" w:hAnsi="仿宋" w:eastAsia="仿宋" w:cs="仿宋"/>
                <w:kern w:val="0"/>
                <w:sz w:val="24"/>
              </w:rPr>
            </w:pPr>
          </w:p>
        </w:tc>
        <w:tc>
          <w:tcPr>
            <w:tcW w:w="851" w:type="dxa"/>
            <w:vAlign w:val="center"/>
          </w:tcPr>
          <w:p w14:paraId="533DDB7E">
            <w:pPr>
              <w:spacing w:line="360" w:lineRule="auto"/>
              <w:jc w:val="center"/>
              <w:rPr>
                <w:rFonts w:ascii="仿宋" w:hAnsi="仿宋" w:eastAsia="仿宋" w:cs="仿宋"/>
                <w:kern w:val="0"/>
                <w:sz w:val="24"/>
              </w:rPr>
            </w:pPr>
          </w:p>
        </w:tc>
      </w:tr>
      <w:tr w14:paraId="585B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C5A923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34183FF2">
            <w:pPr>
              <w:spacing w:line="360" w:lineRule="auto"/>
              <w:jc w:val="center"/>
              <w:rPr>
                <w:rFonts w:ascii="仿宋" w:hAnsi="仿宋" w:eastAsia="仿宋" w:cs="仿宋"/>
                <w:kern w:val="0"/>
                <w:sz w:val="24"/>
              </w:rPr>
            </w:pPr>
          </w:p>
        </w:tc>
        <w:tc>
          <w:tcPr>
            <w:tcW w:w="2453" w:type="dxa"/>
            <w:vAlign w:val="center"/>
          </w:tcPr>
          <w:p w14:paraId="78C79006">
            <w:pPr>
              <w:spacing w:line="360" w:lineRule="auto"/>
              <w:jc w:val="center"/>
              <w:rPr>
                <w:rFonts w:ascii="仿宋" w:hAnsi="仿宋" w:eastAsia="仿宋" w:cs="仿宋"/>
                <w:kern w:val="0"/>
                <w:sz w:val="24"/>
              </w:rPr>
            </w:pPr>
          </w:p>
        </w:tc>
        <w:tc>
          <w:tcPr>
            <w:tcW w:w="2154" w:type="dxa"/>
            <w:vAlign w:val="center"/>
          </w:tcPr>
          <w:p w14:paraId="3E826482">
            <w:pPr>
              <w:spacing w:line="360" w:lineRule="auto"/>
              <w:jc w:val="center"/>
              <w:rPr>
                <w:rFonts w:ascii="仿宋" w:hAnsi="仿宋" w:eastAsia="仿宋" w:cs="仿宋"/>
                <w:kern w:val="0"/>
                <w:sz w:val="24"/>
              </w:rPr>
            </w:pPr>
          </w:p>
        </w:tc>
        <w:tc>
          <w:tcPr>
            <w:tcW w:w="1275" w:type="dxa"/>
            <w:vAlign w:val="center"/>
          </w:tcPr>
          <w:p w14:paraId="7393D249">
            <w:pPr>
              <w:spacing w:line="360" w:lineRule="auto"/>
              <w:jc w:val="center"/>
              <w:rPr>
                <w:rFonts w:ascii="仿宋" w:hAnsi="仿宋" w:eastAsia="仿宋" w:cs="仿宋"/>
                <w:kern w:val="0"/>
                <w:sz w:val="24"/>
              </w:rPr>
            </w:pPr>
          </w:p>
        </w:tc>
        <w:tc>
          <w:tcPr>
            <w:tcW w:w="851" w:type="dxa"/>
            <w:vAlign w:val="center"/>
          </w:tcPr>
          <w:p w14:paraId="5210B351">
            <w:pPr>
              <w:spacing w:line="360" w:lineRule="auto"/>
              <w:jc w:val="center"/>
              <w:rPr>
                <w:rFonts w:ascii="仿宋" w:hAnsi="仿宋" w:eastAsia="仿宋" w:cs="仿宋"/>
                <w:kern w:val="0"/>
                <w:sz w:val="24"/>
              </w:rPr>
            </w:pPr>
          </w:p>
        </w:tc>
      </w:tr>
    </w:tbl>
    <w:p w14:paraId="7BBAEA6B">
      <w:pPr>
        <w:spacing w:line="360" w:lineRule="auto"/>
        <w:jc w:val="left"/>
        <w:rPr>
          <w:rFonts w:hint="default" w:ascii="仿宋" w:hAnsi="仿宋" w:eastAsia="仿宋" w:cs="仿宋"/>
          <w:b/>
          <w:bCs/>
          <w:kern w:val="0"/>
          <w:sz w:val="24"/>
          <w:lang w:val="en-US" w:eastAsia="zh-CN"/>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rPr>
        <w:t>偏离</w:t>
      </w:r>
      <w:r>
        <w:rPr>
          <w:rFonts w:hint="eastAsia" w:ascii="仿宋" w:hAnsi="仿宋" w:eastAsia="仿宋" w:cs="仿宋"/>
          <w:b/>
          <w:bCs/>
          <w:kern w:val="0"/>
          <w:sz w:val="24"/>
          <w:lang w:eastAsia="zh-CN"/>
        </w:rPr>
        <w:t>”</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如技术所投参数与招标文件不一致处需按所投产品彩页进行说明。技术偏离表不得左右粘贴。</w:t>
      </w:r>
    </w:p>
    <w:p w14:paraId="66B04B9E">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w:t>
      </w:r>
      <w:r>
        <w:rPr>
          <w:rFonts w:hint="eastAsia" w:ascii="仿宋" w:hAnsi="仿宋" w:eastAsia="仿宋" w:cs="仿宋"/>
          <w:b/>
          <w:bCs/>
          <w:kern w:val="0"/>
          <w:sz w:val="24"/>
          <w:lang w:val="en-US" w:eastAsia="zh-CN"/>
        </w:rPr>
        <w:t>产品</w:t>
      </w:r>
      <w:r>
        <w:rPr>
          <w:rFonts w:hint="eastAsia" w:ascii="仿宋" w:hAnsi="仿宋" w:eastAsia="仿宋" w:cs="仿宋"/>
          <w:b/>
          <w:bCs/>
          <w:kern w:val="0"/>
          <w:sz w:val="24"/>
        </w:rPr>
        <w:t>有效期、交货期、质保期等，技术条款包括第四章采购需求中的</w:t>
      </w:r>
      <w:r>
        <w:rPr>
          <w:rFonts w:hint="eastAsia" w:ascii="仿宋" w:hAnsi="仿宋" w:eastAsia="仿宋" w:cs="仿宋"/>
          <w:b/>
          <w:bCs/>
          <w:kern w:val="0"/>
          <w:sz w:val="24"/>
          <w:lang w:val="en-US" w:eastAsia="zh-CN"/>
        </w:rPr>
        <w:t>全部</w:t>
      </w:r>
      <w:r>
        <w:rPr>
          <w:rFonts w:hint="eastAsia" w:ascii="仿宋" w:hAnsi="仿宋" w:eastAsia="仿宋" w:cs="仿宋"/>
          <w:b/>
          <w:bCs/>
          <w:kern w:val="0"/>
          <w:sz w:val="24"/>
        </w:rPr>
        <w:t>内容</w:t>
      </w:r>
      <w:r>
        <w:rPr>
          <w:rFonts w:hint="eastAsia" w:ascii="仿宋" w:hAnsi="仿宋" w:eastAsia="仿宋" w:cs="仿宋"/>
          <w:b/>
          <w:bCs/>
          <w:kern w:val="0"/>
          <w:sz w:val="24"/>
          <w:lang w:val="en-US" w:eastAsia="zh-CN"/>
        </w:rPr>
        <w:t>需逐条按序号描述</w:t>
      </w:r>
      <w:r>
        <w:rPr>
          <w:rFonts w:hint="eastAsia" w:ascii="仿宋" w:hAnsi="仿宋" w:eastAsia="仿宋" w:cs="仿宋"/>
          <w:b/>
          <w:bCs/>
          <w:kern w:val="0"/>
          <w:sz w:val="24"/>
        </w:rPr>
        <w:t>。</w:t>
      </w:r>
    </w:p>
    <w:p w14:paraId="034532F3">
      <w:pPr>
        <w:pStyle w:val="21"/>
        <w:shd w:val="clear" w:color="auto" w:fill="FFFFFF"/>
        <w:snapToGrid w:val="0"/>
        <w:spacing w:line="440" w:lineRule="exact"/>
        <w:rPr>
          <w:rFonts w:ascii="仿宋" w:hAnsi="仿宋" w:eastAsia="仿宋" w:cs="仿宋"/>
          <w:color w:val="auto"/>
          <w:sz w:val="24"/>
        </w:rPr>
      </w:pPr>
    </w:p>
    <w:p w14:paraId="3DF0CC77">
      <w:pPr>
        <w:pStyle w:val="21"/>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3EFE04B7">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323BC8F">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606FC099">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B25392E">
      <w:pPr>
        <w:pStyle w:val="13"/>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59D819FA">
      <w:pPr>
        <w:pStyle w:val="13"/>
        <w:numPr>
          <w:ilvl w:val="0"/>
          <w:numId w:val="0"/>
        </w:numPr>
        <w:jc w:val="center"/>
        <w:rPr>
          <w:rFonts w:ascii="仿宋" w:hAnsi="仿宋" w:eastAsia="仿宋" w:cs="仿宋"/>
          <w:b/>
          <w:sz w:val="24"/>
          <w:szCs w:val="24"/>
        </w:rPr>
      </w:pPr>
      <w:r>
        <w:rPr>
          <w:rFonts w:hint="eastAsia" w:ascii="仿宋" w:hAnsi="仿宋" w:eastAsia="仿宋" w:cs="仿宋"/>
          <w:b/>
          <w:sz w:val="24"/>
          <w:szCs w:val="24"/>
        </w:rPr>
        <w:t>12、有关投标产品的证明、检测报告或产品鉴定证书</w:t>
      </w:r>
    </w:p>
    <w:p w14:paraId="451647C8">
      <w:pPr>
        <w:pStyle w:val="13"/>
        <w:numPr>
          <w:ilvl w:val="0"/>
          <w:numId w:val="0"/>
        </w:numPr>
        <w:rPr>
          <w:rFonts w:ascii="仿宋" w:hAnsi="仿宋" w:eastAsia="仿宋" w:cs="仿宋"/>
          <w:sz w:val="24"/>
          <w:szCs w:val="24"/>
        </w:rPr>
      </w:pPr>
    </w:p>
    <w:p w14:paraId="3671E712">
      <w:pPr>
        <w:pStyle w:val="13"/>
        <w:numPr>
          <w:ilvl w:val="0"/>
          <w:numId w:val="0"/>
        </w:numPr>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lang w:val="en-US" w:eastAsia="zh-CN"/>
        </w:rPr>
        <w:t>提供相关佐证材料（包括但不限于国家认证认可的第三方检测机构出具的检测报告、</w:t>
      </w:r>
      <w:r>
        <w:rPr>
          <w:rFonts w:hint="eastAsia" w:ascii="仿宋" w:hAnsi="仿宋" w:eastAsia="仿宋" w:cs="仿宋"/>
          <w:b/>
          <w:bCs/>
          <w:sz w:val="24"/>
          <w:szCs w:val="24"/>
        </w:rPr>
        <w:t>官网截图</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厂家公开发布的产品彩页、产品说明书等）</w:t>
      </w:r>
      <w:r>
        <w:rPr>
          <w:rFonts w:hint="eastAsia" w:ascii="仿宋" w:hAnsi="仿宋" w:eastAsia="仿宋" w:cs="仿宋"/>
          <w:sz w:val="24"/>
          <w:szCs w:val="24"/>
        </w:rPr>
        <w:t>。</w:t>
      </w:r>
    </w:p>
    <w:p w14:paraId="48D148FB">
      <w:pPr>
        <w:tabs>
          <w:tab w:val="center" w:pos="4832"/>
          <w:tab w:val="left" w:pos="7140"/>
        </w:tabs>
        <w:jc w:val="center"/>
        <w:outlineLvl w:val="1"/>
        <w:rPr>
          <w:rFonts w:ascii="仿宋" w:hAnsi="仿宋" w:eastAsia="仿宋" w:cs="仿宋"/>
          <w:bCs/>
          <w:kern w:val="0"/>
          <w:szCs w:val="21"/>
        </w:rPr>
      </w:pPr>
      <w:r>
        <w:rPr>
          <w:rFonts w:hint="eastAsia" w:ascii="仿宋" w:hAnsi="仿宋" w:eastAsia="仿宋" w:cs="仿宋"/>
          <w:szCs w:val="21"/>
        </w:rPr>
        <w:br w:type="page"/>
      </w:r>
      <w:bookmarkStart w:id="36" w:name="_Toc60925526"/>
    </w:p>
    <w:p w14:paraId="11A18376">
      <w:pPr>
        <w:tabs>
          <w:tab w:val="center" w:pos="4832"/>
          <w:tab w:val="left" w:pos="7140"/>
        </w:tabs>
        <w:jc w:val="center"/>
        <w:outlineLvl w:val="1"/>
        <w:rPr>
          <w:rFonts w:ascii="仿宋" w:hAnsi="仿宋" w:eastAsia="仿宋" w:cs="仿宋"/>
          <w:bCs/>
          <w:sz w:val="24"/>
        </w:rPr>
      </w:pPr>
    </w:p>
    <w:p w14:paraId="6E8DCE3B">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13、技术方案</w:t>
      </w:r>
      <w:bookmarkEnd w:id="36"/>
    </w:p>
    <w:p w14:paraId="741F35F6">
      <w:pPr>
        <w:spacing w:line="360" w:lineRule="auto"/>
        <w:ind w:firstLine="480" w:firstLineChars="200"/>
        <w:rPr>
          <w:rFonts w:ascii="仿宋" w:hAnsi="仿宋" w:eastAsia="仿宋" w:cs="仿宋"/>
          <w:sz w:val="24"/>
        </w:rPr>
      </w:pPr>
      <w:bookmarkStart w:id="37"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38" w:name="_Toc375218899"/>
      <w:r>
        <w:rPr>
          <w:rFonts w:hint="eastAsia" w:ascii="仿宋" w:hAnsi="仿宋" w:eastAsia="仿宋" w:cs="仿宋"/>
          <w:sz w:val="24"/>
        </w:rPr>
        <w:t>。</w:t>
      </w:r>
    </w:p>
    <w:bookmarkEnd w:id="37"/>
    <w:bookmarkEnd w:id="38"/>
    <w:p w14:paraId="1C3E24CB">
      <w:pPr>
        <w:spacing w:line="360" w:lineRule="auto"/>
        <w:ind w:firstLine="480" w:firstLineChars="200"/>
        <w:rPr>
          <w:rFonts w:ascii="仿宋" w:hAnsi="仿宋" w:eastAsia="仿宋" w:cs="仿宋"/>
          <w:sz w:val="24"/>
        </w:rPr>
      </w:pPr>
    </w:p>
    <w:p w14:paraId="757FD2A3">
      <w:pPr>
        <w:pStyle w:val="13"/>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121C5DC5">
      <w:pPr>
        <w:pStyle w:val="13"/>
        <w:numPr>
          <w:ilvl w:val="0"/>
          <w:numId w:val="0"/>
        </w:numPr>
        <w:jc w:val="center"/>
        <w:rPr>
          <w:rFonts w:ascii="仿宋" w:hAnsi="仿宋" w:eastAsia="仿宋" w:cs="仿宋"/>
          <w:bCs/>
          <w:sz w:val="24"/>
          <w:szCs w:val="24"/>
        </w:rPr>
      </w:pPr>
    </w:p>
    <w:p w14:paraId="1B806B2B">
      <w:pPr>
        <w:pStyle w:val="13"/>
        <w:numPr>
          <w:ilvl w:val="0"/>
          <w:numId w:val="0"/>
        </w:numPr>
        <w:jc w:val="center"/>
        <w:rPr>
          <w:rFonts w:ascii="仿宋" w:hAnsi="仿宋" w:eastAsia="仿宋" w:cs="仿宋"/>
          <w:b/>
          <w:sz w:val="22"/>
          <w:szCs w:val="22"/>
        </w:rPr>
      </w:pPr>
      <w:r>
        <w:rPr>
          <w:rFonts w:hint="eastAsia" w:ascii="仿宋" w:hAnsi="仿宋" w:eastAsia="仿宋" w:cs="仿宋"/>
          <w:b/>
          <w:sz w:val="24"/>
          <w:szCs w:val="24"/>
        </w:rPr>
        <w:t>14、投标人认为需要提交的其他商务技术资料</w:t>
      </w:r>
    </w:p>
    <w:p w14:paraId="7A284F30"/>
    <w:sectPr>
      <w:headerReference r:id="rId12" w:type="default"/>
      <w:footerReference r:id="rId13" w:type="default"/>
      <w:pgSz w:w="11906" w:h="16838"/>
      <w:pgMar w:top="680" w:right="1276" w:bottom="1712" w:left="1417" w:header="703" w:footer="850"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8F3C">
    <w:pPr>
      <w:spacing w:line="180" w:lineRule="exac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99F3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8E99F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337D">
    <w:pPr>
      <w:pStyle w:val="10"/>
      <w:ind w:right="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904DE">
                          <w:pPr>
                            <w:pStyle w:val="10"/>
                            <w:rPr>
                              <w:rStyle w:val="19"/>
                            </w:rPr>
                          </w:pPr>
                          <w:r>
                            <w:rPr>
                              <w:rStyle w:val="19"/>
                              <w:rFonts w:hint="eastAsia"/>
                              <w:szCs w:val="21"/>
                            </w:rPr>
                            <w:t>第</w:t>
                          </w:r>
                          <w:r>
                            <w:rPr>
                              <w:rStyle w:val="19"/>
                              <w:szCs w:val="21"/>
                            </w:rPr>
                            <w:t xml:space="preserve"> </w:t>
                          </w:r>
                          <w:r>
                            <w:rPr>
                              <w:szCs w:val="21"/>
                            </w:rPr>
                            <w:fldChar w:fldCharType="begin"/>
                          </w:r>
                          <w:r>
                            <w:rPr>
                              <w:rStyle w:val="19"/>
                              <w:szCs w:val="21"/>
                            </w:rPr>
                            <w:instrText xml:space="preserve"> PAGE </w:instrText>
                          </w:r>
                          <w:r>
                            <w:rPr>
                              <w:szCs w:val="21"/>
                            </w:rPr>
                            <w:fldChar w:fldCharType="separate"/>
                          </w:r>
                          <w:r>
                            <w:rPr>
                              <w:rStyle w:val="19"/>
                              <w:szCs w:val="21"/>
                            </w:rPr>
                            <w:t>24</w:t>
                          </w:r>
                          <w:r>
                            <w:rPr>
                              <w:szCs w:val="21"/>
                            </w:rPr>
                            <w:fldChar w:fldCharType="end"/>
                          </w:r>
                          <w:r>
                            <w:rPr>
                              <w:rStyle w:val="19"/>
                              <w:szCs w:val="21"/>
                            </w:rPr>
                            <w:t xml:space="preserve"> </w:t>
                          </w:r>
                          <w:r>
                            <w:rPr>
                              <w:rStyle w:val="19"/>
                              <w:rFonts w:hint="eastAsia"/>
                              <w:szCs w:val="21"/>
                            </w:rPr>
                            <w:t>页</w:t>
                          </w:r>
                          <w:r>
                            <w:rPr>
                              <w:rStyle w:val="19"/>
                              <w:szCs w:val="21"/>
                            </w:rPr>
                            <w:t xml:space="preserve"> </w:t>
                          </w:r>
                          <w:r>
                            <w:rPr>
                              <w:rStyle w:val="19"/>
                              <w:rFonts w:hint="eastAsia"/>
                              <w:szCs w:val="21"/>
                            </w:rPr>
                            <w:t>共</w:t>
                          </w:r>
                          <w:r>
                            <w:rPr>
                              <w:rStyle w:val="19"/>
                              <w:szCs w:val="21"/>
                            </w:rPr>
                            <w:t xml:space="preserve"> </w:t>
                          </w:r>
                          <w:r>
                            <w:rPr>
                              <w:szCs w:val="21"/>
                            </w:rPr>
                            <w:fldChar w:fldCharType="begin"/>
                          </w:r>
                          <w:r>
                            <w:rPr>
                              <w:rStyle w:val="19"/>
                              <w:szCs w:val="21"/>
                            </w:rPr>
                            <w:instrText xml:space="preserve"> NUMPAGES </w:instrText>
                          </w:r>
                          <w:r>
                            <w:rPr>
                              <w:szCs w:val="21"/>
                            </w:rPr>
                            <w:fldChar w:fldCharType="separate"/>
                          </w:r>
                          <w:r>
                            <w:rPr>
                              <w:rStyle w:val="19"/>
                              <w:szCs w:val="21"/>
                            </w:rPr>
                            <w:t>64</w:t>
                          </w:r>
                          <w:r>
                            <w:rPr>
                              <w:szCs w:val="21"/>
                            </w:rPr>
                            <w:fldChar w:fldCharType="end"/>
                          </w:r>
                          <w:r>
                            <w:rPr>
                              <w:rStyle w:val="19"/>
                              <w:szCs w:val="21"/>
                            </w:rPr>
                            <w:t xml:space="preserve"> </w:t>
                          </w:r>
                          <w:r>
                            <w:rPr>
                              <w:rStyle w:val="19"/>
                              <w:rFonts w:hint="eastAsia"/>
                              <w:szCs w:val="21"/>
                            </w:rPr>
                            <w:t>页</w:t>
                          </w:r>
                        </w:p>
                        <w:p w14:paraId="6443B1C4">
                          <w:pPr>
                            <w:pStyle w:val="10"/>
                            <w:rPr>
                              <w:rStyle w:val="19"/>
                            </w:rPr>
                          </w:pPr>
                        </w:p>
                        <w:p w14:paraId="75DE5A7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9904DE">
                    <w:pPr>
                      <w:pStyle w:val="10"/>
                      <w:rPr>
                        <w:rStyle w:val="19"/>
                      </w:rPr>
                    </w:pPr>
                    <w:r>
                      <w:rPr>
                        <w:rStyle w:val="19"/>
                        <w:rFonts w:hint="eastAsia"/>
                        <w:szCs w:val="21"/>
                      </w:rPr>
                      <w:t>第</w:t>
                    </w:r>
                    <w:r>
                      <w:rPr>
                        <w:rStyle w:val="19"/>
                        <w:szCs w:val="21"/>
                      </w:rPr>
                      <w:t xml:space="preserve"> </w:t>
                    </w:r>
                    <w:r>
                      <w:rPr>
                        <w:szCs w:val="21"/>
                      </w:rPr>
                      <w:fldChar w:fldCharType="begin"/>
                    </w:r>
                    <w:r>
                      <w:rPr>
                        <w:rStyle w:val="19"/>
                        <w:szCs w:val="21"/>
                      </w:rPr>
                      <w:instrText xml:space="preserve"> PAGE </w:instrText>
                    </w:r>
                    <w:r>
                      <w:rPr>
                        <w:szCs w:val="21"/>
                      </w:rPr>
                      <w:fldChar w:fldCharType="separate"/>
                    </w:r>
                    <w:r>
                      <w:rPr>
                        <w:rStyle w:val="19"/>
                        <w:szCs w:val="21"/>
                      </w:rPr>
                      <w:t>24</w:t>
                    </w:r>
                    <w:r>
                      <w:rPr>
                        <w:szCs w:val="21"/>
                      </w:rPr>
                      <w:fldChar w:fldCharType="end"/>
                    </w:r>
                    <w:r>
                      <w:rPr>
                        <w:rStyle w:val="19"/>
                        <w:szCs w:val="21"/>
                      </w:rPr>
                      <w:t xml:space="preserve"> </w:t>
                    </w:r>
                    <w:r>
                      <w:rPr>
                        <w:rStyle w:val="19"/>
                        <w:rFonts w:hint="eastAsia"/>
                        <w:szCs w:val="21"/>
                      </w:rPr>
                      <w:t>页</w:t>
                    </w:r>
                    <w:r>
                      <w:rPr>
                        <w:rStyle w:val="19"/>
                        <w:szCs w:val="21"/>
                      </w:rPr>
                      <w:t xml:space="preserve"> </w:t>
                    </w:r>
                    <w:r>
                      <w:rPr>
                        <w:rStyle w:val="19"/>
                        <w:rFonts w:hint="eastAsia"/>
                        <w:szCs w:val="21"/>
                      </w:rPr>
                      <w:t>共</w:t>
                    </w:r>
                    <w:r>
                      <w:rPr>
                        <w:rStyle w:val="19"/>
                        <w:szCs w:val="21"/>
                      </w:rPr>
                      <w:t xml:space="preserve"> </w:t>
                    </w:r>
                    <w:r>
                      <w:rPr>
                        <w:szCs w:val="21"/>
                      </w:rPr>
                      <w:fldChar w:fldCharType="begin"/>
                    </w:r>
                    <w:r>
                      <w:rPr>
                        <w:rStyle w:val="19"/>
                        <w:szCs w:val="21"/>
                      </w:rPr>
                      <w:instrText xml:space="preserve"> NUMPAGES </w:instrText>
                    </w:r>
                    <w:r>
                      <w:rPr>
                        <w:szCs w:val="21"/>
                      </w:rPr>
                      <w:fldChar w:fldCharType="separate"/>
                    </w:r>
                    <w:r>
                      <w:rPr>
                        <w:rStyle w:val="19"/>
                        <w:szCs w:val="21"/>
                      </w:rPr>
                      <w:t>64</w:t>
                    </w:r>
                    <w:r>
                      <w:rPr>
                        <w:szCs w:val="21"/>
                      </w:rPr>
                      <w:fldChar w:fldCharType="end"/>
                    </w:r>
                    <w:r>
                      <w:rPr>
                        <w:rStyle w:val="19"/>
                        <w:szCs w:val="21"/>
                      </w:rPr>
                      <w:t xml:space="preserve"> </w:t>
                    </w:r>
                    <w:r>
                      <w:rPr>
                        <w:rStyle w:val="19"/>
                        <w:rFonts w:hint="eastAsia"/>
                        <w:szCs w:val="21"/>
                      </w:rPr>
                      <w:t>页</w:t>
                    </w:r>
                  </w:p>
                  <w:p w14:paraId="6443B1C4">
                    <w:pPr>
                      <w:pStyle w:val="10"/>
                      <w:rPr>
                        <w:rStyle w:val="19"/>
                      </w:rPr>
                    </w:pPr>
                  </w:p>
                  <w:p w14:paraId="75DE5A7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36AF">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3</w:t>
    </w:r>
    <w:r>
      <w:fldChar w:fldCharType="end"/>
    </w:r>
  </w:p>
  <w:p w14:paraId="448483BF">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379E">
    <w:pPr>
      <w:pStyle w:val="10"/>
      <w:ind w:right="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403D5">
                          <w:pPr>
                            <w:pStyle w:val="10"/>
                            <w:rPr>
                              <w:rStyle w:val="19"/>
                            </w:rPr>
                          </w:pPr>
                          <w:r>
                            <w:rPr>
                              <w:rStyle w:val="19"/>
                              <w:rFonts w:hint="eastAsia"/>
                              <w:szCs w:val="21"/>
                            </w:rPr>
                            <w:t>第</w:t>
                          </w:r>
                          <w:r>
                            <w:rPr>
                              <w:rStyle w:val="19"/>
                              <w:szCs w:val="21"/>
                            </w:rPr>
                            <w:t xml:space="preserve"> </w:t>
                          </w:r>
                          <w:r>
                            <w:rPr>
                              <w:szCs w:val="21"/>
                            </w:rPr>
                            <w:fldChar w:fldCharType="begin"/>
                          </w:r>
                          <w:r>
                            <w:rPr>
                              <w:rStyle w:val="19"/>
                              <w:szCs w:val="21"/>
                            </w:rPr>
                            <w:instrText xml:space="preserve"> PAGE </w:instrText>
                          </w:r>
                          <w:r>
                            <w:rPr>
                              <w:szCs w:val="21"/>
                            </w:rPr>
                            <w:fldChar w:fldCharType="separate"/>
                          </w:r>
                          <w:r>
                            <w:rPr>
                              <w:rStyle w:val="19"/>
                              <w:szCs w:val="21"/>
                            </w:rPr>
                            <w:t>7</w:t>
                          </w:r>
                          <w:r>
                            <w:rPr>
                              <w:szCs w:val="21"/>
                            </w:rPr>
                            <w:fldChar w:fldCharType="end"/>
                          </w:r>
                          <w:r>
                            <w:rPr>
                              <w:rStyle w:val="19"/>
                              <w:szCs w:val="21"/>
                            </w:rPr>
                            <w:t xml:space="preserve"> </w:t>
                          </w:r>
                          <w:r>
                            <w:rPr>
                              <w:rStyle w:val="19"/>
                              <w:rFonts w:hint="eastAsia"/>
                              <w:szCs w:val="21"/>
                            </w:rPr>
                            <w:t>页</w:t>
                          </w:r>
                          <w:r>
                            <w:rPr>
                              <w:rStyle w:val="19"/>
                              <w:szCs w:val="21"/>
                            </w:rPr>
                            <w:t xml:space="preserve"> </w:t>
                          </w:r>
                          <w:r>
                            <w:rPr>
                              <w:rStyle w:val="19"/>
                              <w:rFonts w:hint="eastAsia"/>
                              <w:szCs w:val="21"/>
                            </w:rPr>
                            <w:t>共</w:t>
                          </w:r>
                          <w:r>
                            <w:rPr>
                              <w:rStyle w:val="19"/>
                              <w:szCs w:val="21"/>
                            </w:rPr>
                            <w:t xml:space="preserve"> </w:t>
                          </w:r>
                          <w:r>
                            <w:rPr>
                              <w:szCs w:val="21"/>
                            </w:rPr>
                            <w:fldChar w:fldCharType="begin"/>
                          </w:r>
                          <w:r>
                            <w:rPr>
                              <w:rStyle w:val="19"/>
                              <w:szCs w:val="21"/>
                            </w:rPr>
                            <w:instrText xml:space="preserve"> NUMPAGES </w:instrText>
                          </w:r>
                          <w:r>
                            <w:rPr>
                              <w:szCs w:val="21"/>
                            </w:rPr>
                            <w:fldChar w:fldCharType="separate"/>
                          </w:r>
                          <w:r>
                            <w:rPr>
                              <w:rStyle w:val="19"/>
                              <w:szCs w:val="21"/>
                            </w:rPr>
                            <w:t>9</w:t>
                          </w:r>
                          <w:r>
                            <w:rPr>
                              <w:szCs w:val="21"/>
                            </w:rPr>
                            <w:fldChar w:fldCharType="end"/>
                          </w:r>
                          <w:r>
                            <w:rPr>
                              <w:rStyle w:val="19"/>
                              <w:szCs w:val="21"/>
                            </w:rPr>
                            <w:t xml:space="preserve"> </w:t>
                          </w:r>
                          <w:r>
                            <w:rPr>
                              <w:rStyle w:val="19"/>
                              <w:rFonts w:hint="eastAsia"/>
                              <w:szCs w:val="21"/>
                            </w:rPr>
                            <w:t>页</w:t>
                          </w:r>
                        </w:p>
                        <w:p w14:paraId="02F6AC41">
                          <w:pPr>
                            <w:pStyle w:val="10"/>
                            <w:rPr>
                              <w:rStyle w:val="19"/>
                            </w:rPr>
                          </w:pPr>
                        </w:p>
                        <w:p w14:paraId="3C9D62F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D403D5">
                    <w:pPr>
                      <w:pStyle w:val="10"/>
                      <w:rPr>
                        <w:rStyle w:val="19"/>
                      </w:rPr>
                    </w:pPr>
                    <w:r>
                      <w:rPr>
                        <w:rStyle w:val="19"/>
                        <w:rFonts w:hint="eastAsia"/>
                        <w:szCs w:val="21"/>
                      </w:rPr>
                      <w:t>第</w:t>
                    </w:r>
                    <w:r>
                      <w:rPr>
                        <w:rStyle w:val="19"/>
                        <w:szCs w:val="21"/>
                      </w:rPr>
                      <w:t xml:space="preserve"> </w:t>
                    </w:r>
                    <w:r>
                      <w:rPr>
                        <w:szCs w:val="21"/>
                      </w:rPr>
                      <w:fldChar w:fldCharType="begin"/>
                    </w:r>
                    <w:r>
                      <w:rPr>
                        <w:rStyle w:val="19"/>
                        <w:szCs w:val="21"/>
                      </w:rPr>
                      <w:instrText xml:space="preserve"> PAGE </w:instrText>
                    </w:r>
                    <w:r>
                      <w:rPr>
                        <w:szCs w:val="21"/>
                      </w:rPr>
                      <w:fldChar w:fldCharType="separate"/>
                    </w:r>
                    <w:r>
                      <w:rPr>
                        <w:rStyle w:val="19"/>
                        <w:szCs w:val="21"/>
                      </w:rPr>
                      <w:t>7</w:t>
                    </w:r>
                    <w:r>
                      <w:rPr>
                        <w:szCs w:val="21"/>
                      </w:rPr>
                      <w:fldChar w:fldCharType="end"/>
                    </w:r>
                    <w:r>
                      <w:rPr>
                        <w:rStyle w:val="19"/>
                        <w:szCs w:val="21"/>
                      </w:rPr>
                      <w:t xml:space="preserve"> </w:t>
                    </w:r>
                    <w:r>
                      <w:rPr>
                        <w:rStyle w:val="19"/>
                        <w:rFonts w:hint="eastAsia"/>
                        <w:szCs w:val="21"/>
                      </w:rPr>
                      <w:t>页</w:t>
                    </w:r>
                    <w:r>
                      <w:rPr>
                        <w:rStyle w:val="19"/>
                        <w:szCs w:val="21"/>
                      </w:rPr>
                      <w:t xml:space="preserve"> </w:t>
                    </w:r>
                    <w:r>
                      <w:rPr>
                        <w:rStyle w:val="19"/>
                        <w:rFonts w:hint="eastAsia"/>
                        <w:szCs w:val="21"/>
                      </w:rPr>
                      <w:t>共</w:t>
                    </w:r>
                    <w:r>
                      <w:rPr>
                        <w:rStyle w:val="19"/>
                        <w:szCs w:val="21"/>
                      </w:rPr>
                      <w:t xml:space="preserve"> </w:t>
                    </w:r>
                    <w:r>
                      <w:rPr>
                        <w:szCs w:val="21"/>
                      </w:rPr>
                      <w:fldChar w:fldCharType="begin"/>
                    </w:r>
                    <w:r>
                      <w:rPr>
                        <w:rStyle w:val="19"/>
                        <w:szCs w:val="21"/>
                      </w:rPr>
                      <w:instrText xml:space="preserve"> NUMPAGES </w:instrText>
                    </w:r>
                    <w:r>
                      <w:rPr>
                        <w:szCs w:val="21"/>
                      </w:rPr>
                      <w:fldChar w:fldCharType="separate"/>
                    </w:r>
                    <w:r>
                      <w:rPr>
                        <w:rStyle w:val="19"/>
                        <w:szCs w:val="21"/>
                      </w:rPr>
                      <w:t>9</w:t>
                    </w:r>
                    <w:r>
                      <w:rPr>
                        <w:szCs w:val="21"/>
                      </w:rPr>
                      <w:fldChar w:fldCharType="end"/>
                    </w:r>
                    <w:r>
                      <w:rPr>
                        <w:rStyle w:val="19"/>
                        <w:szCs w:val="21"/>
                      </w:rPr>
                      <w:t xml:space="preserve"> </w:t>
                    </w:r>
                    <w:r>
                      <w:rPr>
                        <w:rStyle w:val="19"/>
                        <w:rFonts w:hint="eastAsia"/>
                        <w:szCs w:val="21"/>
                      </w:rPr>
                      <w:t>页</w:t>
                    </w:r>
                  </w:p>
                  <w:p w14:paraId="02F6AC41">
                    <w:pPr>
                      <w:pStyle w:val="10"/>
                      <w:rPr>
                        <w:rStyle w:val="19"/>
                      </w:rPr>
                    </w:pPr>
                  </w:p>
                  <w:p w14:paraId="3C9D62F5"/>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5877">
    <w:pPr>
      <w:pStyle w:val="1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EDBA5">
                          <w:pPr>
                            <w:pStyle w:val="10"/>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77EDBA5">
                    <w:pPr>
                      <w:pStyle w:val="10"/>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411F9171">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RWObTcAQAAsAMAAA4AAAAAAAAA&#10;AQAgAAAAHwEAAGRycy9lMm9Eb2MueG1sUEsFBgAAAAAGAAYAWQEAAG0FAAAAAA==&#10;">
              <v:fill on="f" focussize="0,0"/>
              <v:stroke on="f"/>
              <v:imagedata o:title=""/>
              <o:lock v:ext="edit" aspectratio="f"/>
              <v:textbox inset="0mm,0mm,0mm,0mm" style="mso-fit-shape-to-text:t;">
                <w:txbxContent>
                  <w:p w14:paraId="411F9171">
                    <w:pPr>
                      <w:snapToGrid w:val="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20955</wp:posOffset>
              </wp:positionV>
              <wp:extent cx="76200" cy="1104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35C4E2CB">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top:1.65pt;height:8.7pt;width:6pt;mso-position-horizontal:center;mso-position-horizontal-relative:margin;z-index:251666432;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t7f+9MAAAAEAQAADwAAAAAAAAABACAAAAAiAAAAZHJzL2Rvd25yZXYu&#10;eG1sUEsBAhQAFAAAAAgAh07iQOYg84/HAQAAiQMAAA4AAAAAAAAAAQAgAAAAIgEAAGRycy9lMm9E&#10;b2MueG1sUEsFBgAAAAAGAAYAWQEAAFsFAAAAAA==&#10;">
              <v:fill on="f" focussize="0,0"/>
              <v:stroke on="f"/>
              <v:imagedata o:title=""/>
              <o:lock v:ext="edit" aspectratio="f"/>
              <v:textbox inset="0mm,0mm,0mm,0mm">
                <w:txbxContent>
                  <w:p w14:paraId="35C4E2CB">
                    <w:pPr>
                      <w:snapToGrid w:val="0"/>
                      <w:rPr>
                        <w:sz w:val="1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691E5A7B">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QN2PHcAQAAsAMAAA4AAAAAAAAA&#10;AQAgAAAAHwEAAGRycy9lMm9Eb2MueG1sUEsFBgAAAAAGAAYAWQEAAG0FAAAAAA==&#10;">
              <v:fill on="f" focussize="0,0"/>
              <v:stroke on="f"/>
              <v:imagedata o:title=""/>
              <o:lock v:ext="edit" aspectratio="f"/>
              <v:textbox inset="0mm,0mm,0mm,0mm" style="mso-fit-shape-to-text:t;">
                <w:txbxContent>
                  <w:p w14:paraId="691E5A7B">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40BB">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9B71A">
                          <w:pPr>
                            <w:pStyle w:val="10"/>
                          </w:pPr>
                          <w:r>
                            <w:fldChar w:fldCharType="begin"/>
                          </w:r>
                          <w:r>
                            <w:instrText xml:space="preserve"> PAGE  \* MERGEFORMAT </w:instrText>
                          </w:r>
                          <w:r>
                            <w:fldChar w:fldCharType="separate"/>
                          </w:r>
                          <w:r>
                            <w:t>23</w:t>
                          </w:r>
                          <w:r>
                            <w:fldChar w:fldCharType="end"/>
                          </w:r>
                        </w:p>
                        <w:p w14:paraId="467151D2">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6C9B71A">
                    <w:pPr>
                      <w:pStyle w:val="10"/>
                    </w:pPr>
                    <w:r>
                      <w:fldChar w:fldCharType="begin"/>
                    </w:r>
                    <w:r>
                      <w:instrText xml:space="preserve"> PAGE  \* MERGEFORMAT </w:instrText>
                    </w:r>
                    <w:r>
                      <w:fldChar w:fldCharType="separate"/>
                    </w:r>
                    <w:r>
                      <w:t>23</w:t>
                    </w:r>
                    <w:r>
                      <w:fldChar w:fldCharType="end"/>
                    </w:r>
                  </w:p>
                  <w:p w14:paraId="467151D2">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076A03D">
      <w:pPr>
        <w:pStyle w:val="13"/>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4C25">
    <w:pPr>
      <w:pStyle w:val="11"/>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CB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A29B">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40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BAB12EB4"/>
    <w:multiLevelType w:val="singleLevel"/>
    <w:tmpl w:val="BAB12EB4"/>
    <w:lvl w:ilvl="0" w:tentative="0">
      <w:start w:val="2"/>
      <w:numFmt w:val="chineseCounting"/>
      <w:suff w:val="nothing"/>
      <w:lvlText w:val="%1、"/>
      <w:lvlJc w:val="left"/>
      <w:rPr>
        <w:rFonts w:hint="eastAsia"/>
      </w:rPr>
    </w:lvl>
  </w:abstractNum>
  <w:abstractNum w:abstractNumId="2">
    <w:nsid w:val="C371B8C9"/>
    <w:multiLevelType w:val="singleLevel"/>
    <w:tmpl w:val="C371B8C9"/>
    <w:lvl w:ilvl="0" w:tentative="0">
      <w:start w:val="1"/>
      <w:numFmt w:val="chineseCounting"/>
      <w:suff w:val="nothing"/>
      <w:lvlText w:val="（%1）"/>
      <w:lvlJc w:val="left"/>
      <w:rPr>
        <w:rFonts w:hint="eastAsia"/>
        <w:color w:val="auto"/>
      </w:rPr>
    </w:lvl>
  </w:abstractNum>
  <w:abstractNum w:abstractNumId="3">
    <w:nsid w:val="E38A0821"/>
    <w:multiLevelType w:val="singleLevel"/>
    <w:tmpl w:val="E38A0821"/>
    <w:lvl w:ilvl="0" w:tentative="0">
      <w:start w:val="4"/>
      <w:numFmt w:val="chineseCounting"/>
      <w:suff w:val="nothing"/>
      <w:lvlText w:val="%1、"/>
      <w:lvlJc w:val="left"/>
      <w:rPr>
        <w:rFonts w:hint="eastAsia"/>
      </w:rPr>
    </w:lvl>
  </w:abstractNum>
  <w:abstractNum w:abstractNumId="4">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5">
    <w:nsid w:val="45E346C8"/>
    <w:multiLevelType w:val="singleLevel"/>
    <w:tmpl w:val="45E346C8"/>
    <w:lvl w:ilvl="0" w:tentative="0">
      <w:start w:val="4"/>
      <w:numFmt w:val="japaneseCounting"/>
      <w:pStyle w:val="13"/>
      <w:lvlText w:val="（%1）"/>
      <w:lvlJc w:val="left"/>
      <w:pPr>
        <w:tabs>
          <w:tab w:val="left" w:pos="1080"/>
        </w:tabs>
        <w:ind w:left="1080" w:hanging="1080"/>
      </w:pPr>
      <w:rPr>
        <w:rFonts w:hint="eastAsia"/>
      </w:rPr>
    </w:lvl>
  </w:abstractNum>
  <w:abstractNum w:abstractNumId="6">
    <w:nsid w:val="49DB92BA"/>
    <w:multiLevelType w:val="singleLevel"/>
    <w:tmpl w:val="49DB92BA"/>
    <w:lvl w:ilvl="0" w:tentative="0">
      <w:start w:val="1"/>
      <w:numFmt w:val="decimal"/>
      <w:suff w:val="nothing"/>
      <w:lvlText w:val="%1、"/>
      <w:lvlJc w:val="left"/>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0CF5500"/>
    <w:rsid w:val="16113A6D"/>
    <w:rsid w:val="1ABA5823"/>
    <w:rsid w:val="467C3113"/>
    <w:rsid w:val="46A1705A"/>
    <w:rsid w:val="46C67DD9"/>
    <w:rsid w:val="56F16CF2"/>
    <w:rsid w:val="58D04AE7"/>
    <w:rsid w:val="695F111D"/>
    <w:rsid w:val="75CB4B5C"/>
    <w:rsid w:val="762E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paragraph" w:styleId="4">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kern w:val="0"/>
      <w:sz w:val="20"/>
    </w:rPr>
  </w:style>
  <w:style w:type="paragraph" w:styleId="6">
    <w:name w:val="annotation text"/>
    <w:basedOn w:val="1"/>
    <w:unhideWhenUsed/>
    <w:qFormat/>
    <w:uiPriority w:val="0"/>
    <w:pPr>
      <w:jc w:val="left"/>
    </w:pPr>
    <w:rPr>
      <w:kern w:val="0"/>
      <w:sz w:val="20"/>
    </w:rPr>
  </w:style>
  <w:style w:type="paragraph" w:styleId="7">
    <w:name w:val="Body Text"/>
    <w:basedOn w:val="1"/>
    <w:next w:val="8"/>
    <w:unhideWhenUsed/>
    <w:qFormat/>
    <w:uiPriority w:val="0"/>
    <w:pPr>
      <w:spacing w:after="120"/>
    </w:pPr>
    <w:rPr>
      <w:kern w:val="0"/>
      <w:sz w:val="20"/>
    </w:rPr>
  </w:style>
  <w:style w:type="paragraph" w:styleId="8">
    <w:name w:val="Quote"/>
    <w:basedOn w:val="1"/>
    <w:next w:val="1"/>
    <w:autoRedefine/>
    <w:qFormat/>
    <w:uiPriority w:val="29"/>
    <w:pPr>
      <w:spacing w:beforeLines="50" w:afterLines="50" w:line="360" w:lineRule="auto"/>
    </w:pPr>
    <w:rPr>
      <w:i/>
      <w:iCs/>
      <w:color w:val="000000"/>
      <w:lang w:val="zh-CN"/>
    </w:rPr>
  </w:style>
  <w:style w:type="paragraph" w:styleId="9">
    <w:name w:val="Plain Text"/>
    <w:basedOn w:val="1"/>
    <w:next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3">
    <w:name w:val="footnote text"/>
    <w:basedOn w:val="1"/>
    <w:qFormat/>
    <w:uiPriority w:val="0"/>
    <w:pPr>
      <w:numPr>
        <w:ilvl w:val="0"/>
        <w:numId w:val="1"/>
      </w:numPr>
      <w:snapToGrid w:val="0"/>
      <w:ind w:left="0" w:firstLine="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
    <w:qFormat/>
    <w:uiPriority w:val="0"/>
    <w:pPr>
      <w:ind w:firstLine="420" w:firstLineChars="100"/>
    </w:pPr>
    <w:rPr>
      <w:rFonts w:ascii="宋体"/>
      <w:color w:val="000000"/>
      <w:szCs w:val="32"/>
    </w:rPr>
  </w:style>
  <w:style w:type="character" w:styleId="18">
    <w:name w:val="Strong"/>
    <w:basedOn w:val="17"/>
    <w:qFormat/>
    <w:uiPriority w:val="22"/>
    <w:rPr>
      <w:b/>
      <w:bCs/>
    </w:rPr>
  </w:style>
  <w:style w:type="character" w:styleId="19">
    <w:name w:val="page number"/>
    <w:qFormat/>
    <w:uiPriority w:val="0"/>
  </w:style>
  <w:style w:type="character" w:styleId="20">
    <w:name w:val="footnote reference"/>
    <w:unhideWhenUsed/>
    <w:qFormat/>
    <w:uiPriority w:val="99"/>
    <w:rPr>
      <w:vertAlign w:val="superscript"/>
    </w:r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Char"/>
    <w:link w:val="2"/>
    <w:autoRedefine/>
    <w:qFormat/>
    <w:uiPriority w:val="0"/>
    <w:rPr>
      <w:rFonts w:ascii="仿宋" w:hAnsi="仿宋" w:eastAsia="仿宋"/>
      <w:b/>
      <w:kern w:val="44"/>
      <w:sz w:val="32"/>
      <w:szCs w:val="20"/>
    </w:rPr>
  </w:style>
  <w:style w:type="paragraph" w:customStyle="1" w:styleId="24">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5">
    <w:name w:val="列出段落1"/>
    <w:basedOn w:val="1"/>
    <w:autoRedefine/>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19</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2025-07-02T08:01:55Z</dcterms:created>
  <dc:creator>Administrator</dc:creator>
  <cp:lastModifiedBy>鑫淼</cp:lastModifiedBy>
  <dcterms:modified xsi:type="dcterms:W3CDTF">2025-07-02T08:35:28Z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E9820792B9DD41FE99656ABDF40F3226_12</vt:lpwstr>
  </property>
</Properties>
</file>