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0F261D">
      <w:pPr>
        <w:pStyle w:val="21"/>
        <w:shd w:val="clear" w:color="auto" w:fill="FFFFFF"/>
        <w:spacing w:line="360" w:lineRule="auto"/>
        <w:jc w:val="both"/>
        <w:rPr>
          <w:rFonts w:hint="eastAsia" w:ascii="仿宋" w:hAnsi="仿宋" w:eastAsia="仿宋" w:cs="仿宋"/>
          <w:color w:val="auto"/>
          <w:kern w:val="2"/>
          <w:sz w:val="32"/>
          <w:szCs w:val="32"/>
        </w:rPr>
      </w:pPr>
      <w:r>
        <w:rPr>
          <w:rFonts w:hint="eastAsia" w:ascii="宋体" w:hAnsi="宋体" w:cs="宋体"/>
          <w:color w:val="auto"/>
        </w:rPr>
        <w:drawing>
          <wp:inline distT="0" distB="0" distL="114300" distR="114300">
            <wp:extent cx="4717415" cy="389890"/>
            <wp:effectExtent l="0" t="0" r="6985" b="6350"/>
            <wp:docPr id="2" name="图片 1" descr="定稿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定稿标志"/>
                    <pic:cNvPicPr>
                      <a:picLocks noChangeAspect="1"/>
                    </pic:cNvPicPr>
                  </pic:nvPicPr>
                  <pic:blipFill>
                    <a:blip r:embed="rId9"/>
                    <a:stretch>
                      <a:fillRect/>
                    </a:stretch>
                  </pic:blipFill>
                  <pic:spPr>
                    <a:xfrm>
                      <a:off x="0" y="0"/>
                      <a:ext cx="4717415" cy="389890"/>
                    </a:xfrm>
                    <a:prstGeom prst="rect">
                      <a:avLst/>
                    </a:prstGeom>
                    <a:noFill/>
                    <a:ln>
                      <a:noFill/>
                    </a:ln>
                  </pic:spPr>
                </pic:pic>
              </a:graphicData>
            </a:graphic>
          </wp:inline>
        </w:drawing>
      </w:r>
    </w:p>
    <w:p w14:paraId="48BC4C5A">
      <w:pPr>
        <w:pStyle w:val="21"/>
        <w:shd w:val="clear" w:color="auto" w:fill="FFFFFF"/>
        <w:spacing w:line="360" w:lineRule="auto"/>
        <w:jc w:val="center"/>
        <w:rPr>
          <w:rFonts w:hint="eastAsia" w:ascii="仿宋" w:hAnsi="仿宋" w:eastAsia="仿宋" w:cs="仿宋"/>
          <w:color w:val="auto"/>
          <w:kern w:val="2"/>
          <w:sz w:val="32"/>
          <w:szCs w:val="32"/>
        </w:rPr>
      </w:pPr>
    </w:p>
    <w:p w14:paraId="3A4BBB05">
      <w:pPr>
        <w:pStyle w:val="21"/>
        <w:shd w:val="clear" w:color="auto" w:fill="FFFFFF"/>
        <w:spacing w:line="400" w:lineRule="exact"/>
        <w:jc w:val="both"/>
        <w:rPr>
          <w:rFonts w:hint="eastAsia" w:ascii="仿宋" w:hAnsi="仿宋" w:eastAsia="仿宋" w:cs="仿宋"/>
          <w:color w:val="auto"/>
          <w:kern w:val="2"/>
          <w:sz w:val="32"/>
          <w:szCs w:val="32"/>
        </w:rPr>
      </w:pPr>
    </w:p>
    <w:p w14:paraId="319F897E">
      <w:pPr>
        <w:pStyle w:val="21"/>
        <w:shd w:val="clear" w:color="auto" w:fill="FFFFFF"/>
        <w:spacing w:line="400" w:lineRule="exact"/>
        <w:jc w:val="center"/>
        <w:rPr>
          <w:rFonts w:hint="eastAsia" w:ascii="仿宋" w:hAnsi="仿宋" w:eastAsia="仿宋" w:cs="仿宋"/>
          <w:color w:val="auto"/>
          <w:kern w:val="2"/>
          <w:sz w:val="36"/>
          <w:szCs w:val="36"/>
        </w:rPr>
      </w:pPr>
    </w:p>
    <w:p w14:paraId="6C229E70">
      <w:pPr>
        <w:pStyle w:val="21"/>
        <w:shd w:val="clear" w:color="auto" w:fill="FFFFFF"/>
        <w:spacing w:line="360" w:lineRule="auto"/>
        <w:jc w:val="center"/>
        <w:rPr>
          <w:rFonts w:hint="eastAsia" w:ascii="仿宋" w:hAnsi="仿宋" w:eastAsia="仿宋" w:cs="仿宋"/>
          <w:b/>
          <w:color w:val="auto"/>
          <w:spacing w:val="60"/>
          <w:kern w:val="2"/>
          <w:sz w:val="36"/>
          <w:szCs w:val="36"/>
        </w:rPr>
      </w:pPr>
      <w:bookmarkStart w:id="0" w:name="OLE_LINK42"/>
      <w:bookmarkStart w:id="1" w:name="OLE_LINK3"/>
      <w:r>
        <w:rPr>
          <w:rFonts w:hint="eastAsia" w:ascii="仿宋" w:hAnsi="仿宋" w:eastAsia="仿宋" w:cs="仿宋"/>
          <w:b/>
          <w:color w:val="auto"/>
          <w:spacing w:val="60"/>
          <w:kern w:val="2"/>
          <w:sz w:val="36"/>
          <w:szCs w:val="36"/>
          <w:highlight w:val="none"/>
          <w:lang w:eastAsia="zh-CN"/>
        </w:rPr>
        <w:t>新疆维吾尔自治区农业科学院</w:t>
      </w:r>
      <w:bookmarkStart w:id="2" w:name="OLE_LINK34"/>
      <w:r>
        <w:rPr>
          <w:rFonts w:hint="eastAsia" w:ascii="仿宋" w:hAnsi="仿宋" w:eastAsia="仿宋" w:cs="仿宋"/>
          <w:b/>
          <w:color w:val="auto"/>
          <w:spacing w:val="60"/>
          <w:kern w:val="2"/>
          <w:sz w:val="36"/>
          <w:szCs w:val="36"/>
          <w:highlight w:val="none"/>
          <w:lang w:eastAsia="zh-CN"/>
        </w:rPr>
        <w:t>棉花研究所</w:t>
      </w:r>
      <w:bookmarkEnd w:id="2"/>
      <w:r>
        <w:rPr>
          <w:rFonts w:hint="eastAsia" w:ascii="仿宋" w:hAnsi="仿宋" w:eastAsia="仿宋" w:cs="仿宋"/>
          <w:b/>
          <w:color w:val="auto"/>
          <w:spacing w:val="60"/>
          <w:kern w:val="2"/>
          <w:sz w:val="36"/>
          <w:szCs w:val="36"/>
          <w:highlight w:val="none"/>
          <w:lang w:eastAsia="zh-CN"/>
        </w:rPr>
        <w:t>其他商务服务项目</w:t>
      </w:r>
      <w:bookmarkEnd w:id="0"/>
      <w:r>
        <w:rPr>
          <w:rFonts w:hint="eastAsia" w:ascii="仿宋" w:hAnsi="仿宋" w:eastAsia="仿宋" w:cs="仿宋"/>
          <w:b/>
          <w:color w:val="auto"/>
          <w:spacing w:val="60"/>
          <w:kern w:val="2"/>
          <w:sz w:val="36"/>
          <w:szCs w:val="36"/>
          <w:highlight w:val="none"/>
          <w:lang w:eastAsia="zh-CN"/>
        </w:rPr>
        <w:t>（</w:t>
      </w:r>
      <w:r>
        <w:rPr>
          <w:rFonts w:hint="eastAsia" w:ascii="仿宋" w:hAnsi="仿宋" w:eastAsia="仿宋" w:cs="仿宋"/>
          <w:b/>
          <w:color w:val="auto"/>
          <w:spacing w:val="60"/>
          <w:kern w:val="2"/>
          <w:sz w:val="36"/>
          <w:szCs w:val="36"/>
          <w:highlight w:val="none"/>
          <w:lang w:val="en-US" w:eastAsia="zh-CN"/>
        </w:rPr>
        <w:t>二次</w:t>
      </w:r>
      <w:r>
        <w:rPr>
          <w:rFonts w:hint="eastAsia" w:ascii="仿宋" w:hAnsi="仿宋" w:eastAsia="仿宋" w:cs="仿宋"/>
          <w:b/>
          <w:color w:val="auto"/>
          <w:spacing w:val="60"/>
          <w:kern w:val="2"/>
          <w:sz w:val="36"/>
          <w:szCs w:val="36"/>
          <w:highlight w:val="none"/>
          <w:lang w:eastAsia="zh-CN"/>
        </w:rPr>
        <w:t xml:space="preserve">） </w:t>
      </w:r>
    </w:p>
    <w:bookmarkEnd w:id="1"/>
    <w:p w14:paraId="32A11689">
      <w:pPr>
        <w:pStyle w:val="21"/>
        <w:shd w:val="clear" w:color="auto" w:fill="FFFFFF"/>
        <w:spacing w:line="360" w:lineRule="auto"/>
        <w:jc w:val="both"/>
        <w:rPr>
          <w:rFonts w:hint="eastAsia" w:ascii="仿宋" w:hAnsi="仿宋" w:eastAsia="仿宋" w:cs="仿宋"/>
          <w:color w:val="auto"/>
          <w:kern w:val="2"/>
          <w:sz w:val="32"/>
          <w:szCs w:val="32"/>
        </w:rPr>
      </w:pPr>
    </w:p>
    <w:p w14:paraId="7E9EF661">
      <w:pPr>
        <w:pStyle w:val="21"/>
        <w:shd w:val="clear" w:color="auto" w:fill="FFFFFF"/>
        <w:spacing w:line="400" w:lineRule="exact"/>
        <w:jc w:val="center"/>
        <w:rPr>
          <w:rFonts w:hint="eastAsia" w:ascii="仿宋" w:hAnsi="仿宋" w:eastAsia="仿宋" w:cs="仿宋"/>
          <w:color w:val="auto"/>
          <w:kern w:val="2"/>
          <w:sz w:val="32"/>
          <w:szCs w:val="32"/>
        </w:rPr>
      </w:pPr>
    </w:p>
    <w:p w14:paraId="2EB62C42">
      <w:pPr>
        <w:spacing w:line="360" w:lineRule="auto"/>
        <w:ind w:right="17"/>
        <w:jc w:val="center"/>
        <w:rPr>
          <w:rFonts w:hint="eastAsia" w:ascii="仿宋" w:hAnsi="仿宋" w:eastAsia="仿宋" w:cs="仿宋"/>
          <w:b/>
          <w:spacing w:val="60"/>
          <w:sz w:val="84"/>
          <w:szCs w:val="84"/>
        </w:rPr>
      </w:pPr>
    </w:p>
    <w:p w14:paraId="2A127750">
      <w:pPr>
        <w:spacing w:line="360" w:lineRule="auto"/>
        <w:ind w:right="17"/>
        <w:jc w:val="center"/>
        <w:rPr>
          <w:rFonts w:hint="eastAsia" w:ascii="仿宋" w:hAnsi="仿宋" w:eastAsia="仿宋" w:cs="仿宋"/>
          <w:b/>
          <w:sz w:val="30"/>
          <w:szCs w:val="30"/>
        </w:rPr>
      </w:pPr>
      <w:r>
        <w:rPr>
          <w:rFonts w:hint="eastAsia" w:ascii="仿宋" w:hAnsi="仿宋" w:eastAsia="仿宋" w:cs="仿宋"/>
          <w:b/>
          <w:spacing w:val="60"/>
          <w:sz w:val="84"/>
          <w:szCs w:val="84"/>
        </w:rPr>
        <w:t>招标文件</w:t>
      </w:r>
    </w:p>
    <w:p w14:paraId="6F5267E6">
      <w:pPr>
        <w:spacing w:line="360" w:lineRule="auto"/>
        <w:jc w:val="center"/>
        <w:rPr>
          <w:rFonts w:hint="eastAsia" w:ascii="仿宋" w:hAnsi="仿宋" w:eastAsia="仿宋" w:cs="仿宋"/>
          <w:b/>
          <w:sz w:val="32"/>
          <w:szCs w:val="32"/>
        </w:rPr>
      </w:pPr>
    </w:p>
    <w:p w14:paraId="4369618F">
      <w:pPr>
        <w:spacing w:line="360" w:lineRule="auto"/>
        <w:ind w:right="17"/>
        <w:jc w:val="center"/>
        <w:rPr>
          <w:rFonts w:hint="default" w:ascii="仿宋" w:hAnsi="仿宋" w:eastAsia="仿宋" w:cs="仿宋"/>
          <w:b/>
          <w:bCs/>
          <w:sz w:val="32"/>
          <w:szCs w:val="32"/>
          <w:lang w:val="en-US" w:eastAsia="zh-CN"/>
        </w:rPr>
      </w:pPr>
      <w:r>
        <w:rPr>
          <w:rFonts w:hint="eastAsia" w:ascii="仿宋" w:hAnsi="仿宋" w:eastAsia="仿宋" w:cs="仿宋"/>
          <w:b/>
          <w:bCs/>
          <w:sz w:val="32"/>
          <w:szCs w:val="32"/>
        </w:rPr>
        <w:t>项目编号：</w:t>
      </w:r>
      <w:bookmarkStart w:id="3" w:name="OLE_LINK18"/>
      <w:bookmarkStart w:id="4" w:name="OLE_LINK2"/>
      <w:r>
        <w:rPr>
          <w:rFonts w:hint="eastAsia" w:ascii="仿宋" w:hAnsi="仿宋" w:eastAsia="仿宋" w:cs="仿宋"/>
          <w:b/>
          <w:bCs/>
          <w:sz w:val="32"/>
          <w:szCs w:val="32"/>
          <w:lang w:eastAsia="zh-CN"/>
        </w:rPr>
        <w:t>XJLY25FW046</w:t>
      </w:r>
      <w:bookmarkEnd w:id="3"/>
      <w:r>
        <w:rPr>
          <w:rFonts w:hint="eastAsia" w:ascii="仿宋" w:hAnsi="仿宋" w:eastAsia="仿宋" w:cs="仿宋"/>
          <w:b/>
          <w:bCs/>
          <w:sz w:val="32"/>
          <w:szCs w:val="32"/>
          <w:lang w:val="en-US" w:eastAsia="zh-CN"/>
        </w:rPr>
        <w:t>-01</w:t>
      </w:r>
    </w:p>
    <w:bookmarkEnd w:id="4"/>
    <w:p w14:paraId="2DF6111A">
      <w:pPr>
        <w:snapToGrid w:val="0"/>
        <w:spacing w:line="360" w:lineRule="auto"/>
        <w:rPr>
          <w:rFonts w:hint="eastAsia" w:ascii="仿宋" w:hAnsi="仿宋" w:eastAsia="仿宋" w:cs="仿宋"/>
          <w:sz w:val="28"/>
          <w:szCs w:val="28"/>
        </w:rPr>
      </w:pPr>
      <w:r>
        <w:rPr>
          <w:rFonts w:hint="eastAsia" w:ascii="仿宋" w:hAnsi="仿宋" w:eastAsia="仿宋" w:cs="仿宋"/>
          <w:b/>
          <w:bCs/>
          <w:w w:val="90"/>
          <w:sz w:val="36"/>
          <w:szCs w:val="36"/>
        </w:rPr>
        <w:t xml:space="preserve">           </w:t>
      </w:r>
    </w:p>
    <w:p w14:paraId="37675FF8">
      <w:pPr>
        <w:pStyle w:val="9"/>
        <w:rPr>
          <w:rFonts w:hint="eastAsia" w:ascii="仿宋" w:hAnsi="仿宋" w:eastAsia="仿宋" w:cs="仿宋"/>
          <w:sz w:val="28"/>
          <w:szCs w:val="28"/>
        </w:rPr>
      </w:pPr>
    </w:p>
    <w:p w14:paraId="59DED015">
      <w:pPr>
        <w:spacing w:line="360" w:lineRule="auto"/>
        <w:ind w:right="17"/>
        <w:rPr>
          <w:rFonts w:hint="eastAsia" w:ascii="仿宋" w:hAnsi="仿宋" w:eastAsia="仿宋" w:cs="仿宋"/>
          <w:sz w:val="28"/>
          <w:szCs w:val="28"/>
        </w:rPr>
      </w:pPr>
    </w:p>
    <w:p w14:paraId="155338C0">
      <w:pPr>
        <w:spacing w:line="360" w:lineRule="auto"/>
        <w:ind w:firstLine="281" w:firstLineChars="100"/>
        <w:rPr>
          <w:rFonts w:hint="eastAsia" w:ascii="仿宋" w:hAnsi="仿宋" w:eastAsia="仿宋" w:cs="仿宋"/>
          <w:b/>
          <w:bCs/>
          <w:sz w:val="28"/>
          <w:szCs w:val="28"/>
          <w:lang w:eastAsia="zh-CN"/>
        </w:rPr>
      </w:pPr>
      <w:r>
        <w:rPr>
          <w:rFonts w:hint="eastAsia" w:ascii="仿宋" w:hAnsi="仿宋" w:eastAsia="仿宋" w:cs="仿宋"/>
          <w:b/>
          <w:bCs/>
          <w:sz w:val="28"/>
          <w:szCs w:val="28"/>
        </w:rPr>
        <w:t>采   购   人（盖章）：</w:t>
      </w:r>
      <w:r>
        <w:rPr>
          <w:rFonts w:hint="eastAsia" w:ascii="仿宋" w:hAnsi="仿宋" w:eastAsia="仿宋" w:cs="仿宋"/>
          <w:b/>
          <w:bCs/>
          <w:sz w:val="28"/>
          <w:szCs w:val="28"/>
          <w:lang w:eastAsia="zh-CN"/>
        </w:rPr>
        <w:t>新疆维吾尔自治区农业科学院</w:t>
      </w:r>
      <w:bookmarkStart w:id="79" w:name="_GoBack"/>
      <w:bookmarkEnd w:id="79"/>
    </w:p>
    <w:p w14:paraId="7BED7D97">
      <w:pPr>
        <w:spacing w:line="360" w:lineRule="auto"/>
        <w:ind w:firstLine="0" w:firstLineChars="0"/>
        <w:rPr>
          <w:rFonts w:hint="eastAsia" w:ascii="仿宋" w:hAnsi="仿宋" w:eastAsia="仿宋" w:cs="仿宋"/>
          <w:b/>
          <w:bCs/>
          <w:sz w:val="28"/>
          <w:szCs w:val="28"/>
        </w:rPr>
      </w:pPr>
      <w:r>
        <w:rPr>
          <w:rFonts w:hint="eastAsia" w:ascii="仿宋" w:hAnsi="仿宋" w:eastAsia="仿宋" w:cs="仿宋"/>
          <w:b/>
          <w:bCs/>
          <w:sz w:val="28"/>
          <w:szCs w:val="28"/>
        </w:rPr>
        <w:t xml:space="preserve">  采购代理机构（盖章）：新疆凌云天成工程管理咨询有限公司</w:t>
      </w:r>
    </w:p>
    <w:p w14:paraId="435C37A1">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 xml:space="preserve">  联   系   人：易倩、孙德林  </w:t>
      </w:r>
    </w:p>
    <w:p w14:paraId="41D628AA">
      <w:pPr>
        <w:spacing w:line="360" w:lineRule="auto"/>
        <w:ind w:firstLine="281" w:firstLineChars="100"/>
        <w:rPr>
          <w:rFonts w:hint="eastAsia" w:ascii="仿宋" w:hAnsi="仿宋" w:eastAsia="仿宋" w:cs="仿宋"/>
          <w:b/>
          <w:bCs/>
          <w:sz w:val="28"/>
          <w:szCs w:val="28"/>
        </w:rPr>
      </w:pPr>
      <w:r>
        <w:rPr>
          <w:rFonts w:hint="eastAsia" w:ascii="仿宋" w:hAnsi="仿宋" w:eastAsia="仿宋" w:cs="仿宋"/>
          <w:b/>
          <w:bCs/>
          <w:sz w:val="28"/>
          <w:szCs w:val="28"/>
        </w:rPr>
        <w:t>联 系  电 话：0991-3193958</w:t>
      </w:r>
    </w:p>
    <w:p w14:paraId="3330889D">
      <w:pPr>
        <w:spacing w:line="360" w:lineRule="auto"/>
        <w:ind w:firstLine="281" w:firstLineChars="100"/>
        <w:rPr>
          <w:rFonts w:hint="eastAsia" w:ascii="仿宋" w:hAnsi="仿宋" w:eastAsia="仿宋" w:cs="仿宋"/>
          <w:b/>
          <w:bCs/>
          <w:sz w:val="28"/>
          <w:szCs w:val="28"/>
        </w:rPr>
      </w:pPr>
    </w:p>
    <w:p w14:paraId="3BE1D63E">
      <w:pPr>
        <w:pStyle w:val="21"/>
        <w:shd w:val="clear" w:color="auto" w:fill="FFFFFF"/>
        <w:spacing w:line="400" w:lineRule="exact"/>
        <w:ind w:firstLine="5622" w:firstLineChars="2000"/>
        <w:jc w:val="both"/>
        <w:rPr>
          <w:rFonts w:hint="eastAsia" w:ascii="宋体" w:hAnsi="宋体" w:cs="宋体"/>
          <w:b/>
          <w:bCs/>
          <w:color w:val="auto"/>
          <w:kern w:val="2"/>
          <w:sz w:val="28"/>
          <w:szCs w:val="28"/>
        </w:rPr>
      </w:pPr>
    </w:p>
    <w:p w14:paraId="794014C9">
      <w:pPr>
        <w:shd w:val="clear" w:color="auto" w:fill="FFFFFF"/>
        <w:autoSpaceDE w:val="0"/>
        <w:autoSpaceDN w:val="0"/>
        <w:adjustRightInd w:val="0"/>
        <w:spacing w:line="400" w:lineRule="exact"/>
        <w:jc w:val="center"/>
        <w:rPr>
          <w:rFonts w:hint="eastAsia" w:ascii="仿宋" w:hAnsi="仿宋" w:eastAsia="仿宋" w:cs="仿宋"/>
          <w:b/>
          <w:bCs/>
          <w:kern w:val="0"/>
          <w:szCs w:val="21"/>
        </w:rPr>
        <w:sectPr>
          <w:headerReference r:id="rId3" w:type="default"/>
          <w:footerReference r:id="rId4" w:type="default"/>
          <w:pgSz w:w="11907" w:h="16840"/>
          <w:pgMar w:top="1460" w:right="1680" w:bottom="1400" w:left="1680" w:header="1191" w:footer="567" w:gutter="0"/>
          <w:pgNumType w:start="61"/>
          <w:cols w:space="720" w:num="1"/>
        </w:sectPr>
      </w:pPr>
    </w:p>
    <w:p w14:paraId="2E0EAA01">
      <w:pPr>
        <w:pStyle w:val="13"/>
        <w:numPr>
          <w:ilvl w:val="0"/>
          <w:numId w:val="0"/>
        </w:numPr>
      </w:pPr>
    </w:p>
    <w:p w14:paraId="35DFB22D">
      <w:pPr>
        <w:shd w:val="clear" w:color="auto" w:fill="FFFFFF"/>
        <w:autoSpaceDE w:val="0"/>
        <w:autoSpaceDN w:val="0"/>
        <w:adjustRightInd w:val="0"/>
        <w:spacing w:line="360" w:lineRule="auto"/>
        <w:jc w:val="center"/>
        <w:rPr>
          <w:rFonts w:hint="eastAsia" w:ascii="仿宋" w:hAnsi="仿宋" w:eastAsia="仿宋" w:cs="仿宋"/>
          <w:b/>
          <w:bCs/>
          <w:kern w:val="0"/>
          <w:sz w:val="28"/>
          <w:szCs w:val="28"/>
        </w:rPr>
      </w:pPr>
      <w:r>
        <w:rPr>
          <w:rFonts w:hint="eastAsia" w:ascii="仿宋" w:hAnsi="仿宋" w:eastAsia="仿宋" w:cs="仿宋"/>
          <w:b/>
          <w:bCs/>
          <w:sz w:val="40"/>
          <w:szCs w:val="40"/>
        </w:rPr>
        <w:t>目  录</w:t>
      </w:r>
    </w:p>
    <w:p w14:paraId="61991490">
      <w:pPr>
        <w:pStyle w:val="12"/>
        <w:tabs>
          <w:tab w:val="right" w:leader="dot" w:pos="8547"/>
          <w:tab w:val="clear" w:pos="420"/>
          <w:tab w:val="clear" w:pos="1050"/>
          <w:tab w:val="clear" w:pos="8302"/>
        </w:tabs>
        <w:rPr>
          <w:rFonts w:hint="eastAsia" w:ascii="仿宋" w:hAnsi="仿宋" w:eastAsia="仿宋" w:cs="仿宋"/>
        </w:rPr>
      </w:pPr>
    </w:p>
    <w:p w14:paraId="225D5289">
      <w:pPr>
        <w:pStyle w:val="12"/>
        <w:tabs>
          <w:tab w:val="right" w:leader="dot" w:pos="8547"/>
          <w:tab w:val="clear" w:pos="420"/>
          <w:tab w:val="clear" w:pos="1050"/>
          <w:tab w:val="clear" w:pos="8302"/>
        </w:tabs>
        <w:spacing w:before="0" w:after="0" w:line="480" w:lineRule="auto"/>
        <w:ind w:firstLine="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fldChar w:fldCharType="begin"/>
      </w:r>
      <w:r>
        <w:instrText xml:space="preserve"> HYPERLINK \l "_Toc4282" </w:instrText>
      </w:r>
      <w:r>
        <w:fldChar w:fldCharType="separate"/>
      </w:r>
      <w:r>
        <w:rPr>
          <w:rFonts w:hint="eastAsia" w:ascii="仿宋" w:hAnsi="仿宋" w:eastAsia="仿宋" w:cs="仿宋"/>
          <w:sz w:val="28"/>
          <w:szCs w:val="28"/>
        </w:rPr>
        <w:t>第一章 招标公告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_Toc4282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5CF4591">
      <w:pPr>
        <w:pStyle w:val="12"/>
        <w:tabs>
          <w:tab w:val="right" w:leader="dot" w:pos="8547"/>
          <w:tab w:val="clear" w:pos="420"/>
          <w:tab w:val="clear" w:pos="1050"/>
          <w:tab w:val="clear" w:pos="8302"/>
        </w:tabs>
        <w:spacing w:before="0" w:after="0" w:line="480" w:lineRule="auto"/>
        <w:ind w:firstLine="0"/>
        <w:rPr>
          <w:rFonts w:hint="eastAsia" w:ascii="仿宋" w:hAnsi="仿宋" w:eastAsia="仿宋" w:cs="仿宋"/>
          <w:sz w:val="28"/>
          <w:szCs w:val="28"/>
        </w:rPr>
      </w:pPr>
      <w:r>
        <w:fldChar w:fldCharType="begin"/>
      </w:r>
      <w:r>
        <w:instrText xml:space="preserve"> HYPERLINK \l "_Toc5383" </w:instrText>
      </w:r>
      <w:r>
        <w:fldChar w:fldCharType="separate"/>
      </w:r>
      <w:r>
        <w:rPr>
          <w:rFonts w:hint="eastAsia" w:ascii="仿宋" w:hAnsi="仿宋" w:eastAsia="仿宋" w:cs="仿宋"/>
          <w:sz w:val="28"/>
          <w:szCs w:val="28"/>
        </w:rPr>
        <w:t>第二章 投标人须知</w:t>
      </w:r>
      <w:r>
        <w:rPr>
          <w:rFonts w:hint="eastAsia" w:ascii="仿宋" w:hAnsi="仿宋" w:eastAsia="仿宋" w:cs="仿宋"/>
          <w:sz w:val="28"/>
          <w:szCs w:val="28"/>
        </w:rPr>
        <w:tab/>
      </w:r>
      <w:r>
        <w:rPr>
          <w:rFonts w:hint="eastAsia" w:ascii="仿宋" w:hAnsi="仿宋" w:eastAsia="仿宋" w:cs="仿宋"/>
          <w:sz w:val="28"/>
          <w:szCs w:val="28"/>
          <w:lang w:val="en-US" w:eastAsia="zh-CN"/>
        </w:rPr>
        <w:t>6</w:t>
      </w:r>
      <w:r>
        <w:rPr>
          <w:rFonts w:hint="eastAsia" w:ascii="仿宋" w:hAnsi="仿宋" w:eastAsia="仿宋" w:cs="仿宋"/>
          <w:sz w:val="28"/>
          <w:szCs w:val="28"/>
        </w:rPr>
        <w:fldChar w:fldCharType="end"/>
      </w:r>
    </w:p>
    <w:p w14:paraId="3E28DF77">
      <w:pPr>
        <w:pStyle w:val="12"/>
        <w:tabs>
          <w:tab w:val="right" w:leader="dot" w:pos="8547"/>
          <w:tab w:val="clear" w:pos="420"/>
          <w:tab w:val="clear" w:pos="1050"/>
          <w:tab w:val="clear" w:pos="8302"/>
        </w:tabs>
        <w:spacing w:before="0" w:after="0" w:line="480" w:lineRule="auto"/>
        <w:ind w:firstLine="0"/>
        <w:rPr>
          <w:rFonts w:hint="eastAsia" w:ascii="仿宋" w:hAnsi="仿宋" w:eastAsia="仿宋" w:cs="仿宋"/>
          <w:sz w:val="28"/>
          <w:szCs w:val="28"/>
          <w:lang w:eastAsia="zh-CN"/>
        </w:rPr>
      </w:pPr>
      <w:r>
        <w:fldChar w:fldCharType="begin"/>
      </w:r>
      <w:r>
        <w:instrText xml:space="preserve"> HYPERLINK \l "_Toc8521" </w:instrText>
      </w:r>
      <w:r>
        <w:fldChar w:fldCharType="separate"/>
      </w:r>
      <w:r>
        <w:rPr>
          <w:rFonts w:hint="eastAsia" w:ascii="仿宋" w:hAnsi="仿宋" w:eastAsia="仿宋" w:cs="仿宋"/>
          <w:sz w:val="28"/>
          <w:szCs w:val="28"/>
        </w:rPr>
        <w:t>第三章 评标办法</w:t>
      </w:r>
      <w:r>
        <w:rPr>
          <w:rFonts w:hint="eastAsia" w:ascii="仿宋" w:hAnsi="仿宋" w:eastAsia="仿宋" w:cs="仿宋"/>
          <w:sz w:val="28"/>
          <w:szCs w:val="28"/>
        </w:rPr>
        <w:tab/>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5</w:t>
      </w:r>
    </w:p>
    <w:p w14:paraId="1080BE8A">
      <w:pPr>
        <w:pStyle w:val="12"/>
        <w:tabs>
          <w:tab w:val="right" w:leader="dot" w:pos="8547"/>
          <w:tab w:val="clear" w:pos="420"/>
          <w:tab w:val="clear" w:pos="1050"/>
          <w:tab w:val="clear" w:pos="8302"/>
        </w:tabs>
        <w:spacing w:before="0" w:after="0" w:line="480" w:lineRule="auto"/>
        <w:ind w:firstLine="0"/>
        <w:rPr>
          <w:rFonts w:hint="eastAsia" w:ascii="仿宋" w:hAnsi="仿宋" w:eastAsia="仿宋" w:cs="仿宋"/>
          <w:sz w:val="28"/>
          <w:szCs w:val="28"/>
          <w:lang w:eastAsia="zh-CN"/>
        </w:rPr>
      </w:pPr>
      <w:r>
        <w:fldChar w:fldCharType="begin"/>
      </w:r>
      <w:r>
        <w:instrText xml:space="preserve"> HYPERLINK \l "_Toc20898" </w:instrText>
      </w:r>
      <w:r>
        <w:fldChar w:fldCharType="separate"/>
      </w:r>
      <w:r>
        <w:rPr>
          <w:rFonts w:hint="eastAsia" w:ascii="仿宋" w:hAnsi="仿宋" w:eastAsia="仿宋" w:cs="仿宋"/>
          <w:bCs w:val="0"/>
          <w:sz w:val="28"/>
          <w:szCs w:val="28"/>
        </w:rPr>
        <w:t>第四章 采购需求</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30</w:t>
      </w:r>
    </w:p>
    <w:p w14:paraId="445FB9C5">
      <w:pPr>
        <w:pStyle w:val="12"/>
        <w:tabs>
          <w:tab w:val="right" w:leader="dot" w:pos="8547"/>
          <w:tab w:val="clear" w:pos="420"/>
          <w:tab w:val="clear" w:pos="1050"/>
          <w:tab w:val="clear" w:pos="8302"/>
        </w:tabs>
        <w:spacing w:before="0" w:after="0" w:line="480" w:lineRule="auto"/>
        <w:ind w:firstLine="0"/>
        <w:rPr>
          <w:rFonts w:hint="eastAsia" w:ascii="仿宋" w:hAnsi="仿宋" w:eastAsia="仿宋" w:cs="仿宋"/>
          <w:sz w:val="28"/>
          <w:szCs w:val="28"/>
          <w:lang w:eastAsia="zh-CN"/>
        </w:rPr>
      </w:pPr>
      <w:r>
        <w:fldChar w:fldCharType="begin"/>
      </w:r>
      <w:r>
        <w:instrText xml:space="preserve"> HYPERLINK \l "_Toc6343" </w:instrText>
      </w:r>
      <w:r>
        <w:fldChar w:fldCharType="separate"/>
      </w:r>
      <w:r>
        <w:rPr>
          <w:rFonts w:hint="eastAsia" w:ascii="仿宋" w:hAnsi="仿宋" w:eastAsia="仿宋" w:cs="仿宋"/>
          <w:sz w:val="28"/>
          <w:szCs w:val="28"/>
        </w:rPr>
        <w:t>第五章 合同格式</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rPr>
        <w:t>3</w:t>
      </w:r>
      <w:r>
        <w:rPr>
          <w:rFonts w:hint="eastAsia" w:ascii="仿宋" w:hAnsi="仿宋" w:eastAsia="仿宋" w:cs="仿宋"/>
          <w:sz w:val="28"/>
          <w:szCs w:val="28"/>
          <w:lang w:val="en-US" w:eastAsia="zh-CN"/>
        </w:rPr>
        <w:t>1</w:t>
      </w:r>
    </w:p>
    <w:p w14:paraId="61A2EE81">
      <w:pPr>
        <w:pStyle w:val="12"/>
        <w:tabs>
          <w:tab w:val="right" w:leader="dot" w:pos="8547"/>
          <w:tab w:val="clear" w:pos="420"/>
          <w:tab w:val="clear" w:pos="1050"/>
          <w:tab w:val="clear" w:pos="8302"/>
        </w:tabs>
        <w:spacing w:before="0" w:after="0" w:line="480" w:lineRule="auto"/>
        <w:ind w:firstLine="0"/>
        <w:rPr>
          <w:rFonts w:hint="eastAsia" w:ascii="仿宋" w:hAnsi="仿宋" w:eastAsia="仿宋" w:cs="仿宋"/>
          <w:sz w:val="28"/>
          <w:szCs w:val="28"/>
          <w:lang w:eastAsia="zh-CN"/>
        </w:rPr>
      </w:pPr>
      <w:r>
        <w:fldChar w:fldCharType="begin"/>
      </w:r>
      <w:r>
        <w:instrText xml:space="preserve"> HYPERLINK \l "_Toc26746" </w:instrText>
      </w:r>
      <w:r>
        <w:fldChar w:fldCharType="separate"/>
      </w:r>
      <w:r>
        <w:rPr>
          <w:rFonts w:hint="eastAsia" w:ascii="仿宋" w:hAnsi="仿宋" w:eastAsia="仿宋" w:cs="仿宋"/>
          <w:sz w:val="28"/>
          <w:szCs w:val="28"/>
        </w:rPr>
        <w:t>第六章 投标文件格式</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rPr>
        <w:t>4</w:t>
      </w:r>
      <w:r>
        <w:rPr>
          <w:rFonts w:hint="eastAsia" w:ascii="仿宋" w:hAnsi="仿宋" w:eastAsia="仿宋" w:cs="仿宋"/>
          <w:sz w:val="28"/>
          <w:szCs w:val="28"/>
          <w:lang w:val="en-US" w:eastAsia="zh-CN"/>
        </w:rPr>
        <w:t>1</w:t>
      </w:r>
    </w:p>
    <w:p w14:paraId="05202399">
      <w:pPr>
        <w:pStyle w:val="12"/>
        <w:tabs>
          <w:tab w:val="right" w:leader="dot" w:pos="8547"/>
          <w:tab w:val="clear" w:pos="420"/>
          <w:tab w:val="clear" w:pos="1050"/>
          <w:tab w:val="clear" w:pos="8302"/>
        </w:tabs>
        <w:spacing w:before="0" w:after="0" w:line="480" w:lineRule="auto"/>
        <w:ind w:firstLine="0"/>
        <w:rPr>
          <w:rFonts w:hint="eastAsia" w:ascii="仿宋" w:hAnsi="仿宋" w:eastAsia="仿宋" w:cs="仿宋"/>
          <w:sz w:val="28"/>
          <w:szCs w:val="28"/>
        </w:rPr>
      </w:pPr>
      <w:r>
        <w:rPr>
          <w:rFonts w:hint="eastAsia" w:ascii="仿宋" w:hAnsi="仿宋" w:eastAsia="仿宋" w:cs="仿宋"/>
          <w:sz w:val="28"/>
          <w:szCs w:val="28"/>
        </w:rPr>
        <w:fldChar w:fldCharType="end"/>
      </w:r>
    </w:p>
    <w:p w14:paraId="5DAD1DE2">
      <w:pPr>
        <w:spacing w:line="480" w:lineRule="auto"/>
        <w:jc w:val="left"/>
        <w:rPr>
          <w:rFonts w:hint="eastAsia" w:ascii="仿宋" w:hAnsi="仿宋" w:eastAsia="仿宋" w:cs="仿宋"/>
        </w:rPr>
      </w:pPr>
      <w:r>
        <w:rPr>
          <w:rFonts w:hint="eastAsia" w:ascii="仿宋" w:hAnsi="仿宋" w:eastAsia="仿宋" w:cs="仿宋"/>
          <w:sz w:val="28"/>
          <w:szCs w:val="28"/>
        </w:rPr>
        <w:fldChar w:fldCharType="end"/>
      </w:r>
    </w:p>
    <w:p w14:paraId="5181904F">
      <w:pPr>
        <w:widowControl/>
        <w:shd w:val="clear" w:color="auto" w:fill="FFFFFF"/>
        <w:spacing w:line="400" w:lineRule="exact"/>
        <w:jc w:val="center"/>
        <w:rPr>
          <w:rFonts w:hint="eastAsia" w:ascii="仿宋" w:hAnsi="仿宋" w:eastAsia="仿宋" w:cs="仿宋"/>
          <w:kern w:val="0"/>
          <w:szCs w:val="21"/>
        </w:rPr>
      </w:pPr>
    </w:p>
    <w:p w14:paraId="5A8ADB53">
      <w:pPr>
        <w:pStyle w:val="13"/>
        <w:sectPr>
          <w:footerReference r:id="rId5" w:type="default"/>
          <w:pgSz w:w="11907" w:h="16840"/>
          <w:pgMar w:top="1460" w:right="1680" w:bottom="1400" w:left="1680" w:header="1134" w:footer="1212" w:gutter="0"/>
          <w:pgNumType w:start="1"/>
          <w:cols w:space="720" w:num="1"/>
        </w:sectPr>
      </w:pPr>
    </w:p>
    <w:p w14:paraId="3C89ED92">
      <w:pPr>
        <w:pStyle w:val="13"/>
        <w:numPr>
          <w:ilvl w:val="0"/>
          <w:numId w:val="0"/>
        </w:numPr>
      </w:pPr>
    </w:p>
    <w:p w14:paraId="2D9E0169">
      <w:pPr>
        <w:pStyle w:val="2"/>
        <w:rPr>
          <w:rFonts w:hint="eastAsia"/>
        </w:rPr>
      </w:pPr>
      <w:bookmarkStart w:id="5" w:name="_Toc25745"/>
      <w:bookmarkStart w:id="6" w:name="_Toc4282"/>
      <w:r>
        <w:rPr>
          <w:rFonts w:hint="eastAsia"/>
        </w:rPr>
        <w:t xml:space="preserve">第一章 </w:t>
      </w:r>
      <w:bookmarkEnd w:id="5"/>
      <w:r>
        <w:rPr>
          <w:rFonts w:hint="eastAsia"/>
        </w:rPr>
        <w:t>招标公告</w:t>
      </w:r>
      <w:bookmarkEnd w:id="6"/>
    </w:p>
    <w:p w14:paraId="724FEEDC">
      <w:pPr>
        <w:pStyle w:val="21"/>
        <w:shd w:val="clear" w:color="auto" w:fill="FFFFFF"/>
        <w:spacing w:line="360" w:lineRule="auto"/>
        <w:jc w:val="center"/>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新疆维吾尔自治区农业科学院棉花研究所其他商务服务项目（</w:t>
      </w:r>
      <w:r>
        <w:rPr>
          <w:rFonts w:hint="eastAsia" w:ascii="仿宋" w:hAnsi="仿宋" w:eastAsia="仿宋" w:cs="仿宋"/>
          <w:b/>
          <w:bCs/>
          <w:sz w:val="28"/>
          <w:szCs w:val="28"/>
          <w:highlight w:val="none"/>
          <w:lang w:val="en-US" w:eastAsia="zh-CN"/>
        </w:rPr>
        <w:t>二次</w:t>
      </w:r>
      <w:r>
        <w:rPr>
          <w:rFonts w:hint="eastAsia" w:ascii="仿宋" w:hAnsi="仿宋" w:eastAsia="仿宋" w:cs="仿宋"/>
          <w:b/>
          <w:bCs/>
          <w:sz w:val="28"/>
          <w:szCs w:val="28"/>
          <w:highlight w:val="none"/>
          <w:lang w:eastAsia="zh-CN"/>
        </w:rPr>
        <w:t>）</w:t>
      </w:r>
    </w:p>
    <w:p w14:paraId="17BF90A2">
      <w:pPr>
        <w:pStyle w:val="21"/>
        <w:shd w:val="clear" w:color="auto" w:fill="FFFFFF"/>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公开招标公告</w:t>
      </w:r>
    </w:p>
    <w:p w14:paraId="3D5AD866">
      <w:pPr>
        <w:widowControl/>
        <w:pBdr>
          <w:top w:val="single" w:color="auto" w:sz="4" w:space="0"/>
          <w:left w:val="single" w:color="auto" w:sz="4" w:space="0"/>
          <w:bottom w:val="single" w:color="auto" w:sz="4" w:space="0"/>
          <w:right w:val="single" w:color="auto" w:sz="4" w:space="0"/>
        </w:pBdr>
        <w:spacing w:line="420" w:lineRule="exact"/>
        <w:ind w:firstLine="240" w:firstLineChars="100"/>
        <w:rPr>
          <w:rFonts w:hint="eastAsia" w:ascii="仿宋" w:hAnsi="仿宋" w:eastAsia="仿宋" w:cs="仿宋"/>
          <w:kern w:val="0"/>
          <w:sz w:val="24"/>
        </w:rPr>
      </w:pPr>
      <w:r>
        <w:rPr>
          <w:rFonts w:hint="eastAsia" w:ascii="仿宋" w:hAnsi="仿宋" w:eastAsia="仿宋" w:cs="仿宋"/>
          <w:kern w:val="0"/>
          <w:sz w:val="24"/>
        </w:rPr>
        <w:t>项目概况</w:t>
      </w:r>
    </w:p>
    <w:p w14:paraId="007DE97E">
      <w:pPr>
        <w:widowControl/>
        <w:pBdr>
          <w:top w:val="single" w:color="auto" w:sz="4" w:space="0"/>
          <w:left w:val="single" w:color="auto" w:sz="4" w:space="0"/>
          <w:bottom w:val="single" w:color="auto" w:sz="4" w:space="0"/>
          <w:right w:val="single" w:color="auto" w:sz="4" w:space="0"/>
        </w:pBdr>
        <w:spacing w:line="42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highlight w:val="none"/>
          <w:lang w:eastAsia="zh-CN"/>
        </w:rPr>
        <w:t>新疆维吾尔自治区农业科学院棉花研究所其他商务服务项目（</w:t>
      </w:r>
      <w:r>
        <w:rPr>
          <w:rFonts w:hint="eastAsia" w:ascii="仿宋" w:hAnsi="仿宋" w:eastAsia="仿宋" w:cs="仿宋"/>
          <w:kern w:val="0"/>
          <w:sz w:val="24"/>
          <w:highlight w:val="none"/>
          <w:lang w:val="en-US" w:eastAsia="zh-CN"/>
        </w:rPr>
        <w:t>二次</w:t>
      </w:r>
      <w:r>
        <w:rPr>
          <w:rFonts w:hint="eastAsia" w:ascii="仿宋" w:hAnsi="仿宋" w:eastAsia="仿宋" w:cs="仿宋"/>
          <w:kern w:val="0"/>
          <w:sz w:val="24"/>
          <w:highlight w:val="none"/>
          <w:lang w:eastAsia="zh-CN"/>
        </w:rPr>
        <w:t>）</w:t>
      </w:r>
      <w:r>
        <w:rPr>
          <w:rFonts w:hint="eastAsia" w:ascii="仿宋" w:hAnsi="仿宋" w:eastAsia="仿宋" w:cs="仿宋"/>
          <w:kern w:val="0"/>
          <w:sz w:val="24"/>
        </w:rPr>
        <w:t>的潜在供应商应在线获取采购文件，并于</w:t>
      </w:r>
      <w:r>
        <w:rPr>
          <w:rFonts w:hint="eastAsia" w:ascii="仿宋" w:hAnsi="仿宋" w:eastAsia="仿宋" w:cs="仿宋"/>
          <w:kern w:val="0"/>
          <w:sz w:val="24"/>
          <w:u w:val="single"/>
        </w:rPr>
        <w:t>2025</w:t>
      </w:r>
      <w:r>
        <w:rPr>
          <w:rFonts w:hint="eastAsia" w:ascii="仿宋" w:hAnsi="仿宋" w:eastAsia="仿宋" w:cs="仿宋"/>
          <w:kern w:val="0"/>
          <w:sz w:val="24"/>
        </w:rPr>
        <w:t>年</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07</w:t>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08 </w:t>
      </w:r>
      <w:r>
        <w:rPr>
          <w:rFonts w:hint="eastAsia" w:ascii="仿宋" w:hAnsi="仿宋" w:eastAsia="仿宋" w:cs="仿宋"/>
          <w:kern w:val="0"/>
          <w:sz w:val="24"/>
        </w:rPr>
        <w:t>日</w:t>
      </w:r>
      <w:r>
        <w:rPr>
          <w:rFonts w:hint="eastAsia" w:ascii="仿宋" w:hAnsi="仿宋" w:eastAsia="仿宋" w:cs="仿宋"/>
          <w:kern w:val="0"/>
          <w:sz w:val="24"/>
          <w:u w:val="single"/>
        </w:rPr>
        <w:t>1</w:t>
      </w:r>
      <w:r>
        <w:rPr>
          <w:rFonts w:hint="eastAsia" w:ascii="仿宋" w:hAnsi="仿宋" w:eastAsia="仿宋" w:cs="仿宋"/>
          <w:kern w:val="0"/>
          <w:sz w:val="24"/>
          <w:u w:val="single"/>
          <w:lang w:val="en-US" w:eastAsia="zh-CN"/>
        </w:rPr>
        <w:t>1</w:t>
      </w:r>
      <w:r>
        <w:rPr>
          <w:rFonts w:hint="eastAsia" w:ascii="仿宋" w:hAnsi="仿宋" w:eastAsia="仿宋" w:cs="仿宋"/>
          <w:kern w:val="0"/>
          <w:sz w:val="24"/>
          <w:u w:val="single"/>
        </w:rPr>
        <w:t>:00</w:t>
      </w:r>
      <w:r>
        <w:rPr>
          <w:rFonts w:hint="eastAsia" w:ascii="仿宋" w:hAnsi="仿宋" w:eastAsia="仿宋" w:cs="仿宋"/>
          <w:kern w:val="0"/>
          <w:sz w:val="24"/>
        </w:rPr>
        <w:t>（北京时间）前提交响应文件。</w:t>
      </w:r>
    </w:p>
    <w:p w14:paraId="3D6EBB86">
      <w:pPr>
        <w:widowControl/>
        <w:spacing w:line="360" w:lineRule="auto"/>
        <w:ind w:firstLine="482" w:firstLineChars="200"/>
        <w:jc w:val="left"/>
        <w:rPr>
          <w:rFonts w:hint="eastAsia" w:ascii="仿宋" w:hAnsi="仿宋" w:eastAsia="仿宋" w:cs="仿宋"/>
          <w:b/>
          <w:bCs/>
          <w:color w:val="FF0000"/>
          <w:kern w:val="0"/>
          <w:sz w:val="24"/>
        </w:rPr>
      </w:pPr>
      <w:r>
        <w:rPr>
          <w:rFonts w:hint="eastAsia" w:ascii="仿宋" w:hAnsi="仿宋" w:eastAsia="仿宋" w:cs="仿宋"/>
          <w:b/>
          <w:bCs/>
          <w:kern w:val="0"/>
          <w:sz w:val="24"/>
        </w:rPr>
        <w:t>一、项目基本情况</w:t>
      </w:r>
    </w:p>
    <w:p w14:paraId="707CDA2A">
      <w:pPr>
        <w:widowControl/>
        <w:spacing w:line="360" w:lineRule="auto"/>
        <w:ind w:firstLine="480" w:firstLineChars="200"/>
        <w:jc w:val="left"/>
        <w:rPr>
          <w:rFonts w:hint="default" w:ascii="仿宋" w:hAnsi="仿宋" w:eastAsia="仿宋" w:cs="仿宋"/>
          <w:kern w:val="0"/>
          <w:sz w:val="24"/>
          <w:lang w:val="en-US" w:eastAsia="zh-CN"/>
        </w:rPr>
      </w:pPr>
      <w:r>
        <w:rPr>
          <w:rFonts w:hint="eastAsia" w:ascii="仿宋" w:hAnsi="仿宋" w:eastAsia="仿宋" w:cs="仿宋"/>
          <w:kern w:val="0"/>
          <w:sz w:val="24"/>
        </w:rPr>
        <w:t>项目编号：</w:t>
      </w:r>
      <w:bookmarkStart w:id="7" w:name="OLE_LINK48"/>
      <w:bookmarkStart w:id="8" w:name="OLE_LINK57"/>
      <w:r>
        <w:rPr>
          <w:rFonts w:hint="eastAsia" w:ascii="仿宋" w:hAnsi="仿宋" w:eastAsia="仿宋" w:cs="仿宋"/>
          <w:kern w:val="0"/>
          <w:sz w:val="24"/>
          <w:lang w:eastAsia="zh-CN"/>
        </w:rPr>
        <w:t>XJLY25FW046</w:t>
      </w:r>
      <w:bookmarkEnd w:id="7"/>
      <w:r>
        <w:rPr>
          <w:rFonts w:hint="eastAsia" w:ascii="仿宋" w:hAnsi="仿宋" w:eastAsia="仿宋" w:cs="仿宋"/>
          <w:kern w:val="0"/>
          <w:sz w:val="24"/>
          <w:lang w:val="en-US" w:eastAsia="zh-CN"/>
        </w:rPr>
        <w:t>-01</w:t>
      </w:r>
    </w:p>
    <w:bookmarkEnd w:id="8"/>
    <w:p w14:paraId="6FCF1992">
      <w:pPr>
        <w:widowControl/>
        <w:spacing w:line="360" w:lineRule="auto"/>
        <w:ind w:firstLine="480" w:firstLineChars="200"/>
        <w:jc w:val="left"/>
        <w:rPr>
          <w:rFonts w:hint="eastAsia" w:ascii="仿宋" w:hAnsi="仿宋" w:eastAsia="仿宋" w:cs="仿宋"/>
          <w:kern w:val="0"/>
          <w:sz w:val="24"/>
          <w:highlight w:val="none"/>
          <w:lang w:eastAsia="zh-CN"/>
        </w:rPr>
      </w:pPr>
      <w:r>
        <w:rPr>
          <w:rFonts w:hint="eastAsia" w:ascii="仿宋" w:hAnsi="仿宋" w:eastAsia="仿宋" w:cs="仿宋"/>
          <w:kern w:val="0"/>
          <w:sz w:val="24"/>
        </w:rPr>
        <w:t>项目名称：</w:t>
      </w:r>
      <w:bookmarkStart w:id="9" w:name="OLE_LINK47"/>
      <w:bookmarkStart w:id="10" w:name="OLE_LINK31"/>
      <w:bookmarkStart w:id="11" w:name="OLE_LINK49"/>
      <w:r>
        <w:rPr>
          <w:rFonts w:hint="eastAsia" w:ascii="仿宋" w:hAnsi="仿宋" w:eastAsia="仿宋" w:cs="仿宋"/>
          <w:kern w:val="0"/>
          <w:sz w:val="24"/>
          <w:highlight w:val="none"/>
          <w:lang w:eastAsia="zh-CN"/>
        </w:rPr>
        <w:t>新疆维吾尔自治区农业科学院棉花研究所其他商务服务</w:t>
      </w:r>
      <w:bookmarkEnd w:id="9"/>
      <w:r>
        <w:rPr>
          <w:rFonts w:hint="eastAsia" w:ascii="仿宋" w:hAnsi="仿宋" w:eastAsia="仿宋" w:cs="仿宋"/>
          <w:kern w:val="0"/>
          <w:sz w:val="24"/>
          <w:highlight w:val="none"/>
          <w:lang w:eastAsia="zh-CN"/>
        </w:rPr>
        <w:t>项目（</w:t>
      </w:r>
      <w:r>
        <w:rPr>
          <w:rFonts w:hint="eastAsia" w:ascii="仿宋" w:hAnsi="仿宋" w:eastAsia="仿宋" w:cs="仿宋"/>
          <w:kern w:val="0"/>
          <w:sz w:val="24"/>
          <w:highlight w:val="none"/>
          <w:lang w:val="en-US" w:eastAsia="zh-CN"/>
        </w:rPr>
        <w:t>二次</w:t>
      </w:r>
      <w:r>
        <w:rPr>
          <w:rFonts w:hint="eastAsia" w:ascii="仿宋" w:hAnsi="仿宋" w:eastAsia="仿宋" w:cs="仿宋"/>
          <w:kern w:val="0"/>
          <w:sz w:val="24"/>
          <w:highlight w:val="none"/>
          <w:lang w:eastAsia="zh-CN"/>
        </w:rPr>
        <w:t xml:space="preserve">） </w:t>
      </w:r>
      <w:bookmarkEnd w:id="10"/>
    </w:p>
    <w:bookmarkEnd w:id="11"/>
    <w:p w14:paraId="5BD54C53">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采购方式：公开招标</w:t>
      </w:r>
    </w:p>
    <w:p w14:paraId="57ED3B38">
      <w:pPr>
        <w:adjustRightInd w:val="0"/>
        <w:snapToGrid w:val="0"/>
        <w:spacing w:line="400" w:lineRule="exact"/>
        <w:ind w:firstLine="480" w:firstLineChars="200"/>
        <w:rPr>
          <w:rFonts w:hint="eastAsia" w:ascii="仿宋" w:hAnsi="仿宋" w:eastAsia="仿宋" w:cs="仿宋"/>
          <w:sz w:val="24"/>
        </w:rPr>
      </w:pPr>
      <w:bookmarkStart w:id="12" w:name="OLE_LINK4"/>
      <w:r>
        <w:rPr>
          <w:rFonts w:hint="eastAsia" w:ascii="仿宋" w:hAnsi="仿宋" w:eastAsia="仿宋" w:cs="仿宋"/>
          <w:sz w:val="24"/>
          <w:lang w:val="en-US" w:eastAsia="zh-CN"/>
        </w:rPr>
        <w:t>简要服务描述</w:t>
      </w:r>
      <w:r>
        <w:rPr>
          <w:rFonts w:hint="eastAsia" w:ascii="仿宋" w:hAnsi="仿宋" w:eastAsia="仿宋" w:cs="仿宋"/>
          <w:sz w:val="24"/>
        </w:rPr>
        <w:t>：</w:t>
      </w:r>
      <w:bookmarkStart w:id="13" w:name="OLE_LINK10"/>
      <w:r>
        <w:rPr>
          <w:rFonts w:hint="eastAsia" w:ascii="仿宋" w:hAnsi="仿宋" w:eastAsia="仿宋" w:cs="仿宋"/>
          <w:sz w:val="24"/>
          <w:lang w:val="en-US" w:eastAsia="zh-CN"/>
        </w:rPr>
        <w:t>具体详见招标文件。</w:t>
      </w:r>
    </w:p>
    <w:bookmarkEnd w:id="13"/>
    <w:p w14:paraId="78C7A423">
      <w:pPr>
        <w:widowControl/>
        <w:spacing w:line="360" w:lineRule="auto"/>
        <w:ind w:firstLine="480" w:firstLineChars="200"/>
        <w:jc w:val="left"/>
        <w:rPr>
          <w:rFonts w:hint="default" w:ascii="仿宋" w:hAnsi="仿宋" w:eastAsia="仿宋" w:cs="仿宋"/>
          <w:kern w:val="0"/>
          <w:sz w:val="24"/>
          <w:lang w:val="en-US" w:eastAsia="zh-CN"/>
        </w:rPr>
      </w:pPr>
      <w:bookmarkStart w:id="14" w:name="OLE_LINK7"/>
      <w:r>
        <w:rPr>
          <w:rFonts w:hint="eastAsia" w:ascii="仿宋" w:hAnsi="仿宋" w:eastAsia="仿宋" w:cs="仿宋"/>
          <w:kern w:val="0"/>
          <w:sz w:val="24"/>
        </w:rPr>
        <w:t>预算总金额（万元）：</w:t>
      </w:r>
      <w:r>
        <w:rPr>
          <w:rFonts w:hint="eastAsia" w:ascii="仿宋" w:hAnsi="仿宋" w:eastAsia="仿宋" w:cs="仿宋"/>
          <w:kern w:val="0"/>
          <w:sz w:val="24"/>
          <w:lang w:val="en-US" w:eastAsia="zh-CN"/>
        </w:rPr>
        <w:t>280</w:t>
      </w:r>
    </w:p>
    <w:p w14:paraId="3A524F55">
      <w:pPr>
        <w:widowControl/>
        <w:spacing w:line="360" w:lineRule="auto"/>
        <w:ind w:firstLine="480" w:firstLineChars="200"/>
        <w:jc w:val="left"/>
        <w:rPr>
          <w:rFonts w:hint="default" w:ascii="仿宋" w:hAnsi="仿宋" w:eastAsia="仿宋" w:cs="仿宋"/>
          <w:kern w:val="0"/>
          <w:sz w:val="24"/>
          <w:lang w:val="en-US" w:eastAsia="zh-CN"/>
        </w:rPr>
      </w:pPr>
      <w:r>
        <w:rPr>
          <w:rFonts w:hint="eastAsia" w:ascii="仿宋" w:hAnsi="仿宋" w:eastAsia="仿宋" w:cs="仿宋"/>
          <w:kern w:val="0"/>
          <w:sz w:val="24"/>
        </w:rPr>
        <w:t>最高限价（万元）：</w:t>
      </w:r>
      <w:r>
        <w:rPr>
          <w:rFonts w:hint="eastAsia" w:ascii="仿宋" w:hAnsi="仿宋" w:eastAsia="仿宋" w:cs="仿宋"/>
          <w:kern w:val="0"/>
          <w:sz w:val="24"/>
          <w:lang w:val="en-US" w:eastAsia="zh-CN"/>
        </w:rPr>
        <w:t>280</w:t>
      </w:r>
    </w:p>
    <w:bookmarkEnd w:id="14"/>
    <w:p w14:paraId="6EEDEEFF">
      <w:pPr>
        <w:widowControl/>
        <w:spacing w:line="360" w:lineRule="auto"/>
        <w:ind w:firstLine="480" w:firstLineChars="200"/>
        <w:jc w:val="left"/>
        <w:rPr>
          <w:rFonts w:hint="eastAsia" w:ascii="仿宋" w:hAnsi="仿宋" w:eastAsia="仿宋" w:cs="仿宋"/>
          <w:kern w:val="0"/>
          <w:sz w:val="24"/>
          <w:lang w:val="en-US" w:eastAsia="zh-CN"/>
        </w:rPr>
      </w:pPr>
      <w:bookmarkStart w:id="15" w:name="OLE_LINK6"/>
      <w:r>
        <w:rPr>
          <w:rFonts w:hint="eastAsia" w:ascii="仿宋" w:hAnsi="仿宋" w:eastAsia="仿宋" w:cs="仿宋"/>
          <w:kern w:val="0"/>
          <w:sz w:val="24"/>
          <w:lang w:val="en-US" w:eastAsia="zh-CN"/>
        </w:rPr>
        <w:t>备注：无</w:t>
      </w:r>
    </w:p>
    <w:p w14:paraId="0C91DBC4">
      <w:pPr>
        <w:adjustRightInd w:val="0"/>
        <w:snapToGrid w:val="0"/>
        <w:spacing w:line="400" w:lineRule="exact"/>
        <w:ind w:firstLine="480" w:firstLineChars="200"/>
        <w:rPr>
          <w:rFonts w:hint="eastAsia" w:ascii="仿宋" w:hAnsi="仿宋" w:eastAsia="仿宋" w:cs="仿宋"/>
          <w:sz w:val="24"/>
          <w:highlight w:val="none"/>
          <w:lang w:val="en-US" w:eastAsia="zh-CN"/>
        </w:rPr>
      </w:pPr>
      <w:r>
        <w:rPr>
          <w:rFonts w:hint="eastAsia" w:ascii="仿宋" w:hAnsi="仿宋" w:eastAsia="仿宋" w:cs="仿宋"/>
          <w:kern w:val="0"/>
          <w:sz w:val="24"/>
          <w:lang w:val="en-US" w:eastAsia="zh-CN"/>
        </w:rPr>
        <w:t>合同履行期限：</w:t>
      </w:r>
      <w:bookmarkStart w:id="16" w:name="OLE_LINK15"/>
      <w:r>
        <w:rPr>
          <w:rFonts w:hint="eastAsia" w:ascii="仿宋" w:hAnsi="仿宋" w:eastAsia="仿宋" w:cs="仿宋"/>
          <w:kern w:val="0"/>
          <w:sz w:val="24"/>
          <w:lang w:val="en-US" w:eastAsia="zh-CN"/>
        </w:rPr>
        <w:t>服务期限以采购单位实际需要为准</w:t>
      </w:r>
      <w:r>
        <w:rPr>
          <w:rFonts w:hint="eastAsia" w:ascii="仿宋" w:hAnsi="仿宋" w:eastAsia="仿宋" w:cs="仿宋"/>
          <w:color w:val="auto"/>
          <w:kern w:val="0"/>
          <w:sz w:val="24"/>
          <w:szCs w:val="24"/>
          <w:highlight w:val="none"/>
          <w:lang w:eastAsia="zh-CN" w:bidi="ar"/>
        </w:rPr>
        <w:t>。</w:t>
      </w:r>
    </w:p>
    <w:bookmarkEnd w:id="16"/>
    <w:p w14:paraId="445E34E0">
      <w:pPr>
        <w:widowControl/>
        <w:spacing w:line="360" w:lineRule="auto"/>
        <w:ind w:firstLine="480" w:firstLineChars="20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本项目（ 否 ）接受联合体投标。</w:t>
      </w:r>
    </w:p>
    <w:bookmarkEnd w:id="12"/>
    <w:p w14:paraId="718061A6">
      <w:pPr>
        <w:widowControl/>
        <w:spacing w:line="360" w:lineRule="auto"/>
        <w:ind w:firstLine="0" w:firstLineChars="0"/>
        <w:jc w:val="left"/>
        <w:rPr>
          <w:rFonts w:hint="eastAsia" w:ascii="仿宋" w:hAnsi="仿宋" w:eastAsia="仿宋" w:cs="仿宋"/>
          <w:b/>
          <w:bCs/>
          <w:kern w:val="0"/>
          <w:sz w:val="24"/>
        </w:rPr>
      </w:pPr>
      <w:r>
        <w:rPr>
          <w:rFonts w:hint="eastAsia" w:ascii="仿宋" w:hAnsi="仿宋" w:eastAsia="仿宋" w:cs="仿宋"/>
          <w:kern w:val="0"/>
          <w:sz w:val="24"/>
          <w:lang w:val="en-US" w:eastAsia="zh-CN"/>
        </w:rPr>
        <w:t xml:space="preserve">   </w:t>
      </w:r>
      <w:bookmarkEnd w:id="15"/>
      <w:r>
        <w:rPr>
          <w:rFonts w:hint="eastAsia" w:ascii="仿宋" w:hAnsi="仿宋" w:eastAsia="仿宋" w:cs="仿宋"/>
          <w:b/>
          <w:bCs/>
          <w:kern w:val="0"/>
          <w:sz w:val="24"/>
        </w:rPr>
        <w:t>二、申请人的资格要求：</w:t>
      </w:r>
    </w:p>
    <w:p w14:paraId="4ADF1046">
      <w:pPr>
        <w:widowControl/>
        <w:spacing w:line="360" w:lineRule="auto"/>
        <w:ind w:firstLine="480" w:firstLineChars="200"/>
        <w:jc w:val="left"/>
        <w:rPr>
          <w:rFonts w:hint="eastAsia" w:ascii="仿宋" w:hAnsi="仿宋" w:eastAsia="仿宋" w:cs="仿宋"/>
          <w:kern w:val="0"/>
          <w:sz w:val="24"/>
        </w:rPr>
      </w:pPr>
      <w:bookmarkStart w:id="17" w:name="OLE_LINK11"/>
      <w:bookmarkStart w:id="18" w:name="OLE_LINK20"/>
      <w:bookmarkStart w:id="19" w:name="OLE_LINK21"/>
      <w:r>
        <w:rPr>
          <w:rFonts w:hint="eastAsia" w:ascii="仿宋" w:hAnsi="仿宋" w:eastAsia="仿宋" w:cs="仿宋"/>
          <w:kern w:val="0"/>
          <w:sz w:val="24"/>
        </w:rPr>
        <w:t>1.满足《中华人民共和国政府采购法》第二十二条规定；</w:t>
      </w:r>
    </w:p>
    <w:p w14:paraId="761606BE">
      <w:pPr>
        <w:widowControl/>
        <w:spacing w:line="360" w:lineRule="auto"/>
        <w:ind w:firstLine="480" w:firstLineChars="200"/>
        <w:jc w:val="left"/>
        <w:rPr>
          <w:rFonts w:hint="eastAsia" w:ascii="仿宋" w:hAnsi="仿宋" w:eastAsia="仿宋" w:cs="仿宋"/>
          <w:color w:val="FF0000"/>
          <w:kern w:val="0"/>
          <w:sz w:val="24"/>
        </w:rPr>
      </w:pPr>
      <w:r>
        <w:rPr>
          <w:rFonts w:hint="eastAsia" w:ascii="仿宋" w:hAnsi="仿宋" w:eastAsia="仿宋" w:cs="仿宋"/>
          <w:kern w:val="0"/>
          <w:sz w:val="24"/>
        </w:rPr>
        <w:t>2.落实政府采购政策需满足的资格要求：</w:t>
      </w:r>
      <w:bookmarkStart w:id="20" w:name="OLE_LINK19"/>
      <w:r>
        <w:rPr>
          <w:rFonts w:hint="eastAsia" w:ascii="仿宋" w:hAnsi="仿宋" w:eastAsia="仿宋" w:cs="仿宋"/>
          <w:color w:val="000000" w:themeColor="text1"/>
          <w:kern w:val="0"/>
          <w:sz w:val="24"/>
          <w:lang w:val="en-US" w:eastAsia="zh-CN"/>
          <w14:textFill>
            <w14:solidFill>
              <w14:schemeClr w14:val="tx1"/>
            </w14:solidFill>
          </w14:textFill>
        </w:rPr>
        <w:t>专门面向中小企业</w:t>
      </w:r>
      <w:bookmarkEnd w:id="20"/>
      <w:r>
        <w:rPr>
          <w:rFonts w:hint="eastAsia" w:ascii="仿宋" w:hAnsi="仿宋" w:eastAsia="仿宋" w:cs="仿宋"/>
          <w:color w:val="000000" w:themeColor="text1"/>
          <w:kern w:val="0"/>
          <w:sz w:val="24"/>
          <w14:textFill>
            <w14:solidFill>
              <w14:schemeClr w14:val="tx1"/>
            </w14:solidFill>
          </w14:textFill>
        </w:rPr>
        <w:t>；</w:t>
      </w:r>
    </w:p>
    <w:p w14:paraId="790C9D12">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3.本项目的特定资格要求：</w:t>
      </w:r>
    </w:p>
    <w:bookmarkEnd w:id="17"/>
    <w:p w14:paraId="01ACA2DA">
      <w:pPr>
        <w:pStyle w:val="7"/>
        <w:widowControl/>
        <w:spacing w:line="360" w:lineRule="auto"/>
        <w:ind w:firstLine="480" w:firstLineChars="200"/>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（1）有效的工商营业执照（事业单位法人证书）、税务登记证、组织机构代码证或“三证合一”的营业执照（事业单位法人证书）；</w:t>
      </w:r>
    </w:p>
    <w:p w14:paraId="51EFC067">
      <w:pPr>
        <w:pStyle w:val="7"/>
        <w:widowControl/>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）单位负责人为同一人或者存在直接控股、管理关系的不同供应商，不得参加同一合同项下的政府采购活动；</w:t>
      </w:r>
    </w:p>
    <w:p w14:paraId="18CF9802">
      <w:pPr>
        <w:pStyle w:val="7"/>
        <w:widowControl/>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）为充分保证完善的售后服务，本项目不接受联合体投标。</w:t>
      </w:r>
    </w:p>
    <w:p w14:paraId="12299F7B">
      <w:pPr>
        <w:pStyle w:val="7"/>
        <w:widowControl/>
        <w:spacing w:line="360" w:lineRule="auto"/>
        <w:ind w:firstLine="480" w:firstLineChars="200"/>
        <w:rPr>
          <w:rFonts w:hint="eastAsia" w:ascii="仿宋" w:hAnsi="仿宋" w:eastAsia="仿宋" w:cs="仿宋"/>
          <w:b w:val="0"/>
          <w:bCs w:val="0"/>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）信用记录审查：</w:t>
      </w:r>
    </w:p>
    <w:p w14:paraId="237B8536">
      <w:pPr>
        <w:pStyle w:val="7"/>
        <w:widowControl/>
        <w:spacing w:line="360" w:lineRule="auto"/>
        <w:ind w:firstLine="480" w:firstLineChars="200"/>
        <w:rPr>
          <w:rFonts w:hint="eastAsia" w:ascii="仿宋" w:hAnsi="仿宋" w:eastAsia="仿宋" w:cs="仿宋"/>
          <w:b w:val="0"/>
          <w:bCs w:val="0"/>
          <w:sz w:val="24"/>
        </w:rPr>
      </w:pPr>
      <w:r>
        <w:rPr>
          <w:rFonts w:hint="eastAsia" w:ascii="仿宋" w:hAnsi="仿宋" w:eastAsia="仿宋" w:cs="仿宋"/>
          <w:b w:val="0"/>
          <w:bCs w:val="0"/>
          <w:sz w:val="24"/>
        </w:rPr>
        <w:t>根据《财政部关于在政府采购活动中查询及使用信用记录有关问题的通知》（财库〔2016〕125号）规定，投标截止时间后，采购人或采购代理机构将通过“信用中国”网站(www.creditchina.gov.cn)、中国政府采购网(www.ccgp.gov.cn)，对投标人截止到投标截止时间的信用记录进行审查，对列入失信被执行人、重大税收违法案件当事人名单、政府采购严重违法失信行为记录名单及其他不符合《中华人民共和国政府采购法》第二十二条规定条件的供应商，其投标将被拒绝。</w:t>
      </w:r>
    </w:p>
    <w:p w14:paraId="4205F96A">
      <w:pPr>
        <w:pStyle w:val="7"/>
        <w:widowControl/>
        <w:spacing w:line="360"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本项目的特定资格要求：</w:t>
      </w:r>
      <w:bookmarkEnd w:id="18"/>
      <w:r>
        <w:rPr>
          <w:rFonts w:hint="eastAsia" w:ascii="仿宋" w:hAnsi="仿宋" w:eastAsia="仿宋" w:cs="仿宋"/>
          <w:sz w:val="24"/>
          <w:szCs w:val="24"/>
          <w:lang w:val="en-US" w:eastAsia="zh-CN"/>
        </w:rPr>
        <w:t>/</w:t>
      </w:r>
    </w:p>
    <w:p w14:paraId="368BBE63">
      <w:pPr>
        <w:pStyle w:val="7"/>
        <w:widowControl/>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注：后续供应商在在线制作投标文件时需对资格审查项进行逐一关联响应。</w:t>
      </w:r>
    </w:p>
    <w:bookmarkEnd w:id="19"/>
    <w:p w14:paraId="102028DF">
      <w:pPr>
        <w:widowControl/>
        <w:spacing w:line="360" w:lineRule="auto"/>
        <w:ind w:firstLine="482" w:firstLineChars="200"/>
        <w:jc w:val="left"/>
        <w:rPr>
          <w:rFonts w:hint="eastAsia" w:ascii="仿宋" w:hAnsi="仿宋" w:eastAsia="仿宋" w:cs="仿宋"/>
          <w:b/>
          <w:bCs/>
          <w:kern w:val="0"/>
          <w:sz w:val="24"/>
        </w:rPr>
      </w:pPr>
      <w:r>
        <w:rPr>
          <w:rFonts w:hint="eastAsia" w:ascii="仿宋" w:hAnsi="仿宋" w:eastAsia="仿宋" w:cs="仿宋"/>
          <w:b/>
          <w:bCs/>
          <w:kern w:val="0"/>
          <w:sz w:val="24"/>
        </w:rPr>
        <w:t>三、获取采购文件</w:t>
      </w:r>
    </w:p>
    <w:p w14:paraId="341DC753">
      <w:pPr>
        <w:widowControl/>
        <w:spacing w:line="360" w:lineRule="auto"/>
        <w:ind w:firstLine="480" w:firstLineChars="200"/>
        <w:jc w:val="left"/>
        <w:rPr>
          <w:rFonts w:hint="eastAsia" w:ascii="仿宋" w:hAnsi="仿宋" w:eastAsia="仿宋" w:cs="仿宋"/>
          <w:bCs/>
          <w:sz w:val="24"/>
        </w:rPr>
      </w:pPr>
      <w:r>
        <w:rPr>
          <w:rFonts w:hint="eastAsia" w:ascii="仿宋" w:hAnsi="仿宋" w:eastAsia="仿宋" w:cs="仿宋"/>
          <w:kern w:val="0"/>
          <w:sz w:val="24"/>
        </w:rPr>
        <w:t>时间：</w:t>
      </w:r>
      <w:bookmarkStart w:id="21" w:name="OLE_LINK12"/>
      <w:bookmarkStart w:id="22" w:name="OLE_LINK41"/>
      <w:bookmarkStart w:id="23" w:name="OLE_LINK30"/>
      <w:r>
        <w:rPr>
          <w:rFonts w:hint="eastAsia" w:ascii="仿宋" w:hAnsi="仿宋" w:eastAsia="仿宋" w:cs="仿宋"/>
          <w:kern w:val="0"/>
          <w:sz w:val="24"/>
        </w:rPr>
        <w:t>2025年</w:t>
      </w:r>
      <w:r>
        <w:rPr>
          <w:rFonts w:hint="eastAsia" w:ascii="仿宋" w:hAnsi="仿宋" w:eastAsia="仿宋" w:cs="仿宋"/>
          <w:kern w:val="0"/>
          <w:sz w:val="24"/>
          <w:lang w:val="en-US" w:eastAsia="zh-CN"/>
        </w:rPr>
        <w:t>06</w:t>
      </w:r>
      <w:r>
        <w:rPr>
          <w:rFonts w:hint="eastAsia" w:ascii="仿宋" w:hAnsi="仿宋" w:eastAsia="仿宋" w:cs="仿宋"/>
          <w:kern w:val="0"/>
          <w:sz w:val="24"/>
        </w:rPr>
        <w:t>月</w:t>
      </w:r>
      <w:r>
        <w:rPr>
          <w:rFonts w:hint="eastAsia" w:ascii="仿宋" w:hAnsi="仿宋" w:eastAsia="仿宋" w:cs="仿宋"/>
          <w:kern w:val="0"/>
          <w:sz w:val="24"/>
          <w:lang w:val="en-US" w:eastAsia="zh-CN"/>
        </w:rPr>
        <w:t>17</w:t>
      </w:r>
      <w:r>
        <w:rPr>
          <w:rFonts w:hint="eastAsia" w:ascii="仿宋" w:hAnsi="仿宋" w:eastAsia="仿宋" w:cs="仿宋"/>
          <w:kern w:val="0"/>
          <w:sz w:val="24"/>
        </w:rPr>
        <w:t>日至2025年</w:t>
      </w:r>
      <w:r>
        <w:rPr>
          <w:rFonts w:hint="eastAsia" w:ascii="仿宋" w:hAnsi="仿宋" w:eastAsia="仿宋" w:cs="仿宋"/>
          <w:kern w:val="0"/>
          <w:sz w:val="24"/>
          <w:lang w:val="en-US" w:eastAsia="zh-CN"/>
        </w:rPr>
        <w:t>06</w:t>
      </w:r>
      <w:r>
        <w:rPr>
          <w:rFonts w:hint="eastAsia" w:ascii="仿宋" w:hAnsi="仿宋" w:eastAsia="仿宋" w:cs="仿宋"/>
          <w:kern w:val="0"/>
          <w:sz w:val="24"/>
        </w:rPr>
        <w:t>月</w:t>
      </w:r>
      <w:r>
        <w:rPr>
          <w:rFonts w:hint="eastAsia" w:ascii="仿宋" w:hAnsi="仿宋" w:eastAsia="仿宋" w:cs="仿宋"/>
          <w:kern w:val="0"/>
          <w:sz w:val="24"/>
          <w:lang w:val="en-US" w:eastAsia="zh-CN"/>
        </w:rPr>
        <w:t>24</w:t>
      </w:r>
      <w:r>
        <w:rPr>
          <w:rFonts w:hint="eastAsia" w:ascii="仿宋" w:hAnsi="仿宋" w:eastAsia="仿宋" w:cs="仿宋"/>
          <w:kern w:val="0"/>
          <w:sz w:val="24"/>
        </w:rPr>
        <w:t>日</w:t>
      </w:r>
      <w:bookmarkEnd w:id="21"/>
      <w:r>
        <w:rPr>
          <w:rFonts w:hint="eastAsia" w:ascii="仿宋" w:hAnsi="仿宋" w:eastAsia="仿宋" w:cs="仿宋"/>
          <w:kern w:val="0"/>
          <w:sz w:val="24"/>
        </w:rPr>
        <w:t>，</w:t>
      </w:r>
      <w:bookmarkEnd w:id="22"/>
      <w:bookmarkEnd w:id="23"/>
      <w:r>
        <w:rPr>
          <w:rFonts w:hint="eastAsia" w:ascii="仿宋" w:hAnsi="仿宋" w:eastAsia="仿宋" w:cs="仿宋"/>
          <w:kern w:val="0"/>
          <w:sz w:val="24"/>
        </w:rPr>
        <w:t>每天上午10:00至13:30，下午15:30至18:30（北京时间，法定节假日除外）</w:t>
      </w:r>
      <w:r>
        <w:rPr>
          <w:rFonts w:hint="eastAsia" w:ascii="仿宋" w:hAnsi="仿宋" w:eastAsia="仿宋" w:cs="仿宋"/>
          <w:bCs/>
          <w:sz w:val="24"/>
        </w:rPr>
        <w:t>报名（发售／获取）地址：在政采云平台（</w:t>
      </w:r>
      <w:r>
        <w:rPr>
          <w:rFonts w:hint="eastAsia" w:ascii="仿宋" w:hAnsi="仿宋" w:eastAsia="仿宋" w:cs="仿宋"/>
          <w:bCs/>
          <w:sz w:val="24"/>
        </w:rPr>
        <w:fldChar w:fldCharType="begin"/>
      </w:r>
      <w:r>
        <w:rPr>
          <w:rFonts w:hint="eastAsia" w:ascii="仿宋" w:hAnsi="仿宋" w:eastAsia="仿宋" w:cs="仿宋"/>
          <w:bCs/>
          <w:sz w:val="24"/>
        </w:rPr>
        <w:instrText xml:space="preserve"> HYPERLINK "http://www.xjzfcg.gov.cn/）,找到本项目上传报名资料后，联系招标代理项目负责人15688300052，审核通过后，点击获取采购文件。获取招标文件费用200元，一经售出概不退还。" </w:instrText>
      </w:r>
      <w:r>
        <w:rPr>
          <w:rFonts w:hint="eastAsia" w:ascii="仿宋" w:hAnsi="仿宋" w:eastAsia="仿宋" w:cs="仿宋"/>
          <w:bCs/>
          <w:sz w:val="24"/>
        </w:rPr>
        <w:fldChar w:fldCharType="separate"/>
      </w:r>
      <w:r>
        <w:rPr>
          <w:rFonts w:hint="eastAsia" w:ascii="仿宋" w:hAnsi="仿宋" w:eastAsia="仿宋" w:cs="仿宋"/>
          <w:bCs/>
          <w:sz w:val="24"/>
        </w:rPr>
        <w:t>http://www.xjzfcg.gov.cn/</w:t>
      </w:r>
      <w:r>
        <w:fldChar w:fldCharType="begin"/>
      </w:r>
      <w:r>
        <w:instrText xml:space="preserve"> HYPERLINK "https://www.zcygov.cn/）,在线申请获取招标文件（登录政府采购云平台→采购项目→获取采购文件→申请，审核通过后可下载招标文件，如有操作性问题，可与政采云在线客服进行咨询，咨询电话400-881-7190" </w:instrText>
      </w:r>
      <w:r>
        <w:fldChar w:fldCharType="separate"/>
      </w:r>
      <w:r>
        <w:rPr>
          <w:rFonts w:hint="eastAsia" w:ascii="仿宋" w:hAnsi="仿宋" w:eastAsia="仿宋" w:cs="仿宋"/>
          <w:bCs/>
          <w:sz w:val="24"/>
        </w:rPr>
        <w:t>,在线申请获取招标文件（登录政府采购云平台→采购项目→获取采购文件→申请，审核通过后可下载招标文件，如有操作性问题，可与政采云在线客服进行咨询，咨询电话95763</w:t>
      </w:r>
      <w:r>
        <w:rPr>
          <w:rFonts w:hint="eastAsia" w:ascii="仿宋" w:hAnsi="仿宋" w:eastAsia="仿宋" w:cs="仿宋"/>
          <w:bCs/>
          <w:sz w:val="24"/>
        </w:rPr>
        <w:fldChar w:fldCharType="end"/>
      </w:r>
      <w:r>
        <w:rPr>
          <w:rFonts w:hint="eastAsia" w:ascii="仿宋" w:hAnsi="仿宋" w:eastAsia="仿宋" w:cs="仿宋"/>
          <w:bCs/>
          <w:sz w:val="24"/>
        </w:rPr>
        <w:t>）</w:t>
      </w:r>
    </w:p>
    <w:p w14:paraId="4E30C63D">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bCs/>
          <w:sz w:val="24"/>
        </w:rPr>
        <w:fldChar w:fldCharType="end"/>
      </w:r>
      <w:r>
        <w:rPr>
          <w:rFonts w:hint="eastAsia" w:ascii="仿宋" w:hAnsi="仿宋" w:eastAsia="仿宋" w:cs="仿宋"/>
          <w:sz w:val="24"/>
        </w:rPr>
        <w:t>每个标项售价（元）：0 </w:t>
      </w:r>
    </w:p>
    <w:p w14:paraId="77E0FB1F">
      <w:pPr>
        <w:widowControl/>
        <w:spacing w:line="360" w:lineRule="auto"/>
        <w:ind w:firstLine="482" w:firstLineChars="200"/>
        <w:jc w:val="left"/>
        <w:rPr>
          <w:rFonts w:hint="eastAsia" w:ascii="仿宋" w:hAnsi="仿宋" w:eastAsia="仿宋" w:cs="仿宋"/>
          <w:b/>
          <w:bCs/>
          <w:kern w:val="0"/>
          <w:sz w:val="24"/>
        </w:rPr>
      </w:pPr>
      <w:r>
        <w:rPr>
          <w:rFonts w:hint="eastAsia" w:ascii="仿宋" w:hAnsi="仿宋" w:eastAsia="仿宋" w:cs="仿宋"/>
          <w:b/>
          <w:bCs/>
          <w:kern w:val="0"/>
          <w:sz w:val="24"/>
        </w:rPr>
        <w:t>四、响应文件提交</w:t>
      </w:r>
    </w:p>
    <w:p w14:paraId="795858D4">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截止时间：</w:t>
      </w:r>
      <w:bookmarkStart w:id="24" w:name="OLE_LINK5"/>
      <w:r>
        <w:rPr>
          <w:rFonts w:hint="eastAsia" w:ascii="仿宋" w:hAnsi="仿宋" w:eastAsia="仿宋" w:cs="仿宋"/>
          <w:kern w:val="0"/>
          <w:sz w:val="24"/>
          <w:u w:val="single"/>
        </w:rPr>
        <w:t>2025</w:t>
      </w:r>
      <w:r>
        <w:rPr>
          <w:rFonts w:hint="eastAsia" w:ascii="仿宋" w:hAnsi="仿宋" w:eastAsia="仿宋" w:cs="仿宋"/>
          <w:kern w:val="0"/>
          <w:sz w:val="24"/>
        </w:rPr>
        <w:t>年</w:t>
      </w:r>
      <w:r>
        <w:rPr>
          <w:rFonts w:hint="eastAsia" w:ascii="仿宋" w:hAnsi="仿宋" w:eastAsia="仿宋" w:cs="仿宋"/>
          <w:kern w:val="0"/>
          <w:sz w:val="24"/>
          <w:lang w:val="en-US" w:eastAsia="zh-CN"/>
        </w:rPr>
        <w:t>07</w:t>
      </w:r>
      <w:r>
        <w:rPr>
          <w:rFonts w:hint="eastAsia" w:ascii="仿宋" w:hAnsi="仿宋" w:eastAsia="仿宋" w:cs="仿宋"/>
          <w:kern w:val="0"/>
          <w:sz w:val="24"/>
        </w:rPr>
        <w:t>月</w:t>
      </w:r>
      <w:r>
        <w:rPr>
          <w:rFonts w:hint="eastAsia" w:ascii="仿宋" w:hAnsi="仿宋" w:eastAsia="仿宋" w:cs="仿宋"/>
          <w:kern w:val="0"/>
          <w:sz w:val="24"/>
          <w:lang w:val="en-US" w:eastAsia="zh-CN"/>
        </w:rPr>
        <w:t>08</w:t>
      </w:r>
      <w:r>
        <w:rPr>
          <w:rFonts w:hint="eastAsia" w:ascii="仿宋" w:hAnsi="仿宋" w:eastAsia="仿宋" w:cs="仿宋"/>
          <w:kern w:val="0"/>
          <w:sz w:val="24"/>
        </w:rPr>
        <w:t>日1</w:t>
      </w:r>
      <w:r>
        <w:rPr>
          <w:rFonts w:hint="eastAsia" w:ascii="仿宋" w:hAnsi="仿宋" w:eastAsia="仿宋" w:cs="仿宋"/>
          <w:kern w:val="0"/>
          <w:sz w:val="24"/>
          <w:lang w:val="en-US" w:eastAsia="zh-CN"/>
        </w:rPr>
        <w:t>1</w:t>
      </w:r>
      <w:r>
        <w:rPr>
          <w:rFonts w:hint="eastAsia" w:ascii="仿宋" w:hAnsi="仿宋" w:eastAsia="仿宋" w:cs="仿宋"/>
          <w:kern w:val="0"/>
          <w:sz w:val="24"/>
        </w:rPr>
        <w:t>:00前（北京时间）</w:t>
      </w:r>
      <w:bookmarkEnd w:id="24"/>
    </w:p>
    <w:p w14:paraId="0BBDC3ED">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投标文件递交及开标地点：通过“政府采购云平台（www.zcygov.cn）”实行在线投标响应。（如有变动另行通知）。</w:t>
      </w:r>
    </w:p>
    <w:p w14:paraId="3C9CA01D">
      <w:pPr>
        <w:widowControl/>
        <w:spacing w:line="360" w:lineRule="auto"/>
        <w:ind w:firstLine="482" w:firstLineChars="200"/>
        <w:jc w:val="left"/>
        <w:rPr>
          <w:rFonts w:hint="eastAsia" w:ascii="仿宋" w:hAnsi="仿宋" w:eastAsia="仿宋" w:cs="仿宋"/>
          <w:b/>
          <w:bCs/>
          <w:kern w:val="0"/>
          <w:sz w:val="24"/>
        </w:rPr>
      </w:pPr>
      <w:r>
        <w:rPr>
          <w:rFonts w:hint="eastAsia" w:ascii="仿宋" w:hAnsi="仿宋" w:eastAsia="仿宋" w:cs="仿宋"/>
          <w:b/>
          <w:bCs/>
          <w:kern w:val="0"/>
          <w:sz w:val="24"/>
        </w:rPr>
        <w:t>五、响应文件开启</w:t>
      </w:r>
    </w:p>
    <w:p w14:paraId="09AA1952">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开启时间：</w:t>
      </w:r>
      <w:r>
        <w:rPr>
          <w:rFonts w:hint="eastAsia" w:ascii="仿宋" w:hAnsi="仿宋" w:eastAsia="仿宋" w:cs="仿宋"/>
          <w:kern w:val="0"/>
          <w:sz w:val="24"/>
          <w:u w:val="single"/>
        </w:rPr>
        <w:t>2025</w:t>
      </w:r>
      <w:r>
        <w:rPr>
          <w:rFonts w:hint="eastAsia" w:ascii="仿宋" w:hAnsi="仿宋" w:eastAsia="仿宋" w:cs="仿宋"/>
          <w:kern w:val="0"/>
          <w:sz w:val="24"/>
        </w:rPr>
        <w:t>年</w:t>
      </w:r>
      <w:r>
        <w:rPr>
          <w:rFonts w:hint="eastAsia" w:ascii="仿宋" w:hAnsi="仿宋" w:eastAsia="仿宋" w:cs="仿宋"/>
          <w:kern w:val="0"/>
          <w:sz w:val="24"/>
          <w:lang w:val="en-US" w:eastAsia="zh-CN"/>
        </w:rPr>
        <w:t>07</w:t>
      </w:r>
      <w:r>
        <w:rPr>
          <w:rFonts w:hint="eastAsia" w:ascii="仿宋" w:hAnsi="仿宋" w:eastAsia="仿宋" w:cs="仿宋"/>
          <w:kern w:val="0"/>
          <w:sz w:val="24"/>
        </w:rPr>
        <w:t>月</w:t>
      </w:r>
      <w:r>
        <w:rPr>
          <w:rFonts w:hint="eastAsia" w:ascii="仿宋" w:hAnsi="仿宋" w:eastAsia="仿宋" w:cs="仿宋"/>
          <w:kern w:val="0"/>
          <w:sz w:val="24"/>
          <w:lang w:val="en-US" w:eastAsia="zh-CN"/>
        </w:rPr>
        <w:t>08</w:t>
      </w:r>
      <w:r>
        <w:rPr>
          <w:rFonts w:hint="eastAsia" w:ascii="仿宋" w:hAnsi="仿宋" w:eastAsia="仿宋" w:cs="仿宋"/>
          <w:kern w:val="0"/>
          <w:sz w:val="24"/>
        </w:rPr>
        <w:t>日1</w:t>
      </w:r>
      <w:r>
        <w:rPr>
          <w:rFonts w:hint="eastAsia" w:ascii="仿宋" w:hAnsi="仿宋" w:eastAsia="仿宋" w:cs="仿宋"/>
          <w:kern w:val="0"/>
          <w:sz w:val="24"/>
          <w:lang w:val="en-US" w:eastAsia="zh-CN"/>
        </w:rPr>
        <w:t>1</w:t>
      </w:r>
      <w:r>
        <w:rPr>
          <w:rFonts w:hint="eastAsia" w:ascii="仿宋" w:hAnsi="仿宋" w:eastAsia="仿宋" w:cs="仿宋"/>
          <w:kern w:val="0"/>
          <w:sz w:val="24"/>
        </w:rPr>
        <w:t>:00前（北京时间）</w:t>
      </w:r>
    </w:p>
    <w:p w14:paraId="033A0E2A">
      <w:pPr>
        <w:widowControl/>
        <w:spacing w:line="360" w:lineRule="auto"/>
        <w:ind w:firstLine="482" w:firstLineChars="200"/>
        <w:jc w:val="left"/>
        <w:rPr>
          <w:rFonts w:hint="eastAsia" w:ascii="仿宋" w:hAnsi="仿宋" w:eastAsia="仿宋" w:cs="仿宋"/>
          <w:b/>
          <w:bCs/>
          <w:kern w:val="0"/>
          <w:sz w:val="24"/>
        </w:rPr>
      </w:pPr>
      <w:r>
        <w:rPr>
          <w:rFonts w:hint="eastAsia" w:ascii="仿宋" w:hAnsi="仿宋" w:eastAsia="仿宋" w:cs="仿宋"/>
          <w:b/>
          <w:bCs/>
          <w:kern w:val="0"/>
          <w:sz w:val="24"/>
        </w:rPr>
        <w:t>六、公告期限</w:t>
      </w:r>
    </w:p>
    <w:p w14:paraId="4A7D1E0A">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自本公告发布之日起5个工作日。</w:t>
      </w:r>
    </w:p>
    <w:p w14:paraId="4983FC3A">
      <w:pPr>
        <w:widowControl/>
        <w:spacing w:line="360" w:lineRule="auto"/>
        <w:ind w:firstLine="482" w:firstLineChars="200"/>
        <w:jc w:val="left"/>
        <w:rPr>
          <w:rFonts w:hint="eastAsia" w:ascii="仿宋" w:hAnsi="仿宋" w:eastAsia="仿宋" w:cs="仿宋"/>
          <w:b/>
          <w:bCs/>
          <w:kern w:val="0"/>
          <w:sz w:val="24"/>
        </w:rPr>
      </w:pPr>
      <w:r>
        <w:rPr>
          <w:rFonts w:hint="eastAsia" w:ascii="仿宋" w:hAnsi="仿宋" w:eastAsia="仿宋" w:cs="仿宋"/>
          <w:b/>
          <w:bCs/>
          <w:kern w:val="0"/>
          <w:sz w:val="24"/>
        </w:rPr>
        <w:t>七、其他补充事宜：/</w:t>
      </w:r>
    </w:p>
    <w:p w14:paraId="74174ACA">
      <w:pPr>
        <w:pStyle w:val="14"/>
        <w:spacing w:before="80" w:beforeAutospacing="0" w:after="80" w:afterAutospacing="0" w:line="360" w:lineRule="auto"/>
        <w:ind w:firstLine="482" w:firstLineChars="200"/>
        <w:jc w:val="both"/>
        <w:rPr>
          <w:rStyle w:val="20"/>
          <w:rFonts w:hint="eastAsia" w:ascii="仿宋" w:hAnsi="仿宋" w:eastAsia="仿宋" w:cs="仿宋"/>
        </w:rPr>
      </w:pPr>
      <w:r>
        <w:rPr>
          <w:rFonts w:hint="eastAsia" w:ascii="仿宋" w:hAnsi="仿宋" w:eastAsia="仿宋" w:cs="仿宋"/>
          <w:b/>
          <w:bCs/>
        </w:rPr>
        <w:t>八、</w:t>
      </w:r>
      <w:bookmarkStart w:id="25" w:name="B37_购买标书时须提交的文件资料"/>
      <w:bookmarkEnd w:id="25"/>
      <w:bookmarkStart w:id="26" w:name="_Toc15328_WPSOffice_Level2"/>
      <w:r>
        <w:rPr>
          <w:rStyle w:val="20"/>
          <w:rFonts w:hint="eastAsia" w:ascii="仿宋" w:hAnsi="仿宋" w:eastAsia="仿宋" w:cs="仿宋"/>
        </w:rPr>
        <w:t>在线投标响应（电子投标）说明</w:t>
      </w:r>
    </w:p>
    <w:p w14:paraId="590428EA">
      <w:pPr>
        <w:pStyle w:val="14"/>
        <w:spacing w:before="80" w:beforeAutospacing="0" w:after="80" w:afterAutospacing="0" w:line="360" w:lineRule="auto"/>
        <w:ind w:firstLine="480" w:firstLineChars="200"/>
        <w:rPr>
          <w:rFonts w:hint="eastAsia" w:ascii="仿宋" w:hAnsi="仿宋" w:eastAsia="仿宋" w:cs="仿宋"/>
          <w:bCs/>
        </w:rPr>
      </w:pPr>
      <w:r>
        <w:rPr>
          <w:rFonts w:hint="eastAsia" w:ascii="仿宋" w:hAnsi="仿宋" w:eastAsia="仿宋" w:cs="仿宋"/>
          <w:bCs/>
        </w:rPr>
        <w:t>本项目采用资格后审，请拟投标供应商自行核对供应商资格条件，如不符合资格条件者，在资格审查时导致投标被拒绝的，责任自负。</w:t>
      </w:r>
      <w:bookmarkEnd w:id="26"/>
    </w:p>
    <w:p w14:paraId="0B8EEBAE">
      <w:pPr>
        <w:pStyle w:val="14"/>
        <w:spacing w:before="75" w:beforeAutospacing="0" w:after="75" w:afterAutospacing="0" w:line="360" w:lineRule="auto"/>
        <w:ind w:firstLine="480"/>
        <w:rPr>
          <w:rFonts w:hint="eastAsia" w:ascii="仿宋" w:hAnsi="仿宋" w:eastAsia="仿宋" w:cs="仿宋"/>
          <w:bCs/>
          <w:kern w:val="2"/>
        </w:rPr>
      </w:pPr>
      <w:r>
        <w:rPr>
          <w:rFonts w:hint="eastAsia" w:ascii="仿宋" w:hAnsi="仿宋" w:eastAsia="仿宋" w:cs="仿宋"/>
          <w:bCs/>
        </w:rPr>
        <w:t>（1）</w:t>
      </w:r>
      <w:r>
        <w:rPr>
          <w:rFonts w:hint="eastAsia" w:ascii="仿宋" w:hAnsi="仿宋" w:eastAsia="仿宋" w:cs="仿宋"/>
          <w:bCs/>
          <w:kern w:val="2"/>
        </w:rPr>
        <w:t>本项目为电子招投标项目，投标人需要使用CA加密设备，凡参加本项目供应商可通过新疆数字证书认证</w:t>
      </w:r>
      <w:r>
        <w:rPr>
          <w:rFonts w:hint="eastAsia" w:ascii="仿宋" w:hAnsi="仿宋" w:eastAsia="仿宋" w:cs="仿宋"/>
          <w:bCs/>
          <w:kern w:val="2"/>
          <w:lang w:eastAsia="zh-CN"/>
        </w:rPr>
        <w:t>农科院</w:t>
      </w:r>
      <w:r>
        <w:rPr>
          <w:rFonts w:hint="eastAsia" w:ascii="仿宋" w:hAnsi="仿宋" w:eastAsia="仿宋" w:cs="仿宋"/>
          <w:bCs/>
          <w:kern w:val="2"/>
        </w:rPr>
        <w:t>官网（https://www.xjca.com.cn/）或下载“新疆政务通”APP自行进行申领。如有操作性问题可与政采云在线客服进行咨询，咨询电话：95763</w:t>
      </w:r>
    </w:p>
    <w:p w14:paraId="7B238B5F">
      <w:pPr>
        <w:pStyle w:val="14"/>
        <w:spacing w:before="75" w:beforeAutospacing="0" w:after="75" w:afterAutospacing="0" w:line="360" w:lineRule="auto"/>
        <w:ind w:firstLine="480"/>
        <w:rPr>
          <w:rFonts w:hint="eastAsia" w:ascii="仿宋" w:hAnsi="仿宋" w:eastAsia="仿宋" w:cs="仿宋"/>
          <w:bCs/>
          <w:kern w:val="2"/>
        </w:rPr>
      </w:pPr>
      <w:r>
        <w:rPr>
          <w:rFonts w:hint="eastAsia" w:ascii="仿宋" w:hAnsi="仿宋" w:eastAsia="仿宋" w:cs="仿宋"/>
          <w:bCs/>
          <w:kern w:val="2"/>
        </w:rPr>
        <w:t>（2）本项目实行网上投标，采用加密电子投标响应文件(供应商须使用CA加密设备通过政采云电子投标客户端制作投标响应文件)。若供应商参与投标，自行承担投标一切费用。</w:t>
      </w:r>
    </w:p>
    <w:p w14:paraId="5BEE6190">
      <w:pPr>
        <w:pStyle w:val="14"/>
        <w:spacing w:before="75" w:beforeAutospacing="0" w:after="75" w:afterAutospacing="0" w:line="360" w:lineRule="auto"/>
        <w:ind w:firstLine="480"/>
        <w:rPr>
          <w:rFonts w:hint="eastAsia" w:ascii="仿宋" w:hAnsi="仿宋" w:eastAsia="仿宋" w:cs="仿宋"/>
          <w:bCs/>
          <w:kern w:val="2"/>
        </w:rPr>
      </w:pPr>
      <w:r>
        <w:rPr>
          <w:rFonts w:hint="eastAsia" w:ascii="仿宋" w:hAnsi="仿宋" w:eastAsia="仿宋" w:cs="仿宋"/>
          <w:bCs/>
          <w:kern w:val="2"/>
        </w:rPr>
        <w:t>（3）各供应商应在开标前应确保成为新疆政府采购网正式注册入库供应商，并完成CA数字证书申领。因未注册入库、未办理CA数字证书等原因造成无法投标或投标失败等后果由供应商自行承担。</w:t>
      </w:r>
    </w:p>
    <w:p w14:paraId="13670A3D">
      <w:pPr>
        <w:pStyle w:val="14"/>
        <w:spacing w:before="75" w:beforeAutospacing="0" w:after="75" w:afterAutospacing="0" w:line="360" w:lineRule="auto"/>
        <w:ind w:firstLine="480"/>
        <w:rPr>
          <w:rFonts w:hint="eastAsia" w:ascii="仿宋" w:hAnsi="仿宋" w:eastAsia="仿宋" w:cs="仿宋"/>
          <w:bCs/>
          <w:kern w:val="2"/>
        </w:rPr>
      </w:pPr>
      <w:r>
        <w:rPr>
          <w:rFonts w:hint="eastAsia" w:ascii="仿宋" w:hAnsi="仿宋" w:eastAsia="仿宋" w:cs="仿宋"/>
          <w:bCs/>
          <w:kern w:val="2"/>
        </w:rPr>
        <w:t>（4）投标人将政采云电子交易客户端下载、安装完成后，可通过账号密码或CA登录客户端进行投标响应文件制作。在使用政采云投标客户端时，建议使用WIN7及以上操作系统。客户端请至政采云平台（https://login.zcygov.cn/user-login/#/login）下载专区查看，如有问题可拨打政采云客户服务热线95763进行咨询。</w:t>
      </w:r>
      <w:r>
        <w:rPr>
          <w:rFonts w:hint="eastAsia" w:ascii="仿宋" w:hAnsi="仿宋" w:eastAsia="仿宋" w:cs="仿宋"/>
          <w:bCs/>
          <w:kern w:val="2"/>
        </w:rPr>
        <w:br w:type="textWrapping"/>
      </w:r>
      <w:r>
        <w:rPr>
          <w:rFonts w:hint="eastAsia" w:ascii="仿宋" w:hAnsi="仿宋" w:eastAsia="仿宋" w:cs="仿宋"/>
          <w:bCs/>
          <w:kern w:val="2"/>
        </w:rPr>
        <w:t xml:space="preserve">    （5）投标人在开标时须使用制作加密电子投标响应文件所使用的CA锁及电脑，电脑须提前配置好浏览器，以便开标时解锁。如因供应商自身原因导致在规定时间内无法正常解密的（如：浏览器故障、未安装相关驱动、网络故障、加密CA与解密CA不一致等），采购代理机构不予异常处理，视为供应商自动弃标。</w:t>
      </w:r>
      <w:r>
        <w:rPr>
          <w:rFonts w:hint="eastAsia" w:ascii="仿宋" w:hAnsi="仿宋" w:eastAsia="仿宋" w:cs="仿宋"/>
          <w:bCs/>
          <w:kern w:val="2"/>
        </w:rPr>
        <w:br w:type="textWrapping"/>
      </w:r>
      <w:r>
        <w:rPr>
          <w:rFonts w:hint="eastAsia" w:ascii="仿宋" w:hAnsi="仿宋" w:eastAsia="仿宋" w:cs="仿宋"/>
          <w:bCs/>
          <w:kern w:val="2"/>
        </w:rPr>
        <w:t xml:space="preserve">    （6）投标人对不见面开评标系统的技术操作咨询，可通过https://edu.zcygov.cn/luban/xinjiang-e-biding自助查询，也可在政采云帮助</w:t>
      </w:r>
      <w:r>
        <w:rPr>
          <w:rFonts w:hint="eastAsia" w:ascii="仿宋" w:hAnsi="仿宋" w:eastAsia="仿宋" w:cs="仿宋"/>
          <w:bCs/>
          <w:kern w:val="2"/>
          <w:lang w:eastAsia="zh-CN"/>
        </w:rPr>
        <w:t>农科院</w:t>
      </w:r>
      <w:r>
        <w:rPr>
          <w:rFonts w:hint="eastAsia" w:ascii="仿宋" w:hAnsi="仿宋" w:eastAsia="仿宋" w:cs="仿宋"/>
          <w:bCs/>
          <w:kern w:val="2"/>
        </w:rPr>
        <w:t>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2459A687">
      <w:pPr>
        <w:widowControl/>
        <w:spacing w:line="360" w:lineRule="auto"/>
        <w:ind w:firstLine="482" w:firstLineChars="200"/>
        <w:jc w:val="left"/>
        <w:rPr>
          <w:rFonts w:hint="eastAsia" w:ascii="仿宋" w:hAnsi="仿宋" w:eastAsia="仿宋" w:cs="仿宋"/>
          <w:b/>
          <w:bCs/>
          <w:kern w:val="0"/>
          <w:sz w:val="24"/>
        </w:rPr>
      </w:pPr>
      <w:r>
        <w:rPr>
          <w:rFonts w:hint="eastAsia" w:ascii="仿宋" w:hAnsi="仿宋" w:eastAsia="仿宋" w:cs="仿宋"/>
          <w:b/>
          <w:bCs/>
          <w:kern w:val="0"/>
          <w:sz w:val="24"/>
        </w:rPr>
        <w:t>九、凡对本次招标提出询问，请按以下方式联系</w:t>
      </w:r>
    </w:p>
    <w:p w14:paraId="0CC50942">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1.采购人信息</w:t>
      </w:r>
    </w:p>
    <w:p w14:paraId="1673422D">
      <w:pPr>
        <w:widowControl/>
        <w:spacing w:line="360" w:lineRule="auto"/>
        <w:ind w:firstLine="480" w:firstLineChars="200"/>
        <w:jc w:val="left"/>
        <w:rPr>
          <w:rFonts w:hint="eastAsia" w:ascii="仿宋" w:hAnsi="仿宋" w:eastAsia="仿宋" w:cs="仿宋"/>
          <w:kern w:val="0"/>
          <w:sz w:val="24"/>
          <w:lang w:eastAsia="zh-CN"/>
        </w:rPr>
      </w:pPr>
      <w:r>
        <w:rPr>
          <w:rFonts w:hint="eastAsia" w:ascii="仿宋" w:hAnsi="仿宋" w:eastAsia="仿宋" w:cs="仿宋"/>
          <w:kern w:val="0"/>
          <w:sz w:val="24"/>
        </w:rPr>
        <w:t>名 称：</w:t>
      </w:r>
      <w:r>
        <w:rPr>
          <w:rFonts w:hint="eastAsia" w:ascii="仿宋" w:hAnsi="仿宋" w:eastAsia="仿宋" w:cs="仿宋"/>
          <w:kern w:val="0"/>
          <w:sz w:val="24"/>
          <w:lang w:eastAsia="zh-CN"/>
        </w:rPr>
        <w:t>新疆维吾尔自治区农业科学院</w:t>
      </w:r>
    </w:p>
    <w:p w14:paraId="35B302E0">
      <w:pPr>
        <w:widowControl/>
        <w:spacing w:line="360" w:lineRule="auto"/>
        <w:ind w:firstLine="480" w:firstLineChars="200"/>
        <w:jc w:val="left"/>
        <w:rPr>
          <w:rFonts w:hint="eastAsia" w:ascii="仿宋" w:hAnsi="仿宋" w:eastAsia="仿宋" w:cs="仿宋"/>
          <w:bCs/>
          <w:sz w:val="24"/>
        </w:rPr>
      </w:pPr>
      <w:bookmarkStart w:id="27" w:name="OLE_LINK52"/>
      <w:r>
        <w:rPr>
          <w:rFonts w:hint="eastAsia" w:ascii="仿宋" w:hAnsi="仿宋" w:eastAsia="仿宋" w:cs="仿宋"/>
          <w:bCs/>
          <w:sz w:val="24"/>
        </w:rPr>
        <w:t>地 址：乌鲁木齐市</w:t>
      </w:r>
      <w:r>
        <w:rPr>
          <w:rFonts w:hint="eastAsia" w:ascii="仿宋" w:hAnsi="仿宋" w:eastAsia="仿宋" w:cs="仿宋"/>
          <w:bCs/>
          <w:sz w:val="24"/>
          <w:lang w:val="en-US" w:eastAsia="zh-CN"/>
        </w:rPr>
        <w:t>南昌路403</w:t>
      </w:r>
      <w:r>
        <w:rPr>
          <w:rFonts w:hint="eastAsia" w:ascii="仿宋" w:hAnsi="仿宋" w:eastAsia="仿宋" w:cs="仿宋"/>
          <w:bCs/>
          <w:sz w:val="24"/>
        </w:rPr>
        <w:t>号</w:t>
      </w:r>
    </w:p>
    <w:p w14:paraId="6A2209C2">
      <w:pPr>
        <w:widowControl/>
        <w:spacing w:line="360" w:lineRule="auto"/>
        <w:ind w:firstLine="480" w:firstLineChars="200"/>
        <w:jc w:val="left"/>
        <w:rPr>
          <w:rFonts w:hint="default" w:ascii="仿宋" w:hAnsi="仿宋" w:eastAsia="仿宋" w:cs="仿宋"/>
          <w:bCs/>
          <w:sz w:val="24"/>
          <w:lang w:val="en-US" w:eastAsia="zh-CN"/>
        </w:rPr>
      </w:pPr>
      <w:bookmarkStart w:id="28" w:name="OLE_LINK51"/>
      <w:r>
        <w:rPr>
          <w:rFonts w:hint="eastAsia" w:ascii="仿宋" w:hAnsi="仿宋" w:eastAsia="仿宋" w:cs="仿宋"/>
          <w:bCs/>
          <w:sz w:val="24"/>
        </w:rPr>
        <w:t>项目联系人：</w:t>
      </w:r>
      <w:r>
        <w:rPr>
          <w:rFonts w:hint="eastAsia" w:ascii="仿宋" w:hAnsi="仿宋" w:eastAsia="仿宋" w:cs="仿宋"/>
          <w:bCs/>
          <w:sz w:val="24"/>
          <w:highlight w:val="none"/>
          <w:lang w:val="en-US" w:eastAsia="zh-CN"/>
        </w:rPr>
        <w:t>丁老师、李老师</w:t>
      </w:r>
    </w:p>
    <w:p w14:paraId="50F7DC93">
      <w:pPr>
        <w:widowControl/>
        <w:spacing w:line="360" w:lineRule="auto"/>
        <w:ind w:firstLine="480" w:firstLineChars="200"/>
        <w:jc w:val="left"/>
        <w:rPr>
          <w:rFonts w:hint="default" w:ascii="仿宋" w:hAnsi="仿宋" w:eastAsia="仿宋" w:cs="仿宋"/>
          <w:bCs/>
          <w:sz w:val="24"/>
          <w:lang w:val="en-US" w:eastAsia="zh-CN"/>
        </w:rPr>
      </w:pPr>
      <w:r>
        <w:rPr>
          <w:rFonts w:hint="eastAsia" w:ascii="仿宋" w:hAnsi="仿宋" w:eastAsia="仿宋" w:cs="仿宋"/>
          <w:bCs/>
          <w:sz w:val="24"/>
        </w:rPr>
        <w:t>项目联系方式：0991-</w:t>
      </w:r>
      <w:r>
        <w:rPr>
          <w:rFonts w:hint="eastAsia" w:ascii="仿宋" w:hAnsi="仿宋" w:eastAsia="仿宋" w:cs="仿宋"/>
          <w:bCs/>
          <w:sz w:val="24"/>
          <w:lang w:val="en-US" w:eastAsia="zh-CN"/>
        </w:rPr>
        <w:t>4550423、</w:t>
      </w:r>
      <w:r>
        <w:rPr>
          <w:rFonts w:ascii="宋体" w:hAnsi="宋体" w:eastAsia="宋体" w:cs="宋体"/>
          <w:sz w:val="24"/>
          <w:szCs w:val="24"/>
        </w:rPr>
        <w:t>4514417</w:t>
      </w:r>
    </w:p>
    <w:bookmarkEnd w:id="27"/>
    <w:bookmarkEnd w:id="28"/>
    <w:p w14:paraId="272AF78B">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2.采购代理机构信息</w:t>
      </w:r>
    </w:p>
    <w:p w14:paraId="65743078">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名 称：新疆凌云天成工程管理咨询有限公司</w:t>
      </w:r>
    </w:p>
    <w:p w14:paraId="598B4133">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地 址：</w:t>
      </w:r>
      <w:bookmarkStart w:id="29" w:name="OLE_LINK23"/>
      <w:r>
        <w:rPr>
          <w:rFonts w:hint="eastAsia" w:ascii="仿宋" w:hAnsi="仿宋" w:eastAsia="仿宋" w:cs="仿宋"/>
          <w:kern w:val="0"/>
          <w:sz w:val="24"/>
        </w:rPr>
        <w:t>乌鲁木齐市新市区北京南路高新街217号盈科广场B座2709室</w:t>
      </w:r>
    </w:p>
    <w:bookmarkEnd w:id="29"/>
    <w:p w14:paraId="5E2F6639">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项目联系人：易倩、孙德林</w:t>
      </w:r>
    </w:p>
    <w:p w14:paraId="4E667773">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电 话：0991-3193958</w:t>
      </w:r>
    </w:p>
    <w:p w14:paraId="0099959C">
      <w:pPr>
        <w:spacing w:line="360" w:lineRule="auto"/>
        <w:rPr>
          <w:rStyle w:val="22"/>
          <w:rFonts w:hint="eastAsia" w:ascii="仿宋" w:hAnsi="仿宋" w:eastAsia="仿宋" w:cs="仿宋"/>
          <w:szCs w:val="21"/>
        </w:rPr>
      </w:pPr>
      <w:r>
        <w:br w:type="page"/>
      </w:r>
    </w:p>
    <w:p w14:paraId="623BCDE8">
      <w:pPr>
        <w:jc w:val="center"/>
        <w:rPr>
          <w:rFonts w:hint="eastAsia" w:ascii="仿宋" w:hAnsi="仿宋" w:eastAsia="仿宋" w:cs="仿宋"/>
          <w:b/>
          <w:bCs/>
          <w:sz w:val="32"/>
          <w:szCs w:val="32"/>
        </w:rPr>
      </w:pPr>
      <w:bookmarkStart w:id="30" w:name="_Toc5383"/>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HYPERLINK \l "_Toc14326"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第二章 投标人须知</w:t>
      </w:r>
      <w:r>
        <w:rPr>
          <w:rFonts w:hint="eastAsia" w:ascii="仿宋" w:hAnsi="仿宋" w:eastAsia="仿宋" w:cs="仿宋"/>
          <w:b/>
          <w:bCs/>
          <w:sz w:val="32"/>
          <w:szCs w:val="32"/>
        </w:rPr>
        <w:fldChar w:fldCharType="end"/>
      </w:r>
      <w:bookmarkEnd w:id="30"/>
    </w:p>
    <w:p w14:paraId="7B98269E">
      <w:pPr>
        <w:jc w:val="center"/>
        <w:rPr>
          <w:rFonts w:hint="eastAsia" w:ascii="仿宋" w:hAnsi="仿宋" w:eastAsia="仿宋" w:cs="仿宋"/>
          <w:b/>
          <w:bCs/>
          <w:sz w:val="28"/>
          <w:szCs w:val="28"/>
        </w:rPr>
      </w:pPr>
      <w:r>
        <w:rPr>
          <w:rFonts w:hint="eastAsia" w:ascii="仿宋" w:hAnsi="仿宋" w:eastAsia="仿宋" w:cs="仿宋"/>
          <w:b/>
          <w:bCs/>
          <w:sz w:val="28"/>
          <w:szCs w:val="28"/>
        </w:rPr>
        <w:t>一、须知前附表</w:t>
      </w:r>
    </w:p>
    <w:tbl>
      <w:tblPr>
        <w:tblStyle w:val="17"/>
        <w:tblW w:w="9413" w:type="dxa"/>
        <w:jc w:val="center"/>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Layout w:type="fixed"/>
        <w:tblCellMar>
          <w:top w:w="0" w:type="dxa"/>
          <w:left w:w="0" w:type="dxa"/>
          <w:bottom w:w="0" w:type="dxa"/>
          <w:right w:w="0" w:type="dxa"/>
        </w:tblCellMar>
      </w:tblPr>
      <w:tblGrid>
        <w:gridCol w:w="824"/>
        <w:gridCol w:w="2245"/>
        <w:gridCol w:w="6344"/>
      </w:tblGrid>
      <w:tr w14:paraId="222D7BC4">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86" w:hRule="atLeast"/>
          <w:tblHeader/>
          <w:jc w:val="center"/>
        </w:trPr>
        <w:tc>
          <w:tcPr>
            <w:tcW w:w="824" w:type="dxa"/>
            <w:vAlign w:val="center"/>
          </w:tcPr>
          <w:p w14:paraId="70451607">
            <w:pPr>
              <w:adjustRightInd w:val="0"/>
              <w:snapToGrid w:val="0"/>
              <w:spacing w:line="400" w:lineRule="exact"/>
              <w:jc w:val="center"/>
              <w:rPr>
                <w:rFonts w:hint="eastAsia" w:ascii="仿宋" w:hAnsi="仿宋" w:eastAsia="仿宋" w:cs="仿宋"/>
                <w:b/>
                <w:bCs/>
                <w:sz w:val="24"/>
              </w:rPr>
            </w:pPr>
            <w:r>
              <w:rPr>
                <w:rFonts w:hint="eastAsia" w:ascii="仿宋" w:hAnsi="仿宋" w:eastAsia="仿宋" w:cs="仿宋"/>
                <w:b/>
                <w:bCs/>
                <w:sz w:val="24"/>
              </w:rPr>
              <w:t>序号</w:t>
            </w:r>
          </w:p>
        </w:tc>
        <w:tc>
          <w:tcPr>
            <w:tcW w:w="2245" w:type="dxa"/>
            <w:vAlign w:val="center"/>
          </w:tcPr>
          <w:p w14:paraId="7A7871C1">
            <w:pPr>
              <w:adjustRightInd w:val="0"/>
              <w:snapToGrid w:val="0"/>
              <w:spacing w:line="400" w:lineRule="exact"/>
              <w:jc w:val="center"/>
              <w:rPr>
                <w:rFonts w:hint="eastAsia" w:ascii="仿宋" w:hAnsi="仿宋" w:eastAsia="仿宋" w:cs="仿宋"/>
                <w:b/>
                <w:bCs/>
                <w:sz w:val="24"/>
              </w:rPr>
            </w:pPr>
            <w:r>
              <w:rPr>
                <w:rFonts w:hint="eastAsia" w:ascii="仿宋" w:hAnsi="仿宋" w:eastAsia="仿宋" w:cs="仿宋"/>
                <w:b/>
                <w:bCs/>
                <w:sz w:val="24"/>
              </w:rPr>
              <w:t>条款名称</w:t>
            </w:r>
          </w:p>
        </w:tc>
        <w:tc>
          <w:tcPr>
            <w:tcW w:w="6344" w:type="dxa"/>
            <w:vAlign w:val="center"/>
          </w:tcPr>
          <w:p w14:paraId="223BB238">
            <w:pPr>
              <w:adjustRightInd w:val="0"/>
              <w:snapToGrid w:val="0"/>
              <w:spacing w:line="400" w:lineRule="exact"/>
              <w:jc w:val="center"/>
              <w:rPr>
                <w:rFonts w:hint="eastAsia" w:ascii="仿宋" w:hAnsi="仿宋" w:eastAsia="仿宋" w:cs="仿宋"/>
                <w:b/>
                <w:bCs/>
                <w:sz w:val="24"/>
              </w:rPr>
            </w:pPr>
            <w:r>
              <w:rPr>
                <w:rFonts w:hint="eastAsia" w:ascii="仿宋" w:hAnsi="仿宋" w:eastAsia="仿宋" w:cs="仿宋"/>
                <w:b/>
                <w:bCs/>
                <w:sz w:val="24"/>
              </w:rPr>
              <w:t>说明和要求</w:t>
            </w:r>
          </w:p>
        </w:tc>
      </w:tr>
      <w:tr w14:paraId="4C7E4D61">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1830" w:hRule="atLeast"/>
          <w:jc w:val="center"/>
        </w:trPr>
        <w:tc>
          <w:tcPr>
            <w:tcW w:w="824" w:type="dxa"/>
            <w:vAlign w:val="center"/>
          </w:tcPr>
          <w:p w14:paraId="58169EAA">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1</w:t>
            </w:r>
          </w:p>
        </w:tc>
        <w:tc>
          <w:tcPr>
            <w:tcW w:w="2245" w:type="dxa"/>
            <w:vAlign w:val="center"/>
          </w:tcPr>
          <w:p w14:paraId="49F97D50">
            <w:pPr>
              <w:adjustRightInd w:val="0"/>
              <w:snapToGrid w:val="0"/>
              <w:spacing w:line="400" w:lineRule="exact"/>
              <w:rPr>
                <w:rFonts w:hint="eastAsia" w:ascii="仿宋" w:hAnsi="仿宋" w:eastAsia="仿宋" w:cs="仿宋"/>
                <w:sz w:val="24"/>
              </w:rPr>
            </w:pPr>
            <w:r>
              <w:rPr>
                <w:rFonts w:hint="eastAsia" w:ascii="仿宋" w:hAnsi="仿宋" w:eastAsia="仿宋" w:cs="仿宋"/>
                <w:sz w:val="24"/>
              </w:rPr>
              <w:t>采购人</w:t>
            </w:r>
          </w:p>
        </w:tc>
        <w:tc>
          <w:tcPr>
            <w:tcW w:w="6344" w:type="dxa"/>
            <w:vAlign w:val="center"/>
          </w:tcPr>
          <w:p w14:paraId="4B550840">
            <w:pPr>
              <w:adjustRightInd w:val="0"/>
              <w:snapToGrid w:val="0"/>
              <w:spacing w:line="400" w:lineRule="exact"/>
              <w:rPr>
                <w:rFonts w:hint="eastAsia" w:ascii="仿宋" w:hAnsi="仿宋" w:eastAsia="仿宋" w:cs="仿宋"/>
                <w:kern w:val="0"/>
                <w:sz w:val="24"/>
                <w:lang w:eastAsia="zh-CN"/>
              </w:rPr>
            </w:pPr>
            <w:r>
              <w:rPr>
                <w:rFonts w:hint="eastAsia" w:ascii="仿宋" w:hAnsi="仿宋" w:eastAsia="仿宋" w:cs="仿宋"/>
                <w:kern w:val="0"/>
                <w:sz w:val="24"/>
                <w:lang w:eastAsia="zh-CN"/>
              </w:rPr>
              <w:t>新疆维吾尔自治区农业科学院</w:t>
            </w:r>
          </w:p>
          <w:p w14:paraId="7B5CDD67">
            <w:pPr>
              <w:pStyle w:val="6"/>
              <w:rPr>
                <w:rFonts w:hint="eastAsia" w:ascii="仿宋" w:hAnsi="仿宋" w:eastAsia="仿宋" w:cs="仿宋"/>
                <w:lang w:eastAsia="zh-CN"/>
              </w:rPr>
            </w:pPr>
            <w:r>
              <w:rPr>
                <w:rFonts w:hint="eastAsia" w:ascii="仿宋" w:hAnsi="仿宋" w:eastAsia="仿宋" w:cs="仿宋"/>
                <w:lang w:eastAsia="zh-CN"/>
              </w:rPr>
              <w:t>地 址：乌鲁木齐市</w:t>
            </w:r>
            <w:r>
              <w:rPr>
                <w:rFonts w:hint="eastAsia" w:ascii="仿宋" w:hAnsi="仿宋" w:eastAsia="仿宋" w:cs="仿宋"/>
                <w:lang w:val="en-US" w:eastAsia="zh-CN"/>
              </w:rPr>
              <w:t>南昌路403</w:t>
            </w:r>
            <w:r>
              <w:rPr>
                <w:rFonts w:hint="eastAsia" w:ascii="仿宋" w:hAnsi="仿宋" w:eastAsia="仿宋" w:cs="仿宋"/>
                <w:lang w:eastAsia="zh-CN"/>
              </w:rPr>
              <w:t>号</w:t>
            </w:r>
          </w:p>
          <w:p w14:paraId="6328DB8A">
            <w:pPr>
              <w:pStyle w:val="6"/>
              <w:rPr>
                <w:rFonts w:hint="eastAsia" w:ascii="仿宋" w:hAnsi="仿宋" w:eastAsia="仿宋" w:cs="仿宋"/>
                <w:lang w:val="en-US" w:eastAsia="zh-CN"/>
              </w:rPr>
            </w:pPr>
            <w:r>
              <w:rPr>
                <w:rFonts w:hint="eastAsia" w:ascii="仿宋" w:hAnsi="仿宋" w:eastAsia="仿宋" w:cs="仿宋"/>
                <w:lang w:eastAsia="zh-CN"/>
              </w:rPr>
              <w:t>项目联系人：</w:t>
            </w:r>
            <w:r>
              <w:rPr>
                <w:rFonts w:hint="eastAsia" w:ascii="仿宋" w:hAnsi="仿宋" w:eastAsia="仿宋" w:cs="仿宋"/>
                <w:lang w:val="en-US" w:eastAsia="zh-CN"/>
              </w:rPr>
              <w:t>丁老师、李老师</w:t>
            </w:r>
          </w:p>
          <w:p w14:paraId="5D032083">
            <w:pPr>
              <w:pStyle w:val="6"/>
              <w:rPr>
                <w:rFonts w:hint="eastAsia"/>
                <w:lang w:eastAsia="zh-CN"/>
              </w:rPr>
            </w:pPr>
            <w:r>
              <w:rPr>
                <w:rFonts w:hint="eastAsia" w:ascii="仿宋" w:hAnsi="仿宋" w:eastAsia="仿宋" w:cs="仿宋"/>
                <w:lang w:eastAsia="zh-CN"/>
              </w:rPr>
              <w:t>项目联系方式：0991-</w:t>
            </w:r>
            <w:r>
              <w:rPr>
                <w:rFonts w:hint="eastAsia" w:ascii="仿宋" w:hAnsi="仿宋" w:eastAsia="仿宋" w:cs="仿宋"/>
                <w:lang w:val="en-US" w:eastAsia="zh-CN"/>
              </w:rPr>
              <w:t>4550423、</w:t>
            </w:r>
            <w:r>
              <w:rPr>
                <w:rFonts w:ascii="宋体" w:hAnsi="宋体" w:eastAsia="宋体" w:cs="宋体"/>
                <w:sz w:val="24"/>
                <w:szCs w:val="24"/>
              </w:rPr>
              <w:t>4514417</w:t>
            </w:r>
          </w:p>
        </w:tc>
      </w:tr>
      <w:tr w14:paraId="47B46DF5">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1217" w:hRule="atLeast"/>
          <w:jc w:val="center"/>
        </w:trPr>
        <w:tc>
          <w:tcPr>
            <w:tcW w:w="824" w:type="dxa"/>
            <w:vAlign w:val="center"/>
          </w:tcPr>
          <w:p w14:paraId="0FBDCA36">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2</w:t>
            </w:r>
          </w:p>
        </w:tc>
        <w:tc>
          <w:tcPr>
            <w:tcW w:w="2245" w:type="dxa"/>
            <w:vAlign w:val="center"/>
          </w:tcPr>
          <w:p w14:paraId="5D6FD3EF">
            <w:pPr>
              <w:adjustRightInd w:val="0"/>
              <w:snapToGrid w:val="0"/>
              <w:spacing w:line="400" w:lineRule="exact"/>
              <w:rPr>
                <w:rFonts w:hint="eastAsia" w:ascii="仿宋" w:hAnsi="仿宋" w:eastAsia="仿宋" w:cs="仿宋"/>
                <w:sz w:val="24"/>
              </w:rPr>
            </w:pPr>
            <w:r>
              <w:rPr>
                <w:rFonts w:hint="eastAsia" w:ascii="仿宋" w:hAnsi="仿宋" w:eastAsia="仿宋" w:cs="仿宋"/>
                <w:sz w:val="24"/>
              </w:rPr>
              <w:t>采购代理机构</w:t>
            </w:r>
          </w:p>
        </w:tc>
        <w:tc>
          <w:tcPr>
            <w:tcW w:w="6344" w:type="dxa"/>
            <w:vAlign w:val="center"/>
          </w:tcPr>
          <w:p w14:paraId="555F6095">
            <w:pPr>
              <w:adjustRightInd w:val="0"/>
              <w:snapToGrid w:val="0"/>
              <w:spacing w:line="400" w:lineRule="exact"/>
              <w:rPr>
                <w:rFonts w:hint="eastAsia" w:ascii="仿宋" w:hAnsi="仿宋" w:eastAsia="仿宋" w:cs="仿宋"/>
                <w:sz w:val="24"/>
              </w:rPr>
            </w:pPr>
            <w:r>
              <w:rPr>
                <w:rFonts w:hint="eastAsia" w:ascii="仿宋" w:hAnsi="仿宋" w:eastAsia="仿宋" w:cs="仿宋"/>
                <w:sz w:val="24"/>
              </w:rPr>
              <w:t>招标代理机构：新疆凌云天成工程管理咨询有限公司</w:t>
            </w:r>
          </w:p>
          <w:p w14:paraId="593B66A3">
            <w:pPr>
              <w:adjustRightInd w:val="0"/>
              <w:snapToGrid w:val="0"/>
              <w:spacing w:line="400" w:lineRule="exact"/>
              <w:rPr>
                <w:rFonts w:hint="eastAsia" w:ascii="仿宋" w:hAnsi="仿宋" w:eastAsia="仿宋" w:cs="仿宋"/>
                <w:sz w:val="24"/>
              </w:rPr>
            </w:pPr>
            <w:r>
              <w:rPr>
                <w:rFonts w:hint="eastAsia" w:ascii="仿宋" w:hAnsi="仿宋" w:eastAsia="仿宋" w:cs="仿宋"/>
                <w:sz w:val="24"/>
              </w:rPr>
              <w:t>联系人：易倩、孙德林</w:t>
            </w:r>
          </w:p>
          <w:p w14:paraId="49AEF87B">
            <w:pPr>
              <w:adjustRightInd w:val="0"/>
              <w:snapToGrid w:val="0"/>
              <w:spacing w:line="400" w:lineRule="exact"/>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kern w:val="0"/>
                <w:sz w:val="24"/>
              </w:rPr>
              <w:t>0991-3193958</w:t>
            </w:r>
          </w:p>
          <w:p w14:paraId="17EC2EEF">
            <w:pPr>
              <w:adjustRightInd w:val="0"/>
              <w:snapToGrid w:val="0"/>
              <w:spacing w:line="400" w:lineRule="exact"/>
              <w:rPr>
                <w:rFonts w:hint="eastAsia" w:ascii="仿宋" w:hAnsi="仿宋" w:eastAsia="仿宋" w:cs="仿宋"/>
                <w:sz w:val="24"/>
              </w:rPr>
            </w:pPr>
            <w:r>
              <w:rPr>
                <w:rFonts w:hint="eastAsia" w:ascii="仿宋" w:hAnsi="仿宋" w:eastAsia="仿宋" w:cs="仿宋"/>
                <w:sz w:val="24"/>
              </w:rPr>
              <w:t>地址：乌鲁木齐市新市区北京南路高新街217号盈科广场B座2709</w:t>
            </w:r>
          </w:p>
        </w:tc>
      </w:tr>
      <w:tr w14:paraId="08297171">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24" w:type="dxa"/>
            <w:vAlign w:val="center"/>
          </w:tcPr>
          <w:p w14:paraId="429404F6">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3</w:t>
            </w:r>
          </w:p>
        </w:tc>
        <w:tc>
          <w:tcPr>
            <w:tcW w:w="2245" w:type="dxa"/>
            <w:vAlign w:val="center"/>
          </w:tcPr>
          <w:p w14:paraId="72B90D98">
            <w:pPr>
              <w:adjustRightInd w:val="0"/>
              <w:snapToGrid w:val="0"/>
              <w:spacing w:line="400" w:lineRule="exact"/>
              <w:rPr>
                <w:rFonts w:hint="eastAsia" w:ascii="仿宋" w:hAnsi="仿宋" w:eastAsia="仿宋" w:cs="仿宋"/>
                <w:sz w:val="24"/>
              </w:rPr>
            </w:pPr>
            <w:r>
              <w:rPr>
                <w:rFonts w:hint="eastAsia" w:ascii="仿宋" w:hAnsi="仿宋" w:eastAsia="仿宋" w:cs="仿宋"/>
                <w:sz w:val="24"/>
              </w:rPr>
              <w:t>采购项目名称</w:t>
            </w:r>
          </w:p>
        </w:tc>
        <w:tc>
          <w:tcPr>
            <w:tcW w:w="6344" w:type="dxa"/>
            <w:vAlign w:val="center"/>
          </w:tcPr>
          <w:p w14:paraId="69FFC2E0">
            <w:pPr>
              <w:adjustRightInd w:val="0"/>
              <w:snapToGrid w:val="0"/>
              <w:spacing w:line="400" w:lineRule="exact"/>
              <w:rPr>
                <w:rFonts w:hint="eastAsia" w:ascii="仿宋" w:hAnsi="仿宋" w:eastAsia="仿宋" w:cs="仿宋"/>
                <w:sz w:val="24"/>
              </w:rPr>
            </w:pPr>
            <w:bookmarkStart w:id="31" w:name="OLE_LINK9"/>
            <w:r>
              <w:rPr>
                <w:rFonts w:hint="eastAsia" w:ascii="仿宋" w:hAnsi="仿宋" w:eastAsia="仿宋" w:cs="仿宋"/>
                <w:kern w:val="0"/>
                <w:sz w:val="24"/>
                <w:highlight w:val="none"/>
                <w:lang w:eastAsia="zh-CN"/>
              </w:rPr>
              <w:t>新疆维吾尔自治区农业科学院棉花研究所其他商务服务项目</w:t>
            </w:r>
            <w:bookmarkEnd w:id="31"/>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lang w:val="en-US" w:eastAsia="zh-CN"/>
              </w:rPr>
              <w:t>二次</w:t>
            </w:r>
            <w:r>
              <w:rPr>
                <w:rFonts w:hint="eastAsia" w:ascii="仿宋" w:hAnsi="仿宋" w:eastAsia="仿宋" w:cs="仿宋"/>
                <w:kern w:val="0"/>
                <w:sz w:val="24"/>
                <w:highlight w:val="none"/>
                <w:lang w:eastAsia="zh-CN"/>
              </w:rPr>
              <w:t xml:space="preserve">） </w:t>
            </w:r>
          </w:p>
        </w:tc>
      </w:tr>
      <w:tr w14:paraId="737B0363">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27" w:hRule="atLeast"/>
          <w:jc w:val="center"/>
        </w:trPr>
        <w:tc>
          <w:tcPr>
            <w:tcW w:w="824" w:type="dxa"/>
            <w:vAlign w:val="center"/>
          </w:tcPr>
          <w:p w14:paraId="3F0DCAC8">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4</w:t>
            </w:r>
          </w:p>
        </w:tc>
        <w:tc>
          <w:tcPr>
            <w:tcW w:w="2245" w:type="dxa"/>
            <w:vAlign w:val="center"/>
          </w:tcPr>
          <w:p w14:paraId="551C9E52">
            <w:pPr>
              <w:adjustRightInd w:val="0"/>
              <w:snapToGrid w:val="0"/>
              <w:spacing w:line="400" w:lineRule="exact"/>
              <w:rPr>
                <w:rFonts w:hint="eastAsia" w:ascii="仿宋" w:hAnsi="仿宋" w:eastAsia="仿宋" w:cs="仿宋"/>
                <w:sz w:val="24"/>
              </w:rPr>
            </w:pPr>
            <w:r>
              <w:rPr>
                <w:rFonts w:hint="eastAsia" w:ascii="仿宋" w:hAnsi="仿宋" w:eastAsia="仿宋" w:cs="仿宋"/>
                <w:sz w:val="24"/>
              </w:rPr>
              <w:t>采购项目编号</w:t>
            </w:r>
          </w:p>
        </w:tc>
        <w:tc>
          <w:tcPr>
            <w:tcW w:w="6344" w:type="dxa"/>
            <w:vAlign w:val="center"/>
          </w:tcPr>
          <w:p w14:paraId="090D7ADD">
            <w:pPr>
              <w:adjustRightInd w:val="0"/>
              <w:snapToGrid w:val="0"/>
              <w:spacing w:line="400" w:lineRule="exact"/>
              <w:rPr>
                <w:rFonts w:hint="default" w:ascii="仿宋" w:hAnsi="仿宋" w:eastAsia="仿宋" w:cs="仿宋"/>
                <w:sz w:val="24"/>
                <w:lang w:val="en-US" w:eastAsia="zh-CN"/>
              </w:rPr>
            </w:pPr>
            <w:r>
              <w:rPr>
                <w:rFonts w:hint="eastAsia" w:ascii="仿宋" w:hAnsi="仿宋" w:eastAsia="仿宋" w:cs="仿宋"/>
                <w:sz w:val="24"/>
                <w:lang w:eastAsia="zh-CN"/>
              </w:rPr>
              <w:t>XJLY25FW046</w:t>
            </w:r>
            <w:r>
              <w:rPr>
                <w:rFonts w:hint="eastAsia" w:ascii="仿宋" w:hAnsi="仿宋" w:eastAsia="仿宋" w:cs="仿宋"/>
                <w:sz w:val="24"/>
                <w:lang w:val="en-US" w:eastAsia="zh-CN"/>
              </w:rPr>
              <w:t>-01</w:t>
            </w:r>
          </w:p>
        </w:tc>
      </w:tr>
      <w:tr w14:paraId="67AB82B8">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280" w:hRule="atLeast"/>
          <w:jc w:val="center"/>
        </w:trPr>
        <w:tc>
          <w:tcPr>
            <w:tcW w:w="824" w:type="dxa"/>
            <w:vAlign w:val="center"/>
          </w:tcPr>
          <w:p w14:paraId="49980615">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5</w:t>
            </w:r>
          </w:p>
        </w:tc>
        <w:tc>
          <w:tcPr>
            <w:tcW w:w="2245" w:type="dxa"/>
            <w:vAlign w:val="center"/>
          </w:tcPr>
          <w:p w14:paraId="732451ED">
            <w:pPr>
              <w:adjustRightInd w:val="0"/>
              <w:snapToGrid w:val="0"/>
              <w:spacing w:line="400" w:lineRule="exact"/>
              <w:rPr>
                <w:rFonts w:hint="eastAsia" w:ascii="仿宋" w:hAnsi="仿宋" w:eastAsia="仿宋" w:cs="仿宋"/>
                <w:sz w:val="24"/>
              </w:rPr>
            </w:pPr>
            <w:r>
              <w:rPr>
                <w:rFonts w:hint="eastAsia" w:ascii="仿宋" w:hAnsi="仿宋" w:eastAsia="仿宋" w:cs="仿宋"/>
                <w:sz w:val="24"/>
              </w:rPr>
              <w:t>资金来源</w:t>
            </w:r>
          </w:p>
        </w:tc>
        <w:tc>
          <w:tcPr>
            <w:tcW w:w="6344" w:type="dxa"/>
            <w:vAlign w:val="center"/>
          </w:tcPr>
          <w:p w14:paraId="722A8856">
            <w:pPr>
              <w:adjustRightInd w:val="0"/>
              <w:snapToGrid w:val="0"/>
              <w:spacing w:line="400" w:lineRule="exact"/>
              <w:rPr>
                <w:rFonts w:hint="eastAsia" w:ascii="仿宋" w:hAnsi="仿宋" w:eastAsia="仿宋" w:cs="仿宋"/>
                <w:sz w:val="24"/>
              </w:rPr>
            </w:pPr>
            <w:r>
              <w:rPr>
                <w:rFonts w:hint="eastAsia" w:ascii="仿宋" w:hAnsi="仿宋" w:eastAsia="仿宋" w:cs="仿宋"/>
                <w:sz w:val="24"/>
              </w:rPr>
              <w:t>财政资金</w:t>
            </w:r>
          </w:p>
        </w:tc>
      </w:tr>
      <w:tr w14:paraId="757AA076">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40" w:hRule="atLeast"/>
          <w:jc w:val="center"/>
        </w:trPr>
        <w:tc>
          <w:tcPr>
            <w:tcW w:w="824" w:type="dxa"/>
            <w:vAlign w:val="center"/>
          </w:tcPr>
          <w:p w14:paraId="2BD9446C">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6</w:t>
            </w:r>
          </w:p>
        </w:tc>
        <w:tc>
          <w:tcPr>
            <w:tcW w:w="2245" w:type="dxa"/>
            <w:vAlign w:val="center"/>
          </w:tcPr>
          <w:p w14:paraId="44DF9968">
            <w:pPr>
              <w:adjustRightInd w:val="0"/>
              <w:snapToGrid w:val="0"/>
              <w:spacing w:line="400" w:lineRule="exact"/>
              <w:rPr>
                <w:rFonts w:hint="eastAsia" w:ascii="仿宋" w:hAnsi="仿宋" w:eastAsia="仿宋" w:cs="仿宋"/>
                <w:sz w:val="24"/>
              </w:rPr>
            </w:pPr>
            <w:r>
              <w:rPr>
                <w:rFonts w:hint="eastAsia" w:ascii="仿宋" w:hAnsi="仿宋" w:eastAsia="仿宋" w:cs="仿宋"/>
                <w:sz w:val="24"/>
              </w:rPr>
              <w:t>采购方式</w:t>
            </w:r>
          </w:p>
        </w:tc>
        <w:tc>
          <w:tcPr>
            <w:tcW w:w="6344" w:type="dxa"/>
            <w:vAlign w:val="center"/>
          </w:tcPr>
          <w:p w14:paraId="23C795AB">
            <w:pPr>
              <w:adjustRightInd w:val="0"/>
              <w:snapToGrid w:val="0"/>
              <w:spacing w:line="400" w:lineRule="exact"/>
              <w:rPr>
                <w:rFonts w:hint="eastAsia" w:ascii="仿宋" w:hAnsi="仿宋" w:eastAsia="仿宋" w:cs="仿宋"/>
                <w:sz w:val="24"/>
              </w:rPr>
            </w:pPr>
            <w:r>
              <w:rPr>
                <w:rFonts w:hint="eastAsia" w:ascii="仿宋" w:hAnsi="仿宋" w:eastAsia="仿宋" w:cs="仿宋"/>
                <w:sz w:val="24"/>
              </w:rPr>
              <w:t>公开招标</w:t>
            </w:r>
          </w:p>
        </w:tc>
      </w:tr>
      <w:tr w14:paraId="450ACA70">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vAlign w:val="center"/>
          </w:tcPr>
          <w:p w14:paraId="4CBF9AC6">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7</w:t>
            </w:r>
          </w:p>
        </w:tc>
        <w:tc>
          <w:tcPr>
            <w:tcW w:w="2245" w:type="dxa"/>
            <w:vAlign w:val="center"/>
          </w:tcPr>
          <w:p w14:paraId="5E4D71A2">
            <w:pPr>
              <w:adjustRightInd w:val="0"/>
              <w:snapToGrid w:val="0"/>
              <w:spacing w:line="400" w:lineRule="exact"/>
              <w:rPr>
                <w:rFonts w:hint="eastAsia" w:ascii="仿宋" w:hAnsi="仿宋" w:eastAsia="仿宋" w:cs="仿宋"/>
                <w:sz w:val="24"/>
              </w:rPr>
            </w:pPr>
            <w:r>
              <w:rPr>
                <w:rFonts w:hint="eastAsia" w:ascii="仿宋" w:hAnsi="仿宋" w:eastAsia="仿宋" w:cs="仿宋"/>
                <w:sz w:val="24"/>
              </w:rPr>
              <w:t>评审方法</w:t>
            </w:r>
          </w:p>
        </w:tc>
        <w:tc>
          <w:tcPr>
            <w:tcW w:w="6344" w:type="dxa"/>
            <w:vAlign w:val="center"/>
          </w:tcPr>
          <w:p w14:paraId="68A76BFF">
            <w:pPr>
              <w:adjustRightInd w:val="0"/>
              <w:snapToGrid w:val="0"/>
              <w:spacing w:line="400" w:lineRule="exact"/>
              <w:rPr>
                <w:rFonts w:hint="eastAsia" w:ascii="仿宋" w:hAnsi="仿宋" w:eastAsia="仿宋" w:cs="仿宋"/>
                <w:sz w:val="24"/>
              </w:rPr>
            </w:pPr>
            <w:r>
              <w:rPr>
                <w:rFonts w:hint="eastAsia" w:ascii="仿宋" w:hAnsi="仿宋" w:eastAsia="仿宋" w:cs="仿宋"/>
                <w:sz w:val="24"/>
              </w:rPr>
              <w:t>综合评分法。</w:t>
            </w:r>
          </w:p>
        </w:tc>
      </w:tr>
      <w:tr w14:paraId="0D012DF9">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363" w:hRule="atLeast"/>
          <w:jc w:val="center"/>
        </w:trPr>
        <w:tc>
          <w:tcPr>
            <w:tcW w:w="824" w:type="dxa"/>
            <w:vAlign w:val="center"/>
          </w:tcPr>
          <w:p w14:paraId="20B0D966">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8</w:t>
            </w:r>
          </w:p>
        </w:tc>
        <w:tc>
          <w:tcPr>
            <w:tcW w:w="2245" w:type="dxa"/>
            <w:vAlign w:val="center"/>
          </w:tcPr>
          <w:p w14:paraId="32FA25E8">
            <w:pPr>
              <w:adjustRightInd w:val="0"/>
              <w:snapToGrid w:val="0"/>
              <w:spacing w:line="400" w:lineRule="exact"/>
              <w:rPr>
                <w:rFonts w:hint="eastAsia" w:ascii="仿宋" w:hAnsi="仿宋" w:eastAsia="仿宋" w:cs="仿宋"/>
                <w:sz w:val="24"/>
              </w:rPr>
            </w:pPr>
            <w:r>
              <w:rPr>
                <w:rFonts w:hint="eastAsia" w:ascii="仿宋" w:hAnsi="仿宋" w:eastAsia="仿宋" w:cs="仿宋"/>
                <w:color w:val="000000" w:themeColor="text1"/>
                <w:sz w:val="24"/>
                <w14:textFill>
                  <w14:solidFill>
                    <w14:schemeClr w14:val="tx1"/>
                  </w14:solidFill>
                </w14:textFill>
              </w:rPr>
              <w:t>采购内容及预算</w:t>
            </w:r>
          </w:p>
        </w:tc>
        <w:tc>
          <w:tcPr>
            <w:tcW w:w="6344" w:type="dxa"/>
            <w:vAlign w:val="center"/>
          </w:tcPr>
          <w:p w14:paraId="1A7E662D">
            <w:pPr>
              <w:adjustRightInd w:val="0"/>
              <w:snapToGrid w:val="0"/>
              <w:spacing w:line="400" w:lineRule="exact"/>
              <w:rPr>
                <w:rFonts w:hint="eastAsia" w:ascii="仿宋" w:hAnsi="仿宋" w:eastAsia="仿宋" w:cs="仿宋"/>
                <w:sz w:val="24"/>
                <w:lang w:val="en-US" w:eastAsia="zh-CN"/>
              </w:rPr>
            </w:pPr>
            <w:r>
              <w:rPr>
                <w:rFonts w:hint="eastAsia" w:ascii="仿宋" w:hAnsi="仿宋" w:eastAsia="仿宋" w:cs="仿宋"/>
                <w:sz w:val="24"/>
                <w:lang w:val="en-US" w:eastAsia="zh-CN"/>
              </w:rPr>
              <w:t>简要服务描述</w:t>
            </w:r>
            <w:r>
              <w:rPr>
                <w:rFonts w:hint="eastAsia" w:ascii="仿宋" w:hAnsi="仿宋" w:eastAsia="仿宋" w:cs="仿宋"/>
                <w:sz w:val="24"/>
              </w:rPr>
              <w:t>：具体详见招标文件</w:t>
            </w:r>
            <w:r>
              <w:rPr>
                <w:rFonts w:hint="eastAsia" w:ascii="仿宋" w:hAnsi="仿宋" w:eastAsia="仿宋" w:cs="仿宋"/>
                <w:sz w:val="24"/>
                <w:lang w:val="en-US" w:eastAsia="zh-CN"/>
              </w:rPr>
              <w:t>。</w:t>
            </w:r>
          </w:p>
          <w:p w14:paraId="3AA4294B">
            <w:pPr>
              <w:adjustRightInd w:val="0"/>
              <w:snapToGrid w:val="0"/>
              <w:spacing w:line="400" w:lineRule="exact"/>
              <w:rPr>
                <w:rFonts w:hint="eastAsia" w:ascii="仿宋" w:hAnsi="仿宋" w:eastAsia="仿宋" w:cs="仿宋"/>
                <w:sz w:val="24"/>
                <w:lang w:val="en-US" w:eastAsia="zh-CN"/>
              </w:rPr>
            </w:pPr>
            <w:r>
              <w:rPr>
                <w:rFonts w:hint="eastAsia" w:ascii="仿宋" w:hAnsi="仿宋" w:eastAsia="仿宋" w:cs="仿宋"/>
                <w:sz w:val="24"/>
              </w:rPr>
              <w:t>预算总金额（万元）：</w:t>
            </w:r>
            <w:r>
              <w:rPr>
                <w:rFonts w:hint="eastAsia" w:ascii="仿宋" w:hAnsi="仿宋" w:eastAsia="仿宋" w:cs="仿宋"/>
                <w:sz w:val="24"/>
                <w:lang w:val="en-US" w:eastAsia="zh-CN"/>
              </w:rPr>
              <w:t>280</w:t>
            </w:r>
          </w:p>
          <w:p w14:paraId="2190DA4B">
            <w:pPr>
              <w:adjustRightInd w:val="0"/>
              <w:snapToGrid w:val="0"/>
              <w:spacing w:line="400" w:lineRule="exact"/>
              <w:rPr>
                <w:rFonts w:hint="eastAsia" w:ascii="仿宋" w:hAnsi="仿宋" w:eastAsia="仿宋" w:cs="仿宋"/>
                <w:sz w:val="24"/>
                <w:lang w:val="en-US" w:eastAsia="zh-CN"/>
              </w:rPr>
            </w:pPr>
            <w:r>
              <w:rPr>
                <w:rFonts w:hint="eastAsia" w:ascii="仿宋" w:hAnsi="仿宋" w:eastAsia="仿宋" w:cs="仿宋"/>
                <w:sz w:val="24"/>
              </w:rPr>
              <w:t>最高限价（万元）：</w:t>
            </w:r>
            <w:r>
              <w:rPr>
                <w:rFonts w:hint="eastAsia" w:ascii="仿宋" w:hAnsi="仿宋" w:eastAsia="仿宋" w:cs="仿宋"/>
                <w:sz w:val="24"/>
                <w:lang w:val="en-US" w:eastAsia="zh-CN"/>
              </w:rPr>
              <w:t>280</w:t>
            </w:r>
          </w:p>
          <w:p w14:paraId="0246AC41">
            <w:pPr>
              <w:adjustRightInd w:val="0"/>
              <w:snapToGrid w:val="0"/>
              <w:spacing w:line="400" w:lineRule="exact"/>
              <w:rPr>
                <w:rFonts w:hint="eastAsia" w:ascii="仿宋" w:hAnsi="仿宋" w:eastAsia="仿宋" w:cs="仿宋"/>
                <w:sz w:val="24"/>
                <w:lang w:val="en-US" w:eastAsia="zh-CN"/>
              </w:rPr>
            </w:pPr>
            <w:r>
              <w:rPr>
                <w:rFonts w:hint="eastAsia" w:ascii="仿宋" w:hAnsi="仿宋" w:eastAsia="仿宋" w:cs="仿宋"/>
                <w:sz w:val="24"/>
                <w:lang w:val="en-US" w:eastAsia="zh-CN"/>
              </w:rPr>
              <w:t>备注：无</w:t>
            </w:r>
          </w:p>
          <w:p w14:paraId="0309DFC8">
            <w:pPr>
              <w:adjustRightInd w:val="0"/>
              <w:snapToGrid w:val="0"/>
              <w:spacing w:line="400" w:lineRule="exact"/>
              <w:rPr>
                <w:rFonts w:hint="eastAsia" w:ascii="仿宋" w:hAnsi="仿宋" w:eastAsia="仿宋" w:cs="仿宋"/>
                <w:sz w:val="24"/>
                <w:lang w:val="en-US" w:eastAsia="zh-CN"/>
              </w:rPr>
            </w:pPr>
            <w:r>
              <w:rPr>
                <w:rFonts w:hint="eastAsia" w:ascii="仿宋" w:hAnsi="仿宋" w:eastAsia="仿宋" w:cs="仿宋"/>
                <w:sz w:val="24"/>
                <w:lang w:val="en-US" w:eastAsia="zh-CN"/>
              </w:rPr>
              <w:t>合同履行期限：服务期限以采购单位实际需要为准</w:t>
            </w:r>
            <w:r>
              <w:rPr>
                <w:rFonts w:hint="eastAsia" w:ascii="仿宋" w:hAnsi="仿宋" w:eastAsia="仿宋" w:cs="仿宋"/>
                <w:sz w:val="24"/>
                <w:lang w:eastAsia="zh-CN"/>
              </w:rPr>
              <w:t>。</w:t>
            </w:r>
          </w:p>
          <w:p w14:paraId="772CFA13">
            <w:pPr>
              <w:adjustRightInd w:val="0"/>
              <w:snapToGrid w:val="0"/>
              <w:spacing w:line="400" w:lineRule="exact"/>
              <w:rPr>
                <w:rFonts w:hint="eastAsia" w:ascii="仿宋" w:hAnsi="仿宋" w:eastAsia="仿宋" w:cs="仿宋"/>
                <w:sz w:val="24"/>
              </w:rPr>
            </w:pPr>
            <w:r>
              <w:rPr>
                <w:rFonts w:hint="eastAsia" w:ascii="仿宋" w:hAnsi="仿宋" w:eastAsia="仿宋" w:cs="仿宋"/>
                <w:sz w:val="24"/>
                <w:lang w:val="en-US" w:eastAsia="zh-CN"/>
              </w:rPr>
              <w:t>本项目（ 否 ）接受联合体投标。</w:t>
            </w:r>
          </w:p>
        </w:tc>
      </w:tr>
      <w:tr w14:paraId="5DF4221D">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41" w:hRule="atLeast"/>
          <w:jc w:val="center"/>
        </w:trPr>
        <w:tc>
          <w:tcPr>
            <w:tcW w:w="824" w:type="dxa"/>
            <w:vAlign w:val="center"/>
          </w:tcPr>
          <w:p w14:paraId="7613060C">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9</w:t>
            </w:r>
          </w:p>
        </w:tc>
        <w:tc>
          <w:tcPr>
            <w:tcW w:w="2245" w:type="dxa"/>
            <w:vAlign w:val="center"/>
          </w:tcPr>
          <w:p w14:paraId="58F85B1D">
            <w:pPr>
              <w:adjustRightInd w:val="0"/>
              <w:snapToGrid w:val="0"/>
              <w:spacing w:line="400" w:lineRule="exact"/>
              <w:rPr>
                <w:rFonts w:hint="eastAsia" w:ascii="仿宋" w:hAnsi="仿宋" w:eastAsia="仿宋" w:cs="仿宋"/>
                <w:color w:val="FF0000"/>
                <w:sz w:val="24"/>
              </w:rPr>
            </w:pPr>
            <w:r>
              <w:rPr>
                <w:rFonts w:hint="eastAsia" w:ascii="仿宋" w:hAnsi="仿宋" w:eastAsia="仿宋" w:cs="仿宋"/>
                <w:sz w:val="24"/>
              </w:rPr>
              <w:t>投标人资格要求</w:t>
            </w:r>
          </w:p>
        </w:tc>
        <w:tc>
          <w:tcPr>
            <w:tcW w:w="6344" w:type="dxa"/>
            <w:vAlign w:val="center"/>
          </w:tcPr>
          <w:p w14:paraId="222E62BF">
            <w:pPr>
              <w:pStyle w:val="7"/>
              <w:widowControl/>
              <w:spacing w:after="0" w:line="400" w:lineRule="exact"/>
              <w:rPr>
                <w:rFonts w:hint="eastAsia" w:ascii="仿宋" w:hAnsi="仿宋" w:eastAsia="仿宋" w:cs="仿宋"/>
                <w:sz w:val="24"/>
              </w:rPr>
            </w:pPr>
            <w:r>
              <w:rPr>
                <w:rFonts w:hint="eastAsia" w:ascii="仿宋" w:hAnsi="仿宋" w:eastAsia="仿宋" w:cs="仿宋"/>
                <w:sz w:val="24"/>
              </w:rPr>
              <w:t>1.满足《中华人民共和国政府采购法》第二十二条规定；</w:t>
            </w:r>
          </w:p>
          <w:p w14:paraId="6101EE80">
            <w:pPr>
              <w:pStyle w:val="7"/>
              <w:widowControl/>
              <w:spacing w:after="0" w:line="400" w:lineRule="exact"/>
              <w:rPr>
                <w:rFonts w:hint="eastAsia" w:ascii="仿宋" w:hAnsi="仿宋" w:eastAsia="仿宋" w:cs="仿宋"/>
                <w:sz w:val="24"/>
              </w:rPr>
            </w:pPr>
            <w:r>
              <w:rPr>
                <w:rFonts w:hint="eastAsia" w:ascii="仿宋" w:hAnsi="仿宋" w:eastAsia="仿宋" w:cs="仿宋"/>
                <w:sz w:val="24"/>
              </w:rPr>
              <w:t>2.落实政府采购政策需满足的资格要求：</w:t>
            </w:r>
            <w:r>
              <w:rPr>
                <w:rFonts w:hint="eastAsia" w:ascii="仿宋" w:hAnsi="仿宋" w:eastAsia="仿宋" w:cs="仿宋"/>
                <w:color w:val="000000" w:themeColor="text1"/>
                <w:sz w:val="24"/>
                <w:lang w:val="en-US" w:eastAsia="zh-CN"/>
                <w14:textFill>
                  <w14:solidFill>
                    <w14:schemeClr w14:val="tx1"/>
                  </w14:solidFill>
                </w14:textFill>
              </w:rPr>
              <w:t>专门面向中小企业</w:t>
            </w:r>
            <w:r>
              <w:rPr>
                <w:rFonts w:hint="eastAsia" w:ascii="仿宋" w:hAnsi="仿宋" w:eastAsia="仿宋" w:cs="仿宋"/>
                <w:sz w:val="24"/>
              </w:rPr>
              <w:t>；</w:t>
            </w:r>
          </w:p>
          <w:p w14:paraId="28FA3EDF">
            <w:pPr>
              <w:pStyle w:val="7"/>
              <w:widowControl/>
              <w:spacing w:after="0" w:line="400" w:lineRule="exact"/>
              <w:rPr>
                <w:rFonts w:hint="eastAsia" w:ascii="仿宋" w:hAnsi="仿宋" w:eastAsia="仿宋" w:cs="仿宋"/>
                <w:sz w:val="24"/>
              </w:rPr>
            </w:pPr>
            <w:r>
              <w:rPr>
                <w:rFonts w:hint="eastAsia" w:ascii="仿宋" w:hAnsi="仿宋" w:eastAsia="仿宋" w:cs="仿宋"/>
                <w:sz w:val="24"/>
              </w:rPr>
              <w:t>3.本项目的特定资格要求：</w:t>
            </w:r>
          </w:p>
          <w:p w14:paraId="682F2032">
            <w:pPr>
              <w:pStyle w:val="7"/>
              <w:widowControl/>
              <w:spacing w:after="0" w:line="400" w:lineRule="exact"/>
              <w:rPr>
                <w:rFonts w:hint="eastAsia" w:ascii="仿宋" w:hAnsi="仿宋" w:eastAsia="仿宋" w:cs="仿宋"/>
                <w:sz w:val="24"/>
              </w:rPr>
            </w:pPr>
            <w:r>
              <w:rPr>
                <w:rFonts w:hint="eastAsia" w:ascii="仿宋" w:hAnsi="仿宋" w:eastAsia="仿宋" w:cs="仿宋"/>
                <w:sz w:val="24"/>
              </w:rPr>
              <w:t>（1）有效的工商营业执照（事业单位法人证书）、税务登记证、组织机构代码证或“三证合一”的营业执照（事业单位法人证书）；</w:t>
            </w:r>
          </w:p>
          <w:p w14:paraId="6E0F6294">
            <w:pPr>
              <w:pStyle w:val="7"/>
              <w:widowControl/>
              <w:spacing w:after="0" w:line="400" w:lineRule="exac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2</w:t>
            </w:r>
            <w:r>
              <w:rPr>
                <w:rFonts w:hint="eastAsia" w:ascii="仿宋" w:hAnsi="仿宋" w:eastAsia="仿宋" w:cs="仿宋"/>
                <w:sz w:val="24"/>
              </w:rPr>
              <w:t>）单位负责人为同一人或者存在直接控股、管理关系的不同供应商，不得参加同一合同项下的政府采购活动；</w:t>
            </w:r>
          </w:p>
          <w:p w14:paraId="7F0EBE38">
            <w:pPr>
              <w:pStyle w:val="7"/>
              <w:widowControl/>
              <w:spacing w:after="0" w:line="400" w:lineRule="exac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）为充分保证完善的售后服务，本项目不接受联合体投标。</w:t>
            </w:r>
          </w:p>
          <w:p w14:paraId="5F9D44BC">
            <w:pPr>
              <w:pStyle w:val="7"/>
              <w:widowControl/>
              <w:spacing w:after="0" w:line="400" w:lineRule="exac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）信用记录审查：</w:t>
            </w:r>
          </w:p>
          <w:p w14:paraId="59755787">
            <w:pPr>
              <w:pStyle w:val="7"/>
              <w:widowControl/>
              <w:spacing w:after="0" w:line="400" w:lineRule="exact"/>
              <w:rPr>
                <w:rFonts w:hint="eastAsia" w:ascii="仿宋" w:hAnsi="仿宋" w:eastAsia="仿宋" w:cs="仿宋"/>
                <w:sz w:val="24"/>
              </w:rPr>
            </w:pPr>
            <w:r>
              <w:rPr>
                <w:rFonts w:hint="eastAsia" w:ascii="仿宋" w:hAnsi="仿宋" w:eastAsia="仿宋" w:cs="仿宋"/>
                <w:sz w:val="24"/>
              </w:rPr>
              <w:t>根据《财政部关于在政府采购活动中查询及使用信用记录有关问题的通知》（财库〔2016〕125号）规定，投标截止时间后，采购人或采购代理机构将通过“信用中国”网站(www.creditchina.gov.cn)、中国政府采购网(www.ccgp.gov.cn)，对投标人截止到投标截止时间的信用记录进行审查，对列入失信被执行人、重大税收违法案件当事人名单、政府采购严重违法失信行为记录名单及其他不符合《中华人民共和国政府采购法》第二十二条规定条件的供应商，其投标将被拒绝。</w:t>
            </w:r>
          </w:p>
          <w:p w14:paraId="570F0B8A">
            <w:pPr>
              <w:pStyle w:val="7"/>
              <w:widowControl/>
              <w:spacing w:after="0" w:line="400" w:lineRule="exact"/>
              <w:rPr>
                <w:rFonts w:hint="default" w:ascii="仿宋" w:hAnsi="仿宋" w:eastAsia="仿宋" w:cs="仿宋"/>
                <w:sz w:val="24"/>
                <w:lang w:val="en-US"/>
              </w:rPr>
            </w:pPr>
            <w:r>
              <w:rPr>
                <w:rFonts w:hint="eastAsia" w:ascii="仿宋" w:hAnsi="仿宋" w:eastAsia="仿宋" w:cs="仿宋"/>
                <w:sz w:val="24"/>
                <w:lang w:val="en-US" w:eastAsia="zh-CN"/>
              </w:rPr>
              <w:t>本项目的特定资格要求：/</w:t>
            </w:r>
          </w:p>
          <w:p w14:paraId="433576D3">
            <w:pPr>
              <w:pStyle w:val="7"/>
              <w:widowControl/>
              <w:spacing w:after="0" w:line="400" w:lineRule="exact"/>
              <w:rPr>
                <w:rFonts w:hint="eastAsia" w:ascii="仿宋" w:hAnsi="仿宋" w:eastAsia="仿宋" w:cs="仿宋"/>
                <w:sz w:val="24"/>
              </w:rPr>
            </w:pPr>
            <w:r>
              <w:rPr>
                <w:rFonts w:hint="eastAsia" w:ascii="仿宋" w:hAnsi="仿宋" w:eastAsia="仿宋" w:cs="仿宋"/>
                <w:b/>
                <w:bCs/>
                <w:sz w:val="24"/>
              </w:rPr>
              <w:t>注：后续供应商在在线制作投标文件时需对资格审查项进行逐一关联响应。</w:t>
            </w:r>
          </w:p>
        </w:tc>
      </w:tr>
      <w:tr w14:paraId="7F7A0764">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41" w:hRule="atLeast"/>
          <w:jc w:val="center"/>
        </w:trPr>
        <w:tc>
          <w:tcPr>
            <w:tcW w:w="824" w:type="dxa"/>
            <w:vAlign w:val="center"/>
          </w:tcPr>
          <w:p w14:paraId="340C0A17">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10</w:t>
            </w:r>
          </w:p>
        </w:tc>
        <w:tc>
          <w:tcPr>
            <w:tcW w:w="2245" w:type="dxa"/>
            <w:vAlign w:val="center"/>
          </w:tcPr>
          <w:p w14:paraId="4AE76373">
            <w:pPr>
              <w:adjustRightInd w:val="0"/>
              <w:snapToGrid w:val="0"/>
              <w:spacing w:line="400" w:lineRule="exact"/>
              <w:rPr>
                <w:rFonts w:hint="eastAsia" w:ascii="仿宋" w:hAnsi="仿宋" w:eastAsia="仿宋" w:cs="仿宋"/>
                <w:sz w:val="24"/>
              </w:rPr>
            </w:pPr>
            <w:r>
              <w:rPr>
                <w:rFonts w:hint="eastAsia" w:ascii="仿宋" w:hAnsi="仿宋" w:eastAsia="仿宋" w:cs="仿宋"/>
                <w:sz w:val="24"/>
                <w:lang w:val="en-US" w:eastAsia="zh-CN"/>
              </w:rPr>
              <w:t>服务</w:t>
            </w:r>
            <w:r>
              <w:rPr>
                <w:rFonts w:hint="eastAsia" w:ascii="仿宋" w:hAnsi="仿宋" w:eastAsia="仿宋" w:cs="仿宋"/>
                <w:sz w:val="24"/>
              </w:rPr>
              <w:t>地点</w:t>
            </w:r>
          </w:p>
        </w:tc>
        <w:tc>
          <w:tcPr>
            <w:tcW w:w="6344" w:type="dxa"/>
            <w:vAlign w:val="center"/>
          </w:tcPr>
          <w:p w14:paraId="2D98F801">
            <w:pPr>
              <w:adjustRightInd w:val="0"/>
              <w:snapToGrid w:val="0"/>
              <w:spacing w:line="400" w:lineRule="exact"/>
              <w:rPr>
                <w:rFonts w:hint="eastAsia" w:ascii="仿宋" w:hAnsi="仿宋" w:eastAsia="仿宋" w:cs="仿宋"/>
                <w:sz w:val="24"/>
              </w:rPr>
            </w:pPr>
            <w:r>
              <w:rPr>
                <w:rFonts w:hint="eastAsia" w:ascii="仿宋" w:hAnsi="仿宋" w:eastAsia="仿宋" w:cs="仿宋"/>
                <w:sz w:val="24"/>
                <w:lang w:val="en-US" w:eastAsia="zh-CN"/>
              </w:rPr>
              <w:t>新疆维吾尔自治区农业科学院，按</w:t>
            </w:r>
            <w:r>
              <w:rPr>
                <w:rFonts w:hint="eastAsia" w:ascii="仿宋" w:hAnsi="仿宋" w:eastAsia="仿宋" w:cs="仿宋"/>
                <w:sz w:val="24"/>
              </w:rPr>
              <w:t>使用方要求，详见采购需求。</w:t>
            </w:r>
          </w:p>
        </w:tc>
      </w:tr>
      <w:tr w14:paraId="08F269D7">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34" w:hRule="atLeast"/>
          <w:jc w:val="center"/>
        </w:trPr>
        <w:tc>
          <w:tcPr>
            <w:tcW w:w="824" w:type="dxa"/>
            <w:vAlign w:val="center"/>
          </w:tcPr>
          <w:p w14:paraId="6E6BC168">
            <w:pPr>
              <w:adjustRightInd w:val="0"/>
              <w:snapToGrid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11</w:t>
            </w:r>
          </w:p>
        </w:tc>
        <w:tc>
          <w:tcPr>
            <w:tcW w:w="2245" w:type="dxa"/>
            <w:vAlign w:val="center"/>
          </w:tcPr>
          <w:p w14:paraId="3F57F97A">
            <w:pPr>
              <w:adjustRightInd w:val="0"/>
              <w:snapToGrid w:val="0"/>
              <w:spacing w:line="400" w:lineRule="exact"/>
              <w:rPr>
                <w:rFonts w:hint="eastAsia" w:ascii="仿宋" w:hAnsi="仿宋" w:eastAsia="仿宋" w:cs="仿宋"/>
                <w:color w:val="auto"/>
                <w:sz w:val="24"/>
              </w:rPr>
            </w:pPr>
            <w:r>
              <w:rPr>
                <w:rFonts w:hint="eastAsia" w:ascii="仿宋" w:hAnsi="仿宋" w:eastAsia="仿宋" w:cs="仿宋"/>
                <w:color w:val="auto"/>
                <w:sz w:val="24"/>
                <w:lang w:val="en-US" w:eastAsia="zh-CN"/>
              </w:rPr>
              <w:t>服务</w:t>
            </w:r>
            <w:r>
              <w:rPr>
                <w:rFonts w:hint="eastAsia" w:ascii="仿宋" w:hAnsi="仿宋" w:eastAsia="仿宋" w:cs="仿宋"/>
                <w:color w:val="auto"/>
                <w:sz w:val="24"/>
              </w:rPr>
              <w:t>期</w:t>
            </w:r>
          </w:p>
        </w:tc>
        <w:tc>
          <w:tcPr>
            <w:tcW w:w="6344" w:type="dxa"/>
            <w:vAlign w:val="center"/>
          </w:tcPr>
          <w:p w14:paraId="36880EF1">
            <w:pPr>
              <w:adjustRightInd w:val="0"/>
              <w:snapToGrid w:val="0"/>
              <w:spacing w:line="400" w:lineRule="exact"/>
              <w:rPr>
                <w:rFonts w:hint="default" w:ascii="仿宋" w:hAnsi="仿宋" w:eastAsia="仿宋" w:cs="仿宋"/>
                <w:sz w:val="24"/>
                <w:lang w:val="en-US" w:eastAsia="zh-CN"/>
              </w:rPr>
            </w:pPr>
            <w:r>
              <w:rPr>
                <w:rFonts w:hint="eastAsia" w:ascii="仿宋" w:hAnsi="仿宋" w:eastAsia="仿宋" w:cs="仿宋"/>
                <w:color w:val="auto"/>
                <w:kern w:val="0"/>
                <w:sz w:val="24"/>
                <w:lang w:val="en-US" w:eastAsia="zh-CN"/>
              </w:rPr>
              <w:t>服务</w:t>
            </w:r>
            <w:r>
              <w:rPr>
                <w:rFonts w:hint="eastAsia" w:ascii="仿宋" w:hAnsi="仿宋" w:eastAsia="仿宋" w:cs="仿宋"/>
                <w:color w:val="auto"/>
                <w:kern w:val="0"/>
                <w:sz w:val="24"/>
                <w:lang w:eastAsia="zh-CN"/>
              </w:rPr>
              <w:t>期限以</w:t>
            </w:r>
            <w:bookmarkStart w:id="32" w:name="OLE_LINK26"/>
            <w:r>
              <w:rPr>
                <w:rFonts w:hint="eastAsia" w:ascii="仿宋" w:hAnsi="仿宋" w:eastAsia="仿宋" w:cs="仿宋"/>
                <w:color w:val="auto"/>
                <w:kern w:val="0"/>
                <w:sz w:val="24"/>
                <w:lang w:val="en-US" w:eastAsia="zh-CN"/>
              </w:rPr>
              <w:t>采购</w:t>
            </w:r>
            <w:r>
              <w:rPr>
                <w:rFonts w:hint="eastAsia" w:ascii="仿宋" w:hAnsi="仿宋" w:eastAsia="仿宋" w:cs="仿宋"/>
                <w:color w:val="auto"/>
                <w:kern w:val="0"/>
                <w:sz w:val="24"/>
                <w:lang w:eastAsia="zh-CN"/>
              </w:rPr>
              <w:t>单位</w:t>
            </w:r>
            <w:bookmarkEnd w:id="32"/>
            <w:r>
              <w:rPr>
                <w:rFonts w:hint="eastAsia" w:ascii="仿宋" w:hAnsi="仿宋" w:eastAsia="仿宋" w:cs="仿宋"/>
                <w:color w:val="auto"/>
                <w:kern w:val="0"/>
                <w:sz w:val="24"/>
                <w:lang w:eastAsia="zh-CN"/>
              </w:rPr>
              <w:t>实际需要为准。</w:t>
            </w:r>
          </w:p>
        </w:tc>
      </w:tr>
      <w:tr w14:paraId="5B1B6D75">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888" w:hRule="atLeast"/>
          <w:jc w:val="center"/>
        </w:trPr>
        <w:tc>
          <w:tcPr>
            <w:tcW w:w="824" w:type="dxa"/>
            <w:vAlign w:val="center"/>
          </w:tcPr>
          <w:p w14:paraId="12B4DD8C">
            <w:pPr>
              <w:adjustRightInd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12</w:t>
            </w:r>
          </w:p>
        </w:tc>
        <w:tc>
          <w:tcPr>
            <w:tcW w:w="2245" w:type="dxa"/>
            <w:vAlign w:val="center"/>
          </w:tcPr>
          <w:p w14:paraId="0E1BEE0D">
            <w:pPr>
              <w:adjustRightInd w:val="0"/>
              <w:snapToGrid w:val="0"/>
              <w:spacing w:line="400" w:lineRule="exact"/>
              <w:rPr>
                <w:rFonts w:hint="eastAsia" w:ascii="仿宋" w:hAnsi="仿宋" w:eastAsia="仿宋" w:cs="仿宋"/>
                <w:sz w:val="24"/>
                <w:lang w:val="en-US" w:eastAsia="zh-CN"/>
              </w:rPr>
            </w:pPr>
            <w:r>
              <w:rPr>
                <w:rFonts w:hint="eastAsia" w:ascii="仿宋" w:hAnsi="仿宋" w:eastAsia="仿宋" w:cs="仿宋"/>
                <w:color w:val="auto"/>
                <w:sz w:val="24"/>
                <w:szCs w:val="24"/>
                <w:lang w:val="en-US" w:eastAsia="zh-CN"/>
              </w:rPr>
              <w:t>服务人数</w:t>
            </w:r>
          </w:p>
        </w:tc>
        <w:tc>
          <w:tcPr>
            <w:tcW w:w="6344" w:type="dxa"/>
            <w:vAlign w:val="center"/>
          </w:tcPr>
          <w:p w14:paraId="7C917E31">
            <w:pPr>
              <w:pStyle w:val="15"/>
              <w:spacing w:line="360" w:lineRule="auto"/>
              <w:ind w:left="0" w:leftChars="0" w:firstLine="0" w:firstLineChars="0"/>
              <w:rPr>
                <w:rFonts w:hint="eastAsia" w:ascii="仿宋" w:hAnsi="仿宋" w:eastAsia="仿宋" w:cs="仿宋"/>
                <w:color w:val="auto"/>
                <w:sz w:val="24"/>
                <w:szCs w:val="24"/>
                <w:lang w:val="en-US" w:eastAsia="zh-CN"/>
              </w:rPr>
            </w:pPr>
            <w:r>
              <w:rPr>
                <w:rFonts w:hint="eastAsia" w:ascii="仿宋" w:hAnsi="仿宋" w:eastAsia="仿宋" w:cs="仿宋"/>
                <w:color w:val="auto"/>
                <w:kern w:val="2"/>
                <w:sz w:val="24"/>
                <w:szCs w:val="24"/>
                <w:lang w:val="en-US" w:eastAsia="zh-CN" w:bidi="ar-SA"/>
              </w:rPr>
              <w:t>服务人数以</w:t>
            </w:r>
            <w:r>
              <w:rPr>
                <w:rFonts w:hint="eastAsia" w:ascii="仿宋" w:hAnsi="仿宋" w:eastAsia="仿宋" w:cs="仿宋"/>
                <w:color w:val="auto"/>
                <w:kern w:val="0"/>
                <w:sz w:val="24"/>
                <w:lang w:val="en-US" w:eastAsia="zh-CN"/>
              </w:rPr>
              <w:t>采购</w:t>
            </w:r>
            <w:r>
              <w:rPr>
                <w:rFonts w:hint="eastAsia" w:ascii="仿宋" w:hAnsi="仿宋" w:eastAsia="仿宋" w:cs="仿宋"/>
                <w:color w:val="auto"/>
                <w:kern w:val="0"/>
                <w:sz w:val="24"/>
                <w:lang w:eastAsia="zh-CN"/>
              </w:rPr>
              <w:t>单位</w:t>
            </w:r>
            <w:r>
              <w:rPr>
                <w:rFonts w:hint="eastAsia" w:ascii="仿宋" w:hAnsi="仿宋" w:eastAsia="仿宋" w:cs="仿宋"/>
                <w:color w:val="auto"/>
                <w:kern w:val="2"/>
                <w:sz w:val="24"/>
                <w:szCs w:val="24"/>
                <w:lang w:val="en-US" w:eastAsia="zh-CN" w:bidi="ar-SA"/>
              </w:rPr>
              <w:t>实际需要为准。</w:t>
            </w:r>
          </w:p>
        </w:tc>
      </w:tr>
      <w:tr w14:paraId="0F423172">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824" w:type="dxa"/>
            <w:vAlign w:val="center"/>
          </w:tcPr>
          <w:p w14:paraId="748C73B9">
            <w:pPr>
              <w:adjustRightInd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13</w:t>
            </w:r>
          </w:p>
        </w:tc>
        <w:tc>
          <w:tcPr>
            <w:tcW w:w="2245" w:type="dxa"/>
            <w:vAlign w:val="center"/>
          </w:tcPr>
          <w:p w14:paraId="0CB91631">
            <w:pPr>
              <w:adjustRightInd w:val="0"/>
              <w:snapToGrid w:val="0"/>
              <w:spacing w:line="400" w:lineRule="exact"/>
              <w:jc w:val="both"/>
              <w:rPr>
                <w:rFonts w:hint="default" w:ascii="仿宋" w:hAnsi="仿宋" w:eastAsia="仿宋" w:cs="仿宋"/>
                <w:sz w:val="24"/>
                <w:lang w:val="en-US" w:eastAsia="zh-CN"/>
              </w:rPr>
            </w:pPr>
            <w:r>
              <w:rPr>
                <w:rFonts w:hint="eastAsia" w:ascii="仿宋" w:hAnsi="仿宋" w:eastAsia="仿宋" w:cs="仿宋"/>
                <w:sz w:val="24"/>
                <w:lang w:val="en-US" w:eastAsia="zh-CN"/>
              </w:rPr>
              <w:t>服务范围</w:t>
            </w:r>
          </w:p>
        </w:tc>
        <w:tc>
          <w:tcPr>
            <w:tcW w:w="6344" w:type="dxa"/>
            <w:vAlign w:val="center"/>
          </w:tcPr>
          <w:p w14:paraId="79660FBA">
            <w:pPr>
              <w:pStyle w:val="15"/>
              <w:spacing w:after="0" w:line="400" w:lineRule="exact"/>
              <w:ind w:firstLine="0" w:firstLineChars="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实现2025年商务服务。</w:t>
            </w:r>
          </w:p>
        </w:tc>
      </w:tr>
      <w:tr w14:paraId="2B0902C9">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824" w:type="dxa"/>
            <w:vAlign w:val="center"/>
          </w:tcPr>
          <w:p w14:paraId="255F89EA">
            <w:pPr>
              <w:adjustRightInd w:val="0"/>
              <w:snapToGrid w:val="0"/>
              <w:spacing w:line="400" w:lineRule="exact"/>
              <w:jc w:val="center"/>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4</w:t>
            </w:r>
          </w:p>
        </w:tc>
        <w:tc>
          <w:tcPr>
            <w:tcW w:w="2245" w:type="dxa"/>
            <w:vAlign w:val="center"/>
          </w:tcPr>
          <w:p w14:paraId="27AC4848">
            <w:pPr>
              <w:adjustRightInd w:val="0"/>
              <w:snapToGrid w:val="0"/>
              <w:spacing w:line="400" w:lineRule="exact"/>
              <w:jc w:val="both"/>
              <w:rPr>
                <w:rFonts w:hint="eastAsia" w:ascii="仿宋" w:hAnsi="仿宋" w:eastAsia="仿宋" w:cs="仿宋"/>
                <w:sz w:val="24"/>
              </w:rPr>
            </w:pPr>
            <w:r>
              <w:rPr>
                <w:rFonts w:hint="eastAsia" w:ascii="仿宋" w:hAnsi="仿宋" w:eastAsia="仿宋" w:cs="仿宋"/>
                <w:sz w:val="24"/>
              </w:rPr>
              <w:t>质量保证</w:t>
            </w:r>
          </w:p>
        </w:tc>
        <w:tc>
          <w:tcPr>
            <w:tcW w:w="6344" w:type="dxa"/>
            <w:vAlign w:val="center"/>
          </w:tcPr>
          <w:p w14:paraId="6604A0A0">
            <w:pPr>
              <w:adjustRightInd w:val="0"/>
              <w:snapToGrid w:val="0"/>
              <w:spacing w:line="400" w:lineRule="exact"/>
              <w:jc w:val="both"/>
              <w:rPr>
                <w:rFonts w:hint="eastAsia" w:ascii="仿宋" w:hAnsi="仿宋" w:eastAsia="仿宋" w:cs="仿宋"/>
                <w:color w:val="auto"/>
                <w:sz w:val="24"/>
                <w:szCs w:val="24"/>
              </w:rPr>
            </w:pPr>
            <w:bookmarkStart w:id="33" w:name="OLE_LINK60"/>
            <w:r>
              <w:rPr>
                <w:rFonts w:hint="eastAsia" w:ascii="仿宋" w:hAnsi="仿宋" w:eastAsia="仿宋" w:cs="仿宋"/>
                <w:color w:val="auto"/>
                <w:sz w:val="24"/>
                <w:szCs w:val="24"/>
                <w:lang w:val="en-US" w:eastAsia="zh-CN"/>
              </w:rPr>
              <w:t>按甲方要求。</w:t>
            </w:r>
            <w:bookmarkEnd w:id="33"/>
          </w:p>
        </w:tc>
      </w:tr>
      <w:tr w14:paraId="680637D9">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34" w:hRule="atLeast"/>
          <w:jc w:val="center"/>
        </w:trPr>
        <w:tc>
          <w:tcPr>
            <w:tcW w:w="824" w:type="dxa"/>
            <w:vAlign w:val="center"/>
          </w:tcPr>
          <w:p w14:paraId="7B71FA91">
            <w:pPr>
              <w:adjustRightInd w:val="0"/>
              <w:snapToGrid w:val="0"/>
              <w:spacing w:line="400" w:lineRule="exact"/>
              <w:jc w:val="center"/>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5</w:t>
            </w:r>
          </w:p>
        </w:tc>
        <w:tc>
          <w:tcPr>
            <w:tcW w:w="2245" w:type="dxa"/>
            <w:vAlign w:val="center"/>
          </w:tcPr>
          <w:p w14:paraId="17448604">
            <w:pPr>
              <w:adjustRightInd w:val="0"/>
              <w:snapToGrid w:val="0"/>
              <w:spacing w:line="400" w:lineRule="exact"/>
              <w:jc w:val="both"/>
              <w:rPr>
                <w:rFonts w:hint="eastAsia" w:ascii="仿宋" w:hAnsi="仿宋" w:eastAsia="仿宋" w:cs="仿宋"/>
                <w:sz w:val="24"/>
                <w:lang w:val="en-US" w:eastAsia="zh-CN"/>
              </w:rPr>
            </w:pPr>
            <w:r>
              <w:rPr>
                <w:rFonts w:hint="eastAsia" w:ascii="仿宋" w:hAnsi="仿宋" w:eastAsia="仿宋" w:cs="仿宋"/>
                <w:sz w:val="24"/>
                <w:lang w:val="en-US" w:eastAsia="zh-CN"/>
              </w:rPr>
              <w:t>服务要求</w:t>
            </w:r>
          </w:p>
        </w:tc>
        <w:tc>
          <w:tcPr>
            <w:tcW w:w="6344" w:type="dxa"/>
            <w:vAlign w:val="center"/>
          </w:tcPr>
          <w:p w14:paraId="3E9AEB41">
            <w:pPr>
              <w:pStyle w:val="15"/>
              <w:spacing w:line="400" w:lineRule="exact"/>
              <w:ind w:firstLine="0" w:firstLineChars="0"/>
              <w:jc w:val="both"/>
              <w:rPr>
                <w:rFonts w:hint="eastAsia" w:ascii="仿宋" w:hAnsi="仿宋" w:eastAsia="仿宋" w:cs="仿宋"/>
                <w:sz w:val="24"/>
                <w:szCs w:val="24"/>
                <w:lang w:eastAsia="zh-CN"/>
              </w:rPr>
            </w:pPr>
            <w:r>
              <w:rPr>
                <w:rFonts w:hint="eastAsia" w:ascii="仿宋" w:hAnsi="仿宋" w:eastAsia="仿宋" w:cs="仿宋"/>
                <w:color w:val="auto"/>
                <w:sz w:val="24"/>
                <w:szCs w:val="24"/>
                <w:lang w:val="en-US" w:eastAsia="zh-CN"/>
              </w:rPr>
              <w:t>实现2025年商务服务。</w:t>
            </w:r>
          </w:p>
        </w:tc>
      </w:tr>
      <w:tr w14:paraId="3169E9C6">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818" w:hRule="atLeast"/>
          <w:jc w:val="center"/>
        </w:trPr>
        <w:tc>
          <w:tcPr>
            <w:tcW w:w="824" w:type="dxa"/>
            <w:vAlign w:val="center"/>
          </w:tcPr>
          <w:p w14:paraId="05BAD5FC">
            <w:pPr>
              <w:adjustRightInd w:val="0"/>
              <w:snapToGrid w:val="0"/>
              <w:spacing w:line="400" w:lineRule="exact"/>
              <w:jc w:val="center"/>
              <w:rPr>
                <w:rFonts w:hint="eastAsia" w:ascii="仿宋" w:hAnsi="仿宋" w:eastAsia="仿宋" w:cs="仿宋"/>
                <w:sz w:val="24"/>
                <w:lang w:eastAsia="zh-CN"/>
              </w:rPr>
            </w:pPr>
            <w:r>
              <w:rPr>
                <w:rFonts w:hint="eastAsia" w:ascii="仿宋" w:hAnsi="仿宋" w:eastAsia="仿宋" w:cs="仿宋"/>
                <w:sz w:val="24"/>
                <w:lang w:val="en-US" w:eastAsia="zh-CN"/>
              </w:rPr>
              <w:t>16</w:t>
            </w:r>
          </w:p>
        </w:tc>
        <w:tc>
          <w:tcPr>
            <w:tcW w:w="2245" w:type="dxa"/>
            <w:vAlign w:val="center"/>
          </w:tcPr>
          <w:p w14:paraId="44963DF7">
            <w:pPr>
              <w:adjustRightInd w:val="0"/>
              <w:snapToGrid w:val="0"/>
              <w:spacing w:line="400" w:lineRule="exact"/>
              <w:rPr>
                <w:rFonts w:hint="eastAsia" w:ascii="仿宋" w:hAnsi="仿宋" w:eastAsia="仿宋" w:cs="仿宋"/>
                <w:sz w:val="24"/>
              </w:rPr>
            </w:pPr>
            <w:r>
              <w:rPr>
                <w:rFonts w:hint="eastAsia" w:ascii="仿宋" w:hAnsi="仿宋" w:eastAsia="仿宋" w:cs="仿宋"/>
                <w:sz w:val="24"/>
              </w:rPr>
              <w:t>投标报价</w:t>
            </w:r>
          </w:p>
        </w:tc>
        <w:tc>
          <w:tcPr>
            <w:tcW w:w="6344" w:type="dxa"/>
            <w:vAlign w:val="center"/>
          </w:tcPr>
          <w:p w14:paraId="77C70BA3">
            <w:pPr>
              <w:adjustRightInd w:val="0"/>
              <w:snapToGrid w:val="0"/>
              <w:spacing w:line="400" w:lineRule="exact"/>
              <w:rPr>
                <w:rFonts w:hint="eastAsia" w:ascii="仿宋" w:hAnsi="仿宋" w:eastAsia="仿宋" w:cs="仿宋"/>
                <w:sz w:val="24"/>
              </w:rPr>
            </w:pPr>
            <w:r>
              <w:rPr>
                <w:rFonts w:hint="eastAsia" w:ascii="仿宋" w:hAnsi="仿宋" w:eastAsia="仿宋" w:cs="仿宋"/>
                <w:sz w:val="24"/>
              </w:rPr>
              <w:t>投标人不得以明显低于成本的报价竞标，也不得以他人名义投标或者以其他方式弄虚作假骗取中标。（明显低于成本报价的投标人应当作出书面说明并提供相关证明材料。投标人不能合理说明或者不能提供相关证明材料的，由评标委员会认定该投标人以低于成本报价恶意竞标，其投标作无效报价处理。）最终报价包含运输费、安装费、税费等交付业主使用前的一切费用。</w:t>
            </w:r>
          </w:p>
        </w:tc>
      </w:tr>
      <w:tr w14:paraId="02ACB36E">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797" w:hRule="atLeast"/>
          <w:jc w:val="center"/>
        </w:trPr>
        <w:tc>
          <w:tcPr>
            <w:tcW w:w="824" w:type="dxa"/>
            <w:vAlign w:val="center"/>
          </w:tcPr>
          <w:p w14:paraId="4F1F71A1">
            <w:pPr>
              <w:adjustRightInd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17</w:t>
            </w:r>
          </w:p>
        </w:tc>
        <w:tc>
          <w:tcPr>
            <w:tcW w:w="2245" w:type="dxa"/>
            <w:vAlign w:val="center"/>
          </w:tcPr>
          <w:p w14:paraId="334A8474">
            <w:pPr>
              <w:adjustRightInd w:val="0"/>
              <w:snapToGrid w:val="0"/>
              <w:spacing w:line="400" w:lineRule="exact"/>
              <w:rPr>
                <w:rFonts w:hint="eastAsia" w:ascii="仿宋" w:hAnsi="仿宋" w:eastAsia="仿宋" w:cs="仿宋"/>
                <w:sz w:val="24"/>
              </w:rPr>
            </w:pPr>
            <w:r>
              <w:rPr>
                <w:rFonts w:hint="eastAsia" w:ascii="仿宋" w:hAnsi="仿宋" w:eastAsia="仿宋" w:cs="仿宋"/>
                <w:sz w:val="24"/>
              </w:rPr>
              <w:t>付款方式及币种</w:t>
            </w:r>
          </w:p>
        </w:tc>
        <w:tc>
          <w:tcPr>
            <w:tcW w:w="6344" w:type="dxa"/>
            <w:vAlign w:val="center"/>
          </w:tcPr>
          <w:p w14:paraId="7E6E718F">
            <w:pPr>
              <w:overflowPunct w:val="0"/>
              <w:spacing w:line="360" w:lineRule="auto"/>
              <w:rPr>
                <w:rFonts w:hint="eastAsia" w:ascii="仿宋" w:hAnsi="仿宋" w:eastAsia="仿宋" w:cs="仿宋"/>
                <w:sz w:val="24"/>
              </w:rPr>
            </w:pPr>
            <w:bookmarkStart w:id="34" w:name="OLE_LINK36"/>
            <w:r>
              <w:rPr>
                <w:rFonts w:hint="eastAsia" w:ascii="仿宋" w:hAnsi="仿宋" w:eastAsia="仿宋" w:cs="仿宋"/>
                <w:sz w:val="24"/>
              </w:rPr>
              <w:t>1、付款币种：本次招标所述的项目资金均以人民币支付。</w:t>
            </w:r>
          </w:p>
          <w:p w14:paraId="7B5066B1">
            <w:pPr>
              <w:adjustRightInd w:val="0"/>
              <w:snapToGrid w:val="0"/>
              <w:spacing w:line="400" w:lineRule="exac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kern w:val="0"/>
                <w:sz w:val="24"/>
              </w:rPr>
              <w:t>付款方式：</w:t>
            </w:r>
            <w:r>
              <w:rPr>
                <w:rFonts w:hint="eastAsia" w:ascii="仿宋" w:hAnsi="仿宋" w:eastAsia="仿宋" w:cs="仿宋"/>
                <w:kern w:val="0"/>
                <w:sz w:val="24"/>
                <w:lang w:val="zh-CN"/>
              </w:rPr>
              <w:t>最终付款方式以和甲方单位签订合同为</w:t>
            </w:r>
            <w:r>
              <w:rPr>
                <w:rFonts w:hint="eastAsia" w:ascii="仿宋" w:hAnsi="仿宋" w:eastAsia="仿宋" w:cs="仿宋"/>
                <w:kern w:val="0"/>
                <w:sz w:val="24"/>
              </w:rPr>
              <w:t>准</w:t>
            </w:r>
            <w:r>
              <w:rPr>
                <w:rFonts w:hint="eastAsia" w:ascii="仿宋" w:hAnsi="仿宋" w:eastAsia="仿宋" w:cs="仿宋"/>
                <w:kern w:val="0"/>
                <w:sz w:val="24"/>
                <w:lang w:val="zh-CN"/>
              </w:rPr>
              <w:t>。</w:t>
            </w:r>
            <w:bookmarkEnd w:id="34"/>
          </w:p>
        </w:tc>
      </w:tr>
      <w:tr w14:paraId="5B3206C9">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56" w:hRule="atLeast"/>
          <w:jc w:val="center"/>
        </w:trPr>
        <w:tc>
          <w:tcPr>
            <w:tcW w:w="824" w:type="dxa"/>
            <w:vAlign w:val="center"/>
          </w:tcPr>
          <w:p w14:paraId="54305FE3">
            <w:pPr>
              <w:adjustRightInd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18</w:t>
            </w:r>
          </w:p>
        </w:tc>
        <w:tc>
          <w:tcPr>
            <w:tcW w:w="2245" w:type="dxa"/>
            <w:vAlign w:val="center"/>
          </w:tcPr>
          <w:p w14:paraId="0B98A551">
            <w:pPr>
              <w:adjustRightInd w:val="0"/>
              <w:snapToGrid w:val="0"/>
              <w:spacing w:line="400" w:lineRule="exact"/>
              <w:rPr>
                <w:rFonts w:hint="eastAsia" w:ascii="仿宋" w:hAnsi="仿宋" w:eastAsia="仿宋" w:cs="仿宋"/>
                <w:sz w:val="24"/>
              </w:rPr>
            </w:pPr>
            <w:r>
              <w:rPr>
                <w:rFonts w:hint="eastAsia" w:ascii="仿宋" w:hAnsi="仿宋" w:eastAsia="仿宋" w:cs="仿宋"/>
                <w:sz w:val="24"/>
              </w:rPr>
              <w:t>开标时间及投标截止时间</w:t>
            </w:r>
          </w:p>
        </w:tc>
        <w:tc>
          <w:tcPr>
            <w:tcW w:w="6344" w:type="dxa"/>
            <w:vAlign w:val="center"/>
          </w:tcPr>
          <w:p w14:paraId="3C4E3A54">
            <w:pPr>
              <w:widowControl/>
              <w:adjustRightInd w:val="0"/>
              <w:snapToGrid w:val="0"/>
              <w:spacing w:line="400" w:lineRule="exact"/>
              <w:rPr>
                <w:rFonts w:hint="eastAsia" w:ascii="仿宋" w:hAnsi="仿宋" w:eastAsia="仿宋" w:cs="仿宋"/>
                <w:sz w:val="24"/>
              </w:rPr>
            </w:pPr>
            <w:r>
              <w:rPr>
                <w:rFonts w:hint="eastAsia" w:ascii="仿宋" w:hAnsi="仿宋" w:eastAsia="仿宋" w:cs="仿宋"/>
                <w:sz w:val="24"/>
              </w:rPr>
              <w:t>2025年</w:t>
            </w:r>
            <w:r>
              <w:rPr>
                <w:rFonts w:hint="eastAsia" w:ascii="仿宋" w:hAnsi="仿宋" w:eastAsia="仿宋" w:cs="仿宋"/>
                <w:sz w:val="24"/>
                <w:lang w:val="en-US" w:eastAsia="zh-CN"/>
              </w:rPr>
              <w:t>07</w:t>
            </w:r>
            <w:r>
              <w:rPr>
                <w:rFonts w:hint="eastAsia" w:ascii="仿宋" w:hAnsi="仿宋" w:eastAsia="仿宋" w:cs="仿宋"/>
                <w:sz w:val="24"/>
              </w:rPr>
              <w:t>月</w:t>
            </w:r>
            <w:r>
              <w:rPr>
                <w:rFonts w:hint="eastAsia" w:ascii="仿宋" w:hAnsi="仿宋" w:eastAsia="仿宋" w:cs="仿宋"/>
                <w:sz w:val="24"/>
                <w:lang w:val="en-US" w:eastAsia="zh-CN"/>
              </w:rPr>
              <w:t>08</w:t>
            </w:r>
            <w:r>
              <w:rPr>
                <w:rFonts w:hint="eastAsia" w:ascii="仿宋" w:hAnsi="仿宋" w:eastAsia="仿宋" w:cs="仿宋"/>
                <w:sz w:val="24"/>
              </w:rPr>
              <w:t>日1</w:t>
            </w:r>
            <w:r>
              <w:rPr>
                <w:rFonts w:hint="eastAsia" w:ascii="仿宋" w:hAnsi="仿宋" w:eastAsia="仿宋" w:cs="仿宋"/>
                <w:sz w:val="24"/>
                <w:lang w:val="en-US" w:eastAsia="zh-CN"/>
              </w:rPr>
              <w:t>1</w:t>
            </w:r>
            <w:r>
              <w:rPr>
                <w:rFonts w:hint="eastAsia" w:ascii="仿宋" w:hAnsi="仿宋" w:eastAsia="仿宋" w:cs="仿宋"/>
                <w:sz w:val="24"/>
              </w:rPr>
              <w:t>:00(北京时间)</w:t>
            </w:r>
          </w:p>
          <w:p w14:paraId="6EF7CCFD">
            <w:pPr>
              <w:widowControl/>
              <w:adjustRightInd w:val="0"/>
              <w:snapToGrid w:val="0"/>
              <w:spacing w:line="400" w:lineRule="exact"/>
              <w:rPr>
                <w:rFonts w:hint="eastAsia" w:ascii="仿宋" w:hAnsi="仿宋" w:eastAsia="仿宋" w:cs="仿宋"/>
                <w:sz w:val="24"/>
              </w:rPr>
            </w:pPr>
            <w:r>
              <w:rPr>
                <w:rFonts w:hint="eastAsia" w:ascii="仿宋" w:hAnsi="仿宋" w:eastAsia="仿宋" w:cs="仿宋"/>
                <w:sz w:val="24"/>
              </w:rPr>
              <w:t>投标人应按招标规定的响应截止时间前上传投标文件。</w:t>
            </w:r>
          </w:p>
        </w:tc>
      </w:tr>
      <w:tr w14:paraId="50074233">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56" w:hRule="atLeast"/>
          <w:jc w:val="center"/>
        </w:trPr>
        <w:tc>
          <w:tcPr>
            <w:tcW w:w="824" w:type="dxa"/>
            <w:vAlign w:val="center"/>
          </w:tcPr>
          <w:p w14:paraId="0ACCBDC9">
            <w:pPr>
              <w:adjustRightInd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19</w:t>
            </w:r>
          </w:p>
        </w:tc>
        <w:tc>
          <w:tcPr>
            <w:tcW w:w="2245" w:type="dxa"/>
            <w:vAlign w:val="center"/>
          </w:tcPr>
          <w:p w14:paraId="639FCEC9">
            <w:pPr>
              <w:adjustRightInd w:val="0"/>
              <w:snapToGrid w:val="0"/>
              <w:spacing w:line="400" w:lineRule="exact"/>
              <w:rPr>
                <w:rFonts w:hint="eastAsia" w:ascii="仿宋" w:hAnsi="仿宋" w:eastAsia="仿宋" w:cs="仿宋"/>
                <w:sz w:val="24"/>
              </w:rPr>
            </w:pPr>
            <w:r>
              <w:rPr>
                <w:rFonts w:hint="eastAsia" w:ascii="仿宋" w:hAnsi="仿宋" w:eastAsia="仿宋" w:cs="仿宋"/>
                <w:sz w:val="24"/>
              </w:rPr>
              <w:t>投标文件递交及开标地点</w:t>
            </w:r>
          </w:p>
        </w:tc>
        <w:tc>
          <w:tcPr>
            <w:tcW w:w="6344" w:type="dxa"/>
            <w:vAlign w:val="center"/>
          </w:tcPr>
          <w:p w14:paraId="3EF6384A">
            <w:pPr>
              <w:widowControl/>
              <w:adjustRightInd w:val="0"/>
              <w:snapToGrid w:val="0"/>
              <w:spacing w:line="400" w:lineRule="exact"/>
              <w:rPr>
                <w:rFonts w:hint="eastAsia" w:ascii="仿宋" w:hAnsi="仿宋" w:eastAsia="仿宋" w:cs="仿宋"/>
                <w:sz w:val="24"/>
              </w:rPr>
            </w:pPr>
            <w:r>
              <w:rPr>
                <w:rFonts w:hint="eastAsia" w:ascii="仿宋" w:hAnsi="仿宋" w:eastAsia="仿宋" w:cs="仿宋"/>
                <w:sz w:val="24"/>
              </w:rPr>
              <w:t>政采云平台（如有变动另行通知）</w:t>
            </w:r>
          </w:p>
        </w:tc>
      </w:tr>
      <w:tr w14:paraId="7AB1CD7D">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55" w:hRule="atLeast"/>
          <w:jc w:val="center"/>
        </w:trPr>
        <w:tc>
          <w:tcPr>
            <w:tcW w:w="824" w:type="dxa"/>
            <w:vAlign w:val="center"/>
          </w:tcPr>
          <w:p w14:paraId="4C7EC835">
            <w:pPr>
              <w:adjustRightInd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20</w:t>
            </w:r>
          </w:p>
        </w:tc>
        <w:tc>
          <w:tcPr>
            <w:tcW w:w="2245" w:type="dxa"/>
            <w:vAlign w:val="center"/>
          </w:tcPr>
          <w:p w14:paraId="4CA36ECD">
            <w:pPr>
              <w:adjustRightInd w:val="0"/>
              <w:snapToGrid w:val="0"/>
              <w:spacing w:line="400" w:lineRule="exact"/>
              <w:rPr>
                <w:rFonts w:hint="eastAsia" w:ascii="仿宋" w:hAnsi="仿宋" w:eastAsia="仿宋" w:cs="仿宋"/>
                <w:sz w:val="24"/>
              </w:rPr>
            </w:pPr>
            <w:r>
              <w:rPr>
                <w:rFonts w:hint="eastAsia" w:ascii="仿宋" w:hAnsi="仿宋" w:eastAsia="仿宋" w:cs="仿宋"/>
                <w:sz w:val="24"/>
              </w:rPr>
              <w:t>投标有效期</w:t>
            </w:r>
          </w:p>
        </w:tc>
        <w:tc>
          <w:tcPr>
            <w:tcW w:w="6344" w:type="dxa"/>
            <w:vAlign w:val="center"/>
          </w:tcPr>
          <w:p w14:paraId="191B2C4E">
            <w:pPr>
              <w:adjustRightInd w:val="0"/>
              <w:snapToGrid w:val="0"/>
              <w:spacing w:line="400" w:lineRule="exact"/>
              <w:rPr>
                <w:rFonts w:hint="eastAsia" w:ascii="仿宋" w:hAnsi="仿宋" w:eastAsia="仿宋" w:cs="仿宋"/>
                <w:sz w:val="24"/>
                <w:lang w:eastAsia="zh-CN"/>
              </w:rPr>
            </w:pPr>
            <w:r>
              <w:rPr>
                <w:rFonts w:hint="eastAsia" w:ascii="仿宋" w:hAnsi="仿宋" w:eastAsia="仿宋" w:cs="仿宋"/>
                <w:sz w:val="24"/>
              </w:rPr>
              <w:t>自投标截止之日起90</w:t>
            </w:r>
            <w:r>
              <w:rPr>
                <w:rFonts w:hint="eastAsia" w:ascii="仿宋" w:hAnsi="仿宋" w:eastAsia="仿宋" w:cs="仿宋"/>
                <w:sz w:val="24"/>
                <w:highlight w:val="none"/>
              </w:rPr>
              <w:t>日历</w:t>
            </w:r>
            <w:r>
              <w:rPr>
                <w:rFonts w:hint="eastAsia" w:ascii="仿宋" w:hAnsi="仿宋" w:eastAsia="仿宋" w:cs="仿宋"/>
                <w:sz w:val="24"/>
                <w:highlight w:val="none"/>
                <w:lang w:eastAsia="zh-CN"/>
              </w:rPr>
              <w:t>日</w:t>
            </w:r>
          </w:p>
        </w:tc>
      </w:tr>
      <w:tr w14:paraId="0698261A">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56" w:hRule="atLeast"/>
          <w:jc w:val="center"/>
        </w:trPr>
        <w:tc>
          <w:tcPr>
            <w:tcW w:w="824" w:type="dxa"/>
            <w:vAlign w:val="center"/>
          </w:tcPr>
          <w:p w14:paraId="7ABFD1AB">
            <w:pPr>
              <w:adjustRightInd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21</w:t>
            </w:r>
          </w:p>
        </w:tc>
        <w:tc>
          <w:tcPr>
            <w:tcW w:w="2245" w:type="dxa"/>
            <w:vAlign w:val="center"/>
          </w:tcPr>
          <w:p w14:paraId="2496B9C3">
            <w:pPr>
              <w:adjustRightInd w:val="0"/>
              <w:snapToGrid w:val="0"/>
              <w:spacing w:line="400" w:lineRule="exact"/>
              <w:rPr>
                <w:rFonts w:hint="eastAsia" w:ascii="仿宋" w:hAnsi="仿宋" w:eastAsia="仿宋" w:cs="仿宋"/>
                <w:sz w:val="24"/>
              </w:rPr>
            </w:pPr>
            <w:r>
              <w:rPr>
                <w:rFonts w:hint="eastAsia" w:ascii="仿宋" w:hAnsi="仿宋" w:eastAsia="仿宋" w:cs="仿宋"/>
                <w:sz w:val="24"/>
              </w:rPr>
              <w:t>履约担保</w:t>
            </w:r>
          </w:p>
        </w:tc>
        <w:tc>
          <w:tcPr>
            <w:tcW w:w="6344" w:type="dxa"/>
            <w:vAlign w:val="center"/>
          </w:tcPr>
          <w:p w14:paraId="4BB06DD9">
            <w:pPr>
              <w:adjustRightInd w:val="0"/>
              <w:snapToGrid w:val="0"/>
              <w:spacing w:line="400" w:lineRule="exact"/>
              <w:rPr>
                <w:rFonts w:hint="eastAsia" w:ascii="仿宋" w:hAnsi="仿宋" w:eastAsia="仿宋" w:cs="仿宋"/>
                <w:sz w:val="24"/>
                <w:highlight w:val="none"/>
              </w:rPr>
            </w:pPr>
            <w:bookmarkStart w:id="35" w:name="OLE_LINK37"/>
            <w:r>
              <w:rPr>
                <w:rFonts w:hint="eastAsia" w:ascii="仿宋" w:hAnsi="仿宋" w:eastAsia="仿宋" w:cs="仿宋"/>
                <w:sz w:val="24"/>
                <w:highlight w:val="none"/>
              </w:rPr>
              <w:t>履约保证金金额：</w:t>
            </w:r>
            <w:r>
              <w:rPr>
                <w:rFonts w:hint="eastAsia" w:ascii="仿宋" w:hAnsi="仿宋" w:eastAsia="仿宋" w:cs="仿宋"/>
                <w:color w:val="000000" w:themeColor="text1"/>
                <w:sz w:val="24"/>
                <w:highlight w:val="none"/>
                <w14:textFill>
                  <w14:solidFill>
                    <w14:schemeClr w14:val="tx1"/>
                  </w14:solidFill>
                </w14:textFill>
              </w:rPr>
              <w:t>合同金额的</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14:paraId="203B40CC">
            <w:pPr>
              <w:adjustRightInd w:val="0"/>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履约保证金递交：中标单位收到《中标通知书》且签订合同同时，向采购人缴纳；</w:t>
            </w:r>
          </w:p>
          <w:p w14:paraId="32A4D58B">
            <w:pPr>
              <w:adjustRightInd w:val="0"/>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履约保证金形式：支票、汇票、银行转账等非现金形式；（中标单位未按招标文件规定缴纳履约保证金的，其投标保证金将不予退还。）</w:t>
            </w:r>
          </w:p>
          <w:p w14:paraId="5D866829">
            <w:pPr>
              <w:adjustRightInd w:val="0"/>
              <w:snapToGrid w:val="0"/>
              <w:spacing w:line="400" w:lineRule="exact"/>
              <w:rPr>
                <w:rFonts w:hint="eastAsia" w:ascii="仿宋" w:hAnsi="仿宋" w:eastAsia="仿宋" w:cs="仿宋"/>
                <w:sz w:val="24"/>
              </w:rPr>
            </w:pPr>
            <w:r>
              <w:rPr>
                <w:rFonts w:hint="eastAsia" w:ascii="仿宋" w:hAnsi="仿宋" w:eastAsia="仿宋" w:cs="仿宋"/>
                <w:sz w:val="24"/>
                <w:highlight w:val="none"/>
                <w:lang w:val="zh-CN"/>
              </w:rPr>
              <w:t>履约保证金退还：（1）履约保证金的有效期为该项目质保期期满无质量问题时止。（2）供应商在验收合格后且质保期内未发生违约行为，采购人七个工作日内予以退还。（如乙方未能履行合同规定的义务，甲方有权从履约保证金中取得补偿；履约保证金扣除甲方应得的补偿后的余额在有效期满后七工作日内无息退还给乙方。）</w:t>
            </w:r>
            <w:bookmarkEnd w:id="35"/>
          </w:p>
        </w:tc>
      </w:tr>
      <w:tr w14:paraId="2CE4AE4C">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17" w:hRule="atLeast"/>
          <w:jc w:val="center"/>
        </w:trPr>
        <w:tc>
          <w:tcPr>
            <w:tcW w:w="824" w:type="dxa"/>
            <w:vAlign w:val="center"/>
          </w:tcPr>
          <w:p w14:paraId="33C91C1E">
            <w:pPr>
              <w:adjustRightInd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22</w:t>
            </w:r>
          </w:p>
        </w:tc>
        <w:tc>
          <w:tcPr>
            <w:tcW w:w="2245" w:type="dxa"/>
            <w:vAlign w:val="center"/>
          </w:tcPr>
          <w:p w14:paraId="07C2569F">
            <w:pPr>
              <w:adjustRightInd w:val="0"/>
              <w:snapToGrid w:val="0"/>
              <w:spacing w:line="400" w:lineRule="exact"/>
              <w:rPr>
                <w:rFonts w:hint="eastAsia" w:ascii="仿宋" w:hAnsi="仿宋" w:eastAsia="仿宋" w:cs="仿宋"/>
                <w:sz w:val="24"/>
              </w:rPr>
            </w:pPr>
            <w:r>
              <w:rPr>
                <w:rFonts w:hint="eastAsia" w:ascii="仿宋" w:hAnsi="仿宋" w:eastAsia="仿宋" w:cs="仿宋"/>
                <w:sz w:val="24"/>
              </w:rPr>
              <w:t>投标保证金</w:t>
            </w:r>
          </w:p>
        </w:tc>
        <w:tc>
          <w:tcPr>
            <w:tcW w:w="6344" w:type="dxa"/>
            <w:vAlign w:val="center"/>
          </w:tcPr>
          <w:p w14:paraId="0595426A">
            <w:pPr>
              <w:numPr>
                <w:ilvl w:val="0"/>
                <w:numId w:val="0"/>
              </w:numPr>
              <w:adjustRightInd w:val="0"/>
              <w:snapToGrid w:val="0"/>
              <w:spacing w:line="400" w:lineRule="exact"/>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投标保证金金额：</w:t>
            </w:r>
            <w:r>
              <w:rPr>
                <w:rFonts w:hint="eastAsia" w:ascii="仿宋" w:hAnsi="仿宋" w:eastAsia="仿宋" w:cs="仿宋"/>
                <w:sz w:val="24"/>
                <w:lang w:val="en-US" w:eastAsia="zh-CN"/>
              </w:rPr>
              <w:t>23000元（贰万叁仟元整）</w:t>
            </w:r>
          </w:p>
          <w:p w14:paraId="4EA75B06">
            <w:pPr>
              <w:pStyle w:val="3"/>
              <w:numPr>
                <w:ilvl w:val="0"/>
                <w:numId w:val="0"/>
              </w:numPr>
              <w:spacing w:before="0" w:after="0" w:line="400" w:lineRule="exact"/>
              <w:rPr>
                <w:rFonts w:hint="eastAsia" w:ascii="仿宋" w:hAnsi="仿宋" w:eastAsia="仿宋" w:cs="仿宋"/>
                <w:b w:val="0"/>
                <w:sz w:val="24"/>
                <w:szCs w:val="24"/>
              </w:rPr>
            </w:pPr>
            <w:r>
              <w:rPr>
                <w:rFonts w:hint="eastAsia" w:ascii="仿宋" w:hAnsi="仿宋" w:eastAsia="仿宋" w:cs="仿宋"/>
                <w:b w:val="0"/>
                <w:sz w:val="24"/>
                <w:szCs w:val="24"/>
                <w:lang w:val="en-US" w:eastAsia="zh-CN"/>
              </w:rPr>
              <w:t>2.</w:t>
            </w:r>
            <w:r>
              <w:rPr>
                <w:rFonts w:hint="eastAsia" w:ascii="仿宋" w:hAnsi="仿宋" w:eastAsia="仿宋" w:cs="仿宋"/>
                <w:b w:val="0"/>
                <w:sz w:val="24"/>
                <w:szCs w:val="24"/>
              </w:rPr>
              <w:t>投标保证金缴纳形式：转账或银行电汇等</w:t>
            </w:r>
          </w:p>
          <w:p w14:paraId="63B606B9">
            <w:pPr>
              <w:pStyle w:val="3"/>
              <w:spacing w:before="0" w:after="0" w:line="400" w:lineRule="exact"/>
              <w:ind w:left="0" w:leftChars="0"/>
              <w:rPr>
                <w:rFonts w:hint="eastAsia" w:ascii="仿宋" w:hAnsi="仿宋" w:eastAsia="仿宋" w:cs="仿宋"/>
                <w:b w:val="0"/>
                <w:bCs w:val="0"/>
                <w:sz w:val="24"/>
              </w:rPr>
            </w:pPr>
            <w:r>
              <w:rPr>
                <w:rFonts w:hint="eastAsia" w:ascii="仿宋" w:hAnsi="仿宋" w:eastAsia="仿宋" w:cs="仿宋"/>
                <w:b w:val="0"/>
                <w:bCs w:val="0"/>
                <w:sz w:val="24"/>
                <w:szCs w:val="24"/>
              </w:rPr>
              <w:t>3、保证金截止时间：投标截止时间前</w:t>
            </w:r>
            <w:r>
              <w:rPr>
                <w:rFonts w:hint="eastAsia" w:ascii="仿宋" w:hAnsi="仿宋" w:eastAsia="仿宋" w:cs="仿宋"/>
                <w:b w:val="0"/>
                <w:bCs w:val="0"/>
                <w:sz w:val="24"/>
              </w:rPr>
              <w:t>（投标保证金未按规定时间缴纳或提交金额不足的，将被视为无效投标,其投标文件将被拒绝。投标人应充分考虑资金在途时间）</w:t>
            </w:r>
          </w:p>
          <w:p w14:paraId="54F560B8">
            <w:pPr>
              <w:adjustRightInd w:val="0"/>
              <w:snapToGrid w:val="0"/>
              <w:spacing w:line="400" w:lineRule="exact"/>
              <w:rPr>
                <w:rFonts w:hint="eastAsia" w:ascii="仿宋" w:hAnsi="仿宋" w:eastAsia="仿宋" w:cs="仿宋"/>
                <w:sz w:val="24"/>
              </w:rPr>
            </w:pPr>
            <w:r>
              <w:rPr>
                <w:rFonts w:hint="eastAsia" w:ascii="仿宋" w:hAnsi="仿宋" w:eastAsia="仿宋" w:cs="仿宋"/>
                <w:sz w:val="24"/>
              </w:rPr>
              <w:t>4、保证金缴纳账户信息：</w:t>
            </w:r>
          </w:p>
          <w:p w14:paraId="2A54064F">
            <w:pPr>
              <w:adjustRightInd w:val="0"/>
              <w:snapToGrid w:val="0"/>
              <w:spacing w:line="400" w:lineRule="exact"/>
              <w:rPr>
                <w:rFonts w:hint="eastAsia" w:ascii="仿宋" w:hAnsi="仿宋" w:eastAsia="仿宋" w:cs="仿宋"/>
                <w:sz w:val="24"/>
              </w:rPr>
            </w:pPr>
            <w:r>
              <w:rPr>
                <w:rFonts w:hint="eastAsia" w:ascii="仿宋" w:hAnsi="仿宋" w:eastAsia="仿宋" w:cs="仿宋"/>
                <w:sz w:val="24"/>
              </w:rPr>
              <w:t>帐户名称：新疆凌云天成工程管理咨询有限公司</w:t>
            </w:r>
          </w:p>
          <w:p w14:paraId="39E72653">
            <w:pPr>
              <w:adjustRightInd w:val="0"/>
              <w:snapToGrid w:val="0"/>
              <w:spacing w:line="400" w:lineRule="exact"/>
              <w:rPr>
                <w:rFonts w:hint="eastAsia" w:ascii="仿宋" w:hAnsi="仿宋" w:eastAsia="仿宋" w:cs="仿宋"/>
                <w:sz w:val="24"/>
              </w:rPr>
            </w:pPr>
            <w:r>
              <w:rPr>
                <w:rFonts w:hint="eastAsia" w:ascii="仿宋" w:hAnsi="仿宋" w:eastAsia="仿宋" w:cs="仿宋"/>
                <w:sz w:val="24"/>
              </w:rPr>
              <w:t>开户行行号：302881000115</w:t>
            </w:r>
          </w:p>
          <w:p w14:paraId="0A37DBFC">
            <w:pPr>
              <w:adjustRightInd w:val="0"/>
              <w:snapToGrid w:val="0"/>
              <w:spacing w:line="400" w:lineRule="exact"/>
              <w:rPr>
                <w:rFonts w:hint="eastAsia" w:ascii="仿宋" w:hAnsi="仿宋" w:eastAsia="仿宋" w:cs="仿宋"/>
                <w:sz w:val="24"/>
              </w:rPr>
            </w:pPr>
            <w:r>
              <w:rPr>
                <w:rFonts w:hint="eastAsia" w:ascii="仿宋" w:hAnsi="仿宋" w:eastAsia="仿宋" w:cs="仿宋"/>
                <w:sz w:val="24"/>
              </w:rPr>
              <w:t>帐号： 8113701013600070647 （转账时请在汇款备注栏注明项目名称、项目编号）</w:t>
            </w:r>
          </w:p>
          <w:p w14:paraId="661C487E">
            <w:pPr>
              <w:adjustRightInd w:val="0"/>
              <w:snapToGrid w:val="0"/>
              <w:spacing w:line="400" w:lineRule="exact"/>
              <w:rPr>
                <w:rFonts w:hint="eastAsia" w:ascii="仿宋" w:hAnsi="仿宋" w:eastAsia="仿宋" w:cs="仿宋"/>
                <w:sz w:val="24"/>
              </w:rPr>
            </w:pPr>
            <w:r>
              <w:rPr>
                <w:rFonts w:hint="eastAsia" w:ascii="仿宋" w:hAnsi="仿宋" w:eastAsia="仿宋" w:cs="仿宋"/>
                <w:sz w:val="24"/>
              </w:rPr>
              <w:t>开户银行：中信银行乌鲁木齐河北路支行</w:t>
            </w:r>
          </w:p>
          <w:p w14:paraId="2E80018A">
            <w:pPr>
              <w:adjustRightInd w:val="0"/>
              <w:snapToGrid w:val="0"/>
              <w:spacing w:line="400" w:lineRule="exact"/>
              <w:rPr>
                <w:rFonts w:hint="eastAsia" w:ascii="仿宋" w:hAnsi="仿宋" w:eastAsia="仿宋" w:cs="仿宋"/>
                <w:sz w:val="24"/>
              </w:rPr>
            </w:pPr>
            <w:r>
              <w:rPr>
                <w:rFonts w:hint="eastAsia" w:ascii="仿宋" w:hAnsi="仿宋" w:eastAsia="仿宋" w:cs="仿宋"/>
                <w:sz w:val="24"/>
              </w:rPr>
              <w:t>注：投标人递交投标保证金时，在汇款附言（或银行摘要）中“项目名称或项目编号”（如有字符限制可自行简写），由于未按要求注明信息而导致的一切后果由投标人承担。</w:t>
            </w:r>
          </w:p>
        </w:tc>
      </w:tr>
      <w:tr w14:paraId="07D99C12">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94" w:hRule="atLeast"/>
          <w:jc w:val="center"/>
        </w:trPr>
        <w:tc>
          <w:tcPr>
            <w:tcW w:w="824" w:type="dxa"/>
            <w:vAlign w:val="center"/>
          </w:tcPr>
          <w:p w14:paraId="6B943A45">
            <w:pPr>
              <w:adjustRightInd w:val="0"/>
              <w:snapToGrid w:val="0"/>
              <w:spacing w:line="400" w:lineRule="exact"/>
              <w:jc w:val="center"/>
              <w:rPr>
                <w:rFonts w:hint="eastAsia" w:ascii="仿宋" w:hAnsi="仿宋" w:eastAsia="仿宋" w:cs="仿宋"/>
                <w:sz w:val="24"/>
                <w:lang w:eastAsia="zh-CN"/>
              </w:rPr>
            </w:pPr>
            <w:r>
              <w:rPr>
                <w:rFonts w:hint="eastAsia" w:ascii="仿宋" w:hAnsi="仿宋" w:eastAsia="仿宋" w:cs="仿宋"/>
                <w:sz w:val="24"/>
              </w:rPr>
              <w:t>2</w:t>
            </w:r>
            <w:r>
              <w:rPr>
                <w:rFonts w:hint="eastAsia" w:ascii="仿宋" w:hAnsi="仿宋" w:eastAsia="仿宋" w:cs="仿宋"/>
                <w:sz w:val="24"/>
                <w:lang w:val="en-US" w:eastAsia="zh-CN"/>
              </w:rPr>
              <w:t>3</w:t>
            </w:r>
          </w:p>
        </w:tc>
        <w:tc>
          <w:tcPr>
            <w:tcW w:w="2245" w:type="dxa"/>
            <w:vAlign w:val="center"/>
          </w:tcPr>
          <w:p w14:paraId="037637AA">
            <w:pPr>
              <w:adjustRightInd w:val="0"/>
              <w:snapToGrid w:val="0"/>
              <w:spacing w:line="400" w:lineRule="exact"/>
              <w:rPr>
                <w:rFonts w:hint="eastAsia" w:ascii="仿宋" w:hAnsi="仿宋" w:eastAsia="仿宋" w:cs="仿宋"/>
                <w:sz w:val="24"/>
              </w:rPr>
            </w:pPr>
            <w:r>
              <w:rPr>
                <w:rFonts w:hint="eastAsia" w:ascii="仿宋" w:hAnsi="仿宋" w:eastAsia="仿宋" w:cs="仿宋"/>
                <w:sz w:val="24"/>
              </w:rPr>
              <w:t>投标文件解密</w:t>
            </w:r>
          </w:p>
        </w:tc>
        <w:tc>
          <w:tcPr>
            <w:tcW w:w="6344" w:type="dxa"/>
            <w:vAlign w:val="center"/>
          </w:tcPr>
          <w:p w14:paraId="64B372ED">
            <w:pPr>
              <w:adjustRightInd w:val="0"/>
              <w:snapToGrid w:val="0"/>
              <w:spacing w:line="400" w:lineRule="exact"/>
              <w:rPr>
                <w:rFonts w:hint="eastAsia" w:ascii="仿宋" w:hAnsi="仿宋" w:eastAsia="仿宋" w:cs="仿宋"/>
                <w:sz w:val="24"/>
              </w:rPr>
            </w:pPr>
            <w:r>
              <w:rPr>
                <w:rFonts w:hint="eastAsia" w:ascii="仿宋" w:hAnsi="仿宋" w:eastAsia="仿宋" w:cs="仿宋"/>
                <w:sz w:val="24"/>
              </w:rPr>
              <w:t>投标人应在解密开始后30分钟内完成投标文件解密，否则其投标将被拒绝。</w:t>
            </w:r>
          </w:p>
        </w:tc>
      </w:tr>
      <w:tr w14:paraId="03A2BEC3">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94" w:hRule="atLeast"/>
          <w:jc w:val="center"/>
        </w:trPr>
        <w:tc>
          <w:tcPr>
            <w:tcW w:w="824" w:type="dxa"/>
            <w:vAlign w:val="center"/>
          </w:tcPr>
          <w:p w14:paraId="5BE51C47">
            <w:pPr>
              <w:adjustRightInd w:val="0"/>
              <w:snapToGrid w:val="0"/>
              <w:spacing w:line="400" w:lineRule="exact"/>
              <w:jc w:val="center"/>
              <w:rPr>
                <w:rFonts w:hint="eastAsia" w:ascii="仿宋" w:hAnsi="仿宋" w:eastAsia="仿宋" w:cs="仿宋"/>
                <w:sz w:val="24"/>
                <w:lang w:eastAsia="zh-CN"/>
              </w:rPr>
            </w:pPr>
            <w:r>
              <w:rPr>
                <w:rFonts w:hint="eastAsia" w:ascii="仿宋" w:hAnsi="仿宋" w:eastAsia="仿宋" w:cs="仿宋"/>
                <w:sz w:val="24"/>
              </w:rPr>
              <w:t>2</w:t>
            </w:r>
            <w:r>
              <w:rPr>
                <w:rFonts w:hint="eastAsia" w:ascii="仿宋" w:hAnsi="仿宋" w:eastAsia="仿宋" w:cs="仿宋"/>
                <w:sz w:val="24"/>
                <w:lang w:val="en-US" w:eastAsia="zh-CN"/>
              </w:rPr>
              <w:t>4</w:t>
            </w:r>
          </w:p>
        </w:tc>
        <w:tc>
          <w:tcPr>
            <w:tcW w:w="2245" w:type="dxa"/>
            <w:vAlign w:val="center"/>
          </w:tcPr>
          <w:p w14:paraId="42DD83E3">
            <w:pPr>
              <w:adjustRightInd w:val="0"/>
              <w:snapToGrid w:val="0"/>
              <w:spacing w:line="400" w:lineRule="exact"/>
              <w:rPr>
                <w:rFonts w:hint="eastAsia" w:ascii="仿宋" w:hAnsi="仿宋" w:eastAsia="仿宋" w:cs="仿宋"/>
                <w:sz w:val="24"/>
              </w:rPr>
            </w:pPr>
            <w:r>
              <w:rPr>
                <w:rFonts w:hint="eastAsia" w:ascii="仿宋" w:hAnsi="仿宋" w:eastAsia="仿宋" w:cs="仿宋"/>
                <w:sz w:val="24"/>
              </w:rPr>
              <w:t>投标文件份数</w:t>
            </w:r>
          </w:p>
        </w:tc>
        <w:tc>
          <w:tcPr>
            <w:tcW w:w="6344" w:type="dxa"/>
            <w:vAlign w:val="center"/>
          </w:tcPr>
          <w:p w14:paraId="2A7E9BE3">
            <w:pPr>
              <w:numPr>
                <w:ilvl w:val="0"/>
                <w:numId w:val="2"/>
              </w:numPr>
              <w:adjustRightInd w:val="0"/>
              <w:snapToGrid w:val="0"/>
              <w:spacing w:line="400" w:lineRule="exact"/>
              <w:rPr>
                <w:rFonts w:hint="eastAsia" w:ascii="仿宋" w:hAnsi="仿宋" w:eastAsia="仿宋" w:cs="仿宋"/>
                <w:sz w:val="24"/>
              </w:rPr>
            </w:pPr>
            <w:r>
              <w:rPr>
                <w:rFonts w:hint="eastAsia" w:ascii="仿宋" w:hAnsi="仿宋" w:eastAsia="仿宋" w:cs="仿宋"/>
                <w:sz w:val="24"/>
              </w:rPr>
              <w:t>解密文件一份</w:t>
            </w:r>
          </w:p>
          <w:p w14:paraId="47686E62">
            <w:pPr>
              <w:adjustRightInd w:val="0"/>
              <w:snapToGrid w:val="0"/>
              <w:spacing w:line="400" w:lineRule="exact"/>
              <w:rPr>
                <w:rFonts w:hint="eastAsia" w:ascii="仿宋" w:hAnsi="仿宋" w:eastAsia="仿宋" w:cs="仿宋"/>
                <w:sz w:val="24"/>
              </w:rPr>
            </w:pPr>
            <w:r>
              <w:rPr>
                <w:rFonts w:hint="eastAsia" w:ascii="仿宋" w:hAnsi="仿宋" w:eastAsia="仿宋" w:cs="仿宋"/>
                <w:sz w:val="24"/>
              </w:rPr>
              <w:t>2、本项目采用远程不见面交易的模式。开标当日，投标人无需到达开标现场，仅需在任意地点通过政采云平台（https://www.zcygov.cn/）完成远程解密、提疑澄清、开标唱标、结果公布等交互环节。投标人必须使用能正确解密响应性文件的“CA锁”在规定的时间内完成远程解密，因投标人原因未能解密、解密失败或解密超时，视为投标人撤销其响应性文件，系统内响应性文件将被退回；因采购人原因或网上招投标平台发生故障，导致无法按时完成响应性文件解密或开、评标工作无法进行的，可根据实际情况相应延迟解密时间或调整开、评标时间（友情提示：若投标人已领取副锁（含多把副锁）请注意正副锁的使用差别，务必使用生成响应性文件的那把锁解密）。</w:t>
            </w:r>
          </w:p>
        </w:tc>
      </w:tr>
      <w:tr w14:paraId="45C8CA07">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53" w:hRule="atLeast"/>
          <w:jc w:val="center"/>
        </w:trPr>
        <w:tc>
          <w:tcPr>
            <w:tcW w:w="824" w:type="dxa"/>
            <w:vAlign w:val="center"/>
          </w:tcPr>
          <w:p w14:paraId="064A9F11">
            <w:pPr>
              <w:adjustRightInd w:val="0"/>
              <w:snapToGrid w:val="0"/>
              <w:spacing w:line="400" w:lineRule="exact"/>
              <w:jc w:val="center"/>
              <w:rPr>
                <w:rFonts w:hint="eastAsia" w:ascii="仿宋" w:hAnsi="仿宋" w:eastAsia="仿宋" w:cs="仿宋"/>
                <w:sz w:val="24"/>
                <w:lang w:eastAsia="zh-CN"/>
              </w:rPr>
            </w:pPr>
            <w:r>
              <w:rPr>
                <w:rFonts w:hint="eastAsia" w:ascii="仿宋" w:hAnsi="仿宋" w:eastAsia="仿宋" w:cs="仿宋"/>
                <w:sz w:val="24"/>
              </w:rPr>
              <w:t>2</w:t>
            </w:r>
            <w:r>
              <w:rPr>
                <w:rFonts w:hint="eastAsia" w:ascii="仿宋" w:hAnsi="仿宋" w:eastAsia="仿宋" w:cs="仿宋"/>
                <w:sz w:val="24"/>
                <w:lang w:val="en-US" w:eastAsia="zh-CN"/>
              </w:rPr>
              <w:t>5</w:t>
            </w:r>
          </w:p>
        </w:tc>
        <w:tc>
          <w:tcPr>
            <w:tcW w:w="2245" w:type="dxa"/>
            <w:vAlign w:val="center"/>
          </w:tcPr>
          <w:p w14:paraId="7CC053E5">
            <w:pPr>
              <w:adjustRightInd w:val="0"/>
              <w:snapToGrid w:val="0"/>
              <w:spacing w:line="400" w:lineRule="exact"/>
              <w:rPr>
                <w:rFonts w:hint="eastAsia" w:ascii="仿宋" w:hAnsi="仿宋" w:eastAsia="仿宋" w:cs="仿宋"/>
                <w:sz w:val="24"/>
              </w:rPr>
            </w:pPr>
            <w:r>
              <w:rPr>
                <w:rFonts w:hint="eastAsia" w:ascii="仿宋" w:hAnsi="仿宋" w:eastAsia="仿宋" w:cs="仿宋"/>
                <w:sz w:val="24"/>
              </w:rPr>
              <w:t>评标委员会组成</w:t>
            </w:r>
          </w:p>
        </w:tc>
        <w:tc>
          <w:tcPr>
            <w:tcW w:w="6344" w:type="dxa"/>
            <w:vAlign w:val="center"/>
          </w:tcPr>
          <w:p w14:paraId="313F0D4B">
            <w:pPr>
              <w:adjustRightInd w:val="0"/>
              <w:snapToGrid w:val="0"/>
              <w:spacing w:line="400" w:lineRule="exact"/>
              <w:rPr>
                <w:rFonts w:hint="eastAsia" w:ascii="仿宋" w:hAnsi="仿宋" w:eastAsia="仿宋" w:cs="仿宋"/>
                <w:sz w:val="24"/>
              </w:rPr>
            </w:pPr>
            <w:r>
              <w:rPr>
                <w:rFonts w:hint="eastAsia" w:ascii="仿宋" w:hAnsi="仿宋" w:eastAsia="仿宋" w:cs="仿宋"/>
                <w:sz w:val="24"/>
              </w:rPr>
              <w:t>评标委员会组成</w:t>
            </w:r>
            <w:r>
              <w:rPr>
                <w:rFonts w:hint="eastAsia" w:ascii="仿宋" w:hAnsi="仿宋" w:eastAsia="仿宋" w:cs="仿宋"/>
                <w:b/>
                <w:color w:val="000000" w:themeColor="text1"/>
                <w:sz w:val="24"/>
                <w14:textFill>
                  <w14:solidFill>
                    <w14:schemeClr w14:val="tx1"/>
                  </w14:solidFill>
                </w14:textFill>
              </w:rPr>
              <w:t>：</w:t>
            </w:r>
            <w:r>
              <w:rPr>
                <w:rFonts w:hint="eastAsia" w:ascii="仿宋" w:hAnsi="仿宋" w:eastAsia="仿宋" w:cs="仿宋"/>
                <w:color w:val="000000" w:themeColor="text1"/>
                <w:sz w:val="24"/>
                <w:u w:val="single"/>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人，其中采购人代表</w:t>
            </w:r>
            <w:r>
              <w:rPr>
                <w:rFonts w:hint="eastAsia" w:ascii="仿宋" w:hAnsi="仿宋" w:eastAsia="仿宋" w:cs="仿宋"/>
                <w:color w:val="000000" w:themeColor="text1"/>
                <w:sz w:val="24"/>
                <w:u w:val="single"/>
                <w:lang w:val="en-US" w:eastAsia="zh-CN"/>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人,专家</w:t>
            </w:r>
            <w:r>
              <w:rPr>
                <w:rFonts w:hint="eastAsia" w:ascii="仿宋" w:hAnsi="仿宋" w:eastAsia="仿宋" w:cs="仿宋"/>
                <w:color w:val="000000" w:themeColor="text1"/>
                <w:sz w:val="24"/>
                <w:u w:val="single"/>
                <w:lang w:val="en-US" w:eastAsia="zh-CN"/>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人；专家从政采云平台专家库随机抽取。</w:t>
            </w:r>
          </w:p>
        </w:tc>
      </w:tr>
      <w:tr w14:paraId="59A6C848">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vAlign w:val="center"/>
          </w:tcPr>
          <w:p w14:paraId="2BB1944C">
            <w:pPr>
              <w:adjustRightInd w:val="0"/>
              <w:snapToGrid w:val="0"/>
              <w:spacing w:line="400" w:lineRule="exact"/>
              <w:jc w:val="center"/>
              <w:rPr>
                <w:rFonts w:hint="eastAsia" w:ascii="仿宋" w:hAnsi="仿宋" w:eastAsia="仿宋" w:cs="仿宋"/>
                <w:sz w:val="24"/>
                <w:lang w:eastAsia="zh-CN"/>
              </w:rPr>
            </w:pPr>
            <w:r>
              <w:rPr>
                <w:rFonts w:hint="eastAsia" w:ascii="仿宋" w:hAnsi="仿宋" w:eastAsia="仿宋" w:cs="仿宋"/>
                <w:sz w:val="24"/>
              </w:rPr>
              <w:t>2</w:t>
            </w:r>
            <w:r>
              <w:rPr>
                <w:rFonts w:hint="eastAsia" w:ascii="仿宋" w:hAnsi="仿宋" w:eastAsia="仿宋" w:cs="仿宋"/>
                <w:sz w:val="24"/>
                <w:lang w:val="en-US" w:eastAsia="zh-CN"/>
              </w:rPr>
              <w:t>6</w:t>
            </w:r>
          </w:p>
        </w:tc>
        <w:tc>
          <w:tcPr>
            <w:tcW w:w="2245" w:type="dxa"/>
            <w:vAlign w:val="center"/>
          </w:tcPr>
          <w:p w14:paraId="0B2A9B7D">
            <w:pPr>
              <w:adjustRightInd w:val="0"/>
              <w:snapToGrid w:val="0"/>
              <w:spacing w:line="400" w:lineRule="exact"/>
              <w:rPr>
                <w:rFonts w:hint="eastAsia" w:ascii="仿宋" w:hAnsi="仿宋" w:eastAsia="仿宋" w:cs="仿宋"/>
                <w:sz w:val="24"/>
              </w:rPr>
            </w:pPr>
            <w:r>
              <w:rPr>
                <w:rFonts w:hint="eastAsia" w:ascii="仿宋" w:hAnsi="仿宋" w:eastAsia="仿宋" w:cs="仿宋"/>
                <w:sz w:val="24"/>
              </w:rPr>
              <w:t>政府采购政策支持</w:t>
            </w:r>
          </w:p>
        </w:tc>
        <w:tc>
          <w:tcPr>
            <w:tcW w:w="6344" w:type="dxa"/>
            <w:vAlign w:val="center"/>
          </w:tcPr>
          <w:p w14:paraId="22B3FE63">
            <w:pPr>
              <w:spacing w:line="3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本项目100%面向中小企业。</w:t>
            </w:r>
          </w:p>
          <w:p w14:paraId="7B39BBC1">
            <w:pPr>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BADD4D9">
            <w:pPr>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2、在政府采购活动中，供应商提供的货物、工程或者服务符合下列情形的，享受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35D8A646">
            <w:pPr>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3、在货物采购项目中，供应商提供的货物既有中小企业制造货物，也有大型企业制造货物的，不享受本办法规定的中小企业扶持政策。</w:t>
            </w:r>
          </w:p>
          <w:p w14:paraId="68DF4D0F">
            <w:pPr>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4、以联合体形式参加政府采购活动，联合体各方均为中小企业的，联合体视同中小企业。其中，联合体各方均为小微企业的，联合体视同小微企业。</w:t>
            </w:r>
          </w:p>
          <w:p w14:paraId="2641DEE6">
            <w:pPr>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5、供应商经享受扶持政策获得政府采购合同的，小微企业不得将合同分包给大中型企业，中型企业不得将合同分包给大型企业；</w:t>
            </w:r>
          </w:p>
          <w:p w14:paraId="63075F3E">
            <w:pPr>
              <w:spacing w:line="360" w:lineRule="auto"/>
            </w:pPr>
            <w:r>
              <w:rPr>
                <w:rFonts w:hint="eastAsia" w:ascii="仿宋" w:hAnsi="仿宋" w:eastAsia="仿宋" w:cs="仿宋"/>
                <w:sz w:val="24"/>
                <w:lang w:val="en-US" w:eastAsia="zh-CN"/>
              </w:rPr>
              <w:t>6、本项目中小企业扶持政策：本项目专门面向中小企业采购，供应商为中小企业或残疾人福利性单位的须提供声明函，为监狱企业的须提供由省级以上监狱管理局、戒毒管理局（含新疆生产建设兵团）出具的属于监狱企业的证明文件；注：残疾人福利性单位和监狱企业视同小型、微型企业。</w:t>
            </w:r>
          </w:p>
        </w:tc>
      </w:tr>
      <w:tr w14:paraId="06B93077">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1863" w:hRule="atLeast"/>
          <w:jc w:val="center"/>
        </w:trPr>
        <w:tc>
          <w:tcPr>
            <w:tcW w:w="824" w:type="dxa"/>
            <w:vAlign w:val="center"/>
          </w:tcPr>
          <w:p w14:paraId="39CAD31A">
            <w:pPr>
              <w:adjustRightInd w:val="0"/>
              <w:snapToGrid w:val="0"/>
              <w:spacing w:line="400" w:lineRule="exact"/>
              <w:jc w:val="center"/>
              <w:rPr>
                <w:rFonts w:hint="eastAsia" w:ascii="仿宋" w:hAnsi="仿宋" w:eastAsia="仿宋" w:cs="仿宋"/>
                <w:sz w:val="24"/>
                <w:lang w:eastAsia="zh-CN"/>
              </w:rPr>
            </w:pPr>
            <w:r>
              <w:rPr>
                <w:rFonts w:hint="eastAsia" w:ascii="仿宋" w:hAnsi="仿宋" w:eastAsia="仿宋" w:cs="仿宋"/>
                <w:sz w:val="24"/>
              </w:rPr>
              <w:t>2</w:t>
            </w:r>
            <w:r>
              <w:rPr>
                <w:rFonts w:hint="eastAsia" w:ascii="仿宋" w:hAnsi="仿宋" w:eastAsia="仿宋" w:cs="仿宋"/>
                <w:sz w:val="24"/>
                <w:lang w:val="en-US" w:eastAsia="zh-CN"/>
              </w:rPr>
              <w:t>7</w:t>
            </w:r>
          </w:p>
        </w:tc>
        <w:tc>
          <w:tcPr>
            <w:tcW w:w="2245" w:type="dxa"/>
            <w:vAlign w:val="center"/>
          </w:tcPr>
          <w:p w14:paraId="23E63AE6">
            <w:pPr>
              <w:adjustRightInd w:val="0"/>
              <w:snapToGrid w:val="0"/>
              <w:spacing w:line="400" w:lineRule="exact"/>
              <w:rPr>
                <w:rFonts w:hint="eastAsia" w:ascii="仿宋" w:hAnsi="仿宋" w:eastAsia="仿宋" w:cs="仿宋"/>
                <w:b/>
                <w:bCs/>
                <w:sz w:val="24"/>
              </w:rPr>
            </w:pPr>
            <w:r>
              <w:rPr>
                <w:rFonts w:hint="eastAsia" w:ascii="仿宋" w:hAnsi="仿宋" w:eastAsia="仿宋" w:cs="仿宋"/>
                <w:sz w:val="24"/>
              </w:rPr>
              <w:t>项目采购标的对应的中小企业划分标准所属行业</w:t>
            </w:r>
          </w:p>
        </w:tc>
        <w:tc>
          <w:tcPr>
            <w:tcW w:w="6344" w:type="dxa"/>
            <w:vAlign w:val="center"/>
          </w:tcPr>
          <w:p w14:paraId="336C3263">
            <w:pPr>
              <w:adjustRightInd w:val="0"/>
              <w:snapToGrid w:val="0"/>
              <w:spacing w:line="400" w:lineRule="exact"/>
              <w:rPr>
                <w:rFonts w:hint="eastAsia" w:ascii="仿宋" w:hAnsi="仿宋" w:eastAsia="仿宋" w:cs="仿宋"/>
                <w:sz w:val="24"/>
              </w:rPr>
            </w:pPr>
            <w:r>
              <w:rPr>
                <w:rFonts w:hint="eastAsia" w:ascii="仿宋" w:hAnsi="仿宋" w:eastAsia="仿宋" w:cs="仿宋"/>
                <w:sz w:val="24"/>
              </w:rPr>
              <w:t>中小企业划分标准依据《工业和信息化部、国家统计局、国家发展和改革委员会、财政部关于印发中小企业划型标准规定的通知》（工信部联企业〔2011〕300 号）</w:t>
            </w:r>
            <w:r>
              <w:rPr>
                <w:rFonts w:hint="eastAsia" w:ascii="仿宋" w:hAnsi="仿宋" w:eastAsia="仿宋" w:cs="仿宋"/>
                <w:sz w:val="24"/>
                <w:lang w:val="en-US" w:eastAsia="zh-CN"/>
              </w:rPr>
              <w:t>等</w:t>
            </w:r>
            <w:r>
              <w:rPr>
                <w:rFonts w:hint="eastAsia" w:ascii="仿宋" w:hAnsi="仿宋" w:eastAsia="仿宋" w:cs="仿宋"/>
                <w:sz w:val="24"/>
              </w:rPr>
              <w:t>有关规定，本次采购标的所属行业为</w:t>
            </w:r>
            <w:r>
              <w:rPr>
                <w:rFonts w:hint="eastAsia" w:ascii="仿宋" w:hAnsi="仿宋" w:eastAsia="仿宋" w:cs="仿宋"/>
                <w:sz w:val="24"/>
                <w:u w:val="single"/>
                <w:lang w:val="en-US" w:eastAsia="zh-CN"/>
              </w:rPr>
              <w:t>租赁和商务服务业</w:t>
            </w:r>
            <w:r>
              <w:rPr>
                <w:rFonts w:hint="eastAsia" w:ascii="仿宋" w:hAnsi="仿宋" w:eastAsia="仿宋" w:cs="仿宋"/>
                <w:sz w:val="24"/>
                <w:lang w:eastAsia="zh-CN"/>
              </w:rPr>
              <w:t>。</w:t>
            </w:r>
          </w:p>
        </w:tc>
      </w:tr>
      <w:tr w14:paraId="359308FA">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vAlign w:val="center"/>
          </w:tcPr>
          <w:p w14:paraId="17435CC5">
            <w:pPr>
              <w:adjustRightInd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28</w:t>
            </w:r>
          </w:p>
        </w:tc>
        <w:tc>
          <w:tcPr>
            <w:tcW w:w="2245" w:type="dxa"/>
            <w:vAlign w:val="center"/>
          </w:tcPr>
          <w:p w14:paraId="2AC45A74">
            <w:pPr>
              <w:spacing w:line="360" w:lineRule="auto"/>
              <w:rPr>
                <w:rFonts w:hint="eastAsia" w:ascii="仿宋" w:hAnsi="仿宋" w:eastAsia="仿宋" w:cs="仿宋"/>
                <w:sz w:val="24"/>
              </w:rPr>
            </w:pPr>
            <w:r>
              <w:rPr>
                <w:rFonts w:hint="eastAsia" w:ascii="仿宋" w:hAnsi="仿宋" w:eastAsia="仿宋" w:cs="仿宋"/>
                <w:sz w:val="24"/>
              </w:rPr>
              <w:t>中标原则</w:t>
            </w:r>
          </w:p>
          <w:p w14:paraId="67FC4F87">
            <w:pPr>
              <w:adjustRightInd w:val="0"/>
              <w:snapToGrid w:val="0"/>
              <w:spacing w:line="400" w:lineRule="exact"/>
              <w:rPr>
                <w:rFonts w:hint="eastAsia" w:ascii="仿宋" w:hAnsi="仿宋" w:eastAsia="仿宋" w:cs="仿宋"/>
                <w:b/>
                <w:bCs/>
                <w:sz w:val="24"/>
              </w:rPr>
            </w:pPr>
          </w:p>
        </w:tc>
        <w:tc>
          <w:tcPr>
            <w:tcW w:w="6344" w:type="dxa"/>
            <w:vAlign w:val="center"/>
          </w:tcPr>
          <w:p w14:paraId="4DE35B48">
            <w:pPr>
              <w:spacing w:line="360" w:lineRule="auto"/>
              <w:rPr>
                <w:rFonts w:hint="eastAsia" w:ascii="仿宋" w:hAnsi="仿宋" w:eastAsia="仿宋" w:cs="仿宋"/>
                <w:sz w:val="24"/>
              </w:rPr>
            </w:pPr>
            <w:r>
              <w:rPr>
                <w:rFonts w:hint="eastAsia" w:ascii="仿宋" w:hAnsi="仿宋" w:eastAsia="仿宋" w:cs="仿宋"/>
                <w:sz w:val="24"/>
              </w:rPr>
              <w:t>1、本项目采用综合评分法。</w:t>
            </w:r>
          </w:p>
          <w:p w14:paraId="60501C43">
            <w:pPr>
              <w:adjustRightInd w:val="0"/>
              <w:snapToGrid w:val="0"/>
              <w:spacing w:line="360" w:lineRule="auto"/>
              <w:rPr>
                <w:rFonts w:hint="eastAsia" w:ascii="仿宋" w:hAnsi="仿宋" w:eastAsia="仿宋" w:cs="仿宋"/>
                <w:sz w:val="24"/>
              </w:rPr>
            </w:pPr>
            <w:r>
              <w:rPr>
                <w:rFonts w:hint="eastAsia" w:ascii="仿宋" w:hAnsi="仿宋" w:eastAsia="仿宋" w:cs="仿宋"/>
                <w:sz w:val="24"/>
              </w:rPr>
              <w:t>2、综合评分法，是指响应文件满足招标文件全部实质性要求且按评审因素的量化指标评审得分最高的供应商为中标候选供应商的评审方法。</w:t>
            </w:r>
          </w:p>
        </w:tc>
      </w:tr>
      <w:tr w14:paraId="3DD608E2">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vAlign w:val="center"/>
          </w:tcPr>
          <w:p w14:paraId="22434183">
            <w:pPr>
              <w:adjustRightInd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29</w:t>
            </w:r>
          </w:p>
        </w:tc>
        <w:tc>
          <w:tcPr>
            <w:tcW w:w="2245" w:type="dxa"/>
            <w:vAlign w:val="center"/>
          </w:tcPr>
          <w:p w14:paraId="593ACB4B">
            <w:pPr>
              <w:adjustRightInd w:val="0"/>
              <w:snapToGrid w:val="0"/>
              <w:spacing w:line="400" w:lineRule="exact"/>
              <w:rPr>
                <w:rFonts w:hint="eastAsia" w:ascii="仿宋" w:hAnsi="仿宋" w:eastAsia="仿宋" w:cs="仿宋"/>
                <w:bCs/>
                <w:sz w:val="24"/>
              </w:rPr>
            </w:pPr>
            <w:r>
              <w:rPr>
                <w:rFonts w:hint="eastAsia" w:ascii="仿宋" w:hAnsi="仿宋" w:eastAsia="仿宋" w:cs="仿宋"/>
                <w:bCs/>
                <w:sz w:val="24"/>
              </w:rPr>
              <w:t>代理服务费</w:t>
            </w:r>
          </w:p>
          <w:p w14:paraId="74E3810D">
            <w:pPr>
              <w:adjustRightInd w:val="0"/>
              <w:snapToGrid w:val="0"/>
              <w:spacing w:line="400" w:lineRule="exact"/>
              <w:rPr>
                <w:rFonts w:hint="eastAsia" w:ascii="仿宋" w:hAnsi="仿宋" w:eastAsia="仿宋" w:cs="仿宋"/>
                <w:sz w:val="24"/>
              </w:rPr>
            </w:pPr>
          </w:p>
        </w:tc>
        <w:tc>
          <w:tcPr>
            <w:tcW w:w="6344" w:type="dxa"/>
            <w:vAlign w:val="center"/>
          </w:tcPr>
          <w:p w14:paraId="17CE31A9">
            <w:pPr>
              <w:adjustRightInd w:val="0"/>
              <w:snapToGrid w:val="0"/>
              <w:spacing w:line="400" w:lineRule="exact"/>
              <w:rPr>
                <w:rFonts w:hint="eastAsia" w:ascii="仿宋" w:hAnsi="仿宋" w:eastAsia="仿宋" w:cs="仿宋"/>
                <w:bCs/>
                <w:sz w:val="24"/>
              </w:rPr>
            </w:pPr>
            <w:r>
              <w:rPr>
                <w:rFonts w:hint="eastAsia" w:ascii="仿宋" w:hAnsi="仿宋" w:eastAsia="仿宋" w:cs="仿宋"/>
                <w:bCs/>
                <w:sz w:val="24"/>
              </w:rPr>
              <w:t>1、适用于本供应商须知的额外增加的变动：</w:t>
            </w:r>
          </w:p>
          <w:p w14:paraId="720EDD4B">
            <w:pPr>
              <w:adjustRightInd w:val="0"/>
              <w:snapToGrid w:val="0"/>
              <w:spacing w:line="400" w:lineRule="exact"/>
              <w:rPr>
                <w:rFonts w:hint="eastAsia" w:ascii="仿宋" w:hAnsi="仿宋" w:eastAsia="仿宋" w:cs="仿宋"/>
                <w:bCs/>
                <w:sz w:val="24"/>
              </w:rPr>
            </w:pPr>
            <w:r>
              <w:rPr>
                <w:rFonts w:hint="eastAsia" w:ascii="仿宋" w:hAnsi="仿宋" w:eastAsia="仿宋" w:cs="仿宋"/>
                <w:bCs/>
                <w:sz w:val="24"/>
              </w:rPr>
              <w:t>2、代理服务费的计算方法：按照国家计委计价格[2002]1980号文件《招标代理服务收费管理暂行办法》、《发改办价格〔2011〕534号》和国家发改办价格[2003]857号《关于招标代理服务收费有关问题的通知》的收费执行</w:t>
            </w:r>
            <w:r>
              <w:rPr>
                <w:rFonts w:hint="eastAsia" w:ascii="仿宋" w:hAnsi="仿宋" w:eastAsia="仿宋" w:cs="仿宋"/>
                <w:bCs/>
                <w:sz w:val="24"/>
                <w:lang w:eastAsia="zh-CN"/>
              </w:rPr>
              <w:t>，以中标</w:t>
            </w:r>
            <w:r>
              <w:rPr>
                <w:rFonts w:hint="eastAsia" w:ascii="仿宋" w:hAnsi="仿宋" w:eastAsia="仿宋" w:cs="仿宋"/>
                <w:bCs/>
                <w:sz w:val="24"/>
                <w:lang w:val="en-US" w:eastAsia="zh-CN"/>
              </w:rPr>
              <w:t>成交</w:t>
            </w:r>
            <w:r>
              <w:rPr>
                <w:rFonts w:hint="eastAsia" w:ascii="仿宋" w:hAnsi="仿宋" w:eastAsia="仿宋" w:cs="仿宋"/>
                <w:bCs/>
                <w:sz w:val="24"/>
                <w:lang w:eastAsia="zh-CN"/>
              </w:rPr>
              <w:t>金额为基数，</w:t>
            </w:r>
            <w:r>
              <w:rPr>
                <w:rFonts w:hint="eastAsia" w:ascii="仿宋" w:hAnsi="仿宋" w:eastAsia="仿宋" w:cs="仿宋"/>
                <w:bCs/>
                <w:sz w:val="24"/>
                <w:lang w:val="en-US" w:eastAsia="zh-CN"/>
              </w:rPr>
              <w:t>下浮 81 %</w:t>
            </w:r>
            <w:r>
              <w:rPr>
                <w:rFonts w:hint="eastAsia" w:ascii="仿宋" w:hAnsi="仿宋" w:eastAsia="仿宋" w:cs="仿宋"/>
                <w:bCs/>
                <w:sz w:val="24"/>
                <w:lang w:eastAsia="zh-CN"/>
              </w:rPr>
              <w:t>收取招标代理服务费</w:t>
            </w:r>
            <w:r>
              <w:rPr>
                <w:rFonts w:hint="eastAsia" w:ascii="仿宋" w:hAnsi="仿宋" w:eastAsia="仿宋" w:cs="仿宋"/>
                <w:bCs/>
                <w:sz w:val="24"/>
              </w:rPr>
              <w:t>。</w:t>
            </w:r>
          </w:p>
          <w:p w14:paraId="6F02BAB9">
            <w:pPr>
              <w:adjustRightInd w:val="0"/>
              <w:snapToGrid w:val="0"/>
              <w:spacing w:line="400" w:lineRule="exact"/>
              <w:rPr>
                <w:rFonts w:hint="eastAsia" w:ascii="仿宋" w:hAnsi="仿宋" w:eastAsia="仿宋" w:cs="仿宋"/>
                <w:bCs/>
                <w:sz w:val="24"/>
              </w:rPr>
            </w:pPr>
            <w:r>
              <w:rPr>
                <w:rFonts w:hint="eastAsia" w:ascii="仿宋" w:hAnsi="仿宋" w:eastAsia="仿宋" w:cs="仿宋"/>
                <w:bCs/>
                <w:sz w:val="24"/>
              </w:rPr>
              <w:t>3、代理服务费支付方式：由中标人支付。</w:t>
            </w:r>
          </w:p>
          <w:p w14:paraId="59D716C7">
            <w:pPr>
              <w:adjustRightInd w:val="0"/>
              <w:snapToGrid w:val="0"/>
              <w:spacing w:line="400" w:lineRule="exact"/>
              <w:rPr>
                <w:rFonts w:hint="eastAsia" w:ascii="仿宋" w:hAnsi="仿宋" w:eastAsia="仿宋" w:cs="仿宋"/>
                <w:bCs/>
                <w:sz w:val="24"/>
              </w:rPr>
            </w:pPr>
            <w:r>
              <w:rPr>
                <w:rFonts w:hint="eastAsia" w:ascii="仿宋" w:hAnsi="仿宋" w:eastAsia="仿宋" w:cs="仿宋"/>
                <w:bCs/>
                <w:sz w:val="24"/>
              </w:rPr>
              <w:t>4、代理服务费的支付时间：由中标人领取中标通知书前支付。</w:t>
            </w:r>
          </w:p>
        </w:tc>
      </w:tr>
      <w:tr w14:paraId="610A8C64">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vAlign w:val="center"/>
          </w:tcPr>
          <w:p w14:paraId="035E6498">
            <w:pPr>
              <w:adjustRightInd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30</w:t>
            </w:r>
          </w:p>
        </w:tc>
        <w:tc>
          <w:tcPr>
            <w:tcW w:w="2245" w:type="dxa"/>
            <w:vAlign w:val="center"/>
          </w:tcPr>
          <w:p w14:paraId="2E422DF2">
            <w:pPr>
              <w:adjustRightInd w:val="0"/>
              <w:snapToGrid w:val="0"/>
              <w:spacing w:line="400" w:lineRule="exact"/>
              <w:rPr>
                <w:rFonts w:hint="eastAsia" w:ascii="仿宋" w:hAnsi="仿宋" w:eastAsia="仿宋" w:cs="仿宋"/>
                <w:sz w:val="24"/>
              </w:rPr>
            </w:pPr>
            <w:r>
              <w:rPr>
                <w:rFonts w:hint="eastAsia" w:ascii="仿宋" w:hAnsi="仿宋" w:eastAsia="仿宋" w:cs="仿宋"/>
                <w:sz w:val="24"/>
              </w:rPr>
              <w:t>投标费用</w:t>
            </w:r>
          </w:p>
        </w:tc>
        <w:tc>
          <w:tcPr>
            <w:tcW w:w="6344" w:type="dxa"/>
            <w:vAlign w:val="center"/>
          </w:tcPr>
          <w:p w14:paraId="3750228B">
            <w:pPr>
              <w:adjustRightInd w:val="0"/>
              <w:snapToGrid w:val="0"/>
              <w:spacing w:line="400" w:lineRule="exact"/>
              <w:rPr>
                <w:rFonts w:hint="eastAsia" w:ascii="仿宋" w:hAnsi="仿宋" w:eastAsia="仿宋" w:cs="仿宋"/>
                <w:bCs/>
                <w:sz w:val="24"/>
              </w:rPr>
            </w:pPr>
            <w:r>
              <w:rPr>
                <w:rFonts w:hint="eastAsia" w:ascii="仿宋" w:hAnsi="仿宋" w:eastAsia="仿宋" w:cs="仿宋"/>
                <w:bCs/>
                <w:sz w:val="24"/>
              </w:rPr>
              <w:t>不论投标的结果如何，投标人均应自行承担所有与参加投标有关的全部费用。</w:t>
            </w:r>
          </w:p>
        </w:tc>
      </w:tr>
      <w:tr w14:paraId="47022B68">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vAlign w:val="center"/>
          </w:tcPr>
          <w:p w14:paraId="2A87ED8A">
            <w:pPr>
              <w:adjustRightInd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31</w:t>
            </w:r>
          </w:p>
        </w:tc>
        <w:tc>
          <w:tcPr>
            <w:tcW w:w="2245" w:type="dxa"/>
            <w:vAlign w:val="center"/>
          </w:tcPr>
          <w:p w14:paraId="0BBA16D7">
            <w:pPr>
              <w:adjustRightInd w:val="0"/>
              <w:snapToGrid w:val="0"/>
              <w:spacing w:line="400" w:lineRule="exact"/>
              <w:rPr>
                <w:rFonts w:hint="eastAsia" w:ascii="仿宋" w:hAnsi="仿宋" w:eastAsia="仿宋" w:cs="仿宋"/>
                <w:sz w:val="24"/>
              </w:rPr>
            </w:pPr>
            <w:r>
              <w:rPr>
                <w:rFonts w:hint="eastAsia" w:ascii="仿宋" w:hAnsi="仿宋" w:eastAsia="仿宋" w:cs="仿宋"/>
                <w:sz w:val="24"/>
              </w:rPr>
              <w:t xml:space="preserve">合同签订 </w:t>
            </w:r>
          </w:p>
        </w:tc>
        <w:tc>
          <w:tcPr>
            <w:tcW w:w="6344" w:type="dxa"/>
            <w:vAlign w:val="center"/>
          </w:tcPr>
          <w:p w14:paraId="16FCAC16">
            <w:pPr>
              <w:adjustRightInd w:val="0"/>
              <w:snapToGrid w:val="0"/>
              <w:spacing w:line="400" w:lineRule="exact"/>
              <w:rPr>
                <w:rFonts w:hint="eastAsia" w:ascii="仿宋" w:hAnsi="仿宋" w:eastAsia="仿宋" w:cs="仿宋"/>
                <w:sz w:val="24"/>
              </w:rPr>
            </w:pPr>
            <w:r>
              <w:rPr>
                <w:rFonts w:hint="eastAsia" w:ascii="仿宋" w:hAnsi="仿宋" w:eastAsia="仿宋" w:cs="仿宋"/>
                <w:bCs/>
                <w:sz w:val="24"/>
              </w:rPr>
              <w:t>中标人收到中标通知书起 30日历日内。</w:t>
            </w:r>
          </w:p>
        </w:tc>
      </w:tr>
      <w:tr w14:paraId="227CC073">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593" w:hRule="atLeast"/>
          <w:jc w:val="center"/>
        </w:trPr>
        <w:tc>
          <w:tcPr>
            <w:tcW w:w="824" w:type="dxa"/>
            <w:vAlign w:val="center"/>
          </w:tcPr>
          <w:p w14:paraId="16EAE12D">
            <w:pPr>
              <w:adjustRightInd w:val="0"/>
              <w:snapToGrid w:val="0"/>
              <w:spacing w:line="400" w:lineRule="exact"/>
              <w:jc w:val="center"/>
              <w:rPr>
                <w:rFonts w:hint="eastAsia" w:ascii="仿宋" w:hAnsi="仿宋" w:eastAsia="仿宋" w:cs="仿宋"/>
                <w:sz w:val="24"/>
                <w:lang w:eastAsia="zh-CN"/>
              </w:rPr>
            </w:pPr>
            <w:r>
              <w:rPr>
                <w:rFonts w:hint="eastAsia" w:ascii="仿宋" w:hAnsi="仿宋" w:eastAsia="仿宋" w:cs="仿宋"/>
                <w:sz w:val="24"/>
              </w:rPr>
              <w:t>3</w:t>
            </w:r>
            <w:r>
              <w:rPr>
                <w:rFonts w:hint="eastAsia" w:ascii="仿宋" w:hAnsi="仿宋" w:eastAsia="仿宋" w:cs="仿宋"/>
                <w:sz w:val="24"/>
                <w:lang w:val="en-US" w:eastAsia="zh-CN"/>
              </w:rPr>
              <w:t>2</w:t>
            </w:r>
          </w:p>
        </w:tc>
        <w:tc>
          <w:tcPr>
            <w:tcW w:w="2245" w:type="dxa"/>
            <w:vAlign w:val="center"/>
          </w:tcPr>
          <w:p w14:paraId="228D0568">
            <w:pPr>
              <w:adjustRightInd w:val="0"/>
              <w:snapToGrid w:val="0"/>
              <w:spacing w:line="400" w:lineRule="exact"/>
              <w:rPr>
                <w:rFonts w:hint="eastAsia" w:ascii="仿宋" w:hAnsi="仿宋" w:eastAsia="仿宋" w:cs="仿宋"/>
                <w:sz w:val="24"/>
              </w:rPr>
            </w:pPr>
            <w:r>
              <w:rPr>
                <w:rFonts w:hint="eastAsia" w:ascii="仿宋" w:hAnsi="仿宋" w:eastAsia="仿宋" w:cs="仿宋"/>
                <w:sz w:val="24"/>
              </w:rPr>
              <w:t>特别说明</w:t>
            </w:r>
          </w:p>
        </w:tc>
        <w:tc>
          <w:tcPr>
            <w:tcW w:w="6344" w:type="dxa"/>
            <w:vAlign w:val="center"/>
          </w:tcPr>
          <w:p w14:paraId="78793373">
            <w:pPr>
              <w:numPr>
                <w:ilvl w:val="0"/>
                <w:numId w:val="3"/>
              </w:numPr>
              <w:adjustRightInd w:val="0"/>
              <w:snapToGrid w:val="0"/>
              <w:spacing w:line="400" w:lineRule="exact"/>
            </w:pPr>
            <w:r>
              <w:rPr>
                <w:rFonts w:hint="eastAsia" w:ascii="仿宋" w:hAnsi="仿宋" w:eastAsia="仿宋" w:cs="仿宋"/>
                <w:sz w:val="24"/>
              </w:rPr>
              <w:t>为保证本项目质量，良好的售后服务，最低报价不作为中标的唯一依据。</w:t>
            </w:r>
          </w:p>
          <w:p w14:paraId="3E1BC952">
            <w:pPr>
              <w:adjustRightInd w:val="0"/>
              <w:snapToGrid w:val="0"/>
              <w:spacing w:line="400" w:lineRule="exact"/>
            </w:pPr>
            <w:r>
              <w:rPr>
                <w:rFonts w:hint="eastAsia" w:ascii="仿宋" w:hAnsi="仿宋" w:eastAsia="仿宋" w:cs="仿宋"/>
                <w:sz w:val="24"/>
              </w:rPr>
              <w:t>2.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FC24736">
            <w:pPr>
              <w:adjustRightInd w:val="0"/>
              <w:snapToGrid w:val="0"/>
              <w:spacing w:line="400" w:lineRule="exact"/>
              <w:rPr>
                <w:rFonts w:hint="eastAsia" w:ascii="仿宋" w:hAnsi="仿宋" w:eastAsia="仿宋" w:cs="仿宋"/>
                <w:sz w:val="24"/>
              </w:rPr>
            </w:pPr>
            <w:r>
              <w:rPr>
                <w:rFonts w:hint="eastAsia" w:ascii="仿宋" w:hAnsi="仿宋" w:eastAsia="仿宋" w:cs="仿宋"/>
                <w:sz w:val="24"/>
              </w:rPr>
              <w:t>3.投标文件中有弄虚作假的内容，其投标文件作废。（如假证书、假业绩、隐瞒不良行为记录、夸大荣誉、使用非本单位在职员工的相关证件及不符合招标文件规定的条款等）；在签订合同之前，采购人若发现中标候选供应商在投标过程中提供虚假证明文件，故意隐瞒公司不良信誉和财务状况，以及其他可能对合同圆满履行造成风险的因素等，招标人可拒绝与其签订合同，按规定取消其成交资格，监管部门依法进行处理或将其列入政府采购黑名单库。</w:t>
            </w:r>
          </w:p>
          <w:p w14:paraId="653FAD6C">
            <w:pPr>
              <w:adjustRightInd w:val="0"/>
              <w:snapToGrid w:val="0"/>
              <w:spacing w:line="400" w:lineRule="exact"/>
              <w:rPr>
                <w:rFonts w:hint="eastAsia" w:ascii="仿宋" w:hAnsi="仿宋" w:eastAsia="仿宋" w:cs="仿宋"/>
                <w:sz w:val="24"/>
              </w:rPr>
            </w:pPr>
            <w:r>
              <w:rPr>
                <w:rFonts w:hint="eastAsia" w:ascii="仿宋" w:hAnsi="仿宋" w:eastAsia="仿宋" w:cs="仿宋"/>
                <w:sz w:val="24"/>
              </w:rPr>
              <w:t>4.招标文件中如出现前后不一致情况，均以前附表内容为准。</w:t>
            </w:r>
          </w:p>
        </w:tc>
      </w:tr>
      <w:tr w14:paraId="59A2E858">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vAlign w:val="center"/>
          </w:tcPr>
          <w:p w14:paraId="61C7A2CD">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注意 事项</w:t>
            </w:r>
          </w:p>
        </w:tc>
        <w:tc>
          <w:tcPr>
            <w:tcW w:w="8589" w:type="dxa"/>
            <w:gridSpan w:val="2"/>
            <w:vAlign w:val="center"/>
          </w:tcPr>
          <w:p w14:paraId="2432A756">
            <w:pPr>
              <w:adjustRightInd w:val="0"/>
              <w:snapToGrid w:val="0"/>
              <w:spacing w:line="400" w:lineRule="exact"/>
              <w:rPr>
                <w:rFonts w:hint="eastAsia" w:ascii="仿宋" w:hAnsi="仿宋" w:eastAsia="仿宋" w:cs="仿宋"/>
                <w:sz w:val="24"/>
              </w:rPr>
            </w:pPr>
            <w:r>
              <w:rPr>
                <w:rFonts w:hint="eastAsia" w:ascii="仿宋" w:hAnsi="仿宋" w:eastAsia="仿宋" w:cs="仿宋"/>
                <w:sz w:val="24"/>
              </w:rPr>
              <w:t>1.招标文件中部分</w:t>
            </w:r>
            <w:r>
              <w:rPr>
                <w:rFonts w:hint="eastAsia" w:ascii="仿宋" w:hAnsi="仿宋" w:eastAsia="仿宋" w:cs="仿宋"/>
                <w:sz w:val="24"/>
                <w:lang w:val="en-US" w:eastAsia="zh-CN"/>
              </w:rPr>
              <w:t>如有</w:t>
            </w:r>
            <w:r>
              <w:rPr>
                <w:rFonts w:hint="eastAsia" w:ascii="仿宋" w:hAnsi="仿宋" w:eastAsia="仿宋" w:cs="仿宋"/>
                <w:sz w:val="24"/>
              </w:rPr>
              <w:t>加“★”、加粗、加下划线、废标、无效标、投标被拒绝字样的条款，为招标的实质性要求和条件，着重提醒各投标人注意，并认真查看招标文件中的每一个条款及要求，因误读招标文件而造成的后果，招标人概不负责。</w:t>
            </w:r>
          </w:p>
          <w:p w14:paraId="4A84BFB6">
            <w:pPr>
              <w:adjustRightInd w:val="0"/>
              <w:snapToGrid w:val="0"/>
              <w:spacing w:line="400" w:lineRule="exact"/>
              <w:rPr>
                <w:rFonts w:hint="eastAsia" w:ascii="仿宋" w:hAnsi="仿宋" w:eastAsia="仿宋" w:cs="仿宋"/>
                <w:sz w:val="24"/>
              </w:rPr>
            </w:pPr>
            <w:r>
              <w:rPr>
                <w:rFonts w:hint="eastAsia" w:ascii="仿宋" w:hAnsi="仿宋" w:eastAsia="仿宋" w:cs="仿宋"/>
                <w:sz w:val="24"/>
              </w:rPr>
              <w:t>2.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实施。</w:t>
            </w:r>
          </w:p>
        </w:tc>
      </w:tr>
      <w:tr w14:paraId="6C869421">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83" w:hRule="atLeast"/>
          <w:jc w:val="center"/>
        </w:trPr>
        <w:tc>
          <w:tcPr>
            <w:tcW w:w="824" w:type="dxa"/>
            <w:vAlign w:val="center"/>
          </w:tcPr>
          <w:p w14:paraId="7EFF30F7">
            <w:pPr>
              <w:adjustRightInd w:val="0"/>
              <w:snapToGrid w:val="0"/>
              <w:spacing w:line="400" w:lineRule="exact"/>
              <w:jc w:val="center"/>
              <w:rPr>
                <w:rFonts w:hint="eastAsia" w:ascii="仿宋" w:hAnsi="仿宋" w:eastAsia="仿宋" w:cs="仿宋"/>
                <w:sz w:val="24"/>
                <w:lang w:eastAsia="zh-CN"/>
              </w:rPr>
            </w:pPr>
            <w:r>
              <w:rPr>
                <w:rFonts w:hint="eastAsia" w:ascii="仿宋" w:hAnsi="仿宋" w:eastAsia="仿宋" w:cs="仿宋"/>
                <w:sz w:val="24"/>
              </w:rPr>
              <w:t>3</w:t>
            </w:r>
            <w:r>
              <w:rPr>
                <w:rFonts w:hint="eastAsia" w:ascii="仿宋" w:hAnsi="仿宋" w:eastAsia="仿宋" w:cs="仿宋"/>
                <w:sz w:val="24"/>
                <w:lang w:val="en-US" w:eastAsia="zh-CN"/>
              </w:rPr>
              <w:t>3</w:t>
            </w:r>
          </w:p>
        </w:tc>
        <w:tc>
          <w:tcPr>
            <w:tcW w:w="2245" w:type="dxa"/>
            <w:vAlign w:val="center"/>
          </w:tcPr>
          <w:p w14:paraId="2F9E56EC">
            <w:pPr>
              <w:adjustRightInd w:val="0"/>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备   注</w:t>
            </w:r>
          </w:p>
        </w:tc>
        <w:tc>
          <w:tcPr>
            <w:tcW w:w="6344" w:type="dxa"/>
            <w:vAlign w:val="center"/>
          </w:tcPr>
          <w:p w14:paraId="0E626F1B">
            <w:pPr>
              <w:adjustRightInd w:val="0"/>
              <w:snapToGrid w:val="0"/>
              <w:spacing w:line="400" w:lineRule="exact"/>
              <w:rPr>
                <w:rFonts w:hint="eastAsia" w:ascii="仿宋" w:hAnsi="仿宋" w:eastAsia="仿宋" w:cs="仿宋"/>
                <w:sz w:val="24"/>
              </w:rPr>
            </w:pPr>
            <w:r>
              <w:rPr>
                <w:rFonts w:hint="eastAsia" w:ascii="仿宋" w:hAnsi="仿宋" w:eastAsia="仿宋" w:cs="仿宋"/>
                <w:b/>
                <w:bCs/>
                <w:sz w:val="24"/>
              </w:rPr>
              <w:t>供应商须知前附表与招标文件正文内容不一致时以供应商须知前附表为准。</w:t>
            </w:r>
          </w:p>
        </w:tc>
      </w:tr>
    </w:tbl>
    <w:p w14:paraId="7C4CD681">
      <w:pPr>
        <w:jc w:val="center"/>
        <w:rPr>
          <w:rFonts w:hint="eastAsia" w:ascii="仿宋" w:hAnsi="仿宋" w:eastAsia="仿宋" w:cs="仿宋"/>
          <w:b/>
          <w:bCs/>
          <w:sz w:val="24"/>
        </w:rPr>
      </w:pPr>
    </w:p>
    <w:p w14:paraId="35280953">
      <w:pPr>
        <w:shd w:val="clear" w:color="auto" w:fill="FFFFFF"/>
        <w:autoSpaceDE w:val="0"/>
        <w:autoSpaceDN w:val="0"/>
        <w:adjustRightInd w:val="0"/>
        <w:spacing w:line="400" w:lineRule="exact"/>
        <w:jc w:val="center"/>
        <w:rPr>
          <w:rFonts w:hint="eastAsia" w:ascii="仿宋" w:hAnsi="仿宋" w:eastAsia="仿宋" w:cs="仿宋"/>
          <w:b/>
          <w:bCs/>
          <w:kern w:val="0"/>
          <w:sz w:val="24"/>
        </w:rPr>
      </w:pPr>
      <w:r>
        <w:rPr>
          <w:rFonts w:hint="eastAsia" w:ascii="仿宋" w:hAnsi="仿宋" w:eastAsia="仿宋" w:cs="仿宋"/>
          <w:b/>
          <w:bCs/>
          <w:kern w:val="0"/>
          <w:szCs w:val="21"/>
        </w:rPr>
        <w:br w:type="page"/>
      </w:r>
      <w:r>
        <w:rPr>
          <w:rFonts w:hint="eastAsia" w:ascii="仿宋" w:hAnsi="仿宋" w:eastAsia="仿宋" w:cs="仿宋"/>
          <w:b/>
          <w:bCs/>
          <w:kern w:val="0"/>
          <w:sz w:val="24"/>
        </w:rPr>
        <w:t>二、投标须知</w:t>
      </w:r>
    </w:p>
    <w:p w14:paraId="7F6C291B">
      <w:pPr>
        <w:shd w:val="clear" w:color="auto" w:fill="FFFFFF"/>
        <w:spacing w:line="400" w:lineRule="exact"/>
        <w:ind w:firstLine="455" w:firstLineChars="189"/>
        <w:rPr>
          <w:rFonts w:hint="eastAsia" w:ascii="仿宋" w:hAnsi="仿宋" w:eastAsia="仿宋" w:cs="仿宋"/>
          <w:b/>
          <w:sz w:val="24"/>
        </w:rPr>
      </w:pPr>
      <w:r>
        <w:rPr>
          <w:rFonts w:hint="eastAsia" w:ascii="仿宋" w:hAnsi="仿宋" w:eastAsia="仿宋" w:cs="仿宋"/>
          <w:b/>
          <w:sz w:val="24"/>
        </w:rPr>
        <w:t>（一）总则</w:t>
      </w:r>
    </w:p>
    <w:p w14:paraId="714BCF17">
      <w:pPr>
        <w:shd w:val="clear" w:color="auto" w:fill="FFFFFF"/>
        <w:spacing w:line="400" w:lineRule="exact"/>
        <w:ind w:firstLine="487" w:firstLineChars="202"/>
        <w:rPr>
          <w:rFonts w:hint="eastAsia" w:ascii="仿宋" w:hAnsi="仿宋" w:eastAsia="仿宋" w:cs="仿宋"/>
          <w:b/>
          <w:sz w:val="24"/>
        </w:rPr>
      </w:pPr>
      <w:r>
        <w:rPr>
          <w:rFonts w:hint="eastAsia" w:ascii="仿宋" w:hAnsi="仿宋" w:eastAsia="仿宋" w:cs="仿宋"/>
          <w:b/>
          <w:sz w:val="24"/>
        </w:rPr>
        <w:t>1. 项目说明</w:t>
      </w:r>
    </w:p>
    <w:p w14:paraId="45388069">
      <w:pPr>
        <w:shd w:val="clear" w:color="auto" w:fill="FFFFFF"/>
        <w:spacing w:line="400" w:lineRule="exact"/>
        <w:ind w:firstLine="484" w:firstLineChars="202"/>
        <w:rPr>
          <w:rFonts w:hint="eastAsia" w:ascii="仿宋" w:hAnsi="仿宋" w:eastAsia="仿宋" w:cs="仿宋"/>
          <w:sz w:val="24"/>
        </w:rPr>
      </w:pPr>
      <w:r>
        <w:rPr>
          <w:rFonts w:hint="eastAsia" w:ascii="仿宋" w:hAnsi="仿宋" w:eastAsia="仿宋" w:cs="仿宋"/>
          <w:sz w:val="24"/>
        </w:rPr>
        <w:t>1.1 本项目的说明详见投标须知前附表（以下简称“前附表”）所述。</w:t>
      </w:r>
    </w:p>
    <w:p w14:paraId="2D5D7B83">
      <w:pPr>
        <w:shd w:val="clear" w:color="auto" w:fill="FFFFFF"/>
        <w:spacing w:line="400" w:lineRule="exact"/>
        <w:ind w:firstLine="484" w:firstLineChars="202"/>
        <w:rPr>
          <w:rFonts w:hint="eastAsia" w:ascii="仿宋" w:hAnsi="仿宋" w:eastAsia="仿宋" w:cs="仿宋"/>
          <w:sz w:val="24"/>
        </w:rPr>
      </w:pPr>
      <w:r>
        <w:rPr>
          <w:rFonts w:hint="eastAsia" w:ascii="仿宋" w:hAnsi="仿宋" w:eastAsia="仿宋" w:cs="仿宋"/>
          <w:sz w:val="24"/>
        </w:rPr>
        <w:t>1.2本采购项目已经批准，采购人为</w:t>
      </w:r>
      <w:r>
        <w:rPr>
          <w:rFonts w:hint="eastAsia" w:ascii="仿宋" w:hAnsi="仿宋" w:eastAsia="仿宋" w:cs="仿宋"/>
          <w:kern w:val="0"/>
          <w:sz w:val="24"/>
          <w:u w:val="single"/>
          <w:lang w:eastAsia="zh-CN"/>
        </w:rPr>
        <w:t>新疆维吾尔自治区农业科学院</w:t>
      </w:r>
      <w:r>
        <w:rPr>
          <w:rFonts w:hint="eastAsia" w:ascii="仿宋" w:hAnsi="仿宋" w:eastAsia="仿宋" w:cs="仿宋"/>
          <w:sz w:val="24"/>
        </w:rPr>
        <w:t>，该项目已具备采购条件，现对该项目进行</w:t>
      </w:r>
      <w:r>
        <w:rPr>
          <w:rFonts w:hint="eastAsia" w:ascii="仿宋" w:hAnsi="仿宋" w:eastAsia="仿宋" w:cs="仿宋"/>
          <w:sz w:val="24"/>
          <w:u w:val="single"/>
        </w:rPr>
        <w:t>公开招标</w:t>
      </w:r>
      <w:r>
        <w:rPr>
          <w:rFonts w:hint="eastAsia" w:ascii="仿宋" w:hAnsi="仿宋" w:eastAsia="仿宋" w:cs="仿宋"/>
          <w:sz w:val="24"/>
        </w:rPr>
        <w:t>。</w:t>
      </w:r>
    </w:p>
    <w:p w14:paraId="744048CE">
      <w:pPr>
        <w:shd w:val="clear" w:color="auto" w:fill="FFFFFF"/>
        <w:spacing w:line="400" w:lineRule="exact"/>
        <w:ind w:firstLine="484" w:firstLineChars="202"/>
        <w:rPr>
          <w:rFonts w:hint="eastAsia" w:ascii="仿宋" w:hAnsi="仿宋" w:eastAsia="仿宋" w:cs="仿宋"/>
          <w:sz w:val="24"/>
          <w:u w:val="single"/>
        </w:rPr>
      </w:pPr>
      <w:r>
        <w:rPr>
          <w:rFonts w:hint="eastAsia" w:ascii="仿宋" w:hAnsi="仿宋" w:eastAsia="仿宋" w:cs="仿宋"/>
          <w:kern w:val="0"/>
          <w:sz w:val="24"/>
        </w:rPr>
        <w:t>1.3</w:t>
      </w:r>
      <w:r>
        <w:rPr>
          <w:rFonts w:hint="eastAsia" w:ascii="仿宋" w:hAnsi="仿宋" w:eastAsia="仿宋" w:cs="仿宋"/>
          <w:sz w:val="24"/>
        </w:rPr>
        <w:t>本采购项目投标人的资格审查采取</w:t>
      </w:r>
      <w:r>
        <w:rPr>
          <w:rFonts w:hint="eastAsia" w:ascii="仿宋" w:hAnsi="仿宋" w:eastAsia="仿宋" w:cs="仿宋"/>
          <w:sz w:val="24"/>
          <w:u w:val="single"/>
        </w:rPr>
        <w:t>资格后审</w:t>
      </w:r>
      <w:r>
        <w:rPr>
          <w:rFonts w:hint="eastAsia" w:ascii="仿宋" w:hAnsi="仿宋" w:eastAsia="仿宋" w:cs="仿宋"/>
          <w:sz w:val="24"/>
        </w:rPr>
        <w:t>方式。本次招标</w:t>
      </w:r>
      <w:r>
        <w:rPr>
          <w:rFonts w:hint="eastAsia" w:ascii="仿宋" w:hAnsi="仿宋" w:eastAsia="仿宋" w:cs="仿宋"/>
          <w:sz w:val="24"/>
          <w:u w:val="single"/>
        </w:rPr>
        <w:t>不接受</w:t>
      </w:r>
      <w:r>
        <w:rPr>
          <w:rFonts w:hint="eastAsia" w:ascii="仿宋" w:hAnsi="仿宋" w:eastAsia="仿宋" w:cs="仿宋"/>
          <w:sz w:val="24"/>
        </w:rPr>
        <w:t>联合体投标。投标人必须符合投标人须知前附表说明，通过资格后审的投标人为合格的投标人。合格的投标人必须符合招标文件中对投标人的规定，且具备独立完成所投项目或所投标段的</w:t>
      </w:r>
      <w:r>
        <w:rPr>
          <w:rFonts w:hint="eastAsia" w:ascii="仿宋" w:hAnsi="仿宋" w:eastAsia="仿宋" w:cs="仿宋"/>
          <w:kern w:val="10"/>
          <w:sz w:val="24"/>
        </w:rPr>
        <w:t>能</w:t>
      </w:r>
      <w:r>
        <w:rPr>
          <w:rFonts w:hint="eastAsia" w:ascii="仿宋" w:hAnsi="仿宋" w:eastAsia="仿宋" w:cs="仿宋"/>
          <w:sz w:val="24"/>
        </w:rPr>
        <w:t>力，中标后不允许转包、违法分包。</w:t>
      </w:r>
    </w:p>
    <w:p w14:paraId="7484208A">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1.4 资格后审包括下列的内容</w:t>
      </w:r>
    </w:p>
    <w:p w14:paraId="40A1F62E">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1.4.1 投标人具有独立法人资格并满足“前附表”规定的资格要求 ；</w:t>
      </w:r>
    </w:p>
    <w:p w14:paraId="59B63BF0">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1.4.2招标文件有要求投标人法定代表人或其授权代表签字或盖章和加盖投标人公章要求的，投标人须按招标文件要求签署和盖章；</w:t>
      </w:r>
    </w:p>
    <w:p w14:paraId="0B8AB6EF">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1.4.3供货期、</w:t>
      </w:r>
      <w:r>
        <w:rPr>
          <w:rFonts w:hint="eastAsia" w:ascii="仿宋" w:hAnsi="仿宋" w:eastAsia="仿宋" w:cs="仿宋"/>
          <w:kern w:val="0"/>
          <w:sz w:val="24"/>
          <w:lang w:val="en-US" w:eastAsia="zh-CN"/>
        </w:rPr>
        <w:t>服务</w:t>
      </w:r>
      <w:r>
        <w:rPr>
          <w:rFonts w:hint="eastAsia" w:ascii="仿宋" w:hAnsi="仿宋" w:eastAsia="仿宋" w:cs="仿宋"/>
          <w:kern w:val="0"/>
          <w:sz w:val="24"/>
        </w:rPr>
        <w:t>期、投标有效期等符合招标文件要求；</w:t>
      </w:r>
    </w:p>
    <w:p w14:paraId="594A6896">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1.4.4地点符合招标文件规定；</w:t>
      </w:r>
    </w:p>
    <w:p w14:paraId="2937CC13">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1.4.5投标内容、数量、质量、服务等满足招标文件要求；</w:t>
      </w:r>
    </w:p>
    <w:p w14:paraId="06854BA5">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1.4.6投标文件中所提条件均须符合采购人的要求；</w:t>
      </w:r>
    </w:p>
    <w:p w14:paraId="2E2F6120">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1.4.7符合招标文件中规定的其他实质性要求；</w:t>
      </w:r>
    </w:p>
    <w:p w14:paraId="4897BC4A">
      <w:pPr>
        <w:shd w:val="clear" w:color="auto" w:fill="FFFFFF"/>
        <w:spacing w:line="400" w:lineRule="exact"/>
        <w:ind w:firstLine="484" w:firstLineChars="202"/>
        <w:rPr>
          <w:rFonts w:hint="eastAsia" w:ascii="仿宋" w:hAnsi="仿宋" w:eastAsia="仿宋" w:cs="仿宋"/>
          <w:sz w:val="24"/>
        </w:rPr>
      </w:pPr>
      <w:r>
        <w:rPr>
          <w:rFonts w:hint="eastAsia" w:ascii="仿宋" w:hAnsi="仿宋" w:eastAsia="仿宋" w:cs="仿宋"/>
          <w:kern w:val="0"/>
          <w:sz w:val="24"/>
        </w:rPr>
        <w:t>1.4.8无法律、法规和规章禁止的其他情况。</w:t>
      </w:r>
    </w:p>
    <w:p w14:paraId="7BD9CC8D">
      <w:pPr>
        <w:shd w:val="clear" w:color="auto" w:fill="FFFFFF"/>
        <w:spacing w:line="400" w:lineRule="exact"/>
        <w:ind w:firstLine="482" w:firstLineChars="200"/>
        <w:rPr>
          <w:rFonts w:hint="eastAsia" w:ascii="仿宋" w:hAnsi="仿宋" w:eastAsia="仿宋" w:cs="仿宋"/>
          <w:b/>
          <w:sz w:val="24"/>
        </w:rPr>
      </w:pPr>
      <w:r>
        <w:rPr>
          <w:rFonts w:hint="eastAsia" w:ascii="仿宋" w:hAnsi="仿宋" w:eastAsia="仿宋" w:cs="仿宋"/>
          <w:b/>
          <w:sz w:val="24"/>
        </w:rPr>
        <w:t>2. 采购内容</w:t>
      </w:r>
    </w:p>
    <w:p w14:paraId="310B8161">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本采购项目采购内容</w:t>
      </w:r>
      <w:r>
        <w:rPr>
          <w:rFonts w:hint="eastAsia" w:ascii="仿宋" w:hAnsi="仿宋" w:eastAsia="仿宋" w:cs="仿宋"/>
          <w:kern w:val="0"/>
          <w:sz w:val="24"/>
        </w:rPr>
        <w:t>已通过“前附表”所述，</w:t>
      </w:r>
      <w:r>
        <w:rPr>
          <w:rFonts w:hint="eastAsia" w:ascii="仿宋" w:hAnsi="仿宋" w:eastAsia="仿宋" w:cs="仿宋"/>
          <w:sz w:val="24"/>
        </w:rPr>
        <w:t>指本项目招标文件中范围内所要求的所有工作内容。</w:t>
      </w:r>
    </w:p>
    <w:p w14:paraId="28211D04">
      <w:pPr>
        <w:shd w:val="clear" w:color="auto" w:fill="FFFFFF"/>
        <w:spacing w:line="400" w:lineRule="exact"/>
        <w:ind w:firstLine="487" w:firstLineChars="202"/>
        <w:rPr>
          <w:rFonts w:hint="eastAsia" w:ascii="仿宋" w:hAnsi="仿宋" w:eastAsia="仿宋" w:cs="仿宋"/>
          <w:b/>
          <w:sz w:val="24"/>
        </w:rPr>
      </w:pPr>
      <w:r>
        <w:rPr>
          <w:rFonts w:hint="eastAsia" w:ascii="仿宋" w:hAnsi="仿宋" w:eastAsia="仿宋" w:cs="仿宋"/>
          <w:b/>
          <w:sz w:val="24"/>
        </w:rPr>
        <w:t>3. 适用法律及约束力</w:t>
      </w:r>
    </w:p>
    <w:p w14:paraId="57F33D09">
      <w:pPr>
        <w:shd w:val="clear" w:color="auto" w:fill="FFFFFF"/>
        <w:spacing w:line="400" w:lineRule="exact"/>
        <w:ind w:firstLine="484" w:firstLineChars="202"/>
        <w:rPr>
          <w:rFonts w:hint="eastAsia" w:ascii="仿宋" w:hAnsi="仿宋" w:eastAsia="仿宋" w:cs="仿宋"/>
          <w:sz w:val="24"/>
        </w:rPr>
      </w:pPr>
      <w:r>
        <w:rPr>
          <w:rFonts w:hint="eastAsia" w:ascii="仿宋" w:hAnsi="仿宋" w:eastAsia="仿宋" w:cs="仿宋"/>
          <w:sz w:val="24"/>
        </w:rPr>
        <w:t>3.1 本次招标及由本次招标产生的合同受《中华人民共和国政府采购法》、《政府采购货物和服务招标投标管理办法》及国家相关采购法律、法规制约和保护。</w:t>
      </w:r>
      <w:r>
        <w:rPr>
          <w:rFonts w:hint="eastAsia" w:ascii="仿宋" w:hAnsi="仿宋" w:eastAsia="仿宋" w:cs="仿宋"/>
          <w:b/>
          <w:sz w:val="24"/>
        </w:rPr>
        <w:t>投标人一旦购买了招标文件并参加本项目，即被认为接受了招标文件中的所有条件和规定。</w:t>
      </w:r>
    </w:p>
    <w:p w14:paraId="2BF3900E">
      <w:pPr>
        <w:shd w:val="clear" w:color="auto" w:fill="FFFFFF"/>
        <w:spacing w:line="400" w:lineRule="exact"/>
        <w:ind w:firstLine="484" w:firstLineChars="202"/>
        <w:rPr>
          <w:rFonts w:hint="eastAsia" w:ascii="仿宋" w:hAnsi="仿宋" w:eastAsia="仿宋" w:cs="仿宋"/>
          <w:sz w:val="24"/>
        </w:rPr>
      </w:pPr>
      <w:r>
        <w:rPr>
          <w:rFonts w:hint="eastAsia" w:ascii="仿宋" w:hAnsi="仿宋" w:eastAsia="仿宋" w:cs="仿宋"/>
          <w:sz w:val="24"/>
        </w:rPr>
        <w:t>3.2投标人应保证，在中华人民共和国境内使用投标成果、服务或其任何一部分时，不会产生因第三方提出侵犯其专利权或其它知识产权而引起的法律和经济纠纷。</w:t>
      </w:r>
    </w:p>
    <w:p w14:paraId="6C81F041">
      <w:pPr>
        <w:shd w:val="clear" w:color="auto" w:fill="FFFFFF"/>
        <w:spacing w:line="400" w:lineRule="exact"/>
        <w:ind w:firstLine="487" w:firstLineChars="202"/>
        <w:rPr>
          <w:rFonts w:hint="eastAsia" w:ascii="仿宋" w:hAnsi="仿宋" w:eastAsia="仿宋" w:cs="仿宋"/>
          <w:b/>
          <w:sz w:val="24"/>
        </w:rPr>
      </w:pPr>
      <w:r>
        <w:rPr>
          <w:rFonts w:hint="eastAsia" w:ascii="仿宋" w:hAnsi="仿宋" w:eastAsia="仿宋" w:cs="仿宋"/>
          <w:b/>
          <w:sz w:val="24"/>
        </w:rPr>
        <w:t>4. 采购项目要求</w:t>
      </w:r>
    </w:p>
    <w:p w14:paraId="1B660026">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4.1质量标准已通过“前附表”所述。</w:t>
      </w:r>
    </w:p>
    <w:p w14:paraId="1DC838BF">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sz w:val="24"/>
        </w:rPr>
        <w:t>4.2 供应方与采购人签订合同后，按照招标文件及合同相关的要求编制现场服务计划。</w:t>
      </w:r>
    </w:p>
    <w:p w14:paraId="293F6387">
      <w:pPr>
        <w:shd w:val="clear" w:color="auto" w:fill="FFFFFF"/>
        <w:spacing w:line="400" w:lineRule="exact"/>
        <w:ind w:firstLine="487" w:firstLineChars="202"/>
        <w:rPr>
          <w:rFonts w:hint="eastAsia" w:ascii="仿宋" w:hAnsi="仿宋" w:eastAsia="仿宋" w:cs="仿宋"/>
          <w:b/>
          <w:sz w:val="24"/>
        </w:rPr>
      </w:pPr>
      <w:r>
        <w:rPr>
          <w:rFonts w:hint="eastAsia" w:ascii="仿宋" w:hAnsi="仿宋" w:eastAsia="仿宋" w:cs="仿宋"/>
          <w:b/>
          <w:sz w:val="24"/>
        </w:rPr>
        <w:t xml:space="preserve">5. </w:t>
      </w:r>
      <w:r>
        <w:rPr>
          <w:rFonts w:hint="eastAsia" w:ascii="仿宋" w:hAnsi="仿宋" w:eastAsia="仿宋" w:cs="仿宋"/>
          <w:b/>
          <w:sz w:val="24"/>
          <w:lang w:val="en-US" w:eastAsia="zh-CN"/>
        </w:rPr>
        <w:t>服务</w:t>
      </w:r>
      <w:r>
        <w:rPr>
          <w:rFonts w:hint="eastAsia" w:ascii="仿宋" w:hAnsi="仿宋" w:eastAsia="仿宋" w:cs="仿宋"/>
          <w:b/>
          <w:sz w:val="24"/>
        </w:rPr>
        <w:t>期及项目地点</w:t>
      </w:r>
    </w:p>
    <w:p w14:paraId="1FAFA362">
      <w:pPr>
        <w:shd w:val="clear" w:color="auto" w:fill="FFFFFF"/>
        <w:spacing w:line="400" w:lineRule="exact"/>
        <w:ind w:firstLine="484" w:firstLineChars="202"/>
        <w:rPr>
          <w:rFonts w:hint="eastAsia" w:ascii="仿宋" w:hAnsi="仿宋" w:eastAsia="仿宋" w:cs="仿宋"/>
          <w:sz w:val="24"/>
        </w:rPr>
      </w:pPr>
      <w:r>
        <w:rPr>
          <w:rFonts w:hint="eastAsia" w:ascii="仿宋" w:hAnsi="仿宋" w:eastAsia="仿宋" w:cs="仿宋"/>
          <w:sz w:val="24"/>
          <w:lang w:val="en-US" w:eastAsia="zh-CN"/>
        </w:rPr>
        <w:t>服务</w:t>
      </w:r>
      <w:r>
        <w:rPr>
          <w:rFonts w:hint="eastAsia" w:ascii="仿宋" w:hAnsi="仿宋" w:eastAsia="仿宋" w:cs="仿宋"/>
          <w:sz w:val="24"/>
        </w:rPr>
        <w:t>期已</w:t>
      </w:r>
      <w:r>
        <w:rPr>
          <w:rFonts w:hint="eastAsia" w:ascii="仿宋" w:hAnsi="仿宋" w:eastAsia="仿宋" w:cs="仿宋"/>
          <w:kern w:val="0"/>
          <w:sz w:val="24"/>
        </w:rPr>
        <w:t>通过“前附表”所述，</w:t>
      </w:r>
      <w:r>
        <w:rPr>
          <w:rFonts w:hint="eastAsia" w:ascii="仿宋" w:hAnsi="仿宋" w:eastAsia="仿宋" w:cs="仿宋"/>
          <w:sz w:val="24"/>
        </w:rPr>
        <w:t>是指完成本项目采购</w:t>
      </w:r>
      <w:r>
        <w:rPr>
          <w:rFonts w:hint="default" w:ascii="仿宋" w:hAnsi="仿宋" w:eastAsia="仿宋" w:cs="仿宋"/>
          <w:sz w:val="24"/>
        </w:rPr>
        <w:t>服务</w:t>
      </w:r>
      <w:r>
        <w:rPr>
          <w:rFonts w:hint="eastAsia" w:ascii="仿宋" w:hAnsi="仿宋" w:eastAsia="仿宋" w:cs="仿宋"/>
          <w:sz w:val="24"/>
        </w:rPr>
        <w:t>范围工作、达到项目验收条件。</w:t>
      </w:r>
    </w:p>
    <w:p w14:paraId="2D192921">
      <w:pPr>
        <w:shd w:val="clear" w:color="auto" w:fill="FFFFFF"/>
        <w:spacing w:line="400" w:lineRule="exact"/>
        <w:ind w:firstLine="482" w:firstLineChars="200"/>
        <w:rPr>
          <w:rFonts w:hint="eastAsia" w:ascii="仿宋" w:hAnsi="仿宋" w:eastAsia="仿宋" w:cs="仿宋"/>
          <w:b/>
          <w:bCs/>
          <w:kern w:val="0"/>
          <w:sz w:val="24"/>
        </w:rPr>
      </w:pPr>
      <w:r>
        <w:rPr>
          <w:rFonts w:hint="eastAsia" w:ascii="仿宋" w:hAnsi="仿宋" w:eastAsia="仿宋" w:cs="仿宋"/>
          <w:b/>
          <w:bCs/>
          <w:kern w:val="0"/>
          <w:sz w:val="24"/>
        </w:rPr>
        <w:t>6. 资金来源</w:t>
      </w:r>
    </w:p>
    <w:p w14:paraId="5D3B77F8">
      <w:pPr>
        <w:shd w:val="clear" w:color="auto" w:fill="FFFFFF"/>
        <w:spacing w:line="400" w:lineRule="exact"/>
        <w:ind w:firstLine="480" w:firstLineChars="200"/>
        <w:rPr>
          <w:rFonts w:hint="eastAsia" w:ascii="仿宋" w:hAnsi="仿宋" w:eastAsia="仿宋" w:cs="仿宋"/>
          <w:b/>
          <w:bCs/>
          <w:kern w:val="0"/>
          <w:sz w:val="24"/>
        </w:rPr>
      </w:pPr>
      <w:r>
        <w:rPr>
          <w:rFonts w:hint="eastAsia" w:ascii="仿宋" w:hAnsi="仿宋" w:eastAsia="仿宋" w:cs="仿宋"/>
          <w:kern w:val="0"/>
          <w:sz w:val="24"/>
        </w:rPr>
        <w:t>采购单位的资金通过“前附表”所述的方式获得，并将部分资金用于本项目合同下的合格支付。</w:t>
      </w:r>
    </w:p>
    <w:p w14:paraId="200F646C">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7. 投标人资格要求</w:t>
      </w:r>
    </w:p>
    <w:p w14:paraId="2D2A29DF">
      <w:pPr>
        <w:shd w:val="clear" w:color="auto" w:fill="FFFFFF"/>
        <w:spacing w:line="400" w:lineRule="exact"/>
        <w:ind w:firstLine="480" w:firstLineChars="200"/>
        <w:rPr>
          <w:rFonts w:hint="eastAsia" w:ascii="仿宋" w:hAnsi="仿宋" w:eastAsia="仿宋" w:cs="仿宋"/>
          <w:bCs/>
          <w:kern w:val="0"/>
          <w:sz w:val="24"/>
        </w:rPr>
      </w:pPr>
      <w:r>
        <w:rPr>
          <w:rFonts w:hint="eastAsia" w:ascii="仿宋" w:hAnsi="仿宋" w:eastAsia="仿宋" w:cs="仿宋"/>
          <w:bCs/>
          <w:kern w:val="0"/>
          <w:sz w:val="24"/>
        </w:rPr>
        <w:t>本项目的投标人资格要求详见投标须知前附表</w:t>
      </w:r>
    </w:p>
    <w:p w14:paraId="268E2380">
      <w:pPr>
        <w:shd w:val="clear" w:color="auto" w:fill="FFFFFF"/>
        <w:spacing w:line="40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 xml:space="preserve">8. </w:t>
      </w:r>
      <w:r>
        <w:rPr>
          <w:rFonts w:hint="eastAsia" w:ascii="仿宋" w:hAnsi="仿宋" w:eastAsia="仿宋" w:cs="仿宋"/>
          <w:b/>
          <w:bCs/>
          <w:kern w:val="0"/>
          <w:sz w:val="24"/>
        </w:rPr>
        <w:t>投标费用</w:t>
      </w:r>
    </w:p>
    <w:p w14:paraId="3DB4632D">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投标人应承担其编制投标文件与递交投标文件所涉及的一切费用，不论投标结果如何，采购人或采购代理机构均无义务和责任承担这些费用。</w:t>
      </w:r>
    </w:p>
    <w:p w14:paraId="26AF4AFE">
      <w:pPr>
        <w:shd w:val="clear" w:color="auto" w:fill="FFFFFF"/>
        <w:spacing w:line="400" w:lineRule="exact"/>
        <w:ind w:firstLine="482" w:firstLineChars="200"/>
        <w:rPr>
          <w:rFonts w:hint="eastAsia" w:ascii="仿宋" w:hAnsi="仿宋" w:eastAsia="仿宋" w:cs="仿宋"/>
          <w:b/>
          <w:bCs/>
          <w:kern w:val="0"/>
          <w:sz w:val="24"/>
        </w:rPr>
      </w:pPr>
      <w:r>
        <w:rPr>
          <w:rFonts w:hint="eastAsia" w:ascii="仿宋" w:hAnsi="仿宋" w:eastAsia="仿宋" w:cs="仿宋"/>
          <w:b/>
          <w:bCs/>
          <w:kern w:val="0"/>
          <w:sz w:val="24"/>
        </w:rPr>
        <w:t>9. 授权委托</w:t>
      </w:r>
    </w:p>
    <w:p w14:paraId="780B3B38">
      <w:pPr>
        <w:shd w:val="clear" w:color="auto" w:fill="FFFFFF"/>
        <w:spacing w:line="400" w:lineRule="exact"/>
        <w:ind w:firstLine="480" w:firstLineChars="200"/>
        <w:rPr>
          <w:rFonts w:hint="eastAsia" w:ascii="仿宋" w:hAnsi="仿宋" w:eastAsia="仿宋" w:cs="仿宋"/>
          <w:bCs/>
          <w:kern w:val="0"/>
          <w:sz w:val="24"/>
        </w:rPr>
      </w:pPr>
      <w:r>
        <w:rPr>
          <w:rFonts w:hint="eastAsia" w:ascii="仿宋" w:hAnsi="仿宋" w:eastAsia="仿宋" w:cs="仿宋"/>
          <w:bCs/>
          <w:kern w:val="0"/>
          <w:sz w:val="24"/>
        </w:rPr>
        <w:t>投标人开标会代表为法定代表人的，须持有法定代表人身份证明书和法定代表人身份证（原件）；投标人开标会代表不是投标人的法定代表人的，须上传授权委托书和授权代表人的身份证（原件）。</w:t>
      </w:r>
    </w:p>
    <w:p w14:paraId="02107815">
      <w:pPr>
        <w:shd w:val="clear" w:color="auto" w:fill="FFFFFF"/>
        <w:spacing w:line="400" w:lineRule="exact"/>
        <w:ind w:firstLine="482" w:firstLineChars="200"/>
        <w:rPr>
          <w:rFonts w:hint="eastAsia" w:ascii="仿宋" w:hAnsi="仿宋" w:eastAsia="仿宋" w:cs="仿宋"/>
          <w:b/>
          <w:bCs/>
          <w:kern w:val="0"/>
          <w:sz w:val="24"/>
        </w:rPr>
      </w:pPr>
      <w:r>
        <w:rPr>
          <w:rFonts w:hint="eastAsia" w:ascii="仿宋" w:hAnsi="仿宋" w:eastAsia="仿宋" w:cs="仿宋"/>
          <w:b/>
          <w:bCs/>
          <w:kern w:val="0"/>
          <w:sz w:val="24"/>
        </w:rPr>
        <w:t>10. 联合体投标</w:t>
      </w:r>
    </w:p>
    <w:p w14:paraId="77B766BC">
      <w:pPr>
        <w:shd w:val="clear" w:color="auto" w:fill="FFFFFF"/>
        <w:spacing w:line="400" w:lineRule="exact"/>
        <w:ind w:firstLine="480" w:firstLineChars="200"/>
        <w:rPr>
          <w:rFonts w:hint="eastAsia" w:ascii="仿宋" w:hAnsi="仿宋" w:eastAsia="仿宋" w:cs="仿宋"/>
          <w:b/>
          <w:bCs/>
          <w:kern w:val="0"/>
          <w:sz w:val="24"/>
        </w:rPr>
      </w:pPr>
      <w:r>
        <w:rPr>
          <w:rFonts w:hint="eastAsia" w:ascii="仿宋" w:hAnsi="仿宋" w:eastAsia="仿宋" w:cs="仿宋"/>
          <w:bCs/>
          <w:kern w:val="0"/>
          <w:sz w:val="24"/>
        </w:rPr>
        <w:t>投标须知前附表中接受联合体投标的，投标人可以联合体形式投标；否则联合体投标视为无效投标。招标项目</w:t>
      </w:r>
      <w:r>
        <w:rPr>
          <w:rFonts w:hint="eastAsia" w:ascii="仿宋" w:hAnsi="仿宋" w:eastAsia="仿宋" w:cs="仿宋"/>
          <w:b/>
          <w:bCs/>
          <w:kern w:val="0"/>
          <w:sz w:val="24"/>
        </w:rPr>
        <w:t>接受联合体投标的，除应符合本章第7</w:t>
      </w:r>
      <w:r>
        <w:rPr>
          <w:rFonts w:hint="eastAsia" w:ascii="仿宋" w:hAnsi="仿宋" w:eastAsia="仿宋" w:cs="仿宋"/>
          <w:b/>
          <w:bCs/>
          <w:kern w:val="0"/>
          <w:sz w:val="24"/>
          <w:lang w:val="zh-CN"/>
        </w:rPr>
        <w:t>款</w:t>
      </w:r>
      <w:r>
        <w:rPr>
          <w:rFonts w:hint="eastAsia" w:ascii="仿宋" w:hAnsi="仿宋" w:eastAsia="仿宋" w:cs="仿宋"/>
          <w:b/>
          <w:bCs/>
          <w:kern w:val="0"/>
          <w:sz w:val="24"/>
        </w:rPr>
        <w:t xml:space="preserve">规定外，还应遵守以下规定： </w:t>
      </w:r>
    </w:p>
    <w:p w14:paraId="6235680A">
      <w:pPr>
        <w:shd w:val="clear" w:color="auto" w:fill="FFFFFF"/>
        <w:spacing w:line="400" w:lineRule="exact"/>
        <w:ind w:firstLine="480" w:firstLineChars="200"/>
        <w:rPr>
          <w:rFonts w:hint="eastAsia" w:ascii="仿宋" w:hAnsi="仿宋" w:eastAsia="仿宋" w:cs="仿宋"/>
          <w:bCs/>
          <w:kern w:val="0"/>
          <w:sz w:val="24"/>
        </w:rPr>
      </w:pPr>
      <w:r>
        <w:rPr>
          <w:rFonts w:hint="eastAsia" w:ascii="仿宋" w:hAnsi="仿宋" w:eastAsia="仿宋" w:cs="仿宋"/>
          <w:bCs/>
          <w:kern w:val="0"/>
          <w:sz w:val="24"/>
        </w:rPr>
        <w:t>（l）联合体各方应按招标文件提供的格式签订</w:t>
      </w:r>
      <w:r>
        <w:rPr>
          <w:rFonts w:hint="eastAsia" w:ascii="仿宋" w:hAnsi="仿宋" w:eastAsia="仿宋" w:cs="仿宋"/>
          <w:bCs/>
          <w:kern w:val="0"/>
          <w:sz w:val="24"/>
          <w:u w:val="single"/>
        </w:rPr>
        <w:t>联合协议</w:t>
      </w:r>
      <w:r>
        <w:rPr>
          <w:rFonts w:hint="eastAsia" w:ascii="仿宋" w:hAnsi="仿宋" w:eastAsia="仿宋" w:cs="仿宋"/>
          <w:bCs/>
          <w:kern w:val="0"/>
          <w:sz w:val="24"/>
        </w:rPr>
        <w:t>，明确联合体牵头人和各方的权利义务、合同工作量比例；</w:t>
      </w:r>
    </w:p>
    <w:p w14:paraId="53544F1B">
      <w:pPr>
        <w:shd w:val="clear" w:color="auto" w:fill="FFFFFF"/>
        <w:spacing w:line="400" w:lineRule="exact"/>
        <w:ind w:firstLine="480" w:firstLineChars="200"/>
        <w:rPr>
          <w:rFonts w:hint="eastAsia" w:ascii="仿宋" w:hAnsi="仿宋" w:eastAsia="仿宋" w:cs="仿宋"/>
          <w:bCs/>
          <w:kern w:val="0"/>
          <w:sz w:val="24"/>
        </w:rPr>
      </w:pPr>
      <w:r>
        <w:rPr>
          <w:rFonts w:hint="eastAsia" w:ascii="仿宋" w:hAnsi="仿宋" w:eastAsia="仿宋" w:cs="仿宋"/>
          <w:bCs/>
          <w:kern w:val="0"/>
          <w:sz w:val="24"/>
        </w:rPr>
        <w:t>（2）联合体各方签订联合体协议书后，不得再单独参加或者与其他投标人组成新的联合体参加同一项目的采购活动。</w:t>
      </w:r>
    </w:p>
    <w:p w14:paraId="2DDD5EDC">
      <w:pPr>
        <w:shd w:val="clear" w:color="auto" w:fill="FFFFFF"/>
        <w:spacing w:line="400" w:lineRule="exact"/>
        <w:ind w:firstLine="482" w:firstLineChars="200"/>
        <w:rPr>
          <w:rFonts w:hint="eastAsia" w:ascii="仿宋" w:hAnsi="仿宋" w:eastAsia="仿宋" w:cs="仿宋"/>
          <w:b/>
          <w:bCs/>
          <w:kern w:val="0"/>
          <w:sz w:val="24"/>
        </w:rPr>
      </w:pPr>
      <w:r>
        <w:rPr>
          <w:rFonts w:hint="eastAsia" w:ascii="仿宋" w:hAnsi="仿宋" w:eastAsia="仿宋" w:cs="仿宋"/>
          <w:b/>
          <w:bCs/>
          <w:kern w:val="0"/>
          <w:sz w:val="24"/>
        </w:rPr>
        <w:t>（二）招标文件</w:t>
      </w:r>
    </w:p>
    <w:p w14:paraId="617F0BDC">
      <w:pPr>
        <w:shd w:val="clear" w:color="auto" w:fill="FFFFFF"/>
        <w:spacing w:line="400" w:lineRule="exact"/>
        <w:ind w:firstLine="482" w:firstLineChars="200"/>
        <w:rPr>
          <w:rFonts w:hint="eastAsia" w:ascii="仿宋" w:hAnsi="仿宋" w:eastAsia="仿宋" w:cs="仿宋"/>
          <w:b/>
          <w:bCs/>
          <w:kern w:val="0"/>
          <w:sz w:val="24"/>
        </w:rPr>
      </w:pPr>
      <w:r>
        <w:rPr>
          <w:rFonts w:hint="eastAsia" w:ascii="仿宋" w:hAnsi="仿宋" w:eastAsia="仿宋" w:cs="仿宋"/>
          <w:b/>
          <w:bCs/>
          <w:kern w:val="0"/>
          <w:sz w:val="24"/>
        </w:rPr>
        <w:t>11. 招标文件的组成</w:t>
      </w:r>
    </w:p>
    <w:p w14:paraId="6C2889A5">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11.1 招标文件包括下列内容</w:t>
      </w:r>
    </w:p>
    <w:p w14:paraId="3B0AD75F">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第一章 招标公告</w:t>
      </w:r>
    </w:p>
    <w:p w14:paraId="6926F230">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第二章 投标人须知</w:t>
      </w:r>
    </w:p>
    <w:p w14:paraId="2742E2E3">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第三章 评标办法</w:t>
      </w:r>
    </w:p>
    <w:p w14:paraId="255716DB">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第四章 采购需求</w:t>
      </w:r>
    </w:p>
    <w:p w14:paraId="197C7E15">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第五章 合同格式</w:t>
      </w:r>
    </w:p>
    <w:p w14:paraId="65511B5C">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第六章 投标文件格式</w:t>
      </w:r>
    </w:p>
    <w:p w14:paraId="185D0A1B">
      <w:pPr>
        <w:shd w:val="clear" w:color="auto" w:fill="FFFFFF"/>
        <w:autoSpaceDE w:val="0"/>
        <w:autoSpaceDN w:val="0"/>
        <w:adjustRightInd w:val="0"/>
        <w:spacing w:line="400" w:lineRule="exact"/>
        <w:ind w:firstLine="480" w:firstLineChars="200"/>
        <w:rPr>
          <w:rFonts w:hint="eastAsia" w:ascii="仿宋" w:hAnsi="仿宋" w:eastAsia="仿宋" w:cs="仿宋"/>
          <w:sz w:val="24"/>
          <w:lang w:val="zh-CN"/>
        </w:rPr>
      </w:pPr>
      <w:r>
        <w:rPr>
          <w:rFonts w:hint="eastAsia" w:ascii="仿宋" w:hAnsi="仿宋" w:eastAsia="仿宋" w:cs="仿宋"/>
          <w:sz w:val="24"/>
          <w:lang w:val="zh-CN"/>
        </w:rPr>
        <w:t>11.2 招标的最小单位是标</w:t>
      </w:r>
      <w:r>
        <w:rPr>
          <w:rFonts w:hint="eastAsia" w:ascii="仿宋" w:hAnsi="仿宋" w:eastAsia="仿宋" w:cs="仿宋"/>
          <w:sz w:val="24"/>
        </w:rPr>
        <w:t>项</w:t>
      </w:r>
      <w:r>
        <w:rPr>
          <w:rFonts w:hint="eastAsia" w:ascii="仿宋" w:hAnsi="仿宋" w:eastAsia="仿宋" w:cs="仿宋"/>
          <w:sz w:val="24"/>
          <w:lang w:val="zh-CN"/>
        </w:rPr>
        <w:t>。招标文件未分标</w:t>
      </w:r>
      <w:r>
        <w:rPr>
          <w:rFonts w:hint="eastAsia" w:ascii="仿宋" w:hAnsi="仿宋" w:eastAsia="仿宋" w:cs="仿宋"/>
          <w:sz w:val="24"/>
        </w:rPr>
        <w:t>项</w:t>
      </w:r>
      <w:r>
        <w:rPr>
          <w:rFonts w:hint="eastAsia" w:ascii="仿宋" w:hAnsi="仿宋" w:eastAsia="仿宋" w:cs="仿宋"/>
          <w:sz w:val="24"/>
          <w:lang w:val="zh-CN"/>
        </w:rPr>
        <w:t>的，投标人须对全部招标内容投标，不得部分投标；招标文件分标段的，投标人应当以标段为单位编制并分别提交投标文件。</w:t>
      </w:r>
    </w:p>
    <w:p w14:paraId="3B2B15D1">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sz w:val="24"/>
          <w:lang w:val="zh-CN"/>
        </w:rPr>
        <w:t>11.3 招标文件如果要求投标人提交备选投标方案的，投标人可以提交备选方案；否则，备选方案将被拒绝。</w:t>
      </w:r>
    </w:p>
    <w:p w14:paraId="66FE231A">
      <w:pPr>
        <w:shd w:val="clear" w:color="auto" w:fill="FFFFFF"/>
        <w:spacing w:line="400" w:lineRule="exact"/>
        <w:ind w:firstLine="484" w:firstLineChars="202"/>
        <w:rPr>
          <w:rFonts w:hint="eastAsia" w:ascii="仿宋" w:hAnsi="仿宋" w:eastAsia="仿宋" w:cs="仿宋"/>
          <w:sz w:val="24"/>
          <w:lang w:val="zh-CN"/>
        </w:rPr>
      </w:pPr>
      <w:r>
        <w:rPr>
          <w:rFonts w:hint="eastAsia" w:ascii="仿宋" w:hAnsi="仿宋" w:eastAsia="仿宋" w:cs="仿宋"/>
          <w:sz w:val="24"/>
          <w:lang w:val="zh-CN"/>
        </w:rPr>
        <w:t>11.4 招标文件由本文件及由采购人按招标文件有关规定发出的招标文件补充构成。</w:t>
      </w:r>
    </w:p>
    <w:p w14:paraId="08D9C195">
      <w:pPr>
        <w:shd w:val="clear" w:color="auto" w:fill="FFFFFF"/>
        <w:spacing w:line="400" w:lineRule="exact"/>
        <w:ind w:firstLine="484" w:firstLineChars="202"/>
        <w:rPr>
          <w:rFonts w:hint="eastAsia" w:ascii="仿宋" w:hAnsi="仿宋" w:eastAsia="仿宋" w:cs="仿宋"/>
          <w:sz w:val="24"/>
          <w:lang w:val="zh-CN"/>
        </w:rPr>
      </w:pPr>
      <w:r>
        <w:rPr>
          <w:rFonts w:hint="eastAsia" w:ascii="仿宋" w:hAnsi="仿宋" w:eastAsia="仿宋" w:cs="仿宋"/>
          <w:sz w:val="24"/>
          <w:lang w:val="zh-CN"/>
        </w:rPr>
        <w:t>11.5 招标文件的澄清、修改、招标答疑会纪要等书面材料在本采购项目中均称招标文件补充。</w:t>
      </w:r>
    </w:p>
    <w:p w14:paraId="13FAC709">
      <w:pPr>
        <w:shd w:val="clear" w:color="auto" w:fill="FFFFFF"/>
        <w:spacing w:line="400" w:lineRule="exact"/>
        <w:ind w:firstLine="484" w:firstLineChars="202"/>
        <w:rPr>
          <w:rFonts w:hint="eastAsia" w:ascii="仿宋" w:hAnsi="仿宋" w:eastAsia="仿宋" w:cs="仿宋"/>
          <w:sz w:val="24"/>
          <w:lang w:val="zh-CN"/>
        </w:rPr>
      </w:pPr>
      <w:r>
        <w:rPr>
          <w:rFonts w:hint="eastAsia" w:ascii="仿宋" w:hAnsi="仿宋" w:eastAsia="仿宋" w:cs="仿宋"/>
          <w:sz w:val="24"/>
          <w:lang w:val="zh-CN"/>
        </w:rPr>
        <w:t>11.6 招标文件补充作为招标文件的组成部分，对投标人起同等约束作用。如果招标文件补充内容与在此招标文件补充发出之前的招标文件等书面材料中相关内容相冲突，请投标人执行招标文件补充的相关内容，先前发出的招标文件等书面材料中相关内容自动废止。</w:t>
      </w:r>
    </w:p>
    <w:p w14:paraId="03426B37">
      <w:pPr>
        <w:shd w:val="clear" w:color="auto" w:fill="FFFFFF"/>
        <w:spacing w:line="400" w:lineRule="exact"/>
        <w:ind w:firstLine="484" w:firstLineChars="202"/>
        <w:rPr>
          <w:rFonts w:hint="eastAsia" w:ascii="仿宋" w:hAnsi="仿宋" w:eastAsia="仿宋" w:cs="仿宋"/>
          <w:sz w:val="24"/>
          <w:lang w:val="zh-CN"/>
        </w:rPr>
      </w:pPr>
      <w:r>
        <w:rPr>
          <w:rFonts w:hint="eastAsia" w:ascii="仿宋" w:hAnsi="仿宋" w:eastAsia="仿宋" w:cs="仿宋"/>
          <w:sz w:val="24"/>
          <w:lang w:val="zh-CN"/>
        </w:rPr>
        <w:t>11.7 投标人应认真审阅和理解招标文件所有内容，尤其注意可能引起“否决投标”、“拒绝评审”、“无效投标”、“评审不予通过”等的条款，按照招标文件要求编制并提交投标文件。任何对招标文件的忽略或误解不能作为投标文件存在缺陷或瑕疵的理由，其风险由投标人承担。</w:t>
      </w:r>
    </w:p>
    <w:p w14:paraId="40F2DCB3">
      <w:pPr>
        <w:shd w:val="clear" w:color="auto" w:fill="FFFFFF"/>
        <w:spacing w:line="400" w:lineRule="exact"/>
        <w:ind w:firstLine="487" w:firstLineChars="202"/>
        <w:rPr>
          <w:rFonts w:hint="eastAsia" w:ascii="仿宋" w:hAnsi="仿宋" w:eastAsia="仿宋" w:cs="仿宋"/>
          <w:b/>
          <w:sz w:val="24"/>
          <w:lang w:val="zh-CN"/>
        </w:rPr>
      </w:pPr>
      <w:r>
        <w:rPr>
          <w:rFonts w:hint="eastAsia" w:ascii="仿宋" w:hAnsi="仿宋" w:eastAsia="仿宋" w:cs="仿宋"/>
          <w:b/>
          <w:sz w:val="24"/>
          <w:lang w:val="zh-CN"/>
        </w:rPr>
        <w:t>12. 招标文件的获取</w:t>
      </w:r>
    </w:p>
    <w:p w14:paraId="5C9347FC">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12.1招标文件的提供期限自开始发出之日起不得少于五个工作日。具体提供期限见《招标公告》。</w:t>
      </w:r>
    </w:p>
    <w:p w14:paraId="2877C27B">
      <w:pPr>
        <w:shd w:val="clear" w:color="auto" w:fill="FFFFFF"/>
        <w:spacing w:line="400" w:lineRule="exact"/>
        <w:ind w:firstLine="484" w:firstLineChars="202"/>
        <w:rPr>
          <w:rFonts w:hint="eastAsia" w:ascii="仿宋" w:hAnsi="仿宋" w:eastAsia="仿宋" w:cs="仿宋"/>
          <w:bCs/>
          <w:kern w:val="0"/>
          <w:sz w:val="24"/>
        </w:rPr>
      </w:pPr>
      <w:r>
        <w:rPr>
          <w:rFonts w:hint="eastAsia" w:ascii="仿宋" w:hAnsi="仿宋" w:eastAsia="仿宋" w:cs="仿宋"/>
          <w:bCs/>
          <w:kern w:val="0"/>
          <w:sz w:val="24"/>
        </w:rPr>
        <w:t>12.2凡符合资格要求并有意参加投标的投标人，按招标公告获取招标文件要求提交的材料后，在代理机构处获取。</w:t>
      </w:r>
    </w:p>
    <w:p w14:paraId="638C3333">
      <w:pPr>
        <w:shd w:val="clear" w:color="auto" w:fill="FFFFFF"/>
        <w:spacing w:line="400" w:lineRule="exact"/>
        <w:ind w:firstLine="484" w:firstLineChars="202"/>
        <w:rPr>
          <w:rFonts w:hint="eastAsia" w:ascii="仿宋" w:hAnsi="仿宋" w:eastAsia="仿宋" w:cs="仿宋"/>
          <w:bCs/>
          <w:sz w:val="24"/>
        </w:rPr>
      </w:pPr>
      <w:r>
        <w:rPr>
          <w:rFonts w:hint="eastAsia" w:ascii="仿宋" w:hAnsi="仿宋" w:eastAsia="仿宋" w:cs="仿宋"/>
          <w:bCs/>
          <w:sz w:val="24"/>
        </w:rPr>
        <w:t>12.3 投标人一经报名应积极参加招标项目若不参加请于开标前三天向招标代理公司提交加盖单位公章弃标函若不提供该企业将被列入不诚信名单。</w:t>
      </w:r>
    </w:p>
    <w:p w14:paraId="50A7A9FB">
      <w:pPr>
        <w:shd w:val="clear" w:color="auto" w:fill="FFFFFF"/>
        <w:spacing w:line="400" w:lineRule="exact"/>
        <w:ind w:firstLine="484" w:firstLineChars="202"/>
        <w:rPr>
          <w:rFonts w:hint="eastAsia" w:ascii="仿宋" w:hAnsi="仿宋" w:eastAsia="仿宋" w:cs="仿宋"/>
          <w:bCs/>
          <w:sz w:val="24"/>
        </w:rPr>
      </w:pPr>
      <w:r>
        <w:rPr>
          <w:rFonts w:hint="eastAsia" w:ascii="仿宋" w:hAnsi="仿宋" w:eastAsia="仿宋" w:cs="仿宋"/>
          <w:bCs/>
          <w:sz w:val="24"/>
        </w:rPr>
        <w:t>12.4招投标双方应分别为对方在投标文件和招标文件中涉及的商业和技术等秘密保密，违者应对由此造成的后果承担责任。投标方不得将参加此次投标活动的事实进行商业性宣传。</w:t>
      </w:r>
    </w:p>
    <w:p w14:paraId="4614E1E0">
      <w:pPr>
        <w:shd w:val="clear" w:color="auto" w:fill="FFFFFF"/>
        <w:spacing w:line="400" w:lineRule="exact"/>
        <w:ind w:firstLine="487" w:firstLineChars="202"/>
        <w:rPr>
          <w:rFonts w:hint="eastAsia" w:ascii="仿宋" w:hAnsi="仿宋" w:eastAsia="仿宋" w:cs="仿宋"/>
          <w:b/>
          <w:bCs/>
          <w:kern w:val="0"/>
          <w:sz w:val="24"/>
        </w:rPr>
      </w:pPr>
      <w:r>
        <w:rPr>
          <w:rFonts w:hint="eastAsia" w:ascii="仿宋" w:hAnsi="仿宋" w:eastAsia="仿宋" w:cs="仿宋"/>
          <w:b/>
          <w:bCs/>
          <w:kern w:val="0"/>
          <w:sz w:val="24"/>
        </w:rPr>
        <w:t>13. 招标文件的澄清或修改</w:t>
      </w:r>
    </w:p>
    <w:p w14:paraId="62F5FB25">
      <w:pPr>
        <w:shd w:val="clear" w:color="auto" w:fill="FFFFFF"/>
        <w:spacing w:line="400" w:lineRule="exact"/>
        <w:ind w:firstLine="484" w:firstLineChars="202"/>
        <w:rPr>
          <w:rFonts w:hint="eastAsia" w:ascii="仿宋" w:hAnsi="仿宋" w:eastAsia="仿宋" w:cs="仿宋"/>
          <w:bCs/>
          <w:kern w:val="0"/>
          <w:sz w:val="24"/>
        </w:rPr>
      </w:pPr>
      <w:r>
        <w:rPr>
          <w:rFonts w:hint="eastAsia" w:ascii="仿宋" w:hAnsi="仿宋" w:eastAsia="仿宋" w:cs="仿宋"/>
          <w:bCs/>
          <w:kern w:val="0"/>
          <w:sz w:val="24"/>
        </w:rPr>
        <w:t>13.1投标人若对招标文件有任何疑问，应于投标截至时间</w:t>
      </w:r>
      <w:r>
        <w:rPr>
          <w:rFonts w:hint="eastAsia" w:ascii="仿宋" w:hAnsi="仿宋" w:eastAsia="仿宋" w:cs="仿宋"/>
          <w:bCs/>
          <w:kern w:val="0"/>
          <w:sz w:val="24"/>
          <w:u w:val="single"/>
        </w:rPr>
        <w:t xml:space="preserve"> 10 </w:t>
      </w:r>
      <w:r>
        <w:rPr>
          <w:rFonts w:hint="eastAsia" w:ascii="仿宋" w:hAnsi="仿宋" w:eastAsia="仿宋" w:cs="仿宋"/>
          <w:bCs/>
          <w:kern w:val="0"/>
          <w:sz w:val="24"/>
        </w:rPr>
        <w:t>日前以书面形式向采购人提出澄清要求。澄清要求须以书面形式并加盖投标人公章送至采购代理机构。</w:t>
      </w:r>
    </w:p>
    <w:p w14:paraId="3526D683">
      <w:pPr>
        <w:shd w:val="clear" w:color="auto" w:fill="FFFFFF"/>
        <w:spacing w:line="400" w:lineRule="exact"/>
        <w:ind w:firstLine="484" w:firstLineChars="202"/>
        <w:rPr>
          <w:rFonts w:hint="eastAsia" w:ascii="仿宋" w:hAnsi="仿宋" w:eastAsia="仿宋" w:cs="仿宋"/>
          <w:sz w:val="24"/>
        </w:rPr>
      </w:pPr>
      <w:r>
        <w:rPr>
          <w:rFonts w:hint="eastAsia" w:ascii="仿宋" w:hAnsi="仿宋" w:eastAsia="仿宋" w:cs="仿宋"/>
          <w:sz w:val="24"/>
          <w:lang w:val="zh-CN"/>
        </w:rPr>
        <w:t>13.2采购人对已发出的招标文件进行必要澄清或者修改的，</w:t>
      </w:r>
      <w:r>
        <w:rPr>
          <w:rFonts w:hint="eastAsia" w:ascii="仿宋" w:hAnsi="仿宋" w:eastAsia="仿宋" w:cs="仿宋"/>
          <w:bCs/>
          <w:kern w:val="0"/>
          <w:sz w:val="24"/>
        </w:rPr>
        <w:t>在投标截止时间</w:t>
      </w:r>
      <w:r>
        <w:rPr>
          <w:rFonts w:hint="eastAsia" w:ascii="仿宋" w:hAnsi="仿宋" w:eastAsia="仿宋" w:cs="仿宋"/>
          <w:bCs/>
          <w:kern w:val="0"/>
          <w:sz w:val="24"/>
          <w:u w:val="single"/>
        </w:rPr>
        <w:t xml:space="preserve"> 15 </w:t>
      </w:r>
      <w:r>
        <w:rPr>
          <w:rFonts w:hint="eastAsia" w:ascii="仿宋" w:hAnsi="仿宋" w:eastAsia="仿宋" w:cs="仿宋"/>
          <w:bCs/>
          <w:kern w:val="0"/>
          <w:sz w:val="24"/>
        </w:rPr>
        <w:t>日前，采购人可</w:t>
      </w:r>
      <w:r>
        <w:rPr>
          <w:rFonts w:hint="eastAsia" w:ascii="仿宋" w:hAnsi="仿宋" w:eastAsia="仿宋" w:cs="仿宋"/>
          <w:sz w:val="24"/>
          <w:lang w:val="zh-CN"/>
        </w:rPr>
        <w:t>在原采购公告媒体发布更正公告（本项目更正信息将通过采购补充文件发送投标人获取招标文件时预留的邮箱），采购人</w:t>
      </w:r>
      <w:r>
        <w:rPr>
          <w:rFonts w:hint="eastAsia" w:ascii="仿宋" w:hAnsi="仿宋" w:eastAsia="仿宋" w:cs="仿宋"/>
          <w:bCs/>
          <w:kern w:val="0"/>
          <w:sz w:val="24"/>
        </w:rPr>
        <w:t>对招标文件进行必要的修改或者澄清，</w:t>
      </w:r>
      <w:r>
        <w:rPr>
          <w:rFonts w:hint="eastAsia" w:ascii="仿宋" w:hAnsi="仿宋" w:eastAsia="仿宋" w:cs="仿宋"/>
          <w:sz w:val="24"/>
          <w:lang w:val="zh-CN"/>
        </w:rPr>
        <w:t>该澄清或者修改的内容为招标文件的组成部分，</w:t>
      </w:r>
      <w:r>
        <w:rPr>
          <w:rFonts w:hint="eastAsia" w:ascii="仿宋" w:hAnsi="仿宋" w:eastAsia="仿宋" w:cs="仿宋"/>
          <w:bCs/>
          <w:kern w:val="0"/>
          <w:sz w:val="24"/>
        </w:rPr>
        <w:t>具有约束作用。不足15日的，应当顺延投标截止时间。为使投标人在编制投标文件时有充分的时间对招标文件的修改或者澄清等内容进行研究，采购人可酌情延长提交招标文件。</w:t>
      </w:r>
    </w:p>
    <w:p w14:paraId="7100AA51">
      <w:pPr>
        <w:shd w:val="clear" w:color="auto" w:fill="FFFFFF"/>
        <w:spacing w:line="400" w:lineRule="exact"/>
        <w:ind w:firstLine="484" w:firstLineChars="202"/>
        <w:rPr>
          <w:rFonts w:hint="eastAsia" w:ascii="仿宋" w:hAnsi="仿宋" w:eastAsia="仿宋" w:cs="仿宋"/>
          <w:bCs/>
          <w:kern w:val="0"/>
          <w:sz w:val="24"/>
        </w:rPr>
      </w:pPr>
      <w:r>
        <w:rPr>
          <w:rFonts w:hint="eastAsia" w:ascii="仿宋" w:hAnsi="仿宋" w:eastAsia="仿宋" w:cs="仿宋"/>
          <w:sz w:val="24"/>
        </w:rPr>
        <w:t>13.3</w:t>
      </w:r>
      <w:r>
        <w:rPr>
          <w:rFonts w:hint="eastAsia" w:ascii="仿宋" w:hAnsi="仿宋" w:eastAsia="仿宋" w:cs="仿宋"/>
          <w:sz w:val="24"/>
          <w:lang w:val="zh-CN"/>
        </w:rPr>
        <w:t>采购人在招标文件要求提交投标文件截止时间</w:t>
      </w:r>
      <w:r>
        <w:rPr>
          <w:rFonts w:hint="eastAsia" w:ascii="仿宋" w:hAnsi="仿宋" w:eastAsia="仿宋" w:cs="仿宋"/>
          <w:bCs/>
          <w:iCs/>
          <w:sz w:val="24"/>
          <w:u w:val="single"/>
          <w:lang w:val="zh-CN"/>
        </w:rPr>
        <w:t>3日</w:t>
      </w:r>
      <w:r>
        <w:rPr>
          <w:rFonts w:hint="eastAsia" w:ascii="仿宋" w:hAnsi="仿宋" w:eastAsia="仿宋" w:cs="仿宋"/>
          <w:sz w:val="24"/>
          <w:lang w:val="zh-CN"/>
        </w:rPr>
        <w:t>前，有权决定延长投标截止时间和开标时间，并</w:t>
      </w:r>
      <w:r>
        <w:rPr>
          <w:rFonts w:hint="eastAsia" w:ascii="仿宋" w:hAnsi="仿宋" w:eastAsia="仿宋" w:cs="仿宋"/>
          <w:sz w:val="24"/>
        </w:rPr>
        <w:t>在原招标信息发布媒体上发布变更公告</w:t>
      </w:r>
      <w:r>
        <w:rPr>
          <w:rFonts w:hint="eastAsia" w:ascii="仿宋" w:hAnsi="仿宋" w:eastAsia="仿宋" w:cs="仿宋"/>
          <w:sz w:val="24"/>
          <w:lang w:val="zh-CN"/>
        </w:rPr>
        <w:t>（本项目变更信息将通过采购补充文件发送投标人获取招标文件时预留的邮箱）</w:t>
      </w:r>
      <w:r>
        <w:rPr>
          <w:rFonts w:hint="eastAsia" w:ascii="仿宋" w:hAnsi="仿宋" w:eastAsia="仿宋" w:cs="仿宋"/>
          <w:sz w:val="24"/>
        </w:rPr>
        <w:t>。</w:t>
      </w:r>
    </w:p>
    <w:p w14:paraId="13503659">
      <w:pPr>
        <w:shd w:val="clear" w:color="auto" w:fill="FFFFFF"/>
        <w:spacing w:line="400" w:lineRule="exact"/>
        <w:ind w:firstLine="484" w:firstLineChars="202"/>
        <w:rPr>
          <w:rFonts w:hint="eastAsia" w:ascii="仿宋" w:hAnsi="仿宋" w:eastAsia="仿宋" w:cs="仿宋"/>
          <w:bCs/>
          <w:sz w:val="24"/>
          <w:u w:val="single"/>
        </w:rPr>
      </w:pPr>
      <w:r>
        <w:rPr>
          <w:rFonts w:hint="eastAsia" w:ascii="仿宋" w:hAnsi="仿宋" w:eastAsia="仿宋" w:cs="仿宋"/>
          <w:bCs/>
          <w:kern w:val="0"/>
          <w:sz w:val="24"/>
        </w:rPr>
        <w:t>13.4投标文件递交截止时间前，投标人须关注本项目采购公告发布网站上本项目的最新</w:t>
      </w:r>
      <w:r>
        <w:rPr>
          <w:rFonts w:hint="eastAsia" w:ascii="仿宋" w:hAnsi="仿宋" w:eastAsia="仿宋" w:cs="仿宋"/>
          <w:sz w:val="24"/>
        </w:rPr>
        <w:t>的变更公告、更正公告、澄清公告等相关信息，</w:t>
      </w:r>
      <w:r>
        <w:rPr>
          <w:rFonts w:hint="eastAsia" w:ascii="仿宋" w:hAnsi="仿宋" w:eastAsia="仿宋" w:cs="仿宋"/>
          <w:bCs/>
          <w:sz w:val="24"/>
        </w:rPr>
        <w:t>在投标截止时间后上传递交的投标文件视为无效投标文件。</w:t>
      </w:r>
    </w:p>
    <w:p w14:paraId="417D0230">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14. 投标报价</w:t>
      </w:r>
    </w:p>
    <w:p w14:paraId="0E55C28F">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14.1 本采购项目使用的货币为</w:t>
      </w:r>
      <w:r>
        <w:rPr>
          <w:rFonts w:hint="eastAsia" w:ascii="仿宋" w:hAnsi="仿宋" w:eastAsia="仿宋" w:cs="仿宋"/>
          <w:kern w:val="0"/>
          <w:sz w:val="24"/>
          <w:u w:val="single"/>
        </w:rPr>
        <w:t xml:space="preserve"> 人民币 </w:t>
      </w:r>
      <w:r>
        <w:rPr>
          <w:rFonts w:hint="eastAsia" w:ascii="仿宋" w:hAnsi="仿宋" w:eastAsia="仿宋" w:cs="仿宋"/>
          <w:kern w:val="0"/>
          <w:sz w:val="24"/>
        </w:rPr>
        <w:t>，亦以</w:t>
      </w:r>
      <w:r>
        <w:rPr>
          <w:rFonts w:hint="eastAsia" w:ascii="仿宋" w:hAnsi="仿宋" w:eastAsia="仿宋" w:cs="仿宋"/>
          <w:kern w:val="0"/>
          <w:sz w:val="24"/>
          <w:u w:val="single"/>
        </w:rPr>
        <w:t xml:space="preserve"> 人民币 </w:t>
      </w:r>
      <w:r>
        <w:rPr>
          <w:rFonts w:hint="eastAsia" w:ascii="仿宋" w:hAnsi="仿宋" w:eastAsia="仿宋" w:cs="仿宋"/>
          <w:kern w:val="0"/>
          <w:sz w:val="24"/>
        </w:rPr>
        <w:t>支付。</w:t>
      </w:r>
    </w:p>
    <w:p w14:paraId="05964BB2">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14.2 投标报价为本招标文件所确定的采购范围内的全部工作内容的价格体现。任何有选择的报价将不予接受（除非采购人另有约定），否则，在评标时将其视为无效投标。</w:t>
      </w:r>
    </w:p>
    <w:p w14:paraId="69C31A30">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14.3 投标价格应包括：</w:t>
      </w:r>
    </w:p>
    <w:p w14:paraId="2D23D1F2">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14.3.1投标报价包括投标人响应采购需求，完成本项目所包括的全部含税价格的体现。价格部分是对投标产品及服务全部含税价格构成的说明，招标文件如没有特别说明的话，对每一项建设、货物及服务仅接受一个价格。</w:t>
      </w:r>
    </w:p>
    <w:p w14:paraId="7F52395F">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14.3.2本项目投标报价为含税价格，投标人投标报价时应综合考虑为完成本项目达到合格标准，按照规范要求，实际中所采用的工艺所需的所有费用包括风险因素构成全部费用，按技术规范要求完成一个规定计量单位的所需的其他一切费用，并包括未描述但过程中又必须发生的项目内容所需的费用。</w:t>
      </w:r>
    </w:p>
    <w:p w14:paraId="48954D04">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14.3.3投标人的任何错漏、优惠、竞争性报价不得作为减轻责任、减少服务、增加收费、降低质量的理由。投标人必须自行考虑本项目在期间的一切可能产生的费用。在合同执行过程中，采购人将不再另行支付与本项目相关的任何费用（非本项目特殊要求的内容除外）。</w:t>
      </w:r>
    </w:p>
    <w:p w14:paraId="06029572">
      <w:pPr>
        <w:shd w:val="clear" w:color="auto" w:fill="FFFFFF"/>
        <w:adjustRightInd w:val="0"/>
        <w:snapToGrid w:val="0"/>
        <w:spacing w:line="400" w:lineRule="exact"/>
        <w:ind w:firstLine="480" w:firstLineChars="200"/>
        <w:rPr>
          <w:rFonts w:hint="eastAsia" w:ascii="仿宋" w:hAnsi="仿宋" w:eastAsia="仿宋" w:cs="仿宋"/>
          <w:b/>
          <w:kern w:val="0"/>
          <w:sz w:val="24"/>
          <w:u w:val="single"/>
        </w:rPr>
      </w:pPr>
      <w:r>
        <w:rPr>
          <w:rFonts w:hint="eastAsia" w:ascii="仿宋" w:hAnsi="仿宋" w:eastAsia="仿宋" w:cs="仿宋"/>
          <w:kern w:val="0"/>
          <w:sz w:val="24"/>
        </w:rPr>
        <w:t>14.3.4投标人应在《开标一览表》、《</w:t>
      </w:r>
      <w:r>
        <w:rPr>
          <w:rFonts w:hint="eastAsia" w:ascii="仿宋" w:hAnsi="仿宋" w:eastAsia="仿宋" w:cs="仿宋"/>
          <w:bCs/>
          <w:kern w:val="0"/>
          <w:sz w:val="24"/>
        </w:rPr>
        <w:t>投标报价一览表</w:t>
      </w:r>
      <w:r>
        <w:rPr>
          <w:rFonts w:hint="eastAsia" w:ascii="仿宋" w:hAnsi="仿宋" w:eastAsia="仿宋" w:cs="仿宋"/>
          <w:kern w:val="0"/>
          <w:sz w:val="24"/>
        </w:rPr>
        <w:t>》等标明投标人报价；《清单报价》提供明细报价。</w:t>
      </w:r>
    </w:p>
    <w:p w14:paraId="1A9BE1D7">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14.4投标文件报价出现前后不一致的，除招标文件另有规定外，按照下列规定修正：</w:t>
      </w:r>
    </w:p>
    <w:p w14:paraId="38D0C18A">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（一）投标文件中开标一览表（报价表）内容与投标文件中相应内容不一致的，以开标一览表（报价表）为准；</w:t>
      </w:r>
    </w:p>
    <w:p w14:paraId="3611B347">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（二）大写金额和小写金额不一致的，以大写金额为准；</w:t>
      </w:r>
    </w:p>
    <w:p w14:paraId="3C2FB4F1">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（三）单价金额小数点或者百分比有明显错位的，以开标一览表的总价为准，并修改单价；</w:t>
      </w:r>
    </w:p>
    <w:p w14:paraId="66ED38A5">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（四）总价金额与按单价汇总金额不一致的，以单价金额累计计算结果为准。</w:t>
      </w:r>
    </w:p>
    <w:p w14:paraId="4A9AAFF6">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同时出现两种以上不一致的，按照前款规定的顺序修正。</w:t>
      </w:r>
    </w:p>
    <w:p w14:paraId="1CF3D79C">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修正后的报价遵照如下规定处理：“投标人的澄清、说明或者补正应当采用书面形式，并加盖公章，或者由法定代表人或其授权的代表签字。投标人的澄清、说明或者补正不得超出投标文件的范围或者改变投标文件的实质性内容”。修正后的报价经投标人确认后产生约束力，投标人不确认的，其投标无效。</w:t>
      </w:r>
    </w:p>
    <w:p w14:paraId="534F7BC4">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15.投标保证金</w:t>
      </w:r>
    </w:p>
    <w:p w14:paraId="4DDD5367">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15.1投标保证金是为了保护采购人和招标机构免遭因投标人的违规、违约行为而引起的风险，采购人/代理机构在受到损害时可根据本须知的有关规定没收投标人的投标保证金。中标人如未能按招标文件要求与采购人签署项目合同或未按招标文件要求提交履约保证金的，视为投标人违约，则采购人有权提取中标人投标保证金。</w:t>
      </w:r>
    </w:p>
    <w:p w14:paraId="1FCFEA18">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15.2 投标人应提交投标保证金，并作为其投标的一部分。招标文件前附表规定交纳</w:t>
      </w:r>
      <w:r>
        <w:rPr>
          <w:rFonts w:hint="eastAsia" w:ascii="仿宋" w:hAnsi="仿宋" w:eastAsia="仿宋" w:cs="仿宋"/>
          <w:bCs/>
          <w:kern w:val="0"/>
          <w:sz w:val="24"/>
        </w:rPr>
        <w:t>投标保证金的</w:t>
      </w:r>
      <w:r>
        <w:rPr>
          <w:rFonts w:hint="eastAsia" w:ascii="仿宋" w:hAnsi="仿宋" w:eastAsia="仿宋" w:cs="仿宋"/>
          <w:kern w:val="0"/>
          <w:sz w:val="24"/>
        </w:rPr>
        <w:t>，</w:t>
      </w:r>
      <w:r>
        <w:rPr>
          <w:rFonts w:hint="eastAsia" w:ascii="仿宋" w:hAnsi="仿宋" w:eastAsia="仿宋" w:cs="仿宋"/>
          <w:bCs/>
          <w:kern w:val="0"/>
          <w:sz w:val="24"/>
        </w:rPr>
        <w:t>投标人应按招标文件前附表</w:t>
      </w:r>
      <w:r>
        <w:rPr>
          <w:rFonts w:hint="eastAsia" w:ascii="仿宋" w:hAnsi="仿宋" w:eastAsia="仿宋" w:cs="仿宋"/>
          <w:kern w:val="0"/>
          <w:sz w:val="24"/>
        </w:rPr>
        <w:t>规定的要求</w:t>
      </w:r>
      <w:r>
        <w:rPr>
          <w:rFonts w:hint="eastAsia" w:ascii="仿宋" w:hAnsi="仿宋" w:eastAsia="仿宋" w:cs="仿宋"/>
          <w:bCs/>
          <w:kern w:val="0"/>
          <w:sz w:val="24"/>
        </w:rPr>
        <w:t>提交保证金</w:t>
      </w:r>
      <w:r>
        <w:rPr>
          <w:rFonts w:hint="eastAsia" w:ascii="仿宋" w:hAnsi="仿宋" w:eastAsia="仿宋" w:cs="仿宋"/>
          <w:kern w:val="0"/>
          <w:sz w:val="24"/>
        </w:rPr>
        <w:t>，</w:t>
      </w:r>
      <w:r>
        <w:rPr>
          <w:rFonts w:hint="eastAsia" w:ascii="仿宋" w:hAnsi="仿宋" w:eastAsia="仿宋" w:cs="仿宋"/>
          <w:bCs/>
          <w:kern w:val="0"/>
          <w:sz w:val="24"/>
        </w:rPr>
        <w:t>投标保证金有效期应与</w:t>
      </w:r>
      <w:r>
        <w:rPr>
          <w:rFonts w:hint="eastAsia" w:ascii="仿宋" w:hAnsi="仿宋" w:eastAsia="仿宋" w:cs="仿宋"/>
          <w:kern w:val="0"/>
          <w:sz w:val="24"/>
        </w:rPr>
        <w:t>招标文件规定</w:t>
      </w:r>
      <w:r>
        <w:rPr>
          <w:rFonts w:hint="eastAsia" w:ascii="仿宋" w:hAnsi="仿宋" w:eastAsia="仿宋" w:cs="仿宋"/>
          <w:bCs/>
          <w:kern w:val="0"/>
          <w:sz w:val="24"/>
        </w:rPr>
        <w:t>的投标有效期一致。投标人</w:t>
      </w:r>
      <w:r>
        <w:rPr>
          <w:rFonts w:hint="eastAsia" w:ascii="仿宋" w:hAnsi="仿宋" w:eastAsia="仿宋" w:cs="仿宋"/>
          <w:kern w:val="0"/>
          <w:sz w:val="24"/>
        </w:rPr>
        <w:t>未按照招标文件要求提交投标保证金的，投标无效。</w:t>
      </w:r>
    </w:p>
    <w:p w14:paraId="75A1E30B">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15.3 投标</w:t>
      </w:r>
      <w:r>
        <w:rPr>
          <w:rFonts w:hint="eastAsia" w:ascii="仿宋" w:hAnsi="仿宋" w:eastAsia="仿宋" w:cs="仿宋"/>
          <w:kern w:val="0"/>
          <w:sz w:val="24"/>
          <w:lang w:val="zh-CN"/>
        </w:rPr>
        <w:t>保证金不接受现金。按</w:t>
      </w:r>
      <w:r>
        <w:rPr>
          <w:rFonts w:hint="eastAsia" w:ascii="仿宋" w:hAnsi="仿宋" w:eastAsia="仿宋" w:cs="仿宋"/>
          <w:kern w:val="0"/>
          <w:sz w:val="24"/>
        </w:rPr>
        <w:t>招标</w:t>
      </w:r>
      <w:r>
        <w:rPr>
          <w:rFonts w:hint="eastAsia" w:ascii="仿宋" w:hAnsi="仿宋" w:eastAsia="仿宋" w:cs="仿宋"/>
          <w:kern w:val="0"/>
          <w:sz w:val="24"/>
          <w:lang w:val="zh-CN"/>
        </w:rPr>
        <w:t>文件要求，在</w:t>
      </w:r>
      <w:r>
        <w:rPr>
          <w:rFonts w:hint="eastAsia" w:ascii="仿宋" w:hAnsi="仿宋" w:eastAsia="仿宋" w:cs="仿宋"/>
          <w:kern w:val="0"/>
          <w:sz w:val="24"/>
        </w:rPr>
        <w:t>投标</w:t>
      </w:r>
      <w:r>
        <w:rPr>
          <w:rFonts w:hint="eastAsia" w:ascii="仿宋" w:hAnsi="仿宋" w:eastAsia="仿宋" w:cs="仿宋"/>
          <w:kern w:val="0"/>
          <w:sz w:val="24"/>
          <w:lang w:val="zh-CN"/>
        </w:rPr>
        <w:t>截止时间前将本项目</w:t>
      </w:r>
      <w:r>
        <w:rPr>
          <w:rFonts w:hint="eastAsia" w:ascii="仿宋" w:hAnsi="仿宋" w:eastAsia="仿宋" w:cs="仿宋"/>
          <w:kern w:val="0"/>
          <w:sz w:val="24"/>
        </w:rPr>
        <w:t>投标</w:t>
      </w:r>
      <w:r>
        <w:rPr>
          <w:rFonts w:hint="eastAsia" w:ascii="仿宋" w:hAnsi="仿宋" w:eastAsia="仿宋" w:cs="仿宋"/>
          <w:kern w:val="0"/>
          <w:sz w:val="24"/>
          <w:lang w:val="zh-CN"/>
        </w:rPr>
        <w:t>保证金从</w:t>
      </w:r>
      <w:r>
        <w:rPr>
          <w:rFonts w:hint="eastAsia" w:ascii="仿宋" w:hAnsi="仿宋" w:eastAsia="仿宋" w:cs="仿宋"/>
          <w:kern w:val="0"/>
          <w:sz w:val="24"/>
        </w:rPr>
        <w:t>投标</w:t>
      </w:r>
      <w:r>
        <w:rPr>
          <w:rFonts w:hint="eastAsia" w:ascii="仿宋" w:hAnsi="仿宋" w:eastAsia="仿宋" w:cs="仿宋"/>
          <w:kern w:val="0"/>
          <w:sz w:val="24"/>
          <w:lang w:val="zh-CN"/>
        </w:rPr>
        <w:t>公司的帐户汇到</w:t>
      </w:r>
      <w:r>
        <w:rPr>
          <w:rFonts w:hint="eastAsia" w:ascii="仿宋" w:hAnsi="仿宋" w:eastAsia="仿宋" w:cs="仿宋"/>
          <w:kern w:val="0"/>
          <w:sz w:val="24"/>
        </w:rPr>
        <w:t>招标</w:t>
      </w:r>
      <w:r>
        <w:rPr>
          <w:rFonts w:hint="eastAsia" w:ascii="仿宋" w:hAnsi="仿宋" w:eastAsia="仿宋" w:cs="仿宋"/>
          <w:kern w:val="0"/>
          <w:sz w:val="24"/>
          <w:lang w:val="zh-CN"/>
        </w:rPr>
        <w:t>方指定帐户，并将汇款单据彩色扫描件上传至政采云平台。</w:t>
      </w:r>
      <w:r>
        <w:rPr>
          <w:rFonts w:hint="eastAsia" w:ascii="仿宋" w:hAnsi="仿宋" w:eastAsia="仿宋" w:cs="仿宋"/>
          <w:kern w:val="0"/>
          <w:sz w:val="24"/>
        </w:rPr>
        <w:t>凡未按招标文件要求提交投标保证金的，将视为非实质性响应性投标而被拒绝。</w:t>
      </w:r>
    </w:p>
    <w:p w14:paraId="2B4BD493">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15.4招标文件接受联合体投标的，可以由联合体中的一方或者共同提交投标保证金。以一方名义提交投标保证金的，对联合体各方均具有约束力。</w:t>
      </w:r>
    </w:p>
    <w:p w14:paraId="4A452C38">
      <w:pPr>
        <w:shd w:val="clear" w:color="auto" w:fill="FFFFFF"/>
        <w:spacing w:line="400" w:lineRule="exact"/>
        <w:ind w:firstLine="484" w:firstLineChars="202"/>
        <w:rPr>
          <w:rFonts w:hint="eastAsia" w:ascii="仿宋" w:hAnsi="仿宋" w:eastAsia="仿宋" w:cs="仿宋"/>
          <w:b/>
          <w:kern w:val="0"/>
          <w:sz w:val="24"/>
        </w:rPr>
      </w:pPr>
      <w:r>
        <w:rPr>
          <w:rFonts w:hint="eastAsia" w:ascii="仿宋" w:hAnsi="仿宋" w:eastAsia="仿宋" w:cs="仿宋"/>
          <w:kern w:val="0"/>
          <w:sz w:val="24"/>
        </w:rPr>
        <w:t>15.5 未中标人的投标保证金，将在中标通知书发出5个工作日内退还（因违反规定被没收的投标保证金不予退回）。</w:t>
      </w:r>
    </w:p>
    <w:p w14:paraId="5A7F87E2">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履约保证金：</w:t>
      </w:r>
    </w:p>
    <w:p w14:paraId="7A820408">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中标人投标保证金自动转为履约保证金，合同执行完毕之后退回，（需携带原始交款凭据、采购单位出具的“验收合格”证明资料、开户银行许可证复印件等资料办理退付手续）。</w:t>
      </w:r>
    </w:p>
    <w:p w14:paraId="7831A0DB">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 xml:space="preserve">15.6 </w:t>
      </w:r>
      <w:r>
        <w:rPr>
          <w:rFonts w:hint="eastAsia" w:ascii="仿宋" w:hAnsi="仿宋" w:eastAsia="仿宋" w:cs="仿宋"/>
          <w:bCs/>
          <w:kern w:val="0"/>
          <w:sz w:val="24"/>
        </w:rPr>
        <w:t>下列任何情况发生时，投标保证金将被没收：</w:t>
      </w:r>
    </w:p>
    <w:p w14:paraId="0DBBA7A2">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（1）投标人在规定的投标有效期内撤回其投标；</w:t>
      </w:r>
    </w:p>
    <w:p w14:paraId="4F42BF07">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（2）投标提供虚假材料谋取中标的；</w:t>
      </w:r>
    </w:p>
    <w:p w14:paraId="5E83C9F5">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（3）确定中标供应商后，中标人无正当理由放弃中标资格的；</w:t>
      </w:r>
    </w:p>
    <w:p w14:paraId="052D101A">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（4）中标后，无正当理由不签订合同或转让、违法分包项目以及拒绝履行合同义务的；</w:t>
      </w:r>
    </w:p>
    <w:p w14:paraId="142331CF">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（5）未按招标文件要求提交履约保证金的；</w:t>
      </w:r>
    </w:p>
    <w:p w14:paraId="0597C18C">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（6）招标文件规定的其他情形。</w:t>
      </w:r>
    </w:p>
    <w:p w14:paraId="007D4727">
      <w:pPr>
        <w:shd w:val="clear" w:color="auto" w:fill="FFFFFF"/>
        <w:autoSpaceDE w:val="0"/>
        <w:autoSpaceDN w:val="0"/>
        <w:adjustRightInd w:val="0"/>
        <w:spacing w:line="40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 xml:space="preserve">15.7 </w:t>
      </w:r>
      <w:r>
        <w:rPr>
          <w:rFonts w:hint="eastAsia" w:ascii="仿宋" w:hAnsi="仿宋" w:eastAsia="仿宋" w:cs="仿宋"/>
          <w:bCs/>
          <w:kern w:val="0"/>
          <w:sz w:val="24"/>
        </w:rPr>
        <w:t>投标人办理投标保证金退款申请手续须提供以下资料：</w:t>
      </w:r>
    </w:p>
    <w:p w14:paraId="1E3C5D36">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15.7.1 中标单位需公示合同后提供下列资料，未中标单位直接提供下列资料；</w:t>
      </w:r>
    </w:p>
    <w:p w14:paraId="788CAD3B">
      <w:pPr>
        <w:shd w:val="clear" w:color="auto" w:fill="FFFFFF"/>
        <w:spacing w:line="360" w:lineRule="auto"/>
        <w:ind w:firstLine="484" w:firstLineChars="202"/>
        <w:rPr>
          <w:rFonts w:hint="eastAsia" w:ascii="仿宋" w:hAnsi="仿宋" w:eastAsia="仿宋" w:cs="仿宋"/>
          <w:kern w:val="0"/>
          <w:sz w:val="24"/>
        </w:rPr>
      </w:pPr>
      <w:r>
        <w:rPr>
          <w:rFonts w:hint="eastAsia" w:ascii="仿宋" w:hAnsi="仿宋" w:eastAsia="仿宋" w:cs="仿宋"/>
          <w:kern w:val="0"/>
          <w:sz w:val="24"/>
        </w:rPr>
        <w:t>15.7.2 保证金收据及退款申请单；</w:t>
      </w:r>
    </w:p>
    <w:p w14:paraId="0A6CD121">
      <w:pPr>
        <w:shd w:val="clear" w:color="auto" w:fill="FFFFFF"/>
        <w:spacing w:line="360" w:lineRule="auto"/>
        <w:ind w:firstLine="484" w:firstLineChars="202"/>
        <w:rPr>
          <w:rFonts w:hint="eastAsia" w:ascii="仿宋" w:hAnsi="仿宋" w:eastAsia="仿宋" w:cs="仿宋"/>
          <w:kern w:val="0"/>
          <w:sz w:val="24"/>
        </w:rPr>
      </w:pPr>
      <w:r>
        <w:rPr>
          <w:rFonts w:hint="eastAsia" w:ascii="仿宋" w:hAnsi="仿宋" w:eastAsia="仿宋" w:cs="仿宋"/>
          <w:kern w:val="0"/>
          <w:sz w:val="24"/>
        </w:rPr>
        <w:t>采购代理机构在收齐相关资料后，无息退还保证金，因投标人资料提供不及时导致的退款延误采购人及代理机构不承担责任。</w:t>
      </w:r>
    </w:p>
    <w:p w14:paraId="28FDCB6D">
      <w:pPr>
        <w:pStyle w:val="15"/>
        <w:spacing w:line="360" w:lineRule="auto"/>
        <w:ind w:firstLine="480" w:firstLineChars="200"/>
      </w:pPr>
      <w:r>
        <w:rPr>
          <w:rFonts w:hint="eastAsia" w:ascii="仿宋" w:hAnsi="仿宋" w:eastAsia="仿宋" w:cs="仿宋"/>
          <w:sz w:val="24"/>
          <w:szCs w:val="24"/>
        </w:rPr>
        <w:t>15.7.3 中标方在签订合同后两个工作日内将合同彩色扫描件发送至采购代理机构邮箱（邮箱号：</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"mailto:1601001502@qq.com），如因未发送合同扫描件导致合同未备案影响采购方支付款项，所造成的损失由中标方承担。" </w:instrText>
      </w:r>
      <w:r>
        <w:rPr>
          <w:rFonts w:hint="eastAsia" w:ascii="仿宋" w:hAnsi="仿宋" w:eastAsia="仿宋" w:cs="仿宋"/>
          <w:sz w:val="24"/>
          <w:szCs w:val="24"/>
        </w:rPr>
        <w:fldChar w:fldCharType="separate"/>
      </w:r>
      <w:r>
        <w:rPr>
          <w:rFonts w:hint="eastAsia" w:ascii="仿宋" w:hAnsi="仿宋" w:eastAsia="仿宋" w:cs="仿宋"/>
          <w:sz w:val="24"/>
          <w:szCs w:val="24"/>
        </w:rPr>
        <w:t>541773504@qq.com），如因未发送合同扫描件导致合同未备案影响采购方支付款项，所造成的损失由中标方承担。</w:t>
      </w:r>
      <w:r>
        <w:rPr>
          <w:rFonts w:hint="eastAsia" w:ascii="仿宋" w:hAnsi="仿宋" w:eastAsia="仿宋" w:cs="仿宋"/>
          <w:sz w:val="24"/>
          <w:szCs w:val="24"/>
        </w:rPr>
        <w:fldChar w:fldCharType="end"/>
      </w:r>
    </w:p>
    <w:p w14:paraId="3A219E27">
      <w:pPr>
        <w:shd w:val="clear" w:color="auto" w:fill="FFFFFF"/>
        <w:spacing w:line="360" w:lineRule="auto"/>
        <w:ind w:firstLine="482" w:firstLineChars="200"/>
        <w:rPr>
          <w:rFonts w:hint="eastAsia" w:ascii="仿宋" w:hAnsi="仿宋" w:eastAsia="仿宋" w:cs="仿宋"/>
          <w:b/>
          <w:kern w:val="0"/>
          <w:sz w:val="24"/>
        </w:rPr>
      </w:pPr>
      <w:r>
        <w:rPr>
          <w:rFonts w:hint="eastAsia" w:ascii="仿宋" w:hAnsi="仿宋" w:eastAsia="仿宋" w:cs="仿宋"/>
          <w:b/>
          <w:kern w:val="0"/>
          <w:sz w:val="24"/>
        </w:rPr>
        <w:t>16. 招标答疑会和集中踏勘</w:t>
      </w:r>
    </w:p>
    <w:p w14:paraId="6758F7F3">
      <w:pPr>
        <w:shd w:val="clear" w:color="auto" w:fill="FFFFFF"/>
        <w:spacing w:line="360" w:lineRule="auto"/>
        <w:ind w:firstLine="484" w:firstLineChars="202"/>
        <w:rPr>
          <w:rFonts w:hint="eastAsia" w:ascii="仿宋" w:hAnsi="仿宋" w:eastAsia="仿宋" w:cs="仿宋"/>
          <w:kern w:val="0"/>
          <w:sz w:val="24"/>
        </w:rPr>
      </w:pPr>
      <w:r>
        <w:rPr>
          <w:rFonts w:hint="eastAsia" w:ascii="仿宋" w:hAnsi="仿宋" w:eastAsia="仿宋" w:cs="仿宋"/>
          <w:kern w:val="0"/>
          <w:sz w:val="24"/>
        </w:rPr>
        <w:t>16.1本项目不组织招标答疑会。</w:t>
      </w:r>
    </w:p>
    <w:p w14:paraId="17FB66B0">
      <w:pPr>
        <w:shd w:val="clear" w:color="auto" w:fill="FFFFFF"/>
        <w:spacing w:line="360" w:lineRule="auto"/>
        <w:ind w:firstLine="484" w:firstLineChars="202"/>
        <w:rPr>
          <w:rFonts w:hint="eastAsia" w:ascii="仿宋" w:hAnsi="仿宋" w:eastAsia="仿宋" w:cs="仿宋"/>
          <w:kern w:val="0"/>
          <w:sz w:val="24"/>
        </w:rPr>
      </w:pPr>
      <w:r>
        <w:rPr>
          <w:rFonts w:hint="eastAsia" w:ascii="仿宋" w:hAnsi="仿宋" w:eastAsia="仿宋" w:cs="仿宋"/>
          <w:kern w:val="0"/>
          <w:sz w:val="24"/>
        </w:rPr>
        <w:t>16.2 采购人不组织投标人进行集中踏勘。投标人可自行在投标截止前对项目现场和周围环境进行勘察，以获取须投标人自己负责的有关编制投标文件和签署合同所需的所有资料。踏勘现场所发生的费用及风险由投标人自己承担。</w:t>
      </w:r>
    </w:p>
    <w:p w14:paraId="25E6DDD5">
      <w:pPr>
        <w:shd w:val="clear" w:color="auto" w:fill="FFFFFF"/>
        <w:spacing w:line="40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17. 投标有效期、廉洁自律承诺要求</w:t>
      </w:r>
    </w:p>
    <w:p w14:paraId="5BD5A18E">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17.1 投标有效期见本须知前附表所规定的期限，在此期限内，凡符合本招标文件要求的投标文件均保持有效。投标有效期不足的，在评标时将其视为无效投标。</w:t>
      </w:r>
    </w:p>
    <w:p w14:paraId="5F8A699E">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17.2 在特殊情况下，采购人在原定的投标有效期内，可以根据需要以书面形式向投标人提出延长投标有效期的要求，对此要求投标人须以书面形式予以答复。投标人拒绝延长的，其投标在原投标有效期期届满后将不再有效，但有权收回其投标保证金；同意延长投标有效期的投标人既不能要求也不允许修改或撤回其投标文件。</w:t>
      </w:r>
    </w:p>
    <w:p w14:paraId="3E4EEC17">
      <w:pPr>
        <w:pStyle w:val="5"/>
        <w:spacing w:line="360" w:lineRule="auto"/>
        <w:ind w:firstLine="480"/>
        <w:rPr>
          <w:rFonts w:hint="eastAsia" w:ascii="仿宋" w:hAnsi="仿宋" w:eastAsia="仿宋" w:cs="仿宋"/>
          <w:sz w:val="24"/>
        </w:rPr>
      </w:pPr>
      <w:r>
        <w:rPr>
          <w:rFonts w:hint="eastAsia" w:ascii="仿宋" w:hAnsi="仿宋" w:eastAsia="仿宋" w:cs="仿宋"/>
          <w:sz w:val="24"/>
        </w:rPr>
        <w:t>17.3 廉洁自律承诺要求</w:t>
      </w:r>
    </w:p>
    <w:p w14:paraId="10B305D3">
      <w:pPr>
        <w:pStyle w:val="5"/>
        <w:spacing w:line="360" w:lineRule="auto"/>
        <w:ind w:firstLine="480"/>
      </w:pPr>
      <w:r>
        <w:rPr>
          <w:rFonts w:hint="eastAsia" w:ascii="仿宋" w:hAnsi="仿宋" w:eastAsia="仿宋" w:cs="仿宋"/>
          <w:sz w:val="24"/>
        </w:rPr>
        <w:t>按照《预防职务违法违纪工作规程》规定要求，在本次招标活动中，新疆凌云天成工程管理咨询有限公司保证不接受任何投标单位送的礼金礼品、有价证券、购物券、回扣、佣金；不与投标单位及其工作人员私下接触、参与宴请和娱乐活动；不向投标单位及其工作人员索要好处费、赞助费和宣传费；不得让投标单位支付旅游费用、报销各种消费凭证；同时，要求参加本次项目的采购单位、评标专家要填写和提交《廉洁自律承诺书》。</w:t>
      </w:r>
    </w:p>
    <w:p w14:paraId="7D14CA09">
      <w:pPr>
        <w:shd w:val="clear" w:color="auto" w:fill="FFFFFF"/>
        <w:spacing w:line="400" w:lineRule="exact"/>
        <w:ind w:firstLine="487" w:firstLineChars="202"/>
        <w:rPr>
          <w:rFonts w:hint="eastAsia" w:ascii="仿宋" w:hAnsi="仿宋" w:eastAsia="仿宋" w:cs="仿宋"/>
          <w:b/>
          <w:bCs/>
          <w:kern w:val="0"/>
          <w:sz w:val="24"/>
        </w:rPr>
      </w:pPr>
      <w:r>
        <w:rPr>
          <w:rFonts w:hint="eastAsia" w:ascii="仿宋" w:hAnsi="仿宋" w:eastAsia="仿宋" w:cs="仿宋"/>
          <w:b/>
          <w:bCs/>
          <w:kern w:val="0"/>
          <w:sz w:val="24"/>
        </w:rPr>
        <w:t>（三） 投标文件的编制</w:t>
      </w:r>
    </w:p>
    <w:p w14:paraId="17C4446E">
      <w:pPr>
        <w:shd w:val="clear" w:color="auto" w:fill="FFFFFF"/>
        <w:spacing w:line="400" w:lineRule="exact"/>
        <w:ind w:firstLine="487" w:firstLineChars="202"/>
        <w:rPr>
          <w:rFonts w:hint="eastAsia" w:ascii="仿宋" w:hAnsi="仿宋" w:eastAsia="仿宋" w:cs="仿宋"/>
          <w:b/>
          <w:bCs/>
          <w:kern w:val="0"/>
          <w:sz w:val="24"/>
        </w:rPr>
      </w:pPr>
      <w:r>
        <w:rPr>
          <w:rFonts w:hint="eastAsia" w:ascii="仿宋" w:hAnsi="仿宋" w:eastAsia="仿宋" w:cs="仿宋"/>
          <w:b/>
          <w:bCs/>
          <w:kern w:val="0"/>
          <w:sz w:val="24"/>
        </w:rPr>
        <w:t>18. 投标文件编制要求</w:t>
      </w:r>
    </w:p>
    <w:p w14:paraId="259AD2F3">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投标人提交的投标文件及投标人与采购代理机构就有关投标的所有来往函电均使用中文。</w:t>
      </w:r>
    </w:p>
    <w:p w14:paraId="2DBB2665">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19. 投标文件编制的依据</w:t>
      </w:r>
    </w:p>
    <w:p w14:paraId="44B3658E">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19.1 采购人提供的有关资料；</w:t>
      </w:r>
    </w:p>
    <w:p w14:paraId="43F25B5B">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19.2 本招标文件及招标文件的修改或者澄清；</w:t>
      </w:r>
    </w:p>
    <w:p w14:paraId="5FFEBFF5">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19.3 政府采购相关的法律、法规和规定。</w:t>
      </w:r>
    </w:p>
    <w:p w14:paraId="5BCD9936">
      <w:pPr>
        <w:shd w:val="clear" w:color="auto" w:fill="FFFFFF"/>
        <w:spacing w:line="400" w:lineRule="exact"/>
        <w:ind w:firstLine="487" w:firstLineChars="202"/>
        <w:outlineLvl w:val="9"/>
        <w:rPr>
          <w:rFonts w:hint="eastAsia" w:ascii="仿宋" w:hAnsi="仿宋" w:eastAsia="仿宋" w:cs="仿宋"/>
          <w:b/>
          <w:kern w:val="0"/>
          <w:sz w:val="24"/>
        </w:rPr>
      </w:pPr>
      <w:bookmarkStart w:id="36" w:name="_Toc4995"/>
      <w:r>
        <w:rPr>
          <w:rFonts w:hint="eastAsia" w:ascii="仿宋" w:hAnsi="仿宋" w:eastAsia="仿宋" w:cs="仿宋"/>
          <w:b/>
          <w:kern w:val="0"/>
          <w:sz w:val="24"/>
        </w:rPr>
        <w:t>20. 投标文件的组成</w:t>
      </w:r>
      <w:bookmarkEnd w:id="36"/>
    </w:p>
    <w:p w14:paraId="57928DD7">
      <w:pPr>
        <w:shd w:val="clear" w:color="auto" w:fill="FFFFFF"/>
        <w:spacing w:line="400" w:lineRule="exact"/>
        <w:ind w:firstLine="487" w:firstLineChars="202"/>
        <w:rPr>
          <w:rFonts w:hint="eastAsia" w:ascii="仿宋" w:hAnsi="仿宋" w:eastAsia="仿宋" w:cs="仿宋"/>
          <w:b/>
          <w:bCs/>
          <w:kern w:val="0"/>
          <w:sz w:val="24"/>
        </w:rPr>
      </w:pPr>
      <w:r>
        <w:rPr>
          <w:rFonts w:hint="eastAsia" w:ascii="仿宋" w:hAnsi="仿宋" w:eastAsia="仿宋" w:cs="仿宋"/>
          <w:b/>
          <w:bCs/>
          <w:kern w:val="0"/>
          <w:sz w:val="24"/>
        </w:rPr>
        <w:t>20.1投标文件的组成：</w:t>
      </w:r>
      <w:r>
        <w:rPr>
          <w:rFonts w:hint="eastAsia" w:ascii="仿宋" w:hAnsi="仿宋" w:eastAsia="仿宋" w:cs="仿宋"/>
          <w:bCs/>
          <w:kern w:val="0"/>
          <w:sz w:val="24"/>
        </w:rPr>
        <w:t>商务部分、技术部分、报价部分</w:t>
      </w:r>
      <w:r>
        <w:rPr>
          <w:rFonts w:hint="eastAsia" w:ascii="仿宋" w:hAnsi="仿宋" w:eastAsia="仿宋" w:cs="仿宋"/>
          <w:b/>
          <w:bCs/>
          <w:kern w:val="0"/>
          <w:sz w:val="24"/>
        </w:rPr>
        <w:t>。</w:t>
      </w:r>
    </w:p>
    <w:p w14:paraId="3A16BD49">
      <w:pPr>
        <w:shd w:val="clear" w:color="auto" w:fill="FFFFFF"/>
        <w:spacing w:line="400" w:lineRule="exact"/>
        <w:ind w:firstLine="484" w:firstLineChars="202"/>
        <w:rPr>
          <w:rFonts w:hint="eastAsia" w:ascii="仿宋" w:hAnsi="仿宋" w:eastAsia="仿宋" w:cs="仿宋"/>
          <w:b/>
          <w:bCs/>
          <w:kern w:val="0"/>
          <w:sz w:val="24"/>
        </w:rPr>
      </w:pPr>
      <w:r>
        <w:rPr>
          <w:rFonts w:hint="eastAsia" w:ascii="仿宋" w:hAnsi="仿宋" w:eastAsia="仿宋" w:cs="仿宋"/>
          <w:kern w:val="0"/>
          <w:sz w:val="24"/>
        </w:rPr>
        <w:t>投标人应当根据招标文件要求编制响应文件，并根据自己的商务能力、技术水平对招标文件提出的要求和条件逐条标明是否响应。</w:t>
      </w:r>
    </w:p>
    <w:p w14:paraId="4E33EC36">
      <w:pPr>
        <w:shd w:val="clear" w:color="auto" w:fill="FFFFFF"/>
        <w:spacing w:line="400" w:lineRule="exact"/>
        <w:ind w:firstLine="482" w:firstLineChars="200"/>
        <w:rPr>
          <w:rFonts w:hint="eastAsia" w:ascii="仿宋" w:hAnsi="仿宋" w:eastAsia="仿宋" w:cs="仿宋"/>
          <w:b/>
          <w:bCs/>
          <w:kern w:val="0"/>
          <w:sz w:val="24"/>
        </w:rPr>
      </w:pPr>
      <w:r>
        <w:rPr>
          <w:rFonts w:hint="eastAsia" w:ascii="仿宋" w:hAnsi="仿宋" w:eastAsia="仿宋" w:cs="仿宋"/>
          <w:b/>
          <w:bCs/>
          <w:kern w:val="0"/>
          <w:sz w:val="24"/>
        </w:rPr>
        <w:t>20.2 投标文件主要包括</w:t>
      </w:r>
      <w:r>
        <w:rPr>
          <w:rFonts w:hint="eastAsia" w:ascii="仿宋" w:hAnsi="仿宋" w:eastAsia="仿宋" w:cs="仿宋"/>
          <w:b/>
          <w:sz w:val="24"/>
        </w:rPr>
        <w:t>但不限于以下内容：</w:t>
      </w:r>
    </w:p>
    <w:p w14:paraId="5391F2C4">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（1）投标函；</w:t>
      </w:r>
    </w:p>
    <w:p w14:paraId="20557546">
      <w:pPr>
        <w:spacing w:line="360" w:lineRule="auto"/>
        <w:ind w:firstLine="480" w:firstLineChars="200"/>
        <w:rPr>
          <w:rFonts w:hint="default" w:ascii="仿宋" w:hAnsi="仿宋" w:eastAsia="仿宋" w:cs="仿宋"/>
          <w:bCs/>
          <w:sz w:val="24"/>
          <w:szCs w:val="24"/>
          <w:lang w:val="en-US" w:eastAsia="zh-CN"/>
        </w:rPr>
      </w:pPr>
      <w:r>
        <w:rPr>
          <w:rFonts w:hint="eastAsia" w:ascii="仿宋" w:hAnsi="仿宋" w:eastAsia="仿宋" w:cs="仿宋"/>
          <w:bCs/>
          <w:sz w:val="24"/>
          <w:szCs w:val="24"/>
        </w:rPr>
        <w:t>（2）</w:t>
      </w:r>
      <w:r>
        <w:rPr>
          <w:rFonts w:hint="eastAsia" w:ascii="仿宋" w:hAnsi="仿宋" w:eastAsia="仿宋" w:cs="仿宋"/>
          <w:bCs/>
          <w:sz w:val="24"/>
          <w:szCs w:val="24"/>
          <w:lang w:val="en-US" w:eastAsia="zh-CN"/>
        </w:rPr>
        <w:t>投标承诺书；</w:t>
      </w:r>
    </w:p>
    <w:p w14:paraId="731E50EB">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（3）法定代表人身份证明书；</w:t>
      </w:r>
    </w:p>
    <w:p w14:paraId="2607F806">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（4）法定代表人授权委托书；</w:t>
      </w:r>
    </w:p>
    <w:p w14:paraId="69EF5760">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（5）投标报价一览表；</w:t>
      </w:r>
    </w:p>
    <w:p w14:paraId="483021E2">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（6）明细报价表；</w:t>
      </w:r>
    </w:p>
    <w:p w14:paraId="52F4E33F">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（7）投标人的资格证明材料；</w:t>
      </w:r>
    </w:p>
    <w:p w14:paraId="68DF1BA9">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（8）</w:t>
      </w:r>
      <w:r>
        <w:rPr>
          <w:rFonts w:hint="eastAsia" w:ascii="仿宋" w:hAnsi="仿宋" w:eastAsia="仿宋" w:cs="仿宋"/>
          <w:bCs/>
          <w:kern w:val="2"/>
          <w:sz w:val="24"/>
          <w:szCs w:val="24"/>
          <w:lang w:val="en-US" w:eastAsia="zh-CN" w:bidi="ar-SA"/>
        </w:rPr>
        <w:t>投标保证金缴纳凭证</w:t>
      </w:r>
      <w:r>
        <w:rPr>
          <w:rFonts w:hint="eastAsia" w:ascii="仿宋" w:hAnsi="仿宋" w:eastAsia="仿宋" w:cs="仿宋"/>
          <w:bCs/>
          <w:sz w:val="24"/>
          <w:szCs w:val="24"/>
        </w:rPr>
        <w:t>；</w:t>
      </w:r>
    </w:p>
    <w:p w14:paraId="22E92654">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（9）</w:t>
      </w:r>
      <w:r>
        <w:rPr>
          <w:rFonts w:hint="eastAsia" w:ascii="仿宋" w:hAnsi="仿宋" w:eastAsia="仿宋" w:cs="仿宋"/>
          <w:bCs/>
          <w:kern w:val="2"/>
          <w:sz w:val="24"/>
          <w:szCs w:val="24"/>
          <w:lang w:val="en-US" w:eastAsia="zh-CN" w:bidi="ar-SA"/>
        </w:rPr>
        <w:t>项目人员配备情况表</w:t>
      </w:r>
      <w:r>
        <w:rPr>
          <w:rFonts w:hint="eastAsia" w:ascii="仿宋" w:hAnsi="仿宋" w:eastAsia="仿宋" w:cs="仿宋"/>
          <w:bCs/>
          <w:sz w:val="24"/>
          <w:szCs w:val="24"/>
        </w:rPr>
        <w:t>；</w:t>
      </w:r>
    </w:p>
    <w:p w14:paraId="45A73FFC">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（10）</w:t>
      </w:r>
      <w:r>
        <w:rPr>
          <w:rFonts w:hint="eastAsia" w:ascii="仿宋" w:hAnsi="仿宋" w:eastAsia="仿宋" w:cs="仿宋"/>
          <w:bCs/>
          <w:sz w:val="24"/>
        </w:rPr>
        <w:t>投标人近三年相关项目业绩表</w:t>
      </w:r>
      <w:r>
        <w:rPr>
          <w:rFonts w:hint="eastAsia" w:ascii="仿宋" w:hAnsi="仿宋" w:eastAsia="仿宋" w:cs="仿宋"/>
          <w:bCs/>
          <w:color w:val="auto"/>
          <w:sz w:val="24"/>
        </w:rPr>
        <w:t>（20</w:t>
      </w:r>
      <w:r>
        <w:rPr>
          <w:rFonts w:hint="eastAsia" w:ascii="仿宋" w:hAnsi="仿宋" w:eastAsia="仿宋" w:cs="仿宋"/>
          <w:bCs/>
          <w:color w:val="auto"/>
          <w:sz w:val="24"/>
          <w:lang w:val="en-US" w:eastAsia="zh-CN"/>
        </w:rPr>
        <w:t>22</w:t>
      </w:r>
      <w:r>
        <w:rPr>
          <w:rFonts w:hint="eastAsia" w:ascii="仿宋" w:hAnsi="仿宋" w:eastAsia="仿宋" w:cs="仿宋"/>
          <w:bCs/>
          <w:color w:val="auto"/>
          <w:sz w:val="24"/>
        </w:rPr>
        <w:t>年</w:t>
      </w:r>
      <w:r>
        <w:rPr>
          <w:rFonts w:hint="eastAsia" w:ascii="仿宋" w:hAnsi="仿宋" w:eastAsia="仿宋" w:cs="仿宋"/>
          <w:bCs/>
          <w:color w:val="auto"/>
          <w:sz w:val="24"/>
          <w:lang w:val="en-US" w:eastAsia="zh-CN"/>
        </w:rPr>
        <w:t>1月</w:t>
      </w:r>
      <w:r>
        <w:rPr>
          <w:rFonts w:hint="eastAsia" w:ascii="仿宋" w:hAnsi="仿宋" w:eastAsia="仿宋" w:cs="仿宋"/>
          <w:bCs/>
          <w:color w:val="auto"/>
          <w:sz w:val="24"/>
        </w:rPr>
        <w:t>至今）</w:t>
      </w:r>
      <w:r>
        <w:rPr>
          <w:rFonts w:hint="eastAsia" w:ascii="仿宋" w:hAnsi="仿宋" w:eastAsia="仿宋" w:cs="仿宋"/>
          <w:bCs/>
          <w:sz w:val="24"/>
          <w:szCs w:val="24"/>
        </w:rPr>
        <w:t>；</w:t>
      </w:r>
    </w:p>
    <w:p w14:paraId="24C9819D">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1</w:t>
      </w:r>
      <w:r>
        <w:rPr>
          <w:rFonts w:hint="eastAsia" w:ascii="仿宋" w:hAnsi="仿宋" w:eastAsia="仿宋" w:cs="仿宋"/>
          <w:bCs/>
          <w:sz w:val="24"/>
          <w:szCs w:val="24"/>
        </w:rPr>
        <w:t>）商务、技术条款偏离表；</w:t>
      </w:r>
    </w:p>
    <w:p w14:paraId="63C97D0C">
      <w:pPr>
        <w:spacing w:line="36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2</w:t>
      </w:r>
      <w:r>
        <w:rPr>
          <w:rFonts w:hint="eastAsia" w:ascii="仿宋" w:hAnsi="仿宋" w:eastAsia="仿宋" w:cs="仿宋"/>
          <w:bCs/>
          <w:sz w:val="24"/>
          <w:szCs w:val="24"/>
        </w:rPr>
        <w:t>）</w:t>
      </w:r>
      <w:r>
        <w:rPr>
          <w:rFonts w:hint="eastAsia" w:ascii="仿宋" w:hAnsi="仿宋" w:eastAsia="仿宋" w:cs="仿宋"/>
          <w:bCs/>
          <w:sz w:val="24"/>
          <w:szCs w:val="24"/>
          <w:lang w:val="en-US" w:eastAsia="zh-CN"/>
        </w:rPr>
        <w:t>服务方案</w:t>
      </w:r>
    </w:p>
    <w:p w14:paraId="46FDBCC4">
      <w:pPr>
        <w:pStyle w:val="6"/>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lang w:val="en-US" w:eastAsia="zh-CN"/>
        </w:rPr>
      </w:pPr>
      <w:r>
        <w:rPr>
          <w:rFonts w:hint="eastAsia" w:ascii="仿宋" w:hAnsi="仿宋" w:eastAsia="仿宋" w:cs="仿宋"/>
          <w:bCs/>
          <w:sz w:val="24"/>
          <w:szCs w:val="24"/>
          <w:lang w:val="en-US" w:eastAsia="zh-CN"/>
        </w:rPr>
        <w:t xml:space="preserve">    （13）</w:t>
      </w:r>
      <w:r>
        <w:rPr>
          <w:rFonts w:hint="eastAsia" w:ascii="仿宋" w:hAnsi="仿宋" w:eastAsia="仿宋" w:cs="仿宋"/>
          <w:bCs/>
          <w:kern w:val="2"/>
          <w:sz w:val="24"/>
          <w:szCs w:val="24"/>
          <w:lang w:val="en-US" w:eastAsia="zh-CN" w:bidi="ar-SA"/>
        </w:rPr>
        <w:t>有效的工商营业执照（事业单位法人证书）、税务登记证、组织机构代码证或“三证合一”的营业执照（事业单位法人证书）；</w:t>
      </w:r>
    </w:p>
    <w:p w14:paraId="673A9E38">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4</w:t>
      </w:r>
      <w:r>
        <w:rPr>
          <w:rFonts w:hint="eastAsia" w:ascii="仿宋" w:hAnsi="仿宋" w:eastAsia="仿宋" w:cs="仿宋"/>
          <w:bCs/>
          <w:sz w:val="24"/>
          <w:szCs w:val="24"/>
        </w:rPr>
        <w:t>）</w:t>
      </w:r>
      <w:r>
        <w:rPr>
          <w:rFonts w:hint="eastAsia" w:ascii="仿宋" w:hAnsi="仿宋" w:eastAsia="仿宋" w:cs="仿宋"/>
          <w:bCs/>
          <w:kern w:val="2"/>
          <w:sz w:val="24"/>
          <w:szCs w:val="24"/>
          <w:lang w:val="en-US" w:eastAsia="zh-CN" w:bidi="ar-SA"/>
        </w:rPr>
        <w:t>单位负责人为同一人或者存在直接控股、管理关系的不同供应商，不得参加同一合同项下的政府采购活动；</w:t>
      </w:r>
    </w:p>
    <w:p w14:paraId="69F9BA03">
      <w:pPr>
        <w:pStyle w:val="6"/>
        <w:keepNext w:val="0"/>
        <w:keepLines w:val="0"/>
        <w:pageBreakBefore w:val="0"/>
        <w:widowControl w:val="0"/>
        <w:kinsoku/>
        <w:wordWrap/>
        <w:overflowPunct/>
        <w:topLinePunct w:val="0"/>
        <w:autoSpaceDE/>
        <w:autoSpaceDN/>
        <w:bidi w:val="0"/>
        <w:adjustRightInd/>
        <w:snapToGrid/>
        <w:spacing w:line="288" w:lineRule="auto"/>
        <w:ind w:firstLine="480"/>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lang w:val="en-US" w:eastAsia="zh-CN"/>
        </w:rPr>
        <w:t>（15）</w:t>
      </w:r>
      <w:r>
        <w:rPr>
          <w:rFonts w:hint="eastAsia" w:ascii="仿宋" w:hAnsi="仿宋" w:eastAsia="仿宋" w:cs="仿宋"/>
          <w:bCs/>
          <w:kern w:val="2"/>
          <w:sz w:val="24"/>
          <w:szCs w:val="24"/>
          <w:lang w:val="en-US" w:eastAsia="zh-CN" w:bidi="ar-SA"/>
        </w:rPr>
        <w:t>“信用中国”、中国政府采购网网站截图；</w:t>
      </w:r>
    </w:p>
    <w:p w14:paraId="206128E3">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（16）具有良好的商业信誉和健全的财务会计制度；</w:t>
      </w:r>
    </w:p>
    <w:p w14:paraId="6FBFE92C">
      <w:pPr>
        <w:pStyle w:val="6"/>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（17）具有履行合同所必须的设备和专业技术能力（格式自拟）</w:t>
      </w:r>
    </w:p>
    <w:p w14:paraId="35943A59">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（18）有依法缴纳税收和社会保障金的良好记录</w:t>
      </w:r>
    </w:p>
    <w:p w14:paraId="35A4E04D">
      <w:pPr>
        <w:pStyle w:val="6"/>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（19）参加政府采购活动前3年内在经营活动中没有重大违法记录的书面声明</w:t>
      </w:r>
    </w:p>
    <w:p w14:paraId="0070F78D">
      <w:pPr>
        <w:pStyle w:val="6"/>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（20）投标人实力及履约能力（格式自拟）</w:t>
      </w:r>
    </w:p>
    <w:p w14:paraId="4ED203A3">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lang w:val="en-US" w:eastAsia="zh-CN"/>
        </w:rPr>
      </w:pPr>
      <w:r>
        <w:rPr>
          <w:rFonts w:hint="eastAsia" w:ascii="仿宋" w:hAnsi="仿宋" w:eastAsia="仿宋" w:cs="仿宋"/>
          <w:bCs/>
          <w:kern w:val="2"/>
          <w:sz w:val="24"/>
          <w:szCs w:val="24"/>
          <w:lang w:val="en-US" w:eastAsia="zh-CN" w:bidi="ar-SA"/>
        </w:rPr>
        <w:t>（21）应急预案（格式自拟）</w:t>
      </w:r>
    </w:p>
    <w:p w14:paraId="287911D3">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80" w:firstLineChars="200"/>
        <w:jc w:val="left"/>
        <w:textAlignment w:val="auto"/>
        <w:rPr>
          <w:rFonts w:hint="default"/>
          <w:sz w:val="24"/>
          <w:szCs w:val="24"/>
          <w:lang w:val="en-US"/>
        </w:rPr>
      </w:pP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22</w:t>
      </w:r>
      <w:r>
        <w:rPr>
          <w:rFonts w:hint="eastAsia" w:ascii="仿宋" w:hAnsi="仿宋" w:eastAsia="仿宋" w:cs="仿宋"/>
          <w:bCs/>
          <w:sz w:val="24"/>
          <w:szCs w:val="24"/>
          <w:lang w:eastAsia="zh-CN"/>
        </w:rPr>
        <w:t>）</w:t>
      </w:r>
      <w:r>
        <w:rPr>
          <w:rFonts w:hint="eastAsia" w:ascii="仿宋" w:hAnsi="仿宋" w:eastAsia="仿宋" w:cs="仿宋"/>
          <w:bCs/>
          <w:kern w:val="2"/>
          <w:sz w:val="24"/>
          <w:szCs w:val="24"/>
          <w:lang w:val="en-US" w:eastAsia="zh-CN" w:bidi="ar-SA"/>
        </w:rPr>
        <w:t>投标人认为需要提交的其他商务技术资料（</w:t>
      </w:r>
      <w:r>
        <w:rPr>
          <w:rFonts w:hint="eastAsia" w:ascii="仿宋" w:hAnsi="仿宋" w:eastAsia="仿宋" w:cs="仿宋"/>
          <w:b w:val="0"/>
          <w:bCs w:val="0"/>
          <w:color w:val="auto"/>
          <w:kern w:val="2"/>
          <w:sz w:val="24"/>
          <w:szCs w:val="24"/>
          <w:highlight w:val="none"/>
          <w:lang w:val="en-US" w:eastAsia="zh-CN" w:bidi="ar-SA"/>
        </w:rPr>
        <w:t>培训方案、</w:t>
      </w:r>
      <w:r>
        <w:rPr>
          <w:rFonts w:hint="eastAsia" w:ascii="仿宋" w:hAnsi="仿宋" w:eastAsia="仿宋" w:cs="仿宋"/>
          <w:color w:val="auto"/>
          <w:kern w:val="2"/>
          <w:sz w:val="24"/>
          <w:szCs w:val="24"/>
          <w:highlight w:val="none"/>
          <w:lang w:val="en-US" w:eastAsia="zh-CN" w:bidi="ar-SA"/>
        </w:rPr>
        <w:t>服务计划及保障措施、规章管理制度，但不限于此内容</w:t>
      </w:r>
      <w:r>
        <w:rPr>
          <w:rFonts w:hint="eastAsia" w:ascii="仿宋" w:hAnsi="仿宋" w:eastAsia="仿宋" w:cs="仿宋"/>
          <w:bCs/>
          <w:kern w:val="2"/>
          <w:sz w:val="24"/>
          <w:szCs w:val="24"/>
          <w:lang w:val="en-US" w:eastAsia="zh-CN" w:bidi="ar-SA"/>
        </w:rPr>
        <w:t>）</w:t>
      </w:r>
    </w:p>
    <w:p w14:paraId="7355693F">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注：为了便于查找，请按上述顺序编制投标文件内容，并在目录中注明每项内容的起始页码。</w:t>
      </w:r>
    </w:p>
    <w:p w14:paraId="6F281ADF">
      <w:pPr>
        <w:shd w:val="clear" w:color="auto" w:fill="FFFFFF"/>
        <w:spacing w:line="40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21. 投标文件的编制及格式</w:t>
      </w:r>
    </w:p>
    <w:p w14:paraId="546AA3D8">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sz w:val="24"/>
        </w:rPr>
        <w:t>21.1 投标文件包括本招标文件第20条规定的内容，投标人提供的投标文件须使用招标文件所提供投标文件格式（表格可按照同样格式扩展），并保证所提供的资料的真实性。未提供格式的，投标人可自行编制。</w:t>
      </w:r>
    </w:p>
    <w:p w14:paraId="0925B538">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21.2 招标文件要求提供的所有证书、合同、获奖表彰文件等招标要求的证明资料，</w:t>
      </w:r>
      <w:r>
        <w:rPr>
          <w:rFonts w:hint="eastAsia" w:ascii="仿宋" w:hAnsi="仿宋" w:eastAsia="仿宋" w:cs="仿宋"/>
          <w:sz w:val="24"/>
        </w:rPr>
        <w:t>在投标文件编制中所需提交的证明材料复印件须加盖投标人公章上传,</w:t>
      </w:r>
      <w:r>
        <w:rPr>
          <w:rFonts w:hint="eastAsia" w:ascii="仿宋" w:hAnsi="仿宋" w:eastAsia="仿宋" w:cs="仿宋"/>
          <w:kern w:val="0"/>
          <w:sz w:val="24"/>
        </w:rPr>
        <w:t>否则视为非实质响应招标文件</w:t>
      </w:r>
      <w:r>
        <w:rPr>
          <w:rFonts w:hint="eastAsia" w:ascii="仿宋" w:hAnsi="仿宋" w:eastAsia="仿宋" w:cs="仿宋"/>
          <w:sz w:val="24"/>
        </w:rPr>
        <w:t>。</w:t>
      </w:r>
    </w:p>
    <w:p w14:paraId="741A8C2B">
      <w:pPr>
        <w:shd w:val="clear" w:color="auto" w:fill="FFFFFF"/>
        <w:spacing w:line="400" w:lineRule="exact"/>
        <w:ind w:firstLine="484" w:firstLineChars="202"/>
        <w:outlineLvl w:val="9"/>
        <w:rPr>
          <w:rFonts w:hint="eastAsia" w:ascii="仿宋" w:hAnsi="仿宋" w:eastAsia="仿宋" w:cs="仿宋"/>
          <w:sz w:val="24"/>
        </w:rPr>
      </w:pPr>
      <w:bookmarkStart w:id="37" w:name="_Toc31575"/>
      <w:r>
        <w:rPr>
          <w:rFonts w:hint="eastAsia" w:ascii="仿宋" w:hAnsi="仿宋" w:eastAsia="仿宋" w:cs="仿宋"/>
          <w:kern w:val="0"/>
          <w:sz w:val="24"/>
        </w:rPr>
        <w:t>21.3 投标文件严禁涂改或行间插字和增删。除非这些修改是根据采购人的指示进行的，或者是投标人造成的必须修改的错误，</w:t>
      </w:r>
      <w:r>
        <w:rPr>
          <w:rFonts w:hint="eastAsia" w:ascii="仿宋" w:hAnsi="仿宋" w:eastAsia="仿宋" w:cs="仿宋"/>
          <w:sz w:val="24"/>
        </w:rPr>
        <w:t>必要的修改处必须有投标人法人代表或其授权代表人签字。</w:t>
      </w:r>
      <w:bookmarkEnd w:id="37"/>
    </w:p>
    <w:p w14:paraId="2975E4D8">
      <w:pPr>
        <w:shd w:val="clear" w:color="auto" w:fill="FFFFFF"/>
        <w:spacing w:line="400" w:lineRule="exact"/>
        <w:ind w:firstLine="484" w:firstLineChars="202"/>
        <w:outlineLvl w:val="9"/>
        <w:rPr>
          <w:rFonts w:hint="eastAsia" w:ascii="仿宋" w:hAnsi="仿宋" w:eastAsia="仿宋" w:cs="仿宋"/>
          <w:sz w:val="24"/>
        </w:rPr>
      </w:pPr>
      <w:bookmarkStart w:id="38" w:name="_Toc18866"/>
      <w:r>
        <w:rPr>
          <w:rFonts w:hint="eastAsia" w:ascii="仿宋" w:hAnsi="仿宋" w:eastAsia="仿宋" w:cs="仿宋"/>
          <w:sz w:val="24"/>
        </w:rPr>
        <w:t>21.4除特别说明外，全套响应文件的书面部分均须使用A4规格纸张无线胶装方式装订，不得采用活页夹等可随时拆换的方式装订。</w:t>
      </w:r>
      <w:bookmarkEnd w:id="38"/>
    </w:p>
    <w:p w14:paraId="49D03BA9">
      <w:pPr>
        <w:shd w:val="clear" w:color="auto" w:fill="FFFFFF"/>
        <w:spacing w:line="400" w:lineRule="exact"/>
        <w:ind w:firstLine="484" w:firstLineChars="202"/>
        <w:outlineLvl w:val="9"/>
        <w:rPr>
          <w:rFonts w:hint="eastAsia" w:ascii="仿宋" w:hAnsi="仿宋" w:eastAsia="仿宋" w:cs="仿宋"/>
          <w:sz w:val="24"/>
        </w:rPr>
      </w:pPr>
      <w:bookmarkStart w:id="39" w:name="_Toc32267"/>
      <w:r>
        <w:rPr>
          <w:rFonts w:hint="eastAsia" w:ascii="仿宋" w:hAnsi="仿宋" w:eastAsia="仿宋" w:cs="仿宋"/>
          <w:sz w:val="24"/>
        </w:rPr>
        <w:t>21.5 招标文件中分标段的，</w:t>
      </w:r>
      <w:r>
        <w:rPr>
          <w:rFonts w:hint="eastAsia" w:ascii="仿宋" w:hAnsi="仿宋" w:eastAsia="仿宋" w:cs="仿宋"/>
          <w:bCs/>
          <w:sz w:val="24"/>
          <w:lang w:val="zh-CN"/>
        </w:rPr>
        <w:t>投标人</w:t>
      </w:r>
      <w:r>
        <w:rPr>
          <w:rFonts w:hint="eastAsia" w:ascii="仿宋" w:hAnsi="仿宋" w:eastAsia="仿宋" w:cs="仿宋"/>
          <w:bCs/>
          <w:sz w:val="24"/>
        </w:rPr>
        <w:t>须按照招标文件的要求，</w:t>
      </w:r>
      <w:r>
        <w:rPr>
          <w:rFonts w:hint="eastAsia" w:ascii="仿宋" w:hAnsi="仿宋" w:eastAsia="仿宋" w:cs="仿宋"/>
          <w:bCs/>
          <w:sz w:val="24"/>
          <w:lang w:val="zh-CN"/>
        </w:rPr>
        <w:t>针对本单位所投标段分别编制投标文件并单独提交。</w:t>
      </w:r>
      <w:r>
        <w:rPr>
          <w:rFonts w:hint="eastAsia" w:ascii="仿宋" w:hAnsi="仿宋" w:eastAsia="仿宋" w:cs="仿宋"/>
          <w:bCs/>
          <w:sz w:val="24"/>
        </w:rPr>
        <w:t>投标文件应当对招标文件提出的要求和条件作出实质性响应，否则视为无效投标。</w:t>
      </w:r>
      <w:bookmarkEnd w:id="39"/>
    </w:p>
    <w:p w14:paraId="7A2E1C9A">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kern w:val="0"/>
          <w:sz w:val="24"/>
        </w:rPr>
        <w:t>22</w:t>
      </w:r>
      <w:r>
        <w:rPr>
          <w:rFonts w:hint="eastAsia" w:ascii="仿宋" w:hAnsi="仿宋" w:eastAsia="仿宋" w:cs="仿宋"/>
          <w:sz w:val="24"/>
        </w:rPr>
        <w:t xml:space="preserve">. </w:t>
      </w:r>
      <w:r>
        <w:rPr>
          <w:rFonts w:hint="eastAsia" w:ascii="仿宋" w:hAnsi="仿宋" w:eastAsia="仿宋" w:cs="仿宋"/>
          <w:b/>
          <w:sz w:val="24"/>
        </w:rPr>
        <w:t>发生下列情况之一者，应在资格性、符合性检查时按照无效投标处理：</w:t>
      </w:r>
    </w:p>
    <w:p w14:paraId="4CFA4CC8">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（1）应缴未缴投标保证金或金额不足、投标保证金缴纳形式不符合招标文件要求的；</w:t>
      </w:r>
    </w:p>
    <w:p w14:paraId="0995E629">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（2）未按照招标文件中投标文件有关“规定格式、内容、签署、盖章、标识、提交”等要求上传的；</w:t>
      </w:r>
    </w:p>
    <w:p w14:paraId="0F4D2065">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（3）联合体未提交联合协议</w:t>
      </w:r>
      <w:r>
        <w:rPr>
          <w:rFonts w:hint="eastAsia" w:ascii="仿宋" w:hAnsi="仿宋" w:eastAsia="仿宋" w:cs="仿宋"/>
          <w:bCs/>
          <w:sz w:val="24"/>
        </w:rPr>
        <w:t>，</w:t>
      </w:r>
      <w:r>
        <w:rPr>
          <w:rFonts w:hint="eastAsia" w:ascii="仿宋" w:hAnsi="仿宋" w:eastAsia="仿宋" w:cs="仿宋"/>
          <w:sz w:val="24"/>
        </w:rPr>
        <w:t>或未提交联合体各方资格证明文件（本项目不接受联合体投标）</w:t>
      </w:r>
      <w:r>
        <w:rPr>
          <w:rFonts w:hint="eastAsia" w:ascii="仿宋" w:hAnsi="仿宋" w:eastAsia="仿宋" w:cs="仿宋"/>
          <w:bCs/>
          <w:sz w:val="24"/>
        </w:rPr>
        <w:t>；</w:t>
      </w:r>
    </w:p>
    <w:p w14:paraId="333FF903">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 xml:space="preserve">（4）参加政府采购活动前三年内，在经营活动中有重大违法记录的； </w:t>
      </w:r>
    </w:p>
    <w:p w14:paraId="45C046C7">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（5）不具备招标文件规定的资质和资格要求及特定条件的；</w:t>
      </w:r>
    </w:p>
    <w:p w14:paraId="48EDFAD0">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（6）不满足“投标须知”</w:t>
      </w:r>
      <w:r>
        <w:rPr>
          <w:rFonts w:hint="eastAsia" w:ascii="仿宋" w:hAnsi="仿宋" w:eastAsia="仿宋" w:cs="仿宋"/>
          <w:bCs/>
          <w:sz w:val="24"/>
        </w:rPr>
        <w:t>规定的</w:t>
      </w:r>
      <w:r>
        <w:rPr>
          <w:rFonts w:hint="eastAsia" w:ascii="仿宋" w:hAnsi="仿宋" w:eastAsia="仿宋" w:cs="仿宋"/>
          <w:sz w:val="24"/>
        </w:rPr>
        <w:t>实质性要求的；</w:t>
      </w:r>
    </w:p>
    <w:p w14:paraId="5055FAEA">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（7）投标报价超过采购项目预算或最高限价且采购人不能支付的；</w:t>
      </w:r>
    </w:p>
    <w:p w14:paraId="7EE9A825">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（8）同一投标人提交两个以上不同的投标文件或者投标报价的（招标文件要求允许提交备选方案的除外）；</w:t>
      </w:r>
    </w:p>
    <w:p w14:paraId="3E5C137D">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（9）投标文件载明的投标范围小于招标文件规定的采购范围的(缺漏招标文件所要求的内容)；</w:t>
      </w:r>
    </w:p>
    <w:p w14:paraId="6AFC46D7">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（10）投标有效期不足的；</w:t>
      </w:r>
    </w:p>
    <w:p w14:paraId="710D9F6A">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（11）投标文件含有采购人不能接受的附加条件的；</w:t>
      </w:r>
    </w:p>
    <w:p w14:paraId="69BFC2F5">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sz w:val="24"/>
        </w:rPr>
        <w:t>（12）不符合法律、法规和招标文件规定的其他无效情形。</w:t>
      </w:r>
    </w:p>
    <w:p w14:paraId="4AC1586D">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（四） 投标文件的递交</w:t>
      </w:r>
    </w:p>
    <w:p w14:paraId="0D02C8AA">
      <w:pPr>
        <w:shd w:val="clear" w:color="auto" w:fill="FFFFFF"/>
        <w:spacing w:line="400" w:lineRule="exact"/>
        <w:ind w:firstLine="482" w:firstLineChars="200"/>
        <w:rPr>
          <w:rFonts w:hint="eastAsia" w:ascii="仿宋" w:hAnsi="仿宋" w:eastAsia="仿宋" w:cs="仿宋"/>
          <w:b/>
          <w:kern w:val="0"/>
          <w:sz w:val="24"/>
          <w:lang w:val="zh-CN"/>
        </w:rPr>
      </w:pPr>
      <w:r>
        <w:rPr>
          <w:rFonts w:hint="eastAsia" w:ascii="仿宋" w:hAnsi="仿宋" w:eastAsia="仿宋" w:cs="仿宋"/>
          <w:b/>
          <w:kern w:val="0"/>
          <w:sz w:val="24"/>
        </w:rPr>
        <w:t>23. 投标</w:t>
      </w:r>
      <w:r>
        <w:rPr>
          <w:rFonts w:hint="eastAsia" w:ascii="仿宋" w:hAnsi="仿宋" w:eastAsia="仿宋" w:cs="仿宋"/>
          <w:b/>
          <w:kern w:val="0"/>
          <w:sz w:val="24"/>
          <w:lang w:val="zh-CN"/>
        </w:rPr>
        <w:t>截止时间</w:t>
      </w:r>
    </w:p>
    <w:p w14:paraId="6CADA527">
      <w:pPr>
        <w:shd w:val="clear" w:color="auto" w:fill="FFFFFF"/>
        <w:spacing w:line="400" w:lineRule="exact"/>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kern w:val="0"/>
          <w:sz w:val="24"/>
        </w:rPr>
        <w:t>投标</w:t>
      </w:r>
      <w:r>
        <w:rPr>
          <w:rFonts w:hint="eastAsia" w:ascii="仿宋" w:hAnsi="仿宋" w:eastAsia="仿宋" w:cs="仿宋"/>
          <w:kern w:val="0"/>
          <w:sz w:val="24"/>
          <w:lang w:val="zh-CN"/>
        </w:rPr>
        <w:t>文件的上传不得迟于</w:t>
      </w:r>
      <w:r>
        <w:rPr>
          <w:rFonts w:hint="eastAsia" w:ascii="仿宋" w:hAnsi="仿宋" w:eastAsia="仿宋" w:cs="仿宋"/>
          <w:color w:val="000000" w:themeColor="text1"/>
          <w:kern w:val="0"/>
          <w:sz w:val="24"/>
          <w:lang w:val="zh-CN"/>
          <w14:textFill>
            <w14:solidFill>
              <w14:schemeClr w14:val="tx1"/>
            </w14:solidFill>
          </w14:textFill>
        </w:rPr>
        <w:t>202</w:t>
      </w:r>
      <w:r>
        <w:rPr>
          <w:rFonts w:hint="eastAsia" w:ascii="仿宋" w:hAnsi="仿宋" w:eastAsia="仿宋" w:cs="仿宋"/>
          <w:color w:val="000000" w:themeColor="text1"/>
          <w:kern w:val="0"/>
          <w:sz w:val="24"/>
          <w14:textFill>
            <w14:solidFill>
              <w14:schemeClr w14:val="tx1"/>
            </w14:solidFill>
          </w14:textFill>
        </w:rPr>
        <w:t>5</w:t>
      </w:r>
      <w:r>
        <w:rPr>
          <w:rFonts w:hint="eastAsia" w:ascii="仿宋" w:hAnsi="仿宋" w:eastAsia="仿宋" w:cs="仿宋"/>
          <w:color w:val="000000" w:themeColor="text1"/>
          <w:kern w:val="0"/>
          <w:sz w:val="24"/>
          <w:lang w:val="zh-CN"/>
          <w14:textFill>
            <w14:solidFill>
              <w14:schemeClr w14:val="tx1"/>
            </w14:solidFill>
          </w14:textFill>
        </w:rPr>
        <w:t>年</w:t>
      </w:r>
      <w:r>
        <w:rPr>
          <w:rFonts w:hint="eastAsia" w:ascii="仿宋" w:hAnsi="仿宋" w:eastAsia="仿宋" w:cs="仿宋"/>
          <w:color w:val="000000" w:themeColor="text1"/>
          <w:kern w:val="0"/>
          <w:sz w:val="24"/>
          <w:lang w:val="en-US" w:eastAsia="zh-CN"/>
          <w14:textFill>
            <w14:solidFill>
              <w14:schemeClr w14:val="tx1"/>
            </w14:solidFill>
          </w14:textFill>
        </w:rPr>
        <w:t>07</w:t>
      </w:r>
      <w:r>
        <w:rPr>
          <w:rFonts w:hint="eastAsia" w:ascii="仿宋" w:hAnsi="仿宋" w:eastAsia="仿宋" w:cs="仿宋"/>
          <w:color w:val="000000" w:themeColor="text1"/>
          <w:kern w:val="0"/>
          <w:sz w:val="24"/>
          <w14:textFill>
            <w14:solidFill>
              <w14:schemeClr w14:val="tx1"/>
            </w14:solidFill>
          </w14:textFill>
        </w:rPr>
        <w:t>月</w:t>
      </w:r>
      <w:r>
        <w:rPr>
          <w:rFonts w:hint="eastAsia" w:ascii="仿宋" w:hAnsi="仿宋" w:eastAsia="仿宋" w:cs="仿宋"/>
          <w:color w:val="000000" w:themeColor="text1"/>
          <w:kern w:val="0"/>
          <w:sz w:val="24"/>
          <w:lang w:val="en-US" w:eastAsia="zh-CN"/>
          <w14:textFill>
            <w14:solidFill>
              <w14:schemeClr w14:val="tx1"/>
            </w14:solidFill>
          </w14:textFill>
        </w:rPr>
        <w:t>08</w:t>
      </w:r>
      <w:r>
        <w:rPr>
          <w:rFonts w:hint="eastAsia" w:ascii="仿宋" w:hAnsi="仿宋" w:eastAsia="仿宋" w:cs="仿宋"/>
          <w:color w:val="000000" w:themeColor="text1"/>
          <w:kern w:val="0"/>
          <w:sz w:val="24"/>
          <w14:textFill>
            <w14:solidFill>
              <w14:schemeClr w14:val="tx1"/>
            </w14:solidFill>
          </w14:textFill>
        </w:rPr>
        <w:t>日1</w:t>
      </w:r>
      <w:r>
        <w:rPr>
          <w:rFonts w:hint="eastAsia" w:ascii="仿宋" w:hAnsi="仿宋" w:eastAsia="仿宋" w:cs="仿宋"/>
          <w:color w:val="000000" w:themeColor="text1"/>
          <w:kern w:val="0"/>
          <w:sz w:val="24"/>
          <w:lang w:val="en-US" w:eastAsia="zh-CN"/>
          <w14:textFill>
            <w14:solidFill>
              <w14:schemeClr w14:val="tx1"/>
            </w14:solidFill>
          </w14:textFill>
        </w:rPr>
        <w:t>1</w:t>
      </w:r>
      <w:r>
        <w:rPr>
          <w:rFonts w:hint="eastAsia" w:ascii="仿宋" w:hAnsi="仿宋" w:eastAsia="仿宋" w:cs="仿宋"/>
          <w:color w:val="000000" w:themeColor="text1"/>
          <w:kern w:val="0"/>
          <w:sz w:val="24"/>
          <w:lang w:val="zh-CN"/>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00</w:t>
      </w:r>
      <w:r>
        <w:rPr>
          <w:rFonts w:hint="eastAsia" w:ascii="仿宋" w:hAnsi="仿宋" w:eastAsia="仿宋" w:cs="仿宋"/>
          <w:color w:val="000000" w:themeColor="text1"/>
          <w:kern w:val="0"/>
          <w:sz w:val="24"/>
          <w:lang w:val="zh-CN"/>
          <w14:textFill>
            <w14:solidFill>
              <w14:schemeClr w14:val="tx1"/>
            </w14:solidFill>
          </w14:textFill>
        </w:rPr>
        <w:t>时（北京时间）</w:t>
      </w:r>
      <w:r>
        <w:rPr>
          <w:rFonts w:hint="eastAsia" w:ascii="仿宋" w:hAnsi="仿宋" w:eastAsia="仿宋" w:cs="仿宋"/>
          <w:color w:val="000000" w:themeColor="text1"/>
          <w:kern w:val="0"/>
          <w:sz w:val="24"/>
          <w14:textFill>
            <w14:solidFill>
              <w14:schemeClr w14:val="tx1"/>
            </w14:solidFill>
          </w14:textFill>
        </w:rPr>
        <w:t>；</w:t>
      </w:r>
    </w:p>
    <w:p w14:paraId="4C37A802">
      <w:pPr>
        <w:shd w:val="clear" w:color="auto" w:fill="FFFFFF"/>
        <w:spacing w:line="400" w:lineRule="exact"/>
        <w:ind w:firstLine="487" w:firstLineChars="202"/>
      </w:pPr>
      <w:r>
        <w:rPr>
          <w:rFonts w:hint="eastAsia" w:ascii="仿宋" w:hAnsi="仿宋" w:eastAsia="仿宋" w:cs="仿宋"/>
          <w:b/>
          <w:kern w:val="0"/>
          <w:sz w:val="24"/>
        </w:rPr>
        <w:t>24. 迟交的投标文件</w:t>
      </w:r>
    </w:p>
    <w:p w14:paraId="3ADE8FB8">
      <w:pPr>
        <w:shd w:val="clear" w:color="auto" w:fill="FFFFFF"/>
        <w:spacing w:line="400" w:lineRule="exact"/>
        <w:ind w:firstLine="480" w:firstLineChars="200"/>
        <w:rPr>
          <w:rFonts w:hint="eastAsia" w:ascii="仿宋" w:hAnsi="仿宋" w:eastAsia="仿宋" w:cs="仿宋"/>
          <w:bCs/>
          <w:sz w:val="24"/>
          <w:lang w:val="zh-CN"/>
        </w:rPr>
      </w:pPr>
      <w:r>
        <w:rPr>
          <w:rFonts w:hint="eastAsia" w:ascii="仿宋" w:hAnsi="仿宋" w:eastAsia="仿宋" w:cs="仿宋"/>
          <w:bCs/>
          <w:sz w:val="24"/>
          <w:lang w:val="zh-CN"/>
        </w:rPr>
        <w:t>所有</w:t>
      </w:r>
      <w:r>
        <w:rPr>
          <w:rFonts w:hint="eastAsia" w:ascii="仿宋" w:hAnsi="仿宋" w:eastAsia="仿宋" w:cs="仿宋"/>
          <w:kern w:val="0"/>
          <w:sz w:val="24"/>
        </w:rPr>
        <w:t>投标</w:t>
      </w:r>
      <w:r>
        <w:rPr>
          <w:rFonts w:hint="eastAsia" w:ascii="仿宋" w:hAnsi="仿宋" w:eastAsia="仿宋" w:cs="仿宋"/>
          <w:bCs/>
          <w:sz w:val="24"/>
          <w:lang w:val="zh-CN"/>
        </w:rPr>
        <w:t>文件必须在采购人规定的</w:t>
      </w:r>
      <w:r>
        <w:rPr>
          <w:rFonts w:hint="eastAsia" w:ascii="仿宋" w:hAnsi="仿宋" w:eastAsia="仿宋" w:cs="仿宋"/>
          <w:bCs/>
          <w:sz w:val="24"/>
        </w:rPr>
        <w:t>投标</w:t>
      </w:r>
      <w:r>
        <w:rPr>
          <w:rFonts w:hint="eastAsia" w:ascii="仿宋" w:hAnsi="仿宋" w:eastAsia="仿宋" w:cs="仿宋"/>
          <w:bCs/>
          <w:sz w:val="24"/>
          <w:lang w:val="zh-CN"/>
        </w:rPr>
        <w:t>截止时间之前上传至政采云平台，在此之后上传不了的响应文件，投标人自行负责。</w:t>
      </w:r>
    </w:p>
    <w:p w14:paraId="146D3833">
      <w:pPr>
        <w:shd w:val="clear" w:color="auto" w:fill="FFFFFF"/>
        <w:spacing w:line="400" w:lineRule="exact"/>
        <w:ind w:firstLine="487" w:firstLineChars="202"/>
      </w:pPr>
      <w:r>
        <w:rPr>
          <w:rFonts w:hint="eastAsia" w:ascii="仿宋" w:hAnsi="仿宋" w:eastAsia="仿宋" w:cs="仿宋"/>
          <w:b/>
          <w:kern w:val="0"/>
          <w:sz w:val="24"/>
        </w:rPr>
        <w:t>25. 投标文件的补充、修改与撤回</w:t>
      </w:r>
    </w:p>
    <w:p w14:paraId="73B5FCAA">
      <w:pPr>
        <w:shd w:val="clear" w:color="auto" w:fill="FFFFFF"/>
        <w:spacing w:line="400" w:lineRule="exact"/>
        <w:ind w:firstLine="484" w:firstLineChars="202"/>
        <w:rPr>
          <w:rFonts w:hint="eastAsia" w:ascii="仿宋" w:hAnsi="仿宋" w:eastAsia="仿宋" w:cs="仿宋"/>
          <w:sz w:val="24"/>
          <w:lang w:val="zh-CN"/>
        </w:rPr>
      </w:pPr>
      <w:r>
        <w:rPr>
          <w:rFonts w:hint="eastAsia" w:ascii="仿宋" w:hAnsi="仿宋" w:eastAsia="仿宋" w:cs="仿宋"/>
          <w:sz w:val="24"/>
        </w:rPr>
        <w:t>25.1</w:t>
      </w:r>
      <w:r>
        <w:rPr>
          <w:rFonts w:hint="eastAsia" w:ascii="仿宋" w:hAnsi="仿宋" w:eastAsia="仿宋" w:cs="仿宋"/>
          <w:sz w:val="24"/>
          <w:lang w:val="zh-CN"/>
        </w:rPr>
        <w:t>出现因</w:t>
      </w:r>
      <w:r>
        <w:rPr>
          <w:rFonts w:hint="eastAsia" w:ascii="仿宋" w:hAnsi="仿宋" w:eastAsia="仿宋" w:cs="仿宋"/>
          <w:sz w:val="24"/>
        </w:rPr>
        <w:t>招标</w:t>
      </w:r>
      <w:r>
        <w:rPr>
          <w:rFonts w:hint="eastAsia" w:ascii="仿宋" w:hAnsi="仿宋" w:eastAsia="仿宋" w:cs="仿宋"/>
          <w:sz w:val="24"/>
          <w:lang w:val="zh-CN"/>
        </w:rPr>
        <w:t>文件的修改而推迟</w:t>
      </w:r>
      <w:r>
        <w:rPr>
          <w:rFonts w:hint="eastAsia" w:ascii="仿宋" w:hAnsi="仿宋" w:eastAsia="仿宋" w:cs="仿宋"/>
          <w:bCs/>
          <w:sz w:val="24"/>
        </w:rPr>
        <w:t>投标</w:t>
      </w:r>
      <w:r>
        <w:rPr>
          <w:rFonts w:hint="eastAsia" w:ascii="仿宋" w:hAnsi="仿宋" w:eastAsia="仿宋" w:cs="仿宋"/>
          <w:bCs/>
          <w:sz w:val="24"/>
          <w:lang w:val="zh-CN"/>
        </w:rPr>
        <w:t>截止时间</w:t>
      </w:r>
      <w:r>
        <w:rPr>
          <w:rFonts w:hint="eastAsia" w:ascii="仿宋" w:hAnsi="仿宋" w:eastAsia="仿宋" w:cs="仿宋"/>
          <w:sz w:val="24"/>
          <w:lang w:val="zh-CN"/>
        </w:rPr>
        <w:t>的情况时，</w:t>
      </w:r>
      <w:r>
        <w:rPr>
          <w:rFonts w:hint="eastAsia" w:ascii="仿宋" w:hAnsi="仿宋" w:eastAsia="仿宋" w:cs="仿宋"/>
          <w:sz w:val="24"/>
        </w:rPr>
        <w:t>投标</w:t>
      </w:r>
      <w:r>
        <w:rPr>
          <w:rFonts w:hint="eastAsia" w:ascii="仿宋" w:hAnsi="仿宋" w:eastAsia="仿宋" w:cs="仿宋"/>
          <w:sz w:val="24"/>
          <w:lang w:val="zh-CN"/>
        </w:rPr>
        <w:t>方则须按采购代理机构的</w:t>
      </w:r>
      <w:r>
        <w:rPr>
          <w:rFonts w:hint="eastAsia" w:ascii="仿宋" w:hAnsi="仿宋" w:eastAsia="仿宋" w:cs="仿宋"/>
          <w:sz w:val="24"/>
        </w:rPr>
        <w:t>公告通知</w:t>
      </w:r>
      <w:r>
        <w:rPr>
          <w:rFonts w:hint="eastAsia" w:ascii="仿宋" w:hAnsi="仿宋" w:eastAsia="仿宋" w:cs="仿宋"/>
          <w:sz w:val="24"/>
          <w:lang w:val="zh-CN"/>
        </w:rPr>
        <w:t>重新规定的</w:t>
      </w:r>
      <w:r>
        <w:rPr>
          <w:rFonts w:hint="eastAsia" w:ascii="仿宋" w:hAnsi="仿宋" w:eastAsia="仿宋" w:cs="仿宋"/>
          <w:sz w:val="24"/>
        </w:rPr>
        <w:t>投标</w:t>
      </w:r>
      <w:r>
        <w:rPr>
          <w:rFonts w:hint="eastAsia" w:ascii="仿宋" w:hAnsi="仿宋" w:eastAsia="仿宋" w:cs="仿宋"/>
          <w:sz w:val="24"/>
          <w:lang w:val="zh-CN"/>
        </w:rPr>
        <w:t>时间</w:t>
      </w:r>
      <w:r>
        <w:rPr>
          <w:rFonts w:hint="eastAsia" w:ascii="仿宋" w:hAnsi="仿宋" w:eastAsia="仿宋" w:cs="仿宋"/>
          <w:sz w:val="24"/>
        </w:rPr>
        <w:t>前</w:t>
      </w:r>
      <w:r>
        <w:rPr>
          <w:rFonts w:hint="eastAsia" w:ascii="仿宋" w:hAnsi="仿宋" w:eastAsia="仿宋" w:cs="仿宋"/>
          <w:sz w:val="24"/>
          <w:lang w:val="zh-CN"/>
        </w:rPr>
        <w:t>递交。</w:t>
      </w:r>
    </w:p>
    <w:p w14:paraId="7A0B1073">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25.2投标人在递交响应文件截止时间前，可以对所提交的响应文件进行补充、修改或者撤回。</w:t>
      </w:r>
    </w:p>
    <w:p w14:paraId="69D18F87">
      <w:pPr>
        <w:shd w:val="clear" w:color="auto" w:fill="FFFFFF"/>
        <w:spacing w:line="400" w:lineRule="exact"/>
        <w:ind w:firstLine="487" w:firstLineChars="202"/>
        <w:rPr>
          <w:rFonts w:hint="eastAsia" w:ascii="仿宋" w:hAnsi="仿宋" w:eastAsia="仿宋" w:cs="仿宋"/>
          <w:sz w:val="24"/>
          <w:u w:val="single"/>
        </w:rPr>
      </w:pPr>
      <w:r>
        <w:rPr>
          <w:rFonts w:hint="eastAsia" w:ascii="仿宋" w:hAnsi="仿宋" w:eastAsia="仿宋" w:cs="仿宋"/>
          <w:b/>
          <w:kern w:val="0"/>
          <w:sz w:val="24"/>
        </w:rPr>
        <w:t>26. 投标文件的其他情况</w:t>
      </w:r>
    </w:p>
    <w:p w14:paraId="6D54960C">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至投标文件递交截止时间，政采云平台收到的投标文件并成功解密少于3个的，采购人将依法重新组织招标。评标过程中有效投标人少于3个的，参照执行。</w:t>
      </w:r>
    </w:p>
    <w:p w14:paraId="477832D1">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（五） 开标</w:t>
      </w:r>
    </w:p>
    <w:p w14:paraId="4942BE1D">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27. 开标</w:t>
      </w:r>
    </w:p>
    <w:p w14:paraId="14861937">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招标会将于投标须知前附表规定的时间和地点召开。评标委员会成员不得参加开标活动。投标人无须委派开标代表参加开标。</w:t>
      </w:r>
      <w:r>
        <w:rPr>
          <w:rFonts w:hint="eastAsia" w:ascii="仿宋" w:hAnsi="仿宋" w:eastAsia="仿宋" w:cs="仿宋"/>
          <w:b/>
          <w:kern w:val="0"/>
          <w:sz w:val="24"/>
        </w:rPr>
        <w:t>在开标前不得解密投标文件。</w:t>
      </w:r>
    </w:p>
    <w:p w14:paraId="2A4290A4">
      <w:pPr>
        <w:shd w:val="clear" w:color="auto" w:fill="FFFFFF"/>
        <w:spacing w:line="400" w:lineRule="exact"/>
        <w:ind w:firstLine="487" w:firstLineChars="202"/>
        <w:rPr>
          <w:rFonts w:hint="eastAsia" w:ascii="仿宋" w:hAnsi="仿宋" w:eastAsia="仿宋" w:cs="仿宋"/>
          <w:b/>
          <w:bCs/>
          <w:kern w:val="0"/>
          <w:sz w:val="24"/>
        </w:rPr>
      </w:pPr>
      <w:r>
        <w:rPr>
          <w:rFonts w:hint="eastAsia" w:ascii="仿宋" w:hAnsi="仿宋" w:eastAsia="仿宋" w:cs="仿宋"/>
          <w:b/>
          <w:bCs/>
          <w:kern w:val="0"/>
          <w:sz w:val="24"/>
        </w:rPr>
        <w:t>28 开标程序</w:t>
      </w:r>
    </w:p>
    <w:p w14:paraId="2BD2388B">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28.1.1投标人不足3家的，不得开标。</w:t>
      </w:r>
    </w:p>
    <w:p w14:paraId="450660C6">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28.1.2 开标由采购人或采购代理机构主持；</w:t>
      </w:r>
    </w:p>
    <w:p w14:paraId="38B1FA4B">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28.2.1 招标人或代理机构对投标人进行资格查验；合格投标人不足3家的，不得评标；</w:t>
      </w:r>
    </w:p>
    <w:p w14:paraId="6E4C281D">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28.2.2 经审查确认无误后，由采购人或采购代理机构工作人员解密投标文件的《开标一览表》，宣读开标一览表中投标人的名称及</w:t>
      </w:r>
      <w:r>
        <w:rPr>
          <w:rFonts w:hint="eastAsia" w:ascii="仿宋" w:hAnsi="仿宋" w:eastAsia="仿宋" w:cs="仿宋"/>
          <w:kern w:val="0"/>
          <w:sz w:val="24"/>
          <w:lang w:val="en-US" w:eastAsia="zh-CN"/>
        </w:rPr>
        <w:t>服务</w:t>
      </w:r>
      <w:r>
        <w:rPr>
          <w:rFonts w:hint="eastAsia" w:ascii="仿宋" w:hAnsi="仿宋" w:eastAsia="仿宋" w:cs="仿宋"/>
          <w:kern w:val="0"/>
          <w:sz w:val="24"/>
        </w:rPr>
        <w:t>期、质保期、投标总报价等招标文件规定的需要宣布的其他内容。</w:t>
      </w:r>
    </w:p>
    <w:p w14:paraId="6F07C8CB">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28.2.4投标人代表对开标过程和开标记录有疑义，以及认为采购人、采购代理机构相关工作人员有需要回避的情形的，应当场提出询问或者回避申请。</w:t>
      </w:r>
    </w:p>
    <w:p w14:paraId="32D41DA0">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28.3 公开招标数额标准以上的采购项目，投标截止后投标人不足3家或者通过资格审查或符合性审查的投标人不足3家的，除采购任务取消情形外，可按照以下方式处理：</w:t>
      </w:r>
    </w:p>
    <w:p w14:paraId="5E59F0C8">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（一）招标文件存在不合理条款或者招标程序不符合规定的，采购人、采购代理机构改正后依法重新招标；</w:t>
      </w:r>
    </w:p>
    <w:p w14:paraId="020C942D">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（二）招标文件没有不合理条款、招标程序符合规定，需要采用其他采购方式采购的，采购人应当依法报财政部门批准。</w:t>
      </w:r>
    </w:p>
    <w:p w14:paraId="544CB102">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28.4 采购人或采购代理机构应对开标过程进行记录，各投标人代表和相关工作人员签字确认后随招标文件一并存档。</w:t>
      </w:r>
    </w:p>
    <w:p w14:paraId="7EB37BB5">
      <w:pPr>
        <w:shd w:val="clear" w:color="auto" w:fill="FFFFFF"/>
        <w:spacing w:line="400" w:lineRule="exact"/>
        <w:ind w:firstLine="487" w:firstLineChars="202"/>
        <w:outlineLvl w:val="9"/>
        <w:rPr>
          <w:rFonts w:hint="eastAsia" w:ascii="仿宋" w:hAnsi="仿宋" w:eastAsia="仿宋" w:cs="仿宋"/>
          <w:b/>
          <w:kern w:val="0"/>
          <w:sz w:val="24"/>
        </w:rPr>
      </w:pPr>
      <w:bookmarkStart w:id="40" w:name="_Toc12275"/>
      <w:r>
        <w:rPr>
          <w:rFonts w:hint="eastAsia" w:ascii="仿宋" w:hAnsi="仿宋" w:eastAsia="仿宋" w:cs="仿宋"/>
          <w:b/>
          <w:kern w:val="0"/>
          <w:sz w:val="24"/>
        </w:rPr>
        <w:t>（六） 评标</w:t>
      </w:r>
      <w:bookmarkEnd w:id="40"/>
    </w:p>
    <w:p w14:paraId="657D0C29">
      <w:pPr>
        <w:shd w:val="clear" w:color="auto" w:fill="FFFFFF"/>
        <w:spacing w:line="400" w:lineRule="exact"/>
        <w:ind w:firstLine="487" w:firstLineChars="202"/>
        <w:outlineLvl w:val="9"/>
        <w:rPr>
          <w:rFonts w:hint="eastAsia" w:ascii="仿宋" w:hAnsi="仿宋" w:eastAsia="仿宋" w:cs="仿宋"/>
          <w:b/>
          <w:kern w:val="0"/>
          <w:sz w:val="24"/>
        </w:rPr>
      </w:pPr>
      <w:bookmarkStart w:id="41" w:name="_Toc26065"/>
      <w:r>
        <w:rPr>
          <w:rFonts w:hint="eastAsia" w:ascii="仿宋" w:hAnsi="仿宋" w:eastAsia="仿宋" w:cs="仿宋"/>
          <w:b/>
          <w:kern w:val="0"/>
          <w:sz w:val="24"/>
        </w:rPr>
        <w:t>29. 评标委员会与评标</w:t>
      </w:r>
      <w:bookmarkEnd w:id="41"/>
    </w:p>
    <w:p w14:paraId="0F442800">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29.1 评标工作由采购人依法组建的评标委员会负责。评标委员会的名单在评标结果公告前应当保密。</w:t>
      </w:r>
    </w:p>
    <w:p w14:paraId="535ECE58">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29.2 本项目评标委员会由</w:t>
      </w:r>
      <w:r>
        <w:rPr>
          <w:rFonts w:hint="eastAsia" w:ascii="仿宋" w:hAnsi="仿宋" w:eastAsia="仿宋" w:cs="仿宋"/>
          <w:kern w:val="0"/>
          <w:sz w:val="24"/>
          <w:lang w:val="en-US" w:eastAsia="zh-CN"/>
        </w:rPr>
        <w:t>5</w:t>
      </w:r>
      <w:r>
        <w:rPr>
          <w:rFonts w:hint="eastAsia" w:ascii="仿宋" w:hAnsi="仿宋" w:eastAsia="仿宋" w:cs="仿宋"/>
          <w:kern w:val="0"/>
          <w:sz w:val="24"/>
        </w:rPr>
        <w:t>人或</w:t>
      </w:r>
      <w:r>
        <w:rPr>
          <w:rFonts w:hint="eastAsia" w:ascii="仿宋" w:hAnsi="仿宋" w:eastAsia="仿宋" w:cs="仿宋"/>
          <w:kern w:val="0"/>
          <w:sz w:val="24"/>
          <w:lang w:val="en-US" w:eastAsia="zh-CN"/>
        </w:rPr>
        <w:t>5</w:t>
      </w:r>
      <w:r>
        <w:rPr>
          <w:rFonts w:hint="eastAsia" w:ascii="仿宋" w:hAnsi="仿宋" w:eastAsia="仿宋" w:cs="仿宋"/>
          <w:kern w:val="0"/>
          <w:sz w:val="24"/>
        </w:rPr>
        <w:t>人以上单数组成；</w:t>
      </w:r>
    </w:p>
    <w:p w14:paraId="7F6A29D2">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29.3 开标结束后，开始评标，评标采用保密方式进行。</w:t>
      </w:r>
    </w:p>
    <w:p w14:paraId="4A507E20">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29.4 评标委员会组长由评标委员会成员推举产生，并与评标委员会其他成员有同等的权利和义务。采购人代表不得担任评标委员会组长。</w:t>
      </w:r>
    </w:p>
    <w:p w14:paraId="6DAAF257">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29.5 评标委员会成员应当客观、公正地履行职责，遵守职业道德，对所提出的评审意见承担个人责任。</w:t>
      </w:r>
    </w:p>
    <w:p w14:paraId="229D51A3">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29.6 评标委员会根据招标文件确定的评比标准和方法，对投标文件进行系统地评审和比较。招标文件中没有规定的标准和方法不得作为评标的依据。</w:t>
      </w:r>
    </w:p>
    <w:p w14:paraId="52FDE5B2">
      <w:pPr>
        <w:shd w:val="clear" w:color="auto" w:fill="FFFFFF"/>
        <w:spacing w:line="400" w:lineRule="exact"/>
        <w:ind w:firstLine="484" w:firstLineChars="202"/>
        <w:rPr>
          <w:rFonts w:hint="eastAsia" w:ascii="仿宋" w:hAnsi="仿宋" w:eastAsia="仿宋" w:cs="仿宋"/>
          <w:kern w:val="0"/>
          <w:sz w:val="24"/>
          <w:u w:val="single"/>
        </w:rPr>
      </w:pPr>
      <w:r>
        <w:rPr>
          <w:rFonts w:hint="eastAsia" w:ascii="仿宋" w:hAnsi="仿宋" w:eastAsia="仿宋" w:cs="仿宋"/>
          <w:kern w:val="0"/>
          <w:sz w:val="24"/>
        </w:rPr>
        <w:t>29.7 在评标过程中，评标委员会发现投标人以他人的名义投标、串通投标、以行贿手段谋取中标或者以其他弄虚作假方式投标的，该投标人的投标应作无效标处理。</w:t>
      </w:r>
    </w:p>
    <w:p w14:paraId="2BB4C3C3">
      <w:pPr>
        <w:shd w:val="clear" w:color="auto" w:fill="FFFFFF"/>
        <w:spacing w:line="400" w:lineRule="exact"/>
        <w:ind w:firstLine="487" w:firstLineChars="202"/>
        <w:outlineLvl w:val="9"/>
        <w:rPr>
          <w:rFonts w:hint="eastAsia" w:ascii="仿宋" w:hAnsi="仿宋" w:eastAsia="仿宋" w:cs="仿宋"/>
          <w:b/>
          <w:kern w:val="0"/>
          <w:sz w:val="24"/>
        </w:rPr>
      </w:pPr>
      <w:bookmarkStart w:id="42" w:name="_Toc30759"/>
      <w:r>
        <w:rPr>
          <w:rFonts w:hint="eastAsia" w:ascii="仿宋" w:hAnsi="仿宋" w:eastAsia="仿宋" w:cs="仿宋"/>
          <w:b/>
          <w:kern w:val="0"/>
          <w:sz w:val="24"/>
        </w:rPr>
        <w:t>30. 投标文件的澄清</w:t>
      </w:r>
      <w:bookmarkEnd w:id="42"/>
    </w:p>
    <w:p w14:paraId="342D9031">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30.1 对有效响应文件中含义不明确、同类问题前后表述不一致或者有明显文字和计算错误的内容，评标委员会可以线上要求投标供应商在规定的时间内作出必要的澄清、说明或者纠正，投标供应商应在要求的时间内以线上形式澄清、说明或者补正，且不得超出响应文件的范围或者改变响应文件的实质性内容。</w:t>
      </w:r>
    </w:p>
    <w:p w14:paraId="0324B19A">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30.2 投标人未按照要求对投标文件进行澄清、说明或者补正的，评标委员会可以否决其投标。</w:t>
      </w:r>
    </w:p>
    <w:p w14:paraId="6A966765">
      <w:pPr>
        <w:shd w:val="clear" w:color="auto" w:fill="FFFFFF"/>
        <w:spacing w:line="400" w:lineRule="exact"/>
        <w:ind w:firstLine="472" w:firstLineChars="196"/>
        <w:rPr>
          <w:rFonts w:hint="eastAsia" w:ascii="仿宋" w:hAnsi="仿宋" w:eastAsia="仿宋" w:cs="仿宋"/>
          <w:b/>
          <w:kern w:val="0"/>
          <w:sz w:val="24"/>
        </w:rPr>
      </w:pPr>
      <w:r>
        <w:rPr>
          <w:rFonts w:hint="eastAsia" w:ascii="仿宋" w:hAnsi="仿宋" w:eastAsia="仿宋" w:cs="仿宋"/>
          <w:b/>
          <w:kern w:val="0"/>
          <w:sz w:val="24"/>
        </w:rPr>
        <w:t>31. 投标文件的评审、比较</w:t>
      </w:r>
    </w:p>
    <w:p w14:paraId="0FD34482">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31.1 投标文件符合性审查</w:t>
      </w:r>
    </w:p>
    <w:p w14:paraId="6DCD5910">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评标委员会应当对符合资格的投标人的投标文件进行符合性审查，以确定其是否满足招标文件的实质性要求。通过资格审查的投标人的投标文件进入详细评审。</w:t>
      </w:r>
    </w:p>
    <w:p w14:paraId="36E518FD">
      <w:pPr>
        <w:shd w:val="clear" w:color="auto" w:fill="FFFFFF"/>
        <w:spacing w:line="400" w:lineRule="exact"/>
        <w:ind w:firstLine="482" w:firstLineChars="200"/>
        <w:rPr>
          <w:rFonts w:hint="eastAsia" w:ascii="仿宋" w:hAnsi="仿宋" w:eastAsia="仿宋" w:cs="仿宋"/>
          <w:b/>
          <w:bCs/>
          <w:kern w:val="0"/>
          <w:sz w:val="24"/>
        </w:rPr>
      </w:pPr>
      <w:r>
        <w:rPr>
          <w:rFonts w:hint="eastAsia" w:ascii="仿宋" w:hAnsi="仿宋" w:eastAsia="仿宋" w:cs="仿宋"/>
          <w:b/>
          <w:bCs/>
          <w:kern w:val="0"/>
          <w:sz w:val="24"/>
        </w:rPr>
        <w:t>32. 投标文件的详细评审</w:t>
      </w:r>
    </w:p>
    <w:p w14:paraId="4879D13C">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32.1</w:t>
      </w:r>
      <w:r>
        <w:rPr>
          <w:rFonts w:hint="eastAsia" w:ascii="仿宋" w:hAnsi="仿宋" w:eastAsia="仿宋" w:cs="仿宋"/>
          <w:bCs/>
          <w:kern w:val="0"/>
          <w:sz w:val="24"/>
        </w:rPr>
        <w:t>综合评分法是指投标文件满足招标文件全部实质性要求，且按照评审因素的量化指标评审得分最高的投标人为中标候选人的评标方法。采用综合评分法的，评标结果按评审后得分由高到低顺序排列。得分相同的，按投标报价由低到高顺序排列。得分且投标报价相同的并列。</w:t>
      </w:r>
    </w:p>
    <w:p w14:paraId="085A6A06">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32.2.1评审中，评标委员会可对投标文件中含义不明确、同类问题表述不一致或者有明显文字和计算错误的内容，评标委员会可以线上要求投标供应商在规定的时间内作出必要的说明或者补正。</w:t>
      </w:r>
    </w:p>
    <w:p w14:paraId="35478389">
      <w:pPr>
        <w:shd w:val="clear" w:color="auto" w:fill="FFFFFF"/>
        <w:spacing w:line="400" w:lineRule="exact"/>
        <w:ind w:firstLine="480" w:firstLineChars="200"/>
        <w:rPr>
          <w:rFonts w:hint="eastAsia" w:ascii="仿宋" w:hAnsi="仿宋" w:eastAsia="仿宋" w:cs="仿宋"/>
          <w:kern w:val="0"/>
          <w:sz w:val="24"/>
        </w:rPr>
      </w:pPr>
      <w:bookmarkStart w:id="43" w:name="OLE_LINK8"/>
      <w:r>
        <w:rPr>
          <w:rFonts w:hint="eastAsia" w:ascii="仿宋" w:hAnsi="仿宋" w:eastAsia="仿宋" w:cs="仿宋"/>
          <w:kern w:val="0"/>
          <w:sz w:val="24"/>
        </w:rPr>
        <w:t>32.2.2</w:t>
      </w:r>
      <w:bookmarkEnd w:id="43"/>
      <w:r>
        <w:rPr>
          <w:rFonts w:hint="eastAsia" w:ascii="仿宋" w:hAnsi="仿宋" w:eastAsia="仿宋" w:cs="仿宋"/>
          <w:kern w:val="0"/>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968DE5A">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32.2.</w:t>
      </w:r>
      <w:r>
        <w:rPr>
          <w:rFonts w:hint="eastAsia" w:ascii="仿宋" w:hAnsi="仿宋" w:eastAsia="仿宋" w:cs="仿宋"/>
          <w:kern w:val="0"/>
          <w:sz w:val="24"/>
          <w:lang w:val="en-US" w:eastAsia="zh-CN"/>
        </w:rPr>
        <w:t>3</w:t>
      </w:r>
      <w:r>
        <w:rPr>
          <w:rFonts w:hint="eastAsia" w:ascii="仿宋" w:hAnsi="仿宋" w:eastAsia="仿宋" w:cs="仿宋"/>
          <w:kern w:val="0"/>
          <w:sz w:val="24"/>
        </w:rPr>
        <w:t>投标报价评审</w:t>
      </w:r>
    </w:p>
    <w:p w14:paraId="308B2DC3">
      <w:pPr>
        <w:pStyle w:val="15"/>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得分的评分方法：采用低价优先法计算，即满足招标文件要求且投标价格最低的投标报价为评标基准价，其价格得分为满分。其他投标人的价格得分统一按照下列公式计算：价格得分=（评标基准价/投标报价）×</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%×100，如此类推，算出所有</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的价格得分。</w:t>
      </w:r>
    </w:p>
    <w:p w14:paraId="07ABCA5A">
      <w:pPr>
        <w:keepNext w:val="0"/>
        <w:keepLines w:val="0"/>
        <w:widowControl/>
        <w:suppressLineNumbers w:val="0"/>
        <w:spacing w:line="360" w:lineRule="auto"/>
        <w:ind w:firstLine="482" w:firstLineChars="200"/>
        <w:jc w:val="left"/>
        <w:rPr>
          <w:rFonts w:hint="eastAsia" w:ascii="仿宋" w:hAnsi="仿宋" w:eastAsia="仿宋" w:cs="仿宋"/>
          <w:b/>
          <w:bCs/>
          <w:sz w:val="24"/>
          <w:szCs w:val="24"/>
        </w:rPr>
      </w:pPr>
      <w:r>
        <w:rPr>
          <w:rFonts w:hint="eastAsia" w:ascii="仿宋" w:hAnsi="仿宋" w:eastAsia="仿宋" w:cs="仿宋"/>
          <w:b/>
          <w:bCs/>
          <w:color w:val="000000"/>
          <w:kern w:val="0"/>
          <w:sz w:val="24"/>
          <w:szCs w:val="24"/>
          <w:lang w:val="en-US" w:eastAsia="zh-CN" w:bidi="ar"/>
        </w:rPr>
        <w:t xml:space="preserve">政府采购政策功能落实（本项目预留部分采购项目预算，已按照政府采购政策给中小企业及小微企业预留份额，对于小型、微型企业、残疾人福利单位、监狱企业、以拟分包形式参加投标的企业、以与小型或微型企业组成联合体投标的企业，均不再进行价格扣除） </w:t>
      </w:r>
    </w:p>
    <w:p w14:paraId="1B4363D6">
      <w:pPr>
        <w:keepNext w:val="0"/>
        <w:keepLines w:val="0"/>
        <w:widowControl/>
        <w:suppressLineNumbers w:val="0"/>
        <w:spacing w:line="360" w:lineRule="auto"/>
        <w:ind w:firstLine="480" w:firstLineChars="200"/>
        <w:jc w:val="left"/>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val="en-US" w:eastAsia="zh-CN" w:bidi="ar"/>
        </w:rPr>
        <w:t xml:space="preserve">1、小微型企业价格扣除 </w:t>
      </w:r>
    </w:p>
    <w:p w14:paraId="7C824A4B">
      <w:pPr>
        <w:keepNext w:val="0"/>
        <w:keepLines w:val="0"/>
        <w:widowControl/>
        <w:suppressLineNumbers w:val="0"/>
        <w:spacing w:line="360" w:lineRule="auto"/>
        <w:ind w:firstLine="240" w:firstLineChars="100"/>
        <w:jc w:val="left"/>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val="en-US" w:eastAsia="zh-CN" w:bidi="ar"/>
        </w:rPr>
        <w:t xml:space="preserve">（1）本项目对小型和微型企业报价给予/%的扣除价格，用扣除后的价格参与评审。 </w:t>
      </w:r>
    </w:p>
    <w:p w14:paraId="55D24B9F">
      <w:pPr>
        <w:keepNext w:val="0"/>
        <w:keepLines w:val="0"/>
        <w:widowControl/>
        <w:suppressLineNumbers w:val="0"/>
        <w:spacing w:line="360" w:lineRule="auto"/>
        <w:ind w:firstLine="240" w:firstLineChars="100"/>
        <w:jc w:val="left"/>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val="en-US" w:eastAsia="zh-CN" w:bidi="ar"/>
        </w:rPr>
        <w:t xml:space="preserve">（2）供应商需按照采购文件的要求提供相应的《企业声明函》。 </w:t>
      </w:r>
    </w:p>
    <w:p w14:paraId="5FE77541">
      <w:pPr>
        <w:keepNext w:val="0"/>
        <w:keepLines w:val="0"/>
        <w:widowControl/>
        <w:suppressLineNumbers w:val="0"/>
        <w:spacing w:line="360" w:lineRule="auto"/>
        <w:ind w:firstLine="240" w:firstLineChars="100"/>
        <w:jc w:val="left"/>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val="en-US" w:eastAsia="zh-CN" w:bidi="ar"/>
        </w:rPr>
        <w:t xml:space="preserve">（3）企业标准请参照《关于印发中小企业划型标准规定的通知》（工信部联企业[2011]300 号）文件规定自行填写。 </w:t>
      </w:r>
    </w:p>
    <w:p w14:paraId="36486B1A">
      <w:pPr>
        <w:keepNext w:val="0"/>
        <w:keepLines w:val="0"/>
        <w:widowControl/>
        <w:suppressLineNumbers w:val="0"/>
        <w:spacing w:line="360" w:lineRule="auto"/>
        <w:ind w:firstLine="480" w:firstLineChars="200"/>
        <w:jc w:val="left"/>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val="en-US" w:eastAsia="zh-CN" w:bidi="ar"/>
        </w:rPr>
        <w:t xml:space="preserve">2、残疾人福利单位价格扣除 </w:t>
      </w:r>
    </w:p>
    <w:p w14:paraId="1ADF7F93">
      <w:pPr>
        <w:keepNext w:val="0"/>
        <w:keepLines w:val="0"/>
        <w:widowControl/>
        <w:suppressLineNumbers w:val="0"/>
        <w:spacing w:line="360" w:lineRule="auto"/>
        <w:ind w:firstLine="240" w:firstLineChars="100"/>
        <w:jc w:val="left"/>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val="en-US" w:eastAsia="zh-CN" w:bidi="ar"/>
        </w:rPr>
        <w:t xml:space="preserve">（1）本项目对残疾人福利性单位视同小型、微型企业，给予/%的价格扣除，用扣除后的价格参与评审。 </w:t>
      </w:r>
    </w:p>
    <w:p w14:paraId="697F8E19">
      <w:pPr>
        <w:keepNext w:val="0"/>
        <w:keepLines w:val="0"/>
        <w:widowControl/>
        <w:suppressLineNumbers w:val="0"/>
        <w:spacing w:line="360" w:lineRule="auto"/>
        <w:ind w:firstLine="240" w:firstLineChars="100"/>
        <w:jc w:val="left"/>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val="en-US" w:eastAsia="zh-CN" w:bidi="ar"/>
        </w:rPr>
        <w:t xml:space="preserve">（2）残疾人福利单位需按照采购文件的要求提供《残疾人福利性单位声明函》。 </w:t>
      </w:r>
    </w:p>
    <w:p w14:paraId="07AB29F0">
      <w:pPr>
        <w:keepNext w:val="0"/>
        <w:keepLines w:val="0"/>
        <w:widowControl/>
        <w:suppressLineNumbers w:val="0"/>
        <w:spacing w:line="360" w:lineRule="auto"/>
        <w:ind w:firstLine="240" w:firstLineChars="100"/>
        <w:jc w:val="left"/>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val="en-US" w:eastAsia="zh-CN" w:bidi="ar"/>
        </w:rPr>
        <w:t xml:space="preserve">（3）残疾人福利单位标准请参照《关于促进残疾人就业政府采购政策的通知》 </w:t>
      </w:r>
    </w:p>
    <w:p w14:paraId="21DD6AB1">
      <w:pPr>
        <w:keepNext w:val="0"/>
        <w:keepLines w:val="0"/>
        <w:widowControl/>
        <w:suppressLineNumbers w:val="0"/>
        <w:spacing w:line="360" w:lineRule="auto"/>
        <w:jc w:val="left"/>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val="en-US" w:eastAsia="zh-CN" w:bidi="ar"/>
        </w:rPr>
        <w:t xml:space="preserve">（财库〔2017〕141 号）。 </w:t>
      </w:r>
    </w:p>
    <w:p w14:paraId="05FB26E5">
      <w:pPr>
        <w:keepNext w:val="0"/>
        <w:keepLines w:val="0"/>
        <w:widowControl/>
        <w:suppressLineNumbers w:val="0"/>
        <w:spacing w:line="360" w:lineRule="auto"/>
        <w:ind w:firstLine="480" w:firstLineChars="200"/>
        <w:jc w:val="left"/>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val="en-US" w:eastAsia="zh-CN" w:bidi="ar"/>
        </w:rPr>
        <w:t xml:space="preserve">3、监狱和戒毒企业价格扣除 </w:t>
      </w:r>
    </w:p>
    <w:p w14:paraId="3AE7CF13">
      <w:pPr>
        <w:keepNext w:val="0"/>
        <w:keepLines w:val="0"/>
        <w:widowControl/>
        <w:suppressLineNumbers w:val="0"/>
        <w:spacing w:line="360" w:lineRule="auto"/>
        <w:ind w:firstLine="240" w:firstLineChars="100"/>
        <w:jc w:val="left"/>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val="en-US" w:eastAsia="zh-CN" w:bidi="ar"/>
        </w:rPr>
        <w:t xml:space="preserve">（1）本项目对监狱和戒毒企业（简称监狱企业）视同小型、微型企业，给予/%的价格扣除，用扣除后的价格参与评审。 </w:t>
      </w:r>
    </w:p>
    <w:p w14:paraId="52401EE4">
      <w:pPr>
        <w:keepNext w:val="0"/>
        <w:keepLines w:val="0"/>
        <w:widowControl/>
        <w:suppressLineNumbers w:val="0"/>
        <w:spacing w:line="360" w:lineRule="auto"/>
        <w:ind w:firstLine="240" w:firstLineChars="100"/>
        <w:jc w:val="left"/>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val="en-US" w:eastAsia="zh-CN" w:bidi="ar"/>
        </w:rPr>
        <w:t xml:space="preserve">（2）监狱企业参加政府采购活动时，需提供由省级以上监狱管理局、戒毒管理局(含新疆生产建设兵团)出具的属于监狱企业的证明文件。供应商如不提供上述证明文件，价格将不做相应扣除。 </w:t>
      </w:r>
    </w:p>
    <w:p w14:paraId="10026398">
      <w:pPr>
        <w:keepNext w:val="0"/>
        <w:keepLines w:val="0"/>
        <w:widowControl/>
        <w:suppressLineNumbers w:val="0"/>
        <w:spacing w:line="360" w:lineRule="auto"/>
        <w:ind w:firstLine="240" w:firstLineChars="100"/>
        <w:jc w:val="left"/>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val="en-US" w:eastAsia="zh-CN" w:bidi="ar"/>
        </w:rPr>
        <w:t xml:space="preserve">（3）监狱企业标准请参照《关于政府采购支持监狱企业发展有关问题的通知》 </w:t>
      </w:r>
    </w:p>
    <w:p w14:paraId="13B860F5">
      <w:pPr>
        <w:keepNext w:val="0"/>
        <w:keepLines w:val="0"/>
        <w:widowControl/>
        <w:suppressLineNumbers w:val="0"/>
        <w:spacing w:line="360" w:lineRule="auto"/>
        <w:jc w:val="left"/>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val="en-US" w:eastAsia="zh-CN" w:bidi="ar"/>
        </w:rPr>
        <w:t xml:space="preserve">（财库[2014]68 号）。 </w:t>
      </w:r>
    </w:p>
    <w:p w14:paraId="52E27A88">
      <w:pPr>
        <w:keepNext w:val="0"/>
        <w:keepLines w:val="0"/>
        <w:widowControl/>
        <w:suppressLineNumbers w:val="0"/>
        <w:spacing w:line="360" w:lineRule="auto"/>
        <w:ind w:firstLine="720" w:firstLineChars="300"/>
        <w:jc w:val="left"/>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val="en-US" w:eastAsia="zh-CN" w:bidi="ar"/>
        </w:rPr>
        <w:t>4、小微型企业、残疾人福利单位、监狱企业属于小型、微型企业的，不重复享受政策。</w:t>
      </w:r>
    </w:p>
    <w:p w14:paraId="410EB07B">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32.2.</w:t>
      </w:r>
      <w:r>
        <w:rPr>
          <w:rFonts w:hint="eastAsia" w:ascii="仿宋" w:hAnsi="仿宋" w:eastAsia="仿宋" w:cs="仿宋"/>
          <w:kern w:val="0"/>
          <w:sz w:val="24"/>
          <w:lang w:val="en-US" w:eastAsia="zh-CN"/>
        </w:rPr>
        <w:t>4</w:t>
      </w:r>
      <w:r>
        <w:rPr>
          <w:rFonts w:hint="eastAsia" w:ascii="仿宋" w:hAnsi="仿宋" w:eastAsia="仿宋" w:cs="仿宋"/>
          <w:kern w:val="0"/>
          <w:sz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1AD376FF">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32.2.</w:t>
      </w:r>
      <w:r>
        <w:rPr>
          <w:rFonts w:hint="eastAsia" w:ascii="仿宋" w:hAnsi="仿宋" w:eastAsia="仿宋" w:cs="仿宋"/>
          <w:kern w:val="0"/>
          <w:sz w:val="24"/>
          <w:lang w:val="en-US" w:eastAsia="zh-CN"/>
        </w:rPr>
        <w:t>5</w:t>
      </w:r>
      <w:r>
        <w:rPr>
          <w:rFonts w:hint="eastAsia" w:ascii="仿宋" w:hAnsi="仿宋" w:eastAsia="仿宋" w:cs="仿宋"/>
          <w:kern w:val="0"/>
          <w:sz w:val="24"/>
        </w:rPr>
        <w:t>评标报告由评标委员会全体成员签字。评标委员会成员对需要共同认定的事项存在争议的，应当按照少数服从多数的原则作出结论。持不同意见的评标委员会成员应当在评标报告上签署不同意见及理由，否则视为同意评标报告。</w:t>
      </w:r>
    </w:p>
    <w:p w14:paraId="71867BF5">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32.2.</w:t>
      </w:r>
      <w:r>
        <w:rPr>
          <w:rFonts w:hint="eastAsia" w:ascii="仿宋" w:hAnsi="仿宋" w:eastAsia="仿宋" w:cs="仿宋"/>
          <w:kern w:val="0"/>
          <w:sz w:val="24"/>
          <w:lang w:val="en-US" w:eastAsia="zh-CN"/>
        </w:rPr>
        <w:t>6</w:t>
      </w:r>
      <w:r>
        <w:rPr>
          <w:rFonts w:hint="eastAsia" w:ascii="仿宋" w:hAnsi="仿宋" w:eastAsia="仿宋" w:cs="仿宋"/>
          <w:kern w:val="0"/>
          <w:sz w:val="24"/>
        </w:rPr>
        <w:t>评标结果汇总完成后，除下列情形外，任何人不得修改评标结果：</w:t>
      </w:r>
    </w:p>
    <w:p w14:paraId="4B2EA210">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（一）分值汇总计算错误的；</w:t>
      </w:r>
    </w:p>
    <w:p w14:paraId="63E316E4">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（二）分项评分超出评分标准范围的；</w:t>
      </w:r>
    </w:p>
    <w:p w14:paraId="71D8C8AB">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（三）评标委员会成员对客观评审因素评分不一致的；</w:t>
      </w:r>
    </w:p>
    <w:p w14:paraId="24F8B5C7">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（四）经评标委员会认定评分畸高、畸低的。</w:t>
      </w:r>
    </w:p>
    <w:p w14:paraId="442F0DE2">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15DA0D18">
      <w:pPr>
        <w:shd w:val="clear" w:color="auto" w:fill="FFFFFF"/>
        <w:spacing w:line="400" w:lineRule="exact"/>
        <w:ind w:firstLine="480" w:firstLineChars="200"/>
        <w:rPr>
          <w:rFonts w:hint="eastAsia" w:ascii="仿宋" w:hAnsi="仿宋" w:eastAsia="仿宋" w:cs="仿宋"/>
          <w:bCs/>
          <w:kern w:val="0"/>
          <w:sz w:val="24"/>
        </w:rPr>
      </w:pPr>
      <w:r>
        <w:rPr>
          <w:rFonts w:hint="eastAsia" w:ascii="仿宋" w:hAnsi="仿宋" w:eastAsia="仿宋" w:cs="仿宋"/>
          <w:kern w:val="0"/>
          <w:sz w:val="24"/>
        </w:rPr>
        <w:t>32.2.</w:t>
      </w:r>
      <w:r>
        <w:rPr>
          <w:rFonts w:hint="eastAsia" w:ascii="仿宋" w:hAnsi="仿宋" w:eastAsia="仿宋" w:cs="仿宋"/>
          <w:kern w:val="0"/>
          <w:sz w:val="24"/>
          <w:lang w:val="en-US" w:eastAsia="zh-CN"/>
        </w:rPr>
        <w:t>7</w:t>
      </w:r>
      <w:r>
        <w:rPr>
          <w:rFonts w:hint="eastAsia" w:ascii="仿宋" w:hAnsi="仿宋" w:eastAsia="仿宋" w:cs="仿宋"/>
          <w:kern w:val="0"/>
          <w:sz w:val="24"/>
        </w:rPr>
        <w:t xml:space="preserve"> 评标委员会依据投标须知前附表规定的评标方法，对投标人的投标文件进行评审和比较，</w:t>
      </w:r>
      <w:r>
        <w:rPr>
          <w:rFonts w:hint="eastAsia" w:ascii="仿宋" w:hAnsi="仿宋" w:eastAsia="仿宋" w:cs="仿宋"/>
          <w:bCs/>
          <w:kern w:val="0"/>
          <w:sz w:val="24"/>
        </w:rPr>
        <w:t>投标人最终得分等于商务部分、技术部分、报价部分得分之和。评标委员会确定投标人最终得分向采购人提出书面报告，并推荐合格的中标候选人。评标委员会根据评审结果，按评审后得分由高到低的顺序排列中标候选人名次。投标文件满足招标文件全部实质性要求，且按照评审因素的量化指标评审得分最高的投标人为排名第一的中标候选人，得分相同的，按投标报价由低到高顺序排列。综合得分且投标报价相同的，按商务技术部分得分由高到低顺序排列。综合得分、价格及商务技术得分均相同的，由评标委员会通过表决的方式，以少数服从多数原则，决定中标候选人排列顺序。</w:t>
      </w:r>
    </w:p>
    <w:p w14:paraId="65C4F197">
      <w:pPr>
        <w:shd w:val="clear" w:color="auto" w:fill="FFFFFF"/>
        <w:spacing w:line="400" w:lineRule="exact"/>
        <w:ind w:firstLine="480" w:firstLineChars="200"/>
        <w:rPr>
          <w:rFonts w:hint="eastAsia" w:ascii="仿宋" w:hAnsi="仿宋" w:eastAsia="仿宋" w:cs="仿宋"/>
          <w:bCs/>
          <w:kern w:val="0"/>
          <w:sz w:val="24"/>
        </w:rPr>
      </w:pPr>
      <w:bookmarkStart w:id="44" w:name="_Toc520393969"/>
      <w:r>
        <w:rPr>
          <w:rFonts w:hint="eastAsia" w:ascii="仿宋" w:hAnsi="仿宋" w:eastAsia="仿宋" w:cs="仿宋"/>
          <w:bCs/>
          <w:kern w:val="0"/>
          <w:sz w:val="24"/>
        </w:rPr>
        <w:t>32.2.</w:t>
      </w:r>
      <w:r>
        <w:rPr>
          <w:rFonts w:hint="eastAsia" w:ascii="仿宋" w:hAnsi="仿宋" w:eastAsia="仿宋" w:cs="仿宋"/>
          <w:bCs/>
          <w:kern w:val="0"/>
          <w:sz w:val="24"/>
          <w:lang w:val="en-US" w:eastAsia="zh-CN"/>
        </w:rPr>
        <w:t>8</w:t>
      </w:r>
      <w:r>
        <w:rPr>
          <w:rFonts w:hint="eastAsia" w:ascii="仿宋" w:hAnsi="仿宋" w:eastAsia="仿宋" w:cs="仿宋"/>
          <w:bCs/>
          <w:kern w:val="0"/>
          <w:sz w:val="24"/>
        </w:rPr>
        <w:t xml:space="preserve"> 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bookmarkEnd w:id="44"/>
    </w:p>
    <w:p w14:paraId="022E5ACE">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33. 评标的办法和标准</w:t>
      </w:r>
    </w:p>
    <w:p w14:paraId="5BA6127B">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33.1 本采购项目评标方法为投标须知前附表规定的方法；评标委员会以评分方式对投标文件提出的商务部分、技术部分等，能否最大限度满足招标文件中规定的各项要求和评价标准进行评估。</w:t>
      </w:r>
    </w:p>
    <w:p w14:paraId="012067D4">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33.2 审查</w:t>
      </w:r>
    </w:p>
    <w:p w14:paraId="39AFB20A">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33.2.1资格审查</w:t>
      </w:r>
    </w:p>
    <w:p w14:paraId="33F6293F">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33.2.2资格性和符合性审查</w:t>
      </w:r>
    </w:p>
    <w:p w14:paraId="18331D88">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33.2.3 详细评审</w:t>
      </w:r>
    </w:p>
    <w:p w14:paraId="2AE92CFB">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（1）投标报价评审</w:t>
      </w:r>
    </w:p>
    <w:p w14:paraId="5A4366B3">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（2）投标文件的详细评审</w:t>
      </w:r>
    </w:p>
    <w:p w14:paraId="40AD7C92">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33.3 评标的具体评审办法和标准</w:t>
      </w:r>
    </w:p>
    <w:p w14:paraId="189BC494">
      <w:pPr>
        <w:pStyle w:val="7"/>
        <w:spacing w:after="0" w:line="400" w:lineRule="exact"/>
        <w:ind w:firstLine="480" w:firstLineChars="200"/>
        <w:rPr>
          <w:rFonts w:hint="eastAsia" w:ascii="仿宋" w:hAnsi="仿宋" w:eastAsia="仿宋" w:cs="仿宋"/>
          <w:sz w:val="24"/>
        </w:rPr>
      </w:pPr>
      <w:r>
        <w:rPr>
          <w:rFonts w:hint="eastAsia" w:ascii="仿宋" w:hAnsi="仿宋" w:eastAsia="仿宋" w:cs="仿宋"/>
          <w:sz w:val="24"/>
        </w:rPr>
        <w:t>详见第三章评标办法。</w:t>
      </w:r>
    </w:p>
    <w:p w14:paraId="579173BC">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34.质疑处理</w:t>
      </w:r>
    </w:p>
    <w:p w14:paraId="46784983">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w:t>
      </w:r>
      <w:r>
        <w:rPr>
          <w:rFonts w:hint="eastAsia" w:ascii="仿宋" w:hAnsi="仿宋" w:eastAsia="仿宋" w:cs="仿宋"/>
          <w:kern w:val="0"/>
          <w:sz w:val="24"/>
          <w:lang w:val="zh-CN"/>
        </w:rPr>
        <w:t>.1</w:t>
      </w:r>
      <w:r>
        <w:rPr>
          <w:rFonts w:hint="eastAsia" w:ascii="仿宋" w:hAnsi="仿宋" w:eastAsia="仿宋" w:cs="仿宋"/>
          <w:kern w:val="0"/>
          <w:sz w:val="24"/>
        </w:rPr>
        <w:t>提出质疑的投标人应当是参与所质疑项目采购活动的投标人。潜在投标人依法获取其可质疑的招标文件的，可以对招标文件提出质疑。</w:t>
      </w:r>
    </w:p>
    <w:p w14:paraId="1EB0A58A">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34.2投标人认为招标文件、采购过程和采购结果使自己的权益受到损害的，可以在知道或应知其权益受到损害之日起七个工作日内，以书面形式向采购代理机构及采购人提出质疑。上述应知其权益受到损害之日，是指：</w:t>
      </w:r>
    </w:p>
    <w:p w14:paraId="48EA70C3">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34.2.1对可以质疑的招标文件提出质疑的，为收到招标文件之日或者招标文件公告期限届满之日；</w:t>
      </w:r>
    </w:p>
    <w:p w14:paraId="06D6624D">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34.2.2对采购过程提出质疑的，为各采购程序环节结束之日；</w:t>
      </w:r>
    </w:p>
    <w:p w14:paraId="163DB9D6">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34.2.3对中标或者成交结果提出质疑的，为中标或者成交结果公告期限届满之日。</w:t>
      </w:r>
    </w:p>
    <w:p w14:paraId="48D16EBC">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投标人应当在法定质疑期内一次性提出针对同一采购程序环节的质疑。投标人如在法定期限内对同一采购程序环节提出多次质疑的，采购代理机构、采购人将只对投标人第一次质疑作出答复。</w:t>
      </w:r>
    </w:p>
    <w:p w14:paraId="7788FCE6">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34.3采购代理机构及采购人只接收以纸质原件形式送达的质疑。项目开标前的质疑（针对招标文件的质疑），由采购人负责回复答疑。项目开评标中评标结束后由采购代理机构负责回复。</w:t>
      </w:r>
    </w:p>
    <w:p w14:paraId="1CB6CAA5">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34.4以下情形的质疑不予受理：</w:t>
      </w:r>
    </w:p>
    <w:p w14:paraId="21CFED4D">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34.4.1内容不符合《政府采购质疑和投诉办法》第十二条规定的质疑。</w:t>
      </w:r>
    </w:p>
    <w:p w14:paraId="474FFACE">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34.4.2超出政府采购法定期限的质疑。</w:t>
      </w:r>
    </w:p>
    <w:p w14:paraId="7EB6E298">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34.4.3以传真、电子邮件等方式递交的非原件形式的质疑。</w:t>
      </w:r>
    </w:p>
    <w:p w14:paraId="57E30558">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34.4.4未参加投标活动的投标人或在投标活动中自身权益未受到损害的投标人所提出的质疑。</w:t>
      </w:r>
    </w:p>
    <w:p w14:paraId="12B946DD">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34.4.5投标人组成联合体参加投标，联合体中任何一方或多方未按要求签字、盖章、加盖公章的质疑。</w:t>
      </w:r>
    </w:p>
    <w:p w14:paraId="5A354444">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34.5投标人提出书面质疑必须有理、有据，不得捏造事实、提供虚假材料进行恶意质疑。否则，一经查实，采购代理机构有权依据政府采购的有关规定，报请政府采购监管部门对该投标人进行相应的行政处罚和记录该投标人的失信信息。</w:t>
      </w:r>
    </w:p>
    <w:p w14:paraId="69C59F60">
      <w:pPr>
        <w:shd w:val="clear" w:color="auto" w:fill="FFFFFF"/>
        <w:spacing w:line="400" w:lineRule="exact"/>
        <w:ind w:firstLine="487" w:firstLineChars="202"/>
        <w:rPr>
          <w:rFonts w:hint="eastAsia" w:ascii="仿宋" w:hAnsi="仿宋" w:eastAsia="仿宋" w:cs="仿宋"/>
          <w:b/>
          <w:bCs/>
          <w:kern w:val="0"/>
          <w:sz w:val="24"/>
          <w:lang w:val="zh-CN"/>
        </w:rPr>
      </w:pPr>
      <w:r>
        <w:rPr>
          <w:rFonts w:hint="eastAsia" w:ascii="仿宋" w:hAnsi="仿宋" w:eastAsia="仿宋" w:cs="仿宋"/>
          <w:b/>
          <w:bCs/>
          <w:kern w:val="0"/>
          <w:sz w:val="24"/>
        </w:rPr>
        <w:t>35</w:t>
      </w:r>
      <w:r>
        <w:rPr>
          <w:rFonts w:hint="eastAsia" w:ascii="仿宋" w:hAnsi="仿宋" w:eastAsia="仿宋" w:cs="仿宋"/>
          <w:b/>
          <w:bCs/>
          <w:kern w:val="0"/>
          <w:sz w:val="24"/>
          <w:lang w:val="zh-CN"/>
        </w:rPr>
        <w:t>、投诉</w:t>
      </w:r>
    </w:p>
    <w:p w14:paraId="4B8BE8B4">
      <w:pPr>
        <w:shd w:val="clear" w:color="auto" w:fill="FFFFFF"/>
        <w:spacing w:line="440" w:lineRule="exact"/>
        <w:ind w:firstLine="484" w:firstLineChars="202"/>
        <w:rPr>
          <w:rFonts w:hint="eastAsia" w:ascii="仿宋" w:hAnsi="仿宋" w:eastAsia="仿宋" w:cs="仿宋"/>
          <w:sz w:val="24"/>
        </w:rPr>
      </w:pPr>
      <w:r>
        <w:rPr>
          <w:rFonts w:hint="eastAsia" w:ascii="仿宋" w:hAnsi="仿宋" w:eastAsia="仿宋" w:cs="仿宋"/>
          <w:kern w:val="0"/>
          <w:sz w:val="24"/>
          <w:lang w:val="zh-CN"/>
        </w:rPr>
        <w:t>质疑供应商对我单位的答复不满意，或未在规定的时间内作出答复的，可以在答复期满</w:t>
      </w:r>
      <w:r>
        <w:rPr>
          <w:rFonts w:hint="eastAsia" w:ascii="仿宋" w:hAnsi="仿宋" w:eastAsia="仿宋" w:cs="仿宋"/>
          <w:kern w:val="0"/>
          <w:sz w:val="24"/>
        </w:rPr>
        <w:t>后十五个工作日内向财政厅政府采购处</w:t>
      </w:r>
      <w:r>
        <w:rPr>
          <w:rFonts w:hint="eastAsia" w:ascii="仿宋" w:hAnsi="仿宋" w:eastAsia="仿宋" w:cs="仿宋"/>
          <w:kern w:val="0"/>
          <w:sz w:val="24"/>
          <w:lang w:val="zh-CN"/>
        </w:rPr>
        <w:t>投诉。</w:t>
      </w:r>
    </w:p>
    <w:p w14:paraId="5855A1D5">
      <w:pPr>
        <w:pStyle w:val="2"/>
        <w:rPr>
          <w:rStyle w:val="23"/>
          <w:rFonts w:hint="eastAsia"/>
          <w:b/>
        </w:rPr>
      </w:pPr>
      <w:r>
        <w:rPr>
          <w:rFonts w:hint="eastAsia" w:cs="仿宋"/>
          <w:b w:val="0"/>
          <w:bCs/>
          <w:szCs w:val="32"/>
        </w:rPr>
        <w:br w:type="page"/>
      </w:r>
      <w:bookmarkStart w:id="45" w:name="_Toc8521"/>
      <w:r>
        <w:rPr>
          <w:rStyle w:val="23"/>
          <w:rFonts w:hint="eastAsia"/>
          <w:b/>
        </w:rPr>
        <w:fldChar w:fldCharType="begin"/>
      </w:r>
      <w:r>
        <w:rPr>
          <w:rStyle w:val="23"/>
          <w:rFonts w:hint="eastAsia"/>
          <w:b/>
        </w:rPr>
        <w:instrText xml:space="preserve"> HYPERLINK \l "_Toc4069" </w:instrText>
      </w:r>
      <w:r>
        <w:rPr>
          <w:rStyle w:val="23"/>
          <w:rFonts w:hint="eastAsia"/>
          <w:b/>
        </w:rPr>
        <w:fldChar w:fldCharType="separate"/>
      </w:r>
      <w:r>
        <w:rPr>
          <w:rStyle w:val="23"/>
          <w:rFonts w:hint="eastAsia"/>
          <w:b/>
        </w:rPr>
        <w:t>第三章 评标办法</w:t>
      </w:r>
      <w:r>
        <w:rPr>
          <w:rStyle w:val="23"/>
          <w:rFonts w:hint="eastAsia"/>
          <w:b/>
        </w:rPr>
        <w:fldChar w:fldCharType="end"/>
      </w:r>
      <w:bookmarkEnd w:id="45"/>
    </w:p>
    <w:p w14:paraId="291FA68B">
      <w:pPr>
        <w:shd w:val="clear" w:color="auto" w:fill="FFFFFF"/>
        <w:tabs>
          <w:tab w:val="left" w:pos="3045"/>
        </w:tabs>
        <w:autoSpaceDE w:val="0"/>
        <w:autoSpaceDN w:val="0"/>
        <w:adjustRightInd w:val="0"/>
        <w:snapToGrid w:val="0"/>
        <w:spacing w:line="440" w:lineRule="exact"/>
        <w:jc w:val="center"/>
        <w:rPr>
          <w:rFonts w:hint="eastAsia" w:ascii="仿宋" w:hAnsi="仿宋" w:eastAsia="仿宋" w:cs="仿宋"/>
          <w:b/>
          <w:sz w:val="24"/>
        </w:rPr>
      </w:pPr>
      <w:r>
        <w:rPr>
          <w:rFonts w:hint="eastAsia" w:ascii="仿宋" w:hAnsi="仿宋" w:eastAsia="仿宋" w:cs="仿宋"/>
          <w:b/>
          <w:sz w:val="24"/>
        </w:rPr>
        <w:t>资格性和符合性审查</w:t>
      </w:r>
    </w:p>
    <w:p w14:paraId="5D402C46">
      <w:pPr>
        <w:spacing w:line="520" w:lineRule="exact"/>
        <w:jc w:val="center"/>
        <w:rPr>
          <w:rFonts w:hint="eastAsia" w:ascii="仿宋" w:hAnsi="仿宋" w:eastAsia="仿宋" w:cs="仿宋"/>
          <w:b/>
          <w:bCs/>
          <w:color w:val="000000"/>
          <w:sz w:val="24"/>
        </w:rPr>
      </w:pPr>
      <w:r>
        <w:rPr>
          <w:rFonts w:hint="eastAsia" w:ascii="仿宋" w:hAnsi="仿宋" w:eastAsia="仿宋" w:cs="仿宋"/>
          <w:b/>
          <w:bCs/>
          <w:color w:val="000000"/>
          <w:sz w:val="24"/>
        </w:rPr>
        <w:t>资格性审查表</w:t>
      </w:r>
    </w:p>
    <w:p w14:paraId="6E851886">
      <w:pPr>
        <w:pStyle w:val="16"/>
        <w:rPr>
          <w:rFonts w:hint="eastAsia"/>
        </w:rPr>
      </w:pPr>
    </w:p>
    <w:tbl>
      <w:tblPr>
        <w:tblStyle w:val="17"/>
        <w:tblpPr w:leftFromText="180" w:rightFromText="180" w:vertAnchor="text" w:horzAnchor="page" w:tblpX="669" w:tblpY="500"/>
        <w:tblOverlap w:val="never"/>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968"/>
        <w:gridCol w:w="2221"/>
        <w:gridCol w:w="5815"/>
      </w:tblGrid>
      <w:tr w14:paraId="266A1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34" w:type="dxa"/>
            <w:vAlign w:val="center"/>
          </w:tcPr>
          <w:p w14:paraId="39F9A82A">
            <w:pPr>
              <w:jc w:val="center"/>
              <w:rPr>
                <w:rFonts w:hint="eastAsia" w:ascii="仿宋" w:hAnsi="仿宋" w:eastAsia="仿宋" w:cs="仿宋"/>
                <w:sz w:val="24"/>
              </w:rPr>
            </w:pPr>
            <w:r>
              <w:rPr>
                <w:rFonts w:hint="eastAsia" w:ascii="仿宋" w:hAnsi="仿宋" w:eastAsia="仿宋" w:cs="仿宋"/>
                <w:sz w:val="24"/>
              </w:rPr>
              <w:t>序号</w:t>
            </w:r>
          </w:p>
        </w:tc>
        <w:tc>
          <w:tcPr>
            <w:tcW w:w="3189" w:type="dxa"/>
            <w:gridSpan w:val="2"/>
            <w:vAlign w:val="center"/>
          </w:tcPr>
          <w:p w14:paraId="5D1E00DD">
            <w:pPr>
              <w:jc w:val="center"/>
              <w:rPr>
                <w:rFonts w:hint="eastAsia" w:ascii="仿宋" w:hAnsi="仿宋" w:eastAsia="仿宋" w:cs="仿宋"/>
                <w:sz w:val="24"/>
              </w:rPr>
            </w:pPr>
            <w:r>
              <w:rPr>
                <w:rFonts w:hint="eastAsia" w:ascii="仿宋" w:hAnsi="仿宋" w:eastAsia="仿宋" w:cs="仿宋"/>
                <w:sz w:val="24"/>
              </w:rPr>
              <w:t>检查因素</w:t>
            </w:r>
          </w:p>
        </w:tc>
        <w:tc>
          <w:tcPr>
            <w:tcW w:w="5815" w:type="dxa"/>
            <w:vAlign w:val="center"/>
          </w:tcPr>
          <w:p w14:paraId="7CD7AA16">
            <w:pPr>
              <w:jc w:val="center"/>
              <w:rPr>
                <w:rFonts w:hint="eastAsia" w:ascii="仿宋" w:hAnsi="仿宋" w:eastAsia="仿宋" w:cs="仿宋"/>
                <w:sz w:val="24"/>
              </w:rPr>
            </w:pPr>
            <w:r>
              <w:rPr>
                <w:rFonts w:hint="eastAsia" w:ascii="仿宋" w:hAnsi="仿宋" w:eastAsia="仿宋" w:cs="仿宋"/>
                <w:sz w:val="24"/>
              </w:rPr>
              <w:t>检查内容</w:t>
            </w:r>
          </w:p>
        </w:tc>
      </w:tr>
      <w:tr w14:paraId="0251F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trPr>
        <w:tc>
          <w:tcPr>
            <w:tcW w:w="734" w:type="dxa"/>
            <w:vMerge w:val="restart"/>
            <w:vAlign w:val="center"/>
          </w:tcPr>
          <w:p w14:paraId="60A7272B">
            <w:pPr>
              <w:jc w:val="center"/>
              <w:rPr>
                <w:rFonts w:hint="eastAsia" w:ascii="仿宋" w:hAnsi="仿宋" w:eastAsia="仿宋" w:cs="仿宋"/>
                <w:sz w:val="24"/>
              </w:rPr>
            </w:pPr>
            <w:bookmarkStart w:id="46" w:name="OLE_LINK22" w:colFirst="2" w:colLast="3"/>
            <w:r>
              <w:rPr>
                <w:rFonts w:hint="eastAsia" w:ascii="仿宋" w:hAnsi="仿宋" w:eastAsia="仿宋" w:cs="仿宋"/>
                <w:sz w:val="24"/>
              </w:rPr>
              <w:t>1</w:t>
            </w:r>
          </w:p>
        </w:tc>
        <w:tc>
          <w:tcPr>
            <w:tcW w:w="968" w:type="dxa"/>
            <w:vMerge w:val="restart"/>
            <w:vAlign w:val="center"/>
          </w:tcPr>
          <w:p w14:paraId="2760D504">
            <w:pPr>
              <w:jc w:val="center"/>
              <w:rPr>
                <w:rFonts w:hint="eastAsia" w:ascii="仿宋" w:hAnsi="仿宋" w:eastAsia="仿宋" w:cs="仿宋"/>
                <w:sz w:val="24"/>
              </w:rPr>
            </w:pPr>
            <w:r>
              <w:rPr>
                <w:rFonts w:hint="eastAsia" w:ascii="仿宋" w:hAnsi="仿宋" w:eastAsia="仿宋" w:cs="仿宋"/>
                <w:sz w:val="24"/>
              </w:rPr>
              <w:t>符合《中华人民共和国政府采购法》第二十二条规定</w:t>
            </w:r>
          </w:p>
        </w:tc>
        <w:tc>
          <w:tcPr>
            <w:tcW w:w="2221" w:type="dxa"/>
            <w:vMerge w:val="restart"/>
            <w:vAlign w:val="center"/>
          </w:tcPr>
          <w:p w14:paraId="57A1A052">
            <w:pPr>
              <w:rPr>
                <w:rFonts w:hint="eastAsia" w:ascii="仿宋" w:hAnsi="仿宋" w:eastAsia="仿宋" w:cs="仿宋"/>
                <w:sz w:val="24"/>
              </w:rPr>
            </w:pPr>
            <w:r>
              <w:rPr>
                <w:rFonts w:hint="eastAsia" w:ascii="仿宋" w:hAnsi="仿宋" w:eastAsia="仿宋" w:cs="仿宋"/>
                <w:sz w:val="24"/>
              </w:rPr>
              <w:t>（1）具有独立承担民事责任的能力</w:t>
            </w:r>
          </w:p>
        </w:tc>
        <w:tc>
          <w:tcPr>
            <w:tcW w:w="5815" w:type="dxa"/>
            <w:vAlign w:val="center"/>
          </w:tcPr>
          <w:p w14:paraId="0FD3FCE9">
            <w:pPr>
              <w:spacing w:line="360" w:lineRule="auto"/>
              <w:rPr>
                <w:rFonts w:hint="eastAsia" w:ascii="仿宋" w:hAnsi="仿宋" w:eastAsia="仿宋" w:cs="仿宋"/>
                <w:sz w:val="24"/>
              </w:rPr>
            </w:pPr>
            <w:r>
              <w:rPr>
                <w:rFonts w:hint="eastAsia" w:ascii="仿宋" w:hAnsi="仿宋" w:eastAsia="仿宋" w:cs="仿宋"/>
                <w:sz w:val="24"/>
              </w:rPr>
              <w:t>有效的工商营业执照（事业单位法人证书）、税务登记证、组织机构代码证或“三证合一”的营业执照（事业单位法人证书）；</w:t>
            </w:r>
          </w:p>
        </w:tc>
      </w:tr>
      <w:tr w14:paraId="72EE2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trPr>
        <w:tc>
          <w:tcPr>
            <w:tcW w:w="734" w:type="dxa"/>
            <w:vMerge w:val="continue"/>
            <w:vAlign w:val="center"/>
          </w:tcPr>
          <w:p w14:paraId="5F6EAD7E">
            <w:pPr>
              <w:jc w:val="center"/>
              <w:rPr>
                <w:rFonts w:hint="eastAsia" w:ascii="仿宋" w:hAnsi="仿宋" w:eastAsia="仿宋" w:cs="仿宋"/>
                <w:sz w:val="24"/>
              </w:rPr>
            </w:pPr>
          </w:p>
        </w:tc>
        <w:tc>
          <w:tcPr>
            <w:tcW w:w="968" w:type="dxa"/>
            <w:vMerge w:val="continue"/>
            <w:vAlign w:val="center"/>
          </w:tcPr>
          <w:p w14:paraId="2C4115FC">
            <w:pPr>
              <w:rPr>
                <w:rFonts w:hint="eastAsia" w:ascii="仿宋" w:hAnsi="仿宋" w:eastAsia="仿宋" w:cs="仿宋"/>
                <w:sz w:val="24"/>
              </w:rPr>
            </w:pPr>
          </w:p>
        </w:tc>
        <w:tc>
          <w:tcPr>
            <w:tcW w:w="2221" w:type="dxa"/>
            <w:vMerge w:val="continue"/>
            <w:vAlign w:val="center"/>
          </w:tcPr>
          <w:p w14:paraId="3024067E">
            <w:pPr>
              <w:jc w:val="left"/>
              <w:rPr>
                <w:rFonts w:hint="eastAsia" w:ascii="仿宋" w:hAnsi="仿宋" w:eastAsia="仿宋" w:cs="仿宋"/>
                <w:sz w:val="24"/>
              </w:rPr>
            </w:pPr>
          </w:p>
        </w:tc>
        <w:tc>
          <w:tcPr>
            <w:tcW w:w="5815" w:type="dxa"/>
            <w:vAlign w:val="center"/>
          </w:tcPr>
          <w:p w14:paraId="1B718238">
            <w:pPr>
              <w:spacing w:line="360" w:lineRule="auto"/>
              <w:rPr>
                <w:rFonts w:hint="eastAsia" w:ascii="仿宋" w:hAnsi="仿宋" w:eastAsia="仿宋" w:cs="仿宋"/>
                <w:sz w:val="24"/>
                <w:lang w:val="en-US" w:eastAsia="zh-CN"/>
              </w:rPr>
            </w:pPr>
            <w:r>
              <w:rPr>
                <w:rFonts w:hint="eastAsia" w:ascii="仿宋" w:hAnsi="仿宋" w:eastAsia="仿宋" w:cs="仿宋"/>
                <w:kern w:val="0"/>
                <w:sz w:val="24"/>
              </w:rPr>
              <w:t>如同一人或者存在直接控股、管理关系的不同供应商，报名参加同一合同项下的政府采购活动，将允许先报名并系统审核合格的单位参与该政府采购活动；</w:t>
            </w:r>
          </w:p>
        </w:tc>
      </w:tr>
      <w:tr w14:paraId="4F597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trPr>
        <w:tc>
          <w:tcPr>
            <w:tcW w:w="734" w:type="dxa"/>
            <w:vMerge w:val="continue"/>
            <w:vAlign w:val="center"/>
          </w:tcPr>
          <w:p w14:paraId="32D14D5E">
            <w:pPr>
              <w:jc w:val="center"/>
              <w:rPr>
                <w:rFonts w:hint="eastAsia" w:ascii="仿宋" w:hAnsi="仿宋" w:eastAsia="仿宋" w:cs="仿宋"/>
                <w:sz w:val="24"/>
              </w:rPr>
            </w:pPr>
          </w:p>
        </w:tc>
        <w:tc>
          <w:tcPr>
            <w:tcW w:w="968" w:type="dxa"/>
            <w:vMerge w:val="continue"/>
            <w:vAlign w:val="center"/>
          </w:tcPr>
          <w:p w14:paraId="2A435321">
            <w:pPr>
              <w:rPr>
                <w:rFonts w:hint="eastAsia" w:ascii="仿宋" w:hAnsi="仿宋" w:eastAsia="仿宋" w:cs="仿宋"/>
                <w:sz w:val="24"/>
              </w:rPr>
            </w:pPr>
          </w:p>
        </w:tc>
        <w:tc>
          <w:tcPr>
            <w:tcW w:w="2221" w:type="dxa"/>
            <w:vMerge w:val="continue"/>
            <w:vAlign w:val="center"/>
          </w:tcPr>
          <w:p w14:paraId="1EC3CE13">
            <w:pPr>
              <w:jc w:val="left"/>
              <w:rPr>
                <w:rFonts w:hint="eastAsia" w:ascii="仿宋" w:hAnsi="仿宋" w:eastAsia="仿宋" w:cs="仿宋"/>
                <w:sz w:val="24"/>
              </w:rPr>
            </w:pPr>
          </w:p>
        </w:tc>
        <w:tc>
          <w:tcPr>
            <w:tcW w:w="5815" w:type="dxa"/>
            <w:vAlign w:val="center"/>
          </w:tcPr>
          <w:p w14:paraId="1787DBBF">
            <w:pPr>
              <w:rPr>
                <w:rFonts w:hint="eastAsia" w:ascii="仿宋" w:hAnsi="仿宋" w:eastAsia="仿宋" w:cs="仿宋"/>
                <w:sz w:val="24"/>
                <w:lang w:val="en-US" w:eastAsia="zh-CN"/>
              </w:rPr>
            </w:pPr>
            <w:r>
              <w:rPr>
                <w:rFonts w:hint="eastAsia" w:ascii="仿宋" w:hAnsi="仿宋" w:eastAsia="仿宋" w:cs="仿宋"/>
                <w:bCs/>
                <w:sz w:val="24"/>
              </w:rPr>
              <w:t>提供主要股东或出资人信息的证明材料。</w:t>
            </w:r>
          </w:p>
        </w:tc>
      </w:tr>
      <w:bookmarkEnd w:id="46"/>
      <w:tr w14:paraId="6F651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trPr>
        <w:tc>
          <w:tcPr>
            <w:tcW w:w="734" w:type="dxa"/>
            <w:vMerge w:val="continue"/>
            <w:vAlign w:val="center"/>
          </w:tcPr>
          <w:p w14:paraId="3A2235A3">
            <w:pPr>
              <w:jc w:val="center"/>
              <w:rPr>
                <w:rFonts w:hint="eastAsia" w:ascii="仿宋" w:hAnsi="仿宋" w:eastAsia="仿宋" w:cs="仿宋"/>
                <w:sz w:val="24"/>
              </w:rPr>
            </w:pPr>
          </w:p>
        </w:tc>
        <w:tc>
          <w:tcPr>
            <w:tcW w:w="968" w:type="dxa"/>
            <w:vMerge w:val="continue"/>
            <w:vAlign w:val="center"/>
          </w:tcPr>
          <w:p w14:paraId="00D1C3D8">
            <w:pPr>
              <w:rPr>
                <w:rFonts w:hint="eastAsia" w:ascii="仿宋" w:hAnsi="仿宋" w:eastAsia="仿宋" w:cs="仿宋"/>
                <w:sz w:val="24"/>
              </w:rPr>
            </w:pPr>
          </w:p>
        </w:tc>
        <w:tc>
          <w:tcPr>
            <w:tcW w:w="2221" w:type="dxa"/>
            <w:vAlign w:val="center"/>
          </w:tcPr>
          <w:p w14:paraId="79286413">
            <w:pPr>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2</w:t>
            </w:r>
            <w:r>
              <w:rPr>
                <w:rFonts w:hint="eastAsia" w:ascii="仿宋" w:hAnsi="仿宋" w:eastAsia="仿宋" w:cs="仿宋"/>
                <w:sz w:val="24"/>
              </w:rPr>
              <w:t>）</w:t>
            </w:r>
            <w:bookmarkStart w:id="47" w:name="OLE_LINK24"/>
            <w:r>
              <w:rPr>
                <w:rFonts w:hint="eastAsia" w:ascii="仿宋" w:hAnsi="仿宋" w:eastAsia="仿宋" w:cs="仿宋"/>
                <w:bCs/>
                <w:sz w:val="24"/>
              </w:rPr>
              <w:t>“信用中国”、中国政府采购网网站截图</w:t>
            </w:r>
            <w:bookmarkEnd w:id="47"/>
          </w:p>
        </w:tc>
        <w:tc>
          <w:tcPr>
            <w:tcW w:w="5815" w:type="dxa"/>
            <w:vAlign w:val="center"/>
          </w:tcPr>
          <w:p w14:paraId="0C8D7AB9">
            <w:pPr>
              <w:spacing w:line="360" w:lineRule="auto"/>
              <w:jc w:val="left"/>
              <w:rPr>
                <w:rFonts w:hint="eastAsia" w:ascii="仿宋" w:hAnsi="仿宋" w:eastAsia="仿宋" w:cs="仿宋"/>
                <w:sz w:val="24"/>
              </w:rPr>
            </w:pPr>
            <w:r>
              <w:rPr>
                <w:rFonts w:hint="eastAsia" w:ascii="仿宋" w:hAnsi="仿宋" w:eastAsia="仿宋" w:cs="仿宋"/>
                <w:sz w:val="24"/>
              </w:rPr>
              <w:t>投标人</w:t>
            </w:r>
            <w:r>
              <w:rPr>
                <w:rFonts w:hint="eastAsia" w:ascii="仿宋" w:hAnsi="仿宋" w:eastAsia="仿宋" w:cs="仿宋"/>
                <w:bCs/>
                <w:sz w:val="24"/>
              </w:rPr>
              <w:t>须提供在“信用中国”（www.creditchina.gov.cn/）上未被列入失信被执行人、重大税收违法失信主体名单以及政府采购违法失信记录、中国政府采购网（www.ccgp.gov.cn/）政府采购严重违法失信行为（自本公告发出之时不在处罚期内的）的网页打印件（网页打印件须自招标文件发布之日起至投标截止时间从上述网站中打印，需提供上述网站截图并加盖投标人鲜章）；</w:t>
            </w:r>
          </w:p>
        </w:tc>
      </w:tr>
      <w:tr w14:paraId="2C907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trPr>
        <w:tc>
          <w:tcPr>
            <w:tcW w:w="734" w:type="dxa"/>
            <w:vMerge w:val="continue"/>
            <w:vAlign w:val="center"/>
          </w:tcPr>
          <w:p w14:paraId="64E13E21">
            <w:pPr>
              <w:jc w:val="center"/>
              <w:rPr>
                <w:rFonts w:hint="eastAsia" w:ascii="仿宋" w:hAnsi="仿宋" w:eastAsia="仿宋" w:cs="仿宋"/>
                <w:sz w:val="24"/>
              </w:rPr>
            </w:pPr>
          </w:p>
        </w:tc>
        <w:tc>
          <w:tcPr>
            <w:tcW w:w="968" w:type="dxa"/>
            <w:vMerge w:val="continue"/>
            <w:vAlign w:val="center"/>
          </w:tcPr>
          <w:p w14:paraId="5C80869C">
            <w:pPr>
              <w:rPr>
                <w:rFonts w:hint="eastAsia" w:ascii="仿宋" w:hAnsi="仿宋" w:eastAsia="仿宋" w:cs="仿宋"/>
                <w:sz w:val="24"/>
              </w:rPr>
            </w:pPr>
          </w:p>
        </w:tc>
        <w:tc>
          <w:tcPr>
            <w:tcW w:w="2221" w:type="dxa"/>
            <w:vAlign w:val="center"/>
          </w:tcPr>
          <w:p w14:paraId="1C8A360C">
            <w:pPr>
              <w:jc w:val="center"/>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）具有良好的商业信誉和健全的财务会计制度</w:t>
            </w:r>
          </w:p>
        </w:tc>
        <w:tc>
          <w:tcPr>
            <w:tcW w:w="5815" w:type="dxa"/>
            <w:vAlign w:val="center"/>
          </w:tcPr>
          <w:p w14:paraId="61029FBF">
            <w:pPr>
              <w:spacing w:line="360" w:lineRule="auto"/>
              <w:rPr>
                <w:rFonts w:hint="eastAsia" w:ascii="仿宋" w:hAnsi="仿宋" w:eastAsia="仿宋" w:cs="仿宋"/>
                <w:sz w:val="24"/>
              </w:rPr>
            </w:pPr>
            <w:r>
              <w:rPr>
                <w:rFonts w:hint="eastAsia" w:ascii="仿宋" w:hAnsi="仿宋" w:eastAsia="仿宋" w:cs="仿宋"/>
                <w:sz w:val="24"/>
                <w:lang w:val="en-US" w:eastAsia="zh-CN"/>
              </w:rPr>
              <w:t>上一年度的</w:t>
            </w:r>
            <w:r>
              <w:rPr>
                <w:rFonts w:hint="eastAsia" w:ascii="仿宋" w:hAnsi="仿宋" w:eastAsia="仿宋" w:cs="仿宋"/>
                <w:sz w:val="24"/>
              </w:rPr>
              <w:t>财务审计报告</w:t>
            </w:r>
            <w:r>
              <w:rPr>
                <w:rFonts w:hint="eastAsia" w:ascii="仿宋" w:hAnsi="仿宋" w:eastAsia="仿宋" w:cs="仿宋"/>
                <w:sz w:val="24"/>
                <w:lang w:val="en-US" w:eastAsia="zh-CN"/>
              </w:rPr>
              <w:t>或财务状况报表</w:t>
            </w:r>
            <w:r>
              <w:rPr>
                <w:rFonts w:hint="eastAsia" w:ascii="仿宋" w:hAnsi="仿宋" w:eastAsia="仿宋" w:cs="仿宋"/>
                <w:sz w:val="24"/>
              </w:rPr>
              <w:t>，新成立的公司提供基本开户银行出具的资信证明。</w:t>
            </w:r>
          </w:p>
        </w:tc>
      </w:tr>
      <w:tr w14:paraId="28D3A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2" w:hRule="atLeast"/>
        </w:trPr>
        <w:tc>
          <w:tcPr>
            <w:tcW w:w="734" w:type="dxa"/>
            <w:vMerge w:val="continue"/>
            <w:vAlign w:val="center"/>
          </w:tcPr>
          <w:p w14:paraId="42CE1BED">
            <w:pPr>
              <w:jc w:val="center"/>
              <w:rPr>
                <w:rFonts w:hint="eastAsia" w:ascii="仿宋" w:hAnsi="仿宋" w:eastAsia="仿宋" w:cs="仿宋"/>
                <w:sz w:val="24"/>
              </w:rPr>
            </w:pPr>
          </w:p>
        </w:tc>
        <w:tc>
          <w:tcPr>
            <w:tcW w:w="968" w:type="dxa"/>
            <w:vMerge w:val="continue"/>
            <w:vAlign w:val="center"/>
          </w:tcPr>
          <w:p w14:paraId="16AA1CBB">
            <w:pPr>
              <w:rPr>
                <w:rFonts w:hint="eastAsia" w:ascii="仿宋" w:hAnsi="仿宋" w:eastAsia="仿宋" w:cs="仿宋"/>
                <w:sz w:val="24"/>
              </w:rPr>
            </w:pPr>
          </w:p>
        </w:tc>
        <w:tc>
          <w:tcPr>
            <w:tcW w:w="2221" w:type="dxa"/>
            <w:vAlign w:val="center"/>
          </w:tcPr>
          <w:p w14:paraId="58613599">
            <w:pPr>
              <w:jc w:val="center"/>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）具有履行合同所必须的设备和专业技术能力</w:t>
            </w:r>
          </w:p>
        </w:tc>
        <w:tc>
          <w:tcPr>
            <w:tcW w:w="5815" w:type="dxa"/>
            <w:vAlign w:val="center"/>
          </w:tcPr>
          <w:p w14:paraId="6BE5E3DF">
            <w:pPr>
              <w:spacing w:line="360" w:lineRule="auto"/>
              <w:rPr>
                <w:rFonts w:hint="eastAsia" w:ascii="仿宋" w:hAnsi="仿宋" w:eastAsia="仿宋" w:cs="仿宋"/>
                <w:sz w:val="24"/>
                <w:lang w:val="en-US" w:eastAsia="zh-CN"/>
              </w:rPr>
            </w:pPr>
            <w:bookmarkStart w:id="48" w:name="OLE_LINK25"/>
            <w:r>
              <w:rPr>
                <w:rFonts w:hint="eastAsia" w:ascii="仿宋" w:hAnsi="仿宋" w:eastAsia="仿宋" w:cs="仿宋"/>
                <w:sz w:val="24"/>
              </w:rPr>
              <w:t>投标人履行合同所必须的设备和专业技术能力的证明材料或声明（格式自拟）</w:t>
            </w:r>
            <w:bookmarkEnd w:id="48"/>
          </w:p>
        </w:tc>
      </w:tr>
      <w:tr w14:paraId="0929D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734" w:type="dxa"/>
            <w:vMerge w:val="continue"/>
            <w:vAlign w:val="center"/>
          </w:tcPr>
          <w:p w14:paraId="3DD779F8">
            <w:pPr>
              <w:jc w:val="center"/>
              <w:rPr>
                <w:rFonts w:hint="eastAsia" w:ascii="仿宋" w:hAnsi="仿宋" w:eastAsia="仿宋" w:cs="仿宋"/>
                <w:sz w:val="24"/>
              </w:rPr>
            </w:pPr>
          </w:p>
        </w:tc>
        <w:tc>
          <w:tcPr>
            <w:tcW w:w="968" w:type="dxa"/>
            <w:vMerge w:val="continue"/>
            <w:vAlign w:val="center"/>
          </w:tcPr>
          <w:p w14:paraId="00BCD942">
            <w:pPr>
              <w:rPr>
                <w:rFonts w:hint="eastAsia" w:ascii="仿宋" w:hAnsi="仿宋" w:eastAsia="仿宋" w:cs="仿宋"/>
                <w:sz w:val="24"/>
              </w:rPr>
            </w:pPr>
          </w:p>
        </w:tc>
        <w:tc>
          <w:tcPr>
            <w:tcW w:w="2221" w:type="dxa"/>
            <w:vAlign w:val="center"/>
          </w:tcPr>
          <w:p w14:paraId="37BC06E9">
            <w:pPr>
              <w:jc w:val="center"/>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w:t>
            </w:r>
            <w:r>
              <w:rPr>
                <w:rFonts w:hint="eastAsia" w:ascii="仿宋" w:hAnsi="仿宋" w:eastAsia="仿宋" w:cs="仿宋"/>
                <w:bCs/>
                <w:sz w:val="24"/>
              </w:rPr>
              <w:t>按时、足额缴纳投标保证金</w:t>
            </w:r>
          </w:p>
        </w:tc>
        <w:tc>
          <w:tcPr>
            <w:tcW w:w="5815" w:type="dxa"/>
            <w:vAlign w:val="center"/>
          </w:tcPr>
          <w:p w14:paraId="6D1C1A8B">
            <w:pPr>
              <w:spacing w:line="360" w:lineRule="auto"/>
              <w:rPr>
                <w:rFonts w:hint="eastAsia" w:ascii="仿宋" w:hAnsi="仿宋" w:eastAsia="仿宋" w:cs="仿宋"/>
                <w:sz w:val="24"/>
              </w:rPr>
            </w:pPr>
            <w:r>
              <w:rPr>
                <w:rFonts w:hint="eastAsia" w:ascii="仿宋" w:hAnsi="仿宋" w:eastAsia="仿宋" w:cs="仿宋"/>
                <w:sz w:val="24"/>
              </w:rPr>
              <w:t>投标保证金缴纳凭证</w:t>
            </w:r>
          </w:p>
        </w:tc>
      </w:tr>
      <w:tr w14:paraId="38B85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734" w:type="dxa"/>
            <w:vMerge w:val="continue"/>
            <w:vAlign w:val="center"/>
          </w:tcPr>
          <w:p w14:paraId="621FCCC7">
            <w:pPr>
              <w:jc w:val="center"/>
              <w:rPr>
                <w:rFonts w:hint="eastAsia" w:ascii="仿宋" w:hAnsi="仿宋" w:eastAsia="仿宋" w:cs="仿宋"/>
                <w:sz w:val="24"/>
              </w:rPr>
            </w:pPr>
          </w:p>
        </w:tc>
        <w:tc>
          <w:tcPr>
            <w:tcW w:w="968" w:type="dxa"/>
            <w:vMerge w:val="continue"/>
            <w:vAlign w:val="center"/>
          </w:tcPr>
          <w:p w14:paraId="6D02BCC7">
            <w:pPr>
              <w:rPr>
                <w:rFonts w:hint="eastAsia" w:ascii="仿宋" w:hAnsi="仿宋" w:eastAsia="仿宋" w:cs="仿宋"/>
                <w:sz w:val="24"/>
              </w:rPr>
            </w:pPr>
          </w:p>
        </w:tc>
        <w:tc>
          <w:tcPr>
            <w:tcW w:w="2221" w:type="dxa"/>
            <w:vAlign w:val="center"/>
          </w:tcPr>
          <w:p w14:paraId="7123063D">
            <w:pPr>
              <w:jc w:val="center"/>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6</w:t>
            </w:r>
            <w:r>
              <w:rPr>
                <w:rFonts w:hint="eastAsia" w:ascii="仿宋" w:hAnsi="仿宋" w:eastAsia="仿宋" w:cs="仿宋"/>
                <w:sz w:val="24"/>
              </w:rPr>
              <w:t>）有依法缴纳税收和社会保障金的良好记录</w:t>
            </w:r>
          </w:p>
        </w:tc>
        <w:tc>
          <w:tcPr>
            <w:tcW w:w="5815" w:type="dxa"/>
            <w:vAlign w:val="center"/>
          </w:tcPr>
          <w:p w14:paraId="3E62A0E4">
            <w:pPr>
              <w:spacing w:line="360" w:lineRule="auto"/>
              <w:rPr>
                <w:rFonts w:hint="eastAsia" w:ascii="仿宋" w:hAnsi="仿宋" w:eastAsia="仿宋" w:cs="仿宋"/>
                <w:sz w:val="24"/>
              </w:rPr>
            </w:pPr>
            <w:r>
              <w:rPr>
                <w:rFonts w:hint="eastAsia" w:ascii="仿宋" w:hAnsi="仿宋" w:eastAsia="仿宋" w:cs="仿宋"/>
                <w:color w:val="auto"/>
                <w:sz w:val="24"/>
                <w:szCs w:val="24"/>
                <w:highlight w:val="none"/>
                <w:lang w:eastAsia="zh-CN" w:bidi="ar-SA"/>
              </w:rPr>
              <w:t>投标人依法缴纳税收的证明材料：本项目投标截止时间前6个月</w:t>
            </w:r>
            <w:bookmarkStart w:id="49" w:name="OLE_LINK50"/>
            <w:r>
              <w:rPr>
                <w:rFonts w:hint="eastAsia" w:ascii="仿宋" w:hAnsi="仿宋" w:eastAsia="仿宋" w:cs="仿宋"/>
                <w:color w:val="auto"/>
                <w:sz w:val="24"/>
                <w:szCs w:val="24"/>
                <w:highlight w:val="none"/>
                <w:lang w:val="en-US" w:eastAsia="zh-CN" w:bidi="ar-SA"/>
              </w:rPr>
              <w:t>任意一个月</w:t>
            </w:r>
            <w:bookmarkEnd w:id="49"/>
            <w:r>
              <w:rPr>
                <w:rFonts w:hint="eastAsia" w:ascii="仿宋" w:hAnsi="仿宋" w:eastAsia="仿宋" w:cs="仿宋"/>
                <w:color w:val="auto"/>
                <w:sz w:val="24"/>
                <w:szCs w:val="24"/>
                <w:highlight w:val="none"/>
                <w:lang w:eastAsia="zh-CN" w:bidi="ar-SA"/>
              </w:rPr>
              <w:t>缴纳税收的凭据（完税证、缴款书、印花税票、银行代扣（代缴）转账凭证等均可）；投标人依法缴纳保障金的证明材料：本项目投标截止时间时间前6个月</w:t>
            </w:r>
            <w:r>
              <w:rPr>
                <w:rFonts w:hint="eastAsia" w:ascii="仿宋" w:hAnsi="仿宋" w:eastAsia="仿宋" w:cs="仿宋"/>
                <w:color w:val="auto"/>
                <w:sz w:val="24"/>
                <w:szCs w:val="24"/>
                <w:highlight w:val="none"/>
                <w:lang w:val="en-US" w:eastAsia="zh-CN" w:bidi="ar-SA"/>
              </w:rPr>
              <w:t>任意一个月</w:t>
            </w:r>
            <w:r>
              <w:rPr>
                <w:rFonts w:hint="eastAsia" w:ascii="仿宋" w:hAnsi="仿宋" w:eastAsia="仿宋" w:cs="仿宋"/>
                <w:color w:val="auto"/>
                <w:sz w:val="24"/>
                <w:szCs w:val="24"/>
                <w:highlight w:val="none"/>
                <w:lang w:eastAsia="zh-CN" w:bidi="ar-SA"/>
              </w:rPr>
              <w:t>缴纳社会保险的凭据；投标人为其他组织或自然人的，也需要按此项规定提供缴纳税收的凭据和交纳社会保险的凭据（以社保机构出具的加盖社保部门公章的汇缴截图为准）。</w:t>
            </w:r>
          </w:p>
        </w:tc>
      </w:tr>
      <w:tr w14:paraId="41794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trPr>
        <w:tc>
          <w:tcPr>
            <w:tcW w:w="734" w:type="dxa"/>
            <w:vMerge w:val="continue"/>
            <w:vAlign w:val="center"/>
          </w:tcPr>
          <w:p w14:paraId="21186862">
            <w:pPr>
              <w:jc w:val="center"/>
              <w:rPr>
                <w:rFonts w:hint="eastAsia" w:ascii="仿宋" w:hAnsi="仿宋" w:eastAsia="仿宋" w:cs="仿宋"/>
                <w:sz w:val="24"/>
              </w:rPr>
            </w:pPr>
          </w:p>
        </w:tc>
        <w:tc>
          <w:tcPr>
            <w:tcW w:w="968" w:type="dxa"/>
            <w:vMerge w:val="continue"/>
            <w:vAlign w:val="center"/>
          </w:tcPr>
          <w:p w14:paraId="663A4953">
            <w:pPr>
              <w:rPr>
                <w:rFonts w:hint="eastAsia" w:ascii="仿宋" w:hAnsi="仿宋" w:eastAsia="仿宋" w:cs="仿宋"/>
                <w:sz w:val="24"/>
              </w:rPr>
            </w:pPr>
          </w:p>
        </w:tc>
        <w:tc>
          <w:tcPr>
            <w:tcW w:w="2221" w:type="dxa"/>
            <w:vAlign w:val="center"/>
          </w:tcPr>
          <w:p w14:paraId="11272039">
            <w:pPr>
              <w:jc w:val="center"/>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7</w:t>
            </w:r>
            <w:r>
              <w:rPr>
                <w:rFonts w:hint="eastAsia" w:ascii="仿宋" w:hAnsi="仿宋" w:eastAsia="仿宋" w:cs="仿宋"/>
                <w:sz w:val="24"/>
              </w:rPr>
              <w:t>）参加政府采购活动近3年内，在经营活动中没有重大违法记录</w:t>
            </w:r>
          </w:p>
        </w:tc>
        <w:tc>
          <w:tcPr>
            <w:tcW w:w="5815" w:type="dxa"/>
            <w:vAlign w:val="center"/>
          </w:tcPr>
          <w:p w14:paraId="22B4546C">
            <w:pPr>
              <w:spacing w:line="360" w:lineRule="auto"/>
              <w:rPr>
                <w:rFonts w:hint="eastAsia" w:ascii="仿宋" w:hAnsi="仿宋" w:eastAsia="仿宋" w:cs="仿宋"/>
                <w:sz w:val="24"/>
              </w:rPr>
            </w:pPr>
            <w:r>
              <w:rPr>
                <w:rFonts w:hint="eastAsia" w:ascii="仿宋" w:hAnsi="仿宋" w:eastAsia="仿宋" w:cs="仿宋"/>
                <w:sz w:val="24"/>
              </w:rPr>
              <w:t>参加政府采购活动前3年内在经营活动中没有重大违法记录的书面声明（格式自拟）；</w:t>
            </w:r>
          </w:p>
        </w:tc>
      </w:tr>
      <w:tr w14:paraId="47A04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trPr>
        <w:tc>
          <w:tcPr>
            <w:tcW w:w="734" w:type="dxa"/>
            <w:vAlign w:val="center"/>
          </w:tcPr>
          <w:p w14:paraId="79397A5B">
            <w:pPr>
              <w:jc w:val="center"/>
              <w:rPr>
                <w:rFonts w:hint="eastAsia" w:ascii="仿宋" w:hAnsi="仿宋" w:eastAsia="仿宋" w:cs="仿宋"/>
                <w:sz w:val="24"/>
              </w:rPr>
            </w:pPr>
          </w:p>
        </w:tc>
        <w:tc>
          <w:tcPr>
            <w:tcW w:w="968" w:type="dxa"/>
            <w:vAlign w:val="center"/>
          </w:tcPr>
          <w:p w14:paraId="2A32309C">
            <w:pPr>
              <w:rPr>
                <w:rFonts w:hint="eastAsia" w:ascii="仿宋" w:hAnsi="仿宋" w:eastAsia="仿宋" w:cs="仿宋"/>
                <w:sz w:val="24"/>
              </w:rPr>
            </w:pPr>
          </w:p>
        </w:tc>
        <w:tc>
          <w:tcPr>
            <w:tcW w:w="2221" w:type="dxa"/>
            <w:vAlign w:val="center"/>
          </w:tcPr>
          <w:p w14:paraId="4C507F4A">
            <w:pPr>
              <w:jc w:val="center"/>
              <w:rPr>
                <w:rFonts w:hint="eastAsia" w:ascii="仿宋" w:hAnsi="仿宋" w:eastAsia="仿宋" w:cs="仿宋"/>
                <w:sz w:val="24"/>
                <w:lang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8</w:t>
            </w:r>
            <w:r>
              <w:rPr>
                <w:rFonts w:hint="eastAsia" w:ascii="仿宋" w:hAnsi="仿宋" w:eastAsia="仿宋" w:cs="仿宋"/>
                <w:sz w:val="24"/>
                <w:lang w:eastAsia="zh-CN"/>
              </w:rPr>
              <w:t>）</w:t>
            </w:r>
            <w:r>
              <w:rPr>
                <w:rFonts w:hint="eastAsia" w:ascii="仿宋" w:hAnsi="仿宋" w:eastAsia="仿宋" w:cs="仿宋"/>
                <w:kern w:val="0"/>
                <w:sz w:val="24"/>
              </w:rPr>
              <w:t>落实政府采购政策需满足的资格要求</w:t>
            </w:r>
          </w:p>
        </w:tc>
        <w:tc>
          <w:tcPr>
            <w:tcW w:w="5815" w:type="dxa"/>
            <w:vAlign w:val="center"/>
          </w:tcPr>
          <w:p w14:paraId="750AA88D">
            <w:pPr>
              <w:spacing w:line="360" w:lineRule="auto"/>
              <w:rPr>
                <w:rFonts w:hint="eastAsia" w:ascii="仿宋" w:hAnsi="仿宋" w:eastAsia="仿宋" w:cs="仿宋"/>
                <w:sz w:val="24"/>
              </w:rPr>
            </w:pPr>
            <w:r>
              <w:rPr>
                <w:rFonts w:hint="eastAsia" w:ascii="仿宋" w:hAnsi="仿宋" w:eastAsia="仿宋" w:cs="仿宋"/>
                <w:sz w:val="24"/>
                <w:lang w:eastAsia="zh-CN"/>
              </w:rPr>
              <w:t>参与本项目的供应商须为中小企业，请根据要求单独上传《中小企业声明函》。格式以采购文件要求为准。</w:t>
            </w:r>
          </w:p>
        </w:tc>
      </w:tr>
    </w:tbl>
    <w:p w14:paraId="128E7B6F">
      <w:pPr>
        <w:shd w:val="clear" w:color="auto" w:fill="FFFFFF"/>
        <w:tabs>
          <w:tab w:val="left" w:pos="3045"/>
        </w:tabs>
        <w:autoSpaceDE w:val="0"/>
        <w:autoSpaceDN w:val="0"/>
        <w:adjustRightInd w:val="0"/>
        <w:snapToGrid w:val="0"/>
        <w:spacing w:line="440" w:lineRule="exact"/>
        <w:jc w:val="center"/>
        <w:rPr>
          <w:rFonts w:hint="eastAsia" w:ascii="仿宋" w:hAnsi="仿宋" w:eastAsia="仿宋" w:cs="仿宋"/>
          <w:b/>
          <w:sz w:val="24"/>
        </w:rPr>
      </w:pPr>
    </w:p>
    <w:p w14:paraId="1BD7AD5A">
      <w:pPr>
        <w:shd w:val="clear" w:color="auto" w:fill="FFFFFF"/>
        <w:tabs>
          <w:tab w:val="left" w:pos="3045"/>
        </w:tabs>
        <w:autoSpaceDE w:val="0"/>
        <w:autoSpaceDN w:val="0"/>
        <w:adjustRightInd w:val="0"/>
        <w:snapToGrid w:val="0"/>
        <w:spacing w:line="440" w:lineRule="exact"/>
        <w:jc w:val="center"/>
        <w:rPr>
          <w:rFonts w:hint="eastAsia" w:ascii="仿宋" w:hAnsi="仿宋" w:eastAsia="仿宋" w:cs="仿宋"/>
          <w:b/>
          <w:sz w:val="24"/>
        </w:rPr>
      </w:pPr>
    </w:p>
    <w:p w14:paraId="314E845D">
      <w:pPr>
        <w:shd w:val="clear" w:color="auto" w:fill="FFFFFF"/>
        <w:tabs>
          <w:tab w:val="left" w:pos="3045"/>
        </w:tabs>
        <w:autoSpaceDE w:val="0"/>
        <w:autoSpaceDN w:val="0"/>
        <w:adjustRightInd w:val="0"/>
        <w:snapToGrid w:val="0"/>
        <w:spacing w:line="440" w:lineRule="exact"/>
        <w:jc w:val="center"/>
        <w:rPr>
          <w:rFonts w:hint="eastAsia" w:ascii="仿宋" w:hAnsi="仿宋" w:eastAsia="仿宋" w:cs="仿宋"/>
          <w:b/>
          <w:sz w:val="24"/>
        </w:rPr>
      </w:pPr>
      <w:r>
        <w:rPr>
          <w:rFonts w:hint="eastAsia" w:ascii="仿宋" w:hAnsi="仿宋" w:eastAsia="仿宋" w:cs="仿宋"/>
          <w:b/>
          <w:sz w:val="24"/>
        </w:rPr>
        <w:t>符合性审查表</w:t>
      </w:r>
    </w:p>
    <w:tbl>
      <w:tblPr>
        <w:tblStyle w:val="17"/>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93"/>
        <w:gridCol w:w="2268"/>
        <w:gridCol w:w="5870"/>
      </w:tblGrid>
      <w:tr w14:paraId="42AD0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75" w:type="dxa"/>
            <w:vAlign w:val="center"/>
          </w:tcPr>
          <w:p w14:paraId="1990127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261" w:type="dxa"/>
            <w:gridSpan w:val="2"/>
            <w:vAlign w:val="center"/>
          </w:tcPr>
          <w:p w14:paraId="633028A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评标因素</w:t>
            </w:r>
          </w:p>
        </w:tc>
        <w:tc>
          <w:tcPr>
            <w:tcW w:w="5870" w:type="dxa"/>
            <w:vAlign w:val="center"/>
          </w:tcPr>
          <w:p w14:paraId="39E7249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评标标准</w:t>
            </w:r>
          </w:p>
        </w:tc>
      </w:tr>
      <w:tr w14:paraId="40D48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675" w:type="dxa"/>
            <w:vMerge w:val="restart"/>
            <w:vAlign w:val="center"/>
          </w:tcPr>
          <w:p w14:paraId="08087EB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93" w:type="dxa"/>
            <w:vMerge w:val="restart"/>
            <w:vAlign w:val="center"/>
          </w:tcPr>
          <w:p w14:paraId="44B8079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有效性</w:t>
            </w:r>
          </w:p>
          <w:p w14:paraId="65A0FA6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审查</w:t>
            </w:r>
          </w:p>
        </w:tc>
        <w:tc>
          <w:tcPr>
            <w:tcW w:w="2268" w:type="dxa"/>
            <w:vAlign w:val="center"/>
          </w:tcPr>
          <w:p w14:paraId="27CB038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文件签署</w:t>
            </w:r>
          </w:p>
        </w:tc>
        <w:tc>
          <w:tcPr>
            <w:tcW w:w="5870" w:type="dxa"/>
            <w:vAlign w:val="center"/>
          </w:tcPr>
          <w:p w14:paraId="384E8AC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提交的</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文件“格式、内容、标识、签字、盖章”等符合</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文件要求；</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文件上法定代表人</w:t>
            </w:r>
            <w:r>
              <w:rPr>
                <w:rFonts w:hint="eastAsia" w:ascii="仿宋" w:hAnsi="仿宋" w:eastAsia="仿宋" w:cs="仿宋"/>
                <w:color w:val="auto"/>
                <w:sz w:val="24"/>
                <w:szCs w:val="24"/>
                <w:highlight w:val="none"/>
                <w:lang w:eastAsia="zh-CN"/>
              </w:rPr>
              <w:t>的签章、</w:t>
            </w:r>
            <w:r>
              <w:rPr>
                <w:rFonts w:hint="eastAsia" w:ascii="仿宋" w:hAnsi="仿宋" w:eastAsia="仿宋" w:cs="仿宋"/>
                <w:color w:val="auto"/>
                <w:sz w:val="24"/>
                <w:szCs w:val="24"/>
                <w:highlight w:val="none"/>
              </w:rPr>
              <w:t>其授权代理人的签字、</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的单位章齐全符合</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文件规定。</w:t>
            </w:r>
          </w:p>
        </w:tc>
      </w:tr>
      <w:tr w14:paraId="70E9C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675" w:type="dxa"/>
            <w:vMerge w:val="continue"/>
            <w:vAlign w:val="center"/>
          </w:tcPr>
          <w:p w14:paraId="040C4458">
            <w:pPr>
              <w:jc w:val="center"/>
              <w:rPr>
                <w:rFonts w:hint="eastAsia" w:ascii="仿宋" w:hAnsi="仿宋" w:eastAsia="仿宋" w:cs="仿宋"/>
                <w:color w:val="auto"/>
                <w:sz w:val="24"/>
                <w:szCs w:val="24"/>
                <w:highlight w:val="none"/>
              </w:rPr>
            </w:pPr>
          </w:p>
        </w:tc>
        <w:tc>
          <w:tcPr>
            <w:tcW w:w="993" w:type="dxa"/>
            <w:vMerge w:val="continue"/>
            <w:vAlign w:val="center"/>
          </w:tcPr>
          <w:p w14:paraId="3BC15729">
            <w:pPr>
              <w:jc w:val="center"/>
              <w:rPr>
                <w:rFonts w:hint="eastAsia" w:ascii="仿宋" w:hAnsi="仿宋" w:eastAsia="仿宋" w:cs="仿宋"/>
                <w:color w:val="auto"/>
                <w:sz w:val="24"/>
                <w:szCs w:val="24"/>
                <w:highlight w:val="none"/>
              </w:rPr>
            </w:pPr>
          </w:p>
        </w:tc>
        <w:tc>
          <w:tcPr>
            <w:tcW w:w="2268" w:type="dxa"/>
            <w:vAlign w:val="center"/>
          </w:tcPr>
          <w:p w14:paraId="0A9CB03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法定代表人身份证明及授权委托书</w:t>
            </w:r>
          </w:p>
        </w:tc>
        <w:tc>
          <w:tcPr>
            <w:tcW w:w="5870" w:type="dxa"/>
            <w:vAlign w:val="center"/>
          </w:tcPr>
          <w:p w14:paraId="75CE1F5B">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法定代表人身份证明及授权委托书有效，且符合</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文件规定的格式并按</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要求签字和盖章</w:t>
            </w:r>
            <w:r>
              <w:rPr>
                <w:rFonts w:hint="eastAsia" w:ascii="仿宋" w:hAnsi="仿宋" w:eastAsia="仿宋" w:cs="仿宋"/>
                <w:color w:val="auto"/>
                <w:sz w:val="24"/>
                <w:szCs w:val="24"/>
                <w:highlight w:val="none"/>
                <w:lang w:eastAsia="zh-CN"/>
              </w:rPr>
              <w:t>。</w:t>
            </w:r>
          </w:p>
        </w:tc>
      </w:tr>
      <w:tr w14:paraId="62463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675" w:type="dxa"/>
            <w:vMerge w:val="continue"/>
            <w:vAlign w:val="center"/>
          </w:tcPr>
          <w:p w14:paraId="41FE3630">
            <w:pPr>
              <w:jc w:val="center"/>
              <w:rPr>
                <w:rFonts w:hint="eastAsia" w:ascii="仿宋" w:hAnsi="仿宋" w:eastAsia="仿宋" w:cs="仿宋"/>
                <w:color w:val="auto"/>
                <w:sz w:val="24"/>
                <w:szCs w:val="24"/>
                <w:highlight w:val="none"/>
              </w:rPr>
            </w:pPr>
          </w:p>
        </w:tc>
        <w:tc>
          <w:tcPr>
            <w:tcW w:w="993" w:type="dxa"/>
            <w:vMerge w:val="continue"/>
            <w:vAlign w:val="center"/>
          </w:tcPr>
          <w:p w14:paraId="17BE0113">
            <w:pPr>
              <w:jc w:val="center"/>
              <w:rPr>
                <w:rFonts w:hint="eastAsia" w:ascii="仿宋" w:hAnsi="仿宋" w:eastAsia="仿宋" w:cs="仿宋"/>
                <w:color w:val="auto"/>
                <w:sz w:val="24"/>
                <w:szCs w:val="24"/>
                <w:highlight w:val="none"/>
              </w:rPr>
            </w:pPr>
          </w:p>
        </w:tc>
        <w:tc>
          <w:tcPr>
            <w:tcW w:w="2268" w:type="dxa"/>
            <w:vAlign w:val="center"/>
          </w:tcPr>
          <w:p w14:paraId="568F680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报价唯一</w:t>
            </w:r>
          </w:p>
        </w:tc>
        <w:tc>
          <w:tcPr>
            <w:tcW w:w="5870" w:type="dxa"/>
            <w:vAlign w:val="center"/>
          </w:tcPr>
          <w:p w14:paraId="62063ED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其报价未超过采购预算金额，且只有一个有效报价，不得提交选择性报价。</w:t>
            </w:r>
          </w:p>
        </w:tc>
      </w:tr>
      <w:tr w14:paraId="4436B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5" w:type="dxa"/>
            <w:vMerge w:val="restart"/>
            <w:vAlign w:val="center"/>
          </w:tcPr>
          <w:p w14:paraId="419E5B6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993" w:type="dxa"/>
            <w:vMerge w:val="restart"/>
            <w:vAlign w:val="center"/>
          </w:tcPr>
          <w:p w14:paraId="588778F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完整性</w:t>
            </w:r>
          </w:p>
          <w:p w14:paraId="38BD6AB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审查</w:t>
            </w:r>
          </w:p>
        </w:tc>
        <w:tc>
          <w:tcPr>
            <w:tcW w:w="2268" w:type="dxa"/>
            <w:vAlign w:val="center"/>
          </w:tcPr>
          <w:p w14:paraId="72F5F6F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文件内容</w:t>
            </w:r>
          </w:p>
        </w:tc>
        <w:tc>
          <w:tcPr>
            <w:tcW w:w="5870" w:type="dxa"/>
            <w:vAlign w:val="center"/>
          </w:tcPr>
          <w:p w14:paraId="4E2DB810">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文件内容齐全、字迹清晰可辨、无遗漏。</w:t>
            </w:r>
          </w:p>
        </w:tc>
      </w:tr>
      <w:tr w14:paraId="04C85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75" w:type="dxa"/>
            <w:vMerge w:val="continue"/>
            <w:vAlign w:val="center"/>
          </w:tcPr>
          <w:p w14:paraId="0AACC68C">
            <w:pPr>
              <w:jc w:val="center"/>
              <w:rPr>
                <w:rFonts w:hint="eastAsia" w:ascii="仿宋" w:hAnsi="仿宋" w:eastAsia="仿宋" w:cs="仿宋"/>
                <w:color w:val="auto"/>
                <w:sz w:val="24"/>
                <w:szCs w:val="24"/>
                <w:highlight w:val="none"/>
              </w:rPr>
            </w:pPr>
          </w:p>
        </w:tc>
        <w:tc>
          <w:tcPr>
            <w:tcW w:w="993" w:type="dxa"/>
            <w:vMerge w:val="continue"/>
            <w:vAlign w:val="center"/>
          </w:tcPr>
          <w:p w14:paraId="65A7393C">
            <w:pPr>
              <w:rPr>
                <w:rFonts w:hint="eastAsia" w:ascii="仿宋" w:hAnsi="仿宋" w:eastAsia="仿宋" w:cs="仿宋"/>
                <w:color w:val="auto"/>
                <w:sz w:val="24"/>
                <w:szCs w:val="24"/>
                <w:highlight w:val="none"/>
              </w:rPr>
            </w:pPr>
          </w:p>
        </w:tc>
        <w:tc>
          <w:tcPr>
            <w:tcW w:w="2268" w:type="dxa"/>
            <w:vAlign w:val="center"/>
          </w:tcPr>
          <w:p w14:paraId="09BAAB90">
            <w:pP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服务期</w:t>
            </w:r>
          </w:p>
        </w:tc>
        <w:tc>
          <w:tcPr>
            <w:tcW w:w="5870" w:type="dxa"/>
            <w:vAlign w:val="center"/>
          </w:tcPr>
          <w:p w14:paraId="26A57915">
            <w:pPr>
              <w:rPr>
                <w:rFonts w:hint="eastAsia" w:ascii="仿宋" w:hAnsi="仿宋" w:eastAsia="仿宋" w:cs="仿宋"/>
                <w:color w:val="auto"/>
                <w:sz w:val="24"/>
                <w:szCs w:val="24"/>
                <w:highlight w:val="none"/>
              </w:rPr>
            </w:pPr>
            <w:bookmarkStart w:id="50" w:name="OLE_LINK27"/>
            <w:r>
              <w:rPr>
                <w:rFonts w:hint="eastAsia" w:ascii="仿宋" w:hAnsi="仿宋" w:eastAsia="仿宋" w:cs="仿宋"/>
                <w:color w:val="auto"/>
                <w:sz w:val="24"/>
                <w:szCs w:val="24"/>
                <w:highlight w:val="none"/>
              </w:rPr>
              <w:t>满足</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文件要求。</w:t>
            </w:r>
            <w:bookmarkEnd w:id="50"/>
          </w:p>
        </w:tc>
      </w:tr>
      <w:tr w14:paraId="6E945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5" w:type="dxa"/>
            <w:vMerge w:val="continue"/>
            <w:vAlign w:val="center"/>
          </w:tcPr>
          <w:p w14:paraId="3CB881FA">
            <w:pPr>
              <w:jc w:val="center"/>
              <w:rPr>
                <w:rFonts w:hint="eastAsia" w:ascii="仿宋" w:hAnsi="仿宋" w:eastAsia="仿宋" w:cs="仿宋"/>
                <w:color w:val="auto"/>
                <w:sz w:val="24"/>
                <w:szCs w:val="24"/>
                <w:highlight w:val="none"/>
              </w:rPr>
            </w:pPr>
          </w:p>
        </w:tc>
        <w:tc>
          <w:tcPr>
            <w:tcW w:w="993" w:type="dxa"/>
            <w:vMerge w:val="continue"/>
            <w:vAlign w:val="center"/>
          </w:tcPr>
          <w:p w14:paraId="7E5EF16D">
            <w:pPr>
              <w:rPr>
                <w:rFonts w:hint="eastAsia" w:ascii="仿宋" w:hAnsi="仿宋" w:eastAsia="仿宋" w:cs="仿宋"/>
                <w:color w:val="auto"/>
                <w:sz w:val="24"/>
                <w:szCs w:val="24"/>
                <w:highlight w:val="none"/>
              </w:rPr>
            </w:pPr>
          </w:p>
        </w:tc>
        <w:tc>
          <w:tcPr>
            <w:tcW w:w="2268" w:type="dxa"/>
            <w:vAlign w:val="center"/>
          </w:tcPr>
          <w:p w14:paraId="37307CD1">
            <w:pP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服务方案</w:t>
            </w:r>
          </w:p>
        </w:tc>
        <w:tc>
          <w:tcPr>
            <w:tcW w:w="5870" w:type="dxa"/>
            <w:vAlign w:val="center"/>
          </w:tcPr>
          <w:p w14:paraId="34F0B8C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文件要求。</w:t>
            </w:r>
          </w:p>
        </w:tc>
      </w:tr>
      <w:tr w14:paraId="3FE31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5" w:type="dxa"/>
            <w:vMerge w:val="continue"/>
            <w:vAlign w:val="center"/>
          </w:tcPr>
          <w:p w14:paraId="7DC4A45E">
            <w:pPr>
              <w:jc w:val="center"/>
              <w:rPr>
                <w:rFonts w:hint="eastAsia" w:ascii="仿宋" w:hAnsi="仿宋" w:eastAsia="仿宋" w:cs="仿宋"/>
                <w:color w:val="auto"/>
                <w:sz w:val="24"/>
                <w:szCs w:val="24"/>
                <w:highlight w:val="none"/>
              </w:rPr>
            </w:pPr>
          </w:p>
        </w:tc>
        <w:tc>
          <w:tcPr>
            <w:tcW w:w="993" w:type="dxa"/>
            <w:vMerge w:val="continue"/>
            <w:vAlign w:val="center"/>
          </w:tcPr>
          <w:p w14:paraId="6396D5F3">
            <w:pPr>
              <w:rPr>
                <w:rFonts w:hint="eastAsia" w:ascii="仿宋" w:hAnsi="仿宋" w:eastAsia="仿宋" w:cs="仿宋"/>
                <w:color w:val="auto"/>
                <w:sz w:val="24"/>
                <w:szCs w:val="24"/>
                <w:highlight w:val="none"/>
              </w:rPr>
            </w:pPr>
          </w:p>
        </w:tc>
        <w:tc>
          <w:tcPr>
            <w:tcW w:w="2268" w:type="dxa"/>
            <w:vAlign w:val="center"/>
          </w:tcPr>
          <w:p w14:paraId="7C535C13">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有效期</w:t>
            </w:r>
          </w:p>
        </w:tc>
        <w:tc>
          <w:tcPr>
            <w:tcW w:w="5870" w:type="dxa"/>
            <w:vAlign w:val="center"/>
          </w:tcPr>
          <w:p w14:paraId="761E820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文件规定。</w:t>
            </w:r>
          </w:p>
        </w:tc>
      </w:tr>
      <w:tr w14:paraId="56567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675" w:type="dxa"/>
            <w:vMerge w:val="continue"/>
            <w:vAlign w:val="center"/>
          </w:tcPr>
          <w:p w14:paraId="11A43C9A">
            <w:pPr>
              <w:jc w:val="center"/>
              <w:rPr>
                <w:rFonts w:hint="eastAsia" w:ascii="仿宋" w:hAnsi="仿宋" w:eastAsia="仿宋" w:cs="仿宋"/>
                <w:color w:val="auto"/>
                <w:sz w:val="24"/>
                <w:szCs w:val="24"/>
                <w:highlight w:val="none"/>
              </w:rPr>
            </w:pPr>
          </w:p>
        </w:tc>
        <w:tc>
          <w:tcPr>
            <w:tcW w:w="993" w:type="dxa"/>
            <w:vMerge w:val="continue"/>
            <w:vAlign w:val="center"/>
          </w:tcPr>
          <w:p w14:paraId="261A03DB">
            <w:pPr>
              <w:rPr>
                <w:rFonts w:hint="eastAsia" w:ascii="仿宋" w:hAnsi="仿宋" w:eastAsia="仿宋" w:cs="仿宋"/>
                <w:color w:val="auto"/>
                <w:sz w:val="24"/>
                <w:szCs w:val="24"/>
                <w:highlight w:val="none"/>
              </w:rPr>
            </w:pPr>
          </w:p>
        </w:tc>
        <w:tc>
          <w:tcPr>
            <w:tcW w:w="2268" w:type="dxa"/>
            <w:vAlign w:val="center"/>
          </w:tcPr>
          <w:p w14:paraId="709C8C1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w:t>
            </w:r>
          </w:p>
        </w:tc>
        <w:tc>
          <w:tcPr>
            <w:tcW w:w="5870" w:type="dxa"/>
            <w:tcBorders>
              <w:bottom w:val="single" w:color="auto" w:sz="4" w:space="0"/>
            </w:tcBorders>
            <w:vAlign w:val="center"/>
          </w:tcPr>
          <w:p w14:paraId="0405040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文件未附有采购人不能接受的附加条件及法律、法规和</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文件规定的其他无效情形</w:t>
            </w:r>
            <w:r>
              <w:rPr>
                <w:rFonts w:hint="eastAsia" w:ascii="仿宋" w:hAnsi="仿宋" w:eastAsia="仿宋" w:cs="仿宋"/>
                <w:color w:val="auto"/>
                <w:sz w:val="24"/>
                <w:szCs w:val="24"/>
                <w:highlight w:val="none"/>
                <w:lang w:eastAsia="zh-CN"/>
              </w:rPr>
              <w:t>；满足“投标须知”规定的实质性要求。</w:t>
            </w:r>
          </w:p>
        </w:tc>
      </w:tr>
    </w:tbl>
    <w:p w14:paraId="4B0DDE10">
      <w:pPr>
        <w:pStyle w:val="16"/>
        <w:ind w:left="0" w:leftChars="0" w:firstLine="0" w:firstLineChars="0"/>
        <w:jc w:val="center"/>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评审办法</w:t>
      </w:r>
    </w:p>
    <w:p w14:paraId="5F906A1C">
      <w:pPr>
        <w:rPr>
          <w:rFonts w:hint="eastAsia" w:cs="仿宋"/>
          <w:szCs w:val="32"/>
          <w:highlight w:val="none"/>
        </w:rPr>
      </w:pPr>
    </w:p>
    <w:tbl>
      <w:tblPr>
        <w:tblStyle w:val="17"/>
        <w:tblW w:w="9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177"/>
        <w:gridCol w:w="787"/>
        <w:gridCol w:w="7459"/>
      </w:tblGrid>
      <w:tr w14:paraId="50459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2" w:hRule="atLeast"/>
          <w:jc w:val="center"/>
        </w:trPr>
        <w:tc>
          <w:tcPr>
            <w:tcW w:w="525" w:type="dxa"/>
            <w:vAlign w:val="center"/>
          </w:tcPr>
          <w:p w14:paraId="5F728722">
            <w:pPr>
              <w:pStyle w:val="7"/>
              <w:spacing w:before="0"/>
              <w:ind w:lef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177" w:type="dxa"/>
            <w:vAlign w:val="center"/>
          </w:tcPr>
          <w:p w14:paraId="3507084B">
            <w:pPr>
              <w:pStyle w:val="7"/>
              <w:spacing w:before="0"/>
              <w:ind w:lef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评分因素</w:t>
            </w:r>
          </w:p>
        </w:tc>
        <w:tc>
          <w:tcPr>
            <w:tcW w:w="787" w:type="dxa"/>
            <w:vAlign w:val="center"/>
          </w:tcPr>
          <w:p w14:paraId="6B9F35D0">
            <w:pPr>
              <w:pStyle w:val="25"/>
              <w:kinsoku w:val="0"/>
              <w:overflowPunct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tc>
        <w:tc>
          <w:tcPr>
            <w:tcW w:w="7459" w:type="dxa"/>
            <w:vAlign w:val="center"/>
          </w:tcPr>
          <w:p w14:paraId="4E668D41">
            <w:pPr>
              <w:pStyle w:val="25"/>
              <w:kinsoku w:val="0"/>
              <w:overflowPunct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评分内容</w:t>
            </w:r>
          </w:p>
        </w:tc>
      </w:tr>
      <w:tr w14:paraId="65BFD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948" w:type="dxa"/>
            <w:gridSpan w:val="4"/>
            <w:vAlign w:val="center"/>
          </w:tcPr>
          <w:p w14:paraId="678945EA">
            <w:pPr>
              <w:pStyle w:val="7"/>
              <w:tabs>
                <w:tab w:val="left" w:pos="4055"/>
              </w:tabs>
              <w:kinsoku w:val="0"/>
              <w:overflowPunct w:val="0"/>
              <w:spacing w:before="0"/>
              <w:ind w:lef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价格部分（</w:t>
            </w: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0分）</w:t>
            </w:r>
          </w:p>
        </w:tc>
      </w:tr>
      <w:tr w14:paraId="40330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702" w:type="dxa"/>
            <w:gridSpan w:val="2"/>
            <w:vAlign w:val="center"/>
          </w:tcPr>
          <w:p w14:paraId="59A727A8">
            <w:pPr>
              <w:pStyle w:val="7"/>
              <w:spacing w:before="0"/>
              <w:ind w:lef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w:t>
            </w:r>
          </w:p>
        </w:tc>
        <w:tc>
          <w:tcPr>
            <w:tcW w:w="787" w:type="dxa"/>
            <w:vAlign w:val="center"/>
          </w:tcPr>
          <w:p w14:paraId="04A2FF47">
            <w:pPr>
              <w:pStyle w:val="7"/>
              <w:spacing w:before="0"/>
              <w:ind w:lef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tc>
        <w:tc>
          <w:tcPr>
            <w:tcW w:w="7459" w:type="dxa"/>
            <w:vAlign w:val="center"/>
          </w:tcPr>
          <w:p w14:paraId="68C42BCD">
            <w:pPr>
              <w:pStyle w:val="7"/>
              <w:spacing w:before="0"/>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u w:val="none"/>
                <w:lang w:val="en-US" w:eastAsia="zh-CN" w:bidi="ar"/>
              </w:rPr>
              <w:t>满足招标文件要求且投标价格最低的投标报价为评标基准价，其价格分为满分。其他投标人的价格分统一按照下列公式计算：投标报价得分=(投标基准价／投标报价)×10%×100</w:t>
            </w:r>
          </w:p>
        </w:tc>
      </w:tr>
      <w:tr w14:paraId="32191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9948" w:type="dxa"/>
            <w:gridSpan w:val="4"/>
            <w:vAlign w:val="center"/>
          </w:tcPr>
          <w:p w14:paraId="29C33142">
            <w:pPr>
              <w:pStyle w:val="7"/>
              <w:spacing w:before="0"/>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注：各投标供应商不得采取恶意竞价方式投标，报价低于其他所有通过资格性符合性审查投标供应商平均报价20%以上的，有可能影响服务质量或不能诚信履约的，评标小组应当要求投标供应商在规定时间内提供报价合理性的书面说明和履约担保承诺，必要时提交相关证明材料；投标供应商未按照要求提供或者评标小组认为其无法证明报价合理性的，按照无效投标处理。投标供应商报价低于全体有效投标供应商平均报价20%以上的，不得推荐为预中标供应商。</w:t>
            </w:r>
          </w:p>
        </w:tc>
      </w:tr>
      <w:tr w14:paraId="2DCA1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948" w:type="dxa"/>
            <w:gridSpan w:val="4"/>
            <w:vAlign w:val="center"/>
          </w:tcPr>
          <w:p w14:paraId="2B0744B0">
            <w:pPr>
              <w:pStyle w:val="7"/>
              <w:tabs>
                <w:tab w:val="left" w:pos="4055"/>
              </w:tabs>
              <w:kinsoku w:val="0"/>
              <w:overflowPunct w:val="0"/>
              <w:spacing w:before="0"/>
              <w:ind w:lef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lang w:eastAsia="zh-CN"/>
              </w:rPr>
              <w:t>商务、技术部分</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9</w:t>
            </w:r>
            <w:r>
              <w:rPr>
                <w:rFonts w:hint="eastAsia" w:ascii="仿宋" w:hAnsi="仿宋" w:eastAsia="仿宋" w:cs="仿宋"/>
                <w:b/>
                <w:color w:val="auto"/>
                <w:sz w:val="24"/>
                <w:szCs w:val="24"/>
                <w:highlight w:val="none"/>
              </w:rPr>
              <w:t>0分）</w:t>
            </w:r>
          </w:p>
        </w:tc>
      </w:tr>
      <w:tr w14:paraId="72A7D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25" w:type="dxa"/>
            <w:vAlign w:val="center"/>
          </w:tcPr>
          <w:p w14:paraId="7D23B195">
            <w:pPr>
              <w:pStyle w:val="7"/>
              <w:spacing w:before="0"/>
              <w:ind w:lef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177" w:type="dxa"/>
            <w:vAlign w:val="center"/>
          </w:tcPr>
          <w:p w14:paraId="7F2EA85B">
            <w:pPr>
              <w:pStyle w:val="7"/>
              <w:spacing w:before="0"/>
              <w:ind w:left="0" w:leftChars="0"/>
              <w:jc w:val="center"/>
              <w:rPr>
                <w:rFonts w:hint="eastAsia" w:ascii="仿宋" w:hAnsi="仿宋" w:eastAsia="仿宋" w:cs="仿宋"/>
                <w:color w:val="auto"/>
                <w:sz w:val="24"/>
                <w:szCs w:val="24"/>
                <w:highlight w:val="none"/>
              </w:rPr>
            </w:pPr>
            <w:r>
              <w:rPr>
                <w:rFonts w:hint="eastAsia" w:ascii="仿宋" w:hAnsi="仿宋" w:eastAsia="仿宋" w:cs="新宋体"/>
                <w:sz w:val="24"/>
                <w:lang w:val="en-US" w:eastAsia="zh-CN"/>
              </w:rPr>
              <w:t>类似业绩</w:t>
            </w:r>
          </w:p>
        </w:tc>
        <w:tc>
          <w:tcPr>
            <w:tcW w:w="787" w:type="dxa"/>
            <w:vAlign w:val="center"/>
          </w:tcPr>
          <w:p w14:paraId="45F2D7D8">
            <w:pPr>
              <w:pStyle w:val="7"/>
              <w:spacing w:before="0"/>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5分</w:t>
            </w:r>
          </w:p>
        </w:tc>
        <w:tc>
          <w:tcPr>
            <w:tcW w:w="7459" w:type="dxa"/>
            <w:vAlign w:val="center"/>
          </w:tcPr>
          <w:p w14:paraId="0F615A62">
            <w:pPr>
              <w:spacing w:line="360" w:lineRule="auto"/>
              <w:jc w:val="left"/>
              <w:rPr>
                <w:rFonts w:hint="eastAsia" w:ascii="仿宋" w:hAnsi="仿宋" w:eastAsia="仿宋" w:cs="仿宋"/>
                <w:color w:val="auto"/>
                <w:sz w:val="24"/>
                <w:szCs w:val="24"/>
                <w:highlight w:val="none"/>
              </w:rPr>
            </w:pPr>
            <w:r>
              <w:rPr>
                <w:rFonts w:hint="eastAsia" w:ascii="仿宋" w:hAnsi="仿宋" w:eastAsia="仿宋" w:cs="新宋体"/>
                <w:kern w:val="0"/>
                <w:sz w:val="24"/>
                <w:szCs w:val="24"/>
                <w:lang w:val="en-US" w:eastAsia="zh-CN" w:bidi="ar-SA"/>
              </w:rPr>
              <w:t>提供近三年（2022年1月-至今）完成的相关服务项目业绩不少于5项每项得1分，最高得5分。（证明材料须提供中标（成交）通知书或委托合同复印件（加盖公章））未提供不得分。</w:t>
            </w:r>
          </w:p>
        </w:tc>
      </w:tr>
      <w:tr w14:paraId="2AA34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25" w:type="dxa"/>
            <w:vAlign w:val="center"/>
          </w:tcPr>
          <w:p w14:paraId="1515EBB2">
            <w:pPr>
              <w:pStyle w:val="7"/>
              <w:spacing w:before="0"/>
              <w:ind w:left="0"/>
              <w:jc w:val="center"/>
              <w:rPr>
                <w:rFonts w:hint="eastAsia" w:ascii="仿宋" w:hAnsi="仿宋" w:eastAsia="仿宋" w:cs="新宋体"/>
                <w:sz w:val="24"/>
                <w:lang w:val="en-US" w:eastAsia="zh-CN"/>
              </w:rPr>
            </w:pPr>
            <w:r>
              <w:rPr>
                <w:rFonts w:hint="eastAsia" w:ascii="仿宋" w:hAnsi="仿宋" w:eastAsia="仿宋" w:cs="新宋体"/>
                <w:sz w:val="24"/>
                <w:lang w:val="en-US" w:eastAsia="zh-CN"/>
              </w:rPr>
              <w:t>2</w:t>
            </w:r>
          </w:p>
        </w:tc>
        <w:tc>
          <w:tcPr>
            <w:tcW w:w="1177" w:type="dxa"/>
            <w:vAlign w:val="center"/>
          </w:tcPr>
          <w:p w14:paraId="04D3F976">
            <w:pPr>
              <w:pStyle w:val="7"/>
              <w:spacing w:before="0"/>
              <w:ind w:left="0" w:leftChars="0"/>
              <w:jc w:val="left"/>
              <w:rPr>
                <w:rFonts w:hint="eastAsia" w:ascii="仿宋" w:hAnsi="仿宋" w:eastAsia="仿宋" w:cs="新宋体"/>
                <w:sz w:val="24"/>
                <w:lang w:val="en-US" w:eastAsia="zh-CN"/>
              </w:rPr>
            </w:pPr>
            <w:bookmarkStart w:id="51" w:name="OLE_LINK35"/>
            <w:r>
              <w:rPr>
                <w:rFonts w:hint="eastAsia" w:ascii="仿宋" w:hAnsi="仿宋" w:eastAsia="仿宋" w:cs="新宋体"/>
                <w:sz w:val="24"/>
                <w:lang w:val="en-US" w:eastAsia="zh-CN"/>
              </w:rPr>
              <w:t>人员配置方案</w:t>
            </w:r>
            <w:bookmarkEnd w:id="51"/>
          </w:p>
        </w:tc>
        <w:tc>
          <w:tcPr>
            <w:tcW w:w="787" w:type="dxa"/>
            <w:vAlign w:val="center"/>
          </w:tcPr>
          <w:p w14:paraId="5AA0574B">
            <w:pPr>
              <w:pStyle w:val="7"/>
              <w:spacing w:before="0"/>
              <w:ind w:left="0" w:leftChars="0"/>
              <w:jc w:val="left"/>
              <w:rPr>
                <w:rFonts w:hint="default" w:ascii="仿宋" w:hAnsi="仿宋" w:eastAsia="仿宋" w:cs="新宋体"/>
                <w:sz w:val="24"/>
                <w:lang w:val="en-US" w:eastAsia="zh-CN"/>
              </w:rPr>
            </w:pPr>
            <w:r>
              <w:rPr>
                <w:rFonts w:hint="eastAsia" w:ascii="仿宋" w:hAnsi="仿宋" w:eastAsia="仿宋" w:cs="新宋体"/>
                <w:sz w:val="24"/>
                <w:lang w:val="en-US" w:eastAsia="zh-CN"/>
              </w:rPr>
              <w:t>11分</w:t>
            </w:r>
          </w:p>
        </w:tc>
        <w:tc>
          <w:tcPr>
            <w:tcW w:w="7459" w:type="dxa"/>
            <w:vAlign w:val="center"/>
          </w:tcPr>
          <w:p w14:paraId="6C156503">
            <w:pPr>
              <w:pStyle w:val="7"/>
              <w:spacing w:before="0" w:line="360" w:lineRule="auto"/>
              <w:ind w:left="0" w:leftChars="0"/>
              <w:jc w:val="left"/>
              <w:rPr>
                <w:rFonts w:hint="eastAsia" w:ascii="仿宋" w:hAnsi="仿宋" w:eastAsia="仿宋" w:cs="新宋体"/>
                <w:sz w:val="24"/>
                <w:lang w:val="en-US" w:eastAsia="zh-CN"/>
              </w:rPr>
            </w:pPr>
            <w:r>
              <w:rPr>
                <w:rFonts w:hint="eastAsia" w:ascii="仿宋" w:hAnsi="仿宋" w:eastAsia="仿宋" w:cs="新宋体"/>
                <w:sz w:val="24"/>
                <w:lang w:val="en-US" w:eastAsia="zh-CN"/>
              </w:rPr>
              <w:t>人员配置满足招标需求</w:t>
            </w:r>
            <w:r>
              <w:rPr>
                <w:rFonts w:hint="eastAsia" w:ascii="仿宋" w:hAnsi="仿宋" w:eastAsia="仿宋" w:cs="新宋体"/>
                <w:sz w:val="24"/>
                <w:highlight w:val="none"/>
                <w:lang w:val="en-US" w:eastAsia="zh-CN"/>
              </w:rPr>
              <w:t>；共</w:t>
            </w:r>
            <w:r>
              <w:rPr>
                <w:rFonts w:hint="eastAsia" w:ascii="仿宋" w:hAnsi="仿宋" w:eastAsia="仿宋" w:cs="新宋体"/>
                <w:kern w:val="0"/>
                <w:sz w:val="24"/>
                <w:szCs w:val="24"/>
                <w:lang w:val="en-US" w:eastAsia="zh-CN" w:bidi="ar-SA"/>
              </w:rPr>
              <w:t>560人次</w:t>
            </w:r>
            <w:r>
              <w:rPr>
                <w:rFonts w:hint="eastAsia" w:ascii="仿宋" w:hAnsi="仿宋" w:eastAsia="仿宋" w:cs="新宋体"/>
                <w:sz w:val="24"/>
                <w:lang w:val="en-US" w:eastAsia="zh-CN"/>
              </w:rPr>
              <w:t>，每少一人次扣0.02分，共计11分，扣完为止。</w:t>
            </w:r>
          </w:p>
        </w:tc>
      </w:tr>
      <w:tr w14:paraId="53B12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jc w:val="center"/>
        </w:trPr>
        <w:tc>
          <w:tcPr>
            <w:tcW w:w="525" w:type="dxa"/>
            <w:vAlign w:val="center"/>
          </w:tcPr>
          <w:p w14:paraId="4C373766">
            <w:pPr>
              <w:pStyle w:val="7"/>
              <w:spacing w:before="0"/>
              <w:ind w:lef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177" w:type="dxa"/>
            <w:vAlign w:val="center"/>
          </w:tcPr>
          <w:p w14:paraId="4B3F1422">
            <w:pPr>
              <w:pStyle w:val="7"/>
              <w:spacing w:before="0"/>
              <w:ind w:left="0" w:leftChars="0"/>
              <w:jc w:val="left"/>
              <w:rPr>
                <w:rFonts w:hint="eastAsia" w:ascii="仿宋" w:hAnsi="仿宋" w:eastAsia="仿宋" w:cs="新宋体"/>
                <w:sz w:val="24"/>
                <w:lang w:val="en-US" w:eastAsia="zh-CN"/>
              </w:rPr>
            </w:pPr>
            <w:r>
              <w:rPr>
                <w:rFonts w:hint="eastAsia" w:ascii="仿宋" w:hAnsi="仿宋" w:eastAsia="仿宋" w:cs="新宋体"/>
                <w:sz w:val="24"/>
                <w:lang w:val="en-US" w:eastAsia="zh-CN"/>
              </w:rPr>
              <w:t>投标供应商为本项目配备的团队综合情况</w:t>
            </w:r>
          </w:p>
          <w:p w14:paraId="5949BD23">
            <w:pPr>
              <w:pStyle w:val="7"/>
              <w:spacing w:before="0"/>
              <w:ind w:left="0" w:leftChars="0"/>
              <w:jc w:val="left"/>
              <w:rPr>
                <w:rFonts w:hint="eastAsia" w:ascii="仿宋" w:hAnsi="仿宋" w:eastAsia="仿宋" w:cs="新宋体"/>
                <w:sz w:val="24"/>
                <w:lang w:val="en-US" w:eastAsia="zh-CN"/>
              </w:rPr>
            </w:pPr>
          </w:p>
        </w:tc>
        <w:tc>
          <w:tcPr>
            <w:tcW w:w="787" w:type="dxa"/>
            <w:vAlign w:val="center"/>
          </w:tcPr>
          <w:p w14:paraId="23D95D6B">
            <w:pPr>
              <w:pStyle w:val="7"/>
              <w:spacing w:before="0"/>
              <w:ind w:left="0" w:leftChars="0"/>
              <w:jc w:val="left"/>
              <w:rPr>
                <w:rFonts w:hint="default" w:ascii="仿宋" w:hAnsi="仿宋" w:eastAsia="仿宋" w:cs="新宋体"/>
                <w:sz w:val="24"/>
                <w:lang w:val="en-US" w:eastAsia="zh-CN"/>
              </w:rPr>
            </w:pPr>
            <w:r>
              <w:rPr>
                <w:rFonts w:hint="eastAsia" w:ascii="仿宋" w:hAnsi="仿宋" w:eastAsia="仿宋" w:cs="新宋体"/>
                <w:sz w:val="24"/>
                <w:lang w:val="en-US" w:eastAsia="zh-CN"/>
              </w:rPr>
              <w:t>6分</w:t>
            </w:r>
          </w:p>
        </w:tc>
        <w:tc>
          <w:tcPr>
            <w:tcW w:w="7459" w:type="dxa"/>
            <w:vAlign w:val="center"/>
          </w:tcPr>
          <w:p w14:paraId="255789AB">
            <w:pPr>
              <w:pStyle w:val="7"/>
              <w:spacing w:before="0" w:line="360" w:lineRule="auto"/>
              <w:ind w:left="0" w:leftChars="0"/>
              <w:jc w:val="left"/>
              <w:rPr>
                <w:rFonts w:hint="eastAsia" w:ascii="仿宋" w:hAnsi="仿宋" w:eastAsia="仿宋" w:cs="新宋体"/>
                <w:sz w:val="24"/>
                <w:lang w:val="en-US" w:eastAsia="zh-CN"/>
              </w:rPr>
            </w:pPr>
            <w:r>
              <w:rPr>
                <w:rFonts w:hint="eastAsia" w:ascii="仿宋" w:hAnsi="仿宋" w:eastAsia="仿宋" w:cs="新宋体"/>
                <w:sz w:val="24"/>
                <w:lang w:val="en-US" w:eastAsia="zh-CN"/>
              </w:rPr>
              <w:t xml:space="preserve">投标供应商项目团队人员综合情况： </w:t>
            </w:r>
          </w:p>
          <w:p w14:paraId="5B56F329">
            <w:pPr>
              <w:spacing w:line="360" w:lineRule="auto"/>
              <w:rPr>
                <w:rFonts w:hint="eastAsia"/>
                <w:lang w:val="en-US" w:eastAsia="zh-CN"/>
              </w:rPr>
            </w:pPr>
            <w:r>
              <w:rPr>
                <w:rFonts w:hint="eastAsia" w:ascii="仿宋" w:hAnsi="仿宋" w:eastAsia="仿宋" w:cs="仿宋"/>
                <w:b w:val="0"/>
                <w:bCs w:val="0"/>
                <w:color w:val="auto"/>
                <w:kern w:val="2"/>
                <w:sz w:val="24"/>
                <w:szCs w:val="24"/>
                <w:highlight w:val="none"/>
                <w:lang w:val="en-US" w:eastAsia="zh-CN" w:bidi="ar-SA"/>
              </w:rPr>
              <w:t>1、项目负责人具有本科及以上学历得 2 分（提供学历证书扫描件）；</w:t>
            </w:r>
          </w:p>
          <w:p w14:paraId="4DBD0434">
            <w:pPr>
              <w:pStyle w:val="7"/>
              <w:spacing w:before="0" w:line="360" w:lineRule="auto"/>
              <w:ind w:left="0" w:leftChars="0"/>
              <w:jc w:val="left"/>
              <w:rPr>
                <w:rFonts w:hint="eastAsia" w:ascii="仿宋" w:hAnsi="仿宋" w:eastAsia="仿宋" w:cs="新宋体"/>
                <w:sz w:val="24"/>
                <w:lang w:val="en-US" w:eastAsia="zh-CN"/>
              </w:rPr>
            </w:pPr>
            <w:r>
              <w:rPr>
                <w:rFonts w:hint="eastAsia" w:ascii="仿宋" w:hAnsi="仿宋" w:eastAsia="仿宋" w:cs="新宋体"/>
                <w:sz w:val="24"/>
                <w:lang w:val="en-US" w:eastAsia="zh-CN"/>
              </w:rPr>
              <w:t xml:space="preserve">2、投标供应商项目团队中其他团队人员中具有大专及以上学历得 1 分/人，最高得 4 分（提供学历证书）； </w:t>
            </w:r>
          </w:p>
          <w:p w14:paraId="5D130366">
            <w:pPr>
              <w:pStyle w:val="7"/>
              <w:spacing w:before="0" w:line="360" w:lineRule="auto"/>
              <w:ind w:left="0" w:leftChars="0"/>
              <w:jc w:val="lef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新宋体"/>
                <w:sz w:val="24"/>
                <w:lang w:val="en-US" w:eastAsia="zh-CN"/>
              </w:rPr>
              <w:t>（该项人员不得与上述负责人重复）</w:t>
            </w:r>
          </w:p>
        </w:tc>
      </w:tr>
      <w:tr w14:paraId="32421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14:paraId="32984935">
            <w:pPr>
              <w:pStyle w:val="7"/>
              <w:spacing w:before="0"/>
              <w:ind w:lef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177" w:type="dxa"/>
            <w:vAlign w:val="center"/>
          </w:tcPr>
          <w:p w14:paraId="20DFC8FD">
            <w:pPr>
              <w:pStyle w:val="7"/>
              <w:spacing w:before="0"/>
              <w:ind w:left="0" w:leftChars="0"/>
              <w:jc w:val="left"/>
              <w:rPr>
                <w:rFonts w:hint="eastAsia" w:ascii="仿宋" w:hAnsi="仿宋" w:eastAsia="仿宋" w:cs="新宋体"/>
                <w:sz w:val="24"/>
                <w:lang w:val="en-US" w:eastAsia="zh-CN"/>
              </w:rPr>
            </w:pPr>
            <w:r>
              <w:rPr>
                <w:rFonts w:hint="eastAsia" w:ascii="仿宋" w:hAnsi="仿宋" w:eastAsia="仿宋" w:cs="新宋体"/>
                <w:sz w:val="24"/>
                <w:lang w:val="en-US" w:eastAsia="zh-CN"/>
              </w:rPr>
              <w:t>服务方案</w:t>
            </w:r>
          </w:p>
        </w:tc>
        <w:tc>
          <w:tcPr>
            <w:tcW w:w="787" w:type="dxa"/>
            <w:vAlign w:val="center"/>
          </w:tcPr>
          <w:p w14:paraId="44065713">
            <w:pPr>
              <w:pStyle w:val="7"/>
              <w:spacing w:before="0"/>
              <w:ind w:left="0" w:leftChars="0"/>
              <w:jc w:val="left"/>
              <w:rPr>
                <w:rFonts w:hint="default" w:ascii="仿宋" w:hAnsi="仿宋" w:eastAsia="仿宋" w:cs="新宋体"/>
                <w:sz w:val="24"/>
                <w:lang w:val="en-US" w:eastAsia="zh-CN"/>
              </w:rPr>
            </w:pPr>
            <w:r>
              <w:rPr>
                <w:rFonts w:hint="eastAsia" w:ascii="仿宋" w:hAnsi="仿宋" w:eastAsia="仿宋" w:cs="新宋体"/>
                <w:sz w:val="24"/>
                <w:lang w:val="en-US" w:eastAsia="zh-CN"/>
              </w:rPr>
              <w:t>33分</w:t>
            </w:r>
          </w:p>
        </w:tc>
        <w:tc>
          <w:tcPr>
            <w:tcW w:w="7459" w:type="dxa"/>
            <w:vAlign w:val="center"/>
          </w:tcPr>
          <w:p w14:paraId="764C66A6">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0" w:firstLine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根据本项目服务特点制定服务方案，根据方案的合理性、可行性、是否符合采购人实际要求评定。服务方案包括：①服务人员关系管理方案；②服务档案、户籍及社保资料管理方案；③服务员工每年体检方案；④员工指派时效性方案；</w:t>
            </w:r>
            <w:bookmarkStart w:id="52" w:name="OLE_LINK32"/>
            <w:r>
              <w:rPr>
                <w:rFonts w:hint="eastAsia" w:ascii="仿宋" w:hAnsi="仿宋" w:eastAsia="仿宋" w:cs="仿宋"/>
                <w:b w:val="0"/>
                <w:bCs w:val="0"/>
                <w:color w:val="auto"/>
                <w:kern w:val="2"/>
                <w:sz w:val="24"/>
                <w:szCs w:val="24"/>
                <w:highlight w:val="none"/>
                <w:lang w:val="en-US" w:eastAsia="zh-CN" w:bidi="ar-SA"/>
              </w:rPr>
              <w:t>⑤</w:t>
            </w:r>
            <w:bookmarkEnd w:id="52"/>
            <w:r>
              <w:rPr>
                <w:rFonts w:hint="eastAsia" w:ascii="仿宋" w:hAnsi="仿宋" w:eastAsia="仿宋" w:cs="仿宋"/>
                <w:b w:val="0"/>
                <w:bCs w:val="0"/>
                <w:color w:val="auto"/>
                <w:kern w:val="2"/>
                <w:sz w:val="24"/>
                <w:szCs w:val="24"/>
                <w:highlight w:val="none"/>
                <w:lang w:val="en-US" w:eastAsia="zh-CN" w:bidi="ar-SA"/>
              </w:rPr>
              <w:t>有完整处理商务服务中纠纷的解决方案；</w:t>
            </w:r>
            <w:bookmarkStart w:id="53" w:name="OLE_LINK33"/>
            <w:r>
              <w:rPr>
                <w:rFonts w:hint="eastAsia" w:ascii="仿宋" w:hAnsi="仿宋" w:eastAsia="仿宋" w:cs="仿宋"/>
                <w:b w:val="0"/>
                <w:bCs w:val="0"/>
                <w:color w:val="auto"/>
                <w:kern w:val="2"/>
                <w:sz w:val="24"/>
                <w:szCs w:val="24"/>
                <w:highlight w:val="none"/>
                <w:lang w:val="en-US" w:eastAsia="zh-CN" w:bidi="ar-SA"/>
              </w:rPr>
              <w:t>⑥</w:t>
            </w:r>
            <w:bookmarkEnd w:id="53"/>
            <w:r>
              <w:rPr>
                <w:rFonts w:hint="eastAsia" w:ascii="仿宋" w:hAnsi="仿宋" w:eastAsia="仿宋" w:cs="仿宋"/>
                <w:b w:val="0"/>
                <w:bCs w:val="0"/>
                <w:color w:val="auto"/>
                <w:kern w:val="2"/>
                <w:sz w:val="24"/>
                <w:szCs w:val="24"/>
                <w:highlight w:val="none"/>
                <w:lang w:val="en-US" w:eastAsia="zh-CN" w:bidi="ar-SA"/>
              </w:rPr>
              <w:t xml:space="preserve">整体策划；⑦拟采取的管理方式、工作计划；⑧质量保证措施；⑨管理、检查、考核及奖惩措施；⑩员工服务方案包括劳动合同的办理、派签手续及社保办理等；⑪员工人身意外伤害保险购买方案；总计得33分，每缺一项内容扣3分，每一项内容中存在缺陷或不足的扣2分，扣完为止。 </w:t>
            </w:r>
          </w:p>
          <w:p w14:paraId="64ADC99E">
            <w:pPr>
              <w:pStyle w:val="7"/>
              <w:spacing w:before="0" w:line="360" w:lineRule="auto"/>
              <w:ind w:left="0" w:leftChars="0"/>
              <w:jc w:val="left"/>
              <w:rPr>
                <w:rFonts w:hint="eastAsia" w:ascii="仿宋" w:hAnsi="仿宋" w:eastAsia="仿宋" w:cs="新宋体"/>
                <w:sz w:val="24"/>
                <w:lang w:val="en-US" w:eastAsia="zh-CN"/>
              </w:rPr>
            </w:pPr>
            <w:r>
              <w:rPr>
                <w:rFonts w:hint="eastAsia" w:ascii="仿宋" w:hAnsi="仿宋" w:eastAsia="仿宋" w:cs="仿宋"/>
                <w:b/>
                <w:bCs/>
                <w:color w:val="auto"/>
                <w:kern w:val="2"/>
                <w:sz w:val="24"/>
                <w:szCs w:val="24"/>
                <w:highlight w:val="none"/>
                <w:lang w:val="en-US" w:eastAsia="zh-CN" w:bidi="ar-SA"/>
              </w:rPr>
              <w:t>注：内容存在缺陷或不足是指以下任意一种情形：出现项目名称不符、方案内容与项目需求不一致、方案存在不适用项目实际情况的情形、凭空编造、逻辑漏洞、科学原理错误、语义表述不清，存在歧义、混乱，内容不充实以及存在不可能实现的夸大情形等情况。</w:t>
            </w:r>
          </w:p>
        </w:tc>
      </w:tr>
      <w:tr w14:paraId="20365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2" w:hRule="atLeast"/>
          <w:jc w:val="center"/>
        </w:trPr>
        <w:tc>
          <w:tcPr>
            <w:tcW w:w="525" w:type="dxa"/>
            <w:vAlign w:val="center"/>
          </w:tcPr>
          <w:p w14:paraId="5C2C541B">
            <w:pPr>
              <w:pStyle w:val="7"/>
              <w:spacing w:before="0"/>
              <w:ind w:lef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177" w:type="dxa"/>
            <w:vAlign w:val="center"/>
          </w:tcPr>
          <w:p w14:paraId="4F4C5C27">
            <w:pPr>
              <w:pStyle w:val="7"/>
              <w:spacing w:before="0"/>
              <w:ind w:left="0" w:lef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eastAsia="zh-CN" w:bidi="ar-SA"/>
              </w:rPr>
              <w:t>应急预案</w:t>
            </w:r>
          </w:p>
        </w:tc>
        <w:tc>
          <w:tcPr>
            <w:tcW w:w="787" w:type="dxa"/>
            <w:vAlign w:val="center"/>
          </w:tcPr>
          <w:p w14:paraId="7AB998AF">
            <w:pPr>
              <w:pStyle w:val="7"/>
              <w:spacing w:before="0"/>
              <w:ind w:left="0"/>
              <w:jc w:val="center"/>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bidi="ar-SA"/>
              </w:rPr>
              <w:t>12分</w:t>
            </w:r>
          </w:p>
        </w:tc>
        <w:tc>
          <w:tcPr>
            <w:tcW w:w="7459" w:type="dxa"/>
            <w:shd w:val="clear" w:color="auto" w:fill="auto"/>
            <w:vAlign w:val="top"/>
          </w:tcPr>
          <w:p w14:paraId="66E0C5F9">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根据本项目制定应急措施及方案：包含①突发情况工作受限处理方案②紧急事故处理预案③委派人员安全保障方案④人员异动应对解决方案等⑤为预防可能发生的人事相关的紧急事件或投诉、劳动纠纷等情况⑥因不可预见的情况出现人员缺编情况。</w:t>
            </w:r>
            <w:r>
              <w:rPr>
                <w:rFonts w:hint="eastAsia" w:ascii="仿宋" w:hAnsi="仿宋" w:eastAsia="仿宋" w:cs="仿宋"/>
                <w:color w:val="auto"/>
                <w:sz w:val="24"/>
                <w:szCs w:val="24"/>
                <w:highlight w:val="none"/>
                <w:lang w:val="en-US" w:eastAsia="zh-CN" w:bidi="ar-SA"/>
              </w:rPr>
              <w:t>应急预案详尽、全面，满足采购人的需求，得12分；每缺一项内容扣2分，每一项内容中存在缺陷（缺陷指内容阐述不清晰，存在偏差或过于简略）的扣 1分，减完为止。未提供方案得0分。</w:t>
            </w:r>
          </w:p>
        </w:tc>
      </w:tr>
      <w:tr w14:paraId="11289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14:paraId="457DFB29">
            <w:pPr>
              <w:pStyle w:val="7"/>
              <w:spacing w:before="0"/>
              <w:ind w:lef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177" w:type="dxa"/>
            <w:vAlign w:val="center"/>
          </w:tcPr>
          <w:p w14:paraId="42BB9380">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center"/>
              <w:textAlignment w:val="auto"/>
              <w:rPr>
                <w:rFonts w:hint="eastAsia" w:ascii="仿宋" w:hAnsi="仿宋" w:eastAsia="仿宋" w:cs="仿宋"/>
                <w:b w:val="0"/>
                <w:bCs w:val="0"/>
                <w:color w:val="auto"/>
                <w:kern w:val="2"/>
                <w:sz w:val="24"/>
                <w:szCs w:val="24"/>
                <w:highlight w:val="none"/>
                <w:lang w:val="en-US" w:eastAsia="zh-CN" w:bidi="ar-SA"/>
              </w:rPr>
            </w:pPr>
            <w:bookmarkStart w:id="54" w:name="OLE_LINK39"/>
            <w:r>
              <w:rPr>
                <w:rFonts w:hint="eastAsia" w:ascii="仿宋" w:hAnsi="仿宋" w:eastAsia="仿宋" w:cs="仿宋"/>
                <w:b w:val="0"/>
                <w:bCs w:val="0"/>
                <w:color w:val="auto"/>
                <w:kern w:val="2"/>
                <w:sz w:val="24"/>
                <w:szCs w:val="24"/>
                <w:highlight w:val="none"/>
                <w:lang w:val="en-US" w:eastAsia="zh-CN" w:bidi="ar-SA"/>
              </w:rPr>
              <w:t>培训方案</w:t>
            </w:r>
          </w:p>
          <w:bookmarkEnd w:id="54"/>
          <w:p w14:paraId="2A14B76C">
            <w:pPr>
              <w:pStyle w:val="7"/>
              <w:spacing w:before="0"/>
              <w:ind w:left="0"/>
              <w:jc w:val="left"/>
              <w:rPr>
                <w:rFonts w:hint="eastAsia" w:ascii="仿宋" w:hAnsi="仿宋" w:eastAsia="仿宋" w:cs="新宋体"/>
                <w:kern w:val="0"/>
                <w:sz w:val="24"/>
                <w:szCs w:val="24"/>
                <w:lang w:val="en-US" w:eastAsia="zh-CN" w:bidi="ar-SA"/>
              </w:rPr>
            </w:pPr>
          </w:p>
        </w:tc>
        <w:tc>
          <w:tcPr>
            <w:tcW w:w="787" w:type="dxa"/>
            <w:vAlign w:val="center"/>
          </w:tcPr>
          <w:p w14:paraId="577BF22F">
            <w:pPr>
              <w:pStyle w:val="7"/>
              <w:spacing w:before="0"/>
              <w:ind w:left="0"/>
              <w:jc w:val="left"/>
              <w:rPr>
                <w:rFonts w:hint="eastAsia" w:ascii="仿宋" w:hAnsi="仿宋" w:eastAsia="仿宋" w:cs="新宋体"/>
                <w:sz w:val="24"/>
                <w:lang w:val="en-US" w:eastAsia="zh-CN"/>
              </w:rPr>
            </w:pPr>
            <w:bookmarkStart w:id="55" w:name="OLE_LINK28"/>
            <w:r>
              <w:rPr>
                <w:rFonts w:hint="eastAsia" w:ascii="仿宋" w:hAnsi="仿宋" w:eastAsia="仿宋" w:cs="仿宋"/>
                <w:b w:val="0"/>
                <w:bCs w:val="0"/>
                <w:color w:val="auto"/>
                <w:kern w:val="2"/>
                <w:sz w:val="24"/>
                <w:szCs w:val="24"/>
                <w:highlight w:val="none"/>
                <w:lang w:val="en-US" w:eastAsia="zh-CN" w:bidi="ar-SA"/>
              </w:rPr>
              <w:t>12分</w:t>
            </w:r>
            <w:bookmarkEnd w:id="55"/>
          </w:p>
        </w:tc>
        <w:tc>
          <w:tcPr>
            <w:tcW w:w="7459" w:type="dxa"/>
            <w:shd w:val="clear" w:color="auto" w:fill="auto"/>
            <w:vAlign w:val="top"/>
          </w:tcPr>
          <w:p w14:paraId="7F04F306">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宋体" w:hAnsi="宋体" w:eastAsia="宋体" w:cs="宋体"/>
                <w:color w:val="000000"/>
                <w:kern w:val="0"/>
                <w:sz w:val="22"/>
                <w:szCs w:val="22"/>
                <w:lang w:val="en-US" w:eastAsia="zh-CN" w:bidi="ar"/>
              </w:rPr>
              <w:t>为</w:t>
            </w:r>
            <w:r>
              <w:rPr>
                <w:rFonts w:hint="eastAsia" w:ascii="仿宋" w:hAnsi="仿宋" w:eastAsia="仿宋" w:cs="仿宋"/>
                <w:b w:val="0"/>
                <w:bCs w:val="0"/>
                <w:color w:val="auto"/>
                <w:kern w:val="2"/>
                <w:sz w:val="24"/>
                <w:szCs w:val="24"/>
                <w:highlight w:val="none"/>
                <w:lang w:val="en-US" w:eastAsia="zh-CN" w:bidi="ar-SA"/>
              </w:rPr>
              <w:t>确保服务质量，制定服务期内对相关人员的培训方案，包括①职业道德②相关劳动政策③安全服务④各岗位职责及单位的规章制度等方面的培训方案完整，逻辑清晰，培训团队组成科学、时间地点组织者、目的清晰明确，可行性高的12分；</w:t>
            </w:r>
            <w:r>
              <w:rPr>
                <w:rFonts w:hint="eastAsia" w:ascii="仿宋" w:hAnsi="仿宋" w:eastAsia="仿宋" w:cs="Times New Roman"/>
                <w:color w:val="auto"/>
                <w:sz w:val="24"/>
                <w:szCs w:val="24"/>
                <w:highlight w:val="none"/>
                <w:lang w:val="en-US" w:eastAsia="zh-CN"/>
              </w:rPr>
              <w:t>每缺一项内容扣3分，</w:t>
            </w:r>
            <w:r>
              <w:rPr>
                <w:rFonts w:hint="eastAsia" w:ascii="仿宋" w:hAnsi="仿宋" w:eastAsia="仿宋" w:cs="仿宋"/>
                <w:color w:val="auto"/>
                <w:sz w:val="24"/>
                <w:szCs w:val="24"/>
                <w:highlight w:val="none"/>
                <w:lang w:val="en-US" w:eastAsia="zh-CN" w:bidi="ar-SA"/>
              </w:rPr>
              <w:t>每一项内容中存在缺陷</w:t>
            </w:r>
            <w:r>
              <w:rPr>
                <w:rFonts w:hint="eastAsia" w:ascii="仿宋" w:hAnsi="仿宋" w:eastAsia="仿宋" w:cs="Times New Roman"/>
                <w:color w:val="auto"/>
                <w:sz w:val="24"/>
                <w:szCs w:val="24"/>
                <w:highlight w:val="none"/>
                <w:lang w:val="en-US" w:eastAsia="zh-CN"/>
              </w:rPr>
              <w:t>（缺陷指内容阐述不清晰，存在偏差或过于简略）的扣1分，扣完为止。未提供方案得0分。</w:t>
            </w:r>
          </w:p>
        </w:tc>
      </w:tr>
      <w:tr w14:paraId="4E1CF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4" w:hRule="atLeast"/>
          <w:jc w:val="center"/>
        </w:trPr>
        <w:tc>
          <w:tcPr>
            <w:tcW w:w="525" w:type="dxa"/>
            <w:vAlign w:val="center"/>
          </w:tcPr>
          <w:p w14:paraId="237143D2">
            <w:pPr>
              <w:pStyle w:val="7"/>
              <w:spacing w:before="0"/>
              <w:ind w:lef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177" w:type="dxa"/>
            <w:vAlign w:val="center"/>
          </w:tcPr>
          <w:p w14:paraId="0B00C471">
            <w:pPr>
              <w:spacing w:line="440" w:lineRule="exact"/>
              <w:jc w:val="center"/>
              <w:rPr>
                <w:rFonts w:hint="eastAsia" w:ascii="仿宋" w:hAnsi="仿宋" w:eastAsia="仿宋" w:cs="仿宋"/>
                <w:color w:val="auto"/>
                <w:kern w:val="2"/>
                <w:sz w:val="24"/>
                <w:szCs w:val="24"/>
                <w:highlight w:val="none"/>
                <w:lang w:val="en-US" w:eastAsia="zh-CN" w:bidi="ar-SA"/>
              </w:rPr>
            </w:pPr>
            <w:bookmarkStart w:id="56" w:name="OLE_LINK40"/>
            <w:r>
              <w:rPr>
                <w:rFonts w:hint="eastAsia" w:ascii="仿宋" w:hAnsi="仿宋" w:eastAsia="仿宋" w:cs="仿宋"/>
                <w:color w:val="auto"/>
                <w:kern w:val="2"/>
                <w:sz w:val="24"/>
                <w:szCs w:val="24"/>
                <w:highlight w:val="none"/>
                <w:lang w:val="en-US" w:eastAsia="zh-CN" w:bidi="ar-SA"/>
              </w:rPr>
              <w:t>服务计划及保障措施</w:t>
            </w:r>
            <w:bookmarkEnd w:id="56"/>
          </w:p>
          <w:p w14:paraId="12599B2C">
            <w:pPr>
              <w:pStyle w:val="7"/>
              <w:spacing w:before="0"/>
              <w:ind w:left="0"/>
              <w:jc w:val="left"/>
              <w:rPr>
                <w:rFonts w:hint="eastAsia" w:ascii="仿宋" w:hAnsi="仿宋" w:eastAsia="仿宋" w:cs="新宋体"/>
                <w:kern w:val="0"/>
                <w:sz w:val="24"/>
                <w:szCs w:val="24"/>
                <w:lang w:val="en-US" w:eastAsia="zh-CN" w:bidi="ar-SA"/>
              </w:rPr>
            </w:pPr>
          </w:p>
        </w:tc>
        <w:tc>
          <w:tcPr>
            <w:tcW w:w="787" w:type="dxa"/>
            <w:vAlign w:val="center"/>
          </w:tcPr>
          <w:p w14:paraId="5659E215">
            <w:pPr>
              <w:pStyle w:val="7"/>
              <w:spacing w:before="0"/>
              <w:ind w:left="0"/>
              <w:jc w:val="left"/>
              <w:rPr>
                <w:rFonts w:hint="eastAsia" w:ascii="仿宋" w:hAnsi="仿宋" w:eastAsia="仿宋" w:cs="新宋体"/>
                <w:kern w:val="0"/>
                <w:sz w:val="24"/>
                <w:szCs w:val="24"/>
                <w:lang w:val="en-US" w:eastAsia="zh-CN" w:bidi="ar-SA"/>
              </w:rPr>
            </w:pPr>
            <w:bookmarkStart w:id="57" w:name="OLE_LINK29"/>
            <w:r>
              <w:rPr>
                <w:rFonts w:hint="eastAsia" w:ascii="仿宋" w:hAnsi="仿宋" w:eastAsia="仿宋" w:cs="新宋体"/>
                <w:sz w:val="24"/>
                <w:lang w:val="en-US" w:eastAsia="zh-CN"/>
              </w:rPr>
              <w:t>9分</w:t>
            </w:r>
            <w:bookmarkEnd w:id="57"/>
          </w:p>
        </w:tc>
        <w:tc>
          <w:tcPr>
            <w:tcW w:w="7459" w:type="dxa"/>
            <w:vAlign w:val="center"/>
          </w:tcPr>
          <w:p w14:paraId="667DB1FC">
            <w:pPr>
              <w:pStyle w:val="7"/>
              <w:spacing w:before="0" w:line="360" w:lineRule="auto"/>
              <w:ind w:left="0"/>
              <w:jc w:val="left"/>
              <w:rPr>
                <w:rFonts w:hint="eastAsia" w:ascii="仿宋" w:hAnsi="仿宋" w:eastAsia="仿宋" w:cs="新宋体"/>
                <w:kern w:val="0"/>
                <w:sz w:val="24"/>
                <w:szCs w:val="24"/>
                <w:lang w:val="en-US" w:eastAsia="zh-CN" w:bidi="ar-SA"/>
              </w:rPr>
            </w:pPr>
            <w:r>
              <w:rPr>
                <w:rFonts w:hint="default" w:ascii="仿宋" w:hAnsi="仿宋" w:eastAsia="仿宋" w:cs="仿宋"/>
                <w:b w:val="0"/>
                <w:bCs w:val="0"/>
                <w:color w:val="auto"/>
                <w:kern w:val="2"/>
                <w:sz w:val="24"/>
                <w:szCs w:val="24"/>
                <w:highlight w:val="none"/>
                <w:lang w:val="en-US" w:eastAsia="zh-CN" w:bidi="ar-SA"/>
              </w:rPr>
              <w:t>服务计划及保障措施详尽列明：①人员管理办法；②服务承诺</w:t>
            </w:r>
            <w:r>
              <w:rPr>
                <w:rFonts w:hint="eastAsia" w:ascii="仿宋" w:hAnsi="仿宋" w:eastAsia="仿宋" w:cs="仿宋"/>
                <w:b w:val="0"/>
                <w:bCs w:val="0"/>
                <w:color w:val="auto"/>
                <w:kern w:val="2"/>
                <w:sz w:val="24"/>
                <w:szCs w:val="24"/>
                <w:highlight w:val="none"/>
                <w:lang w:val="en-US" w:eastAsia="zh-CN" w:bidi="ar-SA"/>
              </w:rPr>
              <w:t>、</w:t>
            </w:r>
            <w:r>
              <w:rPr>
                <w:rFonts w:hint="default" w:ascii="仿宋" w:hAnsi="仿宋" w:eastAsia="仿宋" w:cs="仿宋"/>
                <w:b w:val="0"/>
                <w:bCs w:val="0"/>
                <w:color w:val="auto"/>
                <w:kern w:val="2"/>
                <w:sz w:val="24"/>
                <w:szCs w:val="24"/>
                <w:highlight w:val="none"/>
                <w:lang w:val="en-US" w:eastAsia="zh-CN" w:bidi="ar-SA"/>
              </w:rPr>
              <w:t>质量标准；③进退场交接方案</w:t>
            </w:r>
            <w:r>
              <w:rPr>
                <w:rFonts w:hint="eastAsia" w:ascii="仿宋" w:hAnsi="仿宋" w:eastAsia="仿宋" w:cs="仿宋"/>
                <w:b w:val="0"/>
                <w:bCs w:val="0"/>
                <w:color w:val="auto"/>
                <w:kern w:val="2"/>
                <w:sz w:val="24"/>
                <w:szCs w:val="24"/>
                <w:highlight w:val="none"/>
                <w:lang w:val="en-US" w:eastAsia="zh-CN" w:bidi="ar-SA"/>
              </w:rPr>
              <w:t>：</w:t>
            </w:r>
            <w:r>
              <w:rPr>
                <w:rFonts w:hint="default" w:ascii="仿宋" w:hAnsi="仿宋" w:eastAsia="仿宋" w:cs="仿宋"/>
                <w:b w:val="0"/>
                <w:bCs w:val="0"/>
                <w:color w:val="auto"/>
                <w:kern w:val="2"/>
                <w:sz w:val="24"/>
                <w:szCs w:val="24"/>
                <w:highlight w:val="none"/>
                <w:lang w:val="en-US" w:eastAsia="zh-CN" w:bidi="ar-SA"/>
              </w:rPr>
              <w:t>如果涉及到不同单位为甲方服务，在不影响甲方现有各岗位用工用人的情况下，投标单位提供进退场交接方案等</w:t>
            </w:r>
            <w:r>
              <w:rPr>
                <w:rFonts w:hint="eastAsia" w:ascii="仿宋" w:hAnsi="仿宋" w:eastAsia="仿宋" w:cs="仿宋"/>
                <w:b w:val="0"/>
                <w:bCs w:val="0"/>
                <w:color w:val="auto"/>
                <w:kern w:val="2"/>
                <w:sz w:val="24"/>
                <w:szCs w:val="24"/>
                <w:highlight w:val="none"/>
                <w:lang w:val="en-US" w:eastAsia="zh-CN" w:bidi="ar-SA"/>
              </w:rPr>
              <w:t>。</w:t>
            </w:r>
            <w:r>
              <w:rPr>
                <w:rFonts w:hint="default" w:ascii="仿宋" w:hAnsi="仿宋" w:eastAsia="仿宋" w:cs="仿宋"/>
                <w:b w:val="0"/>
                <w:bCs w:val="0"/>
                <w:color w:val="auto"/>
                <w:kern w:val="2"/>
                <w:sz w:val="24"/>
                <w:szCs w:val="24"/>
                <w:highlight w:val="none"/>
                <w:lang w:val="en-US" w:eastAsia="zh-CN" w:bidi="ar-SA"/>
              </w:rPr>
              <w:t>提供方案包含以上</w:t>
            </w:r>
            <w:r>
              <w:rPr>
                <w:rFonts w:hint="eastAsia" w:ascii="仿宋" w:hAnsi="仿宋" w:eastAsia="仿宋" w:cs="仿宋"/>
                <w:b w:val="0"/>
                <w:bCs w:val="0"/>
                <w:color w:val="auto"/>
                <w:kern w:val="2"/>
                <w:sz w:val="24"/>
                <w:szCs w:val="24"/>
                <w:highlight w:val="none"/>
                <w:lang w:val="en-US" w:eastAsia="zh-CN" w:bidi="ar-SA"/>
              </w:rPr>
              <w:t>三</w:t>
            </w:r>
            <w:r>
              <w:rPr>
                <w:rFonts w:hint="default" w:ascii="仿宋" w:hAnsi="仿宋" w:eastAsia="仿宋" w:cs="仿宋"/>
                <w:b w:val="0"/>
                <w:bCs w:val="0"/>
                <w:color w:val="auto"/>
                <w:kern w:val="2"/>
                <w:sz w:val="24"/>
                <w:szCs w:val="24"/>
                <w:highlight w:val="none"/>
                <w:lang w:val="en-US" w:eastAsia="zh-CN" w:bidi="ar-SA"/>
              </w:rPr>
              <w:t>项内容，方案完整，逻辑清晰，贴合采购需求，得</w:t>
            </w:r>
            <w:r>
              <w:rPr>
                <w:rFonts w:hint="eastAsia" w:ascii="仿宋" w:hAnsi="仿宋" w:eastAsia="仿宋" w:cs="仿宋"/>
                <w:b w:val="0"/>
                <w:bCs w:val="0"/>
                <w:color w:val="auto"/>
                <w:kern w:val="2"/>
                <w:sz w:val="24"/>
                <w:szCs w:val="24"/>
                <w:highlight w:val="none"/>
                <w:lang w:val="en-US" w:eastAsia="zh-CN" w:bidi="ar-SA"/>
              </w:rPr>
              <w:t>9</w:t>
            </w:r>
            <w:r>
              <w:rPr>
                <w:rFonts w:hint="default" w:ascii="仿宋" w:hAnsi="仿宋" w:eastAsia="仿宋" w:cs="仿宋"/>
                <w:b w:val="0"/>
                <w:bCs w:val="0"/>
                <w:color w:val="auto"/>
                <w:kern w:val="2"/>
                <w:sz w:val="24"/>
                <w:szCs w:val="24"/>
                <w:highlight w:val="none"/>
                <w:lang w:val="en-US" w:eastAsia="zh-CN" w:bidi="ar-SA"/>
              </w:rPr>
              <w:t>分；</w:t>
            </w:r>
            <w:r>
              <w:rPr>
                <w:rFonts w:hint="eastAsia" w:ascii="仿宋" w:hAnsi="仿宋" w:eastAsia="仿宋" w:cs="Times New Roman"/>
                <w:color w:val="auto"/>
                <w:sz w:val="24"/>
                <w:szCs w:val="24"/>
                <w:highlight w:val="none"/>
                <w:lang w:val="en-US" w:eastAsia="zh-CN"/>
              </w:rPr>
              <w:t>每缺一项内容扣3分，</w:t>
            </w:r>
            <w:r>
              <w:rPr>
                <w:rFonts w:hint="eastAsia" w:ascii="仿宋" w:hAnsi="仿宋" w:eastAsia="仿宋" w:cs="仿宋"/>
                <w:color w:val="auto"/>
                <w:sz w:val="24"/>
                <w:szCs w:val="24"/>
                <w:highlight w:val="none"/>
                <w:lang w:val="en-US" w:eastAsia="zh-CN" w:bidi="ar-SA"/>
              </w:rPr>
              <w:t>每一项内容中存在缺陷</w:t>
            </w:r>
            <w:r>
              <w:rPr>
                <w:rFonts w:hint="eastAsia" w:ascii="仿宋" w:hAnsi="仿宋" w:eastAsia="仿宋" w:cs="Times New Roman"/>
                <w:color w:val="auto"/>
                <w:szCs w:val="24"/>
                <w:highlight w:val="none"/>
                <w:lang w:val="en-US" w:eastAsia="zh-CN"/>
              </w:rPr>
              <w:t>（</w:t>
            </w:r>
            <w:r>
              <w:rPr>
                <w:rFonts w:hint="default" w:ascii="仿宋" w:hAnsi="仿宋" w:eastAsia="仿宋" w:cs="仿宋"/>
                <w:b w:val="0"/>
                <w:bCs w:val="0"/>
                <w:color w:val="auto"/>
                <w:kern w:val="2"/>
                <w:sz w:val="24"/>
                <w:szCs w:val="24"/>
                <w:highlight w:val="none"/>
                <w:lang w:val="en-US" w:eastAsia="zh-CN" w:bidi="ar-SA"/>
              </w:rPr>
              <w:t>方案结构混乱，不贴合本项目的采购需求</w:t>
            </w:r>
            <w:r>
              <w:rPr>
                <w:rFonts w:hint="eastAsia" w:ascii="仿宋" w:hAnsi="仿宋" w:eastAsia="仿宋" w:cs="Times New Roman"/>
                <w:color w:val="auto"/>
                <w:szCs w:val="24"/>
                <w:highlight w:val="none"/>
                <w:lang w:val="en-US" w:eastAsia="zh-CN"/>
              </w:rPr>
              <w:t>）</w:t>
            </w:r>
            <w:r>
              <w:rPr>
                <w:rFonts w:hint="eastAsia" w:ascii="仿宋" w:hAnsi="仿宋" w:eastAsia="仿宋" w:cs="Times New Roman"/>
                <w:color w:val="auto"/>
                <w:sz w:val="24"/>
                <w:szCs w:val="24"/>
                <w:highlight w:val="none"/>
                <w:lang w:val="en-US" w:eastAsia="zh-CN"/>
              </w:rPr>
              <w:t>的扣1分，</w:t>
            </w:r>
            <w:r>
              <w:rPr>
                <w:rFonts w:hint="eastAsia" w:ascii="仿宋" w:hAnsi="仿宋" w:eastAsia="仿宋" w:cs="仿宋"/>
                <w:b w:val="0"/>
                <w:bCs w:val="0"/>
                <w:color w:val="auto"/>
                <w:kern w:val="2"/>
                <w:sz w:val="24"/>
                <w:szCs w:val="24"/>
                <w:highlight w:val="none"/>
                <w:lang w:val="en-US" w:eastAsia="zh-CN" w:bidi="ar-SA"/>
              </w:rPr>
              <w:t>扣完为止；</w:t>
            </w:r>
            <w:r>
              <w:rPr>
                <w:rFonts w:hint="eastAsia" w:ascii="仿宋" w:hAnsi="仿宋" w:eastAsia="仿宋" w:cs="Times New Roman"/>
                <w:color w:val="auto"/>
                <w:sz w:val="24"/>
                <w:szCs w:val="24"/>
                <w:highlight w:val="none"/>
                <w:lang w:val="en-US" w:eastAsia="zh-CN"/>
              </w:rPr>
              <w:t>未提供方案得0分</w:t>
            </w:r>
            <w:r>
              <w:rPr>
                <w:rFonts w:hint="default" w:ascii="仿宋" w:hAnsi="仿宋" w:eastAsia="仿宋" w:cs="仿宋"/>
                <w:b w:val="0"/>
                <w:bCs w:val="0"/>
                <w:color w:val="auto"/>
                <w:kern w:val="2"/>
                <w:sz w:val="24"/>
                <w:szCs w:val="24"/>
                <w:highlight w:val="none"/>
                <w:lang w:val="en-US" w:eastAsia="zh-CN" w:bidi="ar-SA"/>
              </w:rPr>
              <w:t>。</w:t>
            </w:r>
          </w:p>
        </w:tc>
      </w:tr>
      <w:tr w14:paraId="1016A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5" w:type="dxa"/>
            <w:vAlign w:val="center"/>
          </w:tcPr>
          <w:p w14:paraId="27450081">
            <w:pPr>
              <w:pStyle w:val="7"/>
              <w:spacing w:before="0"/>
              <w:ind w:lef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177" w:type="dxa"/>
            <w:vAlign w:val="center"/>
          </w:tcPr>
          <w:p w14:paraId="670A4643">
            <w:pPr>
              <w:adjustRightInd w:val="0"/>
              <w:snapToGrid w:val="0"/>
              <w:spacing w:line="240" w:lineRule="auto"/>
              <w:jc w:val="center"/>
              <w:rPr>
                <w:rFonts w:hint="eastAsia" w:ascii="仿宋" w:hAnsi="仿宋" w:eastAsia="仿宋" w:cs="新宋体"/>
                <w:kern w:val="0"/>
                <w:sz w:val="24"/>
                <w:szCs w:val="24"/>
                <w:lang w:val="en-US" w:eastAsia="zh-CN" w:bidi="ar-SA"/>
              </w:rPr>
            </w:pPr>
            <w:r>
              <w:rPr>
                <w:rFonts w:hint="eastAsia" w:ascii="仿宋" w:hAnsi="仿宋" w:eastAsia="仿宋" w:cs="仿宋"/>
                <w:b w:val="0"/>
                <w:bCs w:val="0"/>
                <w:color w:val="auto"/>
                <w:kern w:val="2"/>
                <w:sz w:val="24"/>
                <w:szCs w:val="24"/>
                <w:highlight w:val="none"/>
                <w:lang w:val="en-US" w:eastAsia="zh-CN" w:bidi="ar-SA"/>
              </w:rPr>
              <w:t>优惠条件</w:t>
            </w:r>
          </w:p>
        </w:tc>
        <w:tc>
          <w:tcPr>
            <w:tcW w:w="787" w:type="dxa"/>
            <w:vAlign w:val="center"/>
          </w:tcPr>
          <w:p w14:paraId="474D0CD3">
            <w:pPr>
              <w:pStyle w:val="7"/>
              <w:spacing w:before="0"/>
              <w:ind w:left="0"/>
              <w:jc w:val="center"/>
              <w:rPr>
                <w:rFonts w:hint="default" w:ascii="仿宋" w:hAnsi="仿宋" w:eastAsia="仿宋" w:cs="新宋体"/>
                <w:kern w:val="0"/>
                <w:sz w:val="24"/>
                <w:szCs w:val="24"/>
                <w:lang w:val="en-US" w:eastAsia="zh-CN" w:bidi="ar-SA"/>
              </w:rPr>
            </w:pPr>
            <w:r>
              <w:rPr>
                <w:rFonts w:hint="eastAsia" w:ascii="仿宋" w:hAnsi="仿宋" w:eastAsia="仿宋" w:cs="新宋体"/>
                <w:kern w:val="0"/>
                <w:sz w:val="24"/>
                <w:szCs w:val="24"/>
                <w:lang w:val="en-US" w:eastAsia="zh-CN" w:bidi="ar-SA"/>
              </w:rPr>
              <w:t>2分</w:t>
            </w:r>
          </w:p>
        </w:tc>
        <w:tc>
          <w:tcPr>
            <w:tcW w:w="7459" w:type="dxa"/>
            <w:vAlign w:val="center"/>
          </w:tcPr>
          <w:p w14:paraId="12DE260D">
            <w:pPr>
              <w:pStyle w:val="7"/>
              <w:spacing w:before="0" w:line="360" w:lineRule="auto"/>
              <w:rPr>
                <w:rFonts w:hint="eastAsia"/>
                <w:lang w:val="en-US" w:eastAsia="zh-CN"/>
              </w:rPr>
            </w:pPr>
            <w:r>
              <w:rPr>
                <w:rFonts w:hint="eastAsia" w:ascii="仿宋" w:hAnsi="仿宋" w:eastAsia="仿宋" w:cs="仿宋"/>
                <w:b w:val="0"/>
                <w:bCs w:val="0"/>
                <w:color w:val="auto"/>
                <w:kern w:val="2"/>
                <w:sz w:val="24"/>
                <w:szCs w:val="24"/>
                <w:highlight w:val="none"/>
                <w:lang w:val="en-US" w:eastAsia="zh-CN" w:bidi="ar-SA"/>
              </w:rPr>
              <w:t>优惠条件综合打分：详尽、细致、全面，满足采购人的需求，能提出创新服务举措或其他合理化建议，</w:t>
            </w:r>
            <w:bookmarkStart w:id="58" w:name="OLE_LINK46"/>
            <w:r>
              <w:rPr>
                <w:rFonts w:hint="eastAsia" w:ascii="仿宋" w:hAnsi="仿宋" w:eastAsia="仿宋" w:cs="仿宋"/>
                <w:b w:val="0"/>
                <w:bCs w:val="0"/>
                <w:color w:val="auto"/>
                <w:kern w:val="2"/>
                <w:sz w:val="24"/>
                <w:szCs w:val="24"/>
                <w:highlight w:val="none"/>
                <w:lang w:val="en-US" w:eastAsia="zh-CN" w:bidi="ar-SA"/>
              </w:rPr>
              <w:t>每提出一条具有可行性的内容得 1 分，最高得 2 分，不提供不得分。</w:t>
            </w:r>
            <w:bookmarkEnd w:id="58"/>
          </w:p>
        </w:tc>
      </w:tr>
    </w:tbl>
    <w:p w14:paraId="747A12D8">
      <w:pPr>
        <w:pStyle w:val="2"/>
        <w:numPr>
          <w:ilvl w:val="0"/>
          <w:numId w:val="4"/>
        </w:numPr>
        <w:rPr>
          <w:rFonts w:hint="eastAsia" w:cs="仿宋"/>
          <w:szCs w:val="32"/>
        </w:rPr>
      </w:pPr>
      <w:r>
        <w:rPr>
          <w:rFonts w:hint="eastAsia" w:cs="仿宋"/>
          <w:szCs w:val="32"/>
        </w:rPr>
        <w:t xml:space="preserve"> 采购需求</w:t>
      </w:r>
    </w:p>
    <w:p w14:paraId="37EC0121">
      <w:pPr>
        <w:jc w:val="center"/>
      </w:pPr>
    </w:p>
    <w:p w14:paraId="3074BADD">
      <w:pPr>
        <w:jc w:val="center"/>
      </w:pPr>
    </w:p>
    <w:p w14:paraId="7C9C43C0">
      <w:pPr>
        <w:keepLines w:val="0"/>
        <w:pageBreakBefore w:val="0"/>
        <w:kinsoku/>
        <w:wordWrap/>
        <w:overflowPunct/>
        <w:topLinePunct w:val="0"/>
        <w:autoSpaceDE/>
        <w:autoSpaceDN/>
        <w:bidi w:val="0"/>
        <w:adjustRightInd w:val="0"/>
        <w:snapToGrid w:val="0"/>
        <w:spacing w:line="360" w:lineRule="auto"/>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商务</w:t>
      </w:r>
      <w:r>
        <w:rPr>
          <w:rFonts w:hint="eastAsia" w:ascii="仿宋" w:hAnsi="仿宋" w:eastAsia="仿宋" w:cs="仿宋"/>
          <w:b/>
          <w:bCs/>
          <w:sz w:val="24"/>
          <w:szCs w:val="24"/>
        </w:rPr>
        <w:t>服务</w:t>
      </w:r>
      <w:r>
        <w:rPr>
          <w:rFonts w:hint="eastAsia" w:ascii="仿宋" w:hAnsi="仿宋" w:eastAsia="仿宋" w:cs="仿宋"/>
          <w:b/>
          <w:bCs/>
          <w:sz w:val="24"/>
          <w:szCs w:val="24"/>
          <w:lang w:eastAsia="zh-CN"/>
        </w:rPr>
        <w:t>需求：</w:t>
      </w:r>
    </w:p>
    <w:p w14:paraId="3EC537E5">
      <w:pPr>
        <w:pStyle w:val="5"/>
        <w:numPr>
          <w:ilvl w:val="0"/>
          <w:numId w:val="5"/>
        </w:numPr>
        <w:spacing w:line="360" w:lineRule="auto"/>
        <w:ind w:left="0" w:leftChars="0" w:firstLine="0" w:firstLineChars="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试验田田间管理。对试验田种植材料按项目需求进行田间管理，记录原始试验数据， 对试验材料进行收获、整理；</w:t>
      </w:r>
    </w:p>
    <w:p w14:paraId="7D38E4FE">
      <w:pPr>
        <w:pStyle w:val="5"/>
        <w:numPr>
          <w:ilvl w:val="0"/>
          <w:numId w:val="5"/>
        </w:numPr>
        <w:spacing w:line="360" w:lineRule="auto"/>
        <w:ind w:left="0" w:leftChars="0" w:firstLine="0" w:firstLineChars="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科研辅助。做好试验材料的采摘和初步处理，辅助科研人员进行实验室工作的前期准备，维护实验器械和台面清洁；</w:t>
      </w:r>
    </w:p>
    <w:p w14:paraId="48B25F1B">
      <w:pPr>
        <w:pStyle w:val="5"/>
        <w:numPr>
          <w:ilvl w:val="0"/>
          <w:numId w:val="0"/>
        </w:numPr>
        <w:spacing w:line="360" w:lineRule="auto"/>
        <w:ind w:leftChars="0"/>
        <w:jc w:val="both"/>
        <w:rPr>
          <w:rFonts w:hint="eastAsia"/>
          <w:sz w:val="24"/>
          <w:szCs w:val="24"/>
          <w:lang w:val="en-US" w:eastAsia="zh-CN"/>
        </w:rPr>
      </w:pPr>
      <w:r>
        <w:rPr>
          <w:rFonts w:hint="eastAsia" w:ascii="仿宋" w:hAnsi="仿宋" w:eastAsia="仿宋" w:cs="仿宋"/>
          <w:sz w:val="24"/>
          <w:szCs w:val="24"/>
          <w:highlight w:val="none"/>
          <w:lang w:val="en-US" w:eastAsia="zh-CN"/>
        </w:rPr>
        <w:t>三、简单农业机械或农用仪器设备的操作。</w:t>
      </w:r>
      <w:bookmarkStart w:id="59" w:name="_Toc15819"/>
      <w:r>
        <w:rPr>
          <w:rFonts w:hint="eastAsia" w:ascii="仿宋" w:hAnsi="仿宋" w:eastAsia="仿宋" w:cs="仿宋"/>
          <w:sz w:val="24"/>
          <w:szCs w:val="24"/>
          <w:highlight w:val="none"/>
          <w:lang w:val="en-US" w:eastAsia="zh-CN"/>
        </w:rPr>
        <w:t>对简单的农业机械和农用仪器设备进行操作，完成田间试验材料基本的生长需求和试验目标。</w:t>
      </w:r>
    </w:p>
    <w:p w14:paraId="30761D21">
      <w:pPr>
        <w:pStyle w:val="5"/>
        <w:numPr>
          <w:ilvl w:val="0"/>
          <w:numId w:val="0"/>
        </w:numPr>
        <w:spacing w:line="360" w:lineRule="auto"/>
        <w:ind w:leftChars="0"/>
        <w:jc w:val="both"/>
        <w:rPr>
          <w:rFonts w:hint="eastAsia"/>
          <w:sz w:val="24"/>
          <w:szCs w:val="24"/>
          <w:lang w:val="en-US" w:eastAsia="zh-CN"/>
        </w:rPr>
      </w:pPr>
      <w:r>
        <w:rPr>
          <w:rFonts w:hint="eastAsia" w:ascii="仿宋" w:hAnsi="仿宋" w:eastAsia="仿宋" w:cs="仿宋"/>
          <w:sz w:val="24"/>
          <w:szCs w:val="24"/>
          <w:highlight w:val="none"/>
          <w:lang w:val="en-US" w:eastAsia="zh-CN"/>
        </w:rPr>
        <w:t>四、完成临时性、辅助性的其他科研任务</w:t>
      </w:r>
    </w:p>
    <w:bookmarkEnd w:id="59"/>
    <w:tbl>
      <w:tblPr>
        <w:tblStyle w:val="17"/>
        <w:tblW w:w="82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05"/>
        <w:gridCol w:w="3328"/>
        <w:gridCol w:w="1170"/>
        <w:gridCol w:w="2490"/>
      </w:tblGrid>
      <w:tr w14:paraId="63548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BC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400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课题组名称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785F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highlight w:val="none"/>
                <w:u w:val="none"/>
                <w:lang w:val="en-US" w:eastAsia="zh-CN" w:bidi="ar"/>
              </w:rPr>
              <w:t>岗位数量</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76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预计需求</w:t>
            </w:r>
            <w:r>
              <w:rPr>
                <w:rFonts w:hint="eastAsia" w:ascii="宋体" w:hAnsi="宋体" w:eastAsia="宋体" w:cs="宋体"/>
                <w:i w:val="0"/>
                <w:iCs w:val="0"/>
                <w:color w:val="000000"/>
                <w:kern w:val="0"/>
                <w:sz w:val="22"/>
                <w:szCs w:val="22"/>
                <w:u w:val="none"/>
                <w:lang w:val="en-US" w:eastAsia="zh-CN" w:bidi="ar"/>
              </w:rPr>
              <w:t>月份</w:t>
            </w:r>
          </w:p>
        </w:tc>
      </w:tr>
      <w:tr w14:paraId="1FF19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E07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8FD3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棉花分子遗传改良创新团队</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3B446">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default" w:ascii="宋体" w:hAnsi="宋体" w:eastAsia="宋体" w:cs="宋体"/>
                <w:i w:val="0"/>
                <w:iCs w:val="0"/>
                <w:color w:val="000000"/>
                <w:kern w:val="0"/>
                <w:sz w:val="22"/>
                <w:szCs w:val="22"/>
                <w:u w:val="none"/>
                <w:lang w:val="en-US" w:eastAsia="zh-CN" w:bidi="ar"/>
              </w:rPr>
              <w:t>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186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月</w:t>
            </w:r>
          </w:p>
        </w:tc>
      </w:tr>
      <w:tr w14:paraId="1660A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D47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E6CF2">
            <w:pPr>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2C5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0"/>
                <w:sz w:val="22"/>
                <w:szCs w:val="22"/>
                <w:u w:val="none"/>
                <w:lang w:val="en-US" w:eastAsia="zh-CN" w:bidi="ar"/>
              </w:rPr>
              <w:t>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BE6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月</w:t>
            </w:r>
          </w:p>
        </w:tc>
      </w:tr>
      <w:tr w14:paraId="25FD9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F28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DDE42">
            <w:pPr>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A2C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0"/>
                <w:sz w:val="22"/>
                <w:szCs w:val="22"/>
                <w:u w:val="none"/>
                <w:lang w:val="en-US" w:eastAsia="zh-CN" w:bidi="ar"/>
              </w:rPr>
              <w:t>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64E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月</w:t>
            </w:r>
          </w:p>
        </w:tc>
      </w:tr>
      <w:tr w14:paraId="46DB1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5E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CE5F8">
            <w:pPr>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F4D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0"/>
                <w:sz w:val="22"/>
                <w:szCs w:val="22"/>
                <w:u w:val="none"/>
                <w:lang w:val="en-US" w:eastAsia="zh-CN" w:bidi="ar"/>
              </w:rPr>
              <w:t>80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E41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月</w:t>
            </w:r>
          </w:p>
        </w:tc>
      </w:tr>
      <w:tr w14:paraId="36988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1B5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F6156">
            <w:pPr>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A24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0"/>
                <w:sz w:val="22"/>
                <w:szCs w:val="22"/>
                <w:u w:val="none"/>
                <w:lang w:val="en-US" w:eastAsia="zh-CN" w:bidi="ar"/>
              </w:rPr>
              <w:t>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F45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月</w:t>
            </w:r>
          </w:p>
        </w:tc>
      </w:tr>
      <w:tr w14:paraId="2DAD2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231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A0C9A">
            <w:pPr>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12F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0"/>
                <w:sz w:val="22"/>
                <w:szCs w:val="22"/>
                <w:u w:val="none"/>
                <w:lang w:val="en-US" w:eastAsia="zh-CN" w:bidi="ar"/>
              </w:rPr>
              <w:t>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A54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月</w:t>
            </w:r>
          </w:p>
        </w:tc>
      </w:tr>
      <w:tr w14:paraId="40B3B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AFD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F88F40">
            <w:pPr>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C81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0"/>
                <w:sz w:val="22"/>
                <w:szCs w:val="22"/>
                <w:u w:val="none"/>
                <w:lang w:val="en-US" w:eastAsia="zh-CN" w:bidi="ar"/>
              </w:rPr>
              <w:t>60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F4B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月</w:t>
            </w:r>
          </w:p>
        </w:tc>
      </w:tr>
      <w:tr w14:paraId="66489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FA2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C5C23">
            <w:pPr>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02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0"/>
                <w:sz w:val="22"/>
                <w:szCs w:val="22"/>
                <w:u w:val="none"/>
                <w:lang w:val="en-US" w:eastAsia="zh-CN" w:bidi="ar"/>
              </w:rPr>
              <w:t>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10A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0"/>
                <w:sz w:val="22"/>
                <w:szCs w:val="22"/>
                <w:u w:val="none"/>
                <w:lang w:val="en-US" w:eastAsia="zh-CN" w:bidi="ar"/>
              </w:rPr>
              <w:t>8</w:t>
            </w:r>
            <w:r>
              <w:rPr>
                <w:rFonts w:hint="eastAsia" w:ascii="宋体" w:hAnsi="宋体" w:eastAsia="宋体" w:cs="宋体"/>
                <w:i w:val="0"/>
                <w:iCs w:val="0"/>
                <w:color w:val="000000"/>
                <w:kern w:val="0"/>
                <w:sz w:val="22"/>
                <w:szCs w:val="22"/>
                <w:u w:val="none"/>
                <w:lang w:val="en-US" w:eastAsia="zh-CN" w:bidi="ar"/>
              </w:rPr>
              <w:t>月</w:t>
            </w:r>
          </w:p>
        </w:tc>
      </w:tr>
      <w:tr w14:paraId="772C8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4B1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A51B2">
            <w:pPr>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DD8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0"/>
                <w:sz w:val="22"/>
                <w:szCs w:val="22"/>
                <w:u w:val="none"/>
                <w:lang w:val="en-US" w:eastAsia="zh-CN" w:bidi="ar"/>
              </w:rPr>
              <w:t>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E1F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0"/>
                <w:sz w:val="22"/>
                <w:szCs w:val="22"/>
                <w:u w:val="none"/>
                <w:lang w:val="en-US" w:eastAsia="zh-CN" w:bidi="ar"/>
              </w:rPr>
              <w:t>9</w:t>
            </w:r>
            <w:r>
              <w:rPr>
                <w:rFonts w:hint="eastAsia" w:ascii="宋体" w:hAnsi="宋体" w:eastAsia="宋体" w:cs="宋体"/>
                <w:i w:val="0"/>
                <w:iCs w:val="0"/>
                <w:color w:val="000000"/>
                <w:kern w:val="0"/>
                <w:sz w:val="22"/>
                <w:szCs w:val="22"/>
                <w:u w:val="none"/>
                <w:lang w:val="en-US" w:eastAsia="zh-CN" w:bidi="ar"/>
              </w:rPr>
              <w:t>月</w:t>
            </w:r>
          </w:p>
        </w:tc>
      </w:tr>
      <w:tr w14:paraId="37093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7B3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E6CC0">
            <w:pPr>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2A6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0"/>
                <w:sz w:val="22"/>
                <w:szCs w:val="22"/>
                <w:u w:val="none"/>
                <w:lang w:val="en-US" w:eastAsia="zh-CN" w:bidi="ar"/>
              </w:rPr>
              <w:t>80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10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60" w:name="OLE_LINK1"/>
            <w:r>
              <w:rPr>
                <w:rFonts w:hint="eastAsia" w:ascii="宋体" w:hAnsi="宋体" w:eastAsia="宋体" w:cs="宋体"/>
                <w:i w:val="0"/>
                <w:iCs w:val="0"/>
                <w:color w:val="000000"/>
                <w:kern w:val="0"/>
                <w:sz w:val="22"/>
                <w:szCs w:val="22"/>
                <w:u w:val="none"/>
                <w:lang w:val="en-US" w:eastAsia="zh-CN" w:bidi="ar"/>
              </w:rPr>
              <w:t>1</w:t>
            </w:r>
            <w:r>
              <w:rPr>
                <w:rFonts w:hint="default" w:ascii="宋体" w:hAnsi="宋体" w:eastAsia="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月</w:t>
            </w:r>
            <w:bookmarkEnd w:id="60"/>
          </w:p>
        </w:tc>
      </w:tr>
      <w:tr w14:paraId="54089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FB8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10E0C">
            <w:pPr>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167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0"/>
                <w:sz w:val="22"/>
                <w:szCs w:val="22"/>
                <w:u w:val="none"/>
                <w:lang w:val="en-US" w:eastAsia="zh-CN" w:bidi="ar"/>
              </w:rPr>
              <w:t>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0D8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default" w:ascii="宋体" w:hAnsi="宋体" w:eastAsia="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月</w:t>
            </w:r>
          </w:p>
        </w:tc>
      </w:tr>
      <w:tr w14:paraId="7D342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24F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7DBE8">
            <w:pPr>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B2A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0"/>
                <w:sz w:val="22"/>
                <w:szCs w:val="22"/>
                <w:u w:val="none"/>
                <w:lang w:val="en-US" w:eastAsia="zh-CN" w:bidi="ar"/>
              </w:rPr>
              <w:t>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0CF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default" w:ascii="宋体" w:hAnsi="宋体" w:eastAsia="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月</w:t>
            </w:r>
          </w:p>
        </w:tc>
      </w:tr>
      <w:tr w14:paraId="7C0DB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8BE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13</w:t>
            </w:r>
          </w:p>
        </w:tc>
        <w:tc>
          <w:tcPr>
            <w:tcW w:w="3328" w:type="dxa"/>
            <w:vMerge w:val="restart"/>
            <w:tcBorders>
              <w:top w:val="single" w:color="000000" w:sz="4" w:space="0"/>
              <w:left w:val="single" w:color="000000" w:sz="4" w:space="0"/>
              <w:right w:val="single" w:color="000000" w:sz="4" w:space="0"/>
            </w:tcBorders>
            <w:shd w:val="clear" w:color="auto" w:fill="auto"/>
            <w:vAlign w:val="center"/>
          </w:tcPr>
          <w:p w14:paraId="67E4CA74">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棉花种质资源创新团队</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4F38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E4B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月</w:t>
            </w:r>
          </w:p>
        </w:tc>
      </w:tr>
      <w:tr w14:paraId="5A3D2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012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14</w:t>
            </w:r>
          </w:p>
        </w:tc>
        <w:tc>
          <w:tcPr>
            <w:tcW w:w="3328" w:type="dxa"/>
            <w:vMerge w:val="continue"/>
            <w:tcBorders>
              <w:left w:val="single" w:color="000000" w:sz="4" w:space="0"/>
              <w:right w:val="single" w:color="000000" w:sz="4" w:space="0"/>
            </w:tcBorders>
            <w:shd w:val="clear" w:color="auto" w:fill="auto"/>
            <w:vAlign w:val="center"/>
          </w:tcPr>
          <w:p w14:paraId="682E228C">
            <w:pPr>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73A7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583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月</w:t>
            </w:r>
          </w:p>
        </w:tc>
      </w:tr>
      <w:tr w14:paraId="5C1CD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0DB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15</w:t>
            </w:r>
          </w:p>
        </w:tc>
        <w:tc>
          <w:tcPr>
            <w:tcW w:w="3328" w:type="dxa"/>
            <w:vMerge w:val="continue"/>
            <w:tcBorders>
              <w:left w:val="single" w:color="000000" w:sz="4" w:space="0"/>
              <w:bottom w:val="single" w:color="000000" w:sz="4" w:space="0"/>
              <w:right w:val="single" w:color="000000" w:sz="4" w:space="0"/>
            </w:tcBorders>
            <w:shd w:val="clear" w:color="auto" w:fill="auto"/>
            <w:vAlign w:val="center"/>
          </w:tcPr>
          <w:p w14:paraId="1E12FDEF">
            <w:pPr>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F911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F87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default" w:ascii="宋体" w:hAnsi="宋体" w:eastAsia="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月</w:t>
            </w:r>
          </w:p>
        </w:tc>
      </w:tr>
      <w:tr w14:paraId="6DAE5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9FE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16</w:t>
            </w:r>
          </w:p>
        </w:tc>
        <w:tc>
          <w:tcPr>
            <w:tcW w:w="3328" w:type="dxa"/>
            <w:vMerge w:val="restart"/>
            <w:tcBorders>
              <w:top w:val="single" w:color="000000" w:sz="4" w:space="0"/>
              <w:left w:val="single" w:color="000000" w:sz="4" w:space="0"/>
              <w:right w:val="single" w:color="000000" w:sz="4" w:space="0"/>
            </w:tcBorders>
            <w:shd w:val="clear" w:color="auto" w:fill="auto"/>
            <w:vAlign w:val="center"/>
          </w:tcPr>
          <w:p w14:paraId="61DBB102">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早熟棉育种创新团队</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B83D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876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月</w:t>
            </w:r>
          </w:p>
        </w:tc>
      </w:tr>
      <w:tr w14:paraId="006E3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468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17</w:t>
            </w:r>
          </w:p>
        </w:tc>
        <w:tc>
          <w:tcPr>
            <w:tcW w:w="3328" w:type="dxa"/>
            <w:vMerge w:val="continue"/>
            <w:tcBorders>
              <w:left w:val="single" w:color="000000" w:sz="4" w:space="0"/>
              <w:right w:val="single" w:color="000000" w:sz="4" w:space="0"/>
            </w:tcBorders>
            <w:shd w:val="clear" w:color="auto" w:fill="auto"/>
            <w:vAlign w:val="center"/>
          </w:tcPr>
          <w:p w14:paraId="55AC2A0F">
            <w:pPr>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780B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3B5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月</w:t>
            </w:r>
          </w:p>
        </w:tc>
      </w:tr>
      <w:tr w14:paraId="20230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5AE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18</w:t>
            </w:r>
          </w:p>
        </w:tc>
        <w:tc>
          <w:tcPr>
            <w:tcW w:w="3328" w:type="dxa"/>
            <w:vMerge w:val="continue"/>
            <w:tcBorders>
              <w:left w:val="single" w:color="000000" w:sz="4" w:space="0"/>
              <w:bottom w:val="single" w:color="000000" w:sz="4" w:space="0"/>
              <w:right w:val="single" w:color="000000" w:sz="4" w:space="0"/>
            </w:tcBorders>
            <w:shd w:val="clear" w:color="auto" w:fill="auto"/>
            <w:vAlign w:val="center"/>
          </w:tcPr>
          <w:p w14:paraId="16BE10A9">
            <w:pPr>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6857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791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default" w:ascii="宋体" w:hAnsi="宋体" w:eastAsia="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月</w:t>
            </w:r>
          </w:p>
        </w:tc>
      </w:tr>
      <w:tr w14:paraId="3B997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6E6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19</w:t>
            </w:r>
          </w:p>
        </w:tc>
        <w:tc>
          <w:tcPr>
            <w:tcW w:w="3328" w:type="dxa"/>
            <w:vMerge w:val="restart"/>
            <w:tcBorders>
              <w:top w:val="single" w:color="000000" w:sz="4" w:space="0"/>
              <w:left w:val="single" w:color="000000" w:sz="4" w:space="0"/>
              <w:right w:val="single" w:color="000000" w:sz="4" w:space="0"/>
            </w:tcBorders>
            <w:shd w:val="clear" w:color="auto" w:fill="auto"/>
            <w:vAlign w:val="center"/>
          </w:tcPr>
          <w:p w14:paraId="6D9C6A64">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长绒棉遗传改良创新团队</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0549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01B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月</w:t>
            </w:r>
          </w:p>
        </w:tc>
      </w:tr>
      <w:tr w14:paraId="3069A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FD5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20</w:t>
            </w:r>
          </w:p>
        </w:tc>
        <w:tc>
          <w:tcPr>
            <w:tcW w:w="3328" w:type="dxa"/>
            <w:vMerge w:val="continue"/>
            <w:tcBorders>
              <w:left w:val="single" w:color="000000" w:sz="4" w:space="0"/>
              <w:right w:val="single" w:color="000000" w:sz="4" w:space="0"/>
            </w:tcBorders>
            <w:shd w:val="clear" w:color="auto" w:fill="auto"/>
            <w:vAlign w:val="center"/>
          </w:tcPr>
          <w:p w14:paraId="33C62C30">
            <w:pPr>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86F4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B9D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月</w:t>
            </w:r>
          </w:p>
        </w:tc>
      </w:tr>
      <w:tr w14:paraId="603BF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FBD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21</w:t>
            </w:r>
          </w:p>
        </w:tc>
        <w:tc>
          <w:tcPr>
            <w:tcW w:w="3328" w:type="dxa"/>
            <w:vMerge w:val="continue"/>
            <w:tcBorders>
              <w:left w:val="single" w:color="000000" w:sz="4" w:space="0"/>
              <w:right w:val="single" w:color="000000" w:sz="4" w:space="0"/>
            </w:tcBorders>
            <w:shd w:val="clear" w:color="auto" w:fill="auto"/>
            <w:vAlign w:val="center"/>
          </w:tcPr>
          <w:p w14:paraId="765F86FC">
            <w:pPr>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7D4C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D87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月</w:t>
            </w:r>
          </w:p>
        </w:tc>
      </w:tr>
      <w:tr w14:paraId="78089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86F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22</w:t>
            </w:r>
          </w:p>
        </w:tc>
        <w:tc>
          <w:tcPr>
            <w:tcW w:w="3328" w:type="dxa"/>
            <w:vMerge w:val="continue"/>
            <w:tcBorders>
              <w:left w:val="single" w:color="000000" w:sz="4" w:space="0"/>
              <w:right w:val="single" w:color="000000" w:sz="4" w:space="0"/>
            </w:tcBorders>
            <w:shd w:val="clear" w:color="auto" w:fill="auto"/>
            <w:vAlign w:val="center"/>
          </w:tcPr>
          <w:p w14:paraId="7E3C44FB">
            <w:pPr>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E7DA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AB4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月</w:t>
            </w:r>
          </w:p>
        </w:tc>
      </w:tr>
      <w:tr w14:paraId="556FF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AF9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23</w:t>
            </w:r>
          </w:p>
        </w:tc>
        <w:tc>
          <w:tcPr>
            <w:tcW w:w="3328" w:type="dxa"/>
            <w:vMerge w:val="continue"/>
            <w:tcBorders>
              <w:left w:val="single" w:color="000000" w:sz="4" w:space="0"/>
              <w:right w:val="single" w:color="000000" w:sz="4" w:space="0"/>
            </w:tcBorders>
            <w:shd w:val="clear" w:color="auto" w:fill="auto"/>
            <w:vAlign w:val="center"/>
          </w:tcPr>
          <w:p w14:paraId="7E50A469">
            <w:pPr>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4BD0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D87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月</w:t>
            </w:r>
          </w:p>
        </w:tc>
      </w:tr>
      <w:tr w14:paraId="2723E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481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24</w:t>
            </w:r>
          </w:p>
        </w:tc>
        <w:tc>
          <w:tcPr>
            <w:tcW w:w="3328" w:type="dxa"/>
            <w:vMerge w:val="continue"/>
            <w:tcBorders>
              <w:left w:val="single" w:color="000000" w:sz="4" w:space="0"/>
              <w:right w:val="single" w:color="000000" w:sz="4" w:space="0"/>
            </w:tcBorders>
            <w:shd w:val="clear" w:color="auto" w:fill="auto"/>
            <w:vAlign w:val="center"/>
          </w:tcPr>
          <w:p w14:paraId="5BE62356">
            <w:pPr>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B17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246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月</w:t>
            </w:r>
          </w:p>
        </w:tc>
      </w:tr>
      <w:tr w14:paraId="17FFB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50C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25</w:t>
            </w:r>
          </w:p>
        </w:tc>
        <w:tc>
          <w:tcPr>
            <w:tcW w:w="3328" w:type="dxa"/>
            <w:vMerge w:val="continue"/>
            <w:tcBorders>
              <w:left w:val="single" w:color="000000" w:sz="4" w:space="0"/>
              <w:right w:val="single" w:color="000000" w:sz="4" w:space="0"/>
            </w:tcBorders>
            <w:shd w:val="clear" w:color="auto" w:fill="auto"/>
            <w:vAlign w:val="center"/>
          </w:tcPr>
          <w:p w14:paraId="73663A27">
            <w:pPr>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F04B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77F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月</w:t>
            </w:r>
          </w:p>
        </w:tc>
      </w:tr>
      <w:tr w14:paraId="34CBB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28A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26</w:t>
            </w:r>
          </w:p>
        </w:tc>
        <w:tc>
          <w:tcPr>
            <w:tcW w:w="3328" w:type="dxa"/>
            <w:vMerge w:val="continue"/>
            <w:tcBorders>
              <w:left w:val="single" w:color="000000" w:sz="4" w:space="0"/>
              <w:right w:val="single" w:color="000000" w:sz="4" w:space="0"/>
            </w:tcBorders>
            <w:shd w:val="clear" w:color="auto" w:fill="auto"/>
            <w:vAlign w:val="center"/>
          </w:tcPr>
          <w:p w14:paraId="27210377">
            <w:pPr>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8596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483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8</w:t>
            </w:r>
            <w:r>
              <w:rPr>
                <w:rFonts w:hint="eastAsia" w:ascii="宋体" w:hAnsi="宋体" w:eastAsia="宋体" w:cs="宋体"/>
                <w:i w:val="0"/>
                <w:iCs w:val="0"/>
                <w:color w:val="000000"/>
                <w:kern w:val="0"/>
                <w:sz w:val="22"/>
                <w:szCs w:val="22"/>
                <w:u w:val="none"/>
                <w:lang w:val="en-US" w:eastAsia="zh-CN" w:bidi="ar"/>
              </w:rPr>
              <w:t>月</w:t>
            </w:r>
          </w:p>
        </w:tc>
      </w:tr>
      <w:tr w14:paraId="27C2D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C8E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27</w:t>
            </w:r>
          </w:p>
        </w:tc>
        <w:tc>
          <w:tcPr>
            <w:tcW w:w="3328" w:type="dxa"/>
            <w:vMerge w:val="continue"/>
            <w:tcBorders>
              <w:left w:val="single" w:color="000000" w:sz="4" w:space="0"/>
              <w:right w:val="single" w:color="000000" w:sz="4" w:space="0"/>
            </w:tcBorders>
            <w:shd w:val="clear" w:color="auto" w:fill="auto"/>
            <w:vAlign w:val="center"/>
          </w:tcPr>
          <w:p w14:paraId="2DFCCAAC">
            <w:pPr>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3CC6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45</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4FC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9</w:t>
            </w:r>
            <w:r>
              <w:rPr>
                <w:rFonts w:hint="eastAsia" w:ascii="宋体" w:hAnsi="宋体" w:eastAsia="宋体" w:cs="宋体"/>
                <w:i w:val="0"/>
                <w:iCs w:val="0"/>
                <w:color w:val="000000"/>
                <w:kern w:val="0"/>
                <w:sz w:val="22"/>
                <w:szCs w:val="22"/>
                <w:u w:val="none"/>
                <w:lang w:val="en-US" w:eastAsia="zh-CN" w:bidi="ar"/>
              </w:rPr>
              <w:t>月</w:t>
            </w:r>
          </w:p>
        </w:tc>
      </w:tr>
      <w:tr w14:paraId="72AD9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11C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28</w:t>
            </w:r>
          </w:p>
        </w:tc>
        <w:tc>
          <w:tcPr>
            <w:tcW w:w="3328" w:type="dxa"/>
            <w:vMerge w:val="continue"/>
            <w:tcBorders>
              <w:left w:val="single" w:color="000000" w:sz="4" w:space="0"/>
              <w:right w:val="single" w:color="000000" w:sz="4" w:space="0"/>
            </w:tcBorders>
            <w:shd w:val="clear" w:color="auto" w:fill="auto"/>
            <w:vAlign w:val="center"/>
          </w:tcPr>
          <w:p w14:paraId="3A150E75">
            <w:pPr>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AAC3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DB0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default" w:ascii="宋体" w:hAnsi="宋体" w:eastAsia="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月</w:t>
            </w:r>
          </w:p>
        </w:tc>
      </w:tr>
      <w:tr w14:paraId="2A7CB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A04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29</w:t>
            </w:r>
          </w:p>
        </w:tc>
        <w:tc>
          <w:tcPr>
            <w:tcW w:w="3328" w:type="dxa"/>
            <w:vMerge w:val="continue"/>
            <w:tcBorders>
              <w:left w:val="single" w:color="000000" w:sz="4" w:space="0"/>
              <w:right w:val="single" w:color="000000" w:sz="4" w:space="0"/>
            </w:tcBorders>
            <w:shd w:val="clear" w:color="auto" w:fill="auto"/>
            <w:vAlign w:val="center"/>
          </w:tcPr>
          <w:p w14:paraId="1EC8E2FF">
            <w:pPr>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5A35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B80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default" w:ascii="宋体" w:hAnsi="宋体" w:eastAsia="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月</w:t>
            </w:r>
          </w:p>
        </w:tc>
      </w:tr>
      <w:tr w14:paraId="63809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786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30</w:t>
            </w:r>
          </w:p>
        </w:tc>
        <w:tc>
          <w:tcPr>
            <w:tcW w:w="3328" w:type="dxa"/>
            <w:vMerge w:val="continue"/>
            <w:tcBorders>
              <w:left w:val="single" w:color="000000" w:sz="4" w:space="0"/>
              <w:bottom w:val="single" w:color="000000" w:sz="4" w:space="0"/>
              <w:right w:val="single" w:color="000000" w:sz="4" w:space="0"/>
            </w:tcBorders>
            <w:shd w:val="clear" w:color="auto" w:fill="auto"/>
            <w:vAlign w:val="center"/>
          </w:tcPr>
          <w:p w14:paraId="3FB613C3">
            <w:pPr>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468A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3B5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default" w:ascii="宋体" w:hAnsi="宋体" w:eastAsia="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月</w:t>
            </w:r>
          </w:p>
        </w:tc>
      </w:tr>
      <w:tr w14:paraId="5E277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15A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31</w:t>
            </w:r>
          </w:p>
        </w:tc>
        <w:tc>
          <w:tcPr>
            <w:tcW w:w="3328" w:type="dxa"/>
            <w:vMerge w:val="restart"/>
            <w:tcBorders>
              <w:top w:val="single" w:color="000000" w:sz="4" w:space="0"/>
              <w:left w:val="single" w:color="000000" w:sz="4" w:space="0"/>
              <w:right w:val="single" w:color="000000" w:sz="4" w:space="0"/>
            </w:tcBorders>
            <w:shd w:val="clear" w:color="auto" w:fill="auto"/>
            <w:vAlign w:val="center"/>
          </w:tcPr>
          <w:p w14:paraId="71380ECF">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棉花轻简高效栽培创新团队</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7CC2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C62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月</w:t>
            </w:r>
          </w:p>
        </w:tc>
      </w:tr>
      <w:tr w14:paraId="1D018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3A4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32</w:t>
            </w:r>
          </w:p>
        </w:tc>
        <w:tc>
          <w:tcPr>
            <w:tcW w:w="3328" w:type="dxa"/>
            <w:vMerge w:val="continue"/>
            <w:tcBorders>
              <w:left w:val="single" w:color="000000" w:sz="4" w:space="0"/>
              <w:bottom w:val="single" w:color="000000" w:sz="4" w:space="0"/>
              <w:right w:val="single" w:color="000000" w:sz="4" w:space="0"/>
            </w:tcBorders>
            <w:shd w:val="clear" w:color="auto" w:fill="auto"/>
            <w:vAlign w:val="center"/>
          </w:tcPr>
          <w:p w14:paraId="7F0C5F84">
            <w:pPr>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03D4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C68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default" w:ascii="宋体" w:hAnsi="宋体" w:eastAsia="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月</w:t>
            </w:r>
          </w:p>
        </w:tc>
      </w:tr>
    </w:tbl>
    <w:p w14:paraId="75C08B22">
      <w:pPr>
        <w:rPr>
          <w:rFonts w:hint="eastAsia" w:ascii="仿宋" w:hAnsi="仿宋" w:eastAsia="仿宋" w:cs="仿宋"/>
          <w:color w:val="auto"/>
          <w:sz w:val="24"/>
          <w:szCs w:val="24"/>
          <w:highlight w:val="none"/>
          <w:lang w:val="en-US" w:eastAsia="zh-CN"/>
        </w:rPr>
      </w:pPr>
    </w:p>
    <w:p w14:paraId="0FDA5854">
      <w:pPr>
        <w:keepLines w:val="0"/>
        <w:pageBreakBefore w:val="0"/>
        <w:kinsoku/>
        <w:wordWrap/>
        <w:overflowPunct/>
        <w:topLinePunct w:val="0"/>
        <w:autoSpaceDE/>
        <w:autoSpaceDN/>
        <w:bidi w:val="0"/>
        <w:adjustRightInd w:val="0"/>
        <w:snapToGrid w:val="0"/>
        <w:spacing w:line="360" w:lineRule="auto"/>
        <w:rPr>
          <w:rFonts w:hint="eastAsia" w:ascii="仿宋" w:hAnsi="仿宋" w:eastAsia="仿宋" w:cs="仿宋"/>
          <w:b/>
          <w:bCs/>
          <w:sz w:val="24"/>
          <w:szCs w:val="24"/>
          <w:lang w:eastAsia="zh-CN"/>
        </w:rPr>
      </w:pPr>
    </w:p>
    <w:p w14:paraId="52005EC1">
      <w:pPr>
        <w:spacing w:line="360" w:lineRule="auto"/>
        <w:rPr>
          <w:rFonts w:hint="eastAsia" w:ascii="仿宋" w:hAnsi="仿宋" w:eastAsia="仿宋" w:cs="新宋体"/>
          <w:kern w:val="0"/>
          <w:sz w:val="24"/>
          <w:szCs w:val="24"/>
          <w:lang w:val="en-US" w:eastAsia="zh-CN" w:bidi="ar-SA"/>
        </w:rPr>
      </w:pPr>
      <w:r>
        <w:rPr>
          <w:rFonts w:hint="eastAsia" w:ascii="仿宋" w:hAnsi="仿宋" w:eastAsia="仿宋" w:cs="新宋体"/>
          <w:kern w:val="0"/>
          <w:sz w:val="24"/>
          <w:szCs w:val="24"/>
          <w:lang w:val="en-US" w:eastAsia="zh-CN" w:bidi="ar-SA"/>
        </w:rPr>
        <w:t>1.公司提供辅助性、临时性、可替代性的商务服务；</w:t>
      </w:r>
    </w:p>
    <w:p w14:paraId="40A95F95">
      <w:pPr>
        <w:spacing w:line="360" w:lineRule="auto"/>
        <w:ind w:left="240" w:hanging="240" w:hangingChars="100"/>
        <w:rPr>
          <w:rFonts w:hint="default" w:ascii="仿宋" w:hAnsi="仿宋" w:eastAsia="仿宋" w:cs="新宋体"/>
          <w:kern w:val="0"/>
          <w:sz w:val="24"/>
          <w:szCs w:val="24"/>
          <w:lang w:val="en-US" w:eastAsia="zh-CN" w:bidi="ar-SA"/>
        </w:rPr>
      </w:pPr>
      <w:r>
        <w:rPr>
          <w:rFonts w:hint="eastAsia" w:ascii="仿宋" w:hAnsi="仿宋" w:eastAsia="仿宋" w:cs="新宋体"/>
          <w:kern w:val="0"/>
          <w:sz w:val="24"/>
          <w:szCs w:val="24"/>
          <w:lang w:val="en-US" w:eastAsia="zh-CN" w:bidi="ar-SA"/>
        </w:rPr>
        <w:t>2.商务服务人员年龄55岁以下，无犯罪记录，身体健康，无重大疾病史、无职业病史、无传染病及精神病史，能适应复杂工作环境，听从招标人统一管理。</w:t>
      </w:r>
    </w:p>
    <w:p w14:paraId="3B4DF5C4">
      <w:pPr>
        <w:spacing w:line="360" w:lineRule="auto"/>
        <w:rPr>
          <w:rFonts w:hint="eastAsia" w:ascii="仿宋" w:hAnsi="仿宋" w:eastAsia="仿宋" w:cs="新宋体"/>
          <w:kern w:val="0"/>
          <w:sz w:val="24"/>
          <w:szCs w:val="24"/>
          <w:lang w:val="en-US" w:eastAsia="zh-CN" w:bidi="ar-SA"/>
        </w:rPr>
      </w:pPr>
      <w:r>
        <w:rPr>
          <w:rFonts w:hint="eastAsia" w:ascii="仿宋" w:hAnsi="仿宋" w:eastAsia="仿宋" w:cs="新宋体"/>
          <w:kern w:val="0"/>
          <w:sz w:val="24"/>
          <w:szCs w:val="24"/>
          <w:lang w:val="en-US" w:eastAsia="zh-CN" w:bidi="ar-SA"/>
        </w:rPr>
        <w:t>3.服务人数以我单位实际需要为准；</w:t>
      </w:r>
    </w:p>
    <w:p w14:paraId="7EAECCF0">
      <w:pPr>
        <w:spacing w:line="360" w:lineRule="auto"/>
        <w:rPr>
          <w:rFonts w:hint="eastAsia" w:ascii="仿宋" w:hAnsi="仿宋" w:eastAsia="仿宋" w:cs="新宋体"/>
          <w:kern w:val="0"/>
          <w:sz w:val="24"/>
          <w:szCs w:val="24"/>
          <w:lang w:val="en-US" w:eastAsia="zh-CN" w:bidi="ar-SA"/>
        </w:rPr>
      </w:pPr>
      <w:r>
        <w:rPr>
          <w:rFonts w:hint="eastAsia" w:ascii="仿宋" w:hAnsi="仿宋" w:eastAsia="仿宋" w:cs="新宋体"/>
          <w:kern w:val="0"/>
          <w:sz w:val="24"/>
          <w:szCs w:val="24"/>
          <w:lang w:val="en-US" w:eastAsia="zh-CN" w:bidi="ar-SA"/>
        </w:rPr>
        <w:t>4.服务期限以我单位实际需要为准；</w:t>
      </w:r>
    </w:p>
    <w:p w14:paraId="3C8E0C91">
      <w:pPr>
        <w:spacing w:line="360" w:lineRule="auto"/>
        <w:rPr>
          <w:rFonts w:hint="eastAsia" w:ascii="仿宋" w:hAnsi="仿宋" w:eastAsia="仿宋" w:cs="新宋体"/>
          <w:kern w:val="0"/>
          <w:sz w:val="24"/>
          <w:szCs w:val="24"/>
          <w:lang w:val="en-US" w:eastAsia="zh-CN" w:bidi="ar-SA"/>
        </w:rPr>
      </w:pPr>
      <w:r>
        <w:rPr>
          <w:rFonts w:hint="eastAsia" w:ascii="仿宋" w:hAnsi="仿宋" w:eastAsia="仿宋" w:cs="新宋体"/>
          <w:kern w:val="0"/>
          <w:sz w:val="24"/>
          <w:szCs w:val="24"/>
          <w:lang w:val="en-US" w:eastAsia="zh-CN" w:bidi="ar-SA"/>
        </w:rPr>
        <w:t>5.服务人员的劳动报酬、社会保险费用、商务服务公司的服务费由我单位提供给商务服务公司。</w:t>
      </w:r>
    </w:p>
    <w:p w14:paraId="14E1D2DE">
      <w:pPr>
        <w:spacing w:line="360" w:lineRule="auto"/>
        <w:rPr>
          <w:rFonts w:hint="eastAsia" w:ascii="仿宋" w:hAnsi="仿宋" w:eastAsia="仿宋" w:cs="新宋体"/>
          <w:color w:val="000000" w:themeColor="text1"/>
          <w:kern w:val="0"/>
          <w:sz w:val="24"/>
          <w:szCs w:val="24"/>
          <w:lang w:val="en-US" w:eastAsia="zh-CN" w:bidi="ar-SA"/>
          <w14:textFill>
            <w14:solidFill>
              <w14:schemeClr w14:val="tx1"/>
            </w14:solidFill>
          </w14:textFill>
        </w:rPr>
      </w:pPr>
      <w:r>
        <w:rPr>
          <w:rFonts w:hint="eastAsia" w:ascii="仿宋" w:hAnsi="仿宋" w:eastAsia="仿宋" w:cs="新宋体"/>
          <w:color w:val="000000" w:themeColor="text1"/>
          <w:kern w:val="0"/>
          <w:sz w:val="24"/>
          <w:szCs w:val="24"/>
          <w:lang w:val="en-US" w:eastAsia="zh-CN" w:bidi="ar-SA"/>
          <w14:textFill>
            <w14:solidFill>
              <w14:schemeClr w14:val="tx1"/>
            </w14:solidFill>
          </w14:textFill>
        </w:rPr>
        <w:t>6.商务服务公司为我单位指派人员办理委派手续，并按我单位提供的报酬清单及时、足额支付相应的工资和缴纳社保待遇，督促委派人员缴纳个人所得税；</w:t>
      </w:r>
    </w:p>
    <w:p w14:paraId="6A1CD8EE">
      <w:pPr>
        <w:spacing w:line="360" w:lineRule="auto"/>
        <w:rPr>
          <w:rFonts w:hint="eastAsia" w:ascii="仿宋" w:hAnsi="仿宋" w:eastAsia="仿宋" w:cs="新宋体"/>
          <w:color w:val="000000" w:themeColor="text1"/>
          <w:kern w:val="0"/>
          <w:sz w:val="24"/>
          <w:szCs w:val="24"/>
          <w:lang w:val="en-US" w:eastAsia="zh-CN" w:bidi="ar-SA"/>
          <w14:textFill>
            <w14:solidFill>
              <w14:schemeClr w14:val="tx1"/>
            </w14:solidFill>
          </w14:textFill>
        </w:rPr>
      </w:pPr>
      <w:r>
        <w:rPr>
          <w:rFonts w:hint="eastAsia" w:ascii="仿宋" w:hAnsi="仿宋" w:eastAsia="仿宋" w:cs="新宋体"/>
          <w:color w:val="000000" w:themeColor="text1"/>
          <w:kern w:val="0"/>
          <w:sz w:val="24"/>
          <w:szCs w:val="24"/>
          <w:lang w:val="en-US" w:eastAsia="zh-CN" w:bidi="ar-SA"/>
          <w14:textFill>
            <w14:solidFill>
              <w14:schemeClr w14:val="tx1"/>
            </w14:solidFill>
          </w14:textFill>
        </w:rPr>
        <w:t>7.我单位终止与委派人员劳动关系之日起，我单位与委派人员的委派关系终止。</w:t>
      </w:r>
    </w:p>
    <w:p w14:paraId="744E5441">
      <w:pPr>
        <w:spacing w:line="360" w:lineRule="auto"/>
        <w:rPr>
          <w:rFonts w:hint="eastAsia" w:ascii="仿宋" w:hAnsi="仿宋" w:eastAsia="仿宋" w:cs="新宋体"/>
          <w:color w:val="000000" w:themeColor="text1"/>
          <w:kern w:val="0"/>
          <w:sz w:val="24"/>
          <w:szCs w:val="24"/>
          <w:lang w:val="en-US" w:eastAsia="zh-CN" w:bidi="ar-SA"/>
          <w14:textFill>
            <w14:solidFill>
              <w14:schemeClr w14:val="tx1"/>
            </w14:solidFill>
          </w14:textFill>
        </w:rPr>
      </w:pPr>
      <w:r>
        <w:rPr>
          <w:rFonts w:hint="eastAsia" w:ascii="仿宋" w:hAnsi="仿宋" w:eastAsia="仿宋" w:cs="新宋体"/>
          <w:color w:val="000000" w:themeColor="text1"/>
          <w:kern w:val="0"/>
          <w:sz w:val="24"/>
          <w:szCs w:val="24"/>
          <w:lang w:val="en-US" w:eastAsia="zh-CN" w:bidi="ar-SA"/>
          <w14:textFill>
            <w14:solidFill>
              <w14:schemeClr w14:val="tx1"/>
            </w14:solidFill>
          </w14:textFill>
        </w:rPr>
        <w:t>8.商务服务公司只收取服务费。</w:t>
      </w:r>
    </w:p>
    <w:p w14:paraId="1BE5C6EC">
      <w:pPr>
        <w:pStyle w:val="6"/>
        <w:rPr>
          <w:rFonts w:hint="eastAsia" w:ascii="仿宋" w:hAnsi="仿宋" w:eastAsia="仿宋" w:cs="新宋体"/>
          <w:kern w:val="0"/>
          <w:sz w:val="24"/>
          <w:szCs w:val="24"/>
          <w:lang w:val="en-US" w:eastAsia="zh-CN" w:bidi="ar-SA"/>
        </w:rPr>
      </w:pPr>
    </w:p>
    <w:p w14:paraId="63318691">
      <w:pPr>
        <w:jc w:val="center"/>
      </w:pPr>
    </w:p>
    <w:p w14:paraId="1BA4133B">
      <w:pPr>
        <w:jc w:val="center"/>
      </w:pPr>
    </w:p>
    <w:p w14:paraId="3DEEB382">
      <w:pPr>
        <w:jc w:val="center"/>
      </w:pPr>
    </w:p>
    <w:p w14:paraId="5BC77B18">
      <w:pPr>
        <w:jc w:val="center"/>
      </w:pPr>
    </w:p>
    <w:p w14:paraId="61E0E5E5">
      <w:pPr>
        <w:jc w:val="center"/>
      </w:pPr>
    </w:p>
    <w:p w14:paraId="4862905D">
      <w:pPr>
        <w:jc w:val="center"/>
      </w:pPr>
    </w:p>
    <w:p w14:paraId="587BF2D0">
      <w:pPr>
        <w:jc w:val="center"/>
      </w:pPr>
    </w:p>
    <w:p w14:paraId="621F6D8B">
      <w:pPr>
        <w:jc w:val="center"/>
      </w:pPr>
    </w:p>
    <w:p w14:paraId="270F2B5D">
      <w:pPr>
        <w:jc w:val="center"/>
      </w:pPr>
    </w:p>
    <w:p w14:paraId="261413D3">
      <w:pPr>
        <w:jc w:val="center"/>
      </w:pPr>
    </w:p>
    <w:p w14:paraId="4DB5C6AA">
      <w:pPr>
        <w:jc w:val="center"/>
      </w:pPr>
    </w:p>
    <w:p w14:paraId="34B8327C">
      <w:pPr>
        <w:jc w:val="center"/>
      </w:pPr>
    </w:p>
    <w:p w14:paraId="02435F53">
      <w:pPr>
        <w:jc w:val="center"/>
      </w:pPr>
    </w:p>
    <w:p w14:paraId="7A3EC0DE">
      <w:pPr>
        <w:jc w:val="center"/>
      </w:pPr>
    </w:p>
    <w:p w14:paraId="48E193E0">
      <w:pPr>
        <w:jc w:val="center"/>
      </w:pPr>
    </w:p>
    <w:p w14:paraId="1D26A6B0">
      <w:pPr>
        <w:jc w:val="center"/>
      </w:pPr>
    </w:p>
    <w:p w14:paraId="35FF25CF">
      <w:pPr>
        <w:jc w:val="center"/>
      </w:pPr>
    </w:p>
    <w:p w14:paraId="4C4B94C1">
      <w:pPr>
        <w:jc w:val="center"/>
        <w:rPr>
          <w:rFonts w:hint="eastAsia" w:ascii="仿宋" w:hAnsi="仿宋" w:eastAsia="仿宋" w:cs="仿宋"/>
          <w:b/>
          <w:bCs/>
          <w:color w:val="000000"/>
          <w:sz w:val="32"/>
          <w:szCs w:val="32"/>
        </w:rPr>
      </w:pPr>
      <w:r>
        <w:fldChar w:fldCharType="begin"/>
      </w:r>
      <w:r>
        <w:instrText xml:space="preserve"> HYPERLINK \l "_Toc15797" </w:instrText>
      </w:r>
      <w:r>
        <w:fldChar w:fldCharType="separate"/>
      </w:r>
      <w:r>
        <w:rPr>
          <w:rFonts w:hint="eastAsia" w:ascii="仿宋" w:hAnsi="仿宋" w:eastAsia="仿宋" w:cs="仿宋"/>
          <w:b/>
          <w:bCs/>
          <w:color w:val="000000"/>
          <w:sz w:val="32"/>
          <w:szCs w:val="32"/>
        </w:rPr>
        <w:t xml:space="preserve">第五章 </w:t>
      </w:r>
      <w:r>
        <w:rPr>
          <w:rFonts w:hint="eastAsia" w:ascii="仿宋" w:hAnsi="仿宋" w:eastAsia="仿宋" w:cs="仿宋"/>
          <w:b/>
          <w:bCs/>
          <w:color w:val="000000"/>
          <w:sz w:val="32"/>
          <w:szCs w:val="32"/>
        </w:rPr>
        <w:fldChar w:fldCharType="end"/>
      </w:r>
      <w:r>
        <w:rPr>
          <w:rFonts w:hint="eastAsia" w:ascii="仿宋" w:hAnsi="仿宋" w:eastAsia="仿宋" w:cs="仿宋"/>
          <w:b/>
          <w:bCs/>
          <w:color w:val="000000"/>
          <w:sz w:val="32"/>
          <w:szCs w:val="32"/>
        </w:rPr>
        <w:t>合同格式</w:t>
      </w:r>
    </w:p>
    <w:p w14:paraId="4556E7C2">
      <w:pPr>
        <w:spacing w:line="360" w:lineRule="auto"/>
        <w:ind w:firstLine="482" w:firstLineChars="200"/>
        <w:rPr>
          <w:rFonts w:hint="eastAsia" w:ascii="仿宋" w:hAnsi="仿宋" w:eastAsia="仿宋" w:cs="仿宋"/>
          <w:b/>
          <w:bCs/>
          <w:sz w:val="24"/>
        </w:rPr>
      </w:pPr>
      <w:bookmarkStart w:id="61" w:name="_Toc26746"/>
      <w:r>
        <w:rPr>
          <w:rFonts w:hint="eastAsia" w:ascii="仿宋" w:hAnsi="仿宋" w:eastAsia="仿宋" w:cs="仿宋"/>
          <w:b/>
          <w:bCs/>
          <w:color w:val="000000"/>
          <w:sz w:val="24"/>
        </w:rPr>
        <w:t>（注：此合同仅供参考，具体的合同签订双方可根据项目的具体要求进行修订）</w:t>
      </w:r>
    </w:p>
    <w:p w14:paraId="6F0B7A66">
      <w:pPr>
        <w:adjustRightInd w:val="0"/>
        <w:snapToGrid w:val="0"/>
        <w:spacing w:line="360" w:lineRule="auto"/>
        <w:jc w:val="center"/>
        <w:rPr>
          <w:rFonts w:hint="eastAsia" w:ascii="仿宋" w:hAnsi="仿宋" w:eastAsia="仿宋" w:cs="仿宋"/>
          <w:sz w:val="28"/>
          <w:szCs w:val="28"/>
        </w:rPr>
      </w:pPr>
    </w:p>
    <w:p w14:paraId="610F2840">
      <w:pPr>
        <w:adjustRightInd w:val="0"/>
        <w:snapToGrid w:val="0"/>
        <w:spacing w:line="360" w:lineRule="auto"/>
        <w:jc w:val="center"/>
        <w:rPr>
          <w:rFonts w:hint="eastAsia" w:ascii="仿宋" w:hAnsi="仿宋" w:eastAsia="仿宋" w:cs="仿宋"/>
          <w:sz w:val="28"/>
          <w:szCs w:val="28"/>
        </w:rPr>
      </w:pPr>
    </w:p>
    <w:p w14:paraId="0A285F73">
      <w:pPr>
        <w:adjustRightInd w:val="0"/>
        <w:snapToGrid w:val="0"/>
        <w:spacing w:line="360" w:lineRule="auto"/>
        <w:ind w:firstLine="3132" w:firstLineChars="1300"/>
        <w:jc w:val="both"/>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新疆维吾尔自治区农业科学院</w:t>
      </w:r>
    </w:p>
    <w:p w14:paraId="36D2F75B">
      <w:pPr>
        <w:spacing w:line="360" w:lineRule="auto"/>
        <w:ind w:firstLine="3855" w:firstLineChars="1600"/>
        <w:jc w:val="both"/>
        <w:rPr>
          <w:rFonts w:hint="eastAsia" w:ascii="仿宋" w:hAnsi="仿宋" w:eastAsia="仿宋" w:cs="仿宋"/>
          <w:b/>
          <w:bCs/>
          <w:sz w:val="24"/>
          <w:szCs w:val="24"/>
          <w:lang w:eastAsia="zh-CN"/>
        </w:rPr>
      </w:pPr>
      <w:bookmarkStart w:id="62" w:name="OLE_LINK38"/>
      <w:r>
        <w:rPr>
          <w:rFonts w:hint="eastAsia" w:ascii="仿宋" w:hAnsi="仿宋" w:eastAsia="仿宋" w:cs="仿宋"/>
          <w:b/>
          <w:bCs/>
          <w:sz w:val="24"/>
          <w:szCs w:val="24"/>
          <w:lang w:val="en-US" w:eastAsia="zh-CN"/>
        </w:rPr>
        <w:t>商务服务</w:t>
      </w:r>
      <w:r>
        <w:rPr>
          <w:rFonts w:hint="eastAsia" w:ascii="仿宋" w:hAnsi="仿宋" w:eastAsia="仿宋" w:cs="仿宋"/>
          <w:b/>
          <w:bCs/>
          <w:sz w:val="24"/>
          <w:szCs w:val="24"/>
          <w:lang w:eastAsia="zh-CN"/>
        </w:rPr>
        <w:t>协议书</w:t>
      </w:r>
    </w:p>
    <w:p w14:paraId="1FAEF56D">
      <w:pPr>
        <w:spacing w:line="360" w:lineRule="auto"/>
        <w:rPr>
          <w:rFonts w:hint="eastAsia" w:ascii="仿宋" w:hAnsi="仿宋" w:eastAsia="仿宋" w:cs="仿宋"/>
          <w:sz w:val="24"/>
          <w:szCs w:val="24"/>
          <w:lang w:val="en-US" w:eastAsia="zh-CN"/>
        </w:rPr>
      </w:pPr>
    </w:p>
    <w:p w14:paraId="779FCC15">
      <w:pPr>
        <w:spacing w:line="360" w:lineRule="auto"/>
        <w:rPr>
          <w:rFonts w:hint="eastAsia" w:ascii="仿宋" w:hAnsi="仿宋" w:eastAsia="仿宋" w:cs="仿宋"/>
          <w:sz w:val="24"/>
          <w:szCs w:val="24"/>
          <w:lang w:val="en-US" w:eastAsia="zh-CN"/>
        </w:rPr>
      </w:pPr>
    </w:p>
    <w:p w14:paraId="6273D82C">
      <w:pPr>
        <w:spacing w:line="360" w:lineRule="auto"/>
        <w:rPr>
          <w:rFonts w:hint="eastAsia" w:ascii="仿宋" w:hAnsi="仿宋" w:eastAsia="仿宋" w:cs="仿宋"/>
          <w:sz w:val="24"/>
          <w:szCs w:val="24"/>
          <w:u w:val="single"/>
          <w:lang w:val="en-US" w:eastAsia="zh-CN"/>
        </w:rPr>
      </w:pPr>
    </w:p>
    <w:p w14:paraId="491FD632">
      <w:pPr>
        <w:spacing w:line="360" w:lineRule="auto"/>
        <w:rPr>
          <w:rFonts w:hint="eastAsia" w:ascii="仿宋" w:hAnsi="仿宋" w:eastAsia="仿宋" w:cs="仿宋"/>
          <w:sz w:val="24"/>
          <w:szCs w:val="24"/>
          <w:u w:val="single"/>
          <w:lang w:val="en-US" w:eastAsia="zh-CN"/>
        </w:rPr>
      </w:pPr>
    </w:p>
    <w:p w14:paraId="76AB8935">
      <w:pPr>
        <w:spacing w:line="360" w:lineRule="auto"/>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甲方</w:t>
      </w:r>
      <w:r>
        <w:rPr>
          <w:rFonts w:hint="eastAsia" w:ascii="仿宋" w:hAnsi="仿宋" w:eastAsia="仿宋" w:cs="仿宋"/>
          <w:snapToGrid w:val="0"/>
          <w:color w:val="000000"/>
          <w:spacing w:val="2"/>
          <w:kern w:val="0"/>
          <w:sz w:val="24"/>
          <w:szCs w:val="24"/>
          <w:lang w:val="en-US" w:eastAsia="zh-CN" w:bidi="ar-SA"/>
        </w:rPr>
        <w:t>（招标人）</w:t>
      </w:r>
      <w:r>
        <w:rPr>
          <w:rFonts w:hint="eastAsia" w:ascii="仿宋" w:hAnsi="仿宋" w:eastAsia="仿宋" w:cs="仿宋"/>
          <w:snapToGrid w:val="0"/>
          <w:color w:val="000000"/>
          <w:spacing w:val="2"/>
          <w:kern w:val="0"/>
          <w:sz w:val="24"/>
          <w:szCs w:val="24"/>
          <w:lang w:val="en-US" w:eastAsia="en-US" w:bidi="ar-SA"/>
        </w:rPr>
        <w:t xml:space="preserve"> ：新疆维吾尔自治区农业科学院</w:t>
      </w:r>
    </w:p>
    <w:p w14:paraId="6E97FF97">
      <w:pPr>
        <w:spacing w:line="360" w:lineRule="auto"/>
        <w:rPr>
          <w:rFonts w:hint="eastAsia" w:ascii="仿宋" w:hAnsi="仿宋" w:eastAsia="仿宋" w:cs="仿宋"/>
          <w:snapToGrid w:val="0"/>
          <w:color w:val="000000"/>
          <w:spacing w:val="2"/>
          <w:kern w:val="0"/>
          <w:sz w:val="24"/>
          <w:szCs w:val="24"/>
          <w:lang w:val="en-US" w:eastAsia="zh-CN" w:bidi="ar-SA"/>
        </w:rPr>
      </w:pPr>
      <w:r>
        <w:rPr>
          <w:rFonts w:hint="eastAsia" w:ascii="仿宋" w:hAnsi="仿宋" w:eastAsia="仿宋" w:cs="仿宋"/>
          <w:snapToGrid w:val="0"/>
          <w:color w:val="000000"/>
          <w:spacing w:val="2"/>
          <w:kern w:val="0"/>
          <w:sz w:val="24"/>
          <w:szCs w:val="24"/>
          <w:lang w:val="en-US" w:eastAsia="zh-CN" w:bidi="ar-SA"/>
        </w:rPr>
        <w:t>统一社会信用代码：12650000457608032B</w:t>
      </w:r>
    </w:p>
    <w:p w14:paraId="6F671B1E">
      <w:pPr>
        <w:spacing w:line="360" w:lineRule="auto"/>
        <w:rPr>
          <w:rFonts w:hint="eastAsia" w:ascii="仿宋" w:hAnsi="仿宋" w:eastAsia="仿宋" w:cs="仿宋"/>
          <w:snapToGrid w:val="0"/>
          <w:color w:val="000000"/>
          <w:spacing w:val="2"/>
          <w:kern w:val="0"/>
          <w:sz w:val="24"/>
          <w:szCs w:val="24"/>
          <w:lang w:val="en-US" w:eastAsia="zh-CN" w:bidi="ar-SA"/>
        </w:rPr>
      </w:pPr>
      <w:r>
        <w:rPr>
          <w:rFonts w:hint="eastAsia" w:ascii="仿宋" w:hAnsi="仿宋" w:eastAsia="仿宋" w:cs="仿宋"/>
          <w:snapToGrid w:val="0"/>
          <w:color w:val="000000"/>
          <w:spacing w:val="2"/>
          <w:kern w:val="0"/>
          <w:sz w:val="24"/>
          <w:szCs w:val="24"/>
          <w:lang w:val="en-US" w:eastAsia="zh-CN" w:bidi="ar-SA"/>
        </w:rPr>
        <w:t>联系电话：</w:t>
      </w:r>
    </w:p>
    <w:p w14:paraId="344D5292">
      <w:pPr>
        <w:spacing w:line="360" w:lineRule="auto"/>
        <w:rPr>
          <w:rFonts w:hint="eastAsia" w:ascii="仿宋" w:hAnsi="仿宋" w:eastAsia="仿宋" w:cs="仿宋"/>
          <w:snapToGrid w:val="0"/>
          <w:color w:val="000000"/>
          <w:spacing w:val="2"/>
          <w:kern w:val="0"/>
          <w:sz w:val="24"/>
          <w:szCs w:val="24"/>
          <w:lang w:val="en-US" w:eastAsia="zh-CN" w:bidi="ar-SA"/>
        </w:rPr>
      </w:pPr>
      <w:r>
        <w:rPr>
          <w:rFonts w:hint="eastAsia" w:ascii="仿宋" w:hAnsi="仿宋" w:eastAsia="仿宋" w:cs="仿宋"/>
          <w:snapToGrid w:val="0"/>
          <w:color w:val="000000"/>
          <w:spacing w:val="2"/>
          <w:kern w:val="0"/>
          <w:sz w:val="24"/>
          <w:szCs w:val="24"/>
          <w:lang w:val="en-US" w:eastAsia="zh-CN" w:bidi="ar-SA"/>
        </w:rPr>
        <w:t>住所地：乌鲁木齐市沙依巴克区南昌路403号</w:t>
      </w:r>
    </w:p>
    <w:p w14:paraId="28507E13">
      <w:pPr>
        <w:spacing w:line="360" w:lineRule="auto"/>
        <w:rPr>
          <w:rFonts w:hint="eastAsia" w:ascii="仿宋" w:hAnsi="仿宋" w:eastAsia="仿宋" w:cs="仿宋"/>
          <w:snapToGrid w:val="0"/>
          <w:color w:val="000000"/>
          <w:spacing w:val="2"/>
          <w:kern w:val="0"/>
          <w:sz w:val="24"/>
          <w:szCs w:val="24"/>
          <w:lang w:val="en-US" w:eastAsia="en-US" w:bidi="ar-SA"/>
        </w:rPr>
      </w:pPr>
    </w:p>
    <w:p w14:paraId="036F1845">
      <w:pPr>
        <w:spacing w:line="360" w:lineRule="auto"/>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乙方</w:t>
      </w:r>
      <w:r>
        <w:rPr>
          <w:rFonts w:hint="eastAsia" w:ascii="仿宋" w:hAnsi="仿宋" w:eastAsia="仿宋" w:cs="仿宋"/>
          <w:snapToGrid w:val="0"/>
          <w:color w:val="000000"/>
          <w:spacing w:val="2"/>
          <w:kern w:val="0"/>
          <w:sz w:val="24"/>
          <w:szCs w:val="24"/>
          <w:lang w:val="en-US" w:eastAsia="zh-CN" w:bidi="ar-SA"/>
        </w:rPr>
        <w:t>（服务单位）</w:t>
      </w:r>
      <w:r>
        <w:rPr>
          <w:rFonts w:hint="eastAsia" w:ascii="仿宋" w:hAnsi="仿宋" w:eastAsia="仿宋" w:cs="仿宋"/>
          <w:snapToGrid w:val="0"/>
          <w:color w:val="000000"/>
          <w:spacing w:val="2"/>
          <w:kern w:val="0"/>
          <w:sz w:val="24"/>
          <w:szCs w:val="24"/>
          <w:lang w:val="en-US" w:eastAsia="en-US" w:bidi="ar-SA"/>
        </w:rPr>
        <w:t xml:space="preserve"> ：</w:t>
      </w:r>
      <w:r>
        <w:rPr>
          <w:rFonts w:hint="eastAsia" w:ascii="仿宋" w:hAnsi="仿宋" w:eastAsia="仿宋" w:cs="仿宋"/>
          <w:snapToGrid w:val="0"/>
          <w:color w:val="000000"/>
          <w:spacing w:val="2"/>
          <w:kern w:val="0"/>
          <w:sz w:val="24"/>
          <w:szCs w:val="24"/>
          <w:lang w:val="en-US" w:eastAsia="zh-CN" w:bidi="ar-SA"/>
        </w:rPr>
        <w:t xml:space="preserve"> </w:t>
      </w:r>
    </w:p>
    <w:p w14:paraId="473743F5">
      <w:pPr>
        <w:spacing w:line="360" w:lineRule="auto"/>
        <w:rPr>
          <w:rFonts w:hint="eastAsia" w:ascii="仿宋" w:hAnsi="仿宋" w:eastAsia="仿宋" w:cs="仿宋"/>
          <w:snapToGrid w:val="0"/>
          <w:color w:val="000000"/>
          <w:spacing w:val="2"/>
          <w:kern w:val="0"/>
          <w:sz w:val="24"/>
          <w:szCs w:val="24"/>
          <w:lang w:val="en-US" w:eastAsia="zh-CN" w:bidi="ar-SA"/>
        </w:rPr>
      </w:pPr>
      <w:r>
        <w:rPr>
          <w:rFonts w:hint="eastAsia" w:ascii="仿宋" w:hAnsi="仿宋" w:eastAsia="仿宋" w:cs="仿宋"/>
          <w:snapToGrid w:val="0"/>
          <w:color w:val="000000"/>
          <w:spacing w:val="2"/>
          <w:kern w:val="0"/>
          <w:sz w:val="24"/>
          <w:szCs w:val="24"/>
          <w:lang w:val="en-US" w:eastAsia="zh-CN" w:bidi="ar-SA"/>
        </w:rPr>
        <w:t xml:space="preserve">统一社会信用代码： </w:t>
      </w:r>
    </w:p>
    <w:p w14:paraId="0E26705B">
      <w:pPr>
        <w:spacing w:line="360" w:lineRule="auto"/>
        <w:rPr>
          <w:rFonts w:hint="eastAsia" w:ascii="仿宋" w:hAnsi="仿宋" w:eastAsia="仿宋" w:cs="仿宋"/>
          <w:snapToGrid w:val="0"/>
          <w:color w:val="000000"/>
          <w:spacing w:val="2"/>
          <w:kern w:val="0"/>
          <w:sz w:val="24"/>
          <w:szCs w:val="24"/>
          <w:lang w:val="en-US" w:eastAsia="zh-CN" w:bidi="ar-SA"/>
        </w:rPr>
      </w:pPr>
      <w:r>
        <w:rPr>
          <w:rFonts w:hint="eastAsia" w:ascii="仿宋" w:hAnsi="仿宋" w:eastAsia="仿宋" w:cs="仿宋"/>
          <w:snapToGrid w:val="0"/>
          <w:color w:val="000000"/>
          <w:spacing w:val="2"/>
          <w:kern w:val="0"/>
          <w:sz w:val="24"/>
          <w:szCs w:val="24"/>
          <w:lang w:val="en-US" w:eastAsia="zh-CN" w:bidi="ar-SA"/>
        </w:rPr>
        <w:t xml:space="preserve">联系电话： </w:t>
      </w:r>
    </w:p>
    <w:p w14:paraId="3D5FC3F4">
      <w:pPr>
        <w:spacing w:line="360" w:lineRule="auto"/>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住所地：</w:t>
      </w:r>
    </w:p>
    <w:p w14:paraId="599C7E44">
      <w:pPr>
        <w:spacing w:line="360" w:lineRule="auto"/>
        <w:rPr>
          <w:rFonts w:hint="eastAsia" w:ascii="仿宋" w:hAnsi="仿宋" w:eastAsia="仿宋" w:cs="仿宋"/>
          <w:snapToGrid w:val="0"/>
          <w:color w:val="000000"/>
          <w:spacing w:val="2"/>
          <w:kern w:val="0"/>
          <w:sz w:val="24"/>
          <w:szCs w:val="24"/>
          <w:lang w:val="en-US" w:eastAsia="en-US" w:bidi="ar-SA"/>
        </w:rPr>
      </w:pPr>
    </w:p>
    <w:p w14:paraId="6E343C64">
      <w:pPr>
        <w:spacing w:line="360" w:lineRule="auto"/>
        <w:ind w:firstLine="1680" w:firstLineChars="70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合同签订日期   202</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日</w:t>
      </w:r>
    </w:p>
    <w:p w14:paraId="322C9BB5">
      <w:pPr>
        <w:spacing w:line="360" w:lineRule="auto"/>
        <w:rPr>
          <w:rFonts w:hint="eastAsia" w:ascii="仿宋" w:hAnsi="仿宋" w:eastAsia="仿宋" w:cs="仿宋"/>
          <w:snapToGrid w:val="0"/>
          <w:color w:val="000000"/>
          <w:spacing w:val="2"/>
          <w:kern w:val="0"/>
          <w:sz w:val="24"/>
          <w:szCs w:val="24"/>
          <w:lang w:val="en-US" w:eastAsia="en-US" w:bidi="ar-SA"/>
        </w:rPr>
      </w:pPr>
    </w:p>
    <w:p w14:paraId="61825782">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仿宋" w:hAnsi="仿宋" w:eastAsia="仿宋" w:cs="仿宋"/>
          <w:snapToGrid w:val="0"/>
          <w:color w:val="000000"/>
          <w:spacing w:val="2"/>
          <w:kern w:val="0"/>
          <w:sz w:val="24"/>
          <w:szCs w:val="24"/>
          <w:lang w:val="en-US" w:eastAsia="en-US" w:bidi="ar-SA"/>
        </w:rPr>
      </w:pPr>
    </w:p>
    <w:p w14:paraId="5A5516D8">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仿宋" w:hAnsi="仿宋" w:eastAsia="仿宋" w:cs="仿宋"/>
          <w:snapToGrid w:val="0"/>
          <w:color w:val="000000"/>
          <w:spacing w:val="2"/>
          <w:kern w:val="0"/>
          <w:sz w:val="24"/>
          <w:szCs w:val="24"/>
          <w:lang w:val="en-US" w:eastAsia="en-US" w:bidi="ar-SA"/>
        </w:rPr>
      </w:pPr>
    </w:p>
    <w:p w14:paraId="49F23003">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仿宋" w:hAnsi="仿宋" w:eastAsia="仿宋" w:cs="仿宋"/>
          <w:snapToGrid w:val="0"/>
          <w:color w:val="000000"/>
          <w:spacing w:val="2"/>
          <w:kern w:val="0"/>
          <w:sz w:val="24"/>
          <w:szCs w:val="24"/>
          <w:lang w:val="en-US" w:eastAsia="en-US" w:bidi="ar-SA"/>
        </w:rPr>
      </w:pPr>
    </w:p>
    <w:p w14:paraId="0575DE3D">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仿宋" w:hAnsi="仿宋" w:eastAsia="仿宋" w:cs="仿宋"/>
          <w:snapToGrid w:val="0"/>
          <w:color w:val="000000"/>
          <w:spacing w:val="2"/>
          <w:kern w:val="0"/>
          <w:sz w:val="24"/>
          <w:szCs w:val="24"/>
          <w:lang w:val="en-US" w:eastAsia="en-US" w:bidi="ar-SA"/>
        </w:rPr>
      </w:pPr>
    </w:p>
    <w:p w14:paraId="4CC1C442">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仿宋" w:hAnsi="仿宋" w:eastAsia="仿宋" w:cs="仿宋"/>
          <w:snapToGrid w:val="0"/>
          <w:color w:val="000000"/>
          <w:spacing w:val="2"/>
          <w:kern w:val="0"/>
          <w:sz w:val="24"/>
          <w:szCs w:val="24"/>
          <w:lang w:val="en-US" w:eastAsia="en-US" w:bidi="ar-SA"/>
        </w:rPr>
      </w:pPr>
    </w:p>
    <w:p w14:paraId="09ECD032">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仿宋" w:hAnsi="仿宋" w:eastAsia="仿宋" w:cs="仿宋"/>
          <w:snapToGrid w:val="0"/>
          <w:color w:val="000000"/>
          <w:spacing w:val="2"/>
          <w:kern w:val="0"/>
          <w:sz w:val="24"/>
          <w:szCs w:val="24"/>
          <w:lang w:val="en-US" w:eastAsia="en-US" w:bidi="ar-SA"/>
        </w:rPr>
      </w:pPr>
    </w:p>
    <w:p w14:paraId="4DF5D41D">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仿宋" w:hAnsi="仿宋" w:eastAsia="仿宋" w:cs="仿宋"/>
          <w:snapToGrid w:val="0"/>
          <w:color w:val="000000"/>
          <w:spacing w:val="2"/>
          <w:kern w:val="0"/>
          <w:sz w:val="24"/>
          <w:szCs w:val="24"/>
          <w:lang w:val="en-US" w:eastAsia="en-US" w:bidi="ar-SA"/>
        </w:rPr>
      </w:pPr>
    </w:p>
    <w:p w14:paraId="7D888538">
      <w:pPr>
        <w:spacing w:line="360" w:lineRule="auto"/>
        <w:ind w:firstLine="488" w:firstLineChars="200"/>
        <w:rPr>
          <w:rFonts w:hint="eastAsia" w:ascii="仿宋" w:hAnsi="仿宋" w:eastAsia="仿宋" w:cs="仿宋"/>
          <w:sz w:val="24"/>
          <w:szCs w:val="24"/>
          <w:u w:val="none"/>
          <w:lang w:val="en-US" w:eastAsia="zh-CN"/>
        </w:rPr>
      </w:pPr>
      <w:r>
        <w:rPr>
          <w:rFonts w:hint="eastAsia" w:ascii="仿宋" w:hAnsi="仿宋" w:eastAsia="仿宋" w:cs="仿宋"/>
          <w:snapToGrid w:val="0"/>
          <w:color w:val="000000"/>
          <w:spacing w:val="2"/>
          <w:kern w:val="0"/>
          <w:sz w:val="24"/>
          <w:szCs w:val="24"/>
          <w:lang w:val="en-US" w:eastAsia="en-US" w:bidi="ar-SA"/>
        </w:rPr>
        <w:t>甲乙双方依据《中华人民共和国民法典》</w:t>
      </w:r>
      <w:r>
        <w:rPr>
          <w:rFonts w:hint="eastAsia" w:ascii="仿宋" w:hAnsi="仿宋" w:eastAsia="仿宋" w:cs="仿宋"/>
          <w:snapToGrid w:val="0"/>
          <w:color w:val="000000"/>
          <w:spacing w:val="2"/>
          <w:kern w:val="0"/>
          <w:sz w:val="24"/>
          <w:szCs w:val="24"/>
          <w:lang w:val="en-US" w:eastAsia="zh-CN" w:bidi="ar-SA"/>
        </w:rPr>
        <w:t>、</w:t>
      </w:r>
      <w:r>
        <w:rPr>
          <w:rFonts w:hint="eastAsia" w:ascii="仿宋" w:hAnsi="仿宋" w:eastAsia="仿宋" w:cs="仿宋"/>
          <w:snapToGrid w:val="0"/>
          <w:color w:val="000000"/>
          <w:spacing w:val="2"/>
          <w:kern w:val="0"/>
          <w:sz w:val="24"/>
          <w:szCs w:val="24"/>
          <w:lang w:val="en-US" w:eastAsia="en-US" w:bidi="ar-SA"/>
        </w:rPr>
        <w:t>《中华人民共和国劳动法》、《中华人民共和国劳动合同法》</w:t>
      </w:r>
      <w:r>
        <w:rPr>
          <w:rFonts w:hint="eastAsia" w:ascii="仿宋" w:hAnsi="仿宋" w:eastAsia="仿宋" w:cs="仿宋"/>
          <w:snapToGrid w:val="0"/>
          <w:color w:val="000000"/>
          <w:spacing w:val="2"/>
          <w:kern w:val="0"/>
          <w:sz w:val="24"/>
          <w:szCs w:val="24"/>
          <w:lang w:val="en-US" w:eastAsia="zh-CN" w:bidi="ar-SA"/>
        </w:rPr>
        <w:t>、</w:t>
      </w:r>
      <w:r>
        <w:rPr>
          <w:rFonts w:hint="eastAsia" w:ascii="仿宋" w:hAnsi="仿宋" w:eastAsia="仿宋" w:cs="仿宋"/>
          <w:sz w:val="24"/>
          <w:szCs w:val="24"/>
          <w:u w:val="none"/>
          <w:lang w:val="en-US" w:eastAsia="zh-CN"/>
        </w:rPr>
        <w:t>《中华人民共和国社会保险法》</w:t>
      </w:r>
      <w:r>
        <w:rPr>
          <w:rFonts w:hint="eastAsia" w:ascii="仿宋" w:hAnsi="仿宋" w:eastAsia="仿宋" w:cs="仿宋"/>
          <w:snapToGrid w:val="0"/>
          <w:color w:val="000000"/>
          <w:spacing w:val="2"/>
          <w:kern w:val="0"/>
          <w:sz w:val="24"/>
          <w:szCs w:val="24"/>
          <w:lang w:val="en-US" w:eastAsia="en-US" w:bidi="ar-SA"/>
        </w:rPr>
        <w:t xml:space="preserve"> 及相关法律法规和乌鲁木齐市的有关规</w:t>
      </w:r>
      <w:r>
        <w:rPr>
          <w:rFonts w:hint="eastAsia" w:ascii="仿宋" w:hAnsi="仿宋" w:eastAsia="仿宋" w:cs="仿宋"/>
          <w:snapToGrid w:val="0"/>
          <w:color w:val="000000"/>
          <w:spacing w:val="2"/>
          <w:kern w:val="0"/>
          <w:sz w:val="24"/>
          <w:szCs w:val="24"/>
          <w:lang w:val="en-US" w:eastAsia="zh-CN" w:bidi="ar-SA"/>
        </w:rPr>
        <w:t>定，</w:t>
      </w:r>
      <w:r>
        <w:rPr>
          <w:rFonts w:hint="eastAsia" w:ascii="仿宋" w:hAnsi="仿宋" w:eastAsia="仿宋" w:cs="仿宋"/>
          <w:sz w:val="24"/>
          <w:szCs w:val="24"/>
          <w:u w:val="none"/>
          <w:lang w:val="en-US" w:eastAsia="zh-CN"/>
        </w:rPr>
        <w:t>甲方将辅助性岗位、临时性岗位可替代性岗位提供给乙方，由乙方向甲方委派人员，完成甲方的工作任务。现将相关事宜达成如下协议:</w:t>
      </w:r>
    </w:p>
    <w:p w14:paraId="7402D5DA">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一 、协议期限</w:t>
      </w:r>
    </w:p>
    <w:p w14:paraId="292BB9FE">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仿宋" w:hAnsi="仿宋" w:eastAsia="仿宋" w:cs="仿宋"/>
          <w:snapToGrid w:val="0"/>
          <w:color w:val="000000"/>
          <w:spacing w:val="2"/>
          <w:kern w:val="0"/>
          <w:sz w:val="24"/>
          <w:szCs w:val="24"/>
          <w:lang w:val="en-US" w:eastAsia="zh-CN" w:bidi="ar-SA"/>
        </w:rPr>
      </w:pPr>
      <w:r>
        <w:rPr>
          <w:rFonts w:hint="eastAsia" w:ascii="仿宋" w:hAnsi="仿宋" w:eastAsia="仿宋" w:cs="仿宋"/>
          <w:snapToGrid w:val="0"/>
          <w:color w:val="000000"/>
          <w:spacing w:val="2"/>
          <w:kern w:val="0"/>
          <w:sz w:val="24"/>
          <w:szCs w:val="24"/>
          <w:lang w:val="en-US" w:eastAsia="en-US" w:bidi="ar-SA"/>
        </w:rPr>
        <w:t>本协议期限自</w:t>
      </w:r>
      <w:r>
        <w:rPr>
          <w:rFonts w:hint="eastAsia" w:ascii="仿宋" w:hAnsi="仿宋" w:eastAsia="仿宋" w:cs="仿宋"/>
          <w:snapToGrid w:val="0"/>
          <w:color w:val="000000"/>
          <w:spacing w:val="2"/>
          <w:kern w:val="0"/>
          <w:sz w:val="24"/>
          <w:szCs w:val="24"/>
          <w:u w:val="single"/>
          <w:lang w:val="en-US" w:eastAsia="zh-CN" w:bidi="ar-SA"/>
        </w:rPr>
        <w:t xml:space="preserve">    </w:t>
      </w:r>
      <w:r>
        <w:rPr>
          <w:rFonts w:hint="eastAsia" w:ascii="仿宋" w:hAnsi="仿宋" w:eastAsia="仿宋" w:cs="仿宋"/>
          <w:snapToGrid w:val="0"/>
          <w:color w:val="000000"/>
          <w:spacing w:val="2"/>
          <w:kern w:val="0"/>
          <w:sz w:val="24"/>
          <w:szCs w:val="24"/>
          <w:lang w:val="en-US" w:eastAsia="en-US" w:bidi="ar-SA"/>
        </w:rPr>
        <w:t>年</w:t>
      </w:r>
      <w:r>
        <w:rPr>
          <w:rFonts w:hint="eastAsia" w:ascii="仿宋" w:hAnsi="仿宋" w:eastAsia="仿宋" w:cs="仿宋"/>
          <w:snapToGrid w:val="0"/>
          <w:color w:val="000000"/>
          <w:spacing w:val="2"/>
          <w:kern w:val="0"/>
          <w:sz w:val="24"/>
          <w:szCs w:val="24"/>
          <w:u w:val="single"/>
          <w:lang w:val="en-US" w:eastAsia="zh-CN" w:bidi="ar-SA"/>
        </w:rPr>
        <w:t xml:space="preserve">  </w:t>
      </w:r>
      <w:r>
        <w:rPr>
          <w:rFonts w:hint="eastAsia" w:ascii="仿宋" w:hAnsi="仿宋" w:eastAsia="仿宋" w:cs="仿宋"/>
          <w:snapToGrid w:val="0"/>
          <w:color w:val="000000"/>
          <w:spacing w:val="2"/>
          <w:kern w:val="0"/>
          <w:sz w:val="24"/>
          <w:szCs w:val="24"/>
          <w:lang w:val="en-US" w:eastAsia="en-US" w:bidi="ar-SA"/>
        </w:rPr>
        <w:t>月</w:t>
      </w:r>
      <w:r>
        <w:rPr>
          <w:rFonts w:hint="eastAsia" w:ascii="仿宋" w:hAnsi="仿宋" w:eastAsia="仿宋" w:cs="仿宋"/>
          <w:snapToGrid w:val="0"/>
          <w:color w:val="000000"/>
          <w:spacing w:val="2"/>
          <w:kern w:val="0"/>
          <w:sz w:val="24"/>
          <w:szCs w:val="24"/>
          <w:u w:val="single"/>
          <w:lang w:val="en-US" w:eastAsia="zh-CN" w:bidi="ar-SA"/>
        </w:rPr>
        <w:t xml:space="preserve">  </w:t>
      </w:r>
      <w:r>
        <w:rPr>
          <w:rFonts w:hint="eastAsia" w:ascii="仿宋" w:hAnsi="仿宋" w:eastAsia="仿宋" w:cs="仿宋"/>
          <w:snapToGrid w:val="0"/>
          <w:color w:val="000000"/>
          <w:spacing w:val="2"/>
          <w:kern w:val="0"/>
          <w:sz w:val="24"/>
          <w:szCs w:val="24"/>
          <w:lang w:val="en-US" w:eastAsia="en-US" w:bidi="ar-SA"/>
        </w:rPr>
        <w:t>日-</w:t>
      </w:r>
      <w:r>
        <w:rPr>
          <w:rFonts w:hint="eastAsia" w:ascii="仿宋" w:hAnsi="仿宋" w:eastAsia="仿宋" w:cs="仿宋"/>
          <w:snapToGrid w:val="0"/>
          <w:color w:val="000000"/>
          <w:spacing w:val="2"/>
          <w:kern w:val="0"/>
          <w:sz w:val="24"/>
          <w:szCs w:val="24"/>
          <w:lang w:val="en-US" w:eastAsia="zh-CN" w:bidi="ar-SA"/>
        </w:rPr>
        <w:t xml:space="preserve"> </w:t>
      </w:r>
      <w:r>
        <w:rPr>
          <w:rFonts w:hint="eastAsia" w:ascii="仿宋" w:hAnsi="仿宋" w:eastAsia="仿宋" w:cs="仿宋"/>
          <w:snapToGrid w:val="0"/>
          <w:color w:val="000000"/>
          <w:spacing w:val="2"/>
          <w:kern w:val="0"/>
          <w:sz w:val="24"/>
          <w:szCs w:val="24"/>
          <w:u w:val="single"/>
          <w:lang w:val="en-US" w:eastAsia="zh-CN" w:bidi="ar-SA"/>
        </w:rPr>
        <w:t xml:space="preserve">   </w:t>
      </w:r>
      <w:r>
        <w:rPr>
          <w:rFonts w:hint="eastAsia" w:ascii="仿宋" w:hAnsi="仿宋" w:eastAsia="仿宋" w:cs="仿宋"/>
          <w:snapToGrid w:val="0"/>
          <w:color w:val="000000"/>
          <w:spacing w:val="2"/>
          <w:kern w:val="0"/>
          <w:sz w:val="24"/>
          <w:szCs w:val="24"/>
          <w:lang w:val="en-US" w:eastAsia="en-US" w:bidi="ar-SA"/>
        </w:rPr>
        <w:t>年</w:t>
      </w:r>
      <w:r>
        <w:rPr>
          <w:rFonts w:hint="eastAsia" w:ascii="仿宋" w:hAnsi="仿宋" w:eastAsia="仿宋" w:cs="仿宋"/>
          <w:snapToGrid w:val="0"/>
          <w:color w:val="000000"/>
          <w:spacing w:val="2"/>
          <w:kern w:val="0"/>
          <w:sz w:val="24"/>
          <w:szCs w:val="24"/>
          <w:u w:val="single"/>
          <w:lang w:val="en-US" w:eastAsia="zh-CN" w:bidi="ar-SA"/>
        </w:rPr>
        <w:t xml:space="preserve">  </w:t>
      </w:r>
      <w:r>
        <w:rPr>
          <w:rFonts w:hint="eastAsia" w:ascii="仿宋" w:hAnsi="仿宋" w:eastAsia="仿宋" w:cs="仿宋"/>
          <w:snapToGrid w:val="0"/>
          <w:color w:val="000000"/>
          <w:spacing w:val="2"/>
          <w:kern w:val="0"/>
          <w:sz w:val="24"/>
          <w:szCs w:val="24"/>
          <w:lang w:val="en-US" w:eastAsia="en-US" w:bidi="ar-SA"/>
        </w:rPr>
        <w:t>月</w:t>
      </w:r>
      <w:r>
        <w:rPr>
          <w:rFonts w:hint="eastAsia" w:ascii="仿宋" w:hAnsi="仿宋" w:eastAsia="仿宋" w:cs="仿宋"/>
          <w:snapToGrid w:val="0"/>
          <w:color w:val="000000"/>
          <w:spacing w:val="2"/>
          <w:kern w:val="0"/>
          <w:sz w:val="24"/>
          <w:szCs w:val="24"/>
          <w:u w:val="single"/>
          <w:lang w:val="en-US" w:eastAsia="zh-CN" w:bidi="ar-SA"/>
        </w:rPr>
        <w:t xml:space="preserve">  </w:t>
      </w:r>
      <w:r>
        <w:rPr>
          <w:rFonts w:hint="eastAsia" w:ascii="仿宋" w:hAnsi="仿宋" w:eastAsia="仿宋" w:cs="仿宋"/>
          <w:snapToGrid w:val="0"/>
          <w:color w:val="000000"/>
          <w:spacing w:val="2"/>
          <w:kern w:val="0"/>
          <w:sz w:val="24"/>
          <w:szCs w:val="24"/>
          <w:lang w:val="en-US" w:eastAsia="en-US" w:bidi="ar-SA"/>
        </w:rPr>
        <w:t>日</w:t>
      </w:r>
      <w:r>
        <w:rPr>
          <w:rFonts w:hint="eastAsia" w:ascii="仿宋" w:hAnsi="仿宋" w:eastAsia="仿宋" w:cs="仿宋"/>
          <w:snapToGrid w:val="0"/>
          <w:color w:val="000000"/>
          <w:spacing w:val="2"/>
          <w:kern w:val="0"/>
          <w:sz w:val="24"/>
          <w:szCs w:val="24"/>
          <w:lang w:val="en-US" w:eastAsia="zh-CN" w:bidi="ar-SA"/>
        </w:rPr>
        <w:t>。</w:t>
      </w:r>
    </w:p>
    <w:p w14:paraId="70682526">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二 、</w:t>
      </w:r>
      <w:r>
        <w:rPr>
          <w:rFonts w:hint="eastAsia" w:ascii="仿宋" w:hAnsi="仿宋" w:eastAsia="仿宋" w:cs="仿宋"/>
          <w:snapToGrid w:val="0"/>
          <w:color w:val="000000"/>
          <w:spacing w:val="2"/>
          <w:kern w:val="0"/>
          <w:sz w:val="24"/>
          <w:szCs w:val="24"/>
          <w:lang w:val="en-US" w:eastAsia="zh-CN" w:bidi="ar-SA"/>
        </w:rPr>
        <w:t>委派</w:t>
      </w:r>
      <w:r>
        <w:rPr>
          <w:rFonts w:hint="eastAsia" w:ascii="仿宋" w:hAnsi="仿宋" w:eastAsia="仿宋" w:cs="仿宋"/>
          <w:snapToGrid w:val="0"/>
          <w:color w:val="000000"/>
          <w:spacing w:val="2"/>
          <w:kern w:val="0"/>
          <w:sz w:val="24"/>
          <w:szCs w:val="24"/>
          <w:lang w:val="en-US" w:eastAsia="en-US" w:bidi="ar-SA"/>
        </w:rPr>
        <w:t>的岗位</w:t>
      </w:r>
      <w:r>
        <w:rPr>
          <w:rFonts w:hint="eastAsia" w:ascii="仿宋" w:hAnsi="仿宋" w:eastAsia="仿宋" w:cs="仿宋"/>
          <w:snapToGrid w:val="0"/>
          <w:color w:val="000000"/>
          <w:spacing w:val="2"/>
          <w:kern w:val="0"/>
          <w:sz w:val="24"/>
          <w:szCs w:val="24"/>
          <w:lang w:val="en-US" w:eastAsia="zh-CN" w:bidi="ar-SA"/>
        </w:rPr>
        <w:t>、</w:t>
      </w:r>
      <w:r>
        <w:rPr>
          <w:rFonts w:hint="eastAsia" w:ascii="仿宋" w:hAnsi="仿宋" w:eastAsia="仿宋" w:cs="仿宋"/>
          <w:snapToGrid w:val="0"/>
          <w:color w:val="000000"/>
          <w:spacing w:val="2"/>
          <w:kern w:val="0"/>
          <w:sz w:val="24"/>
          <w:szCs w:val="24"/>
          <w:lang w:val="en-US" w:eastAsia="en-US" w:bidi="ar-SA"/>
        </w:rPr>
        <w:t>人数及期限（附件明细</w:t>
      </w:r>
      <w:r>
        <w:rPr>
          <w:rFonts w:hint="eastAsia" w:ascii="仿宋" w:hAnsi="仿宋" w:eastAsia="仿宋" w:cs="仿宋"/>
          <w:snapToGrid w:val="0"/>
          <w:color w:val="000000"/>
          <w:spacing w:val="2"/>
          <w:kern w:val="0"/>
          <w:sz w:val="24"/>
          <w:szCs w:val="24"/>
          <w:lang w:val="en-US" w:eastAsia="zh-CN" w:bidi="ar-SA"/>
        </w:rPr>
        <w:t>附后</w:t>
      </w:r>
      <w:r>
        <w:rPr>
          <w:rFonts w:hint="eastAsia" w:ascii="仿宋" w:hAnsi="仿宋" w:eastAsia="仿宋" w:cs="仿宋"/>
          <w:snapToGrid w:val="0"/>
          <w:color w:val="000000"/>
          <w:spacing w:val="2"/>
          <w:kern w:val="0"/>
          <w:sz w:val="24"/>
          <w:szCs w:val="24"/>
          <w:lang w:val="en-US" w:eastAsia="en-US" w:bidi="ar-SA"/>
        </w:rPr>
        <w:t>）</w:t>
      </w:r>
    </w:p>
    <w:p w14:paraId="5312AF98">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岗位及人数见每月用工明细 ，工作地点见每月项目用工明细。如合同期满，甲方需要继续用工，经甲、乙双方协商无异议，续签协议</w:t>
      </w:r>
      <w:r>
        <w:rPr>
          <w:rFonts w:hint="eastAsia" w:ascii="仿宋" w:hAnsi="仿宋" w:eastAsia="仿宋" w:cs="仿宋"/>
          <w:snapToGrid w:val="0"/>
          <w:color w:val="000000"/>
          <w:spacing w:val="2"/>
          <w:kern w:val="0"/>
          <w:sz w:val="24"/>
          <w:szCs w:val="24"/>
          <w:lang w:val="en-US" w:eastAsia="zh-CN" w:bidi="ar-SA"/>
        </w:rPr>
        <w:t>。</w:t>
      </w:r>
      <w:r>
        <w:rPr>
          <w:rFonts w:hint="eastAsia" w:ascii="仿宋" w:hAnsi="仿宋" w:eastAsia="仿宋" w:cs="仿宋"/>
          <w:snapToGrid w:val="0"/>
          <w:color w:val="000000"/>
          <w:spacing w:val="2"/>
          <w:kern w:val="0"/>
          <w:sz w:val="24"/>
          <w:szCs w:val="24"/>
          <w:lang w:val="en-US" w:eastAsia="en-US" w:bidi="ar-SA"/>
        </w:rPr>
        <w:t>（具体人员、具体工作地点、人数</w:t>
      </w:r>
      <w:r>
        <w:rPr>
          <w:rFonts w:hint="eastAsia" w:ascii="仿宋" w:hAnsi="仿宋" w:eastAsia="仿宋" w:cs="仿宋"/>
          <w:snapToGrid w:val="0"/>
          <w:color w:val="000000"/>
          <w:spacing w:val="2"/>
          <w:kern w:val="0"/>
          <w:sz w:val="24"/>
          <w:szCs w:val="24"/>
          <w:lang w:val="en-US" w:eastAsia="zh-CN" w:bidi="ar-SA"/>
        </w:rPr>
        <w:t>重新签订</w:t>
      </w:r>
      <w:r>
        <w:rPr>
          <w:rFonts w:hint="eastAsia" w:ascii="仿宋" w:hAnsi="仿宋" w:eastAsia="仿宋" w:cs="仿宋"/>
          <w:snapToGrid w:val="0"/>
          <w:color w:val="000000"/>
          <w:spacing w:val="2"/>
          <w:kern w:val="0"/>
          <w:sz w:val="24"/>
          <w:szCs w:val="24"/>
          <w:lang w:val="en-US" w:eastAsia="en-US" w:bidi="ar-SA"/>
        </w:rPr>
        <w:t>附件）</w:t>
      </w:r>
    </w:p>
    <w:p w14:paraId="7C20C75A">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三、</w:t>
      </w:r>
      <w:r>
        <w:rPr>
          <w:rFonts w:hint="eastAsia" w:ascii="仿宋" w:hAnsi="仿宋" w:eastAsia="仿宋" w:cs="仿宋"/>
          <w:snapToGrid w:val="0"/>
          <w:color w:val="000000"/>
          <w:spacing w:val="2"/>
          <w:kern w:val="0"/>
          <w:sz w:val="24"/>
          <w:szCs w:val="24"/>
          <w:lang w:val="en-US" w:eastAsia="zh-CN" w:bidi="ar-SA"/>
        </w:rPr>
        <w:t>委派</w:t>
      </w:r>
      <w:r>
        <w:rPr>
          <w:rFonts w:hint="eastAsia" w:ascii="仿宋" w:hAnsi="仿宋" w:eastAsia="仿宋" w:cs="仿宋"/>
          <w:snapToGrid w:val="0"/>
          <w:color w:val="000000"/>
          <w:spacing w:val="2"/>
          <w:kern w:val="0"/>
          <w:sz w:val="24"/>
          <w:szCs w:val="24"/>
          <w:lang w:val="en-US" w:eastAsia="en-US" w:bidi="ar-SA"/>
        </w:rPr>
        <w:t>人员的招录与变更</w:t>
      </w:r>
    </w:p>
    <w:p w14:paraId="3F40762F">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 xml:space="preserve">1. </w:t>
      </w:r>
      <w:r>
        <w:rPr>
          <w:rFonts w:hint="eastAsia" w:ascii="仿宋" w:hAnsi="仿宋" w:eastAsia="仿宋" w:cs="仿宋"/>
          <w:snapToGrid w:val="0"/>
          <w:color w:val="000000"/>
          <w:spacing w:val="2"/>
          <w:kern w:val="0"/>
          <w:sz w:val="24"/>
          <w:szCs w:val="24"/>
          <w:lang w:val="en-US" w:eastAsia="zh-CN" w:bidi="ar-SA"/>
        </w:rPr>
        <w:t>委派</w:t>
      </w:r>
      <w:r>
        <w:rPr>
          <w:rFonts w:hint="eastAsia" w:ascii="仿宋" w:hAnsi="仿宋" w:eastAsia="仿宋" w:cs="仿宋"/>
          <w:snapToGrid w:val="0"/>
          <w:color w:val="000000"/>
          <w:spacing w:val="2"/>
          <w:kern w:val="0"/>
          <w:sz w:val="24"/>
          <w:szCs w:val="24"/>
          <w:lang w:val="en-US" w:eastAsia="en-US" w:bidi="ar-SA"/>
        </w:rPr>
        <w:t>人员由甲方自行面试、确认录用。</w:t>
      </w:r>
    </w:p>
    <w:p w14:paraId="67B062E0">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2. 甲</w:t>
      </w:r>
      <w:r>
        <w:rPr>
          <w:rFonts w:hint="eastAsia" w:ascii="仿宋" w:hAnsi="仿宋" w:eastAsia="仿宋" w:cs="仿宋"/>
          <w:snapToGrid w:val="0"/>
          <w:color w:val="000000"/>
          <w:spacing w:val="2"/>
          <w:kern w:val="0"/>
          <w:sz w:val="24"/>
          <w:szCs w:val="24"/>
          <w:lang w:val="en-US" w:eastAsia="zh-CN" w:bidi="ar-SA"/>
        </w:rPr>
        <w:t>、</w:t>
      </w:r>
      <w:r>
        <w:rPr>
          <w:rFonts w:hint="eastAsia" w:ascii="仿宋" w:hAnsi="仿宋" w:eastAsia="仿宋" w:cs="仿宋"/>
          <w:snapToGrid w:val="0"/>
          <w:color w:val="000000"/>
          <w:spacing w:val="2"/>
          <w:kern w:val="0"/>
          <w:sz w:val="24"/>
          <w:szCs w:val="24"/>
          <w:lang w:val="en-US" w:eastAsia="en-US" w:bidi="ar-SA"/>
        </w:rPr>
        <w:t>乙双方按照商定</w:t>
      </w:r>
      <w:r>
        <w:rPr>
          <w:rFonts w:hint="eastAsia" w:ascii="仿宋" w:hAnsi="仿宋" w:eastAsia="仿宋" w:cs="仿宋"/>
          <w:snapToGrid w:val="0"/>
          <w:color w:val="000000"/>
          <w:spacing w:val="2"/>
          <w:kern w:val="0"/>
          <w:sz w:val="24"/>
          <w:szCs w:val="24"/>
          <w:lang w:val="en-US" w:eastAsia="zh-CN" w:bidi="ar-SA"/>
        </w:rPr>
        <w:t>，</w:t>
      </w:r>
      <w:r>
        <w:rPr>
          <w:rFonts w:hint="eastAsia" w:ascii="仿宋" w:hAnsi="仿宋" w:eastAsia="仿宋" w:cs="仿宋"/>
          <w:snapToGrid w:val="0"/>
          <w:color w:val="000000"/>
          <w:spacing w:val="2"/>
          <w:kern w:val="0"/>
          <w:sz w:val="24"/>
          <w:szCs w:val="24"/>
          <w:lang w:val="en-US" w:eastAsia="en-US" w:bidi="ar-SA"/>
        </w:rPr>
        <w:t>对被</w:t>
      </w:r>
      <w:r>
        <w:rPr>
          <w:rFonts w:hint="eastAsia" w:ascii="仿宋" w:hAnsi="仿宋" w:eastAsia="仿宋" w:cs="仿宋"/>
          <w:snapToGrid w:val="0"/>
          <w:color w:val="000000"/>
          <w:spacing w:val="2"/>
          <w:kern w:val="0"/>
          <w:sz w:val="24"/>
          <w:szCs w:val="24"/>
          <w:lang w:val="en-US" w:eastAsia="zh-CN" w:bidi="ar-SA"/>
        </w:rPr>
        <w:t>委派商务服务</w:t>
      </w:r>
      <w:r>
        <w:rPr>
          <w:rFonts w:hint="eastAsia" w:ascii="仿宋" w:hAnsi="仿宋" w:eastAsia="仿宋" w:cs="仿宋"/>
          <w:snapToGrid w:val="0"/>
          <w:color w:val="000000"/>
          <w:spacing w:val="2"/>
          <w:kern w:val="0"/>
          <w:sz w:val="24"/>
          <w:szCs w:val="24"/>
          <w:lang w:val="en-US" w:eastAsia="en-US" w:bidi="ar-SA"/>
        </w:rPr>
        <w:t>人员进行变更的</w:t>
      </w:r>
      <w:r>
        <w:rPr>
          <w:rFonts w:hint="eastAsia" w:ascii="仿宋" w:hAnsi="仿宋" w:eastAsia="仿宋" w:cs="仿宋"/>
          <w:snapToGrid w:val="0"/>
          <w:color w:val="000000"/>
          <w:spacing w:val="2"/>
          <w:kern w:val="0"/>
          <w:sz w:val="24"/>
          <w:szCs w:val="24"/>
          <w:lang w:val="en-US" w:eastAsia="zh-CN" w:bidi="ar-SA"/>
        </w:rPr>
        <w:t>，</w:t>
      </w:r>
      <w:r>
        <w:rPr>
          <w:rFonts w:hint="eastAsia" w:ascii="仿宋" w:hAnsi="仿宋" w:eastAsia="仿宋" w:cs="仿宋"/>
          <w:snapToGrid w:val="0"/>
          <w:color w:val="000000"/>
          <w:spacing w:val="2"/>
          <w:kern w:val="0"/>
          <w:sz w:val="24"/>
          <w:szCs w:val="24"/>
          <w:lang w:val="en-US" w:eastAsia="en-US" w:bidi="ar-SA"/>
        </w:rPr>
        <w:t>须经双方签字、盖章认可。</w:t>
      </w:r>
      <w:r>
        <w:rPr>
          <w:rFonts w:hint="eastAsia" w:ascii="仿宋" w:hAnsi="仿宋" w:eastAsia="仿宋" w:cs="仿宋"/>
          <w:snapToGrid w:val="0"/>
          <w:color w:val="000000"/>
          <w:spacing w:val="2"/>
          <w:kern w:val="0"/>
          <w:sz w:val="24"/>
          <w:szCs w:val="24"/>
          <w:lang w:val="en-US" w:eastAsia="zh-CN" w:bidi="ar-SA"/>
        </w:rPr>
        <w:t>委派</w:t>
      </w:r>
      <w:r>
        <w:rPr>
          <w:rFonts w:hint="eastAsia" w:ascii="仿宋" w:hAnsi="仿宋" w:eastAsia="仿宋" w:cs="仿宋"/>
          <w:snapToGrid w:val="0"/>
          <w:color w:val="000000"/>
          <w:spacing w:val="2"/>
          <w:kern w:val="0"/>
          <w:sz w:val="24"/>
          <w:szCs w:val="24"/>
          <w:lang w:val="en-US" w:eastAsia="en-US" w:bidi="ar-SA"/>
        </w:rPr>
        <w:t>人员在甲方工作期间依法</w:t>
      </w:r>
      <w:r>
        <w:rPr>
          <w:rFonts w:hint="eastAsia" w:ascii="仿宋" w:hAnsi="仿宋" w:eastAsia="仿宋" w:cs="仿宋"/>
          <w:snapToGrid w:val="0"/>
          <w:color w:val="000000"/>
          <w:spacing w:val="2"/>
          <w:kern w:val="0"/>
          <w:sz w:val="24"/>
          <w:szCs w:val="24"/>
          <w:lang w:val="en-US" w:eastAsia="zh-CN" w:bidi="ar-SA"/>
        </w:rPr>
        <w:t>被</w:t>
      </w:r>
      <w:r>
        <w:rPr>
          <w:rFonts w:hint="eastAsia" w:ascii="仿宋" w:hAnsi="仿宋" w:eastAsia="仿宋" w:cs="仿宋"/>
          <w:snapToGrid w:val="0"/>
          <w:color w:val="000000"/>
          <w:spacing w:val="2"/>
          <w:kern w:val="0"/>
          <w:sz w:val="24"/>
          <w:szCs w:val="24"/>
          <w:lang w:val="en-US" w:eastAsia="en-US" w:bidi="ar-SA"/>
        </w:rPr>
        <w:t>辞退的</w:t>
      </w:r>
      <w:r>
        <w:rPr>
          <w:rFonts w:hint="eastAsia" w:ascii="仿宋" w:hAnsi="仿宋" w:eastAsia="仿宋" w:cs="仿宋"/>
          <w:snapToGrid w:val="0"/>
          <w:color w:val="000000"/>
          <w:spacing w:val="2"/>
          <w:kern w:val="0"/>
          <w:sz w:val="24"/>
          <w:szCs w:val="24"/>
          <w:lang w:val="en-US" w:eastAsia="zh-CN" w:bidi="ar-SA"/>
        </w:rPr>
        <w:t>，</w:t>
      </w:r>
      <w:r>
        <w:rPr>
          <w:rFonts w:hint="eastAsia" w:ascii="仿宋" w:hAnsi="仿宋" w:eastAsia="仿宋" w:cs="仿宋"/>
          <w:snapToGrid w:val="0"/>
          <w:color w:val="000000"/>
          <w:spacing w:val="2"/>
          <w:kern w:val="0"/>
          <w:sz w:val="24"/>
          <w:szCs w:val="24"/>
          <w:lang w:val="en-US" w:eastAsia="en-US" w:bidi="ar-SA"/>
        </w:rPr>
        <w:t>甲方提前7个工作日将辞退意见以书面形式通知乙方，将</w:t>
      </w:r>
      <w:r>
        <w:rPr>
          <w:rFonts w:hint="eastAsia" w:ascii="仿宋" w:hAnsi="仿宋" w:eastAsia="仿宋" w:cs="仿宋"/>
          <w:snapToGrid w:val="0"/>
          <w:color w:val="000000"/>
          <w:spacing w:val="2"/>
          <w:kern w:val="0"/>
          <w:sz w:val="24"/>
          <w:szCs w:val="24"/>
          <w:lang w:val="en-US" w:eastAsia="zh-CN" w:bidi="ar-SA"/>
        </w:rPr>
        <w:t>委派</w:t>
      </w:r>
      <w:r>
        <w:rPr>
          <w:rFonts w:hint="eastAsia" w:ascii="仿宋" w:hAnsi="仿宋" w:eastAsia="仿宋" w:cs="仿宋"/>
          <w:snapToGrid w:val="0"/>
          <w:color w:val="000000"/>
          <w:spacing w:val="2"/>
          <w:kern w:val="0"/>
          <w:sz w:val="24"/>
          <w:szCs w:val="24"/>
          <w:lang w:val="en-US" w:eastAsia="en-US" w:bidi="ar-SA"/>
        </w:rPr>
        <w:t>人员退回乙方。由乙方负责与</w:t>
      </w:r>
      <w:r>
        <w:rPr>
          <w:rFonts w:hint="eastAsia" w:ascii="仿宋" w:hAnsi="仿宋" w:eastAsia="仿宋" w:cs="仿宋"/>
          <w:snapToGrid w:val="0"/>
          <w:color w:val="000000"/>
          <w:spacing w:val="2"/>
          <w:kern w:val="0"/>
          <w:sz w:val="24"/>
          <w:szCs w:val="24"/>
          <w:lang w:val="en-US" w:eastAsia="zh-CN" w:bidi="ar-SA"/>
        </w:rPr>
        <w:t>委派</w:t>
      </w:r>
      <w:r>
        <w:rPr>
          <w:rFonts w:hint="eastAsia" w:ascii="仿宋" w:hAnsi="仿宋" w:eastAsia="仿宋" w:cs="仿宋"/>
          <w:snapToGrid w:val="0"/>
          <w:color w:val="000000"/>
          <w:spacing w:val="2"/>
          <w:kern w:val="0"/>
          <w:sz w:val="24"/>
          <w:szCs w:val="24"/>
          <w:lang w:val="en-US" w:eastAsia="en-US" w:bidi="ar-SA"/>
        </w:rPr>
        <w:t>人员办理终止或解除劳动合同等手续。</w:t>
      </w:r>
    </w:p>
    <w:p w14:paraId="08716029">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四 、甲方权利与义务</w:t>
      </w:r>
    </w:p>
    <w:p w14:paraId="4DB04B21">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1.向乙方提供合法有效的企业资质复印件，加盖公章后作为本协议的附件</w:t>
      </w:r>
    </w:p>
    <w:p w14:paraId="5FC5F2C9">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2.执行国家劳动标准，提供相应的劳动条件和劳动保护，按照劳动法的规定合法规范用工，安排</w:t>
      </w:r>
      <w:r>
        <w:rPr>
          <w:rFonts w:hint="eastAsia" w:ascii="仿宋" w:hAnsi="仿宋" w:eastAsia="仿宋" w:cs="仿宋"/>
          <w:snapToGrid w:val="0"/>
          <w:color w:val="000000"/>
          <w:spacing w:val="2"/>
          <w:kern w:val="0"/>
          <w:sz w:val="24"/>
          <w:szCs w:val="24"/>
          <w:lang w:val="en-US" w:eastAsia="zh-CN" w:bidi="ar-SA"/>
        </w:rPr>
        <w:t>委派</w:t>
      </w:r>
      <w:r>
        <w:rPr>
          <w:rFonts w:hint="eastAsia" w:ascii="仿宋" w:hAnsi="仿宋" w:eastAsia="仿宋" w:cs="仿宋"/>
          <w:snapToGrid w:val="0"/>
          <w:color w:val="000000"/>
          <w:spacing w:val="2"/>
          <w:kern w:val="0"/>
          <w:sz w:val="24"/>
          <w:szCs w:val="24"/>
          <w:lang w:val="en-US" w:eastAsia="en-US" w:bidi="ar-SA"/>
        </w:rPr>
        <w:t>人员在甲方的具体工作岗位，监督、检查</w:t>
      </w:r>
      <w:r>
        <w:rPr>
          <w:rFonts w:hint="eastAsia" w:ascii="仿宋" w:hAnsi="仿宋" w:eastAsia="仿宋" w:cs="仿宋"/>
          <w:snapToGrid w:val="0"/>
          <w:color w:val="000000"/>
          <w:spacing w:val="2"/>
          <w:kern w:val="0"/>
          <w:sz w:val="24"/>
          <w:szCs w:val="24"/>
          <w:lang w:val="en-US" w:eastAsia="zh-CN" w:bidi="ar-SA"/>
        </w:rPr>
        <w:t>、</w:t>
      </w:r>
      <w:r>
        <w:rPr>
          <w:rFonts w:hint="eastAsia" w:ascii="仿宋" w:hAnsi="仿宋" w:eastAsia="仿宋" w:cs="仿宋"/>
          <w:snapToGrid w:val="0"/>
          <w:color w:val="000000"/>
          <w:spacing w:val="2"/>
          <w:kern w:val="0"/>
          <w:sz w:val="24"/>
          <w:szCs w:val="24"/>
          <w:lang w:val="en-US" w:eastAsia="en-US" w:bidi="ar-SA"/>
        </w:rPr>
        <w:t>考核</w:t>
      </w:r>
      <w:r>
        <w:rPr>
          <w:rFonts w:hint="eastAsia" w:ascii="仿宋" w:hAnsi="仿宋" w:eastAsia="仿宋" w:cs="仿宋"/>
          <w:snapToGrid w:val="0"/>
          <w:color w:val="000000"/>
          <w:spacing w:val="2"/>
          <w:kern w:val="0"/>
          <w:sz w:val="24"/>
          <w:szCs w:val="24"/>
          <w:lang w:val="en-US" w:eastAsia="zh-CN" w:bidi="ar-SA"/>
        </w:rPr>
        <w:t>委派</w:t>
      </w:r>
      <w:r>
        <w:rPr>
          <w:rFonts w:hint="eastAsia" w:ascii="仿宋" w:hAnsi="仿宋" w:eastAsia="仿宋" w:cs="仿宋"/>
          <w:snapToGrid w:val="0"/>
          <w:color w:val="000000"/>
          <w:spacing w:val="2"/>
          <w:kern w:val="0"/>
          <w:sz w:val="24"/>
          <w:szCs w:val="24"/>
          <w:lang w:val="en-US" w:eastAsia="en-US" w:bidi="ar-SA"/>
        </w:rPr>
        <w:t>人员完成工作的情况；</w:t>
      </w:r>
    </w:p>
    <w:p w14:paraId="04684ABB">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3.依法支付被</w:t>
      </w:r>
      <w:r>
        <w:rPr>
          <w:rFonts w:hint="eastAsia" w:ascii="仿宋" w:hAnsi="仿宋" w:eastAsia="仿宋" w:cs="仿宋"/>
          <w:snapToGrid w:val="0"/>
          <w:color w:val="000000"/>
          <w:spacing w:val="2"/>
          <w:kern w:val="0"/>
          <w:sz w:val="24"/>
          <w:szCs w:val="24"/>
          <w:lang w:val="en-US" w:eastAsia="zh-CN" w:bidi="ar-SA"/>
        </w:rPr>
        <w:t>委派</w:t>
      </w:r>
      <w:r>
        <w:rPr>
          <w:rFonts w:hint="eastAsia" w:ascii="仿宋" w:hAnsi="仿宋" w:eastAsia="仿宋" w:cs="仿宋"/>
          <w:snapToGrid w:val="0"/>
          <w:color w:val="000000"/>
          <w:spacing w:val="2"/>
          <w:kern w:val="0"/>
          <w:sz w:val="24"/>
          <w:szCs w:val="24"/>
          <w:lang w:val="en-US" w:eastAsia="en-US" w:bidi="ar-SA"/>
        </w:rPr>
        <w:t>员工劳动报酬、加班费、绩效奖金及工作岗位相关的福利待遇等费用；支付为员工缴纳的各项社会保险费，协助乙方为员工办理(申办)社会保险等事宜；</w:t>
      </w:r>
    </w:p>
    <w:p w14:paraId="1CED7718">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4.甲方接到员工辞职通知后，应立即以书面形式通知乙方并将员工辞职信原件交予乙方；</w:t>
      </w:r>
    </w:p>
    <w:p w14:paraId="701D5CD7">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5.</w:t>
      </w:r>
      <w:r>
        <w:rPr>
          <w:rFonts w:hint="eastAsia" w:ascii="仿宋" w:hAnsi="仿宋" w:eastAsia="仿宋" w:cs="仿宋"/>
          <w:snapToGrid w:val="0"/>
          <w:color w:val="000000"/>
          <w:spacing w:val="2"/>
          <w:kern w:val="0"/>
          <w:sz w:val="24"/>
          <w:szCs w:val="24"/>
          <w:lang w:val="en-US" w:eastAsia="zh-CN" w:bidi="ar-SA"/>
        </w:rPr>
        <w:t>甲方</w:t>
      </w:r>
      <w:r>
        <w:rPr>
          <w:rFonts w:hint="eastAsia" w:ascii="仿宋" w:hAnsi="仿宋" w:eastAsia="仿宋" w:cs="仿宋"/>
          <w:snapToGrid w:val="0"/>
          <w:color w:val="000000"/>
          <w:spacing w:val="2"/>
          <w:kern w:val="0"/>
          <w:sz w:val="24"/>
          <w:szCs w:val="24"/>
          <w:lang w:val="en-US" w:eastAsia="en-US" w:bidi="ar-SA"/>
        </w:rPr>
        <w:t>应在</w:t>
      </w:r>
      <w:r>
        <w:rPr>
          <w:rFonts w:hint="eastAsia" w:ascii="仿宋" w:hAnsi="仿宋" w:eastAsia="仿宋" w:cs="仿宋"/>
          <w:snapToGrid w:val="0"/>
          <w:color w:val="000000"/>
          <w:spacing w:val="2"/>
          <w:kern w:val="0"/>
          <w:sz w:val="24"/>
          <w:szCs w:val="24"/>
          <w:lang w:val="en-US" w:eastAsia="zh-CN" w:bidi="ar-SA"/>
        </w:rPr>
        <w:t>委派</w:t>
      </w:r>
      <w:r>
        <w:rPr>
          <w:rFonts w:hint="eastAsia" w:ascii="仿宋" w:hAnsi="仿宋" w:eastAsia="仿宋" w:cs="仿宋"/>
          <w:snapToGrid w:val="0"/>
          <w:color w:val="000000"/>
          <w:spacing w:val="2"/>
          <w:kern w:val="0"/>
          <w:sz w:val="24"/>
          <w:szCs w:val="24"/>
          <w:lang w:val="en-US" w:eastAsia="en-US" w:bidi="ar-SA"/>
        </w:rPr>
        <w:t>人员</w:t>
      </w:r>
      <w:r>
        <w:rPr>
          <w:rFonts w:hint="eastAsia" w:ascii="仿宋" w:hAnsi="仿宋" w:eastAsia="仿宋" w:cs="仿宋"/>
          <w:snapToGrid w:val="0"/>
          <w:color w:val="000000"/>
          <w:spacing w:val="2"/>
          <w:kern w:val="0"/>
          <w:sz w:val="24"/>
          <w:szCs w:val="24"/>
          <w:lang w:val="en-US" w:eastAsia="zh-CN" w:bidi="ar-SA"/>
        </w:rPr>
        <w:t>委派</w:t>
      </w:r>
      <w:r>
        <w:rPr>
          <w:rFonts w:hint="eastAsia" w:ascii="仿宋" w:hAnsi="仿宋" w:eastAsia="仿宋" w:cs="仿宋"/>
          <w:snapToGrid w:val="0"/>
          <w:color w:val="000000"/>
          <w:spacing w:val="2"/>
          <w:kern w:val="0"/>
          <w:sz w:val="24"/>
          <w:szCs w:val="24"/>
          <w:lang w:val="en-US" w:eastAsia="en-US" w:bidi="ar-SA"/>
        </w:rPr>
        <w:t>期限届满前35日，以书面形式通知乙方是否继续</w:t>
      </w:r>
      <w:r>
        <w:rPr>
          <w:rFonts w:hint="eastAsia" w:ascii="仿宋" w:hAnsi="仿宋" w:eastAsia="仿宋" w:cs="仿宋"/>
          <w:snapToGrid w:val="0"/>
          <w:color w:val="000000"/>
          <w:spacing w:val="2"/>
          <w:kern w:val="0"/>
          <w:sz w:val="24"/>
          <w:szCs w:val="24"/>
          <w:lang w:val="en-US" w:eastAsia="zh-CN" w:bidi="ar-SA"/>
        </w:rPr>
        <w:t>委派</w:t>
      </w:r>
      <w:r>
        <w:rPr>
          <w:rFonts w:hint="eastAsia" w:ascii="仿宋" w:hAnsi="仿宋" w:eastAsia="仿宋" w:cs="仿宋"/>
          <w:snapToGrid w:val="0"/>
          <w:color w:val="000000"/>
          <w:spacing w:val="2"/>
          <w:kern w:val="0"/>
          <w:sz w:val="24"/>
          <w:szCs w:val="24"/>
          <w:lang w:val="en-US" w:eastAsia="en-US" w:bidi="ar-SA"/>
        </w:rPr>
        <w:t>。</w:t>
      </w:r>
    </w:p>
    <w:p w14:paraId="5B0BBAE4">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6.</w:t>
      </w:r>
      <w:r>
        <w:rPr>
          <w:rFonts w:hint="eastAsia" w:ascii="仿宋" w:hAnsi="仿宋" w:eastAsia="仿宋" w:cs="仿宋"/>
          <w:snapToGrid w:val="0"/>
          <w:color w:val="000000"/>
          <w:spacing w:val="2"/>
          <w:kern w:val="0"/>
          <w:sz w:val="24"/>
          <w:szCs w:val="24"/>
          <w:lang w:val="en-US" w:eastAsia="zh-CN" w:bidi="ar-SA"/>
        </w:rPr>
        <w:t>甲方</w:t>
      </w:r>
      <w:r>
        <w:rPr>
          <w:rFonts w:hint="eastAsia" w:ascii="仿宋" w:hAnsi="仿宋" w:eastAsia="仿宋" w:cs="仿宋"/>
          <w:snapToGrid w:val="0"/>
          <w:color w:val="000000"/>
          <w:spacing w:val="2"/>
          <w:kern w:val="0"/>
          <w:sz w:val="24"/>
          <w:szCs w:val="24"/>
          <w:lang w:val="en-US" w:eastAsia="en-US" w:bidi="ar-SA"/>
        </w:rPr>
        <w:t>对</w:t>
      </w:r>
      <w:r>
        <w:rPr>
          <w:rFonts w:hint="eastAsia" w:ascii="仿宋" w:hAnsi="仿宋" w:eastAsia="仿宋" w:cs="仿宋"/>
          <w:snapToGrid w:val="0"/>
          <w:color w:val="000000"/>
          <w:spacing w:val="2"/>
          <w:kern w:val="0"/>
          <w:sz w:val="24"/>
          <w:szCs w:val="24"/>
          <w:lang w:val="en-US" w:eastAsia="zh-CN" w:bidi="ar-SA"/>
        </w:rPr>
        <w:t>委派</w:t>
      </w:r>
      <w:r>
        <w:rPr>
          <w:rFonts w:hint="eastAsia" w:ascii="仿宋" w:hAnsi="仿宋" w:eastAsia="仿宋" w:cs="仿宋"/>
          <w:snapToGrid w:val="0"/>
          <w:color w:val="000000"/>
          <w:spacing w:val="2"/>
          <w:kern w:val="0"/>
          <w:sz w:val="24"/>
          <w:szCs w:val="24"/>
          <w:lang w:val="en-US" w:eastAsia="en-US" w:bidi="ar-SA"/>
        </w:rPr>
        <w:t>人员是否符合工作要求有最终决定权；</w:t>
      </w:r>
    </w:p>
    <w:p w14:paraId="7990DF48">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7.</w:t>
      </w:r>
      <w:r>
        <w:rPr>
          <w:rFonts w:hint="eastAsia" w:ascii="仿宋" w:hAnsi="仿宋" w:eastAsia="仿宋" w:cs="仿宋"/>
          <w:snapToGrid w:val="0"/>
          <w:color w:val="000000"/>
          <w:spacing w:val="2"/>
          <w:kern w:val="0"/>
          <w:sz w:val="24"/>
          <w:szCs w:val="24"/>
          <w:lang w:val="en-US" w:eastAsia="zh-CN" w:bidi="ar-SA"/>
        </w:rPr>
        <w:t>委派</w:t>
      </w:r>
      <w:r>
        <w:rPr>
          <w:rFonts w:hint="eastAsia" w:ascii="仿宋" w:hAnsi="仿宋" w:eastAsia="仿宋" w:cs="仿宋"/>
          <w:snapToGrid w:val="0"/>
          <w:color w:val="000000"/>
          <w:spacing w:val="2"/>
          <w:kern w:val="0"/>
          <w:sz w:val="24"/>
          <w:szCs w:val="24"/>
          <w:lang w:val="en-US" w:eastAsia="en-US" w:bidi="ar-SA"/>
        </w:rPr>
        <w:t>人员有以下情形之一的，甲方可立即通知乙方清退</w:t>
      </w:r>
      <w:r>
        <w:rPr>
          <w:rFonts w:hint="eastAsia" w:ascii="仿宋" w:hAnsi="仿宋" w:eastAsia="仿宋" w:cs="仿宋"/>
          <w:snapToGrid w:val="0"/>
          <w:color w:val="000000"/>
          <w:spacing w:val="2"/>
          <w:kern w:val="0"/>
          <w:sz w:val="24"/>
          <w:szCs w:val="24"/>
          <w:lang w:val="en-US" w:eastAsia="zh-CN" w:bidi="ar-SA"/>
        </w:rPr>
        <w:t>并不承担任何责任</w:t>
      </w:r>
      <w:r>
        <w:rPr>
          <w:rFonts w:hint="eastAsia" w:ascii="仿宋" w:hAnsi="仿宋" w:eastAsia="仿宋" w:cs="仿宋"/>
          <w:snapToGrid w:val="0"/>
          <w:color w:val="000000"/>
          <w:spacing w:val="2"/>
          <w:kern w:val="0"/>
          <w:sz w:val="24"/>
          <w:szCs w:val="24"/>
          <w:lang w:val="en-US" w:eastAsia="en-US" w:bidi="ar-SA"/>
        </w:rPr>
        <w:t>：</w:t>
      </w:r>
    </w:p>
    <w:p w14:paraId="6B53B4DF">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（1）在试用期内不符合甲方工作要求的；</w:t>
      </w:r>
    </w:p>
    <w:p w14:paraId="58EA9D8B">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（2）严重违反甲方劳动纪律、规章制度的（劳动纪律、规章制度等约束员工行为的文件内容，需在签定协议时作为协议附件，或者在实际用工过程中以培训、签收回执等形式送达</w:t>
      </w:r>
      <w:r>
        <w:rPr>
          <w:rFonts w:hint="eastAsia" w:ascii="仿宋" w:hAnsi="仿宋" w:eastAsia="仿宋" w:cs="仿宋"/>
          <w:snapToGrid w:val="0"/>
          <w:color w:val="000000"/>
          <w:spacing w:val="2"/>
          <w:kern w:val="0"/>
          <w:sz w:val="24"/>
          <w:szCs w:val="24"/>
          <w:lang w:val="en-US" w:eastAsia="zh-CN" w:bidi="ar-SA"/>
        </w:rPr>
        <w:t>委派</w:t>
      </w:r>
      <w:r>
        <w:rPr>
          <w:rFonts w:hint="eastAsia" w:ascii="仿宋" w:hAnsi="仿宋" w:eastAsia="仿宋" w:cs="仿宋"/>
          <w:snapToGrid w:val="0"/>
          <w:color w:val="000000"/>
          <w:spacing w:val="2"/>
          <w:kern w:val="0"/>
          <w:sz w:val="24"/>
          <w:szCs w:val="24"/>
          <w:lang w:val="en-US" w:eastAsia="en-US" w:bidi="ar-SA"/>
        </w:rPr>
        <w:t>人员本人 ，否则乙方可视为无效）；</w:t>
      </w:r>
    </w:p>
    <w:p w14:paraId="749B5D7C">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（3）严重工作失职，营私舞弊，给甲方造成重大经济损失的；</w:t>
      </w:r>
    </w:p>
    <w:p w14:paraId="100C3680">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（4）被依法追究刑事责任的。</w:t>
      </w:r>
    </w:p>
    <w:p w14:paraId="074D3CB6">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8. 甲方要求</w:t>
      </w:r>
      <w:r>
        <w:rPr>
          <w:rFonts w:hint="eastAsia" w:ascii="仿宋" w:hAnsi="仿宋" w:eastAsia="仿宋" w:cs="仿宋"/>
          <w:snapToGrid w:val="0"/>
          <w:color w:val="000000"/>
          <w:spacing w:val="2"/>
          <w:kern w:val="0"/>
          <w:sz w:val="24"/>
          <w:szCs w:val="24"/>
          <w:lang w:val="en-US" w:eastAsia="zh-CN" w:bidi="ar-SA"/>
        </w:rPr>
        <w:t>委派</w:t>
      </w:r>
      <w:r>
        <w:rPr>
          <w:rFonts w:hint="eastAsia" w:ascii="仿宋" w:hAnsi="仿宋" w:eastAsia="仿宋" w:cs="仿宋"/>
          <w:snapToGrid w:val="0"/>
          <w:color w:val="000000"/>
          <w:spacing w:val="2"/>
          <w:kern w:val="0"/>
          <w:sz w:val="24"/>
          <w:szCs w:val="24"/>
          <w:lang w:val="en-US" w:eastAsia="en-US" w:bidi="ar-SA"/>
        </w:rPr>
        <w:t>人员上岗前需身体健康</w:t>
      </w:r>
      <w:r>
        <w:rPr>
          <w:rFonts w:hint="eastAsia" w:ascii="仿宋" w:hAnsi="仿宋" w:eastAsia="仿宋" w:cs="仿宋"/>
          <w:snapToGrid w:val="0"/>
          <w:color w:val="000000"/>
          <w:spacing w:val="2"/>
          <w:kern w:val="0"/>
          <w:sz w:val="24"/>
          <w:szCs w:val="24"/>
          <w:lang w:val="en-US" w:eastAsia="zh-CN" w:bidi="ar-SA"/>
        </w:rPr>
        <w:t>，</w:t>
      </w:r>
      <w:r>
        <w:rPr>
          <w:rFonts w:hint="eastAsia" w:ascii="仿宋" w:hAnsi="仿宋" w:eastAsia="仿宋" w:cs="仿宋"/>
          <w:snapToGrid w:val="0"/>
          <w:color w:val="000000"/>
          <w:spacing w:val="2"/>
          <w:kern w:val="0"/>
          <w:sz w:val="24"/>
          <w:szCs w:val="24"/>
          <w:lang w:val="en-US" w:eastAsia="en-US" w:bidi="ar-SA"/>
        </w:rPr>
        <w:t>并根据甲方的要求提供健康证明，体检不合格的人员退回乙方</w:t>
      </w:r>
      <w:r>
        <w:rPr>
          <w:rFonts w:hint="eastAsia" w:ascii="仿宋" w:hAnsi="仿宋" w:eastAsia="仿宋" w:cs="仿宋"/>
          <w:snapToGrid w:val="0"/>
          <w:color w:val="000000"/>
          <w:spacing w:val="2"/>
          <w:kern w:val="0"/>
          <w:sz w:val="24"/>
          <w:szCs w:val="24"/>
          <w:lang w:val="en-US" w:eastAsia="zh-CN" w:bidi="ar-SA"/>
        </w:rPr>
        <w:t>，</w:t>
      </w:r>
      <w:r>
        <w:rPr>
          <w:rFonts w:hint="eastAsia" w:ascii="仿宋" w:hAnsi="仿宋" w:eastAsia="仿宋" w:cs="仿宋"/>
          <w:snapToGrid w:val="0"/>
          <w:color w:val="000000"/>
          <w:spacing w:val="2"/>
          <w:kern w:val="0"/>
          <w:sz w:val="24"/>
          <w:szCs w:val="24"/>
          <w:lang w:val="en-US" w:eastAsia="en-US" w:bidi="ar-SA"/>
        </w:rPr>
        <w:t>由乙方自行安排；</w:t>
      </w:r>
    </w:p>
    <w:p w14:paraId="780E8B67">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9. 甲方确因生产经营变化需减少或清退乙方</w:t>
      </w:r>
      <w:r>
        <w:rPr>
          <w:rFonts w:hint="eastAsia" w:ascii="仿宋" w:hAnsi="仿宋" w:eastAsia="仿宋" w:cs="仿宋"/>
          <w:snapToGrid w:val="0"/>
          <w:color w:val="000000"/>
          <w:spacing w:val="2"/>
          <w:kern w:val="0"/>
          <w:sz w:val="24"/>
          <w:szCs w:val="24"/>
          <w:lang w:val="en-US" w:eastAsia="zh-CN" w:bidi="ar-SA"/>
        </w:rPr>
        <w:t>委派</w:t>
      </w:r>
      <w:r>
        <w:rPr>
          <w:rFonts w:hint="eastAsia" w:ascii="仿宋" w:hAnsi="仿宋" w:eastAsia="仿宋" w:cs="仿宋"/>
          <w:snapToGrid w:val="0"/>
          <w:color w:val="000000"/>
          <w:spacing w:val="2"/>
          <w:kern w:val="0"/>
          <w:sz w:val="24"/>
          <w:szCs w:val="24"/>
          <w:lang w:val="en-US" w:eastAsia="en-US" w:bidi="ar-SA"/>
        </w:rPr>
        <w:t>人员时，应提前30个工作日书面通知乙方。</w:t>
      </w:r>
    </w:p>
    <w:p w14:paraId="1005A9E8">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10.甲方无故与乙方提前终止</w:t>
      </w:r>
      <w:r>
        <w:rPr>
          <w:rFonts w:hint="eastAsia" w:ascii="仿宋" w:hAnsi="仿宋" w:eastAsia="仿宋" w:cs="仿宋"/>
          <w:snapToGrid w:val="0"/>
          <w:color w:val="000000"/>
          <w:spacing w:val="2"/>
          <w:kern w:val="0"/>
          <w:sz w:val="24"/>
          <w:szCs w:val="24"/>
          <w:lang w:val="en-US" w:eastAsia="zh-CN" w:bidi="ar-SA"/>
        </w:rPr>
        <w:t>委派</w:t>
      </w:r>
      <w:r>
        <w:rPr>
          <w:rFonts w:hint="eastAsia" w:ascii="仿宋" w:hAnsi="仿宋" w:eastAsia="仿宋" w:cs="仿宋"/>
          <w:snapToGrid w:val="0"/>
          <w:color w:val="000000"/>
          <w:spacing w:val="2"/>
          <w:kern w:val="0"/>
          <w:sz w:val="24"/>
          <w:szCs w:val="24"/>
          <w:lang w:val="en-US" w:eastAsia="en-US" w:bidi="ar-SA"/>
        </w:rPr>
        <w:t>协议的，若涉及经济补偿金的</w:t>
      </w:r>
      <w:r>
        <w:rPr>
          <w:rFonts w:hint="eastAsia" w:ascii="仿宋" w:hAnsi="仿宋" w:eastAsia="仿宋" w:cs="仿宋"/>
          <w:snapToGrid w:val="0"/>
          <w:color w:val="000000"/>
          <w:spacing w:val="2"/>
          <w:kern w:val="0"/>
          <w:sz w:val="24"/>
          <w:szCs w:val="24"/>
          <w:lang w:val="en-US" w:eastAsia="zh-CN" w:bidi="ar-SA"/>
        </w:rPr>
        <w:t>，</w:t>
      </w:r>
      <w:r>
        <w:rPr>
          <w:rFonts w:hint="eastAsia" w:ascii="仿宋" w:hAnsi="仿宋" w:eastAsia="仿宋" w:cs="仿宋"/>
          <w:snapToGrid w:val="0"/>
          <w:color w:val="000000"/>
          <w:spacing w:val="2"/>
          <w:kern w:val="0"/>
          <w:sz w:val="24"/>
          <w:szCs w:val="24"/>
          <w:lang w:val="en-US" w:eastAsia="en-US" w:bidi="ar-SA"/>
        </w:rPr>
        <w:t>其经济补偿责任</w:t>
      </w:r>
      <w:r>
        <w:rPr>
          <w:rFonts w:hint="eastAsia" w:ascii="仿宋" w:hAnsi="仿宋" w:eastAsia="仿宋" w:cs="仿宋"/>
          <w:snapToGrid w:val="0"/>
          <w:color w:val="000000"/>
          <w:spacing w:val="2"/>
          <w:kern w:val="0"/>
          <w:sz w:val="24"/>
          <w:szCs w:val="24"/>
          <w:lang w:val="en-US" w:eastAsia="zh-CN" w:bidi="ar-SA"/>
        </w:rPr>
        <w:t>由甲方</w:t>
      </w:r>
      <w:r>
        <w:rPr>
          <w:rFonts w:hint="eastAsia" w:ascii="仿宋" w:hAnsi="仿宋" w:eastAsia="仿宋" w:cs="仿宋"/>
          <w:snapToGrid w:val="0"/>
          <w:color w:val="000000"/>
          <w:spacing w:val="2"/>
          <w:kern w:val="0"/>
          <w:sz w:val="24"/>
          <w:szCs w:val="24"/>
          <w:lang w:val="en-US" w:eastAsia="en-US" w:bidi="ar-SA"/>
        </w:rPr>
        <w:t>按照相关规定执行；</w:t>
      </w:r>
    </w:p>
    <w:p w14:paraId="304F761E">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仿宋" w:hAnsi="仿宋" w:eastAsia="仿宋" w:cs="仿宋"/>
          <w:snapToGrid w:val="0"/>
          <w:color w:val="000000"/>
          <w:spacing w:val="2"/>
          <w:kern w:val="0"/>
          <w:sz w:val="24"/>
          <w:szCs w:val="24"/>
          <w:lang w:val="en-US" w:eastAsia="zh-CN" w:bidi="ar-SA"/>
        </w:rPr>
      </w:pPr>
      <w:r>
        <w:rPr>
          <w:rFonts w:hint="eastAsia" w:ascii="仿宋" w:hAnsi="仿宋" w:eastAsia="仿宋" w:cs="仿宋"/>
          <w:snapToGrid w:val="0"/>
          <w:color w:val="000000"/>
          <w:spacing w:val="2"/>
          <w:kern w:val="0"/>
          <w:sz w:val="24"/>
          <w:szCs w:val="24"/>
          <w:lang w:val="en-US" w:eastAsia="en-US" w:bidi="ar-SA"/>
        </w:rPr>
        <w:t>11.对</w:t>
      </w:r>
      <w:r>
        <w:rPr>
          <w:rFonts w:hint="eastAsia" w:ascii="仿宋" w:hAnsi="仿宋" w:eastAsia="仿宋" w:cs="仿宋"/>
          <w:snapToGrid w:val="0"/>
          <w:color w:val="000000"/>
          <w:spacing w:val="2"/>
          <w:kern w:val="0"/>
          <w:sz w:val="24"/>
          <w:szCs w:val="24"/>
          <w:lang w:val="en-US" w:eastAsia="zh-CN" w:bidi="ar-SA"/>
        </w:rPr>
        <w:t>委派</w:t>
      </w:r>
      <w:r>
        <w:rPr>
          <w:rFonts w:hint="eastAsia" w:ascii="仿宋" w:hAnsi="仿宋" w:eastAsia="仿宋" w:cs="仿宋"/>
          <w:snapToGrid w:val="0"/>
          <w:color w:val="000000"/>
          <w:spacing w:val="2"/>
          <w:kern w:val="0"/>
          <w:sz w:val="24"/>
          <w:szCs w:val="24"/>
          <w:lang w:val="en-US" w:eastAsia="en-US" w:bidi="ar-SA"/>
        </w:rPr>
        <w:t>人员的职业道德规范、工作任务、技能培训、应达到的工作要求、应注意的安全事项、应遵守的各项纪律等履行告知、教育</w:t>
      </w:r>
      <w:r>
        <w:rPr>
          <w:rFonts w:hint="eastAsia" w:ascii="仿宋" w:hAnsi="仿宋" w:eastAsia="仿宋" w:cs="仿宋"/>
          <w:snapToGrid w:val="0"/>
          <w:color w:val="000000"/>
          <w:spacing w:val="2"/>
          <w:kern w:val="0"/>
          <w:sz w:val="24"/>
          <w:szCs w:val="24"/>
          <w:lang w:val="en-US" w:eastAsia="zh-CN" w:bidi="ar-SA"/>
        </w:rPr>
        <w:t>、</w:t>
      </w:r>
      <w:r>
        <w:rPr>
          <w:rFonts w:hint="eastAsia" w:ascii="仿宋" w:hAnsi="仿宋" w:eastAsia="仿宋" w:cs="仿宋"/>
          <w:snapToGrid w:val="0"/>
          <w:color w:val="000000"/>
          <w:spacing w:val="2"/>
          <w:kern w:val="0"/>
          <w:sz w:val="24"/>
          <w:szCs w:val="24"/>
          <w:lang w:val="en-US" w:eastAsia="en-US" w:bidi="ar-SA"/>
        </w:rPr>
        <w:t>管理督查的义务；</w:t>
      </w:r>
    </w:p>
    <w:p w14:paraId="74BC0F6D">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五 、乙方的权利与义务</w:t>
      </w:r>
    </w:p>
    <w:p w14:paraId="2047C58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1.</w:t>
      </w:r>
      <w:r>
        <w:rPr>
          <w:rFonts w:hint="eastAsia" w:ascii="仿宋" w:hAnsi="仿宋" w:eastAsia="仿宋" w:cs="仿宋"/>
          <w:snapToGrid w:val="0"/>
          <w:color w:val="000000"/>
          <w:spacing w:val="2"/>
          <w:kern w:val="0"/>
          <w:sz w:val="24"/>
          <w:szCs w:val="24"/>
          <w:lang w:val="en-US" w:eastAsia="en-US" w:bidi="ar-SA"/>
        </w:rPr>
        <w:t>乙方有义务把甲、乙双方签订</w:t>
      </w:r>
      <w:r>
        <w:rPr>
          <w:rFonts w:hint="eastAsia" w:ascii="仿宋" w:hAnsi="仿宋" w:eastAsia="仿宋" w:cs="仿宋"/>
          <w:snapToGrid w:val="0"/>
          <w:color w:val="000000"/>
          <w:spacing w:val="2"/>
          <w:kern w:val="0"/>
          <w:sz w:val="24"/>
          <w:szCs w:val="24"/>
          <w:lang w:val="en-US" w:eastAsia="zh-CN" w:bidi="ar-SA"/>
        </w:rPr>
        <w:t>委派</w:t>
      </w:r>
      <w:r>
        <w:rPr>
          <w:rFonts w:hint="eastAsia" w:ascii="仿宋" w:hAnsi="仿宋" w:eastAsia="仿宋" w:cs="仿宋"/>
          <w:snapToGrid w:val="0"/>
          <w:color w:val="000000"/>
          <w:spacing w:val="2"/>
          <w:kern w:val="0"/>
          <w:sz w:val="24"/>
          <w:szCs w:val="24"/>
          <w:lang w:val="en-US" w:eastAsia="en-US" w:bidi="ar-SA"/>
        </w:rPr>
        <w:t>协议事实告知</w:t>
      </w:r>
      <w:r>
        <w:rPr>
          <w:rFonts w:hint="eastAsia" w:ascii="仿宋" w:hAnsi="仿宋" w:eastAsia="仿宋" w:cs="仿宋"/>
          <w:snapToGrid w:val="0"/>
          <w:color w:val="000000"/>
          <w:spacing w:val="2"/>
          <w:kern w:val="0"/>
          <w:sz w:val="24"/>
          <w:szCs w:val="24"/>
          <w:lang w:val="en-US" w:eastAsia="zh-CN" w:bidi="ar-SA"/>
        </w:rPr>
        <w:t>委派</w:t>
      </w:r>
      <w:r>
        <w:rPr>
          <w:rFonts w:hint="eastAsia" w:ascii="仿宋" w:hAnsi="仿宋" w:eastAsia="仿宋" w:cs="仿宋"/>
          <w:snapToGrid w:val="0"/>
          <w:color w:val="000000"/>
          <w:spacing w:val="2"/>
          <w:kern w:val="0"/>
          <w:sz w:val="24"/>
          <w:szCs w:val="24"/>
          <w:lang w:val="en-US" w:eastAsia="en-US" w:bidi="ar-SA"/>
        </w:rPr>
        <w:t>人员；</w:t>
      </w:r>
    </w:p>
    <w:p w14:paraId="0ADA7E3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2.</w:t>
      </w:r>
      <w:r>
        <w:rPr>
          <w:rFonts w:hint="eastAsia" w:ascii="仿宋" w:hAnsi="仿宋" w:eastAsia="仿宋" w:cs="仿宋"/>
          <w:snapToGrid w:val="0"/>
          <w:color w:val="000000"/>
          <w:spacing w:val="2"/>
          <w:kern w:val="0"/>
          <w:sz w:val="24"/>
          <w:szCs w:val="24"/>
          <w:lang w:val="en-US" w:eastAsia="en-US" w:bidi="ar-SA"/>
        </w:rPr>
        <w:t>全面负责被</w:t>
      </w:r>
      <w:r>
        <w:rPr>
          <w:rFonts w:hint="eastAsia" w:ascii="仿宋" w:hAnsi="仿宋" w:eastAsia="仿宋" w:cs="仿宋"/>
          <w:snapToGrid w:val="0"/>
          <w:color w:val="000000"/>
          <w:spacing w:val="2"/>
          <w:kern w:val="0"/>
          <w:sz w:val="24"/>
          <w:szCs w:val="24"/>
          <w:lang w:val="en-US" w:eastAsia="zh-CN" w:bidi="ar-SA"/>
        </w:rPr>
        <w:t>委派提供服务</w:t>
      </w:r>
      <w:r>
        <w:rPr>
          <w:rFonts w:hint="eastAsia" w:ascii="仿宋" w:hAnsi="仿宋" w:eastAsia="仿宋" w:cs="仿宋"/>
          <w:snapToGrid w:val="0"/>
          <w:color w:val="000000"/>
          <w:spacing w:val="2"/>
          <w:kern w:val="0"/>
          <w:sz w:val="24"/>
          <w:szCs w:val="24"/>
          <w:lang w:val="en-US" w:eastAsia="en-US" w:bidi="ar-SA"/>
        </w:rPr>
        <w:t>人员的劳动用工管理、劳动纠纷处理与社保办理，处理涉及劳动关系的所有事宜；</w:t>
      </w:r>
    </w:p>
    <w:p w14:paraId="6A906FF2">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3</w:t>
      </w:r>
      <w:r>
        <w:rPr>
          <w:rFonts w:hint="eastAsia" w:ascii="仿宋" w:hAnsi="仿宋" w:eastAsia="仿宋" w:cs="仿宋"/>
          <w:snapToGrid w:val="0"/>
          <w:color w:val="000000"/>
          <w:spacing w:val="2"/>
          <w:kern w:val="0"/>
          <w:sz w:val="24"/>
          <w:szCs w:val="24"/>
          <w:lang w:val="en-US" w:eastAsia="en-US" w:bidi="ar-SA"/>
        </w:rPr>
        <w:t>.负责</w:t>
      </w:r>
      <w:r>
        <w:rPr>
          <w:rFonts w:hint="eastAsia" w:ascii="仿宋" w:hAnsi="仿宋" w:eastAsia="仿宋" w:cs="仿宋"/>
          <w:snapToGrid w:val="0"/>
          <w:color w:val="000000"/>
          <w:spacing w:val="2"/>
          <w:kern w:val="0"/>
          <w:sz w:val="24"/>
          <w:szCs w:val="24"/>
          <w:lang w:val="en-US" w:eastAsia="zh-CN" w:bidi="ar-SA"/>
        </w:rPr>
        <w:t>委派</w:t>
      </w:r>
      <w:r>
        <w:rPr>
          <w:rFonts w:hint="eastAsia" w:ascii="仿宋" w:hAnsi="仿宋" w:eastAsia="仿宋" w:cs="仿宋"/>
          <w:snapToGrid w:val="0"/>
          <w:color w:val="000000"/>
          <w:spacing w:val="2"/>
          <w:kern w:val="0"/>
          <w:sz w:val="24"/>
          <w:szCs w:val="24"/>
          <w:lang w:val="en-US" w:eastAsia="en-US" w:bidi="ar-SA"/>
        </w:rPr>
        <w:t>人员档案的管理、跟踪，负责建立、结转</w:t>
      </w:r>
      <w:r>
        <w:rPr>
          <w:rFonts w:hint="eastAsia" w:ascii="仿宋" w:hAnsi="仿宋" w:eastAsia="仿宋" w:cs="仿宋"/>
          <w:snapToGrid w:val="0"/>
          <w:color w:val="000000"/>
          <w:spacing w:val="2"/>
          <w:kern w:val="0"/>
          <w:sz w:val="24"/>
          <w:szCs w:val="24"/>
          <w:lang w:val="en-US" w:eastAsia="zh-CN" w:bidi="ar-SA"/>
        </w:rPr>
        <w:t>委派</w:t>
      </w:r>
      <w:r>
        <w:rPr>
          <w:rFonts w:hint="eastAsia" w:ascii="仿宋" w:hAnsi="仿宋" w:eastAsia="仿宋" w:cs="仿宋"/>
          <w:snapToGrid w:val="0"/>
          <w:color w:val="000000"/>
          <w:spacing w:val="2"/>
          <w:kern w:val="0"/>
          <w:sz w:val="24"/>
          <w:szCs w:val="24"/>
          <w:lang w:val="en-US" w:eastAsia="en-US" w:bidi="ar-SA"/>
        </w:rPr>
        <w:t>人员档案；</w:t>
      </w:r>
    </w:p>
    <w:p w14:paraId="15331EA3">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4</w:t>
      </w:r>
      <w:r>
        <w:rPr>
          <w:rFonts w:hint="eastAsia" w:ascii="仿宋" w:hAnsi="仿宋" w:eastAsia="仿宋" w:cs="仿宋"/>
          <w:snapToGrid w:val="0"/>
          <w:color w:val="000000"/>
          <w:spacing w:val="2"/>
          <w:kern w:val="0"/>
          <w:sz w:val="24"/>
          <w:szCs w:val="24"/>
          <w:lang w:val="en-US" w:eastAsia="en-US" w:bidi="ar-SA"/>
        </w:rPr>
        <w:t>.按合同条款规定</w:t>
      </w:r>
      <w:r>
        <w:rPr>
          <w:rFonts w:hint="eastAsia" w:ascii="仿宋" w:hAnsi="仿宋" w:eastAsia="仿宋" w:cs="仿宋"/>
          <w:snapToGrid w:val="0"/>
          <w:color w:val="000000"/>
          <w:spacing w:val="2"/>
          <w:kern w:val="0"/>
          <w:sz w:val="24"/>
          <w:szCs w:val="24"/>
          <w:lang w:val="en-US" w:eastAsia="zh-CN" w:bidi="ar-SA"/>
        </w:rPr>
        <w:t>委派</w:t>
      </w:r>
      <w:r>
        <w:rPr>
          <w:rFonts w:hint="eastAsia" w:ascii="仿宋" w:hAnsi="仿宋" w:eastAsia="仿宋" w:cs="仿宋"/>
          <w:snapToGrid w:val="0"/>
          <w:color w:val="000000"/>
          <w:spacing w:val="2"/>
          <w:kern w:val="0"/>
          <w:sz w:val="24"/>
          <w:szCs w:val="24"/>
          <w:lang w:val="en-US" w:eastAsia="en-US" w:bidi="ar-SA"/>
        </w:rPr>
        <w:t>符合条件的</w:t>
      </w:r>
      <w:r>
        <w:rPr>
          <w:rFonts w:hint="eastAsia" w:ascii="仿宋" w:hAnsi="仿宋" w:eastAsia="仿宋" w:cs="仿宋"/>
          <w:snapToGrid w:val="0"/>
          <w:color w:val="000000"/>
          <w:spacing w:val="2"/>
          <w:kern w:val="0"/>
          <w:sz w:val="24"/>
          <w:szCs w:val="24"/>
          <w:lang w:val="en-US" w:eastAsia="zh-CN" w:bidi="ar-SA"/>
        </w:rPr>
        <w:t>提供商务服务</w:t>
      </w:r>
      <w:r>
        <w:rPr>
          <w:rFonts w:hint="eastAsia" w:ascii="仿宋" w:hAnsi="仿宋" w:eastAsia="仿宋" w:cs="仿宋"/>
          <w:snapToGrid w:val="0"/>
          <w:color w:val="000000"/>
          <w:spacing w:val="2"/>
          <w:kern w:val="0"/>
          <w:sz w:val="24"/>
          <w:szCs w:val="24"/>
          <w:lang w:val="en-US" w:eastAsia="en-US" w:bidi="ar-SA"/>
        </w:rPr>
        <w:t>人员到甲方工作。对于甲方按本合同相关条款停止</w:t>
      </w:r>
      <w:r>
        <w:rPr>
          <w:rFonts w:hint="eastAsia" w:ascii="仿宋" w:hAnsi="仿宋" w:eastAsia="仿宋" w:cs="仿宋"/>
          <w:snapToGrid w:val="0"/>
          <w:color w:val="000000"/>
          <w:spacing w:val="2"/>
          <w:kern w:val="0"/>
          <w:sz w:val="24"/>
          <w:szCs w:val="24"/>
          <w:lang w:val="en-US" w:eastAsia="zh-CN" w:bidi="ar-SA"/>
        </w:rPr>
        <w:t>委派</w:t>
      </w:r>
      <w:r>
        <w:rPr>
          <w:rFonts w:hint="eastAsia" w:ascii="仿宋" w:hAnsi="仿宋" w:eastAsia="仿宋" w:cs="仿宋"/>
          <w:snapToGrid w:val="0"/>
          <w:color w:val="000000"/>
          <w:spacing w:val="2"/>
          <w:kern w:val="0"/>
          <w:sz w:val="24"/>
          <w:szCs w:val="24"/>
          <w:lang w:val="en-US" w:eastAsia="en-US" w:bidi="ar-SA"/>
        </w:rPr>
        <w:t>并清退</w:t>
      </w:r>
      <w:r>
        <w:rPr>
          <w:rFonts w:hint="eastAsia" w:ascii="仿宋" w:hAnsi="仿宋" w:eastAsia="仿宋" w:cs="仿宋"/>
          <w:snapToGrid w:val="0"/>
          <w:color w:val="000000"/>
          <w:spacing w:val="2"/>
          <w:kern w:val="0"/>
          <w:sz w:val="24"/>
          <w:szCs w:val="24"/>
          <w:lang w:val="en-US" w:eastAsia="zh-CN" w:bidi="ar-SA"/>
        </w:rPr>
        <w:t>至</w:t>
      </w:r>
      <w:r>
        <w:rPr>
          <w:rFonts w:hint="eastAsia" w:ascii="仿宋" w:hAnsi="仿宋" w:eastAsia="仿宋" w:cs="仿宋"/>
          <w:snapToGrid w:val="0"/>
          <w:color w:val="000000"/>
          <w:spacing w:val="2"/>
          <w:kern w:val="0"/>
          <w:sz w:val="24"/>
          <w:szCs w:val="24"/>
          <w:lang w:val="en-US" w:eastAsia="en-US" w:bidi="ar-SA"/>
        </w:rPr>
        <w:t>乙方的人员，乙方应予接收并负责处理与</w:t>
      </w:r>
      <w:r>
        <w:rPr>
          <w:rFonts w:hint="eastAsia" w:ascii="仿宋" w:hAnsi="仿宋" w:eastAsia="仿宋" w:cs="仿宋"/>
          <w:snapToGrid w:val="0"/>
          <w:color w:val="000000"/>
          <w:spacing w:val="2"/>
          <w:kern w:val="0"/>
          <w:sz w:val="24"/>
          <w:szCs w:val="24"/>
          <w:lang w:val="en-US" w:eastAsia="zh-CN" w:bidi="ar-SA"/>
        </w:rPr>
        <w:t>提供商务服务</w:t>
      </w:r>
      <w:r>
        <w:rPr>
          <w:rFonts w:hint="eastAsia" w:ascii="仿宋" w:hAnsi="仿宋" w:eastAsia="仿宋" w:cs="仿宋"/>
          <w:snapToGrid w:val="0"/>
          <w:color w:val="000000"/>
          <w:spacing w:val="2"/>
          <w:kern w:val="0"/>
          <w:sz w:val="24"/>
          <w:szCs w:val="24"/>
          <w:lang w:val="en-US" w:eastAsia="en-US" w:bidi="ar-SA"/>
        </w:rPr>
        <w:t>人员之间的劳动关系等后续工作，尽量避免对甲方的正常生产运营造成不利影响；</w:t>
      </w:r>
    </w:p>
    <w:p w14:paraId="39FABA63">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5</w:t>
      </w:r>
      <w:r>
        <w:rPr>
          <w:rFonts w:hint="eastAsia" w:ascii="仿宋" w:hAnsi="仿宋" w:eastAsia="仿宋" w:cs="仿宋"/>
          <w:snapToGrid w:val="0"/>
          <w:color w:val="000000"/>
          <w:spacing w:val="2"/>
          <w:kern w:val="0"/>
          <w:sz w:val="24"/>
          <w:szCs w:val="24"/>
          <w:lang w:val="en-US" w:eastAsia="en-US" w:bidi="ar-SA"/>
        </w:rPr>
        <w:t>.</w:t>
      </w:r>
      <w:r>
        <w:rPr>
          <w:rFonts w:hint="eastAsia" w:ascii="仿宋" w:hAnsi="仿宋" w:eastAsia="仿宋" w:cs="仿宋"/>
          <w:snapToGrid w:val="0"/>
          <w:color w:val="000000"/>
          <w:spacing w:val="2"/>
          <w:kern w:val="0"/>
          <w:sz w:val="24"/>
          <w:szCs w:val="24"/>
          <w:lang w:val="en-US" w:eastAsia="zh-CN" w:bidi="ar-SA"/>
        </w:rPr>
        <w:t>委派</w:t>
      </w:r>
      <w:r>
        <w:rPr>
          <w:rFonts w:hint="eastAsia" w:ascii="仿宋" w:hAnsi="仿宋" w:eastAsia="仿宋" w:cs="仿宋"/>
          <w:snapToGrid w:val="0"/>
          <w:color w:val="000000"/>
          <w:spacing w:val="2"/>
          <w:kern w:val="0"/>
          <w:sz w:val="24"/>
          <w:szCs w:val="24"/>
          <w:lang w:val="en-US" w:eastAsia="en-US" w:bidi="ar-SA"/>
        </w:rPr>
        <w:t>人员发生工作事故的，乙方接到甲方通知后，按相关保险条例妥善处理，并负责办理申报和理赔事宜；</w:t>
      </w:r>
    </w:p>
    <w:p w14:paraId="1CB95FFA">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6</w:t>
      </w:r>
      <w:r>
        <w:rPr>
          <w:rFonts w:hint="eastAsia" w:ascii="仿宋" w:hAnsi="仿宋" w:eastAsia="仿宋" w:cs="仿宋"/>
          <w:snapToGrid w:val="0"/>
          <w:color w:val="000000"/>
          <w:spacing w:val="2"/>
          <w:kern w:val="0"/>
          <w:sz w:val="24"/>
          <w:szCs w:val="24"/>
          <w:lang w:val="en-US" w:eastAsia="en-US" w:bidi="ar-SA"/>
        </w:rPr>
        <w:t>.乙方应指定专人定期到甲方处，了解</w:t>
      </w:r>
      <w:r>
        <w:rPr>
          <w:rFonts w:hint="eastAsia" w:ascii="仿宋" w:hAnsi="仿宋" w:eastAsia="仿宋" w:cs="仿宋"/>
          <w:snapToGrid w:val="0"/>
          <w:color w:val="000000"/>
          <w:spacing w:val="2"/>
          <w:kern w:val="0"/>
          <w:sz w:val="24"/>
          <w:szCs w:val="24"/>
          <w:lang w:val="en-US" w:eastAsia="zh-CN" w:bidi="ar-SA"/>
        </w:rPr>
        <w:t>委派</w:t>
      </w:r>
      <w:r>
        <w:rPr>
          <w:rFonts w:hint="eastAsia" w:ascii="仿宋" w:hAnsi="仿宋" w:eastAsia="仿宋" w:cs="仿宋"/>
          <w:snapToGrid w:val="0"/>
          <w:color w:val="000000"/>
          <w:spacing w:val="2"/>
          <w:kern w:val="0"/>
          <w:sz w:val="24"/>
          <w:szCs w:val="24"/>
          <w:lang w:val="en-US" w:eastAsia="en-US" w:bidi="ar-SA"/>
        </w:rPr>
        <w:t>人员的思想动态、工作表现、遵纪情况及对乙方的合理要求，乙方应尽力提供最佳服务；</w:t>
      </w:r>
    </w:p>
    <w:p w14:paraId="5ABE512E">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7</w:t>
      </w:r>
      <w:r>
        <w:rPr>
          <w:rFonts w:hint="eastAsia" w:ascii="仿宋" w:hAnsi="仿宋" w:eastAsia="仿宋" w:cs="仿宋"/>
          <w:snapToGrid w:val="0"/>
          <w:color w:val="000000"/>
          <w:spacing w:val="2"/>
          <w:kern w:val="0"/>
          <w:sz w:val="24"/>
          <w:szCs w:val="24"/>
          <w:lang w:val="en-US" w:eastAsia="en-US" w:bidi="ar-SA"/>
        </w:rPr>
        <w:t>.乙方负责</w:t>
      </w:r>
      <w:r>
        <w:rPr>
          <w:rFonts w:hint="eastAsia" w:ascii="仿宋" w:hAnsi="仿宋" w:eastAsia="仿宋" w:cs="仿宋"/>
          <w:snapToGrid w:val="0"/>
          <w:color w:val="000000"/>
          <w:spacing w:val="2"/>
          <w:kern w:val="0"/>
          <w:sz w:val="24"/>
          <w:szCs w:val="24"/>
          <w:lang w:val="en-US" w:eastAsia="zh-CN" w:bidi="ar-SA"/>
        </w:rPr>
        <w:t>委派</w:t>
      </w:r>
      <w:r>
        <w:rPr>
          <w:rFonts w:hint="eastAsia" w:ascii="仿宋" w:hAnsi="仿宋" w:eastAsia="仿宋" w:cs="仿宋"/>
          <w:snapToGrid w:val="0"/>
          <w:color w:val="000000"/>
          <w:spacing w:val="2"/>
          <w:kern w:val="0"/>
          <w:sz w:val="24"/>
          <w:szCs w:val="24"/>
          <w:lang w:val="en-US" w:eastAsia="en-US" w:bidi="ar-SA"/>
        </w:rPr>
        <w:t>人员的工作协调处理工作；</w:t>
      </w:r>
    </w:p>
    <w:p w14:paraId="6D04CBA1">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8</w:t>
      </w:r>
      <w:r>
        <w:rPr>
          <w:rFonts w:hint="eastAsia" w:ascii="仿宋" w:hAnsi="仿宋" w:eastAsia="仿宋" w:cs="仿宋"/>
          <w:snapToGrid w:val="0"/>
          <w:color w:val="000000"/>
          <w:spacing w:val="2"/>
          <w:kern w:val="0"/>
          <w:sz w:val="24"/>
          <w:szCs w:val="24"/>
          <w:lang w:val="en-US" w:eastAsia="en-US" w:bidi="ar-SA"/>
        </w:rPr>
        <w:t>.</w:t>
      </w:r>
      <w:r>
        <w:rPr>
          <w:rFonts w:hint="eastAsia" w:ascii="仿宋" w:hAnsi="仿宋" w:eastAsia="仿宋" w:cs="仿宋"/>
          <w:snapToGrid w:val="0"/>
          <w:color w:val="000000"/>
          <w:spacing w:val="2"/>
          <w:kern w:val="0"/>
          <w:sz w:val="24"/>
          <w:szCs w:val="24"/>
          <w:lang w:val="en-US" w:eastAsia="zh-CN" w:bidi="ar-SA"/>
        </w:rPr>
        <w:t>委派</w:t>
      </w:r>
      <w:r>
        <w:rPr>
          <w:rFonts w:hint="eastAsia" w:ascii="仿宋" w:hAnsi="仿宋" w:eastAsia="仿宋" w:cs="仿宋"/>
          <w:snapToGrid w:val="0"/>
          <w:color w:val="000000"/>
          <w:spacing w:val="2"/>
          <w:kern w:val="0"/>
          <w:sz w:val="24"/>
          <w:szCs w:val="24"/>
          <w:lang w:val="en-US" w:eastAsia="en-US" w:bidi="ar-SA"/>
        </w:rPr>
        <w:t>人员应遵守甲乙双方的规章制度，服从甲方的工作安排与管理，因</w:t>
      </w:r>
      <w:r>
        <w:rPr>
          <w:rFonts w:hint="eastAsia" w:ascii="仿宋" w:hAnsi="仿宋" w:eastAsia="仿宋" w:cs="仿宋"/>
          <w:snapToGrid w:val="0"/>
          <w:color w:val="000000"/>
          <w:spacing w:val="2"/>
          <w:kern w:val="0"/>
          <w:sz w:val="24"/>
          <w:szCs w:val="24"/>
          <w:lang w:val="en-US" w:eastAsia="zh-CN" w:bidi="ar-SA"/>
        </w:rPr>
        <w:t>委派</w:t>
      </w:r>
      <w:r>
        <w:rPr>
          <w:rFonts w:hint="eastAsia" w:ascii="仿宋" w:hAnsi="仿宋" w:eastAsia="仿宋" w:cs="仿宋"/>
          <w:snapToGrid w:val="0"/>
          <w:color w:val="000000"/>
          <w:spacing w:val="2"/>
          <w:kern w:val="0"/>
          <w:sz w:val="24"/>
          <w:szCs w:val="24"/>
          <w:lang w:val="en-US" w:eastAsia="en-US" w:bidi="ar-SA"/>
        </w:rPr>
        <w:t>人员个人原因需要提前结束服务期的，应提前30日向甲方书面申请。待批准并办理完毕与甲方的移交手续后方可离职，其相关手续由乙方负责办理。</w:t>
      </w:r>
    </w:p>
    <w:p w14:paraId="74602861">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9</w:t>
      </w:r>
      <w:r>
        <w:rPr>
          <w:rFonts w:hint="eastAsia" w:ascii="仿宋" w:hAnsi="仿宋" w:eastAsia="仿宋" w:cs="仿宋"/>
          <w:snapToGrid w:val="0"/>
          <w:color w:val="000000"/>
          <w:spacing w:val="2"/>
          <w:kern w:val="0"/>
          <w:sz w:val="24"/>
          <w:szCs w:val="24"/>
          <w:lang w:val="en-US" w:eastAsia="en-US" w:bidi="ar-SA"/>
        </w:rPr>
        <w:t>.乙方应做好定期回访工作，深入了解用工单位需求，协调解决单位与</w:t>
      </w:r>
      <w:r>
        <w:rPr>
          <w:rFonts w:hint="eastAsia" w:ascii="仿宋" w:hAnsi="仿宋" w:eastAsia="仿宋" w:cs="仿宋"/>
          <w:snapToGrid w:val="0"/>
          <w:color w:val="000000"/>
          <w:spacing w:val="2"/>
          <w:kern w:val="0"/>
          <w:sz w:val="24"/>
          <w:szCs w:val="24"/>
          <w:lang w:val="en-US" w:eastAsia="zh-CN" w:bidi="ar-SA"/>
        </w:rPr>
        <w:t>委派</w:t>
      </w:r>
      <w:r>
        <w:rPr>
          <w:rFonts w:hint="eastAsia" w:ascii="仿宋" w:hAnsi="仿宋" w:eastAsia="仿宋" w:cs="仿宋"/>
          <w:snapToGrid w:val="0"/>
          <w:color w:val="000000"/>
          <w:spacing w:val="2"/>
          <w:kern w:val="0"/>
          <w:sz w:val="24"/>
          <w:szCs w:val="24"/>
          <w:lang w:val="en-US" w:eastAsia="en-US" w:bidi="ar-SA"/>
        </w:rPr>
        <w:t>人员之间的问题，为企业提出合理化建议，促进企业良性循环。</w:t>
      </w:r>
    </w:p>
    <w:p w14:paraId="65DAD77B">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六 、费用的支付及内容</w:t>
      </w:r>
    </w:p>
    <w:p w14:paraId="512998C8">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1. 甲方向乙方支付的费用包括：</w:t>
      </w:r>
    </w:p>
    <w:p w14:paraId="31A67B29">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 xml:space="preserve">（1） </w:t>
      </w:r>
      <w:r>
        <w:rPr>
          <w:rFonts w:hint="eastAsia" w:ascii="仿宋" w:hAnsi="仿宋" w:eastAsia="仿宋" w:cs="仿宋"/>
          <w:snapToGrid w:val="0"/>
          <w:color w:val="000000"/>
          <w:spacing w:val="2"/>
          <w:kern w:val="0"/>
          <w:sz w:val="24"/>
          <w:szCs w:val="24"/>
          <w:lang w:val="en-US" w:eastAsia="zh-CN" w:bidi="ar-SA"/>
        </w:rPr>
        <w:t>委派</w:t>
      </w:r>
      <w:r>
        <w:rPr>
          <w:rFonts w:hint="eastAsia" w:ascii="仿宋" w:hAnsi="仿宋" w:eastAsia="仿宋" w:cs="仿宋"/>
          <w:snapToGrid w:val="0"/>
          <w:color w:val="000000"/>
          <w:spacing w:val="2"/>
          <w:kern w:val="0"/>
          <w:sz w:val="24"/>
          <w:szCs w:val="24"/>
          <w:lang w:val="en-US" w:eastAsia="en-US" w:bidi="ar-SA"/>
        </w:rPr>
        <w:t>人员的</w:t>
      </w:r>
      <w:r>
        <w:rPr>
          <w:rFonts w:hint="eastAsia" w:ascii="仿宋" w:hAnsi="仿宋" w:eastAsia="仿宋" w:cs="仿宋"/>
          <w:snapToGrid w:val="0"/>
          <w:color w:val="000000"/>
          <w:spacing w:val="2"/>
          <w:kern w:val="0"/>
          <w:sz w:val="24"/>
          <w:szCs w:val="24"/>
          <w:lang w:val="en-US" w:eastAsia="zh-CN" w:bidi="ar-SA"/>
        </w:rPr>
        <w:t>工资</w:t>
      </w:r>
      <w:r>
        <w:rPr>
          <w:rFonts w:hint="eastAsia" w:ascii="仿宋" w:hAnsi="仿宋" w:eastAsia="仿宋" w:cs="仿宋"/>
          <w:snapToGrid w:val="0"/>
          <w:color w:val="000000"/>
          <w:spacing w:val="2"/>
          <w:kern w:val="0"/>
          <w:sz w:val="24"/>
          <w:szCs w:val="24"/>
          <w:lang w:val="en-US" w:eastAsia="en-US" w:bidi="ar-SA"/>
        </w:rPr>
        <w:t>；</w:t>
      </w:r>
    </w:p>
    <w:p w14:paraId="53C5D85C">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 xml:space="preserve">（2） </w:t>
      </w:r>
      <w:r>
        <w:rPr>
          <w:rFonts w:hint="eastAsia" w:ascii="仿宋" w:hAnsi="仿宋" w:eastAsia="仿宋" w:cs="仿宋"/>
          <w:snapToGrid w:val="0"/>
          <w:color w:val="000000"/>
          <w:spacing w:val="2"/>
          <w:kern w:val="0"/>
          <w:sz w:val="24"/>
          <w:szCs w:val="24"/>
          <w:lang w:val="en-US" w:eastAsia="zh-CN" w:bidi="ar-SA"/>
        </w:rPr>
        <w:t>委派</w:t>
      </w:r>
      <w:r>
        <w:rPr>
          <w:rFonts w:hint="eastAsia" w:ascii="仿宋" w:hAnsi="仿宋" w:eastAsia="仿宋" w:cs="仿宋"/>
          <w:snapToGrid w:val="0"/>
          <w:color w:val="000000"/>
          <w:spacing w:val="2"/>
          <w:kern w:val="0"/>
          <w:sz w:val="24"/>
          <w:szCs w:val="24"/>
          <w:lang w:val="en-US" w:eastAsia="en-US" w:bidi="ar-SA"/>
        </w:rPr>
        <w:t>人员的社会保险费用</w:t>
      </w:r>
      <w:r>
        <w:rPr>
          <w:rFonts w:hint="eastAsia" w:ascii="仿宋" w:hAnsi="仿宋" w:eastAsia="仿宋" w:cs="仿宋"/>
          <w:snapToGrid w:val="0"/>
          <w:color w:val="000000"/>
          <w:spacing w:val="2"/>
          <w:kern w:val="0"/>
          <w:sz w:val="24"/>
          <w:szCs w:val="24"/>
          <w:lang w:val="en-US" w:eastAsia="zh-CN" w:bidi="ar-SA"/>
        </w:rPr>
        <w:t>和商业保险</w:t>
      </w:r>
      <w:r>
        <w:rPr>
          <w:rFonts w:hint="eastAsia" w:ascii="仿宋" w:hAnsi="仿宋" w:eastAsia="仿宋" w:cs="仿宋"/>
          <w:snapToGrid w:val="0"/>
          <w:color w:val="000000"/>
          <w:spacing w:val="2"/>
          <w:kern w:val="0"/>
          <w:sz w:val="24"/>
          <w:szCs w:val="24"/>
          <w:lang w:val="en-US" w:eastAsia="en-US" w:bidi="ar-SA"/>
        </w:rPr>
        <w:t>费用；</w:t>
      </w:r>
    </w:p>
    <w:p w14:paraId="7A7A2CDD">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 xml:space="preserve">（3） </w:t>
      </w:r>
      <w:r>
        <w:rPr>
          <w:rFonts w:hint="eastAsia" w:ascii="仿宋" w:hAnsi="仿宋" w:eastAsia="仿宋" w:cs="仿宋"/>
          <w:snapToGrid w:val="0"/>
          <w:color w:val="000000"/>
          <w:spacing w:val="2"/>
          <w:kern w:val="0"/>
          <w:sz w:val="24"/>
          <w:szCs w:val="24"/>
          <w:lang w:val="en-US" w:eastAsia="zh-CN" w:bidi="ar-SA"/>
        </w:rPr>
        <w:t>委派</w:t>
      </w:r>
      <w:r>
        <w:rPr>
          <w:rFonts w:hint="eastAsia" w:ascii="仿宋" w:hAnsi="仿宋" w:eastAsia="仿宋" w:cs="仿宋"/>
          <w:snapToGrid w:val="0"/>
          <w:color w:val="000000"/>
          <w:spacing w:val="2"/>
          <w:kern w:val="0"/>
          <w:sz w:val="24"/>
          <w:szCs w:val="24"/>
          <w:lang w:val="en-US" w:eastAsia="en-US" w:bidi="ar-SA"/>
        </w:rPr>
        <w:t>的服务管理费用；</w:t>
      </w:r>
    </w:p>
    <w:p w14:paraId="68EA19D8">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2.费用的标准（可使用附件做明细表）：</w:t>
      </w:r>
    </w:p>
    <w:p w14:paraId="082834F8">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（1）甲方应支付的</w:t>
      </w:r>
      <w:r>
        <w:rPr>
          <w:rFonts w:hint="eastAsia" w:ascii="仿宋" w:hAnsi="仿宋" w:eastAsia="仿宋" w:cs="仿宋"/>
          <w:snapToGrid w:val="0"/>
          <w:color w:val="000000"/>
          <w:spacing w:val="2"/>
          <w:kern w:val="0"/>
          <w:sz w:val="24"/>
          <w:szCs w:val="24"/>
          <w:lang w:val="en-US" w:eastAsia="zh-CN" w:bidi="ar-SA"/>
        </w:rPr>
        <w:t>委派</w:t>
      </w:r>
      <w:r>
        <w:rPr>
          <w:rFonts w:hint="eastAsia" w:ascii="仿宋" w:hAnsi="仿宋" w:eastAsia="仿宋" w:cs="仿宋"/>
          <w:snapToGrid w:val="0"/>
          <w:color w:val="000000"/>
          <w:spacing w:val="2"/>
          <w:kern w:val="0"/>
          <w:sz w:val="24"/>
          <w:szCs w:val="24"/>
          <w:lang w:val="en-US" w:eastAsia="en-US" w:bidi="ar-SA"/>
        </w:rPr>
        <w:t>人员</w:t>
      </w:r>
      <w:r>
        <w:rPr>
          <w:rFonts w:hint="eastAsia" w:ascii="仿宋" w:hAnsi="仿宋" w:eastAsia="仿宋" w:cs="仿宋"/>
          <w:snapToGrid w:val="0"/>
          <w:color w:val="000000"/>
          <w:spacing w:val="2"/>
          <w:kern w:val="0"/>
          <w:sz w:val="24"/>
          <w:szCs w:val="24"/>
          <w:lang w:val="en-US" w:eastAsia="zh-CN" w:bidi="ar-SA"/>
        </w:rPr>
        <w:t>工资</w:t>
      </w:r>
      <w:r>
        <w:rPr>
          <w:rFonts w:hint="eastAsia" w:ascii="仿宋" w:hAnsi="仿宋" w:eastAsia="仿宋" w:cs="仿宋"/>
          <w:snapToGrid w:val="0"/>
          <w:color w:val="000000"/>
          <w:spacing w:val="2"/>
          <w:kern w:val="0"/>
          <w:sz w:val="24"/>
          <w:szCs w:val="24"/>
          <w:lang w:val="en-US" w:eastAsia="en-US" w:bidi="ar-SA"/>
        </w:rPr>
        <w:t>，以双方签字盖章确认的工资表为标准；</w:t>
      </w:r>
    </w:p>
    <w:p w14:paraId="37016F38">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仿宋" w:hAnsi="仿宋" w:eastAsia="仿宋" w:cs="仿宋"/>
          <w:snapToGrid w:val="0"/>
          <w:color w:val="000000"/>
          <w:spacing w:val="2"/>
          <w:kern w:val="0"/>
          <w:sz w:val="24"/>
          <w:szCs w:val="24"/>
          <w:lang w:val="en-US" w:eastAsia="en-US" w:bidi="ar-SA"/>
        </w:rPr>
      </w:pPr>
      <w:bookmarkStart w:id="63" w:name="OLE_LINK53"/>
      <w:r>
        <w:rPr>
          <w:rFonts w:hint="eastAsia" w:ascii="仿宋" w:hAnsi="仿宋" w:eastAsia="仿宋" w:cs="仿宋"/>
          <w:snapToGrid w:val="0"/>
          <w:color w:val="000000"/>
          <w:spacing w:val="2"/>
          <w:kern w:val="0"/>
          <w:sz w:val="24"/>
          <w:szCs w:val="24"/>
          <w:lang w:val="en-US" w:eastAsia="en-US" w:bidi="ar-SA"/>
        </w:rPr>
        <w:t>（2）</w:t>
      </w:r>
      <w:bookmarkEnd w:id="63"/>
      <w:r>
        <w:rPr>
          <w:rFonts w:hint="eastAsia" w:ascii="仿宋" w:hAnsi="仿宋" w:eastAsia="仿宋" w:cs="仿宋"/>
          <w:snapToGrid w:val="0"/>
          <w:color w:val="000000"/>
          <w:spacing w:val="2"/>
          <w:kern w:val="0"/>
          <w:sz w:val="24"/>
          <w:szCs w:val="24"/>
          <w:lang w:val="en-US" w:eastAsia="en-US" w:bidi="ar-SA"/>
        </w:rPr>
        <w:t>社会保险或雇主责任险的支付标准：实际提供</w:t>
      </w:r>
      <w:r>
        <w:rPr>
          <w:rFonts w:hint="eastAsia" w:ascii="仿宋" w:hAnsi="仿宋" w:eastAsia="仿宋" w:cs="仿宋"/>
          <w:snapToGrid w:val="0"/>
          <w:color w:val="000000"/>
          <w:spacing w:val="2"/>
          <w:kern w:val="0"/>
          <w:sz w:val="24"/>
          <w:szCs w:val="24"/>
          <w:lang w:val="en-US" w:eastAsia="zh-CN" w:bidi="ar-SA"/>
        </w:rPr>
        <w:t>提供服务</w:t>
      </w:r>
      <w:r>
        <w:rPr>
          <w:rFonts w:hint="eastAsia" w:ascii="仿宋" w:hAnsi="仿宋" w:eastAsia="仿宋" w:cs="仿宋"/>
          <w:snapToGrid w:val="0"/>
          <w:color w:val="000000"/>
          <w:spacing w:val="2"/>
          <w:kern w:val="0"/>
          <w:sz w:val="24"/>
          <w:szCs w:val="24"/>
          <w:lang w:val="en-US" w:eastAsia="en-US" w:bidi="ar-SA"/>
        </w:rPr>
        <w:t>期限小于等于30 日的短期</w:t>
      </w:r>
      <w:r>
        <w:rPr>
          <w:rFonts w:hint="eastAsia" w:ascii="仿宋" w:hAnsi="仿宋" w:eastAsia="仿宋" w:cs="仿宋"/>
          <w:snapToGrid w:val="0"/>
          <w:color w:val="000000"/>
          <w:spacing w:val="2"/>
          <w:kern w:val="0"/>
          <w:sz w:val="24"/>
          <w:szCs w:val="24"/>
          <w:lang w:val="en-US" w:eastAsia="zh-CN" w:bidi="ar-SA"/>
        </w:rPr>
        <w:t>提供服务</w:t>
      </w:r>
      <w:r>
        <w:rPr>
          <w:rFonts w:hint="eastAsia" w:ascii="仿宋" w:hAnsi="仿宋" w:eastAsia="仿宋" w:cs="仿宋"/>
          <w:snapToGrid w:val="0"/>
          <w:color w:val="000000"/>
          <w:spacing w:val="2"/>
          <w:kern w:val="0"/>
          <w:sz w:val="24"/>
          <w:szCs w:val="24"/>
          <w:lang w:val="en-US" w:eastAsia="en-US" w:bidi="ar-SA"/>
        </w:rPr>
        <w:t>人员，不缴纳社会保险费和</w:t>
      </w:r>
      <w:r>
        <w:rPr>
          <w:rFonts w:hint="eastAsia" w:ascii="仿宋" w:hAnsi="仿宋" w:eastAsia="仿宋" w:cs="仿宋"/>
          <w:snapToGrid w:val="0"/>
          <w:color w:val="000000"/>
          <w:spacing w:val="2"/>
          <w:kern w:val="0"/>
          <w:sz w:val="24"/>
          <w:szCs w:val="24"/>
          <w:lang w:val="en-US" w:eastAsia="zh-CN" w:bidi="ar-SA"/>
        </w:rPr>
        <w:t>商业保险费</w:t>
      </w:r>
      <w:r>
        <w:rPr>
          <w:rFonts w:hint="eastAsia" w:ascii="仿宋" w:hAnsi="仿宋" w:eastAsia="仿宋" w:cs="仿宋"/>
          <w:snapToGrid w:val="0"/>
          <w:color w:val="000000"/>
          <w:spacing w:val="2"/>
          <w:kern w:val="0"/>
          <w:sz w:val="24"/>
          <w:szCs w:val="24"/>
          <w:lang w:val="en-US" w:eastAsia="en-US" w:bidi="ar-SA"/>
        </w:rPr>
        <w:t>。</w:t>
      </w:r>
    </w:p>
    <w:p w14:paraId="7D02874E">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实际提供</w:t>
      </w:r>
      <w:r>
        <w:rPr>
          <w:rFonts w:hint="eastAsia" w:ascii="仿宋" w:hAnsi="仿宋" w:eastAsia="仿宋" w:cs="仿宋"/>
          <w:snapToGrid w:val="0"/>
          <w:color w:val="000000"/>
          <w:spacing w:val="2"/>
          <w:kern w:val="0"/>
          <w:sz w:val="24"/>
          <w:szCs w:val="24"/>
          <w:lang w:val="en-US" w:eastAsia="zh-CN" w:bidi="ar-SA"/>
        </w:rPr>
        <w:t>提供服务</w:t>
      </w:r>
      <w:r>
        <w:rPr>
          <w:rFonts w:hint="eastAsia" w:ascii="仿宋" w:hAnsi="仿宋" w:eastAsia="仿宋" w:cs="仿宋"/>
          <w:snapToGrid w:val="0"/>
          <w:color w:val="000000"/>
          <w:spacing w:val="2"/>
          <w:kern w:val="0"/>
          <w:sz w:val="24"/>
          <w:szCs w:val="24"/>
          <w:lang w:val="en-US" w:eastAsia="en-US" w:bidi="ar-SA"/>
        </w:rPr>
        <w:t>期限大于30日的</w:t>
      </w:r>
      <w:r>
        <w:rPr>
          <w:rFonts w:hint="eastAsia" w:ascii="仿宋" w:hAnsi="仿宋" w:eastAsia="仿宋" w:cs="仿宋"/>
          <w:snapToGrid w:val="0"/>
          <w:color w:val="000000"/>
          <w:spacing w:val="2"/>
          <w:kern w:val="0"/>
          <w:sz w:val="24"/>
          <w:szCs w:val="24"/>
          <w:lang w:val="en-US" w:eastAsia="zh-CN" w:bidi="ar-SA"/>
        </w:rPr>
        <w:t>提供服务的</w:t>
      </w:r>
      <w:r>
        <w:rPr>
          <w:rFonts w:hint="eastAsia" w:ascii="仿宋" w:hAnsi="仿宋" w:eastAsia="仿宋" w:cs="仿宋"/>
          <w:snapToGrid w:val="0"/>
          <w:color w:val="000000"/>
          <w:spacing w:val="2"/>
          <w:kern w:val="0"/>
          <w:sz w:val="24"/>
          <w:szCs w:val="24"/>
          <w:lang w:val="en-US" w:eastAsia="en-US" w:bidi="ar-SA"/>
        </w:rPr>
        <w:t>人员，为其缴纳</w:t>
      </w:r>
      <w:r>
        <w:rPr>
          <w:rFonts w:hint="eastAsia" w:ascii="仿宋" w:hAnsi="仿宋" w:eastAsia="仿宋" w:cs="仿宋"/>
          <w:snapToGrid w:val="0"/>
          <w:color w:val="000000"/>
          <w:spacing w:val="2"/>
          <w:kern w:val="0"/>
          <w:sz w:val="24"/>
          <w:szCs w:val="24"/>
          <w:lang w:val="en-US" w:eastAsia="zh-CN" w:bidi="ar-SA"/>
        </w:rPr>
        <w:t>社会保险</w:t>
      </w:r>
      <w:r>
        <w:rPr>
          <w:rFonts w:hint="eastAsia" w:ascii="仿宋" w:hAnsi="仿宋" w:eastAsia="仿宋" w:cs="仿宋"/>
          <w:snapToGrid w:val="0"/>
          <w:color w:val="000000"/>
          <w:spacing w:val="2"/>
          <w:kern w:val="0"/>
          <w:sz w:val="24"/>
          <w:szCs w:val="24"/>
          <w:lang w:val="en-US" w:eastAsia="en-US" w:bidi="ar-SA"/>
        </w:rPr>
        <w:t>。</w:t>
      </w:r>
    </w:p>
    <w:p w14:paraId="57A89037">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w:t>
      </w:r>
      <w:r>
        <w:rPr>
          <w:rFonts w:hint="eastAsia" w:ascii="仿宋" w:hAnsi="仿宋" w:eastAsia="仿宋" w:cs="仿宋"/>
          <w:snapToGrid w:val="0"/>
          <w:color w:val="000000"/>
          <w:spacing w:val="2"/>
          <w:kern w:val="0"/>
          <w:sz w:val="24"/>
          <w:szCs w:val="24"/>
          <w:lang w:val="en-US" w:eastAsia="zh-CN" w:bidi="ar-SA"/>
        </w:rPr>
        <w:t>3</w:t>
      </w:r>
      <w:r>
        <w:rPr>
          <w:rFonts w:hint="eastAsia" w:ascii="仿宋" w:hAnsi="仿宋" w:eastAsia="仿宋" w:cs="仿宋"/>
          <w:snapToGrid w:val="0"/>
          <w:color w:val="000000"/>
          <w:spacing w:val="2"/>
          <w:kern w:val="0"/>
          <w:sz w:val="24"/>
          <w:szCs w:val="24"/>
          <w:lang w:val="en-US" w:eastAsia="en-US" w:bidi="ar-SA"/>
        </w:rPr>
        <w:t>）</w:t>
      </w:r>
      <w:r>
        <w:rPr>
          <w:rFonts w:hint="eastAsia" w:ascii="仿宋" w:hAnsi="仿宋" w:eastAsia="仿宋" w:cs="仿宋"/>
          <w:snapToGrid w:val="0"/>
          <w:color w:val="000000"/>
          <w:spacing w:val="2"/>
          <w:kern w:val="0"/>
          <w:sz w:val="24"/>
          <w:szCs w:val="24"/>
          <w:lang w:val="en-US" w:eastAsia="zh-CN" w:bidi="ar-SA"/>
        </w:rPr>
        <w:t>委派</w:t>
      </w:r>
      <w:r>
        <w:rPr>
          <w:rFonts w:hint="eastAsia" w:ascii="仿宋" w:hAnsi="仿宋" w:eastAsia="仿宋" w:cs="仿宋"/>
          <w:snapToGrid w:val="0"/>
          <w:color w:val="000000"/>
          <w:spacing w:val="2"/>
          <w:kern w:val="0"/>
          <w:sz w:val="24"/>
          <w:szCs w:val="24"/>
          <w:lang w:val="en-US" w:eastAsia="en-US" w:bidi="ar-SA"/>
        </w:rPr>
        <w:t>服务管理费标准：按照每人</w:t>
      </w:r>
      <w:r>
        <w:rPr>
          <w:rFonts w:hint="eastAsia" w:ascii="仿宋" w:hAnsi="仿宋" w:eastAsia="仿宋" w:cs="仿宋"/>
          <w:snapToGrid w:val="0"/>
          <w:color w:val="000000"/>
          <w:spacing w:val="2"/>
          <w:kern w:val="0"/>
          <w:sz w:val="24"/>
          <w:szCs w:val="24"/>
          <w:u w:val="single"/>
          <w:lang w:val="en-US" w:eastAsia="zh-CN" w:bidi="ar-SA"/>
        </w:rPr>
        <w:t xml:space="preserve">    </w:t>
      </w:r>
      <w:r>
        <w:rPr>
          <w:rFonts w:hint="eastAsia" w:ascii="仿宋" w:hAnsi="仿宋" w:eastAsia="仿宋" w:cs="仿宋"/>
          <w:snapToGrid w:val="0"/>
          <w:color w:val="000000"/>
          <w:spacing w:val="2"/>
          <w:kern w:val="0"/>
          <w:sz w:val="24"/>
          <w:szCs w:val="24"/>
          <w:lang w:val="en-US" w:eastAsia="en-US" w:bidi="ar-SA"/>
        </w:rPr>
        <w:t>元收取。</w:t>
      </w:r>
    </w:p>
    <w:p w14:paraId="246302B0">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w:t>
      </w:r>
      <w:r>
        <w:rPr>
          <w:rFonts w:hint="eastAsia" w:ascii="仿宋" w:hAnsi="仿宋" w:eastAsia="仿宋" w:cs="仿宋"/>
          <w:snapToGrid w:val="0"/>
          <w:color w:val="000000"/>
          <w:spacing w:val="2"/>
          <w:kern w:val="0"/>
          <w:sz w:val="24"/>
          <w:szCs w:val="24"/>
          <w:lang w:val="en-US" w:eastAsia="zh-CN" w:bidi="ar-SA"/>
        </w:rPr>
        <w:t>4</w:t>
      </w:r>
      <w:r>
        <w:rPr>
          <w:rFonts w:hint="eastAsia" w:ascii="仿宋" w:hAnsi="仿宋" w:eastAsia="仿宋" w:cs="仿宋"/>
          <w:snapToGrid w:val="0"/>
          <w:color w:val="000000"/>
          <w:spacing w:val="2"/>
          <w:kern w:val="0"/>
          <w:sz w:val="24"/>
          <w:szCs w:val="24"/>
          <w:lang w:val="en-US" w:eastAsia="en-US" w:bidi="ar-SA"/>
        </w:rPr>
        <w:t>）</w:t>
      </w:r>
      <w:r>
        <w:rPr>
          <w:rFonts w:hint="eastAsia" w:ascii="仿宋" w:hAnsi="仿宋" w:eastAsia="仿宋" w:cs="仿宋"/>
          <w:snapToGrid w:val="0"/>
          <w:color w:val="000000"/>
          <w:spacing w:val="2"/>
          <w:kern w:val="0"/>
          <w:sz w:val="24"/>
          <w:szCs w:val="24"/>
          <w:lang w:val="en-US" w:eastAsia="zh-CN" w:bidi="ar-SA"/>
        </w:rPr>
        <w:t>委派</w:t>
      </w:r>
      <w:r>
        <w:rPr>
          <w:rFonts w:hint="eastAsia" w:ascii="仿宋" w:hAnsi="仿宋" w:eastAsia="仿宋" w:cs="仿宋"/>
          <w:snapToGrid w:val="0"/>
          <w:color w:val="000000"/>
          <w:spacing w:val="2"/>
          <w:kern w:val="0"/>
          <w:sz w:val="24"/>
          <w:szCs w:val="24"/>
          <w:lang w:val="en-US" w:eastAsia="en-US" w:bidi="ar-SA"/>
        </w:rPr>
        <w:t>人员的工资标准和福利待遇按照甲方与乙方协商依法制定的标准执行，实行同工同酬；</w:t>
      </w:r>
    </w:p>
    <w:p w14:paraId="167E87F2">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3.支付方式和支付时间：</w:t>
      </w:r>
    </w:p>
    <w:p w14:paraId="0BAD9E58">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仿宋" w:hAnsi="仿宋" w:eastAsia="仿宋" w:cs="仿宋"/>
          <w:snapToGrid w:val="0"/>
          <w:color w:val="000000"/>
          <w:spacing w:val="2"/>
          <w:kern w:val="0"/>
          <w:sz w:val="24"/>
          <w:szCs w:val="24"/>
          <w:lang w:val="en-US" w:eastAsia="zh-CN" w:bidi="ar-SA"/>
        </w:rPr>
      </w:pPr>
      <w:r>
        <w:rPr>
          <w:rFonts w:hint="eastAsia" w:ascii="仿宋" w:hAnsi="仿宋" w:eastAsia="仿宋" w:cs="仿宋"/>
          <w:snapToGrid w:val="0"/>
          <w:color w:val="000000"/>
          <w:spacing w:val="2"/>
          <w:kern w:val="0"/>
          <w:sz w:val="24"/>
          <w:szCs w:val="24"/>
          <w:lang w:val="en-US" w:eastAsia="en-US" w:bidi="ar-SA"/>
        </w:rPr>
        <w:t>（</w:t>
      </w:r>
      <w:r>
        <w:rPr>
          <w:rFonts w:hint="eastAsia" w:ascii="仿宋" w:hAnsi="仿宋" w:eastAsia="仿宋" w:cs="仿宋"/>
          <w:snapToGrid w:val="0"/>
          <w:color w:val="000000"/>
          <w:spacing w:val="2"/>
          <w:kern w:val="0"/>
          <w:sz w:val="24"/>
          <w:szCs w:val="24"/>
          <w:lang w:val="en-US" w:eastAsia="zh-CN" w:bidi="ar-SA"/>
        </w:rPr>
        <w:t>1</w:t>
      </w:r>
      <w:r>
        <w:rPr>
          <w:rFonts w:hint="eastAsia" w:ascii="仿宋" w:hAnsi="仿宋" w:eastAsia="仿宋" w:cs="仿宋"/>
          <w:snapToGrid w:val="0"/>
          <w:color w:val="000000"/>
          <w:spacing w:val="2"/>
          <w:kern w:val="0"/>
          <w:sz w:val="24"/>
          <w:szCs w:val="24"/>
          <w:lang w:val="en-US" w:eastAsia="en-US" w:bidi="ar-SA"/>
        </w:rPr>
        <w:t>）按月支付</w:t>
      </w:r>
      <w:r>
        <w:rPr>
          <w:rFonts w:hint="eastAsia" w:ascii="仿宋" w:hAnsi="仿宋" w:eastAsia="仿宋" w:cs="仿宋"/>
          <w:snapToGrid w:val="0"/>
          <w:color w:val="000000"/>
          <w:spacing w:val="2"/>
          <w:kern w:val="0"/>
          <w:sz w:val="24"/>
          <w:szCs w:val="24"/>
          <w:lang w:val="en-US" w:eastAsia="zh-CN" w:bidi="ar-SA"/>
        </w:rPr>
        <w:t>，</w:t>
      </w:r>
      <w:r>
        <w:rPr>
          <w:rFonts w:hint="eastAsia" w:ascii="仿宋" w:hAnsi="仿宋" w:eastAsia="仿宋" w:cs="仿宋"/>
          <w:snapToGrid w:val="0"/>
          <w:color w:val="000000"/>
          <w:spacing w:val="2"/>
          <w:kern w:val="0"/>
          <w:sz w:val="24"/>
          <w:szCs w:val="24"/>
          <w:lang w:val="en-US" w:eastAsia="en-US" w:bidi="ar-SA"/>
        </w:rPr>
        <w:t>乙方应于每月</w:t>
      </w:r>
      <w:r>
        <w:rPr>
          <w:rFonts w:hint="eastAsia" w:ascii="仿宋" w:hAnsi="仿宋" w:eastAsia="仿宋" w:cs="仿宋"/>
          <w:snapToGrid w:val="0"/>
          <w:color w:val="000000"/>
          <w:spacing w:val="2"/>
          <w:kern w:val="0"/>
          <w:sz w:val="24"/>
          <w:szCs w:val="24"/>
          <w:u w:val="single"/>
          <w:lang w:val="en-US" w:eastAsia="zh-CN" w:bidi="ar-SA"/>
        </w:rPr>
        <w:t xml:space="preserve">  </w:t>
      </w:r>
      <w:r>
        <w:rPr>
          <w:rFonts w:hint="eastAsia" w:ascii="仿宋" w:hAnsi="仿宋" w:eastAsia="仿宋" w:cs="仿宋"/>
          <w:snapToGrid w:val="0"/>
          <w:color w:val="000000"/>
          <w:spacing w:val="2"/>
          <w:kern w:val="0"/>
          <w:sz w:val="24"/>
          <w:szCs w:val="24"/>
          <w:lang w:val="en-US" w:eastAsia="en-US" w:bidi="ar-SA"/>
        </w:rPr>
        <w:t>号之前将相关发票交给甲方，甲方收到发票</w:t>
      </w:r>
      <w:r>
        <w:rPr>
          <w:rFonts w:hint="eastAsia" w:ascii="仿宋" w:hAnsi="仿宋" w:eastAsia="仿宋" w:cs="仿宋"/>
          <w:snapToGrid w:val="0"/>
          <w:color w:val="000000"/>
          <w:spacing w:val="2"/>
          <w:kern w:val="0"/>
          <w:sz w:val="24"/>
          <w:szCs w:val="24"/>
          <w:lang w:val="en-US" w:eastAsia="zh-CN" w:bidi="ar-SA"/>
        </w:rPr>
        <w:t>后</w:t>
      </w:r>
      <w:r>
        <w:rPr>
          <w:rFonts w:hint="eastAsia" w:ascii="仿宋" w:hAnsi="仿宋" w:eastAsia="仿宋" w:cs="仿宋"/>
          <w:snapToGrid w:val="0"/>
          <w:color w:val="000000"/>
          <w:spacing w:val="2"/>
          <w:kern w:val="0"/>
          <w:sz w:val="24"/>
          <w:szCs w:val="24"/>
          <w:lang w:val="en-US" w:eastAsia="en-US" w:bidi="ar-SA"/>
        </w:rPr>
        <w:t>向乙方付款</w:t>
      </w:r>
      <w:r>
        <w:rPr>
          <w:rFonts w:hint="eastAsia" w:ascii="仿宋" w:hAnsi="仿宋" w:eastAsia="仿宋" w:cs="仿宋"/>
          <w:snapToGrid w:val="0"/>
          <w:color w:val="000000"/>
          <w:spacing w:val="2"/>
          <w:kern w:val="0"/>
          <w:sz w:val="24"/>
          <w:szCs w:val="24"/>
          <w:lang w:val="en-US" w:eastAsia="zh-CN" w:bidi="ar-SA"/>
        </w:rPr>
        <w:t>。</w:t>
      </w:r>
    </w:p>
    <w:p w14:paraId="0A893CF0">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仿宋" w:hAnsi="仿宋" w:eastAsia="仿宋" w:cs="仿宋"/>
          <w:sz w:val="24"/>
          <w:szCs w:val="24"/>
          <w:u w:val="single"/>
          <w:lang w:val="en-US" w:eastAsia="zh-CN"/>
        </w:rPr>
      </w:pPr>
      <w:r>
        <w:rPr>
          <w:rFonts w:hint="eastAsia" w:ascii="仿宋" w:hAnsi="仿宋" w:eastAsia="仿宋" w:cs="仿宋"/>
          <w:snapToGrid w:val="0"/>
          <w:color w:val="000000"/>
          <w:spacing w:val="2"/>
          <w:kern w:val="0"/>
          <w:sz w:val="24"/>
          <w:szCs w:val="24"/>
          <w:lang w:val="en-US" w:eastAsia="zh-CN" w:bidi="ar-SA"/>
        </w:rPr>
        <w:t>乙方收款账号：</w:t>
      </w:r>
      <w:r>
        <w:rPr>
          <w:rFonts w:hint="eastAsia" w:ascii="仿宋" w:hAnsi="仿宋" w:eastAsia="仿宋" w:cs="仿宋"/>
          <w:snapToGrid w:val="0"/>
          <w:color w:val="000000"/>
          <w:spacing w:val="2"/>
          <w:kern w:val="0"/>
          <w:sz w:val="24"/>
          <w:szCs w:val="24"/>
          <w:u w:val="single"/>
          <w:lang w:val="en-US" w:eastAsia="zh-CN" w:bidi="ar-SA"/>
        </w:rPr>
        <w:t xml:space="preserve">             </w:t>
      </w:r>
    </w:p>
    <w:p w14:paraId="2232B5F9">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名称：</w:t>
      </w:r>
      <w:r>
        <w:rPr>
          <w:rFonts w:hint="eastAsia" w:ascii="仿宋" w:hAnsi="仿宋" w:eastAsia="仿宋" w:cs="仿宋"/>
          <w:snapToGrid w:val="0"/>
          <w:color w:val="000000"/>
          <w:spacing w:val="2"/>
          <w:kern w:val="0"/>
          <w:sz w:val="24"/>
          <w:szCs w:val="24"/>
          <w:u w:val="single"/>
          <w:lang w:val="en-US" w:eastAsia="zh-CN" w:bidi="ar-SA"/>
        </w:rPr>
        <w:t xml:space="preserve">                </w:t>
      </w:r>
    </w:p>
    <w:p w14:paraId="0480BD0B">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帐号 ：</w:t>
      </w:r>
      <w:r>
        <w:rPr>
          <w:rFonts w:hint="eastAsia" w:ascii="仿宋" w:hAnsi="仿宋" w:eastAsia="仿宋" w:cs="仿宋"/>
          <w:snapToGrid w:val="0"/>
          <w:color w:val="000000"/>
          <w:spacing w:val="2"/>
          <w:kern w:val="0"/>
          <w:sz w:val="24"/>
          <w:szCs w:val="24"/>
          <w:u w:val="single"/>
          <w:lang w:val="en-US" w:eastAsia="zh-CN" w:bidi="ar-SA"/>
        </w:rPr>
        <w:t xml:space="preserve">             </w:t>
      </w:r>
    </w:p>
    <w:p w14:paraId="07F0434D">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开户行：</w:t>
      </w:r>
      <w:r>
        <w:rPr>
          <w:rFonts w:hint="eastAsia" w:ascii="仿宋" w:hAnsi="仿宋" w:eastAsia="仿宋" w:cs="仿宋"/>
          <w:snapToGrid w:val="0"/>
          <w:color w:val="000000"/>
          <w:spacing w:val="2"/>
          <w:kern w:val="0"/>
          <w:sz w:val="24"/>
          <w:szCs w:val="24"/>
          <w:u w:val="single"/>
          <w:lang w:val="en-US" w:eastAsia="zh-CN" w:bidi="ar-SA"/>
        </w:rPr>
        <w:t xml:space="preserve">             </w:t>
      </w:r>
    </w:p>
    <w:p w14:paraId="775380FC">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行号 ：</w:t>
      </w:r>
      <w:r>
        <w:rPr>
          <w:rFonts w:hint="eastAsia" w:ascii="仿宋" w:hAnsi="仿宋" w:eastAsia="仿宋" w:cs="仿宋"/>
          <w:snapToGrid w:val="0"/>
          <w:color w:val="000000"/>
          <w:spacing w:val="2"/>
          <w:kern w:val="0"/>
          <w:sz w:val="24"/>
          <w:szCs w:val="24"/>
          <w:u w:val="single"/>
          <w:lang w:val="en-US" w:eastAsia="zh-CN" w:bidi="ar-SA"/>
        </w:rPr>
        <w:t xml:space="preserve">             </w:t>
      </w:r>
    </w:p>
    <w:p w14:paraId="194C7144">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（2） 甲方应于每月</w:t>
      </w:r>
      <w:r>
        <w:rPr>
          <w:rFonts w:hint="eastAsia" w:ascii="仿宋" w:hAnsi="仿宋" w:eastAsia="仿宋" w:cs="仿宋"/>
          <w:snapToGrid w:val="0"/>
          <w:color w:val="000000"/>
          <w:spacing w:val="2"/>
          <w:kern w:val="0"/>
          <w:sz w:val="24"/>
          <w:szCs w:val="24"/>
          <w:u w:val="single"/>
          <w:lang w:val="en-US" w:eastAsia="zh-CN" w:bidi="ar-SA"/>
        </w:rPr>
        <w:t xml:space="preserve">   </w:t>
      </w:r>
      <w:r>
        <w:rPr>
          <w:rFonts w:hint="eastAsia" w:ascii="仿宋" w:hAnsi="仿宋" w:eastAsia="仿宋" w:cs="仿宋"/>
          <w:snapToGrid w:val="0"/>
          <w:color w:val="000000"/>
          <w:spacing w:val="2"/>
          <w:kern w:val="0"/>
          <w:sz w:val="24"/>
          <w:szCs w:val="24"/>
          <w:lang w:val="en-US" w:eastAsia="en-US" w:bidi="ar-SA"/>
        </w:rPr>
        <w:t>日前将</w:t>
      </w:r>
      <w:r>
        <w:rPr>
          <w:rFonts w:hint="eastAsia" w:ascii="仿宋" w:hAnsi="仿宋" w:eastAsia="仿宋" w:cs="仿宋"/>
          <w:snapToGrid w:val="0"/>
          <w:color w:val="000000"/>
          <w:spacing w:val="2"/>
          <w:kern w:val="0"/>
          <w:sz w:val="24"/>
          <w:szCs w:val="24"/>
          <w:lang w:val="en-US" w:eastAsia="zh-CN" w:bidi="ar-SA"/>
        </w:rPr>
        <w:t>委派</w:t>
      </w:r>
      <w:r>
        <w:rPr>
          <w:rFonts w:hint="eastAsia" w:ascii="仿宋" w:hAnsi="仿宋" w:eastAsia="仿宋" w:cs="仿宋"/>
          <w:snapToGrid w:val="0"/>
          <w:color w:val="000000"/>
          <w:spacing w:val="2"/>
          <w:kern w:val="0"/>
          <w:sz w:val="24"/>
          <w:szCs w:val="24"/>
          <w:lang w:val="en-US" w:eastAsia="en-US" w:bidi="ar-SA"/>
        </w:rPr>
        <w:t>人员的</w:t>
      </w:r>
      <w:r>
        <w:rPr>
          <w:rFonts w:hint="eastAsia" w:ascii="仿宋" w:hAnsi="仿宋" w:eastAsia="仿宋" w:cs="仿宋"/>
          <w:snapToGrid w:val="0"/>
          <w:color w:val="000000"/>
          <w:spacing w:val="2"/>
          <w:kern w:val="0"/>
          <w:sz w:val="24"/>
          <w:szCs w:val="24"/>
          <w:lang w:val="en-US" w:eastAsia="zh-CN" w:bidi="ar-SA"/>
        </w:rPr>
        <w:t>工资</w:t>
      </w:r>
      <w:r>
        <w:rPr>
          <w:rFonts w:hint="eastAsia" w:ascii="仿宋" w:hAnsi="仿宋" w:eastAsia="仿宋" w:cs="仿宋"/>
          <w:snapToGrid w:val="0"/>
          <w:color w:val="000000"/>
          <w:spacing w:val="2"/>
          <w:kern w:val="0"/>
          <w:sz w:val="24"/>
          <w:szCs w:val="24"/>
          <w:lang w:val="en-US" w:eastAsia="en-US" w:bidi="ar-SA"/>
        </w:rPr>
        <w:t>、</w:t>
      </w:r>
      <w:r>
        <w:rPr>
          <w:rFonts w:hint="eastAsia" w:ascii="仿宋" w:hAnsi="仿宋" w:eastAsia="仿宋" w:cs="仿宋"/>
          <w:snapToGrid w:val="0"/>
          <w:color w:val="000000"/>
          <w:spacing w:val="2"/>
          <w:kern w:val="0"/>
          <w:sz w:val="24"/>
          <w:szCs w:val="24"/>
          <w:lang w:val="en-US" w:eastAsia="zh-CN" w:bidi="ar-SA"/>
        </w:rPr>
        <w:t>社会保险</w:t>
      </w:r>
      <w:r>
        <w:rPr>
          <w:rFonts w:hint="eastAsia" w:ascii="仿宋" w:hAnsi="仿宋" w:eastAsia="仿宋" w:cs="仿宋"/>
          <w:snapToGrid w:val="0"/>
          <w:color w:val="000000"/>
          <w:spacing w:val="2"/>
          <w:kern w:val="0"/>
          <w:sz w:val="24"/>
          <w:szCs w:val="24"/>
          <w:lang w:val="en-US" w:eastAsia="en-US" w:bidi="ar-SA"/>
        </w:rPr>
        <w:t>费用、乙方的</w:t>
      </w:r>
      <w:r>
        <w:rPr>
          <w:rFonts w:hint="eastAsia" w:ascii="仿宋" w:hAnsi="仿宋" w:eastAsia="仿宋" w:cs="仿宋"/>
          <w:snapToGrid w:val="0"/>
          <w:color w:val="000000"/>
          <w:spacing w:val="2"/>
          <w:kern w:val="0"/>
          <w:sz w:val="24"/>
          <w:szCs w:val="24"/>
          <w:lang w:val="en-US" w:eastAsia="zh-CN" w:bidi="ar-SA"/>
        </w:rPr>
        <w:t>委派</w:t>
      </w:r>
      <w:r>
        <w:rPr>
          <w:rFonts w:hint="eastAsia" w:ascii="仿宋" w:hAnsi="仿宋" w:eastAsia="仿宋" w:cs="仿宋"/>
          <w:snapToGrid w:val="0"/>
          <w:color w:val="000000"/>
          <w:spacing w:val="2"/>
          <w:kern w:val="0"/>
          <w:sz w:val="24"/>
          <w:szCs w:val="24"/>
          <w:lang w:val="en-US" w:eastAsia="en-US" w:bidi="ar-SA"/>
        </w:rPr>
        <w:t>服务管理费一次性转入乙方指定银行账户；乙方于每月</w:t>
      </w:r>
      <w:r>
        <w:rPr>
          <w:rFonts w:hint="eastAsia" w:ascii="仿宋" w:hAnsi="仿宋" w:eastAsia="仿宋" w:cs="仿宋"/>
          <w:snapToGrid w:val="0"/>
          <w:color w:val="000000"/>
          <w:spacing w:val="2"/>
          <w:kern w:val="0"/>
          <w:sz w:val="24"/>
          <w:szCs w:val="24"/>
          <w:u w:val="single"/>
          <w:lang w:val="en-US" w:eastAsia="zh-CN" w:bidi="ar-SA"/>
        </w:rPr>
        <w:t xml:space="preserve">   </w:t>
      </w:r>
      <w:r>
        <w:rPr>
          <w:rFonts w:hint="eastAsia" w:ascii="仿宋" w:hAnsi="仿宋" w:eastAsia="仿宋" w:cs="仿宋"/>
          <w:snapToGrid w:val="0"/>
          <w:color w:val="000000"/>
          <w:spacing w:val="2"/>
          <w:kern w:val="0"/>
          <w:sz w:val="24"/>
          <w:szCs w:val="24"/>
          <w:lang w:val="en-US" w:eastAsia="en-US" w:bidi="ar-SA"/>
        </w:rPr>
        <w:t>日前发放</w:t>
      </w:r>
      <w:r>
        <w:rPr>
          <w:rFonts w:hint="eastAsia" w:ascii="仿宋" w:hAnsi="仿宋" w:eastAsia="仿宋" w:cs="仿宋"/>
          <w:snapToGrid w:val="0"/>
          <w:color w:val="000000"/>
          <w:spacing w:val="2"/>
          <w:kern w:val="0"/>
          <w:sz w:val="24"/>
          <w:szCs w:val="24"/>
          <w:lang w:val="en-US" w:eastAsia="zh-CN" w:bidi="ar-SA"/>
        </w:rPr>
        <w:t>委派</w:t>
      </w:r>
      <w:r>
        <w:rPr>
          <w:rFonts w:hint="eastAsia" w:ascii="仿宋" w:hAnsi="仿宋" w:eastAsia="仿宋" w:cs="仿宋"/>
          <w:snapToGrid w:val="0"/>
          <w:color w:val="000000"/>
          <w:spacing w:val="2"/>
          <w:kern w:val="0"/>
          <w:sz w:val="24"/>
          <w:szCs w:val="24"/>
          <w:lang w:val="en-US" w:eastAsia="en-US" w:bidi="ar-SA"/>
        </w:rPr>
        <w:t>人员的工资，如遇节假日顺延。</w:t>
      </w:r>
    </w:p>
    <w:p w14:paraId="1720E3C0">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（3）乙方根据双方签字盖章确定</w:t>
      </w:r>
      <w:r>
        <w:rPr>
          <w:rFonts w:hint="eastAsia" w:ascii="仿宋" w:hAnsi="仿宋" w:eastAsia="仿宋" w:cs="仿宋"/>
          <w:snapToGrid w:val="0"/>
          <w:color w:val="000000"/>
          <w:spacing w:val="2"/>
          <w:kern w:val="0"/>
          <w:sz w:val="24"/>
          <w:szCs w:val="24"/>
          <w:lang w:val="en-US" w:eastAsia="zh-CN" w:bidi="ar-SA"/>
        </w:rPr>
        <w:t>委派</w:t>
      </w:r>
      <w:r>
        <w:rPr>
          <w:rFonts w:hint="eastAsia" w:ascii="仿宋" w:hAnsi="仿宋" w:eastAsia="仿宋" w:cs="仿宋"/>
          <w:snapToGrid w:val="0"/>
          <w:color w:val="000000"/>
          <w:spacing w:val="2"/>
          <w:kern w:val="0"/>
          <w:sz w:val="24"/>
          <w:szCs w:val="24"/>
          <w:lang w:val="en-US" w:eastAsia="en-US" w:bidi="ar-SA"/>
        </w:rPr>
        <w:t>人员的工资清单，需向甲方提供全部工资总额、</w:t>
      </w:r>
      <w:r>
        <w:rPr>
          <w:rFonts w:hint="eastAsia" w:ascii="仿宋" w:hAnsi="仿宋" w:eastAsia="仿宋" w:cs="仿宋"/>
          <w:snapToGrid w:val="0"/>
          <w:color w:val="000000"/>
          <w:spacing w:val="2"/>
          <w:kern w:val="0"/>
          <w:sz w:val="24"/>
          <w:szCs w:val="24"/>
          <w:lang w:val="en-US" w:eastAsia="zh-CN" w:bidi="ar-SA"/>
        </w:rPr>
        <w:t>社会保险</w:t>
      </w:r>
      <w:r>
        <w:rPr>
          <w:rFonts w:hint="eastAsia" w:ascii="仿宋" w:hAnsi="仿宋" w:eastAsia="仿宋" w:cs="仿宋"/>
          <w:snapToGrid w:val="0"/>
          <w:color w:val="000000"/>
          <w:spacing w:val="2"/>
          <w:kern w:val="0"/>
          <w:sz w:val="24"/>
          <w:szCs w:val="24"/>
          <w:lang w:val="en-US" w:eastAsia="en-US" w:bidi="ar-SA"/>
        </w:rPr>
        <w:t>、服务管理费用全额的增值税普通发票，同时提供相关缴费票据。</w:t>
      </w:r>
    </w:p>
    <w:p w14:paraId="39DAE374">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七 、</w:t>
      </w:r>
      <w:r>
        <w:rPr>
          <w:rFonts w:hint="eastAsia" w:ascii="仿宋" w:hAnsi="仿宋" w:eastAsia="仿宋" w:cs="仿宋"/>
          <w:snapToGrid w:val="0"/>
          <w:color w:val="000000"/>
          <w:spacing w:val="2"/>
          <w:kern w:val="0"/>
          <w:sz w:val="24"/>
          <w:szCs w:val="24"/>
          <w:lang w:val="en-US" w:eastAsia="zh-CN" w:bidi="ar-SA"/>
        </w:rPr>
        <w:t>委派</w:t>
      </w:r>
      <w:r>
        <w:rPr>
          <w:rFonts w:hint="eastAsia" w:ascii="仿宋" w:hAnsi="仿宋" w:eastAsia="仿宋" w:cs="仿宋"/>
          <w:snapToGrid w:val="0"/>
          <w:color w:val="000000"/>
          <w:spacing w:val="2"/>
          <w:kern w:val="0"/>
          <w:sz w:val="24"/>
          <w:szCs w:val="24"/>
          <w:lang w:val="en-US" w:eastAsia="en-US" w:bidi="ar-SA"/>
        </w:rPr>
        <w:t>人员的日常管理</w:t>
      </w:r>
    </w:p>
    <w:p w14:paraId="0F6CC543">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1.</w:t>
      </w:r>
      <w:r>
        <w:rPr>
          <w:rFonts w:hint="eastAsia" w:ascii="仿宋" w:hAnsi="仿宋" w:eastAsia="仿宋" w:cs="仿宋"/>
          <w:snapToGrid w:val="0"/>
          <w:color w:val="000000"/>
          <w:spacing w:val="2"/>
          <w:kern w:val="0"/>
          <w:sz w:val="24"/>
          <w:szCs w:val="24"/>
          <w:lang w:val="en-US" w:eastAsia="zh-CN" w:bidi="ar-SA"/>
        </w:rPr>
        <w:t>委派</w:t>
      </w:r>
      <w:r>
        <w:rPr>
          <w:rFonts w:hint="eastAsia" w:ascii="仿宋" w:hAnsi="仿宋" w:eastAsia="仿宋" w:cs="仿宋"/>
          <w:snapToGrid w:val="0"/>
          <w:color w:val="000000"/>
          <w:spacing w:val="2"/>
          <w:kern w:val="0"/>
          <w:sz w:val="24"/>
          <w:szCs w:val="24"/>
          <w:lang w:val="en-US" w:eastAsia="en-US" w:bidi="ar-SA"/>
        </w:rPr>
        <w:t>人员在派往甲方工作期间，其日常管理工作、安全教育、月评、季评及年度考核等均由甲方负责安排，乙方应在甲方需要时给予协助；</w:t>
      </w:r>
    </w:p>
    <w:p w14:paraId="5D75DF49">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2.</w:t>
      </w:r>
      <w:r>
        <w:rPr>
          <w:rFonts w:hint="eastAsia" w:ascii="仿宋" w:hAnsi="仿宋" w:eastAsia="仿宋" w:cs="仿宋"/>
          <w:snapToGrid w:val="0"/>
          <w:color w:val="000000"/>
          <w:spacing w:val="2"/>
          <w:kern w:val="0"/>
          <w:sz w:val="24"/>
          <w:szCs w:val="24"/>
          <w:lang w:val="en-US" w:eastAsia="zh-CN" w:bidi="ar-SA"/>
        </w:rPr>
        <w:t>委派</w:t>
      </w:r>
      <w:r>
        <w:rPr>
          <w:rFonts w:hint="eastAsia" w:ascii="仿宋" w:hAnsi="仿宋" w:eastAsia="仿宋" w:cs="仿宋"/>
          <w:snapToGrid w:val="0"/>
          <w:color w:val="000000"/>
          <w:spacing w:val="2"/>
          <w:kern w:val="0"/>
          <w:sz w:val="24"/>
          <w:szCs w:val="24"/>
          <w:lang w:val="en-US" w:eastAsia="en-US" w:bidi="ar-SA"/>
        </w:rPr>
        <w:t>人员在派往甲方工作期间，应在甲方处享受同工同酬，并享有甲方规定的福利、劳保、工作、学习、休息等待遇和评优、评先等权利。</w:t>
      </w:r>
    </w:p>
    <w:p w14:paraId="4101E35A">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八 、工伤事故处理</w:t>
      </w:r>
    </w:p>
    <w:p w14:paraId="0DCFDA81">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1.甲方应遵守有关安全生产和职业病防治的法律法规，预防工伤、工亡等事故的发生。</w:t>
      </w:r>
    </w:p>
    <w:p w14:paraId="01198A74">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2.乙方对</w:t>
      </w:r>
      <w:r>
        <w:rPr>
          <w:rFonts w:hint="eastAsia" w:ascii="仿宋" w:hAnsi="仿宋" w:eastAsia="仿宋" w:cs="仿宋"/>
          <w:snapToGrid w:val="0"/>
          <w:color w:val="000000"/>
          <w:spacing w:val="2"/>
          <w:kern w:val="0"/>
          <w:sz w:val="24"/>
          <w:szCs w:val="24"/>
          <w:lang w:val="en-US" w:eastAsia="zh-CN" w:bidi="ar-SA"/>
        </w:rPr>
        <w:t>委派</w:t>
      </w:r>
      <w:r>
        <w:rPr>
          <w:rFonts w:hint="eastAsia" w:ascii="仿宋" w:hAnsi="仿宋" w:eastAsia="仿宋" w:cs="仿宋"/>
          <w:snapToGrid w:val="0"/>
          <w:color w:val="000000"/>
          <w:spacing w:val="2"/>
          <w:kern w:val="0"/>
          <w:sz w:val="24"/>
          <w:szCs w:val="24"/>
          <w:lang w:val="en-US" w:eastAsia="en-US" w:bidi="ar-SA"/>
        </w:rPr>
        <w:t>人员缴纳</w:t>
      </w:r>
      <w:r>
        <w:rPr>
          <w:rFonts w:hint="eastAsia" w:ascii="仿宋" w:hAnsi="仿宋" w:eastAsia="仿宋" w:cs="仿宋"/>
          <w:snapToGrid w:val="0"/>
          <w:color w:val="000000"/>
          <w:spacing w:val="2"/>
          <w:kern w:val="0"/>
          <w:sz w:val="24"/>
          <w:szCs w:val="24"/>
          <w:lang w:val="en-US" w:eastAsia="zh-CN" w:bidi="ar-SA"/>
        </w:rPr>
        <w:t>社会</w:t>
      </w:r>
      <w:r>
        <w:rPr>
          <w:rFonts w:hint="eastAsia" w:ascii="仿宋" w:hAnsi="仿宋" w:eastAsia="仿宋" w:cs="仿宋"/>
          <w:snapToGrid w:val="0"/>
          <w:color w:val="000000"/>
          <w:spacing w:val="2"/>
          <w:kern w:val="0"/>
          <w:sz w:val="24"/>
          <w:szCs w:val="24"/>
          <w:lang w:val="en-US" w:eastAsia="en-US" w:bidi="ar-SA"/>
        </w:rPr>
        <w:t>保险后，</w:t>
      </w:r>
      <w:r>
        <w:rPr>
          <w:rFonts w:hint="eastAsia" w:ascii="仿宋" w:hAnsi="仿宋" w:eastAsia="仿宋" w:cs="仿宋"/>
          <w:snapToGrid w:val="0"/>
          <w:color w:val="000000"/>
          <w:spacing w:val="2"/>
          <w:kern w:val="0"/>
          <w:sz w:val="24"/>
          <w:szCs w:val="24"/>
          <w:lang w:val="en-US" w:eastAsia="zh-CN" w:bidi="ar-SA"/>
        </w:rPr>
        <w:t>委派</w:t>
      </w:r>
      <w:r>
        <w:rPr>
          <w:rFonts w:hint="eastAsia" w:ascii="仿宋" w:hAnsi="仿宋" w:eastAsia="仿宋" w:cs="仿宋"/>
          <w:snapToGrid w:val="0"/>
          <w:color w:val="000000"/>
          <w:spacing w:val="2"/>
          <w:kern w:val="0"/>
          <w:sz w:val="24"/>
          <w:szCs w:val="24"/>
          <w:lang w:val="en-US" w:eastAsia="en-US" w:bidi="ar-SA"/>
        </w:rPr>
        <w:t>人员在甲方工作期间发生工伤时，甲方应积极组织抢救、保护现场，并且及时通知乙方。乙方应承担工伤认定申请和劳动能力鉴定申请以及协调工作，甲方应积极配合。员工在出现工伤时乙方</w:t>
      </w:r>
      <w:r>
        <w:rPr>
          <w:rFonts w:hint="eastAsia" w:ascii="仿宋" w:hAnsi="仿宋" w:eastAsia="仿宋" w:cs="仿宋"/>
          <w:snapToGrid w:val="0"/>
          <w:color w:val="000000"/>
          <w:spacing w:val="2"/>
          <w:kern w:val="0"/>
          <w:sz w:val="24"/>
          <w:szCs w:val="24"/>
          <w:lang w:val="en-US" w:eastAsia="zh-CN" w:bidi="ar-SA"/>
        </w:rPr>
        <w:t>负责办理工伤</w:t>
      </w:r>
      <w:r>
        <w:rPr>
          <w:rFonts w:hint="eastAsia" w:ascii="仿宋" w:hAnsi="仿宋" w:eastAsia="仿宋" w:cs="仿宋"/>
          <w:snapToGrid w:val="0"/>
          <w:color w:val="000000"/>
          <w:spacing w:val="2"/>
          <w:kern w:val="0"/>
          <w:sz w:val="24"/>
          <w:szCs w:val="24"/>
          <w:lang w:val="en-US" w:eastAsia="en-US" w:bidi="ar-SA"/>
        </w:rPr>
        <w:t>保险</w:t>
      </w:r>
      <w:r>
        <w:rPr>
          <w:rFonts w:hint="eastAsia" w:ascii="仿宋" w:hAnsi="仿宋" w:eastAsia="仿宋" w:cs="仿宋"/>
          <w:snapToGrid w:val="0"/>
          <w:color w:val="000000"/>
          <w:spacing w:val="2"/>
          <w:kern w:val="0"/>
          <w:sz w:val="24"/>
          <w:szCs w:val="24"/>
          <w:lang w:val="en-US" w:eastAsia="zh-CN" w:bidi="ar-SA"/>
        </w:rPr>
        <w:t>和商业保险</w:t>
      </w:r>
      <w:r>
        <w:rPr>
          <w:rFonts w:hint="eastAsia" w:ascii="仿宋" w:hAnsi="仿宋" w:eastAsia="仿宋" w:cs="仿宋"/>
          <w:snapToGrid w:val="0"/>
          <w:color w:val="000000"/>
          <w:spacing w:val="2"/>
          <w:kern w:val="0"/>
          <w:sz w:val="24"/>
          <w:szCs w:val="24"/>
          <w:lang w:val="en-US" w:eastAsia="en-US" w:bidi="ar-SA"/>
        </w:rPr>
        <w:t>内的赔付流程，超出保险赔付费用由甲方承担。工伤认定申请和劳动能力鉴定申请结束后，由乙方按照《工伤保险条例》的有关规定承担相应的义务，并按有关规定执行。</w:t>
      </w:r>
    </w:p>
    <w:p w14:paraId="63A2038B">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九、合同的变更、解除、终止和其他</w:t>
      </w:r>
    </w:p>
    <w:p w14:paraId="685B58FC">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1.甲、乙双方应共同遵守本合同各项条款。未尽事宜，由双方协商解决。经双方协商一致可签订补充协议，补充协议及本协议附件与本合同具有同等法律效力。</w:t>
      </w:r>
    </w:p>
    <w:p w14:paraId="15C8B26B">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2.甲、乙任何一方如变更本合同内容或提前终止本合同的，都应提前一个月书面通知对方 ，并协商解决。</w:t>
      </w:r>
      <w:r>
        <w:rPr>
          <w:rFonts w:hint="eastAsia" w:ascii="仿宋" w:hAnsi="仿宋" w:eastAsia="仿宋" w:cs="仿宋"/>
          <w:snapToGrid w:val="0"/>
          <w:color w:val="000000"/>
          <w:spacing w:val="2"/>
          <w:kern w:val="0"/>
          <w:sz w:val="24"/>
          <w:szCs w:val="24"/>
          <w:lang w:val="en-US" w:eastAsia="zh-CN" w:bidi="ar-SA"/>
        </w:rPr>
        <w:t>委派</w:t>
      </w:r>
      <w:r>
        <w:rPr>
          <w:rFonts w:hint="eastAsia" w:ascii="仿宋" w:hAnsi="仿宋" w:eastAsia="仿宋" w:cs="仿宋"/>
          <w:snapToGrid w:val="0"/>
          <w:color w:val="000000"/>
          <w:spacing w:val="2"/>
          <w:kern w:val="0"/>
          <w:sz w:val="24"/>
          <w:szCs w:val="24"/>
          <w:lang w:val="en-US" w:eastAsia="en-US" w:bidi="ar-SA"/>
        </w:rPr>
        <w:t>人员在试用期内提前三日通知用工单位，可以解除劳动合同。合同终止后，甲方仍继续使用被</w:t>
      </w:r>
      <w:r>
        <w:rPr>
          <w:rFonts w:hint="eastAsia" w:ascii="仿宋" w:hAnsi="仿宋" w:eastAsia="仿宋" w:cs="仿宋"/>
          <w:snapToGrid w:val="0"/>
          <w:color w:val="000000"/>
          <w:spacing w:val="2"/>
          <w:kern w:val="0"/>
          <w:sz w:val="24"/>
          <w:szCs w:val="24"/>
          <w:lang w:val="en-US" w:eastAsia="zh-CN" w:bidi="ar-SA"/>
        </w:rPr>
        <w:t>委派提供服务</w:t>
      </w:r>
      <w:r>
        <w:rPr>
          <w:rFonts w:hint="eastAsia" w:ascii="仿宋" w:hAnsi="仿宋" w:eastAsia="仿宋" w:cs="仿宋"/>
          <w:snapToGrid w:val="0"/>
          <w:color w:val="000000"/>
          <w:spacing w:val="2"/>
          <w:kern w:val="0"/>
          <w:sz w:val="24"/>
          <w:szCs w:val="24"/>
          <w:lang w:val="en-US" w:eastAsia="en-US" w:bidi="ar-SA"/>
        </w:rPr>
        <w:t>人员的，则视为本</w:t>
      </w:r>
      <w:r>
        <w:rPr>
          <w:rFonts w:hint="eastAsia" w:ascii="仿宋" w:hAnsi="仿宋" w:eastAsia="仿宋" w:cs="仿宋"/>
          <w:snapToGrid w:val="0"/>
          <w:color w:val="000000"/>
          <w:spacing w:val="2"/>
          <w:kern w:val="0"/>
          <w:sz w:val="24"/>
          <w:szCs w:val="24"/>
          <w:lang w:val="en-US" w:eastAsia="zh-CN" w:bidi="ar-SA"/>
        </w:rPr>
        <w:t>委派</w:t>
      </w:r>
      <w:r>
        <w:rPr>
          <w:rFonts w:hint="eastAsia" w:ascii="仿宋" w:hAnsi="仿宋" w:eastAsia="仿宋" w:cs="仿宋"/>
          <w:snapToGrid w:val="0"/>
          <w:color w:val="000000"/>
          <w:spacing w:val="2"/>
          <w:kern w:val="0"/>
          <w:sz w:val="24"/>
          <w:szCs w:val="24"/>
          <w:lang w:val="en-US" w:eastAsia="en-US" w:bidi="ar-SA"/>
        </w:rPr>
        <w:t>协议继续有效，合同期顺延，甲、乙双方应当及时补办</w:t>
      </w:r>
      <w:r>
        <w:rPr>
          <w:rFonts w:hint="eastAsia" w:ascii="仿宋" w:hAnsi="仿宋" w:eastAsia="仿宋" w:cs="仿宋"/>
          <w:snapToGrid w:val="0"/>
          <w:color w:val="000000"/>
          <w:spacing w:val="2"/>
          <w:kern w:val="0"/>
          <w:sz w:val="24"/>
          <w:szCs w:val="24"/>
          <w:lang w:val="en-US" w:eastAsia="zh-CN" w:bidi="ar-SA"/>
        </w:rPr>
        <w:t>委派</w:t>
      </w:r>
      <w:r>
        <w:rPr>
          <w:rFonts w:hint="eastAsia" w:ascii="仿宋" w:hAnsi="仿宋" w:eastAsia="仿宋" w:cs="仿宋"/>
          <w:snapToGrid w:val="0"/>
          <w:color w:val="000000"/>
          <w:spacing w:val="2"/>
          <w:kern w:val="0"/>
          <w:sz w:val="24"/>
          <w:szCs w:val="24"/>
          <w:lang w:val="en-US" w:eastAsia="en-US" w:bidi="ar-SA"/>
        </w:rPr>
        <w:t>协议手续。</w:t>
      </w:r>
    </w:p>
    <w:p w14:paraId="4425E79C">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3.甲乙双方任一方违约，违约方应向非违约方承担违约责任，并支付当月应支付的总费用的1%违约金，若给非违约方造成经济损失的，还应承担经济赔偿。</w:t>
      </w:r>
    </w:p>
    <w:p w14:paraId="105C6FB4">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十、违约责任</w:t>
      </w:r>
    </w:p>
    <w:p w14:paraId="41DCF013">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1. 甲方如未能按期、足额地向乙方支付相关费用时，由甲方承担全部责任（包括因延误由此产生的利息、滞纳金等全部费用），同时按天加收总费用1%的滞纳金，月末仍未支付相关费用的，甲方可以</w:t>
      </w:r>
      <w:r>
        <w:rPr>
          <w:rFonts w:hint="eastAsia" w:ascii="仿宋" w:hAnsi="仿宋" w:eastAsia="仿宋" w:cs="仿宋"/>
          <w:snapToGrid w:val="0"/>
          <w:color w:val="000000"/>
          <w:spacing w:val="2"/>
          <w:kern w:val="0"/>
          <w:sz w:val="24"/>
          <w:szCs w:val="24"/>
          <w:lang w:val="en-US" w:eastAsia="zh-CN" w:bidi="ar-SA"/>
        </w:rPr>
        <w:t>解除委派</w:t>
      </w:r>
      <w:r>
        <w:rPr>
          <w:rFonts w:hint="eastAsia" w:ascii="仿宋" w:hAnsi="仿宋" w:eastAsia="仿宋" w:cs="仿宋"/>
          <w:snapToGrid w:val="0"/>
          <w:color w:val="000000"/>
          <w:spacing w:val="2"/>
          <w:kern w:val="0"/>
          <w:sz w:val="24"/>
          <w:szCs w:val="24"/>
          <w:lang w:val="en-US" w:eastAsia="en-US" w:bidi="ar-SA"/>
        </w:rPr>
        <w:t>协议，还需支付当月应支付的全部费用；</w:t>
      </w:r>
    </w:p>
    <w:p w14:paraId="6FD29DF9">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2.如因乙方原因未能按期、足额的向</w:t>
      </w:r>
      <w:r>
        <w:rPr>
          <w:rFonts w:hint="eastAsia" w:ascii="仿宋" w:hAnsi="仿宋" w:eastAsia="仿宋" w:cs="仿宋"/>
          <w:snapToGrid w:val="0"/>
          <w:color w:val="000000"/>
          <w:spacing w:val="2"/>
          <w:kern w:val="0"/>
          <w:sz w:val="24"/>
          <w:szCs w:val="24"/>
          <w:lang w:val="en-US" w:eastAsia="zh-CN" w:bidi="ar-SA"/>
        </w:rPr>
        <w:t>委派</w:t>
      </w:r>
      <w:r>
        <w:rPr>
          <w:rFonts w:hint="eastAsia" w:ascii="仿宋" w:hAnsi="仿宋" w:eastAsia="仿宋" w:cs="仿宋"/>
          <w:snapToGrid w:val="0"/>
          <w:color w:val="000000"/>
          <w:spacing w:val="2"/>
          <w:kern w:val="0"/>
          <w:sz w:val="24"/>
          <w:szCs w:val="24"/>
          <w:lang w:val="en-US" w:eastAsia="en-US" w:bidi="ar-SA"/>
        </w:rPr>
        <w:t>人员支付其相应工资的，由乙方承担全部责任，包括因延误由此产生的利息、滞纳金等全部费用。乙方未按照甲方要求及时为</w:t>
      </w:r>
      <w:r>
        <w:rPr>
          <w:rFonts w:hint="eastAsia" w:ascii="仿宋" w:hAnsi="仿宋" w:eastAsia="仿宋" w:cs="仿宋"/>
          <w:snapToGrid w:val="0"/>
          <w:color w:val="000000"/>
          <w:spacing w:val="2"/>
          <w:kern w:val="0"/>
          <w:sz w:val="24"/>
          <w:szCs w:val="24"/>
          <w:lang w:val="en-US" w:eastAsia="zh-CN" w:bidi="ar-SA"/>
        </w:rPr>
        <w:t>委派</w:t>
      </w:r>
      <w:r>
        <w:rPr>
          <w:rFonts w:hint="eastAsia" w:ascii="仿宋" w:hAnsi="仿宋" w:eastAsia="仿宋" w:cs="仿宋"/>
          <w:snapToGrid w:val="0"/>
          <w:color w:val="000000"/>
          <w:spacing w:val="2"/>
          <w:kern w:val="0"/>
          <w:sz w:val="24"/>
          <w:szCs w:val="24"/>
          <w:lang w:val="en-US" w:eastAsia="en-US" w:bidi="ar-SA"/>
        </w:rPr>
        <w:t>人员购买</w:t>
      </w:r>
      <w:r>
        <w:rPr>
          <w:rFonts w:hint="eastAsia" w:ascii="仿宋" w:hAnsi="仿宋" w:eastAsia="仿宋" w:cs="仿宋"/>
          <w:snapToGrid w:val="0"/>
          <w:color w:val="000000"/>
          <w:spacing w:val="2"/>
          <w:kern w:val="0"/>
          <w:sz w:val="24"/>
          <w:szCs w:val="24"/>
          <w:lang w:val="en-US" w:eastAsia="zh-CN" w:bidi="ar-SA"/>
        </w:rPr>
        <w:t>社会保险</w:t>
      </w:r>
      <w:r>
        <w:rPr>
          <w:rFonts w:hint="eastAsia" w:ascii="仿宋" w:hAnsi="仿宋" w:eastAsia="仿宋" w:cs="仿宋"/>
          <w:snapToGrid w:val="0"/>
          <w:color w:val="000000"/>
          <w:spacing w:val="2"/>
          <w:kern w:val="0"/>
          <w:sz w:val="24"/>
          <w:szCs w:val="24"/>
          <w:lang w:val="en-US" w:eastAsia="en-US" w:bidi="ar-SA"/>
        </w:rPr>
        <w:t>的，由乙方承担相应责任，赔偿全部损失。</w:t>
      </w:r>
    </w:p>
    <w:p w14:paraId="6686CB3B">
      <w:pPr>
        <w:pStyle w:val="16"/>
        <w:spacing w:line="360" w:lineRule="auto"/>
        <w:ind w:left="0" w:leftChars="0" w:firstLine="488" w:firstLineChars="200"/>
        <w:rPr>
          <w:rFonts w:hint="eastAsia" w:ascii="仿宋" w:hAnsi="仿宋" w:eastAsia="仿宋" w:cs="仿宋"/>
          <w:snapToGrid w:val="0"/>
          <w:color w:val="000000"/>
          <w:spacing w:val="2"/>
          <w:kern w:val="0"/>
          <w:sz w:val="24"/>
          <w:szCs w:val="24"/>
          <w:lang w:val="en-US" w:eastAsia="zh-CN" w:bidi="ar-SA"/>
        </w:rPr>
      </w:pPr>
      <w:r>
        <w:rPr>
          <w:rFonts w:hint="eastAsia" w:ascii="仿宋" w:hAnsi="仿宋" w:eastAsia="仿宋" w:cs="仿宋"/>
          <w:snapToGrid w:val="0"/>
          <w:color w:val="000000"/>
          <w:spacing w:val="2"/>
          <w:kern w:val="0"/>
          <w:sz w:val="24"/>
          <w:szCs w:val="24"/>
          <w:lang w:val="en-US" w:eastAsia="zh-CN" w:bidi="ar-SA"/>
        </w:rPr>
        <w:t>十一、保密条款</w:t>
      </w:r>
    </w:p>
    <w:p w14:paraId="028AC788">
      <w:pPr>
        <w:pStyle w:val="16"/>
        <w:spacing w:line="360" w:lineRule="auto"/>
        <w:rPr>
          <w:rFonts w:hint="eastAsia" w:ascii="仿宋" w:hAnsi="仿宋" w:eastAsia="仿宋" w:cs="仿宋"/>
          <w:snapToGrid w:val="0"/>
          <w:color w:val="000000"/>
          <w:spacing w:val="2"/>
          <w:kern w:val="0"/>
          <w:sz w:val="24"/>
          <w:szCs w:val="24"/>
          <w:lang w:val="en-US" w:eastAsia="zh-CN" w:bidi="ar-SA"/>
        </w:rPr>
      </w:pPr>
      <w:r>
        <w:rPr>
          <w:rFonts w:hint="eastAsia" w:ascii="仿宋" w:hAnsi="仿宋" w:eastAsia="仿宋" w:cs="仿宋"/>
          <w:snapToGrid w:val="0"/>
          <w:color w:val="000000"/>
          <w:spacing w:val="2"/>
          <w:kern w:val="0"/>
          <w:sz w:val="24"/>
          <w:szCs w:val="24"/>
          <w:lang w:val="en-US" w:eastAsia="zh-CN" w:bidi="ar-SA"/>
        </w:rPr>
        <w:t>1.乙方应严格遵守甲方的保密政策和相关法律法规，对所接触到的保密信息负有保守义务；</w:t>
      </w:r>
    </w:p>
    <w:p w14:paraId="380961EF">
      <w:pPr>
        <w:pStyle w:val="16"/>
        <w:spacing w:line="360" w:lineRule="auto"/>
        <w:rPr>
          <w:rFonts w:hint="eastAsia" w:ascii="仿宋" w:hAnsi="仿宋" w:eastAsia="仿宋" w:cs="仿宋"/>
          <w:snapToGrid w:val="0"/>
          <w:color w:val="000000"/>
          <w:spacing w:val="2"/>
          <w:kern w:val="0"/>
          <w:sz w:val="24"/>
          <w:szCs w:val="24"/>
          <w:lang w:val="en-US" w:eastAsia="zh-CN" w:bidi="ar-SA"/>
        </w:rPr>
      </w:pPr>
      <w:r>
        <w:rPr>
          <w:rFonts w:hint="eastAsia" w:ascii="仿宋" w:hAnsi="仿宋" w:eastAsia="仿宋" w:cs="仿宋"/>
          <w:snapToGrid w:val="0"/>
          <w:color w:val="000000"/>
          <w:spacing w:val="2"/>
          <w:kern w:val="0"/>
          <w:sz w:val="24"/>
          <w:szCs w:val="24"/>
          <w:lang w:val="en-US" w:eastAsia="zh-CN" w:bidi="ar-SA"/>
        </w:rPr>
        <w:t>2.乙方不得将保密信息用于任何商业目的，不得向他人泄露、披露或复制保密信息；</w:t>
      </w:r>
    </w:p>
    <w:p w14:paraId="3267F1F1">
      <w:pPr>
        <w:pStyle w:val="16"/>
        <w:spacing w:line="360" w:lineRule="auto"/>
        <w:rPr>
          <w:rFonts w:hint="eastAsia" w:ascii="仿宋" w:hAnsi="仿宋" w:eastAsia="仿宋" w:cs="仿宋"/>
          <w:snapToGrid w:val="0"/>
          <w:color w:val="000000"/>
          <w:spacing w:val="2"/>
          <w:kern w:val="0"/>
          <w:sz w:val="24"/>
          <w:szCs w:val="24"/>
          <w:lang w:val="en-US" w:eastAsia="zh-CN" w:bidi="ar-SA"/>
        </w:rPr>
      </w:pPr>
      <w:r>
        <w:rPr>
          <w:rFonts w:hint="eastAsia" w:ascii="仿宋" w:hAnsi="仿宋" w:eastAsia="仿宋" w:cs="仿宋"/>
          <w:snapToGrid w:val="0"/>
          <w:color w:val="000000"/>
          <w:spacing w:val="2"/>
          <w:kern w:val="0"/>
          <w:sz w:val="24"/>
          <w:szCs w:val="24"/>
          <w:lang w:val="en-US" w:eastAsia="zh-CN" w:bidi="ar-SA"/>
        </w:rPr>
        <w:t>3.乙方应采取必要的措施，确保保密信息不被第三方获知或访问。</w:t>
      </w:r>
    </w:p>
    <w:p w14:paraId="04059EA7">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十</w:t>
      </w:r>
      <w:r>
        <w:rPr>
          <w:rFonts w:hint="eastAsia" w:ascii="仿宋" w:hAnsi="仿宋" w:eastAsia="仿宋" w:cs="仿宋"/>
          <w:snapToGrid w:val="0"/>
          <w:color w:val="000000"/>
          <w:spacing w:val="2"/>
          <w:kern w:val="0"/>
          <w:sz w:val="24"/>
          <w:szCs w:val="24"/>
          <w:lang w:val="en-US" w:eastAsia="zh-CN" w:bidi="ar-SA"/>
        </w:rPr>
        <w:t>二</w:t>
      </w:r>
      <w:r>
        <w:rPr>
          <w:rFonts w:hint="eastAsia" w:ascii="仿宋" w:hAnsi="仿宋" w:eastAsia="仿宋" w:cs="仿宋"/>
          <w:snapToGrid w:val="0"/>
          <w:color w:val="000000"/>
          <w:spacing w:val="2"/>
          <w:kern w:val="0"/>
          <w:sz w:val="24"/>
          <w:szCs w:val="24"/>
          <w:lang w:val="en-US" w:eastAsia="en-US" w:bidi="ar-SA"/>
        </w:rPr>
        <w:t xml:space="preserve"> 、争议解决</w:t>
      </w:r>
    </w:p>
    <w:p w14:paraId="42470252">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合同履行过程中发生的争议，双方应友好协商解决；如协商不成</w:t>
      </w:r>
      <w:r>
        <w:rPr>
          <w:rFonts w:hint="eastAsia" w:ascii="仿宋" w:hAnsi="仿宋" w:eastAsia="仿宋" w:cs="仿宋"/>
          <w:snapToGrid w:val="0"/>
          <w:color w:val="000000"/>
          <w:spacing w:val="2"/>
          <w:kern w:val="0"/>
          <w:sz w:val="24"/>
          <w:szCs w:val="24"/>
          <w:lang w:val="en-US" w:eastAsia="zh-CN" w:bidi="ar-SA"/>
        </w:rPr>
        <w:t>，</w:t>
      </w:r>
      <w:r>
        <w:rPr>
          <w:rFonts w:hint="eastAsia" w:ascii="仿宋" w:hAnsi="仿宋" w:eastAsia="仿宋" w:cs="仿宋"/>
          <w:snapToGrid w:val="0"/>
          <w:color w:val="000000"/>
          <w:spacing w:val="2"/>
          <w:kern w:val="0"/>
          <w:sz w:val="24"/>
          <w:szCs w:val="24"/>
          <w:lang w:val="en-US" w:eastAsia="en-US" w:bidi="ar-SA"/>
        </w:rPr>
        <w:t>可提交甲方所在地人民法院解决。由此产生的诉讼费、律师费、</w:t>
      </w:r>
      <w:r>
        <w:rPr>
          <w:rFonts w:hint="eastAsia" w:ascii="仿宋" w:hAnsi="仿宋" w:eastAsia="仿宋" w:cs="仿宋"/>
          <w:snapToGrid w:val="0"/>
          <w:color w:val="000000"/>
          <w:spacing w:val="2"/>
          <w:kern w:val="0"/>
          <w:sz w:val="24"/>
          <w:szCs w:val="24"/>
          <w:lang w:val="en-US" w:eastAsia="zh-CN" w:bidi="ar-SA"/>
        </w:rPr>
        <w:t>鉴定费、</w:t>
      </w:r>
      <w:r>
        <w:rPr>
          <w:rFonts w:hint="eastAsia" w:ascii="仿宋" w:hAnsi="仿宋" w:eastAsia="仿宋" w:cs="仿宋"/>
          <w:snapToGrid w:val="0"/>
          <w:color w:val="000000"/>
          <w:spacing w:val="2"/>
          <w:kern w:val="0"/>
          <w:sz w:val="24"/>
          <w:szCs w:val="24"/>
          <w:lang w:val="en-US" w:eastAsia="en-US" w:bidi="ar-SA"/>
        </w:rPr>
        <w:t>保全费、诉责险、保险费</w:t>
      </w:r>
      <w:r>
        <w:rPr>
          <w:rFonts w:hint="eastAsia" w:ascii="仿宋" w:hAnsi="仿宋" w:eastAsia="仿宋" w:cs="仿宋"/>
          <w:snapToGrid w:val="0"/>
          <w:color w:val="000000"/>
          <w:spacing w:val="2"/>
          <w:kern w:val="0"/>
          <w:sz w:val="24"/>
          <w:szCs w:val="24"/>
          <w:lang w:val="en-US" w:eastAsia="zh-CN" w:bidi="ar-SA"/>
        </w:rPr>
        <w:t>、交通费</w:t>
      </w:r>
      <w:r>
        <w:rPr>
          <w:rFonts w:hint="eastAsia" w:ascii="仿宋" w:hAnsi="仿宋" w:eastAsia="仿宋" w:cs="仿宋"/>
          <w:snapToGrid w:val="0"/>
          <w:color w:val="000000"/>
          <w:spacing w:val="2"/>
          <w:kern w:val="0"/>
          <w:sz w:val="24"/>
          <w:szCs w:val="24"/>
          <w:lang w:val="en-US" w:eastAsia="en-US" w:bidi="ar-SA"/>
        </w:rPr>
        <w:t>等实现债权的费用由违约方承担。</w:t>
      </w:r>
    </w:p>
    <w:p w14:paraId="1559F956">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十</w:t>
      </w:r>
      <w:r>
        <w:rPr>
          <w:rFonts w:hint="eastAsia" w:ascii="仿宋" w:hAnsi="仿宋" w:eastAsia="仿宋" w:cs="仿宋"/>
          <w:snapToGrid w:val="0"/>
          <w:color w:val="000000"/>
          <w:spacing w:val="2"/>
          <w:kern w:val="0"/>
          <w:sz w:val="24"/>
          <w:szCs w:val="24"/>
          <w:lang w:val="en-US" w:eastAsia="zh-CN" w:bidi="ar-SA"/>
        </w:rPr>
        <w:t>三</w:t>
      </w:r>
      <w:r>
        <w:rPr>
          <w:rFonts w:hint="eastAsia" w:ascii="仿宋" w:hAnsi="仿宋" w:eastAsia="仿宋" w:cs="仿宋"/>
          <w:snapToGrid w:val="0"/>
          <w:color w:val="000000"/>
          <w:spacing w:val="2"/>
          <w:kern w:val="0"/>
          <w:sz w:val="24"/>
          <w:szCs w:val="24"/>
          <w:lang w:val="en-US" w:eastAsia="en-US" w:bidi="ar-SA"/>
        </w:rPr>
        <w:t xml:space="preserve"> 、其他</w:t>
      </w:r>
    </w:p>
    <w:p w14:paraId="7677C2D7">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本合同一式贰份，甲方壹份，乙方壹份，均具有同等法律效力，经双方法定代表人（或授权委托人）签字（签章）并加盖公章后生效。</w:t>
      </w:r>
    </w:p>
    <w:p w14:paraId="7D4322B7">
      <w:pPr>
        <w:pStyle w:val="16"/>
        <w:spacing w:line="360" w:lineRule="auto"/>
        <w:rPr>
          <w:rFonts w:hint="eastAsia" w:ascii="仿宋" w:hAnsi="仿宋" w:eastAsia="仿宋" w:cs="仿宋"/>
          <w:snapToGrid w:val="0"/>
          <w:color w:val="000000"/>
          <w:spacing w:val="2"/>
          <w:kern w:val="0"/>
          <w:sz w:val="24"/>
          <w:szCs w:val="24"/>
          <w:lang w:val="en-US" w:eastAsia="zh-CN" w:bidi="ar-SA"/>
        </w:rPr>
      </w:pPr>
      <w:r>
        <w:rPr>
          <w:rFonts w:hint="eastAsia" w:ascii="仿宋" w:hAnsi="仿宋" w:eastAsia="仿宋" w:cs="仿宋"/>
          <w:snapToGrid w:val="0"/>
          <w:color w:val="000000"/>
          <w:spacing w:val="2"/>
          <w:kern w:val="0"/>
          <w:sz w:val="24"/>
          <w:szCs w:val="24"/>
          <w:lang w:val="en-US" w:eastAsia="zh-CN" w:bidi="ar-SA"/>
        </w:rPr>
        <w:t>（以下无正文）</w:t>
      </w:r>
    </w:p>
    <w:tbl>
      <w:tblPr>
        <w:tblStyle w:val="17"/>
        <w:tblpPr w:leftFromText="180" w:rightFromText="180" w:vertAnchor="page" w:horzAnchor="page" w:tblpX="1158" w:tblpY="10193"/>
        <w:tblOverlap w:val="never"/>
        <w:tblW w:w="9521" w:type="dxa"/>
        <w:tblInd w:w="0" w:type="dxa"/>
        <w:tblLayout w:type="fixed"/>
        <w:tblCellMar>
          <w:top w:w="0" w:type="dxa"/>
          <w:left w:w="108" w:type="dxa"/>
          <w:bottom w:w="0" w:type="dxa"/>
          <w:right w:w="108" w:type="dxa"/>
        </w:tblCellMar>
      </w:tblPr>
      <w:tblGrid>
        <w:gridCol w:w="4844"/>
        <w:gridCol w:w="4677"/>
      </w:tblGrid>
      <w:tr w14:paraId="2CAFDC94">
        <w:tblPrEx>
          <w:tblCellMar>
            <w:top w:w="0" w:type="dxa"/>
            <w:left w:w="108" w:type="dxa"/>
            <w:bottom w:w="0" w:type="dxa"/>
            <w:right w:w="108" w:type="dxa"/>
          </w:tblCellMar>
        </w:tblPrEx>
        <w:trPr>
          <w:trHeight w:val="246" w:hRule="atLeast"/>
        </w:trPr>
        <w:tc>
          <w:tcPr>
            <w:tcW w:w="4844" w:type="dxa"/>
            <w:noWrap w:val="0"/>
            <w:vAlign w:val="top"/>
          </w:tcPr>
          <w:p w14:paraId="5B9C1C98">
            <w:pPr>
              <w:autoSpaceDE w:val="0"/>
              <w:autoSpaceDN w:val="0"/>
              <w:adjustRightInd w:val="0"/>
              <w:spacing w:line="360" w:lineRule="auto"/>
              <w:ind w:firstLine="260" w:firstLineChars="100"/>
              <w:rPr>
                <w:rFonts w:hint="eastAsia" w:ascii="仿宋" w:hAnsi="仿宋" w:eastAsia="仿宋" w:cs="仿宋"/>
                <w:b w:val="0"/>
                <w:bCs w:val="0"/>
                <w:spacing w:val="10"/>
                <w:kern w:val="0"/>
                <w:sz w:val="24"/>
                <w:szCs w:val="24"/>
              </w:rPr>
            </w:pPr>
            <w:r>
              <w:rPr>
                <w:rFonts w:hint="eastAsia" w:ascii="仿宋" w:hAnsi="仿宋" w:eastAsia="仿宋" w:cs="仿宋"/>
                <w:spacing w:val="10"/>
                <w:kern w:val="0"/>
                <w:sz w:val="24"/>
                <w:szCs w:val="24"/>
                <w:lang w:val="en-US"/>
              </w:rPr>
              <w:t>甲方（盖章）：</w:t>
            </w:r>
          </w:p>
        </w:tc>
        <w:tc>
          <w:tcPr>
            <w:tcW w:w="4677" w:type="dxa"/>
            <w:noWrap w:val="0"/>
            <w:vAlign w:val="top"/>
          </w:tcPr>
          <w:p w14:paraId="53037F42">
            <w:pPr>
              <w:autoSpaceDE w:val="0"/>
              <w:autoSpaceDN w:val="0"/>
              <w:adjustRightInd w:val="0"/>
              <w:spacing w:line="360" w:lineRule="auto"/>
              <w:rPr>
                <w:rFonts w:hint="eastAsia" w:ascii="仿宋" w:hAnsi="仿宋" w:eastAsia="仿宋" w:cs="仿宋"/>
                <w:b w:val="0"/>
                <w:bCs w:val="0"/>
                <w:spacing w:val="10"/>
                <w:kern w:val="0"/>
                <w:sz w:val="24"/>
                <w:szCs w:val="24"/>
                <w:lang w:val="en-US"/>
              </w:rPr>
            </w:pPr>
            <w:r>
              <w:rPr>
                <w:rFonts w:hint="eastAsia" w:ascii="仿宋" w:hAnsi="仿宋" w:eastAsia="仿宋" w:cs="仿宋"/>
                <w:spacing w:val="10"/>
                <w:kern w:val="0"/>
                <w:sz w:val="24"/>
                <w:szCs w:val="24"/>
                <w:lang w:val="en-US"/>
              </w:rPr>
              <w:t>乙方（盖章）：</w:t>
            </w:r>
          </w:p>
        </w:tc>
      </w:tr>
      <w:tr w14:paraId="444AD91A">
        <w:tblPrEx>
          <w:tblCellMar>
            <w:top w:w="0" w:type="dxa"/>
            <w:left w:w="108" w:type="dxa"/>
            <w:bottom w:w="0" w:type="dxa"/>
            <w:right w:w="108" w:type="dxa"/>
          </w:tblCellMar>
        </w:tblPrEx>
        <w:trPr>
          <w:trHeight w:val="254" w:hRule="atLeast"/>
        </w:trPr>
        <w:tc>
          <w:tcPr>
            <w:tcW w:w="4844" w:type="dxa"/>
            <w:noWrap w:val="0"/>
            <w:vAlign w:val="top"/>
          </w:tcPr>
          <w:p w14:paraId="4AFD55E3">
            <w:pPr>
              <w:autoSpaceDE w:val="0"/>
              <w:autoSpaceDN w:val="0"/>
              <w:adjustRightInd w:val="0"/>
              <w:spacing w:line="360" w:lineRule="auto"/>
              <w:ind w:firstLine="260" w:firstLineChars="100"/>
              <w:rPr>
                <w:rFonts w:hint="eastAsia" w:ascii="仿宋" w:hAnsi="仿宋" w:eastAsia="仿宋" w:cs="仿宋"/>
                <w:spacing w:val="10"/>
                <w:kern w:val="0"/>
                <w:sz w:val="24"/>
                <w:szCs w:val="24"/>
                <w:lang w:val="en-US"/>
              </w:rPr>
            </w:pPr>
            <w:r>
              <w:rPr>
                <w:rFonts w:hint="eastAsia" w:ascii="仿宋" w:hAnsi="仿宋" w:eastAsia="仿宋" w:cs="仿宋"/>
                <w:spacing w:val="10"/>
                <w:kern w:val="0"/>
                <w:sz w:val="24"/>
                <w:szCs w:val="24"/>
                <w:lang w:val="en-US"/>
              </w:rPr>
              <w:t>法定代表人（签字）：</w:t>
            </w:r>
          </w:p>
        </w:tc>
        <w:tc>
          <w:tcPr>
            <w:tcW w:w="4677" w:type="dxa"/>
            <w:noWrap w:val="0"/>
            <w:vAlign w:val="top"/>
          </w:tcPr>
          <w:p w14:paraId="2C5EEF1C">
            <w:pPr>
              <w:autoSpaceDE w:val="0"/>
              <w:autoSpaceDN w:val="0"/>
              <w:adjustRightInd w:val="0"/>
              <w:spacing w:line="360" w:lineRule="auto"/>
              <w:rPr>
                <w:rFonts w:hint="eastAsia" w:ascii="仿宋" w:hAnsi="仿宋" w:eastAsia="仿宋" w:cs="仿宋"/>
                <w:spacing w:val="10"/>
                <w:kern w:val="0"/>
                <w:sz w:val="24"/>
                <w:szCs w:val="24"/>
                <w:lang w:val="en-US"/>
              </w:rPr>
            </w:pPr>
            <w:r>
              <w:rPr>
                <w:rFonts w:hint="eastAsia" w:ascii="仿宋" w:hAnsi="仿宋" w:eastAsia="仿宋" w:cs="仿宋"/>
                <w:spacing w:val="10"/>
                <w:kern w:val="0"/>
                <w:sz w:val="24"/>
                <w:szCs w:val="24"/>
                <w:lang w:val="en-US"/>
              </w:rPr>
              <w:t>法定代表人（签字）：</w:t>
            </w:r>
          </w:p>
        </w:tc>
      </w:tr>
      <w:tr w14:paraId="00308CB3">
        <w:tblPrEx>
          <w:tblCellMar>
            <w:top w:w="0" w:type="dxa"/>
            <w:left w:w="108" w:type="dxa"/>
            <w:bottom w:w="0" w:type="dxa"/>
            <w:right w:w="108" w:type="dxa"/>
          </w:tblCellMar>
        </w:tblPrEx>
        <w:trPr>
          <w:trHeight w:val="244" w:hRule="atLeast"/>
        </w:trPr>
        <w:tc>
          <w:tcPr>
            <w:tcW w:w="4844" w:type="dxa"/>
            <w:noWrap w:val="0"/>
            <w:vAlign w:val="top"/>
          </w:tcPr>
          <w:p w14:paraId="20BD33D4">
            <w:pPr>
              <w:autoSpaceDE w:val="0"/>
              <w:autoSpaceDN w:val="0"/>
              <w:adjustRightInd w:val="0"/>
              <w:spacing w:line="360" w:lineRule="auto"/>
              <w:ind w:firstLine="260" w:firstLineChars="100"/>
              <w:rPr>
                <w:rFonts w:hint="eastAsia" w:ascii="仿宋" w:hAnsi="仿宋" w:eastAsia="仿宋" w:cs="仿宋"/>
                <w:spacing w:val="10"/>
                <w:kern w:val="0"/>
                <w:sz w:val="24"/>
                <w:szCs w:val="24"/>
                <w:lang w:val="en-US"/>
              </w:rPr>
            </w:pPr>
            <w:r>
              <w:rPr>
                <w:rFonts w:hint="eastAsia" w:ascii="仿宋" w:hAnsi="仿宋" w:eastAsia="仿宋" w:cs="仿宋"/>
                <w:spacing w:val="10"/>
                <w:kern w:val="0"/>
                <w:sz w:val="24"/>
                <w:szCs w:val="24"/>
                <w:lang w:val="en-US"/>
              </w:rPr>
              <w:t>(或委托代理人签字)：</w:t>
            </w:r>
          </w:p>
        </w:tc>
        <w:tc>
          <w:tcPr>
            <w:tcW w:w="4677" w:type="dxa"/>
            <w:noWrap w:val="0"/>
            <w:vAlign w:val="top"/>
          </w:tcPr>
          <w:p w14:paraId="41F98EA9">
            <w:pPr>
              <w:autoSpaceDE w:val="0"/>
              <w:autoSpaceDN w:val="0"/>
              <w:adjustRightInd w:val="0"/>
              <w:spacing w:line="360" w:lineRule="auto"/>
              <w:rPr>
                <w:rFonts w:hint="eastAsia" w:ascii="仿宋" w:hAnsi="仿宋" w:eastAsia="仿宋" w:cs="仿宋"/>
                <w:spacing w:val="10"/>
                <w:kern w:val="0"/>
                <w:sz w:val="24"/>
                <w:szCs w:val="24"/>
                <w:lang w:val="en-US"/>
              </w:rPr>
            </w:pPr>
            <w:r>
              <w:rPr>
                <w:rFonts w:hint="eastAsia" w:ascii="仿宋" w:hAnsi="仿宋" w:eastAsia="仿宋" w:cs="仿宋"/>
                <w:spacing w:val="10"/>
                <w:kern w:val="0"/>
                <w:sz w:val="24"/>
                <w:szCs w:val="24"/>
                <w:lang w:val="en-US"/>
              </w:rPr>
              <w:t>(或委托代理人签字)</w:t>
            </w:r>
          </w:p>
        </w:tc>
      </w:tr>
      <w:tr w14:paraId="63CF8B4B">
        <w:tblPrEx>
          <w:tblCellMar>
            <w:top w:w="0" w:type="dxa"/>
            <w:left w:w="108" w:type="dxa"/>
            <w:bottom w:w="0" w:type="dxa"/>
            <w:right w:w="108" w:type="dxa"/>
          </w:tblCellMar>
        </w:tblPrEx>
        <w:trPr>
          <w:trHeight w:val="238" w:hRule="atLeast"/>
        </w:trPr>
        <w:tc>
          <w:tcPr>
            <w:tcW w:w="4844" w:type="dxa"/>
            <w:noWrap w:val="0"/>
            <w:vAlign w:val="top"/>
          </w:tcPr>
          <w:p w14:paraId="61051F4D">
            <w:pPr>
              <w:autoSpaceDE w:val="0"/>
              <w:autoSpaceDN w:val="0"/>
              <w:adjustRightInd w:val="0"/>
              <w:spacing w:line="360" w:lineRule="auto"/>
              <w:ind w:firstLine="260" w:firstLineChars="100"/>
              <w:rPr>
                <w:rFonts w:hint="eastAsia" w:ascii="仿宋" w:hAnsi="仿宋" w:eastAsia="仿宋" w:cs="仿宋"/>
                <w:spacing w:val="10"/>
                <w:kern w:val="0"/>
                <w:sz w:val="24"/>
                <w:szCs w:val="24"/>
              </w:rPr>
            </w:pPr>
            <w:r>
              <w:rPr>
                <w:rFonts w:hint="eastAsia" w:ascii="仿宋" w:hAnsi="仿宋" w:eastAsia="仿宋" w:cs="仿宋"/>
                <w:spacing w:val="10"/>
                <w:kern w:val="0"/>
                <w:sz w:val="24"/>
                <w:szCs w:val="24"/>
                <w:lang w:val="en-US"/>
              </w:rPr>
              <w:t>地址：</w:t>
            </w:r>
          </w:p>
        </w:tc>
        <w:tc>
          <w:tcPr>
            <w:tcW w:w="4677" w:type="dxa"/>
            <w:noWrap w:val="0"/>
            <w:vAlign w:val="bottom"/>
          </w:tcPr>
          <w:p w14:paraId="1D583A49">
            <w:pPr>
              <w:spacing w:line="360" w:lineRule="auto"/>
              <w:rPr>
                <w:rFonts w:hint="eastAsia" w:ascii="仿宋" w:hAnsi="仿宋" w:eastAsia="仿宋" w:cs="仿宋"/>
                <w:spacing w:val="10"/>
                <w:sz w:val="24"/>
                <w:szCs w:val="24"/>
              </w:rPr>
            </w:pPr>
            <w:r>
              <w:rPr>
                <w:rFonts w:hint="eastAsia" w:ascii="仿宋" w:hAnsi="仿宋" w:eastAsia="仿宋" w:cs="仿宋"/>
                <w:spacing w:val="10"/>
                <w:kern w:val="0"/>
                <w:sz w:val="24"/>
                <w:szCs w:val="24"/>
                <w:lang w:val="en-US"/>
              </w:rPr>
              <w:t>地址：</w:t>
            </w:r>
          </w:p>
        </w:tc>
      </w:tr>
      <w:tr w14:paraId="7FB1F72B">
        <w:tblPrEx>
          <w:tblCellMar>
            <w:top w:w="0" w:type="dxa"/>
            <w:left w:w="108" w:type="dxa"/>
            <w:bottom w:w="0" w:type="dxa"/>
            <w:right w:w="108" w:type="dxa"/>
          </w:tblCellMar>
        </w:tblPrEx>
        <w:trPr>
          <w:trHeight w:val="256" w:hRule="atLeast"/>
        </w:trPr>
        <w:tc>
          <w:tcPr>
            <w:tcW w:w="4844" w:type="dxa"/>
            <w:noWrap w:val="0"/>
            <w:vAlign w:val="top"/>
          </w:tcPr>
          <w:p w14:paraId="4DFB9387">
            <w:pPr>
              <w:autoSpaceDE w:val="0"/>
              <w:autoSpaceDN w:val="0"/>
              <w:adjustRightInd w:val="0"/>
              <w:spacing w:line="360" w:lineRule="auto"/>
              <w:ind w:firstLine="260" w:firstLineChars="100"/>
              <w:rPr>
                <w:rFonts w:hint="eastAsia" w:ascii="仿宋" w:hAnsi="仿宋" w:eastAsia="仿宋" w:cs="仿宋"/>
                <w:spacing w:val="10"/>
                <w:kern w:val="0"/>
                <w:sz w:val="24"/>
                <w:szCs w:val="24"/>
                <w:lang w:val="en-US"/>
              </w:rPr>
            </w:pPr>
            <w:r>
              <w:rPr>
                <w:rFonts w:hint="eastAsia" w:ascii="仿宋" w:hAnsi="仿宋" w:eastAsia="仿宋" w:cs="仿宋"/>
                <w:spacing w:val="10"/>
                <w:kern w:val="0"/>
                <w:sz w:val="24"/>
                <w:szCs w:val="24"/>
                <w:lang w:val="en-US"/>
              </w:rPr>
              <w:t>电话：</w:t>
            </w:r>
          </w:p>
        </w:tc>
        <w:tc>
          <w:tcPr>
            <w:tcW w:w="4677" w:type="dxa"/>
            <w:noWrap w:val="0"/>
            <w:vAlign w:val="top"/>
          </w:tcPr>
          <w:p w14:paraId="388ACF8F">
            <w:pPr>
              <w:autoSpaceDE w:val="0"/>
              <w:autoSpaceDN w:val="0"/>
              <w:adjustRightInd w:val="0"/>
              <w:spacing w:line="360" w:lineRule="auto"/>
              <w:rPr>
                <w:rFonts w:hint="eastAsia" w:ascii="仿宋" w:hAnsi="仿宋" w:eastAsia="仿宋" w:cs="仿宋"/>
                <w:spacing w:val="10"/>
                <w:kern w:val="0"/>
                <w:sz w:val="24"/>
                <w:szCs w:val="24"/>
              </w:rPr>
            </w:pPr>
            <w:r>
              <w:rPr>
                <w:rFonts w:hint="eastAsia" w:ascii="仿宋" w:hAnsi="仿宋" w:eastAsia="仿宋" w:cs="仿宋"/>
                <w:spacing w:val="10"/>
                <w:kern w:val="0"/>
                <w:sz w:val="24"/>
                <w:szCs w:val="24"/>
                <w:lang w:val="en-US"/>
              </w:rPr>
              <w:t>电话：</w:t>
            </w:r>
          </w:p>
        </w:tc>
      </w:tr>
      <w:tr w14:paraId="661CA14D">
        <w:tblPrEx>
          <w:tblCellMar>
            <w:top w:w="0" w:type="dxa"/>
            <w:left w:w="108" w:type="dxa"/>
            <w:bottom w:w="0" w:type="dxa"/>
            <w:right w:w="108" w:type="dxa"/>
          </w:tblCellMar>
        </w:tblPrEx>
        <w:trPr>
          <w:trHeight w:val="292" w:hRule="atLeast"/>
        </w:trPr>
        <w:tc>
          <w:tcPr>
            <w:tcW w:w="4844" w:type="dxa"/>
            <w:noWrap w:val="0"/>
            <w:vAlign w:val="top"/>
          </w:tcPr>
          <w:p w14:paraId="4C884558">
            <w:pPr>
              <w:autoSpaceDE w:val="0"/>
              <w:autoSpaceDN w:val="0"/>
              <w:adjustRightInd w:val="0"/>
              <w:spacing w:line="360" w:lineRule="auto"/>
              <w:ind w:firstLine="260" w:firstLineChars="100"/>
              <w:rPr>
                <w:rFonts w:hint="eastAsia" w:ascii="仿宋" w:hAnsi="仿宋" w:eastAsia="仿宋" w:cs="仿宋"/>
                <w:spacing w:val="10"/>
                <w:kern w:val="0"/>
                <w:sz w:val="24"/>
                <w:szCs w:val="24"/>
                <w:lang w:val="en-US"/>
              </w:rPr>
            </w:pPr>
            <w:r>
              <w:rPr>
                <w:rFonts w:hint="eastAsia" w:ascii="仿宋" w:hAnsi="仿宋" w:eastAsia="仿宋" w:cs="仿宋"/>
                <w:spacing w:val="10"/>
                <w:kern w:val="0"/>
                <w:sz w:val="24"/>
                <w:szCs w:val="24"/>
                <w:lang w:val="en-US"/>
              </w:rPr>
              <w:t>开户银行：</w:t>
            </w:r>
          </w:p>
        </w:tc>
        <w:tc>
          <w:tcPr>
            <w:tcW w:w="4677" w:type="dxa"/>
            <w:noWrap w:val="0"/>
            <w:vAlign w:val="top"/>
          </w:tcPr>
          <w:p w14:paraId="6F6A05B5">
            <w:pPr>
              <w:autoSpaceDE w:val="0"/>
              <w:autoSpaceDN w:val="0"/>
              <w:adjustRightInd w:val="0"/>
              <w:spacing w:line="360" w:lineRule="auto"/>
              <w:rPr>
                <w:rFonts w:hint="eastAsia" w:ascii="仿宋" w:hAnsi="仿宋" w:eastAsia="仿宋" w:cs="仿宋"/>
                <w:spacing w:val="10"/>
                <w:kern w:val="0"/>
                <w:sz w:val="24"/>
                <w:szCs w:val="24"/>
              </w:rPr>
            </w:pPr>
            <w:r>
              <w:rPr>
                <w:rFonts w:hint="eastAsia" w:ascii="仿宋" w:hAnsi="仿宋" w:eastAsia="仿宋" w:cs="仿宋"/>
                <w:spacing w:val="10"/>
                <w:kern w:val="0"/>
                <w:sz w:val="24"/>
                <w:szCs w:val="24"/>
                <w:lang w:val="en-US"/>
              </w:rPr>
              <w:t>开户银行：</w:t>
            </w:r>
          </w:p>
        </w:tc>
      </w:tr>
      <w:tr w14:paraId="6EE8FF56">
        <w:tblPrEx>
          <w:tblCellMar>
            <w:top w:w="0" w:type="dxa"/>
            <w:left w:w="108" w:type="dxa"/>
            <w:bottom w:w="0" w:type="dxa"/>
            <w:right w:w="108" w:type="dxa"/>
          </w:tblCellMar>
        </w:tblPrEx>
        <w:trPr>
          <w:trHeight w:val="282" w:hRule="atLeast"/>
        </w:trPr>
        <w:tc>
          <w:tcPr>
            <w:tcW w:w="4844" w:type="dxa"/>
            <w:noWrap w:val="0"/>
            <w:vAlign w:val="top"/>
          </w:tcPr>
          <w:p w14:paraId="2B17A9BE">
            <w:pPr>
              <w:autoSpaceDE w:val="0"/>
              <w:autoSpaceDN w:val="0"/>
              <w:adjustRightInd w:val="0"/>
              <w:spacing w:line="360" w:lineRule="auto"/>
              <w:ind w:firstLine="260" w:firstLineChars="100"/>
              <w:rPr>
                <w:rFonts w:hint="eastAsia" w:ascii="仿宋" w:hAnsi="仿宋" w:eastAsia="仿宋" w:cs="仿宋"/>
                <w:spacing w:val="10"/>
                <w:kern w:val="0"/>
                <w:sz w:val="24"/>
                <w:szCs w:val="24"/>
              </w:rPr>
            </w:pPr>
            <w:r>
              <w:rPr>
                <w:rFonts w:hint="eastAsia" w:ascii="仿宋" w:hAnsi="仿宋" w:eastAsia="仿宋" w:cs="仿宋"/>
                <w:spacing w:val="10"/>
                <w:kern w:val="0"/>
                <w:sz w:val="24"/>
                <w:szCs w:val="24"/>
                <w:lang w:val="en-US"/>
              </w:rPr>
              <w:t>帐号：</w:t>
            </w:r>
          </w:p>
        </w:tc>
        <w:tc>
          <w:tcPr>
            <w:tcW w:w="4677" w:type="dxa"/>
            <w:noWrap w:val="0"/>
            <w:vAlign w:val="top"/>
          </w:tcPr>
          <w:p w14:paraId="4BAA2BCD">
            <w:pPr>
              <w:autoSpaceDE w:val="0"/>
              <w:autoSpaceDN w:val="0"/>
              <w:adjustRightInd w:val="0"/>
              <w:spacing w:line="360" w:lineRule="auto"/>
              <w:rPr>
                <w:rFonts w:hint="eastAsia" w:ascii="仿宋" w:hAnsi="仿宋" w:eastAsia="仿宋" w:cs="仿宋"/>
                <w:spacing w:val="10"/>
                <w:kern w:val="0"/>
                <w:sz w:val="24"/>
                <w:szCs w:val="24"/>
              </w:rPr>
            </w:pPr>
            <w:r>
              <w:rPr>
                <w:rFonts w:hint="eastAsia" w:ascii="仿宋" w:hAnsi="仿宋" w:eastAsia="仿宋" w:cs="仿宋"/>
                <w:spacing w:val="10"/>
                <w:kern w:val="0"/>
                <w:sz w:val="24"/>
                <w:szCs w:val="24"/>
                <w:lang w:val="en-US"/>
              </w:rPr>
              <w:t>帐号：</w:t>
            </w:r>
          </w:p>
        </w:tc>
      </w:tr>
      <w:tr w14:paraId="751B8410">
        <w:tblPrEx>
          <w:tblCellMar>
            <w:top w:w="0" w:type="dxa"/>
            <w:left w:w="108" w:type="dxa"/>
            <w:bottom w:w="0" w:type="dxa"/>
            <w:right w:w="108" w:type="dxa"/>
          </w:tblCellMar>
        </w:tblPrEx>
        <w:trPr>
          <w:trHeight w:val="307" w:hRule="atLeast"/>
        </w:trPr>
        <w:tc>
          <w:tcPr>
            <w:tcW w:w="4844" w:type="dxa"/>
            <w:noWrap w:val="0"/>
            <w:vAlign w:val="top"/>
          </w:tcPr>
          <w:p w14:paraId="291B0C77">
            <w:pPr>
              <w:autoSpaceDE w:val="0"/>
              <w:autoSpaceDN w:val="0"/>
              <w:adjustRightInd w:val="0"/>
              <w:spacing w:line="360" w:lineRule="auto"/>
              <w:ind w:firstLine="260" w:firstLineChars="100"/>
              <w:rPr>
                <w:rFonts w:hint="eastAsia" w:ascii="仿宋" w:hAnsi="仿宋" w:eastAsia="仿宋" w:cs="仿宋"/>
                <w:spacing w:val="10"/>
                <w:kern w:val="0"/>
                <w:sz w:val="24"/>
                <w:szCs w:val="24"/>
              </w:rPr>
            </w:pPr>
            <w:r>
              <w:rPr>
                <w:rFonts w:hint="eastAsia" w:ascii="仿宋" w:hAnsi="仿宋" w:eastAsia="仿宋" w:cs="仿宋"/>
                <w:spacing w:val="10"/>
                <w:kern w:val="0"/>
                <w:sz w:val="24"/>
                <w:szCs w:val="24"/>
              </w:rPr>
              <w:t>行号：</w:t>
            </w:r>
          </w:p>
        </w:tc>
        <w:tc>
          <w:tcPr>
            <w:tcW w:w="4677" w:type="dxa"/>
            <w:noWrap w:val="0"/>
            <w:vAlign w:val="top"/>
          </w:tcPr>
          <w:p w14:paraId="707A285A">
            <w:pPr>
              <w:autoSpaceDE w:val="0"/>
              <w:autoSpaceDN w:val="0"/>
              <w:adjustRightInd w:val="0"/>
              <w:spacing w:line="360" w:lineRule="auto"/>
              <w:rPr>
                <w:rFonts w:hint="eastAsia" w:ascii="仿宋" w:hAnsi="仿宋" w:eastAsia="仿宋" w:cs="仿宋"/>
                <w:spacing w:val="10"/>
                <w:kern w:val="0"/>
                <w:sz w:val="24"/>
                <w:szCs w:val="24"/>
              </w:rPr>
            </w:pPr>
            <w:r>
              <w:rPr>
                <w:rFonts w:hint="eastAsia" w:ascii="仿宋" w:hAnsi="仿宋" w:eastAsia="仿宋" w:cs="仿宋"/>
                <w:spacing w:val="10"/>
                <w:kern w:val="0"/>
                <w:sz w:val="24"/>
                <w:szCs w:val="24"/>
                <w:lang w:val="en-US"/>
              </w:rPr>
              <w:t>行号：</w:t>
            </w:r>
          </w:p>
        </w:tc>
      </w:tr>
      <w:tr w14:paraId="7A7AF6DE">
        <w:tblPrEx>
          <w:tblCellMar>
            <w:top w:w="0" w:type="dxa"/>
            <w:left w:w="108" w:type="dxa"/>
            <w:bottom w:w="0" w:type="dxa"/>
            <w:right w:w="108" w:type="dxa"/>
          </w:tblCellMar>
        </w:tblPrEx>
        <w:trPr>
          <w:trHeight w:val="307" w:hRule="atLeast"/>
        </w:trPr>
        <w:tc>
          <w:tcPr>
            <w:tcW w:w="4844" w:type="dxa"/>
            <w:noWrap w:val="0"/>
            <w:vAlign w:val="top"/>
          </w:tcPr>
          <w:p w14:paraId="17A11A54">
            <w:pPr>
              <w:autoSpaceDE w:val="0"/>
              <w:autoSpaceDN w:val="0"/>
              <w:adjustRightInd w:val="0"/>
              <w:spacing w:line="360" w:lineRule="auto"/>
              <w:rPr>
                <w:rFonts w:hint="eastAsia" w:ascii="仿宋" w:hAnsi="仿宋" w:eastAsia="仿宋" w:cs="仿宋"/>
                <w:spacing w:val="10"/>
                <w:sz w:val="24"/>
                <w:szCs w:val="24"/>
              </w:rPr>
            </w:pPr>
            <w:r>
              <w:rPr>
                <w:rFonts w:hint="eastAsia" w:ascii="仿宋" w:hAnsi="仿宋" w:eastAsia="仿宋" w:cs="仿宋"/>
                <w:spacing w:val="10"/>
                <w:sz w:val="24"/>
                <w:szCs w:val="24"/>
              </w:rPr>
              <w:t xml:space="preserve">    </w:t>
            </w:r>
            <w:r>
              <w:rPr>
                <w:rFonts w:hint="eastAsia" w:ascii="仿宋" w:hAnsi="仿宋" w:eastAsia="仿宋" w:cs="仿宋"/>
                <w:spacing w:val="10"/>
                <w:sz w:val="24"/>
                <w:szCs w:val="24"/>
                <w:lang w:val="en-US" w:eastAsia="zh-CN"/>
              </w:rPr>
              <w:t xml:space="preserve">    </w:t>
            </w:r>
            <w:r>
              <w:rPr>
                <w:rFonts w:hint="eastAsia" w:ascii="仿宋" w:hAnsi="仿宋" w:eastAsia="仿宋" w:cs="仿宋"/>
                <w:spacing w:val="10"/>
                <w:sz w:val="24"/>
                <w:szCs w:val="24"/>
              </w:rPr>
              <w:t>年  月  日</w:t>
            </w:r>
          </w:p>
        </w:tc>
        <w:tc>
          <w:tcPr>
            <w:tcW w:w="4677" w:type="dxa"/>
            <w:noWrap w:val="0"/>
            <w:vAlign w:val="top"/>
          </w:tcPr>
          <w:p w14:paraId="17806CFE">
            <w:pPr>
              <w:autoSpaceDE w:val="0"/>
              <w:autoSpaceDN w:val="0"/>
              <w:adjustRightInd w:val="0"/>
              <w:spacing w:line="360" w:lineRule="auto"/>
              <w:ind w:firstLine="1040" w:firstLineChars="400"/>
              <w:rPr>
                <w:rFonts w:hint="eastAsia" w:ascii="仿宋" w:hAnsi="仿宋" w:eastAsia="仿宋" w:cs="仿宋"/>
                <w:spacing w:val="10"/>
                <w:sz w:val="24"/>
                <w:szCs w:val="24"/>
              </w:rPr>
            </w:pPr>
            <w:r>
              <w:rPr>
                <w:rFonts w:hint="eastAsia" w:ascii="仿宋" w:hAnsi="仿宋" w:eastAsia="仿宋" w:cs="仿宋"/>
                <w:spacing w:val="10"/>
                <w:sz w:val="24"/>
                <w:szCs w:val="24"/>
              </w:rPr>
              <w:t xml:space="preserve">  年  月  日</w:t>
            </w:r>
          </w:p>
        </w:tc>
      </w:tr>
    </w:tbl>
    <w:p w14:paraId="6EDF4AF9">
      <w:pPr>
        <w:pStyle w:val="16"/>
        <w:spacing w:line="360" w:lineRule="auto"/>
        <w:ind w:firstLine="0" w:firstLineChars="0"/>
        <w:rPr>
          <w:rFonts w:hint="eastAsia" w:ascii="仿宋" w:hAnsi="仿宋" w:eastAsia="仿宋" w:cs="仿宋"/>
          <w:snapToGrid w:val="0"/>
          <w:color w:val="000000"/>
          <w:spacing w:val="2"/>
          <w:kern w:val="0"/>
          <w:sz w:val="24"/>
          <w:szCs w:val="24"/>
          <w:lang w:val="en-US" w:eastAsia="zh-CN" w:bidi="ar-SA"/>
        </w:rPr>
      </w:pPr>
    </w:p>
    <w:p w14:paraId="022C1B91">
      <w:pPr>
        <w:keepNext w:val="0"/>
        <w:keepLines w:val="0"/>
        <w:pageBreakBefore w:val="0"/>
        <w:kinsoku/>
        <w:wordWrap/>
        <w:overflowPunct/>
        <w:topLinePunct w:val="0"/>
        <w:autoSpaceDE/>
        <w:autoSpaceDN/>
        <w:bidi w:val="0"/>
        <w:adjustRightInd w:val="0"/>
        <w:snapToGrid w:val="0"/>
        <w:spacing w:line="360" w:lineRule="auto"/>
        <w:ind w:right="0" w:rightChars="0"/>
        <w:jc w:val="both"/>
        <w:textAlignment w:val="auto"/>
        <w:rPr>
          <w:rFonts w:hint="eastAsia" w:ascii="仿宋" w:hAnsi="仿宋" w:eastAsia="仿宋" w:cs="仿宋"/>
          <w:b/>
          <w:bCs/>
          <w:kern w:val="0"/>
          <w:sz w:val="24"/>
          <w:szCs w:val="24"/>
        </w:rPr>
      </w:pPr>
    </w:p>
    <w:p w14:paraId="6D59B99D">
      <w:pPr>
        <w:keepNext w:val="0"/>
        <w:keepLines w:val="0"/>
        <w:pageBreakBefore w:val="0"/>
        <w:kinsoku/>
        <w:wordWrap/>
        <w:overflowPunct/>
        <w:topLinePunct w:val="0"/>
        <w:autoSpaceDE/>
        <w:autoSpaceDN/>
        <w:bidi w:val="0"/>
        <w:adjustRightInd w:val="0"/>
        <w:snapToGrid w:val="0"/>
        <w:spacing w:line="360" w:lineRule="auto"/>
        <w:ind w:right="0" w:rightChars="0"/>
        <w:jc w:val="both"/>
        <w:textAlignment w:val="auto"/>
        <w:rPr>
          <w:rFonts w:hint="eastAsia" w:ascii="仿宋" w:hAnsi="仿宋" w:eastAsia="仿宋" w:cs="仿宋"/>
          <w:b/>
          <w:bCs/>
          <w:kern w:val="0"/>
          <w:sz w:val="24"/>
          <w:szCs w:val="24"/>
        </w:rPr>
      </w:pPr>
    </w:p>
    <w:p w14:paraId="6471E7BA">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6545687E">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0B5479C1">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02BC9608">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08771D23">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588CE80C">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附件</w:t>
      </w:r>
      <w:r>
        <w:rPr>
          <w:rFonts w:hint="eastAsia" w:ascii="仿宋" w:hAnsi="仿宋" w:eastAsia="仿宋" w:cs="仿宋"/>
          <w:b/>
          <w:bCs/>
          <w:kern w:val="0"/>
          <w:sz w:val="24"/>
          <w:szCs w:val="24"/>
          <w:lang w:val="en-US" w:eastAsia="zh-CN"/>
        </w:rPr>
        <w:t>1</w:t>
      </w:r>
      <w:r>
        <w:rPr>
          <w:rFonts w:hint="eastAsia" w:ascii="仿宋" w:hAnsi="仿宋" w:eastAsia="仿宋" w:cs="仿宋"/>
          <w:b/>
          <w:bCs/>
          <w:kern w:val="0"/>
          <w:sz w:val="24"/>
          <w:szCs w:val="24"/>
        </w:rPr>
        <w:t>：</w:t>
      </w:r>
    </w:p>
    <w:p w14:paraId="56DFFCA6">
      <w:pPr>
        <w:adjustRightInd w:val="0"/>
        <w:snapToGrid w:val="0"/>
        <w:spacing w:line="440" w:lineRule="exact"/>
        <w:ind w:right="-506" w:rightChars="-241"/>
        <w:jc w:val="left"/>
        <w:rPr>
          <w:rFonts w:hint="eastAsia" w:ascii="仿宋" w:hAnsi="仿宋" w:eastAsia="仿宋" w:cs="仿宋"/>
          <w:b/>
          <w:sz w:val="24"/>
          <w:szCs w:val="24"/>
        </w:rPr>
      </w:pPr>
    </w:p>
    <w:p w14:paraId="4B2940BC">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b/>
          <w:bCs w:val="0"/>
          <w:sz w:val="28"/>
          <w:szCs w:val="28"/>
        </w:rPr>
      </w:pPr>
      <w:r>
        <w:rPr>
          <w:rFonts w:hint="eastAsia" w:ascii="仿宋" w:hAnsi="仿宋" w:eastAsia="仿宋" w:cs="仿宋"/>
          <w:b/>
          <w:bCs w:val="0"/>
          <w:sz w:val="28"/>
          <w:szCs w:val="28"/>
          <w:lang w:val="en-US" w:eastAsia="zh-CN"/>
        </w:rPr>
        <w:t>新疆农科院采购</w:t>
      </w:r>
      <w:r>
        <w:rPr>
          <w:rFonts w:hint="eastAsia" w:ascii="仿宋" w:hAnsi="仿宋" w:eastAsia="仿宋" w:cs="仿宋"/>
          <w:b/>
          <w:bCs w:val="0"/>
          <w:sz w:val="28"/>
          <w:szCs w:val="28"/>
        </w:rPr>
        <w:t>廉洁合同</w:t>
      </w:r>
    </w:p>
    <w:p w14:paraId="2CC2C3B3">
      <w:pPr>
        <w:keepNext w:val="0"/>
        <w:keepLines w:val="0"/>
        <w:pageBreakBefore w:val="0"/>
        <w:kinsoku/>
        <w:wordWrap/>
        <w:overflowPunct/>
        <w:topLinePunct w:val="0"/>
        <w:autoSpaceDE/>
        <w:autoSpaceDN/>
        <w:bidi w:val="0"/>
        <w:adjustRightInd w:val="0"/>
        <w:snapToGrid w:val="0"/>
        <w:spacing w:line="240" w:lineRule="auto"/>
        <w:ind w:right="0" w:rightChars="0"/>
        <w:textAlignment w:val="auto"/>
        <w:rPr>
          <w:rFonts w:hint="eastAsia" w:ascii="仿宋" w:hAnsi="仿宋" w:eastAsia="仿宋" w:cs="仿宋"/>
          <w:bCs/>
          <w:sz w:val="24"/>
          <w:szCs w:val="24"/>
        </w:rPr>
      </w:pPr>
    </w:p>
    <w:p w14:paraId="177AF639">
      <w:pPr>
        <w:keepNext w:val="0"/>
        <w:keepLines w:val="0"/>
        <w:pageBreakBefore w:val="0"/>
        <w:kinsoku/>
        <w:wordWrap/>
        <w:overflowPunct/>
        <w:topLinePunct w:val="0"/>
        <w:autoSpaceDE/>
        <w:autoSpaceDN/>
        <w:bidi w:val="0"/>
        <w:adjustRightInd w:val="0"/>
        <w:snapToGrid w:val="0"/>
        <w:spacing w:line="400" w:lineRule="exact"/>
        <w:ind w:right="0" w:rightChars="0"/>
        <w:textAlignment w:val="auto"/>
        <w:rPr>
          <w:rFonts w:hint="eastAsia" w:ascii="仿宋" w:hAnsi="仿宋" w:eastAsia="仿宋" w:cs="仿宋"/>
          <w:bCs/>
          <w:sz w:val="24"/>
          <w:szCs w:val="24"/>
        </w:rPr>
      </w:pPr>
    </w:p>
    <w:p w14:paraId="63FBF9DE">
      <w:pPr>
        <w:keepNext w:val="0"/>
        <w:keepLines w:val="0"/>
        <w:pageBreakBefore w:val="0"/>
        <w:kinsoku/>
        <w:wordWrap/>
        <w:overflowPunct/>
        <w:topLinePunct w:val="0"/>
        <w:autoSpaceDE/>
        <w:autoSpaceDN/>
        <w:bidi w:val="0"/>
        <w:adjustRightInd w:val="0"/>
        <w:snapToGrid w:val="0"/>
        <w:spacing w:line="400" w:lineRule="exact"/>
        <w:ind w:right="0" w:rightChars="0"/>
        <w:textAlignment w:val="auto"/>
        <w:rPr>
          <w:rFonts w:hint="eastAsia" w:ascii="仿宋" w:hAnsi="仿宋" w:eastAsia="仿宋" w:cs="仿宋"/>
          <w:bCs/>
          <w:sz w:val="24"/>
          <w:szCs w:val="24"/>
        </w:rPr>
      </w:pPr>
      <w:r>
        <w:rPr>
          <w:rFonts w:hint="eastAsia" w:ascii="仿宋" w:hAnsi="仿宋" w:eastAsia="仿宋" w:cs="仿宋"/>
          <w:bCs/>
          <w:sz w:val="24"/>
          <w:szCs w:val="24"/>
        </w:rPr>
        <w:t>项目名称：</w:t>
      </w:r>
    </w:p>
    <w:p w14:paraId="51CD6E5A">
      <w:pPr>
        <w:keepNext w:val="0"/>
        <w:keepLines w:val="0"/>
        <w:pageBreakBefore w:val="0"/>
        <w:kinsoku/>
        <w:wordWrap/>
        <w:overflowPunct/>
        <w:topLinePunct w:val="0"/>
        <w:autoSpaceDE/>
        <w:autoSpaceDN/>
        <w:bidi w:val="0"/>
        <w:adjustRightInd w:val="0"/>
        <w:snapToGrid w:val="0"/>
        <w:spacing w:line="400" w:lineRule="exact"/>
        <w:ind w:right="0" w:rightChars="0"/>
        <w:textAlignment w:val="auto"/>
        <w:rPr>
          <w:rFonts w:hint="eastAsia" w:ascii="仿宋" w:hAnsi="仿宋" w:eastAsia="仿宋" w:cs="仿宋"/>
          <w:bCs/>
          <w:sz w:val="24"/>
          <w:szCs w:val="24"/>
          <w:lang w:eastAsia="zh-CN"/>
        </w:rPr>
      </w:pPr>
      <w:r>
        <w:rPr>
          <w:rFonts w:hint="eastAsia" w:ascii="仿宋" w:hAnsi="仿宋" w:eastAsia="仿宋" w:cs="仿宋"/>
          <w:bCs/>
          <w:sz w:val="24"/>
          <w:szCs w:val="24"/>
          <w:lang w:eastAsia="zh-CN"/>
        </w:rPr>
        <w:t>项目金额：</w:t>
      </w:r>
    </w:p>
    <w:p w14:paraId="01CA19E1">
      <w:pPr>
        <w:pStyle w:val="26"/>
        <w:keepNext w:val="0"/>
        <w:keepLines w:val="0"/>
        <w:pageBreakBefore w:val="0"/>
        <w:kinsoku/>
        <w:wordWrap/>
        <w:overflowPunct/>
        <w:topLinePunct w:val="0"/>
        <w:autoSpaceDE/>
        <w:autoSpaceDN/>
        <w:bidi w:val="0"/>
        <w:spacing w:line="400" w:lineRule="exact"/>
        <w:ind w:right="0" w:rightChars="0" w:firstLine="600"/>
        <w:textAlignment w:val="auto"/>
        <w:rPr>
          <w:rFonts w:hint="eastAsia" w:ascii="仿宋" w:hAnsi="仿宋" w:eastAsia="仿宋" w:cs="仿宋"/>
          <w:sz w:val="24"/>
          <w:szCs w:val="24"/>
        </w:rPr>
      </w:pPr>
    </w:p>
    <w:p w14:paraId="6C1D25A7">
      <w:pPr>
        <w:pStyle w:val="26"/>
        <w:keepNext w:val="0"/>
        <w:keepLines w:val="0"/>
        <w:pageBreakBefore w:val="0"/>
        <w:kinsoku/>
        <w:wordWrap/>
        <w:overflowPunct/>
        <w:topLinePunct w:val="0"/>
        <w:autoSpaceDE/>
        <w:autoSpaceDN/>
        <w:bidi w:val="0"/>
        <w:spacing w:line="400" w:lineRule="exact"/>
        <w:ind w:right="0" w:rightChars="0" w:firstLine="600"/>
        <w:textAlignment w:val="auto"/>
        <w:rPr>
          <w:rFonts w:hint="eastAsia" w:ascii="仿宋" w:hAnsi="仿宋" w:eastAsia="仿宋" w:cs="仿宋"/>
          <w:sz w:val="24"/>
          <w:szCs w:val="24"/>
        </w:rPr>
      </w:pPr>
      <w:r>
        <w:rPr>
          <w:rFonts w:hint="eastAsia" w:ascii="仿宋" w:hAnsi="仿宋" w:eastAsia="仿宋" w:cs="仿宋"/>
          <w:sz w:val="24"/>
          <w:szCs w:val="24"/>
        </w:rPr>
        <w:t>为了加强廉政建设，进一步物资采购</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技术、服务</w:t>
      </w:r>
      <w:r>
        <w:rPr>
          <w:rFonts w:hint="eastAsia" w:ascii="仿宋" w:hAnsi="仿宋" w:eastAsia="仿宋" w:cs="仿宋"/>
          <w:sz w:val="24"/>
          <w:szCs w:val="24"/>
        </w:rPr>
        <w:t>和基建工程等工作的管理，预防违法违纪行为等问题的发生，维护各方主体的合法权益，督促从业人员敬业守法，保证</w:t>
      </w:r>
      <w:r>
        <w:rPr>
          <w:rFonts w:hint="eastAsia" w:ascii="仿宋" w:hAnsi="仿宋" w:eastAsia="仿宋" w:cs="仿宋"/>
          <w:sz w:val="24"/>
          <w:szCs w:val="24"/>
          <w:lang w:val="en-US" w:eastAsia="zh-CN"/>
        </w:rPr>
        <w:t>农科院</w:t>
      </w:r>
      <w:r>
        <w:rPr>
          <w:rFonts w:hint="eastAsia" w:ascii="仿宋" w:hAnsi="仿宋" w:eastAsia="仿宋" w:cs="仿宋"/>
          <w:sz w:val="24"/>
          <w:szCs w:val="24"/>
        </w:rPr>
        <w:t>各项活动健康有序开展，经甲、乙双方协商，同意签订本合同，并共同遵守：</w:t>
      </w:r>
    </w:p>
    <w:p w14:paraId="0B3A00F5">
      <w:pPr>
        <w:pStyle w:val="26"/>
        <w:keepNext w:val="0"/>
        <w:keepLines w:val="0"/>
        <w:pageBreakBefore w:val="0"/>
        <w:kinsoku/>
        <w:wordWrap/>
        <w:overflowPunct/>
        <w:topLinePunct w:val="0"/>
        <w:autoSpaceDE/>
        <w:autoSpaceDN/>
        <w:bidi w:val="0"/>
        <w:spacing w:line="400" w:lineRule="exact"/>
        <w:ind w:right="0" w:rightChars="0" w:firstLine="6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第一条 农科院</w:t>
      </w:r>
      <w:r>
        <w:rPr>
          <w:rFonts w:hint="eastAsia" w:ascii="仿宋" w:hAnsi="仿宋" w:eastAsia="仿宋" w:cs="仿宋"/>
          <w:sz w:val="24"/>
          <w:szCs w:val="24"/>
        </w:rPr>
        <w:t>和供应商双方的业务活动应坚持公开、公正、诚信的原则，自觉遵守国家的法律法规和行业的规章制度，依法采购和经销，保证</w:t>
      </w:r>
      <w:r>
        <w:rPr>
          <w:rFonts w:hint="eastAsia" w:ascii="仿宋" w:hAnsi="仿宋" w:eastAsia="仿宋" w:cs="仿宋"/>
          <w:sz w:val="24"/>
          <w:szCs w:val="24"/>
          <w:lang w:val="en-US" w:eastAsia="zh-CN"/>
        </w:rPr>
        <w:t>服务</w:t>
      </w:r>
      <w:r>
        <w:rPr>
          <w:rFonts w:hint="eastAsia" w:ascii="仿宋" w:hAnsi="仿宋" w:eastAsia="仿宋" w:cs="仿宋"/>
          <w:sz w:val="24"/>
          <w:szCs w:val="24"/>
        </w:rPr>
        <w:t>质优价廉、安全有效。</w:t>
      </w:r>
    </w:p>
    <w:p w14:paraId="4D2CE5D7">
      <w:pPr>
        <w:pStyle w:val="26"/>
        <w:keepNext w:val="0"/>
        <w:keepLines w:val="0"/>
        <w:pageBreakBefore w:val="0"/>
        <w:kinsoku/>
        <w:wordWrap/>
        <w:overflowPunct/>
        <w:topLinePunct w:val="0"/>
        <w:autoSpaceDE/>
        <w:autoSpaceDN/>
        <w:bidi w:val="0"/>
        <w:spacing w:line="400" w:lineRule="exact"/>
        <w:ind w:right="0" w:rightChars="0" w:firstLine="6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第二条 </w:t>
      </w:r>
      <w:r>
        <w:rPr>
          <w:rFonts w:hint="eastAsia" w:ascii="仿宋" w:hAnsi="仿宋" w:eastAsia="仿宋" w:cs="仿宋"/>
          <w:sz w:val="24"/>
          <w:szCs w:val="24"/>
        </w:rPr>
        <w:t>严格执行国家政策，不得弄虚作假、虚高定价、徇私舞弊</w:t>
      </w:r>
      <w:r>
        <w:rPr>
          <w:rFonts w:hint="eastAsia" w:ascii="仿宋" w:hAnsi="仿宋" w:eastAsia="仿宋" w:cs="仿宋"/>
          <w:sz w:val="24"/>
          <w:szCs w:val="24"/>
          <w:lang w:eastAsia="zh-CN"/>
        </w:rPr>
        <w:t>，</w:t>
      </w:r>
      <w:r>
        <w:rPr>
          <w:rFonts w:hint="eastAsia" w:ascii="仿宋" w:hAnsi="仿宋" w:eastAsia="仿宋" w:cs="仿宋"/>
          <w:sz w:val="24"/>
          <w:szCs w:val="24"/>
        </w:rPr>
        <w:t>不得损害国家和集体利益，不得违反物资采购、工程建设、</w:t>
      </w:r>
      <w:r>
        <w:rPr>
          <w:rFonts w:hint="eastAsia" w:ascii="仿宋" w:hAnsi="仿宋" w:eastAsia="仿宋" w:cs="仿宋"/>
          <w:sz w:val="24"/>
          <w:szCs w:val="24"/>
          <w:lang w:val="en-US" w:eastAsia="zh-CN"/>
        </w:rPr>
        <w:t>服务</w:t>
      </w:r>
      <w:r>
        <w:rPr>
          <w:rFonts w:hint="eastAsia" w:ascii="仿宋" w:hAnsi="仿宋" w:eastAsia="仿宋" w:cs="仿宋"/>
          <w:sz w:val="24"/>
          <w:szCs w:val="24"/>
        </w:rPr>
        <w:t>购销等相关管理规章制度。</w:t>
      </w:r>
    </w:p>
    <w:p w14:paraId="4EBAE8CD">
      <w:pPr>
        <w:pStyle w:val="26"/>
        <w:keepNext w:val="0"/>
        <w:keepLines w:val="0"/>
        <w:pageBreakBefore w:val="0"/>
        <w:kinsoku/>
        <w:wordWrap/>
        <w:overflowPunct/>
        <w:topLinePunct w:val="0"/>
        <w:autoSpaceDE/>
        <w:autoSpaceDN/>
        <w:bidi w:val="0"/>
        <w:spacing w:line="400" w:lineRule="exact"/>
        <w:ind w:right="0" w:rightChars="0" w:firstLine="600"/>
        <w:textAlignment w:val="auto"/>
        <w:rPr>
          <w:rFonts w:hint="eastAsia" w:ascii="仿宋" w:hAnsi="仿宋" w:eastAsia="仿宋" w:cs="仿宋"/>
          <w:sz w:val="24"/>
          <w:szCs w:val="24"/>
        </w:rPr>
      </w:pPr>
      <w:r>
        <w:rPr>
          <w:rFonts w:hint="eastAsia" w:ascii="仿宋" w:hAnsi="仿宋" w:eastAsia="仿宋" w:cs="仿宋"/>
          <w:sz w:val="24"/>
          <w:szCs w:val="24"/>
        </w:rPr>
        <w:t>第三条</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各方主体从业人员要做到各负其责、敬业守法、秉公办事，互相配合支持，不推诿扯皮</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w:t>
      </w:r>
      <w:r>
        <w:rPr>
          <w:rFonts w:hint="eastAsia" w:ascii="仿宋" w:hAnsi="仿宋" w:eastAsia="仿宋" w:cs="仿宋"/>
          <w:sz w:val="24"/>
          <w:szCs w:val="24"/>
        </w:rPr>
        <w:t>设卡刁难，杜绝暗箱操作，禁止不正当竞争。</w:t>
      </w:r>
    </w:p>
    <w:p w14:paraId="5214F9C9">
      <w:pPr>
        <w:pStyle w:val="26"/>
        <w:keepNext w:val="0"/>
        <w:keepLines w:val="0"/>
        <w:pageBreakBefore w:val="0"/>
        <w:kinsoku/>
        <w:wordWrap/>
        <w:overflowPunct/>
        <w:topLinePunct w:val="0"/>
        <w:autoSpaceDE/>
        <w:autoSpaceDN/>
        <w:bidi w:val="0"/>
        <w:spacing w:line="400" w:lineRule="exact"/>
        <w:ind w:right="0" w:rightChars="0" w:firstLine="600"/>
        <w:textAlignment w:val="auto"/>
        <w:rPr>
          <w:rFonts w:hint="eastAsia" w:ascii="仿宋" w:hAnsi="仿宋" w:eastAsia="仿宋" w:cs="仿宋"/>
          <w:sz w:val="24"/>
          <w:szCs w:val="24"/>
        </w:rPr>
      </w:pPr>
      <w:r>
        <w:rPr>
          <w:rFonts w:hint="eastAsia" w:ascii="仿宋" w:hAnsi="仿宋" w:eastAsia="仿宋" w:cs="仿宋"/>
          <w:sz w:val="24"/>
          <w:szCs w:val="24"/>
        </w:rPr>
        <w:t>第四条</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坚决制止任何形式的商业贿赂和其他腐败行为。甲方严禁接受乙方以任何名义、形式给予的回扣，不得将接受捐赠资助与采购挂钩。</w:t>
      </w:r>
      <w:r>
        <w:rPr>
          <w:rFonts w:hint="eastAsia" w:ascii="仿宋" w:hAnsi="仿宋" w:eastAsia="仿宋" w:cs="仿宋"/>
          <w:sz w:val="24"/>
          <w:szCs w:val="24"/>
          <w:lang w:val="en-US" w:eastAsia="zh-CN"/>
        </w:rPr>
        <w:t>甲方工作人员不得利用任何途径和方式，私自为乙方提供物资用量、底价等信息，或为乙方投标提供便利。乙方</w:t>
      </w:r>
      <w:r>
        <w:rPr>
          <w:rFonts w:hint="eastAsia" w:ascii="仿宋" w:hAnsi="仿宋" w:eastAsia="仿宋" w:cs="仿宋"/>
          <w:sz w:val="24"/>
          <w:szCs w:val="24"/>
        </w:rPr>
        <w:t>不得以任何不正当方式进行经营活动，不得到</w:t>
      </w:r>
      <w:r>
        <w:rPr>
          <w:rFonts w:hint="eastAsia" w:ascii="仿宋" w:hAnsi="仿宋" w:eastAsia="仿宋" w:cs="仿宋"/>
          <w:sz w:val="24"/>
          <w:szCs w:val="24"/>
          <w:lang w:val="en-US" w:eastAsia="zh-CN"/>
        </w:rPr>
        <w:t>农科院</w:t>
      </w:r>
      <w:r>
        <w:rPr>
          <w:rFonts w:hint="eastAsia" w:ascii="仿宋" w:hAnsi="仿宋" w:eastAsia="仿宋" w:cs="仿宋"/>
          <w:sz w:val="24"/>
          <w:szCs w:val="24"/>
        </w:rPr>
        <w:t>科室私下向</w:t>
      </w:r>
      <w:r>
        <w:rPr>
          <w:rFonts w:hint="eastAsia" w:ascii="仿宋" w:hAnsi="仿宋" w:eastAsia="仿宋" w:cs="仿宋"/>
          <w:sz w:val="24"/>
          <w:szCs w:val="24"/>
          <w:lang w:val="en-US" w:eastAsia="zh-CN"/>
        </w:rPr>
        <w:t>农科院职工</w:t>
      </w:r>
      <w:r>
        <w:rPr>
          <w:rFonts w:hint="eastAsia" w:ascii="仿宋" w:hAnsi="仿宋" w:eastAsia="仿宋" w:cs="仿宋"/>
          <w:sz w:val="24"/>
          <w:szCs w:val="24"/>
        </w:rPr>
        <w:t>进行任何形式的促销活动</w:t>
      </w:r>
      <w:r>
        <w:rPr>
          <w:rFonts w:hint="eastAsia" w:ascii="仿宋" w:hAnsi="仿宋" w:eastAsia="仿宋" w:cs="仿宋"/>
          <w:sz w:val="24"/>
          <w:szCs w:val="24"/>
          <w:lang w:eastAsia="zh-CN"/>
        </w:rPr>
        <w:t>，</w:t>
      </w:r>
      <w:r>
        <w:rPr>
          <w:rFonts w:hint="eastAsia" w:ascii="仿宋" w:hAnsi="仿宋" w:eastAsia="仿宋" w:cs="仿宋"/>
          <w:sz w:val="24"/>
          <w:szCs w:val="24"/>
        </w:rPr>
        <w:t>不得以各种名义给</w:t>
      </w:r>
      <w:r>
        <w:rPr>
          <w:rFonts w:hint="eastAsia" w:ascii="仿宋" w:hAnsi="仿宋" w:eastAsia="仿宋" w:cs="仿宋"/>
          <w:sz w:val="24"/>
          <w:szCs w:val="24"/>
          <w:lang w:val="en-US" w:eastAsia="zh-CN"/>
        </w:rPr>
        <w:t>农科院职工</w:t>
      </w:r>
      <w:r>
        <w:rPr>
          <w:rFonts w:hint="eastAsia" w:ascii="仿宋" w:hAnsi="仿宋" w:eastAsia="仿宋" w:cs="仿宋"/>
          <w:sz w:val="24"/>
          <w:szCs w:val="24"/>
        </w:rPr>
        <w:t>促销费、礼金、回扣、提成、贵重礼品或其它不正当利益</w:t>
      </w:r>
      <w:r>
        <w:rPr>
          <w:rFonts w:hint="eastAsia" w:ascii="仿宋" w:hAnsi="仿宋" w:eastAsia="仿宋" w:cs="仿宋"/>
          <w:sz w:val="24"/>
          <w:szCs w:val="24"/>
          <w:lang w:eastAsia="zh-CN"/>
        </w:rPr>
        <w:t>。</w:t>
      </w:r>
      <w:r>
        <w:rPr>
          <w:rFonts w:hint="eastAsia" w:ascii="仿宋" w:hAnsi="仿宋" w:eastAsia="仿宋" w:cs="仿宋"/>
          <w:sz w:val="24"/>
          <w:szCs w:val="24"/>
        </w:rPr>
        <w:t>乙方不得以回扣、宴请</w:t>
      </w:r>
      <w:r>
        <w:rPr>
          <w:rFonts w:hint="eastAsia" w:ascii="仿宋" w:hAnsi="仿宋" w:eastAsia="仿宋" w:cs="仿宋"/>
          <w:sz w:val="24"/>
          <w:szCs w:val="24"/>
          <w:lang w:eastAsia="zh-CN"/>
        </w:rPr>
        <w:t>、</w:t>
      </w:r>
      <w:r>
        <w:rPr>
          <w:rFonts w:hint="eastAsia" w:ascii="仿宋" w:hAnsi="仿宋" w:eastAsia="仿宋" w:cs="仿宋"/>
          <w:sz w:val="24"/>
          <w:szCs w:val="24"/>
        </w:rPr>
        <w:t>提供旅游、超标准支付食宿费用等方式影响甲方工作人员采购或使用物资的选择权。</w:t>
      </w:r>
    </w:p>
    <w:p w14:paraId="4CC87FD4">
      <w:pPr>
        <w:pStyle w:val="26"/>
        <w:keepNext w:val="0"/>
        <w:keepLines w:val="0"/>
        <w:pageBreakBefore w:val="0"/>
        <w:kinsoku/>
        <w:wordWrap/>
        <w:overflowPunct/>
        <w:topLinePunct w:val="0"/>
        <w:autoSpaceDE/>
        <w:autoSpaceDN/>
        <w:bidi w:val="0"/>
        <w:spacing w:line="400" w:lineRule="exact"/>
        <w:ind w:right="0" w:rightChars="0" w:firstLine="600"/>
        <w:textAlignment w:val="auto"/>
        <w:rPr>
          <w:rFonts w:hint="eastAsia" w:ascii="仿宋" w:hAnsi="仿宋" w:eastAsia="仿宋" w:cs="仿宋"/>
          <w:sz w:val="24"/>
          <w:szCs w:val="24"/>
        </w:rPr>
      </w:pPr>
      <w:r>
        <w:rPr>
          <w:rFonts w:hint="eastAsia" w:ascii="仿宋" w:hAnsi="仿宋" w:eastAsia="仿宋" w:cs="仿宋"/>
          <w:sz w:val="24"/>
          <w:szCs w:val="24"/>
        </w:rPr>
        <w:t>第五条</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乙方指定作为销售代表洽谈业务。销售代表必须在工作时间到甲方指定地点联系商谈，不得到各科室推销产品，不得借故到甲方相关领导、部门负责人及相关工作人员家中访谈并提供任何好处费。</w:t>
      </w:r>
    </w:p>
    <w:p w14:paraId="25B94F51">
      <w:pPr>
        <w:pStyle w:val="26"/>
        <w:keepNext w:val="0"/>
        <w:keepLines w:val="0"/>
        <w:pageBreakBefore w:val="0"/>
        <w:kinsoku/>
        <w:wordWrap/>
        <w:overflowPunct/>
        <w:topLinePunct w:val="0"/>
        <w:autoSpaceDE/>
        <w:autoSpaceDN/>
        <w:bidi w:val="0"/>
        <w:spacing w:line="400" w:lineRule="exact"/>
        <w:ind w:right="0" w:rightChars="0" w:firstLine="600"/>
        <w:textAlignment w:val="auto"/>
        <w:rPr>
          <w:rFonts w:hint="eastAsia" w:ascii="仿宋" w:hAnsi="仿宋" w:eastAsia="仿宋" w:cs="仿宋"/>
          <w:sz w:val="24"/>
          <w:szCs w:val="24"/>
        </w:rPr>
      </w:pPr>
      <w:r>
        <w:rPr>
          <w:rFonts w:hint="eastAsia" w:ascii="仿宋" w:hAnsi="仿宋" w:eastAsia="仿宋" w:cs="仿宋"/>
          <w:sz w:val="24"/>
          <w:szCs w:val="24"/>
        </w:rPr>
        <w:t>第</w:t>
      </w:r>
      <w:r>
        <w:rPr>
          <w:rFonts w:hint="eastAsia" w:ascii="仿宋" w:hAnsi="仿宋" w:eastAsia="仿宋" w:cs="仿宋"/>
          <w:sz w:val="24"/>
          <w:szCs w:val="24"/>
          <w:lang w:val="en-US" w:eastAsia="zh-CN"/>
        </w:rPr>
        <w:t>六</w:t>
      </w:r>
      <w:r>
        <w:rPr>
          <w:rFonts w:hint="eastAsia" w:ascii="仿宋" w:hAnsi="仿宋" w:eastAsia="仿宋" w:cs="仿宋"/>
          <w:sz w:val="24"/>
          <w:szCs w:val="24"/>
        </w:rPr>
        <w:t>条</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认真履行合同，诚信服务，严把产品质量关，杜绝假冒伪劣产品进入</w:t>
      </w:r>
      <w:r>
        <w:rPr>
          <w:rFonts w:hint="eastAsia" w:ascii="仿宋" w:hAnsi="仿宋" w:eastAsia="仿宋" w:cs="仿宋"/>
          <w:sz w:val="24"/>
          <w:szCs w:val="24"/>
          <w:lang w:val="en-US" w:eastAsia="zh-CN"/>
        </w:rPr>
        <w:t>农科院</w:t>
      </w:r>
      <w:r>
        <w:rPr>
          <w:rFonts w:hint="eastAsia" w:ascii="仿宋" w:hAnsi="仿宋" w:eastAsia="仿宋" w:cs="仿宋"/>
          <w:sz w:val="24"/>
          <w:szCs w:val="24"/>
        </w:rPr>
        <w:t>，做好产品的售前、售中、售后服务工作。由产品质量问题造成的事故一切责任由</w:t>
      </w:r>
      <w:r>
        <w:rPr>
          <w:rFonts w:hint="eastAsia" w:ascii="仿宋" w:hAnsi="仿宋" w:eastAsia="仿宋" w:cs="仿宋"/>
          <w:sz w:val="24"/>
          <w:szCs w:val="24"/>
          <w:lang w:val="en-US" w:eastAsia="zh-CN"/>
        </w:rPr>
        <w:t>乙</w:t>
      </w:r>
      <w:r>
        <w:rPr>
          <w:rFonts w:hint="eastAsia" w:ascii="仿宋" w:hAnsi="仿宋" w:eastAsia="仿宋" w:cs="仿宋"/>
          <w:sz w:val="24"/>
          <w:szCs w:val="24"/>
        </w:rPr>
        <w:t>方承担</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乙方</w:t>
      </w:r>
      <w:r>
        <w:rPr>
          <w:rFonts w:hint="eastAsia" w:ascii="仿宋" w:hAnsi="仿宋" w:eastAsia="仿宋" w:cs="仿宋"/>
          <w:sz w:val="24"/>
          <w:szCs w:val="24"/>
        </w:rPr>
        <w:t>不得违反有关规定合同外采购、违价采购或从非规定渠道采购。</w:t>
      </w:r>
    </w:p>
    <w:p w14:paraId="0B42FC5F">
      <w:pPr>
        <w:pStyle w:val="26"/>
        <w:keepNext w:val="0"/>
        <w:keepLines w:val="0"/>
        <w:pageBreakBefore w:val="0"/>
        <w:kinsoku/>
        <w:wordWrap/>
        <w:overflowPunct/>
        <w:topLinePunct w:val="0"/>
        <w:autoSpaceDE/>
        <w:autoSpaceDN/>
        <w:bidi w:val="0"/>
        <w:spacing w:line="400" w:lineRule="exact"/>
        <w:ind w:right="0" w:rightChars="0" w:firstLine="600"/>
        <w:textAlignment w:val="auto"/>
        <w:rPr>
          <w:rFonts w:hint="eastAsia" w:ascii="仿宋" w:hAnsi="仿宋" w:eastAsia="仿宋" w:cs="仿宋"/>
          <w:sz w:val="24"/>
          <w:szCs w:val="24"/>
        </w:rPr>
      </w:pPr>
      <w:r>
        <w:rPr>
          <w:rFonts w:hint="eastAsia" w:ascii="仿宋" w:hAnsi="仿宋" w:eastAsia="仿宋" w:cs="仿宋"/>
          <w:sz w:val="24"/>
          <w:szCs w:val="24"/>
        </w:rPr>
        <w:t>第</w:t>
      </w:r>
      <w:r>
        <w:rPr>
          <w:rFonts w:hint="eastAsia" w:ascii="仿宋" w:hAnsi="仿宋" w:eastAsia="仿宋" w:cs="仿宋"/>
          <w:sz w:val="24"/>
          <w:szCs w:val="24"/>
          <w:lang w:val="en-US" w:eastAsia="zh-CN"/>
        </w:rPr>
        <w:t>七</w:t>
      </w:r>
      <w:r>
        <w:rPr>
          <w:rFonts w:hint="eastAsia" w:ascii="仿宋" w:hAnsi="仿宋" w:eastAsia="仿宋" w:cs="仿宋"/>
          <w:sz w:val="24"/>
          <w:szCs w:val="24"/>
        </w:rPr>
        <w:t>条</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各主体从业人员如发现双方工作人员有违法违纪等不廉洁行为应及时向监督部门报告。</w:t>
      </w:r>
    </w:p>
    <w:p w14:paraId="304C48C7">
      <w:pPr>
        <w:pStyle w:val="26"/>
        <w:keepNext w:val="0"/>
        <w:keepLines w:val="0"/>
        <w:pageBreakBefore w:val="0"/>
        <w:kinsoku/>
        <w:wordWrap/>
        <w:overflowPunct/>
        <w:topLinePunct w:val="0"/>
        <w:autoSpaceDE/>
        <w:autoSpaceDN/>
        <w:bidi w:val="0"/>
        <w:spacing w:line="400" w:lineRule="exact"/>
        <w:ind w:right="0" w:rightChars="0" w:firstLine="600"/>
        <w:textAlignment w:val="auto"/>
        <w:rPr>
          <w:rFonts w:hint="eastAsia" w:ascii="仿宋" w:hAnsi="仿宋" w:eastAsia="仿宋" w:cs="仿宋"/>
          <w:sz w:val="24"/>
          <w:szCs w:val="24"/>
        </w:rPr>
      </w:pPr>
      <w:r>
        <w:rPr>
          <w:rFonts w:hint="eastAsia" w:ascii="仿宋" w:hAnsi="仿宋" w:eastAsia="仿宋" w:cs="仿宋"/>
          <w:sz w:val="24"/>
          <w:szCs w:val="24"/>
        </w:rPr>
        <w:t>第</w:t>
      </w:r>
      <w:r>
        <w:rPr>
          <w:rFonts w:hint="eastAsia" w:ascii="仿宋" w:hAnsi="仿宋" w:eastAsia="仿宋" w:cs="仿宋"/>
          <w:sz w:val="24"/>
          <w:szCs w:val="24"/>
          <w:lang w:val="en-US" w:eastAsia="zh-CN"/>
        </w:rPr>
        <w:t>八</w:t>
      </w:r>
      <w:r>
        <w:rPr>
          <w:rFonts w:hint="eastAsia" w:ascii="仿宋" w:hAnsi="仿宋" w:eastAsia="仿宋" w:cs="仿宋"/>
          <w:sz w:val="24"/>
          <w:szCs w:val="24"/>
        </w:rPr>
        <w:t>条</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本合同作为</w:t>
      </w:r>
      <w:r>
        <w:rPr>
          <w:rFonts w:hint="eastAsia" w:ascii="仿宋" w:hAnsi="仿宋" w:eastAsia="仿宋" w:cs="仿宋"/>
          <w:sz w:val="24"/>
          <w:szCs w:val="24"/>
          <w:lang w:eastAsia="zh-CN"/>
        </w:rPr>
        <w:t>农科院</w:t>
      </w:r>
      <w:r>
        <w:rPr>
          <w:rFonts w:hint="eastAsia" w:ascii="仿宋" w:hAnsi="仿宋" w:eastAsia="仿宋" w:cs="仿宋"/>
          <w:sz w:val="24"/>
          <w:szCs w:val="24"/>
          <w:lang w:val="en-US" w:eastAsia="zh-CN"/>
        </w:rPr>
        <w:t>采购</w:t>
      </w:r>
      <w:r>
        <w:rPr>
          <w:rFonts w:hint="eastAsia" w:ascii="仿宋" w:hAnsi="仿宋" w:eastAsia="仿宋" w:cs="仿宋"/>
          <w:sz w:val="24"/>
          <w:szCs w:val="24"/>
        </w:rPr>
        <w:t>合同的重要组成部分，与</w:t>
      </w:r>
      <w:r>
        <w:rPr>
          <w:rFonts w:hint="eastAsia" w:ascii="仿宋" w:hAnsi="仿宋" w:eastAsia="仿宋" w:cs="仿宋"/>
          <w:sz w:val="24"/>
          <w:szCs w:val="24"/>
          <w:lang w:val="en-US" w:eastAsia="zh-CN"/>
        </w:rPr>
        <w:t>采购</w:t>
      </w:r>
      <w:r>
        <w:rPr>
          <w:rFonts w:hint="eastAsia" w:ascii="仿宋" w:hAnsi="仿宋" w:eastAsia="仿宋" w:cs="仿宋"/>
          <w:sz w:val="24"/>
          <w:szCs w:val="24"/>
        </w:rPr>
        <w:t>合同一并执行，具有同等的法律效力</w:t>
      </w:r>
      <w:r>
        <w:rPr>
          <w:rFonts w:hint="eastAsia" w:ascii="仿宋" w:hAnsi="仿宋" w:eastAsia="仿宋" w:cs="仿宋"/>
          <w:sz w:val="24"/>
          <w:szCs w:val="24"/>
          <w:lang w:eastAsia="zh-CN"/>
        </w:rPr>
        <w:t>，</w:t>
      </w:r>
      <w:r>
        <w:rPr>
          <w:rFonts w:hint="eastAsia" w:ascii="仿宋" w:hAnsi="仿宋" w:eastAsia="仿宋" w:cs="仿宋"/>
          <w:sz w:val="24"/>
          <w:szCs w:val="24"/>
        </w:rPr>
        <w:t>本合约自双方签订后生效，双方应共同遵守和履行合约规定</w:t>
      </w:r>
      <w:r>
        <w:rPr>
          <w:rFonts w:hint="eastAsia" w:ascii="仿宋" w:hAnsi="仿宋" w:eastAsia="仿宋" w:cs="仿宋"/>
          <w:sz w:val="24"/>
          <w:szCs w:val="24"/>
          <w:lang w:eastAsia="zh-CN"/>
        </w:rPr>
        <w:t>，</w:t>
      </w:r>
      <w:r>
        <w:rPr>
          <w:rFonts w:hint="eastAsia" w:ascii="仿宋" w:hAnsi="仿宋" w:eastAsia="仿宋" w:cs="仿宋"/>
          <w:sz w:val="24"/>
          <w:szCs w:val="24"/>
        </w:rPr>
        <w:t>对违反上述规定者，将依据有关规定给予严肃处理，终止合同或暂停其产品在</w:t>
      </w:r>
      <w:r>
        <w:rPr>
          <w:rFonts w:hint="eastAsia" w:ascii="仿宋" w:hAnsi="仿宋" w:eastAsia="仿宋" w:cs="仿宋"/>
          <w:sz w:val="24"/>
          <w:szCs w:val="24"/>
          <w:lang w:val="en-US" w:eastAsia="zh-CN"/>
        </w:rPr>
        <w:t>农科院</w:t>
      </w:r>
      <w:r>
        <w:rPr>
          <w:rFonts w:hint="eastAsia" w:ascii="仿宋" w:hAnsi="仿宋" w:eastAsia="仿宋" w:cs="仿宋"/>
          <w:sz w:val="24"/>
          <w:szCs w:val="24"/>
        </w:rPr>
        <w:t>内的销售和使用，触犯法律的，移交司法机关处理。</w:t>
      </w:r>
    </w:p>
    <w:p w14:paraId="695EFFE4">
      <w:pPr>
        <w:pStyle w:val="26"/>
        <w:keepNext w:val="0"/>
        <w:keepLines w:val="0"/>
        <w:pageBreakBefore w:val="0"/>
        <w:kinsoku/>
        <w:wordWrap/>
        <w:overflowPunct/>
        <w:topLinePunct w:val="0"/>
        <w:autoSpaceDE/>
        <w:autoSpaceDN/>
        <w:bidi w:val="0"/>
        <w:spacing w:line="400" w:lineRule="exact"/>
        <w:ind w:right="0" w:rightChars="0" w:firstLine="6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第九条 本合同与采购合同份数一致，甲方监督部门留存一份。</w:t>
      </w:r>
    </w:p>
    <w:p w14:paraId="1223E45D">
      <w:pPr>
        <w:pStyle w:val="26"/>
        <w:keepNext w:val="0"/>
        <w:keepLines w:val="0"/>
        <w:pageBreakBefore w:val="0"/>
        <w:kinsoku/>
        <w:wordWrap/>
        <w:overflowPunct/>
        <w:topLinePunct w:val="0"/>
        <w:autoSpaceDE/>
        <w:autoSpaceDN/>
        <w:bidi w:val="0"/>
        <w:spacing w:line="400" w:lineRule="exact"/>
        <w:ind w:right="0" w:rightChars="0" w:firstLine="6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第十条 本合同共计十条。</w:t>
      </w:r>
    </w:p>
    <w:p w14:paraId="74A0516A">
      <w:pPr>
        <w:keepNext w:val="0"/>
        <w:keepLines w:val="0"/>
        <w:pageBreakBefore w:val="0"/>
        <w:kinsoku/>
        <w:wordWrap/>
        <w:overflowPunct/>
        <w:topLinePunct w:val="0"/>
        <w:autoSpaceDE/>
        <w:autoSpaceDN/>
        <w:bidi w:val="0"/>
        <w:adjustRightInd w:val="0"/>
        <w:snapToGrid w:val="0"/>
        <w:spacing w:line="400" w:lineRule="exact"/>
        <w:ind w:right="0" w:rightChars="0"/>
        <w:textAlignment w:val="auto"/>
        <w:rPr>
          <w:rFonts w:hint="eastAsia" w:ascii="仿宋" w:hAnsi="仿宋" w:eastAsia="仿宋" w:cs="仿宋"/>
          <w:kern w:val="0"/>
          <w:sz w:val="24"/>
          <w:szCs w:val="24"/>
          <w:lang w:val="en-US" w:eastAsia="zh-CN" w:bidi="ar-SA"/>
        </w:rPr>
      </w:pPr>
    </w:p>
    <w:p w14:paraId="759782DF">
      <w:pPr>
        <w:keepNext w:val="0"/>
        <w:keepLines w:val="0"/>
        <w:pageBreakBefore w:val="0"/>
        <w:widowControl w:val="0"/>
        <w:kinsoku/>
        <w:wordWrap/>
        <w:overflowPunct/>
        <w:topLinePunct w:val="0"/>
        <w:autoSpaceDE/>
        <w:autoSpaceDN/>
        <w:bidi w:val="0"/>
        <w:adjustRightInd w:val="0"/>
        <w:snapToGrid w:val="0"/>
        <w:spacing w:line="700" w:lineRule="exact"/>
        <w:ind w:right="0" w:rightChars="0"/>
        <w:jc w:val="left"/>
        <w:textAlignment w:val="auto"/>
        <w:rPr>
          <w:rFonts w:hint="eastAsia" w:ascii="仿宋" w:hAnsi="仿宋" w:eastAsia="仿宋" w:cs="仿宋"/>
          <w:kern w:val="0"/>
          <w:sz w:val="24"/>
          <w:szCs w:val="24"/>
          <w:lang w:val="en-US" w:eastAsia="zh-CN" w:bidi="ar-SA"/>
        </w:rPr>
      </w:pPr>
    </w:p>
    <w:p w14:paraId="28DF240B">
      <w:pPr>
        <w:keepNext w:val="0"/>
        <w:keepLines w:val="0"/>
        <w:pageBreakBefore w:val="0"/>
        <w:widowControl w:val="0"/>
        <w:kinsoku/>
        <w:wordWrap/>
        <w:overflowPunct/>
        <w:topLinePunct w:val="0"/>
        <w:autoSpaceDE/>
        <w:autoSpaceDN/>
        <w:bidi w:val="0"/>
        <w:adjustRightInd w:val="0"/>
        <w:snapToGrid w:val="0"/>
        <w:spacing w:line="700" w:lineRule="exact"/>
        <w:ind w:right="0" w:rightChars="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甲方：                                             乙方（盖  章）：</w:t>
      </w:r>
    </w:p>
    <w:p w14:paraId="1EF9EEE3">
      <w:pPr>
        <w:keepNext w:val="0"/>
        <w:keepLines w:val="0"/>
        <w:pageBreakBefore w:val="0"/>
        <w:widowControl w:val="0"/>
        <w:kinsoku/>
        <w:wordWrap/>
        <w:overflowPunct/>
        <w:topLinePunct w:val="0"/>
        <w:autoSpaceDE/>
        <w:autoSpaceDN/>
        <w:bidi w:val="0"/>
        <w:adjustRightInd w:val="0"/>
        <w:snapToGrid w:val="0"/>
        <w:spacing w:line="700" w:lineRule="exact"/>
        <w:ind w:right="0" w:rightChars="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申请部门负责人：                                  法定代表人（负责人）：</w:t>
      </w:r>
    </w:p>
    <w:p w14:paraId="381A0633">
      <w:pPr>
        <w:keepNext w:val="0"/>
        <w:keepLines w:val="0"/>
        <w:pageBreakBefore w:val="0"/>
        <w:widowControl w:val="0"/>
        <w:kinsoku/>
        <w:wordWrap/>
        <w:overflowPunct/>
        <w:topLinePunct w:val="0"/>
        <w:autoSpaceDE/>
        <w:autoSpaceDN/>
        <w:bidi w:val="0"/>
        <w:adjustRightInd w:val="0"/>
        <w:snapToGrid w:val="0"/>
        <w:spacing w:line="700" w:lineRule="exact"/>
        <w:ind w:right="0" w:rightChars="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采购部门负责人：                                  经办人签名：</w:t>
      </w:r>
    </w:p>
    <w:p w14:paraId="6662D890">
      <w:pPr>
        <w:keepNext w:val="0"/>
        <w:keepLines w:val="0"/>
        <w:pageBreakBefore w:val="0"/>
        <w:widowControl w:val="0"/>
        <w:kinsoku/>
        <w:wordWrap/>
        <w:overflowPunct/>
        <w:topLinePunct w:val="0"/>
        <w:autoSpaceDE/>
        <w:autoSpaceDN/>
        <w:bidi w:val="0"/>
        <w:adjustRightInd w:val="0"/>
        <w:snapToGrid w:val="0"/>
        <w:spacing w:line="700" w:lineRule="exact"/>
        <w:ind w:right="0" w:rightChars="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 xml:space="preserve">监督部门签章：                  </w:t>
      </w:r>
    </w:p>
    <w:p w14:paraId="4076E48F">
      <w:pPr>
        <w:keepNext w:val="0"/>
        <w:keepLines w:val="0"/>
        <w:pageBreakBefore w:val="0"/>
        <w:widowControl w:val="0"/>
        <w:kinsoku/>
        <w:wordWrap/>
        <w:overflowPunct/>
        <w:topLinePunct w:val="0"/>
        <w:autoSpaceDE/>
        <w:autoSpaceDN/>
        <w:bidi w:val="0"/>
        <w:adjustRightInd w:val="0"/>
        <w:snapToGrid w:val="0"/>
        <w:spacing w:line="700" w:lineRule="exact"/>
        <w:ind w:right="0" w:rightChars="0" w:firstLine="720" w:firstLineChars="300"/>
        <w:textAlignment w:val="auto"/>
        <w:rPr>
          <w:rFonts w:hint="eastAsia" w:ascii="仿宋" w:hAnsi="仿宋" w:eastAsia="仿宋" w:cs="仿宋"/>
          <w:kern w:val="0"/>
          <w:sz w:val="24"/>
          <w:szCs w:val="24"/>
          <w:lang w:val="en-US" w:eastAsia="zh-CN" w:bidi="ar-SA"/>
        </w:rPr>
      </w:pPr>
    </w:p>
    <w:p w14:paraId="0577E75F">
      <w:pPr>
        <w:keepNext w:val="0"/>
        <w:keepLines w:val="0"/>
        <w:pageBreakBefore w:val="0"/>
        <w:widowControl w:val="0"/>
        <w:kinsoku/>
        <w:wordWrap/>
        <w:overflowPunct/>
        <w:topLinePunct w:val="0"/>
        <w:autoSpaceDE/>
        <w:autoSpaceDN/>
        <w:bidi w:val="0"/>
        <w:adjustRightInd w:val="0"/>
        <w:snapToGrid w:val="0"/>
        <w:spacing w:line="700" w:lineRule="exact"/>
        <w:ind w:right="0" w:rightChars="0" w:firstLine="720" w:firstLineChars="300"/>
        <w:textAlignment w:val="auto"/>
        <w:rPr>
          <w:rFonts w:hint="eastAsia" w:ascii="仿宋" w:hAnsi="仿宋" w:eastAsia="仿宋" w:cs="仿宋"/>
          <w:sz w:val="24"/>
          <w:szCs w:val="24"/>
          <w:lang w:val="en-US"/>
        </w:rPr>
      </w:pPr>
      <w:r>
        <w:rPr>
          <w:rFonts w:hint="eastAsia" w:ascii="仿宋" w:hAnsi="仿宋" w:eastAsia="仿宋" w:cs="仿宋"/>
          <w:kern w:val="0"/>
          <w:sz w:val="24"/>
          <w:szCs w:val="24"/>
          <w:lang w:val="en-US" w:eastAsia="zh-CN" w:bidi="ar-SA"/>
        </w:rPr>
        <w:t>年   月   日                                  年   月   日</w:t>
      </w:r>
    </w:p>
    <w:p w14:paraId="3034AC6E">
      <w:pPr>
        <w:adjustRightInd w:val="0"/>
        <w:snapToGrid w:val="0"/>
        <w:spacing w:line="440" w:lineRule="exact"/>
        <w:rPr>
          <w:rFonts w:hint="eastAsia" w:ascii="宋体" w:hAnsi="宋体" w:cs="Helvetica"/>
          <w:b/>
          <w:bCs/>
          <w:kern w:val="0"/>
          <w:sz w:val="24"/>
          <w:szCs w:val="24"/>
        </w:rPr>
      </w:pPr>
    </w:p>
    <w:p w14:paraId="2951A0D4">
      <w:pPr>
        <w:adjustRightInd w:val="0"/>
        <w:snapToGrid w:val="0"/>
        <w:spacing w:line="440" w:lineRule="exact"/>
        <w:rPr>
          <w:rFonts w:hint="eastAsia" w:ascii="宋体" w:hAnsi="宋体" w:cs="Helvetica"/>
          <w:b/>
          <w:bCs/>
          <w:kern w:val="0"/>
          <w:sz w:val="24"/>
          <w:szCs w:val="24"/>
        </w:rPr>
      </w:pPr>
    </w:p>
    <w:p w14:paraId="330B48C4">
      <w:pPr>
        <w:spacing w:line="14" w:lineRule="auto"/>
        <w:jc w:val="center"/>
        <w:rPr>
          <w:rFonts w:cs="仿宋"/>
          <w:bCs/>
        </w:rPr>
      </w:pPr>
    </w:p>
    <w:p w14:paraId="54C81C12">
      <w:pPr>
        <w:spacing w:line="14" w:lineRule="auto"/>
        <w:jc w:val="center"/>
        <w:rPr>
          <w:rFonts w:cs="仿宋"/>
          <w:bCs/>
        </w:rPr>
      </w:pPr>
    </w:p>
    <w:p w14:paraId="1A2824AA">
      <w:pPr>
        <w:spacing w:line="14" w:lineRule="auto"/>
        <w:jc w:val="center"/>
      </w:pPr>
    </w:p>
    <w:p w14:paraId="6C3377DE">
      <w:pPr>
        <w:spacing w:line="14" w:lineRule="auto"/>
        <w:jc w:val="center"/>
      </w:pPr>
    </w:p>
    <w:p w14:paraId="312C3C23">
      <w:pPr>
        <w:spacing w:line="14" w:lineRule="auto"/>
        <w:jc w:val="center"/>
      </w:pPr>
    </w:p>
    <w:p w14:paraId="19D10CF4">
      <w:pPr>
        <w:spacing w:line="14" w:lineRule="auto"/>
        <w:jc w:val="center"/>
      </w:pPr>
    </w:p>
    <w:p w14:paraId="64F72737">
      <w:pPr>
        <w:spacing w:line="14" w:lineRule="auto"/>
        <w:jc w:val="center"/>
      </w:pPr>
    </w:p>
    <w:p w14:paraId="01A840AE">
      <w:pPr>
        <w:spacing w:line="14" w:lineRule="auto"/>
        <w:jc w:val="center"/>
      </w:pPr>
    </w:p>
    <w:p w14:paraId="53215DE6">
      <w:pPr>
        <w:spacing w:line="14" w:lineRule="auto"/>
        <w:jc w:val="center"/>
      </w:pPr>
    </w:p>
    <w:p w14:paraId="4FDDD84E">
      <w:pPr>
        <w:spacing w:line="14" w:lineRule="auto"/>
        <w:jc w:val="center"/>
      </w:pPr>
    </w:p>
    <w:bookmarkEnd w:id="62"/>
    <w:p w14:paraId="7510DFEF">
      <w:pPr>
        <w:spacing w:line="14" w:lineRule="auto"/>
        <w:jc w:val="center"/>
      </w:pPr>
    </w:p>
    <w:p w14:paraId="477BB619">
      <w:pPr>
        <w:spacing w:line="14" w:lineRule="auto"/>
        <w:jc w:val="center"/>
      </w:pPr>
    </w:p>
    <w:p w14:paraId="336AA97D">
      <w:pPr>
        <w:spacing w:line="14" w:lineRule="auto"/>
        <w:jc w:val="center"/>
      </w:pPr>
    </w:p>
    <w:p w14:paraId="5C807A7B">
      <w:pPr>
        <w:pStyle w:val="15"/>
      </w:pPr>
    </w:p>
    <w:p w14:paraId="47AF03AD">
      <w:pPr>
        <w:pStyle w:val="15"/>
      </w:pPr>
    </w:p>
    <w:p w14:paraId="3D230D04">
      <w:pPr>
        <w:pStyle w:val="15"/>
      </w:pPr>
    </w:p>
    <w:p w14:paraId="3807E28A">
      <w:pPr>
        <w:pStyle w:val="15"/>
      </w:pPr>
    </w:p>
    <w:p w14:paraId="0C9032AF">
      <w:pPr>
        <w:pStyle w:val="15"/>
      </w:pPr>
    </w:p>
    <w:p w14:paraId="59D76CBB">
      <w:pPr>
        <w:spacing w:line="14" w:lineRule="auto"/>
        <w:jc w:val="center"/>
        <w:sectPr>
          <w:headerReference r:id="rId6" w:type="default"/>
          <w:footerReference r:id="rId7" w:type="default"/>
          <w:pgSz w:w="11906" w:h="16838"/>
          <w:pgMar w:top="680" w:right="1276" w:bottom="1712" w:left="1417" w:header="703" w:footer="850" w:gutter="0"/>
          <w:cols w:space="720" w:num="1"/>
          <w:docGrid w:type="lines" w:linePitch="314" w:charSpace="0"/>
        </w:sectPr>
      </w:pPr>
    </w:p>
    <w:p w14:paraId="12C32BE0">
      <w:pPr>
        <w:spacing w:line="14" w:lineRule="auto"/>
        <w:jc w:val="center"/>
        <w:rPr>
          <w:rFonts w:cs="仿宋"/>
          <w:b/>
          <w:sz w:val="32"/>
          <w:szCs w:val="32"/>
        </w:rPr>
      </w:pPr>
      <w:r>
        <w:fldChar w:fldCharType="begin"/>
      </w:r>
      <w:r>
        <w:instrText xml:space="preserve"> HYPERLINK \l "_Toc26330" </w:instrText>
      </w:r>
      <w:r>
        <w:fldChar w:fldCharType="separate"/>
      </w:r>
      <w:r>
        <w:rPr>
          <w:rFonts w:hint="eastAsia" w:cs="仿宋"/>
          <w:b/>
          <w:sz w:val="32"/>
          <w:szCs w:val="32"/>
        </w:rPr>
        <w:t>第六章 投标文件格式</w:t>
      </w:r>
      <w:r>
        <w:rPr>
          <w:rFonts w:hint="eastAsia" w:cs="仿宋"/>
          <w:b/>
          <w:sz w:val="32"/>
          <w:szCs w:val="32"/>
        </w:rPr>
        <w:fldChar w:fldCharType="end"/>
      </w:r>
      <w:bookmarkEnd w:id="61"/>
    </w:p>
    <w:p w14:paraId="54592F7D">
      <w:pPr>
        <w:widowControl/>
        <w:spacing w:line="440" w:lineRule="exact"/>
        <w:jc w:val="left"/>
        <w:rPr>
          <w:rFonts w:hint="eastAsia" w:ascii="仿宋" w:hAnsi="仿宋" w:eastAsia="仿宋" w:cs="仿宋"/>
          <w:sz w:val="24"/>
          <w:lang w:val="zh-CN"/>
        </w:rPr>
      </w:pPr>
    </w:p>
    <w:p w14:paraId="389829C5">
      <w:pPr>
        <w:widowControl/>
        <w:spacing w:line="440" w:lineRule="exact"/>
        <w:jc w:val="center"/>
        <w:rPr>
          <w:rFonts w:hint="eastAsia" w:ascii="仿宋" w:hAnsi="仿宋" w:eastAsia="仿宋" w:cs="仿宋"/>
          <w:sz w:val="24"/>
          <w:lang w:val="zh-CN"/>
        </w:rPr>
      </w:pPr>
      <w:r>
        <w:rPr>
          <w:rFonts w:hint="eastAsia" w:ascii="仿宋" w:hAnsi="仿宋" w:eastAsia="仿宋" w:cs="仿宋"/>
          <w:sz w:val="24"/>
          <w:lang w:val="zh-CN"/>
        </w:rPr>
        <w:t>（封面</w:t>
      </w:r>
      <w:r>
        <w:rPr>
          <w:rFonts w:hint="eastAsia" w:ascii="仿宋" w:hAnsi="仿宋" w:eastAsia="仿宋" w:cs="仿宋"/>
          <w:sz w:val="24"/>
        </w:rPr>
        <w:t>格式自拟</w:t>
      </w:r>
      <w:r>
        <w:rPr>
          <w:rFonts w:hint="eastAsia" w:ascii="仿宋" w:hAnsi="仿宋" w:eastAsia="仿宋" w:cs="仿宋"/>
          <w:sz w:val="24"/>
          <w:lang w:val="zh-CN"/>
        </w:rPr>
        <w:t>）</w:t>
      </w:r>
    </w:p>
    <w:p w14:paraId="0B616014">
      <w:pPr>
        <w:shd w:val="clear" w:color="auto" w:fill="FFFFFF"/>
        <w:spacing w:line="440" w:lineRule="exact"/>
        <w:ind w:firstLine="420"/>
        <w:jc w:val="right"/>
        <w:outlineLvl w:val="0"/>
        <w:rPr>
          <w:rFonts w:hint="eastAsia" w:ascii="仿宋" w:hAnsi="仿宋" w:eastAsia="仿宋" w:cs="仿宋"/>
          <w:bCs/>
          <w:sz w:val="24"/>
          <w:lang w:val="zh-CN"/>
        </w:rPr>
      </w:pPr>
      <w:bookmarkStart w:id="64" w:name="_Toc16621"/>
    </w:p>
    <w:bookmarkEnd w:id="64"/>
    <w:p w14:paraId="0EE91369">
      <w:pPr>
        <w:spacing w:line="40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br w:type="page"/>
      </w:r>
    </w:p>
    <w:p w14:paraId="6C632633">
      <w:pPr>
        <w:spacing w:line="400" w:lineRule="exact"/>
        <w:ind w:firstLine="562" w:firstLineChars="200"/>
        <w:jc w:val="center"/>
        <w:rPr>
          <w:rFonts w:hint="eastAsia" w:ascii="仿宋" w:hAnsi="仿宋" w:eastAsia="仿宋" w:cs="仿宋"/>
          <w:b/>
          <w:bCs/>
          <w:sz w:val="28"/>
          <w:szCs w:val="28"/>
        </w:rPr>
      </w:pPr>
      <w:r>
        <w:rPr>
          <w:rFonts w:hint="eastAsia" w:ascii="仿宋" w:hAnsi="仿宋" w:eastAsia="仿宋" w:cs="仿宋"/>
          <w:b/>
          <w:bCs/>
          <w:sz w:val="28"/>
          <w:szCs w:val="28"/>
        </w:rPr>
        <w:t>目</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录</w:t>
      </w:r>
    </w:p>
    <w:p w14:paraId="2F734CF8">
      <w:pPr>
        <w:spacing w:line="360" w:lineRule="auto"/>
        <w:ind w:firstLine="480" w:firstLineChars="200"/>
        <w:rPr>
          <w:rFonts w:hint="eastAsia" w:ascii="仿宋" w:hAnsi="仿宋" w:eastAsia="仿宋" w:cs="仿宋"/>
          <w:bCs/>
          <w:sz w:val="24"/>
          <w:szCs w:val="24"/>
        </w:rPr>
      </w:pPr>
      <w:bookmarkStart w:id="65" w:name="OLE_LINK45"/>
      <w:r>
        <w:rPr>
          <w:rFonts w:hint="eastAsia" w:ascii="仿宋" w:hAnsi="仿宋" w:eastAsia="仿宋" w:cs="仿宋"/>
          <w:bCs/>
          <w:sz w:val="24"/>
          <w:szCs w:val="24"/>
        </w:rPr>
        <w:t>（1）投标函；</w:t>
      </w:r>
    </w:p>
    <w:p w14:paraId="0DE1C200">
      <w:pPr>
        <w:spacing w:line="360" w:lineRule="auto"/>
        <w:ind w:firstLine="480" w:firstLineChars="200"/>
        <w:rPr>
          <w:rFonts w:hint="default" w:ascii="仿宋" w:hAnsi="仿宋" w:eastAsia="仿宋" w:cs="仿宋"/>
          <w:bCs/>
          <w:sz w:val="24"/>
          <w:szCs w:val="24"/>
          <w:lang w:val="en-US" w:eastAsia="zh-CN"/>
        </w:rPr>
      </w:pPr>
      <w:r>
        <w:rPr>
          <w:rFonts w:hint="eastAsia" w:ascii="仿宋" w:hAnsi="仿宋" w:eastAsia="仿宋" w:cs="仿宋"/>
          <w:bCs/>
          <w:sz w:val="24"/>
          <w:szCs w:val="24"/>
        </w:rPr>
        <w:t>（2）</w:t>
      </w:r>
      <w:r>
        <w:rPr>
          <w:rFonts w:hint="eastAsia" w:ascii="仿宋" w:hAnsi="仿宋" w:eastAsia="仿宋" w:cs="仿宋"/>
          <w:bCs/>
          <w:sz w:val="24"/>
          <w:szCs w:val="24"/>
          <w:lang w:val="en-US" w:eastAsia="zh-CN"/>
        </w:rPr>
        <w:t>投标承诺书；</w:t>
      </w:r>
    </w:p>
    <w:p w14:paraId="0FDDFA91">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（3）法定代表人身份证明书；</w:t>
      </w:r>
    </w:p>
    <w:p w14:paraId="3A0679AC">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（4）法定代表人授权委托书；</w:t>
      </w:r>
    </w:p>
    <w:p w14:paraId="58FDA448">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（5）投标报价一览表；</w:t>
      </w:r>
    </w:p>
    <w:p w14:paraId="48F9FD58">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（6）明细报价表；</w:t>
      </w:r>
    </w:p>
    <w:p w14:paraId="264FC742">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（7）投标人的资格证明材料；</w:t>
      </w:r>
    </w:p>
    <w:p w14:paraId="673EF9A5">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（8）</w:t>
      </w:r>
      <w:r>
        <w:rPr>
          <w:rFonts w:hint="eastAsia" w:ascii="仿宋" w:hAnsi="仿宋" w:eastAsia="仿宋" w:cs="仿宋"/>
          <w:bCs/>
          <w:kern w:val="2"/>
          <w:sz w:val="24"/>
          <w:szCs w:val="24"/>
          <w:lang w:val="en-US" w:eastAsia="zh-CN" w:bidi="ar-SA"/>
        </w:rPr>
        <w:t>投标保证金缴纳凭证</w:t>
      </w:r>
      <w:r>
        <w:rPr>
          <w:rFonts w:hint="eastAsia" w:ascii="仿宋" w:hAnsi="仿宋" w:eastAsia="仿宋" w:cs="仿宋"/>
          <w:bCs/>
          <w:sz w:val="24"/>
          <w:szCs w:val="24"/>
        </w:rPr>
        <w:t>；</w:t>
      </w:r>
    </w:p>
    <w:p w14:paraId="45DE3152">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（9）</w:t>
      </w:r>
      <w:r>
        <w:rPr>
          <w:rFonts w:hint="eastAsia" w:ascii="仿宋" w:hAnsi="仿宋" w:eastAsia="仿宋" w:cs="仿宋"/>
          <w:bCs/>
          <w:kern w:val="2"/>
          <w:sz w:val="24"/>
          <w:szCs w:val="24"/>
          <w:lang w:val="en-US" w:eastAsia="zh-CN" w:bidi="ar-SA"/>
        </w:rPr>
        <w:t>项目人员配备情况表</w:t>
      </w:r>
      <w:r>
        <w:rPr>
          <w:rFonts w:hint="eastAsia" w:ascii="仿宋" w:hAnsi="仿宋" w:eastAsia="仿宋" w:cs="仿宋"/>
          <w:bCs/>
          <w:sz w:val="24"/>
          <w:szCs w:val="24"/>
        </w:rPr>
        <w:t>；</w:t>
      </w:r>
    </w:p>
    <w:p w14:paraId="366658D9">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（10）</w:t>
      </w:r>
      <w:r>
        <w:rPr>
          <w:rFonts w:hint="eastAsia" w:ascii="仿宋" w:hAnsi="仿宋" w:eastAsia="仿宋" w:cs="仿宋"/>
          <w:bCs/>
          <w:sz w:val="24"/>
        </w:rPr>
        <w:t>投标人近三年相关项目业绩表</w:t>
      </w:r>
      <w:r>
        <w:rPr>
          <w:rFonts w:hint="eastAsia" w:ascii="仿宋" w:hAnsi="仿宋" w:eastAsia="仿宋" w:cs="仿宋"/>
          <w:bCs/>
          <w:color w:val="auto"/>
          <w:sz w:val="24"/>
        </w:rPr>
        <w:t>（20</w:t>
      </w:r>
      <w:r>
        <w:rPr>
          <w:rFonts w:hint="eastAsia" w:ascii="仿宋" w:hAnsi="仿宋" w:eastAsia="仿宋" w:cs="仿宋"/>
          <w:bCs/>
          <w:color w:val="auto"/>
          <w:sz w:val="24"/>
          <w:lang w:val="en-US" w:eastAsia="zh-CN"/>
        </w:rPr>
        <w:t>22</w:t>
      </w:r>
      <w:r>
        <w:rPr>
          <w:rFonts w:hint="eastAsia" w:ascii="仿宋" w:hAnsi="仿宋" w:eastAsia="仿宋" w:cs="仿宋"/>
          <w:bCs/>
          <w:color w:val="auto"/>
          <w:sz w:val="24"/>
        </w:rPr>
        <w:t>年</w:t>
      </w:r>
      <w:r>
        <w:rPr>
          <w:rFonts w:hint="eastAsia" w:ascii="仿宋" w:hAnsi="仿宋" w:eastAsia="仿宋" w:cs="仿宋"/>
          <w:bCs/>
          <w:color w:val="auto"/>
          <w:sz w:val="24"/>
          <w:lang w:val="en-US" w:eastAsia="zh-CN"/>
        </w:rPr>
        <w:t>1月</w:t>
      </w:r>
      <w:r>
        <w:rPr>
          <w:rFonts w:hint="eastAsia" w:ascii="仿宋" w:hAnsi="仿宋" w:eastAsia="仿宋" w:cs="仿宋"/>
          <w:bCs/>
          <w:color w:val="auto"/>
          <w:sz w:val="24"/>
        </w:rPr>
        <w:t>至今）</w:t>
      </w:r>
      <w:r>
        <w:rPr>
          <w:rFonts w:hint="eastAsia" w:ascii="仿宋" w:hAnsi="仿宋" w:eastAsia="仿宋" w:cs="仿宋"/>
          <w:bCs/>
          <w:sz w:val="24"/>
          <w:szCs w:val="24"/>
        </w:rPr>
        <w:t>；</w:t>
      </w:r>
    </w:p>
    <w:p w14:paraId="3C62C7C0">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1</w:t>
      </w:r>
      <w:r>
        <w:rPr>
          <w:rFonts w:hint="eastAsia" w:ascii="仿宋" w:hAnsi="仿宋" w:eastAsia="仿宋" w:cs="仿宋"/>
          <w:bCs/>
          <w:sz w:val="24"/>
          <w:szCs w:val="24"/>
        </w:rPr>
        <w:t>）商务、技术条款偏离表；</w:t>
      </w:r>
    </w:p>
    <w:p w14:paraId="1385AD7A">
      <w:pPr>
        <w:spacing w:line="36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2</w:t>
      </w:r>
      <w:r>
        <w:rPr>
          <w:rFonts w:hint="eastAsia" w:ascii="仿宋" w:hAnsi="仿宋" w:eastAsia="仿宋" w:cs="仿宋"/>
          <w:bCs/>
          <w:sz w:val="24"/>
          <w:szCs w:val="24"/>
        </w:rPr>
        <w:t>）</w:t>
      </w:r>
      <w:r>
        <w:rPr>
          <w:rFonts w:hint="eastAsia" w:ascii="仿宋" w:hAnsi="仿宋" w:eastAsia="仿宋" w:cs="仿宋"/>
          <w:bCs/>
          <w:sz w:val="24"/>
          <w:szCs w:val="24"/>
          <w:lang w:val="en-US" w:eastAsia="zh-CN"/>
        </w:rPr>
        <w:t>服务方案</w:t>
      </w:r>
    </w:p>
    <w:p w14:paraId="60FD7C2C">
      <w:pPr>
        <w:pStyle w:val="6"/>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lang w:val="en-US" w:eastAsia="zh-CN"/>
        </w:rPr>
      </w:pPr>
      <w:r>
        <w:rPr>
          <w:rFonts w:hint="eastAsia" w:ascii="仿宋" w:hAnsi="仿宋" w:eastAsia="仿宋" w:cs="仿宋"/>
          <w:bCs/>
          <w:sz w:val="24"/>
          <w:szCs w:val="24"/>
          <w:lang w:val="en-US" w:eastAsia="zh-CN"/>
        </w:rPr>
        <w:t xml:space="preserve">    （13）</w:t>
      </w:r>
      <w:r>
        <w:rPr>
          <w:rFonts w:hint="eastAsia" w:ascii="仿宋" w:hAnsi="仿宋" w:eastAsia="仿宋" w:cs="仿宋"/>
          <w:bCs/>
          <w:kern w:val="2"/>
          <w:sz w:val="24"/>
          <w:szCs w:val="24"/>
          <w:lang w:val="en-US" w:eastAsia="zh-CN" w:bidi="ar-SA"/>
        </w:rPr>
        <w:t>有效的工商营业执照（事业单位法人证书）、税务登记证、组织机构代码证或“三证合一”的营业执照（事业单位法人证书）；</w:t>
      </w:r>
    </w:p>
    <w:p w14:paraId="0AF9A473">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4</w:t>
      </w:r>
      <w:r>
        <w:rPr>
          <w:rFonts w:hint="eastAsia" w:ascii="仿宋" w:hAnsi="仿宋" w:eastAsia="仿宋" w:cs="仿宋"/>
          <w:bCs/>
          <w:sz w:val="24"/>
          <w:szCs w:val="24"/>
        </w:rPr>
        <w:t>）</w:t>
      </w:r>
      <w:r>
        <w:rPr>
          <w:rFonts w:hint="eastAsia" w:ascii="仿宋" w:hAnsi="仿宋" w:eastAsia="仿宋" w:cs="仿宋"/>
          <w:bCs/>
          <w:kern w:val="2"/>
          <w:sz w:val="24"/>
          <w:szCs w:val="24"/>
          <w:lang w:val="en-US" w:eastAsia="zh-CN" w:bidi="ar-SA"/>
        </w:rPr>
        <w:t>单位负责人为同一人或者存在直接控股、管理关系的不同供应商，不得参加同一合同项下的政府采购活动</w:t>
      </w:r>
    </w:p>
    <w:p w14:paraId="5B162497">
      <w:pPr>
        <w:pStyle w:val="6"/>
        <w:keepNext w:val="0"/>
        <w:keepLines w:val="0"/>
        <w:pageBreakBefore w:val="0"/>
        <w:widowControl w:val="0"/>
        <w:kinsoku/>
        <w:wordWrap/>
        <w:overflowPunct/>
        <w:topLinePunct w:val="0"/>
        <w:autoSpaceDE/>
        <w:autoSpaceDN/>
        <w:bidi w:val="0"/>
        <w:adjustRightInd/>
        <w:snapToGrid/>
        <w:spacing w:line="288" w:lineRule="auto"/>
        <w:ind w:firstLine="480"/>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lang w:val="en-US" w:eastAsia="zh-CN"/>
        </w:rPr>
        <w:t>（15）</w:t>
      </w:r>
      <w:r>
        <w:rPr>
          <w:rFonts w:hint="eastAsia" w:ascii="仿宋" w:hAnsi="仿宋" w:eastAsia="仿宋" w:cs="仿宋"/>
          <w:bCs/>
          <w:kern w:val="2"/>
          <w:sz w:val="24"/>
          <w:szCs w:val="24"/>
          <w:lang w:val="en-US" w:eastAsia="zh-CN" w:bidi="ar-SA"/>
        </w:rPr>
        <w:t>“信用中国”、中国政府采购网网站截图</w:t>
      </w:r>
    </w:p>
    <w:p w14:paraId="38A12DA8">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（16）具有良好的商业信誉和健全的财务会计制度</w:t>
      </w:r>
    </w:p>
    <w:p w14:paraId="06E5346D">
      <w:pPr>
        <w:pStyle w:val="6"/>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（17）具有履行合同所必须的设备和专业技术能力（格式自拟）</w:t>
      </w:r>
    </w:p>
    <w:p w14:paraId="4146F69B">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（18）有依法缴纳税收和社会保障金的良好记录</w:t>
      </w:r>
    </w:p>
    <w:p w14:paraId="7BF705DD">
      <w:pPr>
        <w:pStyle w:val="6"/>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（19）参加政府采购活动前3年内在经营活动中没有重大违法记录的书面声明</w:t>
      </w:r>
    </w:p>
    <w:p w14:paraId="6C4F9F72">
      <w:pPr>
        <w:pStyle w:val="6"/>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（20）投标人实力及履约能力（格式自拟）</w:t>
      </w:r>
    </w:p>
    <w:p w14:paraId="61DA988E">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lang w:val="en-US" w:eastAsia="zh-CN"/>
        </w:rPr>
      </w:pPr>
      <w:r>
        <w:rPr>
          <w:rFonts w:hint="eastAsia" w:ascii="仿宋" w:hAnsi="仿宋" w:eastAsia="仿宋" w:cs="仿宋"/>
          <w:bCs/>
          <w:kern w:val="2"/>
          <w:sz w:val="24"/>
          <w:szCs w:val="24"/>
          <w:lang w:val="en-US" w:eastAsia="zh-CN" w:bidi="ar-SA"/>
        </w:rPr>
        <w:t>（21）应急预案（格式自拟）</w:t>
      </w:r>
    </w:p>
    <w:p w14:paraId="5B2B8A1B">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80" w:firstLineChars="200"/>
        <w:jc w:val="left"/>
        <w:textAlignment w:val="auto"/>
        <w:rPr>
          <w:rFonts w:hint="default"/>
          <w:sz w:val="24"/>
          <w:szCs w:val="24"/>
          <w:lang w:val="en-US"/>
        </w:rPr>
      </w:pP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22</w:t>
      </w:r>
      <w:r>
        <w:rPr>
          <w:rFonts w:hint="eastAsia" w:ascii="仿宋" w:hAnsi="仿宋" w:eastAsia="仿宋" w:cs="仿宋"/>
          <w:bCs/>
          <w:sz w:val="24"/>
          <w:szCs w:val="24"/>
          <w:lang w:eastAsia="zh-CN"/>
        </w:rPr>
        <w:t>）</w:t>
      </w:r>
      <w:bookmarkStart w:id="66" w:name="OLE_LINK43"/>
      <w:r>
        <w:rPr>
          <w:rFonts w:hint="eastAsia" w:ascii="仿宋" w:hAnsi="仿宋" w:eastAsia="仿宋" w:cs="仿宋"/>
          <w:bCs/>
          <w:kern w:val="2"/>
          <w:sz w:val="24"/>
          <w:szCs w:val="24"/>
          <w:lang w:val="en-US" w:eastAsia="zh-CN" w:bidi="ar-SA"/>
        </w:rPr>
        <w:t>投标人认为需要提交的其他商务技术资料（</w:t>
      </w:r>
      <w:r>
        <w:rPr>
          <w:rFonts w:hint="eastAsia" w:ascii="仿宋" w:hAnsi="仿宋" w:eastAsia="仿宋" w:cs="仿宋"/>
          <w:b w:val="0"/>
          <w:bCs w:val="0"/>
          <w:color w:val="auto"/>
          <w:kern w:val="2"/>
          <w:sz w:val="24"/>
          <w:szCs w:val="24"/>
          <w:highlight w:val="none"/>
          <w:lang w:val="en-US" w:eastAsia="zh-CN" w:bidi="ar-SA"/>
        </w:rPr>
        <w:t>培训方案、</w:t>
      </w:r>
      <w:r>
        <w:rPr>
          <w:rFonts w:hint="eastAsia" w:ascii="仿宋" w:hAnsi="仿宋" w:eastAsia="仿宋" w:cs="仿宋"/>
          <w:color w:val="auto"/>
          <w:kern w:val="2"/>
          <w:sz w:val="24"/>
          <w:szCs w:val="24"/>
          <w:highlight w:val="none"/>
          <w:lang w:val="en-US" w:eastAsia="zh-CN" w:bidi="ar-SA"/>
        </w:rPr>
        <w:t>服务计划及保障措施、规章管理制度，但不限于此内容</w:t>
      </w:r>
      <w:r>
        <w:rPr>
          <w:rFonts w:hint="eastAsia" w:ascii="仿宋" w:hAnsi="仿宋" w:eastAsia="仿宋" w:cs="仿宋"/>
          <w:bCs/>
          <w:kern w:val="2"/>
          <w:sz w:val="24"/>
          <w:szCs w:val="24"/>
          <w:lang w:val="en-US" w:eastAsia="zh-CN" w:bidi="ar-SA"/>
        </w:rPr>
        <w:t>）</w:t>
      </w:r>
      <w:bookmarkEnd w:id="66"/>
    </w:p>
    <w:bookmarkEnd w:id="65"/>
    <w:p w14:paraId="55526949">
      <w:pPr>
        <w:rPr>
          <w:rFonts w:hint="eastAsia" w:ascii="仿宋" w:hAnsi="仿宋" w:eastAsia="仿宋" w:cs="仿宋"/>
          <w:b/>
          <w:sz w:val="24"/>
        </w:rPr>
      </w:pPr>
    </w:p>
    <w:p w14:paraId="6E5C92F1">
      <w:pPr>
        <w:ind w:firstLine="482" w:firstLineChars="200"/>
        <w:rPr>
          <w:rFonts w:hint="eastAsia" w:ascii="仿宋" w:hAnsi="仿宋" w:eastAsia="仿宋" w:cs="仿宋"/>
          <w:b/>
          <w:sz w:val="24"/>
        </w:rPr>
      </w:pPr>
    </w:p>
    <w:p w14:paraId="7DA114B8">
      <w:pPr>
        <w:ind w:firstLine="482" w:firstLineChars="200"/>
        <w:rPr>
          <w:rFonts w:hint="eastAsia" w:ascii="仿宋" w:hAnsi="仿宋" w:eastAsia="仿宋" w:cs="仿宋"/>
          <w:b/>
          <w:sz w:val="24"/>
        </w:rPr>
      </w:pPr>
      <w:r>
        <w:rPr>
          <w:rFonts w:hint="eastAsia" w:ascii="仿宋" w:hAnsi="仿宋" w:eastAsia="仿宋" w:cs="仿宋"/>
          <w:b/>
          <w:sz w:val="24"/>
        </w:rPr>
        <w:t>注：为了便于查找，请按上述顺序编制投标文件内容，并在目录中注明每项内容的起始页码。</w:t>
      </w:r>
    </w:p>
    <w:p w14:paraId="63FD6C79">
      <w:pPr>
        <w:ind w:firstLine="420" w:firstLineChars="200"/>
        <w:rPr>
          <w:rFonts w:hint="eastAsia" w:ascii="仿宋" w:hAnsi="仿宋" w:eastAsia="仿宋" w:cs="仿宋"/>
          <w:bCs/>
          <w:szCs w:val="21"/>
        </w:rPr>
      </w:pPr>
    </w:p>
    <w:p w14:paraId="743732BA">
      <w:pPr>
        <w:shd w:val="clear" w:color="auto" w:fill="FFFFFF"/>
        <w:spacing w:line="440" w:lineRule="exact"/>
        <w:jc w:val="center"/>
        <w:rPr>
          <w:rFonts w:hint="eastAsia" w:ascii="仿宋" w:hAnsi="仿宋" w:eastAsia="仿宋" w:cs="仿宋"/>
          <w:b/>
          <w:bCs/>
          <w:sz w:val="24"/>
        </w:rPr>
      </w:pPr>
    </w:p>
    <w:p w14:paraId="10A14475">
      <w:pPr>
        <w:shd w:val="clear" w:color="auto" w:fill="FFFFFF"/>
        <w:spacing w:line="440" w:lineRule="exact"/>
        <w:jc w:val="center"/>
        <w:rPr>
          <w:rFonts w:hint="eastAsia" w:ascii="仿宋" w:hAnsi="仿宋" w:eastAsia="仿宋" w:cs="仿宋"/>
          <w:b/>
          <w:bCs/>
          <w:sz w:val="24"/>
        </w:rPr>
      </w:pPr>
    </w:p>
    <w:p w14:paraId="180FF9EE">
      <w:pPr>
        <w:shd w:val="clear" w:color="auto" w:fill="FFFFFF"/>
        <w:spacing w:line="440" w:lineRule="exact"/>
        <w:jc w:val="center"/>
        <w:rPr>
          <w:rFonts w:hint="eastAsia" w:ascii="仿宋" w:hAnsi="仿宋" w:eastAsia="仿宋" w:cs="仿宋"/>
          <w:b/>
          <w:bCs/>
          <w:sz w:val="24"/>
        </w:rPr>
      </w:pPr>
      <w:r>
        <w:rPr>
          <w:rFonts w:hint="eastAsia" w:ascii="仿宋" w:hAnsi="仿宋" w:eastAsia="仿宋" w:cs="仿宋"/>
          <w:b/>
          <w:bCs/>
          <w:sz w:val="24"/>
        </w:rPr>
        <w:t>1、投标函</w:t>
      </w:r>
    </w:p>
    <w:p w14:paraId="64596E9A">
      <w:pPr>
        <w:shd w:val="clear" w:color="auto" w:fill="FFFFFF"/>
        <w:spacing w:line="440" w:lineRule="exact"/>
        <w:jc w:val="left"/>
        <w:rPr>
          <w:rFonts w:hint="eastAsia" w:ascii="仿宋" w:hAnsi="仿宋" w:eastAsia="仿宋" w:cs="仿宋"/>
          <w:sz w:val="24"/>
          <w:u w:val="single"/>
        </w:rPr>
      </w:pPr>
      <w:r>
        <w:rPr>
          <w:rFonts w:hint="eastAsia" w:ascii="仿宋" w:hAnsi="仿宋" w:eastAsia="仿宋" w:cs="仿宋"/>
          <w:sz w:val="24"/>
        </w:rPr>
        <w:t>致：</w:t>
      </w:r>
      <w:r>
        <w:rPr>
          <w:rFonts w:hint="eastAsia" w:ascii="仿宋" w:hAnsi="仿宋" w:eastAsia="仿宋" w:cs="仿宋"/>
          <w:sz w:val="24"/>
          <w:u w:val="single"/>
        </w:rPr>
        <w:t xml:space="preserve">        </w:t>
      </w:r>
      <w:r>
        <w:rPr>
          <w:rFonts w:hint="eastAsia" w:ascii="仿宋" w:hAnsi="仿宋" w:eastAsia="仿宋" w:cs="仿宋"/>
          <w:sz w:val="24"/>
        </w:rPr>
        <w:t>（采购人名称）</w:t>
      </w:r>
    </w:p>
    <w:p w14:paraId="08375E40">
      <w:pPr>
        <w:shd w:val="clear" w:color="auto" w:fill="FFFFFF"/>
        <w:spacing w:line="440" w:lineRule="exact"/>
        <w:ind w:firstLine="489" w:firstLineChars="204"/>
        <w:rPr>
          <w:rFonts w:hint="eastAsia" w:ascii="仿宋" w:hAnsi="仿宋" w:eastAsia="仿宋" w:cs="仿宋"/>
          <w:sz w:val="24"/>
        </w:rPr>
      </w:pPr>
      <w:r>
        <w:rPr>
          <w:rFonts w:hint="eastAsia" w:ascii="仿宋" w:hAnsi="仿宋" w:eastAsia="仿宋" w:cs="仿宋"/>
          <w:sz w:val="24"/>
        </w:rPr>
        <w:t>我方收到并研究了贵方</w:t>
      </w:r>
      <w:r>
        <w:rPr>
          <w:rFonts w:hint="eastAsia" w:ascii="仿宋" w:hAnsi="仿宋" w:eastAsia="仿宋" w:cs="仿宋"/>
          <w:sz w:val="24"/>
          <w:u w:val="single"/>
        </w:rPr>
        <w:t xml:space="preserve">               </w:t>
      </w:r>
      <w:r>
        <w:rPr>
          <w:rFonts w:hint="eastAsia" w:ascii="仿宋" w:hAnsi="仿宋" w:eastAsia="仿宋" w:cs="仿宋"/>
          <w:sz w:val="24"/>
        </w:rPr>
        <w:t>（项目名称、项目编号）项目的招标文件，愿意按照招标文件规定的内容承担该项目的投标任务，严格执行我方所承诺的责任和义务。为此，我方郑重声明以下诸点，并负法律责任。</w:t>
      </w:r>
    </w:p>
    <w:p w14:paraId="3BDE18CB">
      <w:pPr>
        <w:shd w:val="clear" w:color="auto" w:fill="FFFFFF"/>
        <w:spacing w:line="440" w:lineRule="exact"/>
        <w:ind w:firstLine="489" w:firstLineChars="204"/>
        <w:rPr>
          <w:rFonts w:hint="eastAsia" w:ascii="仿宋" w:hAnsi="仿宋" w:eastAsia="仿宋" w:cs="仿宋"/>
          <w:sz w:val="24"/>
        </w:rPr>
      </w:pPr>
      <w:r>
        <w:rPr>
          <w:rFonts w:hint="eastAsia" w:ascii="仿宋" w:hAnsi="仿宋" w:eastAsia="仿宋" w:cs="仿宋"/>
          <w:sz w:val="24"/>
        </w:rPr>
        <w:t>1、我方按招标文件要求提交投标文件，愿按《中华人民共和国政府采购法》及其他有关法律、法规的规定，自觉履行自己的全部责任。</w:t>
      </w:r>
    </w:p>
    <w:p w14:paraId="5D4A9093">
      <w:pPr>
        <w:shd w:val="clear" w:color="auto" w:fill="FFFFFF"/>
        <w:spacing w:line="440" w:lineRule="exact"/>
        <w:ind w:firstLine="480" w:firstLineChars="200"/>
        <w:rPr>
          <w:rFonts w:hint="eastAsia" w:ascii="仿宋" w:hAnsi="仿宋" w:eastAsia="仿宋" w:cs="仿宋"/>
          <w:sz w:val="24"/>
        </w:rPr>
      </w:pPr>
      <w:r>
        <w:rPr>
          <w:rFonts w:hint="eastAsia" w:ascii="仿宋" w:hAnsi="仿宋" w:eastAsia="仿宋" w:cs="仿宋"/>
          <w:sz w:val="24"/>
        </w:rPr>
        <w:t>2、我方同意在投标有效期内遵守贵方招标文件要求，在此期限期满前的任何时间，贵方招标文件及我方投标文件一直对我方具有约束力；</w:t>
      </w:r>
    </w:p>
    <w:p w14:paraId="55849757">
      <w:pPr>
        <w:shd w:val="clear" w:color="auto" w:fill="FFFFFF"/>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3、如果我方投标被接受，我方将按照招标文件的规定，我方保证将按采购要求和投标文件中的承诺按期、按质、按量交付使用方；</w:t>
      </w:r>
    </w:p>
    <w:p w14:paraId="157FB411">
      <w:pPr>
        <w:shd w:val="clear" w:color="auto" w:fill="FFFFFF"/>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4、如果我方中标，我方将在招标文件规定的时间内签订委托合同并按采购要求提供履约担保。如果我方违约，除投标保证金不予退还外，贵方有权终止我方中标并选择其它中标人。</w:t>
      </w:r>
    </w:p>
    <w:p w14:paraId="6339B217">
      <w:pPr>
        <w:shd w:val="clear" w:color="auto" w:fill="FFFFFF"/>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5、如果我方中标，我方将在招标文件规定的时间内签订服务合同。如果我方违约，借故拒签合同或拖延签订的，则采购人将废除授标，投标保证金不予退还，给采购人造成的损失超过投保证金保数额的，还应当对超过部分予以赔偿，同时依法承担相应法律责任，采购人可另行选择中标单位。</w:t>
      </w:r>
    </w:p>
    <w:p w14:paraId="40E53A25">
      <w:pPr>
        <w:shd w:val="clear" w:color="auto" w:fill="FFFFFF"/>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6、一旦我方中标，我方愿意按招标要求承担招标代理服务费。</w:t>
      </w:r>
    </w:p>
    <w:p w14:paraId="489B5377">
      <w:pPr>
        <w:shd w:val="clear" w:color="auto" w:fill="FFFFFF"/>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7、一旦我方中标，我方承诺按采购人要求提供全额增值税专用发票。</w:t>
      </w:r>
    </w:p>
    <w:p w14:paraId="3A429754">
      <w:pPr>
        <w:shd w:val="clear" w:color="auto" w:fill="FFFFFF"/>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8、贵方的招标文件和中标通知书及我方投标文件将构成约束双方合同的附件。</w:t>
      </w:r>
    </w:p>
    <w:p w14:paraId="24497E18">
      <w:pPr>
        <w:shd w:val="clear" w:color="auto" w:fill="FFFFFF"/>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9、我方理解最低报价不是中标的唯一条件，如果我方未中标，贵方没有必要对我方做出任何解释和说明，我方将充分尊重和理解贵方的选择。</w:t>
      </w:r>
    </w:p>
    <w:p w14:paraId="055EB34E">
      <w:pPr>
        <w:shd w:val="clear" w:color="auto" w:fill="FFFFFF"/>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10、我方的投标文件自提交投标文件截止之日起有效期为</w:t>
      </w:r>
      <w:r>
        <w:rPr>
          <w:rFonts w:hint="eastAsia" w:ascii="仿宋" w:hAnsi="仿宋" w:eastAsia="仿宋" w:cs="仿宋"/>
          <w:sz w:val="24"/>
          <w:u w:val="single"/>
        </w:rPr>
        <w:t xml:space="preserve">      </w:t>
      </w:r>
      <w:r>
        <w:rPr>
          <w:rFonts w:hint="eastAsia" w:ascii="仿宋" w:hAnsi="仿宋" w:eastAsia="仿宋" w:cs="仿宋"/>
          <w:sz w:val="24"/>
        </w:rPr>
        <w:t>天。</w:t>
      </w:r>
    </w:p>
    <w:p w14:paraId="2CC715EA">
      <w:pPr>
        <w:pStyle w:val="21"/>
        <w:shd w:val="clear" w:color="auto" w:fill="FFFFFF"/>
        <w:snapToGrid w:val="0"/>
        <w:spacing w:line="440" w:lineRule="exact"/>
        <w:rPr>
          <w:rFonts w:hint="eastAsia" w:ascii="仿宋" w:hAnsi="仿宋" w:eastAsia="仿宋" w:cs="仿宋"/>
          <w:color w:val="auto"/>
          <w:sz w:val="24"/>
        </w:rPr>
      </w:pPr>
    </w:p>
    <w:p w14:paraId="7850139D">
      <w:pPr>
        <w:pStyle w:val="21"/>
        <w:shd w:val="clear" w:color="auto" w:fill="FFFFFF"/>
        <w:snapToGrid w:val="0"/>
        <w:spacing w:line="440" w:lineRule="exact"/>
        <w:rPr>
          <w:rFonts w:hint="eastAsia" w:ascii="仿宋" w:hAnsi="仿宋" w:eastAsia="仿宋" w:cs="仿宋"/>
          <w:color w:val="auto"/>
          <w:sz w:val="24"/>
        </w:rPr>
      </w:pPr>
    </w:p>
    <w:p w14:paraId="2A7EC967">
      <w:pPr>
        <w:pStyle w:val="21"/>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w:t>投标人（盖公章）：</w:t>
      </w:r>
    </w:p>
    <w:p w14:paraId="700EDB15">
      <w:pPr>
        <w:shd w:val="clear" w:color="auto" w:fill="FFFFFF"/>
        <w:spacing w:line="440" w:lineRule="exact"/>
        <w:rPr>
          <w:rFonts w:hint="eastAsia" w:ascii="仿宋" w:hAnsi="仿宋" w:eastAsia="仿宋" w:cs="仿宋"/>
          <w:sz w:val="24"/>
        </w:rPr>
      </w:pPr>
      <w:r>
        <w:rPr>
          <w:rFonts w:hint="eastAsia" w:ascii="仿宋" w:hAnsi="仿宋" w:eastAsia="仿宋" w:cs="仿宋"/>
          <w:sz w:val="24"/>
        </w:rPr>
        <w:t>法定代表人（签章）：</w:t>
      </w:r>
    </w:p>
    <w:p w14:paraId="1FED4672">
      <w:pPr>
        <w:shd w:val="clear" w:color="auto" w:fill="FFFFFF"/>
        <w:spacing w:line="440" w:lineRule="exact"/>
        <w:rPr>
          <w:rFonts w:hint="eastAsia" w:ascii="仿宋" w:hAnsi="仿宋" w:eastAsia="仿宋" w:cs="仿宋"/>
          <w:sz w:val="24"/>
        </w:rPr>
      </w:pPr>
      <w:r>
        <w:rPr>
          <w:rFonts w:hint="eastAsia" w:ascii="仿宋" w:hAnsi="仿宋" w:eastAsia="仿宋" w:cs="仿宋"/>
          <w:sz w:val="24"/>
        </w:rPr>
        <w:t>授权代理人</w:t>
      </w:r>
      <w:bookmarkStart w:id="67" w:name="OLE_LINK56"/>
      <w:r>
        <w:rPr>
          <w:rFonts w:hint="eastAsia" w:ascii="仿宋" w:hAnsi="仿宋" w:eastAsia="仿宋" w:cs="仿宋"/>
          <w:sz w:val="24"/>
        </w:rPr>
        <w:t>（签字</w:t>
      </w:r>
      <w:r>
        <w:rPr>
          <w:rFonts w:hint="eastAsia" w:ascii="仿宋" w:hAnsi="仿宋" w:eastAsia="仿宋" w:cs="仿宋"/>
          <w:sz w:val="24"/>
          <w:lang w:val="en-US" w:eastAsia="zh-CN"/>
        </w:rPr>
        <w:t>或盖章</w:t>
      </w:r>
      <w:r>
        <w:rPr>
          <w:rFonts w:hint="eastAsia" w:ascii="仿宋" w:hAnsi="仿宋" w:eastAsia="仿宋" w:cs="仿宋"/>
          <w:sz w:val="24"/>
        </w:rPr>
        <w:t>）：</w:t>
      </w:r>
    </w:p>
    <w:bookmarkEnd w:id="67"/>
    <w:p w14:paraId="11323FB2">
      <w:pPr>
        <w:shd w:val="clear" w:color="auto" w:fill="FFFFFF"/>
        <w:spacing w:line="440" w:lineRule="exact"/>
        <w:rPr>
          <w:rFonts w:hint="eastAsia" w:ascii="仿宋" w:hAnsi="仿宋" w:eastAsia="仿宋" w:cs="仿宋"/>
          <w:sz w:val="24"/>
        </w:rPr>
      </w:pPr>
    </w:p>
    <w:p w14:paraId="6EF855A7">
      <w:pPr>
        <w:shd w:val="clear" w:color="auto" w:fill="FFFFFF"/>
        <w:adjustRightInd w:val="0"/>
        <w:snapToGrid w:val="0"/>
        <w:spacing w:line="440" w:lineRule="exact"/>
        <w:jc w:val="right"/>
        <w:rPr>
          <w:rFonts w:hint="eastAsia" w:ascii="仿宋" w:hAnsi="仿宋" w:eastAsia="仿宋" w:cs="仿宋"/>
          <w:sz w:val="24"/>
        </w:rPr>
      </w:pPr>
      <w:r>
        <w:rPr>
          <w:rFonts w:hint="eastAsia" w:ascii="仿宋" w:hAnsi="仿宋" w:eastAsia="仿宋" w:cs="仿宋"/>
          <w:sz w:val="24"/>
        </w:rPr>
        <w:t>日期：  年  月  日</w:t>
      </w:r>
    </w:p>
    <w:p w14:paraId="56C08184">
      <w:pPr>
        <w:shd w:val="clear" w:color="auto" w:fill="FFFFFF"/>
        <w:spacing w:line="440" w:lineRule="exact"/>
        <w:rPr>
          <w:rFonts w:hint="eastAsia" w:ascii="仿宋" w:hAnsi="仿宋" w:eastAsia="仿宋" w:cs="仿宋"/>
          <w:bCs/>
          <w:sz w:val="24"/>
        </w:rPr>
      </w:pPr>
      <w:r>
        <w:rPr>
          <w:rFonts w:hint="eastAsia"/>
        </w:rPr>
        <w:br w:type="page"/>
      </w:r>
    </w:p>
    <w:p w14:paraId="47313762">
      <w:pPr>
        <w:jc w:val="center"/>
        <w:rPr>
          <w:rFonts w:hint="eastAsia" w:ascii="仿宋" w:hAnsi="仿宋" w:eastAsia="仿宋" w:cs="仿宋"/>
          <w:b/>
          <w:bCs/>
          <w:sz w:val="24"/>
        </w:rPr>
      </w:pPr>
      <w:r>
        <w:rPr>
          <w:rFonts w:hint="eastAsia" w:ascii="仿宋" w:hAnsi="仿宋" w:eastAsia="仿宋" w:cs="仿宋"/>
          <w:b/>
          <w:bCs/>
          <w:sz w:val="24"/>
        </w:rPr>
        <w:t>2、投标承诺书</w:t>
      </w:r>
    </w:p>
    <w:p w14:paraId="1EB65192">
      <w:pPr>
        <w:ind w:left="424" w:leftChars="202"/>
        <w:rPr>
          <w:rFonts w:hint="eastAsia" w:ascii="仿宋" w:hAnsi="仿宋" w:eastAsia="仿宋" w:cs="仿宋"/>
          <w:b/>
        </w:rPr>
      </w:pPr>
    </w:p>
    <w:p w14:paraId="7294A6C5">
      <w:pPr>
        <w:spacing w:line="360" w:lineRule="auto"/>
        <w:ind w:left="424" w:leftChars="202"/>
        <w:jc w:val="center"/>
        <w:rPr>
          <w:rFonts w:hint="eastAsia" w:ascii="仿宋" w:hAnsi="仿宋" w:eastAsia="仿宋" w:cs="仿宋"/>
          <w:b/>
        </w:rPr>
      </w:pPr>
    </w:p>
    <w:p w14:paraId="7E488BFB">
      <w:pPr>
        <w:spacing w:line="360" w:lineRule="auto"/>
        <w:ind w:left="424" w:leftChars="202"/>
        <w:rPr>
          <w:rFonts w:hint="eastAsia" w:ascii="仿宋" w:hAnsi="仿宋" w:eastAsia="仿宋" w:cs="仿宋"/>
          <w:sz w:val="24"/>
        </w:rPr>
      </w:pPr>
      <w:r>
        <w:rPr>
          <w:rFonts w:hint="eastAsia" w:ascii="仿宋" w:hAnsi="仿宋" w:eastAsia="仿宋" w:cs="仿宋"/>
          <w:sz w:val="24"/>
        </w:rPr>
        <w:t xml:space="preserve">招标人：                 </w:t>
      </w:r>
    </w:p>
    <w:p w14:paraId="5ED521A0">
      <w:pPr>
        <w:spacing w:line="360" w:lineRule="auto"/>
        <w:ind w:left="424" w:leftChars="202"/>
        <w:rPr>
          <w:rFonts w:hint="eastAsia" w:ascii="仿宋" w:hAnsi="仿宋" w:eastAsia="仿宋" w:cs="仿宋"/>
          <w:sz w:val="24"/>
        </w:rPr>
      </w:pPr>
    </w:p>
    <w:p w14:paraId="5B12547F">
      <w:pPr>
        <w:spacing w:line="360" w:lineRule="auto"/>
        <w:ind w:left="424" w:leftChars="202"/>
        <w:rPr>
          <w:rFonts w:hint="eastAsia" w:ascii="仿宋" w:hAnsi="仿宋" w:eastAsia="仿宋" w:cs="仿宋"/>
          <w:sz w:val="24"/>
        </w:rPr>
      </w:pPr>
      <w:r>
        <w:rPr>
          <w:rFonts w:hint="eastAsia" w:ascii="仿宋" w:hAnsi="仿宋" w:eastAsia="仿宋" w:cs="仿宋"/>
          <w:sz w:val="24"/>
        </w:rPr>
        <w:t>若我公司中标后，项目负责人为：</w:t>
      </w:r>
    </w:p>
    <w:p w14:paraId="4C5EDFE7">
      <w:pPr>
        <w:spacing w:line="360" w:lineRule="auto"/>
        <w:ind w:left="424" w:leftChars="202"/>
        <w:rPr>
          <w:rFonts w:hint="eastAsia" w:ascii="仿宋" w:hAnsi="仿宋" w:eastAsia="仿宋" w:cs="仿宋"/>
          <w:sz w:val="24"/>
        </w:rPr>
      </w:pPr>
    </w:p>
    <w:tbl>
      <w:tblPr>
        <w:tblStyle w:val="17"/>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404"/>
        <w:gridCol w:w="2409"/>
        <w:gridCol w:w="2404"/>
      </w:tblGrid>
      <w:tr w14:paraId="470D7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tcPr>
          <w:p w14:paraId="44B785FF">
            <w:pPr>
              <w:rPr>
                <w:rFonts w:hint="eastAsia" w:ascii="仿宋" w:hAnsi="仿宋" w:eastAsia="仿宋" w:cs="仿宋"/>
                <w:sz w:val="24"/>
              </w:rPr>
            </w:pPr>
            <w:r>
              <w:rPr>
                <w:rFonts w:hint="eastAsia" w:ascii="仿宋" w:hAnsi="仿宋" w:eastAsia="仿宋" w:cs="仿宋"/>
                <w:sz w:val="24"/>
              </w:rPr>
              <w:t>姓名</w:t>
            </w:r>
          </w:p>
        </w:tc>
        <w:tc>
          <w:tcPr>
            <w:tcW w:w="2404" w:type="dxa"/>
          </w:tcPr>
          <w:p w14:paraId="4B2AB79B">
            <w:pPr>
              <w:rPr>
                <w:rFonts w:hint="eastAsia" w:ascii="仿宋" w:hAnsi="仿宋" w:eastAsia="仿宋" w:cs="仿宋"/>
                <w:sz w:val="24"/>
              </w:rPr>
            </w:pPr>
          </w:p>
        </w:tc>
        <w:tc>
          <w:tcPr>
            <w:tcW w:w="2409" w:type="dxa"/>
          </w:tcPr>
          <w:p w14:paraId="715E3A29">
            <w:pPr>
              <w:rPr>
                <w:rFonts w:hint="eastAsia" w:ascii="仿宋" w:hAnsi="仿宋" w:eastAsia="仿宋" w:cs="仿宋"/>
                <w:sz w:val="24"/>
              </w:rPr>
            </w:pPr>
            <w:r>
              <w:rPr>
                <w:rFonts w:hint="eastAsia" w:ascii="仿宋" w:hAnsi="仿宋" w:eastAsia="仿宋" w:cs="仿宋"/>
                <w:sz w:val="24"/>
              </w:rPr>
              <w:t>职称</w:t>
            </w:r>
          </w:p>
        </w:tc>
        <w:tc>
          <w:tcPr>
            <w:tcW w:w="2404" w:type="dxa"/>
          </w:tcPr>
          <w:p w14:paraId="4C0C2034">
            <w:pPr>
              <w:rPr>
                <w:rFonts w:hint="eastAsia" w:ascii="仿宋" w:hAnsi="仿宋" w:eastAsia="仿宋" w:cs="仿宋"/>
                <w:sz w:val="24"/>
              </w:rPr>
            </w:pPr>
          </w:p>
        </w:tc>
      </w:tr>
      <w:tr w14:paraId="76E81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70DD00E7">
            <w:pPr>
              <w:rPr>
                <w:rFonts w:hint="eastAsia" w:ascii="仿宋" w:hAnsi="仿宋" w:eastAsia="仿宋" w:cs="仿宋"/>
                <w:sz w:val="24"/>
              </w:rPr>
            </w:pPr>
            <w:r>
              <w:rPr>
                <w:rFonts w:hint="eastAsia" w:ascii="仿宋" w:hAnsi="仿宋" w:eastAsia="仿宋" w:cs="仿宋"/>
                <w:sz w:val="24"/>
              </w:rPr>
              <w:t>相关证件号</w:t>
            </w:r>
          </w:p>
        </w:tc>
        <w:tc>
          <w:tcPr>
            <w:tcW w:w="7217" w:type="dxa"/>
            <w:gridSpan w:val="3"/>
          </w:tcPr>
          <w:p w14:paraId="24F359EF">
            <w:pPr>
              <w:rPr>
                <w:rFonts w:hint="eastAsia" w:ascii="仿宋" w:hAnsi="仿宋" w:eastAsia="仿宋" w:cs="仿宋"/>
                <w:sz w:val="24"/>
              </w:rPr>
            </w:pPr>
          </w:p>
        </w:tc>
      </w:tr>
      <w:tr w14:paraId="4B741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2809AD0F">
            <w:pPr>
              <w:rPr>
                <w:rFonts w:hint="eastAsia" w:ascii="仿宋" w:hAnsi="仿宋" w:eastAsia="仿宋" w:cs="仿宋"/>
                <w:sz w:val="24"/>
              </w:rPr>
            </w:pPr>
            <w:r>
              <w:rPr>
                <w:rFonts w:hint="eastAsia" w:ascii="仿宋" w:hAnsi="仿宋" w:eastAsia="仿宋" w:cs="仿宋"/>
                <w:sz w:val="24"/>
              </w:rPr>
              <w:t>身份证号码</w:t>
            </w:r>
          </w:p>
        </w:tc>
        <w:tc>
          <w:tcPr>
            <w:tcW w:w="7217" w:type="dxa"/>
            <w:gridSpan w:val="3"/>
          </w:tcPr>
          <w:p w14:paraId="1B447925">
            <w:pPr>
              <w:rPr>
                <w:rFonts w:hint="eastAsia" w:ascii="仿宋" w:hAnsi="仿宋" w:eastAsia="仿宋" w:cs="仿宋"/>
                <w:sz w:val="24"/>
              </w:rPr>
            </w:pPr>
          </w:p>
        </w:tc>
      </w:tr>
    </w:tbl>
    <w:p w14:paraId="6D261A57">
      <w:pPr>
        <w:rPr>
          <w:rFonts w:hint="eastAsia" w:ascii="仿宋" w:hAnsi="仿宋" w:eastAsia="仿宋" w:cs="仿宋"/>
          <w:sz w:val="24"/>
        </w:rPr>
      </w:pPr>
    </w:p>
    <w:p w14:paraId="6186B1D1">
      <w:pPr>
        <w:ind w:firstLine="480" w:firstLineChars="200"/>
        <w:rPr>
          <w:rFonts w:hint="eastAsia" w:ascii="仿宋" w:hAnsi="仿宋" w:eastAsia="仿宋" w:cs="仿宋"/>
          <w:sz w:val="24"/>
        </w:rPr>
      </w:pPr>
      <w:r>
        <w:rPr>
          <w:rFonts w:hint="eastAsia" w:ascii="仿宋" w:hAnsi="仿宋" w:eastAsia="仿宋" w:cs="仿宋"/>
          <w:sz w:val="24"/>
        </w:rPr>
        <w:t>中标后，若由于特殊原因须更换时，我方将以不低于此项目负责人信誉的人员替换，并报业主审查。经审查通过后，方可更换。若未经业主批准，我方擅自更换，我方愿以合同价的</w:t>
      </w:r>
      <w:r>
        <w:rPr>
          <w:rFonts w:hint="eastAsia" w:ascii="仿宋" w:hAnsi="仿宋" w:eastAsia="仿宋" w:cs="仿宋"/>
          <w:sz w:val="24"/>
          <w:u w:val="single"/>
        </w:rPr>
        <w:t xml:space="preserve">  5  %</w:t>
      </w:r>
      <w:r>
        <w:rPr>
          <w:rFonts w:hint="eastAsia" w:ascii="仿宋" w:hAnsi="仿宋" w:eastAsia="仿宋" w:cs="仿宋"/>
          <w:sz w:val="24"/>
        </w:rPr>
        <w:t>作为赔偿金。</w:t>
      </w:r>
    </w:p>
    <w:p w14:paraId="4E4FAD4E">
      <w:pPr>
        <w:rPr>
          <w:rFonts w:hint="eastAsia" w:ascii="仿宋" w:hAnsi="仿宋" w:eastAsia="仿宋" w:cs="仿宋"/>
          <w:sz w:val="24"/>
        </w:rPr>
      </w:pPr>
    </w:p>
    <w:p w14:paraId="731F8EF9">
      <w:pPr>
        <w:rPr>
          <w:rFonts w:hint="eastAsia" w:ascii="仿宋" w:hAnsi="仿宋" w:eastAsia="仿宋" w:cs="仿宋"/>
          <w:sz w:val="24"/>
        </w:rPr>
      </w:pPr>
    </w:p>
    <w:p w14:paraId="59AB673C">
      <w:pPr>
        <w:rPr>
          <w:rFonts w:hint="eastAsia" w:ascii="仿宋" w:hAnsi="仿宋" w:eastAsia="仿宋" w:cs="仿宋"/>
          <w:sz w:val="24"/>
        </w:rPr>
      </w:pPr>
    </w:p>
    <w:p w14:paraId="03C58FD3">
      <w:pPr>
        <w:rPr>
          <w:rFonts w:hint="eastAsia" w:ascii="仿宋" w:hAnsi="仿宋" w:eastAsia="仿宋" w:cs="仿宋"/>
          <w:sz w:val="24"/>
        </w:rPr>
      </w:pPr>
    </w:p>
    <w:p w14:paraId="23A81D98">
      <w:pPr>
        <w:rPr>
          <w:rFonts w:hint="eastAsia" w:ascii="仿宋" w:hAnsi="仿宋" w:eastAsia="仿宋" w:cs="仿宋"/>
          <w:sz w:val="24"/>
        </w:rPr>
      </w:pPr>
      <w:r>
        <w:rPr>
          <w:rFonts w:hint="eastAsia" w:ascii="仿宋" w:hAnsi="仿宋" w:eastAsia="仿宋" w:cs="仿宋"/>
          <w:sz w:val="24"/>
        </w:rPr>
        <w:t>投标人：（盖章）</w:t>
      </w:r>
    </w:p>
    <w:p w14:paraId="41EF6540">
      <w:pPr>
        <w:spacing w:line="500" w:lineRule="exact"/>
        <w:rPr>
          <w:rFonts w:hint="eastAsia" w:ascii="仿宋" w:hAnsi="仿宋" w:eastAsia="仿宋" w:cs="仿宋"/>
          <w:sz w:val="24"/>
        </w:rPr>
      </w:pPr>
    </w:p>
    <w:p w14:paraId="603DDE03">
      <w:pPr>
        <w:shd w:val="clear" w:color="auto" w:fill="FFFFFF"/>
        <w:spacing w:line="440" w:lineRule="exact"/>
        <w:rPr>
          <w:rFonts w:hint="eastAsia" w:ascii="仿宋" w:hAnsi="仿宋" w:eastAsia="仿宋" w:cs="仿宋"/>
          <w:sz w:val="24"/>
        </w:rPr>
      </w:pPr>
      <w:r>
        <w:rPr>
          <w:rFonts w:hint="eastAsia" w:ascii="仿宋" w:hAnsi="仿宋" w:eastAsia="仿宋" w:cs="仿宋"/>
          <w:sz w:val="24"/>
        </w:rPr>
        <w:t>法定代表人或授权代理人（签字</w:t>
      </w:r>
      <w:r>
        <w:rPr>
          <w:rFonts w:hint="eastAsia" w:ascii="仿宋" w:hAnsi="仿宋" w:eastAsia="仿宋" w:cs="仿宋"/>
          <w:sz w:val="24"/>
          <w:lang w:val="en-US" w:eastAsia="zh-CN"/>
        </w:rPr>
        <w:t>或盖章</w:t>
      </w:r>
      <w:r>
        <w:rPr>
          <w:rFonts w:hint="eastAsia" w:ascii="仿宋" w:hAnsi="仿宋" w:eastAsia="仿宋" w:cs="仿宋"/>
          <w:sz w:val="24"/>
        </w:rPr>
        <w:t>）：</w:t>
      </w:r>
    </w:p>
    <w:p w14:paraId="1984F71A">
      <w:pPr>
        <w:spacing w:line="500" w:lineRule="exact"/>
        <w:rPr>
          <w:rFonts w:hint="eastAsia" w:ascii="仿宋" w:hAnsi="仿宋" w:eastAsia="仿宋" w:cs="仿宋"/>
          <w:sz w:val="24"/>
        </w:rPr>
      </w:pPr>
    </w:p>
    <w:p w14:paraId="6C4568AB">
      <w:pPr>
        <w:rPr>
          <w:rFonts w:hint="eastAsia" w:ascii="仿宋" w:hAnsi="仿宋" w:eastAsia="仿宋" w:cs="仿宋"/>
          <w:sz w:val="24"/>
        </w:rPr>
      </w:pPr>
    </w:p>
    <w:p w14:paraId="395D3960">
      <w:pPr>
        <w:rPr>
          <w:rFonts w:hint="eastAsia" w:ascii="仿宋" w:hAnsi="仿宋" w:eastAsia="仿宋" w:cs="仿宋"/>
          <w:sz w:val="24"/>
        </w:rPr>
      </w:pPr>
    </w:p>
    <w:p w14:paraId="6EB19550">
      <w:pPr>
        <w:rPr>
          <w:rFonts w:hint="eastAsia" w:ascii="仿宋" w:hAnsi="仿宋" w:eastAsia="仿宋" w:cs="仿宋"/>
          <w:sz w:val="24"/>
        </w:rPr>
      </w:pPr>
    </w:p>
    <w:p w14:paraId="0D14FEE2">
      <w:pPr>
        <w:wordWrap w:val="0"/>
        <w:jc w:val="right"/>
        <w:rPr>
          <w:rFonts w:hint="eastAsia" w:ascii="仿宋" w:hAnsi="仿宋" w:eastAsia="仿宋" w:cs="仿宋"/>
          <w:sz w:val="24"/>
        </w:rPr>
      </w:pPr>
      <w:r>
        <w:rPr>
          <w:rFonts w:hint="eastAsia" w:ascii="仿宋" w:hAnsi="仿宋" w:eastAsia="仿宋" w:cs="仿宋"/>
          <w:sz w:val="24"/>
        </w:rPr>
        <w:t>日期：        年    月    日</w:t>
      </w:r>
    </w:p>
    <w:p w14:paraId="53CFF6F0">
      <w:pPr>
        <w:shd w:val="clear" w:color="auto" w:fill="FFFFFF"/>
        <w:spacing w:line="440" w:lineRule="exact"/>
        <w:jc w:val="center"/>
        <w:rPr>
          <w:rFonts w:hint="eastAsia" w:ascii="仿宋" w:hAnsi="仿宋" w:eastAsia="仿宋" w:cs="仿宋"/>
          <w:b/>
          <w:bCs/>
          <w:sz w:val="24"/>
        </w:rPr>
      </w:pPr>
    </w:p>
    <w:p w14:paraId="6A4A882F">
      <w:pPr>
        <w:shd w:val="clear" w:color="auto" w:fill="FFFFFF"/>
        <w:spacing w:line="440" w:lineRule="exact"/>
        <w:jc w:val="center"/>
        <w:rPr>
          <w:rFonts w:hint="eastAsia" w:ascii="仿宋" w:hAnsi="仿宋" w:eastAsia="仿宋" w:cs="仿宋"/>
          <w:b/>
          <w:bCs/>
          <w:sz w:val="24"/>
        </w:rPr>
      </w:pPr>
    </w:p>
    <w:p w14:paraId="6DEABC1E">
      <w:pPr>
        <w:shd w:val="clear" w:color="auto" w:fill="FFFFFF"/>
        <w:spacing w:line="440" w:lineRule="exact"/>
        <w:jc w:val="center"/>
        <w:rPr>
          <w:rFonts w:hint="eastAsia" w:ascii="仿宋" w:hAnsi="仿宋" w:eastAsia="仿宋" w:cs="仿宋"/>
          <w:b/>
          <w:bCs/>
          <w:sz w:val="24"/>
        </w:rPr>
      </w:pPr>
    </w:p>
    <w:p w14:paraId="019A3F53">
      <w:pPr>
        <w:shd w:val="clear" w:color="auto" w:fill="FFFFFF"/>
        <w:spacing w:line="440" w:lineRule="exact"/>
        <w:jc w:val="center"/>
        <w:rPr>
          <w:rFonts w:hint="eastAsia" w:ascii="仿宋" w:hAnsi="仿宋" w:eastAsia="仿宋" w:cs="仿宋"/>
          <w:b/>
          <w:bCs/>
          <w:sz w:val="24"/>
        </w:rPr>
      </w:pPr>
    </w:p>
    <w:p w14:paraId="2E415C01">
      <w:pPr>
        <w:shd w:val="clear" w:color="auto" w:fill="FFFFFF"/>
        <w:spacing w:line="440" w:lineRule="exact"/>
        <w:jc w:val="center"/>
        <w:rPr>
          <w:rFonts w:hint="eastAsia" w:ascii="仿宋" w:hAnsi="仿宋" w:eastAsia="仿宋" w:cs="仿宋"/>
          <w:b/>
          <w:bCs/>
          <w:sz w:val="24"/>
        </w:rPr>
      </w:pPr>
    </w:p>
    <w:p w14:paraId="6B523E98">
      <w:pPr>
        <w:shd w:val="clear" w:color="auto" w:fill="FFFFFF"/>
        <w:spacing w:line="440" w:lineRule="exact"/>
        <w:jc w:val="center"/>
        <w:rPr>
          <w:rFonts w:hint="eastAsia" w:ascii="仿宋" w:hAnsi="仿宋" w:eastAsia="仿宋" w:cs="仿宋"/>
          <w:b/>
          <w:bCs/>
          <w:sz w:val="24"/>
        </w:rPr>
      </w:pPr>
    </w:p>
    <w:p w14:paraId="1775B989">
      <w:pPr>
        <w:shd w:val="clear" w:color="auto" w:fill="FFFFFF"/>
        <w:spacing w:line="440" w:lineRule="exact"/>
        <w:jc w:val="center"/>
        <w:rPr>
          <w:rFonts w:hint="eastAsia" w:ascii="仿宋" w:hAnsi="仿宋" w:eastAsia="仿宋" w:cs="仿宋"/>
          <w:b/>
          <w:bCs/>
          <w:sz w:val="24"/>
        </w:rPr>
      </w:pPr>
    </w:p>
    <w:p w14:paraId="48265F57">
      <w:pPr>
        <w:shd w:val="clear" w:color="auto" w:fill="FFFFFF"/>
        <w:spacing w:line="440" w:lineRule="exact"/>
        <w:jc w:val="center"/>
        <w:rPr>
          <w:rFonts w:hint="eastAsia" w:ascii="仿宋" w:hAnsi="仿宋" w:eastAsia="仿宋" w:cs="仿宋"/>
          <w:b/>
          <w:bCs/>
          <w:sz w:val="24"/>
        </w:rPr>
      </w:pPr>
    </w:p>
    <w:p w14:paraId="50DE1A0B">
      <w:pPr>
        <w:shd w:val="clear" w:color="auto" w:fill="FFFFFF"/>
        <w:spacing w:line="440" w:lineRule="exact"/>
        <w:jc w:val="center"/>
        <w:rPr>
          <w:rFonts w:hint="eastAsia" w:ascii="仿宋" w:hAnsi="仿宋" w:eastAsia="仿宋" w:cs="仿宋"/>
          <w:b/>
          <w:bCs/>
          <w:sz w:val="24"/>
        </w:rPr>
      </w:pPr>
    </w:p>
    <w:p w14:paraId="53C11180">
      <w:pPr>
        <w:shd w:val="clear" w:color="auto" w:fill="FFFFFF"/>
        <w:spacing w:line="440" w:lineRule="exact"/>
        <w:jc w:val="center"/>
        <w:rPr>
          <w:rFonts w:hint="eastAsia" w:ascii="仿宋" w:hAnsi="仿宋" w:eastAsia="仿宋" w:cs="仿宋"/>
          <w:b/>
          <w:bCs/>
          <w:sz w:val="24"/>
        </w:rPr>
      </w:pPr>
    </w:p>
    <w:p w14:paraId="2CF1E698">
      <w:pPr>
        <w:shd w:val="clear" w:color="auto" w:fill="FFFFFF"/>
        <w:spacing w:line="440" w:lineRule="exact"/>
        <w:jc w:val="center"/>
        <w:rPr>
          <w:rFonts w:hint="eastAsia" w:ascii="仿宋" w:hAnsi="仿宋" w:eastAsia="仿宋" w:cs="仿宋"/>
          <w:b/>
          <w:bCs/>
          <w:sz w:val="24"/>
        </w:rPr>
      </w:pPr>
    </w:p>
    <w:p w14:paraId="6E3EEE86">
      <w:pPr>
        <w:shd w:val="clear" w:color="auto" w:fill="FFFFFF"/>
        <w:spacing w:line="440" w:lineRule="exact"/>
        <w:jc w:val="center"/>
        <w:rPr>
          <w:rFonts w:hint="eastAsia" w:ascii="仿宋" w:hAnsi="仿宋" w:eastAsia="仿宋" w:cs="仿宋"/>
          <w:b/>
          <w:bCs/>
          <w:sz w:val="24"/>
        </w:rPr>
      </w:pPr>
      <w:r>
        <w:rPr>
          <w:rFonts w:hint="eastAsia" w:ascii="仿宋" w:hAnsi="仿宋" w:eastAsia="仿宋" w:cs="仿宋"/>
          <w:b/>
          <w:bCs/>
          <w:sz w:val="24"/>
        </w:rPr>
        <w:t>3、法定代表人身份证明书</w:t>
      </w:r>
    </w:p>
    <w:p w14:paraId="2B1A9ABC">
      <w:pPr>
        <w:shd w:val="clear" w:color="auto" w:fill="FFFFFF"/>
        <w:spacing w:line="440" w:lineRule="exact"/>
        <w:rPr>
          <w:rFonts w:hint="eastAsia" w:ascii="仿宋" w:hAnsi="仿宋" w:eastAsia="仿宋" w:cs="仿宋"/>
          <w:b/>
          <w:bCs/>
          <w:sz w:val="24"/>
        </w:rPr>
      </w:pPr>
    </w:p>
    <w:p w14:paraId="059C0A84">
      <w:pPr>
        <w:shd w:val="clear" w:color="auto" w:fill="FFFFFF"/>
        <w:spacing w:line="440" w:lineRule="exact"/>
        <w:rPr>
          <w:rFonts w:hint="eastAsia" w:ascii="仿宋" w:hAnsi="仿宋" w:eastAsia="仿宋" w:cs="仿宋"/>
          <w:sz w:val="24"/>
          <w:u w:val="single"/>
        </w:rPr>
      </w:pPr>
      <w:r>
        <w:rPr>
          <w:rFonts w:hint="eastAsia" w:ascii="仿宋" w:hAnsi="仿宋" w:eastAsia="仿宋" w:cs="仿宋"/>
          <w:sz w:val="24"/>
        </w:rPr>
        <w:t>单位名称：</w:t>
      </w:r>
    </w:p>
    <w:p w14:paraId="47A40837">
      <w:pPr>
        <w:shd w:val="clear" w:color="auto" w:fill="FFFFFF"/>
        <w:spacing w:line="440" w:lineRule="exact"/>
        <w:rPr>
          <w:rFonts w:hint="eastAsia" w:ascii="仿宋" w:hAnsi="仿宋" w:eastAsia="仿宋" w:cs="仿宋"/>
          <w:sz w:val="24"/>
          <w:u w:val="single"/>
        </w:rPr>
      </w:pPr>
      <w:r>
        <w:rPr>
          <w:rFonts w:hint="eastAsia" w:ascii="仿宋" w:hAnsi="仿宋" w:eastAsia="仿宋" w:cs="仿宋"/>
          <w:sz w:val="24"/>
        </w:rPr>
        <w:t>单位性质：</w:t>
      </w:r>
    </w:p>
    <w:p w14:paraId="1613DE92">
      <w:pPr>
        <w:shd w:val="clear" w:color="auto" w:fill="FFFFFF"/>
        <w:spacing w:line="440" w:lineRule="exact"/>
        <w:rPr>
          <w:rFonts w:hint="eastAsia" w:ascii="仿宋" w:hAnsi="仿宋" w:eastAsia="仿宋" w:cs="仿宋"/>
          <w:sz w:val="24"/>
        </w:rPr>
      </w:pPr>
      <w:r>
        <w:rPr>
          <w:rFonts w:hint="eastAsia" w:ascii="仿宋" w:hAnsi="仿宋" w:eastAsia="仿宋" w:cs="仿宋"/>
          <w:sz w:val="24"/>
        </w:rPr>
        <w:t>地址：</w:t>
      </w:r>
    </w:p>
    <w:p w14:paraId="6EDACE38">
      <w:pPr>
        <w:shd w:val="clear" w:color="auto" w:fill="FFFFFF"/>
        <w:spacing w:line="440" w:lineRule="exact"/>
        <w:rPr>
          <w:rFonts w:hint="eastAsia" w:ascii="仿宋" w:hAnsi="仿宋" w:eastAsia="仿宋" w:cs="仿宋"/>
          <w:sz w:val="24"/>
          <w:u w:val="single"/>
        </w:rPr>
      </w:pPr>
      <w:r>
        <w:rPr>
          <w:rFonts w:hint="eastAsia" w:ascii="仿宋" w:hAnsi="仿宋" w:eastAsia="仿宋" w:cs="仿宋"/>
          <w:sz w:val="24"/>
        </w:rPr>
        <w:t>营业期限：</w:t>
      </w:r>
    </w:p>
    <w:p w14:paraId="47025CD4">
      <w:pPr>
        <w:shd w:val="clear" w:color="auto" w:fill="FFFFFF"/>
        <w:spacing w:line="440" w:lineRule="exact"/>
        <w:rPr>
          <w:rFonts w:hint="eastAsia" w:ascii="仿宋" w:hAnsi="仿宋" w:eastAsia="仿宋" w:cs="仿宋"/>
          <w:sz w:val="24"/>
          <w:u w:val="single"/>
        </w:rPr>
      </w:pPr>
      <w:r>
        <w:rPr>
          <w:rFonts w:hint="eastAsia" w:ascii="仿宋" w:hAnsi="仿宋" w:eastAsia="仿宋" w:cs="仿宋"/>
          <w:sz w:val="24"/>
        </w:rPr>
        <w:t>成立时间：</w:t>
      </w:r>
    </w:p>
    <w:p w14:paraId="4620D63A">
      <w:pPr>
        <w:shd w:val="clear" w:color="auto" w:fill="FFFFFF"/>
        <w:spacing w:line="440" w:lineRule="exact"/>
        <w:rPr>
          <w:rFonts w:hint="eastAsia" w:ascii="仿宋" w:hAnsi="仿宋" w:eastAsia="仿宋" w:cs="仿宋"/>
          <w:sz w:val="24"/>
          <w:u w:val="single"/>
        </w:rPr>
      </w:pPr>
      <w:r>
        <w:rPr>
          <w:rFonts w:hint="eastAsia" w:ascii="仿宋" w:hAnsi="仿宋" w:eastAsia="仿宋" w:cs="仿宋"/>
          <w:sz w:val="24"/>
        </w:rPr>
        <w:t>经营范围：</w:t>
      </w:r>
    </w:p>
    <w:p w14:paraId="694ABDE7">
      <w:pPr>
        <w:shd w:val="clear" w:color="auto" w:fill="FFFFFF"/>
        <w:spacing w:line="440" w:lineRule="exact"/>
        <w:rPr>
          <w:rFonts w:hint="eastAsia" w:ascii="仿宋" w:hAnsi="仿宋" w:eastAsia="仿宋" w:cs="仿宋"/>
          <w:sz w:val="24"/>
        </w:rPr>
      </w:pPr>
    </w:p>
    <w:p w14:paraId="4E0CBA8E">
      <w:pPr>
        <w:shd w:val="clear" w:color="auto" w:fill="FFFFFF"/>
        <w:spacing w:line="440" w:lineRule="exact"/>
        <w:rPr>
          <w:rFonts w:hint="eastAsia" w:ascii="仿宋" w:hAnsi="仿宋" w:eastAsia="仿宋" w:cs="仿宋"/>
          <w:sz w:val="24"/>
        </w:rPr>
      </w:pPr>
      <w:r>
        <w:rPr>
          <w:rFonts w:hint="eastAsia" w:ascii="仿宋" w:hAnsi="仿宋" w:eastAsia="仿宋" w:cs="仿宋"/>
          <w:sz w:val="24"/>
        </w:rPr>
        <w:t>姓名：        性别：       年龄：        职务：</w:t>
      </w:r>
    </w:p>
    <w:p w14:paraId="3B6EB01A">
      <w:pPr>
        <w:shd w:val="clear" w:color="auto" w:fill="FFFFFF"/>
        <w:spacing w:line="440" w:lineRule="exact"/>
        <w:rPr>
          <w:rFonts w:hint="eastAsia"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w:t>
      </w:r>
      <w:r>
        <w:rPr>
          <w:rFonts w:hint="eastAsia" w:ascii="仿宋" w:hAnsi="仿宋" w:eastAsia="仿宋" w:cs="仿宋"/>
          <w:sz w:val="24"/>
        </w:rPr>
        <w:t>（投标人名称）的法定代表人。</w:t>
      </w:r>
    </w:p>
    <w:p w14:paraId="0DBCD412">
      <w:pPr>
        <w:shd w:val="clear" w:color="auto" w:fill="FFFFFF"/>
        <w:spacing w:line="440" w:lineRule="exact"/>
        <w:rPr>
          <w:rFonts w:hint="eastAsia" w:ascii="仿宋" w:hAnsi="仿宋" w:eastAsia="仿宋" w:cs="仿宋"/>
          <w:sz w:val="24"/>
        </w:rPr>
      </w:pPr>
    </w:p>
    <w:p w14:paraId="1653F7DD">
      <w:pPr>
        <w:shd w:val="clear" w:color="auto" w:fill="FFFFFF"/>
        <w:spacing w:line="440" w:lineRule="exact"/>
        <w:rPr>
          <w:rFonts w:hint="eastAsia" w:ascii="仿宋" w:hAnsi="仿宋" w:eastAsia="仿宋" w:cs="仿宋"/>
          <w:sz w:val="24"/>
        </w:rPr>
      </w:pPr>
      <w:r>
        <w:rPr>
          <w:rFonts w:hint="eastAsia" w:ascii="仿宋" w:hAnsi="仿宋" w:eastAsia="仿宋" w:cs="仿宋"/>
          <w:sz w:val="24"/>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162560</wp:posOffset>
                </wp:positionV>
                <wp:extent cx="2971800" cy="1895475"/>
                <wp:effectExtent l="4445" t="4445" r="10795" b="508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7A708844">
                            <w:pPr>
                              <w:rPr>
                                <w:sz w:val="24"/>
                              </w:rPr>
                            </w:pPr>
                          </w:p>
                          <w:p w14:paraId="6EAAA324">
                            <w:pPr>
                              <w:rPr>
                                <w:sz w:val="24"/>
                              </w:rPr>
                            </w:pPr>
                          </w:p>
                          <w:p w14:paraId="15E0D870">
                            <w:pPr>
                              <w:rPr>
                                <w:sz w:val="24"/>
                              </w:rPr>
                            </w:pPr>
                          </w:p>
                          <w:p w14:paraId="5B0A283E">
                            <w:pPr>
                              <w:rPr>
                                <w:sz w:val="24"/>
                              </w:rPr>
                            </w:pPr>
                          </w:p>
                          <w:p w14:paraId="734850DB">
                            <w:pPr>
                              <w:jc w:val="center"/>
                              <w:rPr>
                                <w:rFonts w:hint="eastAsia" w:ascii="仿宋" w:hAnsi="仿宋" w:eastAsia="仿宋"/>
                                <w:sz w:val="24"/>
                              </w:rPr>
                            </w:pPr>
                            <w:r>
                              <w:rPr>
                                <w:rFonts w:hint="eastAsia" w:ascii="仿宋" w:hAnsi="仿宋" w:eastAsia="仿宋"/>
                                <w:sz w:val="24"/>
                              </w:rPr>
                              <w:t>法定代表人身份证复印件</w:t>
                            </w:r>
                          </w:p>
                          <w:p w14:paraId="4319711F">
                            <w:pPr>
                              <w:jc w:val="center"/>
                              <w:rPr>
                                <w:rFonts w:hint="eastAsia" w:ascii="仿宋" w:hAnsi="仿宋" w:eastAsia="仿宋"/>
                                <w:sz w:val="24"/>
                              </w:rPr>
                            </w:pPr>
                            <w:r>
                              <w:rPr>
                                <w:rFonts w:hint="eastAsia" w:ascii="仿宋" w:hAnsi="仿宋" w:eastAsia="仿宋"/>
                                <w:sz w:val="24"/>
                              </w:rPr>
                              <w:t>（正面）</w:t>
                            </w:r>
                          </w:p>
                          <w:p w14:paraId="36CD78F6">
                            <w:pPr>
                              <w:rPr>
                                <w:sz w:val="24"/>
                              </w:rPr>
                            </w:pPr>
                          </w:p>
                          <w:p w14:paraId="2136BC1C">
                            <w:pPr>
                              <w:rPr>
                                <w:sz w:val="24"/>
                              </w:rPr>
                            </w:pPr>
                          </w:p>
                          <w:p w14:paraId="280E82B3">
                            <w:pPr>
                              <w:rPr>
                                <w:sz w:val="24"/>
                              </w:rPr>
                            </w:pPr>
                          </w:p>
                          <w:p w14:paraId="7EEDAD15">
                            <w:pPr>
                              <w:rPr>
                                <w:sz w:val="24"/>
                              </w:rPr>
                            </w:pPr>
                          </w:p>
                          <w:p w14:paraId="251EBCB3">
                            <w:pPr>
                              <w:rPr>
                                <w:sz w:val="24"/>
                              </w:rPr>
                            </w:pPr>
                          </w:p>
                          <w:p w14:paraId="55089869">
                            <w:pPr>
                              <w:rPr>
                                <w:sz w:val="24"/>
                              </w:rPr>
                            </w:pPr>
                          </w:p>
                          <w:p w14:paraId="1EA59999">
                            <w:pPr>
                              <w:rPr>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5pt;margin-top:12.8pt;height:149.25pt;width:234pt;z-index:251661312;mso-width-relative:page;mso-height-relative:page;" fillcolor="#FFFFFF" filled="t" stroked="t" coordsize="21600,21600" o:gfxdata="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EW26XaAAAACQEAAA8AAAAAAAAA&#10;AQAgAAAAIgAAAGRycy9kb3ducmV2LnhtbFBLAQIUABQAAAAIAIdO4kA3XS/3SAIAAJgEAAAOAAAA&#10;AAAAAAEAIAAAACkBAABkcnMvZTJvRG9jLnhtbFBLBQYAAAAABgAGAFkBAADjBQAAAAA=&#10;">
                <v:fill on="t" focussize="0,0"/>
                <v:stroke color="#000000" miterlimit="2" joinstyle="miter"/>
                <v:imagedata o:title=""/>
                <o:lock v:ext="edit" aspectratio="f"/>
                <v:textbox>
                  <w:txbxContent>
                    <w:p w14:paraId="7A708844">
                      <w:pPr>
                        <w:rPr>
                          <w:sz w:val="24"/>
                        </w:rPr>
                      </w:pPr>
                    </w:p>
                    <w:p w14:paraId="6EAAA324">
                      <w:pPr>
                        <w:rPr>
                          <w:sz w:val="24"/>
                        </w:rPr>
                      </w:pPr>
                    </w:p>
                    <w:p w14:paraId="15E0D870">
                      <w:pPr>
                        <w:rPr>
                          <w:sz w:val="24"/>
                        </w:rPr>
                      </w:pPr>
                    </w:p>
                    <w:p w14:paraId="5B0A283E">
                      <w:pPr>
                        <w:rPr>
                          <w:sz w:val="24"/>
                        </w:rPr>
                      </w:pPr>
                    </w:p>
                    <w:p w14:paraId="734850DB">
                      <w:pPr>
                        <w:jc w:val="center"/>
                        <w:rPr>
                          <w:rFonts w:hint="eastAsia" w:ascii="仿宋" w:hAnsi="仿宋" w:eastAsia="仿宋"/>
                          <w:sz w:val="24"/>
                        </w:rPr>
                      </w:pPr>
                      <w:r>
                        <w:rPr>
                          <w:rFonts w:hint="eastAsia" w:ascii="仿宋" w:hAnsi="仿宋" w:eastAsia="仿宋"/>
                          <w:sz w:val="24"/>
                        </w:rPr>
                        <w:t>法定代表人身份证复印件</w:t>
                      </w:r>
                    </w:p>
                    <w:p w14:paraId="4319711F">
                      <w:pPr>
                        <w:jc w:val="center"/>
                        <w:rPr>
                          <w:rFonts w:hint="eastAsia" w:ascii="仿宋" w:hAnsi="仿宋" w:eastAsia="仿宋"/>
                          <w:sz w:val="24"/>
                        </w:rPr>
                      </w:pPr>
                      <w:r>
                        <w:rPr>
                          <w:rFonts w:hint="eastAsia" w:ascii="仿宋" w:hAnsi="仿宋" w:eastAsia="仿宋"/>
                          <w:sz w:val="24"/>
                        </w:rPr>
                        <w:t>（正面）</w:t>
                      </w:r>
                    </w:p>
                    <w:p w14:paraId="36CD78F6">
                      <w:pPr>
                        <w:rPr>
                          <w:sz w:val="24"/>
                        </w:rPr>
                      </w:pPr>
                    </w:p>
                    <w:p w14:paraId="2136BC1C">
                      <w:pPr>
                        <w:rPr>
                          <w:sz w:val="24"/>
                        </w:rPr>
                      </w:pPr>
                    </w:p>
                    <w:p w14:paraId="280E82B3">
                      <w:pPr>
                        <w:rPr>
                          <w:sz w:val="24"/>
                        </w:rPr>
                      </w:pPr>
                    </w:p>
                    <w:p w14:paraId="7EEDAD15">
                      <w:pPr>
                        <w:rPr>
                          <w:sz w:val="24"/>
                        </w:rPr>
                      </w:pPr>
                    </w:p>
                    <w:p w14:paraId="251EBCB3">
                      <w:pPr>
                        <w:rPr>
                          <w:sz w:val="24"/>
                        </w:rPr>
                      </w:pPr>
                    </w:p>
                    <w:p w14:paraId="55089869">
                      <w:pPr>
                        <w:rPr>
                          <w:sz w:val="24"/>
                        </w:rPr>
                      </w:pPr>
                    </w:p>
                    <w:p w14:paraId="1EA59999">
                      <w:pPr>
                        <w:rPr>
                          <w:sz w:val="24"/>
                        </w:rPr>
                      </w:pPr>
                    </w:p>
                  </w:txbxContent>
                </v:textbox>
              </v:shape>
            </w:pict>
          </mc:Fallback>
        </mc:AlternateContent>
      </w:r>
      <w:r>
        <w:rPr>
          <w:rFonts w:hint="eastAsia" w:ascii="仿宋" w:hAnsi="仿宋" w:eastAsia="仿宋" w:cs="仿宋"/>
          <w:sz w:val="24"/>
        </w:rPr>
        <mc:AlternateContent>
          <mc:Choice Requires="wps">
            <w:drawing>
              <wp:anchor distT="0" distB="0" distL="114300" distR="114300" simplePos="0" relativeHeight="251662336" behindDoc="0" locked="0" layoutInCell="1" allowOverlap="1">
                <wp:simplePos x="0" y="0"/>
                <wp:positionH relativeFrom="column">
                  <wp:posOffset>3162300</wp:posOffset>
                </wp:positionH>
                <wp:positionV relativeFrom="paragraph">
                  <wp:posOffset>162560</wp:posOffset>
                </wp:positionV>
                <wp:extent cx="2971800" cy="1895475"/>
                <wp:effectExtent l="4445" t="4445" r="10795" b="508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7BDB832F"/>
                          <w:p w14:paraId="22A32A99"/>
                          <w:p w14:paraId="1B594A6F"/>
                          <w:p w14:paraId="38FC1082"/>
                          <w:p w14:paraId="242BC93D">
                            <w:pPr>
                              <w:jc w:val="center"/>
                              <w:rPr>
                                <w:rFonts w:hint="eastAsia" w:ascii="仿宋" w:hAnsi="仿宋" w:eastAsia="仿宋"/>
                                <w:sz w:val="24"/>
                              </w:rPr>
                            </w:pPr>
                            <w:r>
                              <w:rPr>
                                <w:rFonts w:hint="eastAsia" w:ascii="仿宋" w:hAnsi="仿宋" w:eastAsia="仿宋"/>
                                <w:sz w:val="24"/>
                              </w:rPr>
                              <w:t>法定代表人身份证复印件</w:t>
                            </w:r>
                          </w:p>
                          <w:p w14:paraId="51FFAC47">
                            <w:pPr>
                              <w:jc w:val="center"/>
                              <w:rPr>
                                <w:rFonts w:hint="eastAsia" w:ascii="仿宋" w:hAnsi="仿宋" w:eastAsia="仿宋"/>
                                <w:sz w:val="24"/>
                              </w:rPr>
                            </w:pPr>
                            <w:r>
                              <w:rPr>
                                <w:rFonts w:hint="eastAsia" w:ascii="仿宋" w:hAnsi="仿宋" w:eastAsia="仿宋"/>
                                <w:sz w:val="24"/>
                              </w:rPr>
                              <w:t>（背面）</w:t>
                            </w:r>
                          </w:p>
                          <w:p w14:paraId="29FF0C0B"/>
                          <w:p w14:paraId="41AF8DA0"/>
                          <w:p w14:paraId="31DC5FDD"/>
                          <w:p w14:paraId="4D48B069"/>
                          <w:p w14:paraId="2AD854DE"/>
                          <w:p w14:paraId="194490E5"/>
                          <w:p w14:paraId="36C5EF32">
                            <w:pPr>
                              <w:rPr>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9pt;margin-top:12.8pt;height:149.25pt;width:234pt;z-index:251662336;mso-width-relative:page;mso-height-relative:page;" fillcolor="#FFFFFF" filled="t" stroked="t" coordsize="21600,21600" o:gfxdata="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Yk8BW2wAAAAoBAAAPAAAAAAAA&#10;AAEAIAAAACIAAABkcnMvZG93bnJldi54bWxQSwECFAAUAAAACACHTuJARkRf/kgCAACWBAAADgAA&#10;AAAAAAABACAAAAAqAQAAZHJzL2Uyb0RvYy54bWxQSwUGAAAAAAYABgBZAQAA5AUAAAAA&#10;">
                <v:fill on="t" focussize="0,0"/>
                <v:stroke color="#000000" miterlimit="2" joinstyle="miter"/>
                <v:imagedata o:title=""/>
                <o:lock v:ext="edit" aspectratio="f"/>
                <v:textbox>
                  <w:txbxContent>
                    <w:p w14:paraId="7BDB832F"/>
                    <w:p w14:paraId="22A32A99"/>
                    <w:p w14:paraId="1B594A6F"/>
                    <w:p w14:paraId="38FC1082"/>
                    <w:p w14:paraId="242BC93D">
                      <w:pPr>
                        <w:jc w:val="center"/>
                        <w:rPr>
                          <w:rFonts w:hint="eastAsia" w:ascii="仿宋" w:hAnsi="仿宋" w:eastAsia="仿宋"/>
                          <w:sz w:val="24"/>
                        </w:rPr>
                      </w:pPr>
                      <w:r>
                        <w:rPr>
                          <w:rFonts w:hint="eastAsia" w:ascii="仿宋" w:hAnsi="仿宋" w:eastAsia="仿宋"/>
                          <w:sz w:val="24"/>
                        </w:rPr>
                        <w:t>法定代表人身份证复印件</w:t>
                      </w:r>
                    </w:p>
                    <w:p w14:paraId="51FFAC47">
                      <w:pPr>
                        <w:jc w:val="center"/>
                        <w:rPr>
                          <w:rFonts w:hint="eastAsia" w:ascii="仿宋" w:hAnsi="仿宋" w:eastAsia="仿宋"/>
                          <w:sz w:val="24"/>
                        </w:rPr>
                      </w:pPr>
                      <w:r>
                        <w:rPr>
                          <w:rFonts w:hint="eastAsia" w:ascii="仿宋" w:hAnsi="仿宋" w:eastAsia="仿宋"/>
                          <w:sz w:val="24"/>
                        </w:rPr>
                        <w:t>（背面）</w:t>
                      </w:r>
                    </w:p>
                    <w:p w14:paraId="29FF0C0B"/>
                    <w:p w14:paraId="41AF8DA0"/>
                    <w:p w14:paraId="31DC5FDD"/>
                    <w:p w14:paraId="4D48B069"/>
                    <w:p w14:paraId="2AD854DE"/>
                    <w:p w14:paraId="194490E5"/>
                    <w:p w14:paraId="36C5EF32">
                      <w:pPr>
                        <w:rPr>
                          <w:sz w:val="32"/>
                          <w:szCs w:val="32"/>
                        </w:rPr>
                      </w:pPr>
                    </w:p>
                  </w:txbxContent>
                </v:textbox>
              </v:shape>
            </w:pict>
          </mc:Fallback>
        </mc:AlternateContent>
      </w:r>
    </w:p>
    <w:p w14:paraId="45805CAD">
      <w:pPr>
        <w:shd w:val="clear" w:color="auto" w:fill="FFFFFF"/>
        <w:spacing w:line="440" w:lineRule="exact"/>
        <w:rPr>
          <w:rFonts w:hint="eastAsia" w:ascii="仿宋" w:hAnsi="仿宋" w:eastAsia="仿宋" w:cs="仿宋"/>
          <w:sz w:val="24"/>
        </w:rPr>
      </w:pPr>
    </w:p>
    <w:p w14:paraId="66EA4A79">
      <w:pPr>
        <w:shd w:val="clear" w:color="auto" w:fill="FFFFFF"/>
        <w:spacing w:line="440" w:lineRule="exact"/>
        <w:rPr>
          <w:rFonts w:hint="eastAsia" w:ascii="仿宋" w:hAnsi="仿宋" w:eastAsia="仿宋" w:cs="仿宋"/>
          <w:sz w:val="24"/>
        </w:rPr>
      </w:pPr>
    </w:p>
    <w:p w14:paraId="67F716BF">
      <w:pPr>
        <w:shd w:val="clear" w:color="auto" w:fill="FFFFFF"/>
        <w:spacing w:line="440" w:lineRule="exact"/>
        <w:rPr>
          <w:rFonts w:hint="eastAsia" w:ascii="仿宋" w:hAnsi="仿宋" w:eastAsia="仿宋" w:cs="仿宋"/>
          <w:sz w:val="24"/>
        </w:rPr>
      </w:pPr>
    </w:p>
    <w:p w14:paraId="0308CC90">
      <w:pPr>
        <w:shd w:val="clear" w:color="auto" w:fill="FFFFFF"/>
        <w:spacing w:line="440" w:lineRule="exact"/>
        <w:rPr>
          <w:rFonts w:hint="eastAsia" w:ascii="仿宋" w:hAnsi="仿宋" w:eastAsia="仿宋" w:cs="仿宋"/>
          <w:sz w:val="24"/>
        </w:rPr>
      </w:pPr>
    </w:p>
    <w:p w14:paraId="029B4A3D">
      <w:pPr>
        <w:shd w:val="clear" w:color="auto" w:fill="FFFFFF"/>
        <w:spacing w:line="440" w:lineRule="exact"/>
        <w:rPr>
          <w:rFonts w:hint="eastAsia" w:ascii="仿宋" w:hAnsi="仿宋" w:eastAsia="仿宋" w:cs="仿宋"/>
          <w:sz w:val="24"/>
        </w:rPr>
      </w:pPr>
    </w:p>
    <w:p w14:paraId="3F41B85D">
      <w:pPr>
        <w:shd w:val="clear" w:color="auto" w:fill="FFFFFF"/>
        <w:spacing w:line="440" w:lineRule="exact"/>
        <w:rPr>
          <w:rFonts w:hint="eastAsia" w:ascii="仿宋" w:hAnsi="仿宋" w:eastAsia="仿宋" w:cs="仿宋"/>
          <w:sz w:val="24"/>
        </w:rPr>
      </w:pPr>
    </w:p>
    <w:p w14:paraId="17C51A2F">
      <w:pPr>
        <w:shd w:val="clear" w:color="auto" w:fill="FFFFFF"/>
        <w:spacing w:line="440" w:lineRule="exact"/>
        <w:rPr>
          <w:rFonts w:hint="eastAsia" w:ascii="仿宋" w:hAnsi="仿宋" w:eastAsia="仿宋" w:cs="仿宋"/>
          <w:sz w:val="24"/>
        </w:rPr>
      </w:pPr>
    </w:p>
    <w:p w14:paraId="619D9FB5">
      <w:pPr>
        <w:shd w:val="clear" w:color="auto" w:fill="FFFFFF"/>
        <w:spacing w:line="440" w:lineRule="exact"/>
        <w:rPr>
          <w:rFonts w:hint="eastAsia" w:ascii="仿宋" w:hAnsi="仿宋" w:eastAsia="仿宋" w:cs="仿宋"/>
          <w:sz w:val="24"/>
        </w:rPr>
      </w:pPr>
      <w:r>
        <w:rPr>
          <w:rFonts w:hint="eastAsia" w:ascii="仿宋" w:hAnsi="仿宋" w:eastAsia="仿宋" w:cs="仿宋"/>
          <w:sz w:val="24"/>
        </w:rPr>
        <w:t>特此证明。</w:t>
      </w:r>
    </w:p>
    <w:p w14:paraId="1F3FEFB6">
      <w:pPr>
        <w:shd w:val="clear" w:color="auto" w:fill="FFFFFF"/>
        <w:spacing w:line="440" w:lineRule="exact"/>
        <w:rPr>
          <w:rFonts w:hint="eastAsia" w:ascii="仿宋" w:hAnsi="仿宋" w:eastAsia="仿宋" w:cs="仿宋"/>
          <w:sz w:val="24"/>
        </w:rPr>
      </w:pPr>
    </w:p>
    <w:p w14:paraId="0B84DA6B">
      <w:pPr>
        <w:shd w:val="clear" w:color="auto" w:fill="FFFFFF"/>
        <w:spacing w:line="440" w:lineRule="exact"/>
        <w:rPr>
          <w:rFonts w:hint="eastAsia" w:ascii="仿宋" w:hAnsi="仿宋" w:eastAsia="仿宋" w:cs="仿宋"/>
          <w:sz w:val="24"/>
        </w:rPr>
      </w:pPr>
    </w:p>
    <w:p w14:paraId="521626F2">
      <w:pPr>
        <w:shd w:val="clear" w:color="auto" w:fill="FFFFFF"/>
        <w:spacing w:line="440" w:lineRule="exact"/>
        <w:rPr>
          <w:rFonts w:hint="eastAsia" w:ascii="仿宋" w:hAnsi="仿宋" w:eastAsia="仿宋" w:cs="仿宋"/>
          <w:sz w:val="24"/>
        </w:rPr>
      </w:pPr>
      <w:r>
        <w:rPr>
          <w:rFonts w:hint="eastAsia" w:ascii="仿宋" w:hAnsi="仿宋" w:eastAsia="仿宋" w:cs="仿宋"/>
          <w:sz w:val="24"/>
        </w:rPr>
        <w:t>投标人（盖公章）：</w:t>
      </w:r>
    </w:p>
    <w:p w14:paraId="14A84ED5">
      <w:pPr>
        <w:shd w:val="clear" w:color="auto" w:fill="FFFFFF"/>
        <w:tabs>
          <w:tab w:val="left" w:pos="3780"/>
        </w:tabs>
        <w:spacing w:line="440" w:lineRule="exact"/>
        <w:jc w:val="right"/>
        <w:rPr>
          <w:rFonts w:hint="eastAsia" w:ascii="仿宋" w:hAnsi="仿宋" w:eastAsia="仿宋" w:cs="仿宋"/>
          <w:sz w:val="24"/>
        </w:rPr>
      </w:pPr>
      <w:r>
        <w:rPr>
          <w:rFonts w:hint="eastAsia" w:ascii="仿宋" w:hAnsi="仿宋" w:eastAsia="仿宋" w:cs="仿宋"/>
          <w:sz w:val="24"/>
        </w:rPr>
        <w:t>日期：   年   月   日</w:t>
      </w:r>
    </w:p>
    <w:p w14:paraId="3EF252DE">
      <w:pPr>
        <w:shd w:val="clear" w:color="auto" w:fill="FFFFFF"/>
        <w:spacing w:line="440" w:lineRule="exact"/>
        <w:rPr>
          <w:rFonts w:hint="eastAsia" w:ascii="仿宋" w:hAnsi="仿宋" w:eastAsia="仿宋" w:cs="仿宋"/>
          <w:b/>
          <w:bCs/>
          <w:szCs w:val="21"/>
        </w:rPr>
      </w:pPr>
    </w:p>
    <w:p w14:paraId="4AD5AA25">
      <w:pPr>
        <w:shd w:val="clear" w:color="auto" w:fill="FFFFFF"/>
        <w:spacing w:line="440" w:lineRule="exact"/>
        <w:rPr>
          <w:rFonts w:hint="eastAsia" w:ascii="仿宋" w:hAnsi="仿宋" w:eastAsia="仿宋" w:cs="仿宋"/>
          <w:bCs/>
          <w:sz w:val="24"/>
        </w:rPr>
      </w:pPr>
      <w:r>
        <w:rPr>
          <w:rFonts w:hint="eastAsia" w:ascii="仿宋" w:hAnsi="仿宋" w:eastAsia="仿宋" w:cs="仿宋"/>
          <w:b/>
          <w:bCs/>
          <w:szCs w:val="21"/>
        </w:rPr>
        <w:br w:type="page"/>
      </w:r>
    </w:p>
    <w:p w14:paraId="1BA0167D">
      <w:pPr>
        <w:shd w:val="clear" w:color="auto" w:fill="FFFFFF"/>
        <w:spacing w:line="440" w:lineRule="exact"/>
        <w:jc w:val="center"/>
        <w:rPr>
          <w:rFonts w:hint="eastAsia" w:ascii="仿宋" w:hAnsi="仿宋" w:eastAsia="仿宋" w:cs="仿宋"/>
          <w:b/>
          <w:sz w:val="24"/>
        </w:rPr>
      </w:pPr>
      <w:r>
        <w:rPr>
          <w:rFonts w:hint="eastAsia" w:ascii="仿宋" w:hAnsi="仿宋" w:eastAsia="仿宋" w:cs="仿宋"/>
          <w:b/>
          <w:sz w:val="24"/>
        </w:rPr>
        <w:t>4、法定代表人授权委托书</w:t>
      </w:r>
    </w:p>
    <w:p w14:paraId="76FCCC19">
      <w:pPr>
        <w:shd w:val="clear" w:color="auto" w:fill="FFFFFF"/>
        <w:spacing w:line="440" w:lineRule="exact"/>
        <w:jc w:val="center"/>
        <w:rPr>
          <w:rFonts w:hint="eastAsia" w:ascii="仿宋" w:hAnsi="仿宋" w:eastAsia="仿宋" w:cs="仿宋"/>
          <w:b/>
          <w:bCs/>
          <w:sz w:val="24"/>
        </w:rPr>
      </w:pPr>
    </w:p>
    <w:p w14:paraId="57CBF9E2">
      <w:pPr>
        <w:shd w:val="clear" w:color="auto" w:fill="FFFFFF"/>
        <w:spacing w:line="440" w:lineRule="exact"/>
        <w:ind w:firstLine="453" w:firstLineChars="189"/>
        <w:rPr>
          <w:rFonts w:hint="eastAsia" w:ascii="仿宋" w:hAnsi="仿宋" w:eastAsia="仿宋" w:cs="仿宋"/>
          <w:bCs/>
          <w:sz w:val="24"/>
          <w:u w:val="single"/>
        </w:rPr>
      </w:pPr>
      <w:r>
        <w:rPr>
          <w:rFonts w:hint="eastAsia" w:ascii="仿宋" w:hAnsi="仿宋" w:eastAsia="仿宋" w:cs="仿宋"/>
          <w:bCs/>
          <w:sz w:val="24"/>
        </w:rPr>
        <w:t>本授权委托书声明：我</w:t>
      </w:r>
      <w:r>
        <w:rPr>
          <w:rFonts w:hint="eastAsia" w:ascii="仿宋" w:hAnsi="仿宋" w:eastAsia="仿宋" w:cs="仿宋"/>
          <w:bCs/>
          <w:sz w:val="24"/>
          <w:u w:val="single"/>
        </w:rPr>
        <w:t xml:space="preserve">     </w:t>
      </w:r>
      <w:r>
        <w:rPr>
          <w:rFonts w:hint="eastAsia" w:ascii="仿宋" w:hAnsi="仿宋" w:eastAsia="仿宋" w:cs="仿宋"/>
          <w:bCs/>
          <w:sz w:val="24"/>
        </w:rPr>
        <w:t>系</w:t>
      </w:r>
      <w:r>
        <w:rPr>
          <w:rFonts w:hint="eastAsia" w:ascii="仿宋" w:hAnsi="仿宋" w:eastAsia="仿宋" w:cs="仿宋"/>
          <w:bCs/>
          <w:sz w:val="24"/>
          <w:u w:val="single"/>
        </w:rPr>
        <w:t xml:space="preserve">     </w:t>
      </w:r>
      <w:r>
        <w:rPr>
          <w:rFonts w:hint="eastAsia" w:ascii="仿宋" w:hAnsi="仿宋" w:eastAsia="仿宋" w:cs="仿宋"/>
          <w:bCs/>
          <w:sz w:val="24"/>
        </w:rPr>
        <w:t>（投标人名称）的法定代表人，现授权委托</w:t>
      </w:r>
      <w:r>
        <w:rPr>
          <w:rFonts w:hint="eastAsia" w:ascii="仿宋" w:hAnsi="仿宋" w:eastAsia="仿宋" w:cs="仿宋"/>
          <w:bCs/>
          <w:sz w:val="24"/>
          <w:u w:val="single"/>
        </w:rPr>
        <w:t xml:space="preserve">   </w:t>
      </w:r>
      <w:r>
        <w:rPr>
          <w:rFonts w:hint="eastAsia" w:ascii="仿宋" w:hAnsi="仿宋" w:eastAsia="仿宋" w:cs="仿宋"/>
          <w:bCs/>
          <w:sz w:val="24"/>
        </w:rPr>
        <w:t>（投标人名称）的</w:t>
      </w:r>
      <w:r>
        <w:rPr>
          <w:rFonts w:hint="eastAsia" w:ascii="仿宋" w:hAnsi="仿宋" w:eastAsia="仿宋" w:cs="仿宋"/>
          <w:bCs/>
          <w:sz w:val="24"/>
          <w:u w:val="single"/>
        </w:rPr>
        <w:t xml:space="preserve">     </w:t>
      </w:r>
      <w:r>
        <w:rPr>
          <w:rFonts w:hint="eastAsia" w:ascii="仿宋" w:hAnsi="仿宋" w:eastAsia="仿宋" w:cs="仿宋"/>
          <w:bCs/>
          <w:sz w:val="24"/>
        </w:rPr>
        <w:t>为我的代理人，以</w:t>
      </w:r>
      <w:r>
        <w:rPr>
          <w:rFonts w:hint="eastAsia" w:ascii="仿宋" w:hAnsi="仿宋" w:eastAsia="仿宋" w:cs="仿宋"/>
          <w:bCs/>
          <w:sz w:val="24"/>
          <w:u w:val="single"/>
        </w:rPr>
        <w:t xml:space="preserve">       </w:t>
      </w:r>
      <w:r>
        <w:rPr>
          <w:rFonts w:hint="eastAsia" w:ascii="仿宋" w:hAnsi="仿宋" w:eastAsia="仿宋" w:cs="仿宋"/>
          <w:bCs/>
          <w:sz w:val="24"/>
        </w:rPr>
        <w:t>（投标人名称）的名义参加</w:t>
      </w:r>
      <w:r>
        <w:rPr>
          <w:rFonts w:hint="eastAsia" w:ascii="仿宋" w:hAnsi="仿宋" w:eastAsia="仿宋" w:cs="仿宋"/>
          <w:bCs/>
          <w:sz w:val="24"/>
          <w:u w:val="single"/>
        </w:rPr>
        <w:t xml:space="preserve">       </w:t>
      </w:r>
      <w:r>
        <w:rPr>
          <w:rFonts w:hint="eastAsia" w:ascii="仿宋" w:hAnsi="仿宋" w:eastAsia="仿宋" w:cs="仿宋"/>
          <w:bCs/>
          <w:sz w:val="24"/>
        </w:rPr>
        <w:t>（项目名称和项目编号）采购项目的投标活动。代理人在参加整个招标投标活动所签署的一切文件和处理与之相关的一切事物，我均予承认。</w:t>
      </w:r>
    </w:p>
    <w:p w14:paraId="6C00E08F">
      <w:pPr>
        <w:shd w:val="clear" w:color="auto" w:fill="FFFFFF"/>
        <w:spacing w:line="440" w:lineRule="exact"/>
        <w:ind w:firstLine="480" w:firstLineChars="200"/>
        <w:rPr>
          <w:rFonts w:hint="eastAsia" w:ascii="仿宋" w:hAnsi="仿宋" w:eastAsia="仿宋" w:cs="仿宋"/>
          <w:bCs/>
          <w:sz w:val="24"/>
          <w:u w:val="single"/>
        </w:rPr>
      </w:pPr>
      <w:r>
        <w:rPr>
          <w:rFonts w:hint="eastAsia" w:ascii="仿宋" w:hAnsi="仿宋" w:eastAsia="仿宋" w:cs="仿宋"/>
          <w:bCs/>
          <w:sz w:val="24"/>
        </w:rPr>
        <w:t>代理人：        性别：        年龄：</w:t>
      </w:r>
    </w:p>
    <w:p w14:paraId="3BFBC603">
      <w:pPr>
        <w:shd w:val="clear" w:color="auto" w:fill="FFFFFF"/>
        <w:spacing w:line="440" w:lineRule="exact"/>
        <w:ind w:firstLine="453" w:firstLineChars="189"/>
        <w:rPr>
          <w:rFonts w:hint="eastAsia" w:ascii="仿宋" w:hAnsi="仿宋" w:eastAsia="仿宋" w:cs="仿宋"/>
          <w:bCs/>
          <w:sz w:val="24"/>
        </w:rPr>
      </w:pPr>
      <w:r>
        <w:rPr>
          <w:rFonts w:hint="eastAsia" w:ascii="仿宋" w:hAnsi="仿宋" w:eastAsia="仿宋" w:cs="仿宋"/>
          <w:bCs/>
          <w:sz w:val="24"/>
        </w:rPr>
        <w:t>部门：          职务：</w:t>
      </w:r>
    </w:p>
    <w:p w14:paraId="46FD37CE">
      <w:pPr>
        <w:shd w:val="clear" w:color="auto" w:fill="FFFFFF"/>
        <w:spacing w:line="440" w:lineRule="exact"/>
        <w:ind w:firstLine="453" w:firstLineChars="189"/>
        <w:rPr>
          <w:rFonts w:hint="eastAsia" w:ascii="仿宋" w:hAnsi="仿宋" w:eastAsia="仿宋" w:cs="仿宋"/>
          <w:bCs/>
          <w:sz w:val="24"/>
          <w:u w:val="single"/>
        </w:rPr>
      </w:pPr>
      <w:r>
        <w:rPr>
          <w:rFonts w:hint="eastAsia" w:ascii="仿宋" w:hAnsi="仿宋" w:eastAsia="仿宋" w:cs="仿宋"/>
          <w:bCs/>
          <w:sz w:val="24"/>
          <w:u w:val="single"/>
        </w:rPr>
        <mc:AlternateContent>
          <mc:Choice Requires="wps">
            <w:drawing>
              <wp:anchor distT="0" distB="0" distL="114300" distR="114300" simplePos="0" relativeHeight="251666432" behindDoc="0" locked="0" layoutInCell="1" allowOverlap="1">
                <wp:simplePos x="0" y="0"/>
                <wp:positionH relativeFrom="column">
                  <wp:posOffset>3107690</wp:posOffset>
                </wp:positionH>
                <wp:positionV relativeFrom="paragraph">
                  <wp:posOffset>183515</wp:posOffset>
                </wp:positionV>
                <wp:extent cx="2971800" cy="1895475"/>
                <wp:effectExtent l="4445" t="4445" r="10795" b="508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34F1ACEF">
                            <w:pPr>
                              <w:rPr>
                                <w:sz w:val="24"/>
                              </w:rPr>
                            </w:pPr>
                          </w:p>
                          <w:p w14:paraId="752FB792">
                            <w:pPr>
                              <w:rPr>
                                <w:sz w:val="24"/>
                              </w:rPr>
                            </w:pPr>
                          </w:p>
                          <w:p w14:paraId="07CC44C8">
                            <w:pPr>
                              <w:rPr>
                                <w:sz w:val="24"/>
                              </w:rPr>
                            </w:pPr>
                          </w:p>
                          <w:p w14:paraId="47E9E65D">
                            <w:pPr>
                              <w:rPr>
                                <w:sz w:val="24"/>
                              </w:rPr>
                            </w:pPr>
                          </w:p>
                          <w:p w14:paraId="61C1A7C5">
                            <w:pPr>
                              <w:jc w:val="center"/>
                              <w:rPr>
                                <w:rFonts w:hint="eastAsia" w:ascii="仿宋" w:hAnsi="仿宋" w:eastAsia="仿宋"/>
                                <w:sz w:val="24"/>
                              </w:rPr>
                            </w:pPr>
                            <w:r>
                              <w:rPr>
                                <w:rFonts w:hint="eastAsia" w:ascii="仿宋" w:hAnsi="仿宋" w:eastAsia="仿宋"/>
                                <w:sz w:val="24"/>
                              </w:rPr>
                              <w:t>法定代表人身份证复印件</w:t>
                            </w:r>
                          </w:p>
                          <w:p w14:paraId="22FFB0BE">
                            <w:pPr>
                              <w:jc w:val="center"/>
                              <w:rPr>
                                <w:rFonts w:hint="eastAsia" w:ascii="仿宋" w:hAnsi="仿宋" w:eastAsia="仿宋"/>
                                <w:sz w:val="24"/>
                              </w:rPr>
                            </w:pPr>
                            <w:r>
                              <w:rPr>
                                <w:rFonts w:hint="eastAsia" w:ascii="仿宋" w:hAnsi="仿宋" w:eastAsia="仿宋"/>
                                <w:sz w:val="24"/>
                              </w:rPr>
                              <w:t>（背面）</w:t>
                            </w:r>
                          </w:p>
                          <w:p w14:paraId="07F6FE73">
                            <w:pPr>
                              <w:rPr>
                                <w:sz w:val="24"/>
                              </w:rPr>
                            </w:pPr>
                          </w:p>
                          <w:p w14:paraId="2B999A27">
                            <w:pPr>
                              <w:rPr>
                                <w:sz w:val="24"/>
                              </w:rPr>
                            </w:pPr>
                          </w:p>
                          <w:p w14:paraId="5C05F717">
                            <w:pPr>
                              <w:rPr>
                                <w:sz w:val="24"/>
                              </w:rPr>
                            </w:pPr>
                          </w:p>
                          <w:p w14:paraId="534F752E">
                            <w:pPr>
                              <w:rPr>
                                <w:sz w:val="24"/>
                              </w:rPr>
                            </w:pPr>
                          </w:p>
                          <w:p w14:paraId="6B45426D">
                            <w:pPr>
                              <w:rPr>
                                <w:sz w:val="24"/>
                              </w:rPr>
                            </w:pPr>
                          </w:p>
                          <w:p w14:paraId="1090CF8A">
                            <w:pPr>
                              <w:rPr>
                                <w:sz w:val="24"/>
                              </w:rPr>
                            </w:pPr>
                          </w:p>
                          <w:p w14:paraId="5A932CCA">
                            <w:pPr>
                              <w:rPr>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4.7pt;margin-top:14.45pt;height:149.25pt;width:234pt;z-index:251666432;mso-width-relative:page;mso-height-relative:page;" fillcolor="#FFFFFF" filled="t" stroked="t" coordsize="21600,21600" o:gfxdata="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HteJJraAAAACgEAAA8AAAAAAAAA&#10;AQAgAAAAIgAAAGRycy9kb3ducmV2LnhtbFBLAQIUABQAAAAIAIdO4kBmbrQqSAIAAJYEAAAOAAAA&#10;AAAAAAEAIAAAACkBAABkcnMvZTJvRG9jLnhtbFBLBQYAAAAABgAGAFkBAADjBQAAAAA=&#10;">
                <v:fill on="t" focussize="0,0"/>
                <v:stroke color="#000000" miterlimit="2" joinstyle="miter"/>
                <v:imagedata o:title=""/>
                <o:lock v:ext="edit" aspectratio="f"/>
                <v:textbox>
                  <w:txbxContent>
                    <w:p w14:paraId="34F1ACEF">
                      <w:pPr>
                        <w:rPr>
                          <w:sz w:val="24"/>
                        </w:rPr>
                      </w:pPr>
                    </w:p>
                    <w:p w14:paraId="752FB792">
                      <w:pPr>
                        <w:rPr>
                          <w:sz w:val="24"/>
                        </w:rPr>
                      </w:pPr>
                    </w:p>
                    <w:p w14:paraId="07CC44C8">
                      <w:pPr>
                        <w:rPr>
                          <w:sz w:val="24"/>
                        </w:rPr>
                      </w:pPr>
                    </w:p>
                    <w:p w14:paraId="47E9E65D">
                      <w:pPr>
                        <w:rPr>
                          <w:sz w:val="24"/>
                        </w:rPr>
                      </w:pPr>
                    </w:p>
                    <w:p w14:paraId="61C1A7C5">
                      <w:pPr>
                        <w:jc w:val="center"/>
                        <w:rPr>
                          <w:rFonts w:hint="eastAsia" w:ascii="仿宋" w:hAnsi="仿宋" w:eastAsia="仿宋"/>
                          <w:sz w:val="24"/>
                        </w:rPr>
                      </w:pPr>
                      <w:r>
                        <w:rPr>
                          <w:rFonts w:hint="eastAsia" w:ascii="仿宋" w:hAnsi="仿宋" w:eastAsia="仿宋"/>
                          <w:sz w:val="24"/>
                        </w:rPr>
                        <w:t>法定代表人身份证复印件</w:t>
                      </w:r>
                    </w:p>
                    <w:p w14:paraId="22FFB0BE">
                      <w:pPr>
                        <w:jc w:val="center"/>
                        <w:rPr>
                          <w:rFonts w:hint="eastAsia" w:ascii="仿宋" w:hAnsi="仿宋" w:eastAsia="仿宋"/>
                          <w:sz w:val="24"/>
                        </w:rPr>
                      </w:pPr>
                      <w:r>
                        <w:rPr>
                          <w:rFonts w:hint="eastAsia" w:ascii="仿宋" w:hAnsi="仿宋" w:eastAsia="仿宋"/>
                          <w:sz w:val="24"/>
                        </w:rPr>
                        <w:t>（背面）</w:t>
                      </w:r>
                    </w:p>
                    <w:p w14:paraId="07F6FE73">
                      <w:pPr>
                        <w:rPr>
                          <w:sz w:val="24"/>
                        </w:rPr>
                      </w:pPr>
                    </w:p>
                    <w:p w14:paraId="2B999A27">
                      <w:pPr>
                        <w:rPr>
                          <w:sz w:val="24"/>
                        </w:rPr>
                      </w:pPr>
                    </w:p>
                    <w:p w14:paraId="5C05F717">
                      <w:pPr>
                        <w:rPr>
                          <w:sz w:val="24"/>
                        </w:rPr>
                      </w:pPr>
                    </w:p>
                    <w:p w14:paraId="534F752E">
                      <w:pPr>
                        <w:rPr>
                          <w:sz w:val="24"/>
                        </w:rPr>
                      </w:pPr>
                    </w:p>
                    <w:p w14:paraId="6B45426D">
                      <w:pPr>
                        <w:rPr>
                          <w:sz w:val="24"/>
                        </w:rPr>
                      </w:pPr>
                    </w:p>
                    <w:p w14:paraId="1090CF8A">
                      <w:pPr>
                        <w:rPr>
                          <w:sz w:val="24"/>
                        </w:rPr>
                      </w:pPr>
                    </w:p>
                    <w:p w14:paraId="5A932CCA">
                      <w:pPr>
                        <w:rPr>
                          <w:sz w:val="24"/>
                        </w:rPr>
                      </w:pPr>
                    </w:p>
                  </w:txbxContent>
                </v:textbox>
              </v:shape>
            </w:pict>
          </mc:Fallback>
        </mc:AlternateContent>
      </w:r>
      <w:r>
        <w:rPr>
          <w:rFonts w:hint="eastAsia" w:ascii="仿宋" w:hAnsi="仿宋" w:eastAsia="仿宋" w:cs="仿宋"/>
          <w:bCs/>
          <w:sz w:val="24"/>
          <w:u w:val="single"/>
        </w:rPr>
        <mc:AlternateContent>
          <mc:Choice Requires="wps">
            <w:drawing>
              <wp:anchor distT="0" distB="0" distL="114300" distR="114300" simplePos="0" relativeHeight="251665408" behindDoc="0" locked="0" layoutInCell="1" allowOverlap="1">
                <wp:simplePos x="0" y="0"/>
                <wp:positionH relativeFrom="column">
                  <wp:posOffset>-92710</wp:posOffset>
                </wp:positionH>
                <wp:positionV relativeFrom="paragraph">
                  <wp:posOffset>183515</wp:posOffset>
                </wp:positionV>
                <wp:extent cx="2971800" cy="1895475"/>
                <wp:effectExtent l="4445" t="4445" r="10795" b="508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709ECA06">
                            <w:pPr>
                              <w:rPr>
                                <w:sz w:val="24"/>
                              </w:rPr>
                            </w:pPr>
                          </w:p>
                          <w:p w14:paraId="210EC03D">
                            <w:pPr>
                              <w:rPr>
                                <w:sz w:val="24"/>
                              </w:rPr>
                            </w:pPr>
                          </w:p>
                          <w:p w14:paraId="313487B1">
                            <w:pPr>
                              <w:rPr>
                                <w:sz w:val="24"/>
                              </w:rPr>
                            </w:pPr>
                          </w:p>
                          <w:p w14:paraId="4C6BB73F">
                            <w:pPr>
                              <w:rPr>
                                <w:sz w:val="24"/>
                              </w:rPr>
                            </w:pPr>
                          </w:p>
                          <w:p w14:paraId="76343AFC">
                            <w:pPr>
                              <w:jc w:val="center"/>
                              <w:rPr>
                                <w:rFonts w:hint="eastAsia" w:ascii="仿宋" w:hAnsi="仿宋" w:eastAsia="仿宋"/>
                                <w:sz w:val="24"/>
                              </w:rPr>
                            </w:pPr>
                            <w:r>
                              <w:rPr>
                                <w:rFonts w:hint="eastAsia" w:ascii="仿宋" w:hAnsi="仿宋" w:eastAsia="仿宋"/>
                                <w:sz w:val="24"/>
                              </w:rPr>
                              <w:t>法定代表人身份证复印件</w:t>
                            </w:r>
                          </w:p>
                          <w:p w14:paraId="1BA3AE13">
                            <w:pPr>
                              <w:jc w:val="center"/>
                              <w:rPr>
                                <w:rFonts w:hint="eastAsia" w:ascii="仿宋" w:hAnsi="仿宋" w:eastAsia="仿宋"/>
                                <w:sz w:val="24"/>
                              </w:rPr>
                            </w:pPr>
                            <w:r>
                              <w:rPr>
                                <w:rFonts w:hint="eastAsia" w:ascii="仿宋" w:hAnsi="仿宋" w:eastAsia="仿宋"/>
                                <w:sz w:val="24"/>
                              </w:rPr>
                              <w:t>（正面）</w:t>
                            </w:r>
                          </w:p>
                          <w:p w14:paraId="4C9340CE">
                            <w:pPr>
                              <w:rPr>
                                <w:sz w:val="24"/>
                              </w:rPr>
                            </w:pPr>
                          </w:p>
                          <w:p w14:paraId="48730398">
                            <w:pPr>
                              <w:rPr>
                                <w:sz w:val="24"/>
                              </w:rPr>
                            </w:pPr>
                          </w:p>
                          <w:p w14:paraId="3CB4190F">
                            <w:pPr>
                              <w:rPr>
                                <w:sz w:val="24"/>
                              </w:rPr>
                            </w:pPr>
                          </w:p>
                          <w:p w14:paraId="4F62DD15">
                            <w:pPr>
                              <w:rPr>
                                <w:sz w:val="24"/>
                              </w:rPr>
                            </w:pPr>
                          </w:p>
                          <w:p w14:paraId="70062512">
                            <w:pPr>
                              <w:rPr>
                                <w:sz w:val="24"/>
                              </w:rPr>
                            </w:pPr>
                          </w:p>
                          <w:p w14:paraId="3F00FF22">
                            <w:pPr>
                              <w:rPr>
                                <w:sz w:val="24"/>
                              </w:rPr>
                            </w:pPr>
                          </w:p>
                          <w:p w14:paraId="603578D9">
                            <w:pPr>
                              <w:rPr>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3pt;margin-top:14.45pt;height:149.25pt;width:234pt;z-index:251665408;mso-width-relative:page;mso-height-relative:page;" fillcolor="#FFFFFF" filled="t" stroked="t" coordsize="21600,21600" o:gfxdata="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aVYDy2wAAAAoBAAAPAAAAAAAA&#10;AAEAIAAAACIAAABkcnMvZG93bnJldi54bWxQSwECFAAUAAAACACHTuJAOVceP0gCAACWBAAADgAA&#10;AAAAAAABACAAAAAqAQAAZHJzL2Uyb0RvYy54bWxQSwUGAAAAAAYABgBZAQAA5AUAAAAA&#10;">
                <v:fill on="t" focussize="0,0"/>
                <v:stroke color="#000000" miterlimit="2" joinstyle="miter"/>
                <v:imagedata o:title=""/>
                <o:lock v:ext="edit" aspectratio="f"/>
                <v:textbox>
                  <w:txbxContent>
                    <w:p w14:paraId="709ECA06">
                      <w:pPr>
                        <w:rPr>
                          <w:sz w:val="24"/>
                        </w:rPr>
                      </w:pPr>
                    </w:p>
                    <w:p w14:paraId="210EC03D">
                      <w:pPr>
                        <w:rPr>
                          <w:sz w:val="24"/>
                        </w:rPr>
                      </w:pPr>
                    </w:p>
                    <w:p w14:paraId="313487B1">
                      <w:pPr>
                        <w:rPr>
                          <w:sz w:val="24"/>
                        </w:rPr>
                      </w:pPr>
                    </w:p>
                    <w:p w14:paraId="4C6BB73F">
                      <w:pPr>
                        <w:rPr>
                          <w:sz w:val="24"/>
                        </w:rPr>
                      </w:pPr>
                    </w:p>
                    <w:p w14:paraId="76343AFC">
                      <w:pPr>
                        <w:jc w:val="center"/>
                        <w:rPr>
                          <w:rFonts w:hint="eastAsia" w:ascii="仿宋" w:hAnsi="仿宋" w:eastAsia="仿宋"/>
                          <w:sz w:val="24"/>
                        </w:rPr>
                      </w:pPr>
                      <w:r>
                        <w:rPr>
                          <w:rFonts w:hint="eastAsia" w:ascii="仿宋" w:hAnsi="仿宋" w:eastAsia="仿宋"/>
                          <w:sz w:val="24"/>
                        </w:rPr>
                        <w:t>法定代表人身份证复印件</w:t>
                      </w:r>
                    </w:p>
                    <w:p w14:paraId="1BA3AE13">
                      <w:pPr>
                        <w:jc w:val="center"/>
                        <w:rPr>
                          <w:rFonts w:hint="eastAsia" w:ascii="仿宋" w:hAnsi="仿宋" w:eastAsia="仿宋"/>
                          <w:sz w:val="24"/>
                        </w:rPr>
                      </w:pPr>
                      <w:r>
                        <w:rPr>
                          <w:rFonts w:hint="eastAsia" w:ascii="仿宋" w:hAnsi="仿宋" w:eastAsia="仿宋"/>
                          <w:sz w:val="24"/>
                        </w:rPr>
                        <w:t>（正面）</w:t>
                      </w:r>
                    </w:p>
                    <w:p w14:paraId="4C9340CE">
                      <w:pPr>
                        <w:rPr>
                          <w:sz w:val="24"/>
                        </w:rPr>
                      </w:pPr>
                    </w:p>
                    <w:p w14:paraId="48730398">
                      <w:pPr>
                        <w:rPr>
                          <w:sz w:val="24"/>
                        </w:rPr>
                      </w:pPr>
                    </w:p>
                    <w:p w14:paraId="3CB4190F">
                      <w:pPr>
                        <w:rPr>
                          <w:sz w:val="24"/>
                        </w:rPr>
                      </w:pPr>
                    </w:p>
                    <w:p w14:paraId="4F62DD15">
                      <w:pPr>
                        <w:rPr>
                          <w:sz w:val="24"/>
                        </w:rPr>
                      </w:pPr>
                    </w:p>
                    <w:p w14:paraId="70062512">
                      <w:pPr>
                        <w:rPr>
                          <w:sz w:val="24"/>
                        </w:rPr>
                      </w:pPr>
                    </w:p>
                    <w:p w14:paraId="3F00FF22">
                      <w:pPr>
                        <w:rPr>
                          <w:sz w:val="24"/>
                        </w:rPr>
                      </w:pPr>
                    </w:p>
                    <w:p w14:paraId="603578D9">
                      <w:pPr>
                        <w:rPr>
                          <w:sz w:val="24"/>
                        </w:rPr>
                      </w:pPr>
                    </w:p>
                  </w:txbxContent>
                </v:textbox>
              </v:shape>
            </w:pict>
          </mc:Fallback>
        </mc:AlternateContent>
      </w:r>
    </w:p>
    <w:p w14:paraId="048FBB9B">
      <w:pPr>
        <w:shd w:val="clear" w:color="auto" w:fill="FFFFFF"/>
        <w:spacing w:line="440" w:lineRule="exact"/>
        <w:rPr>
          <w:rFonts w:hint="eastAsia" w:ascii="仿宋" w:hAnsi="仿宋" w:eastAsia="仿宋" w:cs="仿宋"/>
          <w:bCs/>
          <w:sz w:val="24"/>
        </w:rPr>
      </w:pPr>
    </w:p>
    <w:p w14:paraId="71FBCF9B">
      <w:pPr>
        <w:shd w:val="clear" w:color="auto" w:fill="FFFFFF"/>
        <w:spacing w:line="440" w:lineRule="exact"/>
        <w:rPr>
          <w:rFonts w:hint="eastAsia" w:ascii="仿宋" w:hAnsi="仿宋" w:eastAsia="仿宋" w:cs="仿宋"/>
          <w:bCs/>
          <w:sz w:val="24"/>
        </w:rPr>
      </w:pPr>
    </w:p>
    <w:p w14:paraId="3DFC53F4">
      <w:pPr>
        <w:shd w:val="clear" w:color="auto" w:fill="FFFFFF"/>
        <w:spacing w:line="440" w:lineRule="exact"/>
        <w:rPr>
          <w:rFonts w:hint="eastAsia" w:ascii="仿宋" w:hAnsi="仿宋" w:eastAsia="仿宋" w:cs="仿宋"/>
          <w:bCs/>
          <w:sz w:val="24"/>
        </w:rPr>
      </w:pPr>
    </w:p>
    <w:p w14:paraId="71DBB9C1">
      <w:pPr>
        <w:shd w:val="clear" w:color="auto" w:fill="FFFFFF"/>
        <w:spacing w:line="440" w:lineRule="exact"/>
        <w:rPr>
          <w:rFonts w:hint="eastAsia" w:ascii="仿宋" w:hAnsi="仿宋" w:eastAsia="仿宋" w:cs="仿宋"/>
          <w:bCs/>
          <w:sz w:val="24"/>
        </w:rPr>
      </w:pPr>
    </w:p>
    <w:p w14:paraId="45C94B31">
      <w:pPr>
        <w:shd w:val="clear" w:color="auto" w:fill="FFFFFF"/>
        <w:spacing w:line="440" w:lineRule="exact"/>
        <w:rPr>
          <w:rFonts w:hint="eastAsia" w:ascii="仿宋" w:hAnsi="仿宋" w:eastAsia="仿宋" w:cs="仿宋"/>
          <w:bCs/>
          <w:sz w:val="24"/>
        </w:rPr>
      </w:pPr>
    </w:p>
    <w:p w14:paraId="0EC75D14">
      <w:pPr>
        <w:shd w:val="clear" w:color="auto" w:fill="FFFFFF"/>
        <w:spacing w:line="440" w:lineRule="exact"/>
        <w:rPr>
          <w:rFonts w:hint="eastAsia" w:ascii="仿宋" w:hAnsi="仿宋" w:eastAsia="仿宋" w:cs="仿宋"/>
          <w:bCs/>
          <w:sz w:val="24"/>
        </w:rPr>
      </w:pPr>
    </w:p>
    <w:p w14:paraId="76995291">
      <w:pPr>
        <w:shd w:val="clear" w:color="auto" w:fill="FFFFFF"/>
        <w:spacing w:line="440" w:lineRule="exact"/>
        <w:rPr>
          <w:rFonts w:hint="eastAsia" w:ascii="仿宋" w:hAnsi="仿宋" w:eastAsia="仿宋" w:cs="仿宋"/>
          <w:bCs/>
          <w:sz w:val="24"/>
        </w:rPr>
      </w:pPr>
    </w:p>
    <w:p w14:paraId="52287594">
      <w:pPr>
        <w:pStyle w:val="21"/>
        <w:shd w:val="clear" w:color="auto" w:fill="FFFFFF"/>
        <w:snapToGrid w:val="0"/>
        <w:spacing w:line="440" w:lineRule="exact"/>
        <w:rPr>
          <w:rFonts w:hint="eastAsia" w:ascii="仿宋" w:hAnsi="仿宋" w:eastAsia="仿宋" w:cs="仿宋"/>
          <w:color w:val="auto"/>
          <w:sz w:val="24"/>
        </w:rPr>
      </w:pPr>
    </w:p>
    <w:p w14:paraId="432BC8B5">
      <w:pPr>
        <w:pStyle w:val="21"/>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mc:AlternateContent>
          <mc:Choice Requires="wps">
            <w:drawing>
              <wp:anchor distT="0" distB="0" distL="114300" distR="114300" simplePos="0" relativeHeight="251664384" behindDoc="0" locked="0" layoutInCell="1" allowOverlap="1">
                <wp:simplePos x="0" y="0"/>
                <wp:positionH relativeFrom="column">
                  <wp:posOffset>3107690</wp:posOffset>
                </wp:positionH>
                <wp:positionV relativeFrom="paragraph">
                  <wp:posOffset>18415</wp:posOffset>
                </wp:positionV>
                <wp:extent cx="2971800" cy="1895475"/>
                <wp:effectExtent l="4445" t="4445" r="1079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5CF261E3">
                            <w:pPr>
                              <w:rPr>
                                <w:sz w:val="24"/>
                              </w:rPr>
                            </w:pPr>
                          </w:p>
                          <w:p w14:paraId="24623184">
                            <w:pPr>
                              <w:rPr>
                                <w:sz w:val="24"/>
                              </w:rPr>
                            </w:pPr>
                          </w:p>
                          <w:p w14:paraId="7E4505FE">
                            <w:pPr>
                              <w:rPr>
                                <w:sz w:val="24"/>
                              </w:rPr>
                            </w:pPr>
                          </w:p>
                          <w:p w14:paraId="7483DE88">
                            <w:pPr>
                              <w:rPr>
                                <w:sz w:val="24"/>
                              </w:rPr>
                            </w:pPr>
                          </w:p>
                          <w:p w14:paraId="3BE3E5CC">
                            <w:pPr>
                              <w:jc w:val="center"/>
                              <w:rPr>
                                <w:rFonts w:hint="eastAsia" w:ascii="仿宋" w:hAnsi="仿宋" w:eastAsia="仿宋"/>
                                <w:sz w:val="24"/>
                              </w:rPr>
                            </w:pPr>
                            <w:r>
                              <w:rPr>
                                <w:rFonts w:hint="eastAsia" w:ascii="仿宋" w:hAnsi="仿宋" w:eastAsia="仿宋"/>
                                <w:sz w:val="24"/>
                              </w:rPr>
                              <w:t>代理人身份证复印件</w:t>
                            </w:r>
                          </w:p>
                          <w:p w14:paraId="0B9A6CE2">
                            <w:pPr>
                              <w:jc w:val="center"/>
                              <w:rPr>
                                <w:rFonts w:hint="eastAsia" w:ascii="仿宋" w:hAnsi="仿宋" w:eastAsia="仿宋"/>
                                <w:sz w:val="24"/>
                              </w:rPr>
                            </w:pPr>
                            <w:r>
                              <w:rPr>
                                <w:rFonts w:hint="eastAsia" w:ascii="仿宋" w:hAnsi="仿宋" w:eastAsia="仿宋"/>
                                <w:sz w:val="24"/>
                              </w:rPr>
                              <w:t>（背面）</w:t>
                            </w:r>
                          </w:p>
                          <w:p w14:paraId="0DFE5D57">
                            <w:pPr>
                              <w:rPr>
                                <w:sz w:val="24"/>
                              </w:rPr>
                            </w:pPr>
                          </w:p>
                          <w:p w14:paraId="0476E28F">
                            <w:pPr>
                              <w:rPr>
                                <w:sz w:val="24"/>
                              </w:rPr>
                            </w:pPr>
                          </w:p>
                          <w:p w14:paraId="63082BA5">
                            <w:pPr>
                              <w:rPr>
                                <w:sz w:val="24"/>
                              </w:rPr>
                            </w:pPr>
                          </w:p>
                          <w:p w14:paraId="7EA8A3C9">
                            <w:pPr>
                              <w:rPr>
                                <w:sz w:val="24"/>
                              </w:rPr>
                            </w:pPr>
                          </w:p>
                          <w:p w14:paraId="7A64BFAF">
                            <w:pPr>
                              <w:rPr>
                                <w:sz w:val="24"/>
                              </w:rPr>
                            </w:pPr>
                          </w:p>
                          <w:p w14:paraId="50A1CFCD">
                            <w:pPr>
                              <w:rPr>
                                <w:sz w:val="24"/>
                              </w:rPr>
                            </w:pPr>
                          </w:p>
                          <w:p w14:paraId="6436A436">
                            <w:pPr>
                              <w:rPr>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4.7pt;margin-top:1.45pt;height:149.25pt;width:234pt;z-index:251664384;mso-width-relative:page;mso-height-relative:page;" fillcolor="#FFFFFF" filled="t" stroked="t" coordsize="21600,21600" o:gfxdata="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S/yHl9kAAAAJAQAADwAAAAAAAAAB&#10;ACAAAAAiAAAAZHJzL2Rvd25yZXYueG1sUEsBAhQAFAAAAAgAh07iQBl99etIAgAAlgQAAA4AAAAA&#10;AAAAAQAgAAAAKAEAAGRycy9lMm9Eb2MueG1sUEsFBgAAAAAGAAYAWQEAAOIFAAAAAA==&#10;">
                <v:fill on="t" focussize="0,0"/>
                <v:stroke color="#000000" miterlimit="2" joinstyle="miter"/>
                <v:imagedata o:title=""/>
                <o:lock v:ext="edit" aspectratio="f"/>
                <v:textbox>
                  <w:txbxContent>
                    <w:p w14:paraId="5CF261E3">
                      <w:pPr>
                        <w:rPr>
                          <w:sz w:val="24"/>
                        </w:rPr>
                      </w:pPr>
                    </w:p>
                    <w:p w14:paraId="24623184">
                      <w:pPr>
                        <w:rPr>
                          <w:sz w:val="24"/>
                        </w:rPr>
                      </w:pPr>
                    </w:p>
                    <w:p w14:paraId="7E4505FE">
                      <w:pPr>
                        <w:rPr>
                          <w:sz w:val="24"/>
                        </w:rPr>
                      </w:pPr>
                    </w:p>
                    <w:p w14:paraId="7483DE88">
                      <w:pPr>
                        <w:rPr>
                          <w:sz w:val="24"/>
                        </w:rPr>
                      </w:pPr>
                    </w:p>
                    <w:p w14:paraId="3BE3E5CC">
                      <w:pPr>
                        <w:jc w:val="center"/>
                        <w:rPr>
                          <w:rFonts w:hint="eastAsia" w:ascii="仿宋" w:hAnsi="仿宋" w:eastAsia="仿宋"/>
                          <w:sz w:val="24"/>
                        </w:rPr>
                      </w:pPr>
                      <w:r>
                        <w:rPr>
                          <w:rFonts w:hint="eastAsia" w:ascii="仿宋" w:hAnsi="仿宋" w:eastAsia="仿宋"/>
                          <w:sz w:val="24"/>
                        </w:rPr>
                        <w:t>代理人身份证复印件</w:t>
                      </w:r>
                    </w:p>
                    <w:p w14:paraId="0B9A6CE2">
                      <w:pPr>
                        <w:jc w:val="center"/>
                        <w:rPr>
                          <w:rFonts w:hint="eastAsia" w:ascii="仿宋" w:hAnsi="仿宋" w:eastAsia="仿宋"/>
                          <w:sz w:val="24"/>
                        </w:rPr>
                      </w:pPr>
                      <w:r>
                        <w:rPr>
                          <w:rFonts w:hint="eastAsia" w:ascii="仿宋" w:hAnsi="仿宋" w:eastAsia="仿宋"/>
                          <w:sz w:val="24"/>
                        </w:rPr>
                        <w:t>（背面）</w:t>
                      </w:r>
                    </w:p>
                    <w:p w14:paraId="0DFE5D57">
                      <w:pPr>
                        <w:rPr>
                          <w:sz w:val="24"/>
                        </w:rPr>
                      </w:pPr>
                    </w:p>
                    <w:p w14:paraId="0476E28F">
                      <w:pPr>
                        <w:rPr>
                          <w:sz w:val="24"/>
                        </w:rPr>
                      </w:pPr>
                    </w:p>
                    <w:p w14:paraId="63082BA5">
                      <w:pPr>
                        <w:rPr>
                          <w:sz w:val="24"/>
                        </w:rPr>
                      </w:pPr>
                    </w:p>
                    <w:p w14:paraId="7EA8A3C9">
                      <w:pPr>
                        <w:rPr>
                          <w:sz w:val="24"/>
                        </w:rPr>
                      </w:pPr>
                    </w:p>
                    <w:p w14:paraId="7A64BFAF">
                      <w:pPr>
                        <w:rPr>
                          <w:sz w:val="24"/>
                        </w:rPr>
                      </w:pPr>
                    </w:p>
                    <w:p w14:paraId="50A1CFCD">
                      <w:pPr>
                        <w:rPr>
                          <w:sz w:val="24"/>
                        </w:rPr>
                      </w:pPr>
                    </w:p>
                    <w:p w14:paraId="6436A436">
                      <w:pPr>
                        <w:rPr>
                          <w:sz w:val="24"/>
                        </w:rPr>
                      </w:pPr>
                    </w:p>
                  </w:txbxContent>
                </v:textbox>
              </v:shape>
            </w:pict>
          </mc:Fallback>
        </mc:AlternateContent>
      </w:r>
      <w:r>
        <w:rPr>
          <w:rFonts w:hint="eastAsia" w:ascii="仿宋" w:hAnsi="仿宋" w:eastAsia="仿宋" w:cs="仿宋"/>
          <w:color w:val="auto"/>
          <w:sz w:val="24"/>
        </w:rPr>
        <mc:AlternateContent>
          <mc:Choice Requires="wps">
            <w:drawing>
              <wp:anchor distT="0" distB="0" distL="114300" distR="114300" simplePos="0" relativeHeight="251663360" behindDoc="0" locked="0" layoutInCell="1" allowOverlap="1">
                <wp:simplePos x="0" y="0"/>
                <wp:positionH relativeFrom="column">
                  <wp:posOffset>-92710</wp:posOffset>
                </wp:positionH>
                <wp:positionV relativeFrom="paragraph">
                  <wp:posOffset>18415</wp:posOffset>
                </wp:positionV>
                <wp:extent cx="2971800" cy="1895475"/>
                <wp:effectExtent l="4445" t="4445" r="10795" b="508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423181CD">
                            <w:pPr>
                              <w:rPr>
                                <w:sz w:val="24"/>
                              </w:rPr>
                            </w:pPr>
                          </w:p>
                          <w:p w14:paraId="1B917329">
                            <w:pPr>
                              <w:rPr>
                                <w:sz w:val="24"/>
                              </w:rPr>
                            </w:pPr>
                          </w:p>
                          <w:p w14:paraId="70F37526">
                            <w:pPr>
                              <w:rPr>
                                <w:sz w:val="24"/>
                              </w:rPr>
                            </w:pPr>
                          </w:p>
                          <w:p w14:paraId="2B0DFE1D">
                            <w:pPr>
                              <w:rPr>
                                <w:sz w:val="24"/>
                              </w:rPr>
                            </w:pPr>
                          </w:p>
                          <w:p w14:paraId="516B9C34">
                            <w:pPr>
                              <w:jc w:val="center"/>
                              <w:rPr>
                                <w:rFonts w:hint="eastAsia" w:ascii="仿宋" w:hAnsi="仿宋" w:eastAsia="仿宋"/>
                                <w:sz w:val="24"/>
                              </w:rPr>
                            </w:pPr>
                            <w:r>
                              <w:rPr>
                                <w:rFonts w:hint="eastAsia" w:ascii="仿宋" w:hAnsi="仿宋" w:eastAsia="仿宋"/>
                                <w:sz w:val="24"/>
                              </w:rPr>
                              <w:t>代理人身份证复印件</w:t>
                            </w:r>
                          </w:p>
                          <w:p w14:paraId="0243F434">
                            <w:pPr>
                              <w:jc w:val="center"/>
                              <w:rPr>
                                <w:rFonts w:hint="eastAsia" w:ascii="仿宋" w:hAnsi="仿宋" w:eastAsia="仿宋"/>
                                <w:sz w:val="24"/>
                              </w:rPr>
                            </w:pPr>
                            <w:r>
                              <w:rPr>
                                <w:rFonts w:hint="eastAsia" w:ascii="仿宋" w:hAnsi="仿宋" w:eastAsia="仿宋"/>
                                <w:sz w:val="24"/>
                              </w:rPr>
                              <w:t>（正面）</w:t>
                            </w:r>
                          </w:p>
                          <w:p w14:paraId="43A0B5FD">
                            <w:pPr>
                              <w:rPr>
                                <w:sz w:val="24"/>
                              </w:rPr>
                            </w:pPr>
                          </w:p>
                          <w:p w14:paraId="0233AA8D">
                            <w:pPr>
                              <w:rPr>
                                <w:sz w:val="24"/>
                              </w:rPr>
                            </w:pPr>
                          </w:p>
                          <w:p w14:paraId="6DE2C919">
                            <w:pPr>
                              <w:rPr>
                                <w:sz w:val="24"/>
                              </w:rPr>
                            </w:pPr>
                          </w:p>
                          <w:p w14:paraId="5766AB38">
                            <w:pPr>
                              <w:rPr>
                                <w:sz w:val="24"/>
                              </w:rPr>
                            </w:pPr>
                          </w:p>
                          <w:p w14:paraId="22D62780">
                            <w:pPr>
                              <w:rPr>
                                <w:sz w:val="24"/>
                              </w:rPr>
                            </w:pPr>
                          </w:p>
                          <w:p w14:paraId="5ED93B8E">
                            <w:pPr>
                              <w:rPr>
                                <w:sz w:val="24"/>
                              </w:rPr>
                            </w:pPr>
                          </w:p>
                          <w:p w14:paraId="65AFE635">
                            <w:pPr>
                              <w:rPr>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3pt;margin-top:1.45pt;height:149.25pt;width:234pt;z-index:251663360;mso-width-relative:page;mso-height-relative:page;" fillcolor="#FFFFFF" filled="t" stroked="t" coordsize="21600,21600" o:gfxdata="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iPVAjaAAAACQEAAA8AAAAAAAAA&#10;AQAgAAAAIgAAAGRycy9kb3ducmV2LnhtbFBLAQIUABQAAAAIAIdO4kCmXQaySAIAAJYEAAAOAAAA&#10;AAAAAAEAIAAAACkBAABkcnMvZTJvRG9jLnhtbFBLBQYAAAAABgAGAFkBAADjBQAAAAA=&#10;">
                <v:fill on="t" focussize="0,0"/>
                <v:stroke color="#000000" miterlimit="2" joinstyle="miter"/>
                <v:imagedata o:title=""/>
                <o:lock v:ext="edit" aspectratio="f"/>
                <v:textbox>
                  <w:txbxContent>
                    <w:p w14:paraId="423181CD">
                      <w:pPr>
                        <w:rPr>
                          <w:sz w:val="24"/>
                        </w:rPr>
                      </w:pPr>
                    </w:p>
                    <w:p w14:paraId="1B917329">
                      <w:pPr>
                        <w:rPr>
                          <w:sz w:val="24"/>
                        </w:rPr>
                      </w:pPr>
                    </w:p>
                    <w:p w14:paraId="70F37526">
                      <w:pPr>
                        <w:rPr>
                          <w:sz w:val="24"/>
                        </w:rPr>
                      </w:pPr>
                    </w:p>
                    <w:p w14:paraId="2B0DFE1D">
                      <w:pPr>
                        <w:rPr>
                          <w:sz w:val="24"/>
                        </w:rPr>
                      </w:pPr>
                    </w:p>
                    <w:p w14:paraId="516B9C34">
                      <w:pPr>
                        <w:jc w:val="center"/>
                        <w:rPr>
                          <w:rFonts w:hint="eastAsia" w:ascii="仿宋" w:hAnsi="仿宋" w:eastAsia="仿宋"/>
                          <w:sz w:val="24"/>
                        </w:rPr>
                      </w:pPr>
                      <w:r>
                        <w:rPr>
                          <w:rFonts w:hint="eastAsia" w:ascii="仿宋" w:hAnsi="仿宋" w:eastAsia="仿宋"/>
                          <w:sz w:val="24"/>
                        </w:rPr>
                        <w:t>代理人身份证复印件</w:t>
                      </w:r>
                    </w:p>
                    <w:p w14:paraId="0243F434">
                      <w:pPr>
                        <w:jc w:val="center"/>
                        <w:rPr>
                          <w:rFonts w:hint="eastAsia" w:ascii="仿宋" w:hAnsi="仿宋" w:eastAsia="仿宋"/>
                          <w:sz w:val="24"/>
                        </w:rPr>
                      </w:pPr>
                      <w:r>
                        <w:rPr>
                          <w:rFonts w:hint="eastAsia" w:ascii="仿宋" w:hAnsi="仿宋" w:eastAsia="仿宋"/>
                          <w:sz w:val="24"/>
                        </w:rPr>
                        <w:t>（正面）</w:t>
                      </w:r>
                    </w:p>
                    <w:p w14:paraId="43A0B5FD">
                      <w:pPr>
                        <w:rPr>
                          <w:sz w:val="24"/>
                        </w:rPr>
                      </w:pPr>
                    </w:p>
                    <w:p w14:paraId="0233AA8D">
                      <w:pPr>
                        <w:rPr>
                          <w:sz w:val="24"/>
                        </w:rPr>
                      </w:pPr>
                    </w:p>
                    <w:p w14:paraId="6DE2C919">
                      <w:pPr>
                        <w:rPr>
                          <w:sz w:val="24"/>
                        </w:rPr>
                      </w:pPr>
                    </w:p>
                    <w:p w14:paraId="5766AB38">
                      <w:pPr>
                        <w:rPr>
                          <w:sz w:val="24"/>
                        </w:rPr>
                      </w:pPr>
                    </w:p>
                    <w:p w14:paraId="22D62780">
                      <w:pPr>
                        <w:rPr>
                          <w:sz w:val="24"/>
                        </w:rPr>
                      </w:pPr>
                    </w:p>
                    <w:p w14:paraId="5ED93B8E">
                      <w:pPr>
                        <w:rPr>
                          <w:sz w:val="24"/>
                        </w:rPr>
                      </w:pPr>
                    </w:p>
                    <w:p w14:paraId="65AFE635">
                      <w:pPr>
                        <w:rPr>
                          <w:sz w:val="24"/>
                        </w:rPr>
                      </w:pPr>
                    </w:p>
                  </w:txbxContent>
                </v:textbox>
              </v:shape>
            </w:pict>
          </mc:Fallback>
        </mc:AlternateContent>
      </w:r>
    </w:p>
    <w:p w14:paraId="3CC20FDA">
      <w:pPr>
        <w:pStyle w:val="21"/>
        <w:shd w:val="clear" w:color="auto" w:fill="FFFFFF"/>
        <w:snapToGrid w:val="0"/>
        <w:spacing w:line="440" w:lineRule="exact"/>
        <w:rPr>
          <w:rFonts w:hint="eastAsia" w:ascii="仿宋" w:hAnsi="仿宋" w:eastAsia="仿宋" w:cs="仿宋"/>
          <w:color w:val="auto"/>
          <w:sz w:val="24"/>
        </w:rPr>
      </w:pPr>
    </w:p>
    <w:p w14:paraId="2E438A07">
      <w:pPr>
        <w:pStyle w:val="21"/>
        <w:shd w:val="clear" w:color="auto" w:fill="FFFFFF"/>
        <w:snapToGrid w:val="0"/>
        <w:spacing w:line="440" w:lineRule="exact"/>
        <w:rPr>
          <w:rFonts w:hint="eastAsia" w:ascii="仿宋" w:hAnsi="仿宋" w:eastAsia="仿宋" w:cs="仿宋"/>
          <w:color w:val="auto"/>
          <w:sz w:val="24"/>
        </w:rPr>
      </w:pPr>
    </w:p>
    <w:p w14:paraId="6A5FD60D">
      <w:pPr>
        <w:pStyle w:val="21"/>
        <w:shd w:val="clear" w:color="auto" w:fill="FFFFFF"/>
        <w:snapToGrid w:val="0"/>
        <w:spacing w:line="440" w:lineRule="exact"/>
        <w:rPr>
          <w:rFonts w:hint="eastAsia" w:ascii="仿宋" w:hAnsi="仿宋" w:eastAsia="仿宋" w:cs="仿宋"/>
          <w:color w:val="auto"/>
          <w:sz w:val="24"/>
        </w:rPr>
      </w:pPr>
    </w:p>
    <w:p w14:paraId="691ECA03">
      <w:pPr>
        <w:pStyle w:val="21"/>
        <w:shd w:val="clear" w:color="auto" w:fill="FFFFFF"/>
        <w:snapToGrid w:val="0"/>
        <w:spacing w:line="440" w:lineRule="exact"/>
        <w:rPr>
          <w:rFonts w:hint="eastAsia" w:ascii="仿宋" w:hAnsi="仿宋" w:eastAsia="仿宋" w:cs="仿宋"/>
          <w:color w:val="auto"/>
          <w:sz w:val="24"/>
        </w:rPr>
      </w:pPr>
    </w:p>
    <w:p w14:paraId="5ADD12C4">
      <w:pPr>
        <w:pStyle w:val="21"/>
        <w:shd w:val="clear" w:color="auto" w:fill="FFFFFF"/>
        <w:snapToGrid w:val="0"/>
        <w:spacing w:line="440" w:lineRule="exact"/>
        <w:rPr>
          <w:rFonts w:hint="eastAsia" w:ascii="仿宋" w:hAnsi="仿宋" w:eastAsia="仿宋" w:cs="仿宋"/>
          <w:color w:val="auto"/>
          <w:sz w:val="24"/>
        </w:rPr>
      </w:pPr>
    </w:p>
    <w:p w14:paraId="1892DECD">
      <w:pPr>
        <w:pStyle w:val="21"/>
        <w:shd w:val="clear" w:color="auto" w:fill="FFFFFF"/>
        <w:snapToGrid w:val="0"/>
        <w:spacing w:line="440" w:lineRule="exact"/>
        <w:rPr>
          <w:rFonts w:hint="eastAsia" w:ascii="仿宋" w:hAnsi="仿宋" w:eastAsia="仿宋" w:cs="仿宋"/>
          <w:color w:val="auto"/>
          <w:sz w:val="24"/>
        </w:rPr>
      </w:pPr>
    </w:p>
    <w:p w14:paraId="5C867DFD">
      <w:pPr>
        <w:pStyle w:val="21"/>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w:t>投标人（盖公章）：</w:t>
      </w:r>
    </w:p>
    <w:p w14:paraId="730A4A6B">
      <w:pPr>
        <w:shd w:val="clear" w:color="auto" w:fill="FFFFFF"/>
        <w:spacing w:line="440" w:lineRule="exact"/>
        <w:rPr>
          <w:rFonts w:hint="eastAsia" w:ascii="仿宋" w:hAnsi="仿宋" w:eastAsia="仿宋" w:cs="仿宋"/>
          <w:sz w:val="24"/>
        </w:rPr>
      </w:pPr>
      <w:r>
        <w:rPr>
          <w:rFonts w:hint="eastAsia" w:ascii="仿宋" w:hAnsi="仿宋" w:eastAsia="仿宋" w:cs="仿宋"/>
          <w:sz w:val="24"/>
        </w:rPr>
        <w:t>法定代表人（签章）：</w:t>
      </w:r>
    </w:p>
    <w:p w14:paraId="5F8C4AB3">
      <w:pPr>
        <w:shd w:val="clear" w:color="auto" w:fill="FFFFFF"/>
        <w:spacing w:line="440" w:lineRule="exact"/>
        <w:rPr>
          <w:rFonts w:hint="eastAsia" w:ascii="仿宋" w:hAnsi="仿宋" w:eastAsia="仿宋" w:cs="仿宋"/>
          <w:sz w:val="24"/>
        </w:rPr>
      </w:pPr>
      <w:r>
        <w:rPr>
          <w:rFonts w:hint="eastAsia" w:ascii="仿宋" w:hAnsi="仿宋" w:eastAsia="仿宋" w:cs="仿宋"/>
          <w:sz w:val="24"/>
        </w:rPr>
        <w:t>授权代理人（签字</w:t>
      </w:r>
      <w:r>
        <w:rPr>
          <w:rFonts w:hint="eastAsia" w:ascii="仿宋" w:hAnsi="仿宋" w:eastAsia="仿宋" w:cs="仿宋"/>
          <w:sz w:val="24"/>
          <w:lang w:val="en-US" w:eastAsia="zh-CN"/>
        </w:rPr>
        <w:t>或盖章</w:t>
      </w:r>
      <w:r>
        <w:rPr>
          <w:rFonts w:hint="eastAsia" w:ascii="仿宋" w:hAnsi="仿宋" w:eastAsia="仿宋" w:cs="仿宋"/>
          <w:sz w:val="24"/>
        </w:rPr>
        <w:t>）：</w:t>
      </w:r>
    </w:p>
    <w:p w14:paraId="3AA1DCF3">
      <w:pPr>
        <w:shd w:val="clear" w:color="auto" w:fill="FFFFFF"/>
        <w:spacing w:line="440" w:lineRule="exact"/>
        <w:rPr>
          <w:rFonts w:hint="eastAsia" w:ascii="仿宋" w:hAnsi="仿宋" w:eastAsia="仿宋" w:cs="仿宋"/>
          <w:sz w:val="24"/>
        </w:rPr>
      </w:pPr>
    </w:p>
    <w:p w14:paraId="194B6BEF">
      <w:pPr>
        <w:shd w:val="clear" w:color="auto" w:fill="FFFFFF"/>
        <w:adjustRightInd w:val="0"/>
        <w:snapToGrid w:val="0"/>
        <w:spacing w:line="440" w:lineRule="exact"/>
        <w:jc w:val="right"/>
        <w:rPr>
          <w:rFonts w:hint="eastAsia" w:ascii="仿宋" w:hAnsi="仿宋" w:eastAsia="仿宋" w:cs="仿宋"/>
          <w:sz w:val="24"/>
        </w:rPr>
      </w:pPr>
      <w:r>
        <w:rPr>
          <w:rFonts w:hint="eastAsia" w:ascii="仿宋" w:hAnsi="仿宋" w:eastAsia="仿宋" w:cs="仿宋"/>
          <w:sz w:val="24"/>
        </w:rPr>
        <w:t>日期：  年  月  日</w:t>
      </w:r>
    </w:p>
    <w:p w14:paraId="7967E1C9">
      <w:pPr>
        <w:ind w:firstLine="420" w:firstLineChars="200"/>
        <w:rPr>
          <w:rFonts w:hint="eastAsia" w:ascii="仿宋" w:hAnsi="仿宋" w:eastAsia="仿宋" w:cs="仿宋"/>
          <w:sz w:val="24"/>
        </w:rPr>
      </w:pPr>
      <w:r>
        <w:rPr>
          <w:rFonts w:hint="eastAsia" w:ascii="仿宋" w:hAnsi="仿宋" w:eastAsia="仿宋" w:cs="仿宋"/>
          <w:szCs w:val="21"/>
        </w:rPr>
        <w:br w:type="page"/>
      </w:r>
    </w:p>
    <w:p w14:paraId="6C3480B9">
      <w:pPr>
        <w:shd w:val="clear" w:color="auto" w:fill="FFFFFF"/>
        <w:spacing w:line="440" w:lineRule="exact"/>
        <w:jc w:val="center"/>
        <w:rPr>
          <w:rFonts w:hint="eastAsia" w:ascii="仿宋" w:hAnsi="仿宋" w:eastAsia="仿宋" w:cs="仿宋"/>
          <w:b/>
          <w:sz w:val="24"/>
        </w:rPr>
      </w:pPr>
      <w:r>
        <w:rPr>
          <w:rFonts w:hint="eastAsia" w:ascii="仿宋" w:hAnsi="仿宋" w:eastAsia="仿宋" w:cs="仿宋"/>
          <w:b/>
          <w:sz w:val="24"/>
        </w:rPr>
        <w:t>5、投标报价一览表</w:t>
      </w:r>
    </w:p>
    <w:p w14:paraId="2D6745C3">
      <w:pPr>
        <w:shd w:val="clear" w:color="auto" w:fill="FFFFFF"/>
        <w:spacing w:line="440" w:lineRule="exact"/>
        <w:ind w:firstLine="480" w:firstLineChars="200"/>
        <w:rPr>
          <w:rFonts w:hint="eastAsia" w:ascii="仿宋" w:hAnsi="仿宋" w:eastAsia="仿宋" w:cs="仿宋"/>
          <w:sz w:val="24"/>
        </w:rPr>
      </w:pPr>
      <w:r>
        <w:rPr>
          <w:rFonts w:hint="eastAsia" w:ascii="仿宋" w:hAnsi="仿宋" w:eastAsia="仿宋" w:cs="仿宋"/>
          <w:sz w:val="24"/>
        </w:rPr>
        <w:t>项目名称：                                        项目编号：</w:t>
      </w:r>
    </w:p>
    <w:tbl>
      <w:tblPr>
        <w:tblStyle w:val="17"/>
        <w:tblW w:w="9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5"/>
        <w:gridCol w:w="6984"/>
      </w:tblGrid>
      <w:tr w14:paraId="2ED5D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2105" w:type="dxa"/>
            <w:tcBorders>
              <w:bottom w:val="single" w:color="auto" w:sz="4" w:space="0"/>
            </w:tcBorders>
            <w:vAlign w:val="center"/>
          </w:tcPr>
          <w:p w14:paraId="22209C66">
            <w:pPr>
              <w:shd w:val="clear" w:color="auto" w:fill="FFFFFF"/>
              <w:tabs>
                <w:tab w:val="left" w:pos="3780"/>
              </w:tabs>
              <w:spacing w:line="440" w:lineRule="exact"/>
              <w:rPr>
                <w:rFonts w:hint="eastAsia" w:ascii="仿宋" w:hAnsi="仿宋" w:eastAsia="仿宋" w:cs="仿宋"/>
                <w:sz w:val="24"/>
              </w:rPr>
            </w:pPr>
            <w:r>
              <w:rPr>
                <w:rFonts w:hint="eastAsia" w:ascii="仿宋" w:hAnsi="仿宋" w:eastAsia="仿宋" w:cs="仿宋"/>
                <w:sz w:val="24"/>
              </w:rPr>
              <w:t>投标人名称</w:t>
            </w:r>
          </w:p>
        </w:tc>
        <w:tc>
          <w:tcPr>
            <w:tcW w:w="6984" w:type="dxa"/>
            <w:vAlign w:val="center"/>
          </w:tcPr>
          <w:p w14:paraId="5ED9C5B8">
            <w:pPr>
              <w:shd w:val="clear" w:color="auto" w:fill="FFFFFF"/>
              <w:tabs>
                <w:tab w:val="left" w:pos="3780"/>
              </w:tabs>
              <w:spacing w:line="440" w:lineRule="exact"/>
              <w:ind w:firstLine="480" w:firstLineChars="200"/>
              <w:rPr>
                <w:rFonts w:hint="eastAsia" w:ascii="仿宋" w:hAnsi="仿宋" w:eastAsia="仿宋" w:cs="仿宋"/>
                <w:sz w:val="24"/>
              </w:rPr>
            </w:pPr>
          </w:p>
        </w:tc>
      </w:tr>
      <w:tr w14:paraId="1BCA4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 w:hRule="atLeast"/>
          <w:jc w:val="center"/>
        </w:trPr>
        <w:tc>
          <w:tcPr>
            <w:tcW w:w="2105" w:type="dxa"/>
            <w:shd w:val="clear" w:color="auto" w:fill="F3F3F3"/>
            <w:vAlign w:val="center"/>
          </w:tcPr>
          <w:p w14:paraId="34E914F6">
            <w:pPr>
              <w:shd w:val="clear" w:color="auto" w:fill="FFFFFF"/>
              <w:tabs>
                <w:tab w:val="left" w:pos="3780"/>
              </w:tabs>
              <w:spacing w:line="440" w:lineRule="exact"/>
              <w:rPr>
                <w:rFonts w:hint="eastAsia" w:ascii="仿宋" w:hAnsi="仿宋" w:cs="仿宋"/>
                <w:sz w:val="24"/>
                <w:shd w:val="clear" w:color="auto" w:fill="auto"/>
              </w:rPr>
            </w:pPr>
            <w:r>
              <w:rPr>
                <w:rFonts w:hint="eastAsia" w:ascii="仿宋" w:hAnsi="仿宋" w:eastAsia="仿宋" w:cs="仿宋"/>
                <w:sz w:val="24"/>
                <w:shd w:val="clear" w:color="auto" w:fill="auto"/>
              </w:rPr>
              <w:t>投标总价（元）</w:t>
            </w:r>
          </w:p>
          <w:p w14:paraId="52620791">
            <w:pPr>
              <w:shd w:val="clear" w:color="auto" w:fill="FFFFFF"/>
              <w:tabs>
                <w:tab w:val="left" w:pos="3780"/>
              </w:tabs>
              <w:spacing w:line="440" w:lineRule="exact"/>
              <w:rPr>
                <w:rFonts w:hint="eastAsia" w:ascii="仿宋" w:hAnsi="仿宋" w:eastAsia="仿宋" w:cs="仿宋"/>
                <w:sz w:val="24"/>
                <w:shd w:val="clear" w:color="auto" w:fill="auto"/>
              </w:rPr>
            </w:pPr>
            <w:r>
              <w:rPr>
                <w:rFonts w:hint="eastAsia" w:ascii="仿宋" w:hAnsi="仿宋" w:eastAsia="仿宋" w:cs="仿宋"/>
                <w:sz w:val="24"/>
                <w:shd w:val="clear" w:color="auto" w:fill="auto"/>
              </w:rPr>
              <w:t>（人民币）</w:t>
            </w:r>
          </w:p>
        </w:tc>
        <w:tc>
          <w:tcPr>
            <w:tcW w:w="6984" w:type="dxa"/>
            <w:shd w:val="clear" w:color="auto" w:fill="F3F3F3"/>
            <w:vAlign w:val="center"/>
          </w:tcPr>
          <w:p w14:paraId="4D9A8260">
            <w:pPr>
              <w:shd w:val="clear" w:color="auto" w:fill="FFFFFF"/>
              <w:tabs>
                <w:tab w:val="left" w:pos="3780"/>
              </w:tabs>
              <w:spacing w:line="440" w:lineRule="exact"/>
              <w:rPr>
                <w:rFonts w:hint="eastAsia" w:ascii="仿宋" w:hAnsi="仿宋" w:eastAsia="仿宋" w:cs="仿宋"/>
                <w:sz w:val="24"/>
                <w:shd w:val="clear" w:color="auto" w:fill="auto"/>
              </w:rPr>
            </w:pPr>
            <w:r>
              <w:rPr>
                <w:rFonts w:hint="eastAsia" w:ascii="仿宋" w:hAnsi="仿宋" w:eastAsia="仿宋" w:cs="仿宋"/>
                <w:sz w:val="24"/>
                <w:shd w:val="clear" w:color="auto" w:fill="auto"/>
              </w:rPr>
              <w:t>大写：</w:t>
            </w:r>
            <w:r>
              <w:rPr>
                <w:rFonts w:hint="eastAsia" w:ascii="仿宋" w:hAnsi="仿宋" w:eastAsia="仿宋" w:cs="仿宋"/>
                <w:sz w:val="24"/>
                <w:u w:val="single"/>
                <w:shd w:val="clear" w:color="auto" w:fill="auto"/>
              </w:rPr>
              <w:t xml:space="preserve">        </w:t>
            </w:r>
            <w:r>
              <w:rPr>
                <w:rFonts w:hint="eastAsia" w:ascii="仿宋" w:hAnsi="仿宋" w:eastAsia="仿宋" w:cs="仿宋"/>
                <w:sz w:val="24"/>
                <w:shd w:val="clear" w:color="auto" w:fill="auto"/>
              </w:rPr>
              <w:t xml:space="preserve"> </w:t>
            </w:r>
          </w:p>
          <w:p w14:paraId="03583FD5">
            <w:pPr>
              <w:shd w:val="clear" w:color="auto" w:fill="FFFFFF"/>
              <w:tabs>
                <w:tab w:val="left" w:pos="3780"/>
              </w:tabs>
              <w:spacing w:line="440" w:lineRule="exact"/>
              <w:rPr>
                <w:rFonts w:hint="eastAsia" w:ascii="仿宋" w:hAnsi="仿宋" w:eastAsia="仿宋" w:cs="仿宋"/>
                <w:sz w:val="24"/>
                <w:shd w:val="clear" w:color="auto" w:fill="auto"/>
              </w:rPr>
            </w:pPr>
            <w:r>
              <w:rPr>
                <w:rFonts w:hint="eastAsia" w:ascii="仿宋" w:hAnsi="仿宋" w:eastAsia="仿宋" w:cs="仿宋"/>
                <w:sz w:val="24"/>
                <w:shd w:val="clear" w:color="auto" w:fill="auto"/>
              </w:rPr>
              <w:t>小写：</w:t>
            </w:r>
            <w:r>
              <w:rPr>
                <w:rFonts w:hint="eastAsia" w:ascii="仿宋" w:hAnsi="仿宋" w:eastAsia="仿宋" w:cs="仿宋"/>
                <w:sz w:val="24"/>
                <w:u w:val="single"/>
                <w:shd w:val="clear" w:color="auto" w:fill="auto"/>
              </w:rPr>
              <w:t xml:space="preserve">        </w:t>
            </w:r>
          </w:p>
        </w:tc>
      </w:tr>
      <w:tr w14:paraId="34FC8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2105" w:type="dxa"/>
            <w:shd w:val="clear" w:color="auto" w:fill="F3F3F3"/>
            <w:vAlign w:val="center"/>
          </w:tcPr>
          <w:p w14:paraId="08482AD7">
            <w:pPr>
              <w:shd w:val="clear" w:color="auto" w:fill="FFFFFF"/>
              <w:tabs>
                <w:tab w:val="left" w:pos="3780"/>
              </w:tabs>
              <w:spacing w:line="440" w:lineRule="exact"/>
              <w:rPr>
                <w:rFonts w:hint="eastAsia" w:ascii="仿宋" w:hAnsi="仿宋" w:eastAsia="仿宋" w:cs="仿宋"/>
                <w:sz w:val="24"/>
                <w:lang w:eastAsia="zh-CN"/>
              </w:rPr>
            </w:pPr>
            <w:r>
              <w:rPr>
                <w:rFonts w:hint="eastAsia" w:ascii="仿宋" w:hAnsi="仿宋" w:eastAsia="仿宋" w:cs="仿宋"/>
                <w:sz w:val="24"/>
                <w:lang w:val="en-US" w:eastAsia="zh-CN"/>
              </w:rPr>
              <w:t>服务期</w:t>
            </w:r>
          </w:p>
        </w:tc>
        <w:tc>
          <w:tcPr>
            <w:tcW w:w="6984" w:type="dxa"/>
            <w:shd w:val="clear" w:color="auto" w:fill="F3F3F3"/>
            <w:vAlign w:val="center"/>
          </w:tcPr>
          <w:p w14:paraId="010D4F74">
            <w:pPr>
              <w:shd w:val="clear" w:color="auto" w:fill="FFFFFF"/>
              <w:tabs>
                <w:tab w:val="left" w:pos="3780"/>
              </w:tabs>
              <w:spacing w:line="440" w:lineRule="exact"/>
              <w:rPr>
                <w:rFonts w:hint="eastAsia" w:ascii="仿宋" w:hAnsi="仿宋" w:eastAsia="仿宋" w:cs="仿宋"/>
                <w:sz w:val="24"/>
              </w:rPr>
            </w:pPr>
          </w:p>
        </w:tc>
      </w:tr>
      <w:tr w14:paraId="0F7D8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2105" w:type="dxa"/>
            <w:shd w:val="clear" w:color="auto" w:fill="F3F3F3"/>
            <w:vAlign w:val="center"/>
          </w:tcPr>
          <w:p w14:paraId="221BFEE8">
            <w:pPr>
              <w:shd w:val="clear" w:color="auto" w:fill="FFFFFF"/>
              <w:tabs>
                <w:tab w:val="left" w:pos="3780"/>
              </w:tabs>
              <w:spacing w:line="440" w:lineRule="exact"/>
              <w:rPr>
                <w:rFonts w:hint="eastAsia" w:ascii="仿宋" w:hAnsi="仿宋" w:eastAsia="仿宋" w:cs="仿宋"/>
                <w:sz w:val="24"/>
              </w:rPr>
            </w:pPr>
            <w:r>
              <w:rPr>
                <w:rFonts w:hint="eastAsia" w:ascii="仿宋" w:hAnsi="仿宋" w:eastAsia="仿宋" w:cs="仿宋"/>
                <w:sz w:val="24"/>
              </w:rPr>
              <w:t>报价说明</w:t>
            </w:r>
          </w:p>
        </w:tc>
        <w:tc>
          <w:tcPr>
            <w:tcW w:w="6984" w:type="dxa"/>
            <w:shd w:val="clear" w:color="auto" w:fill="F3F3F3"/>
            <w:vAlign w:val="center"/>
          </w:tcPr>
          <w:p w14:paraId="3DD12082">
            <w:pPr>
              <w:shd w:val="clear" w:color="auto" w:fill="FFFFFF"/>
              <w:tabs>
                <w:tab w:val="left" w:pos="3780"/>
              </w:tabs>
              <w:spacing w:line="440" w:lineRule="exact"/>
              <w:rPr>
                <w:rFonts w:hint="eastAsia" w:ascii="仿宋" w:hAnsi="仿宋" w:eastAsia="仿宋" w:cs="仿宋"/>
                <w:sz w:val="24"/>
              </w:rPr>
            </w:pPr>
          </w:p>
        </w:tc>
      </w:tr>
    </w:tbl>
    <w:p w14:paraId="43948C43">
      <w:pPr>
        <w:shd w:val="clear" w:color="auto" w:fill="FFFFFF"/>
        <w:tabs>
          <w:tab w:val="left" w:pos="3780"/>
        </w:tabs>
        <w:spacing w:line="440" w:lineRule="exact"/>
        <w:rPr>
          <w:rFonts w:hint="eastAsia" w:ascii="仿宋" w:hAnsi="仿宋" w:eastAsia="仿宋" w:cs="仿宋"/>
          <w:sz w:val="24"/>
        </w:rPr>
      </w:pPr>
      <w:r>
        <w:rPr>
          <w:rFonts w:hint="eastAsia" w:ascii="仿宋" w:hAnsi="仿宋" w:eastAsia="仿宋" w:cs="仿宋"/>
          <w:sz w:val="24"/>
        </w:rPr>
        <w:t>备注：</w:t>
      </w:r>
    </w:p>
    <w:p w14:paraId="2A508C42">
      <w:pPr>
        <w:numPr>
          <w:ilvl w:val="0"/>
          <w:numId w:val="6"/>
        </w:numPr>
        <w:shd w:val="clear" w:color="auto" w:fill="FFFFFF"/>
        <w:tabs>
          <w:tab w:val="left" w:pos="3780"/>
        </w:tabs>
        <w:spacing w:line="440" w:lineRule="exact"/>
      </w:pPr>
      <w:r>
        <w:rPr>
          <w:rFonts w:hint="eastAsia" w:ascii="仿宋" w:hAnsi="仿宋" w:eastAsia="仿宋" w:cs="仿宋"/>
          <w:sz w:val="24"/>
          <w:lang w:val="en-US" w:eastAsia="zh-CN"/>
        </w:rPr>
        <w:t xml:space="preserve"> </w:t>
      </w:r>
      <w:r>
        <w:rPr>
          <w:rFonts w:hint="eastAsia" w:ascii="仿宋" w:hAnsi="仿宋" w:eastAsia="仿宋" w:cs="仿宋"/>
          <w:sz w:val="24"/>
        </w:rPr>
        <w:t>投标总报价</w:t>
      </w:r>
      <w:r>
        <w:rPr>
          <w:rFonts w:hint="eastAsia" w:ascii="仿宋" w:hAnsi="仿宋" w:eastAsia="仿宋" w:cs="仿宋"/>
          <w:bCs/>
          <w:sz w:val="24"/>
        </w:rPr>
        <w:t>以元为单位，小数点后保留2位。</w:t>
      </w:r>
    </w:p>
    <w:p w14:paraId="6115C1DA">
      <w:pPr>
        <w:shd w:val="clear" w:color="auto" w:fill="FFFFFF"/>
        <w:tabs>
          <w:tab w:val="left" w:pos="3780"/>
        </w:tabs>
        <w:spacing w:line="440" w:lineRule="exact"/>
        <w:rPr>
          <w:rFonts w:hint="eastAsia" w:ascii="仿宋" w:hAnsi="仿宋" w:eastAsia="仿宋" w:cs="仿宋"/>
          <w:sz w:val="24"/>
        </w:rPr>
      </w:pPr>
      <w:r>
        <w:rPr>
          <w:rFonts w:hint="eastAsia" w:ascii="仿宋" w:hAnsi="仿宋" w:eastAsia="仿宋" w:cs="仿宋"/>
          <w:bCs/>
          <w:sz w:val="24"/>
        </w:rPr>
        <w:t>2、</w:t>
      </w:r>
      <w:r>
        <w:rPr>
          <w:rFonts w:hint="eastAsia" w:ascii="仿宋" w:hAnsi="仿宋" w:eastAsia="仿宋" w:cs="仿宋"/>
          <w:sz w:val="24"/>
        </w:rPr>
        <w:t>合计金额应为各分项价格之和。</w:t>
      </w:r>
    </w:p>
    <w:p w14:paraId="03690ED6">
      <w:pPr>
        <w:shd w:val="clear" w:color="auto" w:fill="FFFFFF"/>
        <w:adjustRightInd w:val="0"/>
        <w:snapToGrid w:val="0"/>
        <w:spacing w:line="440" w:lineRule="exact"/>
        <w:rPr>
          <w:rFonts w:hint="eastAsia" w:ascii="仿宋" w:hAnsi="仿宋" w:eastAsia="仿宋" w:cs="仿宋"/>
          <w:kern w:val="0"/>
          <w:sz w:val="24"/>
        </w:rPr>
      </w:pPr>
      <w:r>
        <w:rPr>
          <w:rFonts w:hint="eastAsia" w:ascii="仿宋" w:hAnsi="仿宋" w:eastAsia="仿宋" w:cs="仿宋"/>
          <w:sz w:val="24"/>
        </w:rPr>
        <w:t>3、</w:t>
      </w:r>
      <w:r>
        <w:rPr>
          <w:rFonts w:hint="eastAsia" w:ascii="仿宋" w:hAnsi="仿宋" w:eastAsia="仿宋" w:cs="仿宋"/>
          <w:color w:val="auto"/>
          <w:sz w:val="24"/>
          <w:lang w:val="en-US" w:eastAsia="zh-CN"/>
        </w:rPr>
        <w:t>投标报价应包含项目实施过程中涉及到的一切费用，供应商需综合考虑并自主报价，报价含人员工资、社保、管理费等，供应商在投标文件中没有考虑、没有计入的或未单独列出，采购人认为供应商已将此项费用涵盖在其它费用价格中</w:t>
      </w:r>
      <w:r>
        <w:rPr>
          <w:rFonts w:hint="eastAsia" w:ascii="仿宋" w:hAnsi="仿宋" w:eastAsia="仿宋" w:cs="仿宋"/>
          <w:sz w:val="24"/>
        </w:rPr>
        <w:t>。</w:t>
      </w:r>
    </w:p>
    <w:p w14:paraId="5B1B635C">
      <w:pPr>
        <w:shd w:val="clear" w:color="auto" w:fill="FFFFFF"/>
        <w:tabs>
          <w:tab w:val="left" w:pos="3780"/>
        </w:tabs>
        <w:spacing w:line="440" w:lineRule="exact"/>
        <w:rPr>
          <w:rFonts w:hint="eastAsia" w:ascii="仿宋" w:hAnsi="仿宋" w:eastAsia="仿宋" w:cs="仿宋"/>
          <w:sz w:val="24"/>
        </w:rPr>
      </w:pPr>
      <w:r>
        <w:rPr>
          <w:rFonts w:hint="eastAsia" w:ascii="仿宋" w:hAnsi="仿宋" w:eastAsia="仿宋" w:cs="仿宋"/>
          <w:sz w:val="24"/>
        </w:rPr>
        <w:t>4、投标人必须自行考虑本项目在实施期间的一切可能产生的费用。在合同执行过程中，招标人将不再另行支付与本项目相关的任何费用（非本项目要求的其它内容除外）。</w:t>
      </w:r>
    </w:p>
    <w:p w14:paraId="4E4F464D">
      <w:pPr>
        <w:pStyle w:val="21"/>
        <w:shd w:val="clear" w:color="auto" w:fill="FFFFFF"/>
        <w:snapToGrid w:val="0"/>
        <w:spacing w:line="440" w:lineRule="exact"/>
        <w:rPr>
          <w:rFonts w:hint="eastAsia" w:ascii="仿宋" w:hAnsi="仿宋" w:eastAsia="仿宋" w:cs="仿宋"/>
          <w:color w:val="auto"/>
          <w:sz w:val="24"/>
        </w:rPr>
      </w:pPr>
    </w:p>
    <w:p w14:paraId="3476A9B4">
      <w:pPr>
        <w:pStyle w:val="21"/>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w:t>投标人（盖公章）：</w:t>
      </w:r>
    </w:p>
    <w:p w14:paraId="7E352B44">
      <w:pPr>
        <w:shd w:val="clear" w:color="auto" w:fill="FFFFFF"/>
        <w:spacing w:line="440" w:lineRule="exact"/>
        <w:rPr>
          <w:rFonts w:hint="eastAsia" w:ascii="仿宋" w:hAnsi="仿宋" w:eastAsia="仿宋" w:cs="仿宋"/>
          <w:sz w:val="24"/>
        </w:rPr>
      </w:pPr>
      <w:r>
        <w:rPr>
          <w:rFonts w:hint="eastAsia" w:ascii="仿宋" w:hAnsi="仿宋" w:eastAsia="仿宋" w:cs="仿宋"/>
          <w:sz w:val="24"/>
        </w:rPr>
        <w:t>法定代表人（签章）：</w:t>
      </w:r>
    </w:p>
    <w:p w14:paraId="2FCBC3F7">
      <w:pPr>
        <w:shd w:val="clear" w:color="auto" w:fill="FFFFFF"/>
        <w:spacing w:line="440" w:lineRule="exact"/>
        <w:rPr>
          <w:rFonts w:hint="eastAsia" w:ascii="仿宋" w:hAnsi="仿宋" w:eastAsia="仿宋" w:cs="仿宋"/>
          <w:sz w:val="24"/>
        </w:rPr>
      </w:pPr>
      <w:r>
        <w:rPr>
          <w:rFonts w:hint="eastAsia" w:ascii="仿宋" w:hAnsi="仿宋" w:eastAsia="仿宋" w:cs="仿宋"/>
          <w:sz w:val="24"/>
        </w:rPr>
        <w:t>授权代理人</w:t>
      </w:r>
      <w:bookmarkStart w:id="68" w:name="OLE_LINK54"/>
      <w:r>
        <w:rPr>
          <w:rFonts w:hint="eastAsia" w:ascii="仿宋" w:hAnsi="仿宋" w:eastAsia="仿宋" w:cs="仿宋"/>
          <w:sz w:val="24"/>
        </w:rPr>
        <w:t>（签字</w:t>
      </w:r>
      <w:r>
        <w:rPr>
          <w:rFonts w:hint="eastAsia" w:ascii="仿宋" w:hAnsi="仿宋" w:eastAsia="仿宋" w:cs="仿宋"/>
          <w:sz w:val="24"/>
          <w:lang w:val="en-US" w:eastAsia="zh-CN"/>
        </w:rPr>
        <w:t>或盖章</w:t>
      </w:r>
      <w:r>
        <w:rPr>
          <w:rFonts w:hint="eastAsia" w:ascii="仿宋" w:hAnsi="仿宋" w:eastAsia="仿宋" w:cs="仿宋"/>
          <w:sz w:val="24"/>
        </w:rPr>
        <w:t>）：</w:t>
      </w:r>
    </w:p>
    <w:bookmarkEnd w:id="68"/>
    <w:p w14:paraId="5B3D96C0">
      <w:pPr>
        <w:shd w:val="clear" w:color="auto" w:fill="FFFFFF"/>
        <w:adjustRightInd w:val="0"/>
        <w:snapToGrid w:val="0"/>
        <w:spacing w:line="440" w:lineRule="exact"/>
        <w:jc w:val="right"/>
        <w:rPr>
          <w:rFonts w:hint="eastAsia" w:ascii="仿宋" w:hAnsi="仿宋" w:eastAsia="仿宋" w:cs="仿宋"/>
          <w:sz w:val="24"/>
        </w:rPr>
      </w:pPr>
      <w:r>
        <w:rPr>
          <w:rFonts w:hint="eastAsia" w:ascii="仿宋" w:hAnsi="仿宋" w:eastAsia="仿宋" w:cs="仿宋"/>
          <w:sz w:val="24"/>
        </w:rPr>
        <w:t>日期：  年  月  日</w:t>
      </w:r>
    </w:p>
    <w:p w14:paraId="4EB3AFA1">
      <w:pPr>
        <w:spacing w:line="460" w:lineRule="atLeast"/>
        <w:rPr>
          <w:rFonts w:hint="eastAsia"/>
        </w:rPr>
      </w:pPr>
      <w:r>
        <w:rPr>
          <w:rFonts w:hint="eastAsia"/>
        </w:rPr>
        <w:br w:type="page"/>
      </w:r>
    </w:p>
    <w:p w14:paraId="2928B0C9">
      <w:pPr>
        <w:pStyle w:val="6"/>
        <w:rPr>
          <w:rFonts w:hint="eastAsia"/>
        </w:rPr>
        <w:sectPr>
          <w:pgSz w:w="11906" w:h="16838"/>
          <w:pgMar w:top="680" w:right="1276" w:bottom="1712" w:left="1417" w:header="703" w:footer="850" w:gutter="0"/>
          <w:cols w:space="720" w:num="1"/>
          <w:docGrid w:type="lines" w:linePitch="314" w:charSpace="0"/>
        </w:sectPr>
      </w:pPr>
    </w:p>
    <w:p w14:paraId="2A12D3BE">
      <w:pPr>
        <w:spacing w:line="460" w:lineRule="atLeast"/>
        <w:jc w:val="center"/>
        <w:rPr>
          <w:rFonts w:hint="eastAsia" w:ascii="仿宋" w:hAnsi="仿宋" w:eastAsia="仿宋" w:cs="仿宋"/>
          <w:b/>
          <w:sz w:val="24"/>
        </w:rPr>
      </w:pPr>
      <w:r>
        <w:rPr>
          <w:rFonts w:hint="eastAsia" w:ascii="仿宋" w:hAnsi="仿宋" w:eastAsia="仿宋" w:cs="仿宋"/>
          <w:b/>
          <w:sz w:val="24"/>
        </w:rPr>
        <w:t>6、明细报价表</w:t>
      </w:r>
    </w:p>
    <w:p w14:paraId="66254CBF">
      <w:pPr>
        <w:tabs>
          <w:tab w:val="left" w:pos="5100"/>
        </w:tabs>
        <w:spacing w:line="440" w:lineRule="exact"/>
        <w:ind w:firstLine="352" w:firstLineChars="147"/>
        <w:rPr>
          <w:rFonts w:hint="eastAsia" w:ascii="仿宋" w:hAnsi="仿宋" w:eastAsia="仿宋" w:cs="仿宋"/>
          <w:bCs/>
          <w:sz w:val="24"/>
        </w:rPr>
      </w:pPr>
      <w:r>
        <w:rPr>
          <w:rFonts w:hint="eastAsia" w:ascii="仿宋" w:hAnsi="仿宋" w:eastAsia="仿宋" w:cs="仿宋"/>
          <w:bCs/>
          <w:sz w:val="24"/>
        </w:rPr>
        <w:t xml:space="preserve">项目名称：                                 招标编号：                       </w:t>
      </w:r>
    </w:p>
    <w:tbl>
      <w:tblPr>
        <w:tblStyle w:val="17"/>
        <w:tblW w:w="131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908"/>
        <w:gridCol w:w="1716"/>
        <w:gridCol w:w="1992"/>
        <w:gridCol w:w="1948"/>
        <w:gridCol w:w="1483"/>
        <w:gridCol w:w="3208"/>
      </w:tblGrid>
      <w:tr w14:paraId="4D026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4" w:hRule="atLeast"/>
          <w:jc w:val="center"/>
        </w:trPr>
        <w:tc>
          <w:tcPr>
            <w:tcW w:w="855" w:type="dxa"/>
            <w:vAlign w:val="center"/>
          </w:tcPr>
          <w:p w14:paraId="1C3DA87A">
            <w:pPr>
              <w:spacing w:line="360" w:lineRule="auto"/>
              <w:jc w:val="center"/>
              <w:rPr>
                <w:rFonts w:hint="eastAsia" w:ascii="仿宋" w:hAnsi="仿宋" w:eastAsia="仿宋" w:cs="仿宋"/>
                <w:b/>
                <w:bCs/>
                <w:color w:val="auto"/>
                <w:sz w:val="24"/>
              </w:rPr>
            </w:pPr>
            <w:r>
              <w:rPr>
                <w:rFonts w:hint="eastAsia" w:ascii="仿宋" w:hAnsi="仿宋" w:eastAsia="仿宋" w:cs="仿宋"/>
                <w:b/>
                <w:bCs/>
                <w:color w:val="auto"/>
                <w:sz w:val="24"/>
              </w:rPr>
              <w:t>序号</w:t>
            </w:r>
          </w:p>
        </w:tc>
        <w:tc>
          <w:tcPr>
            <w:tcW w:w="1908" w:type="dxa"/>
            <w:vAlign w:val="center"/>
          </w:tcPr>
          <w:p w14:paraId="19796958">
            <w:pPr>
              <w:spacing w:line="360" w:lineRule="auto"/>
              <w:jc w:val="center"/>
              <w:rPr>
                <w:rFonts w:hint="default" w:ascii="仿宋" w:hAnsi="仿宋" w:eastAsia="仿宋" w:cs="仿宋"/>
                <w:b/>
                <w:bCs/>
                <w:color w:val="auto"/>
                <w:sz w:val="24"/>
                <w:lang w:val="en-US"/>
              </w:rPr>
            </w:pPr>
            <w:r>
              <w:rPr>
                <w:rFonts w:hint="eastAsia" w:ascii="仿宋" w:hAnsi="仿宋" w:eastAsia="仿宋" w:cs="仿宋"/>
                <w:b/>
                <w:bCs/>
                <w:color w:val="auto"/>
                <w:sz w:val="24"/>
                <w:szCs w:val="24"/>
                <w:lang w:val="en-US" w:eastAsia="zh-CN"/>
              </w:rPr>
              <w:t>服务明细</w:t>
            </w:r>
          </w:p>
        </w:tc>
        <w:tc>
          <w:tcPr>
            <w:tcW w:w="1716" w:type="dxa"/>
            <w:vAlign w:val="center"/>
          </w:tcPr>
          <w:p w14:paraId="13F3B32C">
            <w:pPr>
              <w:spacing w:line="360" w:lineRule="auto"/>
              <w:jc w:val="center"/>
              <w:rPr>
                <w:rFonts w:hint="eastAsia" w:ascii="仿宋" w:hAnsi="仿宋" w:eastAsia="仿宋" w:cs="仿宋"/>
                <w:b/>
                <w:bCs/>
                <w:color w:val="auto"/>
                <w:sz w:val="24"/>
              </w:rPr>
            </w:pPr>
            <w:r>
              <w:rPr>
                <w:rFonts w:hint="eastAsia" w:ascii="仿宋" w:hAnsi="仿宋" w:eastAsia="仿宋" w:cs="仿宋"/>
                <w:b/>
                <w:bCs/>
                <w:color w:val="auto"/>
                <w:sz w:val="24"/>
              </w:rPr>
              <w:t>单价（元）</w:t>
            </w:r>
          </w:p>
        </w:tc>
        <w:tc>
          <w:tcPr>
            <w:tcW w:w="1992" w:type="dxa"/>
            <w:vAlign w:val="center"/>
          </w:tcPr>
          <w:p w14:paraId="0E17A1CB">
            <w:pPr>
              <w:spacing w:line="360" w:lineRule="auto"/>
              <w:jc w:val="center"/>
              <w:rPr>
                <w:rFonts w:hint="eastAsia" w:ascii="仿宋" w:hAnsi="仿宋" w:eastAsia="仿宋" w:cs="仿宋"/>
                <w:b/>
                <w:bCs/>
                <w:color w:val="auto"/>
                <w:sz w:val="24"/>
              </w:rPr>
            </w:pPr>
            <w:r>
              <w:rPr>
                <w:rFonts w:hint="eastAsia" w:ascii="仿宋" w:hAnsi="仿宋" w:eastAsia="仿宋" w:cs="仿宋"/>
                <w:b/>
                <w:bCs/>
                <w:color w:val="auto"/>
                <w:sz w:val="24"/>
                <w:lang w:val="en-US" w:eastAsia="zh-CN"/>
              </w:rPr>
              <w:t>合价</w:t>
            </w:r>
            <w:r>
              <w:rPr>
                <w:rFonts w:hint="eastAsia" w:ascii="仿宋" w:hAnsi="仿宋" w:eastAsia="仿宋" w:cs="仿宋"/>
                <w:b/>
                <w:bCs/>
                <w:color w:val="auto"/>
                <w:sz w:val="24"/>
              </w:rPr>
              <w:t>（元）</w:t>
            </w:r>
          </w:p>
        </w:tc>
        <w:tc>
          <w:tcPr>
            <w:tcW w:w="1948" w:type="dxa"/>
            <w:vAlign w:val="center"/>
          </w:tcPr>
          <w:p w14:paraId="282E7E76">
            <w:pPr>
              <w:spacing w:line="360" w:lineRule="auto"/>
              <w:jc w:val="center"/>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服务期限</w:t>
            </w:r>
          </w:p>
        </w:tc>
        <w:tc>
          <w:tcPr>
            <w:tcW w:w="1483" w:type="dxa"/>
            <w:vAlign w:val="center"/>
          </w:tcPr>
          <w:p w14:paraId="360B7E43">
            <w:pPr>
              <w:spacing w:line="360" w:lineRule="auto"/>
              <w:jc w:val="center"/>
              <w:rPr>
                <w:rFonts w:hint="default"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服务质量</w:t>
            </w:r>
          </w:p>
        </w:tc>
        <w:tc>
          <w:tcPr>
            <w:tcW w:w="3208" w:type="dxa"/>
            <w:vAlign w:val="center"/>
          </w:tcPr>
          <w:p w14:paraId="65D554C6">
            <w:pPr>
              <w:spacing w:line="360" w:lineRule="auto"/>
              <w:jc w:val="center"/>
              <w:rPr>
                <w:rFonts w:hint="eastAsia" w:ascii="仿宋" w:hAnsi="仿宋" w:eastAsia="仿宋" w:cs="仿宋"/>
                <w:b/>
                <w:bCs/>
                <w:color w:val="auto"/>
                <w:sz w:val="24"/>
              </w:rPr>
            </w:pPr>
            <w:r>
              <w:rPr>
                <w:rFonts w:hint="eastAsia" w:ascii="仿宋" w:hAnsi="仿宋" w:eastAsia="仿宋" w:cs="仿宋"/>
                <w:b/>
                <w:bCs/>
                <w:color w:val="auto"/>
                <w:sz w:val="24"/>
              </w:rPr>
              <w:t>备注</w:t>
            </w:r>
          </w:p>
        </w:tc>
      </w:tr>
      <w:tr w14:paraId="75929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855" w:type="dxa"/>
            <w:vAlign w:val="top"/>
          </w:tcPr>
          <w:p w14:paraId="17241552">
            <w:pPr>
              <w:widowControl/>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w:t>
            </w:r>
          </w:p>
        </w:tc>
        <w:tc>
          <w:tcPr>
            <w:tcW w:w="1908" w:type="dxa"/>
            <w:vAlign w:val="top"/>
          </w:tcPr>
          <w:p w14:paraId="4688DEB6">
            <w:pPr>
              <w:widowControl/>
              <w:spacing w:line="360" w:lineRule="auto"/>
              <w:jc w:val="center"/>
              <w:rPr>
                <w:rFonts w:hint="eastAsia" w:ascii="仿宋" w:hAnsi="仿宋" w:eastAsia="仿宋" w:cs="仿宋"/>
                <w:color w:val="auto"/>
                <w:sz w:val="24"/>
                <w:lang w:val="en-US" w:eastAsia="zh-CN"/>
              </w:rPr>
            </w:pPr>
          </w:p>
        </w:tc>
        <w:tc>
          <w:tcPr>
            <w:tcW w:w="1716" w:type="dxa"/>
            <w:vAlign w:val="center"/>
          </w:tcPr>
          <w:p w14:paraId="1B5DEDE5">
            <w:pPr>
              <w:spacing w:line="360" w:lineRule="auto"/>
              <w:jc w:val="center"/>
              <w:rPr>
                <w:rFonts w:hint="eastAsia" w:ascii="仿宋" w:hAnsi="仿宋" w:eastAsia="仿宋" w:cs="仿宋"/>
                <w:color w:val="auto"/>
                <w:sz w:val="24"/>
              </w:rPr>
            </w:pPr>
          </w:p>
        </w:tc>
        <w:tc>
          <w:tcPr>
            <w:tcW w:w="1992" w:type="dxa"/>
            <w:vAlign w:val="center"/>
          </w:tcPr>
          <w:p w14:paraId="652CBB95">
            <w:pPr>
              <w:spacing w:line="360" w:lineRule="auto"/>
              <w:jc w:val="center"/>
              <w:rPr>
                <w:rFonts w:hint="eastAsia" w:ascii="仿宋" w:hAnsi="仿宋" w:eastAsia="仿宋" w:cs="仿宋"/>
                <w:color w:val="auto"/>
                <w:sz w:val="24"/>
              </w:rPr>
            </w:pPr>
          </w:p>
        </w:tc>
        <w:tc>
          <w:tcPr>
            <w:tcW w:w="1948" w:type="dxa"/>
            <w:vMerge w:val="restart"/>
            <w:vAlign w:val="top"/>
          </w:tcPr>
          <w:p w14:paraId="5C79A41A">
            <w:pPr>
              <w:widowControl/>
              <w:spacing w:line="360" w:lineRule="auto"/>
              <w:jc w:val="center"/>
              <w:rPr>
                <w:rFonts w:hint="eastAsia" w:ascii="仿宋" w:hAnsi="仿宋" w:eastAsia="仿宋" w:cs="仿宋"/>
                <w:color w:val="auto"/>
                <w:sz w:val="24"/>
              </w:rPr>
            </w:pPr>
          </w:p>
        </w:tc>
        <w:tc>
          <w:tcPr>
            <w:tcW w:w="1483" w:type="dxa"/>
            <w:vMerge w:val="restart"/>
            <w:vAlign w:val="center"/>
          </w:tcPr>
          <w:p w14:paraId="51F5CEC4">
            <w:pPr>
              <w:spacing w:line="360" w:lineRule="auto"/>
              <w:jc w:val="center"/>
              <w:rPr>
                <w:rFonts w:hint="eastAsia" w:ascii="仿宋" w:hAnsi="仿宋" w:eastAsia="仿宋" w:cs="仿宋"/>
                <w:color w:val="auto"/>
                <w:sz w:val="24"/>
              </w:rPr>
            </w:pPr>
          </w:p>
        </w:tc>
        <w:tc>
          <w:tcPr>
            <w:tcW w:w="3208" w:type="dxa"/>
            <w:vMerge w:val="restart"/>
            <w:vAlign w:val="center"/>
          </w:tcPr>
          <w:p w14:paraId="3F8606F4">
            <w:pPr>
              <w:spacing w:line="360" w:lineRule="auto"/>
              <w:jc w:val="left"/>
              <w:rPr>
                <w:rFonts w:hint="eastAsia" w:ascii="仿宋" w:hAnsi="仿宋" w:eastAsia="仿宋" w:cs="仿宋"/>
                <w:color w:val="auto"/>
                <w:sz w:val="24"/>
              </w:rPr>
            </w:pPr>
            <w:bookmarkStart w:id="69" w:name="OLE_LINK17"/>
            <w:r>
              <w:rPr>
                <w:rFonts w:hint="eastAsia" w:ascii="仿宋" w:hAnsi="仿宋" w:eastAsia="仿宋" w:cs="仿宋"/>
                <w:color w:val="auto"/>
                <w:sz w:val="24"/>
                <w:lang w:val="en-US" w:eastAsia="zh-CN"/>
              </w:rPr>
              <w:t>投标报价应包含项目实施过程中涉及到的一切费用，供应商需综合考虑并自主报价，报价含人员工资、社保、管理费等，供应商在投标文件中没有考虑、没有计入的或未单独列出，采购人认为供应商已将此项费用涵盖在其它费用价格中。</w:t>
            </w:r>
            <w:bookmarkEnd w:id="69"/>
          </w:p>
        </w:tc>
      </w:tr>
      <w:tr w14:paraId="3D24E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855" w:type="dxa"/>
            <w:vAlign w:val="top"/>
          </w:tcPr>
          <w:p w14:paraId="44108315">
            <w:pPr>
              <w:widowControl/>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w:t>
            </w:r>
          </w:p>
        </w:tc>
        <w:tc>
          <w:tcPr>
            <w:tcW w:w="1908" w:type="dxa"/>
            <w:vAlign w:val="top"/>
          </w:tcPr>
          <w:p w14:paraId="69EDE02E">
            <w:pPr>
              <w:widowControl/>
              <w:spacing w:line="360" w:lineRule="auto"/>
              <w:jc w:val="center"/>
              <w:rPr>
                <w:rFonts w:hint="default" w:ascii="仿宋" w:hAnsi="仿宋" w:eastAsia="仿宋" w:cs="仿宋"/>
                <w:color w:val="auto"/>
                <w:sz w:val="24"/>
                <w:lang w:val="en-US" w:eastAsia="zh-CN"/>
              </w:rPr>
            </w:pPr>
          </w:p>
        </w:tc>
        <w:tc>
          <w:tcPr>
            <w:tcW w:w="1716" w:type="dxa"/>
            <w:vAlign w:val="center"/>
          </w:tcPr>
          <w:p w14:paraId="75D885DA">
            <w:pPr>
              <w:spacing w:line="360" w:lineRule="auto"/>
              <w:jc w:val="center"/>
              <w:rPr>
                <w:rFonts w:hint="eastAsia" w:ascii="仿宋" w:hAnsi="仿宋" w:eastAsia="仿宋" w:cs="仿宋"/>
                <w:color w:val="auto"/>
                <w:sz w:val="24"/>
              </w:rPr>
            </w:pPr>
          </w:p>
        </w:tc>
        <w:tc>
          <w:tcPr>
            <w:tcW w:w="1992" w:type="dxa"/>
            <w:vAlign w:val="center"/>
          </w:tcPr>
          <w:p w14:paraId="5AE8AE1E">
            <w:pPr>
              <w:spacing w:line="360" w:lineRule="auto"/>
              <w:jc w:val="center"/>
              <w:rPr>
                <w:rFonts w:hint="eastAsia" w:ascii="仿宋" w:hAnsi="仿宋" w:eastAsia="仿宋" w:cs="仿宋"/>
                <w:color w:val="auto"/>
                <w:sz w:val="24"/>
              </w:rPr>
            </w:pPr>
          </w:p>
        </w:tc>
        <w:tc>
          <w:tcPr>
            <w:tcW w:w="1948" w:type="dxa"/>
            <w:vMerge w:val="continue"/>
            <w:vAlign w:val="top"/>
          </w:tcPr>
          <w:p w14:paraId="46B4F13B">
            <w:pPr>
              <w:widowControl/>
              <w:spacing w:line="360" w:lineRule="auto"/>
              <w:jc w:val="center"/>
              <w:rPr>
                <w:rFonts w:hint="eastAsia" w:ascii="仿宋" w:hAnsi="仿宋" w:eastAsia="仿宋" w:cs="仿宋"/>
                <w:color w:val="auto"/>
                <w:sz w:val="24"/>
              </w:rPr>
            </w:pPr>
          </w:p>
        </w:tc>
        <w:tc>
          <w:tcPr>
            <w:tcW w:w="1483" w:type="dxa"/>
            <w:vMerge w:val="continue"/>
            <w:vAlign w:val="center"/>
          </w:tcPr>
          <w:p w14:paraId="07E7FBAC">
            <w:pPr>
              <w:spacing w:line="360" w:lineRule="auto"/>
              <w:jc w:val="center"/>
              <w:rPr>
                <w:rFonts w:hint="eastAsia" w:ascii="仿宋" w:hAnsi="仿宋" w:eastAsia="仿宋" w:cs="仿宋"/>
                <w:color w:val="auto"/>
                <w:sz w:val="24"/>
              </w:rPr>
            </w:pPr>
          </w:p>
        </w:tc>
        <w:tc>
          <w:tcPr>
            <w:tcW w:w="3208" w:type="dxa"/>
            <w:vMerge w:val="continue"/>
            <w:vAlign w:val="center"/>
          </w:tcPr>
          <w:p w14:paraId="7AE48320">
            <w:pPr>
              <w:spacing w:line="360" w:lineRule="auto"/>
              <w:jc w:val="center"/>
              <w:rPr>
                <w:rFonts w:hint="eastAsia" w:ascii="仿宋" w:hAnsi="仿宋" w:eastAsia="仿宋" w:cs="仿宋"/>
                <w:color w:val="auto"/>
                <w:sz w:val="24"/>
              </w:rPr>
            </w:pPr>
          </w:p>
        </w:tc>
      </w:tr>
      <w:tr w14:paraId="368EC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855" w:type="dxa"/>
            <w:tcBorders>
              <w:bottom w:val="single" w:color="auto" w:sz="4" w:space="0"/>
            </w:tcBorders>
            <w:vAlign w:val="top"/>
          </w:tcPr>
          <w:p w14:paraId="0E8801A9">
            <w:pPr>
              <w:widowControl/>
              <w:spacing w:line="360" w:lineRule="auto"/>
              <w:jc w:val="center"/>
              <w:rPr>
                <w:rFonts w:hint="eastAsia" w:ascii="仿宋" w:hAnsi="仿宋" w:eastAsia="仿宋" w:cs="仿宋"/>
                <w:color w:val="auto"/>
                <w:sz w:val="24"/>
              </w:rPr>
            </w:pPr>
          </w:p>
        </w:tc>
        <w:tc>
          <w:tcPr>
            <w:tcW w:w="1908" w:type="dxa"/>
            <w:tcBorders>
              <w:bottom w:val="single" w:color="auto" w:sz="4" w:space="0"/>
            </w:tcBorders>
            <w:vAlign w:val="top"/>
          </w:tcPr>
          <w:p w14:paraId="3E3187A5">
            <w:pPr>
              <w:widowControl/>
              <w:spacing w:line="360" w:lineRule="auto"/>
              <w:jc w:val="center"/>
              <w:rPr>
                <w:rFonts w:hint="eastAsia" w:ascii="仿宋" w:hAnsi="仿宋" w:eastAsia="仿宋" w:cs="仿宋"/>
                <w:color w:val="auto"/>
                <w:sz w:val="24"/>
              </w:rPr>
            </w:pPr>
          </w:p>
        </w:tc>
        <w:tc>
          <w:tcPr>
            <w:tcW w:w="1716" w:type="dxa"/>
            <w:tcBorders>
              <w:bottom w:val="single" w:color="auto" w:sz="4" w:space="0"/>
            </w:tcBorders>
            <w:vAlign w:val="center"/>
          </w:tcPr>
          <w:p w14:paraId="6C13012A">
            <w:pPr>
              <w:spacing w:line="360" w:lineRule="auto"/>
              <w:jc w:val="center"/>
              <w:rPr>
                <w:rFonts w:hint="eastAsia" w:ascii="仿宋" w:hAnsi="仿宋" w:eastAsia="仿宋" w:cs="仿宋"/>
                <w:color w:val="auto"/>
                <w:sz w:val="24"/>
              </w:rPr>
            </w:pPr>
          </w:p>
        </w:tc>
        <w:tc>
          <w:tcPr>
            <w:tcW w:w="1992" w:type="dxa"/>
            <w:tcBorders>
              <w:bottom w:val="single" w:color="auto" w:sz="4" w:space="0"/>
            </w:tcBorders>
            <w:vAlign w:val="center"/>
          </w:tcPr>
          <w:p w14:paraId="4931E95B">
            <w:pPr>
              <w:spacing w:line="360" w:lineRule="auto"/>
              <w:jc w:val="center"/>
              <w:rPr>
                <w:rFonts w:hint="eastAsia" w:ascii="仿宋" w:hAnsi="仿宋" w:eastAsia="仿宋" w:cs="仿宋"/>
                <w:color w:val="auto"/>
                <w:sz w:val="24"/>
              </w:rPr>
            </w:pPr>
          </w:p>
        </w:tc>
        <w:tc>
          <w:tcPr>
            <w:tcW w:w="1948" w:type="dxa"/>
            <w:vMerge w:val="continue"/>
            <w:vAlign w:val="top"/>
          </w:tcPr>
          <w:p w14:paraId="025A5216">
            <w:pPr>
              <w:widowControl/>
              <w:spacing w:line="360" w:lineRule="auto"/>
              <w:jc w:val="center"/>
              <w:rPr>
                <w:rFonts w:hint="eastAsia" w:ascii="仿宋" w:hAnsi="仿宋" w:eastAsia="仿宋" w:cs="仿宋"/>
                <w:color w:val="auto"/>
                <w:sz w:val="24"/>
              </w:rPr>
            </w:pPr>
          </w:p>
        </w:tc>
        <w:tc>
          <w:tcPr>
            <w:tcW w:w="1483" w:type="dxa"/>
            <w:vMerge w:val="continue"/>
            <w:vAlign w:val="center"/>
          </w:tcPr>
          <w:p w14:paraId="3EC8100C">
            <w:pPr>
              <w:spacing w:line="360" w:lineRule="auto"/>
              <w:jc w:val="center"/>
              <w:rPr>
                <w:rFonts w:hint="eastAsia" w:ascii="仿宋" w:hAnsi="仿宋" w:eastAsia="仿宋" w:cs="仿宋"/>
                <w:color w:val="auto"/>
                <w:sz w:val="24"/>
              </w:rPr>
            </w:pPr>
          </w:p>
        </w:tc>
        <w:tc>
          <w:tcPr>
            <w:tcW w:w="3208" w:type="dxa"/>
            <w:vMerge w:val="continue"/>
            <w:vAlign w:val="center"/>
          </w:tcPr>
          <w:p w14:paraId="08AFF25B">
            <w:pPr>
              <w:spacing w:line="360" w:lineRule="auto"/>
              <w:jc w:val="center"/>
              <w:rPr>
                <w:rFonts w:hint="eastAsia" w:ascii="仿宋" w:hAnsi="仿宋" w:eastAsia="仿宋" w:cs="仿宋"/>
                <w:color w:val="auto"/>
                <w:sz w:val="24"/>
              </w:rPr>
            </w:pPr>
          </w:p>
        </w:tc>
      </w:tr>
      <w:tr w14:paraId="5F682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2763" w:type="dxa"/>
            <w:gridSpan w:val="2"/>
            <w:vAlign w:val="center"/>
          </w:tcPr>
          <w:p w14:paraId="55AAA987">
            <w:pPr>
              <w:spacing w:line="360" w:lineRule="auto"/>
              <w:jc w:val="center"/>
              <w:rPr>
                <w:rFonts w:hint="eastAsia" w:ascii="仿宋" w:hAnsi="仿宋" w:eastAsia="仿宋" w:cs="仿宋"/>
                <w:iCs/>
                <w:color w:val="auto"/>
                <w:sz w:val="24"/>
              </w:rPr>
            </w:pPr>
            <w:r>
              <w:rPr>
                <w:rFonts w:hint="eastAsia" w:ascii="仿宋" w:hAnsi="仿宋" w:eastAsia="仿宋" w:cs="仿宋"/>
                <w:iCs/>
                <w:color w:val="auto"/>
                <w:sz w:val="24"/>
                <w:lang w:val="en-US" w:eastAsia="zh-CN"/>
              </w:rPr>
              <w:t>……</w:t>
            </w:r>
          </w:p>
        </w:tc>
        <w:tc>
          <w:tcPr>
            <w:tcW w:w="1716" w:type="dxa"/>
            <w:vAlign w:val="center"/>
          </w:tcPr>
          <w:p w14:paraId="6D7998A7">
            <w:pPr>
              <w:spacing w:line="360" w:lineRule="auto"/>
              <w:jc w:val="center"/>
              <w:rPr>
                <w:rFonts w:hint="eastAsia" w:ascii="仿宋" w:hAnsi="仿宋" w:eastAsia="仿宋" w:cs="仿宋"/>
                <w:color w:val="auto"/>
                <w:sz w:val="24"/>
              </w:rPr>
            </w:pPr>
          </w:p>
        </w:tc>
        <w:tc>
          <w:tcPr>
            <w:tcW w:w="1992" w:type="dxa"/>
            <w:vAlign w:val="center"/>
          </w:tcPr>
          <w:p w14:paraId="27648CD4">
            <w:pPr>
              <w:spacing w:line="360" w:lineRule="auto"/>
              <w:jc w:val="center"/>
              <w:rPr>
                <w:rFonts w:hint="eastAsia" w:ascii="仿宋" w:hAnsi="仿宋" w:eastAsia="仿宋" w:cs="仿宋"/>
                <w:color w:val="auto"/>
                <w:sz w:val="24"/>
              </w:rPr>
            </w:pPr>
          </w:p>
        </w:tc>
        <w:tc>
          <w:tcPr>
            <w:tcW w:w="1948" w:type="dxa"/>
            <w:vMerge w:val="continue"/>
            <w:vAlign w:val="center"/>
          </w:tcPr>
          <w:p w14:paraId="6733E3C0">
            <w:pPr>
              <w:spacing w:line="360" w:lineRule="auto"/>
              <w:jc w:val="center"/>
              <w:rPr>
                <w:rFonts w:hint="eastAsia" w:ascii="仿宋" w:hAnsi="仿宋" w:eastAsia="仿宋" w:cs="仿宋"/>
                <w:color w:val="auto"/>
                <w:sz w:val="24"/>
              </w:rPr>
            </w:pPr>
          </w:p>
        </w:tc>
        <w:tc>
          <w:tcPr>
            <w:tcW w:w="1483" w:type="dxa"/>
            <w:vMerge w:val="continue"/>
            <w:vAlign w:val="center"/>
          </w:tcPr>
          <w:p w14:paraId="2C7B97E3">
            <w:pPr>
              <w:spacing w:line="360" w:lineRule="auto"/>
              <w:jc w:val="center"/>
              <w:rPr>
                <w:rFonts w:hint="eastAsia" w:ascii="仿宋" w:hAnsi="仿宋" w:eastAsia="仿宋" w:cs="仿宋"/>
                <w:color w:val="auto"/>
                <w:sz w:val="24"/>
              </w:rPr>
            </w:pPr>
          </w:p>
        </w:tc>
        <w:tc>
          <w:tcPr>
            <w:tcW w:w="3208" w:type="dxa"/>
            <w:vMerge w:val="continue"/>
            <w:vAlign w:val="center"/>
          </w:tcPr>
          <w:p w14:paraId="359B9448">
            <w:pPr>
              <w:spacing w:line="360" w:lineRule="auto"/>
              <w:jc w:val="center"/>
              <w:rPr>
                <w:rFonts w:hint="eastAsia" w:ascii="仿宋" w:hAnsi="仿宋" w:eastAsia="仿宋" w:cs="仿宋"/>
                <w:color w:val="auto"/>
                <w:sz w:val="24"/>
              </w:rPr>
            </w:pPr>
          </w:p>
        </w:tc>
      </w:tr>
      <w:tr w14:paraId="43A2E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3" w:hRule="atLeast"/>
          <w:jc w:val="center"/>
        </w:trPr>
        <w:tc>
          <w:tcPr>
            <w:tcW w:w="2763" w:type="dxa"/>
            <w:gridSpan w:val="2"/>
            <w:vAlign w:val="center"/>
          </w:tcPr>
          <w:p w14:paraId="28A97172">
            <w:pPr>
              <w:spacing w:line="360" w:lineRule="auto"/>
              <w:jc w:val="center"/>
              <w:rPr>
                <w:rFonts w:hint="eastAsia" w:ascii="仿宋" w:hAnsi="仿宋" w:eastAsia="仿宋" w:cs="仿宋"/>
                <w:iCs/>
                <w:color w:val="auto"/>
                <w:sz w:val="24"/>
              </w:rPr>
            </w:pPr>
            <w:r>
              <w:rPr>
                <w:rFonts w:hint="eastAsia" w:ascii="仿宋" w:hAnsi="仿宋" w:eastAsia="仿宋" w:cs="仿宋"/>
                <w:iCs/>
                <w:color w:val="auto"/>
                <w:sz w:val="24"/>
              </w:rPr>
              <w:t>其 他 费 用</w:t>
            </w:r>
          </w:p>
        </w:tc>
        <w:tc>
          <w:tcPr>
            <w:tcW w:w="1716" w:type="dxa"/>
            <w:vAlign w:val="center"/>
          </w:tcPr>
          <w:p w14:paraId="332E55A2">
            <w:pPr>
              <w:spacing w:line="360" w:lineRule="auto"/>
              <w:jc w:val="center"/>
              <w:rPr>
                <w:rFonts w:hint="eastAsia" w:ascii="仿宋" w:hAnsi="仿宋" w:eastAsia="仿宋" w:cs="仿宋"/>
                <w:color w:val="auto"/>
                <w:sz w:val="24"/>
              </w:rPr>
            </w:pPr>
          </w:p>
        </w:tc>
        <w:tc>
          <w:tcPr>
            <w:tcW w:w="1992" w:type="dxa"/>
            <w:vAlign w:val="center"/>
          </w:tcPr>
          <w:p w14:paraId="1C6574A1">
            <w:pPr>
              <w:spacing w:line="360" w:lineRule="auto"/>
              <w:jc w:val="center"/>
              <w:rPr>
                <w:rFonts w:hint="eastAsia" w:ascii="仿宋" w:hAnsi="仿宋" w:eastAsia="仿宋" w:cs="仿宋"/>
                <w:color w:val="auto"/>
                <w:sz w:val="24"/>
              </w:rPr>
            </w:pPr>
          </w:p>
        </w:tc>
        <w:tc>
          <w:tcPr>
            <w:tcW w:w="1948" w:type="dxa"/>
            <w:vMerge w:val="continue"/>
            <w:vAlign w:val="center"/>
          </w:tcPr>
          <w:p w14:paraId="0EA7079C">
            <w:pPr>
              <w:spacing w:line="360" w:lineRule="auto"/>
              <w:jc w:val="center"/>
              <w:rPr>
                <w:rFonts w:hint="eastAsia" w:ascii="仿宋" w:hAnsi="仿宋" w:eastAsia="仿宋" w:cs="仿宋"/>
                <w:color w:val="auto"/>
                <w:sz w:val="24"/>
              </w:rPr>
            </w:pPr>
          </w:p>
        </w:tc>
        <w:tc>
          <w:tcPr>
            <w:tcW w:w="1483" w:type="dxa"/>
            <w:vMerge w:val="continue"/>
            <w:vAlign w:val="center"/>
          </w:tcPr>
          <w:p w14:paraId="1722570E">
            <w:pPr>
              <w:spacing w:line="360" w:lineRule="auto"/>
              <w:jc w:val="center"/>
              <w:rPr>
                <w:rFonts w:hint="eastAsia" w:ascii="仿宋" w:hAnsi="仿宋" w:eastAsia="仿宋" w:cs="仿宋"/>
                <w:color w:val="auto"/>
                <w:sz w:val="24"/>
              </w:rPr>
            </w:pPr>
          </w:p>
        </w:tc>
        <w:tc>
          <w:tcPr>
            <w:tcW w:w="3208" w:type="dxa"/>
            <w:vMerge w:val="continue"/>
            <w:vAlign w:val="center"/>
          </w:tcPr>
          <w:p w14:paraId="2FE8D9C5">
            <w:pPr>
              <w:spacing w:line="360" w:lineRule="auto"/>
              <w:jc w:val="center"/>
              <w:rPr>
                <w:rFonts w:hint="eastAsia" w:ascii="仿宋" w:hAnsi="仿宋" w:eastAsia="仿宋" w:cs="仿宋"/>
                <w:color w:val="auto"/>
                <w:sz w:val="24"/>
              </w:rPr>
            </w:pPr>
          </w:p>
        </w:tc>
      </w:tr>
      <w:tr w14:paraId="0BDA1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jc w:val="center"/>
        </w:trPr>
        <w:tc>
          <w:tcPr>
            <w:tcW w:w="4479" w:type="dxa"/>
            <w:gridSpan w:val="3"/>
            <w:vAlign w:val="center"/>
          </w:tcPr>
          <w:p w14:paraId="6177DB3B">
            <w:pPr>
              <w:spacing w:line="360" w:lineRule="auto"/>
              <w:jc w:val="center"/>
              <w:rPr>
                <w:rFonts w:hint="eastAsia" w:ascii="仿宋" w:hAnsi="仿宋" w:eastAsia="仿宋" w:cs="仿宋"/>
                <w:b/>
                <w:bCs/>
                <w:color w:val="auto"/>
                <w:sz w:val="24"/>
              </w:rPr>
            </w:pPr>
            <w:r>
              <w:rPr>
                <w:rFonts w:hint="eastAsia" w:ascii="仿宋" w:hAnsi="仿宋" w:eastAsia="仿宋" w:cs="仿宋"/>
                <w:b/>
                <w:bCs/>
                <w:color w:val="auto"/>
                <w:sz w:val="24"/>
              </w:rPr>
              <w:t>投标</w:t>
            </w:r>
          </w:p>
          <w:p w14:paraId="5CFA97D8">
            <w:pPr>
              <w:spacing w:line="360" w:lineRule="auto"/>
              <w:jc w:val="center"/>
              <w:rPr>
                <w:rFonts w:hint="eastAsia" w:ascii="仿宋" w:hAnsi="仿宋" w:eastAsia="仿宋" w:cs="仿宋"/>
                <w:b/>
                <w:bCs/>
                <w:color w:val="auto"/>
                <w:sz w:val="24"/>
                <w:lang w:eastAsia="zh-CN"/>
              </w:rPr>
            </w:pPr>
            <w:r>
              <w:rPr>
                <w:rFonts w:hint="eastAsia" w:ascii="仿宋" w:hAnsi="仿宋" w:eastAsia="仿宋" w:cs="仿宋"/>
                <w:b/>
                <w:bCs/>
                <w:color w:val="auto"/>
                <w:sz w:val="24"/>
              </w:rPr>
              <w:t>报价总计</w:t>
            </w:r>
            <w:r>
              <w:rPr>
                <w:rFonts w:hint="eastAsia" w:ascii="仿宋" w:hAnsi="仿宋" w:eastAsia="仿宋" w:cs="仿宋"/>
                <w:b/>
                <w:bCs/>
                <w:color w:val="auto"/>
                <w:sz w:val="24"/>
                <w:lang w:eastAsia="zh-CN"/>
              </w:rPr>
              <w:t>（</w:t>
            </w:r>
            <w:r>
              <w:rPr>
                <w:rFonts w:hint="eastAsia" w:ascii="仿宋" w:hAnsi="仿宋" w:eastAsia="仿宋" w:cs="仿宋"/>
                <w:b/>
                <w:bCs/>
                <w:color w:val="auto"/>
                <w:sz w:val="24"/>
                <w:lang w:val="en-US" w:eastAsia="zh-CN"/>
              </w:rPr>
              <w:t>元</w:t>
            </w:r>
            <w:r>
              <w:rPr>
                <w:rFonts w:hint="eastAsia" w:ascii="仿宋" w:hAnsi="仿宋" w:eastAsia="仿宋" w:cs="仿宋"/>
                <w:b/>
                <w:bCs/>
                <w:color w:val="auto"/>
                <w:sz w:val="24"/>
                <w:lang w:eastAsia="zh-CN"/>
              </w:rPr>
              <w:t>）</w:t>
            </w:r>
          </w:p>
        </w:tc>
        <w:tc>
          <w:tcPr>
            <w:tcW w:w="8631" w:type="dxa"/>
            <w:gridSpan w:val="4"/>
            <w:vAlign w:val="center"/>
          </w:tcPr>
          <w:p w14:paraId="2E0EA66F">
            <w:pPr>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w:t>
            </w:r>
            <w:r>
              <w:rPr>
                <w:rFonts w:hint="eastAsia" w:ascii="仿宋" w:hAnsi="仿宋" w:eastAsia="仿宋" w:cs="仿宋"/>
                <w:b/>
                <w:bCs/>
                <w:color w:val="auto"/>
                <w:sz w:val="24"/>
                <w:u w:val="single"/>
              </w:rPr>
              <w:t xml:space="preserve">                          </w:t>
            </w:r>
          </w:p>
          <w:p w14:paraId="28E3AA9B">
            <w:pPr>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人民币（大写）：</w:t>
            </w:r>
            <w:r>
              <w:rPr>
                <w:rFonts w:hint="eastAsia" w:ascii="仿宋" w:hAnsi="仿宋" w:eastAsia="仿宋" w:cs="仿宋"/>
                <w:b/>
                <w:bCs/>
                <w:color w:val="auto"/>
                <w:sz w:val="24"/>
                <w:u w:val="single"/>
              </w:rPr>
              <w:t xml:space="preserve">                          </w:t>
            </w:r>
          </w:p>
        </w:tc>
      </w:tr>
    </w:tbl>
    <w:p w14:paraId="1BF559E7">
      <w:pPr>
        <w:shd w:val="clear" w:color="auto" w:fill="FFFFFF"/>
        <w:spacing w:line="440" w:lineRule="exact"/>
        <w:ind w:firstLine="720" w:firstLineChars="300"/>
        <w:rPr>
          <w:rFonts w:hint="eastAsia" w:ascii="仿宋" w:hAnsi="仿宋" w:eastAsia="仿宋" w:cs="仿宋"/>
          <w:sz w:val="24"/>
        </w:rPr>
      </w:pPr>
      <w:r>
        <w:rPr>
          <w:rFonts w:hint="eastAsia" w:ascii="仿宋" w:hAnsi="仿宋" w:eastAsia="仿宋" w:cs="仿宋"/>
          <w:color w:val="auto"/>
          <w:sz w:val="24"/>
        </w:rPr>
        <w:t>投标人（盖公章）：</w:t>
      </w:r>
      <w:r>
        <w:rPr>
          <w:rFonts w:hint="eastAsia" w:ascii="仿宋" w:hAnsi="仿宋" w:eastAsia="仿宋" w:cs="仿宋"/>
          <w:color w:val="auto"/>
          <w:sz w:val="24"/>
          <w:lang w:val="en-US" w:eastAsia="zh-CN"/>
        </w:rPr>
        <w:t xml:space="preserve">                            </w:t>
      </w:r>
      <w:r>
        <w:rPr>
          <w:rFonts w:hint="eastAsia" w:ascii="仿宋" w:hAnsi="仿宋" w:eastAsia="仿宋" w:cs="仿宋"/>
          <w:sz w:val="24"/>
        </w:rPr>
        <w:t>授权代理人</w:t>
      </w:r>
      <w:bookmarkStart w:id="70" w:name="OLE_LINK55"/>
      <w:r>
        <w:rPr>
          <w:rFonts w:hint="eastAsia" w:ascii="仿宋" w:hAnsi="仿宋" w:eastAsia="仿宋" w:cs="仿宋"/>
          <w:sz w:val="24"/>
        </w:rPr>
        <w:t>（签字</w:t>
      </w:r>
      <w:r>
        <w:rPr>
          <w:rFonts w:hint="eastAsia" w:ascii="仿宋" w:hAnsi="仿宋" w:eastAsia="仿宋" w:cs="仿宋"/>
          <w:sz w:val="24"/>
          <w:lang w:val="en-US" w:eastAsia="zh-CN"/>
        </w:rPr>
        <w:t>或盖章</w:t>
      </w:r>
      <w:r>
        <w:rPr>
          <w:rFonts w:hint="eastAsia" w:ascii="仿宋" w:hAnsi="仿宋" w:eastAsia="仿宋" w:cs="仿宋"/>
          <w:sz w:val="24"/>
        </w:rPr>
        <w:t>）：</w:t>
      </w:r>
    </w:p>
    <w:bookmarkEnd w:id="70"/>
    <w:p w14:paraId="18C01342">
      <w:pPr>
        <w:shd w:val="clear" w:color="auto" w:fill="FFFFFF"/>
        <w:spacing w:line="440" w:lineRule="exact"/>
        <w:ind w:firstLine="720" w:firstLineChars="300"/>
        <w:rPr>
          <w:rFonts w:hint="eastAsia" w:ascii="仿宋" w:hAnsi="仿宋" w:eastAsia="仿宋" w:cs="仿宋"/>
          <w:sz w:val="24"/>
        </w:rPr>
      </w:pPr>
    </w:p>
    <w:p w14:paraId="1A718862">
      <w:pPr>
        <w:widowControl/>
        <w:spacing w:line="440" w:lineRule="exact"/>
        <w:ind w:firstLine="720" w:firstLineChars="300"/>
        <w:jc w:val="left"/>
        <w:rPr>
          <w:rFonts w:hint="eastAsia" w:ascii="仿宋" w:hAnsi="仿宋" w:eastAsia="仿宋" w:cs="仿宋"/>
          <w:sz w:val="24"/>
        </w:rPr>
      </w:pPr>
      <w:r>
        <w:rPr>
          <w:rFonts w:hint="eastAsia" w:ascii="仿宋" w:hAnsi="仿宋" w:eastAsia="仿宋" w:cs="仿宋"/>
          <w:sz w:val="24"/>
        </w:rPr>
        <w:t>法定代表人（签章）：</w:t>
      </w:r>
      <w:r>
        <w:rPr>
          <w:rFonts w:hint="eastAsia" w:ascii="仿宋" w:hAnsi="仿宋" w:eastAsia="仿宋" w:cs="仿宋"/>
          <w:sz w:val="24"/>
          <w:lang w:val="en-US" w:eastAsia="zh-CN"/>
        </w:rPr>
        <w:t xml:space="preserve">                                                            </w:t>
      </w:r>
      <w:r>
        <w:rPr>
          <w:rFonts w:hint="eastAsia" w:ascii="仿宋" w:hAnsi="仿宋" w:eastAsia="仿宋" w:cs="仿宋"/>
          <w:sz w:val="24"/>
        </w:rPr>
        <w:t>日期：  年  月  日</w:t>
      </w:r>
      <w:r>
        <w:rPr>
          <w:rFonts w:hint="eastAsia"/>
        </w:rPr>
        <w:br w:type="page"/>
      </w:r>
    </w:p>
    <w:p w14:paraId="6E78DBF7">
      <w:pPr>
        <w:sectPr>
          <w:pgSz w:w="16838" w:h="11906" w:orient="landscape"/>
          <w:pgMar w:top="1417" w:right="680" w:bottom="1276" w:left="1712" w:header="703" w:footer="850" w:gutter="0"/>
          <w:cols w:space="720" w:num="1"/>
          <w:docGrid w:type="lines" w:linePitch="314" w:charSpace="0"/>
        </w:sectPr>
      </w:pPr>
    </w:p>
    <w:p w14:paraId="74B885BE">
      <w:pPr>
        <w:pStyle w:val="6"/>
      </w:pPr>
    </w:p>
    <w:p w14:paraId="2F07DA5F">
      <w:pPr>
        <w:spacing w:line="460" w:lineRule="atLeast"/>
        <w:jc w:val="center"/>
        <w:rPr>
          <w:rFonts w:hint="eastAsia" w:ascii="仿宋" w:hAnsi="仿宋" w:eastAsia="仿宋" w:cs="仿宋"/>
          <w:b/>
          <w:sz w:val="24"/>
        </w:rPr>
      </w:pPr>
      <w:r>
        <w:rPr>
          <w:rFonts w:hint="eastAsia" w:ascii="仿宋" w:hAnsi="仿宋" w:eastAsia="仿宋" w:cs="仿宋"/>
          <w:b/>
          <w:sz w:val="24"/>
        </w:rPr>
        <w:t>7、投标人的资格证明材料</w:t>
      </w:r>
    </w:p>
    <w:p w14:paraId="36BC8DC8">
      <w:pPr>
        <w:tabs>
          <w:tab w:val="left" w:pos="1660"/>
          <w:tab w:val="left" w:pos="9453"/>
        </w:tabs>
        <w:jc w:val="left"/>
        <w:rPr>
          <w:rFonts w:hint="eastAsia" w:ascii="仿宋" w:hAnsi="仿宋" w:eastAsia="仿宋" w:cs="仿宋"/>
          <w:sz w:val="24"/>
        </w:rPr>
      </w:pPr>
      <w:r>
        <w:rPr>
          <w:rFonts w:hint="eastAsia" w:ascii="仿宋" w:hAnsi="仿宋" w:eastAsia="仿宋" w:cs="仿宋"/>
          <w:sz w:val="24"/>
        </w:rPr>
        <w:t>1、投标人名称：</w:t>
      </w:r>
      <w:r>
        <w:rPr>
          <w:rFonts w:hint="eastAsia" w:ascii="仿宋" w:hAnsi="仿宋" w:eastAsia="仿宋" w:cs="仿宋"/>
          <w:sz w:val="24"/>
        </w:rPr>
        <w:tab/>
      </w:r>
    </w:p>
    <w:p w14:paraId="7897F75B">
      <w:pPr>
        <w:tabs>
          <w:tab w:val="left" w:pos="1660"/>
          <w:tab w:val="left" w:pos="9453"/>
        </w:tabs>
        <w:jc w:val="left"/>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、投标人地址：</w:t>
      </w:r>
      <w:r>
        <w:rPr>
          <w:rFonts w:hint="eastAsia" w:ascii="仿宋" w:hAnsi="仿宋" w:eastAsia="仿宋" w:cs="仿宋"/>
          <w:sz w:val="24"/>
        </w:rPr>
        <w:tab/>
      </w:r>
    </w:p>
    <w:p w14:paraId="32DEBA4F">
      <w:pPr>
        <w:tabs>
          <w:tab w:val="left" w:pos="1660"/>
          <w:tab w:val="left" w:pos="9453"/>
        </w:tabs>
        <w:jc w:val="left"/>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、经营范围：</w:t>
      </w:r>
      <w:r>
        <w:rPr>
          <w:rFonts w:hint="eastAsia" w:ascii="仿宋" w:hAnsi="仿宋" w:eastAsia="仿宋" w:cs="仿宋"/>
          <w:sz w:val="24"/>
        </w:rPr>
        <w:tab/>
      </w:r>
    </w:p>
    <w:p w14:paraId="71C50CC4">
      <w:pPr>
        <w:rPr>
          <w:sz w:val="24"/>
        </w:rPr>
      </w:pPr>
      <w:r>
        <w:rPr>
          <w:rFonts w:hint="eastAsia" w:ascii="仿宋" w:hAnsi="仿宋" w:eastAsia="仿宋" w:cs="仿宋"/>
          <w:sz w:val="24"/>
        </w:rPr>
        <w:t>5、投标人自我介绍：</w:t>
      </w:r>
    </w:p>
    <w:p w14:paraId="065FAA1D">
      <w:pPr>
        <w:shd w:val="clear" w:color="auto" w:fill="FFFFFF"/>
        <w:spacing w:line="440" w:lineRule="exact"/>
        <w:jc w:val="center"/>
        <w:rPr>
          <w:rFonts w:hint="eastAsia" w:ascii="仿宋" w:hAnsi="仿宋" w:eastAsia="仿宋" w:cs="仿宋"/>
          <w:bCs/>
          <w:sz w:val="24"/>
        </w:rPr>
      </w:pPr>
      <w:bookmarkStart w:id="71" w:name="_Toc60925523"/>
      <w:r>
        <w:rPr>
          <w:rFonts w:hint="eastAsia" w:ascii="仿宋" w:hAnsi="仿宋" w:eastAsia="仿宋" w:cs="仿宋"/>
          <w:bCs/>
          <w:sz w:val="24"/>
        </w:rPr>
        <w:t>（1）投标人基本情况表</w:t>
      </w:r>
      <w:bookmarkEnd w:id="71"/>
    </w:p>
    <w:tbl>
      <w:tblPr>
        <w:tblStyle w:val="17"/>
        <w:tblW w:w="8965" w:type="dxa"/>
        <w:jc w:val="center"/>
        <w:tblLayout w:type="fixed"/>
        <w:tblCellMar>
          <w:top w:w="0" w:type="dxa"/>
          <w:left w:w="0" w:type="dxa"/>
          <w:bottom w:w="0" w:type="dxa"/>
          <w:right w:w="0" w:type="dxa"/>
        </w:tblCellMar>
      </w:tblPr>
      <w:tblGrid>
        <w:gridCol w:w="1665"/>
        <w:gridCol w:w="1038"/>
        <w:gridCol w:w="552"/>
        <w:gridCol w:w="587"/>
        <w:gridCol w:w="988"/>
        <w:gridCol w:w="262"/>
        <w:gridCol w:w="1733"/>
        <w:gridCol w:w="2140"/>
      </w:tblGrid>
      <w:tr w14:paraId="4E80CDA3">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60819015">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投标人名称</w:t>
            </w:r>
          </w:p>
        </w:tc>
        <w:tc>
          <w:tcPr>
            <w:tcW w:w="7300" w:type="dxa"/>
            <w:gridSpan w:val="7"/>
            <w:tcBorders>
              <w:top w:val="single" w:color="auto" w:sz="8" w:space="0"/>
              <w:left w:val="single" w:color="auto" w:sz="8" w:space="0"/>
              <w:bottom w:val="single" w:color="auto" w:sz="8" w:space="0"/>
              <w:right w:val="single" w:color="auto" w:sz="12" w:space="0"/>
            </w:tcBorders>
            <w:vAlign w:val="center"/>
          </w:tcPr>
          <w:p w14:paraId="049D3FFC">
            <w:pPr>
              <w:autoSpaceDE w:val="0"/>
              <w:autoSpaceDN w:val="0"/>
              <w:adjustRightInd w:val="0"/>
              <w:snapToGrid w:val="0"/>
              <w:spacing w:line="520" w:lineRule="exact"/>
              <w:jc w:val="center"/>
              <w:rPr>
                <w:rFonts w:hint="eastAsia" w:ascii="仿宋" w:hAnsi="仿宋" w:eastAsia="仿宋" w:cs="仿宋"/>
                <w:kern w:val="0"/>
                <w:sz w:val="24"/>
              </w:rPr>
            </w:pPr>
          </w:p>
        </w:tc>
      </w:tr>
      <w:tr w14:paraId="4035D708">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0D9F7F95">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注册地址</w:t>
            </w:r>
          </w:p>
        </w:tc>
        <w:tc>
          <w:tcPr>
            <w:tcW w:w="3165" w:type="dxa"/>
            <w:gridSpan w:val="4"/>
            <w:tcBorders>
              <w:top w:val="single" w:color="auto" w:sz="8" w:space="0"/>
              <w:left w:val="single" w:color="auto" w:sz="8" w:space="0"/>
              <w:bottom w:val="single" w:color="auto" w:sz="8" w:space="0"/>
              <w:right w:val="single" w:color="auto" w:sz="8" w:space="0"/>
            </w:tcBorders>
            <w:vAlign w:val="center"/>
          </w:tcPr>
          <w:p w14:paraId="44E49D70">
            <w:pPr>
              <w:autoSpaceDE w:val="0"/>
              <w:autoSpaceDN w:val="0"/>
              <w:adjustRightInd w:val="0"/>
              <w:snapToGrid w:val="0"/>
              <w:spacing w:line="520" w:lineRule="exact"/>
              <w:jc w:val="center"/>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419E4172">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邮政编码</w:t>
            </w:r>
          </w:p>
        </w:tc>
        <w:tc>
          <w:tcPr>
            <w:tcW w:w="2140" w:type="dxa"/>
            <w:tcBorders>
              <w:top w:val="single" w:color="auto" w:sz="8" w:space="0"/>
              <w:left w:val="single" w:color="auto" w:sz="8" w:space="0"/>
              <w:bottom w:val="single" w:color="auto" w:sz="8" w:space="0"/>
              <w:right w:val="single" w:color="auto" w:sz="12" w:space="0"/>
            </w:tcBorders>
            <w:vAlign w:val="center"/>
          </w:tcPr>
          <w:p w14:paraId="61F5ACA4">
            <w:pPr>
              <w:autoSpaceDE w:val="0"/>
              <w:autoSpaceDN w:val="0"/>
              <w:adjustRightInd w:val="0"/>
              <w:snapToGrid w:val="0"/>
              <w:spacing w:line="520" w:lineRule="exact"/>
              <w:jc w:val="center"/>
              <w:rPr>
                <w:rFonts w:hint="eastAsia" w:ascii="仿宋" w:hAnsi="仿宋" w:eastAsia="仿宋" w:cs="仿宋"/>
                <w:kern w:val="0"/>
                <w:sz w:val="24"/>
              </w:rPr>
            </w:pPr>
          </w:p>
        </w:tc>
      </w:tr>
      <w:tr w14:paraId="62567378">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54838803">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成立时间</w:t>
            </w:r>
          </w:p>
        </w:tc>
        <w:tc>
          <w:tcPr>
            <w:tcW w:w="3165" w:type="dxa"/>
            <w:gridSpan w:val="4"/>
            <w:tcBorders>
              <w:top w:val="single" w:color="auto" w:sz="8" w:space="0"/>
              <w:left w:val="single" w:color="auto" w:sz="8" w:space="0"/>
              <w:bottom w:val="single" w:color="auto" w:sz="8" w:space="0"/>
              <w:right w:val="single" w:color="auto" w:sz="8" w:space="0"/>
            </w:tcBorders>
            <w:vAlign w:val="center"/>
          </w:tcPr>
          <w:p w14:paraId="2EBEA056">
            <w:pPr>
              <w:autoSpaceDE w:val="0"/>
              <w:autoSpaceDN w:val="0"/>
              <w:adjustRightInd w:val="0"/>
              <w:snapToGrid w:val="0"/>
              <w:spacing w:line="520" w:lineRule="exact"/>
              <w:jc w:val="center"/>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1D0F720C">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企业性质</w:t>
            </w:r>
          </w:p>
        </w:tc>
        <w:tc>
          <w:tcPr>
            <w:tcW w:w="2140" w:type="dxa"/>
            <w:tcBorders>
              <w:top w:val="single" w:color="auto" w:sz="8" w:space="0"/>
              <w:left w:val="single" w:color="auto" w:sz="8" w:space="0"/>
              <w:bottom w:val="single" w:color="auto" w:sz="8" w:space="0"/>
              <w:right w:val="single" w:color="auto" w:sz="12" w:space="0"/>
            </w:tcBorders>
            <w:vAlign w:val="center"/>
          </w:tcPr>
          <w:p w14:paraId="7AFD1218">
            <w:pPr>
              <w:autoSpaceDE w:val="0"/>
              <w:autoSpaceDN w:val="0"/>
              <w:adjustRightInd w:val="0"/>
              <w:snapToGrid w:val="0"/>
              <w:spacing w:line="520" w:lineRule="exact"/>
              <w:jc w:val="center"/>
              <w:rPr>
                <w:rFonts w:hint="eastAsia" w:ascii="仿宋" w:hAnsi="仿宋" w:eastAsia="仿宋" w:cs="仿宋"/>
                <w:kern w:val="0"/>
                <w:sz w:val="24"/>
              </w:rPr>
            </w:pPr>
          </w:p>
        </w:tc>
      </w:tr>
      <w:tr w14:paraId="37BD7AB0">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6AEDBF6E">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营业执照号</w:t>
            </w:r>
          </w:p>
        </w:tc>
        <w:tc>
          <w:tcPr>
            <w:tcW w:w="3165" w:type="dxa"/>
            <w:gridSpan w:val="4"/>
            <w:tcBorders>
              <w:top w:val="single" w:color="auto" w:sz="8" w:space="0"/>
              <w:left w:val="single" w:color="auto" w:sz="8" w:space="0"/>
              <w:bottom w:val="single" w:color="auto" w:sz="8" w:space="0"/>
              <w:right w:val="single" w:color="auto" w:sz="8" w:space="0"/>
            </w:tcBorders>
            <w:vAlign w:val="center"/>
          </w:tcPr>
          <w:p w14:paraId="4B79BE96">
            <w:pPr>
              <w:autoSpaceDE w:val="0"/>
              <w:autoSpaceDN w:val="0"/>
              <w:adjustRightInd w:val="0"/>
              <w:snapToGrid w:val="0"/>
              <w:spacing w:line="520" w:lineRule="exact"/>
              <w:jc w:val="center"/>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25186D32">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注册资金</w:t>
            </w:r>
          </w:p>
        </w:tc>
        <w:tc>
          <w:tcPr>
            <w:tcW w:w="2140" w:type="dxa"/>
            <w:tcBorders>
              <w:top w:val="single" w:color="auto" w:sz="8" w:space="0"/>
              <w:left w:val="single" w:color="auto" w:sz="8" w:space="0"/>
              <w:bottom w:val="single" w:color="auto" w:sz="8" w:space="0"/>
              <w:right w:val="single" w:color="auto" w:sz="12" w:space="0"/>
            </w:tcBorders>
            <w:vAlign w:val="center"/>
          </w:tcPr>
          <w:p w14:paraId="66242B6C">
            <w:pPr>
              <w:autoSpaceDE w:val="0"/>
              <w:autoSpaceDN w:val="0"/>
              <w:adjustRightInd w:val="0"/>
              <w:snapToGrid w:val="0"/>
              <w:spacing w:line="520" w:lineRule="exact"/>
              <w:jc w:val="center"/>
              <w:rPr>
                <w:rFonts w:hint="eastAsia" w:ascii="仿宋" w:hAnsi="仿宋" w:eastAsia="仿宋" w:cs="仿宋"/>
                <w:kern w:val="0"/>
                <w:sz w:val="24"/>
              </w:rPr>
            </w:pPr>
          </w:p>
        </w:tc>
      </w:tr>
      <w:tr w14:paraId="38B45D3A">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7FAC2184">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法定代表人</w:t>
            </w:r>
          </w:p>
        </w:tc>
        <w:tc>
          <w:tcPr>
            <w:tcW w:w="3165" w:type="dxa"/>
            <w:gridSpan w:val="4"/>
            <w:tcBorders>
              <w:top w:val="single" w:color="auto" w:sz="8" w:space="0"/>
              <w:left w:val="single" w:color="auto" w:sz="8" w:space="0"/>
              <w:bottom w:val="single" w:color="auto" w:sz="8" w:space="0"/>
              <w:right w:val="single" w:color="auto" w:sz="8" w:space="0"/>
            </w:tcBorders>
            <w:vAlign w:val="center"/>
          </w:tcPr>
          <w:p w14:paraId="68C8A229">
            <w:pPr>
              <w:autoSpaceDE w:val="0"/>
              <w:autoSpaceDN w:val="0"/>
              <w:adjustRightInd w:val="0"/>
              <w:snapToGrid w:val="0"/>
              <w:spacing w:line="520" w:lineRule="exact"/>
              <w:jc w:val="center"/>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6ECA8FD7">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电    话</w:t>
            </w:r>
          </w:p>
        </w:tc>
        <w:tc>
          <w:tcPr>
            <w:tcW w:w="2140" w:type="dxa"/>
            <w:tcBorders>
              <w:top w:val="single" w:color="auto" w:sz="8" w:space="0"/>
              <w:left w:val="single" w:color="auto" w:sz="8" w:space="0"/>
              <w:bottom w:val="single" w:color="auto" w:sz="8" w:space="0"/>
              <w:right w:val="single" w:color="auto" w:sz="12" w:space="0"/>
            </w:tcBorders>
            <w:vAlign w:val="center"/>
          </w:tcPr>
          <w:p w14:paraId="48951A24">
            <w:pPr>
              <w:autoSpaceDE w:val="0"/>
              <w:autoSpaceDN w:val="0"/>
              <w:adjustRightInd w:val="0"/>
              <w:snapToGrid w:val="0"/>
              <w:spacing w:line="520" w:lineRule="exact"/>
              <w:jc w:val="center"/>
              <w:rPr>
                <w:rFonts w:hint="eastAsia" w:ascii="仿宋" w:hAnsi="仿宋" w:eastAsia="仿宋" w:cs="仿宋"/>
                <w:kern w:val="0"/>
                <w:sz w:val="24"/>
              </w:rPr>
            </w:pPr>
          </w:p>
        </w:tc>
      </w:tr>
      <w:tr w14:paraId="0BE409B8">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00BD1B7A">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联 系 人</w:t>
            </w:r>
          </w:p>
        </w:tc>
        <w:tc>
          <w:tcPr>
            <w:tcW w:w="3165" w:type="dxa"/>
            <w:gridSpan w:val="4"/>
            <w:tcBorders>
              <w:top w:val="single" w:color="auto" w:sz="8" w:space="0"/>
              <w:left w:val="single" w:color="auto" w:sz="8" w:space="0"/>
              <w:bottom w:val="single" w:color="auto" w:sz="8" w:space="0"/>
              <w:right w:val="single" w:color="auto" w:sz="8" w:space="0"/>
            </w:tcBorders>
            <w:vAlign w:val="center"/>
          </w:tcPr>
          <w:p w14:paraId="39B1B858">
            <w:pPr>
              <w:autoSpaceDE w:val="0"/>
              <w:autoSpaceDN w:val="0"/>
              <w:adjustRightInd w:val="0"/>
              <w:snapToGrid w:val="0"/>
              <w:spacing w:line="520" w:lineRule="exact"/>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15669604">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电    话</w:t>
            </w:r>
          </w:p>
        </w:tc>
        <w:tc>
          <w:tcPr>
            <w:tcW w:w="2140" w:type="dxa"/>
            <w:tcBorders>
              <w:top w:val="single" w:color="auto" w:sz="8" w:space="0"/>
              <w:left w:val="single" w:color="auto" w:sz="8" w:space="0"/>
              <w:bottom w:val="single" w:color="auto" w:sz="8" w:space="0"/>
              <w:right w:val="single" w:color="auto" w:sz="12" w:space="0"/>
            </w:tcBorders>
            <w:vAlign w:val="center"/>
          </w:tcPr>
          <w:p w14:paraId="2B0300BB">
            <w:pPr>
              <w:autoSpaceDE w:val="0"/>
              <w:autoSpaceDN w:val="0"/>
              <w:adjustRightInd w:val="0"/>
              <w:snapToGrid w:val="0"/>
              <w:spacing w:line="520" w:lineRule="exact"/>
              <w:jc w:val="center"/>
              <w:rPr>
                <w:rFonts w:hint="eastAsia" w:ascii="仿宋" w:hAnsi="仿宋" w:eastAsia="仿宋" w:cs="仿宋"/>
                <w:kern w:val="0"/>
                <w:sz w:val="24"/>
              </w:rPr>
            </w:pPr>
          </w:p>
        </w:tc>
      </w:tr>
      <w:tr w14:paraId="3BA6B727">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tcPr>
          <w:p w14:paraId="34E5BE96">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传    真</w:t>
            </w:r>
          </w:p>
        </w:tc>
        <w:tc>
          <w:tcPr>
            <w:tcW w:w="3165" w:type="dxa"/>
            <w:gridSpan w:val="4"/>
            <w:tcBorders>
              <w:top w:val="single" w:color="auto" w:sz="8" w:space="0"/>
              <w:left w:val="single" w:color="auto" w:sz="8" w:space="0"/>
              <w:bottom w:val="single" w:color="auto" w:sz="8" w:space="0"/>
              <w:right w:val="single" w:color="auto" w:sz="8" w:space="0"/>
            </w:tcBorders>
          </w:tcPr>
          <w:p w14:paraId="336A1D0E">
            <w:pPr>
              <w:autoSpaceDE w:val="0"/>
              <w:autoSpaceDN w:val="0"/>
              <w:adjustRightInd w:val="0"/>
              <w:snapToGrid w:val="0"/>
              <w:spacing w:line="520" w:lineRule="exact"/>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tcPr>
          <w:p w14:paraId="1C5541F0">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网    址</w:t>
            </w:r>
          </w:p>
        </w:tc>
        <w:tc>
          <w:tcPr>
            <w:tcW w:w="2140" w:type="dxa"/>
            <w:tcBorders>
              <w:top w:val="single" w:color="auto" w:sz="8" w:space="0"/>
              <w:left w:val="single" w:color="auto" w:sz="8" w:space="0"/>
              <w:bottom w:val="single" w:color="auto" w:sz="8" w:space="0"/>
              <w:right w:val="single" w:color="auto" w:sz="12" w:space="0"/>
            </w:tcBorders>
          </w:tcPr>
          <w:p w14:paraId="6B4067F0">
            <w:pPr>
              <w:autoSpaceDE w:val="0"/>
              <w:autoSpaceDN w:val="0"/>
              <w:adjustRightInd w:val="0"/>
              <w:snapToGrid w:val="0"/>
              <w:spacing w:line="520" w:lineRule="exact"/>
              <w:rPr>
                <w:rFonts w:hint="eastAsia" w:ascii="仿宋" w:hAnsi="仿宋" w:eastAsia="仿宋" w:cs="仿宋"/>
                <w:kern w:val="0"/>
                <w:sz w:val="24"/>
              </w:rPr>
            </w:pPr>
          </w:p>
        </w:tc>
      </w:tr>
      <w:tr w14:paraId="08E5BAC9">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6E459BA3">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开户银行</w:t>
            </w:r>
          </w:p>
        </w:tc>
        <w:tc>
          <w:tcPr>
            <w:tcW w:w="3165" w:type="dxa"/>
            <w:gridSpan w:val="4"/>
            <w:tcBorders>
              <w:top w:val="single" w:color="auto" w:sz="8" w:space="0"/>
              <w:left w:val="single" w:color="auto" w:sz="8" w:space="0"/>
              <w:bottom w:val="single" w:color="auto" w:sz="8" w:space="0"/>
              <w:right w:val="single" w:color="auto" w:sz="8" w:space="0"/>
            </w:tcBorders>
            <w:vAlign w:val="center"/>
          </w:tcPr>
          <w:p w14:paraId="708E66C2">
            <w:pPr>
              <w:autoSpaceDE w:val="0"/>
              <w:autoSpaceDN w:val="0"/>
              <w:adjustRightInd w:val="0"/>
              <w:snapToGrid w:val="0"/>
              <w:spacing w:line="520" w:lineRule="exact"/>
              <w:jc w:val="center"/>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6B96A4C3">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银行帐号</w:t>
            </w:r>
          </w:p>
        </w:tc>
        <w:tc>
          <w:tcPr>
            <w:tcW w:w="2140" w:type="dxa"/>
            <w:tcBorders>
              <w:top w:val="single" w:color="auto" w:sz="8" w:space="0"/>
              <w:left w:val="single" w:color="auto" w:sz="8" w:space="0"/>
              <w:bottom w:val="single" w:color="auto" w:sz="8" w:space="0"/>
              <w:right w:val="single" w:color="auto" w:sz="12" w:space="0"/>
            </w:tcBorders>
            <w:vAlign w:val="center"/>
          </w:tcPr>
          <w:p w14:paraId="7A281D3E">
            <w:pPr>
              <w:autoSpaceDE w:val="0"/>
              <w:autoSpaceDN w:val="0"/>
              <w:adjustRightInd w:val="0"/>
              <w:snapToGrid w:val="0"/>
              <w:spacing w:line="520" w:lineRule="exact"/>
              <w:jc w:val="center"/>
              <w:rPr>
                <w:rFonts w:hint="eastAsia" w:ascii="仿宋" w:hAnsi="仿宋" w:eastAsia="仿宋" w:cs="仿宋"/>
                <w:kern w:val="0"/>
                <w:sz w:val="24"/>
              </w:rPr>
            </w:pPr>
          </w:p>
        </w:tc>
      </w:tr>
      <w:tr w14:paraId="30D89B39">
        <w:tblPrEx>
          <w:tblCellMar>
            <w:top w:w="0" w:type="dxa"/>
            <w:left w:w="0" w:type="dxa"/>
            <w:bottom w:w="0" w:type="dxa"/>
            <w:right w:w="0" w:type="dxa"/>
          </w:tblCellMar>
        </w:tblPrEx>
        <w:trPr>
          <w:cantSplit/>
          <w:jc w:val="center"/>
        </w:trPr>
        <w:tc>
          <w:tcPr>
            <w:tcW w:w="1665" w:type="dxa"/>
            <w:vMerge w:val="restart"/>
            <w:tcBorders>
              <w:top w:val="single" w:color="auto" w:sz="8" w:space="0"/>
              <w:left w:val="single" w:color="auto" w:sz="12" w:space="0"/>
              <w:bottom w:val="single" w:color="auto" w:sz="8" w:space="0"/>
              <w:right w:val="single" w:color="auto" w:sz="8" w:space="0"/>
            </w:tcBorders>
            <w:vAlign w:val="center"/>
          </w:tcPr>
          <w:p w14:paraId="6783FE6C">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职工概况</w:t>
            </w:r>
          </w:p>
        </w:tc>
        <w:tc>
          <w:tcPr>
            <w:tcW w:w="1038" w:type="dxa"/>
            <w:vMerge w:val="restart"/>
            <w:tcBorders>
              <w:top w:val="single" w:color="auto" w:sz="8" w:space="0"/>
              <w:left w:val="single" w:color="auto" w:sz="8" w:space="0"/>
              <w:right w:val="single" w:color="auto" w:sz="4" w:space="0"/>
            </w:tcBorders>
            <w:vAlign w:val="center"/>
          </w:tcPr>
          <w:p w14:paraId="7296F928">
            <w:pPr>
              <w:autoSpaceDE w:val="0"/>
              <w:autoSpaceDN w:val="0"/>
              <w:adjustRightInd w:val="0"/>
              <w:snapToGrid w:val="0"/>
              <w:jc w:val="center"/>
              <w:rPr>
                <w:rFonts w:hint="eastAsia" w:ascii="仿宋" w:hAnsi="仿宋" w:eastAsia="仿宋" w:cs="仿宋"/>
                <w:kern w:val="0"/>
                <w:sz w:val="24"/>
              </w:rPr>
            </w:pPr>
            <w:r>
              <w:rPr>
                <w:rFonts w:hint="eastAsia" w:ascii="仿宋" w:hAnsi="仿宋" w:eastAsia="仿宋" w:cs="仿宋"/>
                <w:kern w:val="0"/>
                <w:sz w:val="24"/>
              </w:rPr>
              <w:t>职工总数</w:t>
            </w:r>
          </w:p>
        </w:tc>
        <w:tc>
          <w:tcPr>
            <w:tcW w:w="1139" w:type="dxa"/>
            <w:gridSpan w:val="2"/>
            <w:vMerge w:val="restart"/>
            <w:tcBorders>
              <w:top w:val="single" w:color="auto" w:sz="8" w:space="0"/>
              <w:left w:val="single" w:color="auto" w:sz="4" w:space="0"/>
              <w:right w:val="single" w:color="auto" w:sz="4" w:space="0"/>
            </w:tcBorders>
            <w:vAlign w:val="center"/>
          </w:tcPr>
          <w:p w14:paraId="2F594DA0">
            <w:pPr>
              <w:autoSpaceDE w:val="0"/>
              <w:autoSpaceDN w:val="0"/>
              <w:adjustRightInd w:val="0"/>
              <w:snapToGrid w:val="0"/>
              <w:spacing w:line="520" w:lineRule="exact"/>
              <w:jc w:val="center"/>
              <w:rPr>
                <w:rFonts w:hint="eastAsia" w:ascii="仿宋" w:hAnsi="仿宋" w:eastAsia="仿宋" w:cs="仿宋"/>
                <w:kern w:val="0"/>
                <w:sz w:val="24"/>
              </w:rPr>
            </w:pPr>
          </w:p>
        </w:tc>
        <w:tc>
          <w:tcPr>
            <w:tcW w:w="988" w:type="dxa"/>
            <w:vMerge w:val="restart"/>
            <w:tcBorders>
              <w:top w:val="single" w:color="auto" w:sz="8" w:space="0"/>
              <w:left w:val="single" w:color="auto" w:sz="4" w:space="0"/>
              <w:right w:val="single" w:color="auto" w:sz="8" w:space="0"/>
            </w:tcBorders>
            <w:vAlign w:val="center"/>
          </w:tcPr>
          <w:p w14:paraId="154A5DFF">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其</w:t>
            </w:r>
          </w:p>
          <w:p w14:paraId="51E29E55">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中</w:t>
            </w: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4246793A">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高级职称人员</w:t>
            </w:r>
          </w:p>
        </w:tc>
        <w:tc>
          <w:tcPr>
            <w:tcW w:w="2140" w:type="dxa"/>
            <w:tcBorders>
              <w:top w:val="single" w:color="auto" w:sz="8" w:space="0"/>
              <w:left w:val="single" w:color="auto" w:sz="8" w:space="0"/>
              <w:bottom w:val="single" w:color="auto" w:sz="8" w:space="0"/>
              <w:right w:val="single" w:color="auto" w:sz="12" w:space="0"/>
            </w:tcBorders>
            <w:vAlign w:val="center"/>
          </w:tcPr>
          <w:p w14:paraId="34A5BABE">
            <w:pPr>
              <w:autoSpaceDE w:val="0"/>
              <w:autoSpaceDN w:val="0"/>
              <w:adjustRightInd w:val="0"/>
              <w:snapToGrid w:val="0"/>
              <w:spacing w:line="520" w:lineRule="exact"/>
              <w:jc w:val="center"/>
              <w:rPr>
                <w:rFonts w:hint="eastAsia" w:ascii="仿宋" w:hAnsi="仿宋" w:eastAsia="仿宋" w:cs="仿宋"/>
                <w:kern w:val="0"/>
                <w:sz w:val="24"/>
              </w:rPr>
            </w:pPr>
          </w:p>
        </w:tc>
      </w:tr>
      <w:tr w14:paraId="2F6D3979">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14:paraId="4001353F">
            <w:pPr>
              <w:widowControl/>
              <w:adjustRightInd w:val="0"/>
              <w:snapToGrid w:val="0"/>
              <w:spacing w:line="520" w:lineRule="exact"/>
              <w:jc w:val="left"/>
              <w:rPr>
                <w:rFonts w:hint="eastAsia" w:ascii="仿宋" w:hAnsi="仿宋" w:eastAsia="仿宋" w:cs="仿宋"/>
                <w:kern w:val="0"/>
                <w:sz w:val="24"/>
              </w:rPr>
            </w:pPr>
          </w:p>
        </w:tc>
        <w:tc>
          <w:tcPr>
            <w:tcW w:w="1038" w:type="dxa"/>
            <w:vMerge w:val="continue"/>
            <w:tcBorders>
              <w:left w:val="single" w:color="auto" w:sz="8" w:space="0"/>
              <w:right w:val="single" w:color="auto" w:sz="4" w:space="0"/>
            </w:tcBorders>
            <w:vAlign w:val="center"/>
          </w:tcPr>
          <w:p w14:paraId="15C80146">
            <w:pPr>
              <w:autoSpaceDE w:val="0"/>
              <w:autoSpaceDN w:val="0"/>
              <w:adjustRightInd w:val="0"/>
              <w:snapToGrid w:val="0"/>
              <w:spacing w:line="520" w:lineRule="exact"/>
              <w:jc w:val="center"/>
              <w:rPr>
                <w:rFonts w:hint="eastAsia" w:ascii="仿宋" w:hAnsi="仿宋" w:eastAsia="仿宋" w:cs="仿宋"/>
                <w:kern w:val="0"/>
                <w:sz w:val="24"/>
              </w:rPr>
            </w:pPr>
          </w:p>
        </w:tc>
        <w:tc>
          <w:tcPr>
            <w:tcW w:w="1139" w:type="dxa"/>
            <w:gridSpan w:val="2"/>
            <w:vMerge w:val="continue"/>
            <w:tcBorders>
              <w:left w:val="single" w:color="auto" w:sz="4" w:space="0"/>
              <w:right w:val="single" w:color="auto" w:sz="4" w:space="0"/>
            </w:tcBorders>
            <w:vAlign w:val="center"/>
          </w:tcPr>
          <w:p w14:paraId="5D38564E">
            <w:pPr>
              <w:autoSpaceDE w:val="0"/>
              <w:autoSpaceDN w:val="0"/>
              <w:adjustRightInd w:val="0"/>
              <w:snapToGrid w:val="0"/>
              <w:spacing w:line="520" w:lineRule="exact"/>
              <w:jc w:val="center"/>
              <w:rPr>
                <w:rFonts w:hint="eastAsia" w:ascii="仿宋" w:hAnsi="仿宋" w:eastAsia="仿宋" w:cs="仿宋"/>
                <w:kern w:val="0"/>
                <w:sz w:val="24"/>
              </w:rPr>
            </w:pPr>
          </w:p>
        </w:tc>
        <w:tc>
          <w:tcPr>
            <w:tcW w:w="988" w:type="dxa"/>
            <w:vMerge w:val="continue"/>
            <w:tcBorders>
              <w:left w:val="single" w:color="auto" w:sz="4" w:space="0"/>
              <w:right w:val="single" w:color="auto" w:sz="8" w:space="0"/>
            </w:tcBorders>
            <w:vAlign w:val="center"/>
          </w:tcPr>
          <w:p w14:paraId="3CF18C30">
            <w:pPr>
              <w:autoSpaceDE w:val="0"/>
              <w:autoSpaceDN w:val="0"/>
              <w:adjustRightInd w:val="0"/>
              <w:snapToGrid w:val="0"/>
              <w:spacing w:line="520" w:lineRule="exact"/>
              <w:jc w:val="center"/>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54F4F09E">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中级职称人员</w:t>
            </w:r>
          </w:p>
        </w:tc>
        <w:tc>
          <w:tcPr>
            <w:tcW w:w="2140" w:type="dxa"/>
            <w:tcBorders>
              <w:top w:val="single" w:color="auto" w:sz="8" w:space="0"/>
              <w:left w:val="single" w:color="auto" w:sz="8" w:space="0"/>
              <w:bottom w:val="single" w:color="auto" w:sz="8" w:space="0"/>
              <w:right w:val="single" w:color="auto" w:sz="12" w:space="0"/>
            </w:tcBorders>
            <w:vAlign w:val="center"/>
          </w:tcPr>
          <w:p w14:paraId="38F20963">
            <w:pPr>
              <w:autoSpaceDE w:val="0"/>
              <w:autoSpaceDN w:val="0"/>
              <w:adjustRightInd w:val="0"/>
              <w:snapToGrid w:val="0"/>
              <w:spacing w:line="520" w:lineRule="exact"/>
              <w:jc w:val="center"/>
              <w:rPr>
                <w:rFonts w:hint="eastAsia" w:ascii="仿宋" w:hAnsi="仿宋" w:eastAsia="仿宋" w:cs="仿宋"/>
                <w:kern w:val="0"/>
                <w:sz w:val="24"/>
              </w:rPr>
            </w:pPr>
          </w:p>
        </w:tc>
      </w:tr>
      <w:tr w14:paraId="3117CA4A">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14:paraId="25D12577">
            <w:pPr>
              <w:widowControl/>
              <w:adjustRightInd w:val="0"/>
              <w:snapToGrid w:val="0"/>
              <w:spacing w:line="520" w:lineRule="exact"/>
              <w:jc w:val="left"/>
              <w:rPr>
                <w:rFonts w:hint="eastAsia" w:ascii="仿宋" w:hAnsi="仿宋" w:eastAsia="仿宋" w:cs="仿宋"/>
                <w:kern w:val="0"/>
                <w:sz w:val="24"/>
              </w:rPr>
            </w:pPr>
          </w:p>
        </w:tc>
        <w:tc>
          <w:tcPr>
            <w:tcW w:w="1038" w:type="dxa"/>
            <w:vMerge w:val="continue"/>
            <w:tcBorders>
              <w:left w:val="single" w:color="auto" w:sz="8" w:space="0"/>
              <w:bottom w:val="single" w:color="auto" w:sz="8" w:space="0"/>
              <w:right w:val="single" w:color="auto" w:sz="4" w:space="0"/>
            </w:tcBorders>
            <w:vAlign w:val="center"/>
          </w:tcPr>
          <w:p w14:paraId="0B3D78C1">
            <w:pPr>
              <w:autoSpaceDE w:val="0"/>
              <w:autoSpaceDN w:val="0"/>
              <w:adjustRightInd w:val="0"/>
              <w:snapToGrid w:val="0"/>
              <w:spacing w:line="520" w:lineRule="exact"/>
              <w:jc w:val="center"/>
              <w:rPr>
                <w:rFonts w:hint="eastAsia" w:ascii="仿宋" w:hAnsi="仿宋" w:eastAsia="仿宋" w:cs="仿宋"/>
                <w:kern w:val="0"/>
                <w:sz w:val="24"/>
              </w:rPr>
            </w:pPr>
          </w:p>
        </w:tc>
        <w:tc>
          <w:tcPr>
            <w:tcW w:w="1139" w:type="dxa"/>
            <w:gridSpan w:val="2"/>
            <w:vMerge w:val="continue"/>
            <w:tcBorders>
              <w:left w:val="single" w:color="auto" w:sz="4" w:space="0"/>
              <w:bottom w:val="single" w:color="auto" w:sz="8" w:space="0"/>
              <w:right w:val="single" w:color="auto" w:sz="4" w:space="0"/>
            </w:tcBorders>
            <w:vAlign w:val="center"/>
          </w:tcPr>
          <w:p w14:paraId="5897745D">
            <w:pPr>
              <w:autoSpaceDE w:val="0"/>
              <w:autoSpaceDN w:val="0"/>
              <w:adjustRightInd w:val="0"/>
              <w:snapToGrid w:val="0"/>
              <w:spacing w:line="520" w:lineRule="exact"/>
              <w:jc w:val="center"/>
              <w:rPr>
                <w:rFonts w:hint="eastAsia" w:ascii="仿宋" w:hAnsi="仿宋" w:eastAsia="仿宋" w:cs="仿宋"/>
                <w:kern w:val="0"/>
                <w:sz w:val="24"/>
              </w:rPr>
            </w:pPr>
          </w:p>
        </w:tc>
        <w:tc>
          <w:tcPr>
            <w:tcW w:w="988" w:type="dxa"/>
            <w:vMerge w:val="continue"/>
            <w:tcBorders>
              <w:left w:val="single" w:color="auto" w:sz="4" w:space="0"/>
              <w:bottom w:val="single" w:color="auto" w:sz="8" w:space="0"/>
              <w:right w:val="single" w:color="auto" w:sz="8" w:space="0"/>
            </w:tcBorders>
            <w:vAlign w:val="center"/>
          </w:tcPr>
          <w:p w14:paraId="4A38FBD7">
            <w:pPr>
              <w:autoSpaceDE w:val="0"/>
              <w:autoSpaceDN w:val="0"/>
              <w:adjustRightInd w:val="0"/>
              <w:snapToGrid w:val="0"/>
              <w:spacing w:line="520" w:lineRule="exact"/>
              <w:jc w:val="center"/>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1161B29C">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初级职称人员</w:t>
            </w:r>
          </w:p>
        </w:tc>
        <w:tc>
          <w:tcPr>
            <w:tcW w:w="2140" w:type="dxa"/>
            <w:tcBorders>
              <w:top w:val="single" w:color="auto" w:sz="8" w:space="0"/>
              <w:left w:val="single" w:color="auto" w:sz="8" w:space="0"/>
              <w:bottom w:val="single" w:color="auto" w:sz="8" w:space="0"/>
              <w:right w:val="single" w:color="auto" w:sz="12" w:space="0"/>
            </w:tcBorders>
            <w:vAlign w:val="center"/>
          </w:tcPr>
          <w:p w14:paraId="175B5E6C">
            <w:pPr>
              <w:autoSpaceDE w:val="0"/>
              <w:autoSpaceDN w:val="0"/>
              <w:adjustRightInd w:val="0"/>
              <w:snapToGrid w:val="0"/>
              <w:spacing w:line="520" w:lineRule="exact"/>
              <w:jc w:val="center"/>
              <w:rPr>
                <w:rFonts w:hint="eastAsia" w:ascii="仿宋" w:hAnsi="仿宋" w:eastAsia="仿宋" w:cs="仿宋"/>
                <w:kern w:val="0"/>
                <w:sz w:val="24"/>
              </w:rPr>
            </w:pPr>
          </w:p>
        </w:tc>
      </w:tr>
      <w:tr w14:paraId="2BADB867">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14:paraId="591314A2">
            <w:pPr>
              <w:widowControl/>
              <w:adjustRightInd w:val="0"/>
              <w:snapToGrid w:val="0"/>
              <w:spacing w:line="520" w:lineRule="exact"/>
              <w:jc w:val="left"/>
              <w:rPr>
                <w:rFonts w:hint="eastAsia" w:ascii="仿宋" w:hAnsi="仿宋" w:eastAsia="仿宋" w:cs="仿宋"/>
                <w:kern w:val="0"/>
                <w:sz w:val="24"/>
              </w:rPr>
            </w:pPr>
          </w:p>
        </w:tc>
        <w:tc>
          <w:tcPr>
            <w:tcW w:w="7300" w:type="dxa"/>
            <w:gridSpan w:val="7"/>
            <w:tcBorders>
              <w:top w:val="single" w:color="auto" w:sz="8" w:space="0"/>
              <w:left w:val="single" w:color="auto" w:sz="8" w:space="0"/>
              <w:bottom w:val="single" w:color="auto" w:sz="8" w:space="0"/>
              <w:right w:val="single" w:color="auto" w:sz="12" w:space="0"/>
            </w:tcBorders>
          </w:tcPr>
          <w:p w14:paraId="7DD9966F">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单位负责人</w:t>
            </w:r>
          </w:p>
        </w:tc>
      </w:tr>
      <w:tr w14:paraId="01D52746">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14:paraId="13ABC513">
            <w:pPr>
              <w:widowControl/>
              <w:adjustRightInd w:val="0"/>
              <w:snapToGrid w:val="0"/>
              <w:spacing w:line="520" w:lineRule="exact"/>
              <w:jc w:val="left"/>
              <w:rPr>
                <w:rFonts w:hint="eastAsia" w:ascii="仿宋" w:hAnsi="仿宋" w:eastAsia="仿宋" w:cs="仿宋"/>
                <w:kern w:val="0"/>
                <w:sz w:val="24"/>
              </w:rPr>
            </w:pPr>
          </w:p>
        </w:tc>
        <w:tc>
          <w:tcPr>
            <w:tcW w:w="1590" w:type="dxa"/>
            <w:gridSpan w:val="2"/>
            <w:tcBorders>
              <w:top w:val="single" w:color="auto" w:sz="8" w:space="0"/>
              <w:left w:val="single" w:color="auto" w:sz="8" w:space="0"/>
              <w:bottom w:val="single" w:color="auto" w:sz="8" w:space="0"/>
              <w:right w:val="single" w:color="auto" w:sz="8" w:space="0"/>
            </w:tcBorders>
          </w:tcPr>
          <w:p w14:paraId="240F8083">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姓  名</w:t>
            </w:r>
          </w:p>
        </w:tc>
        <w:tc>
          <w:tcPr>
            <w:tcW w:w="1837" w:type="dxa"/>
            <w:gridSpan w:val="3"/>
            <w:tcBorders>
              <w:top w:val="single" w:color="auto" w:sz="8" w:space="0"/>
              <w:left w:val="single" w:color="auto" w:sz="8" w:space="0"/>
              <w:bottom w:val="single" w:color="auto" w:sz="8" w:space="0"/>
              <w:right w:val="single" w:color="auto" w:sz="8" w:space="0"/>
            </w:tcBorders>
          </w:tcPr>
          <w:p w14:paraId="044799BE">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职务及职称</w:t>
            </w:r>
          </w:p>
        </w:tc>
        <w:tc>
          <w:tcPr>
            <w:tcW w:w="1733" w:type="dxa"/>
            <w:tcBorders>
              <w:top w:val="single" w:color="auto" w:sz="8" w:space="0"/>
              <w:left w:val="single" w:color="auto" w:sz="8" w:space="0"/>
              <w:bottom w:val="single" w:color="auto" w:sz="8" w:space="0"/>
              <w:right w:val="single" w:color="auto" w:sz="8" w:space="0"/>
            </w:tcBorders>
          </w:tcPr>
          <w:p w14:paraId="748B6D3E">
            <w:pPr>
              <w:autoSpaceDE w:val="0"/>
              <w:autoSpaceDN w:val="0"/>
              <w:adjustRightInd w:val="0"/>
              <w:snapToGrid w:val="0"/>
              <w:spacing w:line="520" w:lineRule="exact"/>
              <w:ind w:firstLine="480" w:firstLineChars="200"/>
              <w:rPr>
                <w:rFonts w:hint="eastAsia" w:ascii="仿宋" w:hAnsi="仿宋" w:eastAsia="仿宋" w:cs="仿宋"/>
                <w:kern w:val="0"/>
                <w:sz w:val="24"/>
              </w:rPr>
            </w:pPr>
            <w:r>
              <w:rPr>
                <w:rFonts w:hint="eastAsia" w:ascii="仿宋" w:hAnsi="仿宋" w:eastAsia="仿宋" w:cs="仿宋"/>
                <w:kern w:val="0"/>
                <w:sz w:val="24"/>
              </w:rPr>
              <w:t>年  龄</w:t>
            </w:r>
          </w:p>
        </w:tc>
        <w:tc>
          <w:tcPr>
            <w:tcW w:w="2140" w:type="dxa"/>
            <w:tcBorders>
              <w:top w:val="single" w:color="auto" w:sz="8" w:space="0"/>
              <w:left w:val="single" w:color="auto" w:sz="8" w:space="0"/>
              <w:bottom w:val="single" w:color="auto" w:sz="8" w:space="0"/>
              <w:right w:val="single" w:color="auto" w:sz="12" w:space="0"/>
            </w:tcBorders>
          </w:tcPr>
          <w:p w14:paraId="2191F400">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专   业</w:t>
            </w:r>
          </w:p>
        </w:tc>
      </w:tr>
      <w:tr w14:paraId="3D4DE392">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14:paraId="4ED3B236">
            <w:pPr>
              <w:widowControl/>
              <w:adjustRightInd w:val="0"/>
              <w:snapToGrid w:val="0"/>
              <w:spacing w:line="520" w:lineRule="exact"/>
              <w:jc w:val="left"/>
              <w:rPr>
                <w:rFonts w:hint="eastAsia" w:ascii="仿宋" w:hAnsi="仿宋" w:eastAsia="仿宋" w:cs="仿宋"/>
                <w:kern w:val="0"/>
                <w:sz w:val="24"/>
              </w:rPr>
            </w:pPr>
          </w:p>
        </w:tc>
        <w:tc>
          <w:tcPr>
            <w:tcW w:w="1590" w:type="dxa"/>
            <w:gridSpan w:val="2"/>
            <w:tcBorders>
              <w:top w:val="single" w:color="auto" w:sz="8" w:space="0"/>
              <w:left w:val="single" w:color="auto" w:sz="8" w:space="0"/>
              <w:bottom w:val="single" w:color="auto" w:sz="8" w:space="0"/>
              <w:right w:val="single" w:color="auto" w:sz="8" w:space="0"/>
            </w:tcBorders>
          </w:tcPr>
          <w:p w14:paraId="20161499">
            <w:pPr>
              <w:autoSpaceDE w:val="0"/>
              <w:autoSpaceDN w:val="0"/>
              <w:adjustRightInd w:val="0"/>
              <w:snapToGrid w:val="0"/>
              <w:spacing w:line="520" w:lineRule="exact"/>
              <w:rPr>
                <w:rFonts w:hint="eastAsia" w:ascii="仿宋" w:hAnsi="仿宋" w:eastAsia="仿宋" w:cs="仿宋"/>
                <w:kern w:val="0"/>
                <w:sz w:val="24"/>
              </w:rPr>
            </w:pPr>
          </w:p>
        </w:tc>
        <w:tc>
          <w:tcPr>
            <w:tcW w:w="1837" w:type="dxa"/>
            <w:gridSpan w:val="3"/>
            <w:tcBorders>
              <w:top w:val="single" w:color="auto" w:sz="8" w:space="0"/>
              <w:left w:val="single" w:color="auto" w:sz="8" w:space="0"/>
              <w:bottom w:val="single" w:color="auto" w:sz="8" w:space="0"/>
              <w:right w:val="single" w:color="auto" w:sz="8" w:space="0"/>
            </w:tcBorders>
          </w:tcPr>
          <w:p w14:paraId="6BC380CA">
            <w:pPr>
              <w:autoSpaceDE w:val="0"/>
              <w:autoSpaceDN w:val="0"/>
              <w:adjustRightInd w:val="0"/>
              <w:snapToGrid w:val="0"/>
              <w:spacing w:line="520" w:lineRule="exact"/>
              <w:rPr>
                <w:rFonts w:hint="eastAsia" w:ascii="仿宋" w:hAnsi="仿宋" w:eastAsia="仿宋" w:cs="仿宋"/>
                <w:kern w:val="0"/>
                <w:sz w:val="24"/>
              </w:rPr>
            </w:pPr>
          </w:p>
        </w:tc>
        <w:tc>
          <w:tcPr>
            <w:tcW w:w="1733" w:type="dxa"/>
            <w:tcBorders>
              <w:top w:val="single" w:color="auto" w:sz="8" w:space="0"/>
              <w:left w:val="single" w:color="auto" w:sz="8" w:space="0"/>
              <w:bottom w:val="single" w:color="auto" w:sz="8" w:space="0"/>
              <w:right w:val="single" w:color="auto" w:sz="8" w:space="0"/>
            </w:tcBorders>
          </w:tcPr>
          <w:p w14:paraId="5026163E">
            <w:pPr>
              <w:autoSpaceDE w:val="0"/>
              <w:autoSpaceDN w:val="0"/>
              <w:adjustRightInd w:val="0"/>
              <w:snapToGrid w:val="0"/>
              <w:spacing w:line="520" w:lineRule="exact"/>
              <w:rPr>
                <w:rFonts w:hint="eastAsia" w:ascii="仿宋" w:hAnsi="仿宋" w:eastAsia="仿宋" w:cs="仿宋"/>
                <w:kern w:val="0"/>
                <w:sz w:val="24"/>
              </w:rPr>
            </w:pPr>
          </w:p>
        </w:tc>
        <w:tc>
          <w:tcPr>
            <w:tcW w:w="2140" w:type="dxa"/>
            <w:tcBorders>
              <w:top w:val="single" w:color="auto" w:sz="8" w:space="0"/>
              <w:left w:val="single" w:color="auto" w:sz="8" w:space="0"/>
              <w:bottom w:val="single" w:color="auto" w:sz="8" w:space="0"/>
              <w:right w:val="single" w:color="auto" w:sz="12" w:space="0"/>
            </w:tcBorders>
          </w:tcPr>
          <w:p w14:paraId="15EBE33C">
            <w:pPr>
              <w:autoSpaceDE w:val="0"/>
              <w:autoSpaceDN w:val="0"/>
              <w:adjustRightInd w:val="0"/>
              <w:snapToGrid w:val="0"/>
              <w:spacing w:line="520" w:lineRule="exact"/>
              <w:rPr>
                <w:rFonts w:hint="eastAsia" w:ascii="仿宋" w:hAnsi="仿宋" w:eastAsia="仿宋" w:cs="仿宋"/>
                <w:kern w:val="0"/>
                <w:sz w:val="24"/>
              </w:rPr>
            </w:pPr>
          </w:p>
        </w:tc>
      </w:tr>
      <w:tr w14:paraId="5E0143E7">
        <w:tblPrEx>
          <w:tblCellMar>
            <w:top w:w="0" w:type="dxa"/>
            <w:left w:w="0" w:type="dxa"/>
            <w:bottom w:w="0" w:type="dxa"/>
            <w:right w:w="0" w:type="dxa"/>
          </w:tblCellMar>
        </w:tblPrEx>
        <w:trPr>
          <w:cantSplit/>
          <w:trHeight w:val="681" w:hRule="atLeas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59B3C49C">
            <w:pPr>
              <w:widowControl/>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经营范围</w:t>
            </w:r>
          </w:p>
        </w:tc>
        <w:tc>
          <w:tcPr>
            <w:tcW w:w="7300" w:type="dxa"/>
            <w:gridSpan w:val="7"/>
            <w:tcBorders>
              <w:top w:val="single" w:color="auto" w:sz="8" w:space="0"/>
              <w:left w:val="single" w:color="auto" w:sz="8" w:space="0"/>
              <w:bottom w:val="single" w:color="auto" w:sz="8" w:space="0"/>
              <w:right w:val="single" w:color="auto" w:sz="12" w:space="0"/>
            </w:tcBorders>
          </w:tcPr>
          <w:p w14:paraId="50E867C5">
            <w:pPr>
              <w:autoSpaceDE w:val="0"/>
              <w:autoSpaceDN w:val="0"/>
              <w:adjustRightInd w:val="0"/>
              <w:snapToGrid w:val="0"/>
              <w:spacing w:line="520" w:lineRule="exact"/>
              <w:rPr>
                <w:rFonts w:hint="eastAsia" w:ascii="仿宋" w:hAnsi="仿宋" w:eastAsia="仿宋" w:cs="仿宋"/>
                <w:kern w:val="0"/>
                <w:sz w:val="24"/>
              </w:rPr>
            </w:pPr>
          </w:p>
        </w:tc>
      </w:tr>
    </w:tbl>
    <w:p w14:paraId="35869BE7">
      <w:pPr>
        <w:spacing w:line="360" w:lineRule="auto"/>
        <w:jc w:val="left"/>
        <w:rPr>
          <w:rFonts w:hint="eastAsia" w:ascii="仿宋" w:hAnsi="仿宋" w:eastAsia="仿宋" w:cs="仿宋"/>
          <w:sz w:val="24"/>
        </w:rPr>
      </w:pPr>
      <w:r>
        <w:rPr>
          <w:rFonts w:hint="eastAsia" w:ascii="仿宋" w:hAnsi="仿宋" w:eastAsia="仿宋" w:cs="仿宋"/>
          <w:sz w:val="24"/>
        </w:rPr>
        <w:t>备注：1、本表后附营业执照及其它相关材料、信用查询记录等；</w:t>
      </w:r>
    </w:p>
    <w:p w14:paraId="2FAE990E">
      <w:pPr>
        <w:spacing w:line="360" w:lineRule="auto"/>
        <w:ind w:firstLine="720" w:firstLineChars="300"/>
        <w:jc w:val="left"/>
        <w:rPr>
          <w:rFonts w:hint="eastAsia" w:ascii="仿宋" w:hAnsi="仿宋" w:eastAsia="仿宋" w:cs="仿宋"/>
          <w:sz w:val="24"/>
        </w:rPr>
      </w:pPr>
      <w:r>
        <w:rPr>
          <w:rFonts w:hint="eastAsia" w:ascii="仿宋" w:hAnsi="仿宋" w:eastAsia="仿宋" w:cs="仿宋"/>
          <w:sz w:val="24"/>
        </w:rPr>
        <w:t>2、投标人如为中小微企业、残疾人福利性单位的须提供声明函；为监狱企业的须提供由省级以上监狱管理局、戒毒管理局（含新疆生产建设兵团）出具的属于监狱企业的证明文件。</w:t>
      </w:r>
    </w:p>
    <w:p w14:paraId="66507644">
      <w:pPr>
        <w:spacing w:line="480" w:lineRule="auto"/>
        <w:ind w:firstLine="0" w:firstLineChars="0"/>
        <w:rPr>
          <w:rFonts w:hint="eastAsia" w:ascii="仿宋" w:hAnsi="仿宋" w:eastAsia="仿宋" w:cs="仿宋"/>
          <w:szCs w:val="21"/>
        </w:rPr>
      </w:pPr>
    </w:p>
    <w:p w14:paraId="02023EC8">
      <w:pPr>
        <w:spacing w:line="480" w:lineRule="auto"/>
        <w:ind w:firstLine="0" w:firstLineChars="0"/>
        <w:rPr>
          <w:rStyle w:val="20"/>
          <w:rFonts w:hint="eastAsia" w:ascii="仿宋" w:hAnsi="仿宋" w:eastAsia="仿宋" w:cs="仿宋"/>
          <w:kern w:val="0"/>
          <w:sz w:val="24"/>
        </w:rPr>
      </w:pPr>
    </w:p>
    <w:p w14:paraId="2E4145DF">
      <w:pPr>
        <w:spacing w:line="480" w:lineRule="auto"/>
        <w:ind w:firstLine="0" w:firstLineChars="0"/>
        <w:rPr>
          <w:rFonts w:hint="eastAsia" w:ascii="仿宋" w:hAnsi="仿宋" w:eastAsia="仿宋" w:cs="仿宋"/>
          <w:b/>
          <w:bCs/>
          <w:kern w:val="0"/>
          <w:sz w:val="24"/>
          <w:szCs w:val="24"/>
        </w:rPr>
      </w:pPr>
      <w:r>
        <w:rPr>
          <w:rStyle w:val="20"/>
          <w:rFonts w:hint="eastAsia" w:ascii="仿宋" w:hAnsi="仿宋" w:eastAsia="仿宋" w:cs="仿宋"/>
          <w:kern w:val="0"/>
          <w:sz w:val="24"/>
        </w:rPr>
        <w:t>附表一、</w:t>
      </w:r>
      <w:r>
        <w:rPr>
          <w:rStyle w:val="20"/>
          <w:rFonts w:hint="eastAsia" w:ascii="仿宋" w:hAnsi="仿宋" w:eastAsia="仿宋" w:cs="仿宋"/>
          <w:kern w:val="0"/>
          <w:sz w:val="24"/>
          <w:lang w:val="en-US" w:eastAsia="zh-CN"/>
        </w:rPr>
        <w:t xml:space="preserve">                         </w:t>
      </w:r>
      <w:r>
        <w:rPr>
          <w:rFonts w:hint="eastAsia" w:ascii="仿宋" w:hAnsi="仿宋" w:eastAsia="仿宋" w:cs="仿宋"/>
          <w:b/>
          <w:bCs/>
          <w:kern w:val="0"/>
          <w:sz w:val="24"/>
          <w:szCs w:val="24"/>
        </w:rPr>
        <w:t>中小企业声明函（服务）</w:t>
      </w:r>
    </w:p>
    <w:p w14:paraId="592921E6">
      <w:pPr>
        <w:spacing w:line="48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本公司（联合体）郑重声明，根据《政府采购促进中小企业发展管理办法》（财库﹝2020﹞46 号）的规定，本公司参加</w:t>
      </w:r>
      <w:r>
        <w:rPr>
          <w:rFonts w:hint="eastAsia" w:ascii="仿宋" w:hAnsi="仿宋" w:eastAsia="仿宋" w:cs="仿宋"/>
          <w:kern w:val="0"/>
          <w:sz w:val="24"/>
          <w:szCs w:val="24"/>
          <w:u w:val="single"/>
        </w:rPr>
        <w:t>（单位名称）</w:t>
      </w:r>
      <w:r>
        <w:rPr>
          <w:rFonts w:hint="eastAsia" w:ascii="仿宋" w:hAnsi="仿宋" w:eastAsia="仿宋" w:cs="仿宋"/>
          <w:kern w:val="0"/>
          <w:sz w:val="24"/>
          <w:szCs w:val="24"/>
        </w:rPr>
        <w:t>的</w:t>
      </w:r>
      <w:r>
        <w:rPr>
          <w:rFonts w:hint="eastAsia" w:ascii="仿宋" w:hAnsi="仿宋" w:eastAsia="仿宋" w:cs="仿宋"/>
          <w:kern w:val="0"/>
          <w:sz w:val="24"/>
          <w:szCs w:val="24"/>
          <w:u w:val="single"/>
        </w:rPr>
        <w:t>（项目名称）</w:t>
      </w:r>
      <w:r>
        <w:rPr>
          <w:rFonts w:hint="eastAsia" w:ascii="仿宋" w:hAnsi="仿宋" w:eastAsia="仿宋" w:cs="仿宋"/>
          <w:kern w:val="0"/>
          <w:sz w:val="24"/>
          <w:szCs w:val="24"/>
        </w:rPr>
        <w:t>采购活动，为符合政策要求的中小企业。相关企业（含联合体中的中小企业、签订分包意向协议的中小企业）的具体情况如下：</w:t>
      </w:r>
    </w:p>
    <w:p w14:paraId="6E9E08E5">
      <w:pPr>
        <w:spacing w:line="480" w:lineRule="exact"/>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kern w:val="0"/>
          <w:sz w:val="24"/>
          <w:szCs w:val="24"/>
          <w:u w:val="single"/>
        </w:rPr>
        <w:t xml:space="preserve"> （标的名称） </w:t>
      </w:r>
      <w:r>
        <w:rPr>
          <w:rFonts w:hint="eastAsia" w:ascii="仿宋" w:hAnsi="仿宋" w:eastAsia="仿宋" w:cs="仿宋"/>
          <w:kern w:val="0"/>
          <w:sz w:val="24"/>
          <w:szCs w:val="24"/>
        </w:rPr>
        <w:t>，属于</w:t>
      </w:r>
      <w:r>
        <w:rPr>
          <w:rFonts w:hint="eastAsia" w:ascii="仿宋" w:hAnsi="仿宋" w:eastAsia="仿宋" w:cs="仿宋"/>
          <w:kern w:val="0"/>
          <w:sz w:val="24"/>
          <w:szCs w:val="24"/>
          <w:u w:val="single"/>
        </w:rPr>
        <w:t>（采购文件中明确的所属行业）</w:t>
      </w:r>
      <w:r>
        <w:rPr>
          <w:rFonts w:hint="eastAsia" w:ascii="仿宋" w:hAnsi="仿宋" w:eastAsia="仿宋" w:cs="仿宋"/>
          <w:kern w:val="0"/>
          <w:sz w:val="24"/>
          <w:szCs w:val="24"/>
        </w:rPr>
        <w:t>；承接企业为</w:t>
      </w:r>
      <w:r>
        <w:rPr>
          <w:rFonts w:hint="eastAsia" w:ascii="仿宋" w:hAnsi="仿宋" w:eastAsia="仿宋" w:cs="仿宋"/>
          <w:kern w:val="0"/>
          <w:sz w:val="24"/>
          <w:szCs w:val="24"/>
          <w:u w:val="single"/>
        </w:rPr>
        <w:t>（企业名称）</w:t>
      </w:r>
      <w:r>
        <w:rPr>
          <w:rFonts w:hint="eastAsia" w:ascii="仿宋" w:hAnsi="仿宋" w:eastAsia="仿宋" w:cs="仿宋"/>
          <w:kern w:val="0"/>
          <w:sz w:val="24"/>
          <w:szCs w:val="24"/>
        </w:rPr>
        <w:t>，从业人员</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人，营业收入为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万元，资产总额为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万元，属于</w:t>
      </w:r>
      <w:r>
        <w:rPr>
          <w:rFonts w:hint="eastAsia" w:ascii="仿宋" w:hAnsi="仿宋" w:eastAsia="仿宋" w:cs="仿宋"/>
          <w:kern w:val="0"/>
          <w:sz w:val="24"/>
          <w:szCs w:val="24"/>
          <w:u w:val="single"/>
        </w:rPr>
        <w:t>（中型企业、 小型企业、微型企业）</w:t>
      </w:r>
      <w:r>
        <w:rPr>
          <w:rFonts w:hint="eastAsia" w:ascii="仿宋" w:hAnsi="仿宋" w:eastAsia="仿宋" w:cs="仿宋"/>
          <w:kern w:val="0"/>
          <w:sz w:val="24"/>
          <w:szCs w:val="24"/>
        </w:rPr>
        <w:t xml:space="preserve">； </w:t>
      </w:r>
    </w:p>
    <w:p w14:paraId="2876DC96">
      <w:pPr>
        <w:spacing w:line="480" w:lineRule="exact"/>
        <w:rPr>
          <w:rFonts w:hint="eastAsia" w:ascii="仿宋" w:hAnsi="仿宋" w:eastAsia="仿宋" w:cs="仿宋"/>
          <w:kern w:val="0"/>
          <w:sz w:val="24"/>
          <w:szCs w:val="24"/>
        </w:rPr>
      </w:pPr>
      <w:r>
        <w:rPr>
          <w:rFonts w:hint="eastAsia" w:ascii="仿宋" w:hAnsi="仿宋" w:eastAsia="仿宋" w:cs="仿宋"/>
          <w:kern w:val="0"/>
          <w:sz w:val="24"/>
          <w:szCs w:val="24"/>
        </w:rPr>
        <w:t>2.</w:t>
      </w:r>
      <w:r>
        <w:rPr>
          <w:rFonts w:hint="eastAsia" w:ascii="仿宋" w:hAnsi="仿宋" w:eastAsia="仿宋" w:cs="仿宋"/>
          <w:kern w:val="0"/>
          <w:sz w:val="24"/>
          <w:szCs w:val="24"/>
          <w:u w:val="single"/>
        </w:rPr>
        <w:t xml:space="preserve"> （标的名称） </w:t>
      </w:r>
      <w:r>
        <w:rPr>
          <w:rFonts w:hint="eastAsia" w:ascii="仿宋" w:hAnsi="仿宋" w:eastAsia="仿宋" w:cs="仿宋"/>
          <w:kern w:val="0"/>
          <w:sz w:val="24"/>
          <w:szCs w:val="24"/>
        </w:rPr>
        <w:t>，属于</w:t>
      </w:r>
      <w:r>
        <w:rPr>
          <w:rFonts w:hint="eastAsia" w:ascii="仿宋" w:hAnsi="仿宋" w:eastAsia="仿宋" w:cs="仿宋"/>
          <w:kern w:val="0"/>
          <w:sz w:val="24"/>
          <w:szCs w:val="24"/>
          <w:u w:val="single"/>
        </w:rPr>
        <w:t>（采购文件中明确的所属行业）</w:t>
      </w:r>
      <w:r>
        <w:rPr>
          <w:rFonts w:hint="eastAsia" w:ascii="仿宋" w:hAnsi="仿宋" w:eastAsia="仿宋" w:cs="仿宋"/>
          <w:kern w:val="0"/>
          <w:sz w:val="24"/>
          <w:szCs w:val="24"/>
        </w:rPr>
        <w:t>；承接企业为</w:t>
      </w:r>
      <w:r>
        <w:rPr>
          <w:rFonts w:hint="eastAsia" w:ascii="仿宋" w:hAnsi="仿宋" w:eastAsia="仿宋" w:cs="仿宋"/>
          <w:kern w:val="0"/>
          <w:sz w:val="24"/>
          <w:szCs w:val="24"/>
          <w:u w:val="single"/>
        </w:rPr>
        <w:t>（企业名称）</w:t>
      </w:r>
      <w:r>
        <w:rPr>
          <w:rFonts w:hint="eastAsia" w:ascii="仿宋" w:hAnsi="仿宋" w:eastAsia="仿宋" w:cs="仿宋"/>
          <w:kern w:val="0"/>
          <w:sz w:val="24"/>
          <w:szCs w:val="24"/>
        </w:rPr>
        <w:t>，从业人员</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人，营业收入为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万元，资产总额为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万元，属于</w:t>
      </w:r>
      <w:r>
        <w:rPr>
          <w:rFonts w:hint="eastAsia" w:ascii="仿宋" w:hAnsi="仿宋" w:eastAsia="仿宋" w:cs="仿宋"/>
          <w:kern w:val="0"/>
          <w:sz w:val="24"/>
          <w:szCs w:val="24"/>
          <w:u w:val="single"/>
        </w:rPr>
        <w:t>（中型企业、 小型企业、微型企业）</w:t>
      </w:r>
      <w:r>
        <w:rPr>
          <w:rFonts w:hint="eastAsia" w:ascii="仿宋" w:hAnsi="仿宋" w:eastAsia="仿宋" w:cs="仿宋"/>
          <w:kern w:val="0"/>
          <w:sz w:val="24"/>
          <w:szCs w:val="24"/>
        </w:rPr>
        <w:t xml:space="preserve">； </w:t>
      </w:r>
    </w:p>
    <w:p w14:paraId="37EC7E30">
      <w:pPr>
        <w:spacing w:line="480" w:lineRule="exact"/>
        <w:ind w:firstLine="0" w:firstLineChars="0"/>
        <w:rPr>
          <w:rFonts w:hint="eastAsia" w:ascii="仿宋" w:hAnsi="仿宋" w:eastAsia="仿宋" w:cs="仿宋"/>
          <w:kern w:val="0"/>
          <w:sz w:val="24"/>
          <w:szCs w:val="24"/>
        </w:rPr>
      </w:pPr>
      <w:r>
        <w:rPr>
          <w:rFonts w:hint="eastAsia" w:ascii="仿宋" w:hAnsi="仿宋" w:eastAsia="仿宋" w:cs="仿宋"/>
          <w:kern w:val="0"/>
          <w:sz w:val="24"/>
          <w:szCs w:val="24"/>
        </w:rPr>
        <w:t>……</w:t>
      </w:r>
    </w:p>
    <w:p w14:paraId="466BB320">
      <w:pPr>
        <w:spacing w:line="48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以上企业，不属于大企业的分支机构，不存在控股股东为大企业的情形，也不存在与大企业的负责人为同一人的情形。</w:t>
      </w:r>
    </w:p>
    <w:p w14:paraId="02C1A86D">
      <w:pPr>
        <w:spacing w:line="48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本企业对上述声明内容的真实性负责。如有虚假，将依法承担相应责任。 </w:t>
      </w:r>
    </w:p>
    <w:p w14:paraId="69FDA923">
      <w:pPr>
        <w:spacing w:line="480" w:lineRule="exact"/>
        <w:ind w:firstLine="5520" w:firstLineChars="2300"/>
        <w:rPr>
          <w:rFonts w:hint="eastAsia" w:ascii="仿宋" w:hAnsi="仿宋" w:eastAsia="仿宋" w:cs="仿宋"/>
          <w:kern w:val="0"/>
          <w:sz w:val="24"/>
          <w:szCs w:val="24"/>
        </w:rPr>
      </w:pPr>
      <w:r>
        <w:rPr>
          <w:rFonts w:hint="eastAsia" w:ascii="仿宋" w:hAnsi="仿宋" w:eastAsia="仿宋" w:cs="仿宋"/>
          <w:kern w:val="0"/>
          <w:sz w:val="24"/>
          <w:szCs w:val="24"/>
        </w:rPr>
        <w:t xml:space="preserve">企业名称（盖章）： </w:t>
      </w:r>
    </w:p>
    <w:p w14:paraId="5A95DB6D">
      <w:pPr>
        <w:spacing w:line="480" w:lineRule="exact"/>
        <w:ind w:firstLine="5520" w:firstLineChars="2300"/>
        <w:rPr>
          <w:rFonts w:hint="eastAsia" w:ascii="仿宋" w:hAnsi="仿宋" w:eastAsia="仿宋" w:cs="仿宋"/>
          <w:kern w:val="0"/>
          <w:sz w:val="24"/>
          <w:szCs w:val="24"/>
        </w:rPr>
      </w:pPr>
      <w:r>
        <w:rPr>
          <w:rFonts w:hint="eastAsia" w:ascii="仿宋" w:hAnsi="仿宋" w:eastAsia="仿宋" w:cs="仿宋"/>
          <w:kern w:val="0"/>
          <w:sz w:val="24"/>
          <w:szCs w:val="24"/>
        </w:rPr>
        <w:t xml:space="preserve">日 期： </w:t>
      </w:r>
    </w:p>
    <w:p w14:paraId="4686B700">
      <w:pPr>
        <w:spacing w:line="48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从业人员、营业收入、资产总额填报上一年度数据，无上一年度数据的新成立企业可不填报。</w:t>
      </w:r>
    </w:p>
    <w:p w14:paraId="270CA409">
      <w:pPr>
        <w:pStyle w:val="14"/>
        <w:spacing w:line="420" w:lineRule="atLeast"/>
        <w:ind w:firstLine="3855" w:firstLineChars="1600"/>
        <w:jc w:val="both"/>
        <w:rPr>
          <w:rFonts w:hint="eastAsia" w:ascii="仿宋" w:hAnsi="仿宋" w:eastAsia="仿宋" w:cs="仿宋"/>
          <w:b/>
          <w:bCs/>
          <w:sz w:val="24"/>
          <w:szCs w:val="24"/>
        </w:rPr>
      </w:pPr>
      <w:r>
        <w:rPr>
          <w:rFonts w:hint="eastAsia" w:ascii="仿宋" w:hAnsi="仿宋" w:eastAsia="仿宋" w:cs="仿宋"/>
          <w:b/>
          <w:bCs/>
          <w:sz w:val="24"/>
          <w:szCs w:val="24"/>
        </w:rPr>
        <w:t>中小企业划型标准规定</w:t>
      </w:r>
    </w:p>
    <w:p w14:paraId="2404B7C9">
      <w:pPr>
        <w:snapToGrid w:val="0"/>
        <w:spacing w:line="33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一、根据《中华人民共和国中小企业促进法》和《国务院关于进一步促进中小企业发展的若干意见》(国发〔2009〕36号)，制定本规定。 </w:t>
      </w:r>
    </w:p>
    <w:p w14:paraId="5B400260">
      <w:pPr>
        <w:snapToGrid w:val="0"/>
        <w:spacing w:line="33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二、中小企业划分为中型、小型、微型三种类型，具体标准根据企业从业人员、营业收入、资产总额等指标，结合行业特点制定。</w:t>
      </w:r>
    </w:p>
    <w:p w14:paraId="734D6C57">
      <w:pPr>
        <w:snapToGrid w:val="0"/>
        <w:spacing w:line="33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三、各行业划型标准参考关于印发中小企业划型标准规定的通知（工信部联企业〔2011〕300号） </w:t>
      </w:r>
    </w:p>
    <w:p w14:paraId="02B355FE">
      <w:pPr>
        <w:snapToGrid w:val="0"/>
        <w:spacing w:line="33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其他未列明行业。从业人员300人以下的为中小微型企业。其中，从业人员100人及以上的为中型企业；从业人员10人及以上的为小型企业；从业人员10人以下的为微型企业。 </w:t>
      </w:r>
    </w:p>
    <w:p w14:paraId="6406A243">
      <w:pPr>
        <w:snapToGrid w:val="0"/>
        <w:spacing w:line="336" w:lineRule="auto"/>
        <w:rPr>
          <w:rFonts w:hint="eastAsia" w:ascii="仿宋" w:hAnsi="仿宋" w:eastAsia="仿宋" w:cs="仿宋"/>
          <w:b/>
          <w:bCs/>
          <w:sz w:val="24"/>
        </w:rPr>
      </w:pPr>
      <w:r>
        <w:rPr>
          <w:rFonts w:hint="eastAsia" w:ascii="仿宋" w:hAnsi="仿宋" w:eastAsia="仿宋" w:cs="仿宋"/>
          <w:b/>
          <w:bCs/>
          <w:sz w:val="24"/>
        </w:rPr>
        <w:t>附表二、</w:t>
      </w:r>
    </w:p>
    <w:p w14:paraId="5AD233EF">
      <w:pPr>
        <w:spacing w:line="588" w:lineRule="exact"/>
        <w:jc w:val="center"/>
        <w:rPr>
          <w:rFonts w:hint="eastAsia" w:ascii="仿宋" w:hAnsi="仿宋" w:eastAsia="仿宋" w:cs="仿宋"/>
          <w:b/>
          <w:spacing w:val="6"/>
          <w:sz w:val="24"/>
        </w:rPr>
      </w:pPr>
      <w:bookmarkStart w:id="72" w:name="OLE_LINK13"/>
      <w:bookmarkStart w:id="73" w:name="OLE_LINK14"/>
      <w:r>
        <w:rPr>
          <w:rFonts w:hint="eastAsia" w:ascii="仿宋" w:hAnsi="仿宋" w:eastAsia="仿宋" w:cs="仿宋"/>
          <w:b/>
          <w:spacing w:val="6"/>
          <w:sz w:val="24"/>
        </w:rPr>
        <w:t>残疾人福利性单位声明函</w:t>
      </w:r>
    </w:p>
    <w:bookmarkEnd w:id="72"/>
    <w:bookmarkEnd w:id="73"/>
    <w:p w14:paraId="507689F2">
      <w:pPr>
        <w:spacing w:line="588" w:lineRule="exact"/>
        <w:rPr>
          <w:rFonts w:hint="eastAsia" w:ascii="仿宋" w:hAnsi="仿宋" w:eastAsia="仿宋" w:cs="仿宋"/>
          <w:b/>
          <w:spacing w:val="6"/>
          <w:sz w:val="24"/>
        </w:rPr>
      </w:pPr>
    </w:p>
    <w:p w14:paraId="10A3C979">
      <w:pPr>
        <w:spacing w:line="588" w:lineRule="exact"/>
        <w:ind w:firstLine="504" w:firstLineChars="200"/>
        <w:rPr>
          <w:rFonts w:hint="eastAsia" w:ascii="仿宋" w:hAnsi="仿宋" w:eastAsia="仿宋" w:cs="仿宋"/>
          <w:spacing w:val="6"/>
          <w:sz w:val="24"/>
        </w:rPr>
      </w:pPr>
      <w:r>
        <w:rPr>
          <w:rFonts w:hint="eastAsia" w:ascii="仿宋" w:hAnsi="仿宋" w:eastAsia="仿宋" w:cs="仿宋"/>
          <w:spacing w:val="6"/>
          <w:sz w:val="24"/>
        </w:rPr>
        <w:t>本单位郑重声明，根据《财政部 民政部 中国残疾人联合会关于促进残疾人就业政府采购政策的通知》（财库</w:t>
      </w:r>
      <w:r>
        <w:rPr>
          <w:rFonts w:hint="eastAsia" w:ascii="仿宋" w:hAnsi="仿宋" w:eastAsia="仿宋" w:cs="仿宋"/>
          <w:sz w:val="24"/>
        </w:rPr>
        <w:t>〔2017〕 141</w:t>
      </w:r>
      <w:r>
        <w:rPr>
          <w:rFonts w:hint="eastAsia" w:ascii="仿宋" w:hAnsi="仿宋" w:eastAsia="仿宋" w:cs="仿宋"/>
          <w:spacing w:val="6"/>
          <w:sz w:val="24"/>
        </w:rPr>
        <w:t>号）的规定，本单位为符合条件的残疾人福利性单位，且本单位参加______单位的______项目采购活动提供本单位制造的货物（由本单位承担工程/提供服务），或者提供其它残疾人福利性单位制造的货物（不包括使用非残疾人福利性单位注册商标的货物）。</w:t>
      </w:r>
    </w:p>
    <w:p w14:paraId="3B872304">
      <w:pPr>
        <w:spacing w:line="588" w:lineRule="exact"/>
        <w:ind w:firstLine="504" w:firstLineChars="200"/>
        <w:rPr>
          <w:rFonts w:hint="eastAsia" w:ascii="仿宋" w:hAnsi="仿宋" w:eastAsia="仿宋" w:cs="仿宋"/>
          <w:spacing w:val="6"/>
          <w:sz w:val="24"/>
        </w:rPr>
      </w:pPr>
      <w:r>
        <w:rPr>
          <w:rFonts w:hint="eastAsia" w:ascii="仿宋" w:hAnsi="仿宋" w:eastAsia="仿宋" w:cs="仿宋"/>
          <w:spacing w:val="6"/>
          <w:sz w:val="24"/>
        </w:rPr>
        <w:t>本单位对上述声明的真实性负责。如有虚假，将依法承担相应责任。</w:t>
      </w:r>
    </w:p>
    <w:p w14:paraId="664682E4">
      <w:pPr>
        <w:spacing w:line="588" w:lineRule="exact"/>
        <w:ind w:firstLine="504" w:firstLineChars="200"/>
        <w:rPr>
          <w:rFonts w:hint="eastAsia" w:ascii="仿宋" w:hAnsi="仿宋" w:eastAsia="仿宋" w:cs="仿宋"/>
          <w:spacing w:val="6"/>
          <w:sz w:val="24"/>
        </w:rPr>
      </w:pPr>
    </w:p>
    <w:p w14:paraId="467883E7">
      <w:pPr>
        <w:spacing w:line="588" w:lineRule="exact"/>
        <w:ind w:firstLine="504" w:firstLineChars="200"/>
        <w:rPr>
          <w:rFonts w:hint="eastAsia" w:ascii="仿宋" w:hAnsi="仿宋" w:eastAsia="仿宋" w:cs="仿宋"/>
          <w:spacing w:val="6"/>
          <w:sz w:val="24"/>
        </w:rPr>
      </w:pPr>
    </w:p>
    <w:p w14:paraId="5587E87D">
      <w:pPr>
        <w:tabs>
          <w:tab w:val="left" w:pos="4860"/>
        </w:tabs>
        <w:spacing w:line="588" w:lineRule="exact"/>
        <w:ind w:right="1560" w:firstLine="504" w:firstLineChars="200"/>
        <w:jc w:val="center"/>
        <w:rPr>
          <w:rFonts w:hint="eastAsia" w:ascii="仿宋" w:hAnsi="仿宋" w:eastAsia="仿宋" w:cs="仿宋"/>
          <w:spacing w:val="6"/>
          <w:sz w:val="24"/>
        </w:rPr>
      </w:pPr>
      <w:r>
        <w:rPr>
          <w:rFonts w:hint="eastAsia" w:ascii="仿宋" w:hAnsi="仿宋" w:eastAsia="仿宋" w:cs="仿宋"/>
          <w:spacing w:val="6"/>
          <w:sz w:val="24"/>
        </w:rPr>
        <w:t xml:space="preserve">                                     </w:t>
      </w:r>
      <w:bookmarkStart w:id="74" w:name="OLE_LINK16"/>
      <w:r>
        <w:rPr>
          <w:rFonts w:hint="eastAsia" w:ascii="仿宋" w:hAnsi="仿宋" w:eastAsia="仿宋" w:cs="仿宋"/>
          <w:spacing w:val="6"/>
          <w:sz w:val="24"/>
        </w:rPr>
        <w:t xml:space="preserve">  单位名称（盖章）：</w:t>
      </w:r>
    </w:p>
    <w:p w14:paraId="7673CC97">
      <w:pPr>
        <w:tabs>
          <w:tab w:val="left" w:pos="4860"/>
        </w:tabs>
        <w:spacing w:line="588" w:lineRule="exact"/>
        <w:ind w:right="1560" w:firstLine="504" w:firstLineChars="200"/>
        <w:jc w:val="center"/>
        <w:rPr>
          <w:rFonts w:hint="eastAsia" w:ascii="仿宋" w:hAnsi="仿宋" w:eastAsia="仿宋" w:cs="仿宋"/>
          <w:spacing w:val="6"/>
          <w:sz w:val="24"/>
        </w:rPr>
      </w:pPr>
      <w:r>
        <w:rPr>
          <w:rFonts w:hint="eastAsia" w:ascii="仿宋" w:hAnsi="仿宋" w:eastAsia="仿宋" w:cs="仿宋"/>
          <w:spacing w:val="6"/>
          <w:sz w:val="24"/>
        </w:rPr>
        <w:t xml:space="preserve">                                日  期：</w:t>
      </w:r>
    </w:p>
    <w:p w14:paraId="6BE2D8B0">
      <w:pPr>
        <w:rPr>
          <w:rFonts w:hint="eastAsia" w:ascii="仿宋" w:hAnsi="仿宋" w:eastAsia="仿宋" w:cs="仿宋"/>
          <w:sz w:val="24"/>
        </w:rPr>
      </w:pPr>
    </w:p>
    <w:bookmarkEnd w:id="74"/>
    <w:p w14:paraId="2263531C">
      <w:pPr>
        <w:widowControl/>
        <w:jc w:val="left"/>
        <w:rPr>
          <w:rFonts w:hint="eastAsia" w:ascii="仿宋" w:hAnsi="仿宋" w:eastAsia="仿宋" w:cs="仿宋"/>
          <w:sz w:val="24"/>
        </w:rPr>
      </w:pPr>
    </w:p>
    <w:p w14:paraId="49739EDC">
      <w:pPr>
        <w:widowControl/>
        <w:jc w:val="left"/>
        <w:rPr>
          <w:rFonts w:hint="eastAsia" w:ascii="仿宋" w:hAnsi="仿宋" w:eastAsia="仿宋" w:cs="仿宋"/>
          <w:sz w:val="24"/>
        </w:rPr>
      </w:pPr>
    </w:p>
    <w:p w14:paraId="4E19CD1F">
      <w:pPr>
        <w:widowControl/>
        <w:jc w:val="left"/>
        <w:rPr>
          <w:rFonts w:hint="eastAsia" w:ascii="仿宋" w:hAnsi="仿宋" w:eastAsia="仿宋" w:cs="仿宋"/>
          <w:sz w:val="24"/>
        </w:rPr>
      </w:pPr>
    </w:p>
    <w:p w14:paraId="746142E1">
      <w:pPr>
        <w:pStyle w:val="27"/>
        <w:ind w:firstLine="480"/>
        <w:rPr>
          <w:rFonts w:hint="eastAsia" w:ascii="仿宋" w:hAnsi="仿宋" w:eastAsia="仿宋" w:cs="仿宋"/>
        </w:rPr>
      </w:pPr>
    </w:p>
    <w:p w14:paraId="2D6C8704">
      <w:pPr>
        <w:pStyle w:val="27"/>
        <w:ind w:firstLine="0" w:firstLineChars="0"/>
        <w:rPr>
          <w:rFonts w:hint="eastAsia" w:ascii="仿宋" w:hAnsi="仿宋" w:eastAsia="仿宋" w:cs="仿宋"/>
          <w:b/>
          <w:bCs/>
          <w:sz w:val="21"/>
          <w:szCs w:val="21"/>
        </w:rPr>
      </w:pPr>
    </w:p>
    <w:p w14:paraId="108FAE34">
      <w:pPr>
        <w:pStyle w:val="27"/>
        <w:ind w:firstLine="0" w:firstLineChars="0"/>
        <w:rPr>
          <w:rFonts w:hint="eastAsia" w:ascii="仿宋" w:hAnsi="仿宋" w:eastAsia="仿宋" w:cs="仿宋"/>
          <w:b/>
          <w:bCs/>
          <w:sz w:val="21"/>
          <w:szCs w:val="21"/>
        </w:rPr>
      </w:pPr>
      <w:r>
        <w:rPr>
          <w:rFonts w:hint="eastAsia" w:ascii="仿宋" w:hAnsi="仿宋" w:eastAsia="仿宋" w:cs="仿宋"/>
          <w:b/>
          <w:bCs/>
          <w:sz w:val="21"/>
          <w:szCs w:val="21"/>
        </w:rPr>
        <w:t>注：</w:t>
      </w:r>
    </w:p>
    <w:p w14:paraId="62CFBDC0">
      <w:pPr>
        <w:pStyle w:val="27"/>
        <w:ind w:firstLine="420"/>
        <w:rPr>
          <w:rFonts w:hint="eastAsia" w:ascii="仿宋" w:hAnsi="仿宋" w:eastAsia="仿宋" w:cs="仿宋"/>
          <w:sz w:val="21"/>
          <w:szCs w:val="21"/>
        </w:rPr>
      </w:pPr>
      <w:r>
        <w:rPr>
          <w:rFonts w:hint="eastAsia" w:ascii="仿宋" w:hAnsi="仿宋" w:eastAsia="仿宋" w:cs="仿宋"/>
          <w:sz w:val="21"/>
          <w:szCs w:val="21"/>
        </w:rPr>
        <w:t>1、根据中华人民共和国财政部、中华人民共和国民政部、中国残疾人联合会《关于促进残疾人就业政府采购政策的通知》（（财库〔2017〕141号）文件的规定：残疾人福利性单位视同中、小企业。</w:t>
      </w:r>
    </w:p>
    <w:p w14:paraId="67EFD482">
      <w:pPr>
        <w:pStyle w:val="27"/>
        <w:ind w:firstLine="420"/>
        <w:rPr>
          <w:rFonts w:hint="eastAsia" w:ascii="仿宋" w:hAnsi="仿宋" w:eastAsia="仿宋" w:cs="仿宋"/>
          <w:sz w:val="21"/>
          <w:szCs w:val="21"/>
        </w:rPr>
      </w:pPr>
      <w:r>
        <w:rPr>
          <w:rFonts w:hint="eastAsia" w:ascii="仿宋" w:hAnsi="仿宋" w:eastAsia="仿宋" w:cs="仿宋"/>
          <w:sz w:val="21"/>
          <w:szCs w:val="21"/>
        </w:rPr>
        <w:t>2、供应商若为残疾人福利性单位，须在响应性文件中提供《残疾人福利性单位声明函》，否则将不给予价格扣除。</w:t>
      </w:r>
    </w:p>
    <w:p w14:paraId="6B7FCC03">
      <w:pPr>
        <w:pStyle w:val="27"/>
        <w:ind w:firstLine="480"/>
        <w:rPr>
          <w:rFonts w:hint="eastAsia" w:ascii="仿宋" w:hAnsi="仿宋" w:eastAsia="仿宋" w:cs="仿宋"/>
        </w:rPr>
      </w:pPr>
    </w:p>
    <w:p w14:paraId="5814BF0D">
      <w:pPr>
        <w:pStyle w:val="27"/>
        <w:ind w:firstLine="480"/>
        <w:rPr>
          <w:rFonts w:hint="eastAsia" w:ascii="仿宋" w:hAnsi="仿宋" w:eastAsia="仿宋" w:cs="仿宋"/>
        </w:rPr>
      </w:pPr>
    </w:p>
    <w:p w14:paraId="05A6ADD6">
      <w:pPr>
        <w:widowControl/>
        <w:jc w:val="left"/>
        <w:rPr>
          <w:rStyle w:val="20"/>
          <w:rFonts w:hint="eastAsia" w:ascii="仿宋" w:hAnsi="仿宋" w:eastAsia="仿宋" w:cs="仿宋"/>
          <w:kern w:val="0"/>
          <w:sz w:val="24"/>
        </w:rPr>
      </w:pPr>
    </w:p>
    <w:p w14:paraId="26514FC1">
      <w:pPr>
        <w:widowControl/>
        <w:jc w:val="left"/>
        <w:rPr>
          <w:rStyle w:val="20"/>
          <w:rFonts w:hint="eastAsia" w:ascii="仿宋" w:hAnsi="仿宋" w:eastAsia="仿宋" w:cs="仿宋"/>
          <w:kern w:val="0"/>
          <w:sz w:val="24"/>
        </w:rPr>
      </w:pPr>
    </w:p>
    <w:p w14:paraId="2FC2611F">
      <w:pPr>
        <w:widowControl/>
        <w:jc w:val="left"/>
        <w:rPr>
          <w:rStyle w:val="20"/>
          <w:rFonts w:hint="eastAsia" w:ascii="仿宋" w:hAnsi="仿宋" w:eastAsia="仿宋" w:cs="仿宋"/>
          <w:kern w:val="0"/>
          <w:sz w:val="24"/>
        </w:rPr>
      </w:pPr>
    </w:p>
    <w:p w14:paraId="0EBC7697">
      <w:pPr>
        <w:widowControl/>
        <w:jc w:val="left"/>
        <w:rPr>
          <w:rStyle w:val="20"/>
          <w:rFonts w:hint="eastAsia" w:ascii="仿宋" w:hAnsi="仿宋" w:eastAsia="仿宋" w:cs="仿宋"/>
          <w:kern w:val="0"/>
          <w:sz w:val="24"/>
        </w:rPr>
      </w:pPr>
      <w:r>
        <w:rPr>
          <w:rStyle w:val="20"/>
          <w:rFonts w:hint="eastAsia" w:ascii="仿宋" w:hAnsi="仿宋" w:eastAsia="仿宋" w:cs="仿宋"/>
          <w:kern w:val="0"/>
          <w:sz w:val="24"/>
        </w:rPr>
        <w:t>附表三、</w:t>
      </w:r>
    </w:p>
    <w:p w14:paraId="0F90E585">
      <w:pPr>
        <w:spacing w:line="588" w:lineRule="exact"/>
        <w:jc w:val="center"/>
        <w:rPr>
          <w:rFonts w:hint="eastAsia" w:ascii="仿宋" w:hAnsi="仿宋" w:eastAsia="仿宋" w:cs="仿宋"/>
          <w:b/>
          <w:spacing w:val="6"/>
          <w:sz w:val="24"/>
        </w:rPr>
      </w:pPr>
      <w:r>
        <w:rPr>
          <w:rFonts w:hint="eastAsia" w:ascii="仿宋" w:hAnsi="仿宋" w:eastAsia="仿宋" w:cs="仿宋"/>
          <w:b/>
          <w:spacing w:val="6"/>
          <w:sz w:val="24"/>
        </w:rPr>
        <w:t>监狱企业证明文件</w:t>
      </w:r>
    </w:p>
    <w:p w14:paraId="470E1AF0">
      <w:pPr>
        <w:pStyle w:val="14"/>
        <w:spacing w:line="360" w:lineRule="auto"/>
        <w:ind w:firstLine="480" w:firstLineChars="200"/>
        <w:rPr>
          <w:rFonts w:hint="eastAsia" w:ascii="仿宋" w:hAnsi="仿宋" w:eastAsia="仿宋" w:cs="仿宋"/>
        </w:rPr>
      </w:pPr>
      <w:r>
        <w:rPr>
          <w:rFonts w:hint="eastAsia" w:ascii="仿宋" w:hAnsi="仿宋" w:eastAsia="仿宋" w:cs="仿宋"/>
        </w:rPr>
        <w:t>监狱企业参加政府采购活动时，应当提供由省级以上监狱管理局、戒毒管理局（含新疆生产建设兵团）出具的属于监狱企业的证明文件。</w:t>
      </w:r>
    </w:p>
    <w:p w14:paraId="7DE416C7">
      <w:pPr>
        <w:pStyle w:val="14"/>
        <w:spacing w:line="360" w:lineRule="auto"/>
        <w:ind w:firstLine="480" w:firstLineChars="200"/>
        <w:rPr>
          <w:rFonts w:hint="eastAsia" w:ascii="仿宋" w:hAnsi="仿宋" w:eastAsia="仿宋" w:cs="仿宋"/>
        </w:rPr>
      </w:pPr>
    </w:p>
    <w:p w14:paraId="0006F9BF">
      <w:pPr>
        <w:tabs>
          <w:tab w:val="left" w:pos="4860"/>
        </w:tabs>
        <w:spacing w:line="588" w:lineRule="exact"/>
        <w:ind w:right="1560" w:firstLine="504" w:firstLineChars="200"/>
        <w:jc w:val="center"/>
        <w:rPr>
          <w:rFonts w:hint="eastAsia" w:ascii="仿宋" w:hAnsi="仿宋" w:eastAsia="仿宋" w:cs="仿宋"/>
          <w:spacing w:val="6"/>
          <w:sz w:val="24"/>
        </w:rPr>
      </w:pPr>
      <w:r>
        <w:rPr>
          <w:rFonts w:hint="eastAsia" w:ascii="仿宋" w:hAnsi="仿宋" w:eastAsia="仿宋" w:cs="仿宋"/>
          <w:spacing w:val="6"/>
          <w:sz w:val="24"/>
        </w:rPr>
        <w:t xml:space="preserve">  </w:t>
      </w:r>
      <w:r>
        <w:rPr>
          <w:rFonts w:hint="eastAsia" w:ascii="仿宋" w:hAnsi="仿宋" w:eastAsia="仿宋" w:cs="仿宋"/>
          <w:spacing w:val="6"/>
          <w:sz w:val="24"/>
          <w:lang w:val="en-US" w:eastAsia="zh-CN"/>
        </w:rPr>
        <w:t xml:space="preserve">                                     </w:t>
      </w:r>
      <w:r>
        <w:rPr>
          <w:rFonts w:hint="eastAsia" w:ascii="仿宋" w:hAnsi="仿宋" w:eastAsia="仿宋" w:cs="仿宋"/>
          <w:spacing w:val="6"/>
          <w:sz w:val="24"/>
        </w:rPr>
        <w:t>单位名称（盖章）：</w:t>
      </w:r>
    </w:p>
    <w:p w14:paraId="21E7821B">
      <w:pPr>
        <w:tabs>
          <w:tab w:val="left" w:pos="4860"/>
        </w:tabs>
        <w:spacing w:line="588" w:lineRule="exact"/>
        <w:ind w:right="1560" w:firstLine="504" w:firstLineChars="200"/>
        <w:jc w:val="center"/>
        <w:rPr>
          <w:rFonts w:hint="eastAsia" w:ascii="仿宋" w:hAnsi="仿宋" w:eastAsia="仿宋" w:cs="仿宋"/>
          <w:spacing w:val="6"/>
          <w:sz w:val="24"/>
        </w:rPr>
      </w:pPr>
      <w:r>
        <w:rPr>
          <w:rFonts w:hint="eastAsia" w:ascii="仿宋" w:hAnsi="仿宋" w:eastAsia="仿宋" w:cs="仿宋"/>
          <w:spacing w:val="6"/>
          <w:sz w:val="24"/>
        </w:rPr>
        <w:t xml:space="preserve">                                日  期：</w:t>
      </w:r>
    </w:p>
    <w:p w14:paraId="625F0FC3">
      <w:pPr>
        <w:rPr>
          <w:rFonts w:hint="eastAsia" w:ascii="仿宋" w:hAnsi="仿宋" w:eastAsia="仿宋" w:cs="仿宋"/>
          <w:sz w:val="24"/>
        </w:rPr>
      </w:pPr>
    </w:p>
    <w:p w14:paraId="178624A0">
      <w:pPr>
        <w:pStyle w:val="14"/>
        <w:spacing w:line="360" w:lineRule="auto"/>
        <w:ind w:firstLine="480" w:firstLineChars="200"/>
        <w:rPr>
          <w:rFonts w:hint="eastAsia" w:ascii="仿宋" w:hAnsi="仿宋" w:eastAsia="仿宋" w:cs="仿宋"/>
        </w:rPr>
      </w:pPr>
    </w:p>
    <w:p w14:paraId="7632A582">
      <w:pPr>
        <w:pStyle w:val="14"/>
        <w:spacing w:line="360" w:lineRule="auto"/>
        <w:rPr>
          <w:rFonts w:hint="eastAsia" w:ascii="仿宋" w:hAnsi="仿宋" w:eastAsia="仿宋" w:cs="仿宋"/>
          <w:b/>
          <w:bCs/>
          <w:sz w:val="21"/>
          <w:szCs w:val="21"/>
        </w:rPr>
      </w:pPr>
    </w:p>
    <w:p w14:paraId="0EC9E870">
      <w:pPr>
        <w:pStyle w:val="14"/>
        <w:spacing w:line="360" w:lineRule="auto"/>
        <w:rPr>
          <w:rFonts w:hint="eastAsia" w:ascii="仿宋" w:hAnsi="仿宋" w:eastAsia="仿宋" w:cs="仿宋"/>
          <w:b/>
          <w:bCs/>
          <w:sz w:val="21"/>
          <w:szCs w:val="21"/>
        </w:rPr>
      </w:pPr>
    </w:p>
    <w:p w14:paraId="656DA1A9">
      <w:pPr>
        <w:pStyle w:val="14"/>
        <w:spacing w:line="360" w:lineRule="auto"/>
        <w:rPr>
          <w:rFonts w:hint="eastAsia" w:ascii="仿宋" w:hAnsi="仿宋" w:eastAsia="仿宋" w:cs="仿宋"/>
        </w:rPr>
      </w:pPr>
      <w:r>
        <w:rPr>
          <w:rFonts w:hint="eastAsia" w:ascii="仿宋" w:hAnsi="仿宋" w:eastAsia="仿宋" w:cs="仿宋"/>
          <w:b/>
          <w:bCs/>
          <w:sz w:val="21"/>
          <w:szCs w:val="21"/>
        </w:rPr>
        <w:t>注：</w:t>
      </w:r>
      <w:r>
        <w:rPr>
          <w:rFonts w:hint="eastAsia" w:ascii="仿宋" w:hAnsi="仿宋" w:eastAsia="仿宋" w:cs="仿宋"/>
          <w:sz w:val="21"/>
          <w:szCs w:val="21"/>
        </w:rPr>
        <w:t>根据财政部、司法部《关于政府采购支持监狱企业发展有关问题的通知》(财库【2014】68号)文件的规定：在政府采购活动中，监狱企业视同中、小企业。</w:t>
      </w:r>
    </w:p>
    <w:p w14:paraId="515ED24B">
      <w:pPr>
        <w:pStyle w:val="14"/>
        <w:spacing w:line="360" w:lineRule="auto"/>
        <w:ind w:firstLine="480" w:firstLineChars="200"/>
        <w:rPr>
          <w:rFonts w:hint="eastAsia" w:ascii="仿宋" w:hAnsi="仿宋" w:eastAsia="仿宋" w:cs="仿宋"/>
        </w:rPr>
      </w:pPr>
    </w:p>
    <w:p w14:paraId="3A99CF7D">
      <w:pPr>
        <w:shd w:val="clear" w:color="auto" w:fill="FFFFFF"/>
        <w:tabs>
          <w:tab w:val="left" w:pos="3780"/>
        </w:tabs>
        <w:spacing w:line="440" w:lineRule="exact"/>
        <w:jc w:val="center"/>
        <w:rPr>
          <w:rFonts w:hint="eastAsia" w:ascii="仿宋" w:hAnsi="仿宋" w:eastAsia="仿宋" w:cs="仿宋"/>
          <w:sz w:val="24"/>
        </w:rPr>
      </w:pPr>
    </w:p>
    <w:p w14:paraId="15A0A598">
      <w:pPr>
        <w:shd w:val="clear" w:color="auto" w:fill="FFFFFF"/>
        <w:spacing w:line="440" w:lineRule="exact"/>
        <w:rPr>
          <w:rFonts w:hint="eastAsia" w:ascii="仿宋" w:hAnsi="仿宋" w:eastAsia="仿宋" w:cs="仿宋"/>
          <w:b/>
          <w:bCs/>
          <w:szCs w:val="21"/>
        </w:rPr>
      </w:pPr>
    </w:p>
    <w:p w14:paraId="09D9C343">
      <w:pPr>
        <w:widowControl/>
        <w:spacing w:line="440" w:lineRule="exact"/>
        <w:jc w:val="left"/>
        <w:rPr>
          <w:rFonts w:hint="eastAsia" w:ascii="仿宋" w:hAnsi="仿宋" w:eastAsia="仿宋" w:cs="仿宋"/>
          <w:bCs/>
          <w:sz w:val="24"/>
        </w:rPr>
      </w:pPr>
      <w:r>
        <w:rPr>
          <w:rFonts w:hint="eastAsia" w:ascii="仿宋" w:hAnsi="仿宋" w:eastAsia="仿宋" w:cs="仿宋"/>
          <w:b/>
          <w:bCs/>
          <w:szCs w:val="21"/>
        </w:rPr>
        <w:br w:type="page"/>
      </w:r>
    </w:p>
    <w:p w14:paraId="24BBB584">
      <w:pPr>
        <w:shd w:val="clear" w:color="auto" w:fill="FFFFFF"/>
        <w:spacing w:line="440" w:lineRule="exact"/>
        <w:jc w:val="center"/>
        <w:rPr>
          <w:rFonts w:hint="eastAsia" w:ascii="仿宋" w:hAnsi="仿宋" w:eastAsia="仿宋" w:cs="仿宋"/>
          <w:bCs/>
          <w:sz w:val="24"/>
        </w:rPr>
      </w:pPr>
    </w:p>
    <w:p w14:paraId="67981054">
      <w:pPr>
        <w:shd w:val="clear" w:color="auto" w:fill="FFFFFF"/>
        <w:spacing w:line="440" w:lineRule="exact"/>
        <w:jc w:val="center"/>
        <w:rPr>
          <w:rFonts w:hint="eastAsia" w:ascii="仿宋" w:hAnsi="仿宋" w:eastAsia="仿宋" w:cs="仿宋"/>
          <w:b/>
          <w:sz w:val="24"/>
        </w:rPr>
      </w:pPr>
      <w:r>
        <w:rPr>
          <w:rFonts w:hint="eastAsia" w:ascii="仿宋" w:hAnsi="仿宋" w:eastAsia="仿宋" w:cs="仿宋"/>
          <w:b/>
          <w:sz w:val="24"/>
        </w:rPr>
        <w:t>（2）资格文件声明函</w:t>
      </w:r>
    </w:p>
    <w:p w14:paraId="38643AE3">
      <w:pPr>
        <w:spacing w:before="159"/>
        <w:ind w:left="298"/>
        <w:jc w:val="left"/>
        <w:rPr>
          <w:rFonts w:hint="eastAsia" w:ascii="仿宋" w:hAnsi="仿宋" w:eastAsia="仿宋" w:cs="仿宋"/>
          <w:b/>
          <w:sz w:val="24"/>
        </w:rPr>
      </w:pPr>
      <w:r>
        <w:rPr>
          <w:rFonts w:hint="eastAsia" w:ascii="仿宋" w:hAnsi="仿宋" w:eastAsia="仿宋" w:cs="仿宋"/>
          <w:b/>
          <w:sz w:val="24"/>
        </w:rPr>
        <w:t>致：（采购人）</w:t>
      </w:r>
    </w:p>
    <w:p w14:paraId="3E07DF0C">
      <w:pPr>
        <w:pStyle w:val="7"/>
        <w:spacing w:before="139" w:line="360" w:lineRule="auto"/>
        <w:ind w:left="298" w:right="346" w:firstLine="420"/>
        <w:rPr>
          <w:rFonts w:hint="eastAsia" w:ascii="仿宋" w:hAnsi="仿宋" w:eastAsia="仿宋" w:cs="仿宋"/>
          <w:sz w:val="24"/>
        </w:rPr>
      </w:pPr>
      <w:r>
        <w:rPr>
          <w:rFonts w:hint="eastAsia" w:ascii="仿宋" w:hAnsi="仿宋" w:eastAsia="仿宋" w:cs="仿宋"/>
          <w:sz w:val="24"/>
        </w:rPr>
        <w:t>关于贵方采购项目名称：</w:t>
      </w:r>
      <w:r>
        <w:rPr>
          <w:rFonts w:hint="eastAsia" w:ascii="仿宋" w:hAnsi="仿宋" w:eastAsia="仿宋" w:cs="仿宋"/>
          <w:sz w:val="24"/>
          <w:u w:val="single"/>
        </w:rPr>
        <w:t xml:space="preserve">        </w:t>
      </w:r>
      <w:r>
        <w:rPr>
          <w:rFonts w:hint="eastAsia" w:ascii="仿宋" w:hAnsi="仿宋" w:eastAsia="仿宋" w:cs="仿宋"/>
          <w:sz w:val="24"/>
        </w:rPr>
        <w:t>【项目编号：</w:t>
      </w:r>
      <w:r>
        <w:rPr>
          <w:rFonts w:hint="eastAsia" w:ascii="仿宋" w:hAnsi="仿宋" w:eastAsia="仿宋" w:cs="仿宋"/>
          <w:sz w:val="24"/>
          <w:u w:val="single"/>
        </w:rPr>
        <w:t xml:space="preserve">       </w:t>
      </w:r>
      <w:r>
        <w:rPr>
          <w:rFonts w:hint="eastAsia" w:ascii="仿宋" w:hAnsi="仿宋" w:eastAsia="仿宋" w:cs="仿宋"/>
          <w:sz w:val="24"/>
        </w:rPr>
        <w:t>】投标邀请，本签字人愿意参加投标响应，并声明：</w:t>
      </w:r>
    </w:p>
    <w:p w14:paraId="26C9CF50">
      <w:pPr>
        <w:pStyle w:val="7"/>
        <w:spacing w:line="360" w:lineRule="auto"/>
        <w:ind w:left="581"/>
        <w:rPr>
          <w:rFonts w:hint="eastAsia" w:ascii="仿宋" w:hAnsi="仿宋" w:eastAsia="仿宋" w:cs="仿宋"/>
          <w:sz w:val="24"/>
        </w:rPr>
      </w:pPr>
      <w:r>
        <w:rPr>
          <w:rFonts w:hint="eastAsia" w:ascii="仿宋" w:hAnsi="仿宋" w:eastAsia="仿宋" w:cs="仿宋"/>
          <w:sz w:val="24"/>
        </w:rPr>
        <w:t>一、本公司（企业）具备《中华人民共和国政府采购法》第二十二条规定的条件：</w:t>
      </w:r>
    </w:p>
    <w:p w14:paraId="47A99AAA">
      <w:pPr>
        <w:pStyle w:val="7"/>
        <w:spacing w:line="360" w:lineRule="auto"/>
        <w:ind w:left="581"/>
        <w:rPr>
          <w:rFonts w:hint="eastAsia" w:ascii="仿宋" w:hAnsi="仿宋" w:eastAsia="仿宋" w:cs="仿宋"/>
          <w:sz w:val="24"/>
        </w:rPr>
      </w:pPr>
      <w:r>
        <w:rPr>
          <w:rFonts w:hint="eastAsia" w:ascii="仿宋" w:hAnsi="仿宋" w:eastAsia="仿宋" w:cs="仿宋"/>
          <w:sz w:val="24"/>
        </w:rPr>
        <w:t>（一）具有独立承担民事责任的能力；</w:t>
      </w:r>
    </w:p>
    <w:p w14:paraId="345FA18B">
      <w:pPr>
        <w:pStyle w:val="7"/>
        <w:spacing w:line="360" w:lineRule="auto"/>
        <w:ind w:left="581"/>
        <w:rPr>
          <w:rFonts w:hint="eastAsia" w:ascii="仿宋" w:hAnsi="仿宋" w:eastAsia="仿宋" w:cs="仿宋"/>
          <w:sz w:val="24"/>
        </w:rPr>
      </w:pPr>
      <w:r>
        <w:rPr>
          <w:rFonts w:hint="eastAsia" w:ascii="仿宋" w:hAnsi="仿宋" w:eastAsia="仿宋" w:cs="仿宋"/>
          <w:sz w:val="24"/>
        </w:rPr>
        <w:t>（二）具有良好的商业信誉和健全的财务会计制度；</w:t>
      </w:r>
    </w:p>
    <w:p w14:paraId="667E0F06">
      <w:pPr>
        <w:pStyle w:val="7"/>
        <w:spacing w:line="360" w:lineRule="auto"/>
        <w:ind w:left="581"/>
        <w:rPr>
          <w:rFonts w:hint="eastAsia" w:ascii="仿宋" w:hAnsi="仿宋" w:eastAsia="仿宋" w:cs="仿宋"/>
          <w:sz w:val="24"/>
        </w:rPr>
      </w:pPr>
      <w:r>
        <w:rPr>
          <w:rFonts w:hint="eastAsia" w:ascii="仿宋" w:hAnsi="仿宋" w:eastAsia="仿宋" w:cs="仿宋"/>
          <w:sz w:val="24"/>
        </w:rPr>
        <w:t>（三）具有履行合同所必需的设备和专业技术能力；</w:t>
      </w:r>
    </w:p>
    <w:p w14:paraId="5DA592EC">
      <w:pPr>
        <w:pStyle w:val="7"/>
        <w:spacing w:line="360" w:lineRule="auto"/>
        <w:ind w:left="581"/>
        <w:rPr>
          <w:rFonts w:hint="eastAsia" w:ascii="仿宋" w:hAnsi="仿宋" w:eastAsia="仿宋" w:cs="仿宋"/>
          <w:sz w:val="24"/>
        </w:rPr>
      </w:pPr>
      <w:r>
        <w:rPr>
          <w:rFonts w:hint="eastAsia" w:ascii="仿宋" w:hAnsi="仿宋" w:eastAsia="仿宋" w:cs="仿宋"/>
          <w:sz w:val="24"/>
        </w:rPr>
        <w:t>（四）有依法缴纳税收和社会保障资金的良好记录；</w:t>
      </w:r>
    </w:p>
    <w:p w14:paraId="5BA88C6A">
      <w:pPr>
        <w:pStyle w:val="7"/>
        <w:spacing w:line="360" w:lineRule="auto"/>
        <w:ind w:left="581"/>
        <w:rPr>
          <w:rFonts w:hint="eastAsia" w:ascii="仿宋" w:hAnsi="仿宋" w:eastAsia="仿宋" w:cs="仿宋"/>
          <w:sz w:val="24"/>
        </w:rPr>
      </w:pPr>
      <w:r>
        <w:rPr>
          <w:rFonts w:hint="eastAsia" w:ascii="仿宋" w:hAnsi="仿宋" w:eastAsia="仿宋" w:cs="仿宋"/>
          <w:sz w:val="24"/>
        </w:rPr>
        <w:t>（五）参加政府采购活动前三年内，在经营活动中没有重大违法记录；</w:t>
      </w:r>
    </w:p>
    <w:p w14:paraId="63F49BF0">
      <w:pPr>
        <w:pStyle w:val="7"/>
        <w:spacing w:line="360" w:lineRule="auto"/>
        <w:ind w:left="581"/>
        <w:rPr>
          <w:rFonts w:hint="eastAsia" w:ascii="仿宋" w:hAnsi="仿宋" w:eastAsia="仿宋" w:cs="仿宋"/>
          <w:sz w:val="24"/>
        </w:rPr>
      </w:pPr>
      <w:r>
        <w:rPr>
          <w:rFonts w:hint="eastAsia" w:ascii="仿宋" w:hAnsi="仿宋" w:eastAsia="仿宋" w:cs="仿宋"/>
          <w:sz w:val="24"/>
        </w:rPr>
        <w:t>（六）法律、行政法规规定的其他条件。</w:t>
      </w:r>
    </w:p>
    <w:p w14:paraId="061151DD">
      <w:pPr>
        <w:pStyle w:val="7"/>
        <w:spacing w:line="360" w:lineRule="auto"/>
        <w:ind w:firstLine="480" w:firstLineChars="200"/>
        <w:rPr>
          <w:rFonts w:hint="eastAsia" w:ascii="仿宋" w:hAnsi="仿宋" w:eastAsia="仿宋" w:cs="仿宋"/>
          <w:sz w:val="24"/>
        </w:rPr>
      </w:pPr>
      <w:r>
        <w:rPr>
          <w:rFonts w:hint="eastAsia" w:ascii="仿宋" w:hAnsi="仿宋" w:eastAsia="仿宋" w:cs="仿宋"/>
          <w:sz w:val="24"/>
        </w:rPr>
        <w:t>本公司（企业）的单位负责人与所参投的本采购项目包组的其他供应商的单位负责人不为同一人且与其他供应商之间不存在直接控股、管理关系。</w:t>
      </w:r>
    </w:p>
    <w:p w14:paraId="5C64DB03">
      <w:pPr>
        <w:pStyle w:val="7"/>
        <w:spacing w:line="360" w:lineRule="auto"/>
        <w:ind w:firstLine="480" w:firstLineChars="200"/>
        <w:rPr>
          <w:rFonts w:hint="eastAsia" w:ascii="仿宋" w:hAnsi="仿宋" w:eastAsia="仿宋" w:cs="仿宋"/>
          <w:sz w:val="24"/>
        </w:rPr>
      </w:pPr>
      <w:r>
        <w:rPr>
          <w:rFonts w:hint="eastAsia" w:ascii="仿宋" w:hAnsi="仿宋" w:eastAsia="仿宋" w:cs="仿宋"/>
          <w:sz w:val="24"/>
        </w:rPr>
        <w:t>根据《中华人民共和国政府采购法实施条例》的规定，本公司（企业）如为本采购项目包组提供整体设计、规范编制或者项目管理、监理、检测等服务的供应商，不得再参加该采购项目包组的其他采购活动。否则，由此所造成的损失、不良后果及法律责任，一律由我公司（企业）承担。</w:t>
      </w:r>
    </w:p>
    <w:p w14:paraId="41AD2267">
      <w:pPr>
        <w:pStyle w:val="7"/>
        <w:spacing w:line="360" w:lineRule="auto"/>
        <w:ind w:firstLine="480" w:firstLineChars="200"/>
        <w:rPr>
          <w:rFonts w:hint="eastAsia" w:ascii="仿宋" w:hAnsi="仿宋" w:eastAsia="仿宋" w:cs="仿宋"/>
          <w:sz w:val="24"/>
        </w:rPr>
      </w:pPr>
      <w:r>
        <w:rPr>
          <w:rFonts w:hint="eastAsia" w:ascii="仿宋" w:hAnsi="仿宋" w:eastAsia="仿宋" w:cs="仿宋"/>
          <w:sz w:val="24"/>
        </w:rPr>
        <w:t>本公司（企业）承诺在本次招标采购活动中，如有违法、违规、弄虚作假行为，所造成的损失、不良后果及法律责任，一律由我公司（企业）承担。</w:t>
      </w:r>
    </w:p>
    <w:p w14:paraId="562D9416">
      <w:pPr>
        <w:spacing w:line="360" w:lineRule="auto"/>
        <w:ind w:left="708" w:right="7390" w:firstLine="9"/>
        <w:jc w:val="left"/>
        <w:rPr>
          <w:rFonts w:hint="eastAsia" w:ascii="仿宋" w:hAnsi="仿宋" w:eastAsia="仿宋" w:cs="仿宋"/>
          <w:sz w:val="24"/>
        </w:rPr>
      </w:pPr>
      <w:r>
        <w:rPr>
          <w:rFonts w:hint="eastAsia" w:ascii="仿宋" w:hAnsi="仿宋" w:eastAsia="仿宋" w:cs="仿宋"/>
          <w:sz w:val="24"/>
        </w:rPr>
        <w:t>特此声明！</w:t>
      </w:r>
    </w:p>
    <w:p w14:paraId="27835DB0">
      <w:pPr>
        <w:ind w:firstLine="482" w:firstLineChars="200"/>
        <w:jc w:val="left"/>
        <w:rPr>
          <w:rFonts w:hint="eastAsia" w:ascii="仿宋" w:hAnsi="仿宋" w:eastAsia="仿宋" w:cs="仿宋"/>
          <w:b/>
          <w:sz w:val="24"/>
        </w:rPr>
      </w:pPr>
      <w:r>
        <w:rPr>
          <w:rFonts w:hint="eastAsia" w:ascii="仿宋" w:hAnsi="仿宋" w:eastAsia="仿宋" w:cs="仿宋"/>
          <w:b/>
          <w:sz w:val="24"/>
        </w:rPr>
        <w:t>备注：</w:t>
      </w:r>
    </w:p>
    <w:p w14:paraId="55046861">
      <w:pPr>
        <w:pStyle w:val="28"/>
        <w:numPr>
          <w:ilvl w:val="1"/>
          <w:numId w:val="7"/>
        </w:numPr>
        <w:tabs>
          <w:tab w:val="left" w:pos="928"/>
        </w:tabs>
        <w:ind w:left="927" w:firstLine="480"/>
        <w:jc w:val="left"/>
        <w:rPr>
          <w:rFonts w:hint="eastAsia" w:ascii="仿宋" w:hAnsi="仿宋" w:eastAsia="仿宋" w:cs="仿宋"/>
        </w:rPr>
      </w:pPr>
      <w:r>
        <w:rPr>
          <w:rFonts w:hint="eastAsia" w:ascii="仿宋" w:hAnsi="仿宋" w:eastAsia="仿宋" w:cs="仿宋"/>
        </w:rPr>
        <w:t>本声明函必须提供且内容不得擅自删改，否则视为无效投标。</w:t>
      </w:r>
    </w:p>
    <w:p w14:paraId="6CCD8E07">
      <w:pPr>
        <w:pStyle w:val="28"/>
        <w:numPr>
          <w:ilvl w:val="1"/>
          <w:numId w:val="7"/>
        </w:numPr>
        <w:tabs>
          <w:tab w:val="left" w:pos="928"/>
        </w:tabs>
        <w:spacing w:before="137"/>
        <w:ind w:left="927" w:firstLine="480"/>
        <w:jc w:val="left"/>
        <w:rPr>
          <w:rFonts w:hint="eastAsia" w:ascii="仿宋" w:hAnsi="仿宋" w:eastAsia="仿宋" w:cs="仿宋"/>
        </w:rPr>
      </w:pPr>
      <w:r>
        <w:rPr>
          <w:rFonts w:hint="eastAsia" w:ascii="仿宋" w:hAnsi="仿宋" w:eastAsia="仿宋" w:cs="仿宋"/>
        </w:rPr>
        <w:t>本声明函如有虚假或与事实不符的，作无效投标处理。</w:t>
      </w:r>
    </w:p>
    <w:p w14:paraId="3C0F98A8">
      <w:pPr>
        <w:shd w:val="clear" w:color="auto" w:fill="FFFFFF"/>
        <w:spacing w:line="440" w:lineRule="exact"/>
        <w:rPr>
          <w:rFonts w:hint="eastAsia" w:ascii="仿宋" w:hAnsi="仿宋" w:eastAsia="仿宋" w:cs="仿宋"/>
          <w:sz w:val="24"/>
        </w:rPr>
      </w:pPr>
    </w:p>
    <w:p w14:paraId="5A351EDF">
      <w:pPr>
        <w:pStyle w:val="21"/>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w:t>投标人（盖公章）：</w:t>
      </w:r>
    </w:p>
    <w:p w14:paraId="01DD40A9">
      <w:pPr>
        <w:shd w:val="clear" w:color="auto" w:fill="FFFFFF"/>
        <w:spacing w:line="440" w:lineRule="exact"/>
        <w:rPr>
          <w:rFonts w:hint="eastAsia" w:ascii="仿宋" w:hAnsi="仿宋" w:eastAsia="仿宋" w:cs="仿宋"/>
          <w:sz w:val="24"/>
        </w:rPr>
      </w:pPr>
      <w:r>
        <w:rPr>
          <w:rFonts w:hint="eastAsia" w:ascii="仿宋" w:hAnsi="仿宋" w:eastAsia="仿宋" w:cs="仿宋"/>
          <w:sz w:val="24"/>
        </w:rPr>
        <w:t>法定代表人（签章）：</w:t>
      </w:r>
    </w:p>
    <w:p w14:paraId="2534E1BA">
      <w:pPr>
        <w:shd w:val="clear" w:color="auto" w:fill="FFFFFF"/>
        <w:spacing w:line="440" w:lineRule="exact"/>
        <w:rPr>
          <w:rFonts w:hint="eastAsia" w:ascii="仿宋" w:hAnsi="仿宋" w:eastAsia="仿宋" w:cs="仿宋"/>
          <w:sz w:val="24"/>
        </w:rPr>
      </w:pPr>
      <w:r>
        <w:rPr>
          <w:rFonts w:hint="eastAsia" w:ascii="仿宋" w:hAnsi="仿宋" w:eastAsia="仿宋" w:cs="仿宋"/>
          <w:sz w:val="24"/>
        </w:rPr>
        <w:t>授权代理人（签字</w:t>
      </w:r>
      <w:r>
        <w:rPr>
          <w:rFonts w:hint="eastAsia" w:ascii="仿宋" w:hAnsi="仿宋" w:eastAsia="仿宋" w:cs="仿宋"/>
          <w:sz w:val="24"/>
          <w:lang w:val="en-US" w:eastAsia="zh-CN"/>
        </w:rPr>
        <w:t>或盖章</w:t>
      </w:r>
      <w:r>
        <w:rPr>
          <w:rFonts w:hint="eastAsia" w:ascii="仿宋" w:hAnsi="仿宋" w:eastAsia="仿宋" w:cs="仿宋"/>
          <w:sz w:val="24"/>
        </w:rPr>
        <w:t>）：</w:t>
      </w:r>
      <w:r>
        <w:rPr>
          <w:rFonts w:hint="eastAsia" w:ascii="仿宋" w:hAnsi="仿宋" w:eastAsia="仿宋" w:cs="仿宋"/>
          <w:sz w:val="24"/>
          <w:lang w:val="en-US" w:eastAsia="zh-CN"/>
        </w:rPr>
        <w:t xml:space="preserve">                         </w:t>
      </w:r>
      <w:r>
        <w:rPr>
          <w:rFonts w:hint="eastAsia" w:ascii="仿宋" w:hAnsi="仿宋" w:eastAsia="仿宋" w:cs="仿宋"/>
          <w:sz w:val="24"/>
        </w:rPr>
        <w:t>日期：  年  月  日</w:t>
      </w:r>
    </w:p>
    <w:p w14:paraId="060CDC3B">
      <w:pPr>
        <w:autoSpaceDE w:val="0"/>
        <w:autoSpaceDN w:val="0"/>
        <w:adjustRightInd w:val="0"/>
        <w:spacing w:line="480" w:lineRule="exact"/>
        <w:ind w:left="118"/>
        <w:jc w:val="center"/>
        <w:rPr>
          <w:rFonts w:hint="eastAsia" w:ascii="仿宋" w:hAnsi="仿宋" w:eastAsia="仿宋" w:cs="仿宋"/>
          <w:szCs w:val="21"/>
        </w:rPr>
      </w:pPr>
      <w:r>
        <w:rPr>
          <w:rFonts w:hint="eastAsia" w:ascii="仿宋" w:hAnsi="仿宋" w:eastAsia="仿宋" w:cs="仿宋"/>
          <w:szCs w:val="21"/>
        </w:rPr>
        <w:br w:type="page"/>
      </w:r>
    </w:p>
    <w:p w14:paraId="4C9384A4">
      <w:pPr>
        <w:autoSpaceDE w:val="0"/>
        <w:autoSpaceDN w:val="0"/>
        <w:adjustRightInd w:val="0"/>
        <w:spacing w:line="480" w:lineRule="exact"/>
        <w:ind w:left="118"/>
        <w:jc w:val="center"/>
        <w:rPr>
          <w:rFonts w:hint="eastAsia" w:ascii="仿宋" w:hAnsi="仿宋" w:eastAsia="仿宋" w:cs="仿宋"/>
          <w:bCs/>
          <w:sz w:val="24"/>
        </w:rPr>
      </w:pPr>
    </w:p>
    <w:p w14:paraId="02C1BAF6">
      <w:pPr>
        <w:autoSpaceDE w:val="0"/>
        <w:autoSpaceDN w:val="0"/>
        <w:adjustRightInd w:val="0"/>
        <w:spacing w:line="480" w:lineRule="exact"/>
        <w:ind w:left="118"/>
        <w:jc w:val="center"/>
        <w:rPr>
          <w:rFonts w:hint="eastAsia" w:ascii="仿宋" w:hAnsi="仿宋" w:eastAsia="仿宋" w:cs="仿宋"/>
          <w:b/>
          <w:sz w:val="24"/>
        </w:rPr>
      </w:pPr>
      <w:r>
        <w:rPr>
          <w:rFonts w:hint="eastAsia" w:ascii="仿宋" w:hAnsi="仿宋" w:eastAsia="仿宋" w:cs="仿宋"/>
          <w:b/>
          <w:sz w:val="24"/>
        </w:rPr>
        <w:t>(3)反商业贿赂承诺书</w:t>
      </w:r>
    </w:p>
    <w:p w14:paraId="777D232C">
      <w:pPr>
        <w:autoSpaceDE w:val="0"/>
        <w:autoSpaceDN w:val="0"/>
        <w:adjustRightInd w:val="0"/>
        <w:spacing w:line="480" w:lineRule="exact"/>
        <w:ind w:left="118"/>
        <w:jc w:val="center"/>
        <w:rPr>
          <w:rFonts w:hint="eastAsia" w:ascii="仿宋" w:hAnsi="仿宋" w:eastAsia="仿宋" w:cs="仿宋"/>
          <w:b/>
          <w:kern w:val="0"/>
          <w:sz w:val="28"/>
          <w:szCs w:val="28"/>
        </w:rPr>
      </w:pPr>
    </w:p>
    <w:p w14:paraId="19DE29B2">
      <w:pPr>
        <w:autoSpaceDE w:val="0"/>
        <w:autoSpaceDN w:val="0"/>
        <w:adjustRightInd w:val="0"/>
        <w:spacing w:line="480" w:lineRule="exact"/>
        <w:ind w:left="118"/>
        <w:jc w:val="center"/>
        <w:rPr>
          <w:rFonts w:hint="eastAsia" w:ascii="仿宋" w:hAnsi="仿宋" w:eastAsia="仿宋" w:cs="仿宋"/>
          <w:b/>
          <w:kern w:val="0"/>
          <w:sz w:val="28"/>
          <w:szCs w:val="28"/>
        </w:rPr>
      </w:pPr>
    </w:p>
    <w:p w14:paraId="4BDBC191">
      <w:pPr>
        <w:autoSpaceDE w:val="0"/>
        <w:autoSpaceDN w:val="0"/>
        <w:adjustRightInd w:val="0"/>
        <w:spacing w:line="480" w:lineRule="exact"/>
        <w:ind w:left="118" w:firstLine="480" w:firstLineChars="200"/>
        <w:jc w:val="left"/>
        <w:rPr>
          <w:rFonts w:hint="eastAsia" w:ascii="仿宋" w:hAnsi="仿宋" w:eastAsia="仿宋" w:cs="仿宋"/>
          <w:bCs/>
          <w:kern w:val="0"/>
          <w:sz w:val="24"/>
        </w:rPr>
      </w:pPr>
      <w:r>
        <w:rPr>
          <w:rFonts w:hint="eastAsia" w:ascii="仿宋" w:hAnsi="仿宋" w:eastAsia="仿宋" w:cs="仿宋"/>
          <w:bCs/>
          <w:kern w:val="0"/>
          <w:sz w:val="24"/>
        </w:rPr>
        <w:t>我公司承诺在</w:t>
      </w:r>
      <w:r>
        <w:rPr>
          <w:rFonts w:hint="eastAsia" w:ascii="仿宋" w:hAnsi="仿宋" w:eastAsia="仿宋" w:cs="仿宋"/>
          <w:bCs/>
          <w:kern w:val="0"/>
          <w:sz w:val="24"/>
          <w:u w:val="single"/>
        </w:rPr>
        <w:t xml:space="preserve">               </w:t>
      </w:r>
      <w:r>
        <w:rPr>
          <w:rFonts w:hint="eastAsia" w:ascii="仿宋" w:hAnsi="仿宋" w:eastAsia="仿宋" w:cs="仿宋"/>
          <w:bCs/>
          <w:kern w:val="0"/>
          <w:sz w:val="24"/>
        </w:rPr>
        <w:t>（项目名称、项目编号）招标活动中，不给予国家工作人员以及招标代理机构工作人员及其亲属各种形式的商业贿赂（包括送礼金礼品、有价证券、购物券、回扣、佣金、咨询费、</w:t>
      </w:r>
      <w:r>
        <w:rPr>
          <w:rFonts w:hint="eastAsia" w:ascii="仿宋" w:hAnsi="仿宋" w:eastAsia="仿宋" w:cs="仿宋"/>
          <w:bCs/>
          <w:kern w:val="0"/>
          <w:sz w:val="24"/>
          <w:lang w:eastAsia="zh-CN"/>
        </w:rPr>
        <w:t>提供服务</w:t>
      </w:r>
      <w:r>
        <w:rPr>
          <w:rFonts w:hint="eastAsia" w:ascii="仿宋" w:hAnsi="仿宋" w:eastAsia="仿宋" w:cs="仿宋"/>
          <w:bCs/>
          <w:kern w:val="0"/>
          <w:sz w:val="24"/>
        </w:rPr>
        <w:t>费、赞助费、宣传费、支付旅游费用、报销各种消费凭证、宴请、娱乐等），如有上述行为，我公司及项目参与人员愿意按照《反不正当竞争法》的有关规定接受处罚。</w:t>
      </w:r>
    </w:p>
    <w:p w14:paraId="613F1BB0">
      <w:pPr>
        <w:autoSpaceDE w:val="0"/>
        <w:autoSpaceDN w:val="0"/>
        <w:adjustRightInd w:val="0"/>
        <w:spacing w:line="480" w:lineRule="exact"/>
        <w:ind w:left="118"/>
        <w:jc w:val="center"/>
        <w:rPr>
          <w:rFonts w:hint="eastAsia" w:ascii="仿宋" w:hAnsi="仿宋" w:eastAsia="仿宋" w:cs="仿宋"/>
          <w:bCs/>
          <w:kern w:val="0"/>
          <w:sz w:val="24"/>
        </w:rPr>
      </w:pPr>
    </w:p>
    <w:p w14:paraId="7B57304A">
      <w:pPr>
        <w:spacing w:line="360" w:lineRule="auto"/>
        <w:rPr>
          <w:rFonts w:hint="eastAsia" w:ascii="仿宋" w:hAnsi="仿宋" w:eastAsia="仿宋" w:cs="仿宋"/>
          <w:kern w:val="0"/>
          <w:sz w:val="24"/>
        </w:rPr>
      </w:pPr>
      <w:r>
        <w:rPr>
          <w:rFonts w:hint="eastAsia" w:ascii="仿宋" w:hAnsi="仿宋" w:eastAsia="仿宋" w:cs="仿宋"/>
          <w:kern w:val="0"/>
          <w:sz w:val="24"/>
        </w:rPr>
        <w:t>投标人名称（盖单位章）：</w:t>
      </w:r>
    </w:p>
    <w:p w14:paraId="1FD33FEF">
      <w:pPr>
        <w:spacing w:line="360" w:lineRule="auto"/>
        <w:rPr>
          <w:rFonts w:hint="eastAsia" w:ascii="仿宋" w:hAnsi="仿宋" w:eastAsia="仿宋" w:cs="仿宋"/>
          <w:kern w:val="0"/>
          <w:sz w:val="24"/>
        </w:rPr>
      </w:pPr>
      <w:r>
        <w:rPr>
          <w:rFonts w:hint="eastAsia" w:ascii="仿宋" w:hAnsi="仿宋" w:eastAsia="仿宋" w:cs="仿宋"/>
          <w:kern w:val="0"/>
          <w:sz w:val="24"/>
        </w:rPr>
        <w:t>法定代表人或其委托代理人（签字</w:t>
      </w:r>
      <w:r>
        <w:rPr>
          <w:rFonts w:hint="eastAsia" w:ascii="仿宋" w:hAnsi="仿宋" w:eastAsia="仿宋" w:cs="仿宋"/>
          <w:kern w:val="0"/>
          <w:sz w:val="24"/>
          <w:lang w:val="en-US" w:eastAsia="zh-CN"/>
        </w:rPr>
        <w:t>或</w:t>
      </w:r>
      <w:r>
        <w:rPr>
          <w:rFonts w:hint="eastAsia" w:ascii="仿宋" w:hAnsi="仿宋" w:eastAsia="仿宋" w:cs="仿宋"/>
          <w:kern w:val="0"/>
          <w:sz w:val="24"/>
        </w:rPr>
        <w:t>盖章）：</w:t>
      </w:r>
    </w:p>
    <w:p w14:paraId="24203218">
      <w:pPr>
        <w:spacing w:line="520" w:lineRule="exact"/>
        <w:jc w:val="right"/>
        <w:rPr>
          <w:rFonts w:hint="eastAsia" w:ascii="仿宋" w:hAnsi="仿宋" w:eastAsia="仿宋" w:cs="仿宋"/>
          <w:kern w:val="0"/>
          <w:sz w:val="24"/>
        </w:rPr>
      </w:pPr>
      <w:r>
        <w:rPr>
          <w:rFonts w:hint="eastAsia" w:ascii="仿宋" w:hAnsi="仿宋" w:eastAsia="仿宋" w:cs="仿宋"/>
          <w:kern w:val="0"/>
          <w:sz w:val="24"/>
        </w:rPr>
        <w:t>日期：    年  月  日</w:t>
      </w:r>
    </w:p>
    <w:p w14:paraId="2520C65E">
      <w:pPr>
        <w:shd w:val="clear" w:color="auto" w:fill="FFFFFF"/>
        <w:tabs>
          <w:tab w:val="left" w:pos="996"/>
        </w:tabs>
        <w:spacing w:line="440" w:lineRule="exact"/>
        <w:rPr>
          <w:rFonts w:hint="eastAsia" w:ascii="仿宋" w:hAnsi="仿宋" w:eastAsia="仿宋" w:cs="仿宋"/>
          <w:szCs w:val="21"/>
        </w:rPr>
      </w:pPr>
    </w:p>
    <w:p w14:paraId="58B0213E">
      <w:pPr>
        <w:pStyle w:val="27"/>
        <w:ind w:firstLine="0" w:firstLineChars="0"/>
        <w:jc w:val="center"/>
        <w:rPr>
          <w:rFonts w:hint="eastAsia"/>
        </w:rPr>
      </w:pPr>
      <w:r>
        <w:rPr>
          <w:rFonts w:hint="eastAsia"/>
        </w:rPr>
        <w:br w:type="page"/>
      </w:r>
    </w:p>
    <w:p w14:paraId="65972585">
      <w:pPr>
        <w:pStyle w:val="27"/>
        <w:ind w:firstLine="0" w:firstLineChars="0"/>
        <w:jc w:val="center"/>
        <w:rPr>
          <w:rFonts w:hint="eastAsia"/>
        </w:rPr>
      </w:pPr>
    </w:p>
    <w:p w14:paraId="0C99E720">
      <w:pPr>
        <w:pStyle w:val="27"/>
        <w:ind w:firstLine="0" w:firstLineChars="0"/>
        <w:jc w:val="center"/>
        <w:rPr>
          <w:rFonts w:hint="eastAsia"/>
          <w:b/>
        </w:rPr>
      </w:pPr>
      <w:r>
        <w:rPr>
          <w:rFonts w:hint="eastAsia" w:ascii="仿宋" w:hAnsi="仿宋" w:eastAsia="仿宋" w:cs="仿宋"/>
          <w:b/>
          <w:szCs w:val="24"/>
        </w:rPr>
        <w:t>(4)投标人认为需要提交的其他资格证明资料</w:t>
      </w:r>
    </w:p>
    <w:p w14:paraId="5662E97B">
      <w:pPr>
        <w:shd w:val="clear" w:color="auto" w:fill="FFFFFF"/>
        <w:spacing w:line="440" w:lineRule="exact"/>
        <w:rPr>
          <w:rFonts w:hint="eastAsia" w:ascii="仿宋" w:hAnsi="仿宋" w:eastAsia="仿宋" w:cs="仿宋"/>
          <w:szCs w:val="21"/>
        </w:rPr>
      </w:pPr>
    </w:p>
    <w:p w14:paraId="2DFCCE6B">
      <w:pPr>
        <w:shd w:val="clear" w:color="auto" w:fill="FFFFFF"/>
        <w:spacing w:line="440" w:lineRule="exact"/>
        <w:rPr>
          <w:rFonts w:hint="eastAsia" w:ascii="仿宋" w:hAnsi="仿宋" w:eastAsia="仿宋" w:cs="仿宋"/>
          <w:szCs w:val="21"/>
        </w:rPr>
      </w:pPr>
    </w:p>
    <w:p w14:paraId="010CEF7A">
      <w:pPr>
        <w:shd w:val="clear" w:color="auto" w:fill="FFFFFF"/>
        <w:spacing w:line="440" w:lineRule="exact"/>
        <w:jc w:val="center"/>
        <w:rPr>
          <w:rFonts w:hint="eastAsia" w:ascii="仿宋" w:hAnsi="仿宋" w:eastAsia="仿宋" w:cs="仿宋"/>
          <w:szCs w:val="21"/>
        </w:rPr>
      </w:pPr>
      <w:r>
        <w:rPr>
          <w:rFonts w:hint="eastAsia" w:ascii="仿宋" w:hAnsi="仿宋" w:eastAsia="仿宋" w:cs="仿宋"/>
          <w:szCs w:val="21"/>
        </w:rPr>
        <w:br w:type="page"/>
      </w:r>
    </w:p>
    <w:p w14:paraId="5154BAF1">
      <w:pPr>
        <w:shd w:val="clear" w:color="auto" w:fill="FFFFFF"/>
        <w:spacing w:line="440" w:lineRule="exact"/>
        <w:jc w:val="center"/>
        <w:rPr>
          <w:rFonts w:hint="eastAsia" w:ascii="仿宋" w:hAnsi="仿宋" w:eastAsia="仿宋" w:cs="仿宋"/>
          <w:szCs w:val="21"/>
        </w:rPr>
      </w:pPr>
    </w:p>
    <w:p w14:paraId="1B5E1903">
      <w:pPr>
        <w:shd w:val="clear" w:color="auto" w:fill="FFFFFF"/>
        <w:spacing w:line="440" w:lineRule="exact"/>
        <w:jc w:val="center"/>
        <w:rPr>
          <w:rFonts w:hint="eastAsia" w:ascii="仿宋" w:hAnsi="仿宋" w:eastAsia="仿宋" w:cs="仿宋"/>
          <w:b/>
          <w:szCs w:val="21"/>
        </w:rPr>
      </w:pPr>
      <w:r>
        <w:rPr>
          <w:rFonts w:hint="eastAsia" w:ascii="仿宋" w:hAnsi="仿宋" w:eastAsia="仿宋" w:cs="仿宋"/>
          <w:b/>
          <w:sz w:val="24"/>
        </w:rPr>
        <w:t>8、投标保证金缴纳凭证</w:t>
      </w:r>
    </w:p>
    <w:p w14:paraId="7638B3CC">
      <w:pPr>
        <w:shd w:val="clear" w:color="auto" w:fill="FFFFFF"/>
        <w:spacing w:line="440" w:lineRule="exact"/>
        <w:rPr>
          <w:rFonts w:hint="eastAsia" w:ascii="仿宋" w:hAnsi="仿宋" w:eastAsia="仿宋" w:cs="仿宋"/>
          <w:szCs w:val="21"/>
        </w:rPr>
      </w:pPr>
    </w:p>
    <w:p w14:paraId="32E664BB">
      <w:pPr>
        <w:autoSpaceDE w:val="0"/>
        <w:autoSpaceDN w:val="0"/>
        <w:adjustRightInd w:val="0"/>
        <w:spacing w:line="480" w:lineRule="exact"/>
        <w:jc w:val="left"/>
        <w:rPr>
          <w:rFonts w:hint="eastAsia" w:ascii="仿宋" w:hAnsi="仿宋" w:eastAsia="仿宋" w:cs="仿宋"/>
          <w:b/>
          <w:bCs/>
          <w:kern w:val="0"/>
          <w:sz w:val="24"/>
        </w:rPr>
      </w:pPr>
    </w:p>
    <w:tbl>
      <w:tblPr>
        <w:tblStyle w:val="17"/>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163FF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tcPr>
          <w:p w14:paraId="7D173EC7">
            <w:pPr>
              <w:rPr>
                <w:rFonts w:ascii="仿宋" w:hAnsi="仿宋" w:eastAsia="仿宋" w:cs="仿宋"/>
                <w:b/>
                <w:bCs/>
                <w:color w:val="auto"/>
                <w:sz w:val="30"/>
                <w:szCs w:val="30"/>
                <w:highlight w:val="none"/>
              </w:rPr>
            </w:pPr>
          </w:p>
          <w:p w14:paraId="1796F02F">
            <w:pPr>
              <w:jc w:val="center"/>
              <w:rPr>
                <w:rFonts w:ascii="仿宋" w:hAnsi="仿宋" w:eastAsia="仿宋" w:cs="仿宋"/>
                <w:b/>
                <w:bCs/>
                <w:color w:val="auto"/>
                <w:sz w:val="30"/>
                <w:szCs w:val="30"/>
                <w:highlight w:val="none"/>
              </w:rPr>
            </w:pPr>
          </w:p>
          <w:p w14:paraId="27600D1D">
            <w:pPr>
              <w:jc w:val="center"/>
              <w:rPr>
                <w:rFonts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lang w:eastAsia="zh-CN"/>
              </w:rPr>
              <w:t>打款凭证</w:t>
            </w:r>
          </w:p>
        </w:tc>
      </w:tr>
    </w:tbl>
    <w:p w14:paraId="4881DC3B">
      <w:pPr>
        <w:autoSpaceDE w:val="0"/>
        <w:autoSpaceDN w:val="0"/>
        <w:adjustRightInd w:val="0"/>
        <w:spacing w:line="480" w:lineRule="exact"/>
        <w:jc w:val="left"/>
        <w:rPr>
          <w:rFonts w:hint="eastAsia" w:ascii="仿宋" w:hAnsi="仿宋" w:eastAsia="仿宋" w:cs="仿宋"/>
          <w:b/>
          <w:bCs/>
          <w:kern w:val="0"/>
          <w:sz w:val="24"/>
        </w:rPr>
      </w:pPr>
    </w:p>
    <w:p w14:paraId="2EC3B53B">
      <w:pPr>
        <w:autoSpaceDE w:val="0"/>
        <w:autoSpaceDN w:val="0"/>
        <w:adjustRightInd w:val="0"/>
        <w:spacing w:line="480" w:lineRule="exact"/>
        <w:jc w:val="left"/>
        <w:rPr>
          <w:rFonts w:hint="eastAsia" w:ascii="仿宋" w:hAnsi="仿宋" w:eastAsia="仿宋" w:cs="仿宋"/>
          <w:b/>
          <w:bCs/>
          <w:kern w:val="0"/>
          <w:sz w:val="24"/>
        </w:rPr>
      </w:pPr>
    </w:p>
    <w:p w14:paraId="3E273840">
      <w:pPr>
        <w:autoSpaceDE w:val="0"/>
        <w:autoSpaceDN w:val="0"/>
        <w:adjustRightInd w:val="0"/>
        <w:spacing w:line="480" w:lineRule="exact"/>
        <w:jc w:val="left"/>
        <w:rPr>
          <w:rFonts w:hint="eastAsia" w:ascii="仿宋" w:hAnsi="仿宋" w:eastAsia="仿宋" w:cs="仿宋"/>
          <w:b/>
          <w:bCs/>
          <w:kern w:val="0"/>
          <w:sz w:val="24"/>
        </w:rPr>
      </w:pPr>
    </w:p>
    <w:p w14:paraId="71DE76AA">
      <w:pPr>
        <w:autoSpaceDE w:val="0"/>
        <w:autoSpaceDN w:val="0"/>
        <w:adjustRightInd w:val="0"/>
        <w:spacing w:line="480" w:lineRule="exact"/>
        <w:jc w:val="left"/>
        <w:rPr>
          <w:rFonts w:hint="eastAsia" w:ascii="仿宋" w:hAnsi="仿宋" w:eastAsia="仿宋" w:cs="仿宋"/>
          <w:b/>
          <w:bCs/>
          <w:kern w:val="0"/>
          <w:sz w:val="24"/>
        </w:rPr>
      </w:pPr>
    </w:p>
    <w:p w14:paraId="24AD7B55">
      <w:pPr>
        <w:autoSpaceDE w:val="0"/>
        <w:autoSpaceDN w:val="0"/>
        <w:adjustRightInd w:val="0"/>
        <w:spacing w:line="480" w:lineRule="exact"/>
        <w:jc w:val="left"/>
        <w:rPr>
          <w:rFonts w:hint="eastAsia" w:ascii="仿宋" w:hAnsi="仿宋" w:eastAsia="仿宋" w:cs="仿宋"/>
          <w:b/>
          <w:bCs/>
          <w:kern w:val="0"/>
          <w:sz w:val="24"/>
        </w:rPr>
      </w:pPr>
    </w:p>
    <w:p w14:paraId="05822901">
      <w:pPr>
        <w:autoSpaceDE w:val="0"/>
        <w:autoSpaceDN w:val="0"/>
        <w:adjustRightInd w:val="0"/>
        <w:spacing w:line="480" w:lineRule="exact"/>
        <w:ind w:firstLine="241" w:firstLineChars="100"/>
        <w:jc w:val="left"/>
        <w:rPr>
          <w:rFonts w:hint="eastAsia" w:ascii="仿宋" w:hAnsi="仿宋" w:eastAsia="仿宋" w:cs="仿宋"/>
          <w:b/>
          <w:bCs/>
          <w:kern w:val="0"/>
          <w:sz w:val="24"/>
          <w:lang w:val="en-US" w:eastAsia="zh-CN"/>
        </w:rPr>
      </w:pPr>
    </w:p>
    <w:p w14:paraId="4BE1826E">
      <w:pPr>
        <w:autoSpaceDE w:val="0"/>
        <w:autoSpaceDN w:val="0"/>
        <w:adjustRightInd w:val="0"/>
        <w:spacing w:line="480" w:lineRule="exact"/>
        <w:ind w:firstLine="241" w:firstLineChars="100"/>
        <w:jc w:val="left"/>
        <w:rPr>
          <w:rFonts w:hint="eastAsia" w:ascii="仿宋" w:hAnsi="仿宋" w:eastAsia="仿宋" w:cs="仿宋"/>
          <w:b/>
          <w:bCs/>
          <w:kern w:val="0"/>
          <w:sz w:val="24"/>
          <w:lang w:val="en-US" w:eastAsia="zh-CN"/>
        </w:rPr>
      </w:pPr>
    </w:p>
    <w:p w14:paraId="3BA66C81">
      <w:pPr>
        <w:autoSpaceDE w:val="0"/>
        <w:autoSpaceDN w:val="0"/>
        <w:adjustRightInd w:val="0"/>
        <w:spacing w:line="480" w:lineRule="exact"/>
        <w:ind w:firstLine="241" w:firstLineChars="100"/>
        <w:jc w:val="left"/>
        <w:rPr>
          <w:rFonts w:hint="eastAsia" w:ascii="仿宋" w:hAnsi="仿宋" w:eastAsia="仿宋" w:cs="仿宋"/>
          <w:b/>
          <w:bCs/>
          <w:kern w:val="0"/>
          <w:sz w:val="24"/>
          <w:lang w:val="en-US" w:eastAsia="zh-CN"/>
        </w:rPr>
      </w:pPr>
    </w:p>
    <w:p w14:paraId="4DC6C2B7">
      <w:pPr>
        <w:autoSpaceDE w:val="0"/>
        <w:autoSpaceDN w:val="0"/>
        <w:adjustRightInd w:val="0"/>
        <w:spacing w:line="480" w:lineRule="exact"/>
        <w:ind w:firstLine="241" w:firstLineChars="100"/>
        <w:jc w:val="left"/>
        <w:rPr>
          <w:rFonts w:hint="eastAsia" w:ascii="仿宋" w:hAnsi="仿宋" w:eastAsia="仿宋" w:cs="仿宋"/>
          <w:b/>
          <w:bCs/>
          <w:kern w:val="0"/>
          <w:sz w:val="24"/>
          <w:lang w:val="en-US" w:eastAsia="zh-CN"/>
        </w:rPr>
      </w:pPr>
    </w:p>
    <w:p w14:paraId="7EBAC431">
      <w:pPr>
        <w:autoSpaceDE w:val="0"/>
        <w:autoSpaceDN w:val="0"/>
        <w:adjustRightInd w:val="0"/>
        <w:spacing w:line="480" w:lineRule="exact"/>
        <w:ind w:firstLine="241" w:firstLineChars="100"/>
        <w:jc w:val="left"/>
        <w:rPr>
          <w:rFonts w:hint="eastAsia" w:ascii="仿宋" w:hAnsi="仿宋" w:eastAsia="仿宋" w:cs="仿宋"/>
          <w:b/>
          <w:kern w:val="0"/>
          <w:sz w:val="24"/>
        </w:rPr>
      </w:pPr>
      <w:r>
        <w:rPr>
          <w:rFonts w:hint="eastAsia" w:ascii="仿宋" w:hAnsi="仿宋" w:eastAsia="仿宋" w:cs="仿宋"/>
          <w:b/>
          <w:bCs/>
          <w:kern w:val="0"/>
          <w:sz w:val="24"/>
        </w:rPr>
        <w:t>注：附投标保证金汇款凭证复印件加盖公章</w:t>
      </w:r>
    </w:p>
    <w:p w14:paraId="29689EA2">
      <w:pPr>
        <w:shd w:val="clear" w:color="auto" w:fill="FFFFFF"/>
        <w:spacing w:line="440" w:lineRule="exact"/>
        <w:rPr>
          <w:rFonts w:hint="eastAsia" w:ascii="仿宋" w:hAnsi="仿宋" w:eastAsia="仿宋" w:cs="仿宋"/>
          <w:szCs w:val="21"/>
        </w:rPr>
      </w:pPr>
    </w:p>
    <w:p w14:paraId="24629D46">
      <w:pPr>
        <w:spacing w:before="140"/>
        <w:ind w:right="31"/>
        <w:jc w:val="center"/>
        <w:rPr>
          <w:rFonts w:hint="eastAsia" w:ascii="仿宋" w:hAnsi="仿宋" w:eastAsia="仿宋" w:cs="仿宋"/>
          <w:szCs w:val="21"/>
        </w:rPr>
      </w:pPr>
      <w:r>
        <w:rPr>
          <w:rFonts w:hint="eastAsia" w:ascii="仿宋" w:hAnsi="仿宋" w:eastAsia="仿宋" w:cs="仿宋"/>
          <w:szCs w:val="21"/>
        </w:rPr>
        <w:br w:type="page"/>
      </w:r>
    </w:p>
    <w:p w14:paraId="3E080139">
      <w:pPr>
        <w:spacing w:before="140"/>
        <w:ind w:right="31"/>
        <w:jc w:val="center"/>
        <w:rPr>
          <w:rFonts w:hint="eastAsia" w:ascii="仿宋" w:hAnsi="仿宋" w:eastAsia="仿宋" w:cs="仿宋"/>
          <w:szCs w:val="21"/>
        </w:rPr>
      </w:pPr>
    </w:p>
    <w:p w14:paraId="53D2A128">
      <w:pPr>
        <w:spacing w:before="140"/>
        <w:ind w:right="31"/>
        <w:jc w:val="center"/>
        <w:rPr>
          <w:rFonts w:hint="eastAsia" w:ascii="仿宋" w:hAnsi="仿宋" w:eastAsia="仿宋" w:cs="仿宋"/>
          <w:b/>
          <w:sz w:val="28"/>
          <w:szCs w:val="28"/>
        </w:rPr>
      </w:pPr>
      <w:r>
        <w:rPr>
          <w:rFonts w:hint="eastAsia" w:ascii="仿宋" w:hAnsi="仿宋" w:eastAsia="仿宋" w:cs="仿宋"/>
          <w:b/>
          <w:sz w:val="24"/>
        </w:rPr>
        <w:t>9、项目人员配备情况表</w:t>
      </w:r>
    </w:p>
    <w:p w14:paraId="46FC3F76">
      <w:pPr>
        <w:pStyle w:val="7"/>
        <w:spacing w:before="93" w:line="480" w:lineRule="exact"/>
        <w:ind w:left="298" w:right="5213"/>
        <w:rPr>
          <w:rFonts w:hint="eastAsia" w:ascii="仿宋" w:hAnsi="仿宋" w:eastAsia="仿宋" w:cs="仿宋"/>
          <w:sz w:val="24"/>
        </w:rPr>
      </w:pPr>
      <w:r>
        <w:rPr>
          <w:rFonts w:hint="eastAsia" w:ascii="仿宋" w:hAnsi="仿宋" w:eastAsia="仿宋" w:cs="仿宋"/>
          <w:sz w:val="24"/>
        </w:rPr>
        <w:t>项目名称：</w:t>
      </w:r>
    </w:p>
    <w:p w14:paraId="7A39BEA5">
      <w:pPr>
        <w:pStyle w:val="7"/>
        <w:spacing w:before="93" w:line="480" w:lineRule="exact"/>
        <w:ind w:left="298" w:right="5213"/>
        <w:rPr>
          <w:rFonts w:hint="eastAsia" w:ascii="仿宋" w:hAnsi="仿宋" w:eastAsia="仿宋" w:cs="仿宋"/>
          <w:sz w:val="24"/>
        </w:rPr>
      </w:pPr>
      <w:r>
        <w:rPr>
          <w:rFonts w:hint="eastAsia" w:ascii="仿宋" w:hAnsi="仿宋" w:eastAsia="仿宋" w:cs="仿宋"/>
          <w:sz w:val="24"/>
        </w:rPr>
        <w:t>项目编号：</w:t>
      </w:r>
    </w:p>
    <w:tbl>
      <w:tblPr>
        <w:tblStyle w:val="17"/>
        <w:tblW w:w="8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134"/>
        <w:gridCol w:w="1855"/>
        <w:gridCol w:w="933"/>
        <w:gridCol w:w="976"/>
        <w:gridCol w:w="1363"/>
        <w:gridCol w:w="1569"/>
      </w:tblGrid>
      <w:tr w14:paraId="7C187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839" w:type="dxa"/>
            <w:vAlign w:val="center"/>
          </w:tcPr>
          <w:p w14:paraId="220E8F9B">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134" w:type="dxa"/>
            <w:vAlign w:val="center"/>
          </w:tcPr>
          <w:p w14:paraId="240B1C24">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1855" w:type="dxa"/>
            <w:vAlign w:val="center"/>
          </w:tcPr>
          <w:p w14:paraId="243EC728">
            <w:pPr>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拟承担工作内容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职务</w:t>
            </w:r>
            <w:r>
              <w:rPr>
                <w:rFonts w:hint="eastAsia" w:ascii="仿宋" w:hAnsi="仿宋" w:eastAsia="仿宋" w:cs="仿宋"/>
                <w:color w:val="auto"/>
                <w:sz w:val="24"/>
                <w:szCs w:val="24"/>
                <w:highlight w:val="none"/>
                <w:lang w:eastAsia="zh-CN"/>
              </w:rPr>
              <w:t>）</w:t>
            </w:r>
          </w:p>
        </w:tc>
        <w:tc>
          <w:tcPr>
            <w:tcW w:w="933" w:type="dxa"/>
            <w:vAlign w:val="center"/>
          </w:tcPr>
          <w:p w14:paraId="1CABD49D">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学历</w:t>
            </w:r>
          </w:p>
        </w:tc>
        <w:tc>
          <w:tcPr>
            <w:tcW w:w="976" w:type="dxa"/>
            <w:vAlign w:val="center"/>
          </w:tcPr>
          <w:p w14:paraId="3306E857">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专业</w:t>
            </w:r>
          </w:p>
        </w:tc>
        <w:tc>
          <w:tcPr>
            <w:tcW w:w="1363" w:type="dxa"/>
            <w:vAlign w:val="center"/>
          </w:tcPr>
          <w:p w14:paraId="0ECC52C5">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证书号</w:t>
            </w:r>
          </w:p>
        </w:tc>
        <w:tc>
          <w:tcPr>
            <w:tcW w:w="1569" w:type="dxa"/>
            <w:vAlign w:val="center"/>
          </w:tcPr>
          <w:p w14:paraId="222EB861">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联系电话</w:t>
            </w:r>
          </w:p>
        </w:tc>
      </w:tr>
      <w:tr w14:paraId="25BA1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39" w:type="dxa"/>
            <w:vAlign w:val="center"/>
          </w:tcPr>
          <w:p w14:paraId="1122AE97">
            <w:pPr>
              <w:spacing w:line="240" w:lineRule="auto"/>
              <w:jc w:val="center"/>
              <w:rPr>
                <w:rFonts w:hint="eastAsia" w:ascii="仿宋" w:hAnsi="仿宋" w:eastAsia="仿宋" w:cs="仿宋"/>
                <w:color w:val="auto"/>
                <w:sz w:val="24"/>
                <w:szCs w:val="24"/>
                <w:highlight w:val="none"/>
              </w:rPr>
            </w:pPr>
          </w:p>
        </w:tc>
        <w:tc>
          <w:tcPr>
            <w:tcW w:w="1134" w:type="dxa"/>
            <w:vAlign w:val="center"/>
          </w:tcPr>
          <w:p w14:paraId="547ED17A">
            <w:pPr>
              <w:spacing w:line="240" w:lineRule="auto"/>
              <w:jc w:val="center"/>
              <w:rPr>
                <w:rFonts w:hint="eastAsia" w:ascii="仿宋" w:hAnsi="仿宋" w:eastAsia="仿宋" w:cs="仿宋"/>
                <w:color w:val="auto"/>
                <w:sz w:val="24"/>
                <w:szCs w:val="24"/>
                <w:highlight w:val="none"/>
              </w:rPr>
            </w:pPr>
          </w:p>
        </w:tc>
        <w:tc>
          <w:tcPr>
            <w:tcW w:w="1855" w:type="dxa"/>
            <w:vAlign w:val="center"/>
          </w:tcPr>
          <w:p w14:paraId="74F3DFCE">
            <w:pPr>
              <w:spacing w:line="240" w:lineRule="auto"/>
              <w:jc w:val="center"/>
              <w:rPr>
                <w:rFonts w:hint="eastAsia" w:ascii="仿宋" w:hAnsi="仿宋" w:eastAsia="仿宋" w:cs="仿宋"/>
                <w:color w:val="auto"/>
                <w:sz w:val="24"/>
                <w:szCs w:val="24"/>
                <w:highlight w:val="none"/>
              </w:rPr>
            </w:pPr>
          </w:p>
        </w:tc>
        <w:tc>
          <w:tcPr>
            <w:tcW w:w="933" w:type="dxa"/>
            <w:vAlign w:val="center"/>
          </w:tcPr>
          <w:p w14:paraId="5416162F">
            <w:pPr>
              <w:spacing w:line="240" w:lineRule="auto"/>
              <w:jc w:val="center"/>
              <w:rPr>
                <w:rFonts w:hint="eastAsia" w:ascii="仿宋" w:hAnsi="仿宋" w:eastAsia="仿宋" w:cs="仿宋"/>
                <w:color w:val="auto"/>
                <w:sz w:val="24"/>
                <w:szCs w:val="24"/>
                <w:highlight w:val="none"/>
              </w:rPr>
            </w:pPr>
          </w:p>
        </w:tc>
        <w:tc>
          <w:tcPr>
            <w:tcW w:w="976" w:type="dxa"/>
            <w:vAlign w:val="center"/>
          </w:tcPr>
          <w:p w14:paraId="260877ED">
            <w:pPr>
              <w:spacing w:line="240" w:lineRule="auto"/>
              <w:jc w:val="center"/>
              <w:rPr>
                <w:rFonts w:hint="eastAsia" w:ascii="仿宋" w:hAnsi="仿宋" w:eastAsia="仿宋" w:cs="仿宋"/>
                <w:color w:val="auto"/>
                <w:sz w:val="24"/>
                <w:szCs w:val="24"/>
                <w:highlight w:val="none"/>
              </w:rPr>
            </w:pPr>
          </w:p>
        </w:tc>
        <w:tc>
          <w:tcPr>
            <w:tcW w:w="1363" w:type="dxa"/>
            <w:vAlign w:val="center"/>
          </w:tcPr>
          <w:p w14:paraId="0F082FBB">
            <w:pPr>
              <w:spacing w:line="240" w:lineRule="auto"/>
              <w:jc w:val="center"/>
              <w:rPr>
                <w:rFonts w:hint="eastAsia" w:ascii="仿宋" w:hAnsi="仿宋" w:eastAsia="仿宋" w:cs="仿宋"/>
                <w:color w:val="auto"/>
                <w:sz w:val="24"/>
                <w:szCs w:val="24"/>
                <w:highlight w:val="none"/>
              </w:rPr>
            </w:pPr>
          </w:p>
        </w:tc>
        <w:tc>
          <w:tcPr>
            <w:tcW w:w="1569" w:type="dxa"/>
            <w:vAlign w:val="center"/>
          </w:tcPr>
          <w:p w14:paraId="41D177BD">
            <w:pPr>
              <w:spacing w:line="240" w:lineRule="auto"/>
              <w:jc w:val="center"/>
              <w:rPr>
                <w:rFonts w:hint="eastAsia" w:ascii="仿宋" w:hAnsi="仿宋" w:eastAsia="仿宋" w:cs="仿宋"/>
                <w:color w:val="auto"/>
                <w:sz w:val="24"/>
                <w:szCs w:val="24"/>
                <w:highlight w:val="none"/>
              </w:rPr>
            </w:pPr>
          </w:p>
        </w:tc>
      </w:tr>
      <w:tr w14:paraId="6AA29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39" w:type="dxa"/>
            <w:vAlign w:val="center"/>
          </w:tcPr>
          <w:p w14:paraId="1D2016A8">
            <w:pPr>
              <w:spacing w:line="240" w:lineRule="auto"/>
              <w:jc w:val="center"/>
              <w:rPr>
                <w:rFonts w:hint="eastAsia" w:ascii="仿宋" w:hAnsi="仿宋" w:eastAsia="仿宋" w:cs="仿宋"/>
                <w:color w:val="auto"/>
                <w:sz w:val="24"/>
                <w:szCs w:val="24"/>
                <w:highlight w:val="none"/>
              </w:rPr>
            </w:pPr>
          </w:p>
        </w:tc>
        <w:tc>
          <w:tcPr>
            <w:tcW w:w="1134" w:type="dxa"/>
            <w:vAlign w:val="center"/>
          </w:tcPr>
          <w:p w14:paraId="3A9618F7">
            <w:pPr>
              <w:spacing w:line="240" w:lineRule="auto"/>
              <w:jc w:val="center"/>
              <w:rPr>
                <w:rFonts w:hint="eastAsia" w:ascii="仿宋" w:hAnsi="仿宋" w:eastAsia="仿宋" w:cs="仿宋"/>
                <w:color w:val="auto"/>
                <w:sz w:val="24"/>
                <w:szCs w:val="24"/>
                <w:highlight w:val="none"/>
              </w:rPr>
            </w:pPr>
          </w:p>
        </w:tc>
        <w:tc>
          <w:tcPr>
            <w:tcW w:w="1855" w:type="dxa"/>
            <w:vAlign w:val="center"/>
          </w:tcPr>
          <w:p w14:paraId="1BDF0B04">
            <w:pPr>
              <w:spacing w:line="240" w:lineRule="auto"/>
              <w:jc w:val="center"/>
              <w:rPr>
                <w:rFonts w:hint="eastAsia" w:ascii="仿宋" w:hAnsi="仿宋" w:eastAsia="仿宋" w:cs="仿宋"/>
                <w:color w:val="auto"/>
                <w:sz w:val="24"/>
                <w:szCs w:val="24"/>
                <w:highlight w:val="none"/>
              </w:rPr>
            </w:pPr>
          </w:p>
        </w:tc>
        <w:tc>
          <w:tcPr>
            <w:tcW w:w="933" w:type="dxa"/>
            <w:vAlign w:val="center"/>
          </w:tcPr>
          <w:p w14:paraId="0D313DE2">
            <w:pPr>
              <w:spacing w:line="240" w:lineRule="auto"/>
              <w:jc w:val="center"/>
              <w:rPr>
                <w:rFonts w:hint="eastAsia" w:ascii="仿宋" w:hAnsi="仿宋" w:eastAsia="仿宋" w:cs="仿宋"/>
                <w:color w:val="auto"/>
                <w:sz w:val="24"/>
                <w:szCs w:val="24"/>
                <w:highlight w:val="none"/>
              </w:rPr>
            </w:pPr>
          </w:p>
        </w:tc>
        <w:tc>
          <w:tcPr>
            <w:tcW w:w="976" w:type="dxa"/>
            <w:vAlign w:val="center"/>
          </w:tcPr>
          <w:p w14:paraId="7BD24C90">
            <w:pPr>
              <w:spacing w:line="240" w:lineRule="auto"/>
              <w:jc w:val="center"/>
              <w:rPr>
                <w:rFonts w:hint="eastAsia" w:ascii="仿宋" w:hAnsi="仿宋" w:eastAsia="仿宋" w:cs="仿宋"/>
                <w:color w:val="auto"/>
                <w:sz w:val="24"/>
                <w:szCs w:val="24"/>
                <w:highlight w:val="none"/>
              </w:rPr>
            </w:pPr>
          </w:p>
        </w:tc>
        <w:tc>
          <w:tcPr>
            <w:tcW w:w="1363" w:type="dxa"/>
            <w:vAlign w:val="center"/>
          </w:tcPr>
          <w:p w14:paraId="00C1FEF5">
            <w:pPr>
              <w:spacing w:line="240" w:lineRule="auto"/>
              <w:jc w:val="center"/>
              <w:rPr>
                <w:rFonts w:hint="eastAsia" w:ascii="仿宋" w:hAnsi="仿宋" w:eastAsia="仿宋" w:cs="仿宋"/>
                <w:color w:val="auto"/>
                <w:sz w:val="24"/>
                <w:szCs w:val="24"/>
                <w:highlight w:val="none"/>
              </w:rPr>
            </w:pPr>
          </w:p>
        </w:tc>
        <w:tc>
          <w:tcPr>
            <w:tcW w:w="1569" w:type="dxa"/>
            <w:vAlign w:val="center"/>
          </w:tcPr>
          <w:p w14:paraId="01698973">
            <w:pPr>
              <w:spacing w:line="240" w:lineRule="auto"/>
              <w:jc w:val="center"/>
              <w:rPr>
                <w:rFonts w:hint="eastAsia" w:ascii="仿宋" w:hAnsi="仿宋" w:eastAsia="仿宋" w:cs="仿宋"/>
                <w:color w:val="auto"/>
                <w:sz w:val="24"/>
                <w:szCs w:val="24"/>
                <w:highlight w:val="none"/>
              </w:rPr>
            </w:pPr>
          </w:p>
        </w:tc>
      </w:tr>
      <w:tr w14:paraId="63C48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39" w:type="dxa"/>
            <w:vAlign w:val="center"/>
          </w:tcPr>
          <w:p w14:paraId="018A411D">
            <w:pPr>
              <w:spacing w:line="240" w:lineRule="auto"/>
              <w:jc w:val="center"/>
              <w:rPr>
                <w:rFonts w:hint="eastAsia" w:ascii="仿宋" w:hAnsi="仿宋" w:eastAsia="仿宋" w:cs="仿宋"/>
                <w:color w:val="auto"/>
                <w:sz w:val="24"/>
                <w:szCs w:val="24"/>
                <w:highlight w:val="none"/>
              </w:rPr>
            </w:pPr>
          </w:p>
        </w:tc>
        <w:tc>
          <w:tcPr>
            <w:tcW w:w="1134" w:type="dxa"/>
            <w:vAlign w:val="center"/>
          </w:tcPr>
          <w:p w14:paraId="506FF9EA">
            <w:pPr>
              <w:spacing w:line="240" w:lineRule="auto"/>
              <w:jc w:val="center"/>
              <w:rPr>
                <w:rFonts w:hint="eastAsia" w:ascii="仿宋" w:hAnsi="仿宋" w:eastAsia="仿宋" w:cs="仿宋"/>
                <w:color w:val="auto"/>
                <w:sz w:val="24"/>
                <w:szCs w:val="24"/>
                <w:highlight w:val="none"/>
              </w:rPr>
            </w:pPr>
          </w:p>
        </w:tc>
        <w:tc>
          <w:tcPr>
            <w:tcW w:w="1855" w:type="dxa"/>
            <w:vAlign w:val="center"/>
          </w:tcPr>
          <w:p w14:paraId="1A2ED206">
            <w:pPr>
              <w:spacing w:line="240" w:lineRule="auto"/>
              <w:jc w:val="center"/>
              <w:rPr>
                <w:rFonts w:hint="eastAsia" w:ascii="仿宋" w:hAnsi="仿宋" w:eastAsia="仿宋" w:cs="仿宋"/>
                <w:color w:val="auto"/>
                <w:sz w:val="24"/>
                <w:szCs w:val="24"/>
                <w:highlight w:val="none"/>
              </w:rPr>
            </w:pPr>
          </w:p>
        </w:tc>
        <w:tc>
          <w:tcPr>
            <w:tcW w:w="933" w:type="dxa"/>
            <w:vAlign w:val="center"/>
          </w:tcPr>
          <w:p w14:paraId="2B4870DE">
            <w:pPr>
              <w:spacing w:line="240" w:lineRule="auto"/>
              <w:jc w:val="center"/>
              <w:rPr>
                <w:rFonts w:hint="eastAsia" w:ascii="仿宋" w:hAnsi="仿宋" w:eastAsia="仿宋" w:cs="仿宋"/>
                <w:color w:val="auto"/>
                <w:sz w:val="24"/>
                <w:szCs w:val="24"/>
                <w:highlight w:val="none"/>
              </w:rPr>
            </w:pPr>
          </w:p>
        </w:tc>
        <w:tc>
          <w:tcPr>
            <w:tcW w:w="976" w:type="dxa"/>
            <w:vAlign w:val="center"/>
          </w:tcPr>
          <w:p w14:paraId="7B1EB84A">
            <w:pPr>
              <w:spacing w:line="240" w:lineRule="auto"/>
              <w:jc w:val="center"/>
              <w:rPr>
                <w:rFonts w:hint="eastAsia" w:ascii="仿宋" w:hAnsi="仿宋" w:eastAsia="仿宋" w:cs="仿宋"/>
                <w:color w:val="auto"/>
                <w:sz w:val="24"/>
                <w:szCs w:val="24"/>
                <w:highlight w:val="none"/>
              </w:rPr>
            </w:pPr>
          </w:p>
        </w:tc>
        <w:tc>
          <w:tcPr>
            <w:tcW w:w="1363" w:type="dxa"/>
            <w:vAlign w:val="center"/>
          </w:tcPr>
          <w:p w14:paraId="7D9821C8">
            <w:pPr>
              <w:spacing w:line="240" w:lineRule="auto"/>
              <w:jc w:val="center"/>
              <w:rPr>
                <w:rFonts w:hint="eastAsia" w:ascii="仿宋" w:hAnsi="仿宋" w:eastAsia="仿宋" w:cs="仿宋"/>
                <w:color w:val="auto"/>
                <w:sz w:val="24"/>
                <w:szCs w:val="24"/>
                <w:highlight w:val="none"/>
              </w:rPr>
            </w:pPr>
          </w:p>
        </w:tc>
        <w:tc>
          <w:tcPr>
            <w:tcW w:w="1569" w:type="dxa"/>
            <w:vAlign w:val="center"/>
          </w:tcPr>
          <w:p w14:paraId="0C4B7AE4">
            <w:pPr>
              <w:spacing w:line="240" w:lineRule="auto"/>
              <w:jc w:val="center"/>
              <w:rPr>
                <w:rFonts w:hint="eastAsia" w:ascii="仿宋" w:hAnsi="仿宋" w:eastAsia="仿宋" w:cs="仿宋"/>
                <w:color w:val="auto"/>
                <w:sz w:val="24"/>
                <w:szCs w:val="24"/>
                <w:highlight w:val="none"/>
              </w:rPr>
            </w:pPr>
          </w:p>
        </w:tc>
      </w:tr>
      <w:tr w14:paraId="77494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39" w:type="dxa"/>
            <w:vAlign w:val="center"/>
          </w:tcPr>
          <w:p w14:paraId="41544605">
            <w:pPr>
              <w:spacing w:line="240" w:lineRule="auto"/>
              <w:jc w:val="center"/>
              <w:rPr>
                <w:rFonts w:hint="eastAsia" w:ascii="仿宋" w:hAnsi="仿宋" w:eastAsia="仿宋" w:cs="仿宋"/>
                <w:color w:val="auto"/>
                <w:sz w:val="24"/>
                <w:szCs w:val="24"/>
                <w:highlight w:val="none"/>
              </w:rPr>
            </w:pPr>
          </w:p>
        </w:tc>
        <w:tc>
          <w:tcPr>
            <w:tcW w:w="1134" w:type="dxa"/>
            <w:vAlign w:val="center"/>
          </w:tcPr>
          <w:p w14:paraId="2A3B85E8">
            <w:pPr>
              <w:spacing w:line="240" w:lineRule="auto"/>
              <w:jc w:val="center"/>
              <w:rPr>
                <w:rFonts w:hint="eastAsia" w:ascii="仿宋" w:hAnsi="仿宋" w:eastAsia="仿宋" w:cs="仿宋"/>
                <w:color w:val="auto"/>
                <w:sz w:val="24"/>
                <w:szCs w:val="24"/>
                <w:highlight w:val="none"/>
              </w:rPr>
            </w:pPr>
          </w:p>
        </w:tc>
        <w:tc>
          <w:tcPr>
            <w:tcW w:w="1855" w:type="dxa"/>
            <w:vAlign w:val="center"/>
          </w:tcPr>
          <w:p w14:paraId="69E0D4CF">
            <w:pPr>
              <w:spacing w:line="240" w:lineRule="auto"/>
              <w:jc w:val="center"/>
              <w:rPr>
                <w:rFonts w:hint="eastAsia" w:ascii="仿宋" w:hAnsi="仿宋" w:eastAsia="仿宋" w:cs="仿宋"/>
                <w:color w:val="auto"/>
                <w:sz w:val="24"/>
                <w:szCs w:val="24"/>
                <w:highlight w:val="none"/>
              </w:rPr>
            </w:pPr>
          </w:p>
        </w:tc>
        <w:tc>
          <w:tcPr>
            <w:tcW w:w="933" w:type="dxa"/>
            <w:vAlign w:val="center"/>
          </w:tcPr>
          <w:p w14:paraId="7585290D">
            <w:pPr>
              <w:spacing w:line="240" w:lineRule="auto"/>
              <w:jc w:val="center"/>
              <w:rPr>
                <w:rFonts w:hint="eastAsia" w:ascii="仿宋" w:hAnsi="仿宋" w:eastAsia="仿宋" w:cs="仿宋"/>
                <w:color w:val="auto"/>
                <w:sz w:val="24"/>
                <w:szCs w:val="24"/>
                <w:highlight w:val="none"/>
              </w:rPr>
            </w:pPr>
          </w:p>
        </w:tc>
        <w:tc>
          <w:tcPr>
            <w:tcW w:w="976" w:type="dxa"/>
            <w:vAlign w:val="center"/>
          </w:tcPr>
          <w:p w14:paraId="5D67334C">
            <w:pPr>
              <w:spacing w:line="240" w:lineRule="auto"/>
              <w:jc w:val="center"/>
              <w:rPr>
                <w:rFonts w:hint="eastAsia" w:ascii="仿宋" w:hAnsi="仿宋" w:eastAsia="仿宋" w:cs="仿宋"/>
                <w:color w:val="auto"/>
                <w:sz w:val="24"/>
                <w:szCs w:val="24"/>
                <w:highlight w:val="none"/>
              </w:rPr>
            </w:pPr>
          </w:p>
        </w:tc>
        <w:tc>
          <w:tcPr>
            <w:tcW w:w="1363" w:type="dxa"/>
            <w:vAlign w:val="center"/>
          </w:tcPr>
          <w:p w14:paraId="7270249F">
            <w:pPr>
              <w:spacing w:line="240" w:lineRule="auto"/>
              <w:jc w:val="center"/>
              <w:rPr>
                <w:rFonts w:hint="eastAsia" w:ascii="仿宋" w:hAnsi="仿宋" w:eastAsia="仿宋" w:cs="仿宋"/>
                <w:color w:val="auto"/>
                <w:sz w:val="24"/>
                <w:szCs w:val="24"/>
                <w:highlight w:val="none"/>
              </w:rPr>
            </w:pPr>
          </w:p>
        </w:tc>
        <w:tc>
          <w:tcPr>
            <w:tcW w:w="1569" w:type="dxa"/>
            <w:vAlign w:val="center"/>
          </w:tcPr>
          <w:p w14:paraId="79107BE9">
            <w:pPr>
              <w:spacing w:line="240" w:lineRule="auto"/>
              <w:jc w:val="center"/>
              <w:rPr>
                <w:rFonts w:hint="eastAsia" w:ascii="仿宋" w:hAnsi="仿宋" w:eastAsia="仿宋" w:cs="仿宋"/>
                <w:color w:val="auto"/>
                <w:sz w:val="24"/>
                <w:szCs w:val="24"/>
                <w:highlight w:val="none"/>
              </w:rPr>
            </w:pPr>
          </w:p>
        </w:tc>
      </w:tr>
      <w:tr w14:paraId="1BC33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39" w:type="dxa"/>
            <w:vAlign w:val="center"/>
          </w:tcPr>
          <w:p w14:paraId="0E27E189">
            <w:pPr>
              <w:spacing w:line="240" w:lineRule="auto"/>
              <w:jc w:val="center"/>
              <w:rPr>
                <w:rFonts w:hint="eastAsia" w:ascii="仿宋" w:hAnsi="仿宋" w:eastAsia="仿宋" w:cs="仿宋"/>
                <w:color w:val="auto"/>
                <w:sz w:val="24"/>
                <w:szCs w:val="24"/>
                <w:highlight w:val="none"/>
              </w:rPr>
            </w:pPr>
          </w:p>
        </w:tc>
        <w:tc>
          <w:tcPr>
            <w:tcW w:w="1134" w:type="dxa"/>
            <w:vAlign w:val="center"/>
          </w:tcPr>
          <w:p w14:paraId="75F73E0C">
            <w:pPr>
              <w:spacing w:line="240" w:lineRule="auto"/>
              <w:jc w:val="center"/>
              <w:rPr>
                <w:rFonts w:hint="eastAsia" w:ascii="仿宋" w:hAnsi="仿宋" w:eastAsia="仿宋" w:cs="仿宋"/>
                <w:color w:val="auto"/>
                <w:sz w:val="24"/>
                <w:szCs w:val="24"/>
                <w:highlight w:val="none"/>
              </w:rPr>
            </w:pPr>
          </w:p>
        </w:tc>
        <w:tc>
          <w:tcPr>
            <w:tcW w:w="1855" w:type="dxa"/>
            <w:vAlign w:val="center"/>
          </w:tcPr>
          <w:p w14:paraId="5511DDDA">
            <w:pPr>
              <w:spacing w:line="240" w:lineRule="auto"/>
              <w:jc w:val="center"/>
              <w:rPr>
                <w:rFonts w:hint="eastAsia" w:ascii="仿宋" w:hAnsi="仿宋" w:eastAsia="仿宋" w:cs="仿宋"/>
                <w:color w:val="auto"/>
                <w:sz w:val="24"/>
                <w:szCs w:val="24"/>
                <w:highlight w:val="none"/>
              </w:rPr>
            </w:pPr>
          </w:p>
        </w:tc>
        <w:tc>
          <w:tcPr>
            <w:tcW w:w="933" w:type="dxa"/>
            <w:vAlign w:val="center"/>
          </w:tcPr>
          <w:p w14:paraId="120A91A7">
            <w:pPr>
              <w:spacing w:line="240" w:lineRule="auto"/>
              <w:jc w:val="center"/>
              <w:rPr>
                <w:rFonts w:hint="eastAsia" w:ascii="仿宋" w:hAnsi="仿宋" w:eastAsia="仿宋" w:cs="仿宋"/>
                <w:color w:val="auto"/>
                <w:sz w:val="24"/>
                <w:szCs w:val="24"/>
                <w:highlight w:val="none"/>
              </w:rPr>
            </w:pPr>
          </w:p>
        </w:tc>
        <w:tc>
          <w:tcPr>
            <w:tcW w:w="976" w:type="dxa"/>
            <w:vAlign w:val="center"/>
          </w:tcPr>
          <w:p w14:paraId="3EAC7D61">
            <w:pPr>
              <w:spacing w:line="240" w:lineRule="auto"/>
              <w:jc w:val="center"/>
              <w:rPr>
                <w:rFonts w:hint="eastAsia" w:ascii="仿宋" w:hAnsi="仿宋" w:eastAsia="仿宋" w:cs="仿宋"/>
                <w:color w:val="auto"/>
                <w:sz w:val="24"/>
                <w:szCs w:val="24"/>
                <w:highlight w:val="none"/>
              </w:rPr>
            </w:pPr>
          </w:p>
        </w:tc>
        <w:tc>
          <w:tcPr>
            <w:tcW w:w="1363" w:type="dxa"/>
            <w:vAlign w:val="center"/>
          </w:tcPr>
          <w:p w14:paraId="439CABED">
            <w:pPr>
              <w:spacing w:line="240" w:lineRule="auto"/>
              <w:jc w:val="center"/>
              <w:rPr>
                <w:rFonts w:hint="eastAsia" w:ascii="仿宋" w:hAnsi="仿宋" w:eastAsia="仿宋" w:cs="仿宋"/>
                <w:color w:val="auto"/>
                <w:sz w:val="24"/>
                <w:szCs w:val="24"/>
                <w:highlight w:val="none"/>
              </w:rPr>
            </w:pPr>
          </w:p>
        </w:tc>
        <w:tc>
          <w:tcPr>
            <w:tcW w:w="1569" w:type="dxa"/>
            <w:vAlign w:val="center"/>
          </w:tcPr>
          <w:p w14:paraId="641FEED8">
            <w:pPr>
              <w:spacing w:line="240" w:lineRule="auto"/>
              <w:jc w:val="center"/>
              <w:rPr>
                <w:rFonts w:hint="eastAsia" w:ascii="仿宋" w:hAnsi="仿宋" w:eastAsia="仿宋" w:cs="仿宋"/>
                <w:color w:val="auto"/>
                <w:sz w:val="24"/>
                <w:szCs w:val="24"/>
                <w:highlight w:val="none"/>
              </w:rPr>
            </w:pPr>
          </w:p>
        </w:tc>
      </w:tr>
      <w:tr w14:paraId="066C6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39" w:type="dxa"/>
            <w:vAlign w:val="center"/>
          </w:tcPr>
          <w:p w14:paraId="08350466">
            <w:pPr>
              <w:spacing w:line="240" w:lineRule="auto"/>
              <w:jc w:val="center"/>
              <w:rPr>
                <w:rFonts w:hint="eastAsia" w:ascii="仿宋" w:hAnsi="仿宋" w:eastAsia="仿宋" w:cs="仿宋"/>
                <w:color w:val="auto"/>
                <w:sz w:val="24"/>
                <w:szCs w:val="24"/>
                <w:highlight w:val="none"/>
              </w:rPr>
            </w:pPr>
          </w:p>
        </w:tc>
        <w:tc>
          <w:tcPr>
            <w:tcW w:w="1134" w:type="dxa"/>
            <w:vAlign w:val="center"/>
          </w:tcPr>
          <w:p w14:paraId="4F5BA511">
            <w:pPr>
              <w:spacing w:line="240" w:lineRule="auto"/>
              <w:jc w:val="center"/>
              <w:rPr>
                <w:rFonts w:hint="eastAsia" w:ascii="仿宋" w:hAnsi="仿宋" w:eastAsia="仿宋" w:cs="仿宋"/>
                <w:color w:val="auto"/>
                <w:sz w:val="24"/>
                <w:szCs w:val="24"/>
                <w:highlight w:val="none"/>
              </w:rPr>
            </w:pPr>
          </w:p>
        </w:tc>
        <w:tc>
          <w:tcPr>
            <w:tcW w:w="1855" w:type="dxa"/>
            <w:vAlign w:val="center"/>
          </w:tcPr>
          <w:p w14:paraId="2410607E">
            <w:pPr>
              <w:spacing w:line="240" w:lineRule="auto"/>
              <w:jc w:val="center"/>
              <w:rPr>
                <w:rFonts w:hint="eastAsia" w:ascii="仿宋" w:hAnsi="仿宋" w:eastAsia="仿宋" w:cs="仿宋"/>
                <w:color w:val="auto"/>
                <w:sz w:val="24"/>
                <w:szCs w:val="24"/>
                <w:highlight w:val="none"/>
              </w:rPr>
            </w:pPr>
          </w:p>
        </w:tc>
        <w:tc>
          <w:tcPr>
            <w:tcW w:w="933" w:type="dxa"/>
            <w:vAlign w:val="center"/>
          </w:tcPr>
          <w:p w14:paraId="566EAC84">
            <w:pPr>
              <w:spacing w:line="240" w:lineRule="auto"/>
              <w:jc w:val="center"/>
              <w:rPr>
                <w:rFonts w:hint="eastAsia" w:ascii="仿宋" w:hAnsi="仿宋" w:eastAsia="仿宋" w:cs="仿宋"/>
                <w:color w:val="auto"/>
                <w:sz w:val="24"/>
                <w:szCs w:val="24"/>
                <w:highlight w:val="none"/>
              </w:rPr>
            </w:pPr>
          </w:p>
        </w:tc>
        <w:tc>
          <w:tcPr>
            <w:tcW w:w="976" w:type="dxa"/>
            <w:vAlign w:val="center"/>
          </w:tcPr>
          <w:p w14:paraId="0DDF886B">
            <w:pPr>
              <w:spacing w:line="240" w:lineRule="auto"/>
              <w:jc w:val="center"/>
              <w:rPr>
                <w:rFonts w:hint="eastAsia" w:ascii="仿宋" w:hAnsi="仿宋" w:eastAsia="仿宋" w:cs="仿宋"/>
                <w:color w:val="auto"/>
                <w:sz w:val="24"/>
                <w:szCs w:val="24"/>
                <w:highlight w:val="none"/>
              </w:rPr>
            </w:pPr>
          </w:p>
        </w:tc>
        <w:tc>
          <w:tcPr>
            <w:tcW w:w="1363" w:type="dxa"/>
            <w:vAlign w:val="center"/>
          </w:tcPr>
          <w:p w14:paraId="59AA96F8">
            <w:pPr>
              <w:spacing w:line="240" w:lineRule="auto"/>
              <w:jc w:val="center"/>
              <w:rPr>
                <w:rFonts w:hint="eastAsia" w:ascii="仿宋" w:hAnsi="仿宋" w:eastAsia="仿宋" w:cs="仿宋"/>
                <w:color w:val="auto"/>
                <w:sz w:val="24"/>
                <w:szCs w:val="24"/>
                <w:highlight w:val="none"/>
              </w:rPr>
            </w:pPr>
          </w:p>
        </w:tc>
        <w:tc>
          <w:tcPr>
            <w:tcW w:w="1569" w:type="dxa"/>
            <w:vAlign w:val="center"/>
          </w:tcPr>
          <w:p w14:paraId="29823A6D">
            <w:pPr>
              <w:spacing w:line="240" w:lineRule="auto"/>
              <w:jc w:val="center"/>
              <w:rPr>
                <w:rFonts w:hint="eastAsia" w:ascii="仿宋" w:hAnsi="仿宋" w:eastAsia="仿宋" w:cs="仿宋"/>
                <w:color w:val="auto"/>
                <w:sz w:val="24"/>
                <w:szCs w:val="24"/>
                <w:highlight w:val="none"/>
              </w:rPr>
            </w:pPr>
          </w:p>
        </w:tc>
      </w:tr>
      <w:tr w14:paraId="516F4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39" w:type="dxa"/>
            <w:vAlign w:val="center"/>
          </w:tcPr>
          <w:p w14:paraId="2E8C2483">
            <w:pPr>
              <w:spacing w:line="240" w:lineRule="auto"/>
              <w:jc w:val="center"/>
              <w:rPr>
                <w:rFonts w:hint="eastAsia" w:ascii="仿宋" w:hAnsi="仿宋" w:eastAsia="仿宋" w:cs="仿宋"/>
                <w:color w:val="auto"/>
                <w:sz w:val="24"/>
                <w:szCs w:val="24"/>
                <w:highlight w:val="none"/>
              </w:rPr>
            </w:pPr>
          </w:p>
        </w:tc>
        <w:tc>
          <w:tcPr>
            <w:tcW w:w="1134" w:type="dxa"/>
            <w:vAlign w:val="center"/>
          </w:tcPr>
          <w:p w14:paraId="18CD3B13">
            <w:pPr>
              <w:spacing w:line="240" w:lineRule="auto"/>
              <w:jc w:val="center"/>
              <w:rPr>
                <w:rFonts w:hint="eastAsia" w:ascii="仿宋" w:hAnsi="仿宋" w:eastAsia="仿宋" w:cs="仿宋"/>
                <w:color w:val="auto"/>
                <w:sz w:val="24"/>
                <w:szCs w:val="24"/>
                <w:highlight w:val="none"/>
              </w:rPr>
            </w:pPr>
          </w:p>
        </w:tc>
        <w:tc>
          <w:tcPr>
            <w:tcW w:w="1855" w:type="dxa"/>
            <w:vAlign w:val="center"/>
          </w:tcPr>
          <w:p w14:paraId="3F89D21E">
            <w:pPr>
              <w:spacing w:line="240" w:lineRule="auto"/>
              <w:jc w:val="center"/>
              <w:rPr>
                <w:rFonts w:hint="eastAsia" w:ascii="仿宋" w:hAnsi="仿宋" w:eastAsia="仿宋" w:cs="仿宋"/>
                <w:color w:val="auto"/>
                <w:sz w:val="24"/>
                <w:szCs w:val="24"/>
                <w:highlight w:val="none"/>
              </w:rPr>
            </w:pPr>
          </w:p>
        </w:tc>
        <w:tc>
          <w:tcPr>
            <w:tcW w:w="933" w:type="dxa"/>
            <w:vAlign w:val="center"/>
          </w:tcPr>
          <w:p w14:paraId="480D8F34">
            <w:pPr>
              <w:spacing w:line="240" w:lineRule="auto"/>
              <w:jc w:val="center"/>
              <w:rPr>
                <w:rFonts w:hint="eastAsia" w:ascii="仿宋" w:hAnsi="仿宋" w:eastAsia="仿宋" w:cs="仿宋"/>
                <w:color w:val="auto"/>
                <w:sz w:val="24"/>
                <w:szCs w:val="24"/>
                <w:highlight w:val="none"/>
              </w:rPr>
            </w:pPr>
          </w:p>
        </w:tc>
        <w:tc>
          <w:tcPr>
            <w:tcW w:w="976" w:type="dxa"/>
            <w:vAlign w:val="center"/>
          </w:tcPr>
          <w:p w14:paraId="5784CEFC">
            <w:pPr>
              <w:spacing w:line="240" w:lineRule="auto"/>
              <w:jc w:val="center"/>
              <w:rPr>
                <w:rFonts w:hint="eastAsia" w:ascii="仿宋" w:hAnsi="仿宋" w:eastAsia="仿宋" w:cs="仿宋"/>
                <w:color w:val="auto"/>
                <w:sz w:val="24"/>
                <w:szCs w:val="24"/>
                <w:highlight w:val="none"/>
              </w:rPr>
            </w:pPr>
          </w:p>
        </w:tc>
        <w:tc>
          <w:tcPr>
            <w:tcW w:w="1363" w:type="dxa"/>
            <w:vAlign w:val="center"/>
          </w:tcPr>
          <w:p w14:paraId="1EBADB7A">
            <w:pPr>
              <w:spacing w:line="240" w:lineRule="auto"/>
              <w:jc w:val="center"/>
              <w:rPr>
                <w:rFonts w:hint="eastAsia" w:ascii="仿宋" w:hAnsi="仿宋" w:eastAsia="仿宋" w:cs="仿宋"/>
                <w:color w:val="auto"/>
                <w:sz w:val="24"/>
                <w:szCs w:val="24"/>
                <w:highlight w:val="none"/>
              </w:rPr>
            </w:pPr>
          </w:p>
        </w:tc>
        <w:tc>
          <w:tcPr>
            <w:tcW w:w="1569" w:type="dxa"/>
            <w:vAlign w:val="center"/>
          </w:tcPr>
          <w:p w14:paraId="4AA309D9">
            <w:pPr>
              <w:spacing w:line="240" w:lineRule="auto"/>
              <w:jc w:val="center"/>
              <w:rPr>
                <w:rFonts w:hint="eastAsia" w:ascii="仿宋" w:hAnsi="仿宋" w:eastAsia="仿宋" w:cs="仿宋"/>
                <w:color w:val="auto"/>
                <w:sz w:val="24"/>
                <w:szCs w:val="24"/>
                <w:highlight w:val="none"/>
              </w:rPr>
            </w:pPr>
          </w:p>
        </w:tc>
      </w:tr>
      <w:tr w14:paraId="65797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39" w:type="dxa"/>
            <w:vAlign w:val="center"/>
          </w:tcPr>
          <w:p w14:paraId="4CDA7344">
            <w:pPr>
              <w:spacing w:line="240" w:lineRule="auto"/>
              <w:jc w:val="center"/>
              <w:rPr>
                <w:rFonts w:hint="eastAsia" w:ascii="仿宋" w:hAnsi="仿宋" w:eastAsia="仿宋" w:cs="仿宋"/>
                <w:color w:val="auto"/>
                <w:sz w:val="24"/>
                <w:szCs w:val="24"/>
                <w:highlight w:val="none"/>
              </w:rPr>
            </w:pPr>
          </w:p>
        </w:tc>
        <w:tc>
          <w:tcPr>
            <w:tcW w:w="1134" w:type="dxa"/>
            <w:vAlign w:val="center"/>
          </w:tcPr>
          <w:p w14:paraId="34C86F57">
            <w:pPr>
              <w:spacing w:line="240" w:lineRule="auto"/>
              <w:jc w:val="center"/>
              <w:rPr>
                <w:rFonts w:hint="eastAsia" w:ascii="仿宋" w:hAnsi="仿宋" w:eastAsia="仿宋" w:cs="仿宋"/>
                <w:color w:val="auto"/>
                <w:sz w:val="24"/>
                <w:szCs w:val="24"/>
                <w:highlight w:val="none"/>
              </w:rPr>
            </w:pPr>
          </w:p>
        </w:tc>
        <w:tc>
          <w:tcPr>
            <w:tcW w:w="1855" w:type="dxa"/>
            <w:vAlign w:val="center"/>
          </w:tcPr>
          <w:p w14:paraId="0A1A4A00">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p>
        </w:tc>
        <w:tc>
          <w:tcPr>
            <w:tcW w:w="933" w:type="dxa"/>
            <w:vAlign w:val="center"/>
          </w:tcPr>
          <w:p w14:paraId="7B4CB5B3">
            <w:pPr>
              <w:spacing w:line="240" w:lineRule="auto"/>
              <w:jc w:val="center"/>
              <w:rPr>
                <w:rFonts w:hint="eastAsia" w:ascii="仿宋" w:hAnsi="仿宋" w:eastAsia="仿宋" w:cs="仿宋"/>
                <w:color w:val="auto"/>
                <w:sz w:val="24"/>
                <w:szCs w:val="24"/>
                <w:highlight w:val="none"/>
              </w:rPr>
            </w:pPr>
          </w:p>
        </w:tc>
        <w:tc>
          <w:tcPr>
            <w:tcW w:w="976" w:type="dxa"/>
            <w:vAlign w:val="center"/>
          </w:tcPr>
          <w:p w14:paraId="232007FC">
            <w:pPr>
              <w:spacing w:line="240" w:lineRule="auto"/>
              <w:jc w:val="center"/>
              <w:rPr>
                <w:rFonts w:hint="eastAsia" w:ascii="仿宋" w:hAnsi="仿宋" w:eastAsia="仿宋" w:cs="仿宋"/>
                <w:color w:val="auto"/>
                <w:sz w:val="24"/>
                <w:szCs w:val="24"/>
                <w:highlight w:val="none"/>
              </w:rPr>
            </w:pPr>
          </w:p>
        </w:tc>
        <w:tc>
          <w:tcPr>
            <w:tcW w:w="1363" w:type="dxa"/>
            <w:vAlign w:val="center"/>
          </w:tcPr>
          <w:p w14:paraId="3D5E4C7A">
            <w:pPr>
              <w:spacing w:line="240" w:lineRule="auto"/>
              <w:jc w:val="center"/>
              <w:rPr>
                <w:rFonts w:hint="eastAsia" w:ascii="仿宋" w:hAnsi="仿宋" w:eastAsia="仿宋" w:cs="仿宋"/>
                <w:color w:val="auto"/>
                <w:sz w:val="24"/>
                <w:szCs w:val="24"/>
                <w:highlight w:val="none"/>
              </w:rPr>
            </w:pPr>
          </w:p>
        </w:tc>
        <w:tc>
          <w:tcPr>
            <w:tcW w:w="1569" w:type="dxa"/>
            <w:vAlign w:val="center"/>
          </w:tcPr>
          <w:p w14:paraId="2D9A88D6">
            <w:pPr>
              <w:spacing w:line="240" w:lineRule="auto"/>
              <w:jc w:val="center"/>
              <w:rPr>
                <w:rFonts w:hint="eastAsia" w:ascii="仿宋" w:hAnsi="仿宋" w:eastAsia="仿宋" w:cs="仿宋"/>
                <w:color w:val="auto"/>
                <w:sz w:val="24"/>
                <w:szCs w:val="24"/>
                <w:highlight w:val="none"/>
              </w:rPr>
            </w:pPr>
          </w:p>
        </w:tc>
      </w:tr>
    </w:tbl>
    <w:p w14:paraId="295AD3EB">
      <w:pPr>
        <w:pStyle w:val="7"/>
        <w:spacing w:line="480" w:lineRule="exact"/>
        <w:rPr>
          <w:rFonts w:hint="eastAsia" w:ascii="仿宋" w:hAnsi="仿宋" w:eastAsia="仿宋" w:cs="仿宋"/>
          <w:b/>
          <w:sz w:val="24"/>
        </w:rPr>
      </w:pPr>
    </w:p>
    <w:p w14:paraId="38B861DB">
      <w:pPr>
        <w:pStyle w:val="7"/>
        <w:spacing w:line="480" w:lineRule="exact"/>
        <w:rPr>
          <w:rFonts w:hint="eastAsia" w:ascii="仿宋" w:hAnsi="仿宋" w:eastAsia="仿宋" w:cs="仿宋"/>
          <w:b/>
          <w:sz w:val="24"/>
        </w:rPr>
      </w:pPr>
      <w:r>
        <w:rPr>
          <w:rFonts w:hint="eastAsia" w:ascii="仿宋" w:hAnsi="仿宋" w:eastAsia="仿宋" w:cs="仿宋"/>
          <w:b/>
          <w:sz w:val="24"/>
        </w:rPr>
        <w:t>注：</w:t>
      </w:r>
    </w:p>
    <w:p w14:paraId="53D3B99F">
      <w:pPr>
        <w:pStyle w:val="7"/>
        <w:spacing w:line="480" w:lineRule="exact"/>
        <w:rPr>
          <w:rFonts w:hint="eastAsia" w:ascii="仿宋" w:hAnsi="仿宋" w:eastAsia="仿宋" w:cs="仿宋"/>
          <w:b/>
          <w:sz w:val="24"/>
        </w:rPr>
      </w:pPr>
      <w:r>
        <w:rPr>
          <w:rFonts w:hint="eastAsia" w:ascii="仿宋" w:hAnsi="仿宋" w:eastAsia="仿宋" w:cs="仿宋"/>
          <w:b/>
          <w:sz w:val="24"/>
        </w:rPr>
        <w:t>1）投标人必须如实填写此表格，并提供相关证书等复印件证明文件。</w:t>
      </w:r>
    </w:p>
    <w:p w14:paraId="7BBF0FE6">
      <w:pPr>
        <w:pStyle w:val="7"/>
        <w:spacing w:line="480" w:lineRule="exact"/>
        <w:rPr>
          <w:rFonts w:hint="eastAsia" w:ascii="仿宋" w:hAnsi="仿宋" w:eastAsia="仿宋" w:cs="仿宋"/>
          <w:b/>
          <w:sz w:val="24"/>
        </w:rPr>
      </w:pPr>
      <w:r>
        <w:rPr>
          <w:rFonts w:hint="eastAsia" w:ascii="仿宋" w:hAnsi="仿宋" w:eastAsia="仿宋" w:cs="仿宋"/>
          <w:b/>
          <w:sz w:val="24"/>
        </w:rPr>
        <w:t>2）供应商应保证上述填报内容真实。</w:t>
      </w:r>
    </w:p>
    <w:p w14:paraId="7A3AE38F">
      <w:pPr>
        <w:pStyle w:val="7"/>
        <w:spacing w:line="480" w:lineRule="exact"/>
        <w:rPr>
          <w:rFonts w:hint="eastAsia" w:ascii="仿宋" w:hAnsi="仿宋" w:eastAsia="仿宋" w:cs="仿宋"/>
          <w:b/>
          <w:sz w:val="24"/>
        </w:rPr>
      </w:pPr>
      <w:r>
        <w:rPr>
          <w:rFonts w:hint="eastAsia" w:ascii="仿宋" w:hAnsi="仿宋" w:eastAsia="仿宋" w:cs="仿宋"/>
          <w:b/>
          <w:sz w:val="24"/>
        </w:rPr>
        <w:t>3）本表不够时按照相同格式自制。</w:t>
      </w:r>
    </w:p>
    <w:p w14:paraId="21583B97">
      <w:pPr>
        <w:shd w:val="clear" w:color="auto" w:fill="FFFFFF"/>
        <w:spacing w:line="440" w:lineRule="exact"/>
        <w:rPr>
          <w:rFonts w:hint="eastAsia" w:ascii="仿宋" w:hAnsi="仿宋" w:eastAsia="仿宋" w:cs="仿宋"/>
          <w:szCs w:val="21"/>
        </w:rPr>
      </w:pPr>
    </w:p>
    <w:p w14:paraId="7799E186">
      <w:pPr>
        <w:shd w:val="clear" w:color="auto" w:fill="FFFFFF"/>
        <w:spacing w:line="440" w:lineRule="exact"/>
        <w:rPr>
          <w:rFonts w:hint="eastAsia" w:ascii="仿宋" w:hAnsi="仿宋" w:eastAsia="仿宋" w:cs="仿宋"/>
          <w:szCs w:val="21"/>
        </w:rPr>
      </w:pPr>
    </w:p>
    <w:p w14:paraId="7E737D20">
      <w:pPr>
        <w:pStyle w:val="21"/>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w:t>投  标  人（盖公章）：</w:t>
      </w:r>
    </w:p>
    <w:p w14:paraId="72898735">
      <w:pPr>
        <w:shd w:val="clear" w:color="auto" w:fill="FFFFFF"/>
        <w:spacing w:line="440" w:lineRule="exact"/>
        <w:rPr>
          <w:rFonts w:hint="eastAsia" w:ascii="仿宋" w:hAnsi="仿宋" w:eastAsia="仿宋" w:cs="仿宋"/>
          <w:sz w:val="24"/>
        </w:rPr>
      </w:pPr>
      <w:r>
        <w:rPr>
          <w:rFonts w:hint="eastAsia" w:ascii="仿宋" w:hAnsi="仿宋" w:eastAsia="仿宋" w:cs="仿宋"/>
          <w:sz w:val="24"/>
        </w:rPr>
        <w:t>法定代表人（签章）：</w:t>
      </w:r>
    </w:p>
    <w:p w14:paraId="0DDCD35F">
      <w:pPr>
        <w:shd w:val="clear" w:color="auto" w:fill="FFFFFF"/>
        <w:adjustRightInd w:val="0"/>
        <w:snapToGrid w:val="0"/>
        <w:spacing w:line="440" w:lineRule="exact"/>
        <w:jc w:val="left"/>
        <w:rPr>
          <w:rFonts w:hint="eastAsia" w:ascii="仿宋" w:hAnsi="仿宋" w:eastAsia="仿宋" w:cs="仿宋"/>
          <w:sz w:val="24"/>
        </w:rPr>
      </w:pPr>
      <w:r>
        <w:rPr>
          <w:rFonts w:hint="eastAsia" w:ascii="仿宋" w:hAnsi="仿宋" w:eastAsia="仿宋" w:cs="仿宋"/>
          <w:sz w:val="24"/>
        </w:rPr>
        <w:t>授权代理人（签字</w:t>
      </w:r>
      <w:r>
        <w:rPr>
          <w:rFonts w:hint="eastAsia" w:ascii="仿宋" w:hAnsi="仿宋" w:eastAsia="仿宋" w:cs="仿宋"/>
          <w:sz w:val="24"/>
          <w:lang w:val="en-US" w:eastAsia="zh-CN"/>
        </w:rPr>
        <w:t>或盖章</w:t>
      </w:r>
      <w:r>
        <w:rPr>
          <w:rFonts w:hint="eastAsia" w:ascii="仿宋" w:hAnsi="仿宋" w:eastAsia="仿宋" w:cs="仿宋"/>
          <w:sz w:val="24"/>
        </w:rPr>
        <w:t>）：</w:t>
      </w:r>
    </w:p>
    <w:p w14:paraId="6775D09C">
      <w:pPr>
        <w:shd w:val="clear" w:color="auto" w:fill="FFFFFF"/>
        <w:adjustRightInd w:val="0"/>
        <w:snapToGrid w:val="0"/>
        <w:spacing w:line="440" w:lineRule="exact"/>
        <w:jc w:val="right"/>
        <w:rPr>
          <w:rFonts w:hint="eastAsia" w:ascii="仿宋" w:hAnsi="仿宋" w:eastAsia="仿宋" w:cs="仿宋"/>
          <w:szCs w:val="21"/>
        </w:rPr>
      </w:pPr>
      <w:r>
        <w:rPr>
          <w:rFonts w:hint="eastAsia" w:ascii="仿宋" w:hAnsi="仿宋" w:eastAsia="仿宋" w:cs="仿宋"/>
          <w:sz w:val="24"/>
        </w:rPr>
        <w:t>日期：  年  月  日</w:t>
      </w:r>
    </w:p>
    <w:p w14:paraId="7A215755">
      <w:pPr>
        <w:shd w:val="clear" w:color="auto" w:fill="FFFFFF"/>
        <w:spacing w:line="440" w:lineRule="exact"/>
        <w:rPr>
          <w:rFonts w:hint="eastAsia" w:ascii="仿宋" w:hAnsi="仿宋" w:eastAsia="仿宋" w:cs="仿宋"/>
          <w:szCs w:val="21"/>
        </w:rPr>
      </w:pPr>
    </w:p>
    <w:p w14:paraId="24A1EBCF">
      <w:pPr>
        <w:widowControl/>
        <w:spacing w:line="440" w:lineRule="exact"/>
        <w:jc w:val="left"/>
        <w:rPr>
          <w:rFonts w:hint="eastAsia" w:ascii="仿宋" w:hAnsi="仿宋" w:eastAsia="仿宋" w:cs="仿宋"/>
          <w:bCs/>
          <w:sz w:val="24"/>
        </w:rPr>
      </w:pPr>
      <w:r>
        <w:rPr>
          <w:rFonts w:hint="eastAsia" w:ascii="仿宋" w:hAnsi="仿宋" w:eastAsia="仿宋" w:cs="仿宋"/>
          <w:szCs w:val="21"/>
        </w:rPr>
        <w:br w:type="page"/>
      </w:r>
    </w:p>
    <w:p w14:paraId="3FF94B95">
      <w:pPr>
        <w:spacing w:line="440" w:lineRule="exact"/>
        <w:jc w:val="center"/>
        <w:rPr>
          <w:rFonts w:hint="eastAsia" w:ascii="仿宋" w:hAnsi="仿宋" w:eastAsia="仿宋" w:cs="仿宋"/>
          <w:bCs/>
          <w:sz w:val="24"/>
        </w:rPr>
      </w:pPr>
    </w:p>
    <w:p w14:paraId="133E8437">
      <w:pPr>
        <w:spacing w:line="440" w:lineRule="exact"/>
        <w:jc w:val="center"/>
        <w:rPr>
          <w:rFonts w:hint="eastAsia" w:ascii="仿宋" w:hAnsi="仿宋" w:eastAsia="仿宋" w:cs="仿宋"/>
          <w:b/>
          <w:color w:val="FF0000"/>
          <w:sz w:val="24"/>
          <w:highlight w:val="none"/>
        </w:rPr>
      </w:pPr>
      <w:r>
        <w:rPr>
          <w:rFonts w:hint="eastAsia" w:ascii="仿宋" w:hAnsi="仿宋" w:eastAsia="仿宋" w:cs="仿宋"/>
          <w:b/>
          <w:sz w:val="24"/>
        </w:rPr>
        <w:t>10、投标人近三年相关项目业绩表</w:t>
      </w:r>
      <w:r>
        <w:rPr>
          <w:rFonts w:hint="eastAsia" w:ascii="仿宋" w:hAnsi="仿宋" w:eastAsia="仿宋" w:cs="仿宋"/>
          <w:b/>
          <w:sz w:val="24"/>
          <w:highlight w:val="none"/>
        </w:rPr>
        <w:t>（2022年至今）</w:t>
      </w:r>
    </w:p>
    <w:tbl>
      <w:tblPr>
        <w:tblStyle w:val="17"/>
        <w:tblW w:w="9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855"/>
        <w:gridCol w:w="2080"/>
        <w:gridCol w:w="1393"/>
        <w:gridCol w:w="1668"/>
        <w:gridCol w:w="1668"/>
      </w:tblGrid>
      <w:tr w14:paraId="05BE1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82" w:type="dxa"/>
            <w:shd w:val="clear" w:color="auto" w:fill="F3F3F3"/>
            <w:vAlign w:val="center"/>
          </w:tcPr>
          <w:p w14:paraId="4A1F529C">
            <w:pPr>
              <w:widowControl/>
              <w:spacing w:line="440" w:lineRule="exact"/>
              <w:jc w:val="center"/>
              <w:rPr>
                <w:rFonts w:hint="eastAsia" w:ascii="仿宋" w:hAnsi="仿宋" w:eastAsia="仿宋" w:cs="仿宋"/>
                <w:bCs/>
                <w:sz w:val="24"/>
              </w:rPr>
            </w:pPr>
            <w:r>
              <w:rPr>
                <w:rFonts w:hint="eastAsia" w:ascii="仿宋" w:hAnsi="仿宋" w:eastAsia="仿宋" w:cs="仿宋"/>
                <w:bCs/>
                <w:sz w:val="24"/>
              </w:rPr>
              <w:t>序号</w:t>
            </w:r>
          </w:p>
        </w:tc>
        <w:tc>
          <w:tcPr>
            <w:tcW w:w="1855" w:type="dxa"/>
            <w:shd w:val="clear" w:color="auto" w:fill="F3F3F3"/>
            <w:vAlign w:val="center"/>
          </w:tcPr>
          <w:p w14:paraId="6EF52606">
            <w:pPr>
              <w:widowControl/>
              <w:spacing w:line="440" w:lineRule="exact"/>
              <w:jc w:val="center"/>
              <w:rPr>
                <w:rFonts w:hint="eastAsia" w:ascii="仿宋" w:hAnsi="仿宋" w:eastAsia="仿宋" w:cs="仿宋"/>
                <w:bCs/>
                <w:sz w:val="24"/>
              </w:rPr>
            </w:pPr>
            <w:r>
              <w:rPr>
                <w:rFonts w:hint="eastAsia" w:ascii="仿宋" w:hAnsi="仿宋" w:eastAsia="仿宋" w:cs="仿宋"/>
                <w:bCs/>
                <w:sz w:val="24"/>
              </w:rPr>
              <w:t>项目名称</w:t>
            </w:r>
          </w:p>
        </w:tc>
        <w:tc>
          <w:tcPr>
            <w:tcW w:w="2080" w:type="dxa"/>
            <w:shd w:val="clear" w:color="auto" w:fill="F3F3F3"/>
            <w:vAlign w:val="center"/>
          </w:tcPr>
          <w:p w14:paraId="56F14368">
            <w:pPr>
              <w:widowControl/>
              <w:spacing w:line="440" w:lineRule="exact"/>
              <w:jc w:val="center"/>
              <w:rPr>
                <w:rFonts w:hint="eastAsia" w:ascii="仿宋" w:hAnsi="仿宋" w:eastAsia="仿宋" w:cs="仿宋"/>
                <w:bCs/>
                <w:sz w:val="24"/>
              </w:rPr>
            </w:pPr>
            <w:r>
              <w:rPr>
                <w:rFonts w:hint="eastAsia" w:ascii="仿宋" w:hAnsi="仿宋" w:eastAsia="仿宋" w:cs="仿宋"/>
                <w:bCs/>
                <w:sz w:val="24"/>
              </w:rPr>
              <w:t>合同内容</w:t>
            </w:r>
          </w:p>
        </w:tc>
        <w:tc>
          <w:tcPr>
            <w:tcW w:w="1393" w:type="dxa"/>
            <w:shd w:val="clear" w:color="auto" w:fill="F3F3F3"/>
            <w:vAlign w:val="center"/>
          </w:tcPr>
          <w:p w14:paraId="34CA221D">
            <w:pPr>
              <w:widowControl/>
              <w:spacing w:line="440" w:lineRule="exact"/>
              <w:jc w:val="center"/>
              <w:rPr>
                <w:rFonts w:hint="eastAsia" w:ascii="仿宋" w:hAnsi="仿宋" w:eastAsia="仿宋" w:cs="仿宋"/>
                <w:bCs/>
                <w:sz w:val="24"/>
              </w:rPr>
            </w:pPr>
            <w:r>
              <w:rPr>
                <w:rFonts w:hint="eastAsia" w:ascii="仿宋" w:hAnsi="仿宋" w:eastAsia="仿宋" w:cs="仿宋"/>
                <w:bCs/>
                <w:sz w:val="24"/>
              </w:rPr>
              <w:t>合同总额</w:t>
            </w:r>
          </w:p>
        </w:tc>
        <w:tc>
          <w:tcPr>
            <w:tcW w:w="1668" w:type="dxa"/>
            <w:shd w:val="clear" w:color="auto" w:fill="F3F3F3"/>
            <w:vAlign w:val="center"/>
          </w:tcPr>
          <w:p w14:paraId="376F50DD">
            <w:pPr>
              <w:widowControl/>
              <w:spacing w:line="440" w:lineRule="exact"/>
              <w:jc w:val="center"/>
              <w:rPr>
                <w:rFonts w:hint="eastAsia" w:ascii="仿宋" w:hAnsi="仿宋" w:eastAsia="仿宋" w:cs="仿宋"/>
                <w:bCs/>
                <w:sz w:val="24"/>
              </w:rPr>
            </w:pPr>
            <w:r>
              <w:rPr>
                <w:rFonts w:hint="eastAsia" w:ascii="仿宋" w:hAnsi="仿宋" w:eastAsia="仿宋" w:cs="仿宋"/>
                <w:bCs/>
                <w:sz w:val="24"/>
              </w:rPr>
              <w:t>签约日期</w:t>
            </w:r>
          </w:p>
        </w:tc>
        <w:tc>
          <w:tcPr>
            <w:tcW w:w="1668" w:type="dxa"/>
            <w:shd w:val="clear" w:color="auto" w:fill="F3F3F3"/>
            <w:vAlign w:val="center"/>
          </w:tcPr>
          <w:p w14:paraId="2FFD9DC4">
            <w:pPr>
              <w:widowControl/>
              <w:spacing w:line="440" w:lineRule="exact"/>
              <w:jc w:val="center"/>
              <w:rPr>
                <w:rFonts w:hint="eastAsia" w:ascii="仿宋" w:hAnsi="仿宋" w:eastAsia="仿宋" w:cs="仿宋"/>
                <w:bCs/>
                <w:sz w:val="24"/>
              </w:rPr>
            </w:pPr>
            <w:r>
              <w:rPr>
                <w:rFonts w:hint="eastAsia" w:ascii="仿宋" w:hAnsi="仿宋" w:eastAsia="仿宋" w:cs="仿宋"/>
                <w:bCs/>
                <w:sz w:val="24"/>
              </w:rPr>
              <w:t>联系人及联系方式</w:t>
            </w:r>
          </w:p>
        </w:tc>
      </w:tr>
      <w:tr w14:paraId="10801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14:paraId="75D36EE1">
            <w:pPr>
              <w:widowControl/>
              <w:spacing w:line="440" w:lineRule="exact"/>
              <w:jc w:val="left"/>
              <w:rPr>
                <w:rFonts w:hint="eastAsia" w:ascii="仿宋" w:hAnsi="仿宋" w:eastAsia="仿宋" w:cs="仿宋"/>
                <w:sz w:val="24"/>
              </w:rPr>
            </w:pPr>
          </w:p>
        </w:tc>
        <w:tc>
          <w:tcPr>
            <w:tcW w:w="1855" w:type="dxa"/>
            <w:vAlign w:val="center"/>
          </w:tcPr>
          <w:p w14:paraId="24BFE058">
            <w:pPr>
              <w:widowControl/>
              <w:spacing w:line="440" w:lineRule="exact"/>
              <w:jc w:val="left"/>
              <w:rPr>
                <w:rFonts w:hint="eastAsia" w:ascii="仿宋" w:hAnsi="仿宋" w:eastAsia="仿宋" w:cs="仿宋"/>
                <w:sz w:val="24"/>
              </w:rPr>
            </w:pPr>
          </w:p>
        </w:tc>
        <w:tc>
          <w:tcPr>
            <w:tcW w:w="2080" w:type="dxa"/>
          </w:tcPr>
          <w:p w14:paraId="5441DB2E">
            <w:pPr>
              <w:widowControl/>
              <w:spacing w:line="440" w:lineRule="exact"/>
              <w:jc w:val="left"/>
              <w:rPr>
                <w:rFonts w:hint="eastAsia" w:ascii="仿宋" w:hAnsi="仿宋" w:eastAsia="仿宋" w:cs="仿宋"/>
                <w:sz w:val="24"/>
              </w:rPr>
            </w:pPr>
          </w:p>
        </w:tc>
        <w:tc>
          <w:tcPr>
            <w:tcW w:w="1393" w:type="dxa"/>
            <w:vAlign w:val="center"/>
          </w:tcPr>
          <w:p w14:paraId="7C31068A">
            <w:pPr>
              <w:widowControl/>
              <w:spacing w:line="440" w:lineRule="exact"/>
              <w:jc w:val="left"/>
              <w:rPr>
                <w:rFonts w:hint="eastAsia" w:ascii="仿宋" w:hAnsi="仿宋" w:eastAsia="仿宋" w:cs="仿宋"/>
                <w:sz w:val="24"/>
              </w:rPr>
            </w:pPr>
          </w:p>
        </w:tc>
        <w:tc>
          <w:tcPr>
            <w:tcW w:w="1668" w:type="dxa"/>
            <w:vAlign w:val="center"/>
          </w:tcPr>
          <w:p w14:paraId="0B7BE1E9">
            <w:pPr>
              <w:widowControl/>
              <w:spacing w:line="440" w:lineRule="exact"/>
              <w:jc w:val="left"/>
              <w:rPr>
                <w:rFonts w:hint="eastAsia" w:ascii="仿宋" w:hAnsi="仿宋" w:eastAsia="仿宋" w:cs="仿宋"/>
                <w:sz w:val="24"/>
              </w:rPr>
            </w:pPr>
          </w:p>
        </w:tc>
        <w:tc>
          <w:tcPr>
            <w:tcW w:w="1668" w:type="dxa"/>
            <w:vAlign w:val="center"/>
          </w:tcPr>
          <w:p w14:paraId="5080F8EE">
            <w:pPr>
              <w:widowControl/>
              <w:spacing w:line="440" w:lineRule="exact"/>
              <w:jc w:val="left"/>
              <w:rPr>
                <w:rFonts w:hint="eastAsia" w:ascii="仿宋" w:hAnsi="仿宋" w:eastAsia="仿宋" w:cs="仿宋"/>
                <w:sz w:val="24"/>
              </w:rPr>
            </w:pPr>
          </w:p>
        </w:tc>
      </w:tr>
      <w:tr w14:paraId="39664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14:paraId="3D2F504B">
            <w:pPr>
              <w:widowControl/>
              <w:spacing w:line="440" w:lineRule="exact"/>
              <w:jc w:val="left"/>
              <w:rPr>
                <w:rFonts w:hint="eastAsia" w:ascii="仿宋" w:hAnsi="仿宋" w:eastAsia="仿宋" w:cs="仿宋"/>
                <w:sz w:val="24"/>
              </w:rPr>
            </w:pPr>
          </w:p>
        </w:tc>
        <w:tc>
          <w:tcPr>
            <w:tcW w:w="1855" w:type="dxa"/>
            <w:vAlign w:val="center"/>
          </w:tcPr>
          <w:p w14:paraId="497465BE">
            <w:pPr>
              <w:widowControl/>
              <w:spacing w:line="440" w:lineRule="exact"/>
              <w:jc w:val="left"/>
              <w:rPr>
                <w:rFonts w:hint="eastAsia" w:ascii="仿宋" w:hAnsi="仿宋" w:eastAsia="仿宋" w:cs="仿宋"/>
                <w:sz w:val="24"/>
              </w:rPr>
            </w:pPr>
          </w:p>
        </w:tc>
        <w:tc>
          <w:tcPr>
            <w:tcW w:w="2080" w:type="dxa"/>
          </w:tcPr>
          <w:p w14:paraId="698E061A">
            <w:pPr>
              <w:widowControl/>
              <w:spacing w:line="440" w:lineRule="exact"/>
              <w:jc w:val="left"/>
              <w:rPr>
                <w:rFonts w:hint="eastAsia" w:ascii="仿宋" w:hAnsi="仿宋" w:eastAsia="仿宋" w:cs="仿宋"/>
                <w:sz w:val="24"/>
              </w:rPr>
            </w:pPr>
          </w:p>
        </w:tc>
        <w:tc>
          <w:tcPr>
            <w:tcW w:w="1393" w:type="dxa"/>
            <w:vAlign w:val="center"/>
          </w:tcPr>
          <w:p w14:paraId="367F0322">
            <w:pPr>
              <w:widowControl/>
              <w:spacing w:line="440" w:lineRule="exact"/>
              <w:jc w:val="left"/>
              <w:rPr>
                <w:rFonts w:hint="eastAsia" w:ascii="仿宋" w:hAnsi="仿宋" w:eastAsia="仿宋" w:cs="仿宋"/>
                <w:sz w:val="24"/>
              </w:rPr>
            </w:pPr>
          </w:p>
        </w:tc>
        <w:tc>
          <w:tcPr>
            <w:tcW w:w="1668" w:type="dxa"/>
            <w:vAlign w:val="center"/>
          </w:tcPr>
          <w:p w14:paraId="34DEE04B">
            <w:pPr>
              <w:widowControl/>
              <w:spacing w:line="440" w:lineRule="exact"/>
              <w:jc w:val="left"/>
              <w:rPr>
                <w:rFonts w:hint="eastAsia" w:ascii="仿宋" w:hAnsi="仿宋" w:eastAsia="仿宋" w:cs="仿宋"/>
                <w:sz w:val="24"/>
              </w:rPr>
            </w:pPr>
          </w:p>
        </w:tc>
        <w:tc>
          <w:tcPr>
            <w:tcW w:w="1668" w:type="dxa"/>
            <w:vAlign w:val="center"/>
          </w:tcPr>
          <w:p w14:paraId="75684899">
            <w:pPr>
              <w:widowControl/>
              <w:spacing w:line="440" w:lineRule="exact"/>
              <w:jc w:val="left"/>
              <w:rPr>
                <w:rFonts w:hint="eastAsia" w:ascii="仿宋" w:hAnsi="仿宋" w:eastAsia="仿宋" w:cs="仿宋"/>
                <w:sz w:val="24"/>
              </w:rPr>
            </w:pPr>
          </w:p>
        </w:tc>
      </w:tr>
      <w:tr w14:paraId="43474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14:paraId="724E0D41">
            <w:pPr>
              <w:widowControl/>
              <w:spacing w:line="440" w:lineRule="exact"/>
              <w:jc w:val="left"/>
              <w:rPr>
                <w:rFonts w:hint="eastAsia" w:ascii="仿宋" w:hAnsi="仿宋" w:eastAsia="仿宋" w:cs="仿宋"/>
                <w:sz w:val="24"/>
              </w:rPr>
            </w:pPr>
          </w:p>
        </w:tc>
        <w:tc>
          <w:tcPr>
            <w:tcW w:w="1855" w:type="dxa"/>
            <w:vAlign w:val="center"/>
          </w:tcPr>
          <w:p w14:paraId="16BA93E5">
            <w:pPr>
              <w:widowControl/>
              <w:spacing w:line="440" w:lineRule="exact"/>
              <w:jc w:val="left"/>
              <w:rPr>
                <w:rFonts w:hint="eastAsia" w:ascii="仿宋" w:hAnsi="仿宋" w:eastAsia="仿宋" w:cs="仿宋"/>
                <w:sz w:val="24"/>
              </w:rPr>
            </w:pPr>
          </w:p>
        </w:tc>
        <w:tc>
          <w:tcPr>
            <w:tcW w:w="2080" w:type="dxa"/>
          </w:tcPr>
          <w:p w14:paraId="6D8CD5B0">
            <w:pPr>
              <w:widowControl/>
              <w:spacing w:line="440" w:lineRule="exact"/>
              <w:jc w:val="left"/>
              <w:rPr>
                <w:rFonts w:hint="eastAsia" w:ascii="仿宋" w:hAnsi="仿宋" w:eastAsia="仿宋" w:cs="仿宋"/>
                <w:sz w:val="24"/>
              </w:rPr>
            </w:pPr>
          </w:p>
        </w:tc>
        <w:tc>
          <w:tcPr>
            <w:tcW w:w="1393" w:type="dxa"/>
            <w:vAlign w:val="center"/>
          </w:tcPr>
          <w:p w14:paraId="731ED694">
            <w:pPr>
              <w:widowControl/>
              <w:spacing w:line="440" w:lineRule="exact"/>
              <w:jc w:val="left"/>
              <w:rPr>
                <w:rFonts w:hint="eastAsia" w:ascii="仿宋" w:hAnsi="仿宋" w:eastAsia="仿宋" w:cs="仿宋"/>
                <w:sz w:val="24"/>
              </w:rPr>
            </w:pPr>
          </w:p>
        </w:tc>
        <w:tc>
          <w:tcPr>
            <w:tcW w:w="1668" w:type="dxa"/>
            <w:vAlign w:val="center"/>
          </w:tcPr>
          <w:p w14:paraId="69BB5AB5">
            <w:pPr>
              <w:widowControl/>
              <w:spacing w:line="440" w:lineRule="exact"/>
              <w:jc w:val="left"/>
              <w:rPr>
                <w:rFonts w:hint="eastAsia" w:ascii="仿宋" w:hAnsi="仿宋" w:eastAsia="仿宋" w:cs="仿宋"/>
                <w:sz w:val="24"/>
              </w:rPr>
            </w:pPr>
          </w:p>
        </w:tc>
        <w:tc>
          <w:tcPr>
            <w:tcW w:w="1668" w:type="dxa"/>
            <w:vAlign w:val="center"/>
          </w:tcPr>
          <w:p w14:paraId="4C8DBFE9">
            <w:pPr>
              <w:widowControl/>
              <w:spacing w:line="440" w:lineRule="exact"/>
              <w:jc w:val="left"/>
              <w:rPr>
                <w:rFonts w:hint="eastAsia" w:ascii="仿宋" w:hAnsi="仿宋" w:eastAsia="仿宋" w:cs="仿宋"/>
                <w:sz w:val="24"/>
              </w:rPr>
            </w:pPr>
          </w:p>
        </w:tc>
      </w:tr>
      <w:tr w14:paraId="35322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14:paraId="20147902">
            <w:pPr>
              <w:widowControl/>
              <w:spacing w:line="440" w:lineRule="exact"/>
              <w:jc w:val="left"/>
              <w:rPr>
                <w:rFonts w:hint="eastAsia" w:ascii="仿宋" w:hAnsi="仿宋" w:eastAsia="仿宋" w:cs="仿宋"/>
                <w:sz w:val="24"/>
              </w:rPr>
            </w:pPr>
          </w:p>
        </w:tc>
        <w:tc>
          <w:tcPr>
            <w:tcW w:w="1855" w:type="dxa"/>
            <w:vAlign w:val="center"/>
          </w:tcPr>
          <w:p w14:paraId="6E4784E0">
            <w:pPr>
              <w:widowControl/>
              <w:spacing w:line="440" w:lineRule="exact"/>
              <w:jc w:val="left"/>
              <w:rPr>
                <w:rFonts w:hint="eastAsia" w:ascii="仿宋" w:hAnsi="仿宋" w:eastAsia="仿宋" w:cs="仿宋"/>
                <w:sz w:val="24"/>
              </w:rPr>
            </w:pPr>
          </w:p>
        </w:tc>
        <w:tc>
          <w:tcPr>
            <w:tcW w:w="2080" w:type="dxa"/>
          </w:tcPr>
          <w:p w14:paraId="04A91708">
            <w:pPr>
              <w:widowControl/>
              <w:spacing w:line="440" w:lineRule="exact"/>
              <w:jc w:val="left"/>
              <w:rPr>
                <w:rFonts w:hint="eastAsia" w:ascii="仿宋" w:hAnsi="仿宋" w:eastAsia="仿宋" w:cs="仿宋"/>
                <w:sz w:val="24"/>
              </w:rPr>
            </w:pPr>
          </w:p>
        </w:tc>
        <w:tc>
          <w:tcPr>
            <w:tcW w:w="1393" w:type="dxa"/>
            <w:vAlign w:val="center"/>
          </w:tcPr>
          <w:p w14:paraId="294DBE1A">
            <w:pPr>
              <w:widowControl/>
              <w:spacing w:line="440" w:lineRule="exact"/>
              <w:jc w:val="left"/>
              <w:rPr>
                <w:rFonts w:hint="eastAsia" w:ascii="仿宋" w:hAnsi="仿宋" w:eastAsia="仿宋" w:cs="仿宋"/>
                <w:sz w:val="24"/>
              </w:rPr>
            </w:pPr>
          </w:p>
        </w:tc>
        <w:tc>
          <w:tcPr>
            <w:tcW w:w="1668" w:type="dxa"/>
            <w:vAlign w:val="center"/>
          </w:tcPr>
          <w:p w14:paraId="7ED688B1">
            <w:pPr>
              <w:widowControl/>
              <w:spacing w:line="440" w:lineRule="exact"/>
              <w:jc w:val="left"/>
              <w:rPr>
                <w:rFonts w:hint="eastAsia" w:ascii="仿宋" w:hAnsi="仿宋" w:eastAsia="仿宋" w:cs="仿宋"/>
                <w:sz w:val="24"/>
              </w:rPr>
            </w:pPr>
          </w:p>
        </w:tc>
        <w:tc>
          <w:tcPr>
            <w:tcW w:w="1668" w:type="dxa"/>
            <w:vAlign w:val="center"/>
          </w:tcPr>
          <w:p w14:paraId="4EA43B11">
            <w:pPr>
              <w:widowControl/>
              <w:spacing w:line="440" w:lineRule="exact"/>
              <w:jc w:val="left"/>
              <w:rPr>
                <w:rFonts w:hint="eastAsia" w:ascii="仿宋" w:hAnsi="仿宋" w:eastAsia="仿宋" w:cs="仿宋"/>
                <w:sz w:val="24"/>
              </w:rPr>
            </w:pPr>
          </w:p>
        </w:tc>
      </w:tr>
      <w:tr w14:paraId="4682E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14:paraId="6749E90C">
            <w:pPr>
              <w:widowControl/>
              <w:spacing w:line="440" w:lineRule="exact"/>
              <w:jc w:val="left"/>
              <w:rPr>
                <w:rFonts w:hint="eastAsia" w:ascii="仿宋" w:hAnsi="仿宋" w:eastAsia="仿宋" w:cs="仿宋"/>
                <w:sz w:val="24"/>
              </w:rPr>
            </w:pPr>
          </w:p>
        </w:tc>
        <w:tc>
          <w:tcPr>
            <w:tcW w:w="1855" w:type="dxa"/>
            <w:vAlign w:val="center"/>
          </w:tcPr>
          <w:p w14:paraId="6E5B55E9">
            <w:pPr>
              <w:widowControl/>
              <w:spacing w:line="440" w:lineRule="exact"/>
              <w:jc w:val="left"/>
              <w:rPr>
                <w:rFonts w:hint="eastAsia" w:ascii="仿宋" w:hAnsi="仿宋" w:eastAsia="仿宋" w:cs="仿宋"/>
                <w:sz w:val="24"/>
              </w:rPr>
            </w:pPr>
          </w:p>
        </w:tc>
        <w:tc>
          <w:tcPr>
            <w:tcW w:w="2080" w:type="dxa"/>
          </w:tcPr>
          <w:p w14:paraId="0025AA3B">
            <w:pPr>
              <w:widowControl/>
              <w:spacing w:line="440" w:lineRule="exact"/>
              <w:jc w:val="left"/>
              <w:rPr>
                <w:rFonts w:hint="eastAsia" w:ascii="仿宋" w:hAnsi="仿宋" w:eastAsia="仿宋" w:cs="仿宋"/>
                <w:sz w:val="24"/>
              </w:rPr>
            </w:pPr>
          </w:p>
        </w:tc>
        <w:tc>
          <w:tcPr>
            <w:tcW w:w="1393" w:type="dxa"/>
            <w:vAlign w:val="center"/>
          </w:tcPr>
          <w:p w14:paraId="7CB065DD">
            <w:pPr>
              <w:widowControl/>
              <w:spacing w:line="440" w:lineRule="exact"/>
              <w:jc w:val="left"/>
              <w:rPr>
                <w:rFonts w:hint="eastAsia" w:ascii="仿宋" w:hAnsi="仿宋" w:eastAsia="仿宋" w:cs="仿宋"/>
                <w:sz w:val="24"/>
              </w:rPr>
            </w:pPr>
          </w:p>
        </w:tc>
        <w:tc>
          <w:tcPr>
            <w:tcW w:w="1668" w:type="dxa"/>
            <w:vAlign w:val="center"/>
          </w:tcPr>
          <w:p w14:paraId="600737B5">
            <w:pPr>
              <w:widowControl/>
              <w:spacing w:line="440" w:lineRule="exact"/>
              <w:jc w:val="left"/>
              <w:rPr>
                <w:rFonts w:hint="eastAsia" w:ascii="仿宋" w:hAnsi="仿宋" w:eastAsia="仿宋" w:cs="仿宋"/>
                <w:sz w:val="24"/>
              </w:rPr>
            </w:pPr>
          </w:p>
        </w:tc>
        <w:tc>
          <w:tcPr>
            <w:tcW w:w="1668" w:type="dxa"/>
            <w:vAlign w:val="center"/>
          </w:tcPr>
          <w:p w14:paraId="2AFAA063">
            <w:pPr>
              <w:widowControl/>
              <w:spacing w:line="440" w:lineRule="exact"/>
              <w:jc w:val="left"/>
              <w:rPr>
                <w:rFonts w:hint="eastAsia" w:ascii="仿宋" w:hAnsi="仿宋" w:eastAsia="仿宋" w:cs="仿宋"/>
                <w:sz w:val="24"/>
              </w:rPr>
            </w:pPr>
          </w:p>
        </w:tc>
      </w:tr>
      <w:tr w14:paraId="2766D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14:paraId="04ABC5FF">
            <w:pPr>
              <w:widowControl/>
              <w:spacing w:line="440" w:lineRule="exact"/>
              <w:jc w:val="left"/>
              <w:rPr>
                <w:rFonts w:hint="eastAsia" w:ascii="仿宋" w:hAnsi="仿宋" w:eastAsia="仿宋" w:cs="仿宋"/>
                <w:sz w:val="24"/>
              </w:rPr>
            </w:pPr>
          </w:p>
        </w:tc>
        <w:tc>
          <w:tcPr>
            <w:tcW w:w="1855" w:type="dxa"/>
            <w:vAlign w:val="center"/>
          </w:tcPr>
          <w:p w14:paraId="2B4FE2D6">
            <w:pPr>
              <w:widowControl/>
              <w:spacing w:line="440" w:lineRule="exact"/>
              <w:jc w:val="left"/>
              <w:rPr>
                <w:rFonts w:hint="eastAsia" w:ascii="仿宋" w:hAnsi="仿宋" w:eastAsia="仿宋" w:cs="仿宋"/>
                <w:sz w:val="24"/>
              </w:rPr>
            </w:pPr>
          </w:p>
        </w:tc>
        <w:tc>
          <w:tcPr>
            <w:tcW w:w="2080" w:type="dxa"/>
          </w:tcPr>
          <w:p w14:paraId="2C34F95C">
            <w:pPr>
              <w:widowControl/>
              <w:spacing w:line="440" w:lineRule="exact"/>
              <w:jc w:val="left"/>
              <w:rPr>
                <w:rFonts w:hint="eastAsia" w:ascii="仿宋" w:hAnsi="仿宋" w:eastAsia="仿宋" w:cs="仿宋"/>
                <w:sz w:val="24"/>
              </w:rPr>
            </w:pPr>
          </w:p>
        </w:tc>
        <w:tc>
          <w:tcPr>
            <w:tcW w:w="1393" w:type="dxa"/>
            <w:vAlign w:val="center"/>
          </w:tcPr>
          <w:p w14:paraId="7BF5A482">
            <w:pPr>
              <w:widowControl/>
              <w:spacing w:line="440" w:lineRule="exact"/>
              <w:jc w:val="left"/>
              <w:rPr>
                <w:rFonts w:hint="eastAsia" w:ascii="仿宋" w:hAnsi="仿宋" w:eastAsia="仿宋" w:cs="仿宋"/>
                <w:sz w:val="24"/>
              </w:rPr>
            </w:pPr>
          </w:p>
        </w:tc>
        <w:tc>
          <w:tcPr>
            <w:tcW w:w="1668" w:type="dxa"/>
            <w:vAlign w:val="center"/>
          </w:tcPr>
          <w:p w14:paraId="41651700">
            <w:pPr>
              <w:widowControl/>
              <w:spacing w:line="440" w:lineRule="exact"/>
              <w:jc w:val="left"/>
              <w:rPr>
                <w:rFonts w:hint="eastAsia" w:ascii="仿宋" w:hAnsi="仿宋" w:eastAsia="仿宋" w:cs="仿宋"/>
                <w:sz w:val="24"/>
              </w:rPr>
            </w:pPr>
          </w:p>
        </w:tc>
        <w:tc>
          <w:tcPr>
            <w:tcW w:w="1668" w:type="dxa"/>
            <w:vAlign w:val="center"/>
          </w:tcPr>
          <w:p w14:paraId="3025205B">
            <w:pPr>
              <w:widowControl/>
              <w:spacing w:line="440" w:lineRule="exact"/>
              <w:jc w:val="left"/>
              <w:rPr>
                <w:rFonts w:hint="eastAsia" w:ascii="仿宋" w:hAnsi="仿宋" w:eastAsia="仿宋" w:cs="仿宋"/>
                <w:sz w:val="24"/>
              </w:rPr>
            </w:pPr>
          </w:p>
        </w:tc>
      </w:tr>
      <w:tr w14:paraId="6D1EE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14:paraId="3ABA3331">
            <w:pPr>
              <w:widowControl/>
              <w:spacing w:line="440" w:lineRule="exact"/>
              <w:jc w:val="left"/>
              <w:rPr>
                <w:rFonts w:hint="eastAsia" w:ascii="仿宋" w:hAnsi="仿宋" w:eastAsia="仿宋" w:cs="仿宋"/>
                <w:sz w:val="24"/>
              </w:rPr>
            </w:pPr>
            <w:r>
              <w:rPr>
                <w:rFonts w:hint="eastAsia" w:ascii="仿宋" w:hAnsi="仿宋" w:eastAsia="仿宋" w:cs="仿宋"/>
                <w:sz w:val="24"/>
              </w:rPr>
              <w:t>…</w:t>
            </w:r>
          </w:p>
        </w:tc>
        <w:tc>
          <w:tcPr>
            <w:tcW w:w="1855" w:type="dxa"/>
            <w:vAlign w:val="center"/>
          </w:tcPr>
          <w:p w14:paraId="3DA920B8">
            <w:pPr>
              <w:widowControl/>
              <w:spacing w:line="440" w:lineRule="exact"/>
              <w:jc w:val="left"/>
              <w:rPr>
                <w:rFonts w:hint="eastAsia" w:ascii="仿宋" w:hAnsi="仿宋" w:eastAsia="仿宋" w:cs="仿宋"/>
                <w:sz w:val="24"/>
              </w:rPr>
            </w:pPr>
            <w:r>
              <w:rPr>
                <w:rFonts w:hint="eastAsia" w:ascii="仿宋" w:hAnsi="仿宋" w:eastAsia="仿宋" w:cs="仿宋"/>
                <w:sz w:val="24"/>
              </w:rPr>
              <w:t>……</w:t>
            </w:r>
          </w:p>
        </w:tc>
        <w:tc>
          <w:tcPr>
            <w:tcW w:w="2080" w:type="dxa"/>
          </w:tcPr>
          <w:p w14:paraId="21498C9E">
            <w:pPr>
              <w:widowControl/>
              <w:spacing w:line="440" w:lineRule="exact"/>
              <w:jc w:val="left"/>
              <w:rPr>
                <w:rFonts w:hint="eastAsia" w:ascii="仿宋" w:hAnsi="仿宋" w:eastAsia="仿宋" w:cs="仿宋"/>
                <w:sz w:val="24"/>
              </w:rPr>
            </w:pPr>
          </w:p>
        </w:tc>
        <w:tc>
          <w:tcPr>
            <w:tcW w:w="1393" w:type="dxa"/>
            <w:vAlign w:val="center"/>
          </w:tcPr>
          <w:p w14:paraId="3000AE50">
            <w:pPr>
              <w:widowControl/>
              <w:spacing w:line="440" w:lineRule="exact"/>
              <w:jc w:val="left"/>
              <w:rPr>
                <w:rFonts w:hint="eastAsia" w:ascii="仿宋" w:hAnsi="仿宋" w:eastAsia="仿宋" w:cs="仿宋"/>
                <w:sz w:val="24"/>
              </w:rPr>
            </w:pPr>
          </w:p>
        </w:tc>
        <w:tc>
          <w:tcPr>
            <w:tcW w:w="1668" w:type="dxa"/>
            <w:vAlign w:val="center"/>
          </w:tcPr>
          <w:p w14:paraId="4EB59D39">
            <w:pPr>
              <w:widowControl/>
              <w:spacing w:line="440" w:lineRule="exact"/>
              <w:jc w:val="left"/>
              <w:rPr>
                <w:rFonts w:hint="eastAsia" w:ascii="仿宋" w:hAnsi="仿宋" w:eastAsia="仿宋" w:cs="仿宋"/>
                <w:sz w:val="24"/>
              </w:rPr>
            </w:pPr>
          </w:p>
        </w:tc>
        <w:tc>
          <w:tcPr>
            <w:tcW w:w="1668" w:type="dxa"/>
            <w:vAlign w:val="center"/>
          </w:tcPr>
          <w:p w14:paraId="4B0CD7CD">
            <w:pPr>
              <w:widowControl/>
              <w:spacing w:line="440" w:lineRule="exact"/>
              <w:jc w:val="left"/>
              <w:rPr>
                <w:rFonts w:hint="eastAsia" w:ascii="仿宋" w:hAnsi="仿宋" w:eastAsia="仿宋" w:cs="仿宋"/>
                <w:sz w:val="24"/>
              </w:rPr>
            </w:pPr>
          </w:p>
        </w:tc>
      </w:tr>
    </w:tbl>
    <w:p w14:paraId="7CF8A554">
      <w:pPr>
        <w:shd w:val="clear" w:color="auto" w:fill="FFFFFF"/>
        <w:spacing w:line="440" w:lineRule="exact"/>
        <w:rPr>
          <w:rFonts w:hint="eastAsia" w:ascii="仿宋" w:hAnsi="仿宋" w:eastAsia="仿宋" w:cs="仿宋"/>
          <w:sz w:val="24"/>
        </w:rPr>
      </w:pPr>
      <w:r>
        <w:rPr>
          <w:rFonts w:hint="eastAsia" w:ascii="仿宋" w:hAnsi="仿宋" w:eastAsia="仿宋" w:cs="仿宋"/>
          <w:sz w:val="24"/>
        </w:rPr>
        <w:t>备注：</w:t>
      </w:r>
    </w:p>
    <w:p w14:paraId="3A95263D">
      <w:pPr>
        <w:shd w:val="clear" w:color="auto" w:fill="FFFFFF"/>
        <w:spacing w:line="440" w:lineRule="exact"/>
        <w:rPr>
          <w:rFonts w:hint="eastAsia" w:ascii="仿宋" w:hAnsi="仿宋" w:eastAsia="仿宋" w:cs="仿宋"/>
          <w:sz w:val="24"/>
        </w:rPr>
      </w:pPr>
      <w:r>
        <w:rPr>
          <w:rFonts w:hint="eastAsia" w:ascii="仿宋" w:hAnsi="仿宋" w:eastAsia="仿宋" w:cs="仿宋"/>
          <w:sz w:val="24"/>
        </w:rPr>
        <w:t>1.投标人须提供合同和中标通知书复印件</w:t>
      </w:r>
      <w:r>
        <w:rPr>
          <w:rFonts w:hint="eastAsia" w:ascii="仿宋" w:hAnsi="仿宋" w:eastAsia="仿宋" w:cs="仿宋"/>
          <w:sz w:val="24"/>
          <w:lang w:eastAsia="zh-CN"/>
        </w:rPr>
        <w:t>均</w:t>
      </w:r>
      <w:r>
        <w:rPr>
          <w:rFonts w:hint="eastAsia" w:ascii="仿宋" w:hAnsi="仿宋" w:eastAsia="仿宋" w:cs="仿宋"/>
          <w:sz w:val="24"/>
        </w:rPr>
        <w:t>加盖公章。</w:t>
      </w:r>
    </w:p>
    <w:p w14:paraId="02384049">
      <w:pPr>
        <w:shd w:val="clear" w:color="auto" w:fill="FFFFFF"/>
        <w:spacing w:line="440" w:lineRule="exact"/>
        <w:rPr>
          <w:rFonts w:hint="eastAsia" w:ascii="仿宋" w:hAnsi="仿宋" w:eastAsia="仿宋" w:cs="仿宋"/>
          <w:sz w:val="24"/>
        </w:rPr>
      </w:pPr>
      <w:r>
        <w:rPr>
          <w:rFonts w:hint="eastAsia" w:ascii="仿宋" w:hAnsi="仿宋" w:eastAsia="仿宋" w:cs="仿宋"/>
          <w:sz w:val="24"/>
        </w:rPr>
        <w:t>2.证明材料的复印件必须附在本表格之后。</w:t>
      </w:r>
    </w:p>
    <w:p w14:paraId="1D75497D">
      <w:pPr>
        <w:widowControl/>
        <w:spacing w:line="440" w:lineRule="exact"/>
        <w:jc w:val="left"/>
        <w:rPr>
          <w:rFonts w:hint="eastAsia" w:ascii="仿宋" w:hAnsi="仿宋" w:eastAsia="仿宋" w:cs="仿宋"/>
          <w:sz w:val="24"/>
        </w:rPr>
      </w:pPr>
    </w:p>
    <w:p w14:paraId="41EEA72B">
      <w:pPr>
        <w:pStyle w:val="21"/>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w:t>投标人（盖公章）：</w:t>
      </w:r>
    </w:p>
    <w:p w14:paraId="1005711B">
      <w:pPr>
        <w:shd w:val="clear" w:color="auto" w:fill="FFFFFF"/>
        <w:spacing w:line="440" w:lineRule="exact"/>
        <w:rPr>
          <w:rFonts w:hint="eastAsia" w:ascii="仿宋" w:hAnsi="仿宋" w:eastAsia="仿宋" w:cs="仿宋"/>
          <w:sz w:val="24"/>
        </w:rPr>
      </w:pPr>
      <w:r>
        <w:rPr>
          <w:rFonts w:hint="eastAsia" w:ascii="仿宋" w:hAnsi="仿宋" w:eastAsia="仿宋" w:cs="仿宋"/>
          <w:sz w:val="24"/>
        </w:rPr>
        <w:t>法定代表人（签章）：</w:t>
      </w:r>
    </w:p>
    <w:p w14:paraId="03766B1A">
      <w:pPr>
        <w:shd w:val="clear" w:color="auto" w:fill="FFFFFF"/>
        <w:adjustRightInd w:val="0"/>
        <w:snapToGrid w:val="0"/>
        <w:spacing w:line="440" w:lineRule="exact"/>
        <w:jc w:val="left"/>
        <w:rPr>
          <w:rFonts w:hint="eastAsia" w:ascii="仿宋" w:hAnsi="仿宋" w:eastAsia="仿宋" w:cs="仿宋"/>
          <w:sz w:val="24"/>
        </w:rPr>
      </w:pPr>
      <w:r>
        <w:rPr>
          <w:rFonts w:hint="eastAsia" w:ascii="仿宋" w:hAnsi="仿宋" w:eastAsia="仿宋" w:cs="仿宋"/>
          <w:sz w:val="24"/>
        </w:rPr>
        <w:t>授权代理人（签字</w:t>
      </w:r>
      <w:r>
        <w:rPr>
          <w:rFonts w:hint="eastAsia" w:ascii="仿宋" w:hAnsi="仿宋" w:eastAsia="仿宋" w:cs="仿宋"/>
          <w:sz w:val="24"/>
          <w:lang w:val="en-US" w:eastAsia="zh-CN"/>
        </w:rPr>
        <w:t>或盖章</w:t>
      </w:r>
      <w:r>
        <w:rPr>
          <w:rFonts w:hint="eastAsia" w:ascii="仿宋" w:hAnsi="仿宋" w:eastAsia="仿宋" w:cs="仿宋"/>
          <w:sz w:val="24"/>
        </w:rPr>
        <w:t>）：</w:t>
      </w:r>
    </w:p>
    <w:p w14:paraId="7E674CF7">
      <w:pPr>
        <w:shd w:val="clear" w:color="auto" w:fill="FFFFFF"/>
        <w:adjustRightInd w:val="0"/>
        <w:snapToGrid w:val="0"/>
        <w:spacing w:line="440" w:lineRule="exact"/>
        <w:jc w:val="right"/>
        <w:rPr>
          <w:rFonts w:hint="eastAsia" w:ascii="仿宋" w:hAnsi="仿宋" w:eastAsia="仿宋" w:cs="仿宋"/>
          <w:sz w:val="24"/>
        </w:rPr>
      </w:pPr>
      <w:r>
        <w:rPr>
          <w:rFonts w:hint="eastAsia" w:ascii="仿宋" w:hAnsi="仿宋" w:eastAsia="仿宋" w:cs="仿宋"/>
          <w:sz w:val="24"/>
        </w:rPr>
        <w:t>日期：  年  月  日</w:t>
      </w:r>
    </w:p>
    <w:p w14:paraId="76B65E39">
      <w:pPr>
        <w:widowControl/>
        <w:jc w:val="left"/>
        <w:rPr>
          <w:rFonts w:hint="eastAsia" w:ascii="仿宋" w:hAnsi="仿宋" w:eastAsia="仿宋" w:cs="仿宋"/>
          <w:szCs w:val="21"/>
        </w:rPr>
      </w:pPr>
      <w:r>
        <w:rPr>
          <w:rFonts w:hint="eastAsia" w:ascii="仿宋" w:hAnsi="仿宋" w:eastAsia="仿宋" w:cs="仿宋"/>
          <w:szCs w:val="21"/>
        </w:rPr>
        <w:br w:type="page"/>
      </w:r>
    </w:p>
    <w:p w14:paraId="2FFBF6D9">
      <w:pPr>
        <w:spacing w:line="360" w:lineRule="auto"/>
        <w:jc w:val="center"/>
        <w:rPr>
          <w:rFonts w:hint="eastAsia" w:ascii="仿宋" w:hAnsi="仿宋" w:eastAsia="仿宋" w:cs="仿宋"/>
          <w:kern w:val="0"/>
          <w:sz w:val="24"/>
        </w:rPr>
      </w:pPr>
    </w:p>
    <w:p w14:paraId="172F608C">
      <w:pPr>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rPr>
        <w:t>11、商务、技术响应与偏离表</w:t>
      </w:r>
    </w:p>
    <w:tbl>
      <w:tblPr>
        <w:tblStyle w:val="1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443"/>
        <w:gridCol w:w="2453"/>
        <w:gridCol w:w="2154"/>
        <w:gridCol w:w="1275"/>
        <w:gridCol w:w="851"/>
      </w:tblGrid>
      <w:tr w14:paraId="2E04D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21" w:type="dxa"/>
            <w:vAlign w:val="center"/>
          </w:tcPr>
          <w:p w14:paraId="3F022520">
            <w:pPr>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rPr>
              <w:t>序号</w:t>
            </w:r>
          </w:p>
        </w:tc>
        <w:tc>
          <w:tcPr>
            <w:tcW w:w="1443" w:type="dxa"/>
            <w:vAlign w:val="center"/>
          </w:tcPr>
          <w:p w14:paraId="11F1158B">
            <w:pPr>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rPr>
              <w:t>文件条目号</w:t>
            </w:r>
          </w:p>
        </w:tc>
        <w:tc>
          <w:tcPr>
            <w:tcW w:w="2453" w:type="dxa"/>
            <w:vAlign w:val="center"/>
          </w:tcPr>
          <w:p w14:paraId="5088D6C5">
            <w:pPr>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rPr>
              <w:t>采购规格</w:t>
            </w:r>
          </w:p>
        </w:tc>
        <w:tc>
          <w:tcPr>
            <w:tcW w:w="2154" w:type="dxa"/>
            <w:vAlign w:val="center"/>
          </w:tcPr>
          <w:p w14:paraId="06031EBA">
            <w:pPr>
              <w:jc w:val="center"/>
              <w:rPr>
                <w:rFonts w:hint="eastAsia" w:ascii="仿宋" w:hAnsi="仿宋" w:eastAsia="仿宋" w:cs="仿宋"/>
                <w:b/>
                <w:bCs/>
                <w:kern w:val="0"/>
                <w:sz w:val="24"/>
              </w:rPr>
            </w:pPr>
            <w:r>
              <w:rPr>
                <w:rFonts w:hint="eastAsia" w:ascii="仿宋" w:hAnsi="仿宋" w:eastAsia="仿宋" w:cs="仿宋"/>
                <w:b/>
                <w:bCs/>
                <w:kern w:val="0"/>
                <w:sz w:val="24"/>
              </w:rPr>
              <w:t>投标文件的规格</w:t>
            </w:r>
          </w:p>
        </w:tc>
        <w:tc>
          <w:tcPr>
            <w:tcW w:w="1275" w:type="dxa"/>
            <w:vAlign w:val="center"/>
          </w:tcPr>
          <w:p w14:paraId="1301F0F5">
            <w:pPr>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rPr>
              <w:t>响应与偏离</w:t>
            </w:r>
          </w:p>
        </w:tc>
        <w:tc>
          <w:tcPr>
            <w:tcW w:w="851" w:type="dxa"/>
            <w:vAlign w:val="center"/>
          </w:tcPr>
          <w:p w14:paraId="2EC2B3D2">
            <w:pPr>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rPr>
              <w:t>说明</w:t>
            </w:r>
          </w:p>
        </w:tc>
      </w:tr>
      <w:tr w14:paraId="54BC4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897" w:type="dxa"/>
            <w:gridSpan w:val="6"/>
            <w:vAlign w:val="center"/>
          </w:tcPr>
          <w:p w14:paraId="7A964F66">
            <w:pPr>
              <w:spacing w:line="360" w:lineRule="auto"/>
              <w:jc w:val="center"/>
              <w:rPr>
                <w:rFonts w:hint="eastAsia" w:ascii="仿宋" w:hAnsi="仿宋" w:eastAsia="仿宋" w:cs="仿宋"/>
                <w:kern w:val="0"/>
                <w:sz w:val="24"/>
              </w:rPr>
            </w:pPr>
            <w:r>
              <w:rPr>
                <w:rFonts w:hint="eastAsia" w:ascii="仿宋" w:hAnsi="仿宋" w:eastAsia="仿宋" w:cs="仿宋"/>
                <w:b/>
                <w:bCs/>
                <w:kern w:val="0"/>
                <w:sz w:val="24"/>
              </w:rPr>
              <w:t>商务响应与偏离</w:t>
            </w:r>
          </w:p>
        </w:tc>
      </w:tr>
      <w:tr w14:paraId="14810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1D1D3D05">
            <w:pPr>
              <w:spacing w:line="360" w:lineRule="auto"/>
              <w:jc w:val="center"/>
              <w:rPr>
                <w:rFonts w:hint="eastAsia" w:ascii="仿宋" w:hAnsi="仿宋" w:eastAsia="仿宋" w:cs="仿宋"/>
                <w:kern w:val="0"/>
                <w:sz w:val="24"/>
              </w:rPr>
            </w:pPr>
            <w:r>
              <w:rPr>
                <w:rFonts w:hint="eastAsia" w:ascii="仿宋" w:hAnsi="仿宋" w:eastAsia="仿宋" w:cs="仿宋"/>
                <w:kern w:val="0"/>
                <w:sz w:val="24"/>
              </w:rPr>
              <w:t>1</w:t>
            </w:r>
          </w:p>
        </w:tc>
        <w:tc>
          <w:tcPr>
            <w:tcW w:w="1443" w:type="dxa"/>
            <w:vAlign w:val="center"/>
          </w:tcPr>
          <w:p w14:paraId="54CCF74B">
            <w:pPr>
              <w:spacing w:line="360" w:lineRule="auto"/>
              <w:jc w:val="center"/>
              <w:rPr>
                <w:rFonts w:hint="eastAsia" w:ascii="仿宋" w:hAnsi="仿宋" w:eastAsia="仿宋" w:cs="仿宋"/>
                <w:kern w:val="0"/>
                <w:sz w:val="24"/>
              </w:rPr>
            </w:pPr>
          </w:p>
        </w:tc>
        <w:tc>
          <w:tcPr>
            <w:tcW w:w="2453" w:type="dxa"/>
            <w:vAlign w:val="center"/>
          </w:tcPr>
          <w:p w14:paraId="6C08BA4B">
            <w:pPr>
              <w:spacing w:line="360" w:lineRule="auto"/>
              <w:jc w:val="center"/>
              <w:rPr>
                <w:rFonts w:hint="eastAsia" w:ascii="仿宋" w:hAnsi="仿宋" w:eastAsia="仿宋" w:cs="仿宋"/>
                <w:kern w:val="0"/>
                <w:sz w:val="24"/>
              </w:rPr>
            </w:pPr>
          </w:p>
        </w:tc>
        <w:tc>
          <w:tcPr>
            <w:tcW w:w="2154" w:type="dxa"/>
            <w:vAlign w:val="center"/>
          </w:tcPr>
          <w:p w14:paraId="19D795C2">
            <w:pPr>
              <w:spacing w:line="360" w:lineRule="auto"/>
              <w:jc w:val="center"/>
              <w:rPr>
                <w:rFonts w:hint="eastAsia" w:ascii="仿宋" w:hAnsi="仿宋" w:eastAsia="仿宋" w:cs="仿宋"/>
                <w:kern w:val="0"/>
                <w:sz w:val="24"/>
              </w:rPr>
            </w:pPr>
          </w:p>
        </w:tc>
        <w:tc>
          <w:tcPr>
            <w:tcW w:w="1275" w:type="dxa"/>
            <w:vAlign w:val="center"/>
          </w:tcPr>
          <w:p w14:paraId="51DF4133">
            <w:pPr>
              <w:spacing w:line="360" w:lineRule="auto"/>
              <w:jc w:val="center"/>
              <w:rPr>
                <w:rFonts w:hint="eastAsia" w:ascii="仿宋" w:hAnsi="仿宋" w:eastAsia="仿宋" w:cs="仿宋"/>
                <w:kern w:val="0"/>
                <w:sz w:val="24"/>
              </w:rPr>
            </w:pPr>
          </w:p>
        </w:tc>
        <w:tc>
          <w:tcPr>
            <w:tcW w:w="851" w:type="dxa"/>
            <w:vAlign w:val="center"/>
          </w:tcPr>
          <w:p w14:paraId="7C9B3890">
            <w:pPr>
              <w:spacing w:line="360" w:lineRule="auto"/>
              <w:jc w:val="center"/>
              <w:rPr>
                <w:rFonts w:hint="eastAsia" w:ascii="仿宋" w:hAnsi="仿宋" w:eastAsia="仿宋" w:cs="仿宋"/>
                <w:kern w:val="0"/>
                <w:sz w:val="24"/>
              </w:rPr>
            </w:pPr>
          </w:p>
        </w:tc>
      </w:tr>
      <w:tr w14:paraId="25CBB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6262F898">
            <w:pPr>
              <w:spacing w:line="360" w:lineRule="auto"/>
              <w:jc w:val="center"/>
              <w:rPr>
                <w:rFonts w:hint="eastAsia" w:ascii="仿宋" w:hAnsi="仿宋" w:eastAsia="仿宋" w:cs="仿宋"/>
                <w:kern w:val="0"/>
                <w:sz w:val="24"/>
              </w:rPr>
            </w:pPr>
            <w:r>
              <w:rPr>
                <w:rFonts w:hint="eastAsia" w:ascii="仿宋" w:hAnsi="仿宋" w:eastAsia="仿宋" w:cs="仿宋"/>
                <w:kern w:val="0"/>
                <w:sz w:val="24"/>
              </w:rPr>
              <w:t>2</w:t>
            </w:r>
          </w:p>
        </w:tc>
        <w:tc>
          <w:tcPr>
            <w:tcW w:w="1443" w:type="dxa"/>
            <w:vAlign w:val="center"/>
          </w:tcPr>
          <w:p w14:paraId="4DFBB0F8">
            <w:pPr>
              <w:spacing w:line="360" w:lineRule="auto"/>
              <w:jc w:val="center"/>
              <w:rPr>
                <w:rFonts w:hint="eastAsia" w:ascii="仿宋" w:hAnsi="仿宋" w:eastAsia="仿宋" w:cs="仿宋"/>
                <w:kern w:val="0"/>
                <w:sz w:val="24"/>
              </w:rPr>
            </w:pPr>
          </w:p>
        </w:tc>
        <w:tc>
          <w:tcPr>
            <w:tcW w:w="2453" w:type="dxa"/>
            <w:vAlign w:val="center"/>
          </w:tcPr>
          <w:p w14:paraId="40C2D504">
            <w:pPr>
              <w:spacing w:line="360" w:lineRule="auto"/>
              <w:jc w:val="center"/>
              <w:rPr>
                <w:rFonts w:hint="eastAsia" w:ascii="仿宋" w:hAnsi="仿宋" w:eastAsia="仿宋" w:cs="仿宋"/>
                <w:kern w:val="0"/>
                <w:sz w:val="24"/>
              </w:rPr>
            </w:pPr>
          </w:p>
        </w:tc>
        <w:tc>
          <w:tcPr>
            <w:tcW w:w="2154" w:type="dxa"/>
            <w:vAlign w:val="center"/>
          </w:tcPr>
          <w:p w14:paraId="28983243">
            <w:pPr>
              <w:spacing w:line="360" w:lineRule="auto"/>
              <w:jc w:val="center"/>
              <w:rPr>
                <w:rFonts w:hint="eastAsia" w:ascii="仿宋" w:hAnsi="仿宋" w:eastAsia="仿宋" w:cs="仿宋"/>
                <w:kern w:val="0"/>
                <w:sz w:val="24"/>
              </w:rPr>
            </w:pPr>
          </w:p>
        </w:tc>
        <w:tc>
          <w:tcPr>
            <w:tcW w:w="1275" w:type="dxa"/>
            <w:vAlign w:val="center"/>
          </w:tcPr>
          <w:p w14:paraId="5051875C">
            <w:pPr>
              <w:spacing w:line="360" w:lineRule="auto"/>
              <w:jc w:val="center"/>
              <w:rPr>
                <w:rFonts w:hint="eastAsia" w:ascii="仿宋" w:hAnsi="仿宋" w:eastAsia="仿宋" w:cs="仿宋"/>
                <w:kern w:val="0"/>
                <w:sz w:val="24"/>
              </w:rPr>
            </w:pPr>
          </w:p>
        </w:tc>
        <w:tc>
          <w:tcPr>
            <w:tcW w:w="851" w:type="dxa"/>
            <w:vAlign w:val="center"/>
          </w:tcPr>
          <w:p w14:paraId="04A3FFA6">
            <w:pPr>
              <w:spacing w:line="360" w:lineRule="auto"/>
              <w:jc w:val="center"/>
              <w:rPr>
                <w:rFonts w:hint="eastAsia" w:ascii="仿宋" w:hAnsi="仿宋" w:eastAsia="仿宋" w:cs="仿宋"/>
                <w:kern w:val="0"/>
                <w:sz w:val="24"/>
              </w:rPr>
            </w:pPr>
          </w:p>
        </w:tc>
      </w:tr>
      <w:tr w14:paraId="389A1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7740AD3B">
            <w:pPr>
              <w:spacing w:line="360" w:lineRule="auto"/>
              <w:jc w:val="center"/>
              <w:rPr>
                <w:rFonts w:hint="eastAsia" w:ascii="仿宋" w:hAnsi="仿宋" w:eastAsia="仿宋" w:cs="仿宋"/>
                <w:kern w:val="0"/>
                <w:sz w:val="24"/>
              </w:rPr>
            </w:pPr>
            <w:r>
              <w:rPr>
                <w:rFonts w:hint="eastAsia" w:ascii="仿宋" w:hAnsi="仿宋" w:eastAsia="仿宋" w:cs="仿宋"/>
                <w:kern w:val="0"/>
                <w:sz w:val="24"/>
              </w:rPr>
              <w:t>3</w:t>
            </w:r>
          </w:p>
        </w:tc>
        <w:tc>
          <w:tcPr>
            <w:tcW w:w="1443" w:type="dxa"/>
            <w:vAlign w:val="center"/>
          </w:tcPr>
          <w:p w14:paraId="0F633C32">
            <w:pPr>
              <w:spacing w:line="360" w:lineRule="auto"/>
              <w:jc w:val="center"/>
              <w:rPr>
                <w:rFonts w:hint="eastAsia" w:ascii="仿宋" w:hAnsi="仿宋" w:eastAsia="仿宋" w:cs="仿宋"/>
                <w:kern w:val="0"/>
                <w:sz w:val="24"/>
              </w:rPr>
            </w:pPr>
          </w:p>
        </w:tc>
        <w:tc>
          <w:tcPr>
            <w:tcW w:w="2453" w:type="dxa"/>
            <w:vAlign w:val="center"/>
          </w:tcPr>
          <w:p w14:paraId="43F4E786">
            <w:pPr>
              <w:spacing w:line="360" w:lineRule="auto"/>
              <w:jc w:val="center"/>
              <w:rPr>
                <w:rFonts w:hint="eastAsia" w:ascii="仿宋" w:hAnsi="仿宋" w:eastAsia="仿宋" w:cs="仿宋"/>
                <w:kern w:val="0"/>
                <w:sz w:val="24"/>
              </w:rPr>
            </w:pPr>
          </w:p>
        </w:tc>
        <w:tc>
          <w:tcPr>
            <w:tcW w:w="2154" w:type="dxa"/>
            <w:vAlign w:val="center"/>
          </w:tcPr>
          <w:p w14:paraId="7BA52ECE">
            <w:pPr>
              <w:spacing w:line="360" w:lineRule="auto"/>
              <w:jc w:val="center"/>
              <w:rPr>
                <w:rFonts w:hint="eastAsia" w:ascii="仿宋" w:hAnsi="仿宋" w:eastAsia="仿宋" w:cs="仿宋"/>
                <w:kern w:val="0"/>
                <w:sz w:val="24"/>
              </w:rPr>
            </w:pPr>
          </w:p>
        </w:tc>
        <w:tc>
          <w:tcPr>
            <w:tcW w:w="1275" w:type="dxa"/>
            <w:vAlign w:val="center"/>
          </w:tcPr>
          <w:p w14:paraId="581AED8E">
            <w:pPr>
              <w:spacing w:line="360" w:lineRule="auto"/>
              <w:jc w:val="center"/>
              <w:rPr>
                <w:rFonts w:hint="eastAsia" w:ascii="仿宋" w:hAnsi="仿宋" w:eastAsia="仿宋" w:cs="仿宋"/>
                <w:kern w:val="0"/>
                <w:sz w:val="24"/>
              </w:rPr>
            </w:pPr>
          </w:p>
        </w:tc>
        <w:tc>
          <w:tcPr>
            <w:tcW w:w="851" w:type="dxa"/>
            <w:vAlign w:val="center"/>
          </w:tcPr>
          <w:p w14:paraId="37735720">
            <w:pPr>
              <w:spacing w:line="360" w:lineRule="auto"/>
              <w:jc w:val="center"/>
              <w:rPr>
                <w:rFonts w:hint="eastAsia" w:ascii="仿宋" w:hAnsi="仿宋" w:eastAsia="仿宋" w:cs="仿宋"/>
                <w:kern w:val="0"/>
                <w:sz w:val="24"/>
              </w:rPr>
            </w:pPr>
          </w:p>
        </w:tc>
      </w:tr>
      <w:tr w14:paraId="5F29B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45077471">
            <w:pPr>
              <w:spacing w:line="360" w:lineRule="auto"/>
              <w:jc w:val="center"/>
              <w:rPr>
                <w:rFonts w:hint="eastAsia" w:ascii="仿宋" w:hAnsi="仿宋" w:eastAsia="仿宋" w:cs="仿宋"/>
                <w:kern w:val="0"/>
                <w:sz w:val="24"/>
              </w:rPr>
            </w:pPr>
            <w:r>
              <w:rPr>
                <w:rFonts w:hint="eastAsia" w:ascii="仿宋" w:hAnsi="仿宋" w:eastAsia="仿宋" w:cs="仿宋"/>
                <w:kern w:val="0"/>
                <w:sz w:val="24"/>
              </w:rPr>
              <w:t>4</w:t>
            </w:r>
          </w:p>
        </w:tc>
        <w:tc>
          <w:tcPr>
            <w:tcW w:w="1443" w:type="dxa"/>
            <w:vAlign w:val="center"/>
          </w:tcPr>
          <w:p w14:paraId="4825AC25">
            <w:pPr>
              <w:spacing w:line="360" w:lineRule="auto"/>
              <w:jc w:val="center"/>
              <w:rPr>
                <w:rFonts w:hint="eastAsia" w:ascii="仿宋" w:hAnsi="仿宋" w:eastAsia="仿宋" w:cs="仿宋"/>
                <w:kern w:val="0"/>
                <w:sz w:val="24"/>
              </w:rPr>
            </w:pPr>
          </w:p>
        </w:tc>
        <w:tc>
          <w:tcPr>
            <w:tcW w:w="2453" w:type="dxa"/>
            <w:vAlign w:val="center"/>
          </w:tcPr>
          <w:p w14:paraId="76026BDA">
            <w:pPr>
              <w:spacing w:line="360" w:lineRule="auto"/>
              <w:jc w:val="center"/>
              <w:rPr>
                <w:rFonts w:hint="eastAsia" w:ascii="仿宋" w:hAnsi="仿宋" w:eastAsia="仿宋" w:cs="仿宋"/>
                <w:kern w:val="0"/>
                <w:sz w:val="24"/>
              </w:rPr>
            </w:pPr>
          </w:p>
        </w:tc>
        <w:tc>
          <w:tcPr>
            <w:tcW w:w="2154" w:type="dxa"/>
            <w:vAlign w:val="center"/>
          </w:tcPr>
          <w:p w14:paraId="3DACE6E4">
            <w:pPr>
              <w:spacing w:line="360" w:lineRule="auto"/>
              <w:jc w:val="center"/>
              <w:rPr>
                <w:rFonts w:hint="eastAsia" w:ascii="仿宋" w:hAnsi="仿宋" w:eastAsia="仿宋" w:cs="仿宋"/>
                <w:kern w:val="0"/>
                <w:sz w:val="24"/>
              </w:rPr>
            </w:pPr>
          </w:p>
        </w:tc>
        <w:tc>
          <w:tcPr>
            <w:tcW w:w="1275" w:type="dxa"/>
            <w:vAlign w:val="center"/>
          </w:tcPr>
          <w:p w14:paraId="46C222D0">
            <w:pPr>
              <w:spacing w:line="360" w:lineRule="auto"/>
              <w:jc w:val="center"/>
              <w:rPr>
                <w:rFonts w:hint="eastAsia" w:ascii="仿宋" w:hAnsi="仿宋" w:eastAsia="仿宋" w:cs="仿宋"/>
                <w:kern w:val="0"/>
                <w:sz w:val="24"/>
              </w:rPr>
            </w:pPr>
          </w:p>
        </w:tc>
        <w:tc>
          <w:tcPr>
            <w:tcW w:w="851" w:type="dxa"/>
            <w:vAlign w:val="center"/>
          </w:tcPr>
          <w:p w14:paraId="4FAFC5C6">
            <w:pPr>
              <w:spacing w:line="360" w:lineRule="auto"/>
              <w:jc w:val="center"/>
              <w:rPr>
                <w:rFonts w:hint="eastAsia" w:ascii="仿宋" w:hAnsi="仿宋" w:eastAsia="仿宋" w:cs="仿宋"/>
                <w:kern w:val="0"/>
                <w:sz w:val="24"/>
              </w:rPr>
            </w:pPr>
          </w:p>
        </w:tc>
      </w:tr>
      <w:tr w14:paraId="01F64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6BEA0528">
            <w:pPr>
              <w:spacing w:line="360" w:lineRule="auto"/>
              <w:jc w:val="center"/>
              <w:rPr>
                <w:rFonts w:hint="eastAsia" w:ascii="仿宋" w:hAnsi="仿宋" w:eastAsia="仿宋" w:cs="仿宋"/>
                <w:kern w:val="0"/>
                <w:sz w:val="24"/>
              </w:rPr>
            </w:pPr>
            <w:r>
              <w:rPr>
                <w:rFonts w:hint="eastAsia" w:ascii="仿宋" w:hAnsi="仿宋" w:eastAsia="仿宋" w:cs="仿宋"/>
                <w:kern w:val="0"/>
                <w:sz w:val="24"/>
              </w:rPr>
              <w:t>…</w:t>
            </w:r>
          </w:p>
        </w:tc>
        <w:tc>
          <w:tcPr>
            <w:tcW w:w="1443" w:type="dxa"/>
            <w:vAlign w:val="center"/>
          </w:tcPr>
          <w:p w14:paraId="4D069A5F">
            <w:pPr>
              <w:spacing w:line="360" w:lineRule="auto"/>
              <w:jc w:val="center"/>
              <w:rPr>
                <w:rFonts w:hint="eastAsia" w:ascii="仿宋" w:hAnsi="仿宋" w:eastAsia="仿宋" w:cs="仿宋"/>
                <w:kern w:val="0"/>
                <w:sz w:val="24"/>
              </w:rPr>
            </w:pPr>
          </w:p>
        </w:tc>
        <w:tc>
          <w:tcPr>
            <w:tcW w:w="2453" w:type="dxa"/>
            <w:vAlign w:val="center"/>
          </w:tcPr>
          <w:p w14:paraId="224D75A7">
            <w:pPr>
              <w:spacing w:line="360" w:lineRule="auto"/>
              <w:jc w:val="center"/>
              <w:rPr>
                <w:rFonts w:hint="eastAsia" w:ascii="仿宋" w:hAnsi="仿宋" w:eastAsia="仿宋" w:cs="仿宋"/>
                <w:kern w:val="0"/>
                <w:sz w:val="24"/>
              </w:rPr>
            </w:pPr>
          </w:p>
        </w:tc>
        <w:tc>
          <w:tcPr>
            <w:tcW w:w="2154" w:type="dxa"/>
            <w:vAlign w:val="center"/>
          </w:tcPr>
          <w:p w14:paraId="4C47C09C">
            <w:pPr>
              <w:spacing w:line="360" w:lineRule="auto"/>
              <w:jc w:val="center"/>
              <w:rPr>
                <w:rFonts w:hint="eastAsia" w:ascii="仿宋" w:hAnsi="仿宋" w:eastAsia="仿宋" w:cs="仿宋"/>
                <w:kern w:val="0"/>
                <w:sz w:val="24"/>
              </w:rPr>
            </w:pPr>
          </w:p>
        </w:tc>
        <w:tc>
          <w:tcPr>
            <w:tcW w:w="1275" w:type="dxa"/>
            <w:vAlign w:val="center"/>
          </w:tcPr>
          <w:p w14:paraId="14AE90AB">
            <w:pPr>
              <w:spacing w:line="360" w:lineRule="auto"/>
              <w:jc w:val="center"/>
              <w:rPr>
                <w:rFonts w:hint="eastAsia" w:ascii="仿宋" w:hAnsi="仿宋" w:eastAsia="仿宋" w:cs="仿宋"/>
                <w:kern w:val="0"/>
                <w:sz w:val="24"/>
              </w:rPr>
            </w:pPr>
          </w:p>
        </w:tc>
        <w:tc>
          <w:tcPr>
            <w:tcW w:w="851" w:type="dxa"/>
            <w:vAlign w:val="center"/>
          </w:tcPr>
          <w:p w14:paraId="7E91C796">
            <w:pPr>
              <w:spacing w:line="360" w:lineRule="auto"/>
              <w:jc w:val="center"/>
              <w:rPr>
                <w:rFonts w:hint="eastAsia" w:ascii="仿宋" w:hAnsi="仿宋" w:eastAsia="仿宋" w:cs="仿宋"/>
                <w:kern w:val="0"/>
                <w:sz w:val="24"/>
              </w:rPr>
            </w:pPr>
          </w:p>
        </w:tc>
      </w:tr>
      <w:tr w14:paraId="0566D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897" w:type="dxa"/>
            <w:gridSpan w:val="6"/>
            <w:vAlign w:val="center"/>
          </w:tcPr>
          <w:p w14:paraId="4C95DE81">
            <w:pPr>
              <w:spacing w:line="360" w:lineRule="auto"/>
              <w:jc w:val="center"/>
              <w:rPr>
                <w:rFonts w:hint="eastAsia" w:ascii="仿宋" w:hAnsi="仿宋" w:eastAsia="仿宋" w:cs="仿宋"/>
                <w:kern w:val="0"/>
                <w:sz w:val="24"/>
              </w:rPr>
            </w:pPr>
            <w:r>
              <w:rPr>
                <w:rFonts w:hint="eastAsia" w:ascii="仿宋" w:hAnsi="仿宋" w:eastAsia="仿宋" w:cs="仿宋"/>
                <w:b/>
                <w:bCs/>
                <w:kern w:val="0"/>
                <w:sz w:val="24"/>
              </w:rPr>
              <w:t>技术响应与偏离</w:t>
            </w:r>
          </w:p>
        </w:tc>
      </w:tr>
      <w:tr w14:paraId="4FEAC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621B55B6">
            <w:pPr>
              <w:spacing w:line="360" w:lineRule="auto"/>
              <w:jc w:val="center"/>
              <w:rPr>
                <w:rFonts w:hint="eastAsia" w:ascii="仿宋" w:hAnsi="仿宋" w:eastAsia="仿宋" w:cs="仿宋"/>
                <w:kern w:val="0"/>
                <w:sz w:val="24"/>
              </w:rPr>
            </w:pPr>
            <w:r>
              <w:rPr>
                <w:rFonts w:hint="eastAsia" w:ascii="仿宋" w:hAnsi="仿宋" w:eastAsia="仿宋" w:cs="仿宋"/>
                <w:kern w:val="0"/>
                <w:sz w:val="24"/>
              </w:rPr>
              <w:t>1</w:t>
            </w:r>
          </w:p>
        </w:tc>
        <w:tc>
          <w:tcPr>
            <w:tcW w:w="1443" w:type="dxa"/>
            <w:vAlign w:val="center"/>
          </w:tcPr>
          <w:p w14:paraId="49056B71">
            <w:pPr>
              <w:spacing w:line="360" w:lineRule="auto"/>
              <w:jc w:val="center"/>
              <w:rPr>
                <w:rFonts w:hint="eastAsia" w:ascii="仿宋" w:hAnsi="仿宋" w:eastAsia="仿宋" w:cs="仿宋"/>
                <w:kern w:val="0"/>
                <w:sz w:val="24"/>
              </w:rPr>
            </w:pPr>
          </w:p>
        </w:tc>
        <w:tc>
          <w:tcPr>
            <w:tcW w:w="2453" w:type="dxa"/>
            <w:vAlign w:val="center"/>
          </w:tcPr>
          <w:p w14:paraId="6E0007DE">
            <w:pPr>
              <w:spacing w:line="360" w:lineRule="auto"/>
              <w:jc w:val="center"/>
              <w:rPr>
                <w:rFonts w:hint="eastAsia" w:ascii="仿宋" w:hAnsi="仿宋" w:eastAsia="仿宋" w:cs="仿宋"/>
                <w:kern w:val="0"/>
                <w:sz w:val="24"/>
              </w:rPr>
            </w:pPr>
          </w:p>
        </w:tc>
        <w:tc>
          <w:tcPr>
            <w:tcW w:w="2154" w:type="dxa"/>
            <w:vAlign w:val="center"/>
          </w:tcPr>
          <w:p w14:paraId="39DD2C20">
            <w:pPr>
              <w:spacing w:line="360" w:lineRule="auto"/>
              <w:jc w:val="center"/>
              <w:rPr>
                <w:rFonts w:hint="eastAsia" w:ascii="仿宋" w:hAnsi="仿宋" w:eastAsia="仿宋" w:cs="仿宋"/>
                <w:kern w:val="0"/>
                <w:sz w:val="24"/>
              </w:rPr>
            </w:pPr>
          </w:p>
        </w:tc>
        <w:tc>
          <w:tcPr>
            <w:tcW w:w="1275" w:type="dxa"/>
            <w:vAlign w:val="center"/>
          </w:tcPr>
          <w:p w14:paraId="5416A317">
            <w:pPr>
              <w:spacing w:line="360" w:lineRule="auto"/>
              <w:jc w:val="center"/>
              <w:rPr>
                <w:rFonts w:hint="eastAsia" w:ascii="仿宋" w:hAnsi="仿宋" w:eastAsia="仿宋" w:cs="仿宋"/>
                <w:kern w:val="0"/>
                <w:sz w:val="24"/>
              </w:rPr>
            </w:pPr>
          </w:p>
        </w:tc>
        <w:tc>
          <w:tcPr>
            <w:tcW w:w="851" w:type="dxa"/>
            <w:vAlign w:val="center"/>
          </w:tcPr>
          <w:p w14:paraId="0E3D1A75">
            <w:pPr>
              <w:spacing w:line="360" w:lineRule="auto"/>
              <w:jc w:val="center"/>
              <w:rPr>
                <w:rFonts w:hint="eastAsia" w:ascii="仿宋" w:hAnsi="仿宋" w:eastAsia="仿宋" w:cs="仿宋"/>
                <w:kern w:val="0"/>
                <w:sz w:val="24"/>
              </w:rPr>
            </w:pPr>
          </w:p>
        </w:tc>
      </w:tr>
      <w:tr w14:paraId="64F89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6F5D58B3">
            <w:pPr>
              <w:spacing w:line="360" w:lineRule="auto"/>
              <w:jc w:val="center"/>
              <w:rPr>
                <w:rFonts w:hint="eastAsia" w:ascii="仿宋" w:hAnsi="仿宋" w:eastAsia="仿宋" w:cs="仿宋"/>
                <w:kern w:val="0"/>
                <w:sz w:val="24"/>
              </w:rPr>
            </w:pPr>
            <w:r>
              <w:rPr>
                <w:rFonts w:hint="eastAsia" w:ascii="仿宋" w:hAnsi="仿宋" w:eastAsia="仿宋" w:cs="仿宋"/>
                <w:kern w:val="0"/>
                <w:sz w:val="24"/>
              </w:rPr>
              <w:t>2</w:t>
            </w:r>
          </w:p>
        </w:tc>
        <w:tc>
          <w:tcPr>
            <w:tcW w:w="1443" w:type="dxa"/>
            <w:vAlign w:val="center"/>
          </w:tcPr>
          <w:p w14:paraId="43F8A392">
            <w:pPr>
              <w:spacing w:line="360" w:lineRule="auto"/>
              <w:jc w:val="center"/>
              <w:rPr>
                <w:rFonts w:hint="eastAsia" w:ascii="仿宋" w:hAnsi="仿宋" w:eastAsia="仿宋" w:cs="仿宋"/>
                <w:kern w:val="0"/>
                <w:sz w:val="24"/>
              </w:rPr>
            </w:pPr>
          </w:p>
        </w:tc>
        <w:tc>
          <w:tcPr>
            <w:tcW w:w="2453" w:type="dxa"/>
            <w:vAlign w:val="center"/>
          </w:tcPr>
          <w:p w14:paraId="56F97C2F">
            <w:pPr>
              <w:spacing w:line="360" w:lineRule="auto"/>
              <w:jc w:val="center"/>
              <w:rPr>
                <w:rFonts w:hint="eastAsia" w:ascii="仿宋" w:hAnsi="仿宋" w:eastAsia="仿宋" w:cs="仿宋"/>
                <w:kern w:val="0"/>
                <w:sz w:val="24"/>
              </w:rPr>
            </w:pPr>
          </w:p>
        </w:tc>
        <w:tc>
          <w:tcPr>
            <w:tcW w:w="2154" w:type="dxa"/>
            <w:vAlign w:val="center"/>
          </w:tcPr>
          <w:p w14:paraId="568D7BA9">
            <w:pPr>
              <w:spacing w:line="360" w:lineRule="auto"/>
              <w:jc w:val="center"/>
              <w:rPr>
                <w:rFonts w:hint="eastAsia" w:ascii="仿宋" w:hAnsi="仿宋" w:eastAsia="仿宋" w:cs="仿宋"/>
                <w:kern w:val="0"/>
                <w:sz w:val="24"/>
              </w:rPr>
            </w:pPr>
          </w:p>
        </w:tc>
        <w:tc>
          <w:tcPr>
            <w:tcW w:w="1275" w:type="dxa"/>
            <w:vAlign w:val="center"/>
          </w:tcPr>
          <w:p w14:paraId="4176BFCA">
            <w:pPr>
              <w:spacing w:line="360" w:lineRule="auto"/>
              <w:jc w:val="center"/>
              <w:rPr>
                <w:rFonts w:hint="eastAsia" w:ascii="仿宋" w:hAnsi="仿宋" w:eastAsia="仿宋" w:cs="仿宋"/>
                <w:kern w:val="0"/>
                <w:sz w:val="24"/>
              </w:rPr>
            </w:pPr>
          </w:p>
        </w:tc>
        <w:tc>
          <w:tcPr>
            <w:tcW w:w="851" w:type="dxa"/>
            <w:vAlign w:val="center"/>
          </w:tcPr>
          <w:p w14:paraId="24E34420">
            <w:pPr>
              <w:spacing w:line="360" w:lineRule="auto"/>
              <w:jc w:val="center"/>
              <w:rPr>
                <w:rFonts w:hint="eastAsia" w:ascii="仿宋" w:hAnsi="仿宋" w:eastAsia="仿宋" w:cs="仿宋"/>
                <w:kern w:val="0"/>
                <w:sz w:val="24"/>
              </w:rPr>
            </w:pPr>
          </w:p>
        </w:tc>
      </w:tr>
      <w:tr w14:paraId="5DC71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062DE764">
            <w:pPr>
              <w:spacing w:line="360" w:lineRule="auto"/>
              <w:jc w:val="center"/>
              <w:rPr>
                <w:rFonts w:hint="eastAsia" w:ascii="仿宋" w:hAnsi="仿宋" w:eastAsia="仿宋" w:cs="仿宋"/>
                <w:kern w:val="0"/>
                <w:sz w:val="24"/>
              </w:rPr>
            </w:pPr>
            <w:r>
              <w:rPr>
                <w:rFonts w:hint="eastAsia" w:ascii="仿宋" w:hAnsi="仿宋" w:eastAsia="仿宋" w:cs="仿宋"/>
                <w:kern w:val="0"/>
                <w:sz w:val="24"/>
              </w:rPr>
              <w:t>3</w:t>
            </w:r>
          </w:p>
        </w:tc>
        <w:tc>
          <w:tcPr>
            <w:tcW w:w="1443" w:type="dxa"/>
            <w:vAlign w:val="center"/>
          </w:tcPr>
          <w:p w14:paraId="1282BFD5">
            <w:pPr>
              <w:spacing w:line="360" w:lineRule="auto"/>
              <w:jc w:val="center"/>
              <w:rPr>
                <w:rFonts w:hint="eastAsia" w:ascii="仿宋" w:hAnsi="仿宋" w:eastAsia="仿宋" w:cs="仿宋"/>
                <w:kern w:val="0"/>
                <w:sz w:val="24"/>
              </w:rPr>
            </w:pPr>
          </w:p>
        </w:tc>
        <w:tc>
          <w:tcPr>
            <w:tcW w:w="2453" w:type="dxa"/>
            <w:vAlign w:val="center"/>
          </w:tcPr>
          <w:p w14:paraId="493D8092">
            <w:pPr>
              <w:spacing w:line="360" w:lineRule="auto"/>
              <w:jc w:val="center"/>
              <w:rPr>
                <w:rFonts w:hint="eastAsia" w:ascii="仿宋" w:hAnsi="仿宋" w:eastAsia="仿宋" w:cs="仿宋"/>
                <w:kern w:val="0"/>
                <w:sz w:val="24"/>
              </w:rPr>
            </w:pPr>
          </w:p>
        </w:tc>
        <w:tc>
          <w:tcPr>
            <w:tcW w:w="2154" w:type="dxa"/>
            <w:vAlign w:val="center"/>
          </w:tcPr>
          <w:p w14:paraId="287BF952">
            <w:pPr>
              <w:spacing w:line="360" w:lineRule="auto"/>
              <w:jc w:val="center"/>
              <w:rPr>
                <w:rFonts w:hint="eastAsia" w:ascii="仿宋" w:hAnsi="仿宋" w:eastAsia="仿宋" w:cs="仿宋"/>
                <w:kern w:val="0"/>
                <w:sz w:val="24"/>
              </w:rPr>
            </w:pPr>
          </w:p>
        </w:tc>
        <w:tc>
          <w:tcPr>
            <w:tcW w:w="1275" w:type="dxa"/>
            <w:vAlign w:val="center"/>
          </w:tcPr>
          <w:p w14:paraId="6E2CA920">
            <w:pPr>
              <w:spacing w:line="360" w:lineRule="auto"/>
              <w:jc w:val="center"/>
              <w:rPr>
                <w:rFonts w:hint="eastAsia" w:ascii="仿宋" w:hAnsi="仿宋" w:eastAsia="仿宋" w:cs="仿宋"/>
                <w:kern w:val="0"/>
                <w:sz w:val="24"/>
              </w:rPr>
            </w:pPr>
          </w:p>
        </w:tc>
        <w:tc>
          <w:tcPr>
            <w:tcW w:w="851" w:type="dxa"/>
            <w:vAlign w:val="center"/>
          </w:tcPr>
          <w:p w14:paraId="4C65F5C6">
            <w:pPr>
              <w:spacing w:line="360" w:lineRule="auto"/>
              <w:jc w:val="center"/>
              <w:rPr>
                <w:rFonts w:hint="eastAsia" w:ascii="仿宋" w:hAnsi="仿宋" w:eastAsia="仿宋" w:cs="仿宋"/>
                <w:kern w:val="0"/>
                <w:sz w:val="24"/>
              </w:rPr>
            </w:pPr>
          </w:p>
        </w:tc>
      </w:tr>
      <w:tr w14:paraId="16632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68B0EB78">
            <w:pPr>
              <w:spacing w:line="360" w:lineRule="auto"/>
              <w:jc w:val="center"/>
              <w:rPr>
                <w:rFonts w:hint="eastAsia" w:ascii="仿宋" w:hAnsi="仿宋" w:eastAsia="仿宋" w:cs="仿宋"/>
                <w:kern w:val="0"/>
                <w:sz w:val="24"/>
              </w:rPr>
            </w:pPr>
            <w:r>
              <w:rPr>
                <w:rFonts w:hint="eastAsia" w:ascii="仿宋" w:hAnsi="仿宋" w:eastAsia="仿宋" w:cs="仿宋"/>
                <w:kern w:val="0"/>
                <w:sz w:val="24"/>
              </w:rPr>
              <w:t>4</w:t>
            </w:r>
          </w:p>
        </w:tc>
        <w:tc>
          <w:tcPr>
            <w:tcW w:w="1443" w:type="dxa"/>
            <w:vAlign w:val="center"/>
          </w:tcPr>
          <w:p w14:paraId="687F10F5">
            <w:pPr>
              <w:spacing w:line="360" w:lineRule="auto"/>
              <w:jc w:val="center"/>
              <w:rPr>
                <w:rFonts w:hint="eastAsia" w:ascii="仿宋" w:hAnsi="仿宋" w:eastAsia="仿宋" w:cs="仿宋"/>
                <w:kern w:val="0"/>
                <w:sz w:val="24"/>
              </w:rPr>
            </w:pPr>
          </w:p>
        </w:tc>
        <w:tc>
          <w:tcPr>
            <w:tcW w:w="2453" w:type="dxa"/>
            <w:vAlign w:val="center"/>
          </w:tcPr>
          <w:p w14:paraId="54A65685">
            <w:pPr>
              <w:spacing w:line="360" w:lineRule="auto"/>
              <w:jc w:val="center"/>
              <w:rPr>
                <w:rFonts w:hint="eastAsia" w:ascii="仿宋" w:hAnsi="仿宋" w:eastAsia="仿宋" w:cs="仿宋"/>
                <w:kern w:val="0"/>
                <w:sz w:val="24"/>
              </w:rPr>
            </w:pPr>
          </w:p>
        </w:tc>
        <w:tc>
          <w:tcPr>
            <w:tcW w:w="2154" w:type="dxa"/>
            <w:vAlign w:val="center"/>
          </w:tcPr>
          <w:p w14:paraId="06C79DD8">
            <w:pPr>
              <w:spacing w:line="360" w:lineRule="auto"/>
              <w:jc w:val="center"/>
              <w:rPr>
                <w:rFonts w:hint="eastAsia" w:ascii="仿宋" w:hAnsi="仿宋" w:eastAsia="仿宋" w:cs="仿宋"/>
                <w:kern w:val="0"/>
                <w:sz w:val="24"/>
              </w:rPr>
            </w:pPr>
          </w:p>
        </w:tc>
        <w:tc>
          <w:tcPr>
            <w:tcW w:w="1275" w:type="dxa"/>
            <w:vAlign w:val="center"/>
          </w:tcPr>
          <w:p w14:paraId="01EFF834">
            <w:pPr>
              <w:spacing w:line="360" w:lineRule="auto"/>
              <w:jc w:val="center"/>
              <w:rPr>
                <w:rFonts w:hint="eastAsia" w:ascii="仿宋" w:hAnsi="仿宋" w:eastAsia="仿宋" w:cs="仿宋"/>
                <w:kern w:val="0"/>
                <w:sz w:val="24"/>
              </w:rPr>
            </w:pPr>
          </w:p>
        </w:tc>
        <w:tc>
          <w:tcPr>
            <w:tcW w:w="851" w:type="dxa"/>
            <w:vAlign w:val="center"/>
          </w:tcPr>
          <w:p w14:paraId="159AFCD4">
            <w:pPr>
              <w:spacing w:line="360" w:lineRule="auto"/>
              <w:jc w:val="center"/>
              <w:rPr>
                <w:rFonts w:hint="eastAsia" w:ascii="仿宋" w:hAnsi="仿宋" w:eastAsia="仿宋" w:cs="仿宋"/>
                <w:kern w:val="0"/>
                <w:sz w:val="24"/>
              </w:rPr>
            </w:pPr>
          </w:p>
        </w:tc>
      </w:tr>
      <w:tr w14:paraId="11A53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587D2FC0">
            <w:pPr>
              <w:spacing w:line="360" w:lineRule="auto"/>
              <w:jc w:val="center"/>
              <w:rPr>
                <w:rFonts w:hint="eastAsia" w:ascii="仿宋" w:hAnsi="仿宋" w:eastAsia="仿宋" w:cs="仿宋"/>
                <w:kern w:val="0"/>
                <w:sz w:val="24"/>
              </w:rPr>
            </w:pPr>
            <w:r>
              <w:rPr>
                <w:rFonts w:hint="eastAsia" w:ascii="仿宋" w:hAnsi="仿宋" w:eastAsia="仿宋" w:cs="仿宋"/>
                <w:kern w:val="0"/>
                <w:sz w:val="24"/>
              </w:rPr>
              <w:t>…</w:t>
            </w:r>
          </w:p>
        </w:tc>
        <w:tc>
          <w:tcPr>
            <w:tcW w:w="1443" w:type="dxa"/>
            <w:vAlign w:val="center"/>
          </w:tcPr>
          <w:p w14:paraId="6AD6D9BE">
            <w:pPr>
              <w:spacing w:line="360" w:lineRule="auto"/>
              <w:jc w:val="center"/>
              <w:rPr>
                <w:rFonts w:hint="eastAsia" w:ascii="仿宋" w:hAnsi="仿宋" w:eastAsia="仿宋" w:cs="仿宋"/>
                <w:kern w:val="0"/>
                <w:sz w:val="24"/>
              </w:rPr>
            </w:pPr>
          </w:p>
        </w:tc>
        <w:tc>
          <w:tcPr>
            <w:tcW w:w="2453" w:type="dxa"/>
            <w:vAlign w:val="center"/>
          </w:tcPr>
          <w:p w14:paraId="0C574430">
            <w:pPr>
              <w:spacing w:line="360" w:lineRule="auto"/>
              <w:jc w:val="center"/>
              <w:rPr>
                <w:rFonts w:hint="eastAsia" w:ascii="仿宋" w:hAnsi="仿宋" w:eastAsia="仿宋" w:cs="仿宋"/>
                <w:kern w:val="0"/>
                <w:sz w:val="24"/>
              </w:rPr>
            </w:pPr>
          </w:p>
        </w:tc>
        <w:tc>
          <w:tcPr>
            <w:tcW w:w="2154" w:type="dxa"/>
            <w:vAlign w:val="center"/>
          </w:tcPr>
          <w:p w14:paraId="1777AAFE">
            <w:pPr>
              <w:spacing w:line="360" w:lineRule="auto"/>
              <w:jc w:val="center"/>
              <w:rPr>
                <w:rFonts w:hint="eastAsia" w:ascii="仿宋" w:hAnsi="仿宋" w:eastAsia="仿宋" w:cs="仿宋"/>
                <w:kern w:val="0"/>
                <w:sz w:val="24"/>
              </w:rPr>
            </w:pPr>
          </w:p>
        </w:tc>
        <w:tc>
          <w:tcPr>
            <w:tcW w:w="1275" w:type="dxa"/>
            <w:vAlign w:val="center"/>
          </w:tcPr>
          <w:p w14:paraId="355B7421">
            <w:pPr>
              <w:spacing w:line="360" w:lineRule="auto"/>
              <w:jc w:val="center"/>
              <w:rPr>
                <w:rFonts w:hint="eastAsia" w:ascii="仿宋" w:hAnsi="仿宋" w:eastAsia="仿宋" w:cs="仿宋"/>
                <w:kern w:val="0"/>
                <w:sz w:val="24"/>
              </w:rPr>
            </w:pPr>
          </w:p>
        </w:tc>
        <w:tc>
          <w:tcPr>
            <w:tcW w:w="851" w:type="dxa"/>
            <w:vAlign w:val="center"/>
          </w:tcPr>
          <w:p w14:paraId="78F5ACD1">
            <w:pPr>
              <w:spacing w:line="360" w:lineRule="auto"/>
              <w:jc w:val="center"/>
              <w:rPr>
                <w:rFonts w:hint="eastAsia" w:ascii="仿宋" w:hAnsi="仿宋" w:eastAsia="仿宋" w:cs="仿宋"/>
                <w:kern w:val="0"/>
                <w:sz w:val="24"/>
              </w:rPr>
            </w:pPr>
          </w:p>
        </w:tc>
      </w:tr>
    </w:tbl>
    <w:p w14:paraId="3BE3EDDE">
      <w:pPr>
        <w:spacing w:line="360" w:lineRule="auto"/>
        <w:jc w:val="left"/>
        <w:rPr>
          <w:rFonts w:hint="eastAsia" w:ascii="仿宋" w:hAnsi="仿宋" w:eastAsia="仿宋" w:cs="仿宋"/>
          <w:b/>
          <w:bCs/>
          <w:kern w:val="0"/>
          <w:sz w:val="24"/>
        </w:rPr>
      </w:pPr>
      <w:r>
        <w:rPr>
          <w:rFonts w:hint="eastAsia" w:ascii="仿宋" w:hAnsi="仿宋" w:eastAsia="仿宋" w:cs="仿宋"/>
          <w:b/>
          <w:bCs/>
          <w:kern w:val="0"/>
          <w:sz w:val="24"/>
        </w:rPr>
        <w:t>说明：1、“响应与偏离”应注明“响应”或</w:t>
      </w:r>
      <w:r>
        <w:rPr>
          <w:rFonts w:hint="eastAsia" w:ascii="仿宋" w:hAnsi="仿宋" w:eastAsia="仿宋" w:cs="仿宋"/>
          <w:b/>
          <w:bCs/>
          <w:kern w:val="0"/>
          <w:sz w:val="24"/>
          <w:lang w:eastAsia="zh-CN"/>
        </w:rPr>
        <w:t>“</w:t>
      </w:r>
      <w:r>
        <w:rPr>
          <w:rFonts w:hint="eastAsia" w:ascii="仿宋" w:hAnsi="仿宋" w:eastAsia="仿宋" w:cs="仿宋"/>
          <w:b/>
          <w:bCs/>
          <w:kern w:val="0"/>
          <w:sz w:val="24"/>
          <w:lang w:val="en-US" w:eastAsia="zh-CN"/>
        </w:rPr>
        <w:t>正偏离”或</w:t>
      </w:r>
      <w:r>
        <w:rPr>
          <w:rFonts w:hint="eastAsia" w:ascii="仿宋" w:hAnsi="仿宋" w:eastAsia="仿宋" w:cs="仿宋"/>
          <w:b/>
          <w:bCs/>
          <w:kern w:val="0"/>
          <w:sz w:val="24"/>
        </w:rPr>
        <w:t>“</w:t>
      </w:r>
      <w:r>
        <w:rPr>
          <w:rFonts w:hint="eastAsia" w:ascii="仿宋" w:hAnsi="仿宋" w:eastAsia="仿宋" w:cs="仿宋"/>
          <w:b/>
          <w:bCs/>
          <w:kern w:val="0"/>
          <w:sz w:val="24"/>
          <w:lang w:val="en-US" w:eastAsia="zh-CN"/>
        </w:rPr>
        <w:t>负</w:t>
      </w:r>
      <w:r>
        <w:rPr>
          <w:rFonts w:hint="eastAsia" w:ascii="仿宋" w:hAnsi="仿宋" w:eastAsia="仿宋" w:cs="仿宋"/>
          <w:b/>
          <w:bCs/>
          <w:kern w:val="0"/>
          <w:sz w:val="24"/>
        </w:rPr>
        <w:t>偏离”；</w:t>
      </w:r>
    </w:p>
    <w:p w14:paraId="59626813">
      <w:pPr>
        <w:spacing w:line="360" w:lineRule="auto"/>
        <w:jc w:val="left"/>
        <w:rPr>
          <w:rFonts w:hint="eastAsia" w:ascii="仿宋" w:hAnsi="仿宋" w:eastAsia="仿宋" w:cs="仿宋"/>
          <w:b/>
          <w:bCs/>
          <w:kern w:val="0"/>
          <w:sz w:val="24"/>
        </w:rPr>
      </w:pPr>
      <w:r>
        <w:rPr>
          <w:rFonts w:hint="eastAsia" w:ascii="仿宋" w:hAnsi="仿宋" w:eastAsia="仿宋" w:cs="仿宋"/>
          <w:b/>
          <w:bCs/>
          <w:kern w:val="0"/>
          <w:sz w:val="24"/>
        </w:rPr>
        <w:t>2、商务条款包括投标有效期、</w:t>
      </w:r>
      <w:r>
        <w:rPr>
          <w:rFonts w:hint="eastAsia" w:ascii="仿宋" w:hAnsi="仿宋" w:eastAsia="仿宋" w:cs="仿宋"/>
          <w:b/>
          <w:bCs/>
          <w:kern w:val="0"/>
          <w:sz w:val="24"/>
          <w:lang w:val="en-US" w:eastAsia="zh-CN"/>
        </w:rPr>
        <w:t>服务期</w:t>
      </w:r>
      <w:r>
        <w:rPr>
          <w:rFonts w:hint="eastAsia" w:ascii="仿宋" w:hAnsi="仿宋" w:eastAsia="仿宋" w:cs="仿宋"/>
          <w:b/>
          <w:bCs/>
          <w:kern w:val="0"/>
          <w:sz w:val="24"/>
        </w:rPr>
        <w:t>等，技术条款包括第四章采购需求中的内容。</w:t>
      </w:r>
    </w:p>
    <w:p w14:paraId="61BB057B">
      <w:pPr>
        <w:pStyle w:val="21"/>
        <w:shd w:val="clear" w:color="auto" w:fill="FFFFFF"/>
        <w:snapToGrid w:val="0"/>
        <w:spacing w:line="440" w:lineRule="exact"/>
        <w:rPr>
          <w:rFonts w:hint="eastAsia" w:ascii="仿宋" w:hAnsi="仿宋" w:eastAsia="仿宋" w:cs="仿宋"/>
          <w:color w:val="auto"/>
          <w:sz w:val="24"/>
        </w:rPr>
      </w:pPr>
    </w:p>
    <w:p w14:paraId="2F36747A">
      <w:pPr>
        <w:pStyle w:val="21"/>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w:t>投标人（盖公章）：</w:t>
      </w:r>
    </w:p>
    <w:p w14:paraId="44C56118">
      <w:pPr>
        <w:shd w:val="clear" w:color="auto" w:fill="FFFFFF"/>
        <w:spacing w:line="440" w:lineRule="exact"/>
        <w:rPr>
          <w:rFonts w:hint="eastAsia" w:ascii="仿宋" w:hAnsi="仿宋" w:eastAsia="仿宋" w:cs="仿宋"/>
          <w:sz w:val="24"/>
        </w:rPr>
      </w:pPr>
      <w:r>
        <w:rPr>
          <w:rFonts w:hint="eastAsia" w:ascii="仿宋" w:hAnsi="仿宋" w:eastAsia="仿宋" w:cs="仿宋"/>
          <w:sz w:val="24"/>
        </w:rPr>
        <w:t>法定代表人（签章）：</w:t>
      </w:r>
    </w:p>
    <w:p w14:paraId="7513CCE4">
      <w:pPr>
        <w:shd w:val="clear" w:color="auto" w:fill="FFFFFF"/>
        <w:adjustRightInd w:val="0"/>
        <w:snapToGrid w:val="0"/>
        <w:spacing w:line="440" w:lineRule="exact"/>
        <w:jc w:val="left"/>
        <w:rPr>
          <w:rFonts w:hint="eastAsia" w:ascii="仿宋" w:hAnsi="仿宋" w:eastAsia="仿宋" w:cs="仿宋"/>
          <w:sz w:val="24"/>
        </w:rPr>
      </w:pPr>
      <w:r>
        <w:rPr>
          <w:rFonts w:hint="eastAsia" w:ascii="仿宋" w:hAnsi="仿宋" w:eastAsia="仿宋" w:cs="仿宋"/>
          <w:sz w:val="24"/>
        </w:rPr>
        <w:t>授权代理人（签字</w:t>
      </w:r>
      <w:r>
        <w:rPr>
          <w:rFonts w:hint="eastAsia" w:ascii="仿宋" w:hAnsi="仿宋" w:eastAsia="仿宋" w:cs="仿宋"/>
          <w:sz w:val="24"/>
          <w:lang w:val="en-US" w:eastAsia="zh-CN"/>
        </w:rPr>
        <w:t>或盖章</w:t>
      </w:r>
      <w:r>
        <w:rPr>
          <w:rFonts w:hint="eastAsia" w:ascii="仿宋" w:hAnsi="仿宋" w:eastAsia="仿宋" w:cs="仿宋"/>
          <w:sz w:val="24"/>
        </w:rPr>
        <w:t>）：</w:t>
      </w:r>
    </w:p>
    <w:p w14:paraId="1D084208">
      <w:pPr>
        <w:shd w:val="clear" w:color="auto" w:fill="FFFFFF"/>
        <w:adjustRightInd w:val="0"/>
        <w:snapToGrid w:val="0"/>
        <w:spacing w:line="440" w:lineRule="exact"/>
        <w:jc w:val="right"/>
        <w:rPr>
          <w:rFonts w:hint="eastAsia" w:ascii="仿宋" w:hAnsi="仿宋" w:eastAsia="仿宋" w:cs="仿宋"/>
          <w:sz w:val="24"/>
        </w:rPr>
      </w:pPr>
      <w:r>
        <w:rPr>
          <w:rFonts w:hint="eastAsia" w:ascii="仿宋" w:hAnsi="仿宋" w:eastAsia="仿宋" w:cs="仿宋"/>
          <w:sz w:val="24"/>
        </w:rPr>
        <w:t>日期：  年  月  日</w:t>
      </w:r>
    </w:p>
    <w:p w14:paraId="72D0ACBE">
      <w:pPr>
        <w:pStyle w:val="13"/>
        <w:numPr>
          <w:ilvl w:val="0"/>
          <w:numId w:val="0"/>
        </w:numPr>
        <w:jc w:val="center"/>
        <w:rPr>
          <w:rFonts w:hint="eastAsia" w:ascii="仿宋" w:hAnsi="仿宋" w:eastAsia="仿宋" w:cs="仿宋"/>
          <w:bCs/>
          <w:sz w:val="24"/>
          <w:szCs w:val="24"/>
        </w:rPr>
      </w:pPr>
      <w:r>
        <w:rPr>
          <w:rFonts w:hint="eastAsia" w:ascii="仿宋" w:hAnsi="仿宋" w:eastAsia="仿宋" w:cs="仿宋"/>
          <w:szCs w:val="21"/>
        </w:rPr>
        <w:br w:type="page"/>
      </w:r>
    </w:p>
    <w:p w14:paraId="6D7520F9">
      <w:pPr>
        <w:tabs>
          <w:tab w:val="center" w:pos="4832"/>
          <w:tab w:val="left" w:pos="7140"/>
        </w:tabs>
        <w:jc w:val="center"/>
        <w:outlineLvl w:val="9"/>
        <w:rPr>
          <w:rFonts w:hint="eastAsia" w:ascii="仿宋" w:hAnsi="仿宋" w:eastAsia="仿宋" w:cs="仿宋"/>
          <w:b/>
          <w:sz w:val="24"/>
        </w:rPr>
      </w:pPr>
      <w:bookmarkStart w:id="75" w:name="_Toc60925526"/>
      <w:r>
        <w:rPr>
          <w:rFonts w:hint="eastAsia" w:ascii="仿宋" w:hAnsi="仿宋" w:eastAsia="仿宋" w:cs="仿宋"/>
          <w:b/>
          <w:sz w:val="24"/>
        </w:rPr>
        <w:t>1</w:t>
      </w:r>
      <w:r>
        <w:rPr>
          <w:rFonts w:hint="eastAsia" w:ascii="仿宋" w:hAnsi="仿宋" w:eastAsia="仿宋" w:cs="仿宋"/>
          <w:b/>
          <w:sz w:val="24"/>
          <w:lang w:val="en-US" w:eastAsia="zh-CN"/>
        </w:rPr>
        <w:t>2</w:t>
      </w:r>
      <w:r>
        <w:rPr>
          <w:rFonts w:hint="eastAsia" w:ascii="仿宋" w:hAnsi="仿宋" w:eastAsia="仿宋" w:cs="仿宋"/>
          <w:b/>
          <w:sz w:val="24"/>
        </w:rPr>
        <w:t>、</w:t>
      </w:r>
      <w:r>
        <w:rPr>
          <w:rFonts w:hint="eastAsia" w:ascii="仿宋" w:hAnsi="仿宋" w:eastAsia="仿宋" w:cs="仿宋"/>
          <w:b/>
          <w:sz w:val="24"/>
          <w:lang w:val="en-US" w:eastAsia="zh-CN"/>
        </w:rPr>
        <w:t>服务</w:t>
      </w:r>
      <w:r>
        <w:rPr>
          <w:rFonts w:hint="eastAsia" w:ascii="仿宋" w:hAnsi="仿宋" w:eastAsia="仿宋" w:cs="仿宋"/>
          <w:b/>
          <w:sz w:val="24"/>
        </w:rPr>
        <w:t>方案</w:t>
      </w:r>
      <w:bookmarkEnd w:id="75"/>
      <w:r>
        <w:rPr>
          <w:rFonts w:hint="eastAsia" w:ascii="仿宋" w:hAnsi="仿宋" w:eastAsia="仿宋" w:cs="仿宋"/>
          <w:b/>
          <w:bCs w:val="0"/>
          <w:sz w:val="24"/>
          <w:szCs w:val="24"/>
          <w:lang w:val="en-US" w:eastAsia="zh-CN"/>
        </w:rPr>
        <w:t>（格式自拟）</w:t>
      </w:r>
    </w:p>
    <w:p w14:paraId="2830A2FC">
      <w:pPr>
        <w:spacing w:line="360" w:lineRule="auto"/>
        <w:ind w:firstLine="480" w:firstLineChars="200"/>
        <w:rPr>
          <w:rFonts w:hint="eastAsia" w:ascii="仿宋" w:hAnsi="仿宋" w:eastAsia="仿宋" w:cs="仿宋"/>
          <w:sz w:val="24"/>
        </w:rPr>
      </w:pPr>
      <w:bookmarkStart w:id="76" w:name="_Toc375218897"/>
      <w:r>
        <w:rPr>
          <w:rFonts w:hint="eastAsia" w:ascii="仿宋" w:hAnsi="仿宋" w:eastAsia="仿宋" w:cs="仿宋"/>
          <w:bCs/>
          <w:sz w:val="24"/>
        </w:rPr>
        <w:t>投标人须提交拟完成本项目的</w:t>
      </w:r>
      <w:r>
        <w:rPr>
          <w:rFonts w:hint="eastAsia" w:ascii="仿宋" w:hAnsi="仿宋" w:eastAsia="仿宋" w:cs="仿宋"/>
          <w:bCs/>
          <w:sz w:val="24"/>
          <w:lang w:val="en-US" w:eastAsia="zh-CN"/>
        </w:rPr>
        <w:t>服务</w:t>
      </w:r>
      <w:r>
        <w:rPr>
          <w:rFonts w:hint="eastAsia" w:ascii="仿宋" w:hAnsi="仿宋" w:eastAsia="仿宋" w:cs="仿宋"/>
          <w:bCs/>
          <w:sz w:val="24"/>
        </w:rPr>
        <w:t>方案，</w:t>
      </w:r>
      <w:r>
        <w:rPr>
          <w:rFonts w:hint="eastAsia" w:ascii="仿宋" w:hAnsi="仿宋" w:eastAsia="仿宋" w:cs="仿宋"/>
          <w:bCs/>
          <w:sz w:val="24"/>
          <w:lang w:val="en-US" w:eastAsia="zh-CN"/>
        </w:rPr>
        <w:t>服务</w:t>
      </w:r>
      <w:r>
        <w:rPr>
          <w:rFonts w:hint="eastAsia" w:ascii="仿宋" w:hAnsi="仿宋" w:eastAsia="仿宋" w:cs="仿宋"/>
          <w:bCs/>
          <w:sz w:val="24"/>
        </w:rPr>
        <w:t>方案的格式和内容由投标人根据本项目的具体情况及评分标准</w:t>
      </w:r>
      <w:r>
        <w:rPr>
          <w:rFonts w:hint="eastAsia" w:ascii="仿宋" w:hAnsi="仿宋" w:eastAsia="仿宋" w:cs="仿宋"/>
          <w:sz w:val="24"/>
        </w:rPr>
        <w:t>自行拟定</w:t>
      </w:r>
      <w:bookmarkStart w:id="77" w:name="_Toc375218899"/>
      <w:r>
        <w:rPr>
          <w:rFonts w:hint="eastAsia" w:ascii="仿宋" w:hAnsi="仿宋" w:eastAsia="仿宋" w:cs="仿宋"/>
          <w:sz w:val="24"/>
        </w:rPr>
        <w:t>。</w:t>
      </w:r>
    </w:p>
    <w:bookmarkEnd w:id="76"/>
    <w:bookmarkEnd w:id="77"/>
    <w:p w14:paraId="58D90FEA">
      <w:pPr>
        <w:spacing w:line="360" w:lineRule="auto"/>
        <w:ind w:firstLine="480" w:firstLineChars="200"/>
        <w:rPr>
          <w:rFonts w:hint="eastAsia" w:ascii="仿宋" w:hAnsi="仿宋" w:eastAsia="仿宋" w:cs="仿宋"/>
          <w:sz w:val="24"/>
        </w:rPr>
      </w:pPr>
    </w:p>
    <w:p w14:paraId="26078C09">
      <w:pPr>
        <w:pStyle w:val="13"/>
        <w:numPr>
          <w:ilvl w:val="0"/>
          <w:numId w:val="0"/>
        </w:numPr>
        <w:jc w:val="center"/>
        <w:rPr>
          <w:rFonts w:hint="eastAsia" w:ascii="仿宋" w:hAnsi="仿宋" w:eastAsia="仿宋" w:cs="仿宋"/>
          <w:b/>
          <w:bCs/>
          <w:sz w:val="22"/>
          <w:szCs w:val="22"/>
        </w:rPr>
      </w:pPr>
      <w:r>
        <w:rPr>
          <w:rFonts w:hint="eastAsia" w:ascii="仿宋" w:hAnsi="仿宋" w:eastAsia="仿宋" w:cs="仿宋"/>
          <w:b/>
          <w:bCs/>
          <w:sz w:val="22"/>
          <w:szCs w:val="22"/>
        </w:rPr>
        <w:br w:type="page"/>
      </w:r>
    </w:p>
    <w:p w14:paraId="1F06B0CC">
      <w:pPr>
        <w:pStyle w:val="13"/>
        <w:numPr>
          <w:ilvl w:val="0"/>
          <w:numId w:val="0"/>
        </w:numPr>
        <w:jc w:val="center"/>
        <w:rPr>
          <w:rFonts w:hint="eastAsia" w:ascii="仿宋" w:hAnsi="仿宋" w:eastAsia="仿宋" w:cs="仿宋"/>
          <w:bCs/>
          <w:sz w:val="24"/>
          <w:szCs w:val="24"/>
        </w:rPr>
      </w:pPr>
    </w:p>
    <w:p w14:paraId="3086087E">
      <w:pPr>
        <w:tabs>
          <w:tab w:val="center" w:pos="4832"/>
          <w:tab w:val="left" w:pos="7140"/>
        </w:tabs>
        <w:jc w:val="center"/>
        <w:outlineLvl w:val="1"/>
        <w:rPr>
          <w:rFonts w:hint="eastAsia" w:ascii="仿宋" w:hAnsi="仿宋" w:eastAsia="仿宋" w:cs="仿宋"/>
          <w:b w:val="0"/>
          <w:bCs/>
          <w:sz w:val="24"/>
          <w:lang w:val="en-US" w:eastAsia="zh-CN"/>
        </w:rPr>
      </w:pPr>
      <w:r>
        <w:rPr>
          <w:rFonts w:hint="eastAsia" w:ascii="仿宋" w:hAnsi="仿宋" w:eastAsia="仿宋" w:cs="仿宋"/>
          <w:b/>
          <w:bCs w:val="0"/>
          <w:sz w:val="24"/>
          <w:szCs w:val="24"/>
          <w:lang w:val="en-US" w:eastAsia="zh-CN"/>
        </w:rPr>
        <w:t>13、有效的工商营业执照（事业单位法人证书）、税务登记证、组织机构代码证或“三证合一”的营业执照（事业单位法人证书）；</w:t>
      </w:r>
    </w:p>
    <w:p w14:paraId="0614E7B7">
      <w:pPr>
        <w:pStyle w:val="13"/>
        <w:numPr>
          <w:ilvl w:val="0"/>
          <w:numId w:val="0"/>
        </w:numPr>
        <w:jc w:val="center"/>
        <w:rPr>
          <w:rFonts w:hint="eastAsia" w:ascii="仿宋" w:hAnsi="仿宋" w:eastAsia="仿宋" w:cs="仿宋"/>
          <w:b/>
          <w:bCs w:val="0"/>
          <w:sz w:val="24"/>
          <w:szCs w:val="24"/>
          <w:lang w:val="en-US" w:eastAsia="zh-CN"/>
        </w:rPr>
      </w:pPr>
    </w:p>
    <w:p w14:paraId="1DB1E156">
      <w:pPr>
        <w:pStyle w:val="13"/>
        <w:numPr>
          <w:ilvl w:val="0"/>
          <w:numId w:val="0"/>
        </w:numPr>
        <w:jc w:val="center"/>
        <w:rPr>
          <w:rFonts w:hint="eastAsia" w:ascii="仿宋" w:hAnsi="仿宋" w:eastAsia="仿宋" w:cs="仿宋"/>
          <w:b/>
          <w:bCs w:val="0"/>
          <w:sz w:val="24"/>
          <w:szCs w:val="24"/>
          <w:lang w:val="en-US" w:eastAsia="zh-CN"/>
        </w:rPr>
      </w:pPr>
    </w:p>
    <w:p w14:paraId="7EFCD6BC">
      <w:pPr>
        <w:pStyle w:val="13"/>
        <w:numPr>
          <w:ilvl w:val="0"/>
          <w:numId w:val="0"/>
        </w:numPr>
        <w:jc w:val="center"/>
        <w:rPr>
          <w:rFonts w:hint="eastAsia" w:ascii="仿宋" w:hAnsi="仿宋" w:eastAsia="仿宋" w:cs="仿宋"/>
          <w:b/>
          <w:bCs w:val="0"/>
          <w:sz w:val="24"/>
          <w:szCs w:val="24"/>
          <w:lang w:val="en-US" w:eastAsia="zh-CN"/>
        </w:rPr>
      </w:pPr>
    </w:p>
    <w:p w14:paraId="46025A3E">
      <w:pPr>
        <w:pStyle w:val="13"/>
        <w:numPr>
          <w:ilvl w:val="0"/>
          <w:numId w:val="0"/>
        </w:numPr>
        <w:jc w:val="center"/>
        <w:rPr>
          <w:rFonts w:hint="eastAsia" w:ascii="仿宋" w:hAnsi="仿宋" w:eastAsia="仿宋" w:cs="仿宋"/>
          <w:b/>
          <w:bCs w:val="0"/>
          <w:sz w:val="24"/>
          <w:szCs w:val="24"/>
          <w:lang w:val="en-US" w:eastAsia="zh-CN"/>
        </w:rPr>
      </w:pPr>
    </w:p>
    <w:p w14:paraId="56CF4B10">
      <w:pPr>
        <w:pStyle w:val="13"/>
        <w:numPr>
          <w:ilvl w:val="0"/>
          <w:numId w:val="0"/>
        </w:numPr>
        <w:jc w:val="center"/>
        <w:rPr>
          <w:rFonts w:hint="eastAsia" w:ascii="仿宋" w:hAnsi="仿宋" w:eastAsia="仿宋" w:cs="仿宋"/>
          <w:b/>
          <w:bCs w:val="0"/>
          <w:sz w:val="24"/>
          <w:szCs w:val="24"/>
          <w:lang w:val="en-US" w:eastAsia="zh-CN"/>
        </w:rPr>
      </w:pPr>
    </w:p>
    <w:p w14:paraId="4F20725B">
      <w:pPr>
        <w:pStyle w:val="13"/>
        <w:numPr>
          <w:ilvl w:val="0"/>
          <w:numId w:val="0"/>
        </w:numPr>
        <w:jc w:val="center"/>
        <w:rPr>
          <w:rFonts w:hint="eastAsia" w:ascii="仿宋" w:hAnsi="仿宋" w:eastAsia="仿宋" w:cs="仿宋"/>
          <w:b/>
          <w:bCs w:val="0"/>
          <w:sz w:val="24"/>
          <w:szCs w:val="24"/>
          <w:lang w:val="en-US" w:eastAsia="zh-CN"/>
        </w:rPr>
      </w:pPr>
    </w:p>
    <w:p w14:paraId="31AEC19F">
      <w:pPr>
        <w:pStyle w:val="13"/>
        <w:numPr>
          <w:ilvl w:val="0"/>
          <w:numId w:val="0"/>
        </w:numPr>
        <w:jc w:val="center"/>
        <w:rPr>
          <w:rFonts w:hint="eastAsia" w:ascii="仿宋" w:hAnsi="仿宋" w:eastAsia="仿宋" w:cs="仿宋"/>
          <w:b/>
          <w:bCs w:val="0"/>
          <w:sz w:val="24"/>
          <w:szCs w:val="24"/>
          <w:lang w:val="en-US" w:eastAsia="zh-CN"/>
        </w:rPr>
      </w:pPr>
    </w:p>
    <w:p w14:paraId="24E4A36D">
      <w:pPr>
        <w:pStyle w:val="13"/>
        <w:numPr>
          <w:ilvl w:val="0"/>
          <w:numId w:val="0"/>
        </w:numPr>
        <w:jc w:val="center"/>
        <w:rPr>
          <w:rFonts w:hint="eastAsia" w:ascii="仿宋" w:hAnsi="仿宋" w:eastAsia="仿宋" w:cs="仿宋"/>
          <w:b/>
          <w:bCs w:val="0"/>
          <w:sz w:val="24"/>
          <w:szCs w:val="24"/>
          <w:lang w:val="en-US" w:eastAsia="zh-CN"/>
        </w:rPr>
      </w:pPr>
    </w:p>
    <w:p w14:paraId="58F89CBB">
      <w:pPr>
        <w:pStyle w:val="13"/>
        <w:numPr>
          <w:ilvl w:val="0"/>
          <w:numId w:val="0"/>
        </w:numPr>
        <w:jc w:val="center"/>
        <w:rPr>
          <w:rFonts w:hint="eastAsia" w:ascii="仿宋" w:hAnsi="仿宋" w:eastAsia="仿宋" w:cs="仿宋"/>
          <w:b/>
          <w:bCs w:val="0"/>
          <w:sz w:val="24"/>
          <w:szCs w:val="24"/>
          <w:lang w:val="en-US" w:eastAsia="zh-CN"/>
        </w:rPr>
      </w:pPr>
    </w:p>
    <w:p w14:paraId="1F352B63">
      <w:pPr>
        <w:pStyle w:val="13"/>
        <w:numPr>
          <w:ilvl w:val="0"/>
          <w:numId w:val="0"/>
        </w:numPr>
        <w:jc w:val="center"/>
        <w:rPr>
          <w:rFonts w:hint="eastAsia" w:ascii="仿宋" w:hAnsi="仿宋" w:eastAsia="仿宋" w:cs="仿宋"/>
          <w:b/>
          <w:bCs w:val="0"/>
          <w:sz w:val="24"/>
          <w:szCs w:val="24"/>
          <w:lang w:val="en-US" w:eastAsia="zh-CN"/>
        </w:rPr>
      </w:pPr>
    </w:p>
    <w:p w14:paraId="5D2C9025">
      <w:pPr>
        <w:pStyle w:val="13"/>
        <w:numPr>
          <w:ilvl w:val="0"/>
          <w:numId w:val="0"/>
        </w:numPr>
        <w:jc w:val="center"/>
        <w:rPr>
          <w:rFonts w:hint="eastAsia" w:ascii="仿宋" w:hAnsi="仿宋" w:eastAsia="仿宋" w:cs="仿宋"/>
          <w:b/>
          <w:bCs w:val="0"/>
          <w:sz w:val="24"/>
          <w:szCs w:val="24"/>
          <w:lang w:val="en-US" w:eastAsia="zh-CN"/>
        </w:rPr>
      </w:pPr>
    </w:p>
    <w:p w14:paraId="31206981">
      <w:pPr>
        <w:pStyle w:val="13"/>
        <w:numPr>
          <w:ilvl w:val="0"/>
          <w:numId w:val="0"/>
        </w:numPr>
        <w:jc w:val="center"/>
        <w:rPr>
          <w:rFonts w:hint="eastAsia" w:ascii="仿宋" w:hAnsi="仿宋" w:eastAsia="仿宋" w:cs="仿宋"/>
          <w:b/>
          <w:bCs w:val="0"/>
          <w:sz w:val="24"/>
          <w:szCs w:val="24"/>
          <w:lang w:val="en-US" w:eastAsia="zh-CN"/>
        </w:rPr>
      </w:pPr>
    </w:p>
    <w:p w14:paraId="30AAB35B">
      <w:pPr>
        <w:pStyle w:val="13"/>
        <w:numPr>
          <w:ilvl w:val="0"/>
          <w:numId w:val="0"/>
        </w:numPr>
        <w:jc w:val="center"/>
        <w:rPr>
          <w:rFonts w:hint="eastAsia" w:ascii="仿宋" w:hAnsi="仿宋" w:eastAsia="仿宋" w:cs="仿宋"/>
          <w:b/>
          <w:bCs w:val="0"/>
          <w:sz w:val="24"/>
          <w:szCs w:val="24"/>
          <w:lang w:val="en-US" w:eastAsia="zh-CN"/>
        </w:rPr>
      </w:pPr>
    </w:p>
    <w:p w14:paraId="68066A31">
      <w:pPr>
        <w:pStyle w:val="13"/>
        <w:numPr>
          <w:ilvl w:val="0"/>
          <w:numId w:val="0"/>
        </w:numPr>
        <w:jc w:val="center"/>
        <w:rPr>
          <w:rFonts w:hint="eastAsia" w:ascii="仿宋" w:hAnsi="仿宋" w:eastAsia="仿宋" w:cs="仿宋"/>
          <w:b/>
          <w:bCs w:val="0"/>
          <w:sz w:val="24"/>
          <w:szCs w:val="24"/>
          <w:lang w:val="en-US" w:eastAsia="zh-CN"/>
        </w:rPr>
      </w:pPr>
    </w:p>
    <w:p w14:paraId="67AB211A">
      <w:pPr>
        <w:pStyle w:val="13"/>
        <w:numPr>
          <w:ilvl w:val="0"/>
          <w:numId w:val="0"/>
        </w:numPr>
        <w:jc w:val="center"/>
        <w:rPr>
          <w:rFonts w:hint="eastAsia" w:ascii="仿宋" w:hAnsi="仿宋" w:eastAsia="仿宋" w:cs="仿宋"/>
          <w:b/>
          <w:bCs w:val="0"/>
          <w:sz w:val="24"/>
          <w:szCs w:val="24"/>
          <w:lang w:val="en-US" w:eastAsia="zh-CN"/>
        </w:rPr>
      </w:pPr>
    </w:p>
    <w:p w14:paraId="29E891E0">
      <w:pPr>
        <w:pStyle w:val="13"/>
        <w:numPr>
          <w:ilvl w:val="0"/>
          <w:numId w:val="0"/>
        </w:numPr>
        <w:jc w:val="center"/>
        <w:rPr>
          <w:rFonts w:hint="eastAsia" w:ascii="仿宋" w:hAnsi="仿宋" w:eastAsia="仿宋" w:cs="仿宋"/>
          <w:b/>
          <w:bCs w:val="0"/>
          <w:sz w:val="24"/>
          <w:szCs w:val="24"/>
          <w:lang w:val="en-US" w:eastAsia="zh-CN"/>
        </w:rPr>
      </w:pPr>
    </w:p>
    <w:p w14:paraId="6E14D11E">
      <w:pPr>
        <w:pStyle w:val="13"/>
        <w:numPr>
          <w:ilvl w:val="0"/>
          <w:numId w:val="0"/>
        </w:numPr>
        <w:jc w:val="center"/>
        <w:rPr>
          <w:rFonts w:hint="eastAsia" w:ascii="仿宋" w:hAnsi="仿宋" w:eastAsia="仿宋" w:cs="仿宋"/>
          <w:b/>
          <w:bCs w:val="0"/>
          <w:sz w:val="24"/>
          <w:szCs w:val="24"/>
          <w:lang w:val="en-US" w:eastAsia="zh-CN"/>
        </w:rPr>
      </w:pPr>
    </w:p>
    <w:p w14:paraId="3F2AC670">
      <w:pPr>
        <w:pStyle w:val="13"/>
        <w:numPr>
          <w:ilvl w:val="0"/>
          <w:numId w:val="0"/>
        </w:numPr>
        <w:jc w:val="center"/>
        <w:rPr>
          <w:rFonts w:hint="eastAsia" w:ascii="仿宋" w:hAnsi="仿宋" w:eastAsia="仿宋" w:cs="仿宋"/>
          <w:b/>
          <w:bCs w:val="0"/>
          <w:sz w:val="24"/>
          <w:szCs w:val="24"/>
          <w:lang w:val="en-US" w:eastAsia="zh-CN"/>
        </w:rPr>
      </w:pPr>
    </w:p>
    <w:p w14:paraId="5458EFA6">
      <w:pPr>
        <w:pStyle w:val="13"/>
        <w:numPr>
          <w:ilvl w:val="0"/>
          <w:numId w:val="0"/>
        </w:numPr>
        <w:jc w:val="center"/>
        <w:rPr>
          <w:rFonts w:hint="eastAsia" w:ascii="仿宋" w:hAnsi="仿宋" w:eastAsia="仿宋" w:cs="仿宋"/>
          <w:b/>
          <w:bCs w:val="0"/>
          <w:sz w:val="24"/>
          <w:szCs w:val="24"/>
          <w:lang w:val="en-US" w:eastAsia="zh-CN"/>
        </w:rPr>
      </w:pPr>
    </w:p>
    <w:p w14:paraId="492C774E">
      <w:pPr>
        <w:pStyle w:val="13"/>
        <w:numPr>
          <w:ilvl w:val="0"/>
          <w:numId w:val="0"/>
        </w:numPr>
        <w:jc w:val="center"/>
        <w:rPr>
          <w:rFonts w:hint="eastAsia" w:ascii="仿宋" w:hAnsi="仿宋" w:eastAsia="仿宋" w:cs="仿宋"/>
          <w:b/>
          <w:bCs w:val="0"/>
          <w:sz w:val="24"/>
          <w:szCs w:val="24"/>
          <w:lang w:val="en-US" w:eastAsia="zh-CN"/>
        </w:rPr>
      </w:pPr>
    </w:p>
    <w:p w14:paraId="145414C2">
      <w:pPr>
        <w:pStyle w:val="13"/>
        <w:numPr>
          <w:ilvl w:val="0"/>
          <w:numId w:val="0"/>
        </w:numPr>
        <w:jc w:val="center"/>
        <w:rPr>
          <w:rFonts w:hint="eastAsia" w:ascii="仿宋" w:hAnsi="仿宋" w:eastAsia="仿宋" w:cs="仿宋"/>
          <w:b/>
          <w:bCs w:val="0"/>
          <w:sz w:val="24"/>
          <w:szCs w:val="24"/>
          <w:lang w:val="en-US" w:eastAsia="zh-CN"/>
        </w:rPr>
      </w:pPr>
    </w:p>
    <w:p w14:paraId="20CE41BA">
      <w:pPr>
        <w:pStyle w:val="13"/>
        <w:numPr>
          <w:ilvl w:val="0"/>
          <w:numId w:val="0"/>
        </w:numPr>
        <w:jc w:val="center"/>
        <w:rPr>
          <w:rFonts w:hint="eastAsia" w:ascii="仿宋" w:hAnsi="仿宋" w:eastAsia="仿宋" w:cs="仿宋"/>
          <w:b/>
          <w:bCs w:val="0"/>
          <w:sz w:val="24"/>
          <w:szCs w:val="24"/>
          <w:lang w:val="en-US" w:eastAsia="zh-CN"/>
        </w:rPr>
      </w:pPr>
    </w:p>
    <w:p w14:paraId="067BCD49">
      <w:pPr>
        <w:pStyle w:val="13"/>
        <w:numPr>
          <w:ilvl w:val="0"/>
          <w:numId w:val="0"/>
        </w:numPr>
        <w:jc w:val="center"/>
        <w:rPr>
          <w:rFonts w:hint="eastAsia" w:ascii="仿宋" w:hAnsi="仿宋" w:eastAsia="仿宋" w:cs="仿宋"/>
          <w:b/>
          <w:bCs w:val="0"/>
          <w:sz w:val="24"/>
          <w:szCs w:val="24"/>
          <w:lang w:val="en-US" w:eastAsia="zh-CN"/>
        </w:rPr>
      </w:pPr>
    </w:p>
    <w:p w14:paraId="08BAFD1D">
      <w:pPr>
        <w:pStyle w:val="13"/>
        <w:numPr>
          <w:ilvl w:val="0"/>
          <w:numId w:val="0"/>
        </w:numPr>
        <w:jc w:val="center"/>
        <w:rPr>
          <w:rFonts w:hint="eastAsia" w:ascii="仿宋" w:hAnsi="仿宋" w:eastAsia="仿宋" w:cs="仿宋"/>
          <w:b/>
          <w:bCs w:val="0"/>
          <w:sz w:val="24"/>
          <w:szCs w:val="24"/>
          <w:lang w:val="en-US" w:eastAsia="zh-CN"/>
        </w:rPr>
      </w:pPr>
    </w:p>
    <w:p w14:paraId="57166C51">
      <w:pPr>
        <w:pStyle w:val="13"/>
        <w:numPr>
          <w:ilvl w:val="0"/>
          <w:numId w:val="0"/>
        </w:numPr>
        <w:jc w:val="center"/>
        <w:rPr>
          <w:rFonts w:hint="eastAsia" w:ascii="仿宋" w:hAnsi="仿宋" w:eastAsia="仿宋" w:cs="仿宋"/>
          <w:b/>
          <w:bCs w:val="0"/>
          <w:sz w:val="24"/>
          <w:szCs w:val="24"/>
          <w:lang w:val="en-US" w:eastAsia="zh-CN"/>
        </w:rPr>
      </w:pPr>
    </w:p>
    <w:p w14:paraId="1BD5CCB1">
      <w:pPr>
        <w:pStyle w:val="13"/>
        <w:numPr>
          <w:ilvl w:val="0"/>
          <w:numId w:val="0"/>
        </w:numPr>
        <w:jc w:val="center"/>
        <w:rPr>
          <w:rFonts w:hint="eastAsia" w:ascii="仿宋" w:hAnsi="仿宋" w:eastAsia="仿宋" w:cs="仿宋"/>
          <w:b/>
          <w:bCs w:val="0"/>
          <w:sz w:val="24"/>
          <w:szCs w:val="24"/>
          <w:lang w:val="en-US" w:eastAsia="zh-CN"/>
        </w:rPr>
      </w:pPr>
    </w:p>
    <w:p w14:paraId="5C138A37">
      <w:pPr>
        <w:pStyle w:val="13"/>
        <w:numPr>
          <w:ilvl w:val="0"/>
          <w:numId w:val="0"/>
        </w:numPr>
        <w:jc w:val="center"/>
        <w:rPr>
          <w:rFonts w:hint="eastAsia" w:ascii="仿宋" w:hAnsi="仿宋" w:eastAsia="仿宋" w:cs="仿宋"/>
          <w:b/>
          <w:bCs w:val="0"/>
          <w:sz w:val="24"/>
          <w:szCs w:val="24"/>
          <w:lang w:val="en-US" w:eastAsia="zh-CN"/>
        </w:rPr>
      </w:pPr>
    </w:p>
    <w:p w14:paraId="0BC4A537">
      <w:pPr>
        <w:pStyle w:val="13"/>
        <w:numPr>
          <w:ilvl w:val="0"/>
          <w:numId w:val="0"/>
        </w:numPr>
        <w:jc w:val="center"/>
        <w:rPr>
          <w:rFonts w:hint="eastAsia" w:ascii="仿宋" w:hAnsi="仿宋" w:eastAsia="仿宋" w:cs="仿宋"/>
          <w:b/>
          <w:bCs w:val="0"/>
          <w:sz w:val="24"/>
          <w:szCs w:val="24"/>
          <w:lang w:val="en-US" w:eastAsia="zh-CN"/>
        </w:rPr>
      </w:pPr>
    </w:p>
    <w:p w14:paraId="15C84243">
      <w:pPr>
        <w:pStyle w:val="13"/>
        <w:numPr>
          <w:ilvl w:val="0"/>
          <w:numId w:val="0"/>
        </w:numPr>
        <w:jc w:val="center"/>
        <w:rPr>
          <w:rFonts w:hint="eastAsia" w:ascii="仿宋" w:hAnsi="仿宋" w:eastAsia="仿宋" w:cs="仿宋"/>
          <w:b/>
          <w:bCs w:val="0"/>
          <w:sz w:val="24"/>
          <w:szCs w:val="24"/>
          <w:lang w:val="en-US" w:eastAsia="zh-CN"/>
        </w:rPr>
      </w:pPr>
    </w:p>
    <w:p w14:paraId="08C49365">
      <w:pPr>
        <w:pStyle w:val="13"/>
        <w:numPr>
          <w:ilvl w:val="0"/>
          <w:numId w:val="0"/>
        </w:numPr>
        <w:jc w:val="center"/>
        <w:rPr>
          <w:rFonts w:hint="eastAsia" w:ascii="仿宋" w:hAnsi="仿宋" w:eastAsia="仿宋" w:cs="仿宋"/>
          <w:b/>
          <w:bCs w:val="0"/>
          <w:sz w:val="24"/>
          <w:szCs w:val="24"/>
          <w:lang w:val="en-US" w:eastAsia="zh-CN"/>
        </w:rPr>
      </w:pPr>
    </w:p>
    <w:p w14:paraId="0208CFD5">
      <w:pPr>
        <w:pStyle w:val="13"/>
        <w:numPr>
          <w:ilvl w:val="0"/>
          <w:numId w:val="0"/>
        </w:numPr>
        <w:jc w:val="center"/>
        <w:rPr>
          <w:rFonts w:hint="eastAsia" w:ascii="仿宋" w:hAnsi="仿宋" w:eastAsia="仿宋" w:cs="仿宋"/>
          <w:b/>
          <w:bCs w:val="0"/>
          <w:sz w:val="24"/>
          <w:szCs w:val="24"/>
          <w:lang w:val="en-US" w:eastAsia="zh-CN"/>
        </w:rPr>
      </w:pPr>
    </w:p>
    <w:p w14:paraId="5E803C9B">
      <w:pPr>
        <w:pStyle w:val="13"/>
        <w:numPr>
          <w:ilvl w:val="0"/>
          <w:numId w:val="0"/>
        </w:numPr>
        <w:jc w:val="center"/>
        <w:rPr>
          <w:rFonts w:hint="eastAsia" w:ascii="仿宋" w:hAnsi="仿宋" w:eastAsia="仿宋" w:cs="仿宋"/>
          <w:b/>
          <w:bCs w:val="0"/>
          <w:sz w:val="24"/>
          <w:szCs w:val="24"/>
          <w:lang w:val="en-US" w:eastAsia="zh-CN"/>
        </w:rPr>
      </w:pPr>
    </w:p>
    <w:p w14:paraId="3A3C3AA5">
      <w:pPr>
        <w:pStyle w:val="13"/>
        <w:numPr>
          <w:ilvl w:val="0"/>
          <w:numId w:val="0"/>
        </w:numPr>
        <w:jc w:val="center"/>
        <w:rPr>
          <w:rFonts w:hint="eastAsia" w:ascii="仿宋" w:hAnsi="仿宋" w:eastAsia="仿宋" w:cs="仿宋"/>
          <w:b/>
          <w:bCs w:val="0"/>
          <w:sz w:val="24"/>
          <w:szCs w:val="24"/>
          <w:lang w:val="en-US" w:eastAsia="zh-CN"/>
        </w:rPr>
      </w:pPr>
    </w:p>
    <w:p w14:paraId="254159D6">
      <w:pPr>
        <w:pStyle w:val="13"/>
        <w:numPr>
          <w:ilvl w:val="0"/>
          <w:numId w:val="0"/>
        </w:numPr>
        <w:jc w:val="center"/>
        <w:rPr>
          <w:rFonts w:hint="eastAsia" w:ascii="仿宋" w:hAnsi="仿宋" w:eastAsia="仿宋" w:cs="仿宋"/>
          <w:b/>
          <w:bCs w:val="0"/>
          <w:sz w:val="24"/>
          <w:szCs w:val="24"/>
          <w:lang w:val="en-US" w:eastAsia="zh-CN"/>
        </w:rPr>
      </w:pPr>
    </w:p>
    <w:p w14:paraId="09D3AFB7">
      <w:pPr>
        <w:pStyle w:val="13"/>
        <w:numPr>
          <w:ilvl w:val="0"/>
          <w:numId w:val="0"/>
        </w:numPr>
        <w:jc w:val="center"/>
        <w:rPr>
          <w:rFonts w:hint="eastAsia" w:ascii="仿宋" w:hAnsi="仿宋" w:eastAsia="仿宋" w:cs="仿宋"/>
          <w:b/>
          <w:bCs w:val="0"/>
          <w:sz w:val="24"/>
          <w:szCs w:val="24"/>
          <w:lang w:val="en-US" w:eastAsia="zh-CN"/>
        </w:rPr>
      </w:pPr>
    </w:p>
    <w:p w14:paraId="03D7A5D5">
      <w:pPr>
        <w:pStyle w:val="13"/>
        <w:numPr>
          <w:ilvl w:val="0"/>
          <w:numId w:val="0"/>
        </w:numPr>
        <w:jc w:val="center"/>
        <w:rPr>
          <w:rFonts w:hint="eastAsia" w:ascii="仿宋" w:hAnsi="仿宋" w:eastAsia="仿宋" w:cs="仿宋"/>
          <w:b/>
          <w:bCs w:val="0"/>
          <w:sz w:val="24"/>
          <w:szCs w:val="24"/>
          <w:lang w:val="en-US" w:eastAsia="zh-CN"/>
        </w:rPr>
      </w:pPr>
    </w:p>
    <w:p w14:paraId="78EA9627">
      <w:pPr>
        <w:pStyle w:val="13"/>
        <w:numPr>
          <w:ilvl w:val="0"/>
          <w:numId w:val="0"/>
        </w:numPr>
        <w:jc w:val="center"/>
        <w:rPr>
          <w:rFonts w:hint="eastAsia" w:ascii="仿宋" w:hAnsi="仿宋" w:eastAsia="仿宋" w:cs="仿宋"/>
          <w:b/>
          <w:bCs w:val="0"/>
          <w:sz w:val="24"/>
          <w:szCs w:val="24"/>
          <w:lang w:val="en-US" w:eastAsia="zh-CN"/>
        </w:rPr>
      </w:pPr>
    </w:p>
    <w:p w14:paraId="1B47D163">
      <w:pPr>
        <w:pStyle w:val="13"/>
        <w:numPr>
          <w:ilvl w:val="0"/>
          <w:numId w:val="0"/>
        </w:numPr>
        <w:jc w:val="center"/>
        <w:rPr>
          <w:rFonts w:hint="eastAsia" w:ascii="仿宋" w:hAnsi="仿宋" w:eastAsia="仿宋" w:cs="仿宋"/>
          <w:b/>
          <w:bCs w:val="0"/>
          <w:sz w:val="24"/>
          <w:szCs w:val="24"/>
          <w:lang w:val="en-US" w:eastAsia="zh-CN"/>
        </w:rPr>
      </w:pPr>
    </w:p>
    <w:p w14:paraId="1BDFCA2E">
      <w:pPr>
        <w:pStyle w:val="13"/>
        <w:numPr>
          <w:ilvl w:val="0"/>
          <w:numId w:val="0"/>
        </w:numPr>
        <w:jc w:val="center"/>
        <w:rPr>
          <w:rFonts w:hint="eastAsia" w:ascii="仿宋" w:hAnsi="仿宋" w:eastAsia="仿宋" w:cs="仿宋"/>
          <w:b/>
          <w:bCs w:val="0"/>
          <w:sz w:val="24"/>
          <w:szCs w:val="24"/>
          <w:lang w:val="en-US" w:eastAsia="zh-CN"/>
        </w:rPr>
      </w:pPr>
    </w:p>
    <w:p w14:paraId="7B047AC0">
      <w:pPr>
        <w:pStyle w:val="13"/>
        <w:numPr>
          <w:ilvl w:val="0"/>
          <w:numId w:val="0"/>
        </w:numPr>
        <w:jc w:val="center"/>
        <w:rPr>
          <w:rFonts w:hint="eastAsia" w:ascii="仿宋" w:hAnsi="仿宋" w:eastAsia="仿宋" w:cs="仿宋"/>
          <w:b/>
          <w:bCs w:val="0"/>
          <w:sz w:val="24"/>
          <w:szCs w:val="24"/>
          <w:lang w:val="en-US" w:eastAsia="zh-CN"/>
        </w:rPr>
      </w:pPr>
    </w:p>
    <w:p w14:paraId="78DB295B">
      <w:pPr>
        <w:pStyle w:val="13"/>
        <w:numPr>
          <w:ilvl w:val="0"/>
          <w:numId w:val="0"/>
        </w:numPr>
        <w:jc w:val="center"/>
        <w:rPr>
          <w:rFonts w:hint="eastAsia" w:ascii="仿宋" w:hAnsi="仿宋" w:eastAsia="仿宋" w:cs="仿宋"/>
          <w:b/>
          <w:bCs w:val="0"/>
          <w:sz w:val="24"/>
          <w:szCs w:val="24"/>
          <w:lang w:val="en-US" w:eastAsia="zh-CN"/>
        </w:rPr>
      </w:pPr>
    </w:p>
    <w:p w14:paraId="0642C431">
      <w:pPr>
        <w:pStyle w:val="13"/>
        <w:numPr>
          <w:ilvl w:val="0"/>
          <w:numId w:val="0"/>
        </w:numPr>
        <w:jc w:val="center"/>
        <w:rPr>
          <w:rFonts w:hint="eastAsia" w:ascii="仿宋" w:hAnsi="仿宋" w:eastAsia="仿宋" w:cs="仿宋"/>
          <w:b/>
          <w:bCs w:val="0"/>
          <w:sz w:val="24"/>
          <w:szCs w:val="24"/>
          <w:lang w:val="en-US" w:eastAsia="zh-CN"/>
        </w:rPr>
      </w:pPr>
    </w:p>
    <w:p w14:paraId="63CE9248">
      <w:pPr>
        <w:pStyle w:val="13"/>
        <w:numPr>
          <w:ilvl w:val="0"/>
          <w:numId w:val="0"/>
        </w:numPr>
        <w:jc w:val="center"/>
        <w:rPr>
          <w:rFonts w:hint="eastAsia" w:ascii="仿宋" w:hAnsi="仿宋" w:eastAsia="仿宋" w:cs="仿宋"/>
          <w:b/>
          <w:bCs w:val="0"/>
          <w:sz w:val="24"/>
          <w:szCs w:val="24"/>
          <w:lang w:val="en-US" w:eastAsia="zh-CN"/>
        </w:rPr>
      </w:pPr>
    </w:p>
    <w:p w14:paraId="30C3D779">
      <w:pPr>
        <w:pStyle w:val="13"/>
        <w:numPr>
          <w:ilvl w:val="0"/>
          <w:numId w:val="0"/>
        </w:numPr>
        <w:jc w:val="center"/>
        <w:rPr>
          <w:rFonts w:hint="eastAsia" w:ascii="仿宋" w:hAnsi="仿宋" w:eastAsia="仿宋" w:cs="仿宋"/>
          <w:b/>
          <w:bCs w:val="0"/>
          <w:kern w:val="2"/>
          <w:sz w:val="24"/>
          <w:szCs w:val="24"/>
          <w:lang w:val="en-US" w:eastAsia="zh-CN" w:bidi="ar-SA"/>
        </w:rPr>
      </w:pPr>
      <w:r>
        <w:rPr>
          <w:rFonts w:hint="eastAsia" w:ascii="仿宋" w:hAnsi="仿宋" w:eastAsia="仿宋" w:cs="仿宋"/>
          <w:b/>
          <w:bCs w:val="0"/>
          <w:kern w:val="2"/>
          <w:sz w:val="24"/>
          <w:szCs w:val="24"/>
          <w:lang w:val="en-US" w:eastAsia="zh-CN" w:bidi="ar-SA"/>
        </w:rPr>
        <w:t>14、单位负责人为同一人或者存在直接控股、管理关系的不同供应商，不得参加同一合同项下的政府采购活动（承诺函格式自拟）</w:t>
      </w:r>
    </w:p>
    <w:p w14:paraId="328BDF2E">
      <w:pPr>
        <w:pStyle w:val="13"/>
        <w:numPr>
          <w:ilvl w:val="0"/>
          <w:numId w:val="0"/>
        </w:numPr>
        <w:jc w:val="center"/>
        <w:rPr>
          <w:rFonts w:hint="eastAsia" w:ascii="仿宋" w:hAnsi="仿宋" w:eastAsia="仿宋" w:cs="仿宋"/>
          <w:b/>
          <w:bCs w:val="0"/>
          <w:sz w:val="24"/>
          <w:szCs w:val="24"/>
          <w:lang w:val="en-US" w:eastAsia="zh-CN"/>
        </w:rPr>
      </w:pPr>
    </w:p>
    <w:p w14:paraId="321BB881">
      <w:pPr>
        <w:pStyle w:val="13"/>
        <w:numPr>
          <w:ilvl w:val="0"/>
          <w:numId w:val="0"/>
        </w:numPr>
        <w:jc w:val="center"/>
        <w:rPr>
          <w:rFonts w:hint="eastAsia" w:ascii="仿宋" w:hAnsi="仿宋" w:eastAsia="仿宋" w:cs="仿宋"/>
          <w:b/>
          <w:bCs w:val="0"/>
          <w:sz w:val="24"/>
          <w:szCs w:val="24"/>
          <w:lang w:val="en-US" w:eastAsia="zh-CN"/>
        </w:rPr>
      </w:pPr>
    </w:p>
    <w:p w14:paraId="1C24EEE7">
      <w:pPr>
        <w:pStyle w:val="13"/>
        <w:numPr>
          <w:ilvl w:val="0"/>
          <w:numId w:val="0"/>
        </w:numPr>
        <w:jc w:val="center"/>
        <w:rPr>
          <w:rFonts w:hint="eastAsia" w:ascii="仿宋" w:hAnsi="仿宋" w:eastAsia="仿宋" w:cs="仿宋"/>
          <w:b/>
          <w:bCs w:val="0"/>
          <w:sz w:val="24"/>
          <w:szCs w:val="24"/>
          <w:lang w:val="en-US" w:eastAsia="zh-CN"/>
        </w:rPr>
      </w:pPr>
    </w:p>
    <w:p w14:paraId="3943EA29">
      <w:pPr>
        <w:pStyle w:val="13"/>
        <w:numPr>
          <w:ilvl w:val="0"/>
          <w:numId w:val="0"/>
        </w:numPr>
        <w:jc w:val="center"/>
        <w:rPr>
          <w:rFonts w:hint="eastAsia" w:ascii="仿宋" w:hAnsi="仿宋" w:eastAsia="仿宋" w:cs="仿宋"/>
          <w:b/>
          <w:bCs w:val="0"/>
          <w:sz w:val="24"/>
          <w:szCs w:val="24"/>
          <w:lang w:val="en-US" w:eastAsia="zh-CN"/>
        </w:rPr>
      </w:pPr>
    </w:p>
    <w:p w14:paraId="37EDCB0D">
      <w:pPr>
        <w:pStyle w:val="13"/>
        <w:numPr>
          <w:ilvl w:val="0"/>
          <w:numId w:val="0"/>
        </w:numPr>
        <w:jc w:val="center"/>
        <w:rPr>
          <w:rFonts w:hint="eastAsia" w:ascii="仿宋" w:hAnsi="仿宋" w:eastAsia="仿宋" w:cs="仿宋"/>
          <w:b/>
          <w:bCs w:val="0"/>
          <w:sz w:val="24"/>
          <w:szCs w:val="24"/>
          <w:lang w:val="en-US" w:eastAsia="zh-CN"/>
        </w:rPr>
      </w:pPr>
    </w:p>
    <w:p w14:paraId="2234DF90">
      <w:pPr>
        <w:pStyle w:val="13"/>
        <w:numPr>
          <w:ilvl w:val="0"/>
          <w:numId w:val="0"/>
        </w:numPr>
        <w:jc w:val="center"/>
        <w:rPr>
          <w:rFonts w:hint="eastAsia" w:ascii="仿宋" w:hAnsi="仿宋" w:eastAsia="仿宋" w:cs="仿宋"/>
          <w:b/>
          <w:bCs w:val="0"/>
          <w:sz w:val="24"/>
          <w:szCs w:val="24"/>
          <w:lang w:val="en-US" w:eastAsia="zh-CN"/>
        </w:rPr>
      </w:pPr>
    </w:p>
    <w:p w14:paraId="39463A84">
      <w:pPr>
        <w:pStyle w:val="13"/>
        <w:numPr>
          <w:ilvl w:val="0"/>
          <w:numId w:val="0"/>
        </w:numPr>
        <w:jc w:val="center"/>
        <w:rPr>
          <w:rFonts w:hint="eastAsia" w:ascii="仿宋" w:hAnsi="仿宋" w:eastAsia="仿宋" w:cs="仿宋"/>
          <w:b/>
          <w:bCs w:val="0"/>
          <w:sz w:val="24"/>
          <w:szCs w:val="24"/>
          <w:lang w:val="en-US" w:eastAsia="zh-CN"/>
        </w:rPr>
      </w:pPr>
    </w:p>
    <w:p w14:paraId="493F071A">
      <w:pPr>
        <w:pStyle w:val="13"/>
        <w:numPr>
          <w:ilvl w:val="0"/>
          <w:numId w:val="0"/>
        </w:numPr>
        <w:jc w:val="center"/>
        <w:rPr>
          <w:rFonts w:hint="eastAsia" w:ascii="仿宋" w:hAnsi="仿宋" w:eastAsia="仿宋" w:cs="仿宋"/>
          <w:b/>
          <w:bCs w:val="0"/>
          <w:sz w:val="24"/>
          <w:szCs w:val="24"/>
          <w:lang w:val="en-US" w:eastAsia="zh-CN"/>
        </w:rPr>
      </w:pPr>
    </w:p>
    <w:p w14:paraId="19A7D1A9">
      <w:pPr>
        <w:pStyle w:val="13"/>
        <w:numPr>
          <w:ilvl w:val="0"/>
          <w:numId w:val="0"/>
        </w:numPr>
        <w:jc w:val="center"/>
        <w:rPr>
          <w:rFonts w:hint="eastAsia" w:ascii="仿宋" w:hAnsi="仿宋" w:eastAsia="仿宋" w:cs="仿宋"/>
          <w:b/>
          <w:bCs w:val="0"/>
          <w:sz w:val="24"/>
          <w:szCs w:val="24"/>
          <w:lang w:val="en-US" w:eastAsia="zh-CN"/>
        </w:rPr>
      </w:pPr>
    </w:p>
    <w:p w14:paraId="49BEEC38">
      <w:pPr>
        <w:pStyle w:val="13"/>
        <w:numPr>
          <w:ilvl w:val="0"/>
          <w:numId w:val="0"/>
        </w:numPr>
        <w:jc w:val="center"/>
        <w:rPr>
          <w:rFonts w:hint="eastAsia" w:ascii="仿宋" w:hAnsi="仿宋" w:eastAsia="仿宋" w:cs="仿宋"/>
          <w:b/>
          <w:bCs w:val="0"/>
          <w:sz w:val="24"/>
          <w:szCs w:val="24"/>
          <w:lang w:val="en-US" w:eastAsia="zh-CN"/>
        </w:rPr>
      </w:pPr>
    </w:p>
    <w:p w14:paraId="33538693">
      <w:pPr>
        <w:pStyle w:val="13"/>
        <w:numPr>
          <w:ilvl w:val="0"/>
          <w:numId w:val="0"/>
        </w:numPr>
        <w:jc w:val="center"/>
        <w:rPr>
          <w:rFonts w:hint="eastAsia" w:ascii="仿宋" w:hAnsi="仿宋" w:eastAsia="仿宋" w:cs="仿宋"/>
          <w:b/>
          <w:bCs w:val="0"/>
          <w:sz w:val="24"/>
          <w:szCs w:val="24"/>
          <w:lang w:val="en-US" w:eastAsia="zh-CN"/>
        </w:rPr>
      </w:pPr>
    </w:p>
    <w:p w14:paraId="016040B3">
      <w:pPr>
        <w:pStyle w:val="13"/>
        <w:numPr>
          <w:ilvl w:val="0"/>
          <w:numId w:val="0"/>
        </w:numPr>
        <w:jc w:val="center"/>
        <w:rPr>
          <w:rFonts w:hint="eastAsia" w:ascii="仿宋" w:hAnsi="仿宋" w:eastAsia="仿宋" w:cs="仿宋"/>
          <w:b/>
          <w:bCs w:val="0"/>
          <w:sz w:val="24"/>
          <w:szCs w:val="24"/>
          <w:lang w:val="en-US" w:eastAsia="zh-CN"/>
        </w:rPr>
      </w:pPr>
    </w:p>
    <w:p w14:paraId="67403A99">
      <w:pPr>
        <w:pStyle w:val="13"/>
        <w:numPr>
          <w:ilvl w:val="0"/>
          <w:numId w:val="0"/>
        </w:numPr>
        <w:jc w:val="center"/>
        <w:rPr>
          <w:rFonts w:hint="eastAsia" w:ascii="仿宋" w:hAnsi="仿宋" w:eastAsia="仿宋" w:cs="仿宋"/>
          <w:b/>
          <w:bCs w:val="0"/>
          <w:sz w:val="24"/>
          <w:szCs w:val="24"/>
          <w:lang w:val="en-US" w:eastAsia="zh-CN"/>
        </w:rPr>
      </w:pPr>
    </w:p>
    <w:p w14:paraId="22E5D174">
      <w:pPr>
        <w:pStyle w:val="13"/>
        <w:numPr>
          <w:ilvl w:val="0"/>
          <w:numId w:val="0"/>
        </w:numPr>
        <w:jc w:val="center"/>
        <w:rPr>
          <w:rFonts w:hint="eastAsia" w:ascii="仿宋" w:hAnsi="仿宋" w:eastAsia="仿宋" w:cs="仿宋"/>
          <w:b/>
          <w:bCs w:val="0"/>
          <w:sz w:val="24"/>
          <w:szCs w:val="24"/>
          <w:lang w:val="en-US" w:eastAsia="zh-CN"/>
        </w:rPr>
      </w:pPr>
    </w:p>
    <w:p w14:paraId="6CBFF093">
      <w:pPr>
        <w:pStyle w:val="13"/>
        <w:numPr>
          <w:ilvl w:val="0"/>
          <w:numId w:val="0"/>
        </w:numPr>
        <w:jc w:val="center"/>
        <w:rPr>
          <w:rFonts w:hint="eastAsia" w:ascii="仿宋" w:hAnsi="仿宋" w:eastAsia="仿宋" w:cs="仿宋"/>
          <w:b/>
          <w:bCs w:val="0"/>
          <w:sz w:val="24"/>
          <w:szCs w:val="24"/>
          <w:lang w:val="en-US" w:eastAsia="zh-CN"/>
        </w:rPr>
      </w:pPr>
    </w:p>
    <w:p w14:paraId="125DF5B0">
      <w:pPr>
        <w:pStyle w:val="13"/>
        <w:numPr>
          <w:ilvl w:val="0"/>
          <w:numId w:val="0"/>
        </w:numPr>
        <w:jc w:val="center"/>
        <w:rPr>
          <w:rFonts w:hint="eastAsia" w:ascii="仿宋" w:hAnsi="仿宋" w:eastAsia="仿宋" w:cs="仿宋"/>
          <w:b/>
          <w:bCs w:val="0"/>
          <w:sz w:val="24"/>
          <w:szCs w:val="24"/>
          <w:lang w:val="en-US" w:eastAsia="zh-CN"/>
        </w:rPr>
      </w:pPr>
    </w:p>
    <w:p w14:paraId="0B0D46BA">
      <w:pPr>
        <w:pStyle w:val="13"/>
        <w:numPr>
          <w:ilvl w:val="0"/>
          <w:numId w:val="0"/>
        </w:numPr>
        <w:jc w:val="center"/>
        <w:rPr>
          <w:rFonts w:hint="eastAsia" w:ascii="仿宋" w:hAnsi="仿宋" w:eastAsia="仿宋" w:cs="仿宋"/>
          <w:b/>
          <w:bCs w:val="0"/>
          <w:sz w:val="24"/>
          <w:szCs w:val="24"/>
          <w:lang w:val="en-US" w:eastAsia="zh-CN"/>
        </w:rPr>
      </w:pPr>
    </w:p>
    <w:p w14:paraId="776C0A0B">
      <w:pPr>
        <w:pStyle w:val="13"/>
        <w:numPr>
          <w:ilvl w:val="0"/>
          <w:numId w:val="0"/>
        </w:numPr>
        <w:jc w:val="center"/>
        <w:rPr>
          <w:rFonts w:hint="eastAsia" w:ascii="仿宋" w:hAnsi="仿宋" w:eastAsia="仿宋" w:cs="仿宋"/>
          <w:b/>
          <w:bCs w:val="0"/>
          <w:sz w:val="24"/>
          <w:szCs w:val="24"/>
          <w:lang w:val="en-US" w:eastAsia="zh-CN"/>
        </w:rPr>
      </w:pPr>
    </w:p>
    <w:p w14:paraId="665CE33A">
      <w:pPr>
        <w:pStyle w:val="13"/>
        <w:numPr>
          <w:ilvl w:val="0"/>
          <w:numId w:val="0"/>
        </w:numPr>
        <w:jc w:val="center"/>
        <w:rPr>
          <w:rFonts w:hint="eastAsia" w:ascii="仿宋" w:hAnsi="仿宋" w:eastAsia="仿宋" w:cs="仿宋"/>
          <w:b/>
          <w:bCs w:val="0"/>
          <w:sz w:val="24"/>
          <w:szCs w:val="24"/>
          <w:lang w:val="en-US" w:eastAsia="zh-CN"/>
        </w:rPr>
      </w:pPr>
    </w:p>
    <w:p w14:paraId="78302ADA">
      <w:pPr>
        <w:pStyle w:val="13"/>
        <w:numPr>
          <w:ilvl w:val="0"/>
          <w:numId w:val="0"/>
        </w:numPr>
        <w:jc w:val="center"/>
        <w:rPr>
          <w:rFonts w:hint="eastAsia" w:ascii="仿宋" w:hAnsi="仿宋" w:eastAsia="仿宋" w:cs="仿宋"/>
          <w:b/>
          <w:bCs w:val="0"/>
          <w:sz w:val="24"/>
          <w:szCs w:val="24"/>
          <w:lang w:val="en-US" w:eastAsia="zh-CN"/>
        </w:rPr>
      </w:pPr>
    </w:p>
    <w:p w14:paraId="39DCD987">
      <w:pPr>
        <w:pStyle w:val="13"/>
        <w:numPr>
          <w:ilvl w:val="0"/>
          <w:numId w:val="0"/>
        </w:numPr>
        <w:jc w:val="center"/>
        <w:rPr>
          <w:rFonts w:hint="eastAsia" w:ascii="仿宋" w:hAnsi="仿宋" w:eastAsia="仿宋" w:cs="仿宋"/>
          <w:b/>
          <w:bCs w:val="0"/>
          <w:sz w:val="24"/>
          <w:szCs w:val="24"/>
          <w:lang w:val="en-US" w:eastAsia="zh-CN"/>
        </w:rPr>
      </w:pPr>
    </w:p>
    <w:p w14:paraId="3C1C6D8C">
      <w:pPr>
        <w:pStyle w:val="13"/>
        <w:numPr>
          <w:ilvl w:val="0"/>
          <w:numId w:val="0"/>
        </w:numPr>
        <w:jc w:val="center"/>
        <w:rPr>
          <w:rFonts w:hint="eastAsia" w:ascii="仿宋" w:hAnsi="仿宋" w:eastAsia="仿宋" w:cs="仿宋"/>
          <w:b/>
          <w:bCs w:val="0"/>
          <w:sz w:val="24"/>
          <w:szCs w:val="24"/>
          <w:lang w:val="en-US" w:eastAsia="zh-CN"/>
        </w:rPr>
      </w:pPr>
    </w:p>
    <w:p w14:paraId="33B48D26">
      <w:pPr>
        <w:pStyle w:val="13"/>
        <w:numPr>
          <w:ilvl w:val="0"/>
          <w:numId w:val="0"/>
        </w:numPr>
        <w:jc w:val="center"/>
        <w:rPr>
          <w:rFonts w:hint="eastAsia" w:ascii="仿宋" w:hAnsi="仿宋" w:eastAsia="仿宋" w:cs="仿宋"/>
          <w:b/>
          <w:bCs w:val="0"/>
          <w:sz w:val="24"/>
          <w:szCs w:val="24"/>
          <w:lang w:val="en-US" w:eastAsia="zh-CN"/>
        </w:rPr>
      </w:pPr>
    </w:p>
    <w:p w14:paraId="5F72F461">
      <w:pPr>
        <w:pStyle w:val="13"/>
        <w:numPr>
          <w:ilvl w:val="0"/>
          <w:numId w:val="0"/>
        </w:numPr>
        <w:jc w:val="center"/>
        <w:rPr>
          <w:rFonts w:hint="eastAsia" w:ascii="仿宋" w:hAnsi="仿宋" w:eastAsia="仿宋" w:cs="仿宋"/>
          <w:b/>
          <w:bCs w:val="0"/>
          <w:sz w:val="24"/>
          <w:szCs w:val="24"/>
          <w:lang w:val="en-US" w:eastAsia="zh-CN"/>
        </w:rPr>
      </w:pPr>
    </w:p>
    <w:p w14:paraId="6232B32A">
      <w:pPr>
        <w:pStyle w:val="13"/>
        <w:numPr>
          <w:ilvl w:val="0"/>
          <w:numId w:val="0"/>
        </w:numPr>
        <w:jc w:val="center"/>
        <w:rPr>
          <w:rFonts w:hint="eastAsia" w:ascii="仿宋" w:hAnsi="仿宋" w:eastAsia="仿宋" w:cs="仿宋"/>
          <w:b/>
          <w:bCs w:val="0"/>
          <w:sz w:val="24"/>
          <w:szCs w:val="24"/>
          <w:lang w:val="en-US" w:eastAsia="zh-CN"/>
        </w:rPr>
      </w:pPr>
    </w:p>
    <w:p w14:paraId="64CC2AEA">
      <w:pPr>
        <w:pStyle w:val="13"/>
        <w:numPr>
          <w:ilvl w:val="0"/>
          <w:numId w:val="0"/>
        </w:numPr>
        <w:jc w:val="center"/>
        <w:rPr>
          <w:rFonts w:hint="eastAsia" w:ascii="仿宋" w:hAnsi="仿宋" w:eastAsia="仿宋" w:cs="仿宋"/>
          <w:b/>
          <w:bCs w:val="0"/>
          <w:sz w:val="24"/>
          <w:szCs w:val="24"/>
          <w:lang w:val="en-US" w:eastAsia="zh-CN"/>
        </w:rPr>
      </w:pPr>
    </w:p>
    <w:p w14:paraId="7E8380F0">
      <w:pPr>
        <w:pStyle w:val="13"/>
        <w:numPr>
          <w:ilvl w:val="0"/>
          <w:numId w:val="0"/>
        </w:numPr>
        <w:jc w:val="center"/>
        <w:rPr>
          <w:rFonts w:hint="eastAsia" w:ascii="仿宋" w:hAnsi="仿宋" w:eastAsia="仿宋" w:cs="仿宋"/>
          <w:b/>
          <w:bCs w:val="0"/>
          <w:sz w:val="24"/>
          <w:szCs w:val="24"/>
          <w:lang w:val="en-US" w:eastAsia="zh-CN"/>
        </w:rPr>
      </w:pPr>
    </w:p>
    <w:p w14:paraId="6C786A6F">
      <w:pPr>
        <w:pStyle w:val="13"/>
        <w:numPr>
          <w:ilvl w:val="0"/>
          <w:numId w:val="0"/>
        </w:numPr>
        <w:jc w:val="center"/>
        <w:rPr>
          <w:rFonts w:hint="eastAsia" w:ascii="仿宋" w:hAnsi="仿宋" w:eastAsia="仿宋" w:cs="仿宋"/>
          <w:b/>
          <w:bCs w:val="0"/>
          <w:sz w:val="24"/>
          <w:szCs w:val="24"/>
          <w:lang w:val="en-US" w:eastAsia="zh-CN"/>
        </w:rPr>
      </w:pPr>
    </w:p>
    <w:p w14:paraId="1E843783">
      <w:pPr>
        <w:pStyle w:val="13"/>
        <w:numPr>
          <w:ilvl w:val="0"/>
          <w:numId w:val="0"/>
        </w:numPr>
        <w:jc w:val="center"/>
        <w:rPr>
          <w:rFonts w:hint="eastAsia" w:ascii="仿宋" w:hAnsi="仿宋" w:eastAsia="仿宋" w:cs="仿宋"/>
          <w:b/>
          <w:bCs w:val="0"/>
          <w:sz w:val="24"/>
          <w:szCs w:val="24"/>
          <w:lang w:val="en-US" w:eastAsia="zh-CN"/>
        </w:rPr>
      </w:pPr>
    </w:p>
    <w:p w14:paraId="06F80B91">
      <w:pPr>
        <w:pStyle w:val="13"/>
        <w:numPr>
          <w:ilvl w:val="0"/>
          <w:numId w:val="0"/>
        </w:numPr>
        <w:jc w:val="center"/>
        <w:rPr>
          <w:rFonts w:hint="eastAsia" w:ascii="仿宋" w:hAnsi="仿宋" w:eastAsia="仿宋" w:cs="仿宋"/>
          <w:b/>
          <w:bCs w:val="0"/>
          <w:sz w:val="24"/>
          <w:szCs w:val="24"/>
          <w:lang w:val="en-US" w:eastAsia="zh-CN"/>
        </w:rPr>
      </w:pPr>
    </w:p>
    <w:p w14:paraId="2AA05806">
      <w:pPr>
        <w:pStyle w:val="13"/>
        <w:numPr>
          <w:ilvl w:val="0"/>
          <w:numId w:val="0"/>
        </w:numPr>
        <w:jc w:val="center"/>
        <w:rPr>
          <w:rFonts w:hint="eastAsia" w:ascii="仿宋" w:hAnsi="仿宋" w:eastAsia="仿宋" w:cs="仿宋"/>
          <w:b/>
          <w:bCs w:val="0"/>
          <w:sz w:val="24"/>
          <w:szCs w:val="24"/>
          <w:lang w:val="en-US" w:eastAsia="zh-CN"/>
        </w:rPr>
      </w:pPr>
    </w:p>
    <w:p w14:paraId="3ED95800">
      <w:pPr>
        <w:pStyle w:val="13"/>
        <w:numPr>
          <w:ilvl w:val="0"/>
          <w:numId w:val="0"/>
        </w:numPr>
        <w:jc w:val="center"/>
        <w:rPr>
          <w:rFonts w:hint="eastAsia" w:ascii="仿宋" w:hAnsi="仿宋" w:eastAsia="仿宋" w:cs="仿宋"/>
          <w:b/>
          <w:bCs w:val="0"/>
          <w:sz w:val="24"/>
          <w:szCs w:val="24"/>
          <w:lang w:val="en-US" w:eastAsia="zh-CN"/>
        </w:rPr>
      </w:pPr>
    </w:p>
    <w:p w14:paraId="6D0168BA">
      <w:pPr>
        <w:pStyle w:val="13"/>
        <w:numPr>
          <w:ilvl w:val="0"/>
          <w:numId w:val="0"/>
        </w:numPr>
        <w:jc w:val="center"/>
        <w:rPr>
          <w:rFonts w:hint="eastAsia" w:ascii="仿宋" w:hAnsi="仿宋" w:eastAsia="仿宋" w:cs="仿宋"/>
          <w:b/>
          <w:bCs w:val="0"/>
          <w:sz w:val="24"/>
          <w:szCs w:val="24"/>
          <w:lang w:val="en-US" w:eastAsia="zh-CN"/>
        </w:rPr>
      </w:pPr>
    </w:p>
    <w:p w14:paraId="4CCFCBCD">
      <w:pPr>
        <w:pStyle w:val="13"/>
        <w:numPr>
          <w:ilvl w:val="0"/>
          <w:numId w:val="0"/>
        </w:numPr>
        <w:jc w:val="center"/>
        <w:rPr>
          <w:rFonts w:hint="eastAsia" w:ascii="仿宋" w:hAnsi="仿宋" w:eastAsia="仿宋" w:cs="仿宋"/>
          <w:b/>
          <w:bCs w:val="0"/>
          <w:sz w:val="24"/>
          <w:szCs w:val="24"/>
          <w:lang w:val="en-US" w:eastAsia="zh-CN"/>
        </w:rPr>
      </w:pPr>
    </w:p>
    <w:p w14:paraId="2A464C7A">
      <w:pPr>
        <w:pStyle w:val="13"/>
        <w:numPr>
          <w:ilvl w:val="0"/>
          <w:numId w:val="0"/>
        </w:numPr>
        <w:jc w:val="center"/>
        <w:rPr>
          <w:rFonts w:hint="eastAsia" w:ascii="仿宋" w:hAnsi="仿宋" w:eastAsia="仿宋" w:cs="仿宋"/>
          <w:b/>
          <w:bCs w:val="0"/>
          <w:sz w:val="24"/>
          <w:szCs w:val="24"/>
          <w:lang w:val="en-US" w:eastAsia="zh-CN"/>
        </w:rPr>
      </w:pPr>
    </w:p>
    <w:p w14:paraId="785B99F9">
      <w:pPr>
        <w:pStyle w:val="13"/>
        <w:numPr>
          <w:ilvl w:val="0"/>
          <w:numId w:val="0"/>
        </w:numPr>
        <w:jc w:val="center"/>
        <w:rPr>
          <w:rFonts w:hint="eastAsia" w:ascii="仿宋" w:hAnsi="仿宋" w:eastAsia="仿宋" w:cs="仿宋"/>
          <w:b/>
          <w:bCs w:val="0"/>
          <w:sz w:val="24"/>
          <w:szCs w:val="24"/>
          <w:lang w:val="en-US" w:eastAsia="zh-CN"/>
        </w:rPr>
      </w:pPr>
    </w:p>
    <w:p w14:paraId="5233FFA9">
      <w:pPr>
        <w:pStyle w:val="13"/>
        <w:numPr>
          <w:ilvl w:val="0"/>
          <w:numId w:val="0"/>
        </w:numPr>
        <w:jc w:val="center"/>
        <w:rPr>
          <w:rFonts w:hint="eastAsia" w:ascii="仿宋" w:hAnsi="仿宋" w:eastAsia="仿宋" w:cs="仿宋"/>
          <w:b/>
          <w:bCs w:val="0"/>
          <w:sz w:val="24"/>
          <w:szCs w:val="24"/>
          <w:lang w:val="en-US" w:eastAsia="zh-CN"/>
        </w:rPr>
      </w:pPr>
    </w:p>
    <w:p w14:paraId="6D0E77DB">
      <w:pPr>
        <w:pStyle w:val="13"/>
        <w:numPr>
          <w:ilvl w:val="0"/>
          <w:numId w:val="0"/>
        </w:numPr>
        <w:jc w:val="center"/>
        <w:rPr>
          <w:rFonts w:hint="eastAsia" w:ascii="仿宋" w:hAnsi="仿宋" w:eastAsia="仿宋" w:cs="仿宋"/>
          <w:b/>
          <w:bCs w:val="0"/>
          <w:sz w:val="24"/>
          <w:szCs w:val="24"/>
          <w:lang w:val="en-US" w:eastAsia="zh-CN"/>
        </w:rPr>
      </w:pPr>
    </w:p>
    <w:p w14:paraId="050B0332">
      <w:pPr>
        <w:pStyle w:val="13"/>
        <w:numPr>
          <w:ilvl w:val="0"/>
          <w:numId w:val="0"/>
        </w:numPr>
        <w:jc w:val="center"/>
        <w:rPr>
          <w:rFonts w:hint="eastAsia" w:ascii="仿宋" w:hAnsi="仿宋" w:eastAsia="仿宋" w:cs="仿宋"/>
          <w:b/>
          <w:bCs w:val="0"/>
          <w:sz w:val="24"/>
          <w:szCs w:val="24"/>
          <w:lang w:val="en-US" w:eastAsia="zh-CN"/>
        </w:rPr>
      </w:pPr>
    </w:p>
    <w:p w14:paraId="1480C82A">
      <w:pPr>
        <w:pStyle w:val="13"/>
        <w:numPr>
          <w:ilvl w:val="0"/>
          <w:numId w:val="0"/>
        </w:numPr>
        <w:jc w:val="center"/>
        <w:rPr>
          <w:rFonts w:hint="eastAsia" w:ascii="仿宋" w:hAnsi="仿宋" w:eastAsia="仿宋" w:cs="仿宋"/>
          <w:b/>
          <w:bCs w:val="0"/>
          <w:sz w:val="24"/>
          <w:szCs w:val="24"/>
          <w:lang w:val="en-US" w:eastAsia="zh-CN"/>
        </w:rPr>
      </w:pPr>
    </w:p>
    <w:p w14:paraId="3920D836">
      <w:pPr>
        <w:pStyle w:val="13"/>
        <w:numPr>
          <w:ilvl w:val="0"/>
          <w:numId w:val="0"/>
        </w:numPr>
        <w:jc w:val="center"/>
        <w:rPr>
          <w:rFonts w:hint="eastAsia" w:ascii="仿宋" w:hAnsi="仿宋" w:eastAsia="仿宋" w:cs="仿宋"/>
          <w:b/>
          <w:bCs w:val="0"/>
          <w:sz w:val="24"/>
          <w:szCs w:val="24"/>
          <w:lang w:val="en-US" w:eastAsia="zh-CN"/>
        </w:rPr>
      </w:pPr>
    </w:p>
    <w:p w14:paraId="2F141586">
      <w:pPr>
        <w:pStyle w:val="13"/>
        <w:numPr>
          <w:ilvl w:val="0"/>
          <w:numId w:val="0"/>
        </w:numPr>
        <w:jc w:val="center"/>
        <w:rPr>
          <w:rFonts w:hint="eastAsia" w:ascii="仿宋" w:hAnsi="仿宋" w:eastAsia="仿宋" w:cs="仿宋"/>
          <w:b/>
          <w:bCs w:val="0"/>
          <w:sz w:val="24"/>
          <w:szCs w:val="24"/>
          <w:lang w:val="en-US" w:eastAsia="zh-CN"/>
        </w:rPr>
      </w:pPr>
    </w:p>
    <w:p w14:paraId="5731F553">
      <w:pPr>
        <w:pStyle w:val="13"/>
        <w:numPr>
          <w:ilvl w:val="0"/>
          <w:numId w:val="0"/>
        </w:numPr>
        <w:jc w:val="center"/>
        <w:rPr>
          <w:rFonts w:hint="eastAsia" w:ascii="仿宋" w:hAnsi="仿宋" w:eastAsia="仿宋" w:cs="仿宋"/>
          <w:b/>
          <w:bCs w:val="0"/>
          <w:sz w:val="24"/>
          <w:szCs w:val="24"/>
          <w:lang w:val="en-US" w:eastAsia="zh-CN"/>
        </w:rPr>
      </w:pPr>
    </w:p>
    <w:p w14:paraId="6C337C0E">
      <w:pPr>
        <w:pStyle w:val="13"/>
        <w:numPr>
          <w:ilvl w:val="0"/>
          <w:numId w:val="0"/>
        </w:numPr>
        <w:jc w:val="center"/>
        <w:rPr>
          <w:rFonts w:hint="default" w:ascii="仿宋" w:hAnsi="仿宋" w:eastAsia="仿宋" w:cs="仿宋"/>
          <w:b/>
          <w:bCs w:val="0"/>
          <w:kern w:val="2"/>
          <w:sz w:val="24"/>
          <w:szCs w:val="24"/>
          <w:lang w:val="en-US" w:eastAsia="zh-CN" w:bidi="ar-SA"/>
        </w:rPr>
      </w:pPr>
      <w:r>
        <w:rPr>
          <w:rFonts w:hint="eastAsia" w:ascii="仿宋" w:hAnsi="仿宋" w:eastAsia="仿宋" w:cs="仿宋"/>
          <w:b/>
          <w:bCs w:val="0"/>
          <w:kern w:val="2"/>
          <w:sz w:val="24"/>
          <w:szCs w:val="24"/>
          <w:lang w:val="en-US" w:eastAsia="zh-CN" w:bidi="ar-SA"/>
        </w:rPr>
        <w:t>15、“信用中国”、中国政府采购网网站截图</w:t>
      </w:r>
    </w:p>
    <w:p w14:paraId="38F8E942">
      <w:pPr>
        <w:pStyle w:val="13"/>
        <w:numPr>
          <w:ilvl w:val="0"/>
          <w:numId w:val="0"/>
        </w:numPr>
        <w:jc w:val="center"/>
        <w:rPr>
          <w:rFonts w:hint="eastAsia" w:ascii="仿宋" w:hAnsi="仿宋" w:eastAsia="仿宋" w:cs="仿宋"/>
          <w:b/>
          <w:bCs w:val="0"/>
          <w:sz w:val="24"/>
          <w:szCs w:val="24"/>
          <w:lang w:val="en-US" w:eastAsia="zh-CN"/>
        </w:rPr>
      </w:pPr>
    </w:p>
    <w:p w14:paraId="47B6C9DE">
      <w:pPr>
        <w:pStyle w:val="13"/>
        <w:numPr>
          <w:ilvl w:val="0"/>
          <w:numId w:val="0"/>
        </w:numPr>
        <w:jc w:val="center"/>
        <w:rPr>
          <w:rFonts w:hint="eastAsia" w:ascii="仿宋" w:hAnsi="仿宋" w:eastAsia="仿宋" w:cs="仿宋"/>
          <w:b/>
          <w:bCs w:val="0"/>
          <w:sz w:val="24"/>
          <w:szCs w:val="24"/>
          <w:lang w:val="en-US" w:eastAsia="zh-CN"/>
        </w:rPr>
      </w:pPr>
    </w:p>
    <w:p w14:paraId="1BB09C00">
      <w:pPr>
        <w:pStyle w:val="13"/>
        <w:numPr>
          <w:ilvl w:val="0"/>
          <w:numId w:val="0"/>
        </w:numPr>
        <w:jc w:val="center"/>
        <w:rPr>
          <w:rFonts w:hint="eastAsia" w:ascii="仿宋" w:hAnsi="仿宋" w:eastAsia="仿宋" w:cs="仿宋"/>
          <w:b/>
          <w:bCs w:val="0"/>
          <w:sz w:val="24"/>
          <w:szCs w:val="24"/>
          <w:lang w:val="en-US" w:eastAsia="zh-CN"/>
        </w:rPr>
      </w:pPr>
    </w:p>
    <w:p w14:paraId="5FBA35DB">
      <w:pPr>
        <w:pStyle w:val="13"/>
        <w:numPr>
          <w:ilvl w:val="0"/>
          <w:numId w:val="0"/>
        </w:numPr>
        <w:jc w:val="center"/>
        <w:rPr>
          <w:rFonts w:hint="eastAsia" w:ascii="仿宋" w:hAnsi="仿宋" w:eastAsia="仿宋" w:cs="仿宋"/>
          <w:b/>
          <w:bCs w:val="0"/>
          <w:sz w:val="24"/>
          <w:szCs w:val="24"/>
          <w:lang w:val="en-US" w:eastAsia="zh-CN"/>
        </w:rPr>
      </w:pPr>
    </w:p>
    <w:p w14:paraId="2005BE59">
      <w:pPr>
        <w:pStyle w:val="13"/>
        <w:numPr>
          <w:ilvl w:val="0"/>
          <w:numId w:val="0"/>
        </w:numPr>
        <w:jc w:val="center"/>
        <w:rPr>
          <w:rFonts w:hint="eastAsia" w:ascii="仿宋" w:hAnsi="仿宋" w:eastAsia="仿宋" w:cs="仿宋"/>
          <w:b/>
          <w:bCs w:val="0"/>
          <w:sz w:val="24"/>
          <w:szCs w:val="24"/>
          <w:lang w:val="en-US" w:eastAsia="zh-CN"/>
        </w:rPr>
      </w:pPr>
    </w:p>
    <w:p w14:paraId="0801E28C">
      <w:pPr>
        <w:pStyle w:val="13"/>
        <w:numPr>
          <w:ilvl w:val="0"/>
          <w:numId w:val="0"/>
        </w:numPr>
        <w:jc w:val="center"/>
        <w:rPr>
          <w:rFonts w:hint="eastAsia" w:ascii="仿宋" w:hAnsi="仿宋" w:eastAsia="仿宋" w:cs="仿宋"/>
          <w:b/>
          <w:bCs w:val="0"/>
          <w:sz w:val="24"/>
          <w:szCs w:val="24"/>
          <w:lang w:val="en-US" w:eastAsia="zh-CN"/>
        </w:rPr>
      </w:pPr>
    </w:p>
    <w:p w14:paraId="2E06E1C0">
      <w:pPr>
        <w:pStyle w:val="13"/>
        <w:numPr>
          <w:ilvl w:val="0"/>
          <w:numId w:val="0"/>
        </w:numPr>
        <w:jc w:val="center"/>
        <w:rPr>
          <w:rFonts w:hint="eastAsia" w:ascii="仿宋" w:hAnsi="仿宋" w:eastAsia="仿宋" w:cs="仿宋"/>
          <w:b/>
          <w:bCs w:val="0"/>
          <w:sz w:val="24"/>
          <w:szCs w:val="24"/>
          <w:lang w:val="en-US" w:eastAsia="zh-CN"/>
        </w:rPr>
      </w:pPr>
    </w:p>
    <w:p w14:paraId="4C1A2B52">
      <w:pPr>
        <w:pStyle w:val="13"/>
        <w:numPr>
          <w:ilvl w:val="0"/>
          <w:numId w:val="0"/>
        </w:numPr>
        <w:jc w:val="center"/>
        <w:rPr>
          <w:rFonts w:hint="eastAsia" w:ascii="仿宋" w:hAnsi="仿宋" w:eastAsia="仿宋" w:cs="仿宋"/>
          <w:b/>
          <w:bCs w:val="0"/>
          <w:sz w:val="24"/>
          <w:szCs w:val="24"/>
          <w:lang w:val="en-US" w:eastAsia="zh-CN"/>
        </w:rPr>
      </w:pPr>
    </w:p>
    <w:p w14:paraId="35858E31">
      <w:pPr>
        <w:pStyle w:val="13"/>
        <w:numPr>
          <w:ilvl w:val="0"/>
          <w:numId w:val="0"/>
        </w:numPr>
        <w:jc w:val="center"/>
        <w:rPr>
          <w:rFonts w:hint="eastAsia" w:ascii="仿宋" w:hAnsi="仿宋" w:eastAsia="仿宋" w:cs="仿宋"/>
          <w:b/>
          <w:bCs w:val="0"/>
          <w:sz w:val="24"/>
          <w:szCs w:val="24"/>
          <w:lang w:val="en-US" w:eastAsia="zh-CN"/>
        </w:rPr>
      </w:pPr>
    </w:p>
    <w:p w14:paraId="53336D34">
      <w:pPr>
        <w:pStyle w:val="13"/>
        <w:numPr>
          <w:ilvl w:val="0"/>
          <w:numId w:val="0"/>
        </w:numPr>
        <w:jc w:val="center"/>
        <w:rPr>
          <w:rFonts w:hint="eastAsia" w:ascii="仿宋" w:hAnsi="仿宋" w:eastAsia="仿宋" w:cs="仿宋"/>
          <w:b/>
          <w:bCs w:val="0"/>
          <w:sz w:val="24"/>
          <w:szCs w:val="24"/>
          <w:lang w:val="en-US" w:eastAsia="zh-CN"/>
        </w:rPr>
      </w:pPr>
    </w:p>
    <w:p w14:paraId="2DE82844">
      <w:pPr>
        <w:pStyle w:val="13"/>
        <w:numPr>
          <w:ilvl w:val="0"/>
          <w:numId w:val="0"/>
        </w:numPr>
        <w:jc w:val="center"/>
        <w:rPr>
          <w:rFonts w:hint="eastAsia" w:ascii="仿宋" w:hAnsi="仿宋" w:eastAsia="仿宋" w:cs="仿宋"/>
          <w:b/>
          <w:bCs w:val="0"/>
          <w:sz w:val="24"/>
          <w:szCs w:val="24"/>
          <w:lang w:val="en-US" w:eastAsia="zh-CN"/>
        </w:rPr>
      </w:pPr>
    </w:p>
    <w:p w14:paraId="486601CE">
      <w:pPr>
        <w:pStyle w:val="13"/>
        <w:numPr>
          <w:ilvl w:val="0"/>
          <w:numId w:val="0"/>
        </w:numPr>
        <w:jc w:val="center"/>
        <w:rPr>
          <w:rFonts w:hint="eastAsia" w:ascii="仿宋" w:hAnsi="仿宋" w:eastAsia="仿宋" w:cs="仿宋"/>
          <w:b/>
          <w:bCs w:val="0"/>
          <w:sz w:val="24"/>
          <w:szCs w:val="24"/>
          <w:lang w:val="en-US" w:eastAsia="zh-CN"/>
        </w:rPr>
      </w:pPr>
    </w:p>
    <w:p w14:paraId="3E3571CE">
      <w:pPr>
        <w:pStyle w:val="13"/>
        <w:numPr>
          <w:ilvl w:val="0"/>
          <w:numId w:val="0"/>
        </w:numPr>
        <w:jc w:val="center"/>
        <w:rPr>
          <w:rFonts w:hint="eastAsia" w:ascii="仿宋" w:hAnsi="仿宋" w:eastAsia="仿宋" w:cs="仿宋"/>
          <w:b/>
          <w:bCs w:val="0"/>
          <w:sz w:val="24"/>
          <w:szCs w:val="24"/>
          <w:lang w:val="en-US" w:eastAsia="zh-CN"/>
        </w:rPr>
      </w:pPr>
    </w:p>
    <w:p w14:paraId="1FC200E1">
      <w:pPr>
        <w:pStyle w:val="13"/>
        <w:numPr>
          <w:ilvl w:val="0"/>
          <w:numId w:val="0"/>
        </w:numPr>
        <w:jc w:val="center"/>
        <w:rPr>
          <w:rFonts w:hint="eastAsia" w:ascii="仿宋" w:hAnsi="仿宋" w:eastAsia="仿宋" w:cs="仿宋"/>
          <w:b/>
          <w:bCs w:val="0"/>
          <w:sz w:val="24"/>
          <w:szCs w:val="24"/>
          <w:lang w:val="en-US" w:eastAsia="zh-CN"/>
        </w:rPr>
      </w:pPr>
    </w:p>
    <w:p w14:paraId="3E1FC835">
      <w:pPr>
        <w:pStyle w:val="13"/>
        <w:numPr>
          <w:ilvl w:val="0"/>
          <w:numId w:val="0"/>
        </w:numPr>
        <w:jc w:val="center"/>
        <w:rPr>
          <w:rFonts w:hint="eastAsia" w:ascii="仿宋" w:hAnsi="仿宋" w:eastAsia="仿宋" w:cs="仿宋"/>
          <w:b/>
          <w:bCs w:val="0"/>
          <w:sz w:val="24"/>
          <w:szCs w:val="24"/>
          <w:lang w:val="en-US" w:eastAsia="zh-CN"/>
        </w:rPr>
      </w:pPr>
    </w:p>
    <w:p w14:paraId="228E7631">
      <w:pPr>
        <w:pStyle w:val="13"/>
        <w:numPr>
          <w:ilvl w:val="0"/>
          <w:numId w:val="0"/>
        </w:numPr>
        <w:jc w:val="center"/>
        <w:rPr>
          <w:rFonts w:hint="eastAsia" w:ascii="仿宋" w:hAnsi="仿宋" w:eastAsia="仿宋" w:cs="仿宋"/>
          <w:b/>
          <w:bCs w:val="0"/>
          <w:sz w:val="24"/>
          <w:szCs w:val="24"/>
          <w:lang w:val="en-US" w:eastAsia="zh-CN"/>
        </w:rPr>
      </w:pPr>
    </w:p>
    <w:p w14:paraId="203EC6E0">
      <w:pPr>
        <w:pStyle w:val="13"/>
        <w:numPr>
          <w:ilvl w:val="0"/>
          <w:numId w:val="0"/>
        </w:numPr>
        <w:jc w:val="center"/>
        <w:rPr>
          <w:rFonts w:hint="eastAsia" w:ascii="仿宋" w:hAnsi="仿宋" w:eastAsia="仿宋" w:cs="仿宋"/>
          <w:b/>
          <w:bCs w:val="0"/>
          <w:sz w:val="24"/>
          <w:szCs w:val="24"/>
          <w:lang w:val="en-US" w:eastAsia="zh-CN"/>
        </w:rPr>
      </w:pPr>
    </w:p>
    <w:p w14:paraId="15FA9C4E">
      <w:pPr>
        <w:pStyle w:val="13"/>
        <w:numPr>
          <w:ilvl w:val="0"/>
          <w:numId w:val="0"/>
        </w:numPr>
        <w:jc w:val="center"/>
        <w:rPr>
          <w:rFonts w:hint="eastAsia" w:ascii="仿宋" w:hAnsi="仿宋" w:eastAsia="仿宋" w:cs="仿宋"/>
          <w:b/>
          <w:bCs w:val="0"/>
          <w:sz w:val="24"/>
          <w:szCs w:val="24"/>
          <w:lang w:val="en-US" w:eastAsia="zh-CN"/>
        </w:rPr>
      </w:pPr>
    </w:p>
    <w:p w14:paraId="00D6E74C">
      <w:pPr>
        <w:pStyle w:val="13"/>
        <w:numPr>
          <w:ilvl w:val="0"/>
          <w:numId w:val="0"/>
        </w:numPr>
        <w:jc w:val="center"/>
        <w:rPr>
          <w:rFonts w:hint="eastAsia" w:ascii="仿宋" w:hAnsi="仿宋" w:eastAsia="仿宋" w:cs="仿宋"/>
          <w:b/>
          <w:bCs w:val="0"/>
          <w:sz w:val="24"/>
          <w:szCs w:val="24"/>
          <w:lang w:val="en-US" w:eastAsia="zh-CN"/>
        </w:rPr>
      </w:pPr>
    </w:p>
    <w:p w14:paraId="620EB9E4">
      <w:pPr>
        <w:pStyle w:val="13"/>
        <w:numPr>
          <w:ilvl w:val="0"/>
          <w:numId w:val="0"/>
        </w:numPr>
        <w:jc w:val="center"/>
        <w:rPr>
          <w:rFonts w:hint="eastAsia" w:ascii="仿宋" w:hAnsi="仿宋" w:eastAsia="仿宋" w:cs="仿宋"/>
          <w:b/>
          <w:bCs w:val="0"/>
          <w:sz w:val="24"/>
          <w:szCs w:val="24"/>
          <w:lang w:val="en-US" w:eastAsia="zh-CN"/>
        </w:rPr>
      </w:pPr>
    </w:p>
    <w:p w14:paraId="57BFADB7">
      <w:pPr>
        <w:pStyle w:val="13"/>
        <w:numPr>
          <w:ilvl w:val="0"/>
          <w:numId w:val="0"/>
        </w:numPr>
        <w:jc w:val="center"/>
        <w:rPr>
          <w:rFonts w:hint="eastAsia" w:ascii="仿宋" w:hAnsi="仿宋" w:eastAsia="仿宋" w:cs="仿宋"/>
          <w:b/>
          <w:bCs w:val="0"/>
          <w:sz w:val="24"/>
          <w:szCs w:val="24"/>
          <w:lang w:val="en-US" w:eastAsia="zh-CN"/>
        </w:rPr>
      </w:pPr>
    </w:p>
    <w:p w14:paraId="489B6F1D">
      <w:pPr>
        <w:pStyle w:val="13"/>
        <w:numPr>
          <w:ilvl w:val="0"/>
          <w:numId w:val="0"/>
        </w:numPr>
        <w:jc w:val="center"/>
        <w:rPr>
          <w:rFonts w:hint="eastAsia" w:ascii="仿宋" w:hAnsi="仿宋" w:eastAsia="仿宋" w:cs="仿宋"/>
          <w:b/>
          <w:bCs w:val="0"/>
          <w:sz w:val="24"/>
          <w:szCs w:val="24"/>
          <w:lang w:val="en-US" w:eastAsia="zh-CN"/>
        </w:rPr>
      </w:pPr>
    </w:p>
    <w:p w14:paraId="15824E35">
      <w:pPr>
        <w:pStyle w:val="13"/>
        <w:numPr>
          <w:ilvl w:val="0"/>
          <w:numId w:val="0"/>
        </w:numPr>
        <w:jc w:val="center"/>
        <w:rPr>
          <w:rFonts w:hint="eastAsia" w:ascii="仿宋" w:hAnsi="仿宋" w:eastAsia="仿宋" w:cs="仿宋"/>
          <w:b/>
          <w:bCs w:val="0"/>
          <w:sz w:val="24"/>
          <w:szCs w:val="24"/>
          <w:lang w:val="en-US" w:eastAsia="zh-CN"/>
        </w:rPr>
      </w:pPr>
    </w:p>
    <w:p w14:paraId="00C3DB10">
      <w:pPr>
        <w:pStyle w:val="13"/>
        <w:numPr>
          <w:ilvl w:val="0"/>
          <w:numId w:val="0"/>
        </w:numPr>
        <w:jc w:val="center"/>
        <w:rPr>
          <w:rFonts w:hint="eastAsia" w:ascii="仿宋" w:hAnsi="仿宋" w:eastAsia="仿宋" w:cs="仿宋"/>
          <w:b/>
          <w:bCs w:val="0"/>
          <w:sz w:val="24"/>
          <w:szCs w:val="24"/>
          <w:lang w:val="en-US" w:eastAsia="zh-CN"/>
        </w:rPr>
      </w:pPr>
    </w:p>
    <w:p w14:paraId="48E22BFB">
      <w:pPr>
        <w:pStyle w:val="13"/>
        <w:numPr>
          <w:ilvl w:val="0"/>
          <w:numId w:val="0"/>
        </w:numPr>
        <w:jc w:val="center"/>
        <w:rPr>
          <w:rFonts w:hint="eastAsia" w:ascii="仿宋" w:hAnsi="仿宋" w:eastAsia="仿宋" w:cs="仿宋"/>
          <w:b/>
          <w:bCs w:val="0"/>
          <w:sz w:val="24"/>
          <w:szCs w:val="24"/>
          <w:lang w:val="en-US" w:eastAsia="zh-CN"/>
        </w:rPr>
      </w:pPr>
    </w:p>
    <w:p w14:paraId="16856D27">
      <w:pPr>
        <w:pStyle w:val="13"/>
        <w:numPr>
          <w:ilvl w:val="0"/>
          <w:numId w:val="0"/>
        </w:numPr>
        <w:jc w:val="center"/>
        <w:rPr>
          <w:rFonts w:hint="eastAsia" w:ascii="仿宋" w:hAnsi="仿宋" w:eastAsia="仿宋" w:cs="仿宋"/>
          <w:b/>
          <w:bCs w:val="0"/>
          <w:sz w:val="24"/>
          <w:szCs w:val="24"/>
          <w:lang w:val="en-US" w:eastAsia="zh-CN"/>
        </w:rPr>
      </w:pPr>
    </w:p>
    <w:p w14:paraId="5D9EF7CB">
      <w:pPr>
        <w:pStyle w:val="13"/>
        <w:numPr>
          <w:ilvl w:val="0"/>
          <w:numId w:val="0"/>
        </w:numPr>
        <w:jc w:val="center"/>
        <w:rPr>
          <w:rFonts w:hint="eastAsia" w:ascii="仿宋" w:hAnsi="仿宋" w:eastAsia="仿宋" w:cs="仿宋"/>
          <w:b/>
          <w:bCs w:val="0"/>
          <w:sz w:val="24"/>
          <w:szCs w:val="24"/>
          <w:lang w:val="en-US" w:eastAsia="zh-CN"/>
        </w:rPr>
      </w:pPr>
    </w:p>
    <w:p w14:paraId="19859AF2">
      <w:pPr>
        <w:pStyle w:val="13"/>
        <w:numPr>
          <w:ilvl w:val="0"/>
          <w:numId w:val="0"/>
        </w:numPr>
        <w:jc w:val="center"/>
        <w:rPr>
          <w:rFonts w:hint="eastAsia" w:ascii="仿宋" w:hAnsi="仿宋" w:eastAsia="仿宋" w:cs="仿宋"/>
          <w:b/>
          <w:bCs w:val="0"/>
          <w:sz w:val="24"/>
          <w:szCs w:val="24"/>
          <w:lang w:val="en-US" w:eastAsia="zh-CN"/>
        </w:rPr>
      </w:pPr>
    </w:p>
    <w:p w14:paraId="1C9C92C7">
      <w:pPr>
        <w:pStyle w:val="13"/>
        <w:numPr>
          <w:ilvl w:val="0"/>
          <w:numId w:val="0"/>
        </w:numPr>
        <w:jc w:val="center"/>
        <w:rPr>
          <w:rFonts w:hint="eastAsia" w:ascii="仿宋" w:hAnsi="仿宋" w:eastAsia="仿宋" w:cs="仿宋"/>
          <w:b/>
          <w:bCs w:val="0"/>
          <w:sz w:val="24"/>
          <w:szCs w:val="24"/>
          <w:lang w:val="en-US" w:eastAsia="zh-CN"/>
        </w:rPr>
      </w:pPr>
    </w:p>
    <w:p w14:paraId="5FD1E4B2">
      <w:pPr>
        <w:pStyle w:val="13"/>
        <w:numPr>
          <w:ilvl w:val="0"/>
          <w:numId w:val="0"/>
        </w:numPr>
        <w:jc w:val="center"/>
        <w:rPr>
          <w:rFonts w:hint="eastAsia" w:ascii="仿宋" w:hAnsi="仿宋" w:eastAsia="仿宋" w:cs="仿宋"/>
          <w:b/>
          <w:bCs w:val="0"/>
          <w:sz w:val="24"/>
          <w:szCs w:val="24"/>
          <w:lang w:val="en-US" w:eastAsia="zh-CN"/>
        </w:rPr>
      </w:pPr>
    </w:p>
    <w:p w14:paraId="223BE684">
      <w:pPr>
        <w:pStyle w:val="13"/>
        <w:numPr>
          <w:ilvl w:val="0"/>
          <w:numId w:val="0"/>
        </w:numPr>
        <w:jc w:val="center"/>
        <w:rPr>
          <w:rFonts w:hint="eastAsia" w:ascii="仿宋" w:hAnsi="仿宋" w:eastAsia="仿宋" w:cs="仿宋"/>
          <w:b/>
          <w:bCs w:val="0"/>
          <w:sz w:val="24"/>
          <w:szCs w:val="24"/>
          <w:lang w:val="en-US" w:eastAsia="zh-CN"/>
        </w:rPr>
      </w:pPr>
    </w:p>
    <w:p w14:paraId="42EAF386">
      <w:pPr>
        <w:pStyle w:val="13"/>
        <w:numPr>
          <w:ilvl w:val="0"/>
          <w:numId w:val="0"/>
        </w:numPr>
        <w:jc w:val="center"/>
        <w:rPr>
          <w:rFonts w:hint="eastAsia" w:ascii="仿宋" w:hAnsi="仿宋" w:eastAsia="仿宋" w:cs="仿宋"/>
          <w:b/>
          <w:bCs w:val="0"/>
          <w:sz w:val="24"/>
          <w:szCs w:val="24"/>
          <w:lang w:val="en-US" w:eastAsia="zh-CN"/>
        </w:rPr>
      </w:pPr>
    </w:p>
    <w:p w14:paraId="226F01B5">
      <w:pPr>
        <w:pStyle w:val="13"/>
        <w:numPr>
          <w:ilvl w:val="0"/>
          <w:numId w:val="0"/>
        </w:numPr>
        <w:jc w:val="center"/>
        <w:rPr>
          <w:rFonts w:hint="eastAsia" w:ascii="仿宋" w:hAnsi="仿宋" w:eastAsia="仿宋" w:cs="仿宋"/>
          <w:b/>
          <w:bCs w:val="0"/>
          <w:sz w:val="24"/>
          <w:szCs w:val="24"/>
          <w:lang w:val="en-US" w:eastAsia="zh-CN"/>
        </w:rPr>
      </w:pPr>
    </w:p>
    <w:p w14:paraId="0D4ABA41">
      <w:pPr>
        <w:pStyle w:val="13"/>
        <w:numPr>
          <w:ilvl w:val="0"/>
          <w:numId w:val="0"/>
        </w:numPr>
        <w:jc w:val="center"/>
        <w:rPr>
          <w:rFonts w:hint="eastAsia" w:ascii="仿宋" w:hAnsi="仿宋" w:eastAsia="仿宋" w:cs="仿宋"/>
          <w:b/>
          <w:bCs w:val="0"/>
          <w:sz w:val="24"/>
          <w:szCs w:val="24"/>
          <w:lang w:val="en-US" w:eastAsia="zh-CN"/>
        </w:rPr>
      </w:pPr>
    </w:p>
    <w:p w14:paraId="435B609D">
      <w:pPr>
        <w:pStyle w:val="13"/>
        <w:numPr>
          <w:ilvl w:val="0"/>
          <w:numId w:val="0"/>
        </w:numPr>
        <w:jc w:val="center"/>
        <w:rPr>
          <w:rFonts w:hint="eastAsia" w:ascii="仿宋" w:hAnsi="仿宋" w:eastAsia="仿宋" w:cs="仿宋"/>
          <w:b/>
          <w:bCs w:val="0"/>
          <w:sz w:val="24"/>
          <w:szCs w:val="24"/>
          <w:lang w:val="en-US" w:eastAsia="zh-CN"/>
        </w:rPr>
      </w:pPr>
    </w:p>
    <w:p w14:paraId="625832AC">
      <w:pPr>
        <w:pStyle w:val="13"/>
        <w:numPr>
          <w:ilvl w:val="0"/>
          <w:numId w:val="0"/>
        </w:numPr>
        <w:jc w:val="center"/>
        <w:rPr>
          <w:rFonts w:hint="eastAsia" w:ascii="仿宋" w:hAnsi="仿宋" w:eastAsia="仿宋" w:cs="仿宋"/>
          <w:b/>
          <w:bCs w:val="0"/>
          <w:sz w:val="24"/>
          <w:szCs w:val="24"/>
          <w:lang w:val="en-US" w:eastAsia="zh-CN"/>
        </w:rPr>
      </w:pPr>
    </w:p>
    <w:p w14:paraId="67A9FEEA">
      <w:pPr>
        <w:pStyle w:val="13"/>
        <w:numPr>
          <w:ilvl w:val="0"/>
          <w:numId w:val="0"/>
        </w:numPr>
        <w:jc w:val="center"/>
        <w:rPr>
          <w:rFonts w:hint="eastAsia" w:ascii="仿宋" w:hAnsi="仿宋" w:eastAsia="仿宋" w:cs="仿宋"/>
          <w:b/>
          <w:bCs w:val="0"/>
          <w:sz w:val="24"/>
          <w:szCs w:val="24"/>
          <w:lang w:val="en-US" w:eastAsia="zh-CN"/>
        </w:rPr>
      </w:pPr>
    </w:p>
    <w:p w14:paraId="1F538085">
      <w:pPr>
        <w:pStyle w:val="13"/>
        <w:numPr>
          <w:ilvl w:val="0"/>
          <w:numId w:val="0"/>
        </w:numPr>
        <w:jc w:val="center"/>
        <w:rPr>
          <w:rFonts w:hint="eastAsia" w:ascii="仿宋" w:hAnsi="仿宋" w:eastAsia="仿宋" w:cs="仿宋"/>
          <w:b/>
          <w:bCs w:val="0"/>
          <w:sz w:val="24"/>
          <w:szCs w:val="24"/>
          <w:lang w:val="en-US" w:eastAsia="zh-CN"/>
        </w:rPr>
      </w:pPr>
    </w:p>
    <w:p w14:paraId="119BB191">
      <w:pPr>
        <w:pStyle w:val="13"/>
        <w:numPr>
          <w:ilvl w:val="0"/>
          <w:numId w:val="0"/>
        </w:numPr>
        <w:jc w:val="center"/>
        <w:rPr>
          <w:rFonts w:hint="eastAsia" w:ascii="仿宋" w:hAnsi="仿宋" w:eastAsia="仿宋" w:cs="仿宋"/>
          <w:b/>
          <w:bCs w:val="0"/>
          <w:sz w:val="24"/>
          <w:szCs w:val="24"/>
          <w:lang w:val="en-US" w:eastAsia="zh-CN"/>
        </w:rPr>
      </w:pPr>
    </w:p>
    <w:p w14:paraId="4B6DE6E9">
      <w:pPr>
        <w:pStyle w:val="13"/>
        <w:numPr>
          <w:ilvl w:val="0"/>
          <w:numId w:val="0"/>
        </w:numPr>
        <w:jc w:val="center"/>
        <w:rPr>
          <w:rFonts w:hint="eastAsia" w:ascii="仿宋" w:hAnsi="仿宋" w:eastAsia="仿宋" w:cs="仿宋"/>
          <w:b/>
          <w:bCs w:val="0"/>
          <w:sz w:val="24"/>
          <w:szCs w:val="24"/>
          <w:lang w:val="en-US" w:eastAsia="zh-CN"/>
        </w:rPr>
      </w:pPr>
    </w:p>
    <w:p w14:paraId="37681E88">
      <w:pPr>
        <w:pStyle w:val="13"/>
        <w:numPr>
          <w:ilvl w:val="0"/>
          <w:numId w:val="0"/>
        </w:numPr>
        <w:jc w:val="center"/>
        <w:rPr>
          <w:rFonts w:hint="eastAsia" w:ascii="仿宋" w:hAnsi="仿宋" w:eastAsia="仿宋" w:cs="仿宋"/>
          <w:b/>
          <w:bCs w:val="0"/>
          <w:sz w:val="24"/>
          <w:szCs w:val="24"/>
          <w:lang w:val="en-US" w:eastAsia="zh-CN"/>
        </w:rPr>
      </w:pPr>
    </w:p>
    <w:p w14:paraId="1E203831">
      <w:pPr>
        <w:pStyle w:val="13"/>
        <w:numPr>
          <w:ilvl w:val="0"/>
          <w:numId w:val="0"/>
        </w:numPr>
        <w:jc w:val="center"/>
        <w:rPr>
          <w:rFonts w:hint="eastAsia" w:ascii="仿宋" w:hAnsi="仿宋" w:eastAsia="仿宋" w:cs="仿宋"/>
          <w:b/>
          <w:bCs w:val="0"/>
          <w:sz w:val="24"/>
          <w:szCs w:val="24"/>
          <w:lang w:val="en-US" w:eastAsia="zh-CN"/>
        </w:rPr>
      </w:pPr>
    </w:p>
    <w:p w14:paraId="43CACC6D">
      <w:pPr>
        <w:pStyle w:val="13"/>
        <w:numPr>
          <w:ilvl w:val="0"/>
          <w:numId w:val="0"/>
        </w:numPr>
        <w:jc w:val="center"/>
        <w:rPr>
          <w:rFonts w:hint="eastAsia" w:ascii="仿宋" w:hAnsi="仿宋" w:eastAsia="仿宋" w:cs="仿宋"/>
          <w:b/>
          <w:bCs w:val="0"/>
          <w:sz w:val="24"/>
          <w:szCs w:val="24"/>
          <w:lang w:val="en-US" w:eastAsia="zh-CN"/>
        </w:rPr>
      </w:pPr>
    </w:p>
    <w:p w14:paraId="2F46A4B4">
      <w:pPr>
        <w:pStyle w:val="13"/>
        <w:numPr>
          <w:ilvl w:val="0"/>
          <w:numId w:val="0"/>
        </w:numPr>
        <w:jc w:val="center"/>
        <w:rPr>
          <w:rFonts w:hint="eastAsia" w:ascii="仿宋" w:hAnsi="仿宋" w:eastAsia="仿宋" w:cs="仿宋"/>
          <w:b/>
          <w:bCs w:val="0"/>
          <w:sz w:val="24"/>
          <w:szCs w:val="24"/>
          <w:lang w:val="en-US" w:eastAsia="zh-CN"/>
        </w:rPr>
      </w:pPr>
    </w:p>
    <w:p w14:paraId="5910A52E">
      <w:pPr>
        <w:pStyle w:val="13"/>
        <w:numPr>
          <w:ilvl w:val="0"/>
          <w:numId w:val="0"/>
        </w:numPr>
        <w:jc w:val="center"/>
        <w:rPr>
          <w:rFonts w:hint="default"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16、</w:t>
      </w:r>
      <w:r>
        <w:rPr>
          <w:rFonts w:hint="eastAsia" w:ascii="仿宋" w:hAnsi="仿宋" w:eastAsia="仿宋" w:cs="仿宋"/>
          <w:b/>
          <w:bCs w:val="0"/>
          <w:kern w:val="2"/>
          <w:sz w:val="24"/>
          <w:szCs w:val="24"/>
          <w:lang w:val="en-US" w:eastAsia="zh-CN" w:bidi="ar-SA"/>
        </w:rPr>
        <w:t>具有良好的商业信誉和健全的财务会计制度</w:t>
      </w:r>
    </w:p>
    <w:p w14:paraId="24FA7D92">
      <w:pPr>
        <w:pStyle w:val="13"/>
        <w:numPr>
          <w:ilvl w:val="0"/>
          <w:numId w:val="0"/>
        </w:numPr>
        <w:jc w:val="center"/>
        <w:rPr>
          <w:rFonts w:hint="eastAsia" w:ascii="仿宋" w:hAnsi="仿宋" w:eastAsia="仿宋" w:cs="仿宋"/>
          <w:b/>
          <w:bCs w:val="0"/>
          <w:sz w:val="24"/>
          <w:szCs w:val="24"/>
          <w:lang w:val="en-US" w:eastAsia="zh-CN"/>
        </w:rPr>
      </w:pPr>
    </w:p>
    <w:p w14:paraId="56DACB2C">
      <w:pPr>
        <w:pStyle w:val="13"/>
        <w:numPr>
          <w:ilvl w:val="0"/>
          <w:numId w:val="0"/>
        </w:numPr>
        <w:jc w:val="center"/>
        <w:rPr>
          <w:rFonts w:hint="eastAsia" w:ascii="仿宋" w:hAnsi="仿宋" w:eastAsia="仿宋" w:cs="仿宋"/>
          <w:b/>
          <w:bCs w:val="0"/>
          <w:sz w:val="24"/>
          <w:szCs w:val="24"/>
          <w:lang w:val="en-US" w:eastAsia="zh-CN"/>
        </w:rPr>
      </w:pPr>
    </w:p>
    <w:p w14:paraId="6152D835">
      <w:pPr>
        <w:pStyle w:val="13"/>
        <w:numPr>
          <w:ilvl w:val="0"/>
          <w:numId w:val="0"/>
        </w:numPr>
        <w:jc w:val="center"/>
        <w:rPr>
          <w:rFonts w:hint="eastAsia" w:ascii="仿宋" w:hAnsi="仿宋" w:eastAsia="仿宋" w:cs="仿宋"/>
          <w:b/>
          <w:bCs w:val="0"/>
          <w:sz w:val="24"/>
          <w:szCs w:val="24"/>
          <w:lang w:val="en-US" w:eastAsia="zh-CN"/>
        </w:rPr>
      </w:pPr>
    </w:p>
    <w:p w14:paraId="2537052E">
      <w:pPr>
        <w:pStyle w:val="13"/>
        <w:numPr>
          <w:ilvl w:val="0"/>
          <w:numId w:val="0"/>
        </w:numPr>
        <w:jc w:val="center"/>
        <w:rPr>
          <w:rFonts w:hint="eastAsia" w:ascii="仿宋" w:hAnsi="仿宋" w:eastAsia="仿宋" w:cs="仿宋"/>
          <w:b/>
          <w:bCs w:val="0"/>
          <w:sz w:val="24"/>
          <w:szCs w:val="24"/>
          <w:lang w:val="en-US" w:eastAsia="zh-CN"/>
        </w:rPr>
      </w:pPr>
    </w:p>
    <w:p w14:paraId="7D623EF1">
      <w:pPr>
        <w:pStyle w:val="13"/>
        <w:numPr>
          <w:ilvl w:val="0"/>
          <w:numId w:val="0"/>
        </w:numPr>
        <w:jc w:val="center"/>
        <w:rPr>
          <w:rFonts w:hint="eastAsia" w:ascii="仿宋" w:hAnsi="仿宋" w:eastAsia="仿宋" w:cs="仿宋"/>
          <w:b/>
          <w:bCs w:val="0"/>
          <w:sz w:val="24"/>
          <w:szCs w:val="24"/>
          <w:lang w:val="en-US" w:eastAsia="zh-CN"/>
        </w:rPr>
      </w:pPr>
    </w:p>
    <w:p w14:paraId="1AA2D014">
      <w:pPr>
        <w:pStyle w:val="13"/>
        <w:numPr>
          <w:ilvl w:val="0"/>
          <w:numId w:val="0"/>
        </w:numPr>
        <w:jc w:val="center"/>
        <w:rPr>
          <w:rFonts w:hint="eastAsia" w:ascii="仿宋" w:hAnsi="仿宋" w:eastAsia="仿宋" w:cs="仿宋"/>
          <w:b/>
          <w:bCs w:val="0"/>
          <w:sz w:val="24"/>
          <w:szCs w:val="24"/>
          <w:lang w:val="en-US" w:eastAsia="zh-CN"/>
        </w:rPr>
      </w:pPr>
    </w:p>
    <w:p w14:paraId="08291873">
      <w:pPr>
        <w:pStyle w:val="13"/>
        <w:numPr>
          <w:ilvl w:val="0"/>
          <w:numId w:val="0"/>
        </w:numPr>
        <w:jc w:val="center"/>
        <w:rPr>
          <w:rFonts w:hint="eastAsia" w:ascii="仿宋" w:hAnsi="仿宋" w:eastAsia="仿宋" w:cs="仿宋"/>
          <w:b/>
          <w:bCs w:val="0"/>
          <w:sz w:val="24"/>
          <w:szCs w:val="24"/>
          <w:lang w:val="en-US" w:eastAsia="zh-CN"/>
        </w:rPr>
      </w:pPr>
    </w:p>
    <w:p w14:paraId="52369148">
      <w:pPr>
        <w:pStyle w:val="13"/>
        <w:numPr>
          <w:ilvl w:val="0"/>
          <w:numId w:val="0"/>
        </w:numPr>
        <w:jc w:val="center"/>
        <w:rPr>
          <w:rFonts w:hint="eastAsia" w:ascii="仿宋" w:hAnsi="仿宋" w:eastAsia="仿宋" w:cs="仿宋"/>
          <w:b/>
          <w:bCs w:val="0"/>
          <w:sz w:val="24"/>
          <w:szCs w:val="24"/>
          <w:lang w:val="en-US" w:eastAsia="zh-CN"/>
        </w:rPr>
      </w:pPr>
    </w:p>
    <w:p w14:paraId="653FB47D">
      <w:pPr>
        <w:pStyle w:val="13"/>
        <w:numPr>
          <w:ilvl w:val="0"/>
          <w:numId w:val="0"/>
        </w:numPr>
        <w:jc w:val="center"/>
        <w:rPr>
          <w:rFonts w:hint="eastAsia" w:ascii="仿宋" w:hAnsi="仿宋" w:eastAsia="仿宋" w:cs="仿宋"/>
          <w:b/>
          <w:bCs w:val="0"/>
          <w:sz w:val="24"/>
          <w:szCs w:val="24"/>
          <w:lang w:val="en-US" w:eastAsia="zh-CN"/>
        </w:rPr>
      </w:pPr>
    </w:p>
    <w:p w14:paraId="4EDB39DA">
      <w:pPr>
        <w:pStyle w:val="13"/>
        <w:numPr>
          <w:ilvl w:val="0"/>
          <w:numId w:val="0"/>
        </w:numPr>
        <w:jc w:val="center"/>
        <w:rPr>
          <w:rFonts w:hint="eastAsia" w:ascii="仿宋" w:hAnsi="仿宋" w:eastAsia="仿宋" w:cs="仿宋"/>
          <w:b/>
          <w:bCs w:val="0"/>
          <w:sz w:val="24"/>
          <w:szCs w:val="24"/>
          <w:lang w:val="en-US" w:eastAsia="zh-CN"/>
        </w:rPr>
      </w:pPr>
    </w:p>
    <w:p w14:paraId="4DA543B3">
      <w:pPr>
        <w:pStyle w:val="13"/>
        <w:numPr>
          <w:ilvl w:val="0"/>
          <w:numId w:val="0"/>
        </w:numPr>
        <w:jc w:val="center"/>
        <w:rPr>
          <w:rFonts w:hint="eastAsia" w:ascii="仿宋" w:hAnsi="仿宋" w:eastAsia="仿宋" w:cs="仿宋"/>
          <w:b/>
          <w:bCs w:val="0"/>
          <w:sz w:val="24"/>
          <w:szCs w:val="24"/>
          <w:lang w:val="en-US" w:eastAsia="zh-CN"/>
        </w:rPr>
      </w:pPr>
    </w:p>
    <w:p w14:paraId="453E472F">
      <w:pPr>
        <w:pStyle w:val="13"/>
        <w:numPr>
          <w:ilvl w:val="0"/>
          <w:numId w:val="0"/>
        </w:numPr>
        <w:jc w:val="center"/>
        <w:rPr>
          <w:rFonts w:hint="eastAsia" w:ascii="仿宋" w:hAnsi="仿宋" w:eastAsia="仿宋" w:cs="仿宋"/>
          <w:b/>
          <w:bCs w:val="0"/>
          <w:sz w:val="24"/>
          <w:szCs w:val="24"/>
          <w:lang w:val="en-US" w:eastAsia="zh-CN"/>
        </w:rPr>
      </w:pPr>
    </w:p>
    <w:p w14:paraId="79EE0717">
      <w:pPr>
        <w:pStyle w:val="13"/>
        <w:numPr>
          <w:ilvl w:val="0"/>
          <w:numId w:val="0"/>
        </w:numPr>
        <w:jc w:val="center"/>
        <w:rPr>
          <w:rFonts w:hint="eastAsia" w:ascii="仿宋" w:hAnsi="仿宋" w:eastAsia="仿宋" w:cs="仿宋"/>
          <w:b/>
          <w:bCs w:val="0"/>
          <w:sz w:val="24"/>
          <w:szCs w:val="24"/>
          <w:lang w:val="en-US" w:eastAsia="zh-CN"/>
        </w:rPr>
      </w:pPr>
    </w:p>
    <w:p w14:paraId="3C98C3FA">
      <w:pPr>
        <w:pStyle w:val="13"/>
        <w:numPr>
          <w:ilvl w:val="0"/>
          <w:numId w:val="0"/>
        </w:numPr>
        <w:jc w:val="center"/>
        <w:rPr>
          <w:rFonts w:hint="eastAsia" w:ascii="仿宋" w:hAnsi="仿宋" w:eastAsia="仿宋" w:cs="仿宋"/>
          <w:b/>
          <w:bCs w:val="0"/>
          <w:sz w:val="24"/>
          <w:szCs w:val="24"/>
          <w:lang w:val="en-US" w:eastAsia="zh-CN"/>
        </w:rPr>
      </w:pPr>
    </w:p>
    <w:p w14:paraId="70F459D6">
      <w:pPr>
        <w:pStyle w:val="13"/>
        <w:numPr>
          <w:ilvl w:val="0"/>
          <w:numId w:val="0"/>
        </w:numPr>
        <w:jc w:val="center"/>
        <w:rPr>
          <w:rFonts w:hint="eastAsia" w:ascii="仿宋" w:hAnsi="仿宋" w:eastAsia="仿宋" w:cs="仿宋"/>
          <w:b/>
          <w:bCs w:val="0"/>
          <w:sz w:val="24"/>
          <w:szCs w:val="24"/>
          <w:lang w:val="en-US" w:eastAsia="zh-CN"/>
        </w:rPr>
      </w:pPr>
    </w:p>
    <w:p w14:paraId="75FD2B2F">
      <w:pPr>
        <w:pStyle w:val="13"/>
        <w:numPr>
          <w:ilvl w:val="0"/>
          <w:numId w:val="0"/>
        </w:numPr>
        <w:jc w:val="center"/>
        <w:rPr>
          <w:rFonts w:hint="eastAsia" w:ascii="仿宋" w:hAnsi="仿宋" w:eastAsia="仿宋" w:cs="仿宋"/>
          <w:b/>
          <w:bCs w:val="0"/>
          <w:sz w:val="24"/>
          <w:szCs w:val="24"/>
          <w:lang w:val="en-US" w:eastAsia="zh-CN"/>
        </w:rPr>
      </w:pPr>
    </w:p>
    <w:p w14:paraId="492ABF95">
      <w:pPr>
        <w:pStyle w:val="13"/>
        <w:numPr>
          <w:ilvl w:val="0"/>
          <w:numId w:val="0"/>
        </w:numPr>
        <w:jc w:val="center"/>
        <w:rPr>
          <w:rFonts w:hint="eastAsia" w:ascii="仿宋" w:hAnsi="仿宋" w:eastAsia="仿宋" w:cs="仿宋"/>
          <w:b/>
          <w:bCs w:val="0"/>
          <w:sz w:val="24"/>
          <w:szCs w:val="24"/>
          <w:lang w:val="en-US" w:eastAsia="zh-CN"/>
        </w:rPr>
      </w:pPr>
    </w:p>
    <w:p w14:paraId="1757ADD6">
      <w:pPr>
        <w:pStyle w:val="13"/>
        <w:numPr>
          <w:ilvl w:val="0"/>
          <w:numId w:val="0"/>
        </w:numPr>
        <w:jc w:val="center"/>
        <w:rPr>
          <w:rFonts w:hint="eastAsia" w:ascii="仿宋" w:hAnsi="仿宋" w:eastAsia="仿宋" w:cs="仿宋"/>
          <w:b/>
          <w:bCs w:val="0"/>
          <w:sz w:val="24"/>
          <w:szCs w:val="24"/>
          <w:lang w:val="en-US" w:eastAsia="zh-CN"/>
        </w:rPr>
      </w:pPr>
    </w:p>
    <w:p w14:paraId="55D2A0B6">
      <w:pPr>
        <w:pStyle w:val="13"/>
        <w:numPr>
          <w:ilvl w:val="0"/>
          <w:numId w:val="0"/>
        </w:numPr>
        <w:jc w:val="center"/>
        <w:rPr>
          <w:rFonts w:hint="eastAsia" w:ascii="仿宋" w:hAnsi="仿宋" w:eastAsia="仿宋" w:cs="仿宋"/>
          <w:b/>
          <w:bCs w:val="0"/>
          <w:sz w:val="24"/>
          <w:szCs w:val="24"/>
          <w:lang w:val="en-US" w:eastAsia="zh-CN"/>
        </w:rPr>
      </w:pPr>
    </w:p>
    <w:p w14:paraId="512F3426">
      <w:pPr>
        <w:pStyle w:val="13"/>
        <w:numPr>
          <w:ilvl w:val="0"/>
          <w:numId w:val="0"/>
        </w:numPr>
        <w:jc w:val="center"/>
        <w:rPr>
          <w:rFonts w:hint="eastAsia" w:ascii="仿宋" w:hAnsi="仿宋" w:eastAsia="仿宋" w:cs="仿宋"/>
          <w:b/>
          <w:bCs w:val="0"/>
          <w:sz w:val="24"/>
          <w:szCs w:val="24"/>
          <w:lang w:val="en-US" w:eastAsia="zh-CN"/>
        </w:rPr>
      </w:pPr>
    </w:p>
    <w:p w14:paraId="5C000D37">
      <w:pPr>
        <w:pStyle w:val="13"/>
        <w:numPr>
          <w:ilvl w:val="0"/>
          <w:numId w:val="0"/>
        </w:numPr>
        <w:jc w:val="center"/>
        <w:rPr>
          <w:rFonts w:hint="eastAsia" w:ascii="仿宋" w:hAnsi="仿宋" w:eastAsia="仿宋" w:cs="仿宋"/>
          <w:b/>
          <w:bCs w:val="0"/>
          <w:sz w:val="24"/>
          <w:szCs w:val="24"/>
          <w:lang w:val="en-US" w:eastAsia="zh-CN"/>
        </w:rPr>
      </w:pPr>
    </w:p>
    <w:p w14:paraId="1D413923">
      <w:pPr>
        <w:pStyle w:val="13"/>
        <w:numPr>
          <w:ilvl w:val="0"/>
          <w:numId w:val="0"/>
        </w:numPr>
        <w:jc w:val="center"/>
        <w:rPr>
          <w:rFonts w:hint="eastAsia" w:ascii="仿宋" w:hAnsi="仿宋" w:eastAsia="仿宋" w:cs="仿宋"/>
          <w:b/>
          <w:bCs w:val="0"/>
          <w:sz w:val="24"/>
          <w:szCs w:val="24"/>
          <w:lang w:val="en-US" w:eastAsia="zh-CN"/>
        </w:rPr>
      </w:pPr>
    </w:p>
    <w:p w14:paraId="1BA0E3C4">
      <w:pPr>
        <w:pStyle w:val="13"/>
        <w:numPr>
          <w:ilvl w:val="0"/>
          <w:numId w:val="0"/>
        </w:numPr>
        <w:jc w:val="center"/>
        <w:rPr>
          <w:rFonts w:hint="eastAsia" w:ascii="仿宋" w:hAnsi="仿宋" w:eastAsia="仿宋" w:cs="仿宋"/>
          <w:b/>
          <w:bCs w:val="0"/>
          <w:sz w:val="24"/>
          <w:szCs w:val="24"/>
          <w:lang w:val="en-US" w:eastAsia="zh-CN"/>
        </w:rPr>
      </w:pPr>
    </w:p>
    <w:p w14:paraId="26C6D706">
      <w:pPr>
        <w:pStyle w:val="13"/>
        <w:numPr>
          <w:ilvl w:val="0"/>
          <w:numId w:val="0"/>
        </w:numPr>
        <w:jc w:val="center"/>
        <w:rPr>
          <w:rFonts w:hint="eastAsia" w:ascii="仿宋" w:hAnsi="仿宋" w:eastAsia="仿宋" w:cs="仿宋"/>
          <w:b/>
          <w:bCs w:val="0"/>
          <w:sz w:val="24"/>
          <w:szCs w:val="24"/>
          <w:lang w:val="en-US" w:eastAsia="zh-CN"/>
        </w:rPr>
      </w:pPr>
    </w:p>
    <w:p w14:paraId="20ADBFB9">
      <w:pPr>
        <w:pStyle w:val="13"/>
        <w:numPr>
          <w:ilvl w:val="0"/>
          <w:numId w:val="0"/>
        </w:numPr>
        <w:jc w:val="center"/>
        <w:rPr>
          <w:rFonts w:hint="eastAsia" w:ascii="仿宋" w:hAnsi="仿宋" w:eastAsia="仿宋" w:cs="仿宋"/>
          <w:b/>
          <w:bCs w:val="0"/>
          <w:sz w:val="24"/>
          <w:szCs w:val="24"/>
          <w:lang w:val="en-US" w:eastAsia="zh-CN"/>
        </w:rPr>
      </w:pPr>
    </w:p>
    <w:p w14:paraId="395DCA5C">
      <w:pPr>
        <w:pStyle w:val="13"/>
        <w:numPr>
          <w:ilvl w:val="0"/>
          <w:numId w:val="0"/>
        </w:numPr>
        <w:jc w:val="center"/>
        <w:rPr>
          <w:rFonts w:hint="eastAsia" w:ascii="仿宋" w:hAnsi="仿宋" w:eastAsia="仿宋" w:cs="仿宋"/>
          <w:b/>
          <w:bCs w:val="0"/>
          <w:sz w:val="24"/>
          <w:szCs w:val="24"/>
          <w:lang w:val="en-US" w:eastAsia="zh-CN"/>
        </w:rPr>
      </w:pPr>
    </w:p>
    <w:p w14:paraId="7F8003F8">
      <w:pPr>
        <w:pStyle w:val="13"/>
        <w:numPr>
          <w:ilvl w:val="0"/>
          <w:numId w:val="0"/>
        </w:numPr>
        <w:jc w:val="center"/>
        <w:rPr>
          <w:rFonts w:hint="eastAsia" w:ascii="仿宋" w:hAnsi="仿宋" w:eastAsia="仿宋" w:cs="仿宋"/>
          <w:b/>
          <w:bCs w:val="0"/>
          <w:sz w:val="24"/>
          <w:szCs w:val="24"/>
          <w:lang w:val="en-US" w:eastAsia="zh-CN"/>
        </w:rPr>
      </w:pPr>
    </w:p>
    <w:p w14:paraId="11DC2BA0">
      <w:pPr>
        <w:pStyle w:val="13"/>
        <w:numPr>
          <w:ilvl w:val="0"/>
          <w:numId w:val="0"/>
        </w:numPr>
        <w:jc w:val="center"/>
        <w:rPr>
          <w:rFonts w:hint="eastAsia" w:ascii="仿宋" w:hAnsi="仿宋" w:eastAsia="仿宋" w:cs="仿宋"/>
          <w:b/>
          <w:bCs w:val="0"/>
          <w:sz w:val="24"/>
          <w:szCs w:val="24"/>
          <w:lang w:val="en-US" w:eastAsia="zh-CN"/>
        </w:rPr>
      </w:pPr>
    </w:p>
    <w:p w14:paraId="51F1BA2F">
      <w:pPr>
        <w:pStyle w:val="13"/>
        <w:numPr>
          <w:ilvl w:val="0"/>
          <w:numId w:val="0"/>
        </w:numPr>
        <w:jc w:val="center"/>
        <w:rPr>
          <w:rFonts w:hint="eastAsia" w:ascii="仿宋" w:hAnsi="仿宋" w:eastAsia="仿宋" w:cs="仿宋"/>
          <w:b/>
          <w:bCs w:val="0"/>
          <w:sz w:val="24"/>
          <w:szCs w:val="24"/>
          <w:lang w:val="en-US" w:eastAsia="zh-CN"/>
        </w:rPr>
      </w:pPr>
    </w:p>
    <w:p w14:paraId="6792845B">
      <w:pPr>
        <w:pStyle w:val="13"/>
        <w:numPr>
          <w:ilvl w:val="0"/>
          <w:numId w:val="0"/>
        </w:numPr>
        <w:jc w:val="center"/>
        <w:rPr>
          <w:rFonts w:hint="eastAsia" w:ascii="仿宋" w:hAnsi="仿宋" w:eastAsia="仿宋" w:cs="仿宋"/>
          <w:b/>
          <w:bCs w:val="0"/>
          <w:sz w:val="24"/>
          <w:szCs w:val="24"/>
          <w:lang w:val="en-US" w:eastAsia="zh-CN"/>
        </w:rPr>
      </w:pPr>
    </w:p>
    <w:p w14:paraId="2414F775">
      <w:pPr>
        <w:pStyle w:val="13"/>
        <w:numPr>
          <w:ilvl w:val="0"/>
          <w:numId w:val="0"/>
        </w:numPr>
        <w:jc w:val="center"/>
        <w:rPr>
          <w:rFonts w:hint="eastAsia" w:ascii="仿宋" w:hAnsi="仿宋" w:eastAsia="仿宋" w:cs="仿宋"/>
          <w:b/>
          <w:bCs w:val="0"/>
          <w:sz w:val="24"/>
          <w:szCs w:val="24"/>
          <w:lang w:val="en-US" w:eastAsia="zh-CN"/>
        </w:rPr>
      </w:pPr>
    </w:p>
    <w:p w14:paraId="50C91B92">
      <w:pPr>
        <w:pStyle w:val="13"/>
        <w:numPr>
          <w:ilvl w:val="0"/>
          <w:numId w:val="0"/>
        </w:numPr>
        <w:jc w:val="center"/>
        <w:rPr>
          <w:rFonts w:hint="eastAsia" w:ascii="仿宋" w:hAnsi="仿宋" w:eastAsia="仿宋" w:cs="仿宋"/>
          <w:b/>
          <w:bCs w:val="0"/>
          <w:sz w:val="24"/>
          <w:szCs w:val="24"/>
          <w:lang w:val="en-US" w:eastAsia="zh-CN"/>
        </w:rPr>
      </w:pPr>
    </w:p>
    <w:p w14:paraId="29AD33E0">
      <w:pPr>
        <w:pStyle w:val="13"/>
        <w:numPr>
          <w:ilvl w:val="0"/>
          <w:numId w:val="0"/>
        </w:numPr>
        <w:jc w:val="center"/>
        <w:rPr>
          <w:rFonts w:hint="eastAsia" w:ascii="仿宋" w:hAnsi="仿宋" w:eastAsia="仿宋" w:cs="仿宋"/>
          <w:b/>
          <w:bCs w:val="0"/>
          <w:sz w:val="24"/>
          <w:szCs w:val="24"/>
          <w:lang w:val="en-US" w:eastAsia="zh-CN"/>
        </w:rPr>
      </w:pPr>
    </w:p>
    <w:p w14:paraId="3A202DB5">
      <w:pPr>
        <w:pStyle w:val="13"/>
        <w:numPr>
          <w:ilvl w:val="0"/>
          <w:numId w:val="0"/>
        </w:numPr>
        <w:jc w:val="center"/>
        <w:rPr>
          <w:rFonts w:hint="eastAsia" w:ascii="仿宋" w:hAnsi="仿宋" w:eastAsia="仿宋" w:cs="仿宋"/>
          <w:b/>
          <w:bCs w:val="0"/>
          <w:sz w:val="24"/>
          <w:szCs w:val="24"/>
          <w:lang w:val="en-US" w:eastAsia="zh-CN"/>
        </w:rPr>
      </w:pPr>
    </w:p>
    <w:p w14:paraId="259F1329">
      <w:pPr>
        <w:pStyle w:val="13"/>
        <w:numPr>
          <w:ilvl w:val="0"/>
          <w:numId w:val="0"/>
        </w:numPr>
        <w:jc w:val="center"/>
        <w:rPr>
          <w:rFonts w:hint="eastAsia" w:ascii="仿宋" w:hAnsi="仿宋" w:eastAsia="仿宋" w:cs="仿宋"/>
          <w:b/>
          <w:bCs w:val="0"/>
          <w:sz w:val="24"/>
          <w:szCs w:val="24"/>
          <w:lang w:val="en-US" w:eastAsia="zh-CN"/>
        </w:rPr>
      </w:pPr>
    </w:p>
    <w:p w14:paraId="18C76492">
      <w:pPr>
        <w:pStyle w:val="13"/>
        <w:numPr>
          <w:ilvl w:val="0"/>
          <w:numId w:val="0"/>
        </w:numPr>
        <w:jc w:val="center"/>
        <w:rPr>
          <w:rFonts w:hint="eastAsia" w:ascii="仿宋" w:hAnsi="仿宋" w:eastAsia="仿宋" w:cs="仿宋"/>
          <w:b/>
          <w:bCs w:val="0"/>
          <w:sz w:val="24"/>
          <w:szCs w:val="24"/>
          <w:lang w:val="en-US" w:eastAsia="zh-CN"/>
        </w:rPr>
      </w:pPr>
    </w:p>
    <w:p w14:paraId="2235A2C9">
      <w:pPr>
        <w:pStyle w:val="13"/>
        <w:numPr>
          <w:ilvl w:val="0"/>
          <w:numId w:val="0"/>
        </w:numPr>
        <w:jc w:val="center"/>
        <w:rPr>
          <w:rFonts w:hint="eastAsia" w:ascii="仿宋" w:hAnsi="仿宋" w:eastAsia="仿宋" w:cs="仿宋"/>
          <w:b/>
          <w:bCs w:val="0"/>
          <w:sz w:val="24"/>
          <w:szCs w:val="24"/>
          <w:lang w:val="en-US" w:eastAsia="zh-CN"/>
        </w:rPr>
      </w:pPr>
    </w:p>
    <w:p w14:paraId="3196841D">
      <w:pPr>
        <w:pStyle w:val="13"/>
        <w:numPr>
          <w:ilvl w:val="0"/>
          <w:numId w:val="0"/>
        </w:numPr>
        <w:jc w:val="center"/>
        <w:rPr>
          <w:rFonts w:hint="eastAsia" w:ascii="仿宋" w:hAnsi="仿宋" w:eastAsia="仿宋" w:cs="仿宋"/>
          <w:b/>
          <w:bCs w:val="0"/>
          <w:sz w:val="24"/>
          <w:szCs w:val="24"/>
          <w:lang w:val="en-US" w:eastAsia="zh-CN"/>
        </w:rPr>
      </w:pPr>
    </w:p>
    <w:p w14:paraId="0E5930EA">
      <w:pPr>
        <w:pStyle w:val="13"/>
        <w:numPr>
          <w:ilvl w:val="0"/>
          <w:numId w:val="0"/>
        </w:numPr>
        <w:jc w:val="center"/>
        <w:rPr>
          <w:rFonts w:hint="eastAsia" w:ascii="仿宋" w:hAnsi="仿宋" w:eastAsia="仿宋" w:cs="仿宋"/>
          <w:b/>
          <w:bCs w:val="0"/>
          <w:sz w:val="24"/>
          <w:szCs w:val="24"/>
          <w:lang w:val="en-US" w:eastAsia="zh-CN"/>
        </w:rPr>
      </w:pPr>
    </w:p>
    <w:p w14:paraId="2AA93FD3">
      <w:pPr>
        <w:pStyle w:val="13"/>
        <w:numPr>
          <w:ilvl w:val="0"/>
          <w:numId w:val="0"/>
        </w:numPr>
        <w:jc w:val="center"/>
        <w:rPr>
          <w:rFonts w:hint="eastAsia" w:ascii="仿宋" w:hAnsi="仿宋" w:eastAsia="仿宋" w:cs="仿宋"/>
          <w:b/>
          <w:bCs w:val="0"/>
          <w:sz w:val="24"/>
          <w:szCs w:val="24"/>
          <w:lang w:val="en-US" w:eastAsia="zh-CN"/>
        </w:rPr>
      </w:pPr>
    </w:p>
    <w:p w14:paraId="061F1DDB">
      <w:pPr>
        <w:pStyle w:val="13"/>
        <w:numPr>
          <w:ilvl w:val="0"/>
          <w:numId w:val="0"/>
        </w:numPr>
        <w:jc w:val="center"/>
        <w:rPr>
          <w:rFonts w:hint="eastAsia" w:ascii="仿宋" w:hAnsi="仿宋" w:eastAsia="仿宋" w:cs="仿宋"/>
          <w:b/>
          <w:bCs w:val="0"/>
          <w:sz w:val="24"/>
          <w:szCs w:val="24"/>
          <w:lang w:val="en-US" w:eastAsia="zh-CN"/>
        </w:rPr>
      </w:pPr>
    </w:p>
    <w:p w14:paraId="71F3DCEE">
      <w:pPr>
        <w:pStyle w:val="13"/>
        <w:numPr>
          <w:ilvl w:val="0"/>
          <w:numId w:val="0"/>
        </w:numPr>
        <w:jc w:val="center"/>
        <w:rPr>
          <w:rFonts w:hint="eastAsia" w:ascii="仿宋" w:hAnsi="仿宋" w:eastAsia="仿宋" w:cs="仿宋"/>
          <w:b/>
          <w:bCs w:val="0"/>
          <w:sz w:val="24"/>
          <w:szCs w:val="24"/>
          <w:lang w:val="en-US" w:eastAsia="zh-CN"/>
        </w:rPr>
      </w:pPr>
    </w:p>
    <w:p w14:paraId="4B8AF48E">
      <w:pPr>
        <w:pStyle w:val="13"/>
        <w:numPr>
          <w:ilvl w:val="0"/>
          <w:numId w:val="0"/>
        </w:numPr>
        <w:jc w:val="center"/>
        <w:rPr>
          <w:rFonts w:hint="eastAsia" w:ascii="仿宋" w:hAnsi="仿宋" w:eastAsia="仿宋" w:cs="仿宋"/>
          <w:b/>
          <w:bCs w:val="0"/>
          <w:sz w:val="24"/>
          <w:szCs w:val="24"/>
          <w:lang w:val="en-US" w:eastAsia="zh-CN"/>
        </w:rPr>
      </w:pPr>
    </w:p>
    <w:p w14:paraId="5D95D869">
      <w:pPr>
        <w:pStyle w:val="13"/>
        <w:numPr>
          <w:ilvl w:val="0"/>
          <w:numId w:val="0"/>
        </w:numPr>
        <w:jc w:val="center"/>
        <w:rPr>
          <w:rFonts w:hint="eastAsia" w:ascii="仿宋" w:hAnsi="仿宋" w:eastAsia="仿宋" w:cs="仿宋"/>
          <w:b/>
          <w:bCs w:val="0"/>
          <w:sz w:val="24"/>
          <w:szCs w:val="24"/>
          <w:lang w:val="en-US" w:eastAsia="zh-CN"/>
        </w:rPr>
      </w:pPr>
    </w:p>
    <w:p w14:paraId="0C9A20B9">
      <w:pPr>
        <w:pStyle w:val="13"/>
        <w:numPr>
          <w:ilvl w:val="0"/>
          <w:numId w:val="0"/>
        </w:numPr>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17、</w:t>
      </w:r>
      <w:r>
        <w:rPr>
          <w:rFonts w:hint="eastAsia" w:ascii="仿宋" w:hAnsi="仿宋" w:eastAsia="仿宋" w:cs="仿宋"/>
          <w:b/>
          <w:bCs w:val="0"/>
          <w:kern w:val="2"/>
          <w:sz w:val="24"/>
          <w:szCs w:val="24"/>
          <w:lang w:val="en-US" w:eastAsia="zh-CN" w:bidi="ar-SA"/>
        </w:rPr>
        <w:t>具有履行合同所必须的设备和专业技术能力（格式自拟）</w:t>
      </w:r>
    </w:p>
    <w:p w14:paraId="1D7CB483">
      <w:pPr>
        <w:pStyle w:val="13"/>
        <w:numPr>
          <w:ilvl w:val="0"/>
          <w:numId w:val="0"/>
        </w:numPr>
        <w:jc w:val="center"/>
        <w:rPr>
          <w:rFonts w:hint="eastAsia" w:ascii="仿宋" w:hAnsi="仿宋" w:eastAsia="仿宋" w:cs="仿宋"/>
          <w:b/>
          <w:bCs w:val="0"/>
          <w:sz w:val="24"/>
          <w:szCs w:val="24"/>
          <w:lang w:val="en-US" w:eastAsia="zh-CN"/>
        </w:rPr>
      </w:pPr>
    </w:p>
    <w:p w14:paraId="3AA50438">
      <w:pPr>
        <w:pStyle w:val="13"/>
        <w:numPr>
          <w:ilvl w:val="0"/>
          <w:numId w:val="0"/>
        </w:numPr>
        <w:jc w:val="center"/>
        <w:rPr>
          <w:rFonts w:hint="eastAsia" w:ascii="仿宋" w:hAnsi="仿宋" w:eastAsia="仿宋" w:cs="仿宋"/>
          <w:b/>
          <w:bCs w:val="0"/>
          <w:sz w:val="24"/>
          <w:szCs w:val="24"/>
          <w:lang w:val="en-US" w:eastAsia="zh-CN"/>
        </w:rPr>
      </w:pPr>
    </w:p>
    <w:p w14:paraId="7B3FFA64">
      <w:pPr>
        <w:pStyle w:val="13"/>
        <w:numPr>
          <w:ilvl w:val="0"/>
          <w:numId w:val="0"/>
        </w:numPr>
        <w:jc w:val="center"/>
        <w:rPr>
          <w:rFonts w:hint="eastAsia" w:ascii="仿宋" w:hAnsi="仿宋" w:eastAsia="仿宋" w:cs="仿宋"/>
          <w:b/>
          <w:bCs w:val="0"/>
          <w:sz w:val="24"/>
          <w:szCs w:val="24"/>
          <w:lang w:val="en-US" w:eastAsia="zh-CN"/>
        </w:rPr>
      </w:pPr>
    </w:p>
    <w:p w14:paraId="42998673">
      <w:pPr>
        <w:pStyle w:val="13"/>
        <w:numPr>
          <w:ilvl w:val="0"/>
          <w:numId w:val="0"/>
        </w:numPr>
        <w:jc w:val="center"/>
        <w:rPr>
          <w:rFonts w:hint="eastAsia" w:ascii="仿宋" w:hAnsi="仿宋" w:eastAsia="仿宋" w:cs="仿宋"/>
          <w:b/>
          <w:bCs w:val="0"/>
          <w:sz w:val="24"/>
          <w:szCs w:val="24"/>
          <w:lang w:val="en-US" w:eastAsia="zh-CN"/>
        </w:rPr>
      </w:pPr>
    </w:p>
    <w:p w14:paraId="537591E1">
      <w:pPr>
        <w:pStyle w:val="13"/>
        <w:numPr>
          <w:ilvl w:val="0"/>
          <w:numId w:val="0"/>
        </w:numPr>
        <w:jc w:val="center"/>
        <w:rPr>
          <w:rFonts w:hint="eastAsia" w:ascii="仿宋" w:hAnsi="仿宋" w:eastAsia="仿宋" w:cs="仿宋"/>
          <w:b/>
          <w:bCs w:val="0"/>
          <w:sz w:val="24"/>
          <w:szCs w:val="24"/>
          <w:lang w:val="en-US" w:eastAsia="zh-CN"/>
        </w:rPr>
      </w:pPr>
    </w:p>
    <w:p w14:paraId="44D1FA14">
      <w:pPr>
        <w:pStyle w:val="13"/>
        <w:numPr>
          <w:ilvl w:val="0"/>
          <w:numId w:val="0"/>
        </w:numPr>
        <w:jc w:val="center"/>
        <w:rPr>
          <w:rFonts w:hint="eastAsia" w:ascii="仿宋" w:hAnsi="仿宋" w:eastAsia="仿宋" w:cs="仿宋"/>
          <w:b/>
          <w:bCs w:val="0"/>
          <w:sz w:val="24"/>
          <w:szCs w:val="24"/>
          <w:lang w:val="en-US" w:eastAsia="zh-CN"/>
        </w:rPr>
      </w:pPr>
    </w:p>
    <w:p w14:paraId="08214F3F">
      <w:pPr>
        <w:pStyle w:val="13"/>
        <w:numPr>
          <w:ilvl w:val="0"/>
          <w:numId w:val="0"/>
        </w:numPr>
        <w:jc w:val="center"/>
        <w:rPr>
          <w:rFonts w:hint="eastAsia" w:ascii="仿宋" w:hAnsi="仿宋" w:eastAsia="仿宋" w:cs="仿宋"/>
          <w:b/>
          <w:bCs w:val="0"/>
          <w:sz w:val="24"/>
          <w:szCs w:val="24"/>
          <w:lang w:val="en-US" w:eastAsia="zh-CN"/>
        </w:rPr>
      </w:pPr>
    </w:p>
    <w:p w14:paraId="1D502237">
      <w:pPr>
        <w:pStyle w:val="13"/>
        <w:numPr>
          <w:ilvl w:val="0"/>
          <w:numId w:val="0"/>
        </w:numPr>
        <w:jc w:val="center"/>
        <w:rPr>
          <w:rFonts w:hint="eastAsia" w:ascii="仿宋" w:hAnsi="仿宋" w:eastAsia="仿宋" w:cs="仿宋"/>
          <w:b/>
          <w:bCs w:val="0"/>
          <w:sz w:val="24"/>
          <w:szCs w:val="24"/>
          <w:lang w:val="en-US" w:eastAsia="zh-CN"/>
        </w:rPr>
      </w:pPr>
    </w:p>
    <w:p w14:paraId="057D7BE0">
      <w:pPr>
        <w:pStyle w:val="13"/>
        <w:numPr>
          <w:ilvl w:val="0"/>
          <w:numId w:val="0"/>
        </w:numPr>
        <w:jc w:val="center"/>
        <w:rPr>
          <w:rFonts w:hint="eastAsia" w:ascii="仿宋" w:hAnsi="仿宋" w:eastAsia="仿宋" w:cs="仿宋"/>
          <w:b/>
          <w:bCs w:val="0"/>
          <w:sz w:val="24"/>
          <w:szCs w:val="24"/>
          <w:lang w:val="en-US" w:eastAsia="zh-CN"/>
        </w:rPr>
      </w:pPr>
    </w:p>
    <w:p w14:paraId="235C8192">
      <w:pPr>
        <w:pStyle w:val="13"/>
        <w:numPr>
          <w:ilvl w:val="0"/>
          <w:numId w:val="0"/>
        </w:numPr>
        <w:jc w:val="center"/>
        <w:rPr>
          <w:rFonts w:hint="eastAsia" w:ascii="仿宋" w:hAnsi="仿宋" w:eastAsia="仿宋" w:cs="仿宋"/>
          <w:b/>
          <w:bCs w:val="0"/>
          <w:sz w:val="24"/>
          <w:szCs w:val="24"/>
          <w:lang w:val="en-US" w:eastAsia="zh-CN"/>
        </w:rPr>
      </w:pPr>
    </w:p>
    <w:p w14:paraId="5B89DE49">
      <w:pPr>
        <w:pStyle w:val="13"/>
        <w:numPr>
          <w:ilvl w:val="0"/>
          <w:numId w:val="0"/>
        </w:numPr>
        <w:jc w:val="center"/>
        <w:rPr>
          <w:rFonts w:hint="eastAsia" w:ascii="仿宋" w:hAnsi="仿宋" w:eastAsia="仿宋" w:cs="仿宋"/>
          <w:b/>
          <w:bCs w:val="0"/>
          <w:sz w:val="24"/>
          <w:szCs w:val="24"/>
          <w:lang w:val="en-US" w:eastAsia="zh-CN"/>
        </w:rPr>
      </w:pPr>
    </w:p>
    <w:p w14:paraId="452FF799">
      <w:pPr>
        <w:pStyle w:val="13"/>
        <w:numPr>
          <w:ilvl w:val="0"/>
          <w:numId w:val="0"/>
        </w:numPr>
        <w:jc w:val="center"/>
        <w:rPr>
          <w:rFonts w:hint="eastAsia" w:ascii="仿宋" w:hAnsi="仿宋" w:eastAsia="仿宋" w:cs="仿宋"/>
          <w:b/>
          <w:bCs w:val="0"/>
          <w:sz w:val="24"/>
          <w:szCs w:val="24"/>
          <w:lang w:val="en-US" w:eastAsia="zh-CN"/>
        </w:rPr>
      </w:pPr>
    </w:p>
    <w:p w14:paraId="11D87A41">
      <w:pPr>
        <w:pStyle w:val="13"/>
        <w:numPr>
          <w:ilvl w:val="0"/>
          <w:numId w:val="0"/>
        </w:numPr>
        <w:jc w:val="center"/>
        <w:rPr>
          <w:rFonts w:hint="eastAsia" w:ascii="仿宋" w:hAnsi="仿宋" w:eastAsia="仿宋" w:cs="仿宋"/>
          <w:b/>
          <w:bCs w:val="0"/>
          <w:sz w:val="24"/>
          <w:szCs w:val="24"/>
          <w:lang w:val="en-US" w:eastAsia="zh-CN"/>
        </w:rPr>
      </w:pPr>
    </w:p>
    <w:p w14:paraId="3233488E">
      <w:pPr>
        <w:pStyle w:val="13"/>
        <w:numPr>
          <w:ilvl w:val="0"/>
          <w:numId w:val="0"/>
        </w:numPr>
        <w:jc w:val="center"/>
        <w:rPr>
          <w:rFonts w:hint="eastAsia" w:ascii="仿宋" w:hAnsi="仿宋" w:eastAsia="仿宋" w:cs="仿宋"/>
          <w:b/>
          <w:bCs w:val="0"/>
          <w:sz w:val="24"/>
          <w:szCs w:val="24"/>
          <w:lang w:val="en-US" w:eastAsia="zh-CN"/>
        </w:rPr>
      </w:pPr>
    </w:p>
    <w:p w14:paraId="1F67B7DC">
      <w:pPr>
        <w:pStyle w:val="13"/>
        <w:numPr>
          <w:ilvl w:val="0"/>
          <w:numId w:val="0"/>
        </w:numPr>
        <w:jc w:val="center"/>
        <w:rPr>
          <w:rFonts w:hint="eastAsia" w:ascii="仿宋" w:hAnsi="仿宋" w:eastAsia="仿宋" w:cs="仿宋"/>
          <w:b/>
          <w:bCs w:val="0"/>
          <w:sz w:val="24"/>
          <w:szCs w:val="24"/>
          <w:lang w:val="en-US" w:eastAsia="zh-CN"/>
        </w:rPr>
      </w:pPr>
    </w:p>
    <w:p w14:paraId="04C08CFB">
      <w:pPr>
        <w:pStyle w:val="13"/>
        <w:numPr>
          <w:ilvl w:val="0"/>
          <w:numId w:val="0"/>
        </w:numPr>
        <w:jc w:val="center"/>
        <w:rPr>
          <w:rFonts w:hint="eastAsia" w:ascii="仿宋" w:hAnsi="仿宋" w:eastAsia="仿宋" w:cs="仿宋"/>
          <w:b/>
          <w:bCs w:val="0"/>
          <w:sz w:val="24"/>
          <w:szCs w:val="24"/>
          <w:lang w:val="en-US" w:eastAsia="zh-CN"/>
        </w:rPr>
      </w:pPr>
    </w:p>
    <w:p w14:paraId="423B77EF">
      <w:pPr>
        <w:pStyle w:val="13"/>
        <w:numPr>
          <w:ilvl w:val="0"/>
          <w:numId w:val="0"/>
        </w:numPr>
        <w:jc w:val="center"/>
        <w:rPr>
          <w:rFonts w:hint="eastAsia" w:ascii="仿宋" w:hAnsi="仿宋" w:eastAsia="仿宋" w:cs="仿宋"/>
          <w:b/>
          <w:bCs w:val="0"/>
          <w:sz w:val="24"/>
          <w:szCs w:val="24"/>
          <w:lang w:val="en-US" w:eastAsia="zh-CN"/>
        </w:rPr>
      </w:pPr>
    </w:p>
    <w:p w14:paraId="12F75A6B">
      <w:pPr>
        <w:pStyle w:val="13"/>
        <w:numPr>
          <w:ilvl w:val="0"/>
          <w:numId w:val="0"/>
        </w:numPr>
        <w:jc w:val="center"/>
        <w:rPr>
          <w:rFonts w:hint="eastAsia" w:ascii="仿宋" w:hAnsi="仿宋" w:eastAsia="仿宋" w:cs="仿宋"/>
          <w:b/>
          <w:bCs w:val="0"/>
          <w:sz w:val="24"/>
          <w:szCs w:val="24"/>
          <w:lang w:val="en-US" w:eastAsia="zh-CN"/>
        </w:rPr>
      </w:pPr>
    </w:p>
    <w:p w14:paraId="59FA4944">
      <w:pPr>
        <w:pStyle w:val="13"/>
        <w:numPr>
          <w:ilvl w:val="0"/>
          <w:numId w:val="0"/>
        </w:numPr>
        <w:jc w:val="center"/>
        <w:rPr>
          <w:rFonts w:hint="eastAsia" w:ascii="仿宋" w:hAnsi="仿宋" w:eastAsia="仿宋" w:cs="仿宋"/>
          <w:b/>
          <w:bCs w:val="0"/>
          <w:sz w:val="24"/>
          <w:szCs w:val="24"/>
          <w:lang w:val="en-US" w:eastAsia="zh-CN"/>
        </w:rPr>
      </w:pPr>
    </w:p>
    <w:p w14:paraId="0629B15C">
      <w:pPr>
        <w:pStyle w:val="13"/>
        <w:numPr>
          <w:ilvl w:val="0"/>
          <w:numId w:val="0"/>
        </w:numPr>
        <w:jc w:val="center"/>
        <w:rPr>
          <w:rFonts w:hint="eastAsia" w:ascii="仿宋" w:hAnsi="仿宋" w:eastAsia="仿宋" w:cs="仿宋"/>
          <w:b/>
          <w:bCs w:val="0"/>
          <w:sz w:val="24"/>
          <w:szCs w:val="24"/>
          <w:lang w:val="en-US" w:eastAsia="zh-CN"/>
        </w:rPr>
      </w:pPr>
    </w:p>
    <w:p w14:paraId="781D5952">
      <w:pPr>
        <w:pStyle w:val="13"/>
        <w:numPr>
          <w:ilvl w:val="0"/>
          <w:numId w:val="0"/>
        </w:numPr>
        <w:jc w:val="center"/>
        <w:rPr>
          <w:rFonts w:hint="eastAsia" w:ascii="仿宋" w:hAnsi="仿宋" w:eastAsia="仿宋" w:cs="仿宋"/>
          <w:b/>
          <w:bCs w:val="0"/>
          <w:sz w:val="24"/>
          <w:szCs w:val="24"/>
          <w:lang w:val="en-US" w:eastAsia="zh-CN"/>
        </w:rPr>
      </w:pPr>
    </w:p>
    <w:p w14:paraId="038684AD">
      <w:pPr>
        <w:pStyle w:val="13"/>
        <w:numPr>
          <w:ilvl w:val="0"/>
          <w:numId w:val="0"/>
        </w:numPr>
        <w:jc w:val="center"/>
        <w:rPr>
          <w:rFonts w:hint="eastAsia" w:ascii="仿宋" w:hAnsi="仿宋" w:eastAsia="仿宋" w:cs="仿宋"/>
          <w:b/>
          <w:bCs w:val="0"/>
          <w:sz w:val="24"/>
          <w:szCs w:val="24"/>
          <w:lang w:val="en-US" w:eastAsia="zh-CN"/>
        </w:rPr>
      </w:pPr>
    </w:p>
    <w:p w14:paraId="086A85DD">
      <w:pPr>
        <w:pStyle w:val="13"/>
        <w:numPr>
          <w:ilvl w:val="0"/>
          <w:numId w:val="0"/>
        </w:numPr>
        <w:jc w:val="center"/>
        <w:rPr>
          <w:rFonts w:hint="eastAsia" w:ascii="仿宋" w:hAnsi="仿宋" w:eastAsia="仿宋" w:cs="仿宋"/>
          <w:b/>
          <w:bCs w:val="0"/>
          <w:sz w:val="24"/>
          <w:szCs w:val="24"/>
          <w:lang w:val="en-US" w:eastAsia="zh-CN"/>
        </w:rPr>
      </w:pPr>
    </w:p>
    <w:p w14:paraId="7EF8AF4E">
      <w:pPr>
        <w:pStyle w:val="13"/>
        <w:numPr>
          <w:ilvl w:val="0"/>
          <w:numId w:val="0"/>
        </w:numPr>
        <w:jc w:val="center"/>
        <w:rPr>
          <w:rFonts w:hint="eastAsia" w:ascii="仿宋" w:hAnsi="仿宋" w:eastAsia="仿宋" w:cs="仿宋"/>
          <w:b/>
          <w:bCs w:val="0"/>
          <w:sz w:val="24"/>
          <w:szCs w:val="24"/>
          <w:lang w:val="en-US" w:eastAsia="zh-CN"/>
        </w:rPr>
      </w:pPr>
    </w:p>
    <w:p w14:paraId="0ADBB2CD">
      <w:pPr>
        <w:pStyle w:val="13"/>
        <w:numPr>
          <w:ilvl w:val="0"/>
          <w:numId w:val="0"/>
        </w:numPr>
        <w:jc w:val="center"/>
        <w:rPr>
          <w:rFonts w:hint="eastAsia" w:ascii="仿宋" w:hAnsi="仿宋" w:eastAsia="仿宋" w:cs="仿宋"/>
          <w:b/>
          <w:bCs w:val="0"/>
          <w:sz w:val="24"/>
          <w:szCs w:val="24"/>
          <w:lang w:val="en-US" w:eastAsia="zh-CN"/>
        </w:rPr>
      </w:pPr>
    </w:p>
    <w:p w14:paraId="4D079209">
      <w:pPr>
        <w:pStyle w:val="13"/>
        <w:numPr>
          <w:ilvl w:val="0"/>
          <w:numId w:val="0"/>
        </w:numPr>
        <w:jc w:val="center"/>
        <w:rPr>
          <w:rFonts w:hint="eastAsia" w:ascii="仿宋" w:hAnsi="仿宋" w:eastAsia="仿宋" w:cs="仿宋"/>
          <w:b/>
          <w:bCs w:val="0"/>
          <w:sz w:val="24"/>
          <w:szCs w:val="24"/>
          <w:lang w:val="en-US" w:eastAsia="zh-CN"/>
        </w:rPr>
      </w:pPr>
    </w:p>
    <w:p w14:paraId="2984C17E">
      <w:pPr>
        <w:pStyle w:val="13"/>
        <w:numPr>
          <w:ilvl w:val="0"/>
          <w:numId w:val="0"/>
        </w:numPr>
        <w:jc w:val="center"/>
        <w:rPr>
          <w:rFonts w:hint="eastAsia" w:ascii="仿宋" w:hAnsi="仿宋" w:eastAsia="仿宋" w:cs="仿宋"/>
          <w:b/>
          <w:bCs w:val="0"/>
          <w:sz w:val="24"/>
          <w:szCs w:val="24"/>
          <w:lang w:val="en-US" w:eastAsia="zh-CN"/>
        </w:rPr>
      </w:pPr>
    </w:p>
    <w:p w14:paraId="77D0107A">
      <w:pPr>
        <w:pStyle w:val="13"/>
        <w:numPr>
          <w:ilvl w:val="0"/>
          <w:numId w:val="0"/>
        </w:numPr>
        <w:jc w:val="center"/>
        <w:rPr>
          <w:rFonts w:hint="eastAsia" w:ascii="仿宋" w:hAnsi="仿宋" w:eastAsia="仿宋" w:cs="仿宋"/>
          <w:b/>
          <w:bCs w:val="0"/>
          <w:sz w:val="24"/>
          <w:szCs w:val="24"/>
          <w:lang w:val="en-US" w:eastAsia="zh-CN"/>
        </w:rPr>
      </w:pPr>
    </w:p>
    <w:p w14:paraId="39252243">
      <w:pPr>
        <w:pStyle w:val="13"/>
        <w:numPr>
          <w:ilvl w:val="0"/>
          <w:numId w:val="0"/>
        </w:numPr>
        <w:jc w:val="center"/>
        <w:rPr>
          <w:rFonts w:hint="eastAsia" w:ascii="仿宋" w:hAnsi="仿宋" w:eastAsia="仿宋" w:cs="仿宋"/>
          <w:b/>
          <w:bCs w:val="0"/>
          <w:sz w:val="24"/>
          <w:szCs w:val="24"/>
          <w:lang w:val="en-US" w:eastAsia="zh-CN"/>
        </w:rPr>
      </w:pPr>
    </w:p>
    <w:p w14:paraId="0A0C7046">
      <w:pPr>
        <w:pStyle w:val="13"/>
        <w:numPr>
          <w:ilvl w:val="0"/>
          <w:numId w:val="0"/>
        </w:numPr>
        <w:jc w:val="center"/>
        <w:rPr>
          <w:rFonts w:hint="eastAsia" w:ascii="仿宋" w:hAnsi="仿宋" w:eastAsia="仿宋" w:cs="仿宋"/>
          <w:b/>
          <w:bCs w:val="0"/>
          <w:sz w:val="24"/>
          <w:szCs w:val="24"/>
          <w:lang w:val="en-US" w:eastAsia="zh-CN"/>
        </w:rPr>
      </w:pPr>
    </w:p>
    <w:p w14:paraId="219A5BE9">
      <w:pPr>
        <w:pStyle w:val="13"/>
        <w:numPr>
          <w:ilvl w:val="0"/>
          <w:numId w:val="0"/>
        </w:numPr>
        <w:jc w:val="center"/>
        <w:rPr>
          <w:rFonts w:hint="eastAsia" w:ascii="仿宋" w:hAnsi="仿宋" w:eastAsia="仿宋" w:cs="仿宋"/>
          <w:b/>
          <w:bCs w:val="0"/>
          <w:sz w:val="24"/>
          <w:szCs w:val="24"/>
          <w:lang w:val="en-US" w:eastAsia="zh-CN"/>
        </w:rPr>
      </w:pPr>
    </w:p>
    <w:p w14:paraId="7B1C4046">
      <w:pPr>
        <w:pStyle w:val="13"/>
        <w:numPr>
          <w:ilvl w:val="0"/>
          <w:numId w:val="0"/>
        </w:numPr>
        <w:jc w:val="center"/>
        <w:rPr>
          <w:rFonts w:hint="eastAsia" w:ascii="仿宋" w:hAnsi="仿宋" w:eastAsia="仿宋" w:cs="仿宋"/>
          <w:b/>
          <w:bCs w:val="0"/>
          <w:sz w:val="24"/>
          <w:szCs w:val="24"/>
          <w:lang w:val="en-US" w:eastAsia="zh-CN"/>
        </w:rPr>
      </w:pPr>
    </w:p>
    <w:p w14:paraId="4A37B664">
      <w:pPr>
        <w:pStyle w:val="13"/>
        <w:numPr>
          <w:ilvl w:val="0"/>
          <w:numId w:val="0"/>
        </w:numPr>
        <w:jc w:val="center"/>
        <w:rPr>
          <w:rFonts w:hint="eastAsia" w:ascii="仿宋" w:hAnsi="仿宋" w:eastAsia="仿宋" w:cs="仿宋"/>
          <w:b/>
          <w:bCs w:val="0"/>
          <w:sz w:val="24"/>
          <w:szCs w:val="24"/>
          <w:lang w:val="en-US" w:eastAsia="zh-CN"/>
        </w:rPr>
      </w:pPr>
    </w:p>
    <w:p w14:paraId="467C3EDE">
      <w:pPr>
        <w:pStyle w:val="13"/>
        <w:numPr>
          <w:ilvl w:val="0"/>
          <w:numId w:val="0"/>
        </w:numPr>
        <w:jc w:val="center"/>
        <w:rPr>
          <w:rFonts w:hint="eastAsia" w:ascii="仿宋" w:hAnsi="仿宋" w:eastAsia="仿宋" w:cs="仿宋"/>
          <w:b/>
          <w:bCs w:val="0"/>
          <w:sz w:val="24"/>
          <w:szCs w:val="24"/>
          <w:lang w:val="en-US" w:eastAsia="zh-CN"/>
        </w:rPr>
      </w:pPr>
    </w:p>
    <w:p w14:paraId="56C2D580">
      <w:pPr>
        <w:pStyle w:val="13"/>
        <w:numPr>
          <w:ilvl w:val="0"/>
          <w:numId w:val="0"/>
        </w:numPr>
        <w:jc w:val="center"/>
        <w:rPr>
          <w:rFonts w:hint="eastAsia" w:ascii="仿宋" w:hAnsi="仿宋" w:eastAsia="仿宋" w:cs="仿宋"/>
          <w:b/>
          <w:bCs w:val="0"/>
          <w:sz w:val="24"/>
          <w:szCs w:val="24"/>
          <w:lang w:val="en-US" w:eastAsia="zh-CN"/>
        </w:rPr>
      </w:pPr>
    </w:p>
    <w:p w14:paraId="339280EA">
      <w:pPr>
        <w:pStyle w:val="13"/>
        <w:numPr>
          <w:ilvl w:val="0"/>
          <w:numId w:val="0"/>
        </w:numPr>
        <w:jc w:val="center"/>
        <w:rPr>
          <w:rFonts w:hint="eastAsia" w:ascii="仿宋" w:hAnsi="仿宋" w:eastAsia="仿宋" w:cs="仿宋"/>
          <w:b/>
          <w:bCs w:val="0"/>
          <w:sz w:val="24"/>
          <w:szCs w:val="24"/>
          <w:lang w:val="en-US" w:eastAsia="zh-CN"/>
        </w:rPr>
      </w:pPr>
    </w:p>
    <w:p w14:paraId="629EAA1B">
      <w:pPr>
        <w:pStyle w:val="13"/>
        <w:numPr>
          <w:ilvl w:val="0"/>
          <w:numId w:val="0"/>
        </w:numPr>
        <w:jc w:val="center"/>
        <w:rPr>
          <w:rFonts w:hint="eastAsia" w:ascii="仿宋" w:hAnsi="仿宋" w:eastAsia="仿宋" w:cs="仿宋"/>
          <w:b/>
          <w:bCs w:val="0"/>
          <w:sz w:val="24"/>
          <w:szCs w:val="24"/>
          <w:lang w:val="en-US" w:eastAsia="zh-CN"/>
        </w:rPr>
      </w:pPr>
    </w:p>
    <w:p w14:paraId="50D1F613">
      <w:pPr>
        <w:pStyle w:val="13"/>
        <w:numPr>
          <w:ilvl w:val="0"/>
          <w:numId w:val="0"/>
        </w:numPr>
        <w:jc w:val="center"/>
        <w:rPr>
          <w:rFonts w:hint="eastAsia" w:ascii="仿宋" w:hAnsi="仿宋" w:eastAsia="仿宋" w:cs="仿宋"/>
          <w:b/>
          <w:bCs w:val="0"/>
          <w:sz w:val="24"/>
          <w:szCs w:val="24"/>
          <w:lang w:val="en-US" w:eastAsia="zh-CN"/>
        </w:rPr>
      </w:pPr>
    </w:p>
    <w:p w14:paraId="106C11C1">
      <w:pPr>
        <w:pStyle w:val="13"/>
        <w:numPr>
          <w:ilvl w:val="0"/>
          <w:numId w:val="0"/>
        </w:numPr>
        <w:jc w:val="center"/>
        <w:rPr>
          <w:rFonts w:hint="eastAsia" w:ascii="仿宋" w:hAnsi="仿宋" w:eastAsia="仿宋" w:cs="仿宋"/>
          <w:b/>
          <w:bCs w:val="0"/>
          <w:sz w:val="24"/>
          <w:szCs w:val="24"/>
          <w:lang w:val="en-US" w:eastAsia="zh-CN"/>
        </w:rPr>
      </w:pPr>
    </w:p>
    <w:p w14:paraId="3938CBD8">
      <w:pPr>
        <w:pStyle w:val="13"/>
        <w:numPr>
          <w:ilvl w:val="0"/>
          <w:numId w:val="0"/>
        </w:numPr>
        <w:jc w:val="center"/>
        <w:rPr>
          <w:rFonts w:hint="eastAsia" w:ascii="仿宋" w:hAnsi="仿宋" w:eastAsia="仿宋" w:cs="仿宋"/>
          <w:b/>
          <w:bCs w:val="0"/>
          <w:sz w:val="24"/>
          <w:szCs w:val="24"/>
          <w:lang w:val="en-US" w:eastAsia="zh-CN"/>
        </w:rPr>
      </w:pPr>
    </w:p>
    <w:p w14:paraId="5E05C5C1">
      <w:pPr>
        <w:pStyle w:val="13"/>
        <w:numPr>
          <w:ilvl w:val="0"/>
          <w:numId w:val="0"/>
        </w:numPr>
        <w:jc w:val="center"/>
        <w:rPr>
          <w:rFonts w:hint="eastAsia" w:ascii="仿宋" w:hAnsi="仿宋" w:eastAsia="仿宋" w:cs="仿宋"/>
          <w:b/>
          <w:bCs w:val="0"/>
          <w:sz w:val="24"/>
          <w:szCs w:val="24"/>
          <w:lang w:val="en-US" w:eastAsia="zh-CN"/>
        </w:rPr>
      </w:pPr>
    </w:p>
    <w:p w14:paraId="18B69F70">
      <w:pPr>
        <w:pStyle w:val="13"/>
        <w:numPr>
          <w:ilvl w:val="0"/>
          <w:numId w:val="0"/>
        </w:numPr>
        <w:jc w:val="center"/>
        <w:rPr>
          <w:rFonts w:hint="eastAsia" w:ascii="仿宋" w:hAnsi="仿宋" w:eastAsia="仿宋" w:cs="仿宋"/>
          <w:b/>
          <w:bCs w:val="0"/>
          <w:sz w:val="24"/>
          <w:szCs w:val="24"/>
          <w:lang w:val="en-US" w:eastAsia="zh-CN"/>
        </w:rPr>
      </w:pPr>
    </w:p>
    <w:p w14:paraId="3AB9E13C">
      <w:pPr>
        <w:pStyle w:val="13"/>
        <w:numPr>
          <w:ilvl w:val="0"/>
          <w:numId w:val="0"/>
        </w:numPr>
        <w:jc w:val="center"/>
        <w:rPr>
          <w:rFonts w:hint="eastAsia" w:ascii="仿宋" w:hAnsi="仿宋" w:eastAsia="仿宋" w:cs="仿宋"/>
          <w:b/>
          <w:bCs w:val="0"/>
          <w:sz w:val="24"/>
          <w:szCs w:val="24"/>
          <w:lang w:val="en-US" w:eastAsia="zh-CN"/>
        </w:rPr>
      </w:pPr>
    </w:p>
    <w:p w14:paraId="1BA13757">
      <w:pPr>
        <w:pStyle w:val="13"/>
        <w:numPr>
          <w:ilvl w:val="0"/>
          <w:numId w:val="0"/>
        </w:numPr>
        <w:jc w:val="center"/>
        <w:rPr>
          <w:rFonts w:hint="eastAsia" w:ascii="仿宋" w:hAnsi="仿宋" w:eastAsia="仿宋" w:cs="仿宋"/>
          <w:b/>
          <w:bCs w:val="0"/>
          <w:sz w:val="24"/>
          <w:szCs w:val="24"/>
          <w:lang w:val="en-US" w:eastAsia="zh-CN"/>
        </w:rPr>
      </w:pPr>
    </w:p>
    <w:p w14:paraId="24FAAE19">
      <w:pPr>
        <w:pStyle w:val="13"/>
        <w:numPr>
          <w:ilvl w:val="0"/>
          <w:numId w:val="0"/>
        </w:numPr>
        <w:jc w:val="center"/>
        <w:rPr>
          <w:rFonts w:hint="default"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18</w:t>
      </w:r>
      <w:r>
        <w:rPr>
          <w:rFonts w:hint="eastAsia" w:ascii="仿宋" w:hAnsi="仿宋" w:eastAsia="仿宋" w:cs="仿宋"/>
          <w:b/>
          <w:bCs w:val="0"/>
          <w:kern w:val="2"/>
          <w:sz w:val="24"/>
          <w:szCs w:val="24"/>
          <w:lang w:val="en-US" w:eastAsia="zh-CN" w:bidi="ar-SA"/>
        </w:rPr>
        <w:t>、有依法缴纳税收和社会保障金的良好记录</w:t>
      </w:r>
    </w:p>
    <w:p w14:paraId="5B31A0C5">
      <w:pPr>
        <w:pStyle w:val="13"/>
        <w:numPr>
          <w:ilvl w:val="0"/>
          <w:numId w:val="0"/>
        </w:numPr>
        <w:jc w:val="center"/>
        <w:rPr>
          <w:rFonts w:hint="eastAsia" w:ascii="仿宋" w:hAnsi="仿宋" w:eastAsia="仿宋" w:cs="仿宋"/>
          <w:b/>
          <w:bCs w:val="0"/>
          <w:sz w:val="24"/>
          <w:szCs w:val="24"/>
          <w:lang w:val="en-US" w:eastAsia="zh-CN"/>
        </w:rPr>
      </w:pPr>
    </w:p>
    <w:p w14:paraId="35C90CA4">
      <w:pPr>
        <w:pStyle w:val="13"/>
        <w:numPr>
          <w:ilvl w:val="0"/>
          <w:numId w:val="0"/>
        </w:numPr>
        <w:jc w:val="center"/>
        <w:rPr>
          <w:rFonts w:hint="eastAsia" w:ascii="仿宋" w:hAnsi="仿宋" w:eastAsia="仿宋" w:cs="仿宋"/>
          <w:b/>
          <w:bCs w:val="0"/>
          <w:sz w:val="24"/>
          <w:szCs w:val="24"/>
          <w:lang w:val="en-US" w:eastAsia="zh-CN"/>
        </w:rPr>
      </w:pPr>
    </w:p>
    <w:p w14:paraId="237C27D4">
      <w:pPr>
        <w:pStyle w:val="13"/>
        <w:numPr>
          <w:ilvl w:val="0"/>
          <w:numId w:val="0"/>
        </w:numPr>
        <w:jc w:val="center"/>
        <w:rPr>
          <w:rFonts w:hint="eastAsia" w:ascii="仿宋" w:hAnsi="仿宋" w:eastAsia="仿宋" w:cs="仿宋"/>
          <w:b/>
          <w:bCs w:val="0"/>
          <w:sz w:val="24"/>
          <w:szCs w:val="24"/>
          <w:lang w:val="en-US" w:eastAsia="zh-CN"/>
        </w:rPr>
      </w:pPr>
    </w:p>
    <w:p w14:paraId="5AE84E78">
      <w:pPr>
        <w:pStyle w:val="13"/>
        <w:numPr>
          <w:ilvl w:val="0"/>
          <w:numId w:val="0"/>
        </w:numPr>
        <w:jc w:val="center"/>
        <w:rPr>
          <w:rFonts w:hint="eastAsia" w:ascii="仿宋" w:hAnsi="仿宋" w:eastAsia="仿宋" w:cs="仿宋"/>
          <w:b/>
          <w:bCs w:val="0"/>
          <w:sz w:val="24"/>
          <w:szCs w:val="24"/>
          <w:lang w:val="en-US" w:eastAsia="zh-CN"/>
        </w:rPr>
      </w:pPr>
    </w:p>
    <w:p w14:paraId="491FA833">
      <w:pPr>
        <w:pStyle w:val="13"/>
        <w:numPr>
          <w:ilvl w:val="0"/>
          <w:numId w:val="0"/>
        </w:numPr>
        <w:jc w:val="center"/>
        <w:rPr>
          <w:rFonts w:hint="eastAsia" w:ascii="仿宋" w:hAnsi="仿宋" w:eastAsia="仿宋" w:cs="仿宋"/>
          <w:b/>
          <w:bCs w:val="0"/>
          <w:sz w:val="24"/>
          <w:szCs w:val="24"/>
          <w:lang w:val="en-US" w:eastAsia="zh-CN"/>
        </w:rPr>
      </w:pPr>
    </w:p>
    <w:p w14:paraId="784429F1">
      <w:pPr>
        <w:pStyle w:val="13"/>
        <w:numPr>
          <w:ilvl w:val="0"/>
          <w:numId w:val="0"/>
        </w:numPr>
        <w:jc w:val="center"/>
        <w:rPr>
          <w:rFonts w:hint="eastAsia" w:ascii="仿宋" w:hAnsi="仿宋" w:eastAsia="仿宋" w:cs="仿宋"/>
          <w:b/>
          <w:bCs w:val="0"/>
          <w:sz w:val="24"/>
          <w:szCs w:val="24"/>
          <w:lang w:val="en-US" w:eastAsia="zh-CN"/>
        </w:rPr>
      </w:pPr>
    </w:p>
    <w:p w14:paraId="5EF9AEA5">
      <w:pPr>
        <w:pStyle w:val="13"/>
        <w:numPr>
          <w:ilvl w:val="0"/>
          <w:numId w:val="0"/>
        </w:numPr>
        <w:jc w:val="center"/>
        <w:rPr>
          <w:rFonts w:hint="eastAsia" w:ascii="仿宋" w:hAnsi="仿宋" w:eastAsia="仿宋" w:cs="仿宋"/>
          <w:b/>
          <w:bCs w:val="0"/>
          <w:sz w:val="24"/>
          <w:szCs w:val="24"/>
          <w:lang w:val="en-US" w:eastAsia="zh-CN"/>
        </w:rPr>
      </w:pPr>
    </w:p>
    <w:p w14:paraId="68D1D619">
      <w:pPr>
        <w:pStyle w:val="13"/>
        <w:numPr>
          <w:ilvl w:val="0"/>
          <w:numId w:val="0"/>
        </w:numPr>
        <w:jc w:val="center"/>
        <w:rPr>
          <w:rFonts w:hint="eastAsia" w:ascii="仿宋" w:hAnsi="仿宋" w:eastAsia="仿宋" w:cs="仿宋"/>
          <w:b/>
          <w:bCs w:val="0"/>
          <w:sz w:val="24"/>
          <w:szCs w:val="24"/>
          <w:lang w:val="en-US" w:eastAsia="zh-CN"/>
        </w:rPr>
      </w:pPr>
    </w:p>
    <w:p w14:paraId="782727D7">
      <w:pPr>
        <w:pStyle w:val="13"/>
        <w:numPr>
          <w:ilvl w:val="0"/>
          <w:numId w:val="0"/>
        </w:numPr>
        <w:jc w:val="center"/>
        <w:rPr>
          <w:rFonts w:hint="eastAsia" w:ascii="仿宋" w:hAnsi="仿宋" w:eastAsia="仿宋" w:cs="仿宋"/>
          <w:b/>
          <w:bCs w:val="0"/>
          <w:sz w:val="24"/>
          <w:szCs w:val="24"/>
          <w:lang w:val="en-US" w:eastAsia="zh-CN"/>
        </w:rPr>
      </w:pPr>
    </w:p>
    <w:p w14:paraId="5DC4E81F">
      <w:pPr>
        <w:pStyle w:val="13"/>
        <w:numPr>
          <w:ilvl w:val="0"/>
          <w:numId w:val="0"/>
        </w:numPr>
        <w:jc w:val="center"/>
        <w:rPr>
          <w:rFonts w:hint="eastAsia" w:ascii="仿宋" w:hAnsi="仿宋" w:eastAsia="仿宋" w:cs="仿宋"/>
          <w:b/>
          <w:bCs w:val="0"/>
          <w:sz w:val="24"/>
          <w:szCs w:val="24"/>
          <w:lang w:val="en-US" w:eastAsia="zh-CN"/>
        </w:rPr>
      </w:pPr>
    </w:p>
    <w:p w14:paraId="5219F217">
      <w:pPr>
        <w:pStyle w:val="13"/>
        <w:numPr>
          <w:ilvl w:val="0"/>
          <w:numId w:val="0"/>
        </w:numPr>
        <w:jc w:val="center"/>
        <w:rPr>
          <w:rFonts w:hint="eastAsia" w:ascii="仿宋" w:hAnsi="仿宋" w:eastAsia="仿宋" w:cs="仿宋"/>
          <w:b/>
          <w:bCs w:val="0"/>
          <w:sz w:val="24"/>
          <w:szCs w:val="24"/>
          <w:lang w:val="en-US" w:eastAsia="zh-CN"/>
        </w:rPr>
      </w:pPr>
    </w:p>
    <w:p w14:paraId="622DA1BD">
      <w:pPr>
        <w:pStyle w:val="13"/>
        <w:numPr>
          <w:ilvl w:val="0"/>
          <w:numId w:val="0"/>
        </w:numPr>
        <w:jc w:val="center"/>
        <w:rPr>
          <w:rFonts w:hint="eastAsia" w:ascii="仿宋" w:hAnsi="仿宋" w:eastAsia="仿宋" w:cs="仿宋"/>
          <w:b/>
          <w:bCs w:val="0"/>
          <w:sz w:val="24"/>
          <w:szCs w:val="24"/>
          <w:lang w:val="en-US" w:eastAsia="zh-CN"/>
        </w:rPr>
      </w:pPr>
    </w:p>
    <w:p w14:paraId="43E4A383">
      <w:pPr>
        <w:pStyle w:val="13"/>
        <w:numPr>
          <w:ilvl w:val="0"/>
          <w:numId w:val="0"/>
        </w:numPr>
        <w:jc w:val="center"/>
        <w:rPr>
          <w:rFonts w:hint="eastAsia" w:ascii="仿宋" w:hAnsi="仿宋" w:eastAsia="仿宋" w:cs="仿宋"/>
          <w:b/>
          <w:bCs w:val="0"/>
          <w:sz w:val="24"/>
          <w:szCs w:val="24"/>
          <w:lang w:val="en-US" w:eastAsia="zh-CN"/>
        </w:rPr>
      </w:pPr>
    </w:p>
    <w:p w14:paraId="0838E73B">
      <w:pPr>
        <w:pStyle w:val="13"/>
        <w:numPr>
          <w:ilvl w:val="0"/>
          <w:numId w:val="0"/>
        </w:numPr>
        <w:jc w:val="center"/>
        <w:rPr>
          <w:rFonts w:hint="eastAsia" w:ascii="仿宋" w:hAnsi="仿宋" w:eastAsia="仿宋" w:cs="仿宋"/>
          <w:b/>
          <w:bCs w:val="0"/>
          <w:sz w:val="24"/>
          <w:szCs w:val="24"/>
          <w:lang w:val="en-US" w:eastAsia="zh-CN"/>
        </w:rPr>
      </w:pPr>
    </w:p>
    <w:p w14:paraId="164F4A89">
      <w:pPr>
        <w:pStyle w:val="13"/>
        <w:numPr>
          <w:ilvl w:val="0"/>
          <w:numId w:val="0"/>
        </w:numPr>
        <w:jc w:val="center"/>
        <w:rPr>
          <w:rFonts w:hint="eastAsia" w:ascii="仿宋" w:hAnsi="仿宋" w:eastAsia="仿宋" w:cs="仿宋"/>
          <w:b/>
          <w:bCs w:val="0"/>
          <w:sz w:val="24"/>
          <w:szCs w:val="24"/>
          <w:lang w:val="en-US" w:eastAsia="zh-CN"/>
        </w:rPr>
      </w:pPr>
    </w:p>
    <w:p w14:paraId="2667D4AD">
      <w:pPr>
        <w:pStyle w:val="13"/>
        <w:numPr>
          <w:ilvl w:val="0"/>
          <w:numId w:val="0"/>
        </w:numPr>
        <w:jc w:val="center"/>
        <w:rPr>
          <w:rFonts w:hint="eastAsia" w:ascii="仿宋" w:hAnsi="仿宋" w:eastAsia="仿宋" w:cs="仿宋"/>
          <w:b/>
          <w:bCs w:val="0"/>
          <w:sz w:val="24"/>
          <w:szCs w:val="24"/>
          <w:lang w:val="en-US" w:eastAsia="zh-CN"/>
        </w:rPr>
      </w:pPr>
    </w:p>
    <w:p w14:paraId="542F3A81">
      <w:pPr>
        <w:pStyle w:val="13"/>
        <w:numPr>
          <w:ilvl w:val="0"/>
          <w:numId w:val="0"/>
        </w:numPr>
        <w:jc w:val="center"/>
        <w:rPr>
          <w:rFonts w:hint="eastAsia" w:ascii="仿宋" w:hAnsi="仿宋" w:eastAsia="仿宋" w:cs="仿宋"/>
          <w:b/>
          <w:bCs w:val="0"/>
          <w:sz w:val="24"/>
          <w:szCs w:val="24"/>
          <w:lang w:val="en-US" w:eastAsia="zh-CN"/>
        </w:rPr>
      </w:pPr>
    </w:p>
    <w:p w14:paraId="332B6C42">
      <w:pPr>
        <w:pStyle w:val="13"/>
        <w:numPr>
          <w:ilvl w:val="0"/>
          <w:numId w:val="0"/>
        </w:numPr>
        <w:jc w:val="center"/>
        <w:rPr>
          <w:rFonts w:hint="eastAsia" w:ascii="仿宋" w:hAnsi="仿宋" w:eastAsia="仿宋" w:cs="仿宋"/>
          <w:b/>
          <w:bCs w:val="0"/>
          <w:sz w:val="24"/>
          <w:szCs w:val="24"/>
          <w:lang w:val="en-US" w:eastAsia="zh-CN"/>
        </w:rPr>
      </w:pPr>
    </w:p>
    <w:p w14:paraId="707F9E41">
      <w:pPr>
        <w:pStyle w:val="13"/>
        <w:numPr>
          <w:ilvl w:val="0"/>
          <w:numId w:val="0"/>
        </w:numPr>
        <w:jc w:val="center"/>
        <w:rPr>
          <w:rFonts w:hint="eastAsia" w:ascii="仿宋" w:hAnsi="仿宋" w:eastAsia="仿宋" w:cs="仿宋"/>
          <w:b/>
          <w:bCs w:val="0"/>
          <w:sz w:val="24"/>
          <w:szCs w:val="24"/>
          <w:lang w:val="en-US" w:eastAsia="zh-CN"/>
        </w:rPr>
      </w:pPr>
    </w:p>
    <w:p w14:paraId="42DFAF3F">
      <w:pPr>
        <w:pStyle w:val="13"/>
        <w:numPr>
          <w:ilvl w:val="0"/>
          <w:numId w:val="0"/>
        </w:numPr>
        <w:jc w:val="center"/>
        <w:rPr>
          <w:rFonts w:hint="eastAsia" w:ascii="仿宋" w:hAnsi="仿宋" w:eastAsia="仿宋" w:cs="仿宋"/>
          <w:b/>
          <w:bCs w:val="0"/>
          <w:sz w:val="24"/>
          <w:szCs w:val="24"/>
          <w:lang w:val="en-US" w:eastAsia="zh-CN"/>
        </w:rPr>
      </w:pPr>
    </w:p>
    <w:p w14:paraId="0AB801E3">
      <w:pPr>
        <w:pStyle w:val="13"/>
        <w:numPr>
          <w:ilvl w:val="0"/>
          <w:numId w:val="0"/>
        </w:numPr>
        <w:jc w:val="center"/>
        <w:rPr>
          <w:rFonts w:hint="eastAsia" w:ascii="仿宋" w:hAnsi="仿宋" w:eastAsia="仿宋" w:cs="仿宋"/>
          <w:b/>
          <w:bCs w:val="0"/>
          <w:sz w:val="24"/>
          <w:szCs w:val="24"/>
          <w:lang w:val="en-US" w:eastAsia="zh-CN"/>
        </w:rPr>
      </w:pPr>
    </w:p>
    <w:p w14:paraId="35AFE574">
      <w:pPr>
        <w:pStyle w:val="13"/>
        <w:numPr>
          <w:ilvl w:val="0"/>
          <w:numId w:val="0"/>
        </w:numPr>
        <w:jc w:val="center"/>
        <w:rPr>
          <w:rFonts w:hint="eastAsia" w:ascii="仿宋" w:hAnsi="仿宋" w:eastAsia="仿宋" w:cs="仿宋"/>
          <w:b/>
          <w:bCs w:val="0"/>
          <w:sz w:val="24"/>
          <w:szCs w:val="24"/>
          <w:lang w:val="en-US" w:eastAsia="zh-CN"/>
        </w:rPr>
      </w:pPr>
    </w:p>
    <w:p w14:paraId="4063E676">
      <w:pPr>
        <w:pStyle w:val="13"/>
        <w:numPr>
          <w:ilvl w:val="0"/>
          <w:numId w:val="0"/>
        </w:numPr>
        <w:jc w:val="center"/>
        <w:rPr>
          <w:rFonts w:hint="eastAsia" w:ascii="仿宋" w:hAnsi="仿宋" w:eastAsia="仿宋" w:cs="仿宋"/>
          <w:b/>
          <w:bCs w:val="0"/>
          <w:sz w:val="24"/>
          <w:szCs w:val="24"/>
          <w:lang w:val="en-US" w:eastAsia="zh-CN"/>
        </w:rPr>
      </w:pPr>
    </w:p>
    <w:p w14:paraId="4356FF16">
      <w:pPr>
        <w:pStyle w:val="13"/>
        <w:numPr>
          <w:ilvl w:val="0"/>
          <w:numId w:val="0"/>
        </w:numPr>
        <w:jc w:val="center"/>
        <w:rPr>
          <w:rFonts w:hint="eastAsia" w:ascii="仿宋" w:hAnsi="仿宋" w:eastAsia="仿宋" w:cs="仿宋"/>
          <w:b/>
          <w:bCs w:val="0"/>
          <w:sz w:val="24"/>
          <w:szCs w:val="24"/>
          <w:lang w:val="en-US" w:eastAsia="zh-CN"/>
        </w:rPr>
      </w:pPr>
    </w:p>
    <w:p w14:paraId="45B0FF67">
      <w:pPr>
        <w:pStyle w:val="13"/>
        <w:numPr>
          <w:ilvl w:val="0"/>
          <w:numId w:val="0"/>
        </w:numPr>
        <w:jc w:val="center"/>
        <w:rPr>
          <w:rFonts w:hint="eastAsia" w:ascii="仿宋" w:hAnsi="仿宋" w:eastAsia="仿宋" w:cs="仿宋"/>
          <w:b/>
          <w:bCs w:val="0"/>
          <w:sz w:val="24"/>
          <w:szCs w:val="24"/>
          <w:lang w:val="en-US" w:eastAsia="zh-CN"/>
        </w:rPr>
      </w:pPr>
    </w:p>
    <w:p w14:paraId="260F0E24">
      <w:pPr>
        <w:pStyle w:val="13"/>
        <w:numPr>
          <w:ilvl w:val="0"/>
          <w:numId w:val="0"/>
        </w:numPr>
        <w:jc w:val="center"/>
        <w:rPr>
          <w:rFonts w:hint="eastAsia" w:ascii="仿宋" w:hAnsi="仿宋" w:eastAsia="仿宋" w:cs="仿宋"/>
          <w:b/>
          <w:bCs w:val="0"/>
          <w:sz w:val="24"/>
          <w:szCs w:val="24"/>
          <w:lang w:val="en-US" w:eastAsia="zh-CN"/>
        </w:rPr>
      </w:pPr>
    </w:p>
    <w:p w14:paraId="7F877BD9">
      <w:pPr>
        <w:pStyle w:val="13"/>
        <w:numPr>
          <w:ilvl w:val="0"/>
          <w:numId w:val="0"/>
        </w:numPr>
        <w:jc w:val="center"/>
        <w:rPr>
          <w:rFonts w:hint="eastAsia" w:ascii="仿宋" w:hAnsi="仿宋" w:eastAsia="仿宋" w:cs="仿宋"/>
          <w:b/>
          <w:bCs w:val="0"/>
          <w:sz w:val="24"/>
          <w:szCs w:val="24"/>
          <w:lang w:val="en-US" w:eastAsia="zh-CN"/>
        </w:rPr>
      </w:pPr>
    </w:p>
    <w:p w14:paraId="04D9C375">
      <w:pPr>
        <w:pStyle w:val="13"/>
        <w:numPr>
          <w:ilvl w:val="0"/>
          <w:numId w:val="0"/>
        </w:numPr>
        <w:jc w:val="center"/>
        <w:rPr>
          <w:rFonts w:hint="eastAsia" w:ascii="仿宋" w:hAnsi="仿宋" w:eastAsia="仿宋" w:cs="仿宋"/>
          <w:b/>
          <w:bCs w:val="0"/>
          <w:sz w:val="24"/>
          <w:szCs w:val="24"/>
          <w:lang w:val="en-US" w:eastAsia="zh-CN"/>
        </w:rPr>
      </w:pPr>
    </w:p>
    <w:p w14:paraId="3D7F78FC">
      <w:pPr>
        <w:pStyle w:val="13"/>
        <w:numPr>
          <w:ilvl w:val="0"/>
          <w:numId w:val="0"/>
        </w:numPr>
        <w:jc w:val="center"/>
        <w:rPr>
          <w:rFonts w:hint="eastAsia" w:ascii="仿宋" w:hAnsi="仿宋" w:eastAsia="仿宋" w:cs="仿宋"/>
          <w:b/>
          <w:bCs w:val="0"/>
          <w:sz w:val="24"/>
          <w:szCs w:val="24"/>
          <w:lang w:val="en-US" w:eastAsia="zh-CN"/>
        </w:rPr>
      </w:pPr>
    </w:p>
    <w:p w14:paraId="43552769">
      <w:pPr>
        <w:pStyle w:val="13"/>
        <w:numPr>
          <w:ilvl w:val="0"/>
          <w:numId w:val="0"/>
        </w:numPr>
        <w:jc w:val="center"/>
        <w:rPr>
          <w:rFonts w:hint="eastAsia" w:ascii="仿宋" w:hAnsi="仿宋" w:eastAsia="仿宋" w:cs="仿宋"/>
          <w:b/>
          <w:bCs w:val="0"/>
          <w:sz w:val="24"/>
          <w:szCs w:val="24"/>
          <w:lang w:val="en-US" w:eastAsia="zh-CN"/>
        </w:rPr>
      </w:pPr>
    </w:p>
    <w:p w14:paraId="73BB111E">
      <w:pPr>
        <w:pStyle w:val="13"/>
        <w:numPr>
          <w:ilvl w:val="0"/>
          <w:numId w:val="0"/>
        </w:numPr>
        <w:jc w:val="center"/>
        <w:rPr>
          <w:rFonts w:hint="eastAsia" w:ascii="仿宋" w:hAnsi="仿宋" w:eastAsia="仿宋" w:cs="仿宋"/>
          <w:b/>
          <w:bCs w:val="0"/>
          <w:sz w:val="24"/>
          <w:szCs w:val="24"/>
          <w:lang w:val="en-US" w:eastAsia="zh-CN"/>
        </w:rPr>
      </w:pPr>
    </w:p>
    <w:p w14:paraId="76F7FD1D">
      <w:pPr>
        <w:pStyle w:val="13"/>
        <w:numPr>
          <w:ilvl w:val="0"/>
          <w:numId w:val="0"/>
        </w:numPr>
        <w:jc w:val="center"/>
        <w:rPr>
          <w:rFonts w:hint="eastAsia" w:ascii="仿宋" w:hAnsi="仿宋" w:eastAsia="仿宋" w:cs="仿宋"/>
          <w:b/>
          <w:bCs w:val="0"/>
          <w:sz w:val="24"/>
          <w:szCs w:val="24"/>
          <w:lang w:val="en-US" w:eastAsia="zh-CN"/>
        </w:rPr>
      </w:pPr>
    </w:p>
    <w:p w14:paraId="4889B1EA">
      <w:pPr>
        <w:pStyle w:val="13"/>
        <w:numPr>
          <w:ilvl w:val="0"/>
          <w:numId w:val="0"/>
        </w:numPr>
        <w:jc w:val="center"/>
        <w:rPr>
          <w:rFonts w:hint="eastAsia" w:ascii="仿宋" w:hAnsi="仿宋" w:eastAsia="仿宋" w:cs="仿宋"/>
          <w:b/>
          <w:bCs w:val="0"/>
          <w:sz w:val="24"/>
          <w:szCs w:val="24"/>
          <w:lang w:val="en-US" w:eastAsia="zh-CN"/>
        </w:rPr>
      </w:pPr>
    </w:p>
    <w:p w14:paraId="4A90D534">
      <w:pPr>
        <w:pStyle w:val="13"/>
        <w:numPr>
          <w:ilvl w:val="0"/>
          <w:numId w:val="0"/>
        </w:numPr>
        <w:jc w:val="center"/>
        <w:rPr>
          <w:rFonts w:hint="eastAsia" w:ascii="仿宋" w:hAnsi="仿宋" w:eastAsia="仿宋" w:cs="仿宋"/>
          <w:b/>
          <w:bCs w:val="0"/>
          <w:sz w:val="24"/>
          <w:szCs w:val="24"/>
          <w:lang w:val="en-US" w:eastAsia="zh-CN"/>
        </w:rPr>
      </w:pPr>
    </w:p>
    <w:p w14:paraId="20B73F3C">
      <w:pPr>
        <w:pStyle w:val="13"/>
        <w:numPr>
          <w:ilvl w:val="0"/>
          <w:numId w:val="0"/>
        </w:numPr>
        <w:jc w:val="center"/>
        <w:rPr>
          <w:rFonts w:hint="eastAsia" w:ascii="仿宋" w:hAnsi="仿宋" w:eastAsia="仿宋" w:cs="仿宋"/>
          <w:b/>
          <w:bCs w:val="0"/>
          <w:sz w:val="24"/>
          <w:szCs w:val="24"/>
          <w:lang w:val="en-US" w:eastAsia="zh-CN"/>
        </w:rPr>
      </w:pPr>
    </w:p>
    <w:p w14:paraId="167E507B">
      <w:pPr>
        <w:pStyle w:val="13"/>
        <w:numPr>
          <w:ilvl w:val="0"/>
          <w:numId w:val="0"/>
        </w:numPr>
        <w:jc w:val="center"/>
        <w:rPr>
          <w:rFonts w:hint="eastAsia" w:ascii="仿宋" w:hAnsi="仿宋" w:eastAsia="仿宋" w:cs="仿宋"/>
          <w:b/>
          <w:bCs w:val="0"/>
          <w:sz w:val="24"/>
          <w:szCs w:val="24"/>
          <w:lang w:val="en-US" w:eastAsia="zh-CN"/>
        </w:rPr>
      </w:pPr>
    </w:p>
    <w:p w14:paraId="4A2BC265">
      <w:pPr>
        <w:pStyle w:val="13"/>
        <w:numPr>
          <w:ilvl w:val="0"/>
          <w:numId w:val="0"/>
        </w:numPr>
        <w:jc w:val="center"/>
        <w:rPr>
          <w:rFonts w:hint="eastAsia" w:ascii="仿宋" w:hAnsi="仿宋" w:eastAsia="仿宋" w:cs="仿宋"/>
          <w:b/>
          <w:bCs w:val="0"/>
          <w:sz w:val="24"/>
          <w:szCs w:val="24"/>
          <w:lang w:val="en-US" w:eastAsia="zh-CN"/>
        </w:rPr>
      </w:pPr>
    </w:p>
    <w:p w14:paraId="253755E2">
      <w:pPr>
        <w:pStyle w:val="13"/>
        <w:numPr>
          <w:ilvl w:val="0"/>
          <w:numId w:val="0"/>
        </w:numPr>
        <w:jc w:val="center"/>
        <w:rPr>
          <w:rFonts w:hint="eastAsia" w:ascii="仿宋" w:hAnsi="仿宋" w:eastAsia="仿宋" w:cs="仿宋"/>
          <w:b/>
          <w:bCs w:val="0"/>
          <w:sz w:val="24"/>
          <w:szCs w:val="24"/>
          <w:lang w:val="en-US" w:eastAsia="zh-CN"/>
        </w:rPr>
      </w:pPr>
    </w:p>
    <w:p w14:paraId="4AE6DEB8">
      <w:pPr>
        <w:pStyle w:val="13"/>
        <w:numPr>
          <w:ilvl w:val="0"/>
          <w:numId w:val="0"/>
        </w:numPr>
        <w:jc w:val="center"/>
        <w:rPr>
          <w:rFonts w:hint="eastAsia" w:ascii="仿宋" w:hAnsi="仿宋" w:eastAsia="仿宋" w:cs="仿宋"/>
          <w:b/>
          <w:bCs w:val="0"/>
          <w:sz w:val="24"/>
          <w:szCs w:val="24"/>
          <w:lang w:val="en-US" w:eastAsia="zh-CN"/>
        </w:rPr>
      </w:pPr>
    </w:p>
    <w:p w14:paraId="583F5B7C">
      <w:pPr>
        <w:pStyle w:val="13"/>
        <w:numPr>
          <w:ilvl w:val="0"/>
          <w:numId w:val="0"/>
        </w:numPr>
        <w:jc w:val="center"/>
        <w:rPr>
          <w:rFonts w:hint="eastAsia" w:ascii="仿宋" w:hAnsi="仿宋" w:eastAsia="仿宋" w:cs="仿宋"/>
          <w:b/>
          <w:bCs w:val="0"/>
          <w:sz w:val="24"/>
          <w:szCs w:val="24"/>
          <w:lang w:val="en-US" w:eastAsia="zh-CN"/>
        </w:rPr>
      </w:pPr>
    </w:p>
    <w:p w14:paraId="39C3B936">
      <w:pPr>
        <w:pStyle w:val="13"/>
        <w:numPr>
          <w:ilvl w:val="0"/>
          <w:numId w:val="0"/>
        </w:numPr>
        <w:jc w:val="center"/>
        <w:rPr>
          <w:rFonts w:hint="eastAsia" w:ascii="仿宋" w:hAnsi="仿宋" w:eastAsia="仿宋" w:cs="仿宋"/>
          <w:b/>
          <w:bCs w:val="0"/>
          <w:sz w:val="24"/>
          <w:szCs w:val="24"/>
          <w:lang w:val="en-US" w:eastAsia="zh-CN"/>
        </w:rPr>
      </w:pPr>
    </w:p>
    <w:p w14:paraId="164C1A89">
      <w:pPr>
        <w:pStyle w:val="13"/>
        <w:numPr>
          <w:ilvl w:val="0"/>
          <w:numId w:val="0"/>
        </w:numPr>
        <w:jc w:val="center"/>
        <w:rPr>
          <w:rFonts w:hint="eastAsia" w:ascii="仿宋" w:hAnsi="仿宋" w:eastAsia="仿宋" w:cs="仿宋"/>
          <w:b/>
          <w:bCs w:val="0"/>
          <w:sz w:val="24"/>
          <w:szCs w:val="24"/>
          <w:lang w:val="en-US" w:eastAsia="zh-CN"/>
        </w:rPr>
      </w:pPr>
    </w:p>
    <w:p w14:paraId="211F2E4B">
      <w:pPr>
        <w:pStyle w:val="13"/>
        <w:numPr>
          <w:ilvl w:val="0"/>
          <w:numId w:val="0"/>
        </w:numPr>
        <w:jc w:val="center"/>
        <w:rPr>
          <w:rFonts w:hint="eastAsia" w:ascii="仿宋" w:hAnsi="仿宋" w:eastAsia="仿宋" w:cs="仿宋"/>
          <w:b/>
          <w:bCs w:val="0"/>
          <w:sz w:val="24"/>
          <w:szCs w:val="24"/>
          <w:lang w:val="en-US" w:eastAsia="zh-CN"/>
        </w:rPr>
      </w:pPr>
    </w:p>
    <w:p w14:paraId="0DE96A1A">
      <w:pPr>
        <w:pStyle w:val="13"/>
        <w:numPr>
          <w:ilvl w:val="0"/>
          <w:numId w:val="0"/>
        </w:numPr>
        <w:jc w:val="center"/>
        <w:rPr>
          <w:rFonts w:hint="eastAsia" w:ascii="仿宋" w:hAnsi="仿宋" w:eastAsia="仿宋" w:cs="仿宋"/>
          <w:b/>
          <w:bCs w:val="0"/>
          <w:sz w:val="24"/>
          <w:szCs w:val="24"/>
          <w:lang w:val="en-US" w:eastAsia="zh-CN"/>
        </w:rPr>
      </w:pPr>
    </w:p>
    <w:p w14:paraId="2C3F5D16">
      <w:pPr>
        <w:pStyle w:val="13"/>
        <w:numPr>
          <w:ilvl w:val="0"/>
          <w:numId w:val="0"/>
        </w:numPr>
        <w:jc w:val="center"/>
        <w:rPr>
          <w:rFonts w:hint="default" w:ascii="仿宋" w:hAnsi="仿宋" w:eastAsia="仿宋" w:cs="仿宋"/>
          <w:b/>
          <w:bCs w:val="0"/>
          <w:kern w:val="2"/>
          <w:sz w:val="24"/>
          <w:szCs w:val="24"/>
          <w:lang w:val="en-US" w:eastAsia="zh-CN" w:bidi="ar-SA"/>
        </w:rPr>
      </w:pPr>
      <w:r>
        <w:rPr>
          <w:rFonts w:hint="eastAsia" w:ascii="仿宋" w:hAnsi="仿宋" w:eastAsia="仿宋" w:cs="仿宋"/>
          <w:b/>
          <w:bCs w:val="0"/>
          <w:kern w:val="2"/>
          <w:sz w:val="24"/>
          <w:szCs w:val="24"/>
          <w:lang w:val="en-US" w:eastAsia="zh-CN" w:bidi="ar-SA"/>
        </w:rPr>
        <w:t>19、参加政府采购活动前3年内在经营活动中没有重大违法记录的书面声明（格式自拟）</w:t>
      </w:r>
    </w:p>
    <w:p w14:paraId="0F705BA2">
      <w:pPr>
        <w:pStyle w:val="13"/>
        <w:numPr>
          <w:ilvl w:val="0"/>
          <w:numId w:val="0"/>
        </w:numPr>
        <w:jc w:val="center"/>
        <w:rPr>
          <w:rFonts w:hint="eastAsia" w:ascii="仿宋" w:hAnsi="仿宋" w:eastAsia="仿宋" w:cs="仿宋"/>
          <w:b/>
          <w:bCs w:val="0"/>
          <w:sz w:val="24"/>
          <w:szCs w:val="24"/>
          <w:lang w:val="en-US" w:eastAsia="zh-CN"/>
        </w:rPr>
      </w:pPr>
    </w:p>
    <w:p w14:paraId="7CDEF7A2">
      <w:pPr>
        <w:pStyle w:val="13"/>
        <w:numPr>
          <w:ilvl w:val="0"/>
          <w:numId w:val="0"/>
        </w:numPr>
        <w:jc w:val="center"/>
        <w:rPr>
          <w:rFonts w:hint="eastAsia" w:ascii="仿宋" w:hAnsi="仿宋" w:eastAsia="仿宋" w:cs="仿宋"/>
          <w:b/>
          <w:bCs w:val="0"/>
          <w:sz w:val="24"/>
          <w:szCs w:val="24"/>
          <w:lang w:val="en-US" w:eastAsia="zh-CN"/>
        </w:rPr>
      </w:pPr>
    </w:p>
    <w:p w14:paraId="1BFA2DE9">
      <w:pPr>
        <w:pStyle w:val="13"/>
        <w:numPr>
          <w:ilvl w:val="0"/>
          <w:numId w:val="0"/>
        </w:numPr>
        <w:jc w:val="center"/>
        <w:rPr>
          <w:rFonts w:hint="eastAsia" w:ascii="仿宋" w:hAnsi="仿宋" w:eastAsia="仿宋" w:cs="仿宋"/>
          <w:b/>
          <w:bCs w:val="0"/>
          <w:sz w:val="24"/>
          <w:szCs w:val="24"/>
          <w:lang w:val="en-US" w:eastAsia="zh-CN"/>
        </w:rPr>
      </w:pPr>
    </w:p>
    <w:p w14:paraId="36746A28">
      <w:pPr>
        <w:pStyle w:val="13"/>
        <w:numPr>
          <w:ilvl w:val="0"/>
          <w:numId w:val="0"/>
        </w:numPr>
        <w:jc w:val="center"/>
        <w:rPr>
          <w:rFonts w:hint="eastAsia" w:ascii="仿宋" w:hAnsi="仿宋" w:eastAsia="仿宋" w:cs="仿宋"/>
          <w:b/>
          <w:bCs w:val="0"/>
          <w:sz w:val="24"/>
          <w:szCs w:val="24"/>
          <w:lang w:val="en-US" w:eastAsia="zh-CN"/>
        </w:rPr>
      </w:pPr>
    </w:p>
    <w:p w14:paraId="472221D6">
      <w:pPr>
        <w:pStyle w:val="13"/>
        <w:numPr>
          <w:ilvl w:val="0"/>
          <w:numId w:val="0"/>
        </w:numPr>
        <w:jc w:val="center"/>
        <w:rPr>
          <w:rFonts w:hint="eastAsia" w:ascii="仿宋" w:hAnsi="仿宋" w:eastAsia="仿宋" w:cs="仿宋"/>
          <w:b/>
          <w:bCs w:val="0"/>
          <w:sz w:val="24"/>
          <w:szCs w:val="24"/>
          <w:lang w:val="en-US" w:eastAsia="zh-CN"/>
        </w:rPr>
      </w:pPr>
    </w:p>
    <w:p w14:paraId="28E15C4D">
      <w:pPr>
        <w:pStyle w:val="13"/>
        <w:numPr>
          <w:ilvl w:val="0"/>
          <w:numId w:val="0"/>
        </w:numPr>
        <w:jc w:val="center"/>
        <w:rPr>
          <w:rFonts w:hint="eastAsia" w:ascii="仿宋" w:hAnsi="仿宋" w:eastAsia="仿宋" w:cs="仿宋"/>
          <w:b/>
          <w:bCs w:val="0"/>
          <w:sz w:val="24"/>
          <w:szCs w:val="24"/>
          <w:lang w:val="en-US" w:eastAsia="zh-CN"/>
        </w:rPr>
      </w:pPr>
    </w:p>
    <w:p w14:paraId="4F55964A">
      <w:pPr>
        <w:pStyle w:val="13"/>
        <w:numPr>
          <w:ilvl w:val="0"/>
          <w:numId w:val="0"/>
        </w:numPr>
        <w:jc w:val="center"/>
        <w:rPr>
          <w:rFonts w:hint="eastAsia" w:ascii="仿宋" w:hAnsi="仿宋" w:eastAsia="仿宋" w:cs="仿宋"/>
          <w:b/>
          <w:bCs w:val="0"/>
          <w:sz w:val="24"/>
          <w:szCs w:val="24"/>
          <w:lang w:val="en-US" w:eastAsia="zh-CN"/>
        </w:rPr>
      </w:pPr>
    </w:p>
    <w:p w14:paraId="476B0A60">
      <w:pPr>
        <w:pStyle w:val="13"/>
        <w:numPr>
          <w:ilvl w:val="0"/>
          <w:numId w:val="0"/>
        </w:numPr>
        <w:jc w:val="center"/>
        <w:rPr>
          <w:rFonts w:hint="eastAsia" w:ascii="仿宋" w:hAnsi="仿宋" w:eastAsia="仿宋" w:cs="仿宋"/>
          <w:b/>
          <w:bCs w:val="0"/>
          <w:sz w:val="24"/>
          <w:szCs w:val="24"/>
          <w:lang w:val="en-US" w:eastAsia="zh-CN"/>
        </w:rPr>
      </w:pPr>
    </w:p>
    <w:p w14:paraId="7C0F43CF">
      <w:pPr>
        <w:pStyle w:val="13"/>
        <w:numPr>
          <w:ilvl w:val="0"/>
          <w:numId w:val="0"/>
        </w:numPr>
        <w:jc w:val="center"/>
        <w:rPr>
          <w:rFonts w:hint="eastAsia" w:ascii="仿宋" w:hAnsi="仿宋" w:eastAsia="仿宋" w:cs="仿宋"/>
          <w:b/>
          <w:bCs w:val="0"/>
          <w:sz w:val="24"/>
          <w:szCs w:val="24"/>
          <w:lang w:val="en-US" w:eastAsia="zh-CN"/>
        </w:rPr>
      </w:pPr>
    </w:p>
    <w:p w14:paraId="2F76F835">
      <w:pPr>
        <w:pStyle w:val="13"/>
        <w:numPr>
          <w:ilvl w:val="0"/>
          <w:numId w:val="0"/>
        </w:numPr>
        <w:jc w:val="center"/>
        <w:rPr>
          <w:rFonts w:hint="eastAsia" w:ascii="仿宋" w:hAnsi="仿宋" w:eastAsia="仿宋" w:cs="仿宋"/>
          <w:b/>
          <w:bCs w:val="0"/>
          <w:sz w:val="24"/>
          <w:szCs w:val="24"/>
          <w:lang w:val="en-US" w:eastAsia="zh-CN"/>
        </w:rPr>
      </w:pPr>
    </w:p>
    <w:p w14:paraId="2AC0C034">
      <w:pPr>
        <w:pStyle w:val="13"/>
        <w:numPr>
          <w:ilvl w:val="0"/>
          <w:numId w:val="0"/>
        </w:numPr>
        <w:jc w:val="center"/>
        <w:rPr>
          <w:rFonts w:hint="eastAsia" w:ascii="仿宋" w:hAnsi="仿宋" w:eastAsia="仿宋" w:cs="仿宋"/>
          <w:b/>
          <w:bCs w:val="0"/>
          <w:sz w:val="24"/>
          <w:szCs w:val="24"/>
          <w:lang w:val="en-US" w:eastAsia="zh-CN"/>
        </w:rPr>
      </w:pPr>
    </w:p>
    <w:p w14:paraId="4839BC00">
      <w:pPr>
        <w:pStyle w:val="13"/>
        <w:numPr>
          <w:ilvl w:val="0"/>
          <w:numId w:val="0"/>
        </w:numPr>
        <w:jc w:val="center"/>
        <w:rPr>
          <w:rFonts w:hint="eastAsia" w:ascii="仿宋" w:hAnsi="仿宋" w:eastAsia="仿宋" w:cs="仿宋"/>
          <w:b/>
          <w:bCs w:val="0"/>
          <w:sz w:val="24"/>
          <w:szCs w:val="24"/>
          <w:lang w:val="en-US" w:eastAsia="zh-CN"/>
        </w:rPr>
      </w:pPr>
    </w:p>
    <w:p w14:paraId="262D4456">
      <w:pPr>
        <w:pStyle w:val="13"/>
        <w:numPr>
          <w:ilvl w:val="0"/>
          <w:numId w:val="0"/>
        </w:numPr>
        <w:jc w:val="center"/>
        <w:rPr>
          <w:rFonts w:hint="eastAsia" w:ascii="仿宋" w:hAnsi="仿宋" w:eastAsia="仿宋" w:cs="仿宋"/>
          <w:b/>
          <w:bCs w:val="0"/>
          <w:sz w:val="24"/>
          <w:szCs w:val="24"/>
          <w:lang w:val="en-US" w:eastAsia="zh-CN"/>
        </w:rPr>
      </w:pPr>
    </w:p>
    <w:p w14:paraId="2F950E5A">
      <w:pPr>
        <w:pStyle w:val="13"/>
        <w:numPr>
          <w:ilvl w:val="0"/>
          <w:numId w:val="0"/>
        </w:numPr>
        <w:jc w:val="center"/>
        <w:rPr>
          <w:rFonts w:hint="eastAsia" w:ascii="仿宋" w:hAnsi="仿宋" w:eastAsia="仿宋" w:cs="仿宋"/>
          <w:b/>
          <w:bCs w:val="0"/>
          <w:sz w:val="24"/>
          <w:szCs w:val="24"/>
          <w:lang w:val="en-US" w:eastAsia="zh-CN"/>
        </w:rPr>
      </w:pPr>
    </w:p>
    <w:p w14:paraId="365BF792">
      <w:pPr>
        <w:pStyle w:val="13"/>
        <w:numPr>
          <w:ilvl w:val="0"/>
          <w:numId w:val="0"/>
        </w:numPr>
        <w:jc w:val="center"/>
        <w:rPr>
          <w:rFonts w:hint="eastAsia" w:ascii="仿宋" w:hAnsi="仿宋" w:eastAsia="仿宋" w:cs="仿宋"/>
          <w:b/>
          <w:bCs w:val="0"/>
          <w:sz w:val="24"/>
          <w:szCs w:val="24"/>
          <w:lang w:val="en-US" w:eastAsia="zh-CN"/>
        </w:rPr>
      </w:pPr>
    </w:p>
    <w:p w14:paraId="1534AD58">
      <w:pPr>
        <w:pStyle w:val="13"/>
        <w:numPr>
          <w:ilvl w:val="0"/>
          <w:numId w:val="0"/>
        </w:numPr>
        <w:jc w:val="center"/>
        <w:rPr>
          <w:rFonts w:hint="eastAsia" w:ascii="仿宋" w:hAnsi="仿宋" w:eastAsia="仿宋" w:cs="仿宋"/>
          <w:b/>
          <w:bCs w:val="0"/>
          <w:sz w:val="24"/>
          <w:szCs w:val="24"/>
          <w:lang w:val="en-US" w:eastAsia="zh-CN"/>
        </w:rPr>
      </w:pPr>
    </w:p>
    <w:p w14:paraId="68DB0599">
      <w:pPr>
        <w:pStyle w:val="13"/>
        <w:numPr>
          <w:ilvl w:val="0"/>
          <w:numId w:val="0"/>
        </w:numPr>
        <w:jc w:val="center"/>
        <w:rPr>
          <w:rFonts w:hint="eastAsia" w:ascii="仿宋" w:hAnsi="仿宋" w:eastAsia="仿宋" w:cs="仿宋"/>
          <w:b/>
          <w:bCs w:val="0"/>
          <w:sz w:val="24"/>
          <w:szCs w:val="24"/>
          <w:lang w:val="en-US" w:eastAsia="zh-CN"/>
        </w:rPr>
      </w:pPr>
    </w:p>
    <w:p w14:paraId="2259151A">
      <w:pPr>
        <w:pStyle w:val="13"/>
        <w:numPr>
          <w:ilvl w:val="0"/>
          <w:numId w:val="0"/>
        </w:numPr>
        <w:jc w:val="center"/>
        <w:rPr>
          <w:rFonts w:hint="eastAsia" w:ascii="仿宋" w:hAnsi="仿宋" w:eastAsia="仿宋" w:cs="仿宋"/>
          <w:b/>
          <w:bCs w:val="0"/>
          <w:sz w:val="24"/>
          <w:szCs w:val="24"/>
          <w:lang w:val="en-US" w:eastAsia="zh-CN"/>
        </w:rPr>
      </w:pPr>
    </w:p>
    <w:p w14:paraId="6BD071C0">
      <w:pPr>
        <w:pStyle w:val="13"/>
        <w:numPr>
          <w:ilvl w:val="0"/>
          <w:numId w:val="0"/>
        </w:numPr>
        <w:jc w:val="center"/>
        <w:rPr>
          <w:rFonts w:hint="eastAsia" w:ascii="仿宋" w:hAnsi="仿宋" w:eastAsia="仿宋" w:cs="仿宋"/>
          <w:b/>
          <w:bCs w:val="0"/>
          <w:sz w:val="24"/>
          <w:szCs w:val="24"/>
          <w:lang w:val="en-US" w:eastAsia="zh-CN"/>
        </w:rPr>
      </w:pPr>
    </w:p>
    <w:p w14:paraId="1FA9B05B">
      <w:pPr>
        <w:pStyle w:val="13"/>
        <w:numPr>
          <w:ilvl w:val="0"/>
          <w:numId w:val="0"/>
        </w:numPr>
        <w:jc w:val="center"/>
        <w:rPr>
          <w:rFonts w:hint="eastAsia" w:ascii="仿宋" w:hAnsi="仿宋" w:eastAsia="仿宋" w:cs="仿宋"/>
          <w:b/>
          <w:bCs w:val="0"/>
          <w:sz w:val="24"/>
          <w:szCs w:val="24"/>
          <w:lang w:val="en-US" w:eastAsia="zh-CN"/>
        </w:rPr>
      </w:pPr>
    </w:p>
    <w:p w14:paraId="14DC6EE3">
      <w:pPr>
        <w:pStyle w:val="13"/>
        <w:numPr>
          <w:ilvl w:val="0"/>
          <w:numId w:val="0"/>
        </w:numPr>
        <w:jc w:val="center"/>
        <w:rPr>
          <w:rFonts w:hint="eastAsia" w:ascii="仿宋" w:hAnsi="仿宋" w:eastAsia="仿宋" w:cs="仿宋"/>
          <w:b/>
          <w:bCs w:val="0"/>
          <w:sz w:val="24"/>
          <w:szCs w:val="24"/>
          <w:lang w:val="en-US" w:eastAsia="zh-CN"/>
        </w:rPr>
      </w:pPr>
    </w:p>
    <w:p w14:paraId="094AA041">
      <w:pPr>
        <w:pStyle w:val="13"/>
        <w:numPr>
          <w:ilvl w:val="0"/>
          <w:numId w:val="0"/>
        </w:numPr>
        <w:jc w:val="center"/>
        <w:rPr>
          <w:rFonts w:hint="eastAsia" w:ascii="仿宋" w:hAnsi="仿宋" w:eastAsia="仿宋" w:cs="仿宋"/>
          <w:b/>
          <w:bCs w:val="0"/>
          <w:sz w:val="24"/>
          <w:szCs w:val="24"/>
          <w:lang w:val="en-US" w:eastAsia="zh-CN"/>
        </w:rPr>
      </w:pPr>
    </w:p>
    <w:p w14:paraId="51206CCD">
      <w:pPr>
        <w:pStyle w:val="13"/>
        <w:numPr>
          <w:ilvl w:val="0"/>
          <w:numId w:val="0"/>
        </w:numPr>
        <w:jc w:val="center"/>
        <w:rPr>
          <w:rFonts w:hint="eastAsia" w:ascii="仿宋" w:hAnsi="仿宋" w:eastAsia="仿宋" w:cs="仿宋"/>
          <w:b/>
          <w:bCs w:val="0"/>
          <w:sz w:val="24"/>
          <w:szCs w:val="24"/>
          <w:lang w:val="en-US" w:eastAsia="zh-CN"/>
        </w:rPr>
      </w:pPr>
    </w:p>
    <w:p w14:paraId="03833E52">
      <w:pPr>
        <w:pStyle w:val="13"/>
        <w:numPr>
          <w:ilvl w:val="0"/>
          <w:numId w:val="0"/>
        </w:numPr>
        <w:jc w:val="center"/>
        <w:rPr>
          <w:rFonts w:hint="eastAsia" w:ascii="仿宋" w:hAnsi="仿宋" w:eastAsia="仿宋" w:cs="仿宋"/>
          <w:b/>
          <w:bCs w:val="0"/>
          <w:sz w:val="24"/>
          <w:szCs w:val="24"/>
          <w:lang w:val="en-US" w:eastAsia="zh-CN"/>
        </w:rPr>
      </w:pPr>
    </w:p>
    <w:p w14:paraId="34CCB5AD">
      <w:pPr>
        <w:pStyle w:val="13"/>
        <w:numPr>
          <w:ilvl w:val="0"/>
          <w:numId w:val="0"/>
        </w:numPr>
        <w:jc w:val="center"/>
        <w:rPr>
          <w:rFonts w:hint="eastAsia" w:ascii="仿宋" w:hAnsi="仿宋" w:eastAsia="仿宋" w:cs="仿宋"/>
          <w:b/>
          <w:bCs w:val="0"/>
          <w:sz w:val="24"/>
          <w:szCs w:val="24"/>
          <w:lang w:val="en-US" w:eastAsia="zh-CN"/>
        </w:rPr>
      </w:pPr>
    </w:p>
    <w:p w14:paraId="4E592E4E">
      <w:pPr>
        <w:pStyle w:val="13"/>
        <w:numPr>
          <w:ilvl w:val="0"/>
          <w:numId w:val="0"/>
        </w:numPr>
        <w:jc w:val="center"/>
        <w:rPr>
          <w:rFonts w:hint="eastAsia" w:ascii="仿宋" w:hAnsi="仿宋" w:eastAsia="仿宋" w:cs="仿宋"/>
          <w:b/>
          <w:bCs w:val="0"/>
          <w:sz w:val="24"/>
          <w:szCs w:val="24"/>
          <w:lang w:val="en-US" w:eastAsia="zh-CN"/>
        </w:rPr>
      </w:pPr>
    </w:p>
    <w:p w14:paraId="3E9C3DB6">
      <w:pPr>
        <w:pStyle w:val="13"/>
        <w:numPr>
          <w:ilvl w:val="0"/>
          <w:numId w:val="0"/>
        </w:numPr>
        <w:jc w:val="center"/>
        <w:rPr>
          <w:rFonts w:hint="eastAsia" w:ascii="仿宋" w:hAnsi="仿宋" w:eastAsia="仿宋" w:cs="仿宋"/>
          <w:b/>
          <w:bCs w:val="0"/>
          <w:sz w:val="24"/>
          <w:szCs w:val="24"/>
          <w:lang w:val="en-US" w:eastAsia="zh-CN"/>
        </w:rPr>
      </w:pPr>
    </w:p>
    <w:p w14:paraId="71C2F543">
      <w:pPr>
        <w:pStyle w:val="13"/>
        <w:numPr>
          <w:ilvl w:val="0"/>
          <w:numId w:val="0"/>
        </w:numPr>
        <w:jc w:val="center"/>
        <w:rPr>
          <w:rFonts w:hint="eastAsia" w:ascii="仿宋" w:hAnsi="仿宋" w:eastAsia="仿宋" w:cs="仿宋"/>
          <w:b/>
          <w:bCs w:val="0"/>
          <w:sz w:val="24"/>
          <w:szCs w:val="24"/>
          <w:lang w:val="en-US" w:eastAsia="zh-CN"/>
        </w:rPr>
      </w:pPr>
    </w:p>
    <w:p w14:paraId="6DA5C7D5">
      <w:pPr>
        <w:pStyle w:val="13"/>
        <w:numPr>
          <w:ilvl w:val="0"/>
          <w:numId w:val="0"/>
        </w:numPr>
        <w:jc w:val="center"/>
        <w:rPr>
          <w:rFonts w:hint="eastAsia" w:ascii="仿宋" w:hAnsi="仿宋" w:eastAsia="仿宋" w:cs="仿宋"/>
          <w:b/>
          <w:bCs w:val="0"/>
          <w:sz w:val="24"/>
          <w:szCs w:val="24"/>
          <w:lang w:val="en-US" w:eastAsia="zh-CN"/>
        </w:rPr>
      </w:pPr>
    </w:p>
    <w:p w14:paraId="327098EC">
      <w:pPr>
        <w:pStyle w:val="13"/>
        <w:numPr>
          <w:ilvl w:val="0"/>
          <w:numId w:val="0"/>
        </w:numPr>
        <w:jc w:val="center"/>
        <w:rPr>
          <w:rFonts w:hint="eastAsia" w:ascii="仿宋" w:hAnsi="仿宋" w:eastAsia="仿宋" w:cs="仿宋"/>
          <w:b/>
          <w:bCs w:val="0"/>
          <w:sz w:val="24"/>
          <w:szCs w:val="24"/>
          <w:lang w:val="en-US" w:eastAsia="zh-CN"/>
        </w:rPr>
      </w:pPr>
    </w:p>
    <w:p w14:paraId="2F26D7DE">
      <w:pPr>
        <w:pStyle w:val="13"/>
        <w:numPr>
          <w:ilvl w:val="0"/>
          <w:numId w:val="0"/>
        </w:numPr>
        <w:jc w:val="center"/>
        <w:rPr>
          <w:rFonts w:hint="eastAsia" w:ascii="仿宋" w:hAnsi="仿宋" w:eastAsia="仿宋" w:cs="仿宋"/>
          <w:b/>
          <w:bCs w:val="0"/>
          <w:sz w:val="24"/>
          <w:szCs w:val="24"/>
          <w:lang w:val="en-US" w:eastAsia="zh-CN"/>
        </w:rPr>
      </w:pPr>
    </w:p>
    <w:p w14:paraId="703AE447">
      <w:pPr>
        <w:pStyle w:val="13"/>
        <w:numPr>
          <w:ilvl w:val="0"/>
          <w:numId w:val="0"/>
        </w:numPr>
        <w:jc w:val="center"/>
        <w:rPr>
          <w:rFonts w:hint="eastAsia" w:ascii="仿宋" w:hAnsi="仿宋" w:eastAsia="仿宋" w:cs="仿宋"/>
          <w:b/>
          <w:bCs w:val="0"/>
          <w:sz w:val="24"/>
          <w:szCs w:val="24"/>
          <w:lang w:val="en-US" w:eastAsia="zh-CN"/>
        </w:rPr>
      </w:pPr>
    </w:p>
    <w:p w14:paraId="534F6FEF">
      <w:pPr>
        <w:pStyle w:val="13"/>
        <w:numPr>
          <w:ilvl w:val="0"/>
          <w:numId w:val="0"/>
        </w:numPr>
        <w:jc w:val="center"/>
        <w:rPr>
          <w:rFonts w:hint="eastAsia" w:ascii="仿宋" w:hAnsi="仿宋" w:eastAsia="仿宋" w:cs="仿宋"/>
          <w:b/>
          <w:bCs w:val="0"/>
          <w:sz w:val="24"/>
          <w:szCs w:val="24"/>
          <w:lang w:val="en-US" w:eastAsia="zh-CN"/>
        </w:rPr>
      </w:pPr>
    </w:p>
    <w:p w14:paraId="2AB3EF3C">
      <w:pPr>
        <w:pStyle w:val="13"/>
        <w:numPr>
          <w:ilvl w:val="0"/>
          <w:numId w:val="0"/>
        </w:numPr>
        <w:jc w:val="center"/>
        <w:rPr>
          <w:rFonts w:hint="eastAsia" w:ascii="仿宋" w:hAnsi="仿宋" w:eastAsia="仿宋" w:cs="仿宋"/>
          <w:b/>
          <w:bCs w:val="0"/>
          <w:sz w:val="24"/>
          <w:szCs w:val="24"/>
          <w:lang w:val="en-US" w:eastAsia="zh-CN"/>
        </w:rPr>
      </w:pPr>
    </w:p>
    <w:p w14:paraId="61DDD3C5">
      <w:pPr>
        <w:pStyle w:val="13"/>
        <w:numPr>
          <w:ilvl w:val="0"/>
          <w:numId w:val="0"/>
        </w:numPr>
        <w:jc w:val="center"/>
        <w:rPr>
          <w:rFonts w:hint="eastAsia" w:ascii="仿宋" w:hAnsi="仿宋" w:eastAsia="仿宋" w:cs="仿宋"/>
          <w:b/>
          <w:bCs w:val="0"/>
          <w:sz w:val="24"/>
          <w:szCs w:val="24"/>
          <w:lang w:val="en-US" w:eastAsia="zh-CN"/>
        </w:rPr>
      </w:pPr>
    </w:p>
    <w:p w14:paraId="7EB9F9D9">
      <w:pPr>
        <w:pStyle w:val="13"/>
        <w:numPr>
          <w:ilvl w:val="0"/>
          <w:numId w:val="0"/>
        </w:numPr>
        <w:jc w:val="center"/>
        <w:rPr>
          <w:rFonts w:hint="eastAsia" w:ascii="仿宋" w:hAnsi="仿宋" w:eastAsia="仿宋" w:cs="仿宋"/>
          <w:b/>
          <w:bCs w:val="0"/>
          <w:sz w:val="24"/>
          <w:szCs w:val="24"/>
          <w:lang w:val="en-US" w:eastAsia="zh-CN"/>
        </w:rPr>
      </w:pPr>
    </w:p>
    <w:p w14:paraId="75F2D618">
      <w:pPr>
        <w:pStyle w:val="13"/>
        <w:numPr>
          <w:ilvl w:val="0"/>
          <w:numId w:val="0"/>
        </w:numPr>
        <w:jc w:val="center"/>
        <w:rPr>
          <w:rFonts w:hint="eastAsia" w:ascii="仿宋" w:hAnsi="仿宋" w:eastAsia="仿宋" w:cs="仿宋"/>
          <w:b/>
          <w:bCs w:val="0"/>
          <w:sz w:val="24"/>
          <w:szCs w:val="24"/>
          <w:lang w:val="en-US" w:eastAsia="zh-CN"/>
        </w:rPr>
      </w:pPr>
    </w:p>
    <w:p w14:paraId="0941D224">
      <w:pPr>
        <w:pStyle w:val="13"/>
        <w:numPr>
          <w:ilvl w:val="0"/>
          <w:numId w:val="0"/>
        </w:numPr>
        <w:jc w:val="center"/>
        <w:rPr>
          <w:rFonts w:hint="eastAsia" w:ascii="仿宋" w:hAnsi="仿宋" w:eastAsia="仿宋" w:cs="仿宋"/>
          <w:b/>
          <w:bCs w:val="0"/>
          <w:sz w:val="24"/>
          <w:szCs w:val="24"/>
          <w:lang w:val="en-US" w:eastAsia="zh-CN"/>
        </w:rPr>
      </w:pPr>
    </w:p>
    <w:p w14:paraId="0D2A66CD">
      <w:pPr>
        <w:pStyle w:val="13"/>
        <w:numPr>
          <w:ilvl w:val="0"/>
          <w:numId w:val="0"/>
        </w:numPr>
        <w:jc w:val="center"/>
        <w:rPr>
          <w:rFonts w:hint="eastAsia" w:ascii="仿宋" w:hAnsi="仿宋" w:eastAsia="仿宋" w:cs="仿宋"/>
          <w:b/>
          <w:bCs w:val="0"/>
          <w:sz w:val="24"/>
          <w:szCs w:val="24"/>
          <w:lang w:val="en-US" w:eastAsia="zh-CN"/>
        </w:rPr>
      </w:pPr>
    </w:p>
    <w:p w14:paraId="444525C0">
      <w:pPr>
        <w:pStyle w:val="13"/>
        <w:numPr>
          <w:ilvl w:val="0"/>
          <w:numId w:val="0"/>
        </w:numPr>
        <w:jc w:val="center"/>
        <w:rPr>
          <w:rFonts w:hint="eastAsia" w:ascii="仿宋" w:hAnsi="仿宋" w:eastAsia="仿宋" w:cs="仿宋"/>
          <w:b/>
          <w:bCs w:val="0"/>
          <w:sz w:val="24"/>
          <w:szCs w:val="24"/>
          <w:lang w:val="en-US" w:eastAsia="zh-CN"/>
        </w:rPr>
      </w:pPr>
    </w:p>
    <w:p w14:paraId="57B183FE">
      <w:pPr>
        <w:pStyle w:val="13"/>
        <w:numPr>
          <w:ilvl w:val="0"/>
          <w:numId w:val="0"/>
        </w:numPr>
        <w:jc w:val="center"/>
        <w:rPr>
          <w:rFonts w:hint="eastAsia" w:ascii="仿宋" w:hAnsi="仿宋" w:eastAsia="仿宋" w:cs="仿宋"/>
          <w:b/>
          <w:bCs w:val="0"/>
          <w:sz w:val="24"/>
          <w:szCs w:val="24"/>
          <w:lang w:val="en-US" w:eastAsia="zh-CN"/>
        </w:rPr>
      </w:pPr>
    </w:p>
    <w:p w14:paraId="251D7B0B">
      <w:pPr>
        <w:pStyle w:val="13"/>
        <w:numPr>
          <w:ilvl w:val="0"/>
          <w:numId w:val="0"/>
        </w:numPr>
        <w:jc w:val="center"/>
        <w:rPr>
          <w:rFonts w:hint="eastAsia" w:ascii="仿宋" w:hAnsi="仿宋" w:eastAsia="仿宋" w:cs="仿宋"/>
          <w:b/>
          <w:bCs w:val="0"/>
          <w:sz w:val="24"/>
          <w:szCs w:val="24"/>
          <w:lang w:val="en-US" w:eastAsia="zh-CN"/>
        </w:rPr>
      </w:pPr>
    </w:p>
    <w:p w14:paraId="246EF7A0">
      <w:pPr>
        <w:pStyle w:val="13"/>
        <w:numPr>
          <w:ilvl w:val="0"/>
          <w:numId w:val="0"/>
        </w:numPr>
        <w:jc w:val="center"/>
        <w:rPr>
          <w:rFonts w:hint="eastAsia" w:ascii="仿宋" w:hAnsi="仿宋" w:eastAsia="仿宋" w:cs="仿宋"/>
          <w:b/>
          <w:bCs w:val="0"/>
          <w:sz w:val="24"/>
          <w:szCs w:val="24"/>
          <w:lang w:val="en-US" w:eastAsia="zh-CN"/>
        </w:rPr>
      </w:pPr>
    </w:p>
    <w:p w14:paraId="39606540">
      <w:pPr>
        <w:pStyle w:val="13"/>
        <w:numPr>
          <w:ilvl w:val="0"/>
          <w:numId w:val="0"/>
        </w:numPr>
        <w:jc w:val="both"/>
        <w:rPr>
          <w:rFonts w:hint="default"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20、</w:t>
      </w:r>
      <w:r>
        <w:rPr>
          <w:rFonts w:hint="eastAsia" w:ascii="仿宋" w:hAnsi="仿宋" w:eastAsia="仿宋" w:cs="仿宋"/>
          <w:b/>
          <w:bCs w:val="0"/>
          <w:kern w:val="2"/>
          <w:sz w:val="24"/>
          <w:szCs w:val="24"/>
          <w:lang w:val="en-US" w:eastAsia="zh-CN" w:bidi="ar-SA"/>
        </w:rPr>
        <w:t>投标人实力及履约能力（格式自拟）</w:t>
      </w:r>
    </w:p>
    <w:p w14:paraId="46C4CB35">
      <w:pPr>
        <w:pStyle w:val="13"/>
        <w:numPr>
          <w:ilvl w:val="0"/>
          <w:numId w:val="0"/>
        </w:numPr>
        <w:jc w:val="center"/>
        <w:rPr>
          <w:rFonts w:hint="eastAsia" w:ascii="仿宋" w:hAnsi="仿宋" w:eastAsia="仿宋" w:cs="仿宋"/>
          <w:b/>
          <w:bCs w:val="0"/>
          <w:sz w:val="24"/>
          <w:szCs w:val="24"/>
          <w:lang w:val="en-US" w:eastAsia="zh-CN"/>
        </w:rPr>
      </w:pPr>
    </w:p>
    <w:p w14:paraId="44999712">
      <w:pPr>
        <w:pStyle w:val="13"/>
        <w:numPr>
          <w:ilvl w:val="0"/>
          <w:numId w:val="0"/>
        </w:numPr>
        <w:jc w:val="center"/>
        <w:rPr>
          <w:rFonts w:hint="eastAsia" w:ascii="仿宋" w:hAnsi="仿宋" w:eastAsia="仿宋" w:cs="仿宋"/>
          <w:b/>
          <w:bCs w:val="0"/>
          <w:sz w:val="24"/>
          <w:szCs w:val="24"/>
          <w:lang w:val="en-US" w:eastAsia="zh-CN"/>
        </w:rPr>
      </w:pPr>
    </w:p>
    <w:p w14:paraId="3C2584CF">
      <w:pPr>
        <w:pStyle w:val="13"/>
        <w:numPr>
          <w:ilvl w:val="0"/>
          <w:numId w:val="0"/>
        </w:numPr>
        <w:jc w:val="center"/>
        <w:rPr>
          <w:rFonts w:hint="eastAsia" w:ascii="仿宋" w:hAnsi="仿宋" w:eastAsia="仿宋" w:cs="仿宋"/>
          <w:b/>
          <w:bCs w:val="0"/>
          <w:sz w:val="24"/>
          <w:szCs w:val="24"/>
          <w:lang w:val="en-US" w:eastAsia="zh-CN"/>
        </w:rPr>
      </w:pPr>
    </w:p>
    <w:p w14:paraId="1BA20AC2">
      <w:pPr>
        <w:pStyle w:val="13"/>
        <w:numPr>
          <w:ilvl w:val="0"/>
          <w:numId w:val="0"/>
        </w:numPr>
        <w:jc w:val="center"/>
        <w:rPr>
          <w:rFonts w:hint="eastAsia" w:ascii="仿宋" w:hAnsi="仿宋" w:eastAsia="仿宋" w:cs="仿宋"/>
          <w:b/>
          <w:bCs w:val="0"/>
          <w:sz w:val="24"/>
          <w:szCs w:val="24"/>
          <w:lang w:val="en-US" w:eastAsia="zh-CN"/>
        </w:rPr>
      </w:pPr>
    </w:p>
    <w:p w14:paraId="5FA5514D">
      <w:pPr>
        <w:pStyle w:val="13"/>
        <w:numPr>
          <w:ilvl w:val="0"/>
          <w:numId w:val="0"/>
        </w:numPr>
        <w:jc w:val="center"/>
        <w:rPr>
          <w:rFonts w:hint="eastAsia" w:ascii="仿宋" w:hAnsi="仿宋" w:eastAsia="仿宋" w:cs="仿宋"/>
          <w:b/>
          <w:bCs w:val="0"/>
          <w:sz w:val="24"/>
          <w:szCs w:val="24"/>
          <w:lang w:val="en-US" w:eastAsia="zh-CN"/>
        </w:rPr>
      </w:pPr>
    </w:p>
    <w:p w14:paraId="1CC6D837">
      <w:pPr>
        <w:pStyle w:val="13"/>
        <w:numPr>
          <w:ilvl w:val="0"/>
          <w:numId w:val="0"/>
        </w:numPr>
        <w:jc w:val="center"/>
        <w:rPr>
          <w:rFonts w:hint="eastAsia" w:ascii="仿宋" w:hAnsi="仿宋" w:eastAsia="仿宋" w:cs="仿宋"/>
          <w:b/>
          <w:bCs w:val="0"/>
          <w:sz w:val="24"/>
          <w:szCs w:val="24"/>
          <w:lang w:val="en-US" w:eastAsia="zh-CN"/>
        </w:rPr>
      </w:pPr>
    </w:p>
    <w:p w14:paraId="4E1DDBA8">
      <w:pPr>
        <w:pStyle w:val="13"/>
        <w:numPr>
          <w:ilvl w:val="0"/>
          <w:numId w:val="0"/>
        </w:numPr>
        <w:jc w:val="center"/>
        <w:rPr>
          <w:rFonts w:hint="eastAsia" w:ascii="仿宋" w:hAnsi="仿宋" w:eastAsia="仿宋" w:cs="仿宋"/>
          <w:b/>
          <w:bCs w:val="0"/>
          <w:sz w:val="24"/>
          <w:szCs w:val="24"/>
          <w:lang w:val="en-US" w:eastAsia="zh-CN"/>
        </w:rPr>
      </w:pPr>
    </w:p>
    <w:p w14:paraId="06AC71E2">
      <w:pPr>
        <w:pStyle w:val="13"/>
        <w:numPr>
          <w:ilvl w:val="0"/>
          <w:numId w:val="0"/>
        </w:numPr>
        <w:jc w:val="center"/>
        <w:rPr>
          <w:rFonts w:hint="eastAsia" w:ascii="仿宋" w:hAnsi="仿宋" w:eastAsia="仿宋" w:cs="仿宋"/>
          <w:b/>
          <w:bCs w:val="0"/>
          <w:sz w:val="24"/>
          <w:szCs w:val="24"/>
          <w:lang w:val="en-US" w:eastAsia="zh-CN"/>
        </w:rPr>
      </w:pPr>
    </w:p>
    <w:p w14:paraId="3735CF86">
      <w:pPr>
        <w:pStyle w:val="13"/>
        <w:numPr>
          <w:ilvl w:val="0"/>
          <w:numId w:val="0"/>
        </w:numPr>
        <w:jc w:val="center"/>
        <w:rPr>
          <w:rFonts w:hint="eastAsia" w:ascii="仿宋" w:hAnsi="仿宋" w:eastAsia="仿宋" w:cs="仿宋"/>
          <w:b/>
          <w:bCs w:val="0"/>
          <w:sz w:val="24"/>
          <w:szCs w:val="24"/>
          <w:lang w:val="en-US" w:eastAsia="zh-CN"/>
        </w:rPr>
      </w:pPr>
    </w:p>
    <w:p w14:paraId="1070354A">
      <w:pPr>
        <w:pStyle w:val="13"/>
        <w:numPr>
          <w:ilvl w:val="0"/>
          <w:numId w:val="0"/>
        </w:numPr>
        <w:jc w:val="center"/>
        <w:rPr>
          <w:rFonts w:hint="eastAsia" w:ascii="仿宋" w:hAnsi="仿宋" w:eastAsia="仿宋" w:cs="仿宋"/>
          <w:b/>
          <w:bCs w:val="0"/>
          <w:sz w:val="24"/>
          <w:szCs w:val="24"/>
          <w:lang w:val="en-US" w:eastAsia="zh-CN"/>
        </w:rPr>
      </w:pPr>
    </w:p>
    <w:p w14:paraId="00690637">
      <w:pPr>
        <w:pStyle w:val="13"/>
        <w:numPr>
          <w:ilvl w:val="0"/>
          <w:numId w:val="0"/>
        </w:numPr>
        <w:jc w:val="center"/>
        <w:rPr>
          <w:rFonts w:hint="eastAsia" w:ascii="仿宋" w:hAnsi="仿宋" w:eastAsia="仿宋" w:cs="仿宋"/>
          <w:b/>
          <w:bCs w:val="0"/>
          <w:sz w:val="24"/>
          <w:szCs w:val="24"/>
          <w:lang w:val="en-US" w:eastAsia="zh-CN"/>
        </w:rPr>
      </w:pPr>
    </w:p>
    <w:p w14:paraId="5D7CCA72">
      <w:pPr>
        <w:pStyle w:val="13"/>
        <w:numPr>
          <w:ilvl w:val="0"/>
          <w:numId w:val="0"/>
        </w:numPr>
        <w:jc w:val="center"/>
        <w:rPr>
          <w:rFonts w:hint="eastAsia" w:ascii="仿宋" w:hAnsi="仿宋" w:eastAsia="仿宋" w:cs="仿宋"/>
          <w:b/>
          <w:bCs w:val="0"/>
          <w:sz w:val="24"/>
          <w:szCs w:val="24"/>
          <w:lang w:val="en-US" w:eastAsia="zh-CN"/>
        </w:rPr>
      </w:pPr>
    </w:p>
    <w:p w14:paraId="1C673073">
      <w:pPr>
        <w:pStyle w:val="13"/>
        <w:numPr>
          <w:ilvl w:val="0"/>
          <w:numId w:val="0"/>
        </w:numPr>
        <w:jc w:val="center"/>
        <w:rPr>
          <w:rFonts w:hint="eastAsia" w:ascii="仿宋" w:hAnsi="仿宋" w:eastAsia="仿宋" w:cs="仿宋"/>
          <w:b/>
          <w:bCs w:val="0"/>
          <w:sz w:val="24"/>
          <w:szCs w:val="24"/>
          <w:lang w:val="en-US" w:eastAsia="zh-CN"/>
        </w:rPr>
      </w:pPr>
    </w:p>
    <w:p w14:paraId="28C507FE">
      <w:pPr>
        <w:pStyle w:val="13"/>
        <w:numPr>
          <w:ilvl w:val="0"/>
          <w:numId w:val="0"/>
        </w:numPr>
        <w:jc w:val="center"/>
        <w:rPr>
          <w:rFonts w:hint="eastAsia" w:ascii="仿宋" w:hAnsi="仿宋" w:eastAsia="仿宋" w:cs="仿宋"/>
          <w:b/>
          <w:bCs w:val="0"/>
          <w:sz w:val="24"/>
          <w:szCs w:val="24"/>
          <w:lang w:val="en-US" w:eastAsia="zh-CN"/>
        </w:rPr>
      </w:pPr>
    </w:p>
    <w:p w14:paraId="54BF3C34">
      <w:pPr>
        <w:pStyle w:val="13"/>
        <w:numPr>
          <w:ilvl w:val="0"/>
          <w:numId w:val="0"/>
        </w:numPr>
        <w:jc w:val="center"/>
        <w:rPr>
          <w:rFonts w:hint="eastAsia" w:ascii="仿宋" w:hAnsi="仿宋" w:eastAsia="仿宋" w:cs="仿宋"/>
          <w:b/>
          <w:bCs w:val="0"/>
          <w:sz w:val="24"/>
          <w:szCs w:val="24"/>
          <w:lang w:val="en-US" w:eastAsia="zh-CN"/>
        </w:rPr>
      </w:pPr>
    </w:p>
    <w:p w14:paraId="009C2AA5">
      <w:pPr>
        <w:pStyle w:val="13"/>
        <w:numPr>
          <w:ilvl w:val="0"/>
          <w:numId w:val="0"/>
        </w:numPr>
        <w:jc w:val="center"/>
        <w:rPr>
          <w:rFonts w:hint="eastAsia" w:ascii="仿宋" w:hAnsi="仿宋" w:eastAsia="仿宋" w:cs="仿宋"/>
          <w:b/>
          <w:bCs w:val="0"/>
          <w:sz w:val="24"/>
          <w:szCs w:val="24"/>
          <w:lang w:val="en-US" w:eastAsia="zh-CN"/>
        </w:rPr>
      </w:pPr>
    </w:p>
    <w:p w14:paraId="52C9F37C">
      <w:pPr>
        <w:pStyle w:val="13"/>
        <w:numPr>
          <w:ilvl w:val="0"/>
          <w:numId w:val="0"/>
        </w:numPr>
        <w:jc w:val="center"/>
        <w:rPr>
          <w:rFonts w:hint="eastAsia" w:ascii="仿宋" w:hAnsi="仿宋" w:eastAsia="仿宋" w:cs="仿宋"/>
          <w:b/>
          <w:bCs w:val="0"/>
          <w:sz w:val="24"/>
          <w:szCs w:val="24"/>
          <w:lang w:val="en-US" w:eastAsia="zh-CN"/>
        </w:rPr>
      </w:pPr>
    </w:p>
    <w:p w14:paraId="5D79DE91">
      <w:pPr>
        <w:pStyle w:val="13"/>
        <w:numPr>
          <w:ilvl w:val="0"/>
          <w:numId w:val="0"/>
        </w:numPr>
        <w:jc w:val="center"/>
        <w:rPr>
          <w:rFonts w:hint="eastAsia" w:ascii="仿宋" w:hAnsi="仿宋" w:eastAsia="仿宋" w:cs="仿宋"/>
          <w:b/>
          <w:bCs w:val="0"/>
          <w:sz w:val="24"/>
          <w:szCs w:val="24"/>
          <w:lang w:val="en-US" w:eastAsia="zh-CN"/>
        </w:rPr>
      </w:pPr>
    </w:p>
    <w:p w14:paraId="0414C210">
      <w:pPr>
        <w:pStyle w:val="13"/>
        <w:numPr>
          <w:ilvl w:val="0"/>
          <w:numId w:val="0"/>
        </w:numPr>
        <w:jc w:val="center"/>
        <w:rPr>
          <w:rFonts w:hint="eastAsia" w:ascii="仿宋" w:hAnsi="仿宋" w:eastAsia="仿宋" w:cs="仿宋"/>
          <w:b/>
          <w:bCs w:val="0"/>
          <w:sz w:val="24"/>
          <w:szCs w:val="24"/>
          <w:lang w:val="en-US" w:eastAsia="zh-CN"/>
        </w:rPr>
      </w:pPr>
    </w:p>
    <w:p w14:paraId="7FCD789E">
      <w:pPr>
        <w:pStyle w:val="13"/>
        <w:numPr>
          <w:ilvl w:val="0"/>
          <w:numId w:val="0"/>
        </w:numPr>
        <w:jc w:val="center"/>
        <w:rPr>
          <w:rFonts w:hint="eastAsia" w:ascii="仿宋" w:hAnsi="仿宋" w:eastAsia="仿宋" w:cs="仿宋"/>
          <w:b/>
          <w:bCs w:val="0"/>
          <w:sz w:val="24"/>
          <w:szCs w:val="24"/>
          <w:lang w:val="en-US" w:eastAsia="zh-CN"/>
        </w:rPr>
      </w:pPr>
    </w:p>
    <w:p w14:paraId="48D3935E">
      <w:pPr>
        <w:pStyle w:val="13"/>
        <w:numPr>
          <w:ilvl w:val="0"/>
          <w:numId w:val="0"/>
        </w:numPr>
        <w:jc w:val="center"/>
        <w:rPr>
          <w:rFonts w:hint="eastAsia" w:ascii="仿宋" w:hAnsi="仿宋" w:eastAsia="仿宋" w:cs="仿宋"/>
          <w:b/>
          <w:bCs w:val="0"/>
          <w:sz w:val="24"/>
          <w:szCs w:val="24"/>
          <w:lang w:val="en-US" w:eastAsia="zh-CN"/>
        </w:rPr>
      </w:pPr>
    </w:p>
    <w:p w14:paraId="25FC7F08">
      <w:pPr>
        <w:pStyle w:val="13"/>
        <w:numPr>
          <w:ilvl w:val="0"/>
          <w:numId w:val="0"/>
        </w:numPr>
        <w:jc w:val="center"/>
        <w:rPr>
          <w:rFonts w:hint="eastAsia" w:ascii="仿宋" w:hAnsi="仿宋" w:eastAsia="仿宋" w:cs="仿宋"/>
          <w:b/>
          <w:bCs w:val="0"/>
          <w:sz w:val="24"/>
          <w:szCs w:val="24"/>
          <w:lang w:val="en-US" w:eastAsia="zh-CN"/>
        </w:rPr>
      </w:pPr>
    </w:p>
    <w:p w14:paraId="320FE2ED">
      <w:pPr>
        <w:pStyle w:val="13"/>
        <w:numPr>
          <w:ilvl w:val="0"/>
          <w:numId w:val="0"/>
        </w:numPr>
        <w:jc w:val="center"/>
        <w:rPr>
          <w:rFonts w:hint="eastAsia" w:ascii="仿宋" w:hAnsi="仿宋" w:eastAsia="仿宋" w:cs="仿宋"/>
          <w:b/>
          <w:bCs w:val="0"/>
          <w:sz w:val="24"/>
          <w:szCs w:val="24"/>
          <w:lang w:val="en-US" w:eastAsia="zh-CN"/>
        </w:rPr>
      </w:pPr>
    </w:p>
    <w:p w14:paraId="52406EF7">
      <w:pPr>
        <w:pStyle w:val="13"/>
        <w:numPr>
          <w:ilvl w:val="0"/>
          <w:numId w:val="0"/>
        </w:numPr>
        <w:jc w:val="center"/>
        <w:rPr>
          <w:rFonts w:hint="eastAsia" w:ascii="仿宋" w:hAnsi="仿宋" w:eastAsia="仿宋" w:cs="仿宋"/>
          <w:b/>
          <w:bCs w:val="0"/>
          <w:sz w:val="24"/>
          <w:szCs w:val="24"/>
          <w:lang w:val="en-US" w:eastAsia="zh-CN"/>
        </w:rPr>
      </w:pPr>
    </w:p>
    <w:p w14:paraId="4344088C">
      <w:pPr>
        <w:pStyle w:val="13"/>
        <w:numPr>
          <w:ilvl w:val="0"/>
          <w:numId w:val="0"/>
        </w:numPr>
        <w:jc w:val="center"/>
        <w:rPr>
          <w:rFonts w:hint="eastAsia" w:ascii="仿宋" w:hAnsi="仿宋" w:eastAsia="仿宋" w:cs="仿宋"/>
          <w:b/>
          <w:bCs w:val="0"/>
          <w:sz w:val="24"/>
          <w:szCs w:val="24"/>
          <w:lang w:val="en-US" w:eastAsia="zh-CN"/>
        </w:rPr>
      </w:pPr>
    </w:p>
    <w:p w14:paraId="12783B72">
      <w:pPr>
        <w:pStyle w:val="13"/>
        <w:numPr>
          <w:ilvl w:val="0"/>
          <w:numId w:val="0"/>
        </w:numPr>
        <w:jc w:val="center"/>
        <w:rPr>
          <w:rFonts w:hint="eastAsia" w:ascii="仿宋" w:hAnsi="仿宋" w:eastAsia="仿宋" w:cs="仿宋"/>
          <w:b/>
          <w:bCs w:val="0"/>
          <w:sz w:val="24"/>
          <w:szCs w:val="24"/>
          <w:lang w:val="en-US" w:eastAsia="zh-CN"/>
        </w:rPr>
      </w:pPr>
    </w:p>
    <w:p w14:paraId="3629F3C7">
      <w:pPr>
        <w:pStyle w:val="13"/>
        <w:numPr>
          <w:ilvl w:val="0"/>
          <w:numId w:val="0"/>
        </w:numPr>
        <w:jc w:val="center"/>
        <w:rPr>
          <w:rFonts w:hint="eastAsia" w:ascii="仿宋" w:hAnsi="仿宋" w:eastAsia="仿宋" w:cs="仿宋"/>
          <w:b/>
          <w:bCs w:val="0"/>
          <w:sz w:val="24"/>
          <w:szCs w:val="24"/>
          <w:lang w:val="en-US" w:eastAsia="zh-CN"/>
        </w:rPr>
      </w:pPr>
    </w:p>
    <w:p w14:paraId="4417E6FF">
      <w:pPr>
        <w:pStyle w:val="13"/>
        <w:numPr>
          <w:ilvl w:val="0"/>
          <w:numId w:val="0"/>
        </w:numPr>
        <w:jc w:val="center"/>
        <w:rPr>
          <w:rFonts w:hint="eastAsia" w:ascii="仿宋" w:hAnsi="仿宋" w:eastAsia="仿宋" w:cs="仿宋"/>
          <w:b/>
          <w:bCs w:val="0"/>
          <w:sz w:val="24"/>
          <w:szCs w:val="24"/>
          <w:lang w:val="en-US" w:eastAsia="zh-CN"/>
        </w:rPr>
      </w:pPr>
    </w:p>
    <w:p w14:paraId="3172D7CF">
      <w:pPr>
        <w:pStyle w:val="13"/>
        <w:numPr>
          <w:ilvl w:val="0"/>
          <w:numId w:val="0"/>
        </w:numPr>
        <w:jc w:val="center"/>
        <w:rPr>
          <w:rFonts w:hint="eastAsia" w:ascii="仿宋" w:hAnsi="仿宋" w:eastAsia="仿宋" w:cs="仿宋"/>
          <w:b/>
          <w:bCs w:val="0"/>
          <w:sz w:val="24"/>
          <w:szCs w:val="24"/>
          <w:lang w:val="en-US" w:eastAsia="zh-CN"/>
        </w:rPr>
      </w:pPr>
    </w:p>
    <w:p w14:paraId="70745685">
      <w:pPr>
        <w:pStyle w:val="13"/>
        <w:numPr>
          <w:ilvl w:val="0"/>
          <w:numId w:val="0"/>
        </w:numPr>
        <w:jc w:val="center"/>
        <w:rPr>
          <w:rFonts w:hint="eastAsia" w:ascii="仿宋" w:hAnsi="仿宋" w:eastAsia="仿宋" w:cs="仿宋"/>
          <w:b/>
          <w:bCs w:val="0"/>
          <w:sz w:val="24"/>
          <w:szCs w:val="24"/>
          <w:lang w:val="en-US" w:eastAsia="zh-CN"/>
        </w:rPr>
      </w:pPr>
    </w:p>
    <w:p w14:paraId="0D4736E9">
      <w:pPr>
        <w:pStyle w:val="13"/>
        <w:numPr>
          <w:ilvl w:val="0"/>
          <w:numId w:val="0"/>
        </w:numPr>
        <w:jc w:val="center"/>
        <w:rPr>
          <w:rFonts w:hint="eastAsia" w:ascii="仿宋" w:hAnsi="仿宋" w:eastAsia="仿宋" w:cs="仿宋"/>
          <w:b/>
          <w:bCs w:val="0"/>
          <w:sz w:val="24"/>
          <w:szCs w:val="24"/>
          <w:lang w:val="en-US" w:eastAsia="zh-CN"/>
        </w:rPr>
      </w:pPr>
    </w:p>
    <w:p w14:paraId="5B83B358">
      <w:pPr>
        <w:pStyle w:val="13"/>
        <w:numPr>
          <w:ilvl w:val="0"/>
          <w:numId w:val="0"/>
        </w:numPr>
        <w:jc w:val="center"/>
        <w:rPr>
          <w:rFonts w:hint="eastAsia" w:ascii="仿宋" w:hAnsi="仿宋" w:eastAsia="仿宋" w:cs="仿宋"/>
          <w:b/>
          <w:bCs w:val="0"/>
          <w:sz w:val="24"/>
          <w:szCs w:val="24"/>
          <w:lang w:val="en-US" w:eastAsia="zh-CN"/>
        </w:rPr>
      </w:pPr>
    </w:p>
    <w:p w14:paraId="799504BB">
      <w:pPr>
        <w:pStyle w:val="13"/>
        <w:numPr>
          <w:ilvl w:val="0"/>
          <w:numId w:val="0"/>
        </w:numPr>
        <w:jc w:val="center"/>
        <w:rPr>
          <w:rFonts w:hint="eastAsia" w:ascii="仿宋" w:hAnsi="仿宋" w:eastAsia="仿宋" w:cs="仿宋"/>
          <w:b/>
          <w:bCs w:val="0"/>
          <w:sz w:val="24"/>
          <w:szCs w:val="24"/>
          <w:lang w:val="en-US" w:eastAsia="zh-CN"/>
        </w:rPr>
      </w:pPr>
    </w:p>
    <w:p w14:paraId="243193A2">
      <w:pPr>
        <w:pStyle w:val="13"/>
        <w:numPr>
          <w:ilvl w:val="0"/>
          <w:numId w:val="0"/>
        </w:numPr>
        <w:jc w:val="center"/>
        <w:rPr>
          <w:rFonts w:hint="eastAsia" w:ascii="仿宋" w:hAnsi="仿宋" w:eastAsia="仿宋" w:cs="仿宋"/>
          <w:b/>
          <w:bCs w:val="0"/>
          <w:sz w:val="24"/>
          <w:szCs w:val="24"/>
          <w:lang w:val="en-US" w:eastAsia="zh-CN"/>
        </w:rPr>
      </w:pPr>
    </w:p>
    <w:p w14:paraId="4A9C09F3">
      <w:pPr>
        <w:pStyle w:val="13"/>
        <w:numPr>
          <w:ilvl w:val="0"/>
          <w:numId w:val="0"/>
        </w:numPr>
        <w:jc w:val="center"/>
        <w:rPr>
          <w:rFonts w:hint="eastAsia" w:ascii="仿宋" w:hAnsi="仿宋" w:eastAsia="仿宋" w:cs="仿宋"/>
          <w:b/>
          <w:bCs w:val="0"/>
          <w:sz w:val="24"/>
          <w:szCs w:val="24"/>
          <w:lang w:val="en-US" w:eastAsia="zh-CN"/>
        </w:rPr>
      </w:pPr>
    </w:p>
    <w:p w14:paraId="0AF60283">
      <w:pPr>
        <w:pStyle w:val="13"/>
        <w:numPr>
          <w:ilvl w:val="0"/>
          <w:numId w:val="0"/>
        </w:numPr>
        <w:jc w:val="center"/>
        <w:rPr>
          <w:rFonts w:hint="eastAsia" w:ascii="仿宋" w:hAnsi="仿宋" w:eastAsia="仿宋" w:cs="仿宋"/>
          <w:b/>
          <w:bCs w:val="0"/>
          <w:sz w:val="24"/>
          <w:szCs w:val="24"/>
          <w:lang w:val="en-US" w:eastAsia="zh-CN"/>
        </w:rPr>
      </w:pPr>
    </w:p>
    <w:p w14:paraId="642B908B">
      <w:pPr>
        <w:pStyle w:val="13"/>
        <w:numPr>
          <w:ilvl w:val="0"/>
          <w:numId w:val="0"/>
        </w:numPr>
        <w:jc w:val="center"/>
        <w:rPr>
          <w:rFonts w:hint="eastAsia" w:ascii="仿宋" w:hAnsi="仿宋" w:eastAsia="仿宋" w:cs="仿宋"/>
          <w:b/>
          <w:bCs w:val="0"/>
          <w:sz w:val="24"/>
          <w:szCs w:val="24"/>
          <w:lang w:val="en-US" w:eastAsia="zh-CN"/>
        </w:rPr>
      </w:pPr>
    </w:p>
    <w:p w14:paraId="552A8EA8">
      <w:pPr>
        <w:pStyle w:val="13"/>
        <w:numPr>
          <w:ilvl w:val="0"/>
          <w:numId w:val="0"/>
        </w:numPr>
        <w:jc w:val="center"/>
        <w:rPr>
          <w:rFonts w:hint="eastAsia" w:ascii="仿宋" w:hAnsi="仿宋" w:eastAsia="仿宋" w:cs="仿宋"/>
          <w:b/>
          <w:bCs w:val="0"/>
          <w:sz w:val="24"/>
          <w:szCs w:val="24"/>
          <w:lang w:val="en-US" w:eastAsia="zh-CN"/>
        </w:rPr>
      </w:pPr>
    </w:p>
    <w:p w14:paraId="1421FF99">
      <w:pPr>
        <w:pStyle w:val="13"/>
        <w:numPr>
          <w:ilvl w:val="0"/>
          <w:numId w:val="0"/>
        </w:numPr>
        <w:jc w:val="center"/>
        <w:rPr>
          <w:rFonts w:hint="eastAsia" w:ascii="仿宋" w:hAnsi="仿宋" w:eastAsia="仿宋" w:cs="仿宋"/>
          <w:b/>
          <w:bCs w:val="0"/>
          <w:sz w:val="24"/>
          <w:szCs w:val="24"/>
          <w:lang w:val="en-US" w:eastAsia="zh-CN"/>
        </w:rPr>
      </w:pPr>
    </w:p>
    <w:p w14:paraId="5DF7AEA1">
      <w:pPr>
        <w:pStyle w:val="13"/>
        <w:numPr>
          <w:ilvl w:val="0"/>
          <w:numId w:val="0"/>
        </w:numPr>
        <w:jc w:val="center"/>
        <w:rPr>
          <w:rFonts w:hint="eastAsia" w:ascii="仿宋" w:hAnsi="仿宋" w:eastAsia="仿宋" w:cs="仿宋"/>
          <w:b/>
          <w:bCs w:val="0"/>
          <w:sz w:val="24"/>
          <w:szCs w:val="24"/>
          <w:lang w:val="en-US" w:eastAsia="zh-CN"/>
        </w:rPr>
      </w:pPr>
    </w:p>
    <w:p w14:paraId="42510ACD">
      <w:pPr>
        <w:pStyle w:val="13"/>
        <w:numPr>
          <w:ilvl w:val="0"/>
          <w:numId w:val="0"/>
        </w:numPr>
        <w:jc w:val="center"/>
        <w:rPr>
          <w:rFonts w:hint="eastAsia" w:ascii="仿宋" w:hAnsi="仿宋" w:eastAsia="仿宋" w:cs="仿宋"/>
          <w:b/>
          <w:bCs w:val="0"/>
          <w:sz w:val="24"/>
          <w:szCs w:val="24"/>
          <w:lang w:val="en-US" w:eastAsia="zh-CN"/>
        </w:rPr>
      </w:pPr>
    </w:p>
    <w:p w14:paraId="0268037D">
      <w:pPr>
        <w:pStyle w:val="13"/>
        <w:numPr>
          <w:ilvl w:val="0"/>
          <w:numId w:val="0"/>
        </w:numPr>
        <w:jc w:val="center"/>
        <w:rPr>
          <w:rFonts w:hint="eastAsia" w:ascii="仿宋" w:hAnsi="仿宋" w:eastAsia="仿宋" w:cs="仿宋"/>
          <w:b/>
          <w:bCs w:val="0"/>
          <w:sz w:val="24"/>
          <w:szCs w:val="24"/>
          <w:lang w:val="en-US" w:eastAsia="zh-CN"/>
        </w:rPr>
      </w:pPr>
    </w:p>
    <w:p w14:paraId="0D10942E">
      <w:pPr>
        <w:pStyle w:val="13"/>
        <w:numPr>
          <w:ilvl w:val="0"/>
          <w:numId w:val="0"/>
        </w:numPr>
        <w:jc w:val="center"/>
        <w:rPr>
          <w:rFonts w:hint="eastAsia" w:ascii="仿宋" w:hAnsi="仿宋" w:eastAsia="仿宋" w:cs="仿宋"/>
          <w:b/>
          <w:bCs w:val="0"/>
          <w:sz w:val="24"/>
          <w:szCs w:val="24"/>
          <w:lang w:val="en-US" w:eastAsia="zh-CN"/>
        </w:rPr>
      </w:pPr>
    </w:p>
    <w:p w14:paraId="140D7DD3">
      <w:pPr>
        <w:pStyle w:val="13"/>
        <w:numPr>
          <w:ilvl w:val="0"/>
          <w:numId w:val="0"/>
        </w:numPr>
        <w:jc w:val="both"/>
        <w:rPr>
          <w:rFonts w:hint="eastAsia" w:ascii="仿宋" w:hAnsi="仿宋" w:eastAsia="仿宋" w:cs="仿宋"/>
          <w:b/>
          <w:bCs w:val="0"/>
          <w:sz w:val="24"/>
          <w:szCs w:val="24"/>
          <w:lang w:val="en-US" w:eastAsia="zh-CN"/>
        </w:rPr>
      </w:pPr>
    </w:p>
    <w:p w14:paraId="03F70332">
      <w:pPr>
        <w:pStyle w:val="13"/>
        <w:numPr>
          <w:ilvl w:val="0"/>
          <w:numId w:val="0"/>
        </w:numPr>
        <w:jc w:val="center"/>
        <w:rPr>
          <w:rFonts w:hint="default"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21、应急预案</w:t>
      </w:r>
      <w:bookmarkStart w:id="78" w:name="OLE_LINK44"/>
      <w:r>
        <w:rPr>
          <w:rFonts w:hint="eastAsia" w:ascii="仿宋" w:hAnsi="仿宋" w:eastAsia="仿宋" w:cs="仿宋"/>
          <w:b/>
          <w:bCs w:val="0"/>
          <w:sz w:val="24"/>
          <w:szCs w:val="24"/>
          <w:lang w:val="en-US" w:eastAsia="zh-CN"/>
        </w:rPr>
        <w:t>（格式自拟）</w:t>
      </w:r>
      <w:bookmarkEnd w:id="78"/>
    </w:p>
    <w:p w14:paraId="3F84EA4C">
      <w:pPr>
        <w:pStyle w:val="13"/>
        <w:numPr>
          <w:ilvl w:val="0"/>
          <w:numId w:val="0"/>
        </w:numPr>
        <w:jc w:val="center"/>
        <w:rPr>
          <w:rFonts w:hint="eastAsia" w:ascii="仿宋" w:hAnsi="仿宋" w:eastAsia="仿宋" w:cs="仿宋"/>
          <w:b/>
          <w:bCs w:val="0"/>
          <w:sz w:val="24"/>
          <w:szCs w:val="24"/>
          <w:lang w:val="en-US" w:eastAsia="zh-CN"/>
        </w:rPr>
      </w:pPr>
    </w:p>
    <w:p w14:paraId="0FF86CFA">
      <w:pPr>
        <w:pStyle w:val="13"/>
        <w:numPr>
          <w:ilvl w:val="0"/>
          <w:numId w:val="0"/>
        </w:numPr>
        <w:jc w:val="center"/>
        <w:rPr>
          <w:rFonts w:hint="eastAsia" w:ascii="仿宋" w:hAnsi="仿宋" w:eastAsia="仿宋" w:cs="仿宋"/>
          <w:b/>
          <w:bCs w:val="0"/>
          <w:sz w:val="24"/>
          <w:szCs w:val="24"/>
          <w:lang w:val="en-US" w:eastAsia="zh-CN"/>
        </w:rPr>
      </w:pPr>
    </w:p>
    <w:p w14:paraId="0A0FF527">
      <w:pPr>
        <w:pStyle w:val="13"/>
        <w:numPr>
          <w:ilvl w:val="0"/>
          <w:numId w:val="0"/>
        </w:numPr>
        <w:jc w:val="center"/>
        <w:rPr>
          <w:rFonts w:hint="eastAsia" w:ascii="仿宋" w:hAnsi="仿宋" w:eastAsia="仿宋" w:cs="仿宋"/>
          <w:b/>
          <w:bCs w:val="0"/>
          <w:sz w:val="24"/>
          <w:szCs w:val="24"/>
          <w:lang w:val="en-US" w:eastAsia="zh-CN"/>
        </w:rPr>
      </w:pPr>
    </w:p>
    <w:p w14:paraId="0714BB56">
      <w:pPr>
        <w:pStyle w:val="13"/>
        <w:numPr>
          <w:ilvl w:val="0"/>
          <w:numId w:val="0"/>
        </w:numPr>
        <w:jc w:val="center"/>
        <w:rPr>
          <w:rFonts w:hint="eastAsia" w:ascii="仿宋" w:hAnsi="仿宋" w:eastAsia="仿宋" w:cs="仿宋"/>
          <w:b/>
          <w:bCs w:val="0"/>
          <w:sz w:val="24"/>
          <w:szCs w:val="24"/>
          <w:lang w:val="en-US" w:eastAsia="zh-CN"/>
        </w:rPr>
      </w:pPr>
    </w:p>
    <w:p w14:paraId="62028B3B">
      <w:pPr>
        <w:pStyle w:val="13"/>
        <w:numPr>
          <w:ilvl w:val="0"/>
          <w:numId w:val="0"/>
        </w:numPr>
        <w:jc w:val="center"/>
        <w:rPr>
          <w:rFonts w:hint="eastAsia" w:ascii="仿宋" w:hAnsi="仿宋" w:eastAsia="仿宋" w:cs="仿宋"/>
          <w:b/>
          <w:bCs w:val="0"/>
          <w:sz w:val="24"/>
          <w:szCs w:val="24"/>
          <w:lang w:val="en-US" w:eastAsia="zh-CN"/>
        </w:rPr>
      </w:pPr>
    </w:p>
    <w:p w14:paraId="00F8C708">
      <w:pPr>
        <w:pStyle w:val="13"/>
        <w:numPr>
          <w:ilvl w:val="0"/>
          <w:numId w:val="0"/>
        </w:numPr>
        <w:jc w:val="center"/>
        <w:rPr>
          <w:rFonts w:hint="eastAsia" w:ascii="仿宋" w:hAnsi="仿宋" w:eastAsia="仿宋" w:cs="仿宋"/>
          <w:b/>
          <w:bCs w:val="0"/>
          <w:sz w:val="24"/>
          <w:szCs w:val="24"/>
          <w:lang w:val="en-US" w:eastAsia="zh-CN"/>
        </w:rPr>
      </w:pPr>
    </w:p>
    <w:p w14:paraId="0522E6D1">
      <w:pPr>
        <w:pStyle w:val="13"/>
        <w:numPr>
          <w:ilvl w:val="0"/>
          <w:numId w:val="0"/>
        </w:numPr>
        <w:jc w:val="center"/>
        <w:rPr>
          <w:rFonts w:hint="eastAsia" w:ascii="仿宋" w:hAnsi="仿宋" w:eastAsia="仿宋" w:cs="仿宋"/>
          <w:b/>
          <w:bCs w:val="0"/>
          <w:sz w:val="24"/>
          <w:szCs w:val="24"/>
          <w:lang w:val="en-US" w:eastAsia="zh-CN"/>
        </w:rPr>
      </w:pPr>
    </w:p>
    <w:p w14:paraId="06FC028D">
      <w:pPr>
        <w:pStyle w:val="13"/>
        <w:numPr>
          <w:ilvl w:val="0"/>
          <w:numId w:val="0"/>
        </w:numPr>
        <w:jc w:val="center"/>
        <w:rPr>
          <w:rFonts w:hint="eastAsia" w:ascii="仿宋" w:hAnsi="仿宋" w:eastAsia="仿宋" w:cs="仿宋"/>
          <w:b/>
          <w:bCs w:val="0"/>
          <w:sz w:val="24"/>
          <w:szCs w:val="24"/>
          <w:lang w:val="en-US" w:eastAsia="zh-CN"/>
        </w:rPr>
      </w:pPr>
    </w:p>
    <w:p w14:paraId="46A55380">
      <w:pPr>
        <w:pStyle w:val="13"/>
        <w:numPr>
          <w:ilvl w:val="0"/>
          <w:numId w:val="0"/>
        </w:numPr>
        <w:jc w:val="center"/>
        <w:rPr>
          <w:rFonts w:hint="eastAsia" w:ascii="仿宋" w:hAnsi="仿宋" w:eastAsia="仿宋" w:cs="仿宋"/>
          <w:b/>
          <w:bCs w:val="0"/>
          <w:sz w:val="24"/>
          <w:szCs w:val="24"/>
          <w:lang w:val="en-US" w:eastAsia="zh-CN"/>
        </w:rPr>
      </w:pPr>
    </w:p>
    <w:p w14:paraId="66907180">
      <w:pPr>
        <w:pStyle w:val="13"/>
        <w:numPr>
          <w:ilvl w:val="0"/>
          <w:numId w:val="0"/>
        </w:numPr>
        <w:jc w:val="center"/>
        <w:rPr>
          <w:rFonts w:hint="eastAsia" w:ascii="仿宋" w:hAnsi="仿宋" w:eastAsia="仿宋" w:cs="仿宋"/>
          <w:b/>
          <w:bCs w:val="0"/>
          <w:sz w:val="24"/>
          <w:szCs w:val="24"/>
          <w:lang w:val="en-US" w:eastAsia="zh-CN"/>
        </w:rPr>
      </w:pPr>
    </w:p>
    <w:p w14:paraId="771C4104">
      <w:pPr>
        <w:pStyle w:val="13"/>
        <w:numPr>
          <w:ilvl w:val="0"/>
          <w:numId w:val="0"/>
        </w:numPr>
        <w:jc w:val="center"/>
        <w:rPr>
          <w:rFonts w:hint="eastAsia" w:ascii="仿宋" w:hAnsi="仿宋" w:eastAsia="仿宋" w:cs="仿宋"/>
          <w:b/>
          <w:bCs w:val="0"/>
          <w:sz w:val="24"/>
          <w:szCs w:val="24"/>
          <w:lang w:val="en-US" w:eastAsia="zh-CN"/>
        </w:rPr>
      </w:pPr>
    </w:p>
    <w:p w14:paraId="4E9B4608">
      <w:pPr>
        <w:pStyle w:val="13"/>
        <w:numPr>
          <w:ilvl w:val="0"/>
          <w:numId w:val="0"/>
        </w:numPr>
        <w:jc w:val="center"/>
        <w:rPr>
          <w:rFonts w:hint="eastAsia" w:ascii="仿宋" w:hAnsi="仿宋" w:eastAsia="仿宋" w:cs="仿宋"/>
          <w:b/>
          <w:bCs w:val="0"/>
          <w:sz w:val="24"/>
          <w:szCs w:val="24"/>
          <w:lang w:val="en-US" w:eastAsia="zh-CN"/>
        </w:rPr>
      </w:pPr>
    </w:p>
    <w:p w14:paraId="3B6A2816">
      <w:pPr>
        <w:pStyle w:val="13"/>
        <w:numPr>
          <w:ilvl w:val="0"/>
          <w:numId w:val="0"/>
        </w:numPr>
        <w:jc w:val="center"/>
        <w:rPr>
          <w:rFonts w:hint="eastAsia" w:ascii="仿宋" w:hAnsi="仿宋" w:eastAsia="仿宋" w:cs="仿宋"/>
          <w:b/>
          <w:bCs w:val="0"/>
          <w:sz w:val="24"/>
          <w:szCs w:val="24"/>
          <w:lang w:val="en-US" w:eastAsia="zh-CN"/>
        </w:rPr>
      </w:pPr>
    </w:p>
    <w:p w14:paraId="1AE66465">
      <w:pPr>
        <w:pStyle w:val="13"/>
        <w:numPr>
          <w:ilvl w:val="0"/>
          <w:numId w:val="0"/>
        </w:numPr>
        <w:jc w:val="center"/>
        <w:rPr>
          <w:rFonts w:hint="eastAsia" w:ascii="仿宋" w:hAnsi="仿宋" w:eastAsia="仿宋" w:cs="仿宋"/>
          <w:b/>
          <w:bCs w:val="0"/>
          <w:sz w:val="24"/>
          <w:szCs w:val="24"/>
          <w:lang w:val="en-US" w:eastAsia="zh-CN"/>
        </w:rPr>
      </w:pPr>
    </w:p>
    <w:p w14:paraId="744D2605">
      <w:pPr>
        <w:pStyle w:val="13"/>
        <w:numPr>
          <w:ilvl w:val="0"/>
          <w:numId w:val="0"/>
        </w:numPr>
        <w:jc w:val="center"/>
        <w:rPr>
          <w:rFonts w:hint="eastAsia" w:ascii="仿宋" w:hAnsi="仿宋" w:eastAsia="仿宋" w:cs="仿宋"/>
          <w:b/>
          <w:bCs w:val="0"/>
          <w:sz w:val="24"/>
          <w:szCs w:val="24"/>
          <w:lang w:val="en-US" w:eastAsia="zh-CN"/>
        </w:rPr>
      </w:pPr>
    </w:p>
    <w:p w14:paraId="690AF5B4">
      <w:pPr>
        <w:pStyle w:val="13"/>
        <w:numPr>
          <w:ilvl w:val="0"/>
          <w:numId w:val="0"/>
        </w:numPr>
        <w:jc w:val="center"/>
        <w:rPr>
          <w:rFonts w:hint="eastAsia" w:ascii="仿宋" w:hAnsi="仿宋" w:eastAsia="仿宋" w:cs="仿宋"/>
          <w:b/>
          <w:bCs w:val="0"/>
          <w:sz w:val="24"/>
          <w:szCs w:val="24"/>
          <w:lang w:val="en-US" w:eastAsia="zh-CN"/>
        </w:rPr>
      </w:pPr>
    </w:p>
    <w:p w14:paraId="11F20742">
      <w:pPr>
        <w:pStyle w:val="13"/>
        <w:numPr>
          <w:ilvl w:val="0"/>
          <w:numId w:val="0"/>
        </w:numPr>
        <w:jc w:val="center"/>
        <w:rPr>
          <w:rFonts w:hint="eastAsia" w:ascii="仿宋" w:hAnsi="仿宋" w:eastAsia="仿宋" w:cs="仿宋"/>
          <w:b/>
          <w:bCs w:val="0"/>
          <w:sz w:val="24"/>
          <w:szCs w:val="24"/>
          <w:lang w:val="en-US" w:eastAsia="zh-CN"/>
        </w:rPr>
      </w:pPr>
    </w:p>
    <w:p w14:paraId="224530B7">
      <w:pPr>
        <w:pStyle w:val="13"/>
        <w:numPr>
          <w:ilvl w:val="0"/>
          <w:numId w:val="0"/>
        </w:numPr>
        <w:jc w:val="center"/>
        <w:rPr>
          <w:rFonts w:hint="eastAsia" w:ascii="仿宋" w:hAnsi="仿宋" w:eastAsia="仿宋" w:cs="仿宋"/>
          <w:b/>
          <w:bCs w:val="0"/>
          <w:sz w:val="24"/>
          <w:szCs w:val="24"/>
          <w:lang w:val="en-US" w:eastAsia="zh-CN"/>
        </w:rPr>
      </w:pPr>
    </w:p>
    <w:p w14:paraId="35681835">
      <w:pPr>
        <w:pStyle w:val="13"/>
        <w:numPr>
          <w:ilvl w:val="0"/>
          <w:numId w:val="0"/>
        </w:numPr>
        <w:jc w:val="center"/>
        <w:rPr>
          <w:rFonts w:hint="eastAsia" w:ascii="仿宋" w:hAnsi="仿宋" w:eastAsia="仿宋" w:cs="仿宋"/>
          <w:b/>
          <w:bCs w:val="0"/>
          <w:sz w:val="24"/>
          <w:szCs w:val="24"/>
          <w:lang w:val="en-US" w:eastAsia="zh-CN"/>
        </w:rPr>
      </w:pPr>
    </w:p>
    <w:p w14:paraId="19A2F2BA">
      <w:pPr>
        <w:pStyle w:val="13"/>
        <w:numPr>
          <w:ilvl w:val="0"/>
          <w:numId w:val="0"/>
        </w:numPr>
        <w:jc w:val="center"/>
        <w:rPr>
          <w:rFonts w:hint="eastAsia" w:ascii="仿宋" w:hAnsi="仿宋" w:eastAsia="仿宋" w:cs="仿宋"/>
          <w:b/>
          <w:bCs w:val="0"/>
          <w:sz w:val="24"/>
          <w:szCs w:val="24"/>
          <w:lang w:val="en-US" w:eastAsia="zh-CN"/>
        </w:rPr>
      </w:pPr>
    </w:p>
    <w:p w14:paraId="20B85603">
      <w:pPr>
        <w:pStyle w:val="13"/>
        <w:numPr>
          <w:ilvl w:val="0"/>
          <w:numId w:val="0"/>
        </w:numPr>
        <w:jc w:val="center"/>
        <w:rPr>
          <w:rFonts w:hint="eastAsia" w:ascii="仿宋" w:hAnsi="仿宋" w:eastAsia="仿宋" w:cs="仿宋"/>
          <w:b/>
          <w:bCs w:val="0"/>
          <w:sz w:val="24"/>
          <w:szCs w:val="24"/>
          <w:lang w:val="en-US" w:eastAsia="zh-CN"/>
        </w:rPr>
      </w:pPr>
    </w:p>
    <w:p w14:paraId="0EA5107F">
      <w:pPr>
        <w:pStyle w:val="13"/>
        <w:numPr>
          <w:ilvl w:val="0"/>
          <w:numId w:val="0"/>
        </w:numPr>
        <w:jc w:val="center"/>
        <w:rPr>
          <w:rFonts w:hint="eastAsia" w:ascii="仿宋" w:hAnsi="仿宋" w:eastAsia="仿宋" w:cs="仿宋"/>
          <w:b/>
          <w:bCs w:val="0"/>
          <w:sz w:val="24"/>
          <w:szCs w:val="24"/>
          <w:lang w:val="en-US" w:eastAsia="zh-CN"/>
        </w:rPr>
      </w:pPr>
    </w:p>
    <w:p w14:paraId="68EC7151">
      <w:pPr>
        <w:pStyle w:val="13"/>
        <w:numPr>
          <w:ilvl w:val="0"/>
          <w:numId w:val="0"/>
        </w:numPr>
        <w:jc w:val="center"/>
        <w:rPr>
          <w:rFonts w:hint="eastAsia" w:ascii="仿宋" w:hAnsi="仿宋" w:eastAsia="仿宋" w:cs="仿宋"/>
          <w:b/>
          <w:bCs w:val="0"/>
          <w:sz w:val="24"/>
          <w:szCs w:val="24"/>
          <w:lang w:val="en-US" w:eastAsia="zh-CN"/>
        </w:rPr>
      </w:pPr>
    </w:p>
    <w:p w14:paraId="046EE0C0">
      <w:pPr>
        <w:pStyle w:val="13"/>
        <w:numPr>
          <w:ilvl w:val="0"/>
          <w:numId w:val="0"/>
        </w:numPr>
        <w:jc w:val="center"/>
        <w:rPr>
          <w:rFonts w:hint="eastAsia" w:ascii="仿宋" w:hAnsi="仿宋" w:eastAsia="仿宋" w:cs="仿宋"/>
          <w:b/>
          <w:bCs w:val="0"/>
          <w:sz w:val="24"/>
          <w:szCs w:val="24"/>
          <w:lang w:val="en-US" w:eastAsia="zh-CN"/>
        </w:rPr>
      </w:pPr>
    </w:p>
    <w:p w14:paraId="194CA183">
      <w:pPr>
        <w:pStyle w:val="13"/>
        <w:numPr>
          <w:ilvl w:val="0"/>
          <w:numId w:val="0"/>
        </w:numPr>
        <w:jc w:val="center"/>
        <w:rPr>
          <w:rFonts w:hint="eastAsia" w:ascii="仿宋" w:hAnsi="仿宋" w:eastAsia="仿宋" w:cs="仿宋"/>
          <w:b/>
          <w:bCs w:val="0"/>
          <w:sz w:val="24"/>
          <w:szCs w:val="24"/>
          <w:lang w:val="en-US" w:eastAsia="zh-CN"/>
        </w:rPr>
      </w:pPr>
    </w:p>
    <w:p w14:paraId="11470BD5">
      <w:pPr>
        <w:pStyle w:val="13"/>
        <w:numPr>
          <w:ilvl w:val="0"/>
          <w:numId w:val="0"/>
        </w:numPr>
        <w:jc w:val="center"/>
        <w:rPr>
          <w:rFonts w:hint="eastAsia" w:ascii="仿宋" w:hAnsi="仿宋" w:eastAsia="仿宋" w:cs="仿宋"/>
          <w:b/>
          <w:bCs w:val="0"/>
          <w:sz w:val="24"/>
          <w:szCs w:val="24"/>
          <w:lang w:val="en-US" w:eastAsia="zh-CN"/>
        </w:rPr>
      </w:pPr>
    </w:p>
    <w:p w14:paraId="6E3E4588">
      <w:pPr>
        <w:pStyle w:val="13"/>
        <w:numPr>
          <w:ilvl w:val="0"/>
          <w:numId w:val="0"/>
        </w:numPr>
        <w:jc w:val="center"/>
        <w:rPr>
          <w:rFonts w:hint="eastAsia" w:ascii="仿宋" w:hAnsi="仿宋" w:eastAsia="仿宋" w:cs="仿宋"/>
          <w:b/>
          <w:bCs w:val="0"/>
          <w:sz w:val="24"/>
          <w:szCs w:val="24"/>
          <w:lang w:val="en-US" w:eastAsia="zh-CN"/>
        </w:rPr>
      </w:pPr>
    </w:p>
    <w:p w14:paraId="13662132">
      <w:pPr>
        <w:pStyle w:val="13"/>
        <w:numPr>
          <w:ilvl w:val="0"/>
          <w:numId w:val="0"/>
        </w:numPr>
        <w:jc w:val="center"/>
        <w:rPr>
          <w:rFonts w:hint="eastAsia" w:ascii="仿宋" w:hAnsi="仿宋" w:eastAsia="仿宋" w:cs="仿宋"/>
          <w:b/>
          <w:bCs w:val="0"/>
          <w:sz w:val="24"/>
          <w:szCs w:val="24"/>
          <w:lang w:val="en-US" w:eastAsia="zh-CN"/>
        </w:rPr>
      </w:pPr>
    </w:p>
    <w:p w14:paraId="69358A4E">
      <w:pPr>
        <w:pStyle w:val="13"/>
        <w:numPr>
          <w:ilvl w:val="0"/>
          <w:numId w:val="0"/>
        </w:numPr>
        <w:jc w:val="center"/>
        <w:rPr>
          <w:rFonts w:hint="eastAsia" w:ascii="仿宋" w:hAnsi="仿宋" w:eastAsia="仿宋" w:cs="仿宋"/>
          <w:b/>
          <w:bCs w:val="0"/>
          <w:sz w:val="24"/>
          <w:szCs w:val="24"/>
          <w:lang w:val="en-US" w:eastAsia="zh-CN"/>
        </w:rPr>
      </w:pPr>
    </w:p>
    <w:p w14:paraId="5AC21956">
      <w:pPr>
        <w:pStyle w:val="13"/>
        <w:numPr>
          <w:ilvl w:val="0"/>
          <w:numId w:val="0"/>
        </w:numPr>
        <w:jc w:val="center"/>
        <w:rPr>
          <w:rFonts w:hint="eastAsia" w:ascii="仿宋" w:hAnsi="仿宋" w:eastAsia="仿宋" w:cs="仿宋"/>
          <w:b/>
          <w:bCs w:val="0"/>
          <w:sz w:val="24"/>
          <w:szCs w:val="24"/>
          <w:lang w:val="en-US" w:eastAsia="zh-CN"/>
        </w:rPr>
      </w:pPr>
    </w:p>
    <w:p w14:paraId="4A3622DE">
      <w:pPr>
        <w:pStyle w:val="13"/>
        <w:numPr>
          <w:ilvl w:val="0"/>
          <w:numId w:val="0"/>
        </w:numPr>
        <w:jc w:val="center"/>
        <w:rPr>
          <w:rFonts w:hint="eastAsia" w:ascii="仿宋" w:hAnsi="仿宋" w:eastAsia="仿宋" w:cs="仿宋"/>
          <w:b/>
          <w:bCs w:val="0"/>
          <w:sz w:val="24"/>
          <w:szCs w:val="24"/>
          <w:lang w:val="en-US" w:eastAsia="zh-CN"/>
        </w:rPr>
      </w:pPr>
    </w:p>
    <w:p w14:paraId="0B37D0B7">
      <w:pPr>
        <w:pStyle w:val="13"/>
        <w:numPr>
          <w:ilvl w:val="0"/>
          <w:numId w:val="0"/>
        </w:numPr>
        <w:jc w:val="center"/>
        <w:rPr>
          <w:rFonts w:hint="eastAsia" w:ascii="仿宋" w:hAnsi="仿宋" w:eastAsia="仿宋" w:cs="仿宋"/>
          <w:b/>
          <w:bCs w:val="0"/>
          <w:sz w:val="24"/>
          <w:szCs w:val="24"/>
          <w:lang w:val="en-US" w:eastAsia="zh-CN"/>
        </w:rPr>
      </w:pPr>
    </w:p>
    <w:p w14:paraId="2D308BC6">
      <w:pPr>
        <w:pStyle w:val="13"/>
        <w:numPr>
          <w:ilvl w:val="0"/>
          <w:numId w:val="0"/>
        </w:numPr>
        <w:jc w:val="center"/>
        <w:rPr>
          <w:rFonts w:hint="eastAsia" w:ascii="仿宋" w:hAnsi="仿宋" w:eastAsia="仿宋" w:cs="仿宋"/>
          <w:b/>
          <w:bCs w:val="0"/>
          <w:sz w:val="24"/>
          <w:szCs w:val="24"/>
          <w:lang w:val="en-US" w:eastAsia="zh-CN"/>
        </w:rPr>
      </w:pPr>
    </w:p>
    <w:p w14:paraId="637FD164">
      <w:pPr>
        <w:pStyle w:val="13"/>
        <w:numPr>
          <w:ilvl w:val="0"/>
          <w:numId w:val="0"/>
        </w:numPr>
        <w:jc w:val="center"/>
        <w:rPr>
          <w:rFonts w:hint="eastAsia" w:ascii="仿宋" w:hAnsi="仿宋" w:eastAsia="仿宋" w:cs="仿宋"/>
          <w:b/>
          <w:bCs w:val="0"/>
          <w:sz w:val="24"/>
          <w:szCs w:val="24"/>
          <w:lang w:val="en-US" w:eastAsia="zh-CN"/>
        </w:rPr>
      </w:pPr>
    </w:p>
    <w:p w14:paraId="1AD0AEDF">
      <w:pPr>
        <w:pStyle w:val="13"/>
        <w:numPr>
          <w:ilvl w:val="0"/>
          <w:numId w:val="0"/>
        </w:numPr>
        <w:jc w:val="center"/>
        <w:rPr>
          <w:rFonts w:hint="eastAsia" w:ascii="仿宋" w:hAnsi="仿宋" w:eastAsia="仿宋" w:cs="仿宋"/>
          <w:b/>
          <w:bCs w:val="0"/>
          <w:sz w:val="24"/>
          <w:szCs w:val="24"/>
          <w:lang w:val="en-US" w:eastAsia="zh-CN"/>
        </w:rPr>
      </w:pPr>
    </w:p>
    <w:p w14:paraId="1FBA7FE4">
      <w:pPr>
        <w:pStyle w:val="13"/>
        <w:numPr>
          <w:ilvl w:val="0"/>
          <w:numId w:val="0"/>
        </w:numPr>
        <w:jc w:val="center"/>
        <w:rPr>
          <w:rFonts w:hint="eastAsia" w:ascii="仿宋" w:hAnsi="仿宋" w:eastAsia="仿宋" w:cs="仿宋"/>
          <w:b/>
          <w:bCs w:val="0"/>
          <w:sz w:val="24"/>
          <w:szCs w:val="24"/>
          <w:lang w:val="en-US" w:eastAsia="zh-CN"/>
        </w:rPr>
      </w:pPr>
    </w:p>
    <w:p w14:paraId="5C217DE7">
      <w:pPr>
        <w:pStyle w:val="13"/>
        <w:numPr>
          <w:ilvl w:val="0"/>
          <w:numId w:val="0"/>
        </w:numPr>
        <w:jc w:val="center"/>
        <w:rPr>
          <w:rFonts w:hint="eastAsia" w:ascii="仿宋" w:hAnsi="仿宋" w:eastAsia="仿宋" w:cs="仿宋"/>
          <w:b/>
          <w:bCs w:val="0"/>
          <w:sz w:val="24"/>
          <w:szCs w:val="24"/>
          <w:lang w:val="en-US" w:eastAsia="zh-CN"/>
        </w:rPr>
      </w:pPr>
    </w:p>
    <w:p w14:paraId="46B54433">
      <w:pPr>
        <w:pStyle w:val="13"/>
        <w:numPr>
          <w:ilvl w:val="0"/>
          <w:numId w:val="0"/>
        </w:numPr>
        <w:jc w:val="center"/>
        <w:rPr>
          <w:rFonts w:hint="eastAsia" w:ascii="仿宋" w:hAnsi="仿宋" w:eastAsia="仿宋" w:cs="仿宋"/>
          <w:b/>
          <w:bCs w:val="0"/>
          <w:sz w:val="24"/>
          <w:szCs w:val="24"/>
          <w:lang w:val="en-US" w:eastAsia="zh-CN"/>
        </w:rPr>
      </w:pPr>
    </w:p>
    <w:p w14:paraId="116770FB">
      <w:pPr>
        <w:pStyle w:val="13"/>
        <w:numPr>
          <w:ilvl w:val="0"/>
          <w:numId w:val="0"/>
        </w:numPr>
        <w:jc w:val="center"/>
        <w:rPr>
          <w:rFonts w:hint="eastAsia" w:ascii="仿宋" w:hAnsi="仿宋" w:eastAsia="仿宋" w:cs="仿宋"/>
          <w:b/>
          <w:bCs w:val="0"/>
          <w:sz w:val="24"/>
          <w:szCs w:val="24"/>
          <w:lang w:val="en-US" w:eastAsia="zh-CN"/>
        </w:rPr>
      </w:pPr>
    </w:p>
    <w:p w14:paraId="2F261B1F">
      <w:pPr>
        <w:pStyle w:val="13"/>
        <w:numPr>
          <w:ilvl w:val="0"/>
          <w:numId w:val="0"/>
        </w:numPr>
        <w:jc w:val="center"/>
        <w:rPr>
          <w:rFonts w:hint="eastAsia" w:ascii="仿宋" w:hAnsi="仿宋" w:eastAsia="仿宋" w:cs="仿宋"/>
          <w:b/>
          <w:bCs w:val="0"/>
          <w:sz w:val="24"/>
          <w:szCs w:val="24"/>
          <w:lang w:val="en-US" w:eastAsia="zh-CN"/>
        </w:rPr>
      </w:pPr>
    </w:p>
    <w:p w14:paraId="6332A79A">
      <w:pPr>
        <w:pStyle w:val="13"/>
        <w:numPr>
          <w:ilvl w:val="0"/>
          <w:numId w:val="0"/>
        </w:numPr>
        <w:jc w:val="center"/>
        <w:rPr>
          <w:rFonts w:hint="eastAsia" w:ascii="仿宋" w:hAnsi="仿宋" w:eastAsia="仿宋" w:cs="仿宋"/>
          <w:b/>
          <w:bCs w:val="0"/>
          <w:sz w:val="24"/>
          <w:szCs w:val="24"/>
          <w:lang w:val="en-US" w:eastAsia="zh-CN"/>
        </w:rPr>
      </w:pPr>
    </w:p>
    <w:p w14:paraId="69BD392D">
      <w:pPr>
        <w:pStyle w:val="13"/>
        <w:numPr>
          <w:ilvl w:val="0"/>
          <w:numId w:val="0"/>
        </w:numPr>
        <w:jc w:val="center"/>
        <w:rPr>
          <w:rFonts w:hint="eastAsia" w:ascii="仿宋" w:hAnsi="仿宋" w:eastAsia="仿宋" w:cs="仿宋"/>
          <w:b/>
          <w:bCs w:val="0"/>
          <w:sz w:val="24"/>
          <w:szCs w:val="24"/>
          <w:lang w:val="en-US" w:eastAsia="zh-CN"/>
        </w:rPr>
      </w:pPr>
    </w:p>
    <w:p w14:paraId="741FB0A2">
      <w:pPr>
        <w:pStyle w:val="13"/>
        <w:numPr>
          <w:ilvl w:val="0"/>
          <w:numId w:val="0"/>
        </w:numPr>
        <w:jc w:val="center"/>
        <w:rPr>
          <w:rFonts w:hint="eastAsia" w:ascii="仿宋" w:hAnsi="仿宋" w:eastAsia="仿宋" w:cs="仿宋"/>
          <w:b/>
          <w:bCs w:val="0"/>
          <w:sz w:val="24"/>
          <w:szCs w:val="24"/>
          <w:lang w:val="en-US" w:eastAsia="zh-CN"/>
        </w:rPr>
      </w:pPr>
    </w:p>
    <w:p w14:paraId="754844C2">
      <w:pPr>
        <w:pStyle w:val="13"/>
        <w:numPr>
          <w:ilvl w:val="0"/>
          <w:numId w:val="0"/>
        </w:numPr>
        <w:jc w:val="center"/>
        <w:rPr>
          <w:rFonts w:hint="eastAsia" w:ascii="仿宋" w:hAnsi="仿宋" w:eastAsia="仿宋" w:cs="仿宋"/>
          <w:b/>
          <w:bCs w:val="0"/>
          <w:sz w:val="24"/>
          <w:szCs w:val="24"/>
          <w:lang w:val="en-US" w:eastAsia="zh-CN"/>
        </w:rPr>
      </w:pPr>
    </w:p>
    <w:p w14:paraId="54971DF9">
      <w:r>
        <w:rPr>
          <w:rFonts w:hint="eastAsia" w:ascii="仿宋" w:hAnsi="仿宋" w:eastAsia="仿宋" w:cs="仿宋"/>
          <w:b/>
          <w:bCs w:val="0"/>
          <w:sz w:val="24"/>
          <w:szCs w:val="24"/>
          <w:lang w:val="en-US" w:eastAsia="zh-CN"/>
        </w:rPr>
        <w:t>22、投标人认为需要提交的其他商务技术资料（培训方案、服务计划及保障措施、规章管理制度，但不限于此内容）</w:t>
      </w:r>
    </w:p>
    <w:sectPr>
      <w:pgSz w:w="11906" w:h="16838"/>
      <w:pgMar w:top="680" w:right="1276" w:bottom="1712" w:left="1417" w:header="703" w:footer="850"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0000000000000000000"/>
    <w:charset w:val="00"/>
    <w:family w:val="auto"/>
    <w:pitch w:val="default"/>
    <w:sig w:usb0="00000000" w:usb1="00000000" w:usb2="00000000" w:usb3="00000000" w:csb0="0000019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B49E7">
    <w:pPr>
      <w:spacing w:line="180" w:lineRule="exact"/>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C7D960">
                          <w:pPr>
                            <w:pStyle w:val="10"/>
                          </w:pPr>
                        </w:p>
                      </w:txbxContent>
                    </wps:txbx>
                    <wps:bodyPr wrap="none" lIns="0" tIns="0" rIns="0" bIns="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xFGj8EBAACN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FtQ3Hsjlsc+Pnnj/Ovx/PDd/I2&#10;y9MHqDHrLmBeGt77AZdm9gM6M+tBRZu/yIdgHMU9XcSVQyIiP1otV6sKQwJj8wXx2dPzECF9kN6S&#10;bDQ04vSKqPz4CdKYOqfkas7famPKBI37y4GY2cNy72OP2UrDbpgI7Xx7Qj49Dr6hDvecEvPRoa55&#10;R2YjzsZuMnINCO8OCQuXfjLqCDUVwykVRtNG5TX4816ynv6iz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4xFGj8EBAACNAwAADgAAAAAAAAABACAAAAAeAQAAZHJzL2Uyb0RvYy54bWxQSwUG&#10;AAAAAAYABgBZAQAAUQUAAAAA&#10;">
              <v:fill on="f" focussize="0,0"/>
              <v:stroke on="f"/>
              <v:imagedata o:title=""/>
              <o:lock v:ext="edit" aspectratio="f"/>
              <v:textbox inset="0mm,0mm,0mm,0mm" style="mso-fit-shape-to-text:t;">
                <w:txbxContent>
                  <w:p w14:paraId="53C7D960">
                    <w:pPr>
                      <w:pStyle w:val="1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8D94D">
    <w:pPr>
      <w:spacing w:line="180" w:lineRule="exact"/>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24FBE3">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1124FBE3">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277EA">
    <w:pPr>
      <w:spacing w:line="180" w:lineRule="exact"/>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52D0E3">
                          <w:pPr>
                            <w:pStyle w:val="10"/>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14:paraId="6852D0E3">
                    <w:pPr>
                      <w:pStyle w:val="10"/>
                    </w:pPr>
                    <w:r>
                      <w:fldChar w:fldCharType="begin"/>
                    </w:r>
                    <w:r>
                      <w:instrText xml:space="preserve"> PAGE  \* MERGEFORMAT </w:instrText>
                    </w:r>
                    <w:r>
                      <w:fldChar w:fldCharType="separate"/>
                    </w:r>
                    <w:r>
                      <w:t>11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9C77A">
    <w:pPr>
      <w:pStyle w:val="11"/>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17303">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995D4F"/>
    <w:multiLevelType w:val="multilevel"/>
    <w:tmpl w:val="91995D4F"/>
    <w:lvl w:ilvl="0" w:tentative="0">
      <w:start w:val="1"/>
      <w:numFmt w:val="decimal"/>
      <w:lvlText w:val="%1."/>
      <w:lvlJc w:val="left"/>
      <w:pPr>
        <w:ind w:left="640" w:hanging="420"/>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594" w:hanging="420"/>
      </w:pPr>
      <w:rPr>
        <w:rFonts w:hint="default"/>
        <w:lang w:val="zh-CN" w:eastAsia="zh-CN" w:bidi="zh-CN"/>
      </w:rPr>
    </w:lvl>
    <w:lvl w:ilvl="2" w:tentative="0">
      <w:start w:val="0"/>
      <w:numFmt w:val="bullet"/>
      <w:lvlText w:val="•"/>
      <w:lvlJc w:val="left"/>
      <w:pPr>
        <w:ind w:left="2549" w:hanging="420"/>
      </w:pPr>
      <w:rPr>
        <w:rFonts w:hint="default"/>
        <w:lang w:val="zh-CN" w:eastAsia="zh-CN" w:bidi="zh-CN"/>
      </w:rPr>
    </w:lvl>
    <w:lvl w:ilvl="3" w:tentative="0">
      <w:start w:val="0"/>
      <w:numFmt w:val="bullet"/>
      <w:lvlText w:val="•"/>
      <w:lvlJc w:val="left"/>
      <w:pPr>
        <w:ind w:left="3503" w:hanging="420"/>
      </w:pPr>
      <w:rPr>
        <w:rFonts w:hint="default"/>
        <w:lang w:val="zh-CN" w:eastAsia="zh-CN" w:bidi="zh-CN"/>
      </w:rPr>
    </w:lvl>
    <w:lvl w:ilvl="4" w:tentative="0">
      <w:start w:val="0"/>
      <w:numFmt w:val="bullet"/>
      <w:lvlText w:val="•"/>
      <w:lvlJc w:val="left"/>
      <w:pPr>
        <w:ind w:left="4458" w:hanging="420"/>
      </w:pPr>
      <w:rPr>
        <w:rFonts w:hint="default"/>
        <w:lang w:val="zh-CN" w:eastAsia="zh-CN" w:bidi="zh-CN"/>
      </w:rPr>
    </w:lvl>
    <w:lvl w:ilvl="5" w:tentative="0">
      <w:start w:val="0"/>
      <w:numFmt w:val="bullet"/>
      <w:lvlText w:val="•"/>
      <w:lvlJc w:val="left"/>
      <w:pPr>
        <w:ind w:left="5413" w:hanging="420"/>
      </w:pPr>
      <w:rPr>
        <w:rFonts w:hint="default"/>
        <w:lang w:val="zh-CN" w:eastAsia="zh-CN" w:bidi="zh-CN"/>
      </w:rPr>
    </w:lvl>
    <w:lvl w:ilvl="6" w:tentative="0">
      <w:start w:val="0"/>
      <w:numFmt w:val="bullet"/>
      <w:lvlText w:val="•"/>
      <w:lvlJc w:val="left"/>
      <w:pPr>
        <w:ind w:left="6367" w:hanging="420"/>
      </w:pPr>
      <w:rPr>
        <w:rFonts w:hint="default"/>
        <w:lang w:val="zh-CN" w:eastAsia="zh-CN" w:bidi="zh-CN"/>
      </w:rPr>
    </w:lvl>
    <w:lvl w:ilvl="7" w:tentative="0">
      <w:start w:val="0"/>
      <w:numFmt w:val="bullet"/>
      <w:lvlText w:val="•"/>
      <w:lvlJc w:val="left"/>
      <w:pPr>
        <w:ind w:left="7322" w:hanging="420"/>
      </w:pPr>
      <w:rPr>
        <w:rFonts w:hint="default"/>
        <w:lang w:val="zh-CN" w:eastAsia="zh-CN" w:bidi="zh-CN"/>
      </w:rPr>
    </w:lvl>
    <w:lvl w:ilvl="8" w:tentative="0">
      <w:start w:val="0"/>
      <w:numFmt w:val="bullet"/>
      <w:lvlText w:val="•"/>
      <w:lvlJc w:val="left"/>
      <w:pPr>
        <w:ind w:left="8276" w:hanging="420"/>
      </w:pPr>
      <w:rPr>
        <w:rFonts w:hint="default"/>
        <w:lang w:val="zh-CN" w:eastAsia="zh-CN" w:bidi="zh-CN"/>
      </w:rPr>
    </w:lvl>
  </w:abstractNum>
  <w:abstractNum w:abstractNumId="1">
    <w:nsid w:val="AC138E99"/>
    <w:multiLevelType w:val="singleLevel"/>
    <w:tmpl w:val="AC138E99"/>
    <w:lvl w:ilvl="0" w:tentative="0">
      <w:start w:val="1"/>
      <w:numFmt w:val="decimal"/>
      <w:lvlText w:val="%1."/>
      <w:lvlJc w:val="left"/>
      <w:pPr>
        <w:tabs>
          <w:tab w:val="left" w:pos="312"/>
        </w:tabs>
      </w:pPr>
    </w:lvl>
  </w:abstractNum>
  <w:abstractNum w:abstractNumId="2">
    <w:nsid w:val="BC6E2C4B"/>
    <w:multiLevelType w:val="singleLevel"/>
    <w:tmpl w:val="BC6E2C4B"/>
    <w:lvl w:ilvl="0" w:tentative="0">
      <w:start w:val="1"/>
      <w:numFmt w:val="decimal"/>
      <w:suff w:val="nothing"/>
      <w:lvlText w:val="%1、"/>
      <w:lvlJc w:val="left"/>
    </w:lvl>
  </w:abstractNum>
  <w:abstractNum w:abstractNumId="3">
    <w:nsid w:val="180F6500"/>
    <w:multiLevelType w:val="singleLevel"/>
    <w:tmpl w:val="180F6500"/>
    <w:lvl w:ilvl="0" w:tentative="0">
      <w:start w:val="4"/>
      <w:numFmt w:val="chineseCounting"/>
      <w:suff w:val="space"/>
      <w:lvlText w:val="第%1章"/>
      <w:lvlJc w:val="left"/>
      <w:rPr>
        <w:rFonts w:hint="eastAsia"/>
      </w:rPr>
    </w:lvl>
  </w:abstractNum>
  <w:abstractNum w:abstractNumId="4">
    <w:nsid w:val="45E346C8"/>
    <w:multiLevelType w:val="singleLevel"/>
    <w:tmpl w:val="45E346C8"/>
    <w:lvl w:ilvl="0" w:tentative="0">
      <w:start w:val="4"/>
      <w:numFmt w:val="japaneseCounting"/>
      <w:pStyle w:val="13"/>
      <w:lvlText w:val="（%1）"/>
      <w:lvlJc w:val="left"/>
      <w:pPr>
        <w:tabs>
          <w:tab w:val="left" w:pos="1080"/>
        </w:tabs>
        <w:ind w:left="1080" w:hanging="1080"/>
      </w:pPr>
      <w:rPr>
        <w:rFonts w:hint="eastAsia"/>
      </w:rPr>
    </w:lvl>
  </w:abstractNum>
  <w:abstractNum w:abstractNumId="5">
    <w:nsid w:val="49DB92BA"/>
    <w:multiLevelType w:val="singleLevel"/>
    <w:tmpl w:val="49DB92BA"/>
    <w:lvl w:ilvl="0" w:tentative="0">
      <w:start w:val="1"/>
      <w:numFmt w:val="decimal"/>
      <w:suff w:val="nothing"/>
      <w:lvlText w:val="%1、"/>
      <w:lvlJc w:val="left"/>
    </w:lvl>
  </w:abstractNum>
  <w:abstractNum w:abstractNumId="6">
    <w:nsid w:val="508B5571"/>
    <w:multiLevelType w:val="singleLevel"/>
    <w:tmpl w:val="508B5571"/>
    <w:lvl w:ilvl="0" w:tentative="0">
      <w:start w:val="1"/>
      <w:numFmt w:val="chineseCounting"/>
      <w:suff w:val="nothing"/>
      <w:lvlText w:val="%1、"/>
      <w:lvlJc w:val="left"/>
      <w:rPr>
        <w:rFonts w:hint="eastAsia"/>
      </w:rPr>
    </w:lvl>
  </w:abstractNum>
  <w:num w:numId="1">
    <w:abstractNumId w:val="4"/>
  </w:num>
  <w:num w:numId="2">
    <w:abstractNumId w:val="2"/>
  </w:num>
  <w:num w:numId="3">
    <w:abstractNumId w:val="1"/>
  </w:num>
  <w:num w:numId="4">
    <w:abstractNumId w:val="3"/>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yNWY2ZTY3ZmFiYzU5OGIwODcyZjBjMmI5MmI0OGIifQ=="/>
  </w:docVars>
  <w:rsids>
    <w:rsidRoot w:val="00000000"/>
    <w:rsid w:val="004075FD"/>
    <w:rsid w:val="00AA5162"/>
    <w:rsid w:val="013B7B86"/>
    <w:rsid w:val="017D6044"/>
    <w:rsid w:val="02146C87"/>
    <w:rsid w:val="02483B7F"/>
    <w:rsid w:val="02EB54D3"/>
    <w:rsid w:val="039E21B4"/>
    <w:rsid w:val="04A24CDA"/>
    <w:rsid w:val="051F4750"/>
    <w:rsid w:val="05A005A7"/>
    <w:rsid w:val="06262376"/>
    <w:rsid w:val="06B05BED"/>
    <w:rsid w:val="079E0584"/>
    <w:rsid w:val="07CA5D6F"/>
    <w:rsid w:val="07D560F6"/>
    <w:rsid w:val="081D2FF5"/>
    <w:rsid w:val="084A126E"/>
    <w:rsid w:val="088F5E51"/>
    <w:rsid w:val="0990251A"/>
    <w:rsid w:val="09F064E7"/>
    <w:rsid w:val="0A2825E1"/>
    <w:rsid w:val="0A6D2261"/>
    <w:rsid w:val="0AB32D58"/>
    <w:rsid w:val="0B342891"/>
    <w:rsid w:val="0C5E598A"/>
    <w:rsid w:val="0CCE16D4"/>
    <w:rsid w:val="0D1B130E"/>
    <w:rsid w:val="0EA8021A"/>
    <w:rsid w:val="0F2E5AE8"/>
    <w:rsid w:val="10150A56"/>
    <w:rsid w:val="105D2695"/>
    <w:rsid w:val="10B466E9"/>
    <w:rsid w:val="11561326"/>
    <w:rsid w:val="11B97379"/>
    <w:rsid w:val="11C73F84"/>
    <w:rsid w:val="12E268C0"/>
    <w:rsid w:val="13391AF9"/>
    <w:rsid w:val="137A6F60"/>
    <w:rsid w:val="14823B45"/>
    <w:rsid w:val="153656F6"/>
    <w:rsid w:val="15DB3EF5"/>
    <w:rsid w:val="16045D31"/>
    <w:rsid w:val="1643284C"/>
    <w:rsid w:val="168C7923"/>
    <w:rsid w:val="16D47FFD"/>
    <w:rsid w:val="17311B29"/>
    <w:rsid w:val="17C074F9"/>
    <w:rsid w:val="17DE46A6"/>
    <w:rsid w:val="18A1557C"/>
    <w:rsid w:val="18D771F0"/>
    <w:rsid w:val="193E2DCB"/>
    <w:rsid w:val="1A217DEB"/>
    <w:rsid w:val="1AD87281"/>
    <w:rsid w:val="1B1D4771"/>
    <w:rsid w:val="1BA809D0"/>
    <w:rsid w:val="1C5D23DD"/>
    <w:rsid w:val="1CC91253"/>
    <w:rsid w:val="1D641BF0"/>
    <w:rsid w:val="1DA44D13"/>
    <w:rsid w:val="1DF3710F"/>
    <w:rsid w:val="1EFA2840"/>
    <w:rsid w:val="20593B76"/>
    <w:rsid w:val="206101DD"/>
    <w:rsid w:val="213D1BBA"/>
    <w:rsid w:val="21555023"/>
    <w:rsid w:val="21AD0AEE"/>
    <w:rsid w:val="224D3D18"/>
    <w:rsid w:val="22AF6AE8"/>
    <w:rsid w:val="22E927BA"/>
    <w:rsid w:val="2346744C"/>
    <w:rsid w:val="238A310C"/>
    <w:rsid w:val="239B0E1A"/>
    <w:rsid w:val="24F66C50"/>
    <w:rsid w:val="25090731"/>
    <w:rsid w:val="250E3055"/>
    <w:rsid w:val="255A5543"/>
    <w:rsid w:val="25E50A75"/>
    <w:rsid w:val="266F544F"/>
    <w:rsid w:val="27135897"/>
    <w:rsid w:val="2747574B"/>
    <w:rsid w:val="27A12504"/>
    <w:rsid w:val="27C56D93"/>
    <w:rsid w:val="286821E3"/>
    <w:rsid w:val="28942A08"/>
    <w:rsid w:val="28AD095C"/>
    <w:rsid w:val="28F01B9F"/>
    <w:rsid w:val="29883D69"/>
    <w:rsid w:val="29920D28"/>
    <w:rsid w:val="29AA157C"/>
    <w:rsid w:val="29FA0056"/>
    <w:rsid w:val="2A4568AB"/>
    <w:rsid w:val="2AB15E11"/>
    <w:rsid w:val="2AC633CF"/>
    <w:rsid w:val="2ACF5961"/>
    <w:rsid w:val="2AFC2AE6"/>
    <w:rsid w:val="2B76574D"/>
    <w:rsid w:val="2BAB6FEF"/>
    <w:rsid w:val="2C5150B2"/>
    <w:rsid w:val="2CA13945"/>
    <w:rsid w:val="2D537041"/>
    <w:rsid w:val="2D850B71"/>
    <w:rsid w:val="2D9D410D"/>
    <w:rsid w:val="2EEA4413"/>
    <w:rsid w:val="2F055F84"/>
    <w:rsid w:val="2F2B28F9"/>
    <w:rsid w:val="30A5072E"/>
    <w:rsid w:val="31931AD6"/>
    <w:rsid w:val="32154283"/>
    <w:rsid w:val="33172C22"/>
    <w:rsid w:val="33FE78CF"/>
    <w:rsid w:val="340F69DA"/>
    <w:rsid w:val="352549E8"/>
    <w:rsid w:val="359109EB"/>
    <w:rsid w:val="35A37FDB"/>
    <w:rsid w:val="35FC5E78"/>
    <w:rsid w:val="363B3D03"/>
    <w:rsid w:val="376C4B50"/>
    <w:rsid w:val="38272ACE"/>
    <w:rsid w:val="38813435"/>
    <w:rsid w:val="394D3430"/>
    <w:rsid w:val="3AC771A5"/>
    <w:rsid w:val="3AE07C06"/>
    <w:rsid w:val="3B5D4EC0"/>
    <w:rsid w:val="3C960753"/>
    <w:rsid w:val="3CED249E"/>
    <w:rsid w:val="3E015FF2"/>
    <w:rsid w:val="4064002A"/>
    <w:rsid w:val="40F03223"/>
    <w:rsid w:val="41950AFA"/>
    <w:rsid w:val="42644DA1"/>
    <w:rsid w:val="42A30579"/>
    <w:rsid w:val="42B460BC"/>
    <w:rsid w:val="43A04AD4"/>
    <w:rsid w:val="43E62267"/>
    <w:rsid w:val="44677454"/>
    <w:rsid w:val="46B856BC"/>
    <w:rsid w:val="473C0B86"/>
    <w:rsid w:val="4751250A"/>
    <w:rsid w:val="47EF36B3"/>
    <w:rsid w:val="48751A7C"/>
    <w:rsid w:val="49957E7A"/>
    <w:rsid w:val="49CB1222"/>
    <w:rsid w:val="4A957666"/>
    <w:rsid w:val="4B5F25AA"/>
    <w:rsid w:val="4B663938"/>
    <w:rsid w:val="4BCF73D2"/>
    <w:rsid w:val="4C2A1E70"/>
    <w:rsid w:val="4C554777"/>
    <w:rsid w:val="4C5E6D05"/>
    <w:rsid w:val="4D875DE8"/>
    <w:rsid w:val="4DDF3E76"/>
    <w:rsid w:val="4F5E3F7E"/>
    <w:rsid w:val="4FD81297"/>
    <w:rsid w:val="514E39CE"/>
    <w:rsid w:val="517120F0"/>
    <w:rsid w:val="538F409F"/>
    <w:rsid w:val="53C45EAA"/>
    <w:rsid w:val="5415331A"/>
    <w:rsid w:val="5546075E"/>
    <w:rsid w:val="55551024"/>
    <w:rsid w:val="55E95CE9"/>
    <w:rsid w:val="56811F6E"/>
    <w:rsid w:val="573A3ECB"/>
    <w:rsid w:val="591C0DF0"/>
    <w:rsid w:val="59852053"/>
    <w:rsid w:val="59B85CA7"/>
    <w:rsid w:val="59E41B31"/>
    <w:rsid w:val="5A02006D"/>
    <w:rsid w:val="5A4C6CD9"/>
    <w:rsid w:val="5A7A7400"/>
    <w:rsid w:val="5B3755B2"/>
    <w:rsid w:val="5B81031A"/>
    <w:rsid w:val="5B892D67"/>
    <w:rsid w:val="5C7D6D34"/>
    <w:rsid w:val="605C13BC"/>
    <w:rsid w:val="621B2EF9"/>
    <w:rsid w:val="62434B02"/>
    <w:rsid w:val="624520A2"/>
    <w:rsid w:val="630F1249"/>
    <w:rsid w:val="63342065"/>
    <w:rsid w:val="64796147"/>
    <w:rsid w:val="64CF3058"/>
    <w:rsid w:val="654C7BEB"/>
    <w:rsid w:val="657D5DAE"/>
    <w:rsid w:val="65F55B8D"/>
    <w:rsid w:val="6675128B"/>
    <w:rsid w:val="66984A31"/>
    <w:rsid w:val="673E62FC"/>
    <w:rsid w:val="67E16AD1"/>
    <w:rsid w:val="67F93FAB"/>
    <w:rsid w:val="68905A70"/>
    <w:rsid w:val="68BD62C3"/>
    <w:rsid w:val="68F0088D"/>
    <w:rsid w:val="69544F7A"/>
    <w:rsid w:val="69694C28"/>
    <w:rsid w:val="697D47EF"/>
    <w:rsid w:val="6B1A35C7"/>
    <w:rsid w:val="6B3B0A23"/>
    <w:rsid w:val="6BC278F5"/>
    <w:rsid w:val="6BFF0208"/>
    <w:rsid w:val="6C706A47"/>
    <w:rsid w:val="6CE0394A"/>
    <w:rsid w:val="6CF3094C"/>
    <w:rsid w:val="6CFA02DE"/>
    <w:rsid w:val="6D284A9A"/>
    <w:rsid w:val="6E2E7865"/>
    <w:rsid w:val="6E7623D2"/>
    <w:rsid w:val="6EBB08D1"/>
    <w:rsid w:val="6FB645DF"/>
    <w:rsid w:val="71B738B0"/>
    <w:rsid w:val="71C9278B"/>
    <w:rsid w:val="72347A3D"/>
    <w:rsid w:val="725D0DEF"/>
    <w:rsid w:val="72DA4EE6"/>
    <w:rsid w:val="73224B92"/>
    <w:rsid w:val="73B06D4F"/>
    <w:rsid w:val="748F6C65"/>
    <w:rsid w:val="7583538E"/>
    <w:rsid w:val="767B06FC"/>
    <w:rsid w:val="773B361B"/>
    <w:rsid w:val="779F3BAA"/>
    <w:rsid w:val="77D1173E"/>
    <w:rsid w:val="78B74F24"/>
    <w:rsid w:val="78BE65E4"/>
    <w:rsid w:val="791B3704"/>
    <w:rsid w:val="793C01A9"/>
    <w:rsid w:val="79F9509C"/>
    <w:rsid w:val="7A590988"/>
    <w:rsid w:val="7CC20586"/>
    <w:rsid w:val="7DAD2DD6"/>
    <w:rsid w:val="7E044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
    <w:qFormat/>
    <w:uiPriority w:val="0"/>
    <w:pPr>
      <w:keepNext/>
      <w:keepLines/>
      <w:adjustRightInd w:val="0"/>
      <w:spacing w:line="460" w:lineRule="exact"/>
      <w:jc w:val="center"/>
      <w:textAlignment w:val="baseline"/>
      <w:outlineLvl w:val="0"/>
    </w:pPr>
    <w:rPr>
      <w:rFonts w:ascii="仿宋" w:hAnsi="仿宋" w:eastAsia="仿宋"/>
      <w:b/>
      <w:kern w:val="44"/>
      <w:sz w:val="32"/>
      <w:szCs w:val="20"/>
    </w:rPr>
  </w:style>
  <w:style w:type="paragraph" w:styleId="3">
    <w:name w:val="heading 3"/>
    <w:basedOn w:val="1"/>
    <w:next w:val="1"/>
    <w:qFormat/>
    <w:uiPriority w:val="0"/>
    <w:pPr>
      <w:keepNext/>
      <w:keepLines/>
      <w:spacing w:before="260" w:after="260" w:line="360" w:lineRule="auto"/>
      <w:ind w:left="171" w:leftChars="171"/>
      <w:outlineLvl w:val="2"/>
    </w:pPr>
    <w:rPr>
      <w:rFonts w:eastAsia="Arial Unicode MS"/>
      <w:b/>
      <w:kern w:val="0"/>
      <w:sz w:val="20"/>
      <w:szCs w:val="20"/>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unhideWhenUsed/>
    <w:qFormat/>
    <w:uiPriority w:val="99"/>
    <w:pPr>
      <w:ind w:left="420" w:leftChars="200"/>
    </w:pPr>
  </w:style>
  <w:style w:type="paragraph" w:styleId="5">
    <w:name w:val="Normal Indent"/>
    <w:basedOn w:val="1"/>
    <w:next w:val="1"/>
    <w:qFormat/>
    <w:uiPriority w:val="99"/>
    <w:pPr>
      <w:ind w:firstLine="420" w:firstLineChars="200"/>
    </w:pPr>
    <w:rPr>
      <w:kern w:val="0"/>
      <w:sz w:val="20"/>
    </w:rPr>
  </w:style>
  <w:style w:type="paragraph" w:styleId="6">
    <w:name w:val="toa heading"/>
    <w:basedOn w:val="1"/>
    <w:next w:val="1"/>
    <w:qFormat/>
    <w:uiPriority w:val="0"/>
    <w:pPr>
      <w:spacing w:before="120"/>
    </w:pPr>
    <w:rPr>
      <w:rFonts w:ascii="Cambria" w:hAnsi="Cambria"/>
      <w:sz w:val="24"/>
    </w:rPr>
  </w:style>
  <w:style w:type="paragraph" w:styleId="7">
    <w:name w:val="Body Text"/>
    <w:basedOn w:val="1"/>
    <w:next w:val="1"/>
    <w:unhideWhenUsed/>
    <w:qFormat/>
    <w:uiPriority w:val="0"/>
    <w:pPr>
      <w:spacing w:after="120"/>
    </w:pPr>
    <w:rPr>
      <w:kern w:val="0"/>
      <w:sz w:val="20"/>
    </w:rPr>
  </w:style>
  <w:style w:type="paragraph" w:styleId="8">
    <w:name w:val="Body Text Indent"/>
    <w:basedOn w:val="1"/>
    <w:qFormat/>
    <w:uiPriority w:val="99"/>
    <w:pPr>
      <w:autoSpaceDE w:val="0"/>
      <w:autoSpaceDN w:val="0"/>
      <w:adjustRightInd w:val="0"/>
      <w:spacing w:line="360" w:lineRule="auto"/>
      <w:ind w:left="567" w:leftChars="270"/>
    </w:pPr>
    <w:rPr>
      <w:rFonts w:ascii="宋体"/>
      <w:color w:val="000000"/>
      <w:kern w:val="0"/>
      <w:sz w:val="32"/>
      <w:szCs w:val="32"/>
    </w:rPr>
  </w:style>
  <w:style w:type="paragraph" w:styleId="9">
    <w:name w:val="Plain Text"/>
    <w:basedOn w:val="1"/>
    <w:next w:val="1"/>
    <w:qFormat/>
    <w:uiPriority w:val="0"/>
    <w:rPr>
      <w:rFonts w:ascii="宋体" w:hAnsi="Courier New"/>
      <w:kern w:val="0"/>
      <w:sz w:val="20"/>
      <w:szCs w:val="21"/>
    </w:rPr>
  </w:style>
  <w:style w:type="paragraph" w:styleId="10">
    <w:name w:val="footer"/>
    <w:basedOn w:val="1"/>
    <w:unhideWhenUsed/>
    <w:qFormat/>
    <w:uiPriority w:val="99"/>
    <w:pPr>
      <w:tabs>
        <w:tab w:val="center" w:pos="4153"/>
        <w:tab w:val="right" w:pos="8306"/>
      </w:tabs>
      <w:snapToGrid w:val="0"/>
      <w:jc w:val="left"/>
    </w:pPr>
    <w:rPr>
      <w:kern w:val="0"/>
      <w:sz w:val="18"/>
      <w:szCs w:val="18"/>
    </w:rPr>
  </w:style>
  <w:style w:type="paragraph" w:styleId="11">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2">
    <w:name w:val="toc 1"/>
    <w:basedOn w:val="1"/>
    <w:next w:val="1"/>
    <w:qFormat/>
    <w:uiPriority w:val="39"/>
    <w:pPr>
      <w:tabs>
        <w:tab w:val="left" w:pos="420"/>
        <w:tab w:val="left" w:pos="1050"/>
        <w:tab w:val="right" w:leader="dot" w:pos="8302"/>
      </w:tabs>
      <w:spacing w:before="120" w:after="120" w:line="220" w:lineRule="exact"/>
      <w:ind w:firstLine="420"/>
      <w:jc w:val="center"/>
    </w:pPr>
    <w:rPr>
      <w:b/>
      <w:bCs/>
      <w:caps/>
      <w:sz w:val="20"/>
      <w:szCs w:val="20"/>
    </w:rPr>
  </w:style>
  <w:style w:type="paragraph" w:styleId="13">
    <w:name w:val="footnote text"/>
    <w:basedOn w:val="1"/>
    <w:qFormat/>
    <w:uiPriority w:val="0"/>
    <w:pPr>
      <w:numPr>
        <w:ilvl w:val="0"/>
        <w:numId w:val="1"/>
      </w:numPr>
      <w:snapToGrid w:val="0"/>
      <w:ind w:left="0" w:firstLine="0"/>
      <w:jc w:val="left"/>
    </w:pPr>
    <w:rPr>
      <w:sz w:val="18"/>
      <w:szCs w:val="18"/>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5">
    <w:name w:val="Body Text First Indent"/>
    <w:basedOn w:val="7"/>
    <w:next w:val="1"/>
    <w:qFormat/>
    <w:uiPriority w:val="0"/>
    <w:pPr>
      <w:ind w:firstLine="420" w:firstLineChars="100"/>
    </w:pPr>
    <w:rPr>
      <w:rFonts w:ascii="宋体"/>
      <w:color w:val="000000"/>
      <w:szCs w:val="32"/>
    </w:rPr>
  </w:style>
  <w:style w:type="paragraph" w:styleId="16">
    <w:name w:val="Body Text First Indent 2"/>
    <w:basedOn w:val="8"/>
    <w:unhideWhenUsed/>
    <w:qFormat/>
    <w:uiPriority w:val="0"/>
    <w:pPr>
      <w:autoSpaceDE/>
      <w:autoSpaceDN/>
      <w:adjustRightInd/>
      <w:spacing w:after="120" w:line="240" w:lineRule="auto"/>
      <w:ind w:left="420" w:leftChars="200" w:firstLine="420" w:firstLineChars="200"/>
    </w:pPr>
    <w:rPr>
      <w:rFonts w:ascii="仿宋_GB2312" w:eastAsia="仿宋_GB2312"/>
      <w:color w:val="auto"/>
      <w:sz w:val="24"/>
      <w:szCs w:val="24"/>
    </w:rPr>
  </w:style>
  <w:style w:type="table" w:styleId="18">
    <w:name w:val="Table Grid"/>
    <w:basedOn w:val="1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Strong"/>
    <w:basedOn w:val="19"/>
    <w:qFormat/>
    <w:uiPriority w:val="22"/>
    <w:rPr>
      <w:b/>
      <w:bCs/>
    </w:rPr>
  </w:style>
  <w:style w:type="paragraph" w:customStyle="1" w:styleId="21">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character" w:customStyle="1" w:styleId="22">
    <w:name w:val="NormalCharacter"/>
    <w:semiHidden/>
    <w:qFormat/>
    <w:uiPriority w:val="0"/>
    <w:rPr>
      <w:rFonts w:ascii="Times New Roman" w:hAnsi="Times New Roman" w:eastAsia="宋体" w:cs="Times New Roman"/>
      <w:kern w:val="2"/>
      <w:sz w:val="21"/>
      <w:szCs w:val="24"/>
      <w:lang w:val="en-US" w:eastAsia="zh-CN" w:bidi="ar-SA"/>
    </w:rPr>
  </w:style>
  <w:style w:type="character" w:customStyle="1" w:styleId="23">
    <w:name w:val="标题 1 字符"/>
    <w:link w:val="2"/>
    <w:qFormat/>
    <w:uiPriority w:val="0"/>
    <w:rPr>
      <w:rFonts w:ascii="仿宋" w:hAnsi="仿宋" w:eastAsia="仿宋"/>
      <w:b/>
      <w:kern w:val="44"/>
      <w:sz w:val="32"/>
      <w:szCs w:val="20"/>
    </w:rPr>
  </w:style>
  <w:style w:type="paragraph" w:customStyle="1" w:styleId="24">
    <w:name w:val="表格文本"/>
    <w:qFormat/>
    <w:uiPriority w:val="0"/>
    <w:pPr>
      <w:tabs>
        <w:tab w:val="decimal" w:pos="0"/>
      </w:tabs>
      <w:spacing w:line="288" w:lineRule="auto"/>
      <w:jc w:val="both"/>
    </w:pPr>
    <w:rPr>
      <w:rFonts w:ascii="Times New Roman" w:hAnsi="Times New Roman" w:eastAsia="宋体" w:cs="Times New Roman"/>
      <w:sz w:val="21"/>
      <w:szCs w:val="21"/>
      <w:lang w:val="zh-CN" w:eastAsia="zh-CN" w:bidi="ar-SA"/>
    </w:rPr>
  </w:style>
  <w:style w:type="paragraph" w:customStyle="1" w:styleId="25">
    <w:name w:val="Table Paragraph"/>
    <w:basedOn w:val="1"/>
    <w:qFormat/>
    <w:uiPriority w:val="1"/>
  </w:style>
  <w:style w:type="paragraph" w:customStyle="1" w:styleId="26">
    <w:name w:val="p0"/>
    <w:basedOn w:val="1"/>
    <w:qFormat/>
    <w:uiPriority w:val="0"/>
    <w:pPr>
      <w:widowControl/>
    </w:pPr>
    <w:rPr>
      <w:kern w:val="0"/>
      <w:szCs w:val="21"/>
    </w:rPr>
  </w:style>
  <w:style w:type="paragraph" w:customStyle="1" w:styleId="27">
    <w:name w:val="正文缩进1"/>
    <w:basedOn w:val="1"/>
    <w:qFormat/>
    <w:uiPriority w:val="0"/>
    <w:pPr>
      <w:spacing w:line="360" w:lineRule="auto"/>
      <w:ind w:firstLine="200" w:firstLineChars="200"/>
      <w:jc w:val="left"/>
    </w:pPr>
    <w:rPr>
      <w:rFonts w:ascii="宋体" w:hAnsi="宋体"/>
      <w:sz w:val="24"/>
      <w:szCs w:val="22"/>
    </w:rPr>
  </w:style>
  <w:style w:type="paragraph" w:customStyle="1" w:styleId="28">
    <w:name w:val="列表段落1"/>
    <w:basedOn w:val="1"/>
    <w:qFormat/>
    <w:uiPriority w:val="34"/>
    <w:pPr>
      <w:ind w:firstLine="420" w:firstLineChars="200"/>
    </w:pPr>
    <w:rPr>
      <w:rFonts w:ascii="宋体" w:hAnsi="宋体" w:cs="宋体"/>
      <w:bCs/>
      <w:color w:val="000000"/>
      <w:kern w:val="0"/>
      <w:sz w:val="24"/>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30016</Words>
  <Characters>31453</Characters>
  <Lines>0</Lines>
  <Paragraphs>0</Paragraphs>
  <TotalTime>1</TotalTime>
  <ScaleCrop>false</ScaleCrop>
  <LinksUpToDate>false</LinksUpToDate>
  <CharactersWithSpaces>32847</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2025-02-21T09:10:00Z</dcterms:created>
  <dc:creator>Administrator</dc:creator>
  <cp:lastModifiedBy>鑫淼</cp:lastModifiedBy>
  <cp:lastPrinted>2025-06-04T11:21:00Z</cp:lastPrinted>
  <dcterms:modified xsi:type="dcterms:W3CDTF">2025-06-17T08:58:52Z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684957DEE8D74E39BF8A6996B2A8B5CF_12</vt:lpwstr>
  </property>
</Properties>
</file>