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新疆维吾尔自治区市场监督管理局2021年4月第二批食品安全监督抽检项目招标公告  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一、  招标项目编号：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 XJLY20FW0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二、   采购组织类型：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 分散采购-分散委托中介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三、   招标项目概况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      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1104"/>
        <w:gridCol w:w="1104"/>
        <w:gridCol w:w="1104"/>
        <w:gridCol w:w="1104"/>
        <w:gridCol w:w="1105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标项序号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预算金额(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元)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简要规格描述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XJLY20FW0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/01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北疆食品安全监督抽检项目 (第一包）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270.56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具体技术服务要求详见招标文件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具体技术服务要求详见招标文件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XJLY20FW0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东、南疆食品安全监督抽检项目(第二包）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="宋体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98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具体技术服务要求详见招标文件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具体技术服务要求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XJLY20FW0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冷冻、速冻等食品安全监督抽检项目(第三包）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295.38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具体技术服务要求详见招标文件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具体技术服务要求详见招标文件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XJLY20FW0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食用农产品安全监督抽检项目 (第四包）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196.46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具体技术服务要求详见招标文件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具体技术服务要求详见招标文件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XJLY20FW0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保健食品安全监督抽检项目 (第五包）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101.93</w:t>
            </w:r>
          </w:p>
        </w:tc>
        <w:tc>
          <w:tcPr>
            <w:tcW w:w="64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具体技术服务要求详见招标文件</w:t>
            </w:r>
          </w:p>
        </w:tc>
        <w:tc>
          <w:tcPr>
            <w:tcW w:w="6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具体技术服务要求详见招标文件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四、   投标供应商资格要求: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（1）符合《中华人民共和国政府采购法》第二十二条相关规定且有承担本项目能力的供应商；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2）有效的工商营业执照（事业单位法人证书）、税务登记证、组织机构代码证或“三证合一”的营业执照（事业单位法人证书）或当地公证处出具的此资质的公证书；（营业执照（事业单位法人证书）需包含本次项目的相关经营权）；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（3）具有检验检测机构资质认定证书（CMA）及CMA资质认定证书附表的相关内容，附表内容必须完全涵盖所投包组的所有类别及检验项目；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4）具有良好的实验室管理体系，具备专业检验机构资质条件，具有与承担的质量抽检检测任务相匹配的实验室环境设施（固定的分析实验室和工作场所；投标人需提供房产证或房屋租赁合同复印件）和具备与开展本项目检测服务相适应的仪器设备（投标人需提供设备仪器采购发票或校准证书的复印件）；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（5）投标人未被列入“信用中国”网站(www.creditchina.gov.cn)“记录失信被执行人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重大税收违法案件当事人名单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政府采购严重违法失信行为”记录名单；未处于中国政府采购 网(www.ccgp.gov.cn)“政府采购严重违法失信行为信息记录”中的禁止参加政府采购活动期间（以采购代理机构于递交投标文件截止日当天在“信用中国”网站（www.creditchina.gov.cn） 及中国政府采购网(www.ccgp.gov.cn)查询结果为准，如相关失信记录已失效，投标人需提供相关证明资料）；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（6）招标公告、招标文件中要求的其他需要提供原件备查的资料内容。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（7）投标人不属于《政府购买服务管理办法》（财政部令第102号）文件规定的公益一类事业单位；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（8）单位负责人为同一人或者存在直接控股、管理关系的不同供应商，不得参加同一合同项下的政府采购活动；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（9）本项目不接受联合体投标。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五、   招标文件的报名/发售时间、地址、售价: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1．报名（发售／获取）时间：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-04-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至202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-0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-1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 xml:space="preserve"> 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0 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上午：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0-1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0 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下午：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15: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0-1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0 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2．报名（发售／获取）地址：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新疆乌鲁木齐市新市区河北路上海大厦B座1807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3．投标人购买标书时应提交的资料：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 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1）有效的工商营业执照（事业单位法人证书）副本原件、税务登记证副本原件、组织机构代码证副本原件或“三证合一”的营业执照（事业单位法人证书）副本原件或当地公证处出具的此资质的公证书原件；（营业执照（事业单位法人证书）需包含本次项目的相关经营权）； 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（2）法定代表人或委托代理人应携带本人身份证，法定代表人应还携带《法定代表人身份证明》（须附法定代表人身份证正反两面复印件），委托代理人应还携带《授权委托书》（须附委托人及委托代理人身份证正反两面复印件）》；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 xml:space="preserve"> 信用中国”网站(www.creditchina.gov.cn)“记录失信被执行人或重大 税收违法案件当事人名单或政府采购严重违法失信行为”记录名单；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未处于中国政府采购 网(www.ccgp.gov.cn)“政府采购严重违法失信行为信息记录”截图，备注：需提供以上资料原件，复印件各三份（复印件加盖公章）。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若无法参与现场报名，请将以上报名资料发送至1789263336@qq.com （QQ邮箱）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六、投标截止时间：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-0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-2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 xml:space="preserve"> 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:00:00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七、投标地址：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详细地址：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lang w:eastAsia="zh-CN"/>
        </w:rPr>
        <w:t>将整套按招标文件编制的投标文件全文按照标书正常顺序扫描成PDF格式，经压缩加密后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lang w:val="en-US" w:eastAsia="zh-CN"/>
        </w:rPr>
        <w:t>（只需将压缩包加密）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lang w:eastAsia="zh-CN"/>
        </w:rPr>
        <w:t>于投标截止时间前发送至指定邮箱：</w:t>
      </w:r>
      <w:r>
        <w:rPr>
          <w:rFonts w:hint="eastAsia" w:ascii="宋体" w:hAnsi="宋体" w:cs="宋体"/>
          <w:color w:val="auto"/>
          <w:kern w:val="1"/>
          <w:sz w:val="24"/>
          <w:szCs w:val="24"/>
          <w:highlight w:val="none"/>
          <w:lang w:val="en-US" w:eastAsia="zh-CN"/>
        </w:rPr>
        <w:t>1464302051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lang w:val="en-US" w:eastAsia="zh-CN"/>
        </w:rPr>
        <w:t>@qq.com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八、开标时间：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-0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-2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 xml:space="preserve"> 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:00:00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九、开标地址：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详细地址：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lang w:eastAsia="zh-CN"/>
        </w:rPr>
        <w:t>将整套按招标文件编制的投标文件全文按照标书正常顺序扫描成PDF格式，经压缩加密后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lang w:val="en-US" w:eastAsia="zh-CN"/>
        </w:rPr>
        <w:t>（只需将压缩包加密）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lang w:eastAsia="zh-CN"/>
        </w:rPr>
        <w:t>于投标截止时间前发送至指定邮箱：</w:t>
      </w:r>
      <w:r>
        <w:rPr>
          <w:rFonts w:hint="eastAsia" w:ascii="宋体" w:hAnsi="宋体" w:cs="宋体"/>
          <w:color w:val="auto"/>
          <w:kern w:val="1"/>
          <w:sz w:val="24"/>
          <w:szCs w:val="24"/>
          <w:highlight w:val="none"/>
          <w:lang w:val="en-US" w:eastAsia="zh-CN"/>
        </w:rPr>
        <w:t>1464302051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lang w:val="en-US" w:eastAsia="zh-CN"/>
        </w:rPr>
        <w:t>@qq.com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十、其他事项：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77D96"/>
    <w:rsid w:val="045638FB"/>
    <w:rsid w:val="26967AFD"/>
    <w:rsid w:val="475D0CAD"/>
    <w:rsid w:val="587240CB"/>
    <w:rsid w:val="6862228D"/>
    <w:rsid w:val="72A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2021-04-08T09:11:00Z</dcterms:created>
  <dc:creator>婧婧~</dc:creator>
  <cp:lastModifiedBy>婧婧~</cp:lastModifiedBy>
  <dcterms:modified xsi:type="dcterms:W3CDTF">2021-04-08T10:07:53Z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