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ascii="宋体" w:hAnsi="宋体" w:eastAsia="宋体" w:cs="宋体"/>
          <w:kern w:val="36"/>
          <w:sz w:val="36"/>
          <w:szCs w:val="36"/>
        </w:rPr>
      </w:pPr>
      <w:r>
        <w:rPr>
          <w:rFonts w:hint="eastAsia" w:ascii="宋体" w:hAnsi="宋体" w:eastAsia="宋体" w:cs="宋体"/>
          <w:kern w:val="36"/>
          <w:sz w:val="36"/>
          <w:szCs w:val="36"/>
        </w:rPr>
        <w:t>米东区井电双控取水口信息化提升改造建设项目</w:t>
      </w:r>
    </w:p>
    <w:p>
      <w:pPr>
        <w:widowControl/>
        <w:spacing w:line="360" w:lineRule="auto"/>
        <w:jc w:val="center"/>
        <w:outlineLvl w:val="0"/>
        <w:rPr>
          <w:rFonts w:ascii="宋体" w:hAnsi="宋体" w:eastAsia="宋体" w:cs="宋体"/>
          <w:kern w:val="36"/>
          <w:sz w:val="36"/>
          <w:szCs w:val="36"/>
        </w:rPr>
      </w:pPr>
      <w:r>
        <w:rPr>
          <w:rFonts w:hint="eastAsia" w:ascii="宋体" w:hAnsi="宋体" w:eastAsia="宋体" w:cs="宋体"/>
          <w:kern w:val="36"/>
          <w:sz w:val="36"/>
          <w:szCs w:val="36"/>
        </w:rPr>
        <w:t>的</w:t>
      </w:r>
      <w:r>
        <w:rPr>
          <w:rFonts w:hint="eastAsia" w:ascii="宋体" w:hAnsi="宋体" w:eastAsia="宋体" w:cs="宋体"/>
          <w:kern w:val="36"/>
          <w:sz w:val="36"/>
          <w:szCs w:val="36"/>
          <w:lang w:val="en-US" w:eastAsia="zh-CN"/>
        </w:rPr>
        <w:t>公开招标</w:t>
      </w:r>
      <w:r>
        <w:rPr>
          <w:rFonts w:hint="eastAsia" w:ascii="宋体" w:hAnsi="宋体" w:eastAsia="宋体" w:cs="宋体"/>
          <w:kern w:val="36"/>
          <w:sz w:val="36"/>
          <w:szCs w:val="36"/>
        </w:rPr>
        <w:t>公告</w:t>
      </w:r>
    </w:p>
    <w:p>
      <w:pPr>
        <w:widowControl/>
        <w:spacing w:line="360" w:lineRule="auto"/>
        <w:ind w:firstLine="600" w:firstLineChars="250"/>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米东区井电双控取水口信息化提升改造建设项目的潜在供应商应在乌鲁木齐市水磨沟区龙盛街2799号金昊•浙商大厦1501号获取采购文件，并于2022年0</w:t>
      </w:r>
      <w:r>
        <w:rPr>
          <w:rFonts w:hint="eastAsia" w:ascii="仿宋" w:hAnsi="仿宋" w:eastAsia="宋体" w:cs="宋体"/>
          <w:color w:val="000000"/>
          <w:kern w:val="0"/>
          <w:sz w:val="24"/>
          <w:szCs w:val="24"/>
          <w:lang w:val="en-US" w:eastAsia="zh-CN"/>
        </w:rPr>
        <w:t>9</w:t>
      </w:r>
      <w:r>
        <w:rPr>
          <w:rFonts w:hint="eastAsia" w:ascii="仿宋" w:hAnsi="仿宋" w:eastAsia="宋体" w:cs="宋体"/>
          <w:color w:val="000000"/>
          <w:kern w:val="0"/>
          <w:sz w:val="24"/>
          <w:szCs w:val="24"/>
        </w:rPr>
        <w:t>月</w:t>
      </w:r>
      <w:r>
        <w:rPr>
          <w:rFonts w:hint="eastAsia" w:ascii="仿宋" w:hAnsi="仿宋" w:eastAsia="宋体" w:cs="宋体"/>
          <w:color w:val="000000"/>
          <w:kern w:val="0"/>
          <w:sz w:val="24"/>
          <w:szCs w:val="24"/>
          <w:lang w:val="en-US" w:eastAsia="zh-CN"/>
        </w:rPr>
        <w:t>20</w:t>
      </w:r>
      <w:r>
        <w:rPr>
          <w:rFonts w:hint="eastAsia" w:ascii="仿宋" w:hAnsi="仿宋" w:eastAsia="宋体" w:cs="宋体"/>
          <w:color w:val="000000"/>
          <w:kern w:val="0"/>
          <w:sz w:val="24"/>
          <w:szCs w:val="24"/>
        </w:rPr>
        <w:t>日 1</w:t>
      </w:r>
      <w:r>
        <w:rPr>
          <w:rFonts w:hint="eastAsia" w:ascii="仿宋" w:hAnsi="仿宋" w:eastAsia="宋体" w:cs="宋体"/>
          <w:color w:val="000000"/>
          <w:kern w:val="0"/>
          <w:sz w:val="24"/>
          <w:szCs w:val="24"/>
          <w:lang w:val="en-US" w:eastAsia="zh-CN"/>
        </w:rPr>
        <w:t>1</w:t>
      </w:r>
      <w:r>
        <w:rPr>
          <w:rFonts w:hint="eastAsia" w:ascii="仿宋" w:hAnsi="仿宋" w:eastAsia="宋体" w:cs="宋体"/>
          <w:color w:val="000000"/>
          <w:kern w:val="0"/>
          <w:sz w:val="24"/>
          <w:szCs w:val="24"/>
        </w:rPr>
        <w:t>:00（北京时间）前提交</w:t>
      </w:r>
      <w:r>
        <w:rPr>
          <w:rFonts w:hint="eastAsia" w:ascii="仿宋" w:hAnsi="仿宋" w:eastAsia="宋体" w:cs="宋体"/>
          <w:color w:val="000000"/>
          <w:kern w:val="0"/>
          <w:sz w:val="24"/>
          <w:szCs w:val="24"/>
          <w:lang w:val="en-US" w:eastAsia="zh-CN"/>
        </w:rPr>
        <w:t>投标</w:t>
      </w:r>
      <w:r>
        <w:rPr>
          <w:rFonts w:hint="eastAsia" w:ascii="仿宋" w:hAnsi="仿宋" w:eastAsia="宋体" w:cs="宋体"/>
          <w:color w:val="000000"/>
          <w:kern w:val="0"/>
          <w:sz w:val="24"/>
          <w:szCs w:val="24"/>
        </w:rPr>
        <w:t>文件。</w:t>
      </w:r>
    </w:p>
    <w:p>
      <w:pPr>
        <w:widowControl/>
        <w:spacing w:line="360" w:lineRule="auto"/>
        <w:jc w:val="left"/>
        <w:rPr>
          <w:rFonts w:ascii="黑体" w:hAnsi="黑体" w:eastAsia="黑体" w:cs="宋体"/>
          <w:color w:val="000000"/>
          <w:kern w:val="0"/>
          <w:sz w:val="27"/>
          <w:szCs w:val="27"/>
        </w:rPr>
      </w:pPr>
      <w:r>
        <w:rPr>
          <w:rFonts w:hint="eastAsia" w:ascii="黑体" w:hAnsi="黑体" w:eastAsia="黑体" w:cs="宋体"/>
          <w:b/>
          <w:bCs/>
          <w:color w:val="000000"/>
          <w:kern w:val="0"/>
          <w:sz w:val="27"/>
          <w:szCs w:val="27"/>
        </w:rPr>
        <w:t>一、</w:t>
      </w:r>
      <w:r>
        <w:rPr>
          <w:rStyle w:val="8"/>
          <w:rFonts w:hint="eastAsia" w:ascii="黑体" w:hAnsi="黑体" w:eastAsia="黑体"/>
          <w:color w:val="000000"/>
          <w:sz w:val="27"/>
          <w:szCs w:val="27"/>
        </w:rPr>
        <w:t>项目基本情况</w:t>
      </w:r>
    </w:p>
    <w:p>
      <w:pPr>
        <w:widowControl/>
        <w:spacing w:line="360" w:lineRule="auto"/>
        <w:jc w:val="left"/>
        <w:rPr>
          <w:rFonts w:ascii="宋体" w:hAnsi="宋体" w:cs="Arial"/>
          <w:color w:val="000000"/>
          <w:kern w:val="0"/>
          <w:sz w:val="24"/>
          <w:szCs w:val="24"/>
        </w:rPr>
      </w:pPr>
      <w:r>
        <w:rPr>
          <w:rFonts w:hint="eastAsia" w:ascii="仿宋" w:hAnsi="仿宋" w:eastAsia="宋体" w:cs="宋体"/>
          <w:color w:val="000000"/>
          <w:kern w:val="0"/>
          <w:sz w:val="27"/>
          <w:szCs w:val="27"/>
        </w:rPr>
        <w:t>1、</w:t>
      </w:r>
      <w:r>
        <w:rPr>
          <w:rFonts w:ascii="仿宋" w:hAnsi="仿宋" w:eastAsia="宋体" w:cs="宋体"/>
          <w:color w:val="000000"/>
          <w:kern w:val="0"/>
          <w:sz w:val="24"/>
          <w:szCs w:val="24"/>
        </w:rPr>
        <w:t>项目编号：</w:t>
      </w:r>
      <w:r>
        <w:rPr>
          <w:rFonts w:hint="eastAsia" w:ascii="仿宋" w:hAnsi="仿宋" w:eastAsia="宋体" w:cs="宋体"/>
          <w:color w:val="000000"/>
          <w:kern w:val="0"/>
          <w:sz w:val="24"/>
          <w:szCs w:val="24"/>
        </w:rPr>
        <w:t>[2022]2349号</w:t>
      </w:r>
    </w:p>
    <w:p>
      <w:pPr>
        <w:widowControl/>
        <w:spacing w:line="360" w:lineRule="auto"/>
        <w:jc w:val="left"/>
        <w:rPr>
          <w:rFonts w:ascii="宋体" w:hAnsi="宋体" w:cs="Arial"/>
          <w:color w:val="000000"/>
          <w:kern w:val="0"/>
          <w:sz w:val="24"/>
          <w:szCs w:val="24"/>
        </w:rPr>
      </w:pPr>
      <w:r>
        <w:rPr>
          <w:rFonts w:hint="eastAsia" w:ascii="仿宋" w:hAnsi="仿宋" w:eastAsia="宋体" w:cs="宋体"/>
          <w:color w:val="000000"/>
          <w:kern w:val="0"/>
          <w:sz w:val="24"/>
          <w:szCs w:val="24"/>
        </w:rPr>
        <w:t>2、</w:t>
      </w:r>
      <w:r>
        <w:rPr>
          <w:rFonts w:ascii="仿宋" w:hAnsi="仿宋" w:eastAsia="宋体" w:cs="宋体"/>
          <w:color w:val="000000"/>
          <w:kern w:val="0"/>
          <w:sz w:val="24"/>
          <w:szCs w:val="24"/>
        </w:rPr>
        <w:t>项目名称：</w:t>
      </w:r>
      <w:r>
        <w:rPr>
          <w:rFonts w:hint="eastAsia" w:ascii="仿宋" w:hAnsi="仿宋" w:eastAsia="宋体" w:cs="宋体"/>
          <w:color w:val="000000"/>
          <w:kern w:val="0"/>
          <w:sz w:val="24"/>
          <w:szCs w:val="24"/>
        </w:rPr>
        <w:t>米东区井电双控取水口信息化提升改造建设项目</w:t>
      </w:r>
    </w:p>
    <w:p>
      <w:pPr>
        <w:widowControl/>
        <w:spacing w:line="360" w:lineRule="auto"/>
        <w:jc w:val="left"/>
        <w:rPr>
          <w:rFonts w:ascii="宋体" w:hAnsi="宋体" w:cs="Arial"/>
          <w:color w:val="000000"/>
          <w:kern w:val="0"/>
          <w:sz w:val="24"/>
          <w:szCs w:val="24"/>
        </w:rPr>
      </w:pPr>
      <w:r>
        <w:rPr>
          <w:rFonts w:hint="eastAsia" w:ascii="仿宋" w:hAnsi="仿宋" w:eastAsia="宋体" w:cs="宋体"/>
          <w:color w:val="000000"/>
          <w:kern w:val="0"/>
          <w:sz w:val="24"/>
          <w:szCs w:val="24"/>
        </w:rPr>
        <w:t>3、</w:t>
      </w:r>
      <w:r>
        <w:rPr>
          <w:rFonts w:ascii="宋体" w:hAnsi="宋体" w:cs="Arial"/>
          <w:color w:val="000000"/>
          <w:kern w:val="0"/>
          <w:sz w:val="24"/>
          <w:szCs w:val="24"/>
        </w:rPr>
        <w:t>预算金额（元）：</w:t>
      </w:r>
      <w:r>
        <w:rPr>
          <w:rFonts w:hint="eastAsia" w:ascii="宋体" w:hAnsi="宋体" w:cs="Arial"/>
          <w:color w:val="000000"/>
          <w:kern w:val="0"/>
          <w:sz w:val="24"/>
          <w:szCs w:val="24"/>
          <w:lang w:val="en-US" w:eastAsia="zh-CN"/>
        </w:rPr>
        <w:t>500</w:t>
      </w:r>
      <w:r>
        <w:rPr>
          <w:rFonts w:hint="eastAsia" w:ascii="宋体" w:hAnsi="宋体" w:cs="Arial"/>
          <w:color w:val="000000"/>
          <w:kern w:val="0"/>
          <w:sz w:val="24"/>
          <w:szCs w:val="24"/>
        </w:rPr>
        <w:t>万</w:t>
      </w:r>
      <w:r>
        <w:rPr>
          <w:rFonts w:ascii="宋体" w:hAnsi="宋体" w:cs="Arial"/>
          <w:color w:val="000000"/>
          <w:kern w:val="0"/>
          <w:sz w:val="24"/>
          <w:szCs w:val="24"/>
        </w:rPr>
        <w:t>元</w:t>
      </w:r>
    </w:p>
    <w:p>
      <w:pPr>
        <w:widowControl/>
        <w:spacing w:before="75" w:after="75"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4、</w:t>
      </w:r>
      <w:r>
        <w:rPr>
          <w:rFonts w:ascii="仿宋" w:hAnsi="仿宋" w:eastAsia="宋体" w:cs="宋体"/>
          <w:color w:val="000000"/>
          <w:kern w:val="0"/>
          <w:sz w:val="24"/>
          <w:szCs w:val="24"/>
        </w:rPr>
        <w:t>标项一:</w:t>
      </w:r>
    </w:p>
    <w:p>
      <w:pPr>
        <w:widowControl/>
        <w:spacing w:before="75" w:after="75" w:line="360" w:lineRule="auto"/>
        <w:ind w:firstLine="345"/>
        <w:jc w:val="left"/>
        <w:rPr>
          <w:rFonts w:ascii="宋体" w:hAnsi="宋体" w:cs="Arial"/>
          <w:color w:val="000000"/>
          <w:kern w:val="0"/>
          <w:sz w:val="24"/>
          <w:szCs w:val="24"/>
        </w:rPr>
      </w:pPr>
      <w:r>
        <w:rPr>
          <w:rFonts w:ascii="仿宋" w:hAnsi="仿宋" w:eastAsia="宋体" w:cs="宋体"/>
          <w:color w:val="000000"/>
          <w:kern w:val="0"/>
          <w:sz w:val="24"/>
          <w:szCs w:val="24"/>
        </w:rPr>
        <w:t>标项名称:</w:t>
      </w:r>
      <w:r>
        <w:rPr>
          <w:rFonts w:hint="eastAsia" w:ascii="仿宋" w:hAnsi="仿宋" w:eastAsia="宋体" w:cs="宋体"/>
          <w:color w:val="000000"/>
          <w:kern w:val="0"/>
          <w:sz w:val="24"/>
          <w:szCs w:val="24"/>
        </w:rPr>
        <w:t>米东区井电双控取水口信息化提升改造建设项目</w:t>
      </w:r>
    </w:p>
    <w:p>
      <w:pPr>
        <w:widowControl/>
        <w:spacing w:before="75" w:after="75" w:line="360" w:lineRule="auto"/>
        <w:ind w:firstLine="345"/>
        <w:jc w:val="left"/>
        <w:rPr>
          <w:rFonts w:ascii="仿宋" w:hAnsi="仿宋" w:eastAsia="宋体" w:cs="宋体"/>
          <w:color w:val="000000"/>
          <w:kern w:val="0"/>
          <w:sz w:val="24"/>
          <w:szCs w:val="24"/>
        </w:rPr>
      </w:pPr>
      <w:r>
        <w:rPr>
          <w:rFonts w:ascii="仿宋" w:hAnsi="仿宋" w:eastAsia="宋体" w:cs="宋体"/>
          <w:color w:val="000000"/>
          <w:kern w:val="0"/>
          <w:sz w:val="24"/>
          <w:szCs w:val="24"/>
        </w:rPr>
        <w:t>简要规格描述或项目基本概况介绍、用途：</w:t>
      </w:r>
      <w:r>
        <w:rPr>
          <w:rFonts w:hint="eastAsia" w:ascii="仿宋" w:hAnsi="仿宋" w:eastAsia="宋体" w:cs="宋体"/>
          <w:color w:val="000000"/>
          <w:kern w:val="0"/>
          <w:sz w:val="24"/>
          <w:szCs w:val="24"/>
        </w:rPr>
        <w:t>本项目制作统一取水口标识牌1093处、增加远程控泵设备1093处、西延干渠新建明渠监测点8处、更换流量计15台、将2G、3G传输模块升级改造为4G传输模块1093处。</w:t>
      </w:r>
    </w:p>
    <w:p>
      <w:pPr>
        <w:widowControl/>
        <w:spacing w:before="75" w:after="75" w:line="360" w:lineRule="auto"/>
        <w:ind w:firstLine="345"/>
        <w:jc w:val="left"/>
        <w:rPr>
          <w:rFonts w:hint="default" w:ascii="仿宋" w:hAnsi="仿宋" w:eastAsia="宋体" w:cs="宋体"/>
          <w:color w:val="000000"/>
          <w:kern w:val="0"/>
          <w:sz w:val="24"/>
          <w:szCs w:val="24"/>
          <w:lang w:val="en-US" w:eastAsia="zh-CN"/>
        </w:rPr>
      </w:pPr>
      <w:r>
        <w:rPr>
          <w:rFonts w:ascii="仿宋" w:hAnsi="仿宋" w:eastAsia="宋体" w:cs="宋体"/>
          <w:color w:val="000000"/>
          <w:kern w:val="0"/>
          <w:sz w:val="24"/>
          <w:szCs w:val="24"/>
        </w:rPr>
        <w:t>合同履约期限：</w:t>
      </w:r>
      <w:r>
        <w:rPr>
          <w:rFonts w:hint="eastAsia" w:ascii="仿宋" w:hAnsi="仿宋" w:eastAsia="宋体" w:cs="宋体"/>
          <w:color w:val="000000"/>
          <w:kern w:val="0"/>
          <w:sz w:val="24"/>
          <w:szCs w:val="24"/>
          <w:lang w:val="en-US" w:eastAsia="zh-CN"/>
        </w:rPr>
        <w:t>详见招标文件</w:t>
      </w:r>
    </w:p>
    <w:p>
      <w:pPr>
        <w:widowControl/>
        <w:spacing w:line="360" w:lineRule="auto"/>
        <w:ind w:firstLine="360" w:firstLineChars="150"/>
        <w:jc w:val="left"/>
        <w:rPr>
          <w:rFonts w:ascii="仿宋" w:hAnsi="仿宋" w:eastAsia="宋体" w:cs="宋体"/>
          <w:color w:val="000000"/>
          <w:kern w:val="0"/>
          <w:sz w:val="24"/>
          <w:szCs w:val="24"/>
        </w:rPr>
      </w:pPr>
      <w:r>
        <w:rPr>
          <w:rFonts w:ascii="仿宋" w:hAnsi="仿宋" w:eastAsia="宋体" w:cs="宋体"/>
          <w:color w:val="000000"/>
          <w:kern w:val="0"/>
          <w:sz w:val="24"/>
          <w:szCs w:val="24"/>
        </w:rPr>
        <w:t>本项目（否）接受联合体投标。</w:t>
      </w:r>
    </w:p>
    <w:p>
      <w:pPr>
        <w:widowControl/>
        <w:spacing w:line="360" w:lineRule="auto"/>
        <w:jc w:val="left"/>
        <w:rPr>
          <w:rFonts w:ascii="仿宋" w:hAnsi="仿宋" w:eastAsia="宋体" w:cs="宋体"/>
          <w:color w:val="000000"/>
          <w:kern w:val="0"/>
          <w:sz w:val="24"/>
          <w:szCs w:val="24"/>
        </w:rPr>
      </w:pPr>
      <w:r>
        <w:rPr>
          <w:rFonts w:hint="eastAsia" w:ascii="黑体" w:hAnsi="黑体" w:eastAsia="黑体" w:cs="宋体"/>
          <w:b/>
          <w:bCs/>
          <w:color w:val="000000"/>
          <w:kern w:val="0"/>
          <w:sz w:val="27"/>
          <w:szCs w:val="27"/>
        </w:rPr>
        <w:t>二、申请人的资格要求（详细要求查阅招标文件）：</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1.满足《中华人民共和国政府采购法》第二十二条规定；</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 xml:space="preserve">2.落实政府采购政策需满足的资格要求：标项1：供应商为中小企业/小微企业 </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3.本项目的特定资格要求：标项1：（1）供应商必须是中华人民共和国境内注册的具有独立法人资格的企业，具备有效的营业执照。</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（2）具有良好的商业信誉和健全的财务会计制度。</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（3）具有履行合同所必需的专业技术能力与人员队伍。</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（4）近一年任意月纳税证明（新公司从成立之日起算），近一年任意月具有人员明细的社保证明（新公司从成立之日起算）。</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（5）参加政府采购活动前三年内，在经营活动中没有重大违法记录。</w:t>
      </w:r>
    </w:p>
    <w:p>
      <w:pPr>
        <w:widowControl/>
        <w:spacing w:line="360" w:lineRule="auto"/>
        <w:ind w:firstLine="403"/>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6）供应商如在“信用中国”网站（www.creditchina.gov.cn）、中国政府采购网（www.ccgp.gov.cn）被列入失信被执行人、重大税收违法案件当事人名单、政府采购严重违法失信行为记录名单的（尚在处罚期内的），将拒绝本次政府采购活动。</w:t>
      </w:r>
    </w:p>
    <w:p>
      <w:pPr>
        <w:widowControl/>
        <w:spacing w:line="360" w:lineRule="auto"/>
        <w:ind w:firstLine="403"/>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邮箱获取：需将上述资料（复印件加盖公章）扫描一个PDF文档发送至</w:t>
      </w:r>
      <w:r>
        <w:rPr>
          <w:rFonts w:hint="eastAsia" w:ascii="仿宋" w:hAnsi="仿宋" w:eastAsia="宋体" w:cs="宋体"/>
          <w:color w:val="000000"/>
          <w:kern w:val="0"/>
          <w:sz w:val="24"/>
          <w:szCs w:val="24"/>
          <w:lang w:val="en-US" w:eastAsia="zh-CN"/>
        </w:rPr>
        <w:t>361824921</w:t>
      </w:r>
      <w:r>
        <w:rPr>
          <w:rFonts w:hint="eastAsia" w:ascii="仿宋" w:hAnsi="仿宋" w:eastAsia="宋体" w:cs="宋体"/>
          <w:color w:val="000000"/>
          <w:kern w:val="0"/>
          <w:sz w:val="24"/>
          <w:szCs w:val="24"/>
        </w:rPr>
        <w:t>@qq.com邮箱(备注:联系人、联系电话)，资料不全者或扫描不清晰未加盖公章者不予接受报名。领取磋商文件，磋商文件售后不退。</w:t>
      </w:r>
    </w:p>
    <w:p>
      <w:pPr>
        <w:widowControl/>
        <w:spacing w:line="360" w:lineRule="auto"/>
        <w:rPr>
          <w:rFonts w:ascii="黑体" w:hAnsi="黑体" w:eastAsia="黑体" w:cs="宋体"/>
          <w:color w:val="000000"/>
          <w:kern w:val="0"/>
          <w:sz w:val="27"/>
          <w:szCs w:val="27"/>
        </w:rPr>
      </w:pPr>
      <w:r>
        <w:rPr>
          <w:rFonts w:hint="eastAsia" w:ascii="黑体" w:hAnsi="黑体" w:eastAsia="黑体" w:cs="宋体"/>
          <w:b/>
          <w:bCs/>
          <w:color w:val="000000"/>
          <w:kern w:val="0"/>
          <w:sz w:val="27"/>
          <w:szCs w:val="27"/>
        </w:rPr>
        <w:t>三、获取招标文件</w:t>
      </w:r>
      <w:r>
        <w:rPr>
          <w:rFonts w:hint="eastAsia" w:ascii="宋体" w:hAnsi="宋体" w:eastAsia="宋体" w:cs="宋体"/>
          <w:color w:val="000000"/>
          <w:kern w:val="0"/>
          <w:sz w:val="27"/>
          <w:szCs w:val="27"/>
        </w:rPr>
        <w:t> </w:t>
      </w:r>
    </w:p>
    <w:p>
      <w:pPr>
        <w:widowControl/>
        <w:spacing w:line="360" w:lineRule="auto"/>
        <w:ind w:firstLine="343"/>
        <w:jc w:val="left"/>
        <w:rPr>
          <w:rFonts w:ascii="仿宋" w:hAnsi="仿宋" w:eastAsia="宋体" w:cs="宋体"/>
          <w:color w:val="000000"/>
          <w:kern w:val="0"/>
          <w:sz w:val="24"/>
          <w:szCs w:val="24"/>
        </w:rPr>
      </w:pPr>
      <w:r>
        <w:rPr>
          <w:rFonts w:ascii="仿宋" w:hAnsi="仿宋" w:eastAsia="宋体" w:cs="宋体"/>
          <w:color w:val="000000"/>
          <w:kern w:val="0"/>
          <w:sz w:val="24"/>
          <w:szCs w:val="24"/>
        </w:rPr>
        <w:t>时间：202</w:t>
      </w:r>
      <w:r>
        <w:rPr>
          <w:rFonts w:hint="eastAsia" w:ascii="仿宋" w:hAnsi="仿宋" w:eastAsia="宋体" w:cs="宋体"/>
          <w:color w:val="000000"/>
          <w:kern w:val="0"/>
          <w:sz w:val="24"/>
          <w:szCs w:val="24"/>
          <w:lang w:val="en-US" w:eastAsia="zh-CN"/>
        </w:rPr>
        <w:t>2</w:t>
      </w:r>
      <w:r>
        <w:rPr>
          <w:rFonts w:ascii="仿宋" w:hAnsi="仿宋" w:eastAsia="宋体" w:cs="宋体"/>
          <w:color w:val="000000"/>
          <w:kern w:val="0"/>
          <w:sz w:val="24"/>
          <w:szCs w:val="24"/>
        </w:rPr>
        <w:t>年</w:t>
      </w:r>
      <w:r>
        <w:rPr>
          <w:rFonts w:hint="eastAsia" w:ascii="仿宋" w:hAnsi="仿宋" w:eastAsia="宋体" w:cs="宋体"/>
          <w:color w:val="000000"/>
          <w:kern w:val="0"/>
          <w:sz w:val="24"/>
          <w:szCs w:val="24"/>
          <w:lang w:val="en-US" w:eastAsia="zh-CN"/>
        </w:rPr>
        <w:t>08</w:t>
      </w:r>
      <w:r>
        <w:rPr>
          <w:rFonts w:ascii="仿宋" w:hAnsi="仿宋" w:eastAsia="宋体" w:cs="宋体"/>
          <w:color w:val="000000"/>
          <w:kern w:val="0"/>
          <w:sz w:val="24"/>
          <w:szCs w:val="24"/>
        </w:rPr>
        <w:t>月</w:t>
      </w:r>
      <w:r>
        <w:rPr>
          <w:rFonts w:hint="eastAsia" w:ascii="仿宋" w:hAnsi="仿宋" w:eastAsia="宋体" w:cs="宋体"/>
          <w:color w:val="000000"/>
          <w:kern w:val="0"/>
          <w:sz w:val="24"/>
          <w:szCs w:val="24"/>
          <w:lang w:val="en-US" w:eastAsia="zh-CN"/>
        </w:rPr>
        <w:t>29</w:t>
      </w:r>
      <w:r>
        <w:rPr>
          <w:rFonts w:ascii="仿宋" w:hAnsi="仿宋" w:eastAsia="宋体" w:cs="宋体"/>
          <w:color w:val="000000"/>
          <w:kern w:val="0"/>
          <w:sz w:val="24"/>
          <w:szCs w:val="24"/>
        </w:rPr>
        <w:t>日至202</w:t>
      </w:r>
      <w:r>
        <w:rPr>
          <w:rFonts w:hint="eastAsia" w:ascii="仿宋" w:hAnsi="仿宋" w:eastAsia="宋体" w:cs="宋体"/>
          <w:color w:val="000000"/>
          <w:kern w:val="0"/>
          <w:sz w:val="24"/>
          <w:szCs w:val="24"/>
          <w:lang w:val="en-US" w:eastAsia="zh-CN"/>
        </w:rPr>
        <w:t>2</w:t>
      </w:r>
      <w:r>
        <w:rPr>
          <w:rFonts w:ascii="仿宋" w:hAnsi="仿宋" w:eastAsia="宋体" w:cs="宋体"/>
          <w:color w:val="000000"/>
          <w:kern w:val="0"/>
          <w:sz w:val="24"/>
          <w:szCs w:val="24"/>
        </w:rPr>
        <w:t>年</w:t>
      </w:r>
      <w:r>
        <w:rPr>
          <w:rFonts w:hint="eastAsia" w:ascii="仿宋" w:hAnsi="仿宋" w:eastAsia="宋体" w:cs="宋体"/>
          <w:color w:val="000000"/>
          <w:kern w:val="0"/>
          <w:sz w:val="24"/>
          <w:szCs w:val="24"/>
          <w:lang w:val="en-US" w:eastAsia="zh-CN"/>
        </w:rPr>
        <w:t>09</w:t>
      </w:r>
      <w:r>
        <w:rPr>
          <w:rFonts w:ascii="仿宋" w:hAnsi="仿宋" w:eastAsia="宋体" w:cs="宋体"/>
          <w:color w:val="000000"/>
          <w:kern w:val="0"/>
          <w:sz w:val="24"/>
          <w:szCs w:val="24"/>
        </w:rPr>
        <w:t>月</w:t>
      </w:r>
      <w:r>
        <w:rPr>
          <w:rFonts w:hint="eastAsia" w:ascii="仿宋" w:hAnsi="仿宋" w:eastAsia="宋体" w:cs="宋体"/>
          <w:color w:val="000000"/>
          <w:kern w:val="0"/>
          <w:sz w:val="24"/>
          <w:szCs w:val="24"/>
          <w:lang w:val="en-US" w:eastAsia="zh-CN"/>
        </w:rPr>
        <w:t>05</w:t>
      </w:r>
      <w:r>
        <w:rPr>
          <w:rFonts w:ascii="仿宋" w:hAnsi="仿宋" w:eastAsia="宋体" w:cs="宋体"/>
          <w:color w:val="000000"/>
          <w:kern w:val="0"/>
          <w:sz w:val="24"/>
          <w:szCs w:val="24"/>
        </w:rPr>
        <w:t>日</w:t>
      </w:r>
      <w:r>
        <w:rPr>
          <w:rFonts w:hint="eastAsia" w:ascii="仿宋" w:hAnsi="仿宋" w:eastAsia="宋体" w:cs="宋体"/>
          <w:color w:val="000000"/>
          <w:kern w:val="0"/>
          <w:sz w:val="24"/>
          <w:szCs w:val="24"/>
        </w:rPr>
        <w:t>，每天上午 10:30至13:30 ，下午 15:30至1</w:t>
      </w:r>
      <w:r>
        <w:rPr>
          <w:rFonts w:hint="eastAsia" w:ascii="仿宋" w:hAnsi="仿宋" w:eastAsia="宋体" w:cs="宋体"/>
          <w:color w:val="000000"/>
          <w:kern w:val="0"/>
          <w:sz w:val="24"/>
          <w:szCs w:val="24"/>
          <w:lang w:val="en-US" w:eastAsia="zh-CN"/>
        </w:rPr>
        <w:t>8</w:t>
      </w:r>
      <w:r>
        <w:rPr>
          <w:rFonts w:hint="eastAsia" w:ascii="仿宋" w:hAnsi="仿宋" w:eastAsia="宋体" w:cs="宋体"/>
          <w:color w:val="000000"/>
          <w:kern w:val="0"/>
          <w:sz w:val="24"/>
          <w:szCs w:val="24"/>
        </w:rPr>
        <w:t>:</w:t>
      </w:r>
      <w:r>
        <w:rPr>
          <w:rFonts w:hint="eastAsia" w:ascii="仿宋" w:hAnsi="仿宋" w:eastAsia="宋体" w:cs="宋体"/>
          <w:color w:val="000000"/>
          <w:kern w:val="0"/>
          <w:sz w:val="24"/>
          <w:szCs w:val="24"/>
          <w:lang w:val="en-US" w:eastAsia="zh-CN"/>
        </w:rPr>
        <w:t>3</w:t>
      </w:r>
      <w:r>
        <w:rPr>
          <w:rFonts w:hint="eastAsia" w:ascii="仿宋" w:hAnsi="仿宋" w:eastAsia="宋体" w:cs="宋体"/>
          <w:color w:val="000000"/>
          <w:kern w:val="0"/>
          <w:sz w:val="24"/>
          <w:szCs w:val="24"/>
        </w:rPr>
        <w:t>0 （北京时间，</w:t>
      </w:r>
      <w:r>
        <w:rPr>
          <w:rFonts w:ascii="仿宋" w:hAnsi="仿宋" w:eastAsia="宋体" w:cs="宋体"/>
          <w:color w:val="000000"/>
          <w:kern w:val="0"/>
          <w:sz w:val="24"/>
          <w:szCs w:val="24"/>
        </w:rPr>
        <w:t>法定节假日除外）</w:t>
      </w:r>
    </w:p>
    <w:p>
      <w:pPr>
        <w:widowControl/>
        <w:spacing w:line="360" w:lineRule="auto"/>
        <w:ind w:firstLine="343"/>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地址：乌市水磨沟区龙盛街2799号金昊•浙商大厦1501号</w:t>
      </w:r>
    </w:p>
    <w:p>
      <w:pPr>
        <w:widowControl/>
        <w:spacing w:line="360" w:lineRule="auto"/>
        <w:ind w:firstLine="343"/>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招标文件费</w:t>
      </w:r>
      <w:r>
        <w:rPr>
          <w:rFonts w:ascii="仿宋" w:hAnsi="仿宋" w:eastAsia="宋体" w:cs="宋体"/>
          <w:color w:val="000000"/>
          <w:kern w:val="0"/>
          <w:sz w:val="24"/>
          <w:szCs w:val="24"/>
        </w:rPr>
        <w:t>：</w:t>
      </w:r>
      <w:r>
        <w:rPr>
          <w:rFonts w:hint="eastAsia" w:ascii="仿宋" w:hAnsi="仿宋" w:eastAsia="宋体" w:cs="宋体"/>
          <w:color w:val="000000"/>
          <w:kern w:val="0"/>
          <w:sz w:val="24"/>
          <w:szCs w:val="24"/>
        </w:rPr>
        <w:t>200元</w:t>
      </w:r>
    </w:p>
    <w:p>
      <w:pPr>
        <w:widowControl/>
        <w:spacing w:line="360" w:lineRule="auto"/>
        <w:rPr>
          <w:rFonts w:ascii="黑体" w:hAnsi="黑体" w:eastAsia="黑体" w:cs="宋体"/>
          <w:color w:val="000000"/>
          <w:kern w:val="0"/>
          <w:sz w:val="27"/>
          <w:szCs w:val="27"/>
        </w:rPr>
      </w:pPr>
      <w:r>
        <w:rPr>
          <w:rFonts w:hint="eastAsia" w:ascii="黑体" w:hAnsi="黑体" w:eastAsia="黑体" w:cs="宋体"/>
          <w:b/>
          <w:bCs/>
          <w:color w:val="000000"/>
          <w:kern w:val="0"/>
          <w:sz w:val="27"/>
          <w:szCs w:val="27"/>
        </w:rPr>
        <w:t>四、提交投标文件截止时间、开标时间和地点</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7"/>
          <w:szCs w:val="27"/>
        </w:rPr>
        <w:t>1、</w:t>
      </w:r>
      <w:r>
        <w:rPr>
          <w:rFonts w:hint="eastAsia" w:ascii="仿宋" w:hAnsi="仿宋" w:eastAsia="宋体" w:cs="宋体"/>
          <w:color w:val="000000"/>
          <w:kern w:val="0"/>
          <w:sz w:val="24"/>
          <w:szCs w:val="24"/>
        </w:rPr>
        <w:t>提交投标文件截止时间</w:t>
      </w:r>
      <w:r>
        <w:rPr>
          <w:rFonts w:ascii="仿宋" w:hAnsi="仿宋" w:eastAsia="宋体" w:cs="宋体"/>
          <w:color w:val="000000"/>
          <w:kern w:val="0"/>
          <w:sz w:val="24"/>
          <w:szCs w:val="24"/>
        </w:rPr>
        <w:t>：202</w:t>
      </w:r>
      <w:r>
        <w:rPr>
          <w:rFonts w:hint="eastAsia" w:ascii="仿宋" w:hAnsi="仿宋" w:eastAsia="宋体" w:cs="宋体"/>
          <w:color w:val="000000"/>
          <w:kern w:val="0"/>
          <w:sz w:val="24"/>
          <w:szCs w:val="24"/>
          <w:lang w:val="en-US" w:eastAsia="zh-CN"/>
        </w:rPr>
        <w:t>2</w:t>
      </w:r>
      <w:r>
        <w:rPr>
          <w:rFonts w:ascii="仿宋" w:hAnsi="仿宋" w:eastAsia="宋体" w:cs="宋体"/>
          <w:color w:val="000000"/>
          <w:kern w:val="0"/>
          <w:sz w:val="24"/>
          <w:szCs w:val="24"/>
        </w:rPr>
        <w:t>年</w:t>
      </w:r>
      <w:r>
        <w:rPr>
          <w:rFonts w:hint="eastAsia" w:ascii="仿宋" w:hAnsi="仿宋" w:eastAsia="宋体" w:cs="宋体"/>
          <w:color w:val="000000"/>
          <w:kern w:val="0"/>
          <w:sz w:val="24"/>
          <w:szCs w:val="24"/>
          <w:lang w:val="en-US" w:eastAsia="zh-CN"/>
        </w:rPr>
        <w:t>09</w:t>
      </w:r>
      <w:r>
        <w:rPr>
          <w:rFonts w:ascii="仿宋" w:hAnsi="仿宋" w:eastAsia="宋体" w:cs="宋体"/>
          <w:color w:val="000000"/>
          <w:kern w:val="0"/>
          <w:sz w:val="24"/>
          <w:szCs w:val="24"/>
        </w:rPr>
        <w:t>月</w:t>
      </w:r>
      <w:r>
        <w:rPr>
          <w:rFonts w:hint="eastAsia" w:ascii="仿宋" w:hAnsi="仿宋" w:eastAsia="宋体" w:cs="宋体"/>
          <w:color w:val="000000"/>
          <w:kern w:val="0"/>
          <w:sz w:val="24"/>
          <w:szCs w:val="24"/>
          <w:lang w:val="en-US" w:eastAsia="zh-CN"/>
        </w:rPr>
        <w:t>20</w:t>
      </w:r>
      <w:r>
        <w:rPr>
          <w:rFonts w:ascii="仿宋" w:hAnsi="仿宋" w:eastAsia="宋体" w:cs="宋体"/>
          <w:color w:val="000000"/>
          <w:kern w:val="0"/>
          <w:sz w:val="24"/>
          <w:szCs w:val="24"/>
        </w:rPr>
        <w:t>日 1</w:t>
      </w:r>
      <w:r>
        <w:rPr>
          <w:rFonts w:hint="eastAsia" w:ascii="仿宋" w:hAnsi="仿宋" w:eastAsia="宋体" w:cs="宋体"/>
          <w:color w:val="000000"/>
          <w:kern w:val="0"/>
          <w:sz w:val="24"/>
          <w:szCs w:val="24"/>
          <w:lang w:val="en-US" w:eastAsia="zh-CN"/>
        </w:rPr>
        <w:t>1</w:t>
      </w:r>
      <w:r>
        <w:rPr>
          <w:rFonts w:ascii="仿宋" w:hAnsi="仿宋" w:eastAsia="宋体" w:cs="宋体"/>
          <w:color w:val="000000"/>
          <w:kern w:val="0"/>
          <w:sz w:val="24"/>
          <w:szCs w:val="24"/>
        </w:rPr>
        <w:t>:</w:t>
      </w:r>
      <w:r>
        <w:rPr>
          <w:rFonts w:hint="eastAsia" w:ascii="仿宋" w:hAnsi="仿宋" w:eastAsia="宋体" w:cs="宋体"/>
          <w:color w:val="000000"/>
          <w:kern w:val="0"/>
          <w:sz w:val="24"/>
          <w:szCs w:val="24"/>
        </w:rPr>
        <w:t>0</w:t>
      </w:r>
      <w:r>
        <w:rPr>
          <w:rFonts w:ascii="仿宋" w:hAnsi="仿宋" w:eastAsia="宋体" w:cs="宋体"/>
          <w:color w:val="000000"/>
          <w:kern w:val="0"/>
          <w:sz w:val="24"/>
          <w:szCs w:val="24"/>
        </w:rPr>
        <w:t>0（北京时间）</w:t>
      </w:r>
    </w:p>
    <w:p>
      <w:pPr>
        <w:widowControl/>
        <w:spacing w:before="75" w:after="75"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2、</w:t>
      </w:r>
      <w:r>
        <w:rPr>
          <w:rFonts w:ascii="仿宋" w:hAnsi="仿宋" w:eastAsia="宋体" w:cs="宋体"/>
          <w:color w:val="000000"/>
          <w:kern w:val="0"/>
          <w:sz w:val="24"/>
          <w:szCs w:val="24"/>
        </w:rPr>
        <w:t>投标地点：</w:t>
      </w:r>
      <w:r>
        <w:rPr>
          <w:rFonts w:hint="eastAsia" w:ascii="仿宋" w:hAnsi="仿宋" w:eastAsia="宋体" w:cs="宋体"/>
          <w:color w:val="000000"/>
          <w:kern w:val="0"/>
          <w:sz w:val="24"/>
          <w:szCs w:val="24"/>
        </w:rPr>
        <w:t>乌市水磨沟区龙盛街2799号金昊•浙商大厦1501号</w:t>
      </w:r>
    </w:p>
    <w:p>
      <w:pPr>
        <w:widowControl/>
        <w:spacing w:before="75" w:after="75"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3、</w:t>
      </w:r>
      <w:r>
        <w:rPr>
          <w:rFonts w:ascii="仿宋" w:hAnsi="仿宋" w:eastAsia="宋体" w:cs="宋体"/>
          <w:color w:val="000000"/>
          <w:kern w:val="0"/>
          <w:sz w:val="24"/>
          <w:szCs w:val="24"/>
        </w:rPr>
        <w:t>开标时间：202</w:t>
      </w:r>
      <w:r>
        <w:rPr>
          <w:rFonts w:hint="eastAsia" w:ascii="仿宋" w:hAnsi="仿宋" w:eastAsia="宋体" w:cs="宋体"/>
          <w:color w:val="000000"/>
          <w:kern w:val="0"/>
          <w:sz w:val="24"/>
          <w:szCs w:val="24"/>
          <w:lang w:val="en-US" w:eastAsia="zh-CN"/>
        </w:rPr>
        <w:t>2</w:t>
      </w:r>
      <w:r>
        <w:rPr>
          <w:rFonts w:ascii="仿宋" w:hAnsi="仿宋" w:eastAsia="宋体" w:cs="宋体"/>
          <w:color w:val="000000"/>
          <w:kern w:val="0"/>
          <w:sz w:val="24"/>
          <w:szCs w:val="24"/>
        </w:rPr>
        <w:t>年</w:t>
      </w:r>
      <w:r>
        <w:rPr>
          <w:rFonts w:hint="eastAsia" w:ascii="仿宋" w:hAnsi="仿宋" w:eastAsia="宋体" w:cs="宋体"/>
          <w:color w:val="000000"/>
          <w:kern w:val="0"/>
          <w:sz w:val="24"/>
          <w:szCs w:val="24"/>
          <w:lang w:val="en-US" w:eastAsia="zh-CN"/>
        </w:rPr>
        <w:t>09</w:t>
      </w:r>
      <w:r>
        <w:rPr>
          <w:rFonts w:ascii="仿宋" w:hAnsi="仿宋" w:eastAsia="宋体" w:cs="宋体"/>
          <w:color w:val="000000"/>
          <w:kern w:val="0"/>
          <w:sz w:val="24"/>
          <w:szCs w:val="24"/>
        </w:rPr>
        <w:t>月</w:t>
      </w:r>
      <w:r>
        <w:rPr>
          <w:rFonts w:hint="eastAsia" w:ascii="仿宋" w:hAnsi="仿宋" w:eastAsia="宋体" w:cs="宋体"/>
          <w:color w:val="000000"/>
          <w:kern w:val="0"/>
          <w:sz w:val="24"/>
          <w:szCs w:val="24"/>
          <w:lang w:val="en-US" w:eastAsia="zh-CN"/>
        </w:rPr>
        <w:t>20</w:t>
      </w:r>
      <w:r>
        <w:rPr>
          <w:rFonts w:ascii="仿宋" w:hAnsi="仿宋" w:eastAsia="宋体" w:cs="宋体"/>
          <w:color w:val="000000"/>
          <w:kern w:val="0"/>
          <w:sz w:val="24"/>
          <w:szCs w:val="24"/>
        </w:rPr>
        <w:t xml:space="preserve">日 </w:t>
      </w:r>
      <w:r>
        <w:rPr>
          <w:rFonts w:hint="eastAsia" w:ascii="仿宋" w:hAnsi="仿宋" w:eastAsia="宋体" w:cs="宋体"/>
          <w:color w:val="000000"/>
          <w:kern w:val="0"/>
          <w:sz w:val="24"/>
          <w:szCs w:val="24"/>
          <w:lang w:val="en-US" w:eastAsia="zh-CN"/>
        </w:rPr>
        <w:t>11</w:t>
      </w:r>
      <w:r>
        <w:rPr>
          <w:rFonts w:ascii="仿宋" w:hAnsi="仿宋" w:eastAsia="宋体" w:cs="宋体"/>
          <w:color w:val="000000"/>
          <w:kern w:val="0"/>
          <w:sz w:val="24"/>
          <w:szCs w:val="24"/>
        </w:rPr>
        <w:t>:</w:t>
      </w:r>
      <w:r>
        <w:rPr>
          <w:rFonts w:hint="eastAsia" w:ascii="仿宋" w:hAnsi="仿宋" w:eastAsia="宋体" w:cs="宋体"/>
          <w:color w:val="000000"/>
          <w:kern w:val="0"/>
          <w:sz w:val="24"/>
          <w:szCs w:val="24"/>
        </w:rPr>
        <w:t>0</w:t>
      </w:r>
      <w:r>
        <w:rPr>
          <w:rFonts w:ascii="仿宋" w:hAnsi="仿宋" w:eastAsia="宋体" w:cs="宋体"/>
          <w:color w:val="000000"/>
          <w:kern w:val="0"/>
          <w:sz w:val="24"/>
          <w:szCs w:val="24"/>
        </w:rPr>
        <w:t>0</w:t>
      </w:r>
      <w:r>
        <w:rPr>
          <w:rFonts w:hint="eastAsia" w:ascii="宋体" w:hAnsi="宋体" w:cs="宋体"/>
          <w:color w:val="000000"/>
          <w:kern w:val="0"/>
          <w:sz w:val="24"/>
        </w:rPr>
        <w:t>（北京时间）</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4、</w:t>
      </w:r>
      <w:r>
        <w:rPr>
          <w:rFonts w:ascii="仿宋" w:hAnsi="仿宋" w:eastAsia="宋体" w:cs="宋体"/>
          <w:color w:val="000000"/>
          <w:kern w:val="0"/>
          <w:sz w:val="24"/>
          <w:szCs w:val="24"/>
        </w:rPr>
        <w:t>开标地点：</w:t>
      </w:r>
      <w:r>
        <w:rPr>
          <w:rFonts w:hint="eastAsia" w:ascii="仿宋" w:hAnsi="仿宋" w:eastAsia="宋体" w:cs="宋体"/>
          <w:color w:val="000000"/>
          <w:kern w:val="0"/>
          <w:sz w:val="24"/>
          <w:szCs w:val="24"/>
        </w:rPr>
        <w:t>乌市水磨沟区龙盛街2799号金昊•浙商大厦1501号</w:t>
      </w:r>
    </w:p>
    <w:p>
      <w:pPr>
        <w:widowControl/>
        <w:spacing w:line="360" w:lineRule="auto"/>
        <w:jc w:val="left"/>
        <w:rPr>
          <w:rFonts w:ascii="黑体" w:hAnsi="黑体" w:eastAsia="黑体" w:cs="宋体"/>
          <w:color w:val="000000"/>
          <w:kern w:val="0"/>
          <w:sz w:val="32"/>
          <w:szCs w:val="32"/>
        </w:rPr>
      </w:pPr>
      <w:r>
        <w:rPr>
          <w:rFonts w:hint="eastAsia" w:ascii="黑体" w:hAnsi="黑体" w:eastAsia="黑体" w:cs="宋体"/>
          <w:b/>
          <w:bCs/>
          <w:color w:val="000000"/>
          <w:kern w:val="0"/>
          <w:sz w:val="27"/>
          <w:szCs w:val="27"/>
        </w:rPr>
        <w:t>五、公告期限</w:t>
      </w:r>
      <w:r>
        <w:rPr>
          <w:rFonts w:hint="eastAsia" w:ascii="宋体" w:hAnsi="宋体" w:eastAsia="宋体" w:cs="宋体"/>
          <w:color w:val="000000"/>
          <w:kern w:val="0"/>
          <w:sz w:val="32"/>
          <w:szCs w:val="32"/>
        </w:rPr>
        <w:t> </w:t>
      </w:r>
    </w:p>
    <w:p>
      <w:pPr>
        <w:widowControl/>
        <w:spacing w:line="360" w:lineRule="auto"/>
        <w:jc w:val="left"/>
        <w:rPr>
          <w:rFonts w:ascii="Arial" w:hAnsi="Arial" w:eastAsia="宋体" w:cs="Arial"/>
          <w:color w:val="000000"/>
          <w:kern w:val="0"/>
          <w:sz w:val="24"/>
          <w:szCs w:val="24"/>
        </w:rPr>
      </w:pPr>
      <w:r>
        <w:rPr>
          <w:rFonts w:hint="eastAsia" w:ascii="仿宋" w:hAnsi="仿宋" w:eastAsia="宋体" w:cs="宋体"/>
          <w:color w:val="000000"/>
          <w:kern w:val="0"/>
          <w:sz w:val="24"/>
          <w:szCs w:val="24"/>
        </w:rPr>
        <w:t>自本公告发布之日起5个工作日。</w:t>
      </w:r>
    </w:p>
    <w:p>
      <w:pPr>
        <w:widowControl/>
        <w:spacing w:line="360" w:lineRule="auto"/>
        <w:jc w:val="left"/>
        <w:rPr>
          <w:rFonts w:ascii="黑体" w:hAnsi="黑体" w:eastAsia="黑体" w:cs="宋体"/>
          <w:b/>
          <w:bCs/>
          <w:color w:val="000000"/>
          <w:kern w:val="0"/>
          <w:sz w:val="27"/>
          <w:szCs w:val="27"/>
        </w:rPr>
      </w:pPr>
      <w:r>
        <w:rPr>
          <w:rFonts w:hint="eastAsia" w:ascii="黑体" w:hAnsi="黑体" w:eastAsia="黑体" w:cs="宋体"/>
          <w:b/>
          <w:bCs/>
          <w:color w:val="000000"/>
          <w:kern w:val="0"/>
          <w:sz w:val="27"/>
          <w:szCs w:val="27"/>
        </w:rPr>
        <w:t>六、联系方式</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1、采购单位：乌鲁木齐市米东区水务局</w:t>
      </w:r>
    </w:p>
    <w:p>
      <w:pPr>
        <w:widowControl/>
        <w:spacing w:line="360" w:lineRule="auto"/>
        <w:jc w:val="left"/>
        <w:rPr>
          <w:rFonts w:hint="eastAsia" w:ascii="仿宋" w:hAnsi="仿宋" w:eastAsia="宋体" w:cs="宋体"/>
          <w:color w:val="000000"/>
          <w:kern w:val="0"/>
          <w:sz w:val="24"/>
          <w:szCs w:val="24"/>
        </w:rPr>
      </w:pPr>
      <w:r>
        <w:rPr>
          <w:rFonts w:hint="eastAsia" w:ascii="仿宋" w:hAnsi="仿宋" w:eastAsia="宋体" w:cs="宋体"/>
          <w:color w:val="000000"/>
          <w:kern w:val="0"/>
          <w:sz w:val="24"/>
          <w:szCs w:val="24"/>
        </w:rPr>
        <w:t xml:space="preserve">项目联系人：摆玉娥   </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项目联系方式：13999227613</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2、采购代理机构：新疆诚晟源项目管理咨询有限公司</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地址：乌市水磨沟区龙盛街2799号金昊•浙商大厦1501号</w:t>
      </w:r>
    </w:p>
    <w:p>
      <w:pPr>
        <w:widowControl/>
        <w:spacing w:line="360" w:lineRule="auto"/>
        <w:jc w:val="left"/>
        <w:rPr>
          <w:rFonts w:ascii="仿宋" w:hAnsi="仿宋" w:eastAsia="宋体" w:cs="宋体"/>
          <w:color w:val="000000"/>
          <w:kern w:val="0"/>
          <w:sz w:val="24"/>
          <w:szCs w:val="24"/>
        </w:rPr>
      </w:pPr>
      <w:r>
        <w:rPr>
          <w:rFonts w:hint="eastAsia" w:ascii="仿宋" w:hAnsi="仿宋" w:eastAsia="宋体" w:cs="宋体"/>
          <w:color w:val="000000"/>
          <w:kern w:val="0"/>
          <w:sz w:val="24"/>
          <w:szCs w:val="24"/>
        </w:rPr>
        <w:t>项目联系人：王龙</w:t>
      </w:r>
    </w:p>
    <w:p>
      <w:pPr>
        <w:widowControl/>
        <w:spacing w:line="360" w:lineRule="auto"/>
        <w:jc w:val="left"/>
      </w:pPr>
      <w:r>
        <w:rPr>
          <w:rFonts w:hint="eastAsia" w:ascii="仿宋" w:hAnsi="仿宋" w:eastAsia="宋体" w:cs="宋体"/>
          <w:color w:val="000000"/>
          <w:kern w:val="0"/>
          <w:sz w:val="24"/>
          <w:szCs w:val="24"/>
        </w:rPr>
        <w:t>项目联系方式：18160532849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Q1NTNkYjQ5NWM5ZWZhMDgxMThkNDBkNzkwZWNkMWQifQ=="/>
  </w:docVars>
  <w:rsids>
    <w:rsidRoot w:val="005C589E"/>
    <w:rsid w:val="002C67C0"/>
    <w:rsid w:val="004A3717"/>
    <w:rsid w:val="004F4D5F"/>
    <w:rsid w:val="005C589E"/>
    <w:rsid w:val="00675FBA"/>
    <w:rsid w:val="008D14E4"/>
    <w:rsid w:val="0095527A"/>
    <w:rsid w:val="00E042A6"/>
    <w:rsid w:val="00F430AC"/>
    <w:rsid w:val="608265B2"/>
    <w:rsid w:val="60D72D58"/>
    <w:rsid w:val="6B021D1F"/>
    <w:rsid w:val="757A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99"/>
    <w:rPr>
      <w:rFonts w:cs="Times New Roman"/>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2370</Words>
  <Characters>2754</Characters>
  <Lines>8</Lines>
  <Paragraphs>2</Paragraphs>
  <TotalTime>0</TotalTime>
  <ScaleCrop>false</ScaleCrop>
  <LinksUpToDate>false</LinksUpToDate>
  <CharactersWithSpaces>2780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2021-11-15T10:11:00Z</dcterms:created>
  <dc:creator>PC</dc:creator>
  <cp:lastModifiedBy>Administrator</cp:lastModifiedBy>
  <dcterms:modified xsi:type="dcterms:W3CDTF">2022-08-27T13:08:38Z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AD9885B234884AD8836AE59E16E3206B</vt:lpwstr>
  </property>
</Properties>
</file>