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新疆广播电视台202</w:t>
      </w:r>
      <w:r>
        <w:rPr>
          <w:rFonts w:hint="eastAsia" w:ascii="黑体" w:hAnsi="黑体" w:eastAsia="黑体"/>
          <w:sz w:val="52"/>
          <w:szCs w:val="52"/>
          <w:lang w:val="en-US"/>
        </w:rPr>
        <w:t>1</w:t>
      </w:r>
      <w:r>
        <w:rPr>
          <w:rFonts w:hint="eastAsia" w:ascii="黑体" w:hAnsi="黑体" w:eastAsia="黑体"/>
          <w:sz w:val="52"/>
          <w:szCs w:val="52"/>
        </w:rPr>
        <w:t>年度电视剧购置项目</w:t>
      </w:r>
    </w:p>
    <w:p>
      <w:pPr>
        <w:pStyle w:val="5"/>
        <w:rPr>
          <w:lang w:val="zh-CN" w:bidi="zh-CN"/>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eastAsia="黑体"/>
          <w:sz w:val="72"/>
          <w:szCs w:val="72"/>
        </w:rPr>
      </w:pPr>
      <w:r>
        <w:rPr>
          <w:rFonts w:hint="eastAsia" w:ascii="黑体" w:hAnsi="黑体" w:eastAsia="黑体"/>
          <w:sz w:val="72"/>
          <w:szCs w:val="72"/>
        </w:rPr>
        <w:t>招 标 文 件</w:t>
      </w:r>
    </w:p>
    <w:p>
      <w:pPr>
        <w:pStyle w:val="8"/>
        <w:spacing w:before="8"/>
        <w:rPr>
          <w:b/>
          <w:sz w:val="59"/>
        </w:rPr>
      </w:pPr>
    </w:p>
    <w:p>
      <w:pPr>
        <w:ind w:left="1187" w:right="1201"/>
        <w:jc w:val="center"/>
        <w:rPr>
          <w:b/>
          <w:sz w:val="32"/>
        </w:rPr>
      </w:pPr>
      <w:r>
        <w:rPr>
          <w:rFonts w:hint="eastAsia"/>
          <w:b/>
          <w:sz w:val="32"/>
        </w:rPr>
        <w:t>项目</w:t>
      </w:r>
      <w:r>
        <w:rPr>
          <w:b/>
          <w:sz w:val="32"/>
        </w:rPr>
        <w:t>编号：</w:t>
      </w:r>
      <w:r>
        <w:rPr>
          <w:rFonts w:hint="eastAsia"/>
          <w:b/>
          <w:sz w:val="32"/>
        </w:rPr>
        <w:t>XJRBZB-CG2021003</w:t>
      </w:r>
    </w:p>
    <w:p>
      <w:pPr>
        <w:pStyle w:val="8"/>
        <w:rPr>
          <w:b/>
          <w:sz w:val="32"/>
        </w:rPr>
      </w:pPr>
    </w:p>
    <w:p>
      <w:pPr>
        <w:pStyle w:val="8"/>
        <w:rPr>
          <w:b/>
          <w:sz w:val="32"/>
        </w:rPr>
      </w:pPr>
    </w:p>
    <w:p>
      <w:pPr>
        <w:pStyle w:val="8"/>
        <w:rPr>
          <w:b/>
          <w:sz w:val="32"/>
        </w:rPr>
      </w:pPr>
    </w:p>
    <w:p>
      <w:pPr>
        <w:pStyle w:val="8"/>
        <w:rPr>
          <w:b/>
          <w:sz w:val="32"/>
        </w:rPr>
      </w:pPr>
    </w:p>
    <w:p>
      <w:pPr>
        <w:pStyle w:val="8"/>
        <w:rPr>
          <w:b/>
          <w:sz w:val="32"/>
        </w:rPr>
      </w:pPr>
    </w:p>
    <w:p>
      <w:pPr>
        <w:pStyle w:val="8"/>
        <w:rPr>
          <w:b/>
          <w:sz w:val="32"/>
        </w:rPr>
      </w:pPr>
    </w:p>
    <w:p>
      <w:pPr>
        <w:pStyle w:val="8"/>
        <w:rPr>
          <w:b/>
          <w:sz w:val="32"/>
        </w:rPr>
      </w:pPr>
    </w:p>
    <w:p>
      <w:pPr>
        <w:pStyle w:val="8"/>
        <w:rPr>
          <w:b/>
          <w:sz w:val="32"/>
        </w:rPr>
      </w:pPr>
    </w:p>
    <w:p>
      <w:pPr>
        <w:pStyle w:val="8"/>
        <w:spacing w:before="9"/>
        <w:rPr>
          <w:b/>
          <w:sz w:val="34"/>
        </w:rPr>
      </w:pPr>
    </w:p>
    <w:p>
      <w:pPr>
        <w:adjustRightInd w:val="0"/>
        <w:spacing w:line="360" w:lineRule="auto"/>
        <w:ind w:firstLine="315" w:firstLineChars="98"/>
        <w:rPr>
          <w:sz w:val="32"/>
          <w:szCs w:val="32"/>
        </w:rPr>
      </w:pPr>
      <w:r>
        <w:rPr>
          <w:rFonts w:hint="eastAsia"/>
          <w:b/>
          <w:sz w:val="32"/>
        </w:rPr>
        <w:t>招标人</w:t>
      </w:r>
      <w:r>
        <w:rPr>
          <w:b/>
          <w:sz w:val="32"/>
        </w:rPr>
        <w:t>:</w:t>
      </w:r>
      <w:r>
        <w:rPr>
          <w:rFonts w:hint="eastAsia"/>
          <w:sz w:val="32"/>
          <w:szCs w:val="32"/>
        </w:rPr>
        <w:t xml:space="preserve"> 新疆广播电视台（盖章）</w:t>
      </w:r>
    </w:p>
    <w:p>
      <w:pPr>
        <w:spacing w:before="226" w:line="372" w:lineRule="auto"/>
        <w:ind w:right="2001" w:firstLine="315" w:firstLineChars="98"/>
        <w:rPr>
          <w:sz w:val="32"/>
          <w:szCs w:val="32"/>
        </w:rPr>
      </w:pPr>
      <w:r>
        <w:rPr>
          <w:b/>
          <w:sz w:val="32"/>
        </w:rPr>
        <w:t>代理机构:</w:t>
      </w:r>
      <w:r>
        <w:rPr>
          <w:rFonts w:hint="eastAsia"/>
          <w:sz w:val="32"/>
          <w:szCs w:val="32"/>
        </w:rPr>
        <w:t>新疆润标工程项目管理服务有限公司</w:t>
      </w:r>
    </w:p>
    <w:p>
      <w:pPr>
        <w:spacing w:before="226" w:line="372" w:lineRule="auto"/>
        <w:ind w:left="5470" w:leftChars="150" w:right="2001" w:hanging="5140" w:hangingChars="1600"/>
        <w:rPr>
          <w:b/>
          <w:sz w:val="32"/>
        </w:rPr>
      </w:pPr>
    </w:p>
    <w:p>
      <w:pPr>
        <w:spacing w:before="226" w:line="372" w:lineRule="auto"/>
        <w:ind w:right="2001"/>
        <w:jc w:val="center"/>
        <w:rPr>
          <w:b/>
          <w:sz w:val="32"/>
        </w:rPr>
      </w:pPr>
      <w:r>
        <w:rPr>
          <w:b/>
          <w:sz w:val="32"/>
        </w:rPr>
        <w:t>二○二</w:t>
      </w:r>
      <w:r>
        <w:rPr>
          <w:rFonts w:hint="eastAsia"/>
          <w:b/>
          <w:sz w:val="32"/>
        </w:rPr>
        <w:t>一</w:t>
      </w:r>
      <w:r>
        <w:rPr>
          <w:b/>
          <w:sz w:val="32"/>
        </w:rPr>
        <w:t>年</w:t>
      </w:r>
      <w:r>
        <w:rPr>
          <w:rFonts w:hint="eastAsia"/>
          <w:b/>
          <w:sz w:val="32"/>
        </w:rPr>
        <w:t>一</w:t>
      </w:r>
      <w:r>
        <w:rPr>
          <w:b/>
          <w:sz w:val="32"/>
        </w:rPr>
        <w:t>月</w:t>
      </w:r>
    </w:p>
    <w:p>
      <w:pPr>
        <w:spacing w:line="372" w:lineRule="auto"/>
        <w:jc w:val="center"/>
        <w:rPr>
          <w:sz w:val="32"/>
        </w:rPr>
        <w:sectPr>
          <w:footerReference r:id="rId3" w:type="default"/>
          <w:pgSz w:w="11910" w:h="16840"/>
          <w:pgMar w:top="1440" w:right="1080" w:bottom="1440" w:left="1080" w:header="720" w:footer="822" w:gutter="0"/>
          <w:pgNumType w:start="1"/>
          <w:cols w:space="720" w:num="1"/>
        </w:sectPr>
      </w:pPr>
    </w:p>
    <w:p>
      <w:pPr>
        <w:pStyle w:val="15"/>
        <w:tabs>
          <w:tab w:val="right" w:leader="dot" w:pos="9750"/>
        </w:tabs>
        <w:spacing w:afterLines="50"/>
        <w:jc w:val="center"/>
        <w:rPr>
          <w:b/>
          <w:bCs/>
          <w:sz w:val="40"/>
          <w:szCs w:val="40"/>
          <w:lang w:val="en-US"/>
        </w:rPr>
      </w:pPr>
      <w:bookmarkStart w:id="0" w:name="目_____录"/>
      <w:bookmarkEnd w:id="0"/>
      <w:bookmarkStart w:id="1" w:name="_bookmark0"/>
      <w:bookmarkEnd w:id="1"/>
      <w:bookmarkStart w:id="2" w:name="_TOC_250000"/>
      <w:bookmarkEnd w:id="2"/>
      <w:r>
        <w:rPr>
          <w:rFonts w:hint="eastAsia"/>
          <w:b/>
          <w:bCs/>
          <w:sz w:val="40"/>
          <w:szCs w:val="40"/>
          <w:lang w:val="en-US"/>
        </w:rPr>
        <w:t>目 录</w:t>
      </w:r>
    </w:p>
    <w:p>
      <w:pPr>
        <w:pStyle w:val="15"/>
        <w:tabs>
          <w:tab w:val="right" w:leader="dot" w:pos="9750"/>
        </w:tabs>
        <w:spacing w:line="350" w:lineRule="exact"/>
        <w:rPr>
          <w:sz w:val="24"/>
          <w:szCs w:val="24"/>
        </w:rPr>
      </w:pPr>
      <w:r>
        <w:rPr>
          <w:rFonts w:hint="eastAsia"/>
          <w:sz w:val="24"/>
          <w:szCs w:val="24"/>
        </w:rPr>
        <w:fldChar w:fldCharType="begin"/>
      </w:r>
      <w:r>
        <w:rPr>
          <w:rFonts w:hint="eastAsia"/>
          <w:sz w:val="24"/>
          <w:szCs w:val="24"/>
        </w:rPr>
        <w:instrText xml:space="preserve">TOC \o "1-5" \h \u </w:instrText>
      </w:r>
      <w:r>
        <w:rPr>
          <w:rFonts w:hint="eastAsia"/>
          <w:sz w:val="24"/>
          <w:szCs w:val="24"/>
        </w:rPr>
        <w:fldChar w:fldCharType="separate"/>
      </w:r>
      <w:r>
        <w:fldChar w:fldCharType="begin"/>
      </w:r>
      <w:r>
        <w:instrText xml:space="preserve"> HYPERLINK \l "_Toc19456" </w:instrText>
      </w:r>
      <w:r>
        <w:fldChar w:fldCharType="separate"/>
      </w:r>
      <w:r>
        <w:rPr>
          <w:rFonts w:hint="eastAsia"/>
          <w:sz w:val="24"/>
          <w:szCs w:val="24"/>
        </w:rPr>
        <w:t>新疆广播电视台202</w:t>
      </w:r>
      <w:r>
        <w:rPr>
          <w:rFonts w:hint="eastAsia"/>
          <w:sz w:val="24"/>
          <w:szCs w:val="24"/>
          <w:lang w:val="en-US"/>
        </w:rPr>
        <w:t>1</w:t>
      </w:r>
      <w:r>
        <w:rPr>
          <w:rFonts w:hint="eastAsia"/>
          <w:sz w:val="24"/>
          <w:szCs w:val="24"/>
        </w:rPr>
        <w:t>年度电视剧购置项目招标公告</w:t>
      </w:r>
      <w:r>
        <w:rPr>
          <w:rFonts w:hint="eastAsia"/>
          <w:sz w:val="24"/>
          <w:szCs w:val="24"/>
        </w:rPr>
        <w:tab/>
      </w:r>
      <w:r>
        <w:rPr>
          <w:rFonts w:hint="eastAsia"/>
          <w:sz w:val="24"/>
          <w:szCs w:val="24"/>
        </w:rPr>
        <w:fldChar w:fldCharType="begin"/>
      </w:r>
      <w:r>
        <w:rPr>
          <w:rFonts w:hint="eastAsia"/>
          <w:sz w:val="24"/>
          <w:szCs w:val="24"/>
        </w:rPr>
        <w:instrText xml:space="preserve"> PAGEREF _Toc19456 </w:instrText>
      </w:r>
      <w:r>
        <w:rPr>
          <w:rFonts w:hint="eastAsia"/>
          <w:sz w:val="24"/>
          <w:szCs w:val="24"/>
        </w:rPr>
        <w:fldChar w:fldCharType="separate"/>
      </w:r>
      <w:r>
        <w:rPr>
          <w:rFonts w:hint="eastAsia"/>
          <w:sz w:val="24"/>
          <w:szCs w:val="24"/>
        </w:rPr>
        <w:t>1</w:t>
      </w:r>
      <w:r>
        <w:rPr>
          <w:rFonts w:hint="eastAsia"/>
          <w:sz w:val="24"/>
          <w:szCs w:val="24"/>
        </w:rPr>
        <w:fldChar w:fldCharType="end"/>
      </w:r>
      <w:r>
        <w:rPr>
          <w:rFonts w:hint="eastAsia"/>
          <w:sz w:val="24"/>
          <w:szCs w:val="24"/>
        </w:rPr>
        <w:fldChar w:fldCharType="end"/>
      </w:r>
    </w:p>
    <w:p>
      <w:pPr>
        <w:pStyle w:val="15"/>
        <w:tabs>
          <w:tab w:val="right" w:leader="dot" w:pos="9750"/>
        </w:tabs>
        <w:spacing w:line="350" w:lineRule="exact"/>
        <w:rPr>
          <w:sz w:val="24"/>
          <w:szCs w:val="24"/>
        </w:rPr>
      </w:pPr>
      <w:r>
        <w:fldChar w:fldCharType="begin"/>
      </w:r>
      <w:r>
        <w:instrText xml:space="preserve"> HYPERLINK \l "_Toc19613" </w:instrText>
      </w:r>
      <w:r>
        <w:fldChar w:fldCharType="separate"/>
      </w:r>
      <w:r>
        <w:rPr>
          <w:rFonts w:hint="eastAsia"/>
          <w:sz w:val="24"/>
          <w:szCs w:val="24"/>
        </w:rPr>
        <w:t>投标须知前附表</w:t>
      </w:r>
      <w:r>
        <w:rPr>
          <w:rFonts w:hint="eastAsia"/>
          <w:sz w:val="24"/>
          <w:szCs w:val="24"/>
        </w:rPr>
        <w:tab/>
      </w:r>
      <w:r>
        <w:rPr>
          <w:rFonts w:hint="eastAsia"/>
          <w:sz w:val="24"/>
          <w:szCs w:val="24"/>
        </w:rPr>
        <w:fldChar w:fldCharType="begin"/>
      </w:r>
      <w:r>
        <w:rPr>
          <w:rFonts w:hint="eastAsia"/>
          <w:sz w:val="24"/>
          <w:szCs w:val="24"/>
        </w:rPr>
        <w:instrText xml:space="preserve"> PAGEREF _Toc19613 </w:instrText>
      </w:r>
      <w:r>
        <w:rPr>
          <w:rFonts w:hint="eastAsia"/>
          <w:sz w:val="24"/>
          <w:szCs w:val="24"/>
        </w:rPr>
        <w:fldChar w:fldCharType="separate"/>
      </w:r>
      <w:r>
        <w:rPr>
          <w:rFonts w:hint="eastAsia"/>
          <w:sz w:val="24"/>
          <w:szCs w:val="24"/>
        </w:rPr>
        <w:t>3</w:t>
      </w:r>
      <w:r>
        <w:rPr>
          <w:rFonts w:hint="eastAsia"/>
          <w:sz w:val="24"/>
          <w:szCs w:val="24"/>
        </w:rPr>
        <w:fldChar w:fldCharType="end"/>
      </w:r>
      <w:r>
        <w:rPr>
          <w:rFonts w:hint="eastAsia"/>
          <w:sz w:val="24"/>
          <w:szCs w:val="24"/>
        </w:rPr>
        <w:fldChar w:fldCharType="end"/>
      </w:r>
    </w:p>
    <w:p>
      <w:pPr>
        <w:pStyle w:val="15"/>
        <w:tabs>
          <w:tab w:val="right" w:leader="dot" w:pos="9750"/>
        </w:tabs>
        <w:spacing w:line="350" w:lineRule="exact"/>
        <w:rPr>
          <w:sz w:val="24"/>
          <w:szCs w:val="24"/>
        </w:rPr>
      </w:pPr>
      <w:r>
        <w:rPr>
          <w:rFonts w:hint="eastAsia"/>
          <w:sz w:val="24"/>
          <w:szCs w:val="24"/>
        </w:rPr>
        <w:fldChar w:fldCharType="begin"/>
      </w:r>
      <w:r>
        <w:rPr>
          <w:rFonts w:hint="eastAsia"/>
          <w:sz w:val="24"/>
          <w:szCs w:val="24"/>
        </w:rPr>
        <w:instrText xml:space="preserve"> HYPERLINK \l _Toc29320 </w:instrText>
      </w:r>
      <w:r>
        <w:rPr>
          <w:rFonts w:hint="eastAsia"/>
          <w:sz w:val="24"/>
          <w:szCs w:val="24"/>
        </w:rPr>
        <w:fldChar w:fldCharType="separate"/>
      </w:r>
      <w:r>
        <w:rPr>
          <w:rFonts w:hint="eastAsia"/>
          <w:sz w:val="24"/>
          <w:szCs w:val="24"/>
        </w:rPr>
        <w:t>一、总则</w:t>
      </w:r>
      <w:r>
        <w:fldChar w:fldCharType="begin"/>
      </w:r>
      <w:r>
        <w:instrText xml:space="preserve"> HYPERLINK \l "_Toc19613" </w:instrText>
      </w:r>
      <w:r>
        <w:fldChar w:fldCharType="separate"/>
      </w:r>
      <w:r>
        <w:rPr>
          <w:rFonts w:hint="eastAsia"/>
          <w:sz w:val="24"/>
          <w:szCs w:val="24"/>
        </w:rPr>
        <w:tab/>
      </w:r>
      <w:r>
        <w:rPr>
          <w:rFonts w:hint="eastAsia"/>
          <w:sz w:val="24"/>
          <w:szCs w:val="24"/>
        </w:rPr>
        <w:fldChar w:fldCharType="begin"/>
      </w:r>
      <w:r>
        <w:rPr>
          <w:rFonts w:hint="eastAsia"/>
          <w:sz w:val="24"/>
          <w:szCs w:val="24"/>
        </w:rPr>
        <w:instrText xml:space="preserve"> PAGEREF _Toc19613 </w:instrText>
      </w:r>
      <w:r>
        <w:rPr>
          <w:rFonts w:hint="eastAsia"/>
          <w:sz w:val="24"/>
          <w:szCs w:val="24"/>
        </w:rPr>
        <w:fldChar w:fldCharType="separate"/>
      </w:r>
      <w:r>
        <w:rPr>
          <w:rFonts w:hint="eastAsia"/>
          <w:sz w:val="24"/>
          <w:szCs w:val="24"/>
        </w:rPr>
        <w:t>3</w:t>
      </w:r>
      <w:r>
        <w:rPr>
          <w:rFonts w:hint="eastAsia"/>
          <w:sz w:val="24"/>
          <w:szCs w:val="24"/>
        </w:rPr>
        <w:fldChar w:fldCharType="end"/>
      </w:r>
      <w:r>
        <w:rPr>
          <w:rFonts w:hint="eastAsia"/>
          <w:sz w:val="24"/>
          <w:szCs w:val="24"/>
        </w:rPr>
        <w:fldChar w:fldCharType="end"/>
      </w:r>
    </w:p>
    <w:p>
      <w:pPr>
        <w:pStyle w:val="15"/>
        <w:tabs>
          <w:tab w:val="right" w:pos="2000"/>
          <w:tab w:val="right" w:leader="dot" w:pos="9750"/>
        </w:tabs>
        <w:spacing w:line="350" w:lineRule="exact"/>
        <w:ind w:left="440" w:leftChars="200"/>
        <w:rPr>
          <w:sz w:val="24"/>
          <w:szCs w:val="24"/>
        </w:rPr>
      </w:pPr>
      <w:r>
        <w:rPr>
          <w:rFonts w:hint="eastAsia"/>
          <w:sz w:val="24"/>
          <w:szCs w:val="24"/>
        </w:rPr>
        <w:fldChar w:fldCharType="end"/>
      </w:r>
      <w:r>
        <w:fldChar w:fldCharType="begin"/>
      </w:r>
      <w:r>
        <w:instrText xml:space="preserve"> HYPERLINK \l "_Toc1780" </w:instrText>
      </w:r>
      <w:r>
        <w:fldChar w:fldCharType="separate"/>
      </w:r>
      <w:r>
        <w:rPr>
          <w:rFonts w:hint="eastAsia"/>
          <w:sz w:val="24"/>
          <w:szCs w:val="24"/>
        </w:rPr>
        <w:t>1.1 招标文件涉及术语的内涵及解释</w:t>
      </w:r>
      <w:r>
        <w:rPr>
          <w:rFonts w:hint="eastAsia"/>
          <w:sz w:val="24"/>
          <w:szCs w:val="24"/>
        </w:rPr>
        <w:tab/>
      </w:r>
      <w:r>
        <w:rPr>
          <w:rFonts w:hint="eastAsia"/>
          <w:sz w:val="24"/>
          <w:szCs w:val="24"/>
        </w:rPr>
        <w:fldChar w:fldCharType="begin"/>
      </w:r>
      <w:r>
        <w:rPr>
          <w:rFonts w:hint="eastAsia"/>
          <w:sz w:val="24"/>
          <w:szCs w:val="24"/>
        </w:rPr>
        <w:instrText xml:space="preserve"> PAGEREF _Toc1780 </w:instrText>
      </w:r>
      <w:r>
        <w:rPr>
          <w:rFonts w:hint="eastAsia"/>
          <w:sz w:val="24"/>
          <w:szCs w:val="24"/>
        </w:rPr>
        <w:fldChar w:fldCharType="separate"/>
      </w:r>
      <w:r>
        <w:rPr>
          <w:rFonts w:hint="eastAsia"/>
          <w:sz w:val="24"/>
          <w:szCs w:val="24"/>
        </w:rPr>
        <w:t>7</w:t>
      </w:r>
      <w:r>
        <w:rPr>
          <w:rFonts w:hint="eastAsia"/>
          <w:sz w:val="24"/>
          <w:szCs w:val="24"/>
        </w:rPr>
        <w:fldChar w:fldCharType="end"/>
      </w:r>
      <w:r>
        <w:rPr>
          <w:rFonts w:hint="eastAsia"/>
          <w:sz w:val="24"/>
          <w:szCs w:val="24"/>
        </w:rPr>
        <w:fldChar w:fldCharType="end"/>
      </w:r>
    </w:p>
    <w:p>
      <w:pPr>
        <w:pStyle w:val="15"/>
        <w:tabs>
          <w:tab w:val="right" w:leader="dot" w:pos="9750"/>
        </w:tabs>
        <w:spacing w:line="350" w:lineRule="exact"/>
        <w:rPr>
          <w:sz w:val="24"/>
          <w:szCs w:val="24"/>
        </w:rPr>
      </w:pPr>
      <w:r>
        <w:fldChar w:fldCharType="begin"/>
      </w:r>
      <w:r>
        <w:instrText xml:space="preserve"> HYPERLINK \l "_Toc32470" </w:instrText>
      </w:r>
      <w:r>
        <w:fldChar w:fldCharType="separate"/>
      </w:r>
      <w:r>
        <w:rPr>
          <w:rFonts w:hint="eastAsia"/>
          <w:sz w:val="24"/>
          <w:szCs w:val="24"/>
        </w:rPr>
        <w:t>二、 投标须知</w:t>
      </w:r>
      <w:r>
        <w:rPr>
          <w:rFonts w:hint="eastAsia"/>
          <w:sz w:val="24"/>
          <w:szCs w:val="24"/>
        </w:rPr>
        <w:tab/>
      </w:r>
      <w:r>
        <w:rPr>
          <w:rFonts w:hint="eastAsia"/>
          <w:sz w:val="24"/>
          <w:szCs w:val="24"/>
        </w:rPr>
        <w:fldChar w:fldCharType="begin"/>
      </w:r>
      <w:r>
        <w:rPr>
          <w:rFonts w:hint="eastAsia"/>
          <w:sz w:val="24"/>
          <w:szCs w:val="24"/>
        </w:rPr>
        <w:instrText xml:space="preserve"> PAGEREF _Toc32470 </w:instrText>
      </w:r>
      <w:r>
        <w:rPr>
          <w:rFonts w:hint="eastAsia"/>
          <w:sz w:val="24"/>
          <w:szCs w:val="24"/>
        </w:rPr>
        <w:fldChar w:fldCharType="separate"/>
      </w:r>
      <w:r>
        <w:rPr>
          <w:rFonts w:hint="eastAsia"/>
          <w:sz w:val="24"/>
          <w:szCs w:val="24"/>
        </w:rPr>
        <w:t>9</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"_Toc24751" </w:instrText>
      </w:r>
      <w:r>
        <w:fldChar w:fldCharType="separate"/>
      </w:r>
      <w:r>
        <w:rPr>
          <w:rFonts w:hint="eastAsia"/>
          <w:bCs/>
          <w:w w:val="99"/>
          <w:sz w:val="24"/>
          <w:szCs w:val="24"/>
        </w:rPr>
        <w:t xml:space="preserve">2.1 </w:t>
      </w:r>
      <w:r>
        <w:rPr>
          <w:rFonts w:hint="eastAsia"/>
          <w:sz w:val="24"/>
          <w:szCs w:val="24"/>
        </w:rPr>
        <w:t>综合说明</w:t>
      </w:r>
      <w:r>
        <w:rPr>
          <w:rFonts w:hint="eastAsia"/>
          <w:sz w:val="24"/>
          <w:szCs w:val="24"/>
        </w:rPr>
        <w:tab/>
      </w:r>
      <w:r>
        <w:rPr>
          <w:rFonts w:hint="eastAsia"/>
          <w:sz w:val="24"/>
          <w:szCs w:val="24"/>
        </w:rPr>
        <w:fldChar w:fldCharType="begin"/>
      </w:r>
      <w:r>
        <w:rPr>
          <w:rFonts w:hint="eastAsia"/>
          <w:sz w:val="24"/>
          <w:szCs w:val="24"/>
        </w:rPr>
        <w:instrText xml:space="preserve"> PAGEREF _Toc24751 </w:instrText>
      </w:r>
      <w:r>
        <w:rPr>
          <w:rFonts w:hint="eastAsia"/>
          <w:sz w:val="24"/>
          <w:szCs w:val="24"/>
        </w:rPr>
        <w:fldChar w:fldCharType="separate"/>
      </w:r>
      <w:r>
        <w:rPr>
          <w:rFonts w:hint="eastAsia"/>
          <w:sz w:val="24"/>
          <w:szCs w:val="24"/>
        </w:rPr>
        <w:t>9</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"_Toc25559" </w:instrText>
      </w:r>
      <w:r>
        <w:fldChar w:fldCharType="separate"/>
      </w:r>
      <w:r>
        <w:rPr>
          <w:rFonts w:hint="eastAsia"/>
          <w:bCs/>
          <w:w w:val="99"/>
          <w:sz w:val="24"/>
          <w:szCs w:val="24"/>
        </w:rPr>
        <w:t xml:space="preserve">2.2 </w:t>
      </w:r>
      <w:r>
        <w:rPr>
          <w:rFonts w:hint="eastAsia"/>
          <w:sz w:val="24"/>
          <w:szCs w:val="24"/>
        </w:rPr>
        <w:t>招标文件的修改与补充</w:t>
      </w:r>
      <w:r>
        <w:rPr>
          <w:rFonts w:hint="eastAsia"/>
          <w:sz w:val="24"/>
          <w:szCs w:val="24"/>
        </w:rPr>
        <w:tab/>
      </w:r>
      <w:r>
        <w:rPr>
          <w:rFonts w:hint="eastAsia"/>
          <w:sz w:val="24"/>
          <w:szCs w:val="24"/>
        </w:rPr>
        <w:fldChar w:fldCharType="begin"/>
      </w:r>
      <w:r>
        <w:rPr>
          <w:rFonts w:hint="eastAsia"/>
          <w:sz w:val="24"/>
          <w:szCs w:val="24"/>
        </w:rPr>
        <w:instrText xml:space="preserve"> PAGEREF _Toc25559 </w:instrText>
      </w:r>
      <w:r>
        <w:rPr>
          <w:rFonts w:hint="eastAsia"/>
          <w:sz w:val="24"/>
          <w:szCs w:val="24"/>
        </w:rPr>
        <w:fldChar w:fldCharType="separate"/>
      </w:r>
      <w:r>
        <w:rPr>
          <w:rFonts w:hint="eastAsia"/>
          <w:sz w:val="24"/>
          <w:szCs w:val="24"/>
        </w:rPr>
        <w:t>9</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"_Toc4282" </w:instrText>
      </w:r>
      <w:r>
        <w:fldChar w:fldCharType="separate"/>
      </w:r>
      <w:r>
        <w:rPr>
          <w:rFonts w:hint="eastAsia"/>
          <w:bCs/>
          <w:w w:val="99"/>
          <w:sz w:val="24"/>
          <w:szCs w:val="24"/>
        </w:rPr>
        <w:t xml:space="preserve">2.3 </w:t>
      </w:r>
      <w:r>
        <w:rPr>
          <w:rFonts w:hint="eastAsia"/>
          <w:sz w:val="24"/>
          <w:szCs w:val="24"/>
        </w:rPr>
        <w:t>招标具体要求及说明</w:t>
      </w:r>
      <w:r>
        <w:rPr>
          <w:rFonts w:hint="eastAsia"/>
          <w:sz w:val="24"/>
          <w:szCs w:val="24"/>
        </w:rPr>
        <w:tab/>
      </w:r>
      <w:r>
        <w:rPr>
          <w:rFonts w:hint="eastAsia"/>
          <w:sz w:val="24"/>
          <w:szCs w:val="24"/>
        </w:rPr>
        <w:fldChar w:fldCharType="begin"/>
      </w:r>
      <w:r>
        <w:rPr>
          <w:rFonts w:hint="eastAsia"/>
          <w:sz w:val="24"/>
          <w:szCs w:val="24"/>
        </w:rPr>
        <w:instrText xml:space="preserve"> PAGEREF _Toc4282 </w:instrText>
      </w:r>
      <w:r>
        <w:rPr>
          <w:rFonts w:hint="eastAsia"/>
          <w:sz w:val="24"/>
          <w:szCs w:val="24"/>
        </w:rPr>
        <w:fldChar w:fldCharType="separate"/>
      </w:r>
      <w:r>
        <w:rPr>
          <w:rFonts w:hint="eastAsia"/>
          <w:sz w:val="24"/>
          <w:szCs w:val="24"/>
        </w:rPr>
        <w:t>9</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"_Toc5548" </w:instrText>
      </w:r>
      <w:r>
        <w:fldChar w:fldCharType="separate"/>
      </w:r>
      <w:r>
        <w:rPr>
          <w:rFonts w:hint="eastAsia"/>
          <w:bCs/>
          <w:w w:val="99"/>
          <w:sz w:val="24"/>
          <w:szCs w:val="24"/>
        </w:rPr>
        <w:t xml:space="preserve">2.4 </w:t>
      </w:r>
      <w:r>
        <w:rPr>
          <w:rFonts w:hint="eastAsia"/>
          <w:sz w:val="24"/>
          <w:szCs w:val="24"/>
        </w:rPr>
        <w:t>投标文件的制作</w:t>
      </w:r>
      <w:r>
        <w:rPr>
          <w:rFonts w:hint="eastAsia"/>
          <w:sz w:val="24"/>
          <w:szCs w:val="24"/>
        </w:rPr>
        <w:tab/>
      </w:r>
      <w:r>
        <w:rPr>
          <w:rFonts w:hint="eastAsia"/>
          <w:sz w:val="24"/>
          <w:szCs w:val="24"/>
        </w:rPr>
        <w:fldChar w:fldCharType="begin"/>
      </w:r>
      <w:r>
        <w:rPr>
          <w:rFonts w:hint="eastAsia"/>
          <w:sz w:val="24"/>
          <w:szCs w:val="24"/>
        </w:rPr>
        <w:instrText xml:space="preserve"> PAGEREF _Toc5548 </w:instrText>
      </w:r>
      <w:r>
        <w:rPr>
          <w:rFonts w:hint="eastAsia"/>
          <w:sz w:val="24"/>
          <w:szCs w:val="24"/>
        </w:rPr>
        <w:fldChar w:fldCharType="separate"/>
      </w:r>
      <w:r>
        <w:rPr>
          <w:rFonts w:hint="eastAsia"/>
          <w:sz w:val="24"/>
          <w:szCs w:val="24"/>
        </w:rPr>
        <w:t>10</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"_Toc6129" </w:instrText>
      </w:r>
      <w:r>
        <w:fldChar w:fldCharType="separate"/>
      </w:r>
      <w:r>
        <w:rPr>
          <w:rFonts w:hint="eastAsia"/>
          <w:bCs/>
          <w:w w:val="99"/>
          <w:sz w:val="24"/>
          <w:szCs w:val="24"/>
        </w:rPr>
        <w:t xml:space="preserve">2.5 </w:t>
      </w:r>
      <w:r>
        <w:rPr>
          <w:rFonts w:hint="eastAsia"/>
          <w:sz w:val="24"/>
          <w:szCs w:val="24"/>
        </w:rPr>
        <w:t>投标报价</w:t>
      </w:r>
      <w:r>
        <w:rPr>
          <w:rFonts w:hint="eastAsia"/>
          <w:sz w:val="24"/>
          <w:szCs w:val="24"/>
        </w:rPr>
        <w:tab/>
      </w:r>
      <w:r>
        <w:rPr>
          <w:rFonts w:hint="eastAsia"/>
          <w:sz w:val="24"/>
          <w:szCs w:val="24"/>
        </w:rPr>
        <w:fldChar w:fldCharType="begin"/>
      </w:r>
      <w:r>
        <w:rPr>
          <w:rFonts w:hint="eastAsia"/>
          <w:sz w:val="24"/>
          <w:szCs w:val="24"/>
        </w:rPr>
        <w:instrText xml:space="preserve"> PAGEREF _Toc6129 </w:instrText>
      </w:r>
      <w:r>
        <w:rPr>
          <w:rFonts w:hint="eastAsia"/>
          <w:sz w:val="24"/>
          <w:szCs w:val="24"/>
        </w:rPr>
        <w:fldChar w:fldCharType="separate"/>
      </w:r>
      <w:r>
        <w:rPr>
          <w:rFonts w:hint="eastAsia"/>
          <w:sz w:val="24"/>
          <w:szCs w:val="24"/>
        </w:rPr>
        <w:t>11</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"_Toc512" </w:instrText>
      </w:r>
      <w:r>
        <w:fldChar w:fldCharType="separate"/>
      </w:r>
      <w:r>
        <w:rPr>
          <w:rFonts w:hint="eastAsia"/>
          <w:bCs/>
          <w:w w:val="99"/>
          <w:sz w:val="24"/>
          <w:szCs w:val="24"/>
        </w:rPr>
        <w:t xml:space="preserve">2.6 </w:t>
      </w:r>
      <w:r>
        <w:rPr>
          <w:rFonts w:hint="eastAsia"/>
          <w:sz w:val="24"/>
          <w:szCs w:val="24"/>
        </w:rPr>
        <w:t>投标有效期</w:t>
      </w:r>
      <w:r>
        <w:rPr>
          <w:rFonts w:hint="eastAsia"/>
          <w:sz w:val="24"/>
          <w:szCs w:val="24"/>
        </w:rPr>
        <w:tab/>
      </w:r>
      <w:r>
        <w:rPr>
          <w:rFonts w:hint="eastAsia"/>
          <w:sz w:val="24"/>
          <w:szCs w:val="24"/>
        </w:rPr>
        <w:fldChar w:fldCharType="begin"/>
      </w:r>
      <w:r>
        <w:rPr>
          <w:rFonts w:hint="eastAsia"/>
          <w:sz w:val="24"/>
          <w:szCs w:val="24"/>
        </w:rPr>
        <w:instrText xml:space="preserve"> PAGEREF _Toc512 </w:instrText>
      </w:r>
      <w:r>
        <w:rPr>
          <w:rFonts w:hint="eastAsia"/>
          <w:sz w:val="24"/>
          <w:szCs w:val="24"/>
        </w:rPr>
        <w:fldChar w:fldCharType="separate"/>
      </w:r>
      <w:r>
        <w:rPr>
          <w:rFonts w:hint="eastAsia"/>
          <w:sz w:val="24"/>
          <w:szCs w:val="24"/>
        </w:rPr>
        <w:t>11</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"_Toc17577" </w:instrText>
      </w:r>
      <w:r>
        <w:fldChar w:fldCharType="separate"/>
      </w:r>
      <w:r>
        <w:rPr>
          <w:rFonts w:hint="eastAsia"/>
          <w:bCs/>
          <w:w w:val="99"/>
          <w:sz w:val="24"/>
          <w:szCs w:val="24"/>
        </w:rPr>
        <w:t xml:space="preserve">2.7 </w:t>
      </w:r>
      <w:r>
        <w:rPr>
          <w:rFonts w:hint="eastAsia"/>
          <w:sz w:val="24"/>
          <w:szCs w:val="24"/>
        </w:rPr>
        <w:t>投标保证金</w:t>
      </w:r>
      <w:r>
        <w:rPr>
          <w:rFonts w:hint="eastAsia"/>
          <w:sz w:val="24"/>
          <w:szCs w:val="24"/>
        </w:rPr>
        <w:tab/>
      </w:r>
      <w:r>
        <w:rPr>
          <w:rFonts w:hint="eastAsia"/>
          <w:sz w:val="24"/>
          <w:szCs w:val="24"/>
        </w:rPr>
        <w:fldChar w:fldCharType="begin"/>
      </w:r>
      <w:r>
        <w:rPr>
          <w:rFonts w:hint="eastAsia"/>
          <w:sz w:val="24"/>
          <w:szCs w:val="24"/>
        </w:rPr>
        <w:instrText xml:space="preserve"> PAGEREF _Toc17577 </w:instrText>
      </w:r>
      <w:r>
        <w:rPr>
          <w:rFonts w:hint="eastAsia"/>
          <w:sz w:val="24"/>
          <w:szCs w:val="24"/>
        </w:rPr>
        <w:fldChar w:fldCharType="separate"/>
      </w:r>
      <w:r>
        <w:rPr>
          <w:rFonts w:hint="eastAsia"/>
          <w:sz w:val="24"/>
          <w:szCs w:val="24"/>
        </w:rPr>
        <w:t>11</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"_Toc16350" </w:instrText>
      </w:r>
      <w:r>
        <w:fldChar w:fldCharType="separate"/>
      </w:r>
      <w:r>
        <w:rPr>
          <w:rFonts w:hint="eastAsia"/>
          <w:sz w:val="24"/>
          <w:szCs w:val="24"/>
          <w:lang w:val="en-US"/>
        </w:rPr>
        <w:t xml:space="preserve">2.8 </w:t>
      </w:r>
      <w:r>
        <w:rPr>
          <w:rFonts w:hint="eastAsia"/>
          <w:sz w:val="24"/>
          <w:szCs w:val="24"/>
        </w:rPr>
        <w:t>投标保证金的退付</w:t>
      </w:r>
      <w:r>
        <w:rPr>
          <w:rFonts w:hint="eastAsia"/>
          <w:sz w:val="24"/>
          <w:szCs w:val="24"/>
        </w:rPr>
        <w:tab/>
      </w:r>
      <w:r>
        <w:rPr>
          <w:rFonts w:hint="eastAsia"/>
          <w:sz w:val="24"/>
          <w:szCs w:val="24"/>
        </w:rPr>
        <w:fldChar w:fldCharType="begin"/>
      </w:r>
      <w:r>
        <w:rPr>
          <w:rFonts w:hint="eastAsia"/>
          <w:sz w:val="24"/>
          <w:szCs w:val="24"/>
        </w:rPr>
        <w:instrText xml:space="preserve"> PAGEREF _Toc16350 </w:instrText>
      </w:r>
      <w:r>
        <w:rPr>
          <w:rFonts w:hint="eastAsia"/>
          <w:sz w:val="24"/>
          <w:szCs w:val="24"/>
        </w:rPr>
        <w:fldChar w:fldCharType="separate"/>
      </w:r>
      <w:r>
        <w:rPr>
          <w:rFonts w:hint="eastAsia"/>
          <w:sz w:val="24"/>
          <w:szCs w:val="24"/>
        </w:rPr>
        <w:t>11</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"_Toc29602" </w:instrText>
      </w:r>
      <w:r>
        <w:fldChar w:fldCharType="separate"/>
      </w:r>
      <w:r>
        <w:rPr>
          <w:rFonts w:hint="eastAsia"/>
          <w:sz w:val="24"/>
          <w:szCs w:val="24"/>
          <w:lang w:val="en-US"/>
        </w:rPr>
        <w:t>2.9</w:t>
      </w:r>
      <w:r>
        <w:rPr>
          <w:rFonts w:hint="eastAsia"/>
          <w:sz w:val="24"/>
          <w:szCs w:val="24"/>
        </w:rPr>
        <w:t>投标保证金不予退回的情况</w:t>
      </w:r>
      <w:r>
        <w:rPr>
          <w:rFonts w:hint="eastAsia"/>
          <w:sz w:val="24"/>
          <w:szCs w:val="24"/>
        </w:rPr>
        <w:tab/>
      </w:r>
      <w:r>
        <w:rPr>
          <w:rFonts w:hint="eastAsia"/>
          <w:sz w:val="24"/>
          <w:szCs w:val="24"/>
        </w:rPr>
        <w:fldChar w:fldCharType="begin"/>
      </w:r>
      <w:r>
        <w:rPr>
          <w:rFonts w:hint="eastAsia"/>
          <w:sz w:val="24"/>
          <w:szCs w:val="24"/>
        </w:rPr>
        <w:instrText xml:space="preserve"> PAGEREF _Toc29602 </w:instrText>
      </w:r>
      <w:r>
        <w:rPr>
          <w:rFonts w:hint="eastAsia"/>
          <w:sz w:val="24"/>
          <w:szCs w:val="24"/>
        </w:rPr>
        <w:fldChar w:fldCharType="separate"/>
      </w:r>
      <w:r>
        <w:rPr>
          <w:rFonts w:hint="eastAsia"/>
          <w:sz w:val="24"/>
          <w:szCs w:val="24"/>
        </w:rPr>
        <w:t>12</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"_Toc23389" </w:instrText>
      </w:r>
      <w:r>
        <w:fldChar w:fldCharType="separate"/>
      </w:r>
      <w:r>
        <w:rPr>
          <w:rFonts w:hint="eastAsia"/>
          <w:sz w:val="24"/>
          <w:szCs w:val="24"/>
          <w:lang w:val="en-US"/>
        </w:rPr>
        <w:t>2.10</w:t>
      </w:r>
      <w:r>
        <w:rPr>
          <w:rFonts w:hint="eastAsia"/>
          <w:sz w:val="24"/>
          <w:szCs w:val="24"/>
        </w:rPr>
        <w:t>投标文件的份数和签署</w:t>
      </w:r>
      <w:r>
        <w:rPr>
          <w:rFonts w:hint="eastAsia"/>
          <w:sz w:val="24"/>
          <w:szCs w:val="24"/>
        </w:rPr>
        <w:tab/>
      </w:r>
      <w:r>
        <w:rPr>
          <w:rFonts w:hint="eastAsia"/>
          <w:sz w:val="24"/>
          <w:szCs w:val="24"/>
        </w:rPr>
        <w:fldChar w:fldCharType="begin"/>
      </w:r>
      <w:r>
        <w:rPr>
          <w:rFonts w:hint="eastAsia"/>
          <w:sz w:val="24"/>
          <w:szCs w:val="24"/>
        </w:rPr>
        <w:instrText xml:space="preserve"> PAGEREF _Toc23389 </w:instrText>
      </w:r>
      <w:r>
        <w:rPr>
          <w:rFonts w:hint="eastAsia"/>
          <w:sz w:val="24"/>
          <w:szCs w:val="24"/>
        </w:rPr>
        <w:fldChar w:fldCharType="separate"/>
      </w:r>
      <w:r>
        <w:rPr>
          <w:rFonts w:hint="eastAsia"/>
          <w:sz w:val="24"/>
          <w:szCs w:val="24"/>
        </w:rPr>
        <w:t>12</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"_Toc392" </w:instrText>
      </w:r>
      <w:r>
        <w:fldChar w:fldCharType="separate"/>
      </w:r>
      <w:r>
        <w:rPr>
          <w:rFonts w:hint="eastAsia"/>
          <w:sz w:val="24"/>
          <w:szCs w:val="24"/>
          <w:lang w:val="en-US"/>
        </w:rPr>
        <w:t>2.11</w:t>
      </w:r>
      <w:r>
        <w:rPr>
          <w:rFonts w:hint="eastAsia"/>
          <w:sz w:val="24"/>
          <w:szCs w:val="24"/>
        </w:rPr>
        <w:t>投标文件的格式</w:t>
      </w:r>
      <w:r>
        <w:rPr>
          <w:rFonts w:hint="eastAsia"/>
          <w:sz w:val="24"/>
          <w:szCs w:val="24"/>
        </w:rPr>
        <w:tab/>
      </w:r>
      <w:r>
        <w:rPr>
          <w:rFonts w:hint="eastAsia"/>
          <w:sz w:val="24"/>
          <w:szCs w:val="24"/>
        </w:rPr>
        <w:fldChar w:fldCharType="begin"/>
      </w:r>
      <w:r>
        <w:rPr>
          <w:rFonts w:hint="eastAsia"/>
          <w:sz w:val="24"/>
          <w:szCs w:val="24"/>
        </w:rPr>
        <w:instrText xml:space="preserve"> PAGEREF _Toc392 </w:instrText>
      </w:r>
      <w:r>
        <w:rPr>
          <w:rFonts w:hint="eastAsia"/>
          <w:sz w:val="24"/>
          <w:szCs w:val="24"/>
        </w:rPr>
        <w:fldChar w:fldCharType="separate"/>
      </w:r>
      <w:r>
        <w:rPr>
          <w:rFonts w:hint="eastAsia"/>
          <w:sz w:val="24"/>
          <w:szCs w:val="24"/>
        </w:rPr>
        <w:t>13</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"_Toc933" </w:instrText>
      </w:r>
      <w:r>
        <w:fldChar w:fldCharType="separate"/>
      </w:r>
      <w:r>
        <w:rPr>
          <w:rFonts w:hint="eastAsia"/>
          <w:sz w:val="24"/>
          <w:szCs w:val="24"/>
          <w:lang w:val="en-US"/>
        </w:rPr>
        <w:t>2.12</w:t>
      </w:r>
      <w:r>
        <w:rPr>
          <w:rFonts w:hint="eastAsia"/>
          <w:sz w:val="24"/>
          <w:szCs w:val="24"/>
        </w:rPr>
        <w:t>投标文件的密封</w:t>
      </w:r>
      <w:r>
        <w:rPr>
          <w:rFonts w:hint="eastAsia"/>
          <w:sz w:val="24"/>
          <w:szCs w:val="24"/>
        </w:rPr>
        <w:tab/>
      </w:r>
      <w:r>
        <w:rPr>
          <w:rFonts w:hint="eastAsia"/>
          <w:sz w:val="24"/>
          <w:szCs w:val="24"/>
        </w:rPr>
        <w:fldChar w:fldCharType="begin"/>
      </w:r>
      <w:r>
        <w:rPr>
          <w:rFonts w:hint="eastAsia"/>
          <w:sz w:val="24"/>
          <w:szCs w:val="24"/>
        </w:rPr>
        <w:instrText xml:space="preserve"> PAGEREF _Toc933 </w:instrText>
      </w:r>
      <w:r>
        <w:rPr>
          <w:rFonts w:hint="eastAsia"/>
          <w:sz w:val="24"/>
          <w:szCs w:val="24"/>
        </w:rPr>
        <w:fldChar w:fldCharType="separate"/>
      </w:r>
      <w:r>
        <w:rPr>
          <w:rFonts w:hint="eastAsia"/>
          <w:sz w:val="24"/>
          <w:szCs w:val="24"/>
        </w:rPr>
        <w:t>13</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"_Toc14691" </w:instrText>
      </w:r>
      <w:r>
        <w:fldChar w:fldCharType="separate"/>
      </w:r>
      <w:r>
        <w:rPr>
          <w:rFonts w:hint="eastAsia"/>
          <w:sz w:val="24"/>
          <w:szCs w:val="24"/>
          <w:lang w:val="en-US"/>
        </w:rPr>
        <w:t>2.13</w:t>
      </w:r>
      <w:r>
        <w:rPr>
          <w:rFonts w:hint="eastAsia"/>
          <w:sz w:val="24"/>
          <w:szCs w:val="24"/>
        </w:rPr>
        <w:t>投标文件递交</w:t>
      </w:r>
      <w:r>
        <w:rPr>
          <w:rFonts w:hint="eastAsia"/>
          <w:sz w:val="24"/>
          <w:szCs w:val="24"/>
        </w:rPr>
        <w:tab/>
      </w:r>
      <w:r>
        <w:rPr>
          <w:rFonts w:hint="eastAsia"/>
          <w:sz w:val="24"/>
          <w:szCs w:val="24"/>
        </w:rPr>
        <w:fldChar w:fldCharType="begin"/>
      </w:r>
      <w:r>
        <w:rPr>
          <w:rFonts w:hint="eastAsia"/>
          <w:sz w:val="24"/>
          <w:szCs w:val="24"/>
        </w:rPr>
        <w:instrText xml:space="preserve"> PAGEREF _Toc14691 </w:instrText>
      </w:r>
      <w:r>
        <w:rPr>
          <w:rFonts w:hint="eastAsia"/>
          <w:sz w:val="24"/>
          <w:szCs w:val="24"/>
        </w:rPr>
        <w:fldChar w:fldCharType="separate"/>
      </w:r>
      <w:r>
        <w:rPr>
          <w:rFonts w:hint="eastAsia"/>
          <w:sz w:val="24"/>
          <w:szCs w:val="24"/>
        </w:rPr>
        <w:t>13</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"_Toc22037" </w:instrText>
      </w:r>
      <w:r>
        <w:fldChar w:fldCharType="separate"/>
      </w:r>
      <w:r>
        <w:rPr>
          <w:rFonts w:hint="eastAsia"/>
          <w:sz w:val="24"/>
          <w:szCs w:val="24"/>
          <w:lang w:val="en-US"/>
        </w:rPr>
        <w:t>2.14</w:t>
      </w:r>
      <w:r>
        <w:rPr>
          <w:rFonts w:hint="eastAsia"/>
          <w:sz w:val="24"/>
          <w:szCs w:val="24"/>
        </w:rPr>
        <w:t>投标文件递交截止时间</w:t>
      </w:r>
      <w:r>
        <w:rPr>
          <w:rFonts w:hint="eastAsia"/>
          <w:sz w:val="24"/>
          <w:szCs w:val="24"/>
        </w:rPr>
        <w:tab/>
      </w:r>
      <w:r>
        <w:rPr>
          <w:rFonts w:hint="eastAsia"/>
          <w:sz w:val="24"/>
          <w:szCs w:val="24"/>
        </w:rPr>
        <w:fldChar w:fldCharType="begin"/>
      </w:r>
      <w:r>
        <w:rPr>
          <w:rFonts w:hint="eastAsia"/>
          <w:sz w:val="24"/>
          <w:szCs w:val="24"/>
        </w:rPr>
        <w:instrText xml:space="preserve"> PAGEREF _Toc22037 </w:instrText>
      </w:r>
      <w:r>
        <w:rPr>
          <w:rFonts w:hint="eastAsia"/>
          <w:sz w:val="24"/>
          <w:szCs w:val="24"/>
        </w:rPr>
        <w:fldChar w:fldCharType="separate"/>
      </w:r>
      <w:r>
        <w:rPr>
          <w:rFonts w:hint="eastAsia"/>
          <w:sz w:val="24"/>
          <w:szCs w:val="24"/>
        </w:rPr>
        <w:t>13</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"_Toc12205" </w:instrText>
      </w:r>
      <w:r>
        <w:fldChar w:fldCharType="separate"/>
      </w:r>
      <w:r>
        <w:rPr>
          <w:rFonts w:hint="eastAsia"/>
          <w:sz w:val="24"/>
          <w:szCs w:val="24"/>
          <w:lang w:val="en-US"/>
        </w:rPr>
        <w:t xml:space="preserve">2.15 </w:t>
      </w:r>
      <w:r>
        <w:rPr>
          <w:rFonts w:hint="eastAsia"/>
          <w:sz w:val="24"/>
          <w:szCs w:val="24"/>
        </w:rPr>
        <w:t>投标文件的修改与撤回</w:t>
      </w:r>
      <w:r>
        <w:rPr>
          <w:rFonts w:hint="eastAsia"/>
          <w:sz w:val="24"/>
          <w:szCs w:val="24"/>
        </w:rPr>
        <w:tab/>
      </w:r>
      <w:r>
        <w:rPr>
          <w:rFonts w:hint="eastAsia"/>
          <w:sz w:val="24"/>
          <w:szCs w:val="24"/>
        </w:rPr>
        <w:fldChar w:fldCharType="begin"/>
      </w:r>
      <w:r>
        <w:rPr>
          <w:rFonts w:hint="eastAsia"/>
          <w:sz w:val="24"/>
          <w:szCs w:val="24"/>
        </w:rPr>
        <w:instrText xml:space="preserve"> PAGEREF _Toc12205 </w:instrText>
      </w:r>
      <w:r>
        <w:rPr>
          <w:rFonts w:hint="eastAsia"/>
          <w:sz w:val="24"/>
          <w:szCs w:val="24"/>
        </w:rPr>
        <w:fldChar w:fldCharType="separate"/>
      </w:r>
      <w:r>
        <w:rPr>
          <w:rFonts w:hint="eastAsia"/>
          <w:sz w:val="24"/>
          <w:szCs w:val="24"/>
        </w:rPr>
        <w:t>13</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"_Toc6030" </w:instrText>
      </w:r>
      <w:r>
        <w:fldChar w:fldCharType="separate"/>
      </w:r>
      <w:r>
        <w:rPr>
          <w:rFonts w:hint="eastAsia"/>
          <w:sz w:val="24"/>
          <w:szCs w:val="24"/>
          <w:lang w:val="en-US"/>
        </w:rPr>
        <w:t xml:space="preserve">2.16 </w:t>
      </w:r>
      <w:r>
        <w:rPr>
          <w:rFonts w:hint="eastAsia"/>
          <w:sz w:val="24"/>
          <w:szCs w:val="24"/>
        </w:rPr>
        <w:t>开标</w:t>
      </w:r>
      <w:r>
        <w:rPr>
          <w:rFonts w:hint="eastAsia"/>
          <w:sz w:val="24"/>
          <w:szCs w:val="24"/>
        </w:rPr>
        <w:tab/>
      </w:r>
      <w:r>
        <w:rPr>
          <w:rFonts w:hint="eastAsia"/>
          <w:sz w:val="24"/>
          <w:szCs w:val="24"/>
        </w:rPr>
        <w:fldChar w:fldCharType="begin"/>
      </w:r>
      <w:r>
        <w:rPr>
          <w:rFonts w:hint="eastAsia"/>
          <w:sz w:val="24"/>
          <w:szCs w:val="24"/>
        </w:rPr>
        <w:instrText xml:space="preserve"> PAGEREF _Toc6030 </w:instrText>
      </w:r>
      <w:r>
        <w:rPr>
          <w:rFonts w:hint="eastAsia"/>
          <w:sz w:val="24"/>
          <w:szCs w:val="24"/>
        </w:rPr>
        <w:fldChar w:fldCharType="separate"/>
      </w:r>
      <w:r>
        <w:rPr>
          <w:rFonts w:hint="eastAsia"/>
          <w:sz w:val="24"/>
          <w:szCs w:val="24"/>
        </w:rPr>
        <w:t>13</w:t>
      </w:r>
      <w:r>
        <w:rPr>
          <w:rFonts w:hint="eastAsia"/>
          <w:sz w:val="24"/>
          <w:szCs w:val="24"/>
        </w:rPr>
        <w:fldChar w:fldCharType="end"/>
      </w:r>
      <w:r>
        <w:rPr>
          <w:rFonts w:hint="eastAsia"/>
          <w:sz w:val="24"/>
          <w:szCs w:val="24"/>
        </w:rPr>
        <w:fldChar w:fldCharType="end"/>
      </w:r>
    </w:p>
    <w:p>
      <w:pPr>
        <w:pStyle w:val="15"/>
        <w:tabs>
          <w:tab w:val="right" w:leader="dot" w:pos="9750"/>
        </w:tabs>
        <w:spacing w:line="350" w:lineRule="exact"/>
        <w:rPr>
          <w:sz w:val="24"/>
          <w:szCs w:val="24"/>
        </w:rPr>
      </w:pPr>
      <w:r>
        <w:fldChar w:fldCharType="begin"/>
      </w:r>
      <w:r>
        <w:instrText xml:space="preserve"> HYPERLINK \l "_Toc14049" </w:instrText>
      </w:r>
      <w:r>
        <w:fldChar w:fldCharType="separate"/>
      </w:r>
      <w:r>
        <w:rPr>
          <w:rFonts w:hint="eastAsia"/>
          <w:sz w:val="24"/>
          <w:szCs w:val="24"/>
        </w:rPr>
        <w:t>三、澄清和质疑</w:t>
      </w:r>
      <w:r>
        <w:rPr>
          <w:rFonts w:hint="eastAsia"/>
          <w:sz w:val="24"/>
          <w:szCs w:val="24"/>
        </w:rPr>
        <w:tab/>
      </w:r>
      <w:r>
        <w:rPr>
          <w:rFonts w:hint="eastAsia"/>
          <w:sz w:val="24"/>
          <w:szCs w:val="24"/>
        </w:rPr>
        <w:fldChar w:fldCharType="begin"/>
      </w:r>
      <w:r>
        <w:rPr>
          <w:rFonts w:hint="eastAsia"/>
          <w:sz w:val="24"/>
          <w:szCs w:val="24"/>
        </w:rPr>
        <w:instrText xml:space="preserve"> PAGEREF _Toc14049 </w:instrText>
      </w:r>
      <w:r>
        <w:rPr>
          <w:rFonts w:hint="eastAsia"/>
          <w:sz w:val="24"/>
          <w:szCs w:val="24"/>
        </w:rPr>
        <w:fldChar w:fldCharType="separate"/>
      </w:r>
      <w:r>
        <w:rPr>
          <w:rFonts w:hint="eastAsia"/>
          <w:sz w:val="24"/>
          <w:szCs w:val="24"/>
        </w:rPr>
        <w:t>15</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"_Toc30005" </w:instrText>
      </w:r>
      <w:r>
        <w:fldChar w:fldCharType="separate"/>
      </w:r>
      <w:r>
        <w:rPr>
          <w:rFonts w:hint="eastAsia"/>
          <w:sz w:val="24"/>
          <w:szCs w:val="24"/>
          <w:lang w:val="en-US"/>
        </w:rPr>
        <w:t xml:space="preserve">3.1 </w:t>
      </w:r>
      <w:r>
        <w:rPr>
          <w:rFonts w:hint="eastAsia"/>
          <w:sz w:val="24"/>
          <w:szCs w:val="24"/>
        </w:rPr>
        <w:t>综合说明</w:t>
      </w:r>
      <w:r>
        <w:rPr>
          <w:rFonts w:hint="eastAsia"/>
          <w:sz w:val="24"/>
          <w:szCs w:val="24"/>
        </w:rPr>
        <w:tab/>
      </w:r>
      <w:r>
        <w:rPr>
          <w:rFonts w:hint="eastAsia"/>
          <w:sz w:val="24"/>
          <w:szCs w:val="24"/>
        </w:rPr>
        <w:fldChar w:fldCharType="begin"/>
      </w:r>
      <w:r>
        <w:rPr>
          <w:rFonts w:hint="eastAsia"/>
          <w:sz w:val="24"/>
          <w:szCs w:val="24"/>
        </w:rPr>
        <w:instrText xml:space="preserve"> PAGEREF _Toc30005 </w:instrText>
      </w:r>
      <w:r>
        <w:rPr>
          <w:rFonts w:hint="eastAsia"/>
          <w:sz w:val="24"/>
          <w:szCs w:val="24"/>
        </w:rPr>
        <w:fldChar w:fldCharType="separate"/>
      </w:r>
      <w:r>
        <w:rPr>
          <w:rFonts w:hint="eastAsia"/>
          <w:sz w:val="24"/>
          <w:szCs w:val="24"/>
        </w:rPr>
        <w:t>15</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"_Toc16834" </w:instrText>
      </w:r>
      <w:r>
        <w:fldChar w:fldCharType="separate"/>
      </w:r>
      <w:r>
        <w:rPr>
          <w:rFonts w:hint="eastAsia"/>
          <w:sz w:val="24"/>
          <w:szCs w:val="24"/>
          <w:lang w:val="en-US"/>
        </w:rPr>
        <w:t xml:space="preserve">3.2 </w:t>
      </w:r>
      <w:r>
        <w:rPr>
          <w:rFonts w:hint="eastAsia"/>
          <w:sz w:val="24"/>
          <w:szCs w:val="24"/>
        </w:rPr>
        <w:t>对招标文件的澄清和质疑</w:t>
      </w:r>
      <w:r>
        <w:rPr>
          <w:rFonts w:hint="eastAsia"/>
          <w:sz w:val="24"/>
          <w:szCs w:val="24"/>
        </w:rPr>
        <w:tab/>
      </w:r>
      <w:r>
        <w:rPr>
          <w:rFonts w:hint="eastAsia"/>
          <w:sz w:val="24"/>
          <w:szCs w:val="24"/>
        </w:rPr>
        <w:fldChar w:fldCharType="begin"/>
      </w:r>
      <w:r>
        <w:rPr>
          <w:rFonts w:hint="eastAsia"/>
          <w:sz w:val="24"/>
          <w:szCs w:val="24"/>
        </w:rPr>
        <w:instrText xml:space="preserve"> PAGEREF _Toc16834 </w:instrText>
      </w:r>
      <w:r>
        <w:rPr>
          <w:rFonts w:hint="eastAsia"/>
          <w:sz w:val="24"/>
          <w:szCs w:val="24"/>
        </w:rPr>
        <w:fldChar w:fldCharType="separate"/>
      </w:r>
      <w:r>
        <w:rPr>
          <w:rFonts w:hint="eastAsia"/>
          <w:sz w:val="24"/>
          <w:szCs w:val="24"/>
        </w:rPr>
        <w:t>15</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"_Toc28715" </w:instrText>
      </w:r>
      <w:r>
        <w:fldChar w:fldCharType="separate"/>
      </w:r>
      <w:r>
        <w:rPr>
          <w:rFonts w:hint="eastAsia"/>
          <w:sz w:val="24"/>
          <w:szCs w:val="24"/>
          <w:lang w:val="en-US"/>
        </w:rPr>
        <w:t xml:space="preserve">3.3 </w:t>
      </w:r>
      <w:r>
        <w:rPr>
          <w:rFonts w:hint="eastAsia"/>
          <w:sz w:val="24"/>
          <w:szCs w:val="24"/>
        </w:rPr>
        <w:t>对招标过程和拟中标结果的质疑</w:t>
      </w:r>
      <w:r>
        <w:rPr>
          <w:rFonts w:hint="eastAsia"/>
          <w:sz w:val="24"/>
          <w:szCs w:val="24"/>
        </w:rPr>
        <w:tab/>
      </w:r>
      <w:r>
        <w:rPr>
          <w:rFonts w:hint="eastAsia"/>
          <w:sz w:val="24"/>
          <w:szCs w:val="24"/>
        </w:rPr>
        <w:fldChar w:fldCharType="begin"/>
      </w:r>
      <w:r>
        <w:rPr>
          <w:rFonts w:hint="eastAsia"/>
          <w:sz w:val="24"/>
          <w:szCs w:val="24"/>
        </w:rPr>
        <w:instrText xml:space="preserve"> PAGEREF _Toc28715 </w:instrText>
      </w:r>
      <w:r>
        <w:rPr>
          <w:rFonts w:hint="eastAsia"/>
          <w:sz w:val="24"/>
          <w:szCs w:val="24"/>
        </w:rPr>
        <w:fldChar w:fldCharType="separate"/>
      </w:r>
      <w:r>
        <w:rPr>
          <w:rFonts w:hint="eastAsia"/>
          <w:sz w:val="24"/>
          <w:szCs w:val="24"/>
        </w:rPr>
        <w:t>16</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"_Toc26803" </w:instrText>
      </w:r>
      <w:r>
        <w:fldChar w:fldCharType="separate"/>
      </w:r>
      <w:r>
        <w:rPr>
          <w:rFonts w:hint="eastAsia"/>
          <w:sz w:val="24"/>
          <w:szCs w:val="24"/>
          <w:lang w:val="en-US"/>
        </w:rPr>
        <w:t xml:space="preserve">3.4 </w:t>
      </w:r>
      <w:r>
        <w:rPr>
          <w:rFonts w:hint="eastAsia"/>
          <w:sz w:val="24"/>
          <w:szCs w:val="24"/>
        </w:rPr>
        <w:t>澄清或质疑不予受理的情况</w:t>
      </w:r>
      <w:r>
        <w:rPr>
          <w:rFonts w:hint="eastAsia"/>
          <w:sz w:val="24"/>
          <w:szCs w:val="24"/>
        </w:rPr>
        <w:tab/>
      </w:r>
      <w:r>
        <w:rPr>
          <w:rFonts w:hint="eastAsia"/>
          <w:sz w:val="24"/>
          <w:szCs w:val="24"/>
        </w:rPr>
        <w:fldChar w:fldCharType="begin"/>
      </w:r>
      <w:r>
        <w:rPr>
          <w:rFonts w:hint="eastAsia"/>
          <w:sz w:val="24"/>
          <w:szCs w:val="24"/>
        </w:rPr>
        <w:instrText xml:space="preserve"> PAGEREF _Toc26803 </w:instrText>
      </w:r>
      <w:r>
        <w:rPr>
          <w:rFonts w:hint="eastAsia"/>
          <w:sz w:val="24"/>
          <w:szCs w:val="24"/>
        </w:rPr>
        <w:fldChar w:fldCharType="separate"/>
      </w:r>
      <w:r>
        <w:rPr>
          <w:rFonts w:hint="eastAsia"/>
          <w:sz w:val="24"/>
          <w:szCs w:val="24"/>
        </w:rPr>
        <w:t>16</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"_Toc29699" </w:instrText>
      </w:r>
      <w:r>
        <w:fldChar w:fldCharType="separate"/>
      </w:r>
      <w:r>
        <w:rPr>
          <w:rFonts w:hint="eastAsia"/>
          <w:sz w:val="24"/>
          <w:szCs w:val="24"/>
          <w:lang w:val="en-US"/>
        </w:rPr>
        <w:t>6)</w:t>
      </w:r>
      <w:r>
        <w:rPr>
          <w:rFonts w:hint="eastAsia"/>
          <w:sz w:val="24"/>
          <w:szCs w:val="24"/>
        </w:rPr>
        <w:t xml:space="preserve"> 其它不符合受理条件的情形。</w:t>
      </w:r>
      <w:r>
        <w:rPr>
          <w:rFonts w:hint="eastAsia"/>
          <w:sz w:val="24"/>
          <w:szCs w:val="24"/>
        </w:rPr>
        <w:tab/>
      </w:r>
      <w:r>
        <w:rPr>
          <w:rFonts w:hint="eastAsia"/>
          <w:sz w:val="24"/>
          <w:szCs w:val="24"/>
        </w:rPr>
        <w:fldChar w:fldCharType="begin"/>
      </w:r>
      <w:r>
        <w:rPr>
          <w:rFonts w:hint="eastAsia"/>
          <w:sz w:val="24"/>
          <w:szCs w:val="24"/>
        </w:rPr>
        <w:instrText xml:space="preserve"> PAGEREF _Toc29699 </w:instrText>
      </w:r>
      <w:r>
        <w:rPr>
          <w:rFonts w:hint="eastAsia"/>
          <w:sz w:val="24"/>
          <w:szCs w:val="24"/>
        </w:rPr>
        <w:fldChar w:fldCharType="separate"/>
      </w:r>
      <w:r>
        <w:rPr>
          <w:rFonts w:hint="eastAsia"/>
          <w:sz w:val="24"/>
          <w:szCs w:val="24"/>
        </w:rPr>
        <w:t>16</w:t>
      </w:r>
      <w:r>
        <w:rPr>
          <w:rFonts w:hint="eastAsia"/>
          <w:sz w:val="24"/>
          <w:szCs w:val="24"/>
        </w:rPr>
        <w:fldChar w:fldCharType="end"/>
      </w:r>
      <w:r>
        <w:rPr>
          <w:rFonts w:hint="eastAsia"/>
          <w:sz w:val="24"/>
          <w:szCs w:val="24"/>
        </w:rPr>
        <w:fldChar w:fldCharType="end"/>
      </w:r>
    </w:p>
    <w:p>
      <w:pPr>
        <w:pStyle w:val="15"/>
        <w:tabs>
          <w:tab w:val="right" w:leader="dot" w:pos="9750"/>
        </w:tabs>
        <w:spacing w:line="350" w:lineRule="exact"/>
        <w:rPr>
          <w:sz w:val="24"/>
          <w:szCs w:val="24"/>
        </w:rPr>
      </w:pPr>
      <w:r>
        <w:fldChar w:fldCharType="begin"/>
      </w:r>
      <w:r>
        <w:instrText xml:space="preserve"> HYPERLINK \l "_Toc13001" </w:instrText>
      </w:r>
      <w:r>
        <w:fldChar w:fldCharType="separate"/>
      </w:r>
      <w:r>
        <w:rPr>
          <w:rFonts w:hint="eastAsia"/>
          <w:sz w:val="24"/>
          <w:szCs w:val="24"/>
        </w:rPr>
        <w:t>四、招标内容及要求</w:t>
      </w:r>
      <w:r>
        <w:rPr>
          <w:rFonts w:hint="eastAsia"/>
          <w:sz w:val="24"/>
          <w:szCs w:val="24"/>
        </w:rPr>
        <w:tab/>
      </w:r>
      <w:r>
        <w:rPr>
          <w:rFonts w:hint="eastAsia"/>
          <w:sz w:val="24"/>
          <w:szCs w:val="24"/>
        </w:rPr>
        <w:fldChar w:fldCharType="begin"/>
      </w:r>
      <w:r>
        <w:rPr>
          <w:rFonts w:hint="eastAsia"/>
          <w:sz w:val="24"/>
          <w:szCs w:val="24"/>
        </w:rPr>
        <w:instrText xml:space="preserve"> PAGEREF _Toc13001 </w:instrText>
      </w:r>
      <w:r>
        <w:rPr>
          <w:rFonts w:hint="eastAsia"/>
          <w:sz w:val="24"/>
          <w:szCs w:val="24"/>
        </w:rPr>
        <w:fldChar w:fldCharType="separate"/>
      </w:r>
      <w:r>
        <w:rPr>
          <w:rFonts w:hint="eastAsia"/>
          <w:sz w:val="24"/>
          <w:szCs w:val="24"/>
        </w:rPr>
        <w:t>17</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"_Toc22024" </w:instrText>
      </w:r>
      <w:r>
        <w:fldChar w:fldCharType="separate"/>
      </w:r>
      <w:r>
        <w:rPr>
          <w:rFonts w:hint="eastAsia"/>
          <w:sz w:val="24"/>
          <w:szCs w:val="24"/>
        </w:rPr>
        <w:t>4.1 服务需求及主要参数要求</w:t>
      </w:r>
      <w:r>
        <w:rPr>
          <w:rFonts w:hint="eastAsia"/>
          <w:sz w:val="24"/>
          <w:szCs w:val="24"/>
        </w:rPr>
        <w:tab/>
      </w:r>
      <w:r>
        <w:rPr>
          <w:rFonts w:hint="eastAsia"/>
          <w:sz w:val="24"/>
          <w:szCs w:val="24"/>
        </w:rPr>
        <w:fldChar w:fldCharType="begin"/>
      </w:r>
      <w:r>
        <w:rPr>
          <w:rFonts w:hint="eastAsia"/>
          <w:sz w:val="24"/>
          <w:szCs w:val="24"/>
        </w:rPr>
        <w:instrText xml:space="preserve"> PAGEREF _Toc22024 </w:instrText>
      </w:r>
      <w:r>
        <w:rPr>
          <w:rFonts w:hint="eastAsia"/>
          <w:sz w:val="24"/>
          <w:szCs w:val="24"/>
        </w:rPr>
        <w:fldChar w:fldCharType="separate"/>
      </w:r>
      <w:r>
        <w:rPr>
          <w:rFonts w:hint="eastAsia"/>
          <w:sz w:val="24"/>
          <w:szCs w:val="24"/>
        </w:rPr>
        <w:t>17</w:t>
      </w:r>
      <w:r>
        <w:rPr>
          <w:rFonts w:hint="eastAsia"/>
          <w:sz w:val="24"/>
          <w:szCs w:val="24"/>
        </w:rPr>
        <w:fldChar w:fldCharType="end"/>
      </w:r>
      <w:r>
        <w:rPr>
          <w:rFonts w:hint="eastAsia"/>
          <w:sz w:val="24"/>
          <w:szCs w:val="24"/>
        </w:rPr>
        <w:fldChar w:fldCharType="end"/>
      </w:r>
    </w:p>
    <w:p>
      <w:pPr>
        <w:pStyle w:val="10"/>
        <w:tabs>
          <w:tab w:val="right" w:leader="dot" w:pos="9750"/>
        </w:tabs>
        <w:spacing w:line="350" w:lineRule="exact"/>
        <w:ind w:left="880"/>
        <w:rPr>
          <w:sz w:val="24"/>
          <w:szCs w:val="24"/>
        </w:rPr>
      </w:pPr>
      <w:r>
        <w:fldChar w:fldCharType="begin"/>
      </w:r>
      <w:r>
        <w:instrText xml:space="preserve"> HYPERLINK \l "_Toc2182" </w:instrText>
      </w:r>
      <w:r>
        <w:fldChar w:fldCharType="separate"/>
      </w:r>
      <w:r>
        <w:rPr>
          <w:rFonts w:hint="eastAsia"/>
          <w:bCs/>
          <w:w w:val="99"/>
          <w:sz w:val="24"/>
          <w:szCs w:val="24"/>
        </w:rPr>
        <w:t xml:space="preserve">1. </w:t>
      </w:r>
      <w:r>
        <w:rPr>
          <w:rFonts w:hint="eastAsia"/>
          <w:sz w:val="24"/>
          <w:szCs w:val="24"/>
        </w:rPr>
        <w:t>招标项目背景概况</w:t>
      </w:r>
      <w:r>
        <w:rPr>
          <w:rFonts w:hint="eastAsia"/>
          <w:sz w:val="24"/>
          <w:szCs w:val="24"/>
        </w:rPr>
        <w:tab/>
      </w:r>
      <w:r>
        <w:rPr>
          <w:rFonts w:hint="eastAsia"/>
          <w:sz w:val="24"/>
          <w:szCs w:val="24"/>
        </w:rPr>
        <w:fldChar w:fldCharType="begin"/>
      </w:r>
      <w:r>
        <w:rPr>
          <w:rFonts w:hint="eastAsia"/>
          <w:sz w:val="24"/>
          <w:szCs w:val="24"/>
        </w:rPr>
        <w:instrText xml:space="preserve"> PAGEREF _Toc2182 </w:instrText>
      </w:r>
      <w:r>
        <w:rPr>
          <w:rFonts w:hint="eastAsia"/>
          <w:sz w:val="24"/>
          <w:szCs w:val="24"/>
        </w:rPr>
        <w:fldChar w:fldCharType="separate"/>
      </w:r>
      <w:r>
        <w:rPr>
          <w:rFonts w:hint="eastAsia"/>
          <w:sz w:val="24"/>
          <w:szCs w:val="24"/>
        </w:rPr>
        <w:t>17</w:t>
      </w:r>
      <w:r>
        <w:rPr>
          <w:rFonts w:hint="eastAsia"/>
          <w:sz w:val="24"/>
          <w:szCs w:val="24"/>
        </w:rPr>
        <w:fldChar w:fldCharType="end"/>
      </w:r>
      <w:r>
        <w:rPr>
          <w:rFonts w:hint="eastAsia"/>
          <w:sz w:val="24"/>
          <w:szCs w:val="24"/>
        </w:rPr>
        <w:fldChar w:fldCharType="end"/>
      </w:r>
    </w:p>
    <w:p>
      <w:pPr>
        <w:pStyle w:val="10"/>
        <w:tabs>
          <w:tab w:val="right" w:leader="dot" w:pos="9750"/>
        </w:tabs>
        <w:spacing w:line="350" w:lineRule="exact"/>
        <w:ind w:left="880"/>
        <w:rPr>
          <w:sz w:val="24"/>
          <w:szCs w:val="24"/>
        </w:rPr>
      </w:pPr>
      <w:r>
        <w:fldChar w:fldCharType="begin"/>
      </w:r>
      <w:r>
        <w:instrText xml:space="preserve"> HYPERLINK \l "_Toc11151" </w:instrText>
      </w:r>
      <w:r>
        <w:fldChar w:fldCharType="separate"/>
      </w:r>
      <w:r>
        <w:rPr>
          <w:rFonts w:hint="eastAsia"/>
          <w:bCs/>
          <w:w w:val="99"/>
          <w:sz w:val="24"/>
          <w:szCs w:val="24"/>
        </w:rPr>
        <w:t xml:space="preserve">2. </w:t>
      </w:r>
      <w:r>
        <w:rPr>
          <w:rFonts w:hint="eastAsia"/>
          <w:sz w:val="24"/>
          <w:szCs w:val="24"/>
        </w:rPr>
        <w:t>项目技术参数要求：</w:t>
      </w:r>
      <w:r>
        <w:rPr>
          <w:rFonts w:hint="eastAsia"/>
          <w:sz w:val="24"/>
          <w:szCs w:val="24"/>
        </w:rPr>
        <w:tab/>
      </w:r>
      <w:r>
        <w:rPr>
          <w:rFonts w:hint="eastAsia"/>
          <w:sz w:val="24"/>
          <w:szCs w:val="24"/>
        </w:rPr>
        <w:fldChar w:fldCharType="begin"/>
      </w:r>
      <w:r>
        <w:rPr>
          <w:rFonts w:hint="eastAsia"/>
          <w:sz w:val="24"/>
          <w:szCs w:val="24"/>
        </w:rPr>
        <w:instrText xml:space="preserve"> PAGEREF _Toc11151 </w:instrText>
      </w:r>
      <w:r>
        <w:rPr>
          <w:rFonts w:hint="eastAsia"/>
          <w:sz w:val="24"/>
          <w:szCs w:val="24"/>
        </w:rPr>
        <w:fldChar w:fldCharType="separate"/>
      </w:r>
      <w:r>
        <w:rPr>
          <w:rFonts w:hint="eastAsia"/>
          <w:sz w:val="24"/>
          <w:szCs w:val="24"/>
        </w:rPr>
        <w:t>17</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"_Toc9566" </w:instrText>
      </w:r>
      <w:r>
        <w:fldChar w:fldCharType="separate"/>
      </w:r>
      <w:r>
        <w:rPr>
          <w:rFonts w:hint="eastAsia"/>
          <w:sz w:val="24"/>
          <w:szCs w:val="24"/>
          <w:lang w:val="en-US"/>
        </w:rPr>
        <w:t xml:space="preserve">4.2 </w:t>
      </w:r>
      <w:r>
        <w:rPr>
          <w:rFonts w:hint="eastAsia"/>
          <w:sz w:val="24"/>
          <w:szCs w:val="24"/>
        </w:rPr>
        <w:t>服务时间及地点：</w:t>
      </w:r>
      <w:r>
        <w:rPr>
          <w:rFonts w:hint="eastAsia"/>
          <w:sz w:val="24"/>
          <w:szCs w:val="24"/>
        </w:rPr>
        <w:tab/>
      </w:r>
      <w:r>
        <w:rPr>
          <w:rFonts w:hint="eastAsia"/>
          <w:sz w:val="24"/>
          <w:szCs w:val="24"/>
        </w:rPr>
        <w:fldChar w:fldCharType="begin"/>
      </w:r>
      <w:r>
        <w:rPr>
          <w:rFonts w:hint="eastAsia"/>
          <w:sz w:val="24"/>
          <w:szCs w:val="24"/>
        </w:rPr>
        <w:instrText xml:space="preserve"> PAGEREF _Toc9566 </w:instrText>
      </w:r>
      <w:r>
        <w:rPr>
          <w:rFonts w:hint="eastAsia"/>
          <w:sz w:val="24"/>
          <w:szCs w:val="24"/>
        </w:rPr>
        <w:fldChar w:fldCharType="separate"/>
      </w:r>
      <w:r>
        <w:rPr>
          <w:rFonts w:hint="eastAsia"/>
          <w:sz w:val="24"/>
          <w:szCs w:val="24"/>
        </w:rPr>
        <w:t>17</w:t>
      </w:r>
      <w:r>
        <w:rPr>
          <w:rFonts w:hint="eastAsia"/>
          <w:sz w:val="24"/>
          <w:szCs w:val="24"/>
        </w:rPr>
        <w:fldChar w:fldCharType="end"/>
      </w:r>
      <w:r>
        <w:rPr>
          <w:rFonts w:hint="eastAsia"/>
          <w:sz w:val="24"/>
          <w:szCs w:val="24"/>
        </w:rPr>
        <w:fldChar w:fldCharType="end"/>
      </w:r>
    </w:p>
    <w:p>
      <w:pPr>
        <w:pStyle w:val="15"/>
        <w:tabs>
          <w:tab w:val="right" w:leader="dot" w:pos="9750"/>
        </w:tabs>
        <w:spacing w:line="350" w:lineRule="exact"/>
        <w:rPr>
          <w:sz w:val="24"/>
          <w:szCs w:val="24"/>
        </w:rPr>
      </w:pPr>
      <w:r>
        <w:fldChar w:fldCharType="begin"/>
      </w:r>
      <w:r>
        <w:instrText xml:space="preserve"> HYPERLINK \l "_Toc6112" </w:instrText>
      </w:r>
      <w:r>
        <w:fldChar w:fldCharType="separate"/>
      </w:r>
      <w:r>
        <w:rPr>
          <w:rFonts w:hint="eastAsia"/>
          <w:sz w:val="24"/>
          <w:szCs w:val="24"/>
        </w:rPr>
        <w:t>五、服务要求</w:t>
      </w:r>
      <w:r>
        <w:rPr>
          <w:rFonts w:hint="eastAsia"/>
          <w:sz w:val="24"/>
          <w:szCs w:val="24"/>
        </w:rPr>
        <w:tab/>
      </w:r>
      <w:r>
        <w:rPr>
          <w:rFonts w:hint="eastAsia"/>
          <w:sz w:val="24"/>
          <w:szCs w:val="24"/>
        </w:rPr>
        <w:fldChar w:fldCharType="begin"/>
      </w:r>
      <w:r>
        <w:rPr>
          <w:rFonts w:hint="eastAsia"/>
          <w:sz w:val="24"/>
          <w:szCs w:val="24"/>
        </w:rPr>
        <w:instrText xml:space="preserve"> PAGEREF _Toc6112 </w:instrText>
      </w:r>
      <w:r>
        <w:rPr>
          <w:rFonts w:hint="eastAsia"/>
          <w:sz w:val="24"/>
          <w:szCs w:val="24"/>
        </w:rPr>
        <w:fldChar w:fldCharType="separate"/>
      </w:r>
      <w:r>
        <w:rPr>
          <w:rFonts w:hint="eastAsia"/>
          <w:sz w:val="24"/>
          <w:szCs w:val="24"/>
        </w:rPr>
        <w:t>18</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"_Toc18039" </w:instrText>
      </w:r>
      <w:r>
        <w:fldChar w:fldCharType="separate"/>
      </w:r>
      <w:r>
        <w:rPr>
          <w:rFonts w:hint="eastAsia"/>
          <w:bCs/>
          <w:w w:val="99"/>
          <w:sz w:val="24"/>
          <w:szCs w:val="24"/>
        </w:rPr>
        <w:t xml:space="preserve">5.1 </w:t>
      </w:r>
      <w:r>
        <w:rPr>
          <w:rFonts w:hint="eastAsia"/>
          <w:sz w:val="24"/>
          <w:szCs w:val="24"/>
        </w:rPr>
        <w:t>总体要求</w:t>
      </w:r>
      <w:r>
        <w:rPr>
          <w:rFonts w:hint="eastAsia"/>
          <w:sz w:val="24"/>
          <w:szCs w:val="24"/>
        </w:rPr>
        <w:tab/>
      </w:r>
      <w:r>
        <w:rPr>
          <w:rFonts w:hint="eastAsia"/>
          <w:sz w:val="24"/>
          <w:szCs w:val="24"/>
        </w:rPr>
        <w:fldChar w:fldCharType="begin"/>
      </w:r>
      <w:r>
        <w:rPr>
          <w:rFonts w:hint="eastAsia"/>
          <w:sz w:val="24"/>
          <w:szCs w:val="24"/>
        </w:rPr>
        <w:instrText xml:space="preserve"> PAGEREF _Toc18039 </w:instrText>
      </w:r>
      <w:r>
        <w:rPr>
          <w:rFonts w:hint="eastAsia"/>
          <w:sz w:val="24"/>
          <w:szCs w:val="24"/>
        </w:rPr>
        <w:fldChar w:fldCharType="separate"/>
      </w:r>
      <w:r>
        <w:rPr>
          <w:rFonts w:hint="eastAsia"/>
          <w:sz w:val="24"/>
          <w:szCs w:val="24"/>
        </w:rPr>
        <w:t>18</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"_Toc30346" </w:instrText>
      </w:r>
      <w:r>
        <w:fldChar w:fldCharType="separate"/>
      </w:r>
      <w:r>
        <w:rPr>
          <w:rFonts w:hint="eastAsia"/>
          <w:bCs/>
          <w:w w:val="99"/>
          <w:sz w:val="24"/>
          <w:szCs w:val="24"/>
        </w:rPr>
        <w:t xml:space="preserve">5.2 </w:t>
      </w:r>
      <w:r>
        <w:rPr>
          <w:rFonts w:hint="eastAsia"/>
          <w:sz w:val="24"/>
          <w:szCs w:val="24"/>
        </w:rPr>
        <w:t>费用计算方法</w:t>
      </w:r>
      <w:r>
        <w:rPr>
          <w:rFonts w:hint="eastAsia"/>
          <w:sz w:val="24"/>
          <w:szCs w:val="24"/>
        </w:rPr>
        <w:tab/>
      </w:r>
      <w:r>
        <w:rPr>
          <w:rFonts w:hint="eastAsia"/>
          <w:sz w:val="24"/>
          <w:szCs w:val="24"/>
        </w:rPr>
        <w:fldChar w:fldCharType="begin"/>
      </w:r>
      <w:r>
        <w:rPr>
          <w:rFonts w:hint="eastAsia"/>
          <w:sz w:val="24"/>
          <w:szCs w:val="24"/>
        </w:rPr>
        <w:instrText xml:space="preserve"> PAGEREF _Toc30346 </w:instrText>
      </w:r>
      <w:r>
        <w:rPr>
          <w:rFonts w:hint="eastAsia"/>
          <w:sz w:val="24"/>
          <w:szCs w:val="24"/>
        </w:rPr>
        <w:fldChar w:fldCharType="separate"/>
      </w:r>
      <w:r>
        <w:rPr>
          <w:rFonts w:hint="eastAsia"/>
          <w:sz w:val="24"/>
          <w:szCs w:val="24"/>
        </w:rPr>
        <w:t>18</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"_Toc2108" </w:instrText>
      </w:r>
      <w:r>
        <w:fldChar w:fldCharType="separate"/>
      </w:r>
      <w:r>
        <w:rPr>
          <w:rFonts w:hint="eastAsia"/>
          <w:bCs/>
          <w:w w:val="99"/>
          <w:sz w:val="24"/>
          <w:szCs w:val="24"/>
        </w:rPr>
        <w:t xml:space="preserve">5.3 </w:t>
      </w:r>
      <w:r>
        <w:rPr>
          <w:rFonts w:hint="eastAsia"/>
          <w:sz w:val="24"/>
          <w:szCs w:val="24"/>
        </w:rPr>
        <w:t>销售服务</w:t>
      </w:r>
      <w:r>
        <w:rPr>
          <w:rFonts w:hint="eastAsia"/>
          <w:sz w:val="24"/>
          <w:szCs w:val="24"/>
        </w:rPr>
        <w:tab/>
      </w:r>
      <w:r>
        <w:rPr>
          <w:rFonts w:hint="eastAsia"/>
          <w:sz w:val="24"/>
          <w:szCs w:val="24"/>
        </w:rPr>
        <w:fldChar w:fldCharType="begin"/>
      </w:r>
      <w:r>
        <w:rPr>
          <w:rFonts w:hint="eastAsia"/>
          <w:sz w:val="24"/>
          <w:szCs w:val="24"/>
        </w:rPr>
        <w:instrText xml:space="preserve"> PAGEREF _Toc2108 </w:instrText>
      </w:r>
      <w:r>
        <w:rPr>
          <w:rFonts w:hint="eastAsia"/>
          <w:sz w:val="24"/>
          <w:szCs w:val="24"/>
        </w:rPr>
        <w:fldChar w:fldCharType="separate"/>
      </w:r>
      <w:r>
        <w:rPr>
          <w:rFonts w:hint="eastAsia"/>
          <w:sz w:val="24"/>
          <w:szCs w:val="24"/>
        </w:rPr>
        <w:t>18</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"_Toc11537" </w:instrText>
      </w:r>
      <w:r>
        <w:fldChar w:fldCharType="separate"/>
      </w:r>
      <w:r>
        <w:rPr>
          <w:rFonts w:hint="eastAsia"/>
          <w:bCs/>
          <w:w w:val="99"/>
          <w:sz w:val="24"/>
          <w:szCs w:val="24"/>
        </w:rPr>
        <w:t xml:space="preserve">5.4 </w:t>
      </w:r>
      <w:r>
        <w:rPr>
          <w:rFonts w:hint="eastAsia"/>
          <w:sz w:val="24"/>
          <w:szCs w:val="24"/>
        </w:rPr>
        <w:t>验收</w:t>
      </w:r>
      <w:r>
        <w:rPr>
          <w:rFonts w:hint="eastAsia"/>
          <w:sz w:val="24"/>
          <w:szCs w:val="24"/>
        </w:rPr>
        <w:tab/>
      </w:r>
      <w:r>
        <w:rPr>
          <w:rFonts w:hint="eastAsia"/>
          <w:sz w:val="24"/>
          <w:szCs w:val="24"/>
        </w:rPr>
        <w:fldChar w:fldCharType="begin"/>
      </w:r>
      <w:r>
        <w:rPr>
          <w:rFonts w:hint="eastAsia"/>
          <w:sz w:val="24"/>
          <w:szCs w:val="24"/>
        </w:rPr>
        <w:instrText xml:space="preserve"> PAGEREF _Toc11537 </w:instrText>
      </w:r>
      <w:r>
        <w:rPr>
          <w:rFonts w:hint="eastAsia"/>
          <w:sz w:val="24"/>
          <w:szCs w:val="24"/>
        </w:rPr>
        <w:fldChar w:fldCharType="separate"/>
      </w:r>
      <w:r>
        <w:rPr>
          <w:rFonts w:hint="eastAsia"/>
          <w:sz w:val="24"/>
          <w:szCs w:val="24"/>
        </w:rPr>
        <w:t>19</w:t>
      </w:r>
      <w:r>
        <w:rPr>
          <w:rFonts w:hint="eastAsia"/>
          <w:sz w:val="24"/>
          <w:szCs w:val="24"/>
        </w:rPr>
        <w:fldChar w:fldCharType="end"/>
      </w:r>
      <w:r>
        <w:rPr>
          <w:rFonts w:hint="eastAsia"/>
          <w:sz w:val="24"/>
          <w:szCs w:val="24"/>
        </w:rPr>
        <w:fldChar w:fldCharType="end"/>
      </w:r>
    </w:p>
    <w:p>
      <w:pPr>
        <w:pStyle w:val="15"/>
        <w:tabs>
          <w:tab w:val="right" w:leader="dot" w:pos="9750"/>
        </w:tabs>
        <w:spacing w:line="350" w:lineRule="exact"/>
        <w:rPr>
          <w:sz w:val="24"/>
          <w:szCs w:val="24"/>
        </w:rPr>
      </w:pPr>
      <w:r>
        <w:fldChar w:fldCharType="begin"/>
      </w:r>
      <w:r>
        <w:instrText xml:space="preserve"> HYPERLINK \l "_Toc12736" </w:instrText>
      </w:r>
      <w:r>
        <w:fldChar w:fldCharType="separate"/>
      </w:r>
      <w:r>
        <w:rPr>
          <w:rFonts w:hint="eastAsia"/>
          <w:sz w:val="24"/>
          <w:szCs w:val="24"/>
        </w:rPr>
        <w:t>六、评标原则及办法</w:t>
      </w:r>
      <w:r>
        <w:rPr>
          <w:rFonts w:hint="eastAsia"/>
          <w:sz w:val="24"/>
          <w:szCs w:val="24"/>
        </w:rPr>
        <w:tab/>
      </w:r>
      <w:r>
        <w:rPr>
          <w:rFonts w:hint="eastAsia"/>
          <w:sz w:val="24"/>
          <w:szCs w:val="24"/>
        </w:rPr>
        <w:fldChar w:fldCharType="begin"/>
      </w:r>
      <w:r>
        <w:rPr>
          <w:rFonts w:hint="eastAsia"/>
          <w:sz w:val="24"/>
          <w:szCs w:val="24"/>
        </w:rPr>
        <w:instrText xml:space="preserve"> PAGEREF _Toc12736 </w:instrText>
      </w:r>
      <w:r>
        <w:rPr>
          <w:rFonts w:hint="eastAsia"/>
          <w:sz w:val="24"/>
          <w:szCs w:val="24"/>
        </w:rPr>
        <w:fldChar w:fldCharType="separate"/>
      </w:r>
      <w:r>
        <w:rPr>
          <w:rFonts w:hint="eastAsia"/>
          <w:sz w:val="24"/>
          <w:szCs w:val="24"/>
        </w:rPr>
        <w:t>20</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"_Toc1883" </w:instrText>
      </w:r>
      <w:r>
        <w:fldChar w:fldCharType="separate"/>
      </w:r>
      <w:r>
        <w:rPr>
          <w:rFonts w:hint="eastAsia"/>
          <w:bCs/>
          <w:spacing w:val="-15"/>
          <w:w w:val="99"/>
          <w:sz w:val="24"/>
          <w:szCs w:val="24"/>
        </w:rPr>
        <w:t xml:space="preserve">6.1 </w:t>
      </w:r>
      <w:r>
        <w:rPr>
          <w:rFonts w:hint="eastAsia"/>
          <w:sz w:val="24"/>
          <w:szCs w:val="24"/>
        </w:rPr>
        <w:t>评标工作中的原则及组织</w:t>
      </w:r>
      <w:r>
        <w:rPr>
          <w:rFonts w:hint="eastAsia"/>
          <w:sz w:val="24"/>
          <w:szCs w:val="24"/>
        </w:rPr>
        <w:tab/>
      </w:r>
      <w:r>
        <w:rPr>
          <w:rFonts w:hint="eastAsia"/>
          <w:sz w:val="24"/>
          <w:szCs w:val="24"/>
        </w:rPr>
        <w:fldChar w:fldCharType="begin"/>
      </w:r>
      <w:r>
        <w:rPr>
          <w:rFonts w:hint="eastAsia"/>
          <w:sz w:val="24"/>
          <w:szCs w:val="24"/>
        </w:rPr>
        <w:instrText xml:space="preserve"> PAGEREF _Toc1883 </w:instrText>
      </w:r>
      <w:r>
        <w:rPr>
          <w:rFonts w:hint="eastAsia"/>
          <w:sz w:val="24"/>
          <w:szCs w:val="24"/>
        </w:rPr>
        <w:fldChar w:fldCharType="separate"/>
      </w:r>
      <w:r>
        <w:rPr>
          <w:rFonts w:hint="eastAsia"/>
          <w:sz w:val="24"/>
          <w:szCs w:val="24"/>
        </w:rPr>
        <w:t>20</w:t>
      </w:r>
      <w:r>
        <w:rPr>
          <w:rFonts w:hint="eastAsia"/>
          <w:sz w:val="24"/>
          <w:szCs w:val="24"/>
        </w:rPr>
        <w:fldChar w:fldCharType="end"/>
      </w:r>
      <w:r>
        <w:rPr>
          <w:rFonts w:hint="eastAsia"/>
          <w:sz w:val="24"/>
          <w:szCs w:val="24"/>
        </w:rPr>
        <w:fldChar w:fldCharType="end"/>
      </w:r>
    </w:p>
    <w:p>
      <w:pPr>
        <w:pStyle w:val="10"/>
        <w:tabs>
          <w:tab w:val="right" w:leader="dot" w:pos="9750"/>
        </w:tabs>
        <w:spacing w:line="350" w:lineRule="exact"/>
        <w:ind w:left="880"/>
        <w:rPr>
          <w:sz w:val="24"/>
          <w:szCs w:val="24"/>
        </w:rPr>
      </w:pPr>
      <w:r>
        <w:fldChar w:fldCharType="begin"/>
      </w:r>
      <w:r>
        <w:instrText xml:space="preserve"> HYPERLINK \l "_Toc25603" </w:instrText>
      </w:r>
      <w:r>
        <w:fldChar w:fldCharType="separate"/>
      </w:r>
      <w:r>
        <w:rPr>
          <w:rFonts w:hint="eastAsia"/>
          <w:bCs/>
          <w:w w:val="99"/>
          <w:sz w:val="24"/>
          <w:szCs w:val="24"/>
        </w:rPr>
        <w:t xml:space="preserve">6.1.1 </w:t>
      </w:r>
      <w:r>
        <w:rPr>
          <w:rFonts w:hint="eastAsia"/>
          <w:sz w:val="24"/>
          <w:szCs w:val="24"/>
        </w:rPr>
        <w:t>原则</w:t>
      </w:r>
      <w:r>
        <w:rPr>
          <w:rFonts w:hint="eastAsia"/>
          <w:sz w:val="24"/>
          <w:szCs w:val="24"/>
        </w:rPr>
        <w:tab/>
      </w:r>
      <w:r>
        <w:rPr>
          <w:rFonts w:hint="eastAsia"/>
          <w:sz w:val="24"/>
          <w:szCs w:val="24"/>
        </w:rPr>
        <w:fldChar w:fldCharType="begin"/>
      </w:r>
      <w:r>
        <w:rPr>
          <w:rFonts w:hint="eastAsia"/>
          <w:sz w:val="24"/>
          <w:szCs w:val="24"/>
        </w:rPr>
        <w:instrText xml:space="preserve"> PAGEREF _Toc25603 </w:instrText>
      </w:r>
      <w:r>
        <w:rPr>
          <w:rFonts w:hint="eastAsia"/>
          <w:sz w:val="24"/>
          <w:szCs w:val="24"/>
        </w:rPr>
        <w:fldChar w:fldCharType="separate"/>
      </w:r>
      <w:r>
        <w:rPr>
          <w:rFonts w:hint="eastAsia"/>
          <w:sz w:val="24"/>
          <w:szCs w:val="24"/>
        </w:rPr>
        <w:t>20</w:t>
      </w:r>
      <w:r>
        <w:rPr>
          <w:rFonts w:hint="eastAsia"/>
          <w:sz w:val="24"/>
          <w:szCs w:val="24"/>
        </w:rPr>
        <w:fldChar w:fldCharType="end"/>
      </w:r>
      <w:r>
        <w:rPr>
          <w:rFonts w:hint="eastAsia"/>
          <w:sz w:val="24"/>
          <w:szCs w:val="24"/>
        </w:rPr>
        <w:fldChar w:fldCharType="end"/>
      </w:r>
    </w:p>
    <w:p>
      <w:pPr>
        <w:pStyle w:val="10"/>
        <w:tabs>
          <w:tab w:val="right" w:leader="dot" w:pos="9750"/>
        </w:tabs>
        <w:spacing w:line="350" w:lineRule="exact"/>
        <w:ind w:left="880"/>
        <w:rPr>
          <w:sz w:val="24"/>
          <w:szCs w:val="24"/>
        </w:rPr>
      </w:pPr>
      <w:r>
        <w:fldChar w:fldCharType="begin"/>
      </w:r>
      <w:r>
        <w:instrText xml:space="preserve"> HYPERLINK \l "_Toc23630" </w:instrText>
      </w:r>
      <w:r>
        <w:fldChar w:fldCharType="separate"/>
      </w:r>
      <w:r>
        <w:rPr>
          <w:rFonts w:hint="eastAsia"/>
          <w:bCs/>
          <w:w w:val="99"/>
          <w:sz w:val="24"/>
          <w:szCs w:val="24"/>
        </w:rPr>
        <w:t xml:space="preserve">6.1.2 </w:t>
      </w:r>
      <w:r>
        <w:rPr>
          <w:rFonts w:hint="eastAsia"/>
          <w:sz w:val="24"/>
          <w:szCs w:val="24"/>
        </w:rPr>
        <w:t>组织</w:t>
      </w:r>
      <w:r>
        <w:rPr>
          <w:rFonts w:hint="eastAsia"/>
          <w:sz w:val="24"/>
          <w:szCs w:val="24"/>
        </w:rPr>
        <w:tab/>
      </w:r>
      <w:r>
        <w:rPr>
          <w:rFonts w:hint="eastAsia"/>
          <w:sz w:val="24"/>
          <w:szCs w:val="24"/>
        </w:rPr>
        <w:fldChar w:fldCharType="begin"/>
      </w:r>
      <w:r>
        <w:rPr>
          <w:rFonts w:hint="eastAsia"/>
          <w:sz w:val="24"/>
          <w:szCs w:val="24"/>
        </w:rPr>
        <w:instrText xml:space="preserve"> PAGEREF _Toc23630 </w:instrText>
      </w:r>
      <w:r>
        <w:rPr>
          <w:rFonts w:hint="eastAsia"/>
          <w:sz w:val="24"/>
          <w:szCs w:val="24"/>
        </w:rPr>
        <w:fldChar w:fldCharType="separate"/>
      </w:r>
      <w:r>
        <w:rPr>
          <w:rFonts w:hint="eastAsia"/>
          <w:sz w:val="24"/>
          <w:szCs w:val="24"/>
        </w:rPr>
        <w:t>20</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"_Toc5271" </w:instrText>
      </w:r>
      <w:r>
        <w:fldChar w:fldCharType="separate"/>
      </w:r>
      <w:r>
        <w:rPr>
          <w:rFonts w:hint="eastAsia"/>
          <w:bCs/>
          <w:spacing w:val="-15"/>
          <w:w w:val="99"/>
          <w:sz w:val="24"/>
          <w:szCs w:val="24"/>
        </w:rPr>
        <w:t xml:space="preserve">6.2 </w:t>
      </w:r>
      <w:r>
        <w:rPr>
          <w:rFonts w:hint="eastAsia"/>
          <w:sz w:val="24"/>
          <w:szCs w:val="24"/>
        </w:rPr>
        <w:t>评标内容及标准</w:t>
      </w:r>
      <w:r>
        <w:rPr>
          <w:rFonts w:hint="eastAsia"/>
          <w:sz w:val="24"/>
          <w:szCs w:val="24"/>
        </w:rPr>
        <w:tab/>
      </w:r>
      <w:r>
        <w:rPr>
          <w:rFonts w:hint="eastAsia"/>
          <w:sz w:val="24"/>
          <w:szCs w:val="24"/>
        </w:rPr>
        <w:fldChar w:fldCharType="begin"/>
      </w:r>
      <w:r>
        <w:rPr>
          <w:rFonts w:hint="eastAsia"/>
          <w:sz w:val="24"/>
          <w:szCs w:val="24"/>
        </w:rPr>
        <w:instrText xml:space="preserve"> PAGEREF _Toc5271 </w:instrText>
      </w:r>
      <w:r>
        <w:rPr>
          <w:rFonts w:hint="eastAsia"/>
          <w:sz w:val="24"/>
          <w:szCs w:val="24"/>
        </w:rPr>
        <w:fldChar w:fldCharType="separate"/>
      </w:r>
      <w:r>
        <w:rPr>
          <w:rFonts w:hint="eastAsia"/>
          <w:sz w:val="24"/>
          <w:szCs w:val="24"/>
        </w:rPr>
        <w:t>21</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"_Toc25712" </w:instrText>
      </w:r>
      <w:r>
        <w:fldChar w:fldCharType="separate"/>
      </w:r>
      <w:r>
        <w:rPr>
          <w:rFonts w:hint="eastAsia"/>
          <w:bCs/>
          <w:spacing w:val="-15"/>
          <w:w w:val="99"/>
          <w:sz w:val="24"/>
          <w:szCs w:val="24"/>
        </w:rPr>
        <w:t xml:space="preserve">6.3 </w:t>
      </w:r>
      <w:r>
        <w:rPr>
          <w:rFonts w:hint="eastAsia"/>
          <w:sz w:val="24"/>
          <w:szCs w:val="24"/>
        </w:rPr>
        <w:t>评标的程序和方法</w:t>
      </w:r>
      <w:r>
        <w:rPr>
          <w:rFonts w:hint="eastAsia"/>
          <w:sz w:val="24"/>
          <w:szCs w:val="24"/>
        </w:rPr>
        <w:tab/>
      </w:r>
      <w:r>
        <w:rPr>
          <w:rFonts w:hint="eastAsia"/>
          <w:sz w:val="24"/>
          <w:szCs w:val="24"/>
        </w:rPr>
        <w:fldChar w:fldCharType="begin"/>
      </w:r>
      <w:r>
        <w:rPr>
          <w:rFonts w:hint="eastAsia"/>
          <w:sz w:val="24"/>
          <w:szCs w:val="24"/>
        </w:rPr>
        <w:instrText xml:space="preserve"> PAGEREF _Toc25712 </w:instrText>
      </w:r>
      <w:r>
        <w:rPr>
          <w:rFonts w:hint="eastAsia"/>
          <w:sz w:val="24"/>
          <w:szCs w:val="24"/>
        </w:rPr>
        <w:fldChar w:fldCharType="separate"/>
      </w:r>
      <w:r>
        <w:rPr>
          <w:rFonts w:hint="eastAsia"/>
          <w:sz w:val="24"/>
          <w:szCs w:val="24"/>
        </w:rPr>
        <w:t>23</w:t>
      </w:r>
      <w:r>
        <w:rPr>
          <w:rFonts w:hint="eastAsia"/>
          <w:sz w:val="24"/>
          <w:szCs w:val="24"/>
        </w:rPr>
        <w:fldChar w:fldCharType="end"/>
      </w:r>
      <w:r>
        <w:rPr>
          <w:rFonts w:hint="eastAsia"/>
          <w:sz w:val="24"/>
          <w:szCs w:val="24"/>
        </w:rPr>
        <w:fldChar w:fldCharType="end"/>
      </w:r>
    </w:p>
    <w:p>
      <w:pPr>
        <w:pStyle w:val="10"/>
        <w:tabs>
          <w:tab w:val="right" w:leader="dot" w:pos="9750"/>
        </w:tabs>
        <w:spacing w:line="350" w:lineRule="exact"/>
        <w:ind w:left="880"/>
        <w:rPr>
          <w:sz w:val="24"/>
          <w:szCs w:val="24"/>
        </w:rPr>
      </w:pPr>
      <w:r>
        <w:fldChar w:fldCharType="begin"/>
      </w:r>
      <w:r>
        <w:instrText xml:space="preserve"> HYPERLINK \l "_Toc13881" </w:instrText>
      </w:r>
      <w:r>
        <w:fldChar w:fldCharType="separate"/>
      </w:r>
      <w:r>
        <w:rPr>
          <w:rFonts w:hint="eastAsia"/>
          <w:bCs/>
          <w:w w:val="99"/>
          <w:sz w:val="24"/>
          <w:szCs w:val="24"/>
        </w:rPr>
        <w:t xml:space="preserve">6.3.1 </w:t>
      </w:r>
      <w:r>
        <w:rPr>
          <w:rFonts w:hint="eastAsia"/>
          <w:sz w:val="24"/>
          <w:szCs w:val="24"/>
        </w:rPr>
        <w:t>评标程序</w:t>
      </w:r>
      <w:r>
        <w:rPr>
          <w:rFonts w:hint="eastAsia"/>
          <w:sz w:val="24"/>
          <w:szCs w:val="24"/>
        </w:rPr>
        <w:tab/>
      </w:r>
      <w:r>
        <w:rPr>
          <w:rFonts w:hint="eastAsia"/>
          <w:sz w:val="24"/>
          <w:szCs w:val="24"/>
        </w:rPr>
        <w:fldChar w:fldCharType="begin"/>
      </w:r>
      <w:r>
        <w:rPr>
          <w:rFonts w:hint="eastAsia"/>
          <w:sz w:val="24"/>
          <w:szCs w:val="24"/>
        </w:rPr>
        <w:instrText xml:space="preserve"> PAGEREF _Toc13881 </w:instrText>
      </w:r>
      <w:r>
        <w:rPr>
          <w:rFonts w:hint="eastAsia"/>
          <w:sz w:val="24"/>
          <w:szCs w:val="24"/>
        </w:rPr>
        <w:fldChar w:fldCharType="separate"/>
      </w:r>
      <w:r>
        <w:rPr>
          <w:rFonts w:hint="eastAsia"/>
          <w:sz w:val="24"/>
          <w:szCs w:val="24"/>
        </w:rPr>
        <w:t>23</w:t>
      </w:r>
      <w:r>
        <w:rPr>
          <w:rFonts w:hint="eastAsia"/>
          <w:sz w:val="24"/>
          <w:szCs w:val="24"/>
        </w:rPr>
        <w:fldChar w:fldCharType="end"/>
      </w:r>
      <w:r>
        <w:rPr>
          <w:rFonts w:hint="eastAsia"/>
          <w:sz w:val="24"/>
          <w:szCs w:val="24"/>
        </w:rPr>
        <w:fldChar w:fldCharType="end"/>
      </w:r>
    </w:p>
    <w:p>
      <w:pPr>
        <w:pStyle w:val="10"/>
        <w:tabs>
          <w:tab w:val="right" w:leader="dot" w:pos="9750"/>
        </w:tabs>
        <w:spacing w:line="350" w:lineRule="exact"/>
        <w:ind w:left="880"/>
        <w:rPr>
          <w:sz w:val="24"/>
          <w:szCs w:val="24"/>
        </w:rPr>
      </w:pPr>
      <w:r>
        <w:fldChar w:fldCharType="begin"/>
      </w:r>
      <w:r>
        <w:instrText xml:space="preserve"> HYPERLINK \l "_Toc14996" </w:instrText>
      </w:r>
      <w:r>
        <w:fldChar w:fldCharType="separate"/>
      </w:r>
      <w:r>
        <w:rPr>
          <w:rFonts w:hint="eastAsia"/>
          <w:bCs/>
          <w:w w:val="99"/>
          <w:sz w:val="24"/>
          <w:szCs w:val="24"/>
        </w:rPr>
        <w:t xml:space="preserve">6.3.2 </w:t>
      </w:r>
      <w:r>
        <w:rPr>
          <w:rFonts w:hint="eastAsia"/>
          <w:sz w:val="24"/>
          <w:szCs w:val="24"/>
        </w:rPr>
        <w:t>评标方法</w:t>
      </w:r>
      <w:r>
        <w:rPr>
          <w:rFonts w:hint="eastAsia"/>
          <w:sz w:val="24"/>
          <w:szCs w:val="24"/>
        </w:rPr>
        <w:tab/>
      </w:r>
      <w:r>
        <w:rPr>
          <w:rFonts w:hint="eastAsia"/>
          <w:sz w:val="24"/>
          <w:szCs w:val="24"/>
        </w:rPr>
        <w:fldChar w:fldCharType="begin"/>
      </w:r>
      <w:r>
        <w:rPr>
          <w:rFonts w:hint="eastAsia"/>
          <w:sz w:val="24"/>
          <w:szCs w:val="24"/>
        </w:rPr>
        <w:instrText xml:space="preserve"> PAGEREF _Toc14996 </w:instrText>
      </w:r>
      <w:r>
        <w:rPr>
          <w:rFonts w:hint="eastAsia"/>
          <w:sz w:val="24"/>
          <w:szCs w:val="24"/>
        </w:rPr>
        <w:fldChar w:fldCharType="separate"/>
      </w:r>
      <w:r>
        <w:rPr>
          <w:rFonts w:hint="eastAsia"/>
          <w:sz w:val="24"/>
          <w:szCs w:val="24"/>
        </w:rPr>
        <w:t>24</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"_Toc18259" </w:instrText>
      </w:r>
      <w:r>
        <w:fldChar w:fldCharType="separate"/>
      </w:r>
      <w:r>
        <w:rPr>
          <w:rFonts w:hint="eastAsia"/>
          <w:bCs/>
          <w:spacing w:val="-15"/>
          <w:w w:val="99"/>
          <w:sz w:val="24"/>
          <w:szCs w:val="24"/>
        </w:rPr>
        <w:t xml:space="preserve">6.4 </w:t>
      </w:r>
      <w:r>
        <w:rPr>
          <w:rFonts w:hint="eastAsia"/>
          <w:sz w:val="24"/>
          <w:szCs w:val="24"/>
        </w:rPr>
        <w:t>评标委员会的职责及中标供应商的确定</w:t>
      </w:r>
      <w:r>
        <w:rPr>
          <w:rFonts w:hint="eastAsia"/>
          <w:sz w:val="24"/>
          <w:szCs w:val="24"/>
        </w:rPr>
        <w:tab/>
      </w:r>
      <w:r>
        <w:rPr>
          <w:rFonts w:hint="eastAsia"/>
          <w:sz w:val="24"/>
          <w:szCs w:val="24"/>
        </w:rPr>
        <w:fldChar w:fldCharType="begin"/>
      </w:r>
      <w:r>
        <w:rPr>
          <w:rFonts w:hint="eastAsia"/>
          <w:sz w:val="24"/>
          <w:szCs w:val="24"/>
        </w:rPr>
        <w:instrText xml:space="preserve"> PAGEREF _Toc18259 </w:instrText>
      </w:r>
      <w:r>
        <w:rPr>
          <w:rFonts w:hint="eastAsia"/>
          <w:sz w:val="24"/>
          <w:szCs w:val="24"/>
        </w:rPr>
        <w:fldChar w:fldCharType="separate"/>
      </w:r>
      <w:r>
        <w:rPr>
          <w:rFonts w:hint="eastAsia"/>
          <w:sz w:val="24"/>
          <w:szCs w:val="24"/>
        </w:rPr>
        <w:t>30</w:t>
      </w:r>
      <w:r>
        <w:rPr>
          <w:rFonts w:hint="eastAsia"/>
          <w:sz w:val="24"/>
          <w:szCs w:val="24"/>
        </w:rPr>
        <w:fldChar w:fldCharType="end"/>
      </w:r>
      <w:r>
        <w:rPr>
          <w:rFonts w:hint="eastAsia"/>
          <w:sz w:val="24"/>
          <w:szCs w:val="24"/>
        </w:rPr>
        <w:fldChar w:fldCharType="end"/>
      </w:r>
    </w:p>
    <w:p>
      <w:pPr>
        <w:pStyle w:val="10"/>
        <w:tabs>
          <w:tab w:val="right" w:leader="dot" w:pos="9750"/>
        </w:tabs>
        <w:spacing w:line="350" w:lineRule="exact"/>
        <w:ind w:left="880"/>
        <w:rPr>
          <w:sz w:val="24"/>
          <w:szCs w:val="24"/>
        </w:rPr>
      </w:pPr>
      <w:r>
        <w:fldChar w:fldCharType="begin"/>
      </w:r>
      <w:r>
        <w:instrText xml:space="preserve"> HYPERLINK \l "_Toc32466" </w:instrText>
      </w:r>
      <w:r>
        <w:fldChar w:fldCharType="separate"/>
      </w:r>
      <w:r>
        <w:rPr>
          <w:rFonts w:hint="eastAsia"/>
          <w:bCs/>
          <w:w w:val="99"/>
          <w:sz w:val="24"/>
          <w:szCs w:val="24"/>
        </w:rPr>
        <w:t xml:space="preserve">6.4.1 </w:t>
      </w:r>
      <w:r>
        <w:rPr>
          <w:rFonts w:hint="eastAsia"/>
          <w:sz w:val="24"/>
          <w:szCs w:val="24"/>
        </w:rPr>
        <w:t>评标委员会的职责</w:t>
      </w:r>
      <w:r>
        <w:rPr>
          <w:rFonts w:hint="eastAsia"/>
          <w:sz w:val="24"/>
          <w:szCs w:val="24"/>
        </w:rPr>
        <w:tab/>
      </w:r>
      <w:r>
        <w:rPr>
          <w:rFonts w:hint="eastAsia"/>
          <w:sz w:val="24"/>
          <w:szCs w:val="24"/>
        </w:rPr>
        <w:fldChar w:fldCharType="begin"/>
      </w:r>
      <w:r>
        <w:rPr>
          <w:rFonts w:hint="eastAsia"/>
          <w:sz w:val="24"/>
          <w:szCs w:val="24"/>
        </w:rPr>
        <w:instrText xml:space="preserve"> PAGEREF _Toc32466 </w:instrText>
      </w:r>
      <w:r>
        <w:rPr>
          <w:rFonts w:hint="eastAsia"/>
          <w:sz w:val="24"/>
          <w:szCs w:val="24"/>
        </w:rPr>
        <w:fldChar w:fldCharType="separate"/>
      </w:r>
      <w:r>
        <w:rPr>
          <w:rFonts w:hint="eastAsia"/>
          <w:sz w:val="24"/>
          <w:szCs w:val="24"/>
        </w:rPr>
        <w:t>30</w:t>
      </w:r>
      <w:r>
        <w:rPr>
          <w:rFonts w:hint="eastAsia"/>
          <w:sz w:val="24"/>
          <w:szCs w:val="24"/>
        </w:rPr>
        <w:fldChar w:fldCharType="end"/>
      </w:r>
      <w:r>
        <w:rPr>
          <w:rFonts w:hint="eastAsia"/>
          <w:sz w:val="24"/>
          <w:szCs w:val="24"/>
        </w:rPr>
        <w:fldChar w:fldCharType="end"/>
      </w:r>
    </w:p>
    <w:p>
      <w:pPr>
        <w:pStyle w:val="10"/>
        <w:tabs>
          <w:tab w:val="right" w:leader="dot" w:pos="9750"/>
        </w:tabs>
        <w:spacing w:line="350" w:lineRule="exact"/>
        <w:ind w:left="880"/>
        <w:rPr>
          <w:sz w:val="24"/>
          <w:szCs w:val="24"/>
        </w:rPr>
      </w:pPr>
      <w:r>
        <w:fldChar w:fldCharType="begin"/>
      </w:r>
      <w:r>
        <w:instrText xml:space="preserve"> HYPERLINK \l "_Toc32142" </w:instrText>
      </w:r>
      <w:r>
        <w:fldChar w:fldCharType="separate"/>
      </w:r>
      <w:r>
        <w:rPr>
          <w:rFonts w:hint="eastAsia"/>
          <w:bCs/>
          <w:w w:val="99"/>
          <w:sz w:val="24"/>
          <w:szCs w:val="24"/>
        </w:rPr>
        <w:t xml:space="preserve">6.4.2 </w:t>
      </w:r>
      <w:r>
        <w:rPr>
          <w:rFonts w:hint="eastAsia"/>
          <w:sz w:val="24"/>
          <w:szCs w:val="24"/>
        </w:rPr>
        <w:t>中标供应商的确定</w:t>
      </w:r>
      <w:r>
        <w:rPr>
          <w:rFonts w:hint="eastAsia"/>
          <w:sz w:val="24"/>
          <w:szCs w:val="24"/>
        </w:rPr>
        <w:tab/>
      </w:r>
      <w:r>
        <w:rPr>
          <w:rFonts w:hint="eastAsia"/>
          <w:sz w:val="24"/>
          <w:szCs w:val="24"/>
        </w:rPr>
        <w:fldChar w:fldCharType="begin"/>
      </w:r>
      <w:r>
        <w:rPr>
          <w:rFonts w:hint="eastAsia"/>
          <w:sz w:val="24"/>
          <w:szCs w:val="24"/>
        </w:rPr>
        <w:instrText xml:space="preserve"> PAGEREF _Toc32142 </w:instrText>
      </w:r>
      <w:r>
        <w:rPr>
          <w:rFonts w:hint="eastAsia"/>
          <w:sz w:val="24"/>
          <w:szCs w:val="24"/>
        </w:rPr>
        <w:fldChar w:fldCharType="separate"/>
      </w:r>
      <w:r>
        <w:rPr>
          <w:rFonts w:hint="eastAsia"/>
          <w:sz w:val="24"/>
          <w:szCs w:val="24"/>
        </w:rPr>
        <w:t>30</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"_Toc5727" </w:instrText>
      </w:r>
      <w:r>
        <w:fldChar w:fldCharType="separate"/>
      </w:r>
      <w:r>
        <w:rPr>
          <w:rFonts w:hint="eastAsia"/>
          <w:bCs/>
          <w:spacing w:val="-15"/>
          <w:w w:val="99"/>
          <w:sz w:val="24"/>
          <w:szCs w:val="24"/>
        </w:rPr>
        <w:t xml:space="preserve">6.5 </w:t>
      </w:r>
      <w:r>
        <w:rPr>
          <w:rFonts w:hint="eastAsia"/>
          <w:sz w:val="24"/>
          <w:szCs w:val="24"/>
        </w:rPr>
        <w:t>废标</w:t>
      </w:r>
      <w:r>
        <w:rPr>
          <w:rFonts w:hint="eastAsia"/>
          <w:sz w:val="24"/>
          <w:szCs w:val="24"/>
        </w:rPr>
        <w:tab/>
      </w:r>
      <w:r>
        <w:rPr>
          <w:rFonts w:hint="eastAsia"/>
          <w:sz w:val="24"/>
          <w:szCs w:val="24"/>
        </w:rPr>
        <w:fldChar w:fldCharType="begin"/>
      </w:r>
      <w:r>
        <w:rPr>
          <w:rFonts w:hint="eastAsia"/>
          <w:sz w:val="24"/>
          <w:szCs w:val="24"/>
        </w:rPr>
        <w:instrText xml:space="preserve"> PAGEREF _Toc5727 </w:instrText>
      </w:r>
      <w:r>
        <w:rPr>
          <w:rFonts w:hint="eastAsia"/>
          <w:sz w:val="24"/>
          <w:szCs w:val="24"/>
        </w:rPr>
        <w:fldChar w:fldCharType="separate"/>
      </w:r>
      <w:r>
        <w:rPr>
          <w:rFonts w:hint="eastAsia"/>
          <w:sz w:val="24"/>
          <w:szCs w:val="24"/>
        </w:rPr>
        <w:t>31</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"_Toc16081" </w:instrText>
      </w:r>
      <w:r>
        <w:fldChar w:fldCharType="separate"/>
      </w:r>
      <w:r>
        <w:rPr>
          <w:rFonts w:hint="eastAsia"/>
          <w:bCs/>
          <w:spacing w:val="-15"/>
          <w:w w:val="99"/>
          <w:sz w:val="24"/>
          <w:szCs w:val="24"/>
        </w:rPr>
        <w:t xml:space="preserve">6.6 </w:t>
      </w:r>
      <w:r>
        <w:rPr>
          <w:rFonts w:hint="eastAsia"/>
          <w:sz w:val="24"/>
          <w:szCs w:val="24"/>
        </w:rPr>
        <w:t>无效投标</w:t>
      </w:r>
      <w:r>
        <w:rPr>
          <w:rFonts w:hint="eastAsia"/>
          <w:sz w:val="24"/>
          <w:szCs w:val="24"/>
        </w:rPr>
        <w:tab/>
      </w:r>
      <w:r>
        <w:rPr>
          <w:rFonts w:hint="eastAsia"/>
          <w:sz w:val="24"/>
          <w:szCs w:val="24"/>
        </w:rPr>
        <w:fldChar w:fldCharType="begin"/>
      </w:r>
      <w:r>
        <w:rPr>
          <w:rFonts w:hint="eastAsia"/>
          <w:sz w:val="24"/>
          <w:szCs w:val="24"/>
        </w:rPr>
        <w:instrText xml:space="preserve"> PAGEREF _Toc16081 </w:instrText>
      </w:r>
      <w:r>
        <w:rPr>
          <w:rFonts w:hint="eastAsia"/>
          <w:sz w:val="24"/>
          <w:szCs w:val="24"/>
        </w:rPr>
        <w:fldChar w:fldCharType="separate"/>
      </w:r>
      <w:r>
        <w:rPr>
          <w:rFonts w:hint="eastAsia"/>
          <w:sz w:val="24"/>
          <w:szCs w:val="24"/>
        </w:rPr>
        <w:t>31</w:t>
      </w:r>
      <w:r>
        <w:rPr>
          <w:rFonts w:hint="eastAsia"/>
          <w:sz w:val="24"/>
          <w:szCs w:val="24"/>
        </w:rPr>
        <w:fldChar w:fldCharType="end"/>
      </w:r>
      <w:r>
        <w:rPr>
          <w:rFonts w:hint="eastAsia"/>
          <w:sz w:val="24"/>
          <w:szCs w:val="24"/>
        </w:rPr>
        <w:fldChar w:fldCharType="end"/>
      </w:r>
    </w:p>
    <w:p>
      <w:pPr>
        <w:pStyle w:val="15"/>
        <w:tabs>
          <w:tab w:val="right" w:leader="dot" w:pos="9750"/>
        </w:tabs>
        <w:spacing w:line="350" w:lineRule="exact"/>
        <w:rPr>
          <w:sz w:val="24"/>
          <w:szCs w:val="24"/>
        </w:rPr>
      </w:pPr>
      <w:r>
        <w:fldChar w:fldCharType="begin"/>
      </w:r>
      <w:r>
        <w:instrText xml:space="preserve"> HYPERLINK \l "_Toc5885" </w:instrText>
      </w:r>
      <w:r>
        <w:fldChar w:fldCharType="separate"/>
      </w:r>
      <w:r>
        <w:rPr>
          <w:rFonts w:hint="eastAsia"/>
          <w:sz w:val="24"/>
          <w:szCs w:val="24"/>
        </w:rPr>
        <w:t>七、附件</w:t>
      </w:r>
      <w:r>
        <w:rPr>
          <w:rFonts w:hint="eastAsia"/>
          <w:sz w:val="24"/>
          <w:szCs w:val="24"/>
        </w:rPr>
        <w:tab/>
      </w:r>
      <w:r>
        <w:rPr>
          <w:rFonts w:hint="eastAsia"/>
          <w:sz w:val="24"/>
          <w:szCs w:val="24"/>
        </w:rPr>
        <w:fldChar w:fldCharType="begin"/>
      </w:r>
      <w:r>
        <w:rPr>
          <w:rFonts w:hint="eastAsia"/>
          <w:sz w:val="24"/>
          <w:szCs w:val="24"/>
        </w:rPr>
        <w:instrText xml:space="preserve"> PAGEREF _Toc5885 </w:instrText>
      </w:r>
      <w:r>
        <w:rPr>
          <w:rFonts w:hint="eastAsia"/>
          <w:sz w:val="24"/>
          <w:szCs w:val="24"/>
        </w:rPr>
        <w:fldChar w:fldCharType="separate"/>
      </w:r>
      <w:r>
        <w:rPr>
          <w:rFonts w:hint="eastAsia"/>
          <w:sz w:val="24"/>
          <w:szCs w:val="24"/>
        </w:rPr>
        <w:t>33</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"_Toc23396" </w:instrText>
      </w:r>
      <w:r>
        <w:fldChar w:fldCharType="separate"/>
      </w:r>
      <w:r>
        <w:rPr>
          <w:rFonts w:hint="eastAsia"/>
          <w:sz w:val="24"/>
          <w:szCs w:val="24"/>
        </w:rPr>
        <w:t>附件 1、</w:t>
      </w:r>
      <w:r>
        <w:rPr>
          <w:rFonts w:hint="eastAsia"/>
          <w:sz w:val="24"/>
          <w:szCs w:val="24"/>
        </w:rPr>
        <w:tab/>
      </w:r>
      <w:r>
        <w:rPr>
          <w:rFonts w:hint="eastAsia"/>
          <w:sz w:val="24"/>
          <w:szCs w:val="24"/>
        </w:rPr>
        <w:fldChar w:fldCharType="begin"/>
      </w:r>
      <w:r>
        <w:rPr>
          <w:rFonts w:hint="eastAsia"/>
          <w:sz w:val="24"/>
          <w:szCs w:val="24"/>
        </w:rPr>
        <w:instrText xml:space="preserve"> PAGEREF _Toc23396 </w:instrText>
      </w:r>
      <w:r>
        <w:rPr>
          <w:rFonts w:hint="eastAsia"/>
          <w:sz w:val="24"/>
          <w:szCs w:val="24"/>
        </w:rPr>
        <w:fldChar w:fldCharType="separate"/>
      </w:r>
      <w:r>
        <w:rPr>
          <w:rFonts w:hint="eastAsia"/>
          <w:sz w:val="24"/>
          <w:szCs w:val="24"/>
        </w:rPr>
        <w:t>34</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"_Toc8989" </w:instrText>
      </w:r>
      <w:r>
        <w:fldChar w:fldCharType="separate"/>
      </w:r>
      <w:r>
        <w:rPr>
          <w:rFonts w:hint="eastAsia"/>
          <w:sz w:val="24"/>
          <w:szCs w:val="24"/>
        </w:rPr>
        <w:t>合同格式</w:t>
      </w:r>
      <w:r>
        <w:rPr>
          <w:rFonts w:hint="eastAsia"/>
          <w:sz w:val="24"/>
          <w:szCs w:val="24"/>
        </w:rPr>
        <w:tab/>
      </w:r>
      <w:r>
        <w:rPr>
          <w:rFonts w:hint="eastAsia"/>
          <w:sz w:val="24"/>
          <w:szCs w:val="24"/>
        </w:rPr>
        <w:fldChar w:fldCharType="begin"/>
      </w:r>
      <w:r>
        <w:rPr>
          <w:rFonts w:hint="eastAsia"/>
          <w:sz w:val="24"/>
          <w:szCs w:val="24"/>
        </w:rPr>
        <w:instrText xml:space="preserve"> PAGEREF _Toc8989 </w:instrText>
      </w:r>
      <w:r>
        <w:rPr>
          <w:rFonts w:hint="eastAsia"/>
          <w:sz w:val="24"/>
          <w:szCs w:val="24"/>
        </w:rPr>
        <w:fldChar w:fldCharType="separate"/>
      </w:r>
      <w:r>
        <w:rPr>
          <w:rFonts w:hint="eastAsia"/>
          <w:sz w:val="24"/>
          <w:szCs w:val="24"/>
        </w:rPr>
        <w:t>34</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"_Toc23062" </w:instrText>
      </w:r>
      <w:r>
        <w:fldChar w:fldCharType="separate"/>
      </w:r>
      <w:r>
        <w:rPr>
          <w:rFonts w:hint="eastAsia"/>
          <w:sz w:val="24"/>
          <w:szCs w:val="24"/>
        </w:rPr>
        <w:t>附件 2</w:t>
      </w:r>
      <w:r>
        <w:rPr>
          <w:rFonts w:hint="eastAsia"/>
          <w:sz w:val="24"/>
          <w:szCs w:val="24"/>
        </w:rPr>
        <w:tab/>
      </w:r>
      <w:r>
        <w:rPr>
          <w:rFonts w:hint="eastAsia"/>
          <w:sz w:val="24"/>
          <w:szCs w:val="24"/>
        </w:rPr>
        <w:fldChar w:fldCharType="begin"/>
      </w:r>
      <w:r>
        <w:rPr>
          <w:rFonts w:hint="eastAsia"/>
          <w:sz w:val="24"/>
          <w:szCs w:val="24"/>
        </w:rPr>
        <w:instrText xml:space="preserve"> PAGEREF _Toc23062 </w:instrText>
      </w:r>
      <w:r>
        <w:rPr>
          <w:rFonts w:hint="eastAsia"/>
          <w:sz w:val="24"/>
          <w:szCs w:val="24"/>
        </w:rPr>
        <w:fldChar w:fldCharType="separate"/>
      </w:r>
      <w:r>
        <w:rPr>
          <w:rFonts w:hint="eastAsia"/>
          <w:sz w:val="24"/>
          <w:szCs w:val="24"/>
        </w:rPr>
        <w:t>41</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"_Toc25582" </w:instrText>
      </w:r>
      <w:r>
        <w:fldChar w:fldCharType="separate"/>
      </w:r>
      <w:r>
        <w:rPr>
          <w:rFonts w:hint="eastAsia"/>
          <w:sz w:val="24"/>
          <w:szCs w:val="24"/>
        </w:rPr>
        <w:t>开标信封封面格式</w:t>
      </w:r>
      <w:r>
        <w:rPr>
          <w:rFonts w:hint="eastAsia"/>
          <w:sz w:val="24"/>
          <w:szCs w:val="24"/>
        </w:rPr>
        <w:tab/>
      </w:r>
      <w:r>
        <w:rPr>
          <w:rFonts w:hint="eastAsia"/>
          <w:sz w:val="24"/>
          <w:szCs w:val="24"/>
        </w:rPr>
        <w:fldChar w:fldCharType="begin"/>
      </w:r>
      <w:r>
        <w:rPr>
          <w:rFonts w:hint="eastAsia"/>
          <w:sz w:val="24"/>
          <w:szCs w:val="24"/>
        </w:rPr>
        <w:instrText xml:space="preserve"> PAGEREF _Toc25582 </w:instrText>
      </w:r>
      <w:r>
        <w:rPr>
          <w:rFonts w:hint="eastAsia"/>
          <w:sz w:val="24"/>
          <w:szCs w:val="24"/>
        </w:rPr>
        <w:fldChar w:fldCharType="separate"/>
      </w:r>
      <w:r>
        <w:rPr>
          <w:rFonts w:hint="eastAsia"/>
          <w:sz w:val="24"/>
          <w:szCs w:val="24"/>
        </w:rPr>
        <w:t>41</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"_Toc28302" </w:instrText>
      </w:r>
      <w:r>
        <w:fldChar w:fldCharType="separate"/>
      </w:r>
      <w:r>
        <w:rPr>
          <w:rFonts w:hint="eastAsia"/>
          <w:sz w:val="24"/>
          <w:szCs w:val="24"/>
        </w:rPr>
        <w:t>附件 3</w:t>
      </w:r>
      <w:r>
        <w:rPr>
          <w:rFonts w:hint="eastAsia"/>
          <w:sz w:val="24"/>
          <w:szCs w:val="24"/>
        </w:rPr>
        <w:tab/>
      </w:r>
      <w:r>
        <w:rPr>
          <w:rFonts w:hint="eastAsia"/>
          <w:sz w:val="24"/>
          <w:szCs w:val="24"/>
        </w:rPr>
        <w:fldChar w:fldCharType="begin"/>
      </w:r>
      <w:r>
        <w:rPr>
          <w:rFonts w:hint="eastAsia"/>
          <w:sz w:val="24"/>
          <w:szCs w:val="24"/>
        </w:rPr>
        <w:instrText xml:space="preserve"> PAGEREF _Toc28302 </w:instrText>
      </w:r>
      <w:r>
        <w:rPr>
          <w:rFonts w:hint="eastAsia"/>
          <w:sz w:val="24"/>
          <w:szCs w:val="24"/>
        </w:rPr>
        <w:fldChar w:fldCharType="separate"/>
      </w:r>
      <w:r>
        <w:rPr>
          <w:rFonts w:hint="eastAsia"/>
          <w:sz w:val="24"/>
          <w:szCs w:val="24"/>
        </w:rPr>
        <w:t>42</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rPr>
          <w:rFonts w:hint="eastAsia"/>
          <w:sz w:val="24"/>
          <w:szCs w:val="24"/>
        </w:rPr>
        <w:fldChar w:fldCharType="begin"/>
      </w:r>
      <w:r>
        <w:rPr>
          <w:rFonts w:hint="eastAsia"/>
          <w:sz w:val="24"/>
          <w:szCs w:val="24"/>
        </w:rPr>
        <w:instrText xml:space="preserve"> HYPERLINK \l _Toc30947 </w:instrText>
      </w:r>
      <w:r>
        <w:rPr>
          <w:rFonts w:hint="eastAsia"/>
          <w:sz w:val="24"/>
          <w:szCs w:val="24"/>
        </w:rPr>
        <w:fldChar w:fldCharType="separate"/>
      </w:r>
      <w:r>
        <w:rPr>
          <w:rFonts w:hint="eastAsia"/>
          <w:sz w:val="24"/>
          <w:szCs w:val="24"/>
        </w:rPr>
        <w:t>投标函</w:t>
      </w:r>
      <w:r>
        <w:fldChar w:fldCharType="begin"/>
      </w:r>
      <w:r>
        <w:instrText xml:space="preserve"> HYPERLINK \l "_Toc28302" </w:instrText>
      </w:r>
      <w:r>
        <w:fldChar w:fldCharType="separate"/>
      </w:r>
      <w:r>
        <w:rPr>
          <w:rFonts w:hint="eastAsia"/>
          <w:sz w:val="24"/>
          <w:szCs w:val="24"/>
        </w:rPr>
        <w:tab/>
      </w:r>
      <w:r>
        <w:rPr>
          <w:rFonts w:hint="eastAsia"/>
          <w:sz w:val="24"/>
          <w:szCs w:val="24"/>
        </w:rPr>
        <w:fldChar w:fldCharType="begin"/>
      </w:r>
      <w:r>
        <w:rPr>
          <w:rFonts w:hint="eastAsia"/>
          <w:sz w:val="24"/>
          <w:szCs w:val="24"/>
        </w:rPr>
        <w:instrText xml:space="preserve"> PAGEREF _Toc28302 </w:instrText>
      </w:r>
      <w:r>
        <w:rPr>
          <w:rFonts w:hint="eastAsia"/>
          <w:sz w:val="24"/>
          <w:szCs w:val="24"/>
        </w:rPr>
        <w:fldChar w:fldCharType="separate"/>
      </w:r>
      <w:r>
        <w:rPr>
          <w:rFonts w:hint="eastAsia"/>
          <w:sz w:val="24"/>
          <w:szCs w:val="24"/>
        </w:rPr>
        <w:t>42</w:t>
      </w:r>
      <w:r>
        <w:rPr>
          <w:rFonts w:hint="eastAsia"/>
          <w:sz w:val="24"/>
          <w:szCs w:val="24"/>
        </w:rPr>
        <w:fldChar w:fldCharType="end"/>
      </w:r>
      <w:r>
        <w:rPr>
          <w:rFonts w:hint="eastAsia"/>
          <w:sz w:val="24"/>
          <w:szCs w:val="24"/>
        </w:rPr>
        <w:fldChar w:fldCharType="end"/>
      </w:r>
    </w:p>
    <w:p>
      <w:pPr>
        <w:pStyle w:val="16"/>
        <w:tabs>
          <w:tab w:val="right" w:pos="2400"/>
          <w:tab w:val="right" w:leader="dot" w:pos="9750"/>
        </w:tabs>
        <w:spacing w:line="350" w:lineRule="exact"/>
        <w:ind w:left="440"/>
        <w:rPr>
          <w:sz w:val="24"/>
          <w:szCs w:val="24"/>
        </w:rPr>
      </w:pPr>
      <w:r>
        <w:rPr>
          <w:rFonts w:hint="eastAsia"/>
          <w:sz w:val="24"/>
          <w:szCs w:val="24"/>
        </w:rPr>
        <w:fldChar w:fldCharType="end"/>
      </w:r>
      <w:r>
        <w:fldChar w:fldCharType="begin"/>
      </w:r>
      <w:r>
        <w:instrText xml:space="preserve"> HYPERLINK \l "_Toc13109" </w:instrText>
      </w:r>
      <w:r>
        <w:fldChar w:fldCharType="separate"/>
      </w:r>
      <w:r>
        <w:rPr>
          <w:rFonts w:hint="eastAsia"/>
          <w:sz w:val="24"/>
          <w:szCs w:val="24"/>
        </w:rPr>
        <w:t>没有重大违法记录的书面声明书</w:t>
      </w:r>
      <w:r>
        <w:rPr>
          <w:rFonts w:hint="eastAsia"/>
          <w:sz w:val="24"/>
          <w:szCs w:val="24"/>
        </w:rPr>
        <w:tab/>
      </w:r>
      <w:r>
        <w:rPr>
          <w:rFonts w:hint="eastAsia"/>
          <w:sz w:val="24"/>
          <w:szCs w:val="24"/>
        </w:rPr>
        <w:fldChar w:fldCharType="begin"/>
      </w:r>
      <w:r>
        <w:rPr>
          <w:rFonts w:hint="eastAsia"/>
          <w:sz w:val="24"/>
          <w:szCs w:val="24"/>
        </w:rPr>
        <w:instrText xml:space="preserve"> PAGEREF _Toc13109 </w:instrText>
      </w:r>
      <w:r>
        <w:rPr>
          <w:rFonts w:hint="eastAsia"/>
          <w:sz w:val="24"/>
          <w:szCs w:val="24"/>
        </w:rPr>
        <w:fldChar w:fldCharType="separate"/>
      </w:r>
      <w:r>
        <w:rPr>
          <w:rFonts w:hint="eastAsia"/>
          <w:sz w:val="24"/>
          <w:szCs w:val="24"/>
        </w:rPr>
        <w:t>44</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"_Toc12413" </w:instrText>
      </w:r>
      <w:r>
        <w:fldChar w:fldCharType="separate"/>
      </w:r>
      <w:r>
        <w:rPr>
          <w:rFonts w:hint="eastAsia"/>
          <w:sz w:val="24"/>
          <w:szCs w:val="24"/>
        </w:rPr>
        <w:t>附件4</w:t>
      </w:r>
      <w:r>
        <w:rPr>
          <w:rFonts w:hint="eastAsia"/>
          <w:sz w:val="24"/>
          <w:szCs w:val="24"/>
        </w:rPr>
        <w:tab/>
      </w:r>
      <w:r>
        <w:rPr>
          <w:rFonts w:hint="eastAsia"/>
          <w:sz w:val="24"/>
          <w:szCs w:val="24"/>
        </w:rPr>
        <w:fldChar w:fldCharType="begin"/>
      </w:r>
      <w:r>
        <w:rPr>
          <w:rFonts w:hint="eastAsia"/>
          <w:sz w:val="24"/>
          <w:szCs w:val="24"/>
        </w:rPr>
        <w:instrText xml:space="preserve"> PAGEREF _Toc12413 </w:instrText>
      </w:r>
      <w:r>
        <w:rPr>
          <w:rFonts w:hint="eastAsia"/>
          <w:sz w:val="24"/>
          <w:szCs w:val="24"/>
        </w:rPr>
        <w:fldChar w:fldCharType="separate"/>
      </w:r>
      <w:r>
        <w:rPr>
          <w:rFonts w:hint="eastAsia"/>
          <w:sz w:val="24"/>
          <w:szCs w:val="24"/>
        </w:rPr>
        <w:t>45</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"_Toc19288" </w:instrText>
      </w:r>
      <w:r>
        <w:fldChar w:fldCharType="separate"/>
      </w:r>
      <w:r>
        <w:rPr>
          <w:rFonts w:hint="eastAsia"/>
          <w:sz w:val="24"/>
          <w:szCs w:val="24"/>
        </w:rPr>
        <w:t>法人授权函</w:t>
      </w:r>
      <w:r>
        <w:rPr>
          <w:rFonts w:hint="eastAsia"/>
          <w:sz w:val="24"/>
          <w:szCs w:val="24"/>
        </w:rPr>
        <w:tab/>
      </w:r>
      <w:r>
        <w:rPr>
          <w:rFonts w:hint="eastAsia"/>
          <w:sz w:val="24"/>
          <w:szCs w:val="24"/>
        </w:rPr>
        <w:fldChar w:fldCharType="begin"/>
      </w:r>
      <w:r>
        <w:rPr>
          <w:rFonts w:hint="eastAsia"/>
          <w:sz w:val="24"/>
          <w:szCs w:val="24"/>
        </w:rPr>
        <w:instrText xml:space="preserve"> PAGEREF _Toc19288 </w:instrText>
      </w:r>
      <w:r>
        <w:rPr>
          <w:rFonts w:hint="eastAsia"/>
          <w:sz w:val="24"/>
          <w:szCs w:val="24"/>
        </w:rPr>
        <w:fldChar w:fldCharType="separate"/>
      </w:r>
      <w:r>
        <w:rPr>
          <w:rFonts w:hint="eastAsia"/>
          <w:sz w:val="24"/>
          <w:szCs w:val="24"/>
        </w:rPr>
        <w:t>45</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"_Toc15455" </w:instrText>
      </w:r>
      <w:r>
        <w:fldChar w:fldCharType="separate"/>
      </w:r>
      <w:r>
        <w:rPr>
          <w:rFonts w:hint="eastAsia"/>
          <w:sz w:val="24"/>
          <w:szCs w:val="24"/>
        </w:rPr>
        <w:t>附件 5</w:t>
      </w:r>
      <w:r>
        <w:rPr>
          <w:rFonts w:hint="eastAsia"/>
          <w:sz w:val="24"/>
          <w:szCs w:val="24"/>
        </w:rPr>
        <w:tab/>
      </w:r>
      <w:r>
        <w:rPr>
          <w:rFonts w:hint="eastAsia"/>
          <w:sz w:val="24"/>
          <w:szCs w:val="24"/>
        </w:rPr>
        <w:fldChar w:fldCharType="begin"/>
      </w:r>
      <w:r>
        <w:rPr>
          <w:rFonts w:hint="eastAsia"/>
          <w:sz w:val="24"/>
          <w:szCs w:val="24"/>
        </w:rPr>
        <w:instrText xml:space="preserve"> PAGEREF _Toc15455 </w:instrText>
      </w:r>
      <w:r>
        <w:rPr>
          <w:rFonts w:hint="eastAsia"/>
          <w:sz w:val="24"/>
          <w:szCs w:val="24"/>
        </w:rPr>
        <w:fldChar w:fldCharType="separate"/>
      </w:r>
      <w:r>
        <w:rPr>
          <w:rFonts w:hint="eastAsia"/>
          <w:sz w:val="24"/>
          <w:szCs w:val="24"/>
        </w:rPr>
        <w:t>46</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"_Toc30579" </w:instrText>
      </w:r>
      <w:r>
        <w:fldChar w:fldCharType="separate"/>
      </w:r>
      <w:r>
        <w:rPr>
          <w:rFonts w:hint="eastAsia"/>
          <w:sz w:val="24"/>
          <w:szCs w:val="24"/>
        </w:rPr>
        <w:t>开标一览表（投标报价表）</w:t>
      </w:r>
      <w:r>
        <w:rPr>
          <w:rFonts w:hint="eastAsia"/>
          <w:sz w:val="24"/>
          <w:szCs w:val="24"/>
        </w:rPr>
        <w:tab/>
      </w:r>
      <w:r>
        <w:rPr>
          <w:rFonts w:hint="eastAsia"/>
          <w:sz w:val="24"/>
          <w:szCs w:val="24"/>
        </w:rPr>
        <w:fldChar w:fldCharType="begin"/>
      </w:r>
      <w:r>
        <w:rPr>
          <w:rFonts w:hint="eastAsia"/>
          <w:sz w:val="24"/>
          <w:szCs w:val="24"/>
        </w:rPr>
        <w:instrText xml:space="preserve"> PAGEREF _Toc30579 </w:instrText>
      </w:r>
      <w:r>
        <w:rPr>
          <w:rFonts w:hint="eastAsia"/>
          <w:sz w:val="24"/>
          <w:szCs w:val="24"/>
        </w:rPr>
        <w:fldChar w:fldCharType="separate"/>
      </w:r>
      <w:r>
        <w:rPr>
          <w:rFonts w:hint="eastAsia"/>
          <w:sz w:val="24"/>
          <w:szCs w:val="24"/>
        </w:rPr>
        <w:t>46</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"_Toc25325" </w:instrText>
      </w:r>
      <w:r>
        <w:fldChar w:fldCharType="separate"/>
      </w:r>
      <w:r>
        <w:rPr>
          <w:rFonts w:hint="eastAsia"/>
          <w:sz w:val="24"/>
          <w:szCs w:val="24"/>
        </w:rPr>
        <w:t>附件6</w:t>
      </w:r>
      <w:r>
        <w:rPr>
          <w:rFonts w:hint="eastAsia"/>
          <w:sz w:val="24"/>
          <w:szCs w:val="24"/>
        </w:rPr>
        <w:tab/>
      </w:r>
      <w:r>
        <w:rPr>
          <w:rFonts w:hint="eastAsia"/>
          <w:sz w:val="24"/>
          <w:szCs w:val="24"/>
        </w:rPr>
        <w:fldChar w:fldCharType="begin"/>
      </w:r>
      <w:r>
        <w:rPr>
          <w:rFonts w:hint="eastAsia"/>
          <w:sz w:val="24"/>
          <w:szCs w:val="24"/>
        </w:rPr>
        <w:instrText xml:space="preserve"> PAGEREF _Toc25325 </w:instrText>
      </w:r>
      <w:r>
        <w:rPr>
          <w:rFonts w:hint="eastAsia"/>
          <w:sz w:val="24"/>
          <w:szCs w:val="24"/>
        </w:rPr>
        <w:fldChar w:fldCharType="separate"/>
      </w:r>
      <w:r>
        <w:rPr>
          <w:rFonts w:hint="eastAsia"/>
          <w:sz w:val="24"/>
          <w:szCs w:val="24"/>
        </w:rPr>
        <w:t>47</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"_Toc13512" </w:instrText>
      </w:r>
      <w:r>
        <w:fldChar w:fldCharType="separate"/>
      </w:r>
      <w:r>
        <w:rPr>
          <w:rFonts w:hint="eastAsia"/>
          <w:sz w:val="24"/>
          <w:szCs w:val="24"/>
        </w:rPr>
        <w:t>分项报价明细表</w:t>
      </w:r>
      <w:r>
        <w:rPr>
          <w:rFonts w:hint="eastAsia"/>
          <w:sz w:val="24"/>
          <w:szCs w:val="24"/>
        </w:rPr>
        <w:tab/>
      </w:r>
      <w:r>
        <w:rPr>
          <w:rFonts w:hint="eastAsia"/>
          <w:sz w:val="24"/>
          <w:szCs w:val="24"/>
        </w:rPr>
        <w:fldChar w:fldCharType="begin"/>
      </w:r>
      <w:r>
        <w:rPr>
          <w:rFonts w:hint="eastAsia"/>
          <w:sz w:val="24"/>
          <w:szCs w:val="24"/>
        </w:rPr>
        <w:instrText xml:space="preserve"> PAGEREF _Toc13512 </w:instrText>
      </w:r>
      <w:r>
        <w:rPr>
          <w:rFonts w:hint="eastAsia"/>
          <w:sz w:val="24"/>
          <w:szCs w:val="24"/>
        </w:rPr>
        <w:fldChar w:fldCharType="separate"/>
      </w:r>
      <w:r>
        <w:rPr>
          <w:rFonts w:hint="eastAsia"/>
          <w:sz w:val="24"/>
          <w:szCs w:val="24"/>
        </w:rPr>
        <w:t>47</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"_Toc782" </w:instrText>
      </w:r>
      <w:r>
        <w:fldChar w:fldCharType="separate"/>
      </w:r>
      <w:r>
        <w:rPr>
          <w:rFonts w:hint="eastAsia"/>
          <w:sz w:val="24"/>
          <w:szCs w:val="24"/>
        </w:rPr>
        <w:t>附件 7</w:t>
      </w:r>
      <w:r>
        <w:rPr>
          <w:rFonts w:hint="eastAsia"/>
          <w:sz w:val="24"/>
          <w:szCs w:val="24"/>
        </w:rPr>
        <w:tab/>
      </w:r>
      <w:r>
        <w:rPr>
          <w:rFonts w:hint="eastAsia"/>
          <w:sz w:val="24"/>
          <w:szCs w:val="24"/>
        </w:rPr>
        <w:fldChar w:fldCharType="begin"/>
      </w:r>
      <w:r>
        <w:rPr>
          <w:rFonts w:hint="eastAsia"/>
          <w:sz w:val="24"/>
          <w:szCs w:val="24"/>
        </w:rPr>
        <w:instrText xml:space="preserve"> PAGEREF _Toc782 </w:instrText>
      </w:r>
      <w:r>
        <w:rPr>
          <w:rFonts w:hint="eastAsia"/>
          <w:sz w:val="24"/>
          <w:szCs w:val="24"/>
        </w:rPr>
        <w:fldChar w:fldCharType="separate"/>
      </w:r>
      <w:r>
        <w:rPr>
          <w:rFonts w:hint="eastAsia"/>
          <w:sz w:val="24"/>
          <w:szCs w:val="24"/>
        </w:rPr>
        <w:t>48</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"_Toc2730" </w:instrText>
      </w:r>
      <w:r>
        <w:fldChar w:fldCharType="separate"/>
      </w:r>
      <w:r>
        <w:rPr>
          <w:rFonts w:hint="eastAsia"/>
          <w:sz w:val="24"/>
          <w:szCs w:val="24"/>
        </w:rPr>
        <w:t>技术偏离表</w:t>
      </w:r>
      <w:r>
        <w:rPr>
          <w:rFonts w:hint="eastAsia"/>
          <w:sz w:val="24"/>
          <w:szCs w:val="24"/>
        </w:rPr>
        <w:tab/>
      </w:r>
      <w:r>
        <w:rPr>
          <w:rFonts w:hint="eastAsia"/>
          <w:sz w:val="24"/>
          <w:szCs w:val="24"/>
        </w:rPr>
        <w:fldChar w:fldCharType="begin"/>
      </w:r>
      <w:r>
        <w:rPr>
          <w:rFonts w:hint="eastAsia"/>
          <w:sz w:val="24"/>
          <w:szCs w:val="24"/>
        </w:rPr>
        <w:instrText xml:space="preserve"> PAGEREF _Toc2730 </w:instrText>
      </w:r>
      <w:r>
        <w:rPr>
          <w:rFonts w:hint="eastAsia"/>
          <w:sz w:val="24"/>
          <w:szCs w:val="24"/>
        </w:rPr>
        <w:fldChar w:fldCharType="separate"/>
      </w:r>
      <w:r>
        <w:rPr>
          <w:rFonts w:hint="eastAsia"/>
          <w:sz w:val="24"/>
          <w:szCs w:val="24"/>
        </w:rPr>
        <w:t>48</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"_Toc8898" </w:instrText>
      </w:r>
      <w:r>
        <w:fldChar w:fldCharType="separate"/>
      </w:r>
      <w:r>
        <w:rPr>
          <w:rFonts w:hint="eastAsia"/>
          <w:sz w:val="24"/>
          <w:szCs w:val="24"/>
        </w:rPr>
        <w:t>附件 8</w:t>
      </w:r>
      <w:r>
        <w:rPr>
          <w:rFonts w:hint="eastAsia"/>
          <w:sz w:val="24"/>
          <w:szCs w:val="24"/>
        </w:rPr>
        <w:tab/>
      </w:r>
      <w:r>
        <w:rPr>
          <w:rFonts w:hint="eastAsia"/>
          <w:sz w:val="24"/>
          <w:szCs w:val="24"/>
        </w:rPr>
        <w:fldChar w:fldCharType="begin"/>
      </w:r>
      <w:r>
        <w:rPr>
          <w:rFonts w:hint="eastAsia"/>
          <w:sz w:val="24"/>
          <w:szCs w:val="24"/>
        </w:rPr>
        <w:instrText xml:space="preserve"> PAGEREF _Toc8898 </w:instrText>
      </w:r>
      <w:r>
        <w:rPr>
          <w:rFonts w:hint="eastAsia"/>
          <w:sz w:val="24"/>
          <w:szCs w:val="24"/>
        </w:rPr>
        <w:fldChar w:fldCharType="separate"/>
      </w:r>
      <w:r>
        <w:rPr>
          <w:rFonts w:hint="eastAsia"/>
          <w:sz w:val="24"/>
          <w:szCs w:val="24"/>
        </w:rPr>
        <w:t>49</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"_Toc31524" </w:instrText>
      </w:r>
      <w:r>
        <w:fldChar w:fldCharType="separate"/>
      </w:r>
      <w:r>
        <w:rPr>
          <w:rFonts w:hint="eastAsia"/>
          <w:sz w:val="24"/>
          <w:szCs w:val="24"/>
        </w:rPr>
        <w:t>商务偏离表</w:t>
      </w:r>
      <w:r>
        <w:rPr>
          <w:rFonts w:hint="eastAsia"/>
          <w:sz w:val="24"/>
          <w:szCs w:val="24"/>
        </w:rPr>
        <w:tab/>
      </w:r>
      <w:r>
        <w:rPr>
          <w:rFonts w:hint="eastAsia"/>
          <w:sz w:val="24"/>
          <w:szCs w:val="24"/>
        </w:rPr>
        <w:fldChar w:fldCharType="begin"/>
      </w:r>
      <w:r>
        <w:rPr>
          <w:rFonts w:hint="eastAsia"/>
          <w:sz w:val="24"/>
          <w:szCs w:val="24"/>
        </w:rPr>
        <w:instrText xml:space="preserve"> PAGEREF _Toc31524 </w:instrText>
      </w:r>
      <w:r>
        <w:rPr>
          <w:rFonts w:hint="eastAsia"/>
          <w:sz w:val="24"/>
          <w:szCs w:val="24"/>
        </w:rPr>
        <w:fldChar w:fldCharType="separate"/>
      </w:r>
      <w:r>
        <w:rPr>
          <w:rFonts w:hint="eastAsia"/>
          <w:sz w:val="24"/>
          <w:szCs w:val="24"/>
        </w:rPr>
        <w:t>49</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"_Toc18350" </w:instrText>
      </w:r>
      <w:r>
        <w:fldChar w:fldCharType="separate"/>
      </w:r>
      <w:r>
        <w:rPr>
          <w:rFonts w:hint="eastAsia"/>
          <w:sz w:val="24"/>
          <w:szCs w:val="24"/>
        </w:rPr>
        <w:t>附件 9</w:t>
      </w:r>
      <w:r>
        <w:rPr>
          <w:rFonts w:hint="eastAsia"/>
          <w:sz w:val="24"/>
          <w:szCs w:val="24"/>
        </w:rPr>
        <w:tab/>
      </w:r>
      <w:r>
        <w:rPr>
          <w:rFonts w:hint="eastAsia"/>
          <w:sz w:val="24"/>
          <w:szCs w:val="24"/>
        </w:rPr>
        <w:fldChar w:fldCharType="begin"/>
      </w:r>
      <w:r>
        <w:rPr>
          <w:rFonts w:hint="eastAsia"/>
          <w:sz w:val="24"/>
          <w:szCs w:val="24"/>
        </w:rPr>
        <w:instrText xml:space="preserve"> PAGEREF _Toc18350 </w:instrText>
      </w:r>
      <w:r>
        <w:rPr>
          <w:rFonts w:hint="eastAsia"/>
          <w:sz w:val="24"/>
          <w:szCs w:val="24"/>
        </w:rPr>
        <w:fldChar w:fldCharType="separate"/>
      </w:r>
      <w:r>
        <w:rPr>
          <w:rFonts w:hint="eastAsia"/>
          <w:sz w:val="24"/>
          <w:szCs w:val="24"/>
        </w:rPr>
        <w:t>50</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"_Toc31211" </w:instrText>
      </w:r>
      <w:r>
        <w:fldChar w:fldCharType="separate"/>
      </w:r>
      <w:r>
        <w:rPr>
          <w:rFonts w:hint="eastAsia"/>
          <w:sz w:val="24"/>
          <w:szCs w:val="24"/>
        </w:rPr>
        <w:t>公司业绩一览表</w:t>
      </w:r>
      <w:r>
        <w:rPr>
          <w:rFonts w:hint="eastAsia"/>
          <w:sz w:val="24"/>
          <w:szCs w:val="24"/>
        </w:rPr>
        <w:tab/>
      </w:r>
      <w:r>
        <w:rPr>
          <w:rFonts w:hint="eastAsia"/>
          <w:sz w:val="24"/>
          <w:szCs w:val="24"/>
        </w:rPr>
        <w:fldChar w:fldCharType="begin"/>
      </w:r>
      <w:r>
        <w:rPr>
          <w:rFonts w:hint="eastAsia"/>
          <w:sz w:val="24"/>
          <w:szCs w:val="24"/>
        </w:rPr>
        <w:instrText xml:space="preserve"> PAGEREF _Toc31211 </w:instrText>
      </w:r>
      <w:r>
        <w:rPr>
          <w:rFonts w:hint="eastAsia"/>
          <w:sz w:val="24"/>
          <w:szCs w:val="24"/>
        </w:rPr>
        <w:fldChar w:fldCharType="separate"/>
      </w:r>
      <w:r>
        <w:rPr>
          <w:rFonts w:hint="eastAsia"/>
          <w:sz w:val="24"/>
          <w:szCs w:val="24"/>
        </w:rPr>
        <w:t>50</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"_Toc4306" </w:instrText>
      </w:r>
      <w:r>
        <w:fldChar w:fldCharType="separate"/>
      </w:r>
      <w:r>
        <w:rPr>
          <w:rFonts w:hint="eastAsia"/>
          <w:sz w:val="24"/>
          <w:szCs w:val="24"/>
        </w:rPr>
        <w:t>附件 10</w:t>
      </w:r>
      <w:r>
        <w:rPr>
          <w:rFonts w:hint="eastAsia"/>
          <w:sz w:val="24"/>
          <w:szCs w:val="24"/>
        </w:rPr>
        <w:tab/>
      </w:r>
      <w:r>
        <w:rPr>
          <w:rFonts w:hint="eastAsia"/>
          <w:sz w:val="24"/>
          <w:szCs w:val="24"/>
        </w:rPr>
        <w:fldChar w:fldCharType="begin"/>
      </w:r>
      <w:r>
        <w:rPr>
          <w:rFonts w:hint="eastAsia"/>
          <w:sz w:val="24"/>
          <w:szCs w:val="24"/>
        </w:rPr>
        <w:instrText xml:space="preserve"> PAGEREF _Toc4306 </w:instrText>
      </w:r>
      <w:r>
        <w:rPr>
          <w:rFonts w:hint="eastAsia"/>
          <w:sz w:val="24"/>
          <w:szCs w:val="24"/>
        </w:rPr>
        <w:fldChar w:fldCharType="separate"/>
      </w:r>
      <w:r>
        <w:rPr>
          <w:rFonts w:hint="eastAsia"/>
          <w:sz w:val="24"/>
          <w:szCs w:val="24"/>
        </w:rPr>
        <w:t>51</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"_Toc9140" </w:instrText>
      </w:r>
      <w:r>
        <w:fldChar w:fldCharType="separate"/>
      </w:r>
      <w:r>
        <w:rPr>
          <w:rFonts w:hint="eastAsia"/>
          <w:sz w:val="24"/>
          <w:szCs w:val="24"/>
        </w:rPr>
        <w:t>优惠条件承诺书</w:t>
      </w:r>
      <w:r>
        <w:rPr>
          <w:rFonts w:hint="eastAsia"/>
          <w:sz w:val="24"/>
          <w:szCs w:val="24"/>
        </w:rPr>
        <w:tab/>
      </w:r>
      <w:r>
        <w:rPr>
          <w:rFonts w:hint="eastAsia"/>
          <w:sz w:val="24"/>
          <w:szCs w:val="24"/>
        </w:rPr>
        <w:fldChar w:fldCharType="begin"/>
      </w:r>
      <w:r>
        <w:rPr>
          <w:rFonts w:hint="eastAsia"/>
          <w:sz w:val="24"/>
          <w:szCs w:val="24"/>
        </w:rPr>
        <w:instrText xml:space="preserve"> PAGEREF _Toc9140 </w:instrText>
      </w:r>
      <w:r>
        <w:rPr>
          <w:rFonts w:hint="eastAsia"/>
          <w:sz w:val="24"/>
          <w:szCs w:val="24"/>
        </w:rPr>
        <w:fldChar w:fldCharType="separate"/>
      </w:r>
      <w:r>
        <w:rPr>
          <w:rFonts w:hint="eastAsia"/>
          <w:sz w:val="24"/>
          <w:szCs w:val="24"/>
        </w:rPr>
        <w:t>51</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"_Toc759" </w:instrText>
      </w:r>
      <w:r>
        <w:fldChar w:fldCharType="separate"/>
      </w:r>
      <w:r>
        <w:rPr>
          <w:rFonts w:hint="eastAsia"/>
          <w:sz w:val="24"/>
          <w:szCs w:val="24"/>
        </w:rPr>
        <w:t>附件 11</w:t>
      </w:r>
      <w:r>
        <w:rPr>
          <w:rFonts w:hint="eastAsia"/>
          <w:sz w:val="24"/>
          <w:szCs w:val="24"/>
        </w:rPr>
        <w:tab/>
      </w:r>
      <w:r>
        <w:rPr>
          <w:rFonts w:hint="eastAsia"/>
          <w:sz w:val="24"/>
          <w:szCs w:val="24"/>
        </w:rPr>
        <w:fldChar w:fldCharType="begin"/>
      </w:r>
      <w:r>
        <w:rPr>
          <w:rFonts w:hint="eastAsia"/>
          <w:sz w:val="24"/>
          <w:szCs w:val="24"/>
        </w:rPr>
        <w:instrText xml:space="preserve"> PAGEREF _Toc759 </w:instrText>
      </w:r>
      <w:r>
        <w:rPr>
          <w:rFonts w:hint="eastAsia"/>
          <w:sz w:val="24"/>
          <w:szCs w:val="24"/>
        </w:rPr>
        <w:fldChar w:fldCharType="separate"/>
      </w:r>
      <w:r>
        <w:rPr>
          <w:rFonts w:hint="eastAsia"/>
          <w:sz w:val="24"/>
          <w:szCs w:val="24"/>
        </w:rPr>
        <w:t>52</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"_Toc359" </w:instrText>
      </w:r>
      <w:r>
        <w:fldChar w:fldCharType="separate"/>
      </w:r>
      <w:r>
        <w:rPr>
          <w:rFonts w:hint="eastAsia"/>
          <w:sz w:val="24"/>
          <w:szCs w:val="24"/>
        </w:rPr>
        <w:t>服务承诺</w:t>
      </w:r>
      <w:r>
        <w:rPr>
          <w:rFonts w:hint="eastAsia"/>
          <w:sz w:val="24"/>
          <w:szCs w:val="24"/>
        </w:rPr>
        <w:tab/>
      </w:r>
      <w:r>
        <w:rPr>
          <w:rFonts w:hint="eastAsia"/>
          <w:sz w:val="24"/>
          <w:szCs w:val="24"/>
        </w:rPr>
        <w:fldChar w:fldCharType="begin"/>
      </w:r>
      <w:r>
        <w:rPr>
          <w:rFonts w:hint="eastAsia"/>
          <w:sz w:val="24"/>
          <w:szCs w:val="24"/>
        </w:rPr>
        <w:instrText xml:space="preserve"> PAGEREF _Toc359 </w:instrText>
      </w:r>
      <w:r>
        <w:rPr>
          <w:rFonts w:hint="eastAsia"/>
          <w:sz w:val="24"/>
          <w:szCs w:val="24"/>
        </w:rPr>
        <w:fldChar w:fldCharType="separate"/>
      </w:r>
      <w:r>
        <w:rPr>
          <w:rFonts w:hint="eastAsia"/>
          <w:sz w:val="24"/>
          <w:szCs w:val="24"/>
        </w:rPr>
        <w:t>52</w:t>
      </w:r>
      <w:r>
        <w:rPr>
          <w:rFonts w:hint="eastAsia"/>
          <w:sz w:val="24"/>
          <w:szCs w:val="24"/>
        </w:rPr>
        <w:fldChar w:fldCharType="end"/>
      </w:r>
      <w:r>
        <w:rPr>
          <w:rFonts w:hint="eastAsia"/>
          <w:sz w:val="24"/>
          <w:szCs w:val="24"/>
        </w:rPr>
        <w:fldChar w:fldCharType="end"/>
      </w:r>
    </w:p>
    <w:p>
      <w:pPr>
        <w:pStyle w:val="16"/>
        <w:tabs>
          <w:tab w:val="right" w:leader="dot" w:pos="9750"/>
        </w:tabs>
        <w:spacing w:line="350" w:lineRule="exact"/>
        <w:ind w:left="440"/>
        <w:rPr>
          <w:sz w:val="24"/>
          <w:szCs w:val="24"/>
        </w:rPr>
      </w:pPr>
      <w:r>
        <w:fldChar w:fldCharType="begin"/>
      </w:r>
      <w:r>
        <w:instrText xml:space="preserve"> HYPERLINK \l "_Toc17823" </w:instrText>
      </w:r>
      <w:r>
        <w:fldChar w:fldCharType="separate"/>
      </w:r>
      <w:r>
        <w:rPr>
          <w:rFonts w:hint="eastAsia"/>
          <w:sz w:val="24"/>
          <w:szCs w:val="24"/>
        </w:rPr>
        <w:t>附件 12</w:t>
      </w:r>
      <w:r>
        <w:rPr>
          <w:rFonts w:hint="eastAsia"/>
          <w:sz w:val="24"/>
          <w:szCs w:val="24"/>
        </w:rPr>
        <w:tab/>
      </w:r>
      <w:r>
        <w:rPr>
          <w:rFonts w:hint="eastAsia"/>
          <w:sz w:val="24"/>
          <w:szCs w:val="24"/>
        </w:rPr>
        <w:fldChar w:fldCharType="begin"/>
      </w:r>
      <w:r>
        <w:rPr>
          <w:rFonts w:hint="eastAsia"/>
          <w:sz w:val="24"/>
          <w:szCs w:val="24"/>
        </w:rPr>
        <w:instrText xml:space="preserve"> PAGEREF _Toc17823 </w:instrText>
      </w:r>
      <w:r>
        <w:rPr>
          <w:rFonts w:hint="eastAsia"/>
          <w:sz w:val="24"/>
          <w:szCs w:val="24"/>
        </w:rPr>
        <w:fldChar w:fldCharType="separate"/>
      </w:r>
      <w:r>
        <w:rPr>
          <w:rFonts w:hint="eastAsia"/>
          <w:sz w:val="24"/>
          <w:szCs w:val="24"/>
        </w:rPr>
        <w:t>53</w:t>
      </w:r>
      <w:r>
        <w:rPr>
          <w:rFonts w:hint="eastAsia"/>
          <w:sz w:val="24"/>
          <w:szCs w:val="24"/>
        </w:rPr>
        <w:fldChar w:fldCharType="end"/>
      </w:r>
      <w:r>
        <w:rPr>
          <w:rFonts w:hint="eastAsia"/>
          <w:sz w:val="24"/>
          <w:szCs w:val="24"/>
        </w:rPr>
        <w:fldChar w:fldCharType="end"/>
      </w:r>
    </w:p>
    <w:p>
      <w:pPr>
        <w:spacing w:line="350" w:lineRule="exact"/>
      </w:pPr>
      <w:r>
        <w:rPr>
          <w:rFonts w:hint="eastAsia"/>
          <w:sz w:val="24"/>
          <w:szCs w:val="24"/>
        </w:rPr>
        <w:fldChar w:fldCharType="end"/>
      </w:r>
    </w:p>
    <w:p>
      <w:pPr>
        <w:pStyle w:val="3"/>
        <w:sectPr>
          <w:pgSz w:w="11910" w:h="16840"/>
          <w:pgMar w:top="1440" w:right="1080" w:bottom="1440" w:left="1080" w:header="0" w:footer="822" w:gutter="0"/>
          <w:cols w:space="720" w:num="1"/>
        </w:sectPr>
      </w:pPr>
      <w:bookmarkStart w:id="3" w:name="_Toc19456"/>
    </w:p>
    <w:p>
      <w:pPr>
        <w:pStyle w:val="3"/>
      </w:pPr>
      <w:r>
        <w:rPr>
          <w:rFonts w:hint="eastAsia"/>
        </w:rPr>
        <w:t>新疆广播电视台202</w:t>
      </w:r>
      <w:r>
        <w:rPr>
          <w:rFonts w:hint="eastAsia"/>
          <w:lang w:val="en-US"/>
        </w:rPr>
        <w:t>1</w:t>
      </w:r>
      <w:r>
        <w:rPr>
          <w:rFonts w:hint="eastAsia"/>
        </w:rPr>
        <w:t>年度电视剧购置项目招标公告</w:t>
      </w:r>
      <w:bookmarkEnd w:id="3"/>
    </w:p>
    <w:p>
      <w:pPr>
        <w:adjustRightInd w:val="0"/>
        <w:spacing w:line="520" w:lineRule="exact"/>
        <w:ind w:firstLine="480" w:firstLineChars="200"/>
        <w:textAlignment w:val="baseline"/>
        <w:rPr>
          <w:sz w:val="24"/>
          <w:szCs w:val="24"/>
        </w:rPr>
      </w:pPr>
      <w:r>
        <w:rPr>
          <w:rFonts w:hint="eastAsia"/>
          <w:sz w:val="24"/>
          <w:szCs w:val="24"/>
        </w:rPr>
        <w:t>我公司受新疆广播电视台的委托，对新疆广播电视台2021年度电视剧购置项目采用公开招标方式进行招标，欢迎合格供应商积极参加投标。</w:t>
      </w:r>
    </w:p>
    <w:p>
      <w:pPr>
        <w:adjustRightInd w:val="0"/>
        <w:spacing w:line="520" w:lineRule="exact"/>
        <w:ind w:firstLine="480" w:firstLineChars="200"/>
        <w:textAlignment w:val="baseline"/>
        <w:rPr>
          <w:sz w:val="24"/>
          <w:szCs w:val="24"/>
        </w:rPr>
      </w:pPr>
      <w:r>
        <w:rPr>
          <w:rFonts w:hint="eastAsia"/>
          <w:sz w:val="24"/>
          <w:szCs w:val="24"/>
        </w:rPr>
        <w:t>1、本次招标工程项目的概况如下：</w:t>
      </w:r>
    </w:p>
    <w:p>
      <w:pPr>
        <w:adjustRightInd w:val="0"/>
        <w:spacing w:line="520" w:lineRule="exact"/>
        <w:ind w:firstLine="480" w:firstLineChars="200"/>
        <w:textAlignment w:val="baseline"/>
        <w:rPr>
          <w:sz w:val="24"/>
          <w:szCs w:val="24"/>
        </w:rPr>
      </w:pPr>
      <w:r>
        <w:rPr>
          <w:rFonts w:hint="eastAsia"/>
          <w:sz w:val="24"/>
          <w:szCs w:val="24"/>
        </w:rPr>
        <w:t>1.1 项目编号：XJRBZB-CG2021003</w:t>
      </w:r>
    </w:p>
    <w:p>
      <w:pPr>
        <w:adjustRightInd w:val="0"/>
        <w:spacing w:line="520" w:lineRule="exact"/>
        <w:ind w:firstLine="480" w:firstLineChars="200"/>
        <w:textAlignment w:val="baseline"/>
        <w:rPr>
          <w:sz w:val="24"/>
          <w:szCs w:val="24"/>
        </w:rPr>
      </w:pPr>
      <w:r>
        <w:rPr>
          <w:rFonts w:hint="eastAsia"/>
          <w:sz w:val="24"/>
          <w:szCs w:val="24"/>
        </w:rPr>
        <w:t>1.2项目名称：新疆广播电视台202</w:t>
      </w:r>
      <w:r>
        <w:rPr>
          <w:rFonts w:hint="eastAsia"/>
          <w:sz w:val="24"/>
          <w:szCs w:val="24"/>
          <w:lang w:val="en-US"/>
        </w:rPr>
        <w:t>1</w:t>
      </w:r>
      <w:r>
        <w:rPr>
          <w:rFonts w:hint="eastAsia"/>
          <w:sz w:val="24"/>
          <w:szCs w:val="24"/>
        </w:rPr>
        <w:t>年度电视剧购置项目</w:t>
      </w:r>
    </w:p>
    <w:p>
      <w:pPr>
        <w:adjustRightInd w:val="0"/>
        <w:spacing w:line="520" w:lineRule="exact"/>
        <w:ind w:firstLine="480" w:firstLineChars="200"/>
        <w:textAlignment w:val="baseline"/>
        <w:rPr>
          <w:sz w:val="24"/>
          <w:szCs w:val="24"/>
        </w:rPr>
      </w:pPr>
      <w:r>
        <w:rPr>
          <w:rFonts w:hint="eastAsia"/>
          <w:sz w:val="24"/>
          <w:szCs w:val="24"/>
        </w:rPr>
        <w:t>1.3采购内容：购置202</w:t>
      </w:r>
      <w:r>
        <w:rPr>
          <w:rFonts w:hint="eastAsia"/>
          <w:sz w:val="24"/>
          <w:szCs w:val="24"/>
          <w:lang w:val="en-US"/>
        </w:rPr>
        <w:t>1</w:t>
      </w:r>
      <w:r>
        <w:rPr>
          <w:rFonts w:hint="eastAsia"/>
          <w:sz w:val="24"/>
          <w:szCs w:val="24"/>
        </w:rPr>
        <w:t>年度电视剧，项目预算：1</w:t>
      </w:r>
      <w:r>
        <w:rPr>
          <w:rFonts w:hint="eastAsia"/>
          <w:sz w:val="24"/>
          <w:szCs w:val="24"/>
          <w:lang w:val="en-US"/>
        </w:rPr>
        <w:t>3</w:t>
      </w:r>
      <w:r>
        <w:rPr>
          <w:rFonts w:hint="eastAsia"/>
          <w:sz w:val="24"/>
          <w:szCs w:val="24"/>
        </w:rPr>
        <w:t>00万元；（具体的参数、技术指标和质量要求详见招标文件）。</w:t>
      </w:r>
    </w:p>
    <w:p>
      <w:pPr>
        <w:adjustRightInd w:val="0"/>
        <w:spacing w:line="520" w:lineRule="exact"/>
        <w:ind w:firstLine="480" w:firstLineChars="200"/>
        <w:textAlignment w:val="baseline"/>
        <w:rPr>
          <w:sz w:val="24"/>
          <w:szCs w:val="24"/>
        </w:rPr>
      </w:pPr>
      <w:r>
        <w:rPr>
          <w:rFonts w:hint="eastAsia"/>
          <w:sz w:val="24"/>
          <w:szCs w:val="24"/>
        </w:rPr>
        <w:t>2、投标人资格要求：</w:t>
      </w:r>
    </w:p>
    <w:p>
      <w:pPr>
        <w:adjustRightInd w:val="0"/>
        <w:spacing w:line="520" w:lineRule="exact"/>
        <w:ind w:firstLine="480" w:firstLineChars="200"/>
        <w:textAlignment w:val="baseline"/>
        <w:rPr>
          <w:sz w:val="24"/>
          <w:szCs w:val="24"/>
        </w:rPr>
      </w:pPr>
      <w:r>
        <w:rPr>
          <w:rFonts w:hint="eastAsia"/>
          <w:sz w:val="24"/>
          <w:szCs w:val="24"/>
        </w:rPr>
        <w:t>2.1符合《中华人民共和国政府采购法》第二十二条规定的投标人，三年内无违法违规等不良记录，具有良好的社会和商业信誉及履约能力；</w:t>
      </w:r>
    </w:p>
    <w:p>
      <w:pPr>
        <w:adjustRightInd w:val="0"/>
        <w:spacing w:line="520" w:lineRule="exact"/>
        <w:ind w:firstLine="480" w:firstLineChars="200"/>
        <w:textAlignment w:val="baseline"/>
        <w:rPr>
          <w:sz w:val="24"/>
          <w:szCs w:val="24"/>
        </w:rPr>
      </w:pPr>
      <w:r>
        <w:rPr>
          <w:rFonts w:hint="eastAsia"/>
          <w:sz w:val="24"/>
          <w:szCs w:val="24"/>
        </w:rPr>
        <w:t>2.2具有有效的企业法人营业执照，需具有独立法人资格，有独立承担民事行为责任的能力，且有能力提供节目生产制作、经营、邮寄、修改、售后服务的制作商或经销商；</w:t>
      </w:r>
    </w:p>
    <w:p>
      <w:pPr>
        <w:adjustRightInd w:val="0"/>
        <w:spacing w:line="520" w:lineRule="exact"/>
        <w:ind w:firstLine="480" w:firstLineChars="200"/>
        <w:textAlignment w:val="baseline"/>
        <w:rPr>
          <w:sz w:val="24"/>
          <w:szCs w:val="24"/>
        </w:rPr>
      </w:pPr>
      <w:r>
        <w:rPr>
          <w:rFonts w:hint="eastAsia"/>
          <w:sz w:val="24"/>
          <w:szCs w:val="24"/>
        </w:rPr>
        <w:t>2.3具有广播电视节目制作经营许可证证书；</w:t>
      </w:r>
    </w:p>
    <w:p>
      <w:pPr>
        <w:adjustRightInd w:val="0"/>
        <w:spacing w:line="520" w:lineRule="exact"/>
        <w:ind w:firstLine="480" w:firstLineChars="200"/>
        <w:textAlignment w:val="baseline"/>
        <w:rPr>
          <w:sz w:val="24"/>
          <w:szCs w:val="24"/>
        </w:rPr>
      </w:pPr>
      <w:r>
        <w:rPr>
          <w:rFonts w:hint="eastAsia"/>
          <w:sz w:val="24"/>
          <w:szCs w:val="24"/>
        </w:rPr>
        <w:t>2.4在“信用中国”网站（www.creditchina.gov.cn）、中国政府采购网（www.ccgp.gov.cn）、全国企业信用信息公示系统（http://www.gsxt.gov.cn）或各级信用信息共享平台中被列入失信被执行人、重大税收违法案件当事人、政府采购严重违法失信行为人、经营异常人名单的（自本公告发出之时起尚在处罚期内的），将拒绝其参与本次政府采购活动，投标人需提供“信用中国”网上征信报告带水印及中国政府采购网网页截图并加盖投标人鲜章；</w:t>
      </w:r>
    </w:p>
    <w:p>
      <w:pPr>
        <w:adjustRightInd w:val="0"/>
        <w:spacing w:line="520" w:lineRule="exact"/>
        <w:ind w:firstLine="480" w:firstLineChars="200"/>
        <w:textAlignment w:val="baseline"/>
        <w:rPr>
          <w:sz w:val="24"/>
          <w:szCs w:val="24"/>
        </w:rPr>
      </w:pPr>
      <w:r>
        <w:rPr>
          <w:rFonts w:hint="eastAsia"/>
          <w:sz w:val="24"/>
          <w:szCs w:val="24"/>
        </w:rPr>
        <w:t>2.</w:t>
      </w:r>
      <w:r>
        <w:rPr>
          <w:rFonts w:hint="eastAsia"/>
          <w:sz w:val="24"/>
          <w:szCs w:val="24"/>
          <w:lang w:val="en-US"/>
        </w:rPr>
        <w:t xml:space="preserve">5 </w:t>
      </w:r>
      <w:r>
        <w:rPr>
          <w:rFonts w:hint="eastAsia"/>
          <w:sz w:val="24"/>
          <w:szCs w:val="24"/>
        </w:rPr>
        <w:t>本次项目不接受联合体投标。</w:t>
      </w:r>
    </w:p>
    <w:p>
      <w:pPr>
        <w:adjustRightInd w:val="0"/>
        <w:spacing w:line="520" w:lineRule="exact"/>
        <w:ind w:firstLine="480" w:firstLineChars="200"/>
        <w:textAlignment w:val="baseline"/>
        <w:rPr>
          <w:sz w:val="24"/>
          <w:szCs w:val="24"/>
        </w:rPr>
      </w:pPr>
      <w:r>
        <w:rPr>
          <w:rFonts w:hint="eastAsia"/>
          <w:sz w:val="24"/>
          <w:szCs w:val="24"/>
        </w:rPr>
        <w:t>3、投标单位报名事项：凡有意参加投标者，请</w:t>
      </w:r>
      <w:r>
        <w:rPr>
          <w:rFonts w:hint="eastAsia"/>
          <w:color w:val="auto"/>
          <w:sz w:val="24"/>
          <w:szCs w:val="24"/>
        </w:rPr>
        <w:t>于2021年1月</w:t>
      </w:r>
      <w:r>
        <w:rPr>
          <w:rFonts w:hint="eastAsia"/>
          <w:color w:val="auto"/>
          <w:sz w:val="24"/>
          <w:szCs w:val="24"/>
          <w:lang w:val="en-US"/>
        </w:rPr>
        <w:t>15</w:t>
      </w:r>
      <w:r>
        <w:rPr>
          <w:rFonts w:hint="eastAsia"/>
          <w:color w:val="auto"/>
          <w:sz w:val="24"/>
          <w:szCs w:val="24"/>
        </w:rPr>
        <w:t>日至2021年1月</w:t>
      </w:r>
      <w:r>
        <w:rPr>
          <w:rFonts w:hint="eastAsia"/>
          <w:color w:val="auto"/>
          <w:sz w:val="24"/>
          <w:szCs w:val="24"/>
          <w:lang w:val="en-US"/>
        </w:rPr>
        <w:t>21</w:t>
      </w:r>
      <w:r>
        <w:rPr>
          <w:rFonts w:hint="eastAsia"/>
          <w:color w:val="auto"/>
          <w:sz w:val="24"/>
          <w:szCs w:val="24"/>
        </w:rPr>
        <w:t>日(</w:t>
      </w:r>
      <w:r>
        <w:rPr>
          <w:rFonts w:hint="eastAsia"/>
          <w:sz w:val="24"/>
          <w:szCs w:val="24"/>
        </w:rPr>
        <w:t>法定公休日、法定节假日除外)，每天上午10：00时至1</w:t>
      </w:r>
      <w:r>
        <w:rPr>
          <w:rFonts w:hint="eastAsia"/>
          <w:sz w:val="24"/>
          <w:szCs w:val="24"/>
          <w:lang w:val="en-US"/>
        </w:rPr>
        <w:t>4</w:t>
      </w:r>
      <w:r>
        <w:rPr>
          <w:rFonts w:hint="eastAsia"/>
          <w:sz w:val="24"/>
          <w:szCs w:val="24"/>
        </w:rPr>
        <w:t>:</w:t>
      </w:r>
      <w:r>
        <w:rPr>
          <w:rFonts w:hint="eastAsia"/>
          <w:sz w:val="24"/>
          <w:szCs w:val="24"/>
          <w:lang w:val="en-US"/>
        </w:rPr>
        <w:t>0</w:t>
      </w:r>
      <w:r>
        <w:rPr>
          <w:rFonts w:hint="eastAsia"/>
          <w:sz w:val="24"/>
          <w:szCs w:val="24"/>
        </w:rPr>
        <w:t>0时,下午15:30时至18:30时（北京时间）,带法人资格证明文件原件及身份证原件或法人授权委托书原件及授权人身份证原件、营业执照副本原件、广播电视节目制作经营许可证原件、未列入失信被执行人、重大税收违法案件当事人、政府采购严重违法失信行为人、经营异常人名单的网页截图（“信用中国”网上征信报告带水印及中国政府采购网网页截图并加盖投标人鲜章）（以上资料提供复印件两套加盖单位公章）到新疆润标工程项目管理服务有限公司报名并购买招标文件。资格证件不全或审查不合格的投标人将拒绝其获取招标文件。</w:t>
      </w:r>
    </w:p>
    <w:p>
      <w:pPr>
        <w:adjustRightInd w:val="0"/>
        <w:spacing w:line="520" w:lineRule="exact"/>
        <w:ind w:firstLine="480" w:firstLineChars="200"/>
        <w:textAlignment w:val="baseline"/>
        <w:rPr>
          <w:sz w:val="24"/>
          <w:szCs w:val="24"/>
          <w:lang w:val="en-US"/>
        </w:rPr>
      </w:pPr>
      <w:r>
        <w:rPr>
          <w:rFonts w:hint="eastAsia"/>
          <w:sz w:val="24"/>
          <w:szCs w:val="24"/>
        </w:rPr>
        <w:t>报名地址：乌鲁木齐市新市区鲤鱼山北路</w:t>
      </w:r>
      <w:r>
        <w:rPr>
          <w:rFonts w:hint="eastAsia"/>
          <w:sz w:val="24"/>
          <w:szCs w:val="24"/>
          <w:lang w:val="en-US"/>
        </w:rPr>
        <w:t>199号集电港B座902室</w:t>
      </w:r>
    </w:p>
    <w:p>
      <w:pPr>
        <w:adjustRightInd w:val="0"/>
        <w:spacing w:line="520" w:lineRule="exact"/>
        <w:ind w:firstLine="480" w:firstLineChars="200"/>
        <w:textAlignment w:val="baseline"/>
        <w:rPr>
          <w:sz w:val="24"/>
          <w:szCs w:val="24"/>
        </w:rPr>
      </w:pPr>
      <w:r>
        <w:rPr>
          <w:rFonts w:hint="eastAsia"/>
          <w:sz w:val="24"/>
          <w:szCs w:val="24"/>
        </w:rPr>
        <w:t>4、本项目对投标人的资格审查拟采用的方式为：资格后审。</w:t>
      </w:r>
    </w:p>
    <w:p>
      <w:pPr>
        <w:adjustRightInd w:val="0"/>
        <w:spacing w:line="520" w:lineRule="exact"/>
        <w:ind w:firstLine="480" w:firstLineChars="200"/>
        <w:textAlignment w:val="baseline"/>
        <w:rPr>
          <w:sz w:val="24"/>
          <w:szCs w:val="24"/>
        </w:rPr>
      </w:pPr>
      <w:r>
        <w:rPr>
          <w:rFonts w:hint="eastAsia"/>
          <w:sz w:val="24"/>
          <w:szCs w:val="24"/>
        </w:rPr>
        <w:t>5、本项目不接受联合体投标。</w:t>
      </w:r>
    </w:p>
    <w:p>
      <w:pPr>
        <w:adjustRightInd w:val="0"/>
        <w:spacing w:line="520" w:lineRule="exact"/>
        <w:ind w:firstLine="480" w:firstLineChars="200"/>
        <w:textAlignment w:val="baseline"/>
        <w:rPr>
          <w:sz w:val="24"/>
          <w:szCs w:val="24"/>
        </w:rPr>
      </w:pPr>
      <w:r>
        <w:rPr>
          <w:rFonts w:hint="eastAsia"/>
          <w:sz w:val="24"/>
          <w:szCs w:val="24"/>
        </w:rPr>
        <w:t>6、投标文件的递交</w:t>
      </w:r>
    </w:p>
    <w:p>
      <w:pPr>
        <w:adjustRightInd w:val="0"/>
        <w:spacing w:line="520" w:lineRule="exact"/>
        <w:ind w:firstLine="480" w:firstLineChars="200"/>
        <w:textAlignment w:val="baseline"/>
        <w:rPr>
          <w:color w:val="auto"/>
          <w:sz w:val="24"/>
          <w:szCs w:val="24"/>
        </w:rPr>
      </w:pPr>
      <w:r>
        <w:rPr>
          <w:rFonts w:hint="eastAsia"/>
          <w:sz w:val="24"/>
          <w:szCs w:val="24"/>
        </w:rPr>
        <w:t>投标文件递交的截止时间为</w:t>
      </w:r>
      <w:r>
        <w:rPr>
          <w:rFonts w:hint="eastAsia"/>
          <w:color w:val="auto"/>
          <w:sz w:val="24"/>
          <w:szCs w:val="24"/>
        </w:rPr>
        <w:t>：2021年</w:t>
      </w:r>
      <w:r>
        <w:rPr>
          <w:rFonts w:hint="eastAsia"/>
          <w:color w:val="auto"/>
          <w:sz w:val="24"/>
          <w:szCs w:val="24"/>
          <w:lang w:val="en-US"/>
        </w:rPr>
        <w:t>2</w:t>
      </w:r>
      <w:r>
        <w:rPr>
          <w:rFonts w:hint="eastAsia"/>
          <w:color w:val="auto"/>
          <w:sz w:val="24"/>
          <w:szCs w:val="24"/>
        </w:rPr>
        <w:t>月</w:t>
      </w:r>
      <w:r>
        <w:rPr>
          <w:rFonts w:hint="eastAsia"/>
          <w:color w:val="auto"/>
          <w:sz w:val="24"/>
          <w:szCs w:val="24"/>
          <w:lang w:val="en-US"/>
        </w:rPr>
        <w:t>5</w:t>
      </w:r>
      <w:r>
        <w:rPr>
          <w:rFonts w:hint="eastAsia"/>
          <w:color w:val="auto"/>
          <w:sz w:val="24"/>
          <w:szCs w:val="24"/>
        </w:rPr>
        <w:t>日</w:t>
      </w:r>
      <w:r>
        <w:rPr>
          <w:rFonts w:hint="eastAsia"/>
          <w:color w:val="auto"/>
          <w:sz w:val="24"/>
          <w:szCs w:val="24"/>
          <w:lang w:val="en-US"/>
        </w:rPr>
        <w:t>11:00</w:t>
      </w:r>
      <w:r>
        <w:rPr>
          <w:rFonts w:hint="eastAsia"/>
          <w:color w:val="auto"/>
          <w:sz w:val="24"/>
          <w:szCs w:val="24"/>
        </w:rPr>
        <w:t>时(北京时间)</w:t>
      </w:r>
    </w:p>
    <w:p>
      <w:pPr>
        <w:adjustRightInd w:val="0"/>
        <w:spacing w:line="520" w:lineRule="exact"/>
        <w:ind w:firstLine="480" w:firstLineChars="200"/>
        <w:textAlignment w:val="baseline"/>
        <w:rPr>
          <w:sz w:val="24"/>
          <w:szCs w:val="24"/>
        </w:rPr>
      </w:pPr>
      <w:r>
        <w:rPr>
          <w:rFonts w:hint="eastAsia"/>
          <w:sz w:val="24"/>
          <w:szCs w:val="24"/>
        </w:rPr>
        <w:t>递交地点：乌鲁木齐市新市区鲤鱼山北路</w:t>
      </w:r>
      <w:r>
        <w:rPr>
          <w:rFonts w:hint="eastAsia"/>
          <w:sz w:val="24"/>
          <w:szCs w:val="24"/>
          <w:lang w:val="en-US"/>
        </w:rPr>
        <w:t>199号集电港B座902室</w:t>
      </w:r>
    </w:p>
    <w:p>
      <w:pPr>
        <w:adjustRightInd w:val="0"/>
        <w:spacing w:line="520" w:lineRule="exact"/>
        <w:ind w:firstLine="480" w:firstLineChars="200"/>
        <w:textAlignment w:val="baseline"/>
        <w:rPr>
          <w:sz w:val="24"/>
          <w:szCs w:val="24"/>
        </w:rPr>
      </w:pPr>
      <w:r>
        <w:rPr>
          <w:rFonts w:hint="eastAsia"/>
          <w:sz w:val="24"/>
          <w:szCs w:val="24"/>
        </w:rPr>
        <w:t>7、联系方式</w:t>
      </w:r>
    </w:p>
    <w:p>
      <w:pPr>
        <w:adjustRightInd w:val="0"/>
        <w:spacing w:line="520" w:lineRule="exact"/>
        <w:ind w:firstLine="480" w:firstLineChars="200"/>
        <w:textAlignment w:val="baseline"/>
        <w:rPr>
          <w:sz w:val="24"/>
          <w:szCs w:val="24"/>
        </w:rPr>
      </w:pPr>
      <w:r>
        <w:rPr>
          <w:rFonts w:hint="eastAsia"/>
          <w:sz w:val="24"/>
          <w:szCs w:val="24"/>
        </w:rPr>
        <w:t>招 标 人：新疆广播电视台</w:t>
      </w:r>
    </w:p>
    <w:p>
      <w:pPr>
        <w:adjustRightInd w:val="0"/>
        <w:spacing w:line="520" w:lineRule="exact"/>
        <w:ind w:firstLine="480" w:firstLineChars="200"/>
        <w:textAlignment w:val="baseline"/>
        <w:rPr>
          <w:sz w:val="24"/>
          <w:szCs w:val="24"/>
        </w:rPr>
      </w:pPr>
      <w:r>
        <w:rPr>
          <w:rFonts w:hint="eastAsia"/>
          <w:sz w:val="24"/>
          <w:szCs w:val="24"/>
        </w:rPr>
        <w:t>联 系 人：赵建林  冯晓峰</w:t>
      </w:r>
    </w:p>
    <w:p>
      <w:pPr>
        <w:adjustRightInd w:val="0"/>
        <w:spacing w:line="520" w:lineRule="exact"/>
        <w:ind w:firstLine="480" w:firstLineChars="200"/>
        <w:textAlignment w:val="baseline"/>
        <w:rPr>
          <w:sz w:val="24"/>
          <w:szCs w:val="24"/>
          <w:lang w:val="en-US"/>
        </w:rPr>
      </w:pPr>
      <w:r>
        <w:rPr>
          <w:rFonts w:hint="eastAsia"/>
          <w:sz w:val="24"/>
          <w:szCs w:val="24"/>
        </w:rPr>
        <w:t>联系电话：0991-2553317  13999800101</w:t>
      </w:r>
    </w:p>
    <w:p>
      <w:pPr>
        <w:adjustRightInd w:val="0"/>
        <w:spacing w:line="520" w:lineRule="exact"/>
        <w:ind w:firstLine="480" w:firstLineChars="200"/>
        <w:textAlignment w:val="baseline"/>
        <w:rPr>
          <w:sz w:val="24"/>
          <w:szCs w:val="24"/>
        </w:rPr>
      </w:pPr>
      <w:r>
        <w:rPr>
          <w:rFonts w:hint="eastAsia"/>
          <w:sz w:val="24"/>
          <w:szCs w:val="24"/>
        </w:rPr>
        <w:t>招标代理机构：新疆润标工程项目管理服务有限公司</w:t>
      </w:r>
    </w:p>
    <w:p>
      <w:pPr>
        <w:pStyle w:val="8"/>
        <w:spacing w:before="144" w:line="264" w:lineRule="auto"/>
        <w:ind w:firstLine="480" w:firstLineChars="200"/>
      </w:pPr>
      <w:r>
        <w:rPr>
          <w:rFonts w:hint="eastAsia"/>
          <w:lang w:val="en-US"/>
        </w:rPr>
        <w:t>详细地址：</w:t>
      </w:r>
      <w:r>
        <w:rPr>
          <w:rFonts w:hint="eastAsia"/>
        </w:rPr>
        <w:t>乌鲁木齐市新市区鲤鱼山北路</w:t>
      </w:r>
      <w:r>
        <w:rPr>
          <w:rFonts w:hint="eastAsia"/>
          <w:lang w:val="en-US"/>
        </w:rPr>
        <w:t>199号集电港B座902室</w:t>
      </w:r>
    </w:p>
    <w:p>
      <w:pPr>
        <w:adjustRightInd w:val="0"/>
        <w:spacing w:line="520" w:lineRule="exact"/>
        <w:ind w:firstLine="480" w:firstLineChars="200"/>
        <w:textAlignment w:val="baseline"/>
        <w:rPr>
          <w:sz w:val="24"/>
          <w:szCs w:val="24"/>
        </w:rPr>
      </w:pPr>
      <w:r>
        <w:rPr>
          <w:rFonts w:hint="eastAsia"/>
          <w:sz w:val="24"/>
          <w:szCs w:val="24"/>
        </w:rPr>
        <w:t>联 系 人：张玲玲</w:t>
      </w:r>
    </w:p>
    <w:p>
      <w:pPr>
        <w:adjustRightInd w:val="0"/>
        <w:spacing w:line="520" w:lineRule="exact"/>
        <w:ind w:firstLine="480" w:firstLineChars="200"/>
        <w:textAlignment w:val="baseline"/>
        <w:rPr>
          <w:sz w:val="24"/>
          <w:szCs w:val="24"/>
          <w:lang w:val="en-US"/>
        </w:rPr>
      </w:pPr>
      <w:r>
        <w:rPr>
          <w:rFonts w:hint="eastAsia"/>
          <w:sz w:val="24"/>
          <w:szCs w:val="24"/>
        </w:rPr>
        <w:t>联系电话：</w:t>
      </w:r>
      <w:r>
        <w:rPr>
          <w:rFonts w:hint="eastAsia"/>
          <w:sz w:val="24"/>
          <w:szCs w:val="24"/>
          <w:lang w:val="en-US"/>
        </w:rPr>
        <w:t>15739563607</w:t>
      </w:r>
    </w:p>
    <w:p>
      <w:pPr>
        <w:adjustRightInd w:val="0"/>
        <w:spacing w:line="520" w:lineRule="exact"/>
        <w:ind w:firstLine="960" w:firstLineChars="400"/>
        <w:textAlignment w:val="baseline"/>
        <w:rPr>
          <w:sz w:val="24"/>
          <w:szCs w:val="24"/>
        </w:rPr>
      </w:pPr>
    </w:p>
    <w:p>
      <w:pPr>
        <w:pStyle w:val="5"/>
        <w:spacing w:line="520" w:lineRule="exact"/>
        <w:rPr>
          <w:szCs w:val="24"/>
          <w:lang w:val="zh-CN" w:bidi="zh-CN"/>
        </w:rPr>
      </w:pPr>
    </w:p>
    <w:p>
      <w:pPr>
        <w:pStyle w:val="8"/>
        <w:spacing w:before="3" w:line="520" w:lineRule="exact"/>
        <w:ind w:left="6403" w:leftChars="2365" w:hanging="1200" w:hangingChars="500"/>
      </w:pPr>
      <w:r>
        <w:rPr>
          <w:rFonts w:hint="eastAsia"/>
        </w:rPr>
        <w:t>新疆润标工程项目管理服务有限公司                                                         2021年</w:t>
      </w:r>
      <w:r>
        <w:rPr>
          <w:rFonts w:hint="eastAsia"/>
          <w:lang w:val="en-US"/>
        </w:rPr>
        <w:t>1</w:t>
      </w:r>
      <w:r>
        <w:rPr>
          <w:rFonts w:hint="eastAsia"/>
        </w:rPr>
        <w:t>月</w:t>
      </w:r>
      <w:r>
        <w:rPr>
          <w:rFonts w:hint="eastAsia"/>
          <w:lang w:val="en-US"/>
        </w:rPr>
        <w:t>13</w:t>
      </w:r>
      <w:r>
        <w:rPr>
          <w:rFonts w:hint="eastAsia"/>
        </w:rPr>
        <w:t>日</w:t>
      </w:r>
    </w:p>
    <w:p>
      <w:pPr>
        <w:pStyle w:val="8"/>
        <w:spacing w:before="141"/>
        <w:ind w:left="1396"/>
      </w:pPr>
    </w:p>
    <w:p>
      <w:pPr>
        <w:pStyle w:val="8"/>
      </w:pPr>
    </w:p>
    <w:p>
      <w:pPr>
        <w:pStyle w:val="8"/>
        <w:spacing w:before="11"/>
        <w:rPr>
          <w:sz w:val="21"/>
        </w:rPr>
      </w:pPr>
    </w:p>
    <w:p>
      <w:pPr>
        <w:spacing w:line="350" w:lineRule="auto"/>
        <w:sectPr>
          <w:footerReference r:id="rId4" w:type="default"/>
          <w:pgSz w:w="11910" w:h="16840"/>
          <w:pgMar w:top="1440" w:right="1080" w:bottom="1440" w:left="1080" w:header="0" w:footer="822" w:gutter="0"/>
          <w:pgNumType w:start="1"/>
          <w:cols w:space="720" w:num="1"/>
        </w:sectPr>
      </w:pPr>
    </w:p>
    <w:p>
      <w:pPr>
        <w:pStyle w:val="3"/>
      </w:pPr>
      <w:bookmarkStart w:id="4" w:name="_Toc19613"/>
      <w:r>
        <w:rPr>
          <w:lang w:val="en-US" w:bidi="ar-SA"/>
        </w:rPr>
        <w:drawing>
          <wp:anchor distT="0" distB="0" distL="0" distR="0" simplePos="0" relativeHeight="251662336" behindDoc="1" locked="0" layoutInCell="1" allowOverlap="1">
            <wp:simplePos x="0" y="0"/>
            <wp:positionH relativeFrom="page">
              <wp:posOffset>2997200</wp:posOffset>
            </wp:positionH>
            <wp:positionV relativeFrom="page">
              <wp:posOffset>3996055</wp:posOffset>
            </wp:positionV>
            <wp:extent cx="1452245" cy="1403985"/>
            <wp:effectExtent l="1905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8" cstate="print"/>
                    <a:stretch>
                      <a:fillRect/>
                    </a:stretch>
                  </pic:blipFill>
                  <pic:spPr>
                    <a:xfrm>
                      <a:off x="0" y="0"/>
                      <a:ext cx="1452245" cy="1403985"/>
                    </a:xfrm>
                    <a:prstGeom prst="rect">
                      <a:avLst/>
                    </a:prstGeom>
                  </pic:spPr>
                </pic:pic>
              </a:graphicData>
            </a:graphic>
          </wp:anchor>
        </w:drawing>
      </w:r>
      <w:bookmarkStart w:id="5" w:name="_bookmark1"/>
      <w:bookmarkEnd w:id="5"/>
      <w:bookmarkStart w:id="6" w:name="投标须知前附表"/>
      <w:bookmarkEnd w:id="6"/>
      <w:r>
        <w:t>投标须知前附表</w:t>
      </w:r>
      <w:bookmarkEnd w:id="4"/>
    </w:p>
    <w:p>
      <w:pPr>
        <w:pStyle w:val="8"/>
        <w:spacing w:before="5"/>
        <w:rPr>
          <w:b/>
          <w:sz w:val="10"/>
        </w:rPr>
      </w:pPr>
    </w:p>
    <w:tbl>
      <w:tblPr>
        <w:tblStyle w:val="24"/>
        <w:tblW w:w="9565" w:type="dxa"/>
        <w:jc w:val="center"/>
        <w:tblBorders>
          <w:top w:val="double" w:color="000000" w:sz="2" w:space="0"/>
          <w:left w:val="double" w:color="000000" w:sz="2" w:space="0"/>
          <w:bottom w:val="single" w:color="000000" w:sz="4" w:space="0"/>
          <w:right w:val="double" w:color="000000" w:sz="2"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
      <w:tblGrid>
        <w:gridCol w:w="649"/>
        <w:gridCol w:w="8916"/>
      </w:tblGrid>
      <w:tr>
        <w:tblPrEx>
          <w:tblBorders>
            <w:top w:val="double" w:color="000000" w:sz="2" w:space="0"/>
            <w:left w:val="double" w:color="000000" w:sz="2" w:space="0"/>
            <w:bottom w:val="single" w:color="000000" w:sz="4" w:space="0"/>
            <w:right w:val="double" w:color="000000" w:sz="2"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86" w:hRule="atLeast"/>
          <w:jc w:val="center"/>
        </w:trPr>
        <w:tc>
          <w:tcPr>
            <w:tcW w:w="649" w:type="dxa"/>
            <w:shd w:val="clear" w:color="auto" w:fill="FFFFFF" w:themeFill="background1"/>
          </w:tcPr>
          <w:p>
            <w:pPr>
              <w:pStyle w:val="25"/>
              <w:spacing w:before="90"/>
              <w:ind w:left="93"/>
              <w:rPr>
                <w:b/>
                <w:sz w:val="24"/>
                <w:szCs w:val="20"/>
              </w:rPr>
            </w:pPr>
            <w:r>
              <w:rPr>
                <w:b/>
                <w:sz w:val="24"/>
                <w:szCs w:val="20"/>
              </w:rPr>
              <w:t>序号</w:t>
            </w:r>
          </w:p>
        </w:tc>
        <w:tc>
          <w:tcPr>
            <w:tcW w:w="8916" w:type="dxa"/>
            <w:shd w:val="clear" w:color="auto" w:fill="FFFFFF" w:themeFill="background1"/>
          </w:tcPr>
          <w:p>
            <w:pPr>
              <w:pStyle w:val="25"/>
              <w:tabs>
                <w:tab w:val="left" w:pos="1122"/>
                <w:tab w:val="left" w:pos="1722"/>
                <w:tab w:val="left" w:pos="2327"/>
              </w:tabs>
              <w:spacing w:before="90"/>
              <w:ind w:left="519"/>
              <w:jc w:val="center"/>
              <w:rPr>
                <w:b/>
                <w:sz w:val="24"/>
                <w:szCs w:val="20"/>
              </w:rPr>
            </w:pPr>
            <w:r>
              <w:rPr>
                <w:b/>
                <w:sz w:val="24"/>
                <w:szCs w:val="20"/>
              </w:rPr>
              <w:t>内</w:t>
            </w:r>
            <w:r>
              <w:rPr>
                <w:b/>
                <w:sz w:val="24"/>
                <w:szCs w:val="20"/>
              </w:rPr>
              <w:tab/>
            </w:r>
            <w:r>
              <w:rPr>
                <w:b/>
                <w:sz w:val="24"/>
                <w:szCs w:val="20"/>
              </w:rPr>
              <w:t>容</w:t>
            </w:r>
            <w:r>
              <w:rPr>
                <w:b/>
                <w:sz w:val="24"/>
                <w:szCs w:val="20"/>
              </w:rPr>
              <w:tab/>
            </w:r>
            <w:r>
              <w:rPr>
                <w:b/>
                <w:sz w:val="24"/>
                <w:szCs w:val="20"/>
              </w:rPr>
              <w:t>规</w:t>
            </w:r>
            <w:r>
              <w:rPr>
                <w:b/>
                <w:sz w:val="24"/>
                <w:szCs w:val="20"/>
              </w:rPr>
              <w:tab/>
            </w:r>
            <w:r>
              <w:rPr>
                <w:b/>
                <w:sz w:val="24"/>
                <w:szCs w:val="20"/>
              </w:rPr>
              <w:t>定</w:t>
            </w:r>
          </w:p>
        </w:tc>
      </w:tr>
      <w:tr>
        <w:tblPrEx>
          <w:tblBorders>
            <w:top w:val="double" w:color="000000" w:sz="2" w:space="0"/>
            <w:left w:val="double" w:color="000000" w:sz="2" w:space="0"/>
            <w:bottom w:val="single" w:color="000000" w:sz="4"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49" w:type="dxa"/>
            <w:shd w:val="clear" w:color="auto" w:fill="FFFFFF" w:themeFill="background1"/>
            <w:vAlign w:val="center"/>
          </w:tcPr>
          <w:p>
            <w:pPr>
              <w:pStyle w:val="25"/>
              <w:jc w:val="center"/>
              <w:rPr>
                <w:sz w:val="24"/>
                <w:szCs w:val="20"/>
              </w:rPr>
            </w:pPr>
            <w:r>
              <w:rPr>
                <w:sz w:val="24"/>
                <w:szCs w:val="20"/>
              </w:rPr>
              <w:t>1</w:t>
            </w:r>
          </w:p>
        </w:tc>
        <w:tc>
          <w:tcPr>
            <w:tcW w:w="8916" w:type="dxa"/>
            <w:shd w:val="clear" w:color="auto" w:fill="FFFFFF" w:themeFill="background1"/>
          </w:tcPr>
          <w:p>
            <w:pPr>
              <w:spacing w:line="264" w:lineRule="auto"/>
              <w:ind w:right="284" w:rightChars="129" w:firstLine="480" w:firstLineChars="200"/>
              <w:rPr>
                <w:sz w:val="24"/>
                <w:szCs w:val="24"/>
              </w:rPr>
            </w:pPr>
            <w:r>
              <w:rPr>
                <w:sz w:val="24"/>
                <w:szCs w:val="24"/>
              </w:rPr>
              <w:t>综合说明：</w:t>
            </w:r>
          </w:p>
          <w:p>
            <w:pPr>
              <w:spacing w:line="264" w:lineRule="auto"/>
              <w:ind w:right="284" w:rightChars="129" w:firstLine="480" w:firstLineChars="200"/>
              <w:rPr>
                <w:color w:val="FF0000"/>
                <w:sz w:val="24"/>
                <w:szCs w:val="24"/>
              </w:rPr>
            </w:pPr>
            <w:r>
              <w:rPr>
                <w:sz w:val="24"/>
                <w:szCs w:val="24"/>
              </w:rPr>
              <w:t>项目名称：</w:t>
            </w:r>
            <w:r>
              <w:rPr>
                <w:rFonts w:hint="eastAsia"/>
                <w:sz w:val="24"/>
                <w:szCs w:val="24"/>
              </w:rPr>
              <w:t>新疆广播电视台2021年度电视剧购置项目</w:t>
            </w:r>
          </w:p>
          <w:p>
            <w:pPr>
              <w:spacing w:line="264" w:lineRule="auto"/>
              <w:ind w:right="284" w:rightChars="129" w:firstLine="480" w:firstLineChars="200"/>
              <w:rPr>
                <w:sz w:val="24"/>
                <w:szCs w:val="24"/>
              </w:rPr>
            </w:pPr>
            <w:r>
              <w:rPr>
                <w:rFonts w:hint="eastAsia"/>
                <w:sz w:val="24"/>
                <w:szCs w:val="24"/>
              </w:rPr>
              <w:t>1）</w:t>
            </w:r>
            <w:r>
              <w:rPr>
                <w:sz w:val="24"/>
                <w:szCs w:val="24"/>
              </w:rPr>
              <w:t>服务时间：</w:t>
            </w:r>
            <w:r>
              <w:rPr>
                <w:rFonts w:hint="eastAsia"/>
                <w:sz w:val="24"/>
                <w:szCs w:val="24"/>
              </w:rPr>
              <w:t>12个月</w:t>
            </w:r>
          </w:p>
          <w:p>
            <w:pPr>
              <w:spacing w:line="264" w:lineRule="auto"/>
              <w:ind w:right="284" w:rightChars="129" w:firstLine="480" w:firstLineChars="200"/>
              <w:rPr>
                <w:sz w:val="24"/>
                <w:szCs w:val="24"/>
              </w:rPr>
            </w:pPr>
            <w:r>
              <w:rPr>
                <w:rFonts w:hint="eastAsia"/>
                <w:sz w:val="24"/>
                <w:szCs w:val="24"/>
              </w:rPr>
              <w:t>2）</w:t>
            </w:r>
            <w:r>
              <w:rPr>
                <w:sz w:val="24"/>
                <w:szCs w:val="24"/>
              </w:rPr>
              <w:t>服务地点：</w:t>
            </w:r>
            <w:r>
              <w:rPr>
                <w:rFonts w:hint="eastAsia"/>
                <w:sz w:val="24"/>
                <w:szCs w:val="24"/>
              </w:rPr>
              <w:t>新疆广播电视台</w:t>
            </w:r>
          </w:p>
          <w:p>
            <w:pPr>
              <w:spacing w:line="264" w:lineRule="auto"/>
              <w:ind w:right="284" w:rightChars="129" w:firstLine="480" w:firstLineChars="200"/>
              <w:rPr>
                <w:color w:val="auto"/>
                <w:sz w:val="24"/>
                <w:szCs w:val="24"/>
              </w:rPr>
            </w:pPr>
            <w:r>
              <w:rPr>
                <w:rFonts w:hint="eastAsia"/>
                <w:sz w:val="24"/>
                <w:szCs w:val="24"/>
              </w:rPr>
              <w:t>3）</w:t>
            </w:r>
            <w:r>
              <w:rPr>
                <w:sz w:val="24"/>
                <w:szCs w:val="24"/>
              </w:rPr>
              <w:t>招标内容：电视剧采购；</w:t>
            </w:r>
            <w:r>
              <w:rPr>
                <w:color w:val="auto"/>
                <w:sz w:val="24"/>
                <w:szCs w:val="24"/>
              </w:rPr>
              <w:t>采购集数为</w:t>
            </w:r>
            <w:r>
              <w:rPr>
                <w:rFonts w:hint="eastAsia"/>
                <w:color w:val="auto"/>
                <w:sz w:val="24"/>
                <w:szCs w:val="24"/>
              </w:rPr>
              <w:t>1330</w:t>
            </w:r>
            <w:r>
              <w:rPr>
                <w:color w:val="auto"/>
                <w:sz w:val="24"/>
                <w:szCs w:val="24"/>
              </w:rPr>
              <w:t>集，</w:t>
            </w:r>
            <w:r>
              <w:rPr>
                <w:rFonts w:hint="eastAsia"/>
                <w:color w:val="auto"/>
                <w:sz w:val="24"/>
                <w:szCs w:val="24"/>
              </w:rPr>
              <w:t>其中新疆卫视晚间黄金档730集（可在新疆卫视及新疆地面频道播出并可译制成少数民族语言播出）</w:t>
            </w:r>
            <w:r>
              <w:rPr>
                <w:color w:val="auto"/>
                <w:sz w:val="24"/>
                <w:szCs w:val="24"/>
              </w:rPr>
              <w:t>，</w:t>
            </w:r>
            <w:r>
              <w:rPr>
                <w:rFonts w:hint="eastAsia"/>
                <w:color w:val="auto"/>
                <w:sz w:val="24"/>
                <w:szCs w:val="24"/>
              </w:rPr>
              <w:t>非黄金档600集（可在新疆卫视非黄档及新疆地面频道播出并可译制成少数民族语言播出），以上剧集均含有新疆区域内各地面频道（包括少数民族语言频道）的电视播映权。</w:t>
            </w:r>
          </w:p>
          <w:p>
            <w:pPr>
              <w:spacing w:line="264" w:lineRule="auto"/>
              <w:ind w:right="284" w:rightChars="129" w:firstLine="480" w:firstLineChars="200"/>
              <w:rPr>
                <w:color w:val="auto"/>
                <w:sz w:val="24"/>
                <w:szCs w:val="24"/>
              </w:rPr>
            </w:pPr>
            <w:r>
              <w:rPr>
                <w:rFonts w:hint="eastAsia"/>
                <w:color w:val="auto"/>
                <w:sz w:val="24"/>
                <w:szCs w:val="24"/>
              </w:rPr>
              <w:t>4）采购要求：</w:t>
            </w:r>
          </w:p>
          <w:p>
            <w:pPr>
              <w:spacing w:line="264" w:lineRule="auto"/>
              <w:ind w:right="284" w:rightChars="129" w:firstLine="480" w:firstLineChars="200"/>
              <w:rPr>
                <w:color w:val="auto"/>
                <w:sz w:val="24"/>
                <w:szCs w:val="24"/>
              </w:rPr>
            </w:pPr>
            <w:r>
              <w:rPr>
                <w:rFonts w:hint="eastAsia"/>
                <w:color w:val="auto"/>
                <w:sz w:val="24"/>
                <w:szCs w:val="24"/>
              </w:rPr>
              <w:t>①电视剧</w:t>
            </w:r>
            <w:r>
              <w:rPr>
                <w:color w:val="auto"/>
                <w:sz w:val="24"/>
                <w:szCs w:val="24"/>
              </w:rPr>
              <w:t>类型：以</w:t>
            </w:r>
            <w:r>
              <w:rPr>
                <w:rFonts w:hint="eastAsia"/>
                <w:color w:val="auto"/>
                <w:sz w:val="24"/>
                <w:szCs w:val="24"/>
              </w:rPr>
              <w:t>弘扬主旋律，传播正能量的现实题材剧为主（包括重大革命历史、年代生活、都市</w:t>
            </w:r>
            <w:r>
              <w:rPr>
                <w:color w:val="auto"/>
                <w:sz w:val="24"/>
                <w:szCs w:val="24"/>
              </w:rPr>
              <w:t>情感</w:t>
            </w:r>
            <w:r>
              <w:rPr>
                <w:rFonts w:hint="eastAsia"/>
                <w:color w:val="auto"/>
                <w:sz w:val="24"/>
                <w:szCs w:val="24"/>
              </w:rPr>
              <w:t>、生活喜剧、军旅励志等题材）</w:t>
            </w:r>
            <w:r>
              <w:rPr>
                <w:color w:val="auto"/>
                <w:sz w:val="24"/>
                <w:szCs w:val="24"/>
              </w:rPr>
              <w:t>。</w:t>
            </w:r>
          </w:p>
          <w:p>
            <w:pPr>
              <w:spacing w:line="264" w:lineRule="auto"/>
              <w:ind w:right="284" w:rightChars="129" w:firstLine="480" w:firstLineChars="200"/>
              <w:rPr>
                <w:color w:val="auto"/>
                <w:sz w:val="24"/>
                <w:szCs w:val="24"/>
              </w:rPr>
            </w:pPr>
            <w:r>
              <w:rPr>
                <w:rFonts w:hint="eastAsia"/>
                <w:color w:val="auto"/>
                <w:sz w:val="24"/>
                <w:szCs w:val="24"/>
              </w:rPr>
              <w:t>②电视剧轮次要求：黄金档剧→201</w:t>
            </w:r>
            <w:r>
              <w:rPr>
                <w:rFonts w:hint="eastAsia"/>
                <w:color w:val="auto"/>
                <w:sz w:val="24"/>
                <w:szCs w:val="24"/>
                <w:lang w:val="en-US"/>
              </w:rPr>
              <w:t>8</w:t>
            </w:r>
            <w:r>
              <w:rPr>
                <w:rFonts w:hint="eastAsia"/>
                <w:color w:val="auto"/>
                <w:sz w:val="24"/>
                <w:szCs w:val="24"/>
              </w:rPr>
              <w:t>-2021年度在央视及全国五大卫视首轮播出年度收视排名前10位且我区观众总体评价反响好的；非黄金档剧→2017年以后在央视及全国各省级卫视播出剧目。</w:t>
            </w:r>
          </w:p>
          <w:p>
            <w:pPr>
              <w:spacing w:line="264" w:lineRule="auto"/>
              <w:ind w:right="284" w:rightChars="129" w:firstLine="480" w:firstLineChars="200"/>
              <w:rPr>
                <w:color w:val="auto"/>
                <w:sz w:val="24"/>
                <w:szCs w:val="24"/>
              </w:rPr>
            </w:pPr>
            <w:r>
              <w:rPr>
                <w:rFonts w:hint="eastAsia"/>
                <w:color w:val="auto"/>
                <w:sz w:val="24"/>
                <w:szCs w:val="24"/>
              </w:rPr>
              <w:t>③电视剧授权范围：新疆卫视及新疆区域内各地面频道（包括新疆少数民族语言频道译制播出）。</w:t>
            </w:r>
          </w:p>
          <w:p>
            <w:pPr>
              <w:spacing w:line="264" w:lineRule="auto"/>
              <w:ind w:right="284" w:rightChars="129" w:firstLine="480" w:firstLineChars="200"/>
              <w:rPr>
                <w:color w:val="auto"/>
                <w:sz w:val="24"/>
                <w:szCs w:val="24"/>
              </w:rPr>
            </w:pPr>
            <w:r>
              <w:rPr>
                <w:rFonts w:hint="eastAsia"/>
                <w:color w:val="auto"/>
                <w:sz w:val="24"/>
                <w:szCs w:val="24"/>
              </w:rPr>
              <w:t>④介质要求：高清蓝光盘＋移动硬盘（具体技术指标、格式以合同为准）。</w:t>
            </w:r>
          </w:p>
          <w:p>
            <w:pPr>
              <w:spacing w:line="264" w:lineRule="auto"/>
              <w:ind w:right="284" w:rightChars="129" w:firstLine="480" w:firstLineChars="200"/>
              <w:rPr>
                <w:color w:val="auto"/>
                <w:sz w:val="24"/>
                <w:szCs w:val="24"/>
              </w:rPr>
            </w:pPr>
            <w:r>
              <w:rPr>
                <w:rFonts w:hint="eastAsia"/>
                <w:color w:val="auto"/>
                <w:sz w:val="24"/>
                <w:szCs w:val="24"/>
              </w:rPr>
              <w:t>⑤电视剧播映权期限要求：自首播之日起两年。</w:t>
            </w:r>
          </w:p>
          <w:p>
            <w:pPr>
              <w:spacing w:line="264" w:lineRule="auto"/>
              <w:ind w:right="284" w:rightChars="129" w:firstLine="480" w:firstLineChars="200"/>
              <w:rPr>
                <w:sz w:val="24"/>
                <w:szCs w:val="24"/>
              </w:rPr>
            </w:pPr>
            <w:r>
              <w:rPr>
                <w:rFonts w:hint="eastAsia"/>
                <w:color w:val="auto"/>
                <w:sz w:val="24"/>
                <w:szCs w:val="24"/>
              </w:rPr>
              <w:t>5）</w:t>
            </w:r>
            <w:r>
              <w:rPr>
                <w:color w:val="auto"/>
                <w:sz w:val="24"/>
                <w:szCs w:val="24"/>
              </w:rPr>
              <w:t>预算金额：</w:t>
            </w:r>
            <w:r>
              <w:rPr>
                <w:rFonts w:hint="eastAsia"/>
                <w:color w:val="auto"/>
                <w:sz w:val="24"/>
                <w:szCs w:val="24"/>
              </w:rPr>
              <w:t>1300万元</w:t>
            </w:r>
          </w:p>
        </w:tc>
      </w:tr>
      <w:tr>
        <w:tblPrEx>
          <w:tblBorders>
            <w:top w:val="double" w:color="000000" w:sz="2" w:space="0"/>
            <w:left w:val="double" w:color="000000" w:sz="2" w:space="0"/>
            <w:bottom w:val="single" w:color="000000" w:sz="4"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649" w:type="dxa"/>
            <w:shd w:val="clear" w:color="auto" w:fill="FFFFFF" w:themeFill="background1"/>
            <w:vAlign w:val="center"/>
          </w:tcPr>
          <w:p>
            <w:pPr>
              <w:pStyle w:val="25"/>
              <w:spacing w:before="177"/>
              <w:jc w:val="center"/>
              <w:rPr>
                <w:sz w:val="24"/>
                <w:szCs w:val="20"/>
              </w:rPr>
            </w:pPr>
            <w:r>
              <w:rPr>
                <w:sz w:val="24"/>
                <w:szCs w:val="20"/>
              </w:rPr>
              <w:t>2</w:t>
            </w:r>
          </w:p>
        </w:tc>
        <w:tc>
          <w:tcPr>
            <w:tcW w:w="8916" w:type="dxa"/>
            <w:shd w:val="clear" w:color="auto" w:fill="FFFFFF" w:themeFill="background1"/>
          </w:tcPr>
          <w:p>
            <w:pPr>
              <w:pStyle w:val="25"/>
              <w:spacing w:before="106" w:line="264" w:lineRule="auto"/>
              <w:ind w:left="110"/>
              <w:rPr>
                <w:b/>
                <w:sz w:val="24"/>
                <w:szCs w:val="24"/>
              </w:rPr>
            </w:pPr>
            <w:r>
              <w:rPr>
                <w:rFonts w:hint="eastAsia"/>
                <w:b/>
                <w:sz w:val="24"/>
                <w:szCs w:val="24"/>
                <w:lang w:val="en-US"/>
              </w:rPr>
              <w:t>招标人</w:t>
            </w:r>
            <w:r>
              <w:rPr>
                <w:b/>
                <w:sz w:val="24"/>
                <w:szCs w:val="24"/>
              </w:rPr>
              <w:t>：</w:t>
            </w:r>
          </w:p>
          <w:p>
            <w:pPr>
              <w:pStyle w:val="8"/>
              <w:spacing w:before="136" w:line="264" w:lineRule="auto"/>
            </w:pPr>
            <w:r>
              <w:t>单位名称：</w:t>
            </w:r>
            <w:r>
              <w:rPr>
                <w:rFonts w:hint="eastAsia"/>
              </w:rPr>
              <w:t>新疆广播电视台</w:t>
            </w:r>
          </w:p>
          <w:p>
            <w:pPr>
              <w:pStyle w:val="8"/>
              <w:spacing w:before="144" w:line="264" w:lineRule="auto"/>
              <w:ind w:right="139"/>
            </w:pPr>
            <w:r>
              <w:t>详细地址：</w:t>
            </w:r>
            <w:r>
              <w:rPr>
                <w:rFonts w:hint="eastAsia"/>
              </w:rPr>
              <w:t>乌鲁木齐市天山区团结路830号</w:t>
            </w:r>
          </w:p>
          <w:p>
            <w:pPr>
              <w:pStyle w:val="8"/>
              <w:spacing w:before="144" w:line="264" w:lineRule="auto"/>
              <w:ind w:right="4489"/>
            </w:pPr>
            <w:r>
              <w:t>联系人：</w:t>
            </w:r>
            <w:r>
              <w:rPr>
                <w:rFonts w:hint="eastAsia"/>
              </w:rPr>
              <w:t>赵建林  电话：0991-2553317</w:t>
            </w:r>
          </w:p>
          <w:p>
            <w:pPr>
              <w:pStyle w:val="8"/>
              <w:spacing w:before="144" w:line="264" w:lineRule="auto"/>
              <w:ind w:right="4489" w:firstLine="960" w:firstLineChars="400"/>
            </w:pPr>
            <w:r>
              <w:rPr>
                <w:rFonts w:hint="eastAsia"/>
              </w:rPr>
              <w:t>冯晓峰 电话：0991-2560893</w:t>
            </w:r>
          </w:p>
          <w:p>
            <w:pPr>
              <w:pStyle w:val="8"/>
              <w:spacing w:before="144" w:line="264" w:lineRule="auto"/>
              <w:ind w:right="4489"/>
              <w:rPr>
                <w:b/>
                <w:lang w:val="en-US"/>
              </w:rPr>
            </w:pPr>
            <w:r>
              <w:rPr>
                <w:rFonts w:hint="eastAsia"/>
                <w:b/>
                <w:lang w:val="en-US"/>
              </w:rPr>
              <w:t>招标代理机构：</w:t>
            </w:r>
          </w:p>
          <w:p>
            <w:pPr>
              <w:pStyle w:val="8"/>
              <w:spacing w:before="144" w:line="264" w:lineRule="auto"/>
              <w:ind w:right="-66"/>
            </w:pPr>
            <w:r>
              <w:rPr>
                <w:rFonts w:hint="eastAsia"/>
              </w:rPr>
              <w:t>单位名称：新疆润标工程项目管理服务有限公司</w:t>
            </w:r>
          </w:p>
          <w:p>
            <w:pPr>
              <w:pStyle w:val="8"/>
              <w:spacing w:before="144" w:line="264" w:lineRule="auto"/>
              <w:ind w:right="-66"/>
              <w:rPr>
                <w:lang w:val="en-US"/>
              </w:rPr>
            </w:pPr>
            <w:r>
              <w:rPr>
                <w:rFonts w:hint="eastAsia"/>
                <w:lang w:val="en-US"/>
              </w:rPr>
              <w:t>详细地址：</w:t>
            </w:r>
            <w:r>
              <w:rPr>
                <w:rFonts w:hint="eastAsia"/>
              </w:rPr>
              <w:t>乌鲁木齐市新市区鲤鱼山北路</w:t>
            </w:r>
            <w:r>
              <w:rPr>
                <w:rFonts w:hint="eastAsia"/>
                <w:lang w:val="en-US"/>
              </w:rPr>
              <w:t>199号集电港B座902室</w:t>
            </w:r>
          </w:p>
          <w:p>
            <w:pPr>
              <w:pStyle w:val="8"/>
              <w:spacing w:before="144" w:line="264" w:lineRule="auto"/>
              <w:ind w:right="-66"/>
              <w:rPr>
                <w:lang w:val="en-US"/>
              </w:rPr>
            </w:pPr>
            <w:r>
              <w:rPr>
                <w:rFonts w:hint="eastAsia"/>
                <w:lang w:val="en-US"/>
              </w:rPr>
              <w:t>联系人：张玲玲    15739563607</w:t>
            </w:r>
          </w:p>
        </w:tc>
      </w:tr>
      <w:tr>
        <w:tblPrEx>
          <w:tblBorders>
            <w:top w:val="double" w:color="000000" w:sz="2" w:space="0"/>
            <w:left w:val="double" w:color="000000" w:sz="2" w:space="0"/>
            <w:bottom w:val="single" w:color="000000" w:sz="4"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649" w:type="dxa"/>
            <w:shd w:val="clear" w:color="auto" w:fill="FFFFFF" w:themeFill="background1"/>
            <w:vAlign w:val="center"/>
          </w:tcPr>
          <w:p>
            <w:pPr>
              <w:pStyle w:val="25"/>
              <w:spacing w:before="1"/>
              <w:jc w:val="center"/>
              <w:rPr>
                <w:sz w:val="24"/>
                <w:szCs w:val="20"/>
                <w:lang w:val="en-US"/>
              </w:rPr>
            </w:pPr>
            <w:r>
              <w:rPr>
                <w:rFonts w:hint="eastAsia"/>
                <w:sz w:val="24"/>
                <w:szCs w:val="20"/>
                <w:lang w:val="en-US"/>
              </w:rPr>
              <w:t>3</w:t>
            </w:r>
          </w:p>
        </w:tc>
        <w:tc>
          <w:tcPr>
            <w:tcW w:w="8916" w:type="dxa"/>
            <w:shd w:val="clear" w:color="auto" w:fill="FFFFFF" w:themeFill="background1"/>
          </w:tcPr>
          <w:p>
            <w:pPr>
              <w:pStyle w:val="25"/>
              <w:spacing w:before="89" w:line="264" w:lineRule="auto"/>
              <w:ind w:left="110"/>
              <w:rPr>
                <w:sz w:val="24"/>
                <w:szCs w:val="20"/>
              </w:rPr>
            </w:pPr>
            <w:r>
              <w:rPr>
                <w:b/>
                <w:sz w:val="24"/>
                <w:szCs w:val="20"/>
              </w:rPr>
              <w:t>付款方式：</w:t>
            </w:r>
            <w:r>
              <w:rPr>
                <w:rFonts w:hint="eastAsia"/>
                <w:sz w:val="24"/>
                <w:szCs w:val="24"/>
                <w:lang w:val="en-US"/>
              </w:rPr>
              <w:t>根据财政资金预算按月支付，具体以甲乙双方签订合同为准。</w:t>
            </w:r>
          </w:p>
        </w:tc>
      </w:tr>
    </w:tbl>
    <w:tbl>
      <w:tblPr>
        <w:tblStyle w:val="24"/>
        <w:tblpPr w:leftFromText="180" w:rightFromText="180" w:vertAnchor="text" w:horzAnchor="page" w:tblpXSpec="center" w:tblpY="22"/>
        <w:tblOverlap w:val="never"/>
        <w:tblW w:w="9520" w:type="dxa"/>
        <w:jc w:val="center"/>
        <w:tblBorders>
          <w:top w:val="single" w:color="000000" w:sz="4"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
      <w:tblGrid>
        <w:gridCol w:w="717"/>
        <w:gridCol w:w="8803"/>
      </w:tblGrid>
      <w:tr>
        <w:tblPrEx>
          <w:tblBorders>
            <w:top w:val="single" w:color="000000" w:sz="4"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7917" w:hRule="atLeast"/>
          <w:jc w:val="center"/>
        </w:trPr>
        <w:tc>
          <w:tcPr>
            <w:tcW w:w="717" w:type="dxa"/>
            <w:shd w:val="clear" w:color="auto" w:fill="FFFFFF" w:themeFill="background1"/>
            <w:vAlign w:val="center"/>
          </w:tcPr>
          <w:p>
            <w:pPr>
              <w:pStyle w:val="25"/>
              <w:spacing w:before="192" w:line="400" w:lineRule="exact"/>
              <w:ind w:right="2"/>
              <w:jc w:val="center"/>
              <w:rPr>
                <w:sz w:val="24"/>
                <w:szCs w:val="20"/>
              </w:rPr>
            </w:pPr>
            <w:r>
              <w:rPr>
                <w:rFonts w:hint="eastAsia"/>
                <w:sz w:val="24"/>
                <w:szCs w:val="20"/>
                <w:lang w:val="en-US"/>
              </w:rPr>
              <w:t>4</w:t>
            </w:r>
          </w:p>
        </w:tc>
        <w:tc>
          <w:tcPr>
            <w:tcW w:w="8803" w:type="dxa"/>
            <w:shd w:val="clear" w:color="auto" w:fill="FFFFFF" w:themeFill="background1"/>
          </w:tcPr>
          <w:p>
            <w:pPr>
              <w:pStyle w:val="25"/>
              <w:spacing w:before="91" w:line="360" w:lineRule="auto"/>
              <w:ind w:left="110"/>
              <w:rPr>
                <w:b/>
                <w:sz w:val="24"/>
                <w:szCs w:val="20"/>
              </w:rPr>
            </w:pPr>
            <w:r>
              <w:rPr>
                <w:b/>
                <w:sz w:val="24"/>
                <w:szCs w:val="20"/>
              </w:rPr>
              <w:t>投标人资质要求：</w:t>
            </w:r>
          </w:p>
          <w:p>
            <w:pPr>
              <w:adjustRightInd w:val="0"/>
              <w:spacing w:line="520" w:lineRule="exact"/>
              <w:ind w:firstLine="480" w:firstLineChars="200"/>
              <w:textAlignment w:val="baseline"/>
              <w:rPr>
                <w:sz w:val="24"/>
                <w:szCs w:val="24"/>
                <w:highlight w:val="none"/>
              </w:rPr>
            </w:pPr>
            <w:r>
              <w:rPr>
                <w:rFonts w:hint="eastAsia"/>
                <w:sz w:val="24"/>
                <w:szCs w:val="24"/>
                <w:highlight w:val="none"/>
              </w:rPr>
              <w:t>1、符合《中华人民共和国政府采购法》第二十二条规定的投标人，三年内无违法违规等不良记录，具有良好的社会和商业信誉及履约能力；</w:t>
            </w:r>
          </w:p>
          <w:p>
            <w:pPr>
              <w:adjustRightInd w:val="0"/>
              <w:spacing w:line="520" w:lineRule="exact"/>
              <w:ind w:firstLine="480" w:firstLineChars="200"/>
              <w:textAlignment w:val="baseline"/>
              <w:rPr>
                <w:sz w:val="24"/>
                <w:szCs w:val="24"/>
                <w:highlight w:val="none"/>
              </w:rPr>
            </w:pPr>
            <w:r>
              <w:rPr>
                <w:rFonts w:hint="eastAsia"/>
                <w:sz w:val="24"/>
                <w:szCs w:val="24"/>
                <w:highlight w:val="none"/>
              </w:rPr>
              <w:t>2</w:t>
            </w:r>
            <w:r>
              <w:rPr>
                <w:rFonts w:hint="eastAsia"/>
                <w:sz w:val="24"/>
                <w:szCs w:val="24"/>
                <w:highlight w:val="none"/>
                <w:lang w:val="en-US"/>
              </w:rPr>
              <w:t>、</w:t>
            </w:r>
            <w:r>
              <w:rPr>
                <w:rFonts w:hint="eastAsia"/>
                <w:sz w:val="24"/>
                <w:szCs w:val="24"/>
                <w:highlight w:val="none"/>
              </w:rPr>
              <w:t>具有有效的企业法人营业执照，需具有独立法人资格，有独立承担民事行为责任的能力，且有能力提供节目生产制作、经营、邮寄、修改、售后服务的制作商或经销商；</w:t>
            </w:r>
          </w:p>
          <w:p>
            <w:pPr>
              <w:adjustRightInd w:val="0"/>
              <w:spacing w:line="520" w:lineRule="exact"/>
              <w:ind w:firstLine="480" w:firstLineChars="200"/>
              <w:textAlignment w:val="baseline"/>
              <w:rPr>
                <w:sz w:val="24"/>
                <w:szCs w:val="24"/>
                <w:highlight w:val="none"/>
              </w:rPr>
            </w:pPr>
            <w:r>
              <w:rPr>
                <w:rFonts w:hint="eastAsia"/>
                <w:sz w:val="24"/>
                <w:szCs w:val="24"/>
                <w:highlight w:val="none"/>
              </w:rPr>
              <w:t>3</w:t>
            </w:r>
            <w:r>
              <w:rPr>
                <w:rFonts w:hint="eastAsia"/>
                <w:sz w:val="24"/>
                <w:szCs w:val="24"/>
                <w:highlight w:val="none"/>
                <w:lang w:val="en-US"/>
              </w:rPr>
              <w:t>、</w:t>
            </w:r>
            <w:r>
              <w:rPr>
                <w:rFonts w:hint="eastAsia"/>
                <w:sz w:val="24"/>
                <w:szCs w:val="24"/>
                <w:highlight w:val="none"/>
              </w:rPr>
              <w:t>具有广播电视节目制作经营许可证证书；</w:t>
            </w:r>
          </w:p>
          <w:p>
            <w:pPr>
              <w:adjustRightInd w:val="0"/>
              <w:spacing w:line="520" w:lineRule="exact"/>
              <w:textAlignment w:val="baseline"/>
              <w:rPr>
                <w:sz w:val="24"/>
                <w:szCs w:val="24"/>
                <w:highlight w:val="none"/>
                <w:u w:val="single"/>
              </w:rPr>
            </w:pPr>
            <w:r>
              <w:rPr>
                <w:rFonts w:hint="eastAsia"/>
                <w:sz w:val="24"/>
                <w:szCs w:val="24"/>
                <w:highlight w:val="none"/>
              </w:rPr>
              <w:t>4</w:t>
            </w:r>
            <w:r>
              <w:rPr>
                <w:rFonts w:hint="eastAsia"/>
                <w:sz w:val="24"/>
                <w:szCs w:val="24"/>
                <w:highlight w:val="none"/>
                <w:lang w:val="en-US"/>
              </w:rPr>
              <w:t>、</w:t>
            </w:r>
            <w:r>
              <w:rPr>
                <w:rFonts w:hint="eastAsia"/>
                <w:sz w:val="24"/>
                <w:szCs w:val="24"/>
                <w:highlight w:val="none"/>
              </w:rPr>
              <w:t>在“信用中国”网站（www.creditchina.gov.cn）、中国政府采购网（www.ccgp.gov.cn）、全国企业信用信息公示系统（http://www.gsxt.gov.cn）或各级信用信息共享平台中被列入失信被执行人、重大税收违法案件当事人、政府采购严重违法失信行为人、经营异常人名单的（自本公告发出之时起尚在处罚期内的），将拒绝其参与本次政府采购活动，投标人需提供“信用中国”网上征信报告带水印及中国政府采购网网页截图并加盖投标人鲜章；</w:t>
            </w:r>
          </w:p>
          <w:p>
            <w:pPr>
              <w:adjustRightInd w:val="0"/>
              <w:spacing w:line="520" w:lineRule="exact"/>
              <w:ind w:firstLine="480" w:firstLineChars="200"/>
              <w:textAlignment w:val="baseline"/>
              <w:rPr>
                <w:sz w:val="24"/>
                <w:szCs w:val="20"/>
              </w:rPr>
            </w:pPr>
            <w:r>
              <w:rPr>
                <w:rFonts w:hint="eastAsia"/>
                <w:sz w:val="24"/>
                <w:szCs w:val="24"/>
                <w:highlight w:val="none"/>
                <w:lang w:val="en-US"/>
              </w:rPr>
              <w:t>5</w:t>
            </w:r>
            <w:r>
              <w:rPr>
                <w:rFonts w:hint="eastAsia"/>
                <w:sz w:val="24"/>
                <w:szCs w:val="24"/>
                <w:highlight w:val="none"/>
              </w:rPr>
              <w:t>、本次项目不接受联合体投标。</w:t>
            </w:r>
          </w:p>
        </w:tc>
      </w:tr>
      <w:tr>
        <w:tblPrEx>
          <w:tblBorders>
            <w:top w:val="single" w:color="000000" w:sz="4"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717" w:type="dxa"/>
            <w:shd w:val="clear" w:color="auto" w:fill="FFFFFF" w:themeFill="background1"/>
            <w:vAlign w:val="center"/>
          </w:tcPr>
          <w:p>
            <w:pPr>
              <w:pStyle w:val="25"/>
              <w:spacing w:before="192" w:line="400" w:lineRule="exact"/>
              <w:ind w:right="2"/>
              <w:jc w:val="center"/>
              <w:rPr>
                <w:sz w:val="24"/>
                <w:szCs w:val="20"/>
                <w:lang w:val="en-US"/>
              </w:rPr>
            </w:pPr>
            <w:r>
              <w:rPr>
                <w:rFonts w:hint="eastAsia"/>
                <w:sz w:val="24"/>
                <w:szCs w:val="20"/>
                <w:lang w:val="en-US"/>
              </w:rPr>
              <w:t>5</w:t>
            </w:r>
          </w:p>
        </w:tc>
        <w:tc>
          <w:tcPr>
            <w:tcW w:w="8803" w:type="dxa"/>
            <w:shd w:val="clear" w:color="auto" w:fill="FFFFFF" w:themeFill="background1"/>
            <w:vAlign w:val="center"/>
          </w:tcPr>
          <w:p>
            <w:pPr>
              <w:pStyle w:val="25"/>
              <w:spacing w:line="360" w:lineRule="auto"/>
              <w:ind w:right="-44"/>
              <w:jc w:val="both"/>
              <w:rPr>
                <w:sz w:val="24"/>
                <w:szCs w:val="20"/>
              </w:rPr>
            </w:pPr>
            <w:r>
              <w:rPr>
                <w:sz w:val="24"/>
                <w:szCs w:val="20"/>
              </w:rPr>
              <w:t>投标有效期：</w:t>
            </w:r>
            <w:r>
              <w:rPr>
                <w:sz w:val="24"/>
                <w:szCs w:val="20"/>
                <w:u w:val="single"/>
              </w:rPr>
              <w:t xml:space="preserve"> 60 </w:t>
            </w:r>
            <w:r>
              <w:rPr>
                <w:sz w:val="24"/>
                <w:szCs w:val="20"/>
              </w:rPr>
              <w:t>天</w:t>
            </w:r>
          </w:p>
        </w:tc>
      </w:tr>
      <w:tr>
        <w:tblPrEx>
          <w:tblBorders>
            <w:top w:val="single" w:color="000000" w:sz="4"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717" w:type="dxa"/>
            <w:shd w:val="clear" w:color="auto" w:fill="FFFFFF" w:themeFill="background1"/>
            <w:vAlign w:val="center"/>
          </w:tcPr>
          <w:p>
            <w:pPr>
              <w:pStyle w:val="25"/>
              <w:spacing w:before="192" w:line="400" w:lineRule="exact"/>
              <w:ind w:right="2"/>
              <w:jc w:val="center"/>
              <w:rPr>
                <w:sz w:val="24"/>
                <w:szCs w:val="20"/>
                <w:lang w:val="en-US"/>
              </w:rPr>
            </w:pPr>
            <w:r>
              <w:rPr>
                <w:rFonts w:hint="eastAsia"/>
                <w:sz w:val="24"/>
                <w:szCs w:val="20"/>
                <w:lang w:val="en-US"/>
              </w:rPr>
              <w:t>6</w:t>
            </w:r>
          </w:p>
        </w:tc>
        <w:tc>
          <w:tcPr>
            <w:tcW w:w="8803" w:type="dxa"/>
            <w:shd w:val="clear" w:color="auto" w:fill="FFFFFF" w:themeFill="background1"/>
            <w:vAlign w:val="center"/>
          </w:tcPr>
          <w:p>
            <w:pPr>
              <w:pStyle w:val="25"/>
              <w:spacing w:line="360" w:lineRule="auto"/>
              <w:ind w:right="-44"/>
              <w:jc w:val="both"/>
              <w:rPr>
                <w:sz w:val="24"/>
                <w:szCs w:val="20"/>
                <w:lang w:val="en-US"/>
              </w:rPr>
            </w:pPr>
            <w:r>
              <w:rPr>
                <w:rFonts w:hint="eastAsia"/>
                <w:sz w:val="24"/>
                <w:szCs w:val="20"/>
              </w:rPr>
              <w:t>服务期：</w:t>
            </w:r>
            <w:r>
              <w:t>自签订合同之日起</w:t>
            </w:r>
            <w:r>
              <w:rPr>
                <w:rFonts w:hint="eastAsia"/>
                <w:color w:val="00B0F0"/>
                <w:lang w:val="en-US"/>
              </w:rPr>
              <w:t>12个月</w:t>
            </w:r>
          </w:p>
        </w:tc>
      </w:tr>
      <w:tr>
        <w:tblPrEx>
          <w:tblBorders>
            <w:top w:val="single" w:color="000000" w:sz="4"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2547" w:hRule="atLeast"/>
          <w:jc w:val="center"/>
        </w:trPr>
        <w:tc>
          <w:tcPr>
            <w:tcW w:w="717" w:type="dxa"/>
            <w:shd w:val="clear" w:color="auto" w:fill="FFFFFF" w:themeFill="background1"/>
            <w:vAlign w:val="center"/>
          </w:tcPr>
          <w:p>
            <w:pPr>
              <w:pStyle w:val="25"/>
              <w:spacing w:before="192" w:line="400" w:lineRule="exact"/>
              <w:ind w:right="2"/>
              <w:jc w:val="center"/>
              <w:rPr>
                <w:sz w:val="24"/>
                <w:szCs w:val="20"/>
                <w:lang w:val="en-US"/>
              </w:rPr>
            </w:pPr>
            <w:r>
              <w:rPr>
                <w:rFonts w:hint="eastAsia"/>
                <w:sz w:val="24"/>
                <w:szCs w:val="20"/>
                <w:lang w:val="en-US"/>
              </w:rPr>
              <w:t>7</w:t>
            </w:r>
          </w:p>
        </w:tc>
        <w:tc>
          <w:tcPr>
            <w:tcW w:w="8803" w:type="dxa"/>
            <w:shd w:val="clear" w:color="auto" w:fill="FFFFFF" w:themeFill="background1"/>
          </w:tcPr>
          <w:p>
            <w:pPr>
              <w:pStyle w:val="25"/>
              <w:spacing w:line="360" w:lineRule="auto"/>
              <w:ind w:right="-44"/>
              <w:rPr>
                <w:sz w:val="24"/>
                <w:szCs w:val="20"/>
              </w:rPr>
            </w:pPr>
            <w:r>
              <w:rPr>
                <w:sz w:val="24"/>
                <w:szCs w:val="20"/>
              </w:rPr>
              <w:t>投标保证金数额及交纳方式：</w:t>
            </w:r>
          </w:p>
          <w:p>
            <w:pPr>
              <w:pStyle w:val="25"/>
              <w:spacing w:line="360" w:lineRule="auto"/>
              <w:ind w:right="-44"/>
              <w:rPr>
                <w:b/>
                <w:bCs/>
                <w:sz w:val="24"/>
                <w:szCs w:val="20"/>
              </w:rPr>
            </w:pPr>
            <w:r>
              <w:rPr>
                <w:rFonts w:hint="eastAsia"/>
                <w:b/>
                <w:bCs/>
                <w:sz w:val="24"/>
                <w:szCs w:val="20"/>
              </w:rPr>
              <w:t>投标保证金的金额：￥</w:t>
            </w:r>
            <w:r>
              <w:rPr>
                <w:rFonts w:hint="eastAsia"/>
                <w:b/>
                <w:bCs/>
                <w:sz w:val="24"/>
                <w:szCs w:val="20"/>
                <w:lang w:val="en-US"/>
              </w:rPr>
              <w:t>260000</w:t>
            </w:r>
            <w:r>
              <w:rPr>
                <w:rFonts w:hint="eastAsia"/>
                <w:b/>
                <w:bCs/>
                <w:sz w:val="24"/>
                <w:szCs w:val="20"/>
              </w:rPr>
              <w:t>元，大写：贰拾陆万元整。</w:t>
            </w:r>
          </w:p>
          <w:p>
            <w:pPr>
              <w:pStyle w:val="25"/>
              <w:spacing w:line="360" w:lineRule="auto"/>
              <w:ind w:right="-44"/>
              <w:rPr>
                <w:sz w:val="24"/>
                <w:szCs w:val="20"/>
              </w:rPr>
            </w:pPr>
            <w:r>
              <w:rPr>
                <w:rFonts w:hint="eastAsia"/>
                <w:sz w:val="24"/>
                <w:szCs w:val="20"/>
              </w:rPr>
              <w:t xml:space="preserve">开户名称：新疆润标工程项目管理服务有限公司乌鲁木齐分公司 </w:t>
            </w:r>
          </w:p>
          <w:p>
            <w:pPr>
              <w:pStyle w:val="25"/>
              <w:spacing w:line="360" w:lineRule="auto"/>
              <w:ind w:right="-44"/>
              <w:rPr>
                <w:sz w:val="24"/>
                <w:szCs w:val="20"/>
              </w:rPr>
            </w:pPr>
            <w:r>
              <w:rPr>
                <w:rFonts w:hint="eastAsia"/>
                <w:sz w:val="24"/>
                <w:szCs w:val="20"/>
              </w:rPr>
              <w:t>银行账号：65050110601500000137</w:t>
            </w:r>
          </w:p>
          <w:p>
            <w:pPr>
              <w:pStyle w:val="25"/>
              <w:spacing w:line="360" w:lineRule="auto"/>
              <w:ind w:right="-44"/>
              <w:rPr>
                <w:sz w:val="24"/>
                <w:szCs w:val="20"/>
              </w:rPr>
            </w:pPr>
            <w:r>
              <w:rPr>
                <w:rFonts w:hint="eastAsia"/>
                <w:sz w:val="24"/>
                <w:szCs w:val="20"/>
              </w:rPr>
              <w:t>开户银行：中国建设银行乌鲁木齐鲤鱼山北路支行</w:t>
            </w:r>
          </w:p>
          <w:p>
            <w:pPr>
              <w:pStyle w:val="25"/>
              <w:spacing w:line="360" w:lineRule="auto"/>
              <w:ind w:right="-44"/>
              <w:rPr>
                <w:sz w:val="24"/>
                <w:szCs w:val="20"/>
                <w:lang w:val="en-US"/>
              </w:rPr>
            </w:pPr>
            <w:r>
              <w:rPr>
                <w:rFonts w:hint="eastAsia"/>
                <w:sz w:val="24"/>
                <w:szCs w:val="20"/>
              </w:rPr>
              <w:t>行    号：</w:t>
            </w:r>
            <w:r>
              <w:rPr>
                <w:rFonts w:hint="eastAsia"/>
                <w:sz w:val="24"/>
                <w:szCs w:val="20"/>
                <w:lang w:val="en-US"/>
              </w:rPr>
              <w:t>105881000253</w:t>
            </w:r>
          </w:p>
          <w:p>
            <w:pPr>
              <w:pStyle w:val="25"/>
              <w:spacing w:line="360" w:lineRule="auto"/>
              <w:ind w:right="-44"/>
              <w:rPr>
                <w:sz w:val="24"/>
                <w:szCs w:val="20"/>
              </w:rPr>
            </w:pPr>
            <w:r>
              <w:rPr>
                <w:rFonts w:hint="eastAsia"/>
                <w:sz w:val="24"/>
                <w:szCs w:val="20"/>
              </w:rPr>
              <w:t>备注：投标人应于投标截止时间前，从投标人公司基本账户通过转账或银行电汇形式缴存至</w:t>
            </w:r>
            <w:bookmarkStart w:id="207" w:name="_GoBack"/>
            <w:bookmarkEnd w:id="207"/>
            <w:r>
              <w:rPr>
                <w:rFonts w:hint="eastAsia"/>
                <w:sz w:val="24"/>
                <w:szCs w:val="20"/>
              </w:rPr>
              <w:t>代理机构账户。（投标保证金未按规定时间缴纳或提交金额不足的，将被视为无效投标,其投标文件将予以拒绝。投标人应充分考虑资金在途时间）</w:t>
            </w:r>
          </w:p>
          <w:p>
            <w:pPr>
              <w:pStyle w:val="25"/>
              <w:spacing w:line="360" w:lineRule="auto"/>
              <w:ind w:right="-44" w:firstLine="480" w:firstLineChars="200"/>
            </w:pPr>
            <w:r>
              <w:rPr>
                <w:rFonts w:hint="eastAsia"/>
                <w:sz w:val="24"/>
                <w:szCs w:val="20"/>
              </w:rPr>
              <w:t>投标人递交投标保证金时，须注明“项目名称、项目编号”（如有字符限制可自行简写）</w:t>
            </w:r>
          </w:p>
        </w:tc>
      </w:tr>
      <w:tr>
        <w:tblPrEx>
          <w:tblBorders>
            <w:top w:val="single" w:color="000000" w:sz="4"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2547" w:hRule="atLeast"/>
          <w:jc w:val="center"/>
        </w:trPr>
        <w:tc>
          <w:tcPr>
            <w:tcW w:w="717" w:type="dxa"/>
            <w:shd w:val="clear" w:color="auto" w:fill="FFFFFF" w:themeFill="background1"/>
            <w:vAlign w:val="center"/>
          </w:tcPr>
          <w:p>
            <w:pPr>
              <w:pStyle w:val="25"/>
              <w:spacing w:before="192" w:line="400" w:lineRule="exact"/>
              <w:ind w:right="2"/>
              <w:jc w:val="center"/>
              <w:rPr>
                <w:sz w:val="24"/>
                <w:szCs w:val="20"/>
                <w:lang w:val="en-US"/>
              </w:rPr>
            </w:pPr>
            <w:r>
              <w:rPr>
                <w:rFonts w:hint="eastAsia"/>
                <w:sz w:val="24"/>
                <w:szCs w:val="20"/>
                <w:lang w:val="en-US"/>
              </w:rPr>
              <w:t>8</w:t>
            </w:r>
          </w:p>
        </w:tc>
        <w:tc>
          <w:tcPr>
            <w:tcW w:w="8803" w:type="dxa"/>
            <w:shd w:val="clear" w:color="auto" w:fill="FFFFFF" w:themeFill="background1"/>
          </w:tcPr>
          <w:p>
            <w:pPr>
              <w:pStyle w:val="25"/>
              <w:spacing w:line="360" w:lineRule="auto"/>
              <w:rPr>
                <w:b/>
                <w:sz w:val="24"/>
                <w:szCs w:val="24"/>
              </w:rPr>
            </w:pPr>
            <w:r>
              <w:rPr>
                <w:b/>
                <w:sz w:val="24"/>
                <w:szCs w:val="24"/>
              </w:rPr>
              <w:t>投标文件份数：</w:t>
            </w:r>
          </w:p>
          <w:p>
            <w:pPr>
              <w:pStyle w:val="25"/>
              <w:spacing w:line="360" w:lineRule="auto"/>
              <w:ind w:firstLine="480" w:firstLineChars="200"/>
              <w:rPr>
                <w:sz w:val="24"/>
                <w:szCs w:val="24"/>
              </w:rPr>
            </w:pPr>
            <w:r>
              <w:rPr>
                <w:rFonts w:hint="eastAsia"/>
                <w:sz w:val="24"/>
                <w:szCs w:val="24"/>
              </w:rPr>
              <w:t>1.投标文件一式伍份（其中正本壹份、副本肆份）、电子版投标文件</w:t>
            </w:r>
            <w:r>
              <w:rPr>
                <w:rFonts w:hint="eastAsia"/>
                <w:sz w:val="24"/>
                <w:szCs w:val="24"/>
                <w:lang w:val="en-US"/>
              </w:rPr>
              <w:t>贰</w:t>
            </w:r>
            <w:r>
              <w:rPr>
                <w:rFonts w:hint="eastAsia"/>
                <w:sz w:val="24"/>
                <w:szCs w:val="24"/>
              </w:rPr>
              <w:t>份（</w:t>
            </w:r>
            <w:r>
              <w:rPr>
                <w:rFonts w:hint="eastAsia"/>
                <w:sz w:val="24"/>
                <w:szCs w:val="24"/>
                <w:lang w:val="en-US"/>
              </w:rPr>
              <w:t>光盘</w:t>
            </w:r>
            <w:r>
              <w:rPr>
                <w:rFonts w:hint="eastAsia"/>
                <w:sz w:val="24"/>
                <w:szCs w:val="24"/>
              </w:rPr>
              <w:t>U盘</w:t>
            </w:r>
            <w:r>
              <w:rPr>
                <w:rFonts w:hint="eastAsia"/>
                <w:sz w:val="24"/>
                <w:szCs w:val="24"/>
                <w:lang w:val="en-US"/>
              </w:rPr>
              <w:t>各一份</w:t>
            </w:r>
            <w:r>
              <w:rPr>
                <w:rFonts w:hint="eastAsia"/>
                <w:sz w:val="24"/>
                <w:szCs w:val="24"/>
              </w:rPr>
              <w:t>）、开标一览表壹份；且其内容必须与纸质投标文件内容一致，如不一致以纸质投标文件为准。</w:t>
            </w:r>
          </w:p>
          <w:p>
            <w:pPr>
              <w:pStyle w:val="25"/>
              <w:spacing w:line="360" w:lineRule="auto"/>
              <w:ind w:firstLine="480" w:firstLineChars="200"/>
              <w:rPr>
                <w:sz w:val="24"/>
                <w:szCs w:val="24"/>
              </w:rPr>
            </w:pPr>
            <w:r>
              <w:rPr>
                <w:rFonts w:hint="eastAsia"/>
                <w:sz w:val="24"/>
                <w:szCs w:val="24"/>
              </w:rPr>
              <w:t>2.纸质投标文件以死页胶装方式正本、副本装订（单独封装，其中四本副本文件封装在一个文件袋里）。</w:t>
            </w:r>
          </w:p>
          <w:p>
            <w:pPr>
              <w:pStyle w:val="25"/>
              <w:spacing w:line="360" w:lineRule="auto"/>
              <w:ind w:firstLine="480" w:firstLineChars="200"/>
              <w:rPr>
                <w:sz w:val="24"/>
                <w:szCs w:val="24"/>
              </w:rPr>
            </w:pPr>
            <w:r>
              <w:rPr>
                <w:rFonts w:hint="eastAsia"/>
                <w:sz w:val="24"/>
                <w:szCs w:val="24"/>
              </w:rPr>
              <w:t>3.电子版投标文件单独封装。</w:t>
            </w:r>
          </w:p>
          <w:p>
            <w:pPr>
              <w:pStyle w:val="25"/>
              <w:spacing w:line="360" w:lineRule="auto"/>
              <w:ind w:firstLine="480" w:firstLineChars="200"/>
              <w:rPr>
                <w:sz w:val="24"/>
                <w:szCs w:val="24"/>
              </w:rPr>
            </w:pPr>
            <w:r>
              <w:rPr>
                <w:rFonts w:hint="eastAsia"/>
                <w:sz w:val="24"/>
                <w:szCs w:val="24"/>
              </w:rPr>
              <w:t>4.开标一览表单独封装。</w:t>
            </w:r>
          </w:p>
          <w:p>
            <w:pPr>
              <w:pStyle w:val="25"/>
              <w:spacing w:line="360" w:lineRule="auto"/>
              <w:ind w:left="110" w:leftChars="50" w:right="-44" w:firstLine="480" w:firstLineChars="200"/>
              <w:rPr>
                <w:sz w:val="24"/>
                <w:szCs w:val="20"/>
              </w:rPr>
            </w:pPr>
            <w:r>
              <w:rPr>
                <w:rFonts w:hint="eastAsia"/>
                <w:sz w:val="24"/>
                <w:szCs w:val="24"/>
              </w:rPr>
              <w:t>供应商必须按要求封装响应文件，否则将拒绝接收响应文件。</w:t>
            </w:r>
          </w:p>
        </w:tc>
      </w:tr>
      <w:tr>
        <w:tblPrEx>
          <w:tblBorders>
            <w:top w:val="single" w:color="000000" w:sz="4"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2547" w:hRule="atLeast"/>
          <w:jc w:val="center"/>
        </w:trPr>
        <w:tc>
          <w:tcPr>
            <w:tcW w:w="717" w:type="dxa"/>
            <w:shd w:val="clear" w:color="auto" w:fill="FFFFFF" w:themeFill="background1"/>
            <w:vAlign w:val="center"/>
          </w:tcPr>
          <w:p>
            <w:pPr>
              <w:pStyle w:val="25"/>
              <w:spacing w:before="192" w:line="400" w:lineRule="exact"/>
              <w:ind w:right="2"/>
              <w:jc w:val="center"/>
              <w:rPr>
                <w:sz w:val="24"/>
                <w:szCs w:val="20"/>
                <w:lang w:val="en-US"/>
              </w:rPr>
            </w:pPr>
            <w:r>
              <w:rPr>
                <w:rFonts w:hint="eastAsia"/>
                <w:sz w:val="24"/>
                <w:szCs w:val="20"/>
                <w:lang w:val="en-US"/>
              </w:rPr>
              <w:t>9</w:t>
            </w:r>
          </w:p>
        </w:tc>
        <w:tc>
          <w:tcPr>
            <w:tcW w:w="8803" w:type="dxa"/>
            <w:shd w:val="clear" w:color="auto" w:fill="FFFFFF" w:themeFill="background1"/>
          </w:tcPr>
          <w:p>
            <w:pPr>
              <w:pStyle w:val="25"/>
              <w:spacing w:line="379" w:lineRule="auto"/>
              <w:ind w:left="110" w:right="-44" w:firstLine="480"/>
              <w:rPr>
                <w:sz w:val="24"/>
                <w:szCs w:val="20"/>
              </w:rPr>
            </w:pPr>
            <w:r>
              <w:rPr>
                <w:rFonts w:hint="eastAsia"/>
                <w:sz w:val="24"/>
                <w:szCs w:val="20"/>
              </w:rPr>
              <w:t>政府采购政策支持：</w:t>
            </w:r>
          </w:p>
          <w:p>
            <w:pPr>
              <w:pStyle w:val="25"/>
              <w:spacing w:line="379" w:lineRule="auto"/>
              <w:ind w:left="110" w:right="-44" w:firstLine="480"/>
              <w:rPr>
                <w:sz w:val="24"/>
                <w:szCs w:val="20"/>
              </w:rPr>
            </w:pPr>
            <w:r>
              <w:rPr>
                <w:sz w:val="24"/>
                <w:szCs w:val="20"/>
              </w:rPr>
              <w:t>1、根据财政部发布的《政府采购促进中小企业发展暂行办法》规定，本项目对小型和微型企业产品的价格给予6</w:t>
            </w:r>
            <w:r>
              <w:rPr>
                <w:rFonts w:hint="eastAsia"/>
                <w:sz w:val="24"/>
                <w:szCs w:val="20"/>
              </w:rPr>
              <w:t>%</w:t>
            </w:r>
            <w:r>
              <w:rPr>
                <w:sz w:val="24"/>
                <w:szCs w:val="20"/>
              </w:rPr>
              <w:t>的扣除。</w:t>
            </w:r>
          </w:p>
          <w:p>
            <w:pPr>
              <w:pStyle w:val="25"/>
              <w:spacing w:line="379" w:lineRule="auto"/>
              <w:ind w:left="110" w:right="-44" w:firstLine="480"/>
              <w:rPr>
                <w:sz w:val="24"/>
                <w:szCs w:val="20"/>
              </w:rPr>
            </w:pPr>
            <w:r>
              <w:rPr>
                <w:sz w:val="24"/>
                <w:szCs w:val="20"/>
              </w:rPr>
              <w:t>2、根据财政部发布的《关于政府采购支持监狱企业发展有关问题的通知》规定，本项目对监狱企业产品的价格给予6</w:t>
            </w:r>
            <w:r>
              <w:rPr>
                <w:rFonts w:hint="eastAsia"/>
                <w:sz w:val="24"/>
                <w:szCs w:val="20"/>
              </w:rPr>
              <w:t>%</w:t>
            </w:r>
            <w:r>
              <w:rPr>
                <w:sz w:val="24"/>
                <w:szCs w:val="20"/>
              </w:rPr>
              <w:t>的扣除。</w:t>
            </w:r>
          </w:p>
          <w:p>
            <w:pPr>
              <w:pStyle w:val="25"/>
              <w:spacing w:line="379" w:lineRule="auto"/>
              <w:ind w:left="110" w:right="-44" w:firstLine="480"/>
              <w:rPr>
                <w:sz w:val="24"/>
                <w:szCs w:val="20"/>
              </w:rPr>
            </w:pPr>
            <w:r>
              <w:rPr>
                <w:sz w:val="24"/>
                <w:szCs w:val="20"/>
              </w:rPr>
              <w:t>3、根据财政部、民政部、中国残疾人联合会发布的《关于促进残疾人就业政府采购政策的通知》规定，本项目对残疾人福利性单位产品的价格给予6</w:t>
            </w:r>
            <w:r>
              <w:rPr>
                <w:rFonts w:hint="eastAsia"/>
                <w:sz w:val="24"/>
                <w:szCs w:val="20"/>
              </w:rPr>
              <w:t>%</w:t>
            </w:r>
            <w:r>
              <w:rPr>
                <w:sz w:val="24"/>
                <w:szCs w:val="20"/>
              </w:rPr>
              <w:t>的扣除。</w:t>
            </w:r>
          </w:p>
          <w:p>
            <w:pPr>
              <w:pStyle w:val="25"/>
              <w:spacing w:line="379" w:lineRule="auto"/>
              <w:ind w:left="110" w:right="-44" w:firstLine="480"/>
              <w:rPr>
                <w:sz w:val="24"/>
                <w:szCs w:val="20"/>
              </w:rPr>
            </w:pPr>
            <w:r>
              <w:rPr>
                <w:sz w:val="24"/>
                <w:szCs w:val="20"/>
              </w:rPr>
              <w:t>4、投标人所投产品如被列入财政部与国家主管部门颁发的节能产品目录或环境标志产品目录或无线局域网产品目录，应提供相关证明，在评标时予以优先采购，具体优先采购办法见评标方法和标准。</w:t>
            </w:r>
          </w:p>
        </w:tc>
      </w:tr>
      <w:tr>
        <w:tblPrEx>
          <w:tblBorders>
            <w:top w:val="single" w:color="000000" w:sz="4"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2547" w:hRule="atLeast"/>
          <w:jc w:val="center"/>
        </w:trPr>
        <w:tc>
          <w:tcPr>
            <w:tcW w:w="717" w:type="dxa"/>
            <w:shd w:val="clear" w:color="auto" w:fill="FFFFFF" w:themeFill="background1"/>
            <w:vAlign w:val="center"/>
          </w:tcPr>
          <w:p>
            <w:pPr>
              <w:pStyle w:val="25"/>
              <w:spacing w:before="192" w:line="400" w:lineRule="exact"/>
              <w:ind w:right="2"/>
              <w:jc w:val="center"/>
              <w:rPr>
                <w:sz w:val="24"/>
                <w:szCs w:val="20"/>
                <w:lang w:val="en-US"/>
              </w:rPr>
            </w:pPr>
            <w:r>
              <w:rPr>
                <w:rFonts w:hint="eastAsia"/>
                <w:sz w:val="24"/>
                <w:szCs w:val="20"/>
                <w:lang w:val="en-US"/>
              </w:rPr>
              <w:t>10</w:t>
            </w:r>
          </w:p>
        </w:tc>
        <w:tc>
          <w:tcPr>
            <w:tcW w:w="8803" w:type="dxa"/>
            <w:shd w:val="clear" w:color="auto" w:fill="FFFFFF" w:themeFill="background1"/>
          </w:tcPr>
          <w:p>
            <w:pPr>
              <w:pStyle w:val="25"/>
              <w:spacing w:before="90"/>
              <w:ind w:left="110"/>
              <w:rPr>
                <w:b/>
                <w:sz w:val="24"/>
                <w:szCs w:val="20"/>
              </w:rPr>
            </w:pPr>
            <w:r>
              <w:rPr>
                <w:b/>
                <w:sz w:val="24"/>
                <w:szCs w:val="20"/>
              </w:rPr>
              <w:t>相同品牌产品参加投标处理办法：</w:t>
            </w:r>
          </w:p>
          <w:p>
            <w:pPr>
              <w:pStyle w:val="25"/>
              <w:spacing w:before="178" w:line="379" w:lineRule="auto"/>
              <w:ind w:left="110" w:right="75" w:firstLine="480"/>
              <w:jc w:val="both"/>
              <w:rPr>
                <w:sz w:val="24"/>
                <w:szCs w:val="20"/>
              </w:rPr>
            </w:pPr>
            <w:r>
              <w:rPr>
                <w:sz w:val="24"/>
                <w:szCs w:val="20"/>
              </w:rPr>
              <w:t>提供相同品牌产品且通过资格审查、</w:t>
            </w:r>
            <w:r>
              <w:rPr>
                <w:color w:val="FF0000"/>
                <w:sz w:val="24"/>
                <w:szCs w:val="20"/>
              </w:rPr>
              <w:t>符合性审查</w:t>
            </w:r>
            <w:r>
              <w:rPr>
                <w:sz w:val="24"/>
                <w:szCs w:val="20"/>
              </w:rPr>
              <w:t>的不同投标人参加同一合同项下投标的，按一家投标人计算，评审后得分最高的同品牌投标人获得中标人推荐资格；评审得分相同的，由采购人或者采购人委托评标委员会确定其中技术参数配置高的投标人获得中标人推荐资格，其他同品牌投标人不作为中标候选人。</w:t>
            </w:r>
          </w:p>
          <w:p>
            <w:pPr>
              <w:pStyle w:val="25"/>
              <w:spacing w:line="360" w:lineRule="auto"/>
              <w:ind w:left="110" w:leftChars="50" w:right="-44" w:firstLine="480" w:firstLineChars="200"/>
              <w:rPr>
                <w:sz w:val="24"/>
                <w:szCs w:val="20"/>
              </w:rPr>
            </w:pPr>
            <w:r>
              <w:rPr>
                <w:sz w:val="24"/>
                <w:szCs w:val="20"/>
              </w:rPr>
              <w:t>非单一产品采购项目，采购人应当根据采购项目技术构成、产品价格比重等合理确定核心产品，并在招标文件中载明。多家投标人提供的核心产品品牌相同的，按前款规定处理。</w:t>
            </w:r>
          </w:p>
        </w:tc>
      </w:tr>
      <w:tr>
        <w:tblPrEx>
          <w:tblBorders>
            <w:top w:val="single" w:color="000000" w:sz="4"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2547" w:hRule="atLeast"/>
          <w:jc w:val="center"/>
        </w:trPr>
        <w:tc>
          <w:tcPr>
            <w:tcW w:w="717" w:type="dxa"/>
            <w:shd w:val="clear" w:color="auto" w:fill="FFFFFF" w:themeFill="background1"/>
            <w:vAlign w:val="center"/>
          </w:tcPr>
          <w:p>
            <w:pPr>
              <w:pStyle w:val="25"/>
              <w:spacing w:before="192" w:line="400" w:lineRule="exact"/>
              <w:ind w:right="2"/>
              <w:jc w:val="center"/>
              <w:rPr>
                <w:sz w:val="24"/>
                <w:szCs w:val="20"/>
                <w:lang w:val="en-US"/>
              </w:rPr>
            </w:pPr>
            <w:r>
              <w:rPr>
                <w:rFonts w:hint="eastAsia"/>
                <w:sz w:val="24"/>
                <w:szCs w:val="20"/>
                <w:lang w:val="en-US"/>
              </w:rPr>
              <w:t>11</w:t>
            </w:r>
          </w:p>
        </w:tc>
        <w:tc>
          <w:tcPr>
            <w:tcW w:w="8803" w:type="dxa"/>
            <w:shd w:val="clear" w:color="auto" w:fill="FFFFFF" w:themeFill="background1"/>
            <w:vAlign w:val="center"/>
          </w:tcPr>
          <w:p>
            <w:pPr>
              <w:snapToGrid w:val="0"/>
              <w:jc w:val="both"/>
              <w:rPr>
                <w:b/>
                <w:bCs/>
                <w:sz w:val="24"/>
                <w:highlight w:val="none"/>
              </w:rPr>
            </w:pPr>
            <w:r>
              <w:rPr>
                <w:rFonts w:hint="eastAsia"/>
                <w:b/>
                <w:bCs/>
                <w:sz w:val="24"/>
                <w:szCs w:val="20"/>
                <w:highlight w:val="none"/>
              </w:rPr>
              <w:t>资格审查资料：</w:t>
            </w:r>
            <w:r>
              <w:rPr>
                <w:rFonts w:hint="eastAsia"/>
                <w:b/>
                <w:bCs/>
                <w:sz w:val="24"/>
                <w:highlight w:val="none"/>
              </w:rPr>
              <w:t>开标时须携带以下资料：</w:t>
            </w:r>
          </w:p>
          <w:p>
            <w:pPr>
              <w:pStyle w:val="5"/>
              <w:numPr>
                <w:ilvl w:val="0"/>
                <w:numId w:val="2"/>
              </w:numPr>
              <w:snapToGrid w:val="0"/>
              <w:jc w:val="both"/>
              <w:rPr>
                <w:rFonts w:hAnsi="宋体"/>
                <w:b/>
                <w:bCs/>
                <w:szCs w:val="24"/>
                <w:highlight w:val="none"/>
              </w:rPr>
            </w:pPr>
            <w:r>
              <w:rPr>
                <w:rFonts w:hint="eastAsia" w:hAnsi="宋体"/>
                <w:b/>
                <w:bCs/>
                <w:szCs w:val="24"/>
                <w:highlight w:val="none"/>
              </w:rPr>
              <w:t>法定代表人授权委托书及被授权人身份证原件（法人投标的须携带法定代表人身份证明书及身份证原件）；</w:t>
            </w:r>
          </w:p>
          <w:p>
            <w:pPr>
              <w:pStyle w:val="5"/>
              <w:numPr>
                <w:ilvl w:val="0"/>
                <w:numId w:val="2"/>
              </w:numPr>
              <w:snapToGrid w:val="0"/>
              <w:jc w:val="both"/>
              <w:rPr>
                <w:rFonts w:hAnsi="宋体"/>
                <w:b/>
                <w:bCs/>
                <w:szCs w:val="24"/>
                <w:highlight w:val="none"/>
              </w:rPr>
            </w:pPr>
            <w:r>
              <w:rPr>
                <w:rFonts w:hint="eastAsia" w:hAnsi="宋体"/>
                <w:b/>
                <w:bCs/>
                <w:szCs w:val="24"/>
                <w:highlight w:val="none"/>
              </w:rPr>
              <w:t>营业执照；</w:t>
            </w:r>
          </w:p>
          <w:p>
            <w:pPr>
              <w:pStyle w:val="5"/>
              <w:numPr>
                <w:ilvl w:val="0"/>
                <w:numId w:val="2"/>
              </w:numPr>
              <w:snapToGrid w:val="0"/>
              <w:jc w:val="both"/>
              <w:rPr>
                <w:rFonts w:hAnsi="宋体"/>
                <w:b/>
                <w:bCs/>
                <w:szCs w:val="24"/>
                <w:highlight w:val="none"/>
              </w:rPr>
            </w:pPr>
            <w:r>
              <w:rPr>
                <w:rFonts w:hint="eastAsia" w:hAnsi="宋体"/>
                <w:b/>
                <w:bCs/>
                <w:szCs w:val="24"/>
                <w:highlight w:val="none"/>
              </w:rPr>
              <w:t>广播电视节目制作经营许可证；</w:t>
            </w:r>
          </w:p>
          <w:p>
            <w:pPr>
              <w:pStyle w:val="5"/>
              <w:numPr>
                <w:ilvl w:val="0"/>
                <w:numId w:val="2"/>
              </w:numPr>
              <w:snapToGrid w:val="0"/>
              <w:jc w:val="both"/>
              <w:rPr>
                <w:rFonts w:hAnsi="宋体"/>
                <w:b/>
                <w:bCs/>
                <w:szCs w:val="24"/>
                <w:highlight w:val="none"/>
              </w:rPr>
            </w:pPr>
            <w:r>
              <w:rPr>
                <w:rFonts w:hint="eastAsia" w:hAnsi="宋体"/>
                <w:b/>
                <w:bCs/>
                <w:szCs w:val="24"/>
                <w:highlight w:val="none"/>
              </w:rPr>
              <w:t>保证金缴纳凭证；</w:t>
            </w:r>
          </w:p>
          <w:p>
            <w:pPr>
              <w:pStyle w:val="5"/>
              <w:numPr>
                <w:ilvl w:val="0"/>
                <w:numId w:val="2"/>
              </w:numPr>
              <w:snapToGrid w:val="0"/>
              <w:jc w:val="both"/>
              <w:rPr>
                <w:rFonts w:hAnsi="宋体"/>
                <w:b/>
                <w:bCs/>
                <w:szCs w:val="24"/>
                <w:highlight w:val="none"/>
              </w:rPr>
            </w:pPr>
            <w:r>
              <w:rPr>
                <w:rFonts w:hint="eastAsia" w:hAnsi="宋体"/>
                <w:b/>
                <w:bCs/>
                <w:szCs w:val="24"/>
                <w:highlight w:val="none"/>
              </w:rPr>
              <w:t>信用中国及中国政府采购网查询截图；</w:t>
            </w:r>
          </w:p>
          <w:p>
            <w:pPr>
              <w:pStyle w:val="25"/>
              <w:spacing w:line="360" w:lineRule="auto"/>
              <w:ind w:right="-44"/>
              <w:jc w:val="both"/>
              <w:rPr>
                <w:sz w:val="24"/>
                <w:szCs w:val="20"/>
              </w:rPr>
            </w:pPr>
            <w:r>
              <w:rPr>
                <w:rFonts w:hint="eastAsia"/>
                <w:b/>
                <w:bCs/>
                <w:sz w:val="24"/>
                <w:szCs w:val="24"/>
                <w:highlight w:val="none"/>
              </w:rPr>
              <w:t>以上资料原件或加盖公章的复印件，</w:t>
            </w:r>
            <w:r>
              <w:rPr>
                <w:b/>
                <w:bCs/>
                <w:sz w:val="24"/>
                <w:szCs w:val="24"/>
                <w:highlight w:val="none"/>
              </w:rPr>
              <w:t>缺少上述任何1项证件</w:t>
            </w:r>
            <w:r>
              <w:rPr>
                <w:rFonts w:hint="eastAsia"/>
                <w:b/>
                <w:bCs/>
                <w:sz w:val="24"/>
                <w:szCs w:val="24"/>
                <w:highlight w:val="none"/>
              </w:rPr>
              <w:t>资料</w:t>
            </w:r>
            <w:r>
              <w:rPr>
                <w:b/>
                <w:bCs/>
                <w:sz w:val="24"/>
                <w:szCs w:val="24"/>
                <w:highlight w:val="none"/>
              </w:rPr>
              <w:t>，其投标文件将被拒绝。</w:t>
            </w:r>
          </w:p>
        </w:tc>
      </w:tr>
      <w:tr>
        <w:tblPrEx>
          <w:tblBorders>
            <w:top w:val="single" w:color="000000" w:sz="4"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17" w:type="dxa"/>
            <w:shd w:val="clear" w:color="auto" w:fill="FFFFFF" w:themeFill="background1"/>
            <w:vAlign w:val="center"/>
          </w:tcPr>
          <w:p>
            <w:pPr>
              <w:pStyle w:val="25"/>
              <w:spacing w:before="192" w:line="400" w:lineRule="exact"/>
              <w:ind w:right="2"/>
              <w:jc w:val="center"/>
              <w:rPr>
                <w:sz w:val="24"/>
                <w:szCs w:val="20"/>
                <w:lang w:val="en-US"/>
              </w:rPr>
            </w:pPr>
            <w:r>
              <w:rPr>
                <w:rFonts w:hint="eastAsia"/>
                <w:sz w:val="24"/>
                <w:szCs w:val="20"/>
                <w:lang w:val="en-US"/>
              </w:rPr>
              <w:t>12</w:t>
            </w:r>
          </w:p>
        </w:tc>
        <w:tc>
          <w:tcPr>
            <w:tcW w:w="8803" w:type="dxa"/>
            <w:shd w:val="clear" w:color="auto" w:fill="FFFFFF" w:themeFill="background1"/>
            <w:vAlign w:val="center"/>
          </w:tcPr>
          <w:p>
            <w:pPr>
              <w:pStyle w:val="25"/>
              <w:spacing w:line="360" w:lineRule="auto"/>
              <w:ind w:right="-44"/>
              <w:jc w:val="both"/>
              <w:rPr>
                <w:b/>
                <w:bCs/>
                <w:sz w:val="24"/>
                <w:szCs w:val="24"/>
              </w:rPr>
            </w:pPr>
            <w:r>
              <w:rPr>
                <w:rFonts w:hint="eastAsia"/>
                <w:sz w:val="24"/>
                <w:szCs w:val="24"/>
              </w:rPr>
              <w:t>其他注意事项：</w:t>
            </w:r>
          </w:p>
        </w:tc>
      </w:tr>
    </w:tbl>
    <w:p>
      <w:pPr>
        <w:spacing w:line="400" w:lineRule="exact"/>
        <w:rPr>
          <w:sz w:val="2"/>
          <w:szCs w:val="2"/>
        </w:rPr>
      </w:pPr>
    </w:p>
    <w:p>
      <w:pPr>
        <w:pStyle w:val="2"/>
      </w:pPr>
    </w:p>
    <w:p>
      <w:pPr>
        <w:spacing w:line="400" w:lineRule="exact"/>
        <w:rPr>
          <w:sz w:val="2"/>
          <w:szCs w:val="2"/>
        </w:rPr>
      </w:pPr>
    </w:p>
    <w:p>
      <w:pPr>
        <w:pStyle w:val="5"/>
        <w:rPr>
          <w:sz w:val="2"/>
          <w:szCs w:val="2"/>
        </w:rPr>
      </w:pPr>
    </w:p>
    <w:p>
      <w:pPr>
        <w:rPr>
          <w:sz w:val="2"/>
          <w:szCs w:val="2"/>
        </w:rPr>
      </w:pPr>
    </w:p>
    <w:p>
      <w:pPr>
        <w:pStyle w:val="5"/>
        <w:rPr>
          <w:sz w:val="2"/>
          <w:szCs w:val="2"/>
        </w:rPr>
      </w:pPr>
    </w:p>
    <w:p>
      <w:pPr>
        <w:sectPr>
          <w:pgSz w:w="11910" w:h="16840"/>
          <w:pgMar w:top="1400" w:right="960" w:bottom="1100" w:left="980" w:header="0" w:footer="822" w:gutter="0"/>
          <w:cols w:space="720" w:num="1"/>
        </w:sectPr>
      </w:pPr>
    </w:p>
    <w:p>
      <w:pPr>
        <w:rPr>
          <w:sz w:val="2"/>
          <w:szCs w:val="2"/>
        </w:rPr>
      </w:pPr>
    </w:p>
    <w:p>
      <w:pPr>
        <w:pStyle w:val="3"/>
      </w:pPr>
      <w:bookmarkStart w:id="7" w:name="一、__总__则"/>
      <w:bookmarkEnd w:id="7"/>
      <w:bookmarkStart w:id="8" w:name="_bookmark2"/>
      <w:bookmarkEnd w:id="8"/>
      <w:bookmarkStart w:id="9" w:name="_Toc29320"/>
      <w:r>
        <w:t>一、</w:t>
      </w:r>
      <w:r>
        <w:tab/>
      </w:r>
      <w:r>
        <w:t>总</w:t>
      </w:r>
      <w:r>
        <w:tab/>
      </w:r>
      <w:r>
        <w:t>则</w:t>
      </w:r>
      <w:bookmarkEnd w:id="9"/>
    </w:p>
    <w:p>
      <w:pPr>
        <w:pStyle w:val="4"/>
      </w:pPr>
      <w:bookmarkStart w:id="10" w:name="1.1_招标文件涉及术语的内涵及解释"/>
      <w:bookmarkEnd w:id="10"/>
      <w:bookmarkStart w:id="11" w:name="_bookmark3"/>
      <w:bookmarkEnd w:id="11"/>
      <w:bookmarkStart w:id="12" w:name="_Toc1780"/>
      <w:r>
        <w:t>1.1 招标文件涉及术语的内涵及解释</w:t>
      </w:r>
      <w:bookmarkEnd w:id="12"/>
    </w:p>
    <w:p>
      <w:pPr>
        <w:pStyle w:val="31"/>
        <w:numPr>
          <w:ilvl w:val="0"/>
          <w:numId w:val="3"/>
        </w:numPr>
        <w:tabs>
          <w:tab w:val="left" w:pos="1157"/>
        </w:tabs>
        <w:spacing w:before="180"/>
        <w:rPr>
          <w:sz w:val="24"/>
          <w:szCs w:val="24"/>
        </w:rPr>
      </w:pPr>
      <w:r>
        <w:rPr>
          <w:sz w:val="24"/>
        </w:rPr>
        <w:t>“需方”“招标人(方)”</w:t>
      </w:r>
      <w:r>
        <w:rPr>
          <w:sz w:val="24"/>
          <w:szCs w:val="24"/>
        </w:rPr>
        <w:t>“采购人”是指</w:t>
      </w:r>
      <w:r>
        <w:rPr>
          <w:rFonts w:hint="eastAsia"/>
          <w:sz w:val="24"/>
          <w:szCs w:val="24"/>
        </w:rPr>
        <w:t>新疆广播电视台</w:t>
      </w:r>
      <w:r>
        <w:rPr>
          <w:sz w:val="24"/>
          <w:szCs w:val="24"/>
        </w:rPr>
        <w:t>。</w:t>
      </w:r>
    </w:p>
    <w:p>
      <w:pPr>
        <w:pStyle w:val="31"/>
        <w:numPr>
          <w:ilvl w:val="0"/>
          <w:numId w:val="3"/>
        </w:numPr>
        <w:tabs>
          <w:tab w:val="left" w:pos="1157"/>
        </w:tabs>
        <w:spacing w:before="178"/>
        <w:rPr>
          <w:sz w:val="24"/>
        </w:rPr>
      </w:pPr>
      <w:r>
        <w:rPr>
          <w:sz w:val="24"/>
        </w:rPr>
        <w:t>“招标代理机构”是指</w:t>
      </w:r>
      <w:r>
        <w:rPr>
          <w:rFonts w:hint="eastAsia"/>
          <w:sz w:val="24"/>
          <w:szCs w:val="24"/>
        </w:rPr>
        <w:t>新疆润标工程项目管理服务有限公司</w:t>
      </w:r>
      <w:r>
        <w:rPr>
          <w:sz w:val="24"/>
        </w:rPr>
        <w:t>。</w:t>
      </w:r>
    </w:p>
    <w:p>
      <w:pPr>
        <w:pStyle w:val="31"/>
        <w:numPr>
          <w:ilvl w:val="0"/>
          <w:numId w:val="3"/>
        </w:numPr>
        <w:tabs>
          <w:tab w:val="left" w:pos="1157"/>
        </w:tabs>
        <w:spacing w:before="179" w:line="379" w:lineRule="auto"/>
        <w:ind w:left="435" w:right="457" w:firstLine="480"/>
        <w:jc w:val="both"/>
        <w:rPr>
          <w:sz w:val="24"/>
        </w:rPr>
      </w:pPr>
      <w:r>
        <w:rPr>
          <w:sz w:val="24"/>
        </w:rPr>
        <w:t>“投标供应商”是指向本次招标代理机构提交投标文件的供应商。投标供应商在过去和现在都不应直接或间接地与招标人为采购本次招标的货物和服务进行设计，编制规范和其他文件所委托的咨询公司或其附属机构有任何关联。</w:t>
      </w:r>
    </w:p>
    <w:p>
      <w:pPr>
        <w:pStyle w:val="31"/>
        <w:numPr>
          <w:ilvl w:val="0"/>
          <w:numId w:val="3"/>
        </w:numPr>
        <w:tabs>
          <w:tab w:val="left" w:pos="1157"/>
        </w:tabs>
        <w:spacing w:line="307" w:lineRule="exact"/>
        <w:rPr>
          <w:sz w:val="24"/>
        </w:rPr>
      </w:pPr>
      <w:r>
        <w:rPr>
          <w:sz w:val="24"/>
        </w:rPr>
        <w:t>“供方”是指与需方签订合同的中标供应商。</w:t>
      </w:r>
    </w:p>
    <w:p>
      <w:pPr>
        <w:pStyle w:val="31"/>
        <w:numPr>
          <w:ilvl w:val="0"/>
          <w:numId w:val="3"/>
        </w:numPr>
        <w:tabs>
          <w:tab w:val="left" w:pos="1157"/>
        </w:tabs>
        <w:spacing w:before="180" w:line="379" w:lineRule="auto"/>
        <w:ind w:left="435" w:right="457" w:firstLine="480"/>
        <w:rPr>
          <w:sz w:val="24"/>
        </w:rPr>
      </w:pPr>
      <w:r>
        <w:rPr>
          <w:sz w:val="24"/>
        </w:rPr>
        <w:t>“招标文件”是指由招标代理机构发出的文本、文件，包括全部章节和附件及答疑会议纪要。</w:t>
      </w:r>
    </w:p>
    <w:p>
      <w:pPr>
        <w:pStyle w:val="31"/>
        <w:numPr>
          <w:ilvl w:val="0"/>
          <w:numId w:val="3"/>
        </w:numPr>
        <w:tabs>
          <w:tab w:val="left" w:pos="1157"/>
        </w:tabs>
        <w:spacing w:line="379" w:lineRule="auto"/>
        <w:ind w:left="435" w:right="457" w:firstLine="480"/>
        <w:jc w:val="both"/>
        <w:rPr>
          <w:sz w:val="24"/>
        </w:rPr>
      </w:pPr>
      <w:r>
        <w:rPr>
          <w:sz w:val="24"/>
        </w:rPr>
        <w:t>“投标文件”是指投标供应商根据本招标文件向招标代理机构提交的全部响应性文件。投标供应商必须保证投标文件所提供的全部资料真实可靠，并接受招标代理机构对其中任何资料进一步审查的要求。</w:t>
      </w:r>
    </w:p>
    <w:p>
      <w:pPr>
        <w:pStyle w:val="31"/>
        <w:numPr>
          <w:ilvl w:val="0"/>
          <w:numId w:val="3"/>
        </w:numPr>
        <w:tabs>
          <w:tab w:val="left" w:pos="1279"/>
        </w:tabs>
        <w:spacing w:line="379" w:lineRule="auto"/>
        <w:ind w:left="435" w:right="453" w:firstLine="480"/>
        <w:jc w:val="both"/>
        <w:rPr>
          <w:sz w:val="24"/>
        </w:rPr>
      </w:pPr>
      <w:r>
        <w:rPr>
          <w:sz w:val="24"/>
        </w:rPr>
        <w:t>“货物”是指供方根据招标文件和合同的规定须向需方提供的各种形态和种类的物品等。就本招标文件而言，投标人在合同项下需要提供、安装、集成、包括与信息处理和交流有关的硬件、软件，以及所有有关的文件，统称“货物”。</w:t>
      </w:r>
    </w:p>
    <w:p>
      <w:pPr>
        <w:pStyle w:val="8"/>
        <w:spacing w:before="1" w:line="379" w:lineRule="auto"/>
        <w:ind w:left="435" w:right="409" w:firstLine="480"/>
        <w:jc w:val="both"/>
      </w:pPr>
      <w:r>
        <w:t>8）“安装”是指供方按招标文件和合同的规定在项目现场或场所进行的安装、调试、检验、验收及修补缺陷等内容。供方应对所有现场作业、所有全部安装的完备性、稳定性和安全性负责。</w:t>
      </w:r>
    </w:p>
    <w:p>
      <w:pPr>
        <w:pStyle w:val="8"/>
        <w:spacing w:line="379" w:lineRule="auto"/>
        <w:ind w:left="435" w:right="337" w:firstLine="480"/>
      </w:pPr>
      <w:r>
        <w:t>9)“服务”是指供方根据招标文件和合同的规定承担与供货有关的服务，包括运输、仓储、保险以及其它的伴随服务，如售后、安装、集成、调试、培训、技术支持、维护和维修以及其它使货物正常运转所必需的服务，更换和应承担的其它义务。</w:t>
      </w:r>
    </w:p>
    <w:p>
      <w:pPr>
        <w:tabs>
          <w:tab w:val="left" w:pos="1397"/>
        </w:tabs>
        <w:spacing w:before="1" w:line="379" w:lineRule="auto"/>
        <w:ind w:left="466" w:leftChars="212" w:right="337" w:firstLine="360" w:firstLineChars="150"/>
        <w:rPr>
          <w:sz w:val="24"/>
        </w:rPr>
      </w:pPr>
      <w:r>
        <w:rPr>
          <w:rFonts w:hint="eastAsia"/>
          <w:sz w:val="24"/>
        </w:rPr>
        <w:t>10）</w:t>
      </w:r>
      <w:r>
        <w:rPr>
          <w:sz w:val="24"/>
        </w:rPr>
        <w:t>“知识产权”是指通过签署投标函，投标供应商应确认其为所</w:t>
      </w:r>
      <w:r>
        <w:rPr>
          <w:rFonts w:hint="eastAsia"/>
          <w:sz w:val="24"/>
        </w:rPr>
        <w:t>提</w:t>
      </w:r>
      <w:r>
        <w:rPr>
          <w:sz w:val="24"/>
        </w:rPr>
        <w:t>供硬件和软件的知识产权的合法所有人，或已经从其所有人那里得到了适当的授权。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采购人享有本项目实施过程中产生的知识成果及知识产权。投标人如欲在项目实施过程中采用自有知识成果，需在投标</w:t>
      </w:r>
    </w:p>
    <w:p>
      <w:pPr>
        <w:spacing w:line="379" w:lineRule="auto"/>
        <w:rPr>
          <w:sz w:val="24"/>
        </w:rPr>
        <w:sectPr>
          <w:pgSz w:w="11910" w:h="16840"/>
          <w:pgMar w:top="1480" w:right="960" w:bottom="1020" w:left="980" w:header="0" w:footer="822" w:gutter="0"/>
          <w:cols w:space="720" w:num="1"/>
        </w:sectPr>
      </w:pPr>
    </w:p>
    <w:p>
      <w:pPr>
        <w:pStyle w:val="8"/>
        <w:spacing w:before="48" w:line="379" w:lineRule="auto"/>
        <w:ind w:left="229" w:leftChars="104" w:right="457"/>
        <w:jc w:val="both"/>
      </w:pPr>
      <w:r>
        <w:t>文件中声明，并提供相关知识产权证明文件。</w:t>
      </w:r>
    </w:p>
    <w:p>
      <w:pPr>
        <w:tabs>
          <w:tab w:val="left" w:pos="1397"/>
        </w:tabs>
        <w:spacing w:line="379" w:lineRule="auto"/>
        <w:ind w:left="229" w:leftChars="104" w:right="453" w:firstLine="480" w:firstLineChars="200"/>
        <w:rPr>
          <w:sz w:val="24"/>
        </w:rPr>
      </w:pPr>
      <w:r>
        <w:rPr>
          <w:rFonts w:hint="eastAsia"/>
          <w:sz w:val="24"/>
        </w:rPr>
        <w:t>11）</w:t>
      </w:r>
      <w:r>
        <w:rPr>
          <w:sz w:val="24"/>
        </w:rPr>
        <w:t>“自主创新产品”是指纳入财政部公布的《政府采购自主创新产品目录》的货物和服务。</w:t>
      </w:r>
    </w:p>
    <w:p>
      <w:pPr>
        <w:tabs>
          <w:tab w:val="left" w:pos="1397"/>
        </w:tabs>
        <w:spacing w:line="379" w:lineRule="auto"/>
        <w:ind w:left="229" w:leftChars="104" w:right="457" w:firstLine="480" w:firstLineChars="200"/>
        <w:jc w:val="both"/>
        <w:rPr>
          <w:sz w:val="24"/>
        </w:rPr>
      </w:pPr>
      <w:r>
        <w:rPr>
          <w:rFonts w:hint="eastAsia"/>
          <w:sz w:val="24"/>
        </w:rPr>
        <w:t>12）</w:t>
      </w:r>
      <w:r>
        <w:rPr>
          <w:sz w:val="24"/>
        </w:rPr>
        <w:t>“节能产品”或者“环保产品”是指列入财政部、国家发展改革委制定的《节能产品政府采购清单》和财政部、国家环境保护总局制定的《环境标志产品政府采购清单》的产品并在产品认证证书有效期内的。</w:t>
      </w:r>
    </w:p>
    <w:p>
      <w:pPr>
        <w:tabs>
          <w:tab w:val="left" w:pos="1397"/>
        </w:tabs>
        <w:spacing w:before="2" w:line="379" w:lineRule="auto"/>
        <w:ind w:left="242" w:leftChars="110" w:right="457" w:firstLine="480" w:firstLineChars="200"/>
        <w:rPr>
          <w:sz w:val="24"/>
        </w:rPr>
      </w:pPr>
      <w:r>
        <w:rPr>
          <w:rFonts w:hint="eastAsia"/>
          <w:sz w:val="24"/>
        </w:rPr>
        <w:t>13）</w:t>
      </w:r>
      <w:r>
        <w:rPr>
          <w:sz w:val="24"/>
        </w:rPr>
        <w:t>中小微企业投标是指符合《中小企业划型标准规定》的投标人，通过投标提供本企业制造的货物、承担的工程或者服务，或者提供其他中小微企业制造的货物。本项所指货物不包括使用大型企业注册商标的货物。中小微企业投标应提供《中小微企业声明函》；提供其他中小微企业制造的货物的，应同时提供制造商的《中小微企业声明函（制造商）》。</w:t>
      </w:r>
    </w:p>
    <w:p>
      <w:pPr>
        <w:pStyle w:val="8"/>
        <w:spacing w:line="379" w:lineRule="auto"/>
        <w:ind w:left="242" w:leftChars="110" w:right="457" w:firstLine="480" w:firstLineChars="200"/>
        <w:jc w:val="both"/>
      </w:pPr>
      <w:r>
        <w:t>根据财库〔2014〕68 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pPr>
        <w:pStyle w:val="8"/>
        <w:spacing w:before="2" w:line="379" w:lineRule="auto"/>
        <w:ind w:left="242" w:leftChars="110" w:right="456" w:firstLine="480" w:firstLineChars="200"/>
        <w:jc w:val="both"/>
      </w:pPr>
      <w:r>
        <w:t>根据《财政部 民政部 中国残疾人联合会关于促进残疾人就业政府采购政策的通知》（财库〔2017〕141 号）的规定，残疾人福利性单位视同为小型、微型企业。</w:t>
      </w:r>
    </w:p>
    <w:p>
      <w:pPr>
        <w:tabs>
          <w:tab w:val="left" w:pos="1397"/>
        </w:tabs>
        <w:spacing w:line="379" w:lineRule="auto"/>
        <w:ind w:left="238" w:leftChars="108" w:right="409" w:firstLine="480" w:firstLineChars="200"/>
        <w:jc w:val="both"/>
        <w:rPr>
          <w:sz w:val="24"/>
        </w:rPr>
      </w:pPr>
      <w:r>
        <w:rPr>
          <w:rFonts w:hint="eastAsia"/>
          <w:sz w:val="24"/>
        </w:rPr>
        <w:t>14）</w:t>
      </w:r>
      <w:r>
        <w:rPr>
          <w:sz w:val="24"/>
        </w:rPr>
        <w:t>“进口产品”是指通过中国海关报关验放进入中国境内且产自关境外的产品， 详见《关于政府采购进口产品管理有关问题的通知》(财库[2007]119 号)。经财政监管部门审核管理，并经进口论证后方可采购进口产品。</w:t>
      </w:r>
    </w:p>
    <w:p>
      <w:pPr>
        <w:pStyle w:val="8"/>
        <w:spacing w:line="379" w:lineRule="auto"/>
        <w:ind w:left="242" w:leftChars="110" w:right="456" w:firstLine="480" w:firstLineChars="200"/>
      </w:pPr>
      <w:r>
        <w:t>15)“书面形式”是指任何手写、打印或印刷的各种函件，不包括电传、电报、传真、电子邮件。</w:t>
      </w:r>
    </w:p>
    <w:p>
      <w:pPr>
        <w:spacing w:line="379" w:lineRule="auto"/>
        <w:sectPr>
          <w:pgSz w:w="11910" w:h="16840"/>
          <w:pgMar w:top="1440" w:right="960" w:bottom="1100" w:left="980" w:header="0" w:footer="822" w:gutter="0"/>
          <w:cols w:space="720" w:num="1"/>
        </w:sectPr>
      </w:pPr>
    </w:p>
    <w:p>
      <w:pPr>
        <w:pStyle w:val="3"/>
      </w:pPr>
      <w:bookmarkStart w:id="13" w:name="_bookmark4"/>
      <w:bookmarkEnd w:id="13"/>
      <w:bookmarkStart w:id="14" w:name="二、_投标须知"/>
      <w:bookmarkEnd w:id="14"/>
      <w:bookmarkStart w:id="15" w:name="_Toc32470"/>
      <w:r>
        <w:t>二、 投标须知</w:t>
      </w:r>
      <w:bookmarkEnd w:id="15"/>
    </w:p>
    <w:p>
      <w:pPr>
        <w:pStyle w:val="4"/>
        <w:numPr>
          <w:ilvl w:val="1"/>
          <w:numId w:val="4"/>
        </w:numPr>
      </w:pPr>
      <w:bookmarkStart w:id="16" w:name="_bookmark5"/>
      <w:bookmarkEnd w:id="16"/>
      <w:bookmarkStart w:id="17" w:name="2.1综合说明"/>
      <w:bookmarkEnd w:id="17"/>
      <w:bookmarkStart w:id="18" w:name="_Toc24751"/>
      <w:r>
        <w:t>综合说明</w:t>
      </w:r>
      <w:bookmarkEnd w:id="18"/>
    </w:p>
    <w:p>
      <w:pPr>
        <w:pStyle w:val="8"/>
        <w:spacing w:line="360" w:lineRule="auto"/>
        <w:ind w:left="435" w:right="337" w:firstLine="480"/>
      </w:pPr>
      <w:r>
        <w:t>本项目采用公开招标来择优选定服务的供应商。本招标文件包括本文所列内容及按本须知发出的全部和补充资料。投标供应商应认真阅读本招标文件中所有的事项、格式、条款、技术规范等实质性的条件和要求。投标供应商被视为充分熟悉本招标项目的全部内容及与履行合同有关的全部内容，熟悉招标文件的格式、条件和范围。投标供应商没有按照招标文件的要求提交相关资料，或者投标供应商没有对招标文件相关内容都做出实质性响应是投标供应商的风险，并可能导致其投标文件无效。</w:t>
      </w:r>
    </w:p>
    <w:p>
      <w:pPr>
        <w:pStyle w:val="4"/>
        <w:numPr>
          <w:ilvl w:val="1"/>
          <w:numId w:val="4"/>
        </w:numPr>
        <w:spacing w:afterLines="50"/>
      </w:pPr>
      <w:bookmarkStart w:id="19" w:name="2.2_招标文件的修改与补充"/>
      <w:bookmarkEnd w:id="19"/>
      <w:bookmarkStart w:id="20" w:name="_bookmark6"/>
      <w:bookmarkEnd w:id="20"/>
      <w:bookmarkStart w:id="21" w:name="_Toc25559"/>
      <w:r>
        <w:t>招标文件的修改与补充</w:t>
      </w:r>
      <w:bookmarkEnd w:id="21"/>
    </w:p>
    <w:p>
      <w:pPr>
        <w:pStyle w:val="8"/>
        <w:spacing w:line="360" w:lineRule="auto"/>
        <w:ind w:left="435" w:right="457" w:firstLine="480"/>
      </w:pPr>
      <w:r>
        <w:t>投标文件递交截止日期 3 天前的任何时候，无论出于何种原因，招标代理机构可主动地或在解答投标供应商提出的问题时对招标文件进行修改。</w:t>
      </w:r>
    </w:p>
    <w:p>
      <w:pPr>
        <w:pStyle w:val="8"/>
        <w:spacing w:before="1" w:line="360" w:lineRule="auto"/>
        <w:ind w:left="435" w:right="337" w:firstLine="480"/>
      </w:pPr>
      <w:r>
        <w:t>招标文件的修改将以书面形式或网上公告的形式通知所有报名</w:t>
      </w:r>
      <w:r>
        <w:rPr>
          <w:rFonts w:hint="eastAsia"/>
        </w:rPr>
        <w:t>并购买</w:t>
      </w:r>
      <w:r>
        <w:t>招标文件的投标供应商，并对其具有约束力。投标供应商在被告知、收到上述公告、通知或答疑书后， 应立即向招标代理机构回函确认。未确认情况应当视为对招标文件修改的知晓，也将视为对修改内容接受的默认。对于未在投标文件中对修改内容做实质性响应的，对其产生的不利因素由未确认者自行承担。</w:t>
      </w:r>
    </w:p>
    <w:p>
      <w:pPr>
        <w:pStyle w:val="8"/>
        <w:spacing w:before="2" w:line="360" w:lineRule="auto"/>
        <w:ind w:left="435" w:right="457" w:firstLine="480"/>
        <w:jc w:val="both"/>
      </w:pPr>
      <w:r>
        <w:t>为使投标供应商准备参加招标时有充分时间对招标文件的补充或修改内容进行考虑和研究或由于其他原因，招标代理机构可决定是否延长投标文件递交截止时间和开标时间，并将此变更通知上述每一投标供应商。</w:t>
      </w:r>
    </w:p>
    <w:p>
      <w:pPr>
        <w:pStyle w:val="8"/>
        <w:spacing w:line="360" w:lineRule="auto"/>
        <w:ind w:left="435" w:right="457" w:firstLine="480"/>
        <w:jc w:val="both"/>
      </w:pPr>
      <w:r>
        <w:t>投标人在投标文件递交截止时间前应主动登录</w:t>
      </w:r>
      <w:r>
        <w:rPr>
          <w:rFonts w:hint="eastAsia"/>
        </w:rPr>
        <w:t>新疆</w:t>
      </w:r>
      <w:r>
        <w:t>政府采购网，以便及时了解相关招标信息和补充信息。如因未主动登录网站而未获取相关信息，对其产生的不利因素由投标人自行承担。</w:t>
      </w:r>
    </w:p>
    <w:p>
      <w:pPr>
        <w:pStyle w:val="4"/>
        <w:numPr>
          <w:ilvl w:val="1"/>
          <w:numId w:val="4"/>
        </w:numPr>
        <w:spacing w:afterLines="50"/>
      </w:pPr>
      <w:bookmarkStart w:id="22" w:name="_bookmark7"/>
      <w:bookmarkEnd w:id="22"/>
      <w:bookmarkStart w:id="23" w:name="2.3_招标具体要求及说明"/>
      <w:bookmarkEnd w:id="23"/>
      <w:bookmarkStart w:id="24" w:name="_Toc4282"/>
      <w:r>
        <w:t>招标具体要求及说明</w:t>
      </w:r>
      <w:bookmarkEnd w:id="24"/>
    </w:p>
    <w:p>
      <w:pPr>
        <w:pStyle w:val="31"/>
        <w:numPr>
          <w:ilvl w:val="0"/>
          <w:numId w:val="5"/>
        </w:numPr>
        <w:tabs>
          <w:tab w:val="left" w:pos="1281"/>
        </w:tabs>
        <w:spacing w:line="360" w:lineRule="auto"/>
        <w:ind w:left="435" w:right="456" w:firstLine="480"/>
        <w:rPr>
          <w:sz w:val="24"/>
        </w:rPr>
      </w:pPr>
      <w:r>
        <w:rPr>
          <w:sz w:val="24"/>
        </w:rPr>
        <w:t>投标供应商对参加招标产品技术性能的描述因欠缺或漏报而影响对投标供应商的投标文件的评比，不利后果由投标供应商承担。</w:t>
      </w:r>
    </w:p>
    <w:p>
      <w:pPr>
        <w:pStyle w:val="31"/>
        <w:numPr>
          <w:ilvl w:val="0"/>
          <w:numId w:val="5"/>
        </w:numPr>
        <w:tabs>
          <w:tab w:val="left" w:pos="1277"/>
        </w:tabs>
        <w:spacing w:line="360" w:lineRule="auto"/>
        <w:ind w:left="1277" w:hanging="361"/>
        <w:rPr>
          <w:sz w:val="24"/>
        </w:rPr>
      </w:pPr>
      <w:r>
        <w:rPr>
          <w:sz w:val="24"/>
        </w:rPr>
        <w:t>投标供应商在投标文件中所列出的所有服务均视为包含在招标项目以及报价中。</w:t>
      </w:r>
    </w:p>
    <w:p>
      <w:pPr>
        <w:spacing w:line="360" w:lineRule="auto"/>
        <w:rPr>
          <w:sz w:val="24"/>
        </w:rPr>
        <w:sectPr>
          <w:pgSz w:w="11910" w:h="16840"/>
          <w:pgMar w:top="1480" w:right="960" w:bottom="1100" w:left="980" w:header="0" w:footer="822" w:gutter="0"/>
          <w:cols w:space="720" w:num="1"/>
        </w:sectPr>
      </w:pPr>
    </w:p>
    <w:p>
      <w:pPr>
        <w:pStyle w:val="31"/>
        <w:numPr>
          <w:ilvl w:val="0"/>
          <w:numId w:val="5"/>
        </w:numPr>
        <w:tabs>
          <w:tab w:val="left" w:pos="1281"/>
        </w:tabs>
        <w:spacing w:before="48" w:line="360" w:lineRule="auto"/>
        <w:ind w:left="435" w:right="456" w:firstLine="480"/>
        <w:rPr>
          <w:sz w:val="24"/>
        </w:rPr>
      </w:pPr>
      <w:r>
        <w:rPr>
          <w:sz w:val="24"/>
        </w:rPr>
        <w:t>投标供应商在本项目中所提供的服务对于招标文件中的重要技术参数要求必须满足的必须满足，</w:t>
      </w:r>
      <w:r>
        <w:rPr>
          <w:rFonts w:hint="eastAsia"/>
          <w:sz w:val="24"/>
          <w:lang w:val="en-US"/>
        </w:rPr>
        <w:t>同时</w:t>
      </w:r>
      <w:r>
        <w:rPr>
          <w:sz w:val="24"/>
        </w:rPr>
        <w:t>须符合国家相关规定。</w:t>
      </w:r>
    </w:p>
    <w:p>
      <w:pPr>
        <w:pStyle w:val="31"/>
        <w:numPr>
          <w:ilvl w:val="0"/>
          <w:numId w:val="5"/>
        </w:numPr>
        <w:tabs>
          <w:tab w:val="left" w:pos="1281"/>
        </w:tabs>
        <w:spacing w:line="360" w:lineRule="auto"/>
        <w:ind w:left="435" w:right="337" w:firstLine="480"/>
        <w:jc w:val="both"/>
        <w:rPr>
          <w:sz w:val="24"/>
        </w:rPr>
      </w:pPr>
      <w:r>
        <w:rPr>
          <w:sz w:val="24"/>
        </w:rPr>
        <w:t>招标代理机构发现具有《政府采购法》第七十七条中第一至五项情形之一的， 有权宣布招标程序和结果无效；在涉及招标的公证性与违法问题的调查或检查中，投标供应商如拒绝有关部门的监督检查，视其情节，招标代理机构也有权宣布招标结果无效。</w:t>
      </w:r>
    </w:p>
    <w:p>
      <w:pPr>
        <w:pStyle w:val="31"/>
        <w:numPr>
          <w:ilvl w:val="0"/>
          <w:numId w:val="5"/>
        </w:numPr>
        <w:tabs>
          <w:tab w:val="left" w:pos="1281"/>
        </w:tabs>
        <w:spacing w:before="1" w:line="360" w:lineRule="auto"/>
        <w:ind w:left="435" w:right="456" w:firstLine="480"/>
        <w:rPr>
          <w:sz w:val="24"/>
        </w:rPr>
      </w:pPr>
      <w:r>
        <w:rPr>
          <w:sz w:val="24"/>
        </w:rPr>
        <w:t>投标供应商应自行承担所有与准备和参加投标有关的费用。不论投标的结果如何，需方和招标代理机构均无义务和责任承担该费用。</w:t>
      </w:r>
    </w:p>
    <w:p>
      <w:pPr>
        <w:pStyle w:val="31"/>
        <w:numPr>
          <w:ilvl w:val="0"/>
          <w:numId w:val="5"/>
        </w:numPr>
        <w:tabs>
          <w:tab w:val="left" w:pos="1277"/>
        </w:tabs>
        <w:spacing w:before="1" w:line="360" w:lineRule="auto"/>
        <w:ind w:left="1277" w:hanging="361"/>
        <w:rPr>
          <w:sz w:val="24"/>
        </w:rPr>
      </w:pPr>
      <w:r>
        <w:rPr>
          <w:sz w:val="24"/>
        </w:rPr>
        <w:t>本次招标不接受联合体参加投标。</w:t>
      </w:r>
    </w:p>
    <w:p>
      <w:pPr>
        <w:pStyle w:val="4"/>
        <w:numPr>
          <w:ilvl w:val="1"/>
          <w:numId w:val="4"/>
        </w:numPr>
      </w:pPr>
      <w:bookmarkStart w:id="25" w:name="_bookmark8"/>
      <w:bookmarkEnd w:id="25"/>
      <w:bookmarkStart w:id="26" w:name="2.4_投标文件的制作"/>
      <w:bookmarkEnd w:id="26"/>
      <w:bookmarkStart w:id="27" w:name="_Toc5548"/>
      <w:r>
        <w:t>投标文件的制作</w:t>
      </w:r>
      <w:bookmarkEnd w:id="27"/>
    </w:p>
    <w:p>
      <w:pPr>
        <w:pStyle w:val="8"/>
        <w:spacing w:line="360" w:lineRule="auto"/>
        <w:ind w:left="435" w:right="337" w:firstLine="480"/>
      </w:pPr>
      <w:r>
        <w:t>投标供应商须按招标文件的要求制作投标文件，制作投标文件份数为：正本（1 份）、副本（</w:t>
      </w:r>
      <w:r>
        <w:rPr>
          <w:rFonts w:hint="eastAsia"/>
        </w:rPr>
        <w:t>4</w:t>
      </w:r>
      <w:r>
        <w:t xml:space="preserve"> 份）。制作投标文件必须按照下列编制顺序给文件编制页码并</w:t>
      </w:r>
      <w:r>
        <w:rPr>
          <w:b/>
        </w:rPr>
        <w:t>胶印装订成册（抽杆夹类标书视为无效响应），</w:t>
      </w:r>
      <w:r>
        <w:t>在封面分别</w:t>
      </w:r>
      <w:r>
        <w:rPr>
          <w:rFonts w:hint="eastAsia"/>
        </w:rPr>
        <w:t>标明</w:t>
      </w:r>
      <w:r>
        <w:t>“正本</w:t>
      </w:r>
      <w:r>
        <w:rPr>
          <w:rFonts w:hint="eastAsia"/>
        </w:rPr>
        <w:t>、</w:t>
      </w:r>
      <w:r>
        <w:t>副本</w:t>
      </w:r>
      <w:r>
        <w:rPr>
          <w:rFonts w:hint="eastAsia"/>
        </w:rPr>
        <w:t>、开标一览表、电子版</w:t>
      </w:r>
      <w:r>
        <w:t>”</w:t>
      </w:r>
      <w:r>
        <w:rPr>
          <w:rFonts w:hint="eastAsia"/>
        </w:rPr>
        <w:t>等字</w:t>
      </w:r>
      <w:r>
        <w:t>样。</w:t>
      </w:r>
    </w:p>
    <w:p>
      <w:pPr>
        <w:pStyle w:val="31"/>
        <w:numPr>
          <w:ilvl w:val="0"/>
          <w:numId w:val="6"/>
        </w:numPr>
        <w:tabs>
          <w:tab w:val="left" w:pos="1277"/>
        </w:tabs>
        <w:rPr>
          <w:sz w:val="24"/>
        </w:rPr>
      </w:pPr>
      <w:r>
        <w:rPr>
          <w:sz w:val="24"/>
        </w:rPr>
        <w:t>目录</w:t>
      </w:r>
    </w:p>
    <w:p>
      <w:pPr>
        <w:pStyle w:val="31"/>
        <w:numPr>
          <w:ilvl w:val="0"/>
          <w:numId w:val="6"/>
        </w:numPr>
        <w:tabs>
          <w:tab w:val="left" w:pos="1277"/>
        </w:tabs>
        <w:spacing w:before="180"/>
        <w:rPr>
          <w:sz w:val="24"/>
        </w:rPr>
      </w:pPr>
      <w:r>
        <w:rPr>
          <w:sz w:val="24"/>
        </w:rPr>
        <w:t>投标函</w:t>
      </w:r>
    </w:p>
    <w:p>
      <w:pPr>
        <w:pStyle w:val="31"/>
        <w:numPr>
          <w:ilvl w:val="0"/>
          <w:numId w:val="6"/>
        </w:numPr>
        <w:tabs>
          <w:tab w:val="left" w:pos="1277"/>
        </w:tabs>
        <w:spacing w:before="177"/>
        <w:rPr>
          <w:sz w:val="24"/>
        </w:rPr>
      </w:pPr>
      <w:r>
        <w:rPr>
          <w:sz w:val="24"/>
        </w:rPr>
        <w:t>法人授权函</w:t>
      </w:r>
    </w:p>
    <w:p>
      <w:pPr>
        <w:pStyle w:val="31"/>
        <w:numPr>
          <w:ilvl w:val="0"/>
          <w:numId w:val="6"/>
        </w:numPr>
        <w:tabs>
          <w:tab w:val="left" w:pos="1277"/>
        </w:tabs>
        <w:spacing w:before="180"/>
        <w:rPr>
          <w:sz w:val="24"/>
        </w:rPr>
      </w:pPr>
      <w:r>
        <w:rPr>
          <w:sz w:val="24"/>
        </w:rPr>
        <w:t>投标供应商资质证明文件</w:t>
      </w:r>
    </w:p>
    <w:p>
      <w:pPr>
        <w:pStyle w:val="31"/>
        <w:numPr>
          <w:ilvl w:val="0"/>
          <w:numId w:val="6"/>
        </w:numPr>
        <w:tabs>
          <w:tab w:val="left" w:pos="1277"/>
        </w:tabs>
        <w:spacing w:before="177"/>
        <w:rPr>
          <w:sz w:val="24"/>
        </w:rPr>
      </w:pPr>
      <w:r>
        <w:rPr>
          <w:sz w:val="24"/>
        </w:rPr>
        <w:t>投标报价表</w:t>
      </w:r>
    </w:p>
    <w:p>
      <w:pPr>
        <w:pStyle w:val="31"/>
        <w:numPr>
          <w:ilvl w:val="0"/>
          <w:numId w:val="6"/>
        </w:numPr>
        <w:tabs>
          <w:tab w:val="left" w:pos="1277"/>
        </w:tabs>
        <w:spacing w:before="180"/>
        <w:rPr>
          <w:sz w:val="24"/>
        </w:rPr>
      </w:pPr>
      <w:r>
        <w:rPr>
          <w:sz w:val="24"/>
        </w:rPr>
        <w:t>技术偏离表</w:t>
      </w:r>
    </w:p>
    <w:p>
      <w:pPr>
        <w:pStyle w:val="31"/>
        <w:numPr>
          <w:ilvl w:val="0"/>
          <w:numId w:val="6"/>
        </w:numPr>
        <w:tabs>
          <w:tab w:val="left" w:pos="1277"/>
        </w:tabs>
        <w:spacing w:before="177"/>
        <w:rPr>
          <w:sz w:val="24"/>
        </w:rPr>
      </w:pPr>
      <w:r>
        <w:rPr>
          <w:sz w:val="24"/>
        </w:rPr>
        <w:t>商务偏离表</w:t>
      </w:r>
    </w:p>
    <w:p>
      <w:pPr>
        <w:pStyle w:val="31"/>
        <w:numPr>
          <w:ilvl w:val="0"/>
          <w:numId w:val="6"/>
        </w:numPr>
        <w:tabs>
          <w:tab w:val="left" w:pos="1277"/>
        </w:tabs>
        <w:spacing w:before="177"/>
        <w:rPr>
          <w:sz w:val="24"/>
        </w:rPr>
      </w:pPr>
      <w:r>
        <w:rPr>
          <w:sz w:val="24"/>
        </w:rPr>
        <w:t>公司业绩一览表</w:t>
      </w:r>
    </w:p>
    <w:p>
      <w:pPr>
        <w:pStyle w:val="31"/>
        <w:numPr>
          <w:ilvl w:val="0"/>
          <w:numId w:val="6"/>
        </w:numPr>
        <w:tabs>
          <w:tab w:val="left" w:pos="1397"/>
        </w:tabs>
        <w:spacing w:before="180"/>
        <w:ind w:left="1397" w:hanging="481"/>
        <w:rPr>
          <w:sz w:val="24"/>
        </w:rPr>
      </w:pPr>
      <w:r>
        <w:rPr>
          <w:sz w:val="24"/>
        </w:rPr>
        <w:t>服务彩页或介绍书等服务介绍资料</w:t>
      </w:r>
    </w:p>
    <w:p>
      <w:pPr>
        <w:pStyle w:val="31"/>
        <w:numPr>
          <w:ilvl w:val="0"/>
          <w:numId w:val="6"/>
        </w:numPr>
        <w:tabs>
          <w:tab w:val="left" w:pos="1397"/>
        </w:tabs>
        <w:spacing w:before="177"/>
        <w:ind w:left="1397" w:hanging="481"/>
        <w:rPr>
          <w:sz w:val="24"/>
        </w:rPr>
      </w:pPr>
      <w:r>
        <w:rPr>
          <w:sz w:val="24"/>
        </w:rPr>
        <w:t>优惠条件承诺书</w:t>
      </w:r>
    </w:p>
    <w:p>
      <w:pPr>
        <w:pStyle w:val="31"/>
        <w:numPr>
          <w:ilvl w:val="0"/>
          <w:numId w:val="6"/>
        </w:numPr>
        <w:tabs>
          <w:tab w:val="left" w:pos="1397"/>
        </w:tabs>
        <w:spacing w:before="180"/>
        <w:ind w:left="1397" w:hanging="481"/>
        <w:rPr>
          <w:sz w:val="24"/>
        </w:rPr>
      </w:pPr>
      <w:r>
        <w:rPr>
          <w:sz w:val="24"/>
        </w:rPr>
        <w:t>服务方案、项目实施方案</w:t>
      </w:r>
    </w:p>
    <w:p>
      <w:pPr>
        <w:pStyle w:val="31"/>
        <w:numPr>
          <w:ilvl w:val="0"/>
          <w:numId w:val="6"/>
        </w:numPr>
        <w:tabs>
          <w:tab w:val="left" w:pos="1397"/>
        </w:tabs>
        <w:spacing w:before="180"/>
        <w:ind w:left="1397" w:hanging="481"/>
        <w:rPr>
          <w:sz w:val="24"/>
        </w:rPr>
      </w:pPr>
      <w:r>
        <w:rPr>
          <w:sz w:val="24"/>
        </w:rPr>
        <w:t>服务承诺</w:t>
      </w:r>
    </w:p>
    <w:p>
      <w:pPr>
        <w:pStyle w:val="31"/>
        <w:numPr>
          <w:ilvl w:val="0"/>
          <w:numId w:val="6"/>
        </w:numPr>
        <w:tabs>
          <w:tab w:val="left" w:pos="1397"/>
        </w:tabs>
        <w:spacing w:before="180"/>
        <w:ind w:left="1397" w:hanging="481"/>
        <w:rPr>
          <w:sz w:val="24"/>
        </w:rPr>
      </w:pPr>
      <w:r>
        <w:rPr>
          <w:sz w:val="24"/>
        </w:rPr>
        <w:t>投标供应商觉得有必要提交的其他相关证明材料</w:t>
      </w:r>
    </w:p>
    <w:p>
      <w:pPr>
        <w:pStyle w:val="8"/>
        <w:spacing w:before="48" w:line="360" w:lineRule="auto"/>
        <w:ind w:left="240" w:leftChars="109" w:right="457"/>
        <w:jc w:val="both"/>
      </w:pPr>
      <w:r>
        <w:t>注：投标供应商务必按照以上顺序制作投标文件，否则视为无效投标。如投标供应商报名多个标段或包号的，必须分包或标段制作投标文件，否则视为无效投标。优惠条件事项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供应商认定。</w:t>
      </w:r>
    </w:p>
    <w:p>
      <w:pPr>
        <w:pStyle w:val="4"/>
        <w:numPr>
          <w:ilvl w:val="1"/>
          <w:numId w:val="4"/>
        </w:numPr>
      </w:pPr>
      <w:bookmarkStart w:id="28" w:name="2.5_投标报价"/>
      <w:bookmarkEnd w:id="28"/>
      <w:bookmarkStart w:id="29" w:name="_bookmark9"/>
      <w:bookmarkEnd w:id="29"/>
      <w:bookmarkStart w:id="30" w:name="_Toc6129"/>
      <w:r>
        <w:t>投标报价</w:t>
      </w:r>
      <w:bookmarkEnd w:id="30"/>
    </w:p>
    <w:p>
      <w:pPr>
        <w:pStyle w:val="8"/>
        <w:spacing w:line="360" w:lineRule="auto"/>
        <w:ind w:left="435" w:right="409" w:firstLine="480"/>
        <w:jc w:val="both"/>
      </w:pPr>
      <w:r>
        <w:t>此次投标价格应包括完成招标文件规定的招标范围全部内容所需的全部费用。投标价格采用唯一价格， 即不得为某一范围价格。</w:t>
      </w:r>
    </w:p>
    <w:p>
      <w:pPr>
        <w:pStyle w:val="8"/>
        <w:spacing w:before="2" w:line="360" w:lineRule="auto"/>
        <w:ind w:left="435" w:right="457" w:firstLine="480"/>
        <w:jc w:val="both"/>
      </w:pPr>
      <w:r>
        <w:t>投标人不得零报价，在评标过程中评标委员会认为报价不合理或低于成本，有可能影响诚信履约的，应当要求投标人在规定的时间内提供书面文件予以解释说明，并提交相关证明，否则，评标委员会可以取消该投标人的资格。</w:t>
      </w:r>
    </w:p>
    <w:p>
      <w:pPr>
        <w:spacing w:line="360" w:lineRule="auto"/>
        <w:ind w:left="916"/>
        <w:rPr>
          <w:b/>
          <w:sz w:val="24"/>
        </w:rPr>
      </w:pPr>
      <w:r>
        <w:rPr>
          <w:sz w:val="24"/>
        </w:rPr>
        <w:t>投标报价货币为：</w:t>
      </w:r>
      <w:r>
        <w:rPr>
          <w:b/>
          <w:sz w:val="24"/>
        </w:rPr>
        <w:t>人民币</w:t>
      </w:r>
    </w:p>
    <w:p>
      <w:pPr>
        <w:pStyle w:val="8"/>
        <w:spacing w:before="180" w:line="360" w:lineRule="auto"/>
        <w:ind w:left="435" w:right="396" w:firstLine="480"/>
      </w:pPr>
      <w:r>
        <w:t>投标文件中所有的计量单位，除招标文件中有特殊要求外，应采用国家法定计量单位。</w:t>
      </w:r>
    </w:p>
    <w:p>
      <w:pPr>
        <w:pStyle w:val="4"/>
        <w:numPr>
          <w:ilvl w:val="1"/>
          <w:numId w:val="4"/>
        </w:numPr>
      </w:pPr>
      <w:bookmarkStart w:id="31" w:name="2.6_投标有效期"/>
      <w:bookmarkEnd w:id="31"/>
      <w:bookmarkStart w:id="32" w:name="_bookmark10"/>
      <w:bookmarkEnd w:id="32"/>
      <w:bookmarkStart w:id="33" w:name="_Toc512"/>
      <w:r>
        <w:t>投标有效期</w:t>
      </w:r>
      <w:bookmarkEnd w:id="33"/>
    </w:p>
    <w:p>
      <w:pPr>
        <w:pStyle w:val="8"/>
        <w:spacing w:line="360" w:lineRule="auto"/>
        <w:ind w:left="916"/>
      </w:pPr>
      <w:r>
        <w:t>投标文件在正式递交日期起 60 日内有效。</w:t>
      </w:r>
    </w:p>
    <w:p>
      <w:pPr>
        <w:pStyle w:val="4"/>
        <w:numPr>
          <w:ilvl w:val="1"/>
          <w:numId w:val="4"/>
        </w:numPr>
      </w:pPr>
      <w:bookmarkStart w:id="34" w:name="_bookmark11"/>
      <w:bookmarkEnd w:id="34"/>
      <w:bookmarkStart w:id="35" w:name="2.7_投标保证金"/>
      <w:bookmarkEnd w:id="35"/>
      <w:bookmarkStart w:id="36" w:name="_Toc17577"/>
      <w:r>
        <w:t>投标保证金</w:t>
      </w:r>
      <w:bookmarkEnd w:id="36"/>
    </w:p>
    <w:p>
      <w:pPr>
        <w:widowControl/>
        <w:spacing w:line="360" w:lineRule="auto"/>
        <w:ind w:left="480" w:leftChars="218" w:firstLine="480" w:firstLineChars="200"/>
        <w:rPr>
          <w:sz w:val="24"/>
        </w:rPr>
      </w:pPr>
      <w:r>
        <w:rPr>
          <w:rFonts w:hint="eastAsia"/>
          <w:bCs/>
          <w:sz w:val="24"/>
        </w:rPr>
        <w:t>投标人应于投标截止时间前，从投标人公司基本账户通过转账或银行电汇形式缴存至代理机构账户（投标保证金未按规定时间缴纳或提交金额不足的，将被视为无效投标,其投标文件将予以拒绝。投标人应充分考虑资金在途时间）。</w:t>
      </w:r>
      <w:r>
        <w:rPr>
          <w:rFonts w:hint="eastAsia"/>
          <w:sz w:val="24"/>
        </w:rPr>
        <w:t>投标保证金缴纳</w:t>
      </w:r>
      <w:r>
        <w:rPr>
          <w:sz w:val="24"/>
        </w:rPr>
        <w:t>帐户：</w:t>
      </w:r>
    </w:p>
    <w:p>
      <w:pPr>
        <w:widowControl/>
        <w:spacing w:line="360" w:lineRule="auto"/>
        <w:ind w:firstLine="720" w:firstLineChars="300"/>
        <w:rPr>
          <w:bCs/>
          <w:sz w:val="24"/>
          <w:szCs w:val="24"/>
        </w:rPr>
      </w:pPr>
      <w:r>
        <w:rPr>
          <w:rFonts w:hint="eastAsia"/>
          <w:bCs/>
          <w:sz w:val="24"/>
          <w:szCs w:val="24"/>
        </w:rPr>
        <w:t xml:space="preserve">开户名称：新疆润标工程项目管理服务有限公司乌鲁木齐分公司 </w:t>
      </w:r>
    </w:p>
    <w:p>
      <w:pPr>
        <w:widowControl/>
        <w:spacing w:line="360" w:lineRule="auto"/>
        <w:ind w:firstLine="720" w:firstLineChars="300"/>
        <w:rPr>
          <w:bCs/>
          <w:sz w:val="24"/>
          <w:szCs w:val="24"/>
        </w:rPr>
      </w:pPr>
      <w:r>
        <w:rPr>
          <w:rFonts w:hint="eastAsia"/>
          <w:bCs/>
          <w:sz w:val="24"/>
          <w:szCs w:val="24"/>
        </w:rPr>
        <w:t>银行账号：65050110601500000137</w:t>
      </w:r>
    </w:p>
    <w:p>
      <w:pPr>
        <w:widowControl/>
        <w:spacing w:line="360" w:lineRule="auto"/>
        <w:ind w:firstLine="720" w:firstLineChars="300"/>
        <w:rPr>
          <w:bCs/>
          <w:sz w:val="24"/>
          <w:szCs w:val="24"/>
        </w:rPr>
      </w:pPr>
      <w:r>
        <w:rPr>
          <w:rFonts w:hint="eastAsia"/>
          <w:bCs/>
          <w:sz w:val="24"/>
          <w:szCs w:val="24"/>
        </w:rPr>
        <w:t>开户银行：中国建设银行乌鲁木齐鲤鱼山北路支行</w:t>
      </w:r>
    </w:p>
    <w:p>
      <w:pPr>
        <w:widowControl/>
        <w:spacing w:line="360" w:lineRule="auto"/>
        <w:ind w:firstLine="720" w:firstLineChars="300"/>
        <w:rPr>
          <w:bCs/>
          <w:sz w:val="24"/>
          <w:szCs w:val="24"/>
          <w:lang w:val="en-US"/>
        </w:rPr>
      </w:pPr>
      <w:r>
        <w:rPr>
          <w:rFonts w:hint="eastAsia"/>
          <w:bCs/>
          <w:sz w:val="24"/>
          <w:szCs w:val="24"/>
        </w:rPr>
        <w:t>行    号：</w:t>
      </w:r>
      <w:r>
        <w:rPr>
          <w:rFonts w:hint="eastAsia"/>
          <w:bCs/>
          <w:sz w:val="24"/>
          <w:szCs w:val="24"/>
          <w:lang w:val="en-US"/>
        </w:rPr>
        <w:t>105881000253</w:t>
      </w:r>
    </w:p>
    <w:p>
      <w:pPr>
        <w:widowControl/>
        <w:spacing w:line="360" w:lineRule="auto"/>
        <w:ind w:firstLine="723" w:firstLineChars="300"/>
        <w:rPr>
          <w:b/>
          <w:sz w:val="24"/>
          <w:szCs w:val="24"/>
          <w:u w:val="single"/>
        </w:rPr>
      </w:pPr>
      <w:r>
        <w:rPr>
          <w:b/>
          <w:sz w:val="24"/>
          <w:szCs w:val="24"/>
          <w:u w:val="single"/>
        </w:rPr>
        <w:t>请注明事由“</w:t>
      </w:r>
      <w:r>
        <w:rPr>
          <w:rFonts w:hint="eastAsia"/>
          <w:b/>
          <w:sz w:val="24"/>
          <w:szCs w:val="24"/>
          <w:u w:val="single"/>
        </w:rPr>
        <w:t>XXX项目</w:t>
      </w:r>
      <w:r>
        <w:rPr>
          <w:b/>
          <w:sz w:val="24"/>
          <w:szCs w:val="24"/>
          <w:u w:val="single"/>
        </w:rPr>
        <w:t>”</w:t>
      </w:r>
      <w:r>
        <w:rPr>
          <w:rFonts w:hint="eastAsia"/>
          <w:b/>
          <w:sz w:val="24"/>
          <w:szCs w:val="24"/>
          <w:u w:val="single"/>
        </w:rPr>
        <w:t>投标保证金</w:t>
      </w:r>
    </w:p>
    <w:p>
      <w:pPr>
        <w:tabs>
          <w:tab w:val="left" w:pos="220"/>
        </w:tabs>
        <w:spacing w:before="48" w:line="360" w:lineRule="auto"/>
        <w:ind w:left="876" w:leftChars="398" w:firstLine="354" w:firstLineChars="147"/>
        <w:rPr>
          <w:b/>
          <w:sz w:val="24"/>
        </w:rPr>
      </w:pPr>
      <w:r>
        <w:rPr>
          <w:b/>
          <w:sz w:val="24"/>
        </w:rPr>
        <w:t>为保证开标现场对投标保证金到账情况进行核对，提醒投标供应商要充分考虑汇款及到账所需时间以及发现问题后采取补救措施所需时间，以确保投标保证金在规定时间前到账。因不能在投标截止时间前到达指定账户的，导致投标无效的后果由投标供应商自行承担。</w:t>
      </w:r>
    </w:p>
    <w:p>
      <w:pPr>
        <w:pStyle w:val="4"/>
        <w:ind w:firstLine="562" w:firstLineChars="200"/>
        <w:rPr>
          <w:rFonts w:ascii="宋体" w:hAnsi="宋体"/>
        </w:rPr>
      </w:pPr>
      <w:bookmarkStart w:id="37" w:name="_Toc16350"/>
      <w:r>
        <w:rPr>
          <w:rFonts w:hint="eastAsia" w:ascii="宋体" w:hAnsi="宋体"/>
          <w:lang w:val="en-US"/>
        </w:rPr>
        <w:t xml:space="preserve">2.8 </w:t>
      </w:r>
      <w:r>
        <w:rPr>
          <w:rFonts w:hint="eastAsia" w:ascii="宋体" w:hAnsi="宋体"/>
        </w:rPr>
        <w:t>投标保证金的退付</w:t>
      </w:r>
      <w:bookmarkEnd w:id="37"/>
    </w:p>
    <w:p>
      <w:pPr>
        <w:pStyle w:val="8"/>
        <w:spacing w:line="360" w:lineRule="auto"/>
        <w:ind w:left="440" w:right="457" w:firstLine="480" w:firstLineChars="200"/>
      </w:pPr>
      <w:r>
        <w:rPr>
          <w:rFonts w:hint="eastAsia"/>
          <w:lang w:val="en-US"/>
        </w:rPr>
        <w:t>1)</w:t>
      </w:r>
      <w:r>
        <w:rPr>
          <w:rFonts w:hint="eastAsia"/>
        </w:rPr>
        <w:t>中标供应商的投标保证金待与采购人签订合同并交纳了招标代理服务费用后由招标代理机构向中标供应商</w:t>
      </w:r>
      <w:r>
        <w:rPr>
          <w:rFonts w:hint="eastAsia"/>
          <w:lang w:val="en-US"/>
        </w:rPr>
        <w:t>退还投标保证金</w:t>
      </w:r>
      <w:r>
        <w:rPr>
          <w:rFonts w:hint="eastAsia"/>
        </w:rPr>
        <w:t>。</w:t>
      </w:r>
      <w:r>
        <w:rPr>
          <w:rFonts w:hint="eastAsia"/>
          <w:color w:val="FF0000"/>
        </w:rPr>
        <w:t>招标代理服务费50000元（五万元整），中标供应商以银行转账的方式缴纳招标代理服务费。中标供应商在中标公告发布 5 日内缴纳。</w:t>
      </w:r>
    </w:p>
    <w:p>
      <w:pPr>
        <w:pStyle w:val="8"/>
        <w:spacing w:before="48" w:line="360" w:lineRule="auto"/>
        <w:ind w:left="480" w:leftChars="218" w:right="457" w:firstLine="360" w:firstLineChars="150"/>
        <w:jc w:val="both"/>
      </w:pPr>
      <w:r>
        <w:rPr>
          <w:rFonts w:hint="eastAsia"/>
          <w:lang w:val="en-US"/>
        </w:rPr>
        <w:t>2)</w:t>
      </w:r>
      <w:r>
        <w:rPr>
          <w:rFonts w:hint="eastAsia"/>
        </w:rPr>
        <w:t>未中标供应商的投标保证金，在中标结果公示后 5 个工作日内由</w:t>
      </w:r>
      <w:r>
        <w:rPr>
          <w:rFonts w:hint="eastAsia"/>
          <w:lang w:val="en-US"/>
        </w:rPr>
        <w:t>投标供应商</w:t>
      </w:r>
      <w:r>
        <w:rPr>
          <w:rFonts w:hint="eastAsia"/>
        </w:rPr>
        <w:t>提出退款申请，</w:t>
      </w:r>
      <w:r>
        <w:rPr>
          <w:rFonts w:hint="eastAsia"/>
          <w:lang w:val="en-US"/>
        </w:rPr>
        <w:t>招标代理机构接到退款申请后</w:t>
      </w:r>
      <w:r>
        <w:rPr>
          <w:rFonts w:hint="eastAsia"/>
        </w:rPr>
        <w:t>向未中标人退还投标保证金。</w:t>
      </w:r>
    </w:p>
    <w:p>
      <w:pPr>
        <w:pStyle w:val="8"/>
        <w:spacing w:before="1" w:line="360" w:lineRule="auto"/>
        <w:ind w:left="435" w:right="487" w:firstLine="391"/>
      </w:pPr>
      <w:r>
        <w:rPr>
          <w:rFonts w:hint="eastAsia"/>
          <w:lang w:val="en-US"/>
        </w:rPr>
        <w:t>3)</w:t>
      </w:r>
      <w:r>
        <w:rPr>
          <w:rFonts w:hint="eastAsia"/>
        </w:rPr>
        <w:t>因招标人延长投标有效期并相应延长投标保证金有效期的， 若投标人书面表达拒绝延长并放弃投标的， 由招标代理机构向该投标人原账户电汇退回投标保证金。</w:t>
      </w:r>
    </w:p>
    <w:p>
      <w:pPr>
        <w:pStyle w:val="8"/>
        <w:spacing w:line="360" w:lineRule="auto"/>
        <w:ind w:left="435" w:right="487" w:firstLine="391"/>
      </w:pPr>
      <w:r>
        <w:rPr>
          <w:rFonts w:hint="eastAsia"/>
          <w:lang w:val="en-US"/>
        </w:rPr>
        <w:t>4)</w:t>
      </w:r>
      <w:r>
        <w:rPr>
          <w:rFonts w:hint="eastAsia"/>
        </w:rPr>
        <w:t>招标项目有投诉质疑的，在调查处理期间，投标保证金暂不退还，待行业监管部门或行业监察部门作出明确处理意见后，按规定处理。</w:t>
      </w:r>
    </w:p>
    <w:p>
      <w:pPr>
        <w:pStyle w:val="4"/>
        <w:ind w:firstLine="281" w:firstLineChars="100"/>
        <w:rPr>
          <w:rFonts w:ascii="宋体" w:hAnsi="宋体"/>
        </w:rPr>
      </w:pPr>
      <w:bookmarkStart w:id="38" w:name="_Toc29602"/>
      <w:r>
        <w:rPr>
          <w:rFonts w:hint="eastAsia" w:ascii="宋体" w:hAnsi="宋体"/>
          <w:lang w:val="en-US"/>
        </w:rPr>
        <w:t>2.9</w:t>
      </w:r>
      <w:r>
        <w:rPr>
          <w:rFonts w:hint="eastAsia" w:ascii="宋体" w:hAnsi="宋体"/>
        </w:rPr>
        <w:t>投标保证金不予退回的情况</w:t>
      </w:r>
      <w:bookmarkEnd w:id="38"/>
    </w:p>
    <w:p>
      <w:pPr>
        <w:pStyle w:val="8"/>
        <w:spacing w:line="360" w:lineRule="auto"/>
        <w:ind w:left="435" w:right="457" w:firstLine="480"/>
        <w:jc w:val="both"/>
      </w:pPr>
      <w:r>
        <w:rPr>
          <w:rFonts w:hint="eastAsia"/>
        </w:rPr>
        <w:t>如果投标人在投标截止后撤回其投标；或提供虚假材料试图谋取中标的；或被通知签订合同后拒绝签订合同或未能在规定期限内签订合同；或未能及时提交履约及质量保证金；或提交的履约及质量保证金金额不足，则不予退还投标保证金。</w:t>
      </w:r>
    </w:p>
    <w:p>
      <w:pPr>
        <w:pStyle w:val="8"/>
        <w:spacing w:line="360" w:lineRule="auto"/>
        <w:ind w:left="435" w:right="457" w:firstLine="480"/>
        <w:jc w:val="both"/>
      </w:pPr>
      <w:r>
        <w:rPr>
          <w:rFonts w:hint="eastAsia"/>
        </w:rPr>
        <w:t>根据法律法规及招标文件规定不予退还投标保证金的，依据行政主管部门的书面处理意见，其投标保证金将不予退还。</w:t>
      </w:r>
    </w:p>
    <w:p>
      <w:pPr>
        <w:pStyle w:val="8"/>
        <w:spacing w:line="360" w:lineRule="auto"/>
        <w:ind w:left="435" w:right="457" w:firstLine="480"/>
      </w:pPr>
      <w:r>
        <w:rPr>
          <w:rFonts w:hint="eastAsia"/>
        </w:rPr>
        <w:t>招标代理服务费的打款账户（中标供应商应在发布中标公告之日起 5 日内将招标代理服务费等相关费用转账至以下账户）；</w:t>
      </w:r>
    </w:p>
    <w:p>
      <w:pPr>
        <w:widowControl/>
        <w:spacing w:line="360" w:lineRule="auto"/>
        <w:ind w:firstLine="720" w:firstLineChars="300"/>
        <w:rPr>
          <w:bCs/>
          <w:sz w:val="24"/>
          <w:szCs w:val="24"/>
        </w:rPr>
      </w:pPr>
      <w:r>
        <w:rPr>
          <w:rFonts w:hint="eastAsia"/>
          <w:bCs/>
          <w:sz w:val="24"/>
          <w:szCs w:val="24"/>
        </w:rPr>
        <w:t>开户名称：新疆润标工程项目管理服务有限公司乌鲁木齐分公司</w:t>
      </w:r>
    </w:p>
    <w:p>
      <w:pPr>
        <w:widowControl/>
        <w:spacing w:line="360" w:lineRule="auto"/>
        <w:ind w:firstLine="720" w:firstLineChars="300"/>
        <w:rPr>
          <w:bCs/>
          <w:sz w:val="24"/>
          <w:szCs w:val="24"/>
        </w:rPr>
      </w:pPr>
      <w:r>
        <w:rPr>
          <w:rFonts w:hint="eastAsia"/>
          <w:bCs/>
          <w:sz w:val="24"/>
          <w:szCs w:val="24"/>
        </w:rPr>
        <w:t>银行账号：65050110601500000137</w:t>
      </w:r>
    </w:p>
    <w:p>
      <w:pPr>
        <w:widowControl/>
        <w:spacing w:line="360" w:lineRule="auto"/>
        <w:ind w:firstLine="720" w:firstLineChars="300"/>
        <w:rPr>
          <w:bCs/>
          <w:sz w:val="24"/>
          <w:szCs w:val="24"/>
        </w:rPr>
      </w:pPr>
      <w:r>
        <w:rPr>
          <w:rFonts w:hint="eastAsia"/>
          <w:bCs/>
          <w:sz w:val="24"/>
          <w:szCs w:val="24"/>
        </w:rPr>
        <w:t>开户银行：中国建设银行乌鲁木齐鲤鱼山北路支行</w:t>
      </w:r>
    </w:p>
    <w:p>
      <w:pPr>
        <w:widowControl/>
        <w:spacing w:line="360" w:lineRule="auto"/>
        <w:ind w:firstLine="720" w:firstLineChars="300"/>
        <w:rPr>
          <w:bCs/>
          <w:sz w:val="24"/>
          <w:szCs w:val="24"/>
          <w:lang w:val="en-US"/>
        </w:rPr>
      </w:pPr>
      <w:r>
        <w:rPr>
          <w:rFonts w:hint="eastAsia"/>
          <w:bCs/>
          <w:sz w:val="24"/>
          <w:szCs w:val="24"/>
        </w:rPr>
        <w:t>行    号：</w:t>
      </w:r>
      <w:r>
        <w:rPr>
          <w:rFonts w:hint="eastAsia"/>
          <w:bCs/>
          <w:sz w:val="24"/>
          <w:szCs w:val="24"/>
          <w:lang w:val="en-US"/>
        </w:rPr>
        <w:t>105881000253</w:t>
      </w:r>
    </w:p>
    <w:p>
      <w:pPr>
        <w:pStyle w:val="8"/>
        <w:spacing w:line="360" w:lineRule="auto"/>
        <w:ind w:left="916"/>
        <w:rPr>
          <w:color w:val="FF0000"/>
          <w:lang w:val="en-US"/>
        </w:rPr>
      </w:pPr>
    </w:p>
    <w:p>
      <w:pPr>
        <w:pStyle w:val="4"/>
        <w:ind w:firstLine="562" w:firstLineChars="200"/>
        <w:rPr>
          <w:rFonts w:ascii="宋体" w:hAnsi="宋体"/>
        </w:rPr>
      </w:pPr>
      <w:bookmarkStart w:id="39" w:name="_bookmark12"/>
      <w:bookmarkEnd w:id="39"/>
      <w:bookmarkStart w:id="40" w:name="2.8投标文件的份数和签署"/>
      <w:bookmarkEnd w:id="40"/>
      <w:bookmarkStart w:id="41" w:name="_Toc23389"/>
      <w:r>
        <w:rPr>
          <w:rFonts w:hint="eastAsia" w:ascii="宋体" w:hAnsi="宋体"/>
          <w:lang w:val="en-US"/>
        </w:rPr>
        <w:t>2.10</w:t>
      </w:r>
      <w:r>
        <w:rPr>
          <w:rFonts w:hint="eastAsia" w:ascii="宋体" w:hAnsi="宋体"/>
        </w:rPr>
        <w:t>投标文件的份数和签署</w:t>
      </w:r>
      <w:bookmarkEnd w:id="41"/>
    </w:p>
    <w:p>
      <w:pPr>
        <w:pStyle w:val="8"/>
        <w:spacing w:before="48" w:line="360" w:lineRule="auto"/>
        <w:ind w:left="480" w:leftChars="218" w:firstLine="720" w:firstLineChars="300"/>
      </w:pPr>
      <w:r>
        <w:t>投标文件需提交</w:t>
      </w:r>
      <w:r>
        <w:rPr>
          <w:rFonts w:hint="eastAsia"/>
        </w:rPr>
        <w:t>壹</w:t>
      </w:r>
      <w:r>
        <w:t>份正本、</w:t>
      </w:r>
      <w:r>
        <w:rPr>
          <w:rFonts w:hint="eastAsia"/>
        </w:rPr>
        <w:t>肆</w:t>
      </w:r>
      <w:r>
        <w:t>份副本</w:t>
      </w:r>
      <w:r>
        <w:rPr>
          <w:rFonts w:hint="eastAsia"/>
        </w:rPr>
        <w:t>、开标一览表一份、电子版文件两份</w:t>
      </w:r>
      <w:r>
        <w:t>，并明确标明“正本</w:t>
      </w:r>
      <w:r>
        <w:rPr>
          <w:rFonts w:hint="eastAsia"/>
        </w:rPr>
        <w:t>、</w:t>
      </w:r>
      <w:r>
        <w:t>副本</w:t>
      </w:r>
      <w:r>
        <w:rPr>
          <w:rFonts w:hint="eastAsia"/>
        </w:rPr>
        <w:t>、开标一览表、电子版</w:t>
      </w:r>
      <w:r>
        <w:t>”</w:t>
      </w:r>
      <w:r>
        <w:rPr>
          <w:rFonts w:hint="eastAsia"/>
        </w:rPr>
        <w:t>等字</w:t>
      </w:r>
      <w:r>
        <w:t>样。投标文件正本和副本如有不一致之处，以正本为准（投标文件副本可以是正本的复印件）</w:t>
      </w:r>
      <w:r>
        <w:rPr>
          <w:rFonts w:hint="eastAsia"/>
        </w:rPr>
        <w:t>，</w:t>
      </w:r>
      <w:r>
        <w:t>投标文件</w:t>
      </w:r>
      <w:r>
        <w:rPr>
          <w:rFonts w:hint="eastAsia"/>
        </w:rPr>
        <w:t>纸质版文件</w:t>
      </w:r>
      <w:r>
        <w:t>和</w:t>
      </w:r>
      <w:r>
        <w:rPr>
          <w:rFonts w:hint="eastAsia"/>
        </w:rPr>
        <w:t>电子版文件</w:t>
      </w:r>
      <w:r>
        <w:t>如有不一致之处，以</w:t>
      </w:r>
      <w:r>
        <w:rPr>
          <w:rFonts w:hint="eastAsia"/>
        </w:rPr>
        <w:t>纸质版文件</w:t>
      </w:r>
      <w:r>
        <w:t>为准</w:t>
      </w:r>
      <w:r>
        <w:rPr>
          <w:rFonts w:hint="eastAsia"/>
        </w:rPr>
        <w:t>。</w:t>
      </w:r>
      <w:r>
        <w:t>投标文件中除要求由投标供应商法定代表人或被授权人签字的内容必须签字、盖章外，其他每页也须加盖公章。投标文件应使用不能擦去的墨水打印或书写。全套投标文件应无涂改和行间插字，除非这些删改是根据招标代理机构的要求进行的，或者是投标供应商造成的必须修改的错误。修改处应由投标文件签字人签字证明并加盖公章。投标供应商务必按照以上要求制作投标文件，否则视为无效投标。</w:t>
      </w:r>
    </w:p>
    <w:p>
      <w:pPr>
        <w:pStyle w:val="4"/>
        <w:ind w:left="915"/>
        <w:rPr>
          <w:rFonts w:ascii="宋体" w:hAnsi="宋体"/>
        </w:rPr>
      </w:pPr>
      <w:bookmarkStart w:id="42" w:name="2.9_投标文件的格式"/>
      <w:bookmarkEnd w:id="42"/>
      <w:bookmarkStart w:id="43" w:name="_bookmark13"/>
      <w:bookmarkEnd w:id="43"/>
      <w:bookmarkStart w:id="44" w:name="_Toc392"/>
      <w:r>
        <w:rPr>
          <w:rFonts w:hint="eastAsia" w:ascii="宋体" w:hAnsi="宋体"/>
          <w:lang w:val="en-US"/>
        </w:rPr>
        <w:t>2.11</w:t>
      </w:r>
      <w:r>
        <w:rPr>
          <w:rFonts w:hint="eastAsia" w:ascii="宋体" w:hAnsi="宋体"/>
        </w:rPr>
        <w:t>投标文件的格式</w:t>
      </w:r>
      <w:bookmarkEnd w:id="44"/>
    </w:p>
    <w:p>
      <w:pPr>
        <w:pStyle w:val="8"/>
        <w:spacing w:line="360" w:lineRule="auto"/>
        <w:ind w:left="916"/>
      </w:pPr>
      <w:r>
        <w:rPr>
          <w:rFonts w:hint="eastAsia"/>
        </w:rPr>
        <w:t xml:space="preserve">招标文件提供的规定格式见附件 </w:t>
      </w:r>
      <w:r>
        <w:rPr>
          <w:rFonts w:hint="eastAsia"/>
          <w:lang w:val="en-US"/>
        </w:rPr>
        <w:t>2</w:t>
      </w:r>
      <w:r>
        <w:rPr>
          <w:rFonts w:hint="eastAsia"/>
        </w:rPr>
        <w:t>——附件 12</w:t>
      </w:r>
    </w:p>
    <w:p>
      <w:pPr>
        <w:pStyle w:val="4"/>
        <w:ind w:left="915"/>
        <w:rPr>
          <w:rFonts w:ascii="宋体" w:hAnsi="宋体"/>
        </w:rPr>
      </w:pPr>
      <w:bookmarkStart w:id="45" w:name="_bookmark14"/>
      <w:bookmarkEnd w:id="45"/>
      <w:bookmarkStart w:id="46" w:name="2.10投标文件的密封"/>
      <w:bookmarkEnd w:id="46"/>
      <w:bookmarkStart w:id="47" w:name="_Toc933"/>
      <w:r>
        <w:rPr>
          <w:rFonts w:hint="eastAsia" w:ascii="宋体" w:hAnsi="宋体"/>
          <w:lang w:val="en-US"/>
        </w:rPr>
        <w:t>2.12</w:t>
      </w:r>
      <w:r>
        <w:rPr>
          <w:rFonts w:hint="eastAsia" w:ascii="宋体" w:hAnsi="宋体"/>
        </w:rPr>
        <w:t>投标文件的密封</w:t>
      </w:r>
      <w:bookmarkEnd w:id="47"/>
    </w:p>
    <w:p>
      <w:pPr>
        <w:pStyle w:val="8"/>
        <w:spacing w:line="360" w:lineRule="auto"/>
        <w:ind w:left="435" w:right="427" w:firstLine="480"/>
        <w:jc w:val="both"/>
      </w:pPr>
      <w:r>
        <w:rPr>
          <w:rFonts w:hint="eastAsia"/>
        </w:rPr>
        <w:t>投标供应商应将投标响应性文件的正本用标有“正本”字样的封套独立密封并在封口处加盖公章，所有副本用标有“副本”字样的封套密封并在封口处加盖公章，封套上标明“项目名称”、“项目编号”、“投标供应商名称”（盖章）、“详细地址”、“电话”和“</w:t>
      </w:r>
      <w:r>
        <w:rPr>
          <w:rFonts w:hint="eastAsia"/>
          <w:b/>
        </w:rPr>
        <w:t>请</w:t>
      </w:r>
      <w:r>
        <w:rPr>
          <w:rFonts w:hint="eastAsia"/>
          <w:b/>
          <w:color w:val="FF0000"/>
          <w:u w:val="single"/>
        </w:rPr>
        <w:t>勿于2021年0</w:t>
      </w:r>
      <w:r>
        <w:rPr>
          <w:rFonts w:hint="eastAsia"/>
          <w:b/>
          <w:color w:val="FF0000"/>
          <w:u w:val="single"/>
          <w:lang w:val="en-US"/>
        </w:rPr>
        <w:t>2</w:t>
      </w:r>
      <w:r>
        <w:rPr>
          <w:rFonts w:hint="eastAsia"/>
          <w:b/>
          <w:color w:val="FF0000"/>
          <w:u w:val="single"/>
        </w:rPr>
        <w:t>月</w:t>
      </w:r>
      <w:r>
        <w:rPr>
          <w:rFonts w:hint="eastAsia"/>
          <w:b/>
          <w:color w:val="FF0000"/>
          <w:u w:val="single"/>
          <w:lang w:val="en-US"/>
        </w:rPr>
        <w:t>05</w:t>
      </w:r>
      <w:r>
        <w:rPr>
          <w:rFonts w:hint="eastAsia"/>
          <w:b/>
          <w:color w:val="FF0000"/>
          <w:u w:val="single"/>
        </w:rPr>
        <w:t>日上午</w:t>
      </w:r>
      <w:r>
        <w:rPr>
          <w:rFonts w:hint="eastAsia"/>
          <w:b/>
          <w:color w:val="FF0000"/>
          <w:u w:val="single"/>
          <w:lang w:val="en-US"/>
        </w:rPr>
        <w:t>11</w:t>
      </w:r>
      <w:r>
        <w:rPr>
          <w:rFonts w:hint="eastAsia"/>
          <w:b/>
          <w:color w:val="FF0000"/>
          <w:u w:val="single"/>
        </w:rPr>
        <w:t>时00分之前启封</w:t>
      </w:r>
      <w:r>
        <w:rPr>
          <w:rFonts w:hint="eastAsia"/>
          <w:b/>
        </w:rPr>
        <w:t>！</w:t>
      </w:r>
      <w:r>
        <w:rPr>
          <w:rFonts w:hint="eastAsia"/>
        </w:rPr>
        <w:t>”的提示警句等。如果外层包封没有按上述规定密封并加注标志，将被视为无效响应，且招标代理机构将不承担投标文件错放或提前开封的责任。</w:t>
      </w:r>
    </w:p>
    <w:p>
      <w:pPr>
        <w:pStyle w:val="8"/>
        <w:spacing w:before="1" w:line="360" w:lineRule="auto"/>
        <w:ind w:left="435" w:right="453" w:firstLine="480"/>
        <w:jc w:val="both"/>
      </w:pPr>
      <w:r>
        <w:rPr>
          <w:rFonts w:hint="eastAsia"/>
        </w:rPr>
        <w:t>为方便招标代理机构唱标，投标供应商请另做一份由投标供应商法定代表人或被授权人签字或印章并加盖投标供应商公章的书面开标一览表（格式见附件5）与投标文件电子版</w:t>
      </w:r>
      <w:r>
        <w:rPr>
          <w:rFonts w:hint="eastAsia"/>
          <w:lang w:val="en-US"/>
        </w:rPr>
        <w:t>两</w:t>
      </w:r>
      <w:r>
        <w:rPr>
          <w:rFonts w:hint="eastAsia"/>
        </w:rPr>
        <w:t>份（光盘U盘各1份）密封于信封内（信封格式见附件2），与投标文件同时单独递交。未按上述要求制作、密封、封装的，将被视为无效投标，对投标供应商产生的不利因素由其自行承担。</w:t>
      </w:r>
    </w:p>
    <w:p>
      <w:pPr>
        <w:pStyle w:val="4"/>
        <w:ind w:left="915"/>
        <w:rPr>
          <w:rFonts w:ascii="宋体" w:hAnsi="宋体"/>
        </w:rPr>
      </w:pPr>
      <w:bookmarkStart w:id="48" w:name="2.11投标文件递交"/>
      <w:bookmarkEnd w:id="48"/>
      <w:bookmarkStart w:id="49" w:name="_bookmark15"/>
      <w:bookmarkEnd w:id="49"/>
      <w:bookmarkStart w:id="50" w:name="_Toc14691"/>
      <w:r>
        <w:rPr>
          <w:rFonts w:hint="eastAsia" w:ascii="宋体" w:hAnsi="宋体"/>
          <w:lang w:val="en-US"/>
        </w:rPr>
        <w:t>2.13</w:t>
      </w:r>
      <w:r>
        <w:rPr>
          <w:rFonts w:hint="eastAsia" w:ascii="宋体" w:hAnsi="宋体"/>
        </w:rPr>
        <w:t>投标文件递交</w:t>
      </w:r>
      <w:bookmarkEnd w:id="50"/>
    </w:p>
    <w:p>
      <w:pPr>
        <w:pStyle w:val="8"/>
        <w:spacing w:before="48" w:line="360" w:lineRule="auto"/>
        <w:ind w:left="435" w:firstLine="480" w:firstLineChars="200"/>
      </w:pPr>
      <w:r>
        <w:rPr>
          <w:rFonts w:hint="eastAsia"/>
        </w:rPr>
        <w:t>投标文件应在递交截止时间</w:t>
      </w:r>
      <w:r>
        <w:rPr>
          <w:rFonts w:hint="eastAsia"/>
          <w:b/>
          <w:bCs/>
          <w:color w:val="FF0000"/>
          <w:u w:val="single"/>
        </w:rPr>
        <w:t>（2021年</w:t>
      </w:r>
      <w:r>
        <w:rPr>
          <w:rFonts w:hint="eastAsia"/>
          <w:b/>
          <w:bCs/>
          <w:color w:val="FF0000"/>
          <w:u w:val="single"/>
          <w:lang w:val="en-US"/>
        </w:rPr>
        <w:t>2</w:t>
      </w:r>
      <w:r>
        <w:rPr>
          <w:rFonts w:hint="eastAsia"/>
          <w:b/>
          <w:bCs/>
          <w:color w:val="FF0000"/>
          <w:u w:val="single"/>
        </w:rPr>
        <w:t>月</w:t>
      </w:r>
      <w:r>
        <w:rPr>
          <w:rFonts w:hint="eastAsia"/>
          <w:b/>
          <w:bCs/>
          <w:color w:val="FF0000"/>
          <w:u w:val="single"/>
          <w:lang w:val="en-US"/>
        </w:rPr>
        <w:t>2</w:t>
      </w:r>
      <w:r>
        <w:rPr>
          <w:rFonts w:hint="eastAsia"/>
          <w:b/>
          <w:bCs/>
          <w:color w:val="FF0000"/>
          <w:u w:val="single"/>
        </w:rPr>
        <w:t>日上午</w:t>
      </w:r>
      <w:r>
        <w:rPr>
          <w:rFonts w:hint="eastAsia"/>
          <w:b/>
          <w:bCs/>
          <w:color w:val="FF0000"/>
          <w:u w:val="single"/>
          <w:lang w:val="en-US"/>
        </w:rPr>
        <w:t>11</w:t>
      </w:r>
      <w:r>
        <w:rPr>
          <w:rFonts w:hint="eastAsia"/>
          <w:b/>
          <w:bCs/>
          <w:color w:val="FF0000"/>
          <w:u w:val="single"/>
        </w:rPr>
        <w:t>时</w:t>
      </w:r>
      <w:r>
        <w:rPr>
          <w:rFonts w:hint="eastAsia"/>
          <w:b/>
          <w:bCs/>
          <w:color w:val="FF0000"/>
          <w:u w:val="single"/>
          <w:lang w:val="en-US"/>
        </w:rPr>
        <w:t>00</w:t>
      </w:r>
      <w:r>
        <w:rPr>
          <w:rFonts w:hint="eastAsia"/>
          <w:b/>
          <w:bCs/>
          <w:color w:val="FF0000"/>
          <w:u w:val="single"/>
        </w:rPr>
        <w:t>分）</w:t>
      </w:r>
      <w:r>
        <w:rPr>
          <w:rFonts w:hint="eastAsia"/>
        </w:rPr>
        <w:t>之前送达新疆润标工程项目管理服务有限公司，招标代理机构将拒绝接受在投标文件递交截止时间后递交的投标文件。</w:t>
      </w:r>
    </w:p>
    <w:p>
      <w:pPr>
        <w:pStyle w:val="4"/>
        <w:ind w:firstLine="482" w:firstLineChars="200"/>
        <w:rPr>
          <w:rFonts w:ascii="宋体" w:hAnsi="宋体"/>
          <w:sz w:val="24"/>
        </w:rPr>
      </w:pPr>
      <w:bookmarkStart w:id="51" w:name="2.12_投标文件递交截止时间"/>
      <w:bookmarkEnd w:id="51"/>
      <w:bookmarkStart w:id="52" w:name="_bookmark16"/>
      <w:bookmarkEnd w:id="52"/>
      <w:bookmarkStart w:id="53" w:name="_Toc22037"/>
      <w:r>
        <w:rPr>
          <w:rFonts w:hint="eastAsia" w:ascii="宋体" w:hAnsi="宋体"/>
          <w:sz w:val="24"/>
          <w:lang w:val="en-US"/>
        </w:rPr>
        <w:t>2.14</w:t>
      </w:r>
      <w:r>
        <w:rPr>
          <w:rFonts w:hint="eastAsia" w:ascii="宋体" w:hAnsi="宋体"/>
          <w:sz w:val="24"/>
        </w:rPr>
        <w:t>投标文件递交截止时间</w:t>
      </w:r>
      <w:bookmarkEnd w:id="53"/>
    </w:p>
    <w:p>
      <w:pPr>
        <w:spacing w:line="360" w:lineRule="auto"/>
        <w:ind w:left="435" w:right="429" w:firstLine="480"/>
        <w:jc w:val="both"/>
        <w:rPr>
          <w:sz w:val="24"/>
        </w:rPr>
      </w:pPr>
      <w:r>
        <w:rPr>
          <w:rFonts w:hint="eastAsia"/>
          <w:sz w:val="24"/>
        </w:rPr>
        <w:t>投标文件递交截止时间为</w:t>
      </w:r>
      <w:r>
        <w:rPr>
          <w:rFonts w:hint="eastAsia"/>
          <w:b/>
          <w:color w:val="FF0000"/>
          <w:sz w:val="24"/>
          <w:u w:val="single"/>
        </w:rPr>
        <w:t>2021年</w:t>
      </w:r>
      <w:r>
        <w:rPr>
          <w:rFonts w:hint="eastAsia"/>
          <w:b/>
          <w:color w:val="FF0000"/>
          <w:sz w:val="24"/>
          <w:u w:val="single"/>
          <w:lang w:val="en-US"/>
        </w:rPr>
        <w:t>2</w:t>
      </w:r>
      <w:r>
        <w:rPr>
          <w:rFonts w:hint="eastAsia"/>
          <w:b/>
          <w:color w:val="FF0000"/>
          <w:sz w:val="24"/>
          <w:u w:val="single"/>
        </w:rPr>
        <w:t>月</w:t>
      </w:r>
      <w:r>
        <w:rPr>
          <w:rFonts w:hint="eastAsia"/>
          <w:b/>
          <w:color w:val="FF0000"/>
          <w:sz w:val="24"/>
          <w:u w:val="single"/>
          <w:lang w:val="en-US"/>
        </w:rPr>
        <w:t>2</w:t>
      </w:r>
      <w:r>
        <w:rPr>
          <w:rFonts w:hint="eastAsia"/>
          <w:b/>
          <w:color w:val="FF0000"/>
          <w:sz w:val="24"/>
          <w:u w:val="single"/>
        </w:rPr>
        <w:t>日上午</w:t>
      </w:r>
      <w:r>
        <w:rPr>
          <w:rFonts w:hint="eastAsia"/>
          <w:b/>
          <w:color w:val="FF0000"/>
          <w:sz w:val="24"/>
          <w:u w:val="single"/>
          <w:lang w:val="en-US"/>
        </w:rPr>
        <w:t>11</w:t>
      </w:r>
      <w:r>
        <w:rPr>
          <w:rFonts w:hint="eastAsia"/>
          <w:b/>
          <w:color w:val="FF0000"/>
          <w:sz w:val="24"/>
          <w:u w:val="single"/>
        </w:rPr>
        <w:t>时</w:t>
      </w:r>
      <w:r>
        <w:rPr>
          <w:rFonts w:hint="eastAsia"/>
          <w:b/>
          <w:color w:val="FF0000"/>
          <w:sz w:val="24"/>
          <w:u w:val="single"/>
          <w:lang w:val="en-US"/>
        </w:rPr>
        <w:t>00</w:t>
      </w:r>
      <w:r>
        <w:rPr>
          <w:rFonts w:hint="eastAsia"/>
          <w:b/>
          <w:color w:val="FF0000"/>
          <w:sz w:val="24"/>
          <w:u w:val="single"/>
        </w:rPr>
        <w:t>分</w:t>
      </w:r>
      <w:r>
        <w:rPr>
          <w:rFonts w:hint="eastAsia"/>
          <w:b/>
          <w:sz w:val="24"/>
          <w:u w:val="single"/>
        </w:rPr>
        <w:t>（</w:t>
      </w:r>
      <w:r>
        <w:rPr>
          <w:rFonts w:hint="eastAsia"/>
          <w:b/>
          <w:sz w:val="24"/>
        </w:rPr>
        <w:t>北京时间），</w:t>
      </w:r>
      <w:r>
        <w:rPr>
          <w:rFonts w:hint="eastAsia"/>
          <w:sz w:val="24"/>
        </w:rPr>
        <w:t>逾期不予受理。</w:t>
      </w:r>
    </w:p>
    <w:p>
      <w:pPr>
        <w:pStyle w:val="4"/>
        <w:ind w:firstLine="482" w:firstLineChars="200"/>
        <w:rPr>
          <w:rFonts w:ascii="宋体" w:hAnsi="宋体"/>
          <w:sz w:val="24"/>
        </w:rPr>
      </w:pPr>
      <w:bookmarkStart w:id="54" w:name="2.13_投标文件的修改与撤回"/>
      <w:bookmarkEnd w:id="54"/>
      <w:bookmarkStart w:id="55" w:name="_bookmark17"/>
      <w:bookmarkEnd w:id="55"/>
      <w:bookmarkStart w:id="56" w:name="_Toc12205"/>
      <w:r>
        <w:rPr>
          <w:rFonts w:hint="eastAsia" w:ascii="宋体" w:hAnsi="宋体"/>
          <w:sz w:val="24"/>
          <w:lang w:val="en-US"/>
        </w:rPr>
        <w:t>2.15</w:t>
      </w:r>
      <w:r>
        <w:rPr>
          <w:rFonts w:hint="eastAsia" w:ascii="宋体" w:hAnsi="宋体"/>
          <w:sz w:val="24"/>
        </w:rPr>
        <w:t>投标文件的修改与撤回</w:t>
      </w:r>
      <w:bookmarkEnd w:id="56"/>
    </w:p>
    <w:p>
      <w:pPr>
        <w:pStyle w:val="8"/>
        <w:spacing w:before="48" w:line="360" w:lineRule="auto"/>
        <w:ind w:left="435" w:firstLine="480" w:firstLineChars="200"/>
      </w:pPr>
      <w:r>
        <w:rPr>
          <w:rFonts w:hint="eastAsia"/>
        </w:rPr>
        <w:t>投标供应商可以在递交投标响应性文件以后，在规定的投标文件递交截止时间之前，可以书面形式向招标代理机构递交修改或撤回其投标文件的通知。在投标文件递交截止时间以后，不能更改投标文件内容。</w:t>
      </w:r>
    </w:p>
    <w:p>
      <w:pPr>
        <w:pStyle w:val="8"/>
        <w:spacing w:line="360" w:lineRule="auto"/>
        <w:ind w:left="435" w:right="396" w:firstLine="480"/>
      </w:pPr>
      <w:r>
        <w:rPr>
          <w:rFonts w:hint="eastAsia"/>
        </w:rPr>
        <w:t>投标文件的修改或撤回通知，应单独密封在一个信封中，在信封上注明“修改”或“撤回”的字样。同时，信封上还须按谈投标文件的密封要求加写标志。</w:t>
      </w:r>
    </w:p>
    <w:p>
      <w:pPr>
        <w:pStyle w:val="8"/>
        <w:spacing w:line="360" w:lineRule="auto"/>
        <w:ind w:left="435" w:right="396" w:firstLine="480"/>
      </w:pPr>
      <w:r>
        <w:rPr>
          <w:rFonts w:hint="eastAsia"/>
        </w:rPr>
        <w:t>中标后招标文件和投标响应性文件未尽事宜另行商定，本招标文件由招标代理机构负责解释。</w:t>
      </w:r>
    </w:p>
    <w:p>
      <w:pPr>
        <w:pStyle w:val="4"/>
        <w:ind w:firstLine="482" w:firstLineChars="200"/>
        <w:rPr>
          <w:rFonts w:ascii="宋体" w:hAnsi="宋体"/>
          <w:sz w:val="24"/>
        </w:rPr>
      </w:pPr>
      <w:bookmarkStart w:id="57" w:name="_Toc6030"/>
      <w:r>
        <w:rPr>
          <w:rFonts w:hint="eastAsia" w:ascii="宋体" w:hAnsi="宋体"/>
          <w:sz w:val="24"/>
          <w:lang w:val="en-US"/>
        </w:rPr>
        <w:t xml:space="preserve">2.16 </w:t>
      </w:r>
      <w:r>
        <w:rPr>
          <w:rFonts w:hint="eastAsia" w:ascii="宋体" w:hAnsi="宋体"/>
          <w:sz w:val="24"/>
        </w:rPr>
        <w:t>开标</w:t>
      </w:r>
      <w:bookmarkEnd w:id="57"/>
    </w:p>
    <w:p>
      <w:pPr>
        <w:pStyle w:val="8"/>
        <w:spacing w:line="360" w:lineRule="auto"/>
        <w:ind w:left="435" w:right="396" w:firstLine="480"/>
      </w:pPr>
      <w:r>
        <w:t>招标代理机构在招标文件规定的时间和地点组织公开开标，投标供应商须派代表携带身份证原件参加并签到。</w:t>
      </w:r>
    </w:p>
    <w:p>
      <w:pPr>
        <w:pStyle w:val="8"/>
        <w:spacing w:before="1" w:line="360" w:lineRule="auto"/>
        <w:ind w:left="435" w:right="337" w:firstLine="480"/>
      </w:pPr>
      <w:r>
        <w:t>开标时，由投标人或者其推选的代表检查投标文件的密封情况；经签字确认无误后， 由招标代理机构工作人员当众拆封，宣布投标人名称、投标价格和招标文件规定的需要宣布的其他内容。投标人不足三家的，不得开标。</w:t>
      </w:r>
    </w:p>
    <w:p>
      <w:pPr>
        <w:pStyle w:val="8"/>
        <w:spacing w:before="1" w:line="360" w:lineRule="auto"/>
        <w:ind w:left="435" w:right="409" w:firstLine="480"/>
      </w:pPr>
      <w:r>
        <w:t>投标文件中有关明细表内容与“开标一览表”不一致的，以“开标一览表”为准。对不同文字文本投标文件的解释发生异议的，以中文文本为准。</w:t>
      </w:r>
    </w:p>
    <w:p>
      <w:pPr>
        <w:pStyle w:val="8"/>
        <w:spacing w:before="1" w:line="360" w:lineRule="auto"/>
        <w:ind w:left="435" w:right="457" w:firstLine="480"/>
        <w:jc w:val="both"/>
      </w:pPr>
      <w:r>
        <w:t>投标人代表对开标过程和开标记录有疑义，以及认为招标采购单位相关工作人员有需要回避的情形的，应当场提出询问或者回避申请。招标采购单位对投标人代表提出的询问或者回避申请应当及时处理。</w:t>
      </w:r>
    </w:p>
    <w:p>
      <w:pPr>
        <w:spacing w:line="379" w:lineRule="auto"/>
        <w:jc w:val="both"/>
        <w:sectPr>
          <w:pgSz w:w="11910" w:h="16840"/>
          <w:pgMar w:top="1440" w:right="960" w:bottom="1100" w:left="980" w:header="0" w:footer="822" w:gutter="0"/>
          <w:cols w:space="720" w:num="1"/>
        </w:sectPr>
      </w:pPr>
    </w:p>
    <w:p>
      <w:pPr>
        <w:pStyle w:val="3"/>
      </w:pPr>
      <w:bookmarkStart w:id="58" w:name="三、澄清和质疑"/>
      <w:bookmarkEnd w:id="58"/>
      <w:bookmarkStart w:id="59" w:name="_bookmark18"/>
      <w:bookmarkEnd w:id="59"/>
      <w:bookmarkStart w:id="60" w:name="_Toc14049"/>
      <w:r>
        <w:t>三、澄清和质疑</w:t>
      </w:r>
      <w:bookmarkEnd w:id="60"/>
    </w:p>
    <w:p>
      <w:pPr>
        <w:pStyle w:val="4"/>
        <w:ind w:left="435"/>
      </w:pPr>
      <w:bookmarkStart w:id="61" w:name="3.1综合说明"/>
      <w:bookmarkEnd w:id="61"/>
      <w:bookmarkStart w:id="62" w:name="_bookmark19"/>
      <w:bookmarkEnd w:id="62"/>
      <w:bookmarkStart w:id="63" w:name="_Toc30005"/>
      <w:r>
        <w:rPr>
          <w:rFonts w:hint="eastAsia" w:ascii="宋体" w:hAnsi="宋体"/>
          <w:lang w:val="en-US"/>
        </w:rPr>
        <w:t>3.1</w:t>
      </w:r>
      <w:r>
        <w:rPr>
          <w:rFonts w:hint="eastAsia" w:ascii="宋体" w:hAnsi="宋体"/>
        </w:rPr>
        <w:t>综合说明</w:t>
      </w:r>
      <w:bookmarkEnd w:id="63"/>
    </w:p>
    <w:p>
      <w:pPr>
        <w:pStyle w:val="8"/>
        <w:spacing w:line="360" w:lineRule="auto"/>
        <w:ind w:left="435" w:right="337" w:firstLine="480"/>
      </w:pPr>
      <w: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事实依据、必要的法律依据； 提起质疑的投标人名称、地址及联系方式；质疑日期。投标人必须在法定质疑期内一次性提出针对同一采购环节的质疑。</w:t>
      </w:r>
    </w:p>
    <w:p>
      <w:pPr>
        <w:pStyle w:val="4"/>
        <w:spacing w:beforeLines="50"/>
        <w:ind w:left="435"/>
      </w:pPr>
      <w:bookmarkStart w:id="64" w:name="_bookmark20"/>
      <w:bookmarkEnd w:id="64"/>
      <w:bookmarkStart w:id="65" w:name="3.2对招标文件的澄清和质疑"/>
      <w:bookmarkEnd w:id="65"/>
      <w:bookmarkStart w:id="66" w:name="_Toc16834"/>
      <w:r>
        <w:rPr>
          <w:rFonts w:hint="eastAsia" w:ascii="宋体" w:hAnsi="宋体"/>
          <w:lang w:val="en-US"/>
        </w:rPr>
        <w:t>3.2</w:t>
      </w:r>
      <w:r>
        <w:rPr>
          <w:rFonts w:hint="eastAsia" w:ascii="宋体" w:hAnsi="宋体"/>
        </w:rPr>
        <w:t>对招标文件的澄清和质</w:t>
      </w:r>
      <w:r>
        <w:t>疑</w:t>
      </w:r>
      <w:bookmarkEnd w:id="66"/>
    </w:p>
    <w:p>
      <w:pPr>
        <w:pStyle w:val="8"/>
        <w:spacing w:line="500" w:lineRule="exact"/>
        <w:ind w:left="433" w:leftChars="197" w:right="288" w:rightChars="131" w:firstLine="482" w:firstLineChars="201"/>
        <w:jc w:val="both"/>
      </w:pPr>
      <w:r>
        <w:rPr>
          <w:rFonts w:hint="eastAsia"/>
        </w:rPr>
        <w:t>投标人应尽早下载招标文件，若对招标文件有疑问需要澄清或质疑，须在知道或应当知道其权益受到损害之日起7 个工作日内由澄清或质疑方的法定代表人或授权投标人（必须为法定代表人授权进行该项目投标的被授权人）以书面形式向招标代理机构递交澄清或质疑函(原件)，并登记备案。澄清或质疑函须有法定代表人亲笔签字。澄清函应说明需要澄清的内容，质疑函除应说明需要质疑的内容外，还应提供能够证明质疑内容的相关书面事实依据和必要的法律依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 XXX 项目澄清或质疑使用” 字样，并由身份证持有人签字确认。上述资料均须加盖公章。</w:t>
      </w:r>
    </w:p>
    <w:p>
      <w:pPr>
        <w:pStyle w:val="8"/>
        <w:spacing w:before="53" w:line="360" w:lineRule="auto"/>
        <w:ind w:left="433" w:leftChars="197" w:right="288" w:rightChars="131" w:firstLine="482" w:firstLineChars="201"/>
      </w:pPr>
      <w:r>
        <w:rPr>
          <w:rFonts w:hint="eastAsia"/>
        </w:rPr>
        <w:t>招标代理机构在收到书面质疑函后7 个工作日内根据澄清或质疑函的具体内容相应作出答复，答复内容不得涉及商业秘密。作出的答复将以书面形式通知提出澄清或质疑的投标人和其他有关投标人，或在政府采购网上予以公布。递交质疑的投标人和其他有关投标人在被告知、收到上述公告、通知或答疑书后，应立即向招标代理机构回函确认。未确认情况应当视为对质疑答复的知晓，也将视为对质疑答复内容接受的默认。对于未在投标文件中对修改内容做实质性响应的，对其产生的不利因素由未确认者自行承担。同时招标代理机构可以酌情延长投标截止时间。</w:t>
      </w:r>
    </w:p>
    <w:p>
      <w:pPr>
        <w:pStyle w:val="4"/>
        <w:spacing w:beforeLines="70"/>
        <w:ind w:firstLine="241" w:firstLineChars="100"/>
        <w:rPr>
          <w:rFonts w:ascii="宋体" w:hAnsi="宋体"/>
          <w:sz w:val="24"/>
        </w:rPr>
      </w:pPr>
      <w:bookmarkStart w:id="67" w:name="_bookmark21"/>
      <w:bookmarkEnd w:id="67"/>
      <w:bookmarkStart w:id="68" w:name="3.3对招标过程和拟中标结果的质疑"/>
      <w:bookmarkEnd w:id="68"/>
      <w:bookmarkStart w:id="69" w:name="_Toc28715"/>
      <w:r>
        <w:rPr>
          <w:rFonts w:hint="eastAsia" w:ascii="宋体" w:hAnsi="宋体"/>
          <w:sz w:val="24"/>
          <w:lang w:val="en-US"/>
        </w:rPr>
        <w:t xml:space="preserve">3.3 </w:t>
      </w:r>
      <w:r>
        <w:rPr>
          <w:rFonts w:hint="eastAsia" w:ascii="宋体" w:hAnsi="宋体"/>
          <w:sz w:val="24"/>
        </w:rPr>
        <w:t>对招标过程和拟中标结果的质疑</w:t>
      </w:r>
      <w:bookmarkEnd w:id="69"/>
    </w:p>
    <w:p>
      <w:pPr>
        <w:pStyle w:val="8"/>
        <w:spacing w:line="500" w:lineRule="exact"/>
        <w:ind w:left="435" w:right="453" w:firstLine="480"/>
        <w:jc w:val="both"/>
      </w:pPr>
      <w:r>
        <w:rPr>
          <w:rFonts w:hint="eastAsia"/>
        </w:rPr>
        <w:t>投标人认为招标过程和拟中标结果使自己的权益受到损害的，可以在招标代理机构于政府采购网发布拟中标结果之日起 7 个工作日内，由质疑方的法定代表人或授权投标人以书面形式向投标人递交质疑函（原件），并登记备案。质疑函须有法定代表人亲笔签字，除应说明需要质疑的内容外，还应提供能够证明质疑内容的相关书面事实依据和必要的法律依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在 XXX 项目质疑使用”字样，并由身份证持有人签字确认。上述资料均须加盖公章。</w:t>
      </w:r>
    </w:p>
    <w:p>
      <w:pPr>
        <w:pStyle w:val="8"/>
        <w:spacing w:line="360" w:lineRule="auto"/>
        <w:ind w:left="916"/>
        <w:jc w:val="both"/>
      </w:pPr>
      <w:r>
        <w:rPr>
          <w:rFonts w:hint="eastAsia"/>
        </w:rPr>
        <w:t>招标代理机构应在受理投标人的书面质疑后 7 个工作日内，根据质疑函的具体内</w:t>
      </w:r>
    </w:p>
    <w:p>
      <w:pPr>
        <w:pStyle w:val="8"/>
        <w:spacing w:line="360" w:lineRule="auto"/>
        <w:ind w:left="440"/>
        <w:jc w:val="both"/>
      </w:pPr>
      <w:r>
        <w:rPr>
          <w:rFonts w:hint="eastAsia"/>
        </w:rPr>
        <w:t>容及时向递交质疑函的投标人作出答复，答复内容不得涉及商业秘密。作出的答复以书面形式通知递交质疑的投标人和其他有关投标人，或在政府采购网上予以公告。递交质疑的投标人和其他有关投标人在被告知、收到上述公告、通知或答疑书后，应立即向招标代理机构回函确认。未确认情况应当视为对质疑答复的知晓，也将视为对质疑答复内容接受的默认。</w:t>
      </w:r>
    </w:p>
    <w:p>
      <w:pPr>
        <w:pStyle w:val="4"/>
        <w:spacing w:beforeLines="50"/>
        <w:ind w:left="435"/>
        <w:rPr>
          <w:rFonts w:ascii="宋体" w:hAnsi="宋体"/>
        </w:rPr>
      </w:pPr>
      <w:bookmarkStart w:id="70" w:name="3.4澄清或质疑不予受理的情况"/>
      <w:bookmarkEnd w:id="70"/>
      <w:bookmarkStart w:id="71" w:name="_bookmark22"/>
      <w:bookmarkEnd w:id="71"/>
      <w:bookmarkStart w:id="72" w:name="_Toc26803"/>
      <w:r>
        <w:rPr>
          <w:rFonts w:hint="eastAsia" w:ascii="宋体" w:hAnsi="宋体"/>
          <w:lang w:val="en-US"/>
        </w:rPr>
        <w:t xml:space="preserve">3.4 </w:t>
      </w:r>
      <w:r>
        <w:rPr>
          <w:rFonts w:hint="eastAsia" w:ascii="宋体" w:hAnsi="宋体"/>
        </w:rPr>
        <w:t>澄清或质疑不予受理的情况</w:t>
      </w:r>
      <w:bookmarkEnd w:id="72"/>
    </w:p>
    <w:p>
      <w:pPr>
        <w:pStyle w:val="8"/>
        <w:spacing w:line="360" w:lineRule="auto"/>
        <w:ind w:left="435" w:right="396" w:firstLine="480"/>
      </w:pPr>
      <w:r>
        <w:rPr>
          <w:rFonts w:hint="eastAsia"/>
        </w:rPr>
        <w:t>有下列情形之一的，属于无效质疑，被质疑人不予受理，由此产生的影响由投标人自行承担：</w:t>
      </w:r>
    </w:p>
    <w:p>
      <w:pPr>
        <w:pStyle w:val="8"/>
        <w:spacing w:line="360" w:lineRule="auto"/>
        <w:ind w:left="916"/>
      </w:pPr>
      <w:r>
        <w:rPr>
          <w:rFonts w:hint="eastAsia"/>
          <w:lang w:val="en-US"/>
        </w:rPr>
        <w:t>1)</w:t>
      </w:r>
      <w:r>
        <w:rPr>
          <w:rFonts w:hint="eastAsia"/>
        </w:rPr>
        <w:t>不是参与该政府采购项目活动供应商的；</w:t>
      </w:r>
    </w:p>
    <w:p>
      <w:pPr>
        <w:pStyle w:val="8"/>
        <w:spacing w:line="360" w:lineRule="auto"/>
        <w:ind w:left="916" w:right="1834"/>
      </w:pPr>
      <w:r>
        <w:rPr>
          <w:rFonts w:hint="eastAsia"/>
          <w:lang w:val="en-US"/>
        </w:rPr>
        <w:t>2)</w:t>
      </w:r>
      <w:r>
        <w:rPr>
          <w:rFonts w:hint="eastAsia"/>
        </w:rPr>
        <w:t xml:space="preserve">被质疑人为采购人或政府采购代理机构或拟中标供应商之外的； </w:t>
      </w:r>
    </w:p>
    <w:p>
      <w:pPr>
        <w:pStyle w:val="8"/>
        <w:spacing w:line="360" w:lineRule="auto"/>
        <w:ind w:left="916" w:right="1834"/>
      </w:pPr>
      <w:r>
        <w:rPr>
          <w:rFonts w:hint="eastAsia"/>
          <w:lang w:val="en-US"/>
        </w:rPr>
        <w:t>3)</w:t>
      </w:r>
      <w:r>
        <w:rPr>
          <w:rFonts w:hint="eastAsia"/>
        </w:rPr>
        <w:t>所有质疑事项超过质疑有效期的；</w:t>
      </w:r>
    </w:p>
    <w:p>
      <w:pPr>
        <w:pStyle w:val="8"/>
        <w:spacing w:before="4" w:line="360" w:lineRule="auto"/>
        <w:ind w:left="916" w:right="3754"/>
      </w:pPr>
      <w:r>
        <w:rPr>
          <w:rFonts w:hint="eastAsia"/>
          <w:lang w:val="en-US"/>
        </w:rPr>
        <w:t>4)</w:t>
      </w:r>
      <w:r>
        <w:rPr>
          <w:rFonts w:hint="eastAsia"/>
        </w:rPr>
        <w:t>以具有法律效力的文书送达之外方式提出的；</w:t>
      </w:r>
    </w:p>
    <w:p>
      <w:pPr>
        <w:pStyle w:val="8"/>
        <w:spacing w:before="4" w:line="360" w:lineRule="auto"/>
        <w:ind w:right="3754" w:firstLine="960" w:firstLineChars="400"/>
      </w:pPr>
      <w:r>
        <w:rPr>
          <w:rFonts w:hint="eastAsia"/>
          <w:lang w:val="en-US"/>
        </w:rPr>
        <w:t>5)</w:t>
      </w:r>
      <w:r>
        <w:rPr>
          <w:rFonts w:hint="eastAsia"/>
        </w:rPr>
        <w:t>未按上述规定递交澄清或质疑函的；</w:t>
      </w:r>
    </w:p>
    <w:p>
      <w:pPr>
        <w:pStyle w:val="30"/>
        <w:spacing w:line="360" w:lineRule="auto"/>
        <w:ind w:left="0" w:firstLine="960" w:firstLineChars="400"/>
        <w:jc w:val="left"/>
        <w:rPr>
          <w:b w:val="0"/>
          <w:bCs w:val="0"/>
          <w:sz w:val="24"/>
          <w:szCs w:val="24"/>
        </w:rPr>
      </w:pPr>
      <w:bookmarkStart w:id="73" w:name="_Toc29699"/>
      <w:r>
        <w:rPr>
          <w:rFonts w:hint="eastAsia"/>
          <w:b w:val="0"/>
          <w:bCs w:val="0"/>
          <w:sz w:val="24"/>
          <w:szCs w:val="24"/>
          <w:lang w:val="en-US"/>
        </w:rPr>
        <w:t>6)</w:t>
      </w:r>
      <w:r>
        <w:rPr>
          <w:rFonts w:hint="eastAsia"/>
          <w:b w:val="0"/>
          <w:bCs w:val="0"/>
          <w:sz w:val="24"/>
          <w:szCs w:val="24"/>
        </w:rPr>
        <w:t xml:space="preserve"> 其它不符合受理条件的情形。</w:t>
      </w:r>
      <w:bookmarkEnd w:id="73"/>
    </w:p>
    <w:p>
      <w:pPr>
        <w:pStyle w:val="3"/>
      </w:pPr>
      <w:bookmarkStart w:id="74" w:name="_Toc13001"/>
      <w:r>
        <w:t>四、招标内容及要求</w:t>
      </w:r>
      <w:bookmarkEnd w:id="74"/>
    </w:p>
    <w:p>
      <w:pPr>
        <w:pStyle w:val="4"/>
      </w:pPr>
      <w:bookmarkStart w:id="75" w:name="_bookmark25"/>
      <w:bookmarkEnd w:id="75"/>
      <w:bookmarkStart w:id="76" w:name="4.1服务需求及主要参数要求"/>
      <w:bookmarkEnd w:id="76"/>
      <w:bookmarkStart w:id="77" w:name="_Toc22024"/>
      <w:r>
        <w:rPr>
          <w:rFonts w:ascii="Arial" w:eastAsia="Arial"/>
        </w:rPr>
        <w:t xml:space="preserve">4.1 </w:t>
      </w:r>
      <w:r>
        <w:t>服务需求及主要参数要求</w:t>
      </w:r>
      <w:bookmarkEnd w:id="77"/>
    </w:p>
    <w:p>
      <w:pPr>
        <w:pStyle w:val="6"/>
        <w:numPr>
          <w:ilvl w:val="0"/>
          <w:numId w:val="7"/>
        </w:numPr>
      </w:pPr>
      <w:bookmarkStart w:id="78" w:name="_Toc2182"/>
      <w:r>
        <w:t>招标项目背景概况</w:t>
      </w:r>
      <w:bookmarkEnd w:id="78"/>
    </w:p>
    <w:p>
      <w:pPr>
        <w:spacing w:line="500" w:lineRule="exact"/>
        <w:ind w:left="433" w:leftChars="197" w:firstLine="480" w:firstLineChars="200"/>
        <w:rPr>
          <w:rFonts w:cs="仿宋_GB2312"/>
          <w:sz w:val="24"/>
          <w:szCs w:val="24"/>
        </w:rPr>
      </w:pPr>
      <w:r>
        <w:rPr>
          <w:rFonts w:hint="eastAsia" w:cs="仿宋_GB2312"/>
          <w:sz w:val="24"/>
          <w:szCs w:val="24"/>
        </w:rPr>
        <w:t>新疆广播电视台作为省级广播电视媒体，肩负着新疆维吾尔自治区党委各项方针政策的宣传工作，在贯彻落实党中央治疆方略、特别是社会稳定长治久安总目标中，发挥着广播电视宣传思想主阵地作用。新疆卫视汉语、维吾尔语、哈萨克语三个语种节目覆盖全国乃至周边国家，成为新疆对外宣传的重要窗口。</w:t>
      </w:r>
    </w:p>
    <w:p>
      <w:pPr>
        <w:spacing w:line="500" w:lineRule="exact"/>
        <w:ind w:left="435" w:firstLine="480" w:firstLineChars="200"/>
        <w:rPr>
          <w:rFonts w:cs="仿宋_GB2312"/>
          <w:sz w:val="24"/>
          <w:szCs w:val="24"/>
        </w:rPr>
      </w:pPr>
      <w:r>
        <w:rPr>
          <w:rFonts w:hint="eastAsia" w:cs="仿宋_GB2312"/>
          <w:sz w:val="24"/>
          <w:szCs w:val="24"/>
        </w:rPr>
        <w:t>新疆广播电视台在电视剧采购工作中始终坚持</w:t>
      </w:r>
      <w:r>
        <w:rPr>
          <w:b/>
          <w:color w:val="000000"/>
          <w:sz w:val="24"/>
          <w:szCs w:val="24"/>
        </w:rPr>
        <w:t>内容健康、导向正确、国内热播、反响强烈</w:t>
      </w:r>
      <w:r>
        <w:rPr>
          <w:rFonts w:hint="eastAsia"/>
          <w:color w:val="000000"/>
          <w:sz w:val="24"/>
          <w:szCs w:val="24"/>
        </w:rPr>
        <w:t>的采购原则。</w:t>
      </w:r>
      <w:r>
        <w:rPr>
          <w:rFonts w:hint="eastAsia" w:cs="仿宋_GB2312"/>
          <w:sz w:val="24"/>
          <w:szCs w:val="24"/>
        </w:rPr>
        <w:t>新疆卫视黄金档剧场每天播出2集电视剧，播出</w:t>
      </w:r>
      <w:r>
        <w:rPr>
          <w:rFonts w:hint="eastAsia"/>
          <w:color w:val="000000"/>
          <w:sz w:val="24"/>
          <w:szCs w:val="24"/>
        </w:rPr>
        <w:t>电视剧</w:t>
      </w:r>
      <w:r>
        <w:rPr>
          <w:color w:val="000000"/>
          <w:sz w:val="24"/>
          <w:szCs w:val="24"/>
        </w:rPr>
        <w:t>类型以</w:t>
      </w:r>
      <w:r>
        <w:rPr>
          <w:rFonts w:hint="eastAsia"/>
          <w:color w:val="000000"/>
          <w:sz w:val="24"/>
          <w:szCs w:val="24"/>
        </w:rPr>
        <w:t>现实题材剧为主，包括重大革命历史、年代生活、都市</w:t>
      </w:r>
      <w:r>
        <w:rPr>
          <w:color w:val="000000"/>
          <w:sz w:val="24"/>
          <w:szCs w:val="24"/>
        </w:rPr>
        <w:t>情感</w:t>
      </w:r>
      <w:r>
        <w:rPr>
          <w:rFonts w:hint="eastAsia"/>
          <w:color w:val="000000"/>
          <w:sz w:val="24"/>
          <w:szCs w:val="24"/>
        </w:rPr>
        <w:t>、生活喜剧、军旅励志等题材</w:t>
      </w:r>
      <w:r>
        <w:rPr>
          <w:color w:val="000000"/>
          <w:sz w:val="24"/>
          <w:szCs w:val="24"/>
        </w:rPr>
        <w:t>。</w:t>
      </w:r>
    </w:p>
    <w:p>
      <w:pPr>
        <w:pStyle w:val="8"/>
        <w:spacing w:before="179"/>
        <w:ind w:firstLine="482" w:firstLineChars="200"/>
        <w:jc w:val="both"/>
      </w:pPr>
      <w:r>
        <w:rPr>
          <w:b/>
        </w:rPr>
        <w:t>项目单位：</w:t>
      </w:r>
      <w:r>
        <w:rPr>
          <w:rFonts w:hint="eastAsia"/>
        </w:rPr>
        <w:t>新疆广播电视台</w:t>
      </w:r>
    </w:p>
    <w:p>
      <w:pPr>
        <w:pStyle w:val="8"/>
        <w:spacing w:before="3"/>
        <w:rPr>
          <w:b/>
          <w:sz w:val="23"/>
        </w:rPr>
      </w:pPr>
    </w:p>
    <w:p>
      <w:pPr>
        <w:pStyle w:val="6"/>
        <w:numPr>
          <w:ilvl w:val="0"/>
          <w:numId w:val="7"/>
        </w:numPr>
      </w:pPr>
      <w:bookmarkStart w:id="79" w:name="_Toc11151"/>
      <w:r>
        <w:t>项目技术参数要求：</w:t>
      </w:r>
      <w:bookmarkEnd w:id="79"/>
    </w:p>
    <w:p>
      <w:pPr>
        <w:tabs>
          <w:tab w:val="left" w:pos="1517"/>
        </w:tabs>
        <w:ind w:firstLine="720" w:firstLineChars="300"/>
        <w:rPr>
          <w:sz w:val="24"/>
        </w:rPr>
      </w:pPr>
      <w:r>
        <w:rPr>
          <w:rFonts w:hint="eastAsia"/>
          <w:sz w:val="24"/>
        </w:rPr>
        <w:t>1）</w:t>
      </w:r>
      <w:r>
        <w:rPr>
          <w:sz w:val="24"/>
        </w:rPr>
        <w:t>投标供应商提供电视剧应严格按照高清播出标准规范制作；</w:t>
      </w:r>
    </w:p>
    <w:p>
      <w:pPr>
        <w:tabs>
          <w:tab w:val="left" w:pos="1524"/>
        </w:tabs>
        <w:spacing w:before="177" w:line="379" w:lineRule="auto"/>
        <w:ind w:right="457" w:firstLine="720" w:firstLineChars="300"/>
        <w:jc w:val="both"/>
        <w:rPr>
          <w:sz w:val="24"/>
        </w:rPr>
      </w:pPr>
      <w:r>
        <w:rPr>
          <w:rFonts w:hint="eastAsia"/>
          <w:sz w:val="24"/>
        </w:rPr>
        <w:t>2）</w:t>
      </w:r>
      <w:r>
        <w:rPr>
          <w:sz w:val="24"/>
        </w:rPr>
        <w:t>所购电视剧无版权</w:t>
      </w:r>
      <w:r>
        <w:rPr>
          <w:rFonts w:hint="eastAsia"/>
          <w:sz w:val="24"/>
          <w:lang w:val="en-US"/>
        </w:rPr>
        <w:t>纠纷</w:t>
      </w:r>
      <w:r>
        <w:rPr>
          <w:sz w:val="24"/>
        </w:rPr>
        <w:t>，独家且排他性</w:t>
      </w:r>
      <w:r>
        <w:rPr>
          <w:rFonts w:hint="eastAsia"/>
          <w:sz w:val="24"/>
          <w:lang w:val="en-US"/>
        </w:rPr>
        <w:t>的</w:t>
      </w:r>
      <w:r>
        <w:rPr>
          <w:sz w:val="24"/>
        </w:rPr>
        <w:t>拥有</w:t>
      </w:r>
      <w:r>
        <w:rPr>
          <w:rFonts w:hint="eastAsia"/>
          <w:sz w:val="24"/>
          <w:lang w:val="en-US"/>
        </w:rPr>
        <w:t>新疆维吾尔自治区卫星/</w:t>
      </w:r>
      <w:r>
        <w:rPr>
          <w:sz w:val="24"/>
        </w:rPr>
        <w:t>无线/有线/数字</w:t>
      </w:r>
      <w:r>
        <w:rPr>
          <w:rFonts w:hint="eastAsia"/>
          <w:sz w:val="24"/>
        </w:rPr>
        <w:t>（</w:t>
      </w:r>
      <w:r>
        <w:rPr>
          <w:rFonts w:hint="eastAsia"/>
          <w:sz w:val="24"/>
          <w:lang w:val="en-US"/>
        </w:rPr>
        <w:t>包括少数民族语言频道）的</w:t>
      </w:r>
      <w:r>
        <w:rPr>
          <w:sz w:val="24"/>
        </w:rPr>
        <w:t>电视播映权（不享有网络传播等已知和未知的任何载体形式的使用和转让，新疆广播电视台自有网站同步播出除外）；</w:t>
      </w:r>
    </w:p>
    <w:p>
      <w:pPr>
        <w:tabs>
          <w:tab w:val="left" w:pos="1524"/>
        </w:tabs>
        <w:spacing w:before="2" w:line="379" w:lineRule="auto"/>
        <w:ind w:right="456" w:firstLine="720" w:firstLineChars="300"/>
        <w:rPr>
          <w:sz w:val="24"/>
        </w:rPr>
      </w:pPr>
      <w:r>
        <w:rPr>
          <w:rFonts w:hint="eastAsia"/>
          <w:sz w:val="24"/>
        </w:rPr>
        <w:t>3）</w:t>
      </w:r>
      <w:r>
        <w:rPr>
          <w:sz w:val="24"/>
        </w:rPr>
        <w:t>投标供应商派出专门团队负责采购人当地的受众市场调查，并提出合理的电视剧编排意见和方案。</w:t>
      </w:r>
    </w:p>
    <w:p>
      <w:pPr>
        <w:pStyle w:val="4"/>
        <w:spacing w:beforeLines="50"/>
        <w:rPr>
          <w:rFonts w:ascii="宋体" w:hAnsi="宋体"/>
        </w:rPr>
      </w:pPr>
      <w:bookmarkStart w:id="80" w:name="_bookmark26"/>
      <w:bookmarkEnd w:id="80"/>
      <w:bookmarkStart w:id="81" w:name="4.3服务时间及地点："/>
      <w:bookmarkEnd w:id="81"/>
      <w:bookmarkStart w:id="82" w:name="_Toc9566"/>
      <w:r>
        <w:rPr>
          <w:rFonts w:hint="eastAsia" w:ascii="宋体" w:hAnsi="宋体"/>
          <w:lang w:val="en-US"/>
        </w:rPr>
        <w:t xml:space="preserve">4.2 </w:t>
      </w:r>
      <w:r>
        <w:rPr>
          <w:rFonts w:hint="eastAsia" w:ascii="宋体" w:hAnsi="宋体"/>
        </w:rPr>
        <w:t>服务时间及地点：</w:t>
      </w:r>
      <w:bookmarkEnd w:id="82"/>
    </w:p>
    <w:p>
      <w:pPr>
        <w:pStyle w:val="8"/>
        <w:spacing w:before="235"/>
        <w:ind w:left="968"/>
        <w:rPr>
          <w:lang w:val="en-US"/>
        </w:rPr>
      </w:pPr>
      <w:r>
        <w:t>服务时间：自签订合同之日起</w:t>
      </w:r>
      <w:r>
        <w:rPr>
          <w:rFonts w:hint="eastAsia"/>
          <w:color w:val="00B0F0"/>
          <w:lang w:val="en-US"/>
        </w:rPr>
        <w:t>12个月</w:t>
      </w:r>
    </w:p>
    <w:p>
      <w:pPr>
        <w:pStyle w:val="8"/>
        <w:spacing w:before="178"/>
        <w:ind w:left="968"/>
        <w:sectPr>
          <w:pgSz w:w="11910" w:h="16840"/>
          <w:pgMar w:top="1440" w:right="1080" w:bottom="1440" w:left="1080" w:header="0" w:footer="822" w:gutter="0"/>
          <w:cols w:space="720" w:num="1"/>
        </w:sectPr>
      </w:pPr>
      <w:r>
        <w:t>服务地点：新疆广播电视台</w:t>
      </w:r>
    </w:p>
    <w:p>
      <w:pPr>
        <w:pStyle w:val="3"/>
      </w:pPr>
      <w:bookmarkStart w:id="83" w:name="五、_服务要求"/>
      <w:bookmarkEnd w:id="83"/>
      <w:bookmarkStart w:id="84" w:name="_bookmark27"/>
      <w:bookmarkEnd w:id="84"/>
      <w:bookmarkStart w:id="85" w:name="_Toc6112"/>
      <w:r>
        <w:t>五、 服务要求</w:t>
      </w:r>
      <w:bookmarkEnd w:id="85"/>
    </w:p>
    <w:p>
      <w:pPr>
        <w:pStyle w:val="8"/>
        <w:spacing w:before="10"/>
        <w:rPr>
          <w:b/>
          <w:sz w:val="15"/>
        </w:rPr>
      </w:pPr>
    </w:p>
    <w:p>
      <w:pPr>
        <w:pStyle w:val="4"/>
        <w:numPr>
          <w:ilvl w:val="1"/>
          <w:numId w:val="8"/>
        </w:numPr>
      </w:pPr>
      <w:bookmarkStart w:id="86" w:name="5.1_总体要求"/>
      <w:bookmarkEnd w:id="86"/>
      <w:bookmarkStart w:id="87" w:name="_bookmark28"/>
      <w:bookmarkEnd w:id="87"/>
      <w:bookmarkStart w:id="88" w:name="_Toc18039"/>
      <w:r>
        <w:t>总体要求</w:t>
      </w:r>
      <w:bookmarkEnd w:id="88"/>
    </w:p>
    <w:p>
      <w:pPr>
        <w:pStyle w:val="8"/>
        <w:spacing w:line="360" w:lineRule="auto"/>
        <w:ind w:left="435" w:right="456" w:firstLine="480"/>
      </w:pPr>
      <w:r>
        <w:t>1、投标报价应包含完成招标文件规定的招标范围全部内容所需的包含成本、税款等全部服务费用，价格一次确定，不再变更。</w:t>
      </w:r>
    </w:p>
    <w:p>
      <w:pPr>
        <w:pStyle w:val="8"/>
        <w:spacing w:line="360" w:lineRule="auto"/>
        <w:ind w:left="916"/>
      </w:pPr>
      <w:r>
        <w:t>2、除有特别要求的项目外其余质保期为提供服务期间。</w:t>
      </w:r>
    </w:p>
    <w:p>
      <w:pPr>
        <w:pStyle w:val="4"/>
        <w:numPr>
          <w:ilvl w:val="1"/>
          <w:numId w:val="8"/>
        </w:numPr>
        <w:spacing w:beforeLines="50"/>
      </w:pPr>
      <w:bookmarkStart w:id="89" w:name="_bookmark29"/>
      <w:bookmarkEnd w:id="89"/>
      <w:bookmarkStart w:id="90" w:name="5.2费用计算方法"/>
      <w:bookmarkEnd w:id="90"/>
      <w:bookmarkStart w:id="91" w:name="_Toc30346"/>
      <w:r>
        <w:t>费用计算方法</w:t>
      </w:r>
      <w:bookmarkEnd w:id="91"/>
    </w:p>
    <w:p>
      <w:pPr>
        <w:spacing w:line="360" w:lineRule="auto"/>
        <w:ind w:left="916"/>
        <w:rPr>
          <w:b/>
          <w:sz w:val="24"/>
        </w:rPr>
      </w:pPr>
      <w:r>
        <w:rPr>
          <w:b/>
          <w:sz w:val="24"/>
        </w:rPr>
        <w:t>1、费用计算：基本购剧费用：</w:t>
      </w:r>
    </w:p>
    <w:p>
      <w:pPr>
        <w:pStyle w:val="31"/>
        <w:tabs>
          <w:tab w:val="left" w:pos="1519"/>
        </w:tabs>
        <w:spacing w:line="360" w:lineRule="auto"/>
        <w:ind w:left="915" w:right="456" w:firstLine="0"/>
        <w:rPr>
          <w:sz w:val="24"/>
        </w:rPr>
      </w:pPr>
      <w:r>
        <w:rPr>
          <w:rFonts w:hint="eastAsia"/>
          <w:sz w:val="24"/>
          <w:lang w:val="en-US"/>
        </w:rPr>
        <w:t>1）</w:t>
      </w:r>
      <w:r>
        <w:rPr>
          <w:sz w:val="24"/>
        </w:rPr>
        <w:t>基本购剧费用：投标报价的最高限价为人民币</w:t>
      </w:r>
      <w:r>
        <w:rPr>
          <w:rFonts w:hint="eastAsia"/>
          <w:sz w:val="24"/>
        </w:rPr>
        <w:t>：</w:t>
      </w:r>
      <w:r>
        <w:rPr>
          <w:sz w:val="24"/>
        </w:rPr>
        <w:t>大写</w:t>
      </w:r>
      <w:r>
        <w:rPr>
          <w:rFonts w:hint="eastAsia"/>
          <w:sz w:val="24"/>
        </w:rPr>
        <w:t>壹仟叁佰</w:t>
      </w:r>
      <w:r>
        <w:rPr>
          <w:sz w:val="24"/>
        </w:rPr>
        <w:t>万元，小写¥</w:t>
      </w:r>
      <w:r>
        <w:rPr>
          <w:rFonts w:hint="eastAsia"/>
          <w:sz w:val="24"/>
        </w:rPr>
        <w:t>1300</w:t>
      </w:r>
      <w:r>
        <w:rPr>
          <w:rFonts w:hint="eastAsia"/>
          <w:sz w:val="24"/>
          <w:lang w:val="en-US"/>
        </w:rPr>
        <w:t>0000.00</w:t>
      </w:r>
      <w:r>
        <w:rPr>
          <w:sz w:val="24"/>
        </w:rPr>
        <w:t>元，含税；</w:t>
      </w:r>
    </w:p>
    <w:p>
      <w:pPr>
        <w:tabs>
          <w:tab w:val="left" w:pos="1519"/>
        </w:tabs>
        <w:spacing w:line="360" w:lineRule="auto"/>
        <w:ind w:left="435" w:right="456"/>
        <w:rPr>
          <w:sz w:val="24"/>
        </w:rPr>
      </w:pPr>
      <w:r>
        <w:rPr>
          <w:rFonts w:hint="eastAsia"/>
          <w:sz w:val="24"/>
        </w:rPr>
        <w:t xml:space="preserve">     以上费用包含电视剧播映权使用费、磁带费、录制费、邮寄费、新疆卫视受众市场调查、新疆卫视季度剧场收视分析报告、新疆卫视年度剧场收视分析报告。</w:t>
      </w:r>
    </w:p>
    <w:p>
      <w:pPr>
        <w:pStyle w:val="4"/>
        <w:numPr>
          <w:ilvl w:val="1"/>
          <w:numId w:val="8"/>
        </w:numPr>
      </w:pPr>
      <w:bookmarkStart w:id="92" w:name="5.3销售服务"/>
      <w:bookmarkEnd w:id="92"/>
      <w:bookmarkStart w:id="93" w:name="_bookmark30"/>
      <w:bookmarkEnd w:id="93"/>
      <w:bookmarkStart w:id="94" w:name="_bookmark32"/>
      <w:bookmarkEnd w:id="94"/>
      <w:bookmarkStart w:id="95" w:name="_Toc2108"/>
      <w:r>
        <w:t>销售服务</w:t>
      </w:r>
      <w:bookmarkEnd w:id="95"/>
    </w:p>
    <w:p>
      <w:pPr>
        <w:pStyle w:val="8"/>
        <w:spacing w:line="360" w:lineRule="auto"/>
        <w:ind w:left="916"/>
      </w:pPr>
      <w:r>
        <w:rPr>
          <w:rFonts w:hint="eastAsia"/>
          <w:lang w:val="en-US"/>
        </w:rPr>
        <w:t>1）</w:t>
      </w:r>
      <w:r>
        <w:rPr>
          <w:rFonts w:hint="eastAsia"/>
        </w:rPr>
        <w:t>乙方对所提供的剧目及服务，在服务期间内应严格按承诺执行。</w:t>
      </w:r>
    </w:p>
    <w:p>
      <w:pPr>
        <w:pStyle w:val="8"/>
        <w:spacing w:line="360" w:lineRule="auto"/>
        <w:ind w:left="435" w:right="456" w:firstLine="480"/>
      </w:pPr>
      <w:r>
        <w:rPr>
          <w:rFonts w:hint="eastAsia"/>
          <w:lang w:val="en-US"/>
        </w:rPr>
        <w:t>2）</w:t>
      </w:r>
      <w:r>
        <w:rPr>
          <w:rFonts w:hint="eastAsia"/>
        </w:rPr>
        <w:t>乙方负责为甲方指定频道电视剧提供选购意见，并与甲方共同制定采购计划，由甲方组织人员复审选片，并以书面形式予以确认，乙方根据甲方确认函完成采购。</w:t>
      </w:r>
    </w:p>
    <w:p>
      <w:pPr>
        <w:pStyle w:val="8"/>
        <w:spacing w:before="1" w:line="360" w:lineRule="auto"/>
        <w:ind w:left="435" w:right="456" w:firstLine="480"/>
      </w:pPr>
      <w:r>
        <w:rPr>
          <w:rFonts w:hint="eastAsia"/>
          <w:lang w:val="en-US"/>
        </w:rPr>
        <w:t>3）</w:t>
      </w:r>
      <w:r>
        <w:rPr>
          <w:rFonts w:hint="eastAsia"/>
        </w:rPr>
        <w:t>乙方派出专门团队负责甲方该频道当地的受众市场调查，并提出合理的电视剧编排意见和方案。</w:t>
      </w:r>
    </w:p>
    <w:p>
      <w:pPr>
        <w:pStyle w:val="8"/>
        <w:spacing w:line="360" w:lineRule="auto"/>
        <w:ind w:left="435" w:right="409" w:firstLine="480"/>
        <w:jc w:val="both"/>
      </w:pPr>
      <w:r>
        <w:rPr>
          <w:rFonts w:hint="eastAsia"/>
          <w:lang w:val="en-US"/>
        </w:rPr>
        <w:t>4）</w:t>
      </w:r>
      <w:r>
        <w:rPr>
          <w:rFonts w:hint="eastAsia"/>
        </w:rPr>
        <w:t>乙方确保其所购买电视剧无版权</w:t>
      </w:r>
      <w:r>
        <w:rPr>
          <w:rFonts w:hint="eastAsia"/>
          <w:lang w:val="en-US"/>
        </w:rPr>
        <w:t>纠纷</w:t>
      </w:r>
      <w:r>
        <w:rPr>
          <w:rFonts w:hint="eastAsia"/>
        </w:rPr>
        <w:t>，电视台等电视媒体播出后不会对任何第三方的合法权利（特别是任何在先知识产权或其他类似权利）构成侵害，在第三方主张相关权利的情形下，乙方应当自费采取有效措施解决其他相关的权利争议，并尽最大努力和可能使甲方免受上述争议的影响。如因此造成甲方直接经济损失， 乙方应承担所有</w:t>
      </w:r>
      <w:r>
        <w:rPr>
          <w:rFonts w:hint="eastAsia"/>
          <w:lang w:val="en-US"/>
        </w:rPr>
        <w:t>责任并</w:t>
      </w:r>
      <w:r>
        <w:rPr>
          <w:rFonts w:hint="eastAsia"/>
        </w:rPr>
        <w:t>赔偿损失。</w:t>
      </w:r>
    </w:p>
    <w:p>
      <w:pPr>
        <w:pStyle w:val="8"/>
        <w:spacing w:before="180" w:line="360" w:lineRule="auto"/>
        <w:ind w:left="435" w:right="456" w:firstLine="480"/>
      </w:pPr>
      <w:r>
        <w:rPr>
          <w:rFonts w:hint="eastAsia"/>
          <w:lang w:val="en-US"/>
        </w:rPr>
        <w:t>5）</w:t>
      </w:r>
      <w:r>
        <w:rPr>
          <w:rFonts w:hint="eastAsia"/>
        </w:rPr>
        <w:t>乙方保证及时、完整、保质、保量提供新疆卫视所需播出剧集，节目技术标准、信号质量必须达到甲方播出要求和技术规范。</w:t>
      </w:r>
    </w:p>
    <w:p>
      <w:pPr>
        <w:pStyle w:val="8"/>
        <w:spacing w:line="360" w:lineRule="auto"/>
        <w:ind w:left="916"/>
      </w:pPr>
      <w:r>
        <w:rPr>
          <w:rFonts w:hint="eastAsia"/>
          <w:lang w:val="en-US"/>
        </w:rPr>
        <w:t>6）</w:t>
      </w:r>
      <w:r>
        <w:rPr>
          <w:rFonts w:hint="eastAsia"/>
        </w:rPr>
        <w:t>服务人员：要求经过专业的培训，有相关的知识储备，有丰富的工作经验，</w:t>
      </w:r>
    </w:p>
    <w:p>
      <w:pPr>
        <w:pStyle w:val="8"/>
        <w:spacing w:before="178" w:line="360" w:lineRule="auto"/>
        <w:ind w:firstLine="480" w:firstLineChars="200"/>
      </w:pPr>
      <w:r>
        <w:rPr>
          <w:rFonts w:hint="eastAsia"/>
        </w:rPr>
        <w:t>在提供服务期间应积极配合甲方完成电视剧的采购和排播。</w:t>
      </w:r>
    </w:p>
    <w:p>
      <w:pPr>
        <w:pStyle w:val="8"/>
        <w:spacing w:before="179" w:line="360" w:lineRule="auto"/>
        <w:ind w:left="435" w:right="457" w:firstLine="480"/>
      </w:pPr>
      <w:r>
        <w:rPr>
          <w:rFonts w:hint="eastAsia"/>
          <w:lang w:val="en-US"/>
        </w:rPr>
        <w:t>7）</w:t>
      </w:r>
      <w:r>
        <w:rPr>
          <w:rFonts w:hint="eastAsia"/>
        </w:rPr>
        <w:t>在服务期间，因乙方原因，未尽到合理义务给甲方造成的损失的，由乙方全权承担责任并赔偿损失。</w:t>
      </w:r>
    </w:p>
    <w:p>
      <w:pPr>
        <w:pStyle w:val="4"/>
        <w:numPr>
          <w:ilvl w:val="1"/>
          <w:numId w:val="8"/>
        </w:numPr>
      </w:pPr>
      <w:bookmarkStart w:id="96" w:name="5.4验收"/>
      <w:bookmarkEnd w:id="96"/>
      <w:bookmarkStart w:id="97" w:name="_bookmark31"/>
      <w:bookmarkEnd w:id="97"/>
      <w:bookmarkStart w:id="98" w:name="_Toc11537"/>
      <w:r>
        <w:rPr>
          <w:rFonts w:hint="eastAsia"/>
        </w:rPr>
        <w:t>验收</w:t>
      </w:r>
      <w:bookmarkEnd w:id="98"/>
    </w:p>
    <w:p>
      <w:pPr>
        <w:pStyle w:val="8"/>
        <w:spacing w:line="360" w:lineRule="auto"/>
        <w:ind w:left="435" w:right="457" w:firstLine="480"/>
        <w:jc w:val="both"/>
      </w:pPr>
      <w:r>
        <w:rPr>
          <w:rFonts w:hint="eastAsia"/>
        </w:rPr>
        <w:t>服务验收：投标人须根据采购人需求，分批次向采购人提供推荐剧目片单，由采购人进行选片确认，须以书面确认函的形式为准。服务期间，投标人须按季度向采购人提交所服务剧场的季度收视率报告，为后续采购提供参考。当服务期限结束后，投标人须向采购人提交所服务电视剧场详实的年度收视率报告。同时，采购人须对投标人提供的剧目品质、相关服务、播出效果等进行综合评估和验收。</w:t>
      </w:r>
    </w:p>
    <w:p>
      <w:r>
        <w:br w:type="page"/>
      </w:r>
    </w:p>
    <w:p>
      <w:pPr>
        <w:pStyle w:val="3"/>
      </w:pPr>
      <w:bookmarkStart w:id="99" w:name="_Toc12736"/>
      <w:r>
        <w:t>六、评标原则及办法</w:t>
      </w:r>
      <w:bookmarkEnd w:id="99"/>
    </w:p>
    <w:p>
      <w:pPr>
        <w:pStyle w:val="8"/>
        <w:spacing w:before="4"/>
        <w:rPr>
          <w:b/>
          <w:sz w:val="38"/>
        </w:rPr>
      </w:pPr>
    </w:p>
    <w:p>
      <w:pPr>
        <w:pStyle w:val="4"/>
        <w:numPr>
          <w:ilvl w:val="1"/>
          <w:numId w:val="9"/>
        </w:numPr>
      </w:pPr>
      <w:bookmarkStart w:id="100" w:name="6.1_评标工作中的原则及组织"/>
      <w:bookmarkEnd w:id="100"/>
      <w:bookmarkStart w:id="101" w:name="_bookmark33"/>
      <w:bookmarkEnd w:id="101"/>
      <w:bookmarkStart w:id="102" w:name="_Toc1883"/>
      <w:r>
        <w:t>评标工作中的原则及组织</w:t>
      </w:r>
      <w:bookmarkEnd w:id="102"/>
    </w:p>
    <w:p>
      <w:pPr>
        <w:pStyle w:val="6"/>
        <w:numPr>
          <w:ilvl w:val="2"/>
          <w:numId w:val="9"/>
        </w:numPr>
      </w:pPr>
      <w:bookmarkStart w:id="103" w:name="_bookmark34"/>
      <w:bookmarkEnd w:id="103"/>
      <w:bookmarkStart w:id="104" w:name="6.1.1_原则"/>
      <w:bookmarkEnd w:id="104"/>
      <w:bookmarkStart w:id="105" w:name="_Toc25603"/>
      <w:r>
        <w:t>原则</w:t>
      </w:r>
      <w:bookmarkEnd w:id="105"/>
    </w:p>
    <w:p>
      <w:pPr>
        <w:pStyle w:val="8"/>
        <w:spacing w:before="1" w:line="379" w:lineRule="auto"/>
        <w:ind w:left="435" w:right="409" w:firstLine="480"/>
        <w:jc w:val="both"/>
      </w:pPr>
      <w:r>
        <w:t>招标代理机构组织评标，在监督部门监督下,根据《中华人民共和国政府采购法》组建评标委员会，由采购人代表和评标专家共同组成，评标委员会成员应坚持“公开、公平、公正”的宗旨,认真细致地做好投标评审工作。</w:t>
      </w:r>
    </w:p>
    <w:p>
      <w:pPr>
        <w:pStyle w:val="31"/>
        <w:numPr>
          <w:ilvl w:val="0"/>
          <w:numId w:val="10"/>
        </w:numPr>
        <w:tabs>
          <w:tab w:val="left" w:pos="1281"/>
        </w:tabs>
        <w:spacing w:before="1" w:line="379" w:lineRule="auto"/>
        <w:ind w:left="435" w:right="456" w:firstLine="480"/>
        <w:jc w:val="both"/>
        <w:rPr>
          <w:sz w:val="24"/>
        </w:rPr>
      </w:pPr>
      <w:r>
        <w:rPr>
          <w:sz w:val="24"/>
        </w:rPr>
        <w:t>评标委员会成员人数为</w:t>
      </w:r>
      <w:r>
        <w:rPr>
          <w:rFonts w:hint="eastAsia"/>
          <w:sz w:val="24"/>
          <w:lang w:val="en-US"/>
        </w:rPr>
        <w:t>7人，其中业主评委2人，自治区政府采购网上专家库中随机抽取相关技术专业评委5人</w:t>
      </w:r>
      <w:r>
        <w:rPr>
          <w:sz w:val="24"/>
        </w:rPr>
        <w:t>。</w:t>
      </w:r>
    </w:p>
    <w:p>
      <w:pPr>
        <w:pStyle w:val="31"/>
        <w:numPr>
          <w:ilvl w:val="0"/>
          <w:numId w:val="10"/>
        </w:numPr>
        <w:tabs>
          <w:tab w:val="left" w:pos="1281"/>
        </w:tabs>
        <w:spacing w:before="1" w:line="379" w:lineRule="auto"/>
        <w:ind w:left="435" w:right="456" w:firstLine="480"/>
        <w:rPr>
          <w:sz w:val="24"/>
        </w:rPr>
      </w:pPr>
      <w:r>
        <w:rPr>
          <w:sz w:val="24"/>
        </w:rPr>
        <w:t>评标委员会成员应当客观、公正的履行职责，遵守职业道德，对所提出的评审意见承担个人责任。</w:t>
      </w:r>
    </w:p>
    <w:p>
      <w:pPr>
        <w:pStyle w:val="8"/>
        <w:spacing w:line="379" w:lineRule="auto"/>
        <w:ind w:left="435" w:right="456" w:firstLine="480"/>
      </w:pPr>
      <w:r>
        <w:t>3)评标委员会成员和与评标活动有关的工作人员不得透露对投标文件的评审和比较、中标候选人的推荐情况以及与评标有关的其他情况。</w:t>
      </w:r>
    </w:p>
    <w:p>
      <w:pPr>
        <w:pStyle w:val="6"/>
        <w:numPr>
          <w:ilvl w:val="2"/>
          <w:numId w:val="9"/>
        </w:numPr>
      </w:pPr>
      <w:bookmarkStart w:id="106" w:name="6.1.2_组织"/>
      <w:bookmarkEnd w:id="106"/>
      <w:bookmarkStart w:id="107" w:name="_bookmark35"/>
      <w:bookmarkEnd w:id="107"/>
      <w:bookmarkStart w:id="108" w:name="_Toc23630"/>
      <w:r>
        <w:t>组织</w:t>
      </w:r>
      <w:bookmarkEnd w:id="108"/>
    </w:p>
    <w:p>
      <w:pPr>
        <w:pStyle w:val="8"/>
        <w:spacing w:line="379" w:lineRule="auto"/>
        <w:ind w:left="435" w:right="769" w:firstLine="480"/>
        <w:jc w:val="right"/>
      </w:pPr>
      <w:r>
        <w:t>1）评标委员会：由采购人代表和从</w:t>
      </w:r>
      <w:r>
        <w:rPr>
          <w:rFonts w:hint="eastAsia"/>
          <w:lang w:val="en-US"/>
        </w:rPr>
        <w:t>自治区政府采购网上</w:t>
      </w:r>
      <w:r>
        <w:t xml:space="preserve">专家库随机抽取的专家组成评标委员会。评标委员会根据招标文件要求负责投标文件的商务审核和技术评价。 </w:t>
      </w:r>
    </w:p>
    <w:p>
      <w:pPr>
        <w:pStyle w:val="8"/>
        <w:spacing w:line="379" w:lineRule="auto"/>
        <w:ind w:left="363" w:leftChars="165" w:right="889" w:firstLine="480" w:firstLineChars="200"/>
      </w:pPr>
      <w:r>
        <w:t>2）招标代理机构</w:t>
      </w:r>
      <w:r>
        <w:rPr>
          <w:rFonts w:hint="eastAsia"/>
        </w:rPr>
        <w:t>:</w:t>
      </w:r>
      <w:r>
        <w:t>由工作人员组成，负责招标文件的制作，对外联系，开标、评标的会务工作,整理并向评标小组分发投标资料、投标文件；做好投标开标和评标会议记录；对评标过程中的原始文件进行归档;随时印发需要的文件资料,对各种咨询函件及档案文件的统收统发。负责对评标委员会推荐的拟中标结果进行复核。</w:t>
      </w:r>
    </w:p>
    <w:p>
      <w:pPr>
        <w:pStyle w:val="31"/>
        <w:numPr>
          <w:ilvl w:val="0"/>
          <w:numId w:val="11"/>
        </w:numPr>
        <w:tabs>
          <w:tab w:val="left" w:pos="1277"/>
        </w:tabs>
        <w:spacing w:before="1" w:line="379" w:lineRule="auto"/>
        <w:ind w:left="435" w:right="457" w:firstLine="480"/>
        <w:rPr>
          <w:sz w:val="24"/>
        </w:rPr>
      </w:pPr>
      <w:r>
        <w:rPr>
          <w:sz w:val="24"/>
        </w:rPr>
        <w:t>监督部门：根据国家有关法律、法规及招标文件的规定,对整个评标过程进行监督,保证评标的公正性,防止违法行为的产生。</w:t>
      </w:r>
    </w:p>
    <w:p>
      <w:pPr>
        <w:pStyle w:val="4"/>
        <w:numPr>
          <w:ilvl w:val="1"/>
          <w:numId w:val="9"/>
        </w:numPr>
      </w:pPr>
      <w:bookmarkStart w:id="109" w:name="_bookmark36"/>
      <w:bookmarkEnd w:id="109"/>
      <w:bookmarkStart w:id="110" w:name="6.2_评标内容及标准"/>
      <w:bookmarkEnd w:id="110"/>
      <w:bookmarkStart w:id="111" w:name="_Toc5271"/>
      <w:r>
        <w:t>评标内容及标准</w:t>
      </w:r>
      <w:bookmarkEnd w:id="111"/>
    </w:p>
    <w:p>
      <w:pPr>
        <w:pStyle w:val="8"/>
        <w:spacing w:line="396" w:lineRule="auto"/>
        <w:ind w:left="435" w:right="338" w:firstLine="496"/>
      </w:pPr>
      <w:r>
        <w:t>评标委员会将审查投标书是否完整、有无计算上的错误、是否提交了投标保证金、文件签署是否合格、投标文件的总体编排是否有序。</w:t>
      </w:r>
    </w:p>
    <w:p>
      <w:pPr>
        <w:pStyle w:val="8"/>
        <w:spacing w:line="396" w:lineRule="auto"/>
        <w:ind w:left="435" w:right="457" w:firstLine="480"/>
        <w:jc w:val="both"/>
      </w:pPr>
      <w:r>
        <w:t>招标代理机构将组织评标委员会审查投标文件是否完整，审查投标人提供的投标文件，评估投标人的财务、技术和生产能力。如果评标委员会认定投标人未完全响应招标文件，其投标将被视为无效投标。</w:t>
      </w:r>
    </w:p>
    <w:p>
      <w:pPr>
        <w:pStyle w:val="8"/>
        <w:spacing w:line="396" w:lineRule="auto"/>
        <w:ind w:left="435" w:right="396" w:firstLine="480"/>
      </w:pPr>
      <w:r>
        <w:t>评标委员会可以对确定为实质上响应招标文件要求的投标文件进行校核，修正错误的标准如下：</w:t>
      </w:r>
    </w:p>
    <w:p>
      <w:pPr>
        <w:pStyle w:val="31"/>
        <w:numPr>
          <w:ilvl w:val="0"/>
          <w:numId w:val="12"/>
        </w:numPr>
        <w:tabs>
          <w:tab w:val="left" w:pos="1277"/>
        </w:tabs>
        <w:spacing w:line="396" w:lineRule="auto"/>
        <w:ind w:left="435" w:right="456" w:firstLine="480"/>
        <w:rPr>
          <w:sz w:val="24"/>
        </w:rPr>
      </w:pPr>
      <w:r>
        <w:rPr>
          <w:sz w:val="24"/>
        </w:rPr>
        <w:t>投标文件中开标一览表（报价表）内容与投标文件中相应内容不一致的，以开标一览表（报价表）为准；</w:t>
      </w:r>
    </w:p>
    <w:p>
      <w:pPr>
        <w:pStyle w:val="31"/>
        <w:numPr>
          <w:ilvl w:val="0"/>
          <w:numId w:val="12"/>
        </w:numPr>
        <w:tabs>
          <w:tab w:val="left" w:pos="1277"/>
        </w:tabs>
        <w:spacing w:line="396" w:lineRule="auto"/>
        <w:ind w:left="1277"/>
        <w:rPr>
          <w:sz w:val="24"/>
        </w:rPr>
      </w:pPr>
      <w:r>
        <w:rPr>
          <w:sz w:val="24"/>
        </w:rPr>
        <w:t>大写金额和小写金额不一致的，以大写金额为准；</w:t>
      </w:r>
    </w:p>
    <w:p>
      <w:pPr>
        <w:pStyle w:val="31"/>
        <w:numPr>
          <w:ilvl w:val="0"/>
          <w:numId w:val="12"/>
        </w:numPr>
        <w:tabs>
          <w:tab w:val="left" w:pos="1277"/>
        </w:tabs>
        <w:spacing w:before="180" w:line="396" w:lineRule="auto"/>
        <w:ind w:left="435" w:right="456" w:firstLine="480"/>
        <w:rPr>
          <w:sz w:val="24"/>
        </w:rPr>
      </w:pPr>
      <w:r>
        <w:rPr>
          <w:sz w:val="24"/>
        </w:rPr>
        <w:t>单价金额小数点或者百分比有明显错位的，以开标一览表的总价为准，并修改单价；</w:t>
      </w:r>
    </w:p>
    <w:p>
      <w:pPr>
        <w:pStyle w:val="31"/>
        <w:numPr>
          <w:ilvl w:val="0"/>
          <w:numId w:val="12"/>
        </w:numPr>
        <w:tabs>
          <w:tab w:val="left" w:pos="1277"/>
        </w:tabs>
        <w:spacing w:line="396" w:lineRule="auto"/>
        <w:ind w:left="1277"/>
        <w:rPr>
          <w:sz w:val="24"/>
        </w:rPr>
      </w:pPr>
      <w:r>
        <w:rPr>
          <w:sz w:val="24"/>
        </w:rPr>
        <w:t>总价金额与按单价汇总金额不一致的，以单价金额计算结果为准；</w:t>
      </w:r>
    </w:p>
    <w:p>
      <w:pPr>
        <w:pStyle w:val="31"/>
        <w:numPr>
          <w:ilvl w:val="0"/>
          <w:numId w:val="12"/>
        </w:numPr>
        <w:tabs>
          <w:tab w:val="left" w:pos="1277"/>
        </w:tabs>
        <w:spacing w:before="177" w:line="396" w:lineRule="auto"/>
        <w:ind w:left="435" w:right="333" w:firstLine="480"/>
        <w:rPr>
          <w:sz w:val="24"/>
        </w:rPr>
      </w:pPr>
      <w:r>
        <w:rPr>
          <w:sz w:val="24"/>
        </w:rPr>
        <w:t xml:space="preserve">同时出现两种以上不一致的，按照前款规定的顺序修正。修正后的报价按照财政部令第 </w:t>
      </w:r>
      <w:r>
        <w:rPr>
          <w:rFonts w:ascii="Arial" w:eastAsia="Arial"/>
          <w:sz w:val="24"/>
        </w:rPr>
        <w:t>87</w:t>
      </w:r>
      <w:r>
        <w:rPr>
          <w:sz w:val="24"/>
        </w:rPr>
        <w:t>号第五十一条第二款的规定经投标人确认后产生约束力，投标人不确认的， 其投标无效；</w:t>
      </w:r>
    </w:p>
    <w:p>
      <w:pPr>
        <w:pStyle w:val="31"/>
        <w:numPr>
          <w:ilvl w:val="0"/>
          <w:numId w:val="12"/>
        </w:numPr>
        <w:tabs>
          <w:tab w:val="left" w:pos="1288"/>
        </w:tabs>
        <w:spacing w:before="2" w:line="396" w:lineRule="auto"/>
        <w:ind w:left="435" w:right="456" w:firstLine="480"/>
        <w:rPr>
          <w:sz w:val="24"/>
        </w:rPr>
      </w:pPr>
      <w:r>
        <w:rPr>
          <w:sz w:val="24"/>
        </w:rPr>
        <w:t>对于投标文件中不构成实质性偏差的小的不正规、不一致或不规则，评标委员会可以接受，但这种接受不能损害或影响任何投标人的相对排序；</w:t>
      </w:r>
    </w:p>
    <w:p>
      <w:pPr>
        <w:pStyle w:val="31"/>
        <w:numPr>
          <w:ilvl w:val="0"/>
          <w:numId w:val="12"/>
        </w:numPr>
        <w:tabs>
          <w:tab w:val="left" w:pos="1277"/>
        </w:tabs>
        <w:spacing w:line="396" w:lineRule="auto"/>
        <w:ind w:left="435" w:right="361" w:firstLine="480"/>
        <w:jc w:val="both"/>
        <w:rPr>
          <w:sz w:val="24"/>
        </w:rPr>
      </w:pPr>
      <w:r>
        <w:rPr>
          <w:sz w:val="24"/>
        </w:rPr>
        <w:t>评标委员会审查每份投标文件是否实质上响应了招标文件的要求。实质上响应的投标文件应该与招标文件要求的全部条款、条件和规格相符，没有重大偏离。评标委员会决定投标文件的响应性只根据投标文件本身的内容，而不寻求外部的证据；</w:t>
      </w:r>
    </w:p>
    <w:p>
      <w:pPr>
        <w:pStyle w:val="31"/>
        <w:numPr>
          <w:ilvl w:val="0"/>
          <w:numId w:val="12"/>
        </w:numPr>
        <w:tabs>
          <w:tab w:val="left" w:pos="1277"/>
        </w:tabs>
        <w:spacing w:line="396" w:lineRule="auto"/>
        <w:ind w:left="435" w:right="456" w:firstLine="480"/>
        <w:rPr>
          <w:sz w:val="24"/>
        </w:rPr>
      </w:pPr>
      <w:r>
        <w:rPr>
          <w:sz w:val="24"/>
        </w:rPr>
        <w:t>如果投标文件实质上没有响应招标文件的要求，其投标将被视为无效投标，投标人不得通过修正或撤消不符合要求的偏离从而使其投标成为实质上响应的投标。</w:t>
      </w:r>
    </w:p>
    <w:p>
      <w:pPr>
        <w:pStyle w:val="8"/>
        <w:spacing w:line="396" w:lineRule="auto"/>
        <w:ind w:left="435" w:right="456" w:firstLine="360"/>
      </w:pPr>
      <w:r>
        <w:t>本项目执行政府采购扶持中小企业的相关政策。详见《政府采购促进中小企业发展暂行办法》。</w:t>
      </w:r>
    </w:p>
    <w:p>
      <w:pPr>
        <w:pStyle w:val="8"/>
        <w:spacing w:before="48" w:line="396" w:lineRule="auto"/>
        <w:ind w:left="436" w:leftChars="198" w:right="457" w:firstLine="480" w:firstLineChars="200"/>
        <w:jc w:val="both"/>
      </w:pPr>
      <w:r>
        <w:t>本项目面向各类型企业进行采购。参与本项目供应商如属于小、微企业，则须提供“中小企业声明函”，格式详见财库【2011】181 号文件。其划型标准严格按照国家工信部、国家统计局、国家发改委、财政部出台的《中小企业划型标准规定》（工信部联企业【2011】300 号）执行。投标人提供的“中小企业声明函”资料必须真实有效，否则，按相关法律法规严肃处理。</w:t>
      </w:r>
    </w:p>
    <w:p>
      <w:pPr>
        <w:pStyle w:val="8"/>
        <w:spacing w:before="1" w:line="396" w:lineRule="auto"/>
        <w:ind w:left="435" w:right="457" w:firstLine="480"/>
        <w:jc w:val="both"/>
      </w:pPr>
      <w:r>
        <w:t>中小微企业投标是指符合《中小企业划型标准规定》的投标人，通过投标提供本企业制造的货物、承担的工程或者服务，或者提供其他中小微企业制造的货物。本项所指货物不包括使用大型企业注册商标的货物。</w:t>
      </w:r>
    </w:p>
    <w:p>
      <w:pPr>
        <w:pStyle w:val="8"/>
        <w:spacing w:line="396" w:lineRule="auto"/>
        <w:ind w:left="435" w:right="457" w:firstLine="480"/>
        <w:jc w:val="both"/>
      </w:pPr>
      <w:r>
        <w:t>根据财库〔2014〕68 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pPr>
        <w:pStyle w:val="8"/>
        <w:spacing w:before="2" w:line="396" w:lineRule="auto"/>
        <w:ind w:left="433" w:leftChars="197" w:right="456" w:firstLine="482" w:firstLineChars="201"/>
        <w:jc w:val="both"/>
      </w:pPr>
      <w:r>
        <w:t>根据《财政部 民政部 中国残疾人联合会关于促进残疾人就业政府采购政策的通知》（财库〔2017〕141 号）的规定，残疾人福利性单位视同为小型、微型企业。</w:t>
      </w:r>
    </w:p>
    <w:p>
      <w:pPr>
        <w:pStyle w:val="31"/>
        <w:tabs>
          <w:tab w:val="left" w:pos="1157"/>
        </w:tabs>
        <w:spacing w:line="396" w:lineRule="auto"/>
        <w:ind w:left="433" w:leftChars="197" w:right="349" w:firstLine="482" w:firstLineChars="201"/>
        <w:rPr>
          <w:sz w:val="24"/>
        </w:rPr>
      </w:pPr>
      <w:r>
        <w:rPr>
          <w:rFonts w:hint="eastAsia"/>
          <w:sz w:val="24"/>
          <w:lang w:val="en-US"/>
        </w:rPr>
        <w:t>1)</w:t>
      </w:r>
      <w:r>
        <w:rPr>
          <w:sz w:val="24"/>
        </w:rPr>
        <w:t>根据相关政策，参与本项目供应商为小型或微型企业的，且所投产品为参与本项目供应商制造的货物，则对所投产品的价格给予6</w:t>
      </w:r>
      <w:r>
        <w:rPr>
          <w:rFonts w:hint="eastAsia"/>
          <w:sz w:val="24"/>
          <w:lang w:val="en-US"/>
        </w:rPr>
        <w:t>%</w:t>
      </w:r>
      <w:r>
        <w:rPr>
          <w:sz w:val="24"/>
        </w:rPr>
        <w:t>的扣除，用扣除后的价格参与评审。参与本项目供应商需提供本企业的“中小企业声明函”（须按财库【2011】181 号文件规定格式填写），不提供声明函的不享受相关扶持政策。</w:t>
      </w:r>
    </w:p>
    <w:p>
      <w:pPr>
        <w:pStyle w:val="31"/>
        <w:tabs>
          <w:tab w:val="left" w:pos="1157"/>
        </w:tabs>
        <w:spacing w:before="1" w:line="396" w:lineRule="auto"/>
        <w:ind w:left="433" w:leftChars="197" w:right="337" w:firstLine="482" w:firstLineChars="201"/>
        <w:rPr>
          <w:sz w:val="24"/>
        </w:rPr>
      </w:pPr>
      <w:r>
        <w:rPr>
          <w:rFonts w:hint="eastAsia"/>
          <w:sz w:val="24"/>
          <w:lang w:val="en-US"/>
        </w:rPr>
        <w:t>2)</w:t>
      </w:r>
      <w:r>
        <w:rPr>
          <w:sz w:val="24"/>
        </w:rPr>
        <w:t>根据相关政策，参与本项目供应商为小型或微型企业的，且所投产品为其他小型或微型企业制造的货物，则对所投产品的价格给予6</w:t>
      </w:r>
      <w:r>
        <w:rPr>
          <w:rFonts w:hint="eastAsia"/>
          <w:sz w:val="24"/>
          <w:lang w:val="en-US"/>
        </w:rPr>
        <w:t>%</w:t>
      </w:r>
      <w:r>
        <w:rPr>
          <w:sz w:val="24"/>
        </w:rPr>
        <w:t>的扣除，用扣除后的价格参与评审。供应商需提供本企业的“中小企业声明函”（须按财库【2011】181 号文件规定格式填写），同时提供所投产品生产厂家出具的“中小企业声明函”（须按财库【2011】181 号文件规定格式填写），不提供声明函或提供不全的不享受相关扶持政策。</w:t>
      </w:r>
    </w:p>
    <w:p>
      <w:pPr>
        <w:pStyle w:val="8"/>
        <w:spacing w:line="396" w:lineRule="auto"/>
        <w:ind w:left="435" w:right="396" w:firstLine="480"/>
      </w:pPr>
    </w:p>
    <w:p>
      <w:pPr>
        <w:spacing w:line="396" w:lineRule="auto"/>
        <w:sectPr>
          <w:pgSz w:w="11910" w:h="16840"/>
          <w:pgMar w:top="1440" w:right="960" w:bottom="1100" w:left="980" w:header="0" w:footer="822" w:gutter="0"/>
          <w:cols w:space="720" w:num="1"/>
        </w:sectPr>
      </w:pPr>
    </w:p>
    <w:p>
      <w:pPr>
        <w:spacing w:line="360" w:lineRule="auto"/>
        <w:ind w:left="435" w:right="424" w:firstLine="480"/>
        <w:rPr>
          <w:b/>
          <w:sz w:val="24"/>
        </w:rPr>
      </w:pPr>
      <w:r>
        <w:rPr>
          <w:b/>
          <w:sz w:val="24"/>
        </w:rPr>
        <w:t>注：以上“用扣除后的价格参与评审”是指开标现场，依据供应商所投产品投标报价进行扣除。</w:t>
      </w:r>
    </w:p>
    <w:p>
      <w:pPr>
        <w:spacing w:line="360" w:lineRule="auto"/>
        <w:ind w:left="435" w:right="360" w:firstLine="480"/>
        <w:rPr>
          <w:b/>
          <w:sz w:val="24"/>
        </w:rPr>
      </w:pPr>
      <w:r>
        <w:rPr>
          <w:b/>
          <w:sz w:val="24"/>
        </w:rPr>
        <w:t>对于非专门面向中小微企业、监狱企业、残疾人福利性单位采购的项目，依照《政府采购促进中小企业发展暂行办法》的规定，凡符合要求的有效投标人，按照6</w:t>
      </w:r>
      <w:r>
        <w:rPr>
          <w:rFonts w:hint="eastAsia"/>
          <w:b/>
          <w:sz w:val="24"/>
          <w:lang w:val="en-US"/>
        </w:rPr>
        <w:t>%</w:t>
      </w:r>
      <w:r>
        <w:rPr>
          <w:b/>
          <w:sz w:val="24"/>
        </w:rPr>
        <w:t>比例</w:t>
      </w:r>
    </w:p>
    <w:p>
      <w:pPr>
        <w:spacing w:before="48" w:line="360" w:lineRule="auto"/>
        <w:ind w:left="435"/>
        <w:rPr>
          <w:b/>
          <w:sz w:val="24"/>
        </w:rPr>
      </w:pPr>
      <w:r>
        <w:rPr>
          <w:b/>
          <w:sz w:val="24"/>
        </w:rPr>
        <w:t>给予相应的价格扣除。</w:t>
      </w:r>
    </w:p>
    <w:p>
      <w:pPr>
        <w:spacing w:before="179" w:line="360" w:lineRule="auto"/>
        <w:ind w:left="916"/>
        <w:rPr>
          <w:b/>
          <w:sz w:val="24"/>
          <w:lang w:val="en-US"/>
        </w:rPr>
      </w:pPr>
      <w:r>
        <w:rPr>
          <w:b/>
          <w:sz w:val="24"/>
        </w:rPr>
        <w:t>评标价＝总投标报价—小型和微型企业产品的价格×6</w:t>
      </w:r>
      <w:r>
        <w:rPr>
          <w:rFonts w:hint="eastAsia"/>
          <w:b/>
          <w:sz w:val="24"/>
          <w:lang w:val="en-US"/>
        </w:rPr>
        <w:t>%</w:t>
      </w:r>
    </w:p>
    <w:p>
      <w:pPr>
        <w:spacing w:before="177" w:line="360" w:lineRule="auto"/>
        <w:ind w:left="435"/>
        <w:rPr>
          <w:b/>
          <w:sz w:val="24"/>
        </w:rPr>
      </w:pPr>
      <w:r>
        <w:rPr>
          <w:b/>
          <w:sz w:val="24"/>
        </w:rPr>
        <w:t>注：</w:t>
      </w:r>
      <w:r>
        <w:rPr>
          <w:rFonts w:hint="eastAsia"/>
          <w:b/>
          <w:sz w:val="24"/>
          <w:lang w:val="en-US"/>
        </w:rPr>
        <w:t>1)</w:t>
      </w:r>
      <w:r>
        <w:rPr>
          <w:b/>
          <w:sz w:val="24"/>
        </w:rPr>
        <w:t>上述评标价仅用于计算价格评分，中标金额以实际投标价为准。</w:t>
      </w:r>
    </w:p>
    <w:p>
      <w:pPr>
        <w:pStyle w:val="31"/>
        <w:tabs>
          <w:tab w:val="left" w:pos="1160"/>
        </w:tabs>
        <w:spacing w:before="180" w:line="360" w:lineRule="auto"/>
        <w:ind w:left="915" w:right="422" w:firstLine="0"/>
        <w:rPr>
          <w:b/>
          <w:sz w:val="24"/>
        </w:rPr>
      </w:pPr>
      <w:r>
        <w:rPr>
          <w:rFonts w:hint="eastAsia"/>
          <w:b/>
          <w:sz w:val="24"/>
          <w:lang w:val="en-US"/>
        </w:rPr>
        <w:t>2)</w:t>
      </w:r>
      <w:r>
        <w:rPr>
          <w:b/>
          <w:sz w:val="24"/>
        </w:rPr>
        <w:t>小微企业、监狱企业、残疾人福利性单位是指投标人及其所投产品的制造商均为小微企业、监狱企业、残疾人福利性单位。</w:t>
      </w:r>
    </w:p>
    <w:p>
      <w:pPr>
        <w:pStyle w:val="8"/>
        <w:spacing w:before="1" w:line="500" w:lineRule="exact"/>
        <w:ind w:left="435" w:right="453" w:firstLine="360"/>
        <w:jc w:val="both"/>
      </w:pPr>
      <w:r>
        <w:t>在技术、服务等指标同等条件下，结合具有环境标志、节能、自主创新的产品报价占总项目的比例，优先采购具有环境标志、节能、自主创新的产品。环境标志产品是指由财政部、国家环境保护总局制定的《环境标志产品政府采购清单》的产品在产品认证证书有效期内的；节能产品是指列入财政部、国家发展改革委制定的《节能产品政府采购清单》中的有效期内的产品；自主创新产品是指纳入财政部公布的《政府采购自主创新产品目录》中的有效期内的货物和服务。</w:t>
      </w:r>
    </w:p>
    <w:p>
      <w:pPr>
        <w:pStyle w:val="4"/>
        <w:numPr>
          <w:ilvl w:val="1"/>
          <w:numId w:val="9"/>
        </w:numPr>
        <w:spacing w:beforeLines="50"/>
      </w:pPr>
      <w:bookmarkStart w:id="112" w:name="6.3_评标的程序和方法"/>
      <w:bookmarkEnd w:id="112"/>
      <w:bookmarkStart w:id="113" w:name="_bookmark37"/>
      <w:bookmarkEnd w:id="113"/>
      <w:bookmarkStart w:id="114" w:name="_Toc25712"/>
      <w:r>
        <w:t>评标的程序和方法</w:t>
      </w:r>
      <w:bookmarkEnd w:id="114"/>
    </w:p>
    <w:p>
      <w:pPr>
        <w:pStyle w:val="6"/>
        <w:numPr>
          <w:ilvl w:val="2"/>
          <w:numId w:val="9"/>
        </w:numPr>
      </w:pPr>
      <w:bookmarkStart w:id="115" w:name="_bookmark38"/>
      <w:bookmarkEnd w:id="115"/>
      <w:bookmarkStart w:id="116" w:name="6.3.1_评标程序"/>
      <w:bookmarkEnd w:id="116"/>
      <w:bookmarkStart w:id="117" w:name="_Toc13881"/>
      <w:r>
        <w:t>评标程序</w:t>
      </w:r>
      <w:bookmarkEnd w:id="117"/>
    </w:p>
    <w:p>
      <w:pPr>
        <w:pStyle w:val="31"/>
        <w:numPr>
          <w:ilvl w:val="0"/>
          <w:numId w:val="13"/>
        </w:numPr>
        <w:tabs>
          <w:tab w:val="left" w:pos="1159"/>
        </w:tabs>
        <w:spacing w:line="360" w:lineRule="auto"/>
        <w:ind w:left="435" w:right="457" w:firstLine="480"/>
        <w:jc w:val="both"/>
        <w:rPr>
          <w:sz w:val="24"/>
        </w:rPr>
      </w:pPr>
      <w:r>
        <w:rPr>
          <w:sz w:val="24"/>
        </w:rPr>
        <w:t xml:space="preserve">根据财政部《政府采购货物和服务招标投标管理办法》（财政部令第 </w:t>
      </w:r>
      <w:r>
        <w:rPr>
          <w:rFonts w:ascii="Times New Roman" w:eastAsia="Times New Roman"/>
          <w:sz w:val="24"/>
        </w:rPr>
        <w:t>87</w:t>
      </w:r>
      <w:r>
        <w:rPr>
          <w:sz w:val="24"/>
        </w:rPr>
        <w:t>号）第四十四条的规定，采购人和采购代理机构依法组建的资格审查小组在项目开标结束后对投标供应商的资格进行审查。依据招标文件的规定，对投标文件中的资格证明、投标保证金、投标文件的有效性、完整性和对招标文件的响应程度进行审查，以确定是否对招标文件作出实质性的响应。对于未响应招标文件的投标供应商将不再进行商务和技术部分评分，合格投标人不足三家的，不得评标；</w:t>
      </w:r>
    </w:p>
    <w:p>
      <w:pPr>
        <w:pStyle w:val="5"/>
        <w:spacing w:line="360" w:lineRule="auto"/>
        <w:sectPr>
          <w:pgSz w:w="11910" w:h="16840"/>
          <w:pgMar w:top="1440" w:right="960" w:bottom="1100" w:left="980" w:header="0" w:footer="822" w:gutter="0"/>
          <w:cols w:space="720" w:num="1"/>
        </w:sectPr>
      </w:pPr>
    </w:p>
    <w:p>
      <w:pPr>
        <w:pStyle w:val="31"/>
        <w:numPr>
          <w:ilvl w:val="0"/>
          <w:numId w:val="13"/>
        </w:numPr>
        <w:tabs>
          <w:tab w:val="left" w:pos="1279"/>
        </w:tabs>
        <w:spacing w:before="1" w:line="480" w:lineRule="auto"/>
        <w:ind w:left="435" w:right="456" w:firstLine="480"/>
        <w:jc w:val="both"/>
        <w:rPr>
          <w:sz w:val="24"/>
        </w:rPr>
      </w:pPr>
      <w:r>
        <w:rPr>
          <w:sz w:val="24"/>
        </w:rPr>
        <w:t>评标委员会中专家对资质审查和符合性审查合格的投标供应商进行商务和技术部分的评分；</w:t>
      </w:r>
    </w:p>
    <w:p>
      <w:pPr>
        <w:pStyle w:val="8"/>
        <w:spacing w:before="48" w:line="480" w:lineRule="auto"/>
        <w:ind w:left="436" w:leftChars="198" w:firstLine="480" w:firstLineChars="200"/>
      </w:pPr>
      <w:r>
        <w:t>3）经初步审查合格的投标文件，评标委员会将对其商务和技术部分作进一步的综合比较和评价，以综合得分最高的投标供应商作为中标候选供应商或者中标供应商。投标报价相同的，按技术指标优劣顺序排列。评标委员会认为，排在前面的中标候选供应商的最低投标价或者某些分项报价明显不合理或者低于成本，有可能影响商品质量和不能诚信履约的，应当要求其在规定的期限内提供书面文件予以解释说明，并提交相关证明材料；否则，评标委员会可以取消该投标供应商的中标候选资格，按顺序排在后面的中标候选供应商递补，以此类推。</w:t>
      </w:r>
    </w:p>
    <w:p>
      <w:pPr>
        <w:pStyle w:val="6"/>
        <w:numPr>
          <w:ilvl w:val="2"/>
          <w:numId w:val="9"/>
        </w:numPr>
      </w:pPr>
      <w:bookmarkStart w:id="118" w:name="6.3.2评标方法"/>
      <w:bookmarkEnd w:id="118"/>
      <w:bookmarkStart w:id="119" w:name="_bookmark39"/>
      <w:bookmarkEnd w:id="119"/>
      <w:bookmarkStart w:id="120" w:name="_Toc14996"/>
      <w:r>
        <w:t>评标方法</w:t>
      </w:r>
      <w:bookmarkEnd w:id="120"/>
    </w:p>
    <w:p>
      <w:pPr>
        <w:pStyle w:val="8"/>
        <w:spacing w:line="480" w:lineRule="auto"/>
        <w:ind w:left="435" w:right="337" w:firstLine="520"/>
      </w:pPr>
      <w:r>
        <w:t>本次采购项目采用“ 综合评分法”。“综合评分法”，即是指在最大限度地满足招标文件实质性要求前提下，按照招标文件中规定的各项因素进行综合评审后，以评标总得分最高的投标人作为拟中标供应商。综合评分法中的价格分统一采用低价优先法计算，即满足招标文件要求且投标价格最低的投标报价为评标基准价，其价格分为满分，其他投标人的价格分统一按照下列公式计算：</w:t>
      </w:r>
    </w:p>
    <w:p>
      <w:pPr>
        <w:pStyle w:val="8"/>
        <w:spacing w:line="480" w:lineRule="auto"/>
        <w:ind w:left="435" w:right="337" w:firstLine="520"/>
      </w:pPr>
      <w:r>
        <w:t>价格分=(基准价／投标报价)×</w:t>
      </w:r>
      <w:r>
        <w:rPr>
          <w:rFonts w:hint="eastAsia"/>
          <w:lang w:val="en-US"/>
        </w:rPr>
        <w:t>价格权重</w:t>
      </w:r>
      <w:r>
        <w:t>×</w:t>
      </w:r>
      <w:r>
        <w:rPr>
          <w:rFonts w:hint="eastAsia"/>
          <w:lang w:val="en-US"/>
        </w:rPr>
        <w:t>100</w:t>
      </w:r>
      <w:r>
        <w:t>。</w:t>
      </w:r>
    </w:p>
    <w:p>
      <w:pPr>
        <w:pStyle w:val="8"/>
        <w:spacing w:line="480" w:lineRule="auto"/>
        <w:ind w:left="435" w:right="337" w:firstLine="520"/>
      </w:pPr>
      <w:r>
        <w:t>为使政府采购得到健康有序的发展，评标高度关注综合性价比，招标代理机构不承诺最终最低报价中标， 对未中标供应商不作任何解释说明。</w:t>
      </w:r>
    </w:p>
    <w:p>
      <w:pPr>
        <w:spacing w:line="432" w:lineRule="auto"/>
        <w:ind w:left="916"/>
        <w:rPr>
          <w:b/>
          <w:sz w:val="24"/>
        </w:rPr>
      </w:pPr>
    </w:p>
    <w:p>
      <w:r>
        <w:br w:type="page"/>
      </w:r>
    </w:p>
    <w:p>
      <w:pPr>
        <w:pStyle w:val="2"/>
        <w:jc w:val="center"/>
        <w:rPr>
          <w:b/>
          <w:bCs/>
          <w:szCs w:val="24"/>
          <w:lang w:val="en-US" w:eastAsia="zh-CN"/>
        </w:rPr>
      </w:pPr>
      <w:r>
        <w:rPr>
          <w:rFonts w:hint="eastAsia"/>
          <w:b/>
          <w:bCs/>
          <w:szCs w:val="24"/>
          <w:lang w:val="en-US" w:eastAsia="zh-CN"/>
        </w:rPr>
        <w:t>资格审查</w:t>
      </w:r>
    </w:p>
    <w:tbl>
      <w:tblPr>
        <w:tblStyle w:val="18"/>
        <w:tblpPr w:leftFromText="180" w:rightFromText="180" w:vertAnchor="text" w:horzAnchor="page" w:tblpX="1524" w:tblpY="372"/>
        <w:tblOverlap w:val="never"/>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98"/>
        <w:gridCol w:w="3861"/>
        <w:gridCol w:w="996"/>
        <w:gridCol w:w="996"/>
        <w:gridCol w:w="99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17" w:type="dxa"/>
            <w:tcBorders>
              <w:bottom w:val="single" w:color="auto" w:sz="4" w:space="0"/>
            </w:tcBorders>
            <w:vAlign w:val="center"/>
          </w:tcPr>
          <w:p>
            <w:pPr>
              <w:shd w:val="clear" w:color="auto" w:fill="FFFFFF"/>
              <w:spacing w:line="440" w:lineRule="exact"/>
              <w:jc w:val="center"/>
              <w:rPr>
                <w:b/>
                <w:sz w:val="24"/>
              </w:rPr>
            </w:pPr>
            <w:r>
              <w:rPr>
                <w:rFonts w:hint="eastAsia"/>
                <w:b/>
                <w:sz w:val="24"/>
              </w:rPr>
              <w:t>项目</w:t>
            </w:r>
          </w:p>
        </w:tc>
        <w:tc>
          <w:tcPr>
            <w:tcW w:w="4359" w:type="dxa"/>
            <w:gridSpan w:val="2"/>
            <w:tcBorders>
              <w:bottom w:val="single" w:color="auto" w:sz="4" w:space="0"/>
            </w:tcBorders>
            <w:vAlign w:val="center"/>
          </w:tcPr>
          <w:p>
            <w:pPr>
              <w:shd w:val="clear" w:color="auto" w:fill="FFFFFF"/>
              <w:spacing w:line="440" w:lineRule="exact"/>
              <w:jc w:val="center"/>
              <w:rPr>
                <w:b/>
                <w:sz w:val="24"/>
              </w:rPr>
            </w:pPr>
            <w:r>
              <w:rPr>
                <w:rFonts w:hint="eastAsia"/>
                <w:b/>
                <w:sz w:val="24"/>
              </w:rPr>
              <w:t>评  审  内  容</w:t>
            </w:r>
          </w:p>
        </w:tc>
        <w:tc>
          <w:tcPr>
            <w:tcW w:w="996" w:type="dxa"/>
            <w:tcBorders>
              <w:bottom w:val="single" w:color="auto" w:sz="4" w:space="0"/>
            </w:tcBorders>
            <w:vAlign w:val="center"/>
          </w:tcPr>
          <w:p>
            <w:pPr>
              <w:shd w:val="clear" w:color="auto" w:fill="FFFFFF"/>
              <w:spacing w:line="440" w:lineRule="exact"/>
              <w:jc w:val="center"/>
              <w:rPr>
                <w:sz w:val="24"/>
              </w:rPr>
            </w:pPr>
            <w:r>
              <w:rPr>
                <w:rFonts w:hint="eastAsia"/>
                <w:sz w:val="24"/>
              </w:rPr>
              <w:t>投标人1</w:t>
            </w:r>
          </w:p>
        </w:tc>
        <w:tc>
          <w:tcPr>
            <w:tcW w:w="996" w:type="dxa"/>
            <w:tcBorders>
              <w:bottom w:val="single" w:color="auto" w:sz="4" w:space="0"/>
            </w:tcBorders>
            <w:vAlign w:val="center"/>
          </w:tcPr>
          <w:p>
            <w:pPr>
              <w:shd w:val="clear" w:color="auto" w:fill="FFFFFF"/>
              <w:spacing w:line="440" w:lineRule="exact"/>
              <w:jc w:val="center"/>
              <w:rPr>
                <w:sz w:val="24"/>
              </w:rPr>
            </w:pPr>
            <w:r>
              <w:rPr>
                <w:rFonts w:hint="eastAsia"/>
                <w:sz w:val="24"/>
              </w:rPr>
              <w:t>投标人2</w:t>
            </w:r>
          </w:p>
        </w:tc>
        <w:tc>
          <w:tcPr>
            <w:tcW w:w="996" w:type="dxa"/>
            <w:tcBorders>
              <w:bottom w:val="single" w:color="auto" w:sz="4" w:space="0"/>
            </w:tcBorders>
            <w:vAlign w:val="center"/>
          </w:tcPr>
          <w:p>
            <w:pPr>
              <w:shd w:val="clear" w:color="auto" w:fill="FFFFFF"/>
              <w:spacing w:line="440" w:lineRule="exact"/>
              <w:jc w:val="center"/>
              <w:rPr>
                <w:sz w:val="24"/>
              </w:rPr>
            </w:pPr>
            <w:r>
              <w:rPr>
                <w:rFonts w:hint="eastAsia"/>
                <w:sz w:val="24"/>
              </w:rPr>
              <w:t>投标人3</w:t>
            </w:r>
          </w:p>
        </w:tc>
        <w:tc>
          <w:tcPr>
            <w:tcW w:w="872" w:type="dxa"/>
            <w:tcBorders>
              <w:bottom w:val="single" w:color="auto" w:sz="4" w:space="0"/>
            </w:tcBorders>
            <w:vAlign w:val="center"/>
          </w:tcPr>
          <w:p>
            <w:pPr>
              <w:shd w:val="clear" w:color="auto" w:fill="FFFFFF"/>
              <w:spacing w:line="440" w:lineRule="exact"/>
              <w:jc w:val="center"/>
              <w:rPr>
                <w:sz w:val="24"/>
              </w:rPr>
            </w:pPr>
            <w:r>
              <w:rPr>
                <w:rFonts w:hint="eastAsia"/>
                <w:sz w:val="24"/>
              </w:rPr>
              <w:t>投标人N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17" w:type="dxa"/>
            <w:vMerge w:val="restart"/>
            <w:vAlign w:val="center"/>
          </w:tcPr>
          <w:p>
            <w:pPr>
              <w:shd w:val="clear" w:color="auto" w:fill="FFFFFF"/>
              <w:spacing w:line="440" w:lineRule="exact"/>
              <w:jc w:val="center"/>
              <w:rPr>
                <w:sz w:val="24"/>
              </w:rPr>
            </w:pPr>
            <w:r>
              <w:rPr>
                <w:rFonts w:hint="eastAsia"/>
                <w:b/>
                <w:sz w:val="24"/>
              </w:rPr>
              <w:t>资格审查</w:t>
            </w:r>
          </w:p>
        </w:tc>
        <w:tc>
          <w:tcPr>
            <w:tcW w:w="498" w:type="dxa"/>
            <w:vAlign w:val="center"/>
          </w:tcPr>
          <w:p>
            <w:pPr>
              <w:shd w:val="clear" w:color="auto" w:fill="FFFFFF"/>
              <w:spacing w:line="440" w:lineRule="exact"/>
              <w:jc w:val="center"/>
              <w:rPr>
                <w:sz w:val="24"/>
              </w:rPr>
            </w:pPr>
            <w:r>
              <w:rPr>
                <w:rFonts w:hint="eastAsia"/>
                <w:sz w:val="24"/>
              </w:rPr>
              <w:t>1</w:t>
            </w:r>
          </w:p>
        </w:tc>
        <w:tc>
          <w:tcPr>
            <w:tcW w:w="3861" w:type="dxa"/>
            <w:vAlign w:val="center"/>
          </w:tcPr>
          <w:p>
            <w:pPr>
              <w:shd w:val="clear" w:color="auto" w:fill="FFFFFF"/>
              <w:spacing w:line="440" w:lineRule="exact"/>
              <w:rPr>
                <w:sz w:val="24"/>
              </w:rPr>
            </w:pPr>
            <w:r>
              <w:rPr>
                <w:rFonts w:hint="eastAsia"/>
                <w:sz w:val="24"/>
                <w:szCs w:val="24"/>
              </w:rPr>
              <w:t>具有有效的企业法人营业执照</w:t>
            </w:r>
          </w:p>
        </w:tc>
        <w:tc>
          <w:tcPr>
            <w:tcW w:w="996" w:type="dxa"/>
            <w:vAlign w:val="center"/>
          </w:tcPr>
          <w:p>
            <w:pPr>
              <w:shd w:val="clear" w:color="auto" w:fill="FFFFFF"/>
              <w:spacing w:line="440" w:lineRule="exact"/>
              <w:rPr>
                <w:sz w:val="24"/>
              </w:rPr>
            </w:pPr>
          </w:p>
        </w:tc>
        <w:tc>
          <w:tcPr>
            <w:tcW w:w="996" w:type="dxa"/>
            <w:vAlign w:val="center"/>
          </w:tcPr>
          <w:p>
            <w:pPr>
              <w:shd w:val="clear" w:color="auto" w:fill="FFFFFF"/>
              <w:spacing w:line="440" w:lineRule="exact"/>
              <w:rPr>
                <w:sz w:val="24"/>
              </w:rPr>
            </w:pPr>
          </w:p>
        </w:tc>
        <w:tc>
          <w:tcPr>
            <w:tcW w:w="996" w:type="dxa"/>
            <w:vAlign w:val="center"/>
          </w:tcPr>
          <w:p>
            <w:pPr>
              <w:shd w:val="clear" w:color="auto" w:fill="FFFFFF"/>
              <w:spacing w:line="440" w:lineRule="exact"/>
              <w:rPr>
                <w:sz w:val="24"/>
              </w:rPr>
            </w:pPr>
          </w:p>
        </w:tc>
        <w:tc>
          <w:tcPr>
            <w:tcW w:w="872" w:type="dxa"/>
            <w:vAlign w:val="center"/>
          </w:tcPr>
          <w:p>
            <w:pPr>
              <w:shd w:val="clear" w:color="auto" w:fill="FFFFFF"/>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17" w:type="dxa"/>
            <w:vMerge w:val="continue"/>
            <w:vAlign w:val="center"/>
          </w:tcPr>
          <w:p>
            <w:pPr>
              <w:shd w:val="clear" w:color="auto" w:fill="FFFFFF"/>
              <w:spacing w:line="440" w:lineRule="exact"/>
              <w:jc w:val="center"/>
              <w:rPr>
                <w:b/>
                <w:sz w:val="24"/>
              </w:rPr>
            </w:pPr>
          </w:p>
        </w:tc>
        <w:tc>
          <w:tcPr>
            <w:tcW w:w="498" w:type="dxa"/>
            <w:vAlign w:val="center"/>
          </w:tcPr>
          <w:p>
            <w:pPr>
              <w:shd w:val="clear" w:color="auto" w:fill="FFFFFF"/>
              <w:spacing w:line="440" w:lineRule="exact"/>
              <w:jc w:val="center"/>
              <w:rPr>
                <w:sz w:val="24"/>
                <w:lang w:val="en-US"/>
              </w:rPr>
            </w:pPr>
            <w:r>
              <w:rPr>
                <w:rFonts w:hint="eastAsia"/>
                <w:sz w:val="24"/>
                <w:lang w:val="en-US"/>
              </w:rPr>
              <w:t>2</w:t>
            </w:r>
          </w:p>
        </w:tc>
        <w:tc>
          <w:tcPr>
            <w:tcW w:w="3861" w:type="dxa"/>
            <w:vAlign w:val="center"/>
          </w:tcPr>
          <w:p>
            <w:pPr>
              <w:shd w:val="clear" w:color="auto" w:fill="FFFFFF"/>
              <w:spacing w:line="440" w:lineRule="exact"/>
              <w:rPr>
                <w:sz w:val="24"/>
                <w:szCs w:val="24"/>
              </w:rPr>
            </w:pPr>
            <w:r>
              <w:rPr>
                <w:rFonts w:hint="eastAsia"/>
                <w:sz w:val="24"/>
                <w:szCs w:val="24"/>
              </w:rPr>
              <w:t>具有广播电视节目制作经营许可证证书</w:t>
            </w:r>
          </w:p>
        </w:tc>
        <w:tc>
          <w:tcPr>
            <w:tcW w:w="996" w:type="dxa"/>
            <w:vAlign w:val="center"/>
          </w:tcPr>
          <w:p>
            <w:pPr>
              <w:shd w:val="clear" w:color="auto" w:fill="FFFFFF"/>
              <w:spacing w:line="440" w:lineRule="exact"/>
              <w:rPr>
                <w:sz w:val="24"/>
              </w:rPr>
            </w:pPr>
          </w:p>
        </w:tc>
        <w:tc>
          <w:tcPr>
            <w:tcW w:w="996" w:type="dxa"/>
            <w:vAlign w:val="center"/>
          </w:tcPr>
          <w:p>
            <w:pPr>
              <w:shd w:val="clear" w:color="auto" w:fill="FFFFFF"/>
              <w:spacing w:line="440" w:lineRule="exact"/>
              <w:rPr>
                <w:sz w:val="24"/>
              </w:rPr>
            </w:pPr>
          </w:p>
        </w:tc>
        <w:tc>
          <w:tcPr>
            <w:tcW w:w="996" w:type="dxa"/>
            <w:vAlign w:val="center"/>
          </w:tcPr>
          <w:p>
            <w:pPr>
              <w:shd w:val="clear" w:color="auto" w:fill="FFFFFF"/>
              <w:spacing w:line="440" w:lineRule="exact"/>
              <w:rPr>
                <w:sz w:val="24"/>
              </w:rPr>
            </w:pPr>
          </w:p>
        </w:tc>
        <w:tc>
          <w:tcPr>
            <w:tcW w:w="872" w:type="dxa"/>
            <w:vAlign w:val="center"/>
          </w:tcPr>
          <w:p>
            <w:pPr>
              <w:shd w:val="clear" w:color="auto" w:fill="FFFFFF"/>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trPr>
        <w:tc>
          <w:tcPr>
            <w:tcW w:w="717" w:type="dxa"/>
            <w:vMerge w:val="continue"/>
            <w:vAlign w:val="center"/>
          </w:tcPr>
          <w:p>
            <w:pPr>
              <w:shd w:val="clear" w:color="auto" w:fill="FFFFFF"/>
              <w:spacing w:line="440" w:lineRule="exact"/>
              <w:jc w:val="center"/>
              <w:rPr>
                <w:sz w:val="24"/>
              </w:rPr>
            </w:pPr>
          </w:p>
        </w:tc>
        <w:tc>
          <w:tcPr>
            <w:tcW w:w="498" w:type="dxa"/>
            <w:vAlign w:val="center"/>
          </w:tcPr>
          <w:p>
            <w:pPr>
              <w:shd w:val="clear" w:color="auto" w:fill="FFFFFF"/>
              <w:spacing w:line="440" w:lineRule="exact"/>
              <w:jc w:val="center"/>
              <w:rPr>
                <w:sz w:val="24"/>
              </w:rPr>
            </w:pPr>
            <w:r>
              <w:rPr>
                <w:rFonts w:hint="eastAsia"/>
                <w:sz w:val="24"/>
                <w:lang w:val="en-US"/>
              </w:rPr>
              <w:t>3</w:t>
            </w:r>
          </w:p>
        </w:tc>
        <w:tc>
          <w:tcPr>
            <w:tcW w:w="3861" w:type="dxa"/>
            <w:vAlign w:val="center"/>
          </w:tcPr>
          <w:p>
            <w:pPr>
              <w:shd w:val="clear" w:color="auto" w:fill="FFFFFF"/>
              <w:spacing w:line="440" w:lineRule="exact"/>
              <w:rPr>
                <w:sz w:val="24"/>
              </w:rPr>
            </w:pPr>
            <w:r>
              <w:rPr>
                <w:rFonts w:hint="eastAsia"/>
                <w:sz w:val="24"/>
              </w:rPr>
              <w:t>法定代表人身份证明书及法定代表人身份证原件或授权委托书及授权人身份证原件</w:t>
            </w:r>
          </w:p>
        </w:tc>
        <w:tc>
          <w:tcPr>
            <w:tcW w:w="996" w:type="dxa"/>
            <w:vAlign w:val="center"/>
          </w:tcPr>
          <w:p>
            <w:pPr>
              <w:shd w:val="clear" w:color="auto" w:fill="FFFFFF"/>
              <w:spacing w:line="440" w:lineRule="exact"/>
              <w:rPr>
                <w:sz w:val="24"/>
              </w:rPr>
            </w:pPr>
          </w:p>
        </w:tc>
        <w:tc>
          <w:tcPr>
            <w:tcW w:w="996" w:type="dxa"/>
            <w:vAlign w:val="center"/>
          </w:tcPr>
          <w:p>
            <w:pPr>
              <w:shd w:val="clear" w:color="auto" w:fill="FFFFFF"/>
              <w:spacing w:line="440" w:lineRule="exact"/>
              <w:rPr>
                <w:sz w:val="24"/>
              </w:rPr>
            </w:pPr>
          </w:p>
        </w:tc>
        <w:tc>
          <w:tcPr>
            <w:tcW w:w="996" w:type="dxa"/>
            <w:vAlign w:val="center"/>
          </w:tcPr>
          <w:p>
            <w:pPr>
              <w:shd w:val="clear" w:color="auto" w:fill="FFFFFF"/>
              <w:spacing w:line="440" w:lineRule="exact"/>
              <w:rPr>
                <w:sz w:val="24"/>
              </w:rPr>
            </w:pPr>
          </w:p>
        </w:tc>
        <w:tc>
          <w:tcPr>
            <w:tcW w:w="872" w:type="dxa"/>
            <w:vAlign w:val="center"/>
          </w:tcPr>
          <w:p>
            <w:pPr>
              <w:shd w:val="clear" w:color="auto" w:fill="FFFFFF"/>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717" w:type="dxa"/>
            <w:vMerge w:val="continue"/>
            <w:vAlign w:val="center"/>
          </w:tcPr>
          <w:p>
            <w:pPr>
              <w:shd w:val="clear" w:color="auto" w:fill="FFFFFF"/>
              <w:spacing w:line="440" w:lineRule="exact"/>
              <w:jc w:val="center"/>
              <w:rPr>
                <w:sz w:val="24"/>
              </w:rPr>
            </w:pPr>
          </w:p>
        </w:tc>
        <w:tc>
          <w:tcPr>
            <w:tcW w:w="498" w:type="dxa"/>
            <w:vAlign w:val="center"/>
          </w:tcPr>
          <w:p>
            <w:pPr>
              <w:shd w:val="clear" w:color="auto" w:fill="FFFFFF"/>
              <w:spacing w:line="440" w:lineRule="exact"/>
              <w:jc w:val="center"/>
              <w:rPr>
                <w:sz w:val="24"/>
              </w:rPr>
            </w:pPr>
            <w:r>
              <w:rPr>
                <w:rFonts w:hint="eastAsia"/>
                <w:sz w:val="24"/>
                <w:lang w:val="en-US"/>
              </w:rPr>
              <w:t>4</w:t>
            </w:r>
          </w:p>
        </w:tc>
        <w:tc>
          <w:tcPr>
            <w:tcW w:w="3861" w:type="dxa"/>
            <w:vAlign w:val="center"/>
          </w:tcPr>
          <w:p>
            <w:pPr>
              <w:shd w:val="clear" w:color="auto" w:fill="FFFFFF"/>
              <w:spacing w:line="440" w:lineRule="exact"/>
              <w:rPr>
                <w:sz w:val="24"/>
              </w:rPr>
            </w:pPr>
            <w:r>
              <w:rPr>
                <w:rFonts w:hint="eastAsia"/>
                <w:sz w:val="24"/>
              </w:rPr>
              <w:t>信用中国网站和中国政府采购网站查询截图</w:t>
            </w:r>
          </w:p>
        </w:tc>
        <w:tc>
          <w:tcPr>
            <w:tcW w:w="996" w:type="dxa"/>
            <w:vAlign w:val="center"/>
          </w:tcPr>
          <w:p>
            <w:pPr>
              <w:shd w:val="clear" w:color="auto" w:fill="FFFFFF"/>
              <w:spacing w:line="440" w:lineRule="exact"/>
              <w:rPr>
                <w:sz w:val="24"/>
              </w:rPr>
            </w:pPr>
          </w:p>
        </w:tc>
        <w:tc>
          <w:tcPr>
            <w:tcW w:w="996" w:type="dxa"/>
            <w:vAlign w:val="center"/>
          </w:tcPr>
          <w:p>
            <w:pPr>
              <w:shd w:val="clear" w:color="auto" w:fill="FFFFFF"/>
              <w:spacing w:line="440" w:lineRule="exact"/>
              <w:rPr>
                <w:sz w:val="24"/>
              </w:rPr>
            </w:pPr>
          </w:p>
        </w:tc>
        <w:tc>
          <w:tcPr>
            <w:tcW w:w="996" w:type="dxa"/>
            <w:vAlign w:val="center"/>
          </w:tcPr>
          <w:p>
            <w:pPr>
              <w:shd w:val="clear" w:color="auto" w:fill="FFFFFF"/>
              <w:spacing w:line="440" w:lineRule="exact"/>
              <w:rPr>
                <w:sz w:val="24"/>
              </w:rPr>
            </w:pPr>
          </w:p>
        </w:tc>
        <w:tc>
          <w:tcPr>
            <w:tcW w:w="872" w:type="dxa"/>
            <w:vAlign w:val="center"/>
          </w:tcPr>
          <w:p>
            <w:pPr>
              <w:shd w:val="clear" w:color="auto" w:fill="FFFFFF"/>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17" w:type="dxa"/>
            <w:vMerge w:val="continue"/>
            <w:vAlign w:val="center"/>
          </w:tcPr>
          <w:p>
            <w:pPr>
              <w:shd w:val="clear" w:color="auto" w:fill="FFFFFF"/>
              <w:spacing w:line="440" w:lineRule="exact"/>
              <w:jc w:val="center"/>
              <w:rPr>
                <w:sz w:val="24"/>
              </w:rPr>
            </w:pPr>
          </w:p>
        </w:tc>
        <w:tc>
          <w:tcPr>
            <w:tcW w:w="498" w:type="dxa"/>
            <w:vAlign w:val="center"/>
          </w:tcPr>
          <w:p>
            <w:pPr>
              <w:shd w:val="clear" w:color="auto" w:fill="FFFFFF"/>
              <w:spacing w:line="440" w:lineRule="exact"/>
              <w:jc w:val="center"/>
              <w:rPr>
                <w:sz w:val="24"/>
              </w:rPr>
            </w:pPr>
            <w:r>
              <w:rPr>
                <w:rFonts w:hint="eastAsia"/>
                <w:sz w:val="24"/>
                <w:lang w:val="en-US"/>
              </w:rPr>
              <w:t>5</w:t>
            </w:r>
          </w:p>
        </w:tc>
        <w:tc>
          <w:tcPr>
            <w:tcW w:w="3861" w:type="dxa"/>
            <w:vAlign w:val="center"/>
          </w:tcPr>
          <w:p>
            <w:pPr>
              <w:shd w:val="clear" w:color="auto" w:fill="FFFFFF"/>
              <w:spacing w:line="440" w:lineRule="exact"/>
              <w:rPr>
                <w:sz w:val="24"/>
              </w:rPr>
            </w:pPr>
            <w:r>
              <w:rPr>
                <w:rFonts w:hint="eastAsia"/>
                <w:sz w:val="24"/>
              </w:rPr>
              <w:t>投标保证金缴纳凭证。</w:t>
            </w:r>
          </w:p>
        </w:tc>
        <w:tc>
          <w:tcPr>
            <w:tcW w:w="996" w:type="dxa"/>
            <w:vAlign w:val="center"/>
          </w:tcPr>
          <w:p>
            <w:pPr>
              <w:shd w:val="clear" w:color="auto" w:fill="FFFFFF"/>
              <w:spacing w:line="440" w:lineRule="exact"/>
              <w:rPr>
                <w:sz w:val="24"/>
              </w:rPr>
            </w:pPr>
          </w:p>
        </w:tc>
        <w:tc>
          <w:tcPr>
            <w:tcW w:w="996" w:type="dxa"/>
            <w:vAlign w:val="center"/>
          </w:tcPr>
          <w:p>
            <w:pPr>
              <w:shd w:val="clear" w:color="auto" w:fill="FFFFFF"/>
              <w:spacing w:line="440" w:lineRule="exact"/>
              <w:rPr>
                <w:sz w:val="24"/>
              </w:rPr>
            </w:pPr>
          </w:p>
        </w:tc>
        <w:tc>
          <w:tcPr>
            <w:tcW w:w="996" w:type="dxa"/>
            <w:vAlign w:val="center"/>
          </w:tcPr>
          <w:p>
            <w:pPr>
              <w:shd w:val="clear" w:color="auto" w:fill="FFFFFF"/>
              <w:spacing w:line="440" w:lineRule="exact"/>
              <w:rPr>
                <w:sz w:val="24"/>
              </w:rPr>
            </w:pPr>
          </w:p>
        </w:tc>
        <w:tc>
          <w:tcPr>
            <w:tcW w:w="872" w:type="dxa"/>
            <w:vAlign w:val="center"/>
          </w:tcPr>
          <w:p>
            <w:pPr>
              <w:shd w:val="clear" w:color="auto" w:fill="FFFFFF"/>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8936" w:type="dxa"/>
            <w:gridSpan w:val="7"/>
            <w:vAlign w:val="center"/>
          </w:tcPr>
          <w:p>
            <w:pPr>
              <w:shd w:val="clear" w:color="auto" w:fill="FFFFFF"/>
              <w:spacing w:line="440" w:lineRule="exact"/>
              <w:rPr>
                <w:b/>
                <w:sz w:val="24"/>
              </w:rPr>
            </w:pPr>
            <w:r>
              <w:rPr>
                <w:rFonts w:hint="eastAsia"/>
                <w:sz w:val="24"/>
              </w:rPr>
              <w:t>结论：是否通过资格审查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936" w:type="dxa"/>
            <w:gridSpan w:val="7"/>
            <w:vAlign w:val="center"/>
          </w:tcPr>
          <w:p>
            <w:pPr>
              <w:shd w:val="clear" w:color="auto" w:fill="FFFFFF"/>
              <w:spacing w:line="440" w:lineRule="exact"/>
              <w:rPr>
                <w:sz w:val="24"/>
              </w:rPr>
            </w:pPr>
            <w:r>
              <w:rPr>
                <w:rFonts w:hint="eastAsia"/>
                <w:b/>
                <w:sz w:val="24"/>
              </w:rPr>
              <w:t>监督人签字：</w:t>
            </w:r>
          </w:p>
        </w:tc>
      </w:tr>
    </w:tbl>
    <w:p>
      <w:pPr>
        <w:pStyle w:val="2"/>
        <w:rPr>
          <w:b/>
          <w:bCs/>
          <w:szCs w:val="24"/>
          <w:lang w:val="en-US" w:eastAsia="zh-CN"/>
        </w:rPr>
      </w:pPr>
    </w:p>
    <w:p>
      <w:pPr>
        <w:pStyle w:val="2"/>
        <w:rPr>
          <w:b/>
          <w:bCs/>
          <w:szCs w:val="24"/>
          <w:lang w:val="en-US" w:eastAsia="zh-CN"/>
        </w:rPr>
      </w:pPr>
    </w:p>
    <w:p>
      <w:pPr>
        <w:pStyle w:val="17"/>
        <w:ind w:left="440" w:firstLine="420"/>
      </w:pPr>
    </w:p>
    <w:p>
      <w:pPr>
        <w:pStyle w:val="17"/>
        <w:ind w:left="440" w:firstLine="420"/>
      </w:pPr>
    </w:p>
    <w:p>
      <w:pPr>
        <w:pStyle w:val="17"/>
        <w:ind w:left="440" w:firstLine="420"/>
      </w:pPr>
    </w:p>
    <w:p>
      <w:pPr>
        <w:pStyle w:val="17"/>
        <w:ind w:left="440" w:firstLine="420"/>
      </w:pPr>
    </w:p>
    <w:p>
      <w:pPr>
        <w:pStyle w:val="17"/>
        <w:ind w:left="440" w:firstLine="420"/>
      </w:pPr>
    </w:p>
    <w:p>
      <w:pPr>
        <w:pStyle w:val="17"/>
        <w:ind w:left="440" w:firstLine="420"/>
      </w:pPr>
    </w:p>
    <w:p>
      <w:pPr>
        <w:pStyle w:val="17"/>
        <w:ind w:left="440" w:firstLine="420"/>
      </w:pPr>
    </w:p>
    <w:p>
      <w:pPr>
        <w:pStyle w:val="17"/>
        <w:ind w:left="440" w:firstLine="420"/>
      </w:pPr>
    </w:p>
    <w:p>
      <w:pPr>
        <w:pStyle w:val="17"/>
        <w:ind w:left="440" w:firstLine="420"/>
      </w:pPr>
    </w:p>
    <w:p>
      <w:pPr>
        <w:pStyle w:val="17"/>
        <w:ind w:left="440" w:firstLine="420"/>
      </w:pPr>
    </w:p>
    <w:p>
      <w:pPr>
        <w:pStyle w:val="17"/>
        <w:ind w:left="440" w:firstLine="420"/>
      </w:pPr>
    </w:p>
    <w:p>
      <w:pPr>
        <w:pStyle w:val="17"/>
        <w:ind w:left="440" w:firstLine="420"/>
      </w:pPr>
    </w:p>
    <w:p>
      <w:pPr>
        <w:pStyle w:val="17"/>
        <w:ind w:left="440" w:firstLine="420"/>
      </w:pPr>
    </w:p>
    <w:p>
      <w:pPr>
        <w:pStyle w:val="17"/>
        <w:ind w:left="440" w:firstLine="420"/>
      </w:pPr>
    </w:p>
    <w:p>
      <w:pPr>
        <w:pStyle w:val="17"/>
        <w:ind w:left="440" w:firstLine="420"/>
      </w:pPr>
    </w:p>
    <w:p>
      <w:pPr>
        <w:adjustRightInd w:val="0"/>
        <w:spacing w:line="520" w:lineRule="exact"/>
        <w:ind w:firstLine="480" w:firstLineChars="200"/>
        <w:textAlignment w:val="baseline"/>
        <w:rPr>
          <w:sz w:val="24"/>
          <w:szCs w:val="24"/>
          <w:u w:val="single"/>
        </w:rPr>
      </w:pPr>
    </w:p>
    <w:p>
      <w:pPr>
        <w:pStyle w:val="17"/>
        <w:ind w:left="440" w:firstLine="420"/>
      </w:pPr>
    </w:p>
    <w:p>
      <w:pPr>
        <w:pStyle w:val="17"/>
        <w:ind w:left="440" w:firstLine="420"/>
      </w:pPr>
    </w:p>
    <w:p>
      <w:pPr>
        <w:pStyle w:val="17"/>
        <w:ind w:left="440" w:firstLine="420"/>
        <w:sectPr>
          <w:pgSz w:w="11910" w:h="16840"/>
          <w:pgMar w:top="1440" w:right="960" w:bottom="1100" w:left="980" w:header="0" w:footer="822" w:gutter="0"/>
          <w:cols w:space="720" w:num="1"/>
        </w:sectPr>
      </w:pPr>
    </w:p>
    <w:p>
      <w:pPr>
        <w:spacing w:line="360" w:lineRule="auto"/>
        <w:ind w:firstLine="482" w:firstLineChars="200"/>
        <w:rPr>
          <w:b/>
          <w:color w:val="000000"/>
          <w:sz w:val="24"/>
        </w:rPr>
      </w:pPr>
      <w:r>
        <w:rPr>
          <w:rFonts w:hint="eastAsia"/>
          <w:b/>
          <w:color w:val="000000"/>
          <w:sz w:val="24"/>
        </w:rPr>
        <w:t>附表2：符合性审查表</w:t>
      </w:r>
    </w:p>
    <w:p>
      <w:pPr>
        <w:spacing w:line="520" w:lineRule="exact"/>
        <w:jc w:val="center"/>
        <w:rPr>
          <w:b/>
          <w:color w:val="000000"/>
          <w:sz w:val="24"/>
        </w:rPr>
      </w:pPr>
      <w:r>
        <w:rPr>
          <w:rFonts w:hint="eastAsia"/>
          <w:b/>
          <w:bCs/>
          <w:color w:val="000000"/>
          <w:sz w:val="24"/>
        </w:rPr>
        <w:t>《投标文件初步评审标准》</w:t>
      </w:r>
    </w:p>
    <w:tbl>
      <w:tblPr>
        <w:tblStyle w:val="18"/>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98"/>
        <w:gridCol w:w="4829"/>
        <w:gridCol w:w="737"/>
        <w:gridCol w:w="723"/>
        <w:gridCol w:w="711"/>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17" w:type="dxa"/>
            <w:tcBorders>
              <w:bottom w:val="single" w:color="auto" w:sz="4" w:space="0"/>
            </w:tcBorders>
            <w:vAlign w:val="center"/>
          </w:tcPr>
          <w:p>
            <w:pPr>
              <w:shd w:val="clear" w:color="auto" w:fill="FFFFFF"/>
              <w:spacing w:line="440" w:lineRule="exact"/>
              <w:jc w:val="center"/>
              <w:rPr>
                <w:b/>
                <w:sz w:val="24"/>
              </w:rPr>
            </w:pPr>
            <w:r>
              <w:rPr>
                <w:rFonts w:hint="eastAsia"/>
                <w:b/>
                <w:sz w:val="24"/>
              </w:rPr>
              <w:t>项目</w:t>
            </w:r>
          </w:p>
        </w:tc>
        <w:tc>
          <w:tcPr>
            <w:tcW w:w="5327" w:type="dxa"/>
            <w:gridSpan w:val="2"/>
            <w:tcBorders>
              <w:bottom w:val="single" w:color="auto" w:sz="4" w:space="0"/>
            </w:tcBorders>
            <w:vAlign w:val="center"/>
          </w:tcPr>
          <w:p>
            <w:pPr>
              <w:shd w:val="clear" w:color="auto" w:fill="FFFFFF"/>
              <w:spacing w:line="440" w:lineRule="exact"/>
              <w:jc w:val="center"/>
              <w:rPr>
                <w:b/>
                <w:sz w:val="24"/>
              </w:rPr>
            </w:pPr>
            <w:r>
              <w:rPr>
                <w:rFonts w:hint="eastAsia"/>
                <w:b/>
                <w:sz w:val="24"/>
              </w:rPr>
              <w:t>评  审  内  容</w:t>
            </w:r>
          </w:p>
        </w:tc>
        <w:tc>
          <w:tcPr>
            <w:tcW w:w="737" w:type="dxa"/>
            <w:tcBorders>
              <w:bottom w:val="single" w:color="auto" w:sz="4" w:space="0"/>
            </w:tcBorders>
            <w:vAlign w:val="center"/>
          </w:tcPr>
          <w:p>
            <w:pPr>
              <w:shd w:val="clear" w:color="auto" w:fill="FFFFFF"/>
              <w:spacing w:line="440" w:lineRule="exact"/>
              <w:jc w:val="center"/>
              <w:rPr>
                <w:sz w:val="24"/>
              </w:rPr>
            </w:pPr>
            <w:r>
              <w:rPr>
                <w:rFonts w:hint="eastAsia"/>
                <w:sz w:val="24"/>
              </w:rPr>
              <w:t>投标人1</w:t>
            </w:r>
          </w:p>
        </w:tc>
        <w:tc>
          <w:tcPr>
            <w:tcW w:w="723" w:type="dxa"/>
            <w:tcBorders>
              <w:bottom w:val="single" w:color="auto" w:sz="4" w:space="0"/>
            </w:tcBorders>
            <w:vAlign w:val="center"/>
          </w:tcPr>
          <w:p>
            <w:pPr>
              <w:shd w:val="clear" w:color="auto" w:fill="FFFFFF"/>
              <w:spacing w:line="440" w:lineRule="exact"/>
              <w:jc w:val="center"/>
              <w:rPr>
                <w:sz w:val="24"/>
              </w:rPr>
            </w:pPr>
            <w:r>
              <w:rPr>
                <w:rFonts w:hint="eastAsia"/>
                <w:sz w:val="24"/>
              </w:rPr>
              <w:t>投标人2</w:t>
            </w:r>
          </w:p>
        </w:tc>
        <w:tc>
          <w:tcPr>
            <w:tcW w:w="711" w:type="dxa"/>
            <w:tcBorders>
              <w:bottom w:val="single" w:color="auto" w:sz="4" w:space="0"/>
            </w:tcBorders>
            <w:vAlign w:val="center"/>
          </w:tcPr>
          <w:p>
            <w:pPr>
              <w:shd w:val="clear" w:color="auto" w:fill="FFFFFF"/>
              <w:spacing w:line="440" w:lineRule="exact"/>
              <w:jc w:val="center"/>
              <w:rPr>
                <w:sz w:val="24"/>
              </w:rPr>
            </w:pPr>
            <w:r>
              <w:rPr>
                <w:rFonts w:hint="eastAsia"/>
                <w:sz w:val="24"/>
              </w:rPr>
              <w:t>投标人3</w:t>
            </w:r>
          </w:p>
        </w:tc>
        <w:tc>
          <w:tcPr>
            <w:tcW w:w="721" w:type="dxa"/>
            <w:tcBorders>
              <w:bottom w:val="single" w:color="auto" w:sz="4" w:space="0"/>
            </w:tcBorders>
            <w:vAlign w:val="center"/>
          </w:tcPr>
          <w:p>
            <w:pPr>
              <w:shd w:val="clear" w:color="auto" w:fill="FFFFFF"/>
              <w:spacing w:line="440" w:lineRule="exact"/>
              <w:jc w:val="center"/>
              <w:rPr>
                <w:sz w:val="24"/>
              </w:rPr>
            </w:pPr>
            <w:r>
              <w:rPr>
                <w:rFonts w:hint="eastAsia"/>
                <w:sz w:val="24"/>
              </w:rPr>
              <w:t>投标人N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17" w:type="dxa"/>
            <w:vMerge w:val="restart"/>
            <w:vAlign w:val="center"/>
          </w:tcPr>
          <w:p>
            <w:pPr>
              <w:shd w:val="clear" w:color="auto" w:fill="FFFFFF"/>
              <w:spacing w:line="440" w:lineRule="exact"/>
              <w:jc w:val="center"/>
              <w:rPr>
                <w:b/>
                <w:sz w:val="24"/>
              </w:rPr>
            </w:pPr>
            <w:r>
              <w:rPr>
                <w:rFonts w:hint="eastAsia"/>
                <w:b/>
                <w:sz w:val="24"/>
              </w:rPr>
              <w:t>初</w:t>
            </w:r>
          </w:p>
          <w:p>
            <w:pPr>
              <w:shd w:val="clear" w:color="auto" w:fill="FFFFFF"/>
              <w:spacing w:line="440" w:lineRule="exact"/>
              <w:jc w:val="center"/>
              <w:rPr>
                <w:b/>
                <w:sz w:val="24"/>
              </w:rPr>
            </w:pPr>
            <w:r>
              <w:rPr>
                <w:rFonts w:hint="eastAsia"/>
                <w:b/>
                <w:sz w:val="24"/>
              </w:rPr>
              <w:t>步</w:t>
            </w:r>
          </w:p>
          <w:p>
            <w:pPr>
              <w:shd w:val="clear" w:color="auto" w:fill="FFFFFF"/>
              <w:spacing w:line="440" w:lineRule="exact"/>
              <w:jc w:val="center"/>
              <w:rPr>
                <w:b/>
                <w:sz w:val="24"/>
              </w:rPr>
            </w:pPr>
            <w:r>
              <w:rPr>
                <w:rFonts w:hint="eastAsia"/>
                <w:b/>
                <w:sz w:val="24"/>
              </w:rPr>
              <w:t>评</w:t>
            </w:r>
          </w:p>
          <w:p>
            <w:pPr>
              <w:shd w:val="clear" w:color="auto" w:fill="FFFFFF"/>
              <w:spacing w:line="440" w:lineRule="exact"/>
              <w:jc w:val="center"/>
              <w:rPr>
                <w:b/>
                <w:sz w:val="24"/>
              </w:rPr>
            </w:pPr>
            <w:r>
              <w:rPr>
                <w:rFonts w:hint="eastAsia"/>
                <w:b/>
                <w:sz w:val="24"/>
              </w:rPr>
              <w:t>审</w:t>
            </w:r>
          </w:p>
          <w:p>
            <w:pPr>
              <w:shd w:val="clear" w:color="auto" w:fill="FFFFFF"/>
              <w:spacing w:line="440" w:lineRule="exact"/>
              <w:jc w:val="center"/>
              <w:rPr>
                <w:b/>
                <w:sz w:val="24"/>
              </w:rPr>
            </w:pPr>
            <w:r>
              <w:rPr>
                <w:rFonts w:hint="eastAsia"/>
                <w:b/>
                <w:sz w:val="24"/>
              </w:rPr>
              <w:t>︹</w:t>
            </w:r>
          </w:p>
          <w:p>
            <w:pPr>
              <w:shd w:val="clear" w:color="auto" w:fill="FFFFFF"/>
              <w:spacing w:line="440" w:lineRule="exact"/>
              <w:jc w:val="center"/>
              <w:rPr>
                <w:b/>
                <w:sz w:val="24"/>
              </w:rPr>
            </w:pPr>
            <w:r>
              <w:rPr>
                <w:rFonts w:hint="eastAsia"/>
                <w:b/>
                <w:sz w:val="24"/>
              </w:rPr>
              <w:t>符</w:t>
            </w:r>
          </w:p>
          <w:p>
            <w:pPr>
              <w:shd w:val="clear" w:color="auto" w:fill="FFFFFF"/>
              <w:spacing w:line="440" w:lineRule="exact"/>
              <w:jc w:val="center"/>
              <w:rPr>
                <w:b/>
                <w:sz w:val="24"/>
              </w:rPr>
            </w:pPr>
            <w:r>
              <w:rPr>
                <w:rFonts w:hint="eastAsia"/>
                <w:b/>
                <w:sz w:val="24"/>
              </w:rPr>
              <w:t>合</w:t>
            </w:r>
          </w:p>
          <w:p>
            <w:pPr>
              <w:shd w:val="clear" w:color="auto" w:fill="FFFFFF"/>
              <w:spacing w:line="440" w:lineRule="exact"/>
              <w:jc w:val="center"/>
              <w:rPr>
                <w:b/>
                <w:sz w:val="24"/>
              </w:rPr>
            </w:pPr>
            <w:r>
              <w:rPr>
                <w:rFonts w:hint="eastAsia"/>
                <w:b/>
                <w:sz w:val="24"/>
              </w:rPr>
              <w:t>性</w:t>
            </w:r>
          </w:p>
          <w:p>
            <w:pPr>
              <w:shd w:val="clear" w:color="auto" w:fill="FFFFFF"/>
              <w:spacing w:line="440" w:lineRule="exact"/>
              <w:jc w:val="center"/>
              <w:rPr>
                <w:b/>
                <w:sz w:val="24"/>
              </w:rPr>
            </w:pPr>
            <w:r>
              <w:rPr>
                <w:rFonts w:hint="eastAsia"/>
                <w:b/>
                <w:sz w:val="24"/>
              </w:rPr>
              <w:t>审</w:t>
            </w:r>
          </w:p>
          <w:p>
            <w:pPr>
              <w:shd w:val="clear" w:color="auto" w:fill="FFFFFF"/>
              <w:spacing w:line="440" w:lineRule="exact"/>
              <w:jc w:val="center"/>
              <w:rPr>
                <w:b/>
                <w:sz w:val="24"/>
              </w:rPr>
            </w:pPr>
            <w:r>
              <w:rPr>
                <w:rFonts w:hint="eastAsia"/>
                <w:b/>
                <w:sz w:val="24"/>
              </w:rPr>
              <w:t>查</w:t>
            </w:r>
          </w:p>
          <w:p>
            <w:pPr>
              <w:shd w:val="clear" w:color="auto" w:fill="FFFFFF"/>
              <w:spacing w:line="440" w:lineRule="exact"/>
              <w:jc w:val="center"/>
              <w:rPr>
                <w:b/>
                <w:sz w:val="24"/>
              </w:rPr>
            </w:pPr>
            <w:r>
              <w:rPr>
                <w:rFonts w:hint="eastAsia"/>
                <w:b/>
                <w:sz w:val="24"/>
              </w:rPr>
              <w:t>表</w:t>
            </w:r>
          </w:p>
          <w:p>
            <w:pPr>
              <w:shd w:val="clear" w:color="auto" w:fill="FFFFFF"/>
              <w:spacing w:line="440" w:lineRule="exact"/>
              <w:jc w:val="center"/>
              <w:rPr>
                <w:sz w:val="24"/>
              </w:rPr>
            </w:pPr>
            <w:r>
              <w:rPr>
                <w:rFonts w:hint="eastAsia"/>
                <w:b/>
                <w:sz w:val="24"/>
              </w:rPr>
              <w:t>︺</w:t>
            </w:r>
          </w:p>
        </w:tc>
        <w:tc>
          <w:tcPr>
            <w:tcW w:w="498" w:type="dxa"/>
            <w:vAlign w:val="center"/>
          </w:tcPr>
          <w:p>
            <w:pPr>
              <w:shd w:val="clear" w:color="auto" w:fill="FFFFFF"/>
              <w:spacing w:line="440" w:lineRule="exact"/>
              <w:jc w:val="center"/>
              <w:rPr>
                <w:sz w:val="24"/>
              </w:rPr>
            </w:pPr>
            <w:r>
              <w:rPr>
                <w:rFonts w:hint="eastAsia"/>
                <w:sz w:val="24"/>
              </w:rPr>
              <w:t>1</w:t>
            </w:r>
          </w:p>
        </w:tc>
        <w:tc>
          <w:tcPr>
            <w:tcW w:w="4829" w:type="dxa"/>
            <w:vAlign w:val="center"/>
          </w:tcPr>
          <w:p>
            <w:pPr>
              <w:shd w:val="clear" w:color="auto" w:fill="FFFFFF"/>
              <w:spacing w:line="440" w:lineRule="exact"/>
              <w:rPr>
                <w:sz w:val="24"/>
              </w:rPr>
            </w:pPr>
            <w:r>
              <w:rPr>
                <w:rFonts w:hint="eastAsia"/>
                <w:sz w:val="24"/>
              </w:rPr>
              <w:t>提交的投标文件“格式、内容、标识、签字和盖章”是否符合招标文件要求；</w:t>
            </w:r>
          </w:p>
        </w:tc>
        <w:tc>
          <w:tcPr>
            <w:tcW w:w="737" w:type="dxa"/>
            <w:vAlign w:val="center"/>
          </w:tcPr>
          <w:p>
            <w:pPr>
              <w:shd w:val="clear" w:color="auto" w:fill="FFFFFF"/>
              <w:spacing w:line="440" w:lineRule="exact"/>
              <w:rPr>
                <w:sz w:val="24"/>
              </w:rPr>
            </w:pPr>
          </w:p>
        </w:tc>
        <w:tc>
          <w:tcPr>
            <w:tcW w:w="723" w:type="dxa"/>
            <w:vAlign w:val="center"/>
          </w:tcPr>
          <w:p>
            <w:pPr>
              <w:shd w:val="clear" w:color="auto" w:fill="FFFFFF"/>
              <w:spacing w:line="440" w:lineRule="exact"/>
              <w:rPr>
                <w:sz w:val="24"/>
              </w:rPr>
            </w:pPr>
          </w:p>
        </w:tc>
        <w:tc>
          <w:tcPr>
            <w:tcW w:w="711" w:type="dxa"/>
            <w:vAlign w:val="center"/>
          </w:tcPr>
          <w:p>
            <w:pPr>
              <w:shd w:val="clear" w:color="auto" w:fill="FFFFFF"/>
              <w:spacing w:line="440" w:lineRule="exact"/>
              <w:rPr>
                <w:sz w:val="24"/>
              </w:rPr>
            </w:pPr>
          </w:p>
        </w:tc>
        <w:tc>
          <w:tcPr>
            <w:tcW w:w="721" w:type="dxa"/>
            <w:vAlign w:val="center"/>
          </w:tcPr>
          <w:p>
            <w:pPr>
              <w:shd w:val="clear" w:color="auto" w:fill="FFFFFF"/>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717" w:type="dxa"/>
            <w:vMerge w:val="continue"/>
            <w:vAlign w:val="center"/>
          </w:tcPr>
          <w:p>
            <w:pPr>
              <w:shd w:val="clear" w:color="auto" w:fill="FFFFFF"/>
              <w:spacing w:line="440" w:lineRule="exact"/>
              <w:jc w:val="center"/>
              <w:rPr>
                <w:sz w:val="24"/>
              </w:rPr>
            </w:pPr>
          </w:p>
        </w:tc>
        <w:tc>
          <w:tcPr>
            <w:tcW w:w="498" w:type="dxa"/>
            <w:vAlign w:val="center"/>
          </w:tcPr>
          <w:p>
            <w:pPr>
              <w:shd w:val="clear" w:color="auto" w:fill="FFFFFF"/>
              <w:spacing w:line="440" w:lineRule="exact"/>
              <w:jc w:val="center"/>
              <w:rPr>
                <w:sz w:val="24"/>
              </w:rPr>
            </w:pPr>
            <w:r>
              <w:rPr>
                <w:rFonts w:hint="eastAsia"/>
                <w:sz w:val="24"/>
              </w:rPr>
              <w:t>2</w:t>
            </w:r>
          </w:p>
        </w:tc>
        <w:tc>
          <w:tcPr>
            <w:tcW w:w="4829" w:type="dxa"/>
            <w:vAlign w:val="center"/>
          </w:tcPr>
          <w:p>
            <w:pPr>
              <w:shd w:val="clear" w:color="auto" w:fill="FFFFFF"/>
              <w:spacing w:line="440" w:lineRule="exact"/>
              <w:rPr>
                <w:sz w:val="24"/>
              </w:rPr>
            </w:pPr>
            <w:r>
              <w:rPr>
                <w:rFonts w:hint="eastAsia"/>
                <w:sz w:val="24"/>
              </w:rPr>
              <w:t>投标报价是否高于本项目的最高限价且采购人不能支付的；</w:t>
            </w:r>
          </w:p>
        </w:tc>
        <w:tc>
          <w:tcPr>
            <w:tcW w:w="737" w:type="dxa"/>
            <w:vAlign w:val="center"/>
          </w:tcPr>
          <w:p>
            <w:pPr>
              <w:shd w:val="clear" w:color="auto" w:fill="FFFFFF"/>
              <w:spacing w:line="440" w:lineRule="exact"/>
              <w:rPr>
                <w:sz w:val="24"/>
              </w:rPr>
            </w:pPr>
          </w:p>
        </w:tc>
        <w:tc>
          <w:tcPr>
            <w:tcW w:w="723" w:type="dxa"/>
            <w:vAlign w:val="center"/>
          </w:tcPr>
          <w:p>
            <w:pPr>
              <w:shd w:val="clear" w:color="auto" w:fill="FFFFFF"/>
              <w:spacing w:line="440" w:lineRule="exact"/>
              <w:rPr>
                <w:sz w:val="24"/>
              </w:rPr>
            </w:pPr>
          </w:p>
        </w:tc>
        <w:tc>
          <w:tcPr>
            <w:tcW w:w="711" w:type="dxa"/>
            <w:vAlign w:val="center"/>
          </w:tcPr>
          <w:p>
            <w:pPr>
              <w:shd w:val="clear" w:color="auto" w:fill="FFFFFF"/>
              <w:spacing w:line="440" w:lineRule="exact"/>
              <w:rPr>
                <w:sz w:val="24"/>
              </w:rPr>
            </w:pPr>
          </w:p>
        </w:tc>
        <w:tc>
          <w:tcPr>
            <w:tcW w:w="721" w:type="dxa"/>
            <w:vAlign w:val="center"/>
          </w:tcPr>
          <w:p>
            <w:pPr>
              <w:shd w:val="clear" w:color="auto" w:fill="FFFFFF"/>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7" w:type="dxa"/>
            <w:vMerge w:val="continue"/>
            <w:vAlign w:val="center"/>
          </w:tcPr>
          <w:p>
            <w:pPr>
              <w:shd w:val="clear" w:color="auto" w:fill="FFFFFF"/>
              <w:spacing w:line="440" w:lineRule="exact"/>
              <w:jc w:val="center"/>
              <w:rPr>
                <w:sz w:val="24"/>
              </w:rPr>
            </w:pPr>
          </w:p>
        </w:tc>
        <w:tc>
          <w:tcPr>
            <w:tcW w:w="498" w:type="dxa"/>
            <w:vAlign w:val="center"/>
          </w:tcPr>
          <w:p>
            <w:pPr>
              <w:shd w:val="clear" w:color="auto" w:fill="FFFFFF"/>
              <w:spacing w:line="440" w:lineRule="exact"/>
              <w:jc w:val="center"/>
              <w:rPr>
                <w:sz w:val="24"/>
              </w:rPr>
            </w:pPr>
            <w:r>
              <w:rPr>
                <w:rFonts w:hint="eastAsia"/>
                <w:sz w:val="24"/>
              </w:rPr>
              <w:t>3</w:t>
            </w:r>
          </w:p>
        </w:tc>
        <w:tc>
          <w:tcPr>
            <w:tcW w:w="4829" w:type="dxa"/>
            <w:vAlign w:val="center"/>
          </w:tcPr>
          <w:p>
            <w:pPr>
              <w:shd w:val="clear" w:color="auto" w:fill="FFFFFF"/>
              <w:spacing w:line="440" w:lineRule="exact"/>
              <w:rPr>
                <w:sz w:val="24"/>
              </w:rPr>
            </w:pPr>
            <w:r>
              <w:rPr>
                <w:rFonts w:hint="eastAsia"/>
                <w:sz w:val="24"/>
              </w:rPr>
              <w:t>投标人是否对同一采购项目做出两个以上报价且未明确效力的；</w:t>
            </w:r>
          </w:p>
        </w:tc>
        <w:tc>
          <w:tcPr>
            <w:tcW w:w="737" w:type="dxa"/>
            <w:vAlign w:val="center"/>
          </w:tcPr>
          <w:p>
            <w:pPr>
              <w:shd w:val="clear" w:color="auto" w:fill="FFFFFF"/>
              <w:spacing w:line="440" w:lineRule="exact"/>
              <w:rPr>
                <w:sz w:val="24"/>
              </w:rPr>
            </w:pPr>
          </w:p>
        </w:tc>
        <w:tc>
          <w:tcPr>
            <w:tcW w:w="723" w:type="dxa"/>
            <w:vAlign w:val="center"/>
          </w:tcPr>
          <w:p>
            <w:pPr>
              <w:shd w:val="clear" w:color="auto" w:fill="FFFFFF"/>
              <w:spacing w:line="440" w:lineRule="exact"/>
              <w:rPr>
                <w:sz w:val="24"/>
              </w:rPr>
            </w:pPr>
          </w:p>
        </w:tc>
        <w:tc>
          <w:tcPr>
            <w:tcW w:w="711" w:type="dxa"/>
            <w:vAlign w:val="center"/>
          </w:tcPr>
          <w:p>
            <w:pPr>
              <w:shd w:val="clear" w:color="auto" w:fill="FFFFFF"/>
              <w:spacing w:line="440" w:lineRule="exact"/>
              <w:rPr>
                <w:sz w:val="24"/>
              </w:rPr>
            </w:pPr>
          </w:p>
        </w:tc>
        <w:tc>
          <w:tcPr>
            <w:tcW w:w="721" w:type="dxa"/>
            <w:vAlign w:val="center"/>
          </w:tcPr>
          <w:p>
            <w:pPr>
              <w:shd w:val="clear" w:color="auto" w:fill="FFFFFF"/>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17" w:type="dxa"/>
            <w:vMerge w:val="continue"/>
            <w:vAlign w:val="center"/>
          </w:tcPr>
          <w:p>
            <w:pPr>
              <w:shd w:val="clear" w:color="auto" w:fill="FFFFFF"/>
              <w:spacing w:line="440" w:lineRule="exact"/>
              <w:jc w:val="center"/>
              <w:rPr>
                <w:sz w:val="24"/>
              </w:rPr>
            </w:pPr>
          </w:p>
        </w:tc>
        <w:tc>
          <w:tcPr>
            <w:tcW w:w="498" w:type="dxa"/>
            <w:vAlign w:val="center"/>
          </w:tcPr>
          <w:p>
            <w:pPr>
              <w:shd w:val="clear" w:color="auto" w:fill="FFFFFF"/>
              <w:spacing w:line="440" w:lineRule="exact"/>
              <w:jc w:val="center"/>
              <w:rPr>
                <w:sz w:val="24"/>
              </w:rPr>
            </w:pPr>
            <w:r>
              <w:rPr>
                <w:rFonts w:hint="eastAsia"/>
                <w:sz w:val="24"/>
              </w:rPr>
              <w:t>4</w:t>
            </w:r>
          </w:p>
        </w:tc>
        <w:tc>
          <w:tcPr>
            <w:tcW w:w="4829" w:type="dxa"/>
            <w:vAlign w:val="center"/>
          </w:tcPr>
          <w:p>
            <w:pPr>
              <w:shd w:val="clear" w:color="auto" w:fill="FFFFFF"/>
              <w:spacing w:line="440" w:lineRule="exact"/>
              <w:rPr>
                <w:sz w:val="24"/>
              </w:rPr>
            </w:pPr>
            <w:r>
              <w:rPr>
                <w:rFonts w:hint="eastAsia"/>
                <w:sz w:val="24"/>
              </w:rPr>
              <w:t>投标文件的服务期限是否超过招标文件规定期限；</w:t>
            </w:r>
          </w:p>
        </w:tc>
        <w:tc>
          <w:tcPr>
            <w:tcW w:w="737" w:type="dxa"/>
            <w:vAlign w:val="center"/>
          </w:tcPr>
          <w:p>
            <w:pPr>
              <w:shd w:val="clear" w:color="auto" w:fill="FFFFFF"/>
              <w:spacing w:line="440" w:lineRule="exact"/>
              <w:rPr>
                <w:sz w:val="24"/>
              </w:rPr>
            </w:pPr>
          </w:p>
        </w:tc>
        <w:tc>
          <w:tcPr>
            <w:tcW w:w="723" w:type="dxa"/>
            <w:vAlign w:val="center"/>
          </w:tcPr>
          <w:p>
            <w:pPr>
              <w:shd w:val="clear" w:color="auto" w:fill="FFFFFF"/>
              <w:spacing w:line="440" w:lineRule="exact"/>
              <w:rPr>
                <w:sz w:val="24"/>
              </w:rPr>
            </w:pPr>
          </w:p>
        </w:tc>
        <w:tc>
          <w:tcPr>
            <w:tcW w:w="711" w:type="dxa"/>
            <w:vAlign w:val="center"/>
          </w:tcPr>
          <w:p>
            <w:pPr>
              <w:shd w:val="clear" w:color="auto" w:fill="FFFFFF"/>
              <w:spacing w:line="440" w:lineRule="exact"/>
              <w:rPr>
                <w:sz w:val="24"/>
              </w:rPr>
            </w:pPr>
          </w:p>
        </w:tc>
        <w:tc>
          <w:tcPr>
            <w:tcW w:w="721" w:type="dxa"/>
            <w:vAlign w:val="center"/>
          </w:tcPr>
          <w:p>
            <w:pPr>
              <w:shd w:val="clear" w:color="auto" w:fill="FFFFFF"/>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trPr>
        <w:tc>
          <w:tcPr>
            <w:tcW w:w="717" w:type="dxa"/>
            <w:vMerge w:val="continue"/>
            <w:vAlign w:val="center"/>
          </w:tcPr>
          <w:p>
            <w:pPr>
              <w:shd w:val="clear" w:color="auto" w:fill="FFFFFF"/>
              <w:spacing w:line="440" w:lineRule="exact"/>
              <w:jc w:val="center"/>
              <w:rPr>
                <w:sz w:val="24"/>
              </w:rPr>
            </w:pPr>
          </w:p>
        </w:tc>
        <w:tc>
          <w:tcPr>
            <w:tcW w:w="498" w:type="dxa"/>
            <w:vAlign w:val="center"/>
          </w:tcPr>
          <w:p>
            <w:pPr>
              <w:shd w:val="clear" w:color="auto" w:fill="FFFFFF"/>
              <w:spacing w:line="440" w:lineRule="exact"/>
              <w:jc w:val="center"/>
              <w:rPr>
                <w:sz w:val="24"/>
              </w:rPr>
            </w:pPr>
            <w:r>
              <w:rPr>
                <w:rFonts w:hint="eastAsia"/>
                <w:sz w:val="24"/>
              </w:rPr>
              <w:t>5</w:t>
            </w:r>
          </w:p>
        </w:tc>
        <w:tc>
          <w:tcPr>
            <w:tcW w:w="4829" w:type="dxa"/>
            <w:vAlign w:val="center"/>
          </w:tcPr>
          <w:p>
            <w:pPr>
              <w:shd w:val="clear" w:color="auto" w:fill="FFFFFF"/>
              <w:spacing w:line="440" w:lineRule="exact"/>
              <w:rPr>
                <w:sz w:val="24"/>
              </w:rPr>
            </w:pPr>
            <w:r>
              <w:rPr>
                <w:rFonts w:hint="eastAsia"/>
                <w:sz w:val="24"/>
              </w:rPr>
              <w:t>投标保证金的缴纳主体是否与投标人一致、提供投标担保或者所提供的投标担保不符合招标文件要求；</w:t>
            </w:r>
          </w:p>
        </w:tc>
        <w:tc>
          <w:tcPr>
            <w:tcW w:w="737" w:type="dxa"/>
            <w:vAlign w:val="center"/>
          </w:tcPr>
          <w:p>
            <w:pPr>
              <w:shd w:val="clear" w:color="auto" w:fill="FFFFFF"/>
              <w:spacing w:line="440" w:lineRule="exact"/>
              <w:rPr>
                <w:sz w:val="24"/>
              </w:rPr>
            </w:pPr>
          </w:p>
        </w:tc>
        <w:tc>
          <w:tcPr>
            <w:tcW w:w="723" w:type="dxa"/>
            <w:vAlign w:val="center"/>
          </w:tcPr>
          <w:p>
            <w:pPr>
              <w:shd w:val="clear" w:color="auto" w:fill="FFFFFF"/>
              <w:spacing w:line="440" w:lineRule="exact"/>
              <w:rPr>
                <w:sz w:val="24"/>
              </w:rPr>
            </w:pPr>
          </w:p>
        </w:tc>
        <w:tc>
          <w:tcPr>
            <w:tcW w:w="711" w:type="dxa"/>
            <w:vAlign w:val="center"/>
          </w:tcPr>
          <w:p>
            <w:pPr>
              <w:shd w:val="clear" w:color="auto" w:fill="FFFFFF"/>
              <w:spacing w:line="440" w:lineRule="exact"/>
              <w:rPr>
                <w:sz w:val="24"/>
              </w:rPr>
            </w:pPr>
          </w:p>
        </w:tc>
        <w:tc>
          <w:tcPr>
            <w:tcW w:w="721" w:type="dxa"/>
            <w:vAlign w:val="center"/>
          </w:tcPr>
          <w:p>
            <w:pPr>
              <w:shd w:val="clear" w:color="auto" w:fill="FFFFFF"/>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trPr>
        <w:tc>
          <w:tcPr>
            <w:tcW w:w="717" w:type="dxa"/>
            <w:vMerge w:val="continue"/>
            <w:vAlign w:val="center"/>
          </w:tcPr>
          <w:p>
            <w:pPr>
              <w:shd w:val="clear" w:color="auto" w:fill="FFFFFF"/>
              <w:spacing w:line="440" w:lineRule="exact"/>
              <w:jc w:val="center"/>
              <w:rPr>
                <w:sz w:val="24"/>
              </w:rPr>
            </w:pPr>
          </w:p>
        </w:tc>
        <w:tc>
          <w:tcPr>
            <w:tcW w:w="498" w:type="dxa"/>
            <w:vAlign w:val="center"/>
          </w:tcPr>
          <w:p>
            <w:pPr>
              <w:shd w:val="clear" w:color="auto" w:fill="FFFFFF"/>
              <w:spacing w:line="440" w:lineRule="exact"/>
              <w:jc w:val="center"/>
              <w:rPr>
                <w:sz w:val="24"/>
              </w:rPr>
            </w:pPr>
            <w:r>
              <w:rPr>
                <w:rFonts w:hint="eastAsia"/>
                <w:sz w:val="24"/>
              </w:rPr>
              <w:t>6</w:t>
            </w:r>
          </w:p>
        </w:tc>
        <w:tc>
          <w:tcPr>
            <w:tcW w:w="4829" w:type="dxa"/>
            <w:vAlign w:val="center"/>
          </w:tcPr>
          <w:p>
            <w:pPr>
              <w:shd w:val="clear" w:color="auto" w:fill="FFFFFF"/>
              <w:spacing w:line="440" w:lineRule="exact"/>
              <w:rPr>
                <w:sz w:val="24"/>
              </w:rPr>
            </w:pPr>
            <w:r>
              <w:rPr>
                <w:rFonts w:hint="eastAsia"/>
                <w:bCs/>
                <w:sz w:val="24"/>
              </w:rPr>
              <w:t>企业资质是否符合招标文件要求、并按招标文件要求提供相关资料</w:t>
            </w:r>
          </w:p>
        </w:tc>
        <w:tc>
          <w:tcPr>
            <w:tcW w:w="737" w:type="dxa"/>
            <w:vAlign w:val="center"/>
          </w:tcPr>
          <w:p>
            <w:pPr>
              <w:shd w:val="clear" w:color="auto" w:fill="FFFFFF"/>
              <w:spacing w:line="440" w:lineRule="exact"/>
              <w:rPr>
                <w:sz w:val="24"/>
              </w:rPr>
            </w:pPr>
          </w:p>
        </w:tc>
        <w:tc>
          <w:tcPr>
            <w:tcW w:w="723" w:type="dxa"/>
            <w:vAlign w:val="center"/>
          </w:tcPr>
          <w:p>
            <w:pPr>
              <w:shd w:val="clear" w:color="auto" w:fill="FFFFFF"/>
              <w:spacing w:line="440" w:lineRule="exact"/>
              <w:rPr>
                <w:sz w:val="24"/>
              </w:rPr>
            </w:pPr>
          </w:p>
        </w:tc>
        <w:tc>
          <w:tcPr>
            <w:tcW w:w="711" w:type="dxa"/>
            <w:vAlign w:val="center"/>
          </w:tcPr>
          <w:p>
            <w:pPr>
              <w:shd w:val="clear" w:color="auto" w:fill="FFFFFF"/>
              <w:spacing w:line="440" w:lineRule="exact"/>
              <w:rPr>
                <w:sz w:val="24"/>
              </w:rPr>
            </w:pPr>
          </w:p>
        </w:tc>
        <w:tc>
          <w:tcPr>
            <w:tcW w:w="721" w:type="dxa"/>
            <w:vAlign w:val="center"/>
          </w:tcPr>
          <w:p>
            <w:pPr>
              <w:shd w:val="clear" w:color="auto" w:fill="FFFFFF"/>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17" w:type="dxa"/>
            <w:vMerge w:val="continue"/>
            <w:vAlign w:val="center"/>
          </w:tcPr>
          <w:p>
            <w:pPr>
              <w:shd w:val="clear" w:color="auto" w:fill="FFFFFF"/>
              <w:spacing w:line="440" w:lineRule="exact"/>
              <w:jc w:val="center"/>
              <w:rPr>
                <w:sz w:val="24"/>
              </w:rPr>
            </w:pPr>
          </w:p>
        </w:tc>
        <w:tc>
          <w:tcPr>
            <w:tcW w:w="498" w:type="dxa"/>
            <w:vAlign w:val="center"/>
          </w:tcPr>
          <w:p>
            <w:pPr>
              <w:shd w:val="clear" w:color="auto" w:fill="FFFFFF"/>
              <w:spacing w:line="440" w:lineRule="exact"/>
              <w:jc w:val="center"/>
              <w:rPr>
                <w:sz w:val="24"/>
              </w:rPr>
            </w:pPr>
            <w:r>
              <w:rPr>
                <w:rFonts w:hint="eastAsia"/>
                <w:sz w:val="24"/>
              </w:rPr>
              <w:t>7</w:t>
            </w:r>
          </w:p>
        </w:tc>
        <w:tc>
          <w:tcPr>
            <w:tcW w:w="4829" w:type="dxa"/>
            <w:vAlign w:val="center"/>
          </w:tcPr>
          <w:p>
            <w:pPr>
              <w:shd w:val="clear" w:color="auto" w:fill="FFFFFF"/>
              <w:spacing w:line="440" w:lineRule="exact"/>
              <w:rPr>
                <w:sz w:val="24"/>
              </w:rPr>
            </w:pPr>
            <w:r>
              <w:rPr>
                <w:rFonts w:hint="eastAsia"/>
                <w:sz w:val="24"/>
              </w:rPr>
              <w:t>投标文件封面右上角是否注明“正本”或“副本”字样；</w:t>
            </w:r>
          </w:p>
        </w:tc>
        <w:tc>
          <w:tcPr>
            <w:tcW w:w="737" w:type="dxa"/>
            <w:vAlign w:val="center"/>
          </w:tcPr>
          <w:p>
            <w:pPr>
              <w:shd w:val="clear" w:color="auto" w:fill="FFFFFF"/>
              <w:spacing w:line="440" w:lineRule="exact"/>
              <w:rPr>
                <w:sz w:val="24"/>
              </w:rPr>
            </w:pPr>
          </w:p>
        </w:tc>
        <w:tc>
          <w:tcPr>
            <w:tcW w:w="723" w:type="dxa"/>
            <w:vAlign w:val="center"/>
          </w:tcPr>
          <w:p>
            <w:pPr>
              <w:shd w:val="clear" w:color="auto" w:fill="FFFFFF"/>
              <w:spacing w:line="440" w:lineRule="exact"/>
              <w:rPr>
                <w:sz w:val="24"/>
              </w:rPr>
            </w:pPr>
          </w:p>
        </w:tc>
        <w:tc>
          <w:tcPr>
            <w:tcW w:w="711" w:type="dxa"/>
            <w:vAlign w:val="center"/>
          </w:tcPr>
          <w:p>
            <w:pPr>
              <w:shd w:val="clear" w:color="auto" w:fill="FFFFFF"/>
              <w:spacing w:line="440" w:lineRule="exact"/>
              <w:rPr>
                <w:sz w:val="24"/>
              </w:rPr>
            </w:pPr>
          </w:p>
        </w:tc>
        <w:tc>
          <w:tcPr>
            <w:tcW w:w="721" w:type="dxa"/>
            <w:vAlign w:val="center"/>
          </w:tcPr>
          <w:p>
            <w:pPr>
              <w:shd w:val="clear" w:color="auto" w:fill="FFFFFF"/>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717" w:type="dxa"/>
            <w:vMerge w:val="continue"/>
            <w:vAlign w:val="center"/>
          </w:tcPr>
          <w:p>
            <w:pPr>
              <w:shd w:val="clear" w:color="auto" w:fill="FFFFFF"/>
              <w:spacing w:line="440" w:lineRule="exact"/>
              <w:jc w:val="center"/>
              <w:rPr>
                <w:sz w:val="24"/>
              </w:rPr>
            </w:pPr>
          </w:p>
        </w:tc>
        <w:tc>
          <w:tcPr>
            <w:tcW w:w="498" w:type="dxa"/>
            <w:vAlign w:val="center"/>
          </w:tcPr>
          <w:p>
            <w:pPr>
              <w:shd w:val="clear" w:color="auto" w:fill="FFFFFF"/>
              <w:spacing w:line="440" w:lineRule="exact"/>
              <w:jc w:val="center"/>
              <w:rPr>
                <w:sz w:val="24"/>
              </w:rPr>
            </w:pPr>
            <w:r>
              <w:rPr>
                <w:rFonts w:hint="eastAsia"/>
                <w:sz w:val="24"/>
              </w:rPr>
              <w:t>8</w:t>
            </w:r>
          </w:p>
        </w:tc>
        <w:tc>
          <w:tcPr>
            <w:tcW w:w="4829" w:type="dxa"/>
            <w:vAlign w:val="center"/>
          </w:tcPr>
          <w:p>
            <w:pPr>
              <w:shd w:val="clear" w:color="auto" w:fill="FFFFFF"/>
              <w:spacing w:line="440" w:lineRule="exact"/>
              <w:rPr>
                <w:sz w:val="24"/>
              </w:rPr>
            </w:pPr>
            <w:r>
              <w:rPr>
                <w:rFonts w:hint="eastAsia"/>
                <w:sz w:val="24"/>
              </w:rPr>
              <w:t xml:space="preserve">投标有效期是否满足招标文件要求； </w:t>
            </w:r>
          </w:p>
        </w:tc>
        <w:tc>
          <w:tcPr>
            <w:tcW w:w="737" w:type="dxa"/>
            <w:vAlign w:val="center"/>
          </w:tcPr>
          <w:p>
            <w:pPr>
              <w:shd w:val="clear" w:color="auto" w:fill="FFFFFF"/>
              <w:spacing w:line="440" w:lineRule="exact"/>
              <w:rPr>
                <w:sz w:val="24"/>
              </w:rPr>
            </w:pPr>
          </w:p>
        </w:tc>
        <w:tc>
          <w:tcPr>
            <w:tcW w:w="723" w:type="dxa"/>
            <w:vAlign w:val="center"/>
          </w:tcPr>
          <w:p>
            <w:pPr>
              <w:shd w:val="clear" w:color="auto" w:fill="FFFFFF"/>
              <w:spacing w:line="440" w:lineRule="exact"/>
              <w:rPr>
                <w:sz w:val="24"/>
              </w:rPr>
            </w:pPr>
          </w:p>
        </w:tc>
        <w:tc>
          <w:tcPr>
            <w:tcW w:w="711" w:type="dxa"/>
            <w:vAlign w:val="center"/>
          </w:tcPr>
          <w:p>
            <w:pPr>
              <w:shd w:val="clear" w:color="auto" w:fill="FFFFFF"/>
              <w:spacing w:line="440" w:lineRule="exact"/>
              <w:rPr>
                <w:sz w:val="24"/>
              </w:rPr>
            </w:pPr>
          </w:p>
        </w:tc>
        <w:tc>
          <w:tcPr>
            <w:tcW w:w="721" w:type="dxa"/>
            <w:vAlign w:val="center"/>
          </w:tcPr>
          <w:p>
            <w:pPr>
              <w:shd w:val="clear" w:color="auto" w:fill="FFFFFF"/>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717" w:type="dxa"/>
            <w:vMerge w:val="continue"/>
            <w:vAlign w:val="center"/>
          </w:tcPr>
          <w:p>
            <w:pPr>
              <w:shd w:val="clear" w:color="auto" w:fill="FFFFFF"/>
              <w:spacing w:line="440" w:lineRule="exact"/>
              <w:jc w:val="center"/>
              <w:rPr>
                <w:sz w:val="24"/>
              </w:rPr>
            </w:pPr>
          </w:p>
        </w:tc>
        <w:tc>
          <w:tcPr>
            <w:tcW w:w="498" w:type="dxa"/>
            <w:vAlign w:val="center"/>
          </w:tcPr>
          <w:p>
            <w:pPr>
              <w:shd w:val="clear" w:color="auto" w:fill="FFFFFF"/>
              <w:spacing w:line="440" w:lineRule="exact"/>
              <w:jc w:val="center"/>
              <w:rPr>
                <w:sz w:val="24"/>
              </w:rPr>
            </w:pPr>
            <w:r>
              <w:rPr>
                <w:rFonts w:hint="eastAsia"/>
                <w:sz w:val="24"/>
              </w:rPr>
              <w:t>9</w:t>
            </w:r>
          </w:p>
        </w:tc>
        <w:tc>
          <w:tcPr>
            <w:tcW w:w="4829" w:type="dxa"/>
            <w:vAlign w:val="center"/>
          </w:tcPr>
          <w:p>
            <w:pPr>
              <w:shd w:val="clear" w:color="auto" w:fill="FFFFFF"/>
              <w:spacing w:line="440" w:lineRule="exact"/>
              <w:rPr>
                <w:sz w:val="24"/>
              </w:rPr>
            </w:pPr>
            <w:r>
              <w:rPr>
                <w:rFonts w:hint="eastAsia"/>
                <w:sz w:val="24"/>
              </w:rPr>
              <w:t>法定代表人身份证明书及法定代表人授权委托书是否按招标文件规定格式、内容完整提供并按招标文件要求签字和盖章的。</w:t>
            </w:r>
          </w:p>
        </w:tc>
        <w:tc>
          <w:tcPr>
            <w:tcW w:w="737" w:type="dxa"/>
            <w:vAlign w:val="center"/>
          </w:tcPr>
          <w:p>
            <w:pPr>
              <w:shd w:val="clear" w:color="auto" w:fill="FFFFFF"/>
              <w:spacing w:line="440" w:lineRule="exact"/>
              <w:rPr>
                <w:sz w:val="24"/>
              </w:rPr>
            </w:pPr>
          </w:p>
        </w:tc>
        <w:tc>
          <w:tcPr>
            <w:tcW w:w="723" w:type="dxa"/>
            <w:vAlign w:val="center"/>
          </w:tcPr>
          <w:p>
            <w:pPr>
              <w:shd w:val="clear" w:color="auto" w:fill="FFFFFF"/>
              <w:spacing w:line="440" w:lineRule="exact"/>
              <w:rPr>
                <w:sz w:val="24"/>
              </w:rPr>
            </w:pPr>
          </w:p>
        </w:tc>
        <w:tc>
          <w:tcPr>
            <w:tcW w:w="711" w:type="dxa"/>
            <w:vAlign w:val="center"/>
          </w:tcPr>
          <w:p>
            <w:pPr>
              <w:shd w:val="clear" w:color="auto" w:fill="FFFFFF"/>
              <w:spacing w:line="440" w:lineRule="exact"/>
              <w:rPr>
                <w:sz w:val="24"/>
              </w:rPr>
            </w:pPr>
          </w:p>
        </w:tc>
        <w:tc>
          <w:tcPr>
            <w:tcW w:w="721" w:type="dxa"/>
            <w:vAlign w:val="center"/>
          </w:tcPr>
          <w:p>
            <w:pPr>
              <w:shd w:val="clear" w:color="auto" w:fill="FFFFFF"/>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717" w:type="dxa"/>
            <w:vMerge w:val="continue"/>
            <w:vAlign w:val="center"/>
          </w:tcPr>
          <w:p>
            <w:pPr>
              <w:shd w:val="clear" w:color="auto" w:fill="FFFFFF"/>
              <w:spacing w:line="440" w:lineRule="exact"/>
              <w:jc w:val="center"/>
              <w:rPr>
                <w:sz w:val="24"/>
              </w:rPr>
            </w:pPr>
          </w:p>
        </w:tc>
        <w:tc>
          <w:tcPr>
            <w:tcW w:w="498" w:type="dxa"/>
            <w:vAlign w:val="center"/>
          </w:tcPr>
          <w:p>
            <w:pPr>
              <w:shd w:val="clear" w:color="auto" w:fill="FFFFFF"/>
              <w:spacing w:line="440" w:lineRule="exact"/>
              <w:jc w:val="center"/>
              <w:rPr>
                <w:sz w:val="24"/>
              </w:rPr>
            </w:pPr>
            <w:r>
              <w:rPr>
                <w:rFonts w:hint="eastAsia"/>
                <w:sz w:val="24"/>
              </w:rPr>
              <w:t>10</w:t>
            </w:r>
          </w:p>
        </w:tc>
        <w:tc>
          <w:tcPr>
            <w:tcW w:w="4829" w:type="dxa"/>
            <w:vAlign w:val="center"/>
          </w:tcPr>
          <w:p>
            <w:pPr>
              <w:shd w:val="clear" w:color="auto" w:fill="FFFFFF"/>
              <w:spacing w:line="440" w:lineRule="exact"/>
              <w:rPr>
                <w:sz w:val="24"/>
              </w:rPr>
            </w:pPr>
            <w:r>
              <w:rPr>
                <w:rFonts w:hint="eastAsia"/>
                <w:sz w:val="24"/>
              </w:rPr>
              <w:t>企业信誉（信用中国及中国政府采购网信用查询）是否满足招标文件的要求</w:t>
            </w:r>
          </w:p>
        </w:tc>
        <w:tc>
          <w:tcPr>
            <w:tcW w:w="737" w:type="dxa"/>
            <w:vAlign w:val="center"/>
          </w:tcPr>
          <w:p>
            <w:pPr>
              <w:shd w:val="clear" w:color="auto" w:fill="FFFFFF"/>
              <w:spacing w:line="440" w:lineRule="exact"/>
              <w:rPr>
                <w:sz w:val="24"/>
              </w:rPr>
            </w:pPr>
          </w:p>
        </w:tc>
        <w:tc>
          <w:tcPr>
            <w:tcW w:w="723" w:type="dxa"/>
            <w:vAlign w:val="center"/>
          </w:tcPr>
          <w:p>
            <w:pPr>
              <w:shd w:val="clear" w:color="auto" w:fill="FFFFFF"/>
              <w:spacing w:line="440" w:lineRule="exact"/>
              <w:rPr>
                <w:sz w:val="24"/>
              </w:rPr>
            </w:pPr>
          </w:p>
        </w:tc>
        <w:tc>
          <w:tcPr>
            <w:tcW w:w="711" w:type="dxa"/>
            <w:vAlign w:val="center"/>
          </w:tcPr>
          <w:p>
            <w:pPr>
              <w:shd w:val="clear" w:color="auto" w:fill="FFFFFF"/>
              <w:spacing w:line="440" w:lineRule="exact"/>
              <w:rPr>
                <w:sz w:val="24"/>
              </w:rPr>
            </w:pPr>
          </w:p>
        </w:tc>
        <w:tc>
          <w:tcPr>
            <w:tcW w:w="721" w:type="dxa"/>
            <w:vAlign w:val="center"/>
          </w:tcPr>
          <w:p>
            <w:pPr>
              <w:shd w:val="clear" w:color="auto" w:fill="FFFFFF"/>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717" w:type="dxa"/>
            <w:vMerge w:val="continue"/>
            <w:vAlign w:val="center"/>
          </w:tcPr>
          <w:p>
            <w:pPr>
              <w:shd w:val="clear" w:color="auto" w:fill="FFFFFF"/>
              <w:spacing w:line="440" w:lineRule="exact"/>
              <w:jc w:val="center"/>
              <w:rPr>
                <w:sz w:val="24"/>
              </w:rPr>
            </w:pPr>
          </w:p>
        </w:tc>
        <w:tc>
          <w:tcPr>
            <w:tcW w:w="498" w:type="dxa"/>
            <w:vAlign w:val="center"/>
          </w:tcPr>
          <w:p>
            <w:pPr>
              <w:shd w:val="clear" w:color="auto" w:fill="FFFFFF"/>
              <w:spacing w:line="440" w:lineRule="exact"/>
              <w:jc w:val="center"/>
              <w:rPr>
                <w:sz w:val="24"/>
              </w:rPr>
            </w:pPr>
            <w:r>
              <w:rPr>
                <w:rFonts w:hint="eastAsia"/>
                <w:sz w:val="24"/>
              </w:rPr>
              <w:t>11</w:t>
            </w:r>
          </w:p>
        </w:tc>
        <w:tc>
          <w:tcPr>
            <w:tcW w:w="4829" w:type="dxa"/>
            <w:vAlign w:val="center"/>
          </w:tcPr>
          <w:p>
            <w:pPr>
              <w:shd w:val="clear" w:color="auto" w:fill="FFFFFF"/>
              <w:spacing w:line="440" w:lineRule="exact"/>
              <w:rPr>
                <w:sz w:val="24"/>
              </w:rPr>
            </w:pPr>
            <w:r>
              <w:rPr>
                <w:rFonts w:hint="eastAsia"/>
                <w:sz w:val="24"/>
              </w:rPr>
              <w:t>投标文件是否附有招标人不能接受的条件</w:t>
            </w:r>
          </w:p>
        </w:tc>
        <w:tc>
          <w:tcPr>
            <w:tcW w:w="737" w:type="dxa"/>
            <w:vAlign w:val="center"/>
          </w:tcPr>
          <w:p>
            <w:pPr>
              <w:shd w:val="clear" w:color="auto" w:fill="FFFFFF"/>
              <w:spacing w:line="440" w:lineRule="exact"/>
              <w:rPr>
                <w:sz w:val="24"/>
              </w:rPr>
            </w:pPr>
          </w:p>
        </w:tc>
        <w:tc>
          <w:tcPr>
            <w:tcW w:w="723" w:type="dxa"/>
            <w:vAlign w:val="center"/>
          </w:tcPr>
          <w:p>
            <w:pPr>
              <w:shd w:val="clear" w:color="auto" w:fill="FFFFFF"/>
              <w:spacing w:line="440" w:lineRule="exact"/>
              <w:rPr>
                <w:sz w:val="24"/>
              </w:rPr>
            </w:pPr>
          </w:p>
        </w:tc>
        <w:tc>
          <w:tcPr>
            <w:tcW w:w="711" w:type="dxa"/>
            <w:vAlign w:val="center"/>
          </w:tcPr>
          <w:p>
            <w:pPr>
              <w:shd w:val="clear" w:color="auto" w:fill="FFFFFF"/>
              <w:spacing w:line="440" w:lineRule="exact"/>
              <w:rPr>
                <w:sz w:val="24"/>
              </w:rPr>
            </w:pPr>
          </w:p>
        </w:tc>
        <w:tc>
          <w:tcPr>
            <w:tcW w:w="721" w:type="dxa"/>
            <w:vAlign w:val="center"/>
          </w:tcPr>
          <w:p>
            <w:pPr>
              <w:shd w:val="clear" w:color="auto" w:fill="FFFFFF"/>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17" w:type="dxa"/>
            <w:vMerge w:val="continue"/>
            <w:vAlign w:val="center"/>
          </w:tcPr>
          <w:p>
            <w:pPr>
              <w:shd w:val="clear" w:color="auto" w:fill="FFFFFF"/>
              <w:spacing w:line="440" w:lineRule="exact"/>
              <w:jc w:val="center"/>
              <w:rPr>
                <w:sz w:val="24"/>
              </w:rPr>
            </w:pPr>
          </w:p>
        </w:tc>
        <w:tc>
          <w:tcPr>
            <w:tcW w:w="498" w:type="dxa"/>
            <w:vAlign w:val="center"/>
          </w:tcPr>
          <w:p>
            <w:pPr>
              <w:shd w:val="clear" w:color="auto" w:fill="FFFFFF"/>
              <w:spacing w:line="440" w:lineRule="exact"/>
              <w:jc w:val="center"/>
              <w:rPr>
                <w:sz w:val="24"/>
              </w:rPr>
            </w:pPr>
            <w:r>
              <w:rPr>
                <w:rFonts w:hint="eastAsia"/>
                <w:sz w:val="24"/>
              </w:rPr>
              <w:t>12</w:t>
            </w:r>
          </w:p>
        </w:tc>
        <w:tc>
          <w:tcPr>
            <w:tcW w:w="4829" w:type="dxa"/>
            <w:vAlign w:val="center"/>
          </w:tcPr>
          <w:p>
            <w:pPr>
              <w:shd w:val="clear" w:color="auto" w:fill="FFFFFF"/>
              <w:spacing w:line="440" w:lineRule="exact"/>
              <w:rPr>
                <w:sz w:val="24"/>
              </w:rPr>
            </w:pPr>
            <w:r>
              <w:rPr>
                <w:rFonts w:hint="eastAsia"/>
                <w:sz w:val="24"/>
              </w:rPr>
              <w:t>是否满足招标文件实质性要求的其他情形</w:t>
            </w:r>
          </w:p>
        </w:tc>
        <w:tc>
          <w:tcPr>
            <w:tcW w:w="737" w:type="dxa"/>
            <w:vAlign w:val="center"/>
          </w:tcPr>
          <w:p>
            <w:pPr>
              <w:shd w:val="clear" w:color="auto" w:fill="FFFFFF"/>
              <w:spacing w:line="440" w:lineRule="exact"/>
              <w:rPr>
                <w:sz w:val="24"/>
              </w:rPr>
            </w:pPr>
          </w:p>
        </w:tc>
        <w:tc>
          <w:tcPr>
            <w:tcW w:w="723" w:type="dxa"/>
            <w:vAlign w:val="center"/>
          </w:tcPr>
          <w:p>
            <w:pPr>
              <w:shd w:val="clear" w:color="auto" w:fill="FFFFFF"/>
              <w:spacing w:line="440" w:lineRule="exact"/>
              <w:rPr>
                <w:sz w:val="24"/>
              </w:rPr>
            </w:pPr>
          </w:p>
        </w:tc>
        <w:tc>
          <w:tcPr>
            <w:tcW w:w="711" w:type="dxa"/>
            <w:vAlign w:val="center"/>
          </w:tcPr>
          <w:p>
            <w:pPr>
              <w:shd w:val="clear" w:color="auto" w:fill="FFFFFF"/>
              <w:spacing w:line="440" w:lineRule="exact"/>
              <w:rPr>
                <w:sz w:val="24"/>
              </w:rPr>
            </w:pPr>
          </w:p>
        </w:tc>
        <w:tc>
          <w:tcPr>
            <w:tcW w:w="721" w:type="dxa"/>
            <w:vAlign w:val="center"/>
          </w:tcPr>
          <w:p>
            <w:pPr>
              <w:shd w:val="clear" w:color="auto" w:fill="FFFFFF"/>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17" w:type="dxa"/>
            <w:vMerge w:val="continue"/>
            <w:vAlign w:val="center"/>
          </w:tcPr>
          <w:p>
            <w:pPr>
              <w:shd w:val="clear" w:color="auto" w:fill="FFFFFF"/>
              <w:spacing w:line="440" w:lineRule="exact"/>
              <w:jc w:val="center"/>
              <w:rPr>
                <w:sz w:val="24"/>
              </w:rPr>
            </w:pPr>
          </w:p>
        </w:tc>
        <w:tc>
          <w:tcPr>
            <w:tcW w:w="498" w:type="dxa"/>
            <w:vAlign w:val="center"/>
          </w:tcPr>
          <w:p>
            <w:pPr>
              <w:shd w:val="clear" w:color="auto" w:fill="FFFFFF"/>
              <w:spacing w:line="440" w:lineRule="exact"/>
              <w:jc w:val="center"/>
              <w:rPr>
                <w:sz w:val="24"/>
              </w:rPr>
            </w:pPr>
            <w:r>
              <w:rPr>
                <w:rFonts w:hint="eastAsia"/>
                <w:sz w:val="24"/>
              </w:rPr>
              <w:t>13</w:t>
            </w:r>
          </w:p>
        </w:tc>
        <w:tc>
          <w:tcPr>
            <w:tcW w:w="4829" w:type="dxa"/>
            <w:vAlign w:val="center"/>
          </w:tcPr>
          <w:p>
            <w:pPr>
              <w:shd w:val="clear" w:color="auto" w:fill="FFFFFF"/>
              <w:spacing w:line="440" w:lineRule="exact"/>
              <w:rPr>
                <w:sz w:val="24"/>
              </w:rPr>
            </w:pPr>
            <w:r>
              <w:rPr>
                <w:rFonts w:hint="eastAsia"/>
                <w:sz w:val="24"/>
              </w:rPr>
              <w:t>是否符合法律、法规有关投标人要求</w:t>
            </w:r>
          </w:p>
        </w:tc>
        <w:tc>
          <w:tcPr>
            <w:tcW w:w="737" w:type="dxa"/>
            <w:vAlign w:val="center"/>
          </w:tcPr>
          <w:p>
            <w:pPr>
              <w:shd w:val="clear" w:color="auto" w:fill="FFFFFF"/>
              <w:spacing w:line="440" w:lineRule="exact"/>
              <w:rPr>
                <w:sz w:val="24"/>
              </w:rPr>
            </w:pPr>
          </w:p>
        </w:tc>
        <w:tc>
          <w:tcPr>
            <w:tcW w:w="723" w:type="dxa"/>
            <w:vAlign w:val="center"/>
          </w:tcPr>
          <w:p>
            <w:pPr>
              <w:shd w:val="clear" w:color="auto" w:fill="FFFFFF"/>
              <w:spacing w:line="440" w:lineRule="exact"/>
              <w:rPr>
                <w:sz w:val="24"/>
              </w:rPr>
            </w:pPr>
          </w:p>
        </w:tc>
        <w:tc>
          <w:tcPr>
            <w:tcW w:w="711" w:type="dxa"/>
            <w:vAlign w:val="center"/>
          </w:tcPr>
          <w:p>
            <w:pPr>
              <w:shd w:val="clear" w:color="auto" w:fill="FFFFFF"/>
              <w:spacing w:line="440" w:lineRule="exact"/>
              <w:rPr>
                <w:sz w:val="24"/>
              </w:rPr>
            </w:pPr>
          </w:p>
        </w:tc>
        <w:tc>
          <w:tcPr>
            <w:tcW w:w="721" w:type="dxa"/>
            <w:vAlign w:val="center"/>
          </w:tcPr>
          <w:p>
            <w:pPr>
              <w:shd w:val="clear" w:color="auto" w:fill="FFFFFF"/>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8936" w:type="dxa"/>
            <w:gridSpan w:val="7"/>
            <w:vAlign w:val="center"/>
          </w:tcPr>
          <w:p>
            <w:pPr>
              <w:shd w:val="clear" w:color="auto" w:fill="FFFFFF"/>
              <w:spacing w:line="440" w:lineRule="exact"/>
              <w:rPr>
                <w:b/>
                <w:sz w:val="24"/>
              </w:rPr>
            </w:pPr>
            <w:r>
              <w:rPr>
                <w:rFonts w:hint="eastAsia"/>
                <w:sz w:val="24"/>
              </w:rPr>
              <w:t>结论：是否通过初步评审</w:t>
            </w:r>
            <w:r>
              <w:rPr>
                <w:rFonts w:hint="eastAsia"/>
                <w:b/>
                <w:sz w:val="24"/>
              </w:rPr>
              <w:t>（</w:t>
            </w:r>
            <w:r>
              <w:rPr>
                <w:rFonts w:hint="eastAsia"/>
                <w:sz w:val="24"/>
              </w:rPr>
              <w:t>初步评审合格后方可进入详细评审阶段</w:t>
            </w:r>
            <w:r>
              <w:rPr>
                <w:rFonts w:hint="eastAsia"/>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936" w:type="dxa"/>
            <w:gridSpan w:val="7"/>
            <w:vAlign w:val="center"/>
          </w:tcPr>
          <w:p>
            <w:pPr>
              <w:shd w:val="clear" w:color="auto" w:fill="FFFFFF"/>
              <w:spacing w:line="440" w:lineRule="exact"/>
              <w:rPr>
                <w:b/>
                <w:sz w:val="24"/>
              </w:rPr>
            </w:pPr>
            <w:r>
              <w:rPr>
                <w:rFonts w:hint="eastAsia"/>
                <w:b/>
                <w:sz w:val="24"/>
              </w:rPr>
              <w:t>评标委员会成员签名：</w:t>
            </w:r>
          </w:p>
          <w:p>
            <w:pPr>
              <w:shd w:val="clear" w:color="auto" w:fill="FFFFFF"/>
              <w:spacing w:line="440" w:lineRule="exact"/>
              <w:rPr>
                <w:sz w:val="24"/>
              </w:rPr>
            </w:pPr>
            <w:r>
              <w:rPr>
                <w:rFonts w:hint="eastAsia"/>
                <w:b/>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8936" w:type="dxa"/>
            <w:gridSpan w:val="7"/>
            <w:vAlign w:val="center"/>
          </w:tcPr>
          <w:p>
            <w:pPr>
              <w:shd w:val="clear" w:color="auto" w:fill="FFFFFF"/>
              <w:spacing w:line="440" w:lineRule="exact"/>
              <w:rPr>
                <w:b/>
                <w:sz w:val="24"/>
              </w:rPr>
            </w:pPr>
            <w:r>
              <w:rPr>
                <w:rFonts w:hint="eastAsia"/>
                <w:sz w:val="24"/>
              </w:rPr>
              <w:t>备注：如果投标文件中有一项未通过上述审查标准，评标委员会将认定整个投标文件不响应招标文件而予以投标无效，并且不允许投标人通过修改或撤销其不符合要求的差异或保留，使之成为具有响应性的投标。通过重大偏差审核的以“√”标记；未通过重大偏差审核的以“×”标记，并予以说明。</w:t>
            </w:r>
          </w:p>
        </w:tc>
      </w:tr>
    </w:tbl>
    <w:p>
      <w:pPr>
        <w:spacing w:line="520" w:lineRule="exact"/>
        <w:jc w:val="center"/>
        <w:rPr>
          <w:rFonts w:ascii="仿宋" w:hAnsi="仿宋" w:eastAsia="仿宋" w:cs="仿宋"/>
          <w:b/>
          <w:color w:val="000000"/>
          <w:sz w:val="24"/>
        </w:rPr>
      </w:pPr>
    </w:p>
    <w:p>
      <w:pPr>
        <w:pStyle w:val="17"/>
        <w:ind w:left="440" w:firstLine="420"/>
      </w:pPr>
    </w:p>
    <w:p>
      <w:r>
        <w:br w:type="page"/>
      </w:r>
    </w:p>
    <w:p>
      <w:pPr>
        <w:pStyle w:val="17"/>
        <w:ind w:left="440" w:firstLine="420"/>
      </w:pPr>
    </w:p>
    <w:p>
      <w:pPr>
        <w:spacing w:line="360" w:lineRule="auto"/>
        <w:ind w:left="918"/>
        <w:rPr>
          <w:b/>
          <w:sz w:val="24"/>
        </w:rPr>
      </w:pPr>
      <w:r>
        <w:rPr>
          <w:b/>
          <w:sz w:val="24"/>
        </w:rPr>
        <w:t xml:space="preserve">具体分值权重如下：价格部分占 </w:t>
      </w:r>
      <w:r>
        <w:rPr>
          <w:rFonts w:hint="eastAsia"/>
          <w:b/>
          <w:sz w:val="24"/>
        </w:rPr>
        <w:t>10</w:t>
      </w:r>
      <w:r>
        <w:rPr>
          <w:rFonts w:hint="eastAsia"/>
          <w:b/>
          <w:sz w:val="24"/>
          <w:lang w:val="en-US"/>
        </w:rPr>
        <w:t>%</w:t>
      </w:r>
      <w:r>
        <w:rPr>
          <w:rFonts w:hint="eastAsia"/>
          <w:b/>
          <w:sz w:val="24"/>
        </w:rPr>
        <w:t>，</w:t>
      </w:r>
      <w:r>
        <w:rPr>
          <w:b/>
          <w:sz w:val="24"/>
        </w:rPr>
        <w:t xml:space="preserve">商务部分占 </w:t>
      </w:r>
      <w:r>
        <w:rPr>
          <w:rFonts w:hint="eastAsia"/>
          <w:b/>
          <w:sz w:val="24"/>
          <w:lang w:val="en-US"/>
        </w:rPr>
        <w:t>40%</w:t>
      </w:r>
      <w:r>
        <w:rPr>
          <w:b/>
          <w:sz w:val="24"/>
        </w:rPr>
        <w:t>,</w:t>
      </w:r>
      <w:r>
        <w:rPr>
          <w:rFonts w:hint="eastAsia"/>
          <w:b/>
          <w:sz w:val="24"/>
          <w:lang w:val="en-US"/>
        </w:rPr>
        <w:t>技术</w:t>
      </w:r>
      <w:r>
        <w:rPr>
          <w:b/>
          <w:sz w:val="24"/>
        </w:rPr>
        <w:t>部分占</w:t>
      </w:r>
      <w:r>
        <w:rPr>
          <w:rFonts w:hint="eastAsia"/>
          <w:b/>
          <w:sz w:val="24"/>
          <w:lang w:val="en-US"/>
        </w:rPr>
        <w:t>50%。</w:t>
      </w:r>
    </w:p>
    <w:p>
      <w:pPr>
        <w:pStyle w:val="8"/>
        <w:spacing w:before="12"/>
        <w:rPr>
          <w:b/>
          <w:sz w:val="6"/>
        </w:rPr>
      </w:pPr>
    </w:p>
    <w:tbl>
      <w:tblPr>
        <w:tblStyle w:val="24"/>
        <w:tblW w:w="9638" w:type="dxa"/>
        <w:tblInd w:w="2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194"/>
        <w:gridCol w:w="696"/>
        <w:gridCol w:w="7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709" w:type="dxa"/>
            <w:vAlign w:val="center"/>
          </w:tcPr>
          <w:p>
            <w:pPr>
              <w:pStyle w:val="25"/>
              <w:spacing w:before="163"/>
              <w:ind w:left="93" w:right="87"/>
              <w:jc w:val="center"/>
              <w:rPr>
                <w:b/>
                <w:sz w:val="24"/>
                <w:szCs w:val="20"/>
                <w:lang w:eastAsia="en-US"/>
              </w:rPr>
            </w:pPr>
            <w:r>
              <w:rPr>
                <w:b/>
                <w:sz w:val="24"/>
                <w:szCs w:val="20"/>
                <w:lang w:eastAsia="en-US"/>
              </w:rPr>
              <w:t>序号</w:t>
            </w:r>
          </w:p>
        </w:tc>
        <w:tc>
          <w:tcPr>
            <w:tcW w:w="1194" w:type="dxa"/>
            <w:vAlign w:val="center"/>
          </w:tcPr>
          <w:p>
            <w:pPr>
              <w:pStyle w:val="25"/>
              <w:spacing w:before="163"/>
              <w:ind w:left="119"/>
              <w:jc w:val="center"/>
              <w:rPr>
                <w:b/>
                <w:sz w:val="24"/>
                <w:szCs w:val="20"/>
                <w:lang w:eastAsia="en-US"/>
              </w:rPr>
            </w:pPr>
            <w:r>
              <w:rPr>
                <w:b/>
                <w:sz w:val="24"/>
                <w:szCs w:val="20"/>
                <w:lang w:eastAsia="en-US"/>
              </w:rPr>
              <w:t>评分项目</w:t>
            </w:r>
          </w:p>
        </w:tc>
        <w:tc>
          <w:tcPr>
            <w:tcW w:w="696" w:type="dxa"/>
            <w:vAlign w:val="center"/>
          </w:tcPr>
          <w:p>
            <w:pPr>
              <w:pStyle w:val="25"/>
              <w:spacing w:before="163"/>
              <w:ind w:left="88" w:right="79"/>
              <w:jc w:val="center"/>
              <w:rPr>
                <w:b/>
                <w:sz w:val="24"/>
                <w:szCs w:val="20"/>
                <w:lang w:eastAsia="en-US"/>
              </w:rPr>
            </w:pPr>
            <w:r>
              <w:rPr>
                <w:b/>
                <w:sz w:val="24"/>
                <w:szCs w:val="20"/>
                <w:lang w:eastAsia="en-US"/>
              </w:rPr>
              <w:t>分值</w:t>
            </w:r>
          </w:p>
        </w:tc>
        <w:tc>
          <w:tcPr>
            <w:tcW w:w="7039" w:type="dxa"/>
            <w:vAlign w:val="center"/>
          </w:tcPr>
          <w:p>
            <w:pPr>
              <w:pStyle w:val="25"/>
              <w:spacing w:before="163"/>
              <w:ind w:left="2933" w:right="2920"/>
              <w:jc w:val="center"/>
              <w:rPr>
                <w:b/>
                <w:sz w:val="24"/>
                <w:szCs w:val="20"/>
                <w:lang w:eastAsia="en-US"/>
              </w:rPr>
            </w:pPr>
            <w:r>
              <w:rPr>
                <w:b/>
                <w:sz w:val="24"/>
                <w:szCs w:val="20"/>
                <w:lang w:eastAsia="en-US"/>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4" w:hRule="atLeast"/>
        </w:trPr>
        <w:tc>
          <w:tcPr>
            <w:tcW w:w="709" w:type="dxa"/>
            <w:tcBorders>
              <w:bottom w:val="single" w:color="auto" w:sz="4" w:space="0"/>
            </w:tcBorders>
          </w:tcPr>
          <w:p>
            <w:pPr>
              <w:pStyle w:val="25"/>
              <w:rPr>
                <w:b/>
                <w:sz w:val="24"/>
                <w:szCs w:val="20"/>
                <w:lang w:eastAsia="en-US"/>
              </w:rPr>
            </w:pPr>
          </w:p>
          <w:p>
            <w:pPr>
              <w:pStyle w:val="25"/>
              <w:rPr>
                <w:b/>
                <w:sz w:val="24"/>
                <w:szCs w:val="20"/>
                <w:lang w:eastAsia="en-US"/>
              </w:rPr>
            </w:pPr>
          </w:p>
          <w:p>
            <w:pPr>
              <w:pStyle w:val="25"/>
              <w:rPr>
                <w:b/>
                <w:sz w:val="24"/>
                <w:szCs w:val="20"/>
                <w:lang w:eastAsia="en-US"/>
              </w:rPr>
            </w:pPr>
          </w:p>
          <w:p>
            <w:pPr>
              <w:pStyle w:val="25"/>
              <w:rPr>
                <w:b/>
                <w:sz w:val="24"/>
                <w:szCs w:val="20"/>
                <w:lang w:eastAsia="en-US"/>
              </w:rPr>
            </w:pPr>
          </w:p>
          <w:p>
            <w:pPr>
              <w:pStyle w:val="25"/>
              <w:spacing w:before="2"/>
              <w:rPr>
                <w:b/>
                <w:sz w:val="18"/>
                <w:szCs w:val="20"/>
              </w:rPr>
            </w:pPr>
          </w:p>
          <w:p>
            <w:pPr>
              <w:pStyle w:val="25"/>
              <w:ind w:left="6"/>
              <w:jc w:val="center"/>
              <w:rPr>
                <w:sz w:val="24"/>
                <w:szCs w:val="20"/>
                <w:lang w:eastAsia="en-US"/>
              </w:rPr>
            </w:pPr>
            <w:r>
              <w:rPr>
                <w:sz w:val="24"/>
                <w:szCs w:val="20"/>
                <w:lang w:eastAsia="en-US"/>
              </w:rPr>
              <w:t>1</w:t>
            </w:r>
          </w:p>
        </w:tc>
        <w:tc>
          <w:tcPr>
            <w:tcW w:w="1194" w:type="dxa"/>
            <w:tcBorders>
              <w:bottom w:val="single" w:color="auto" w:sz="4" w:space="0"/>
            </w:tcBorders>
          </w:tcPr>
          <w:p>
            <w:pPr>
              <w:pStyle w:val="25"/>
              <w:rPr>
                <w:b/>
                <w:sz w:val="24"/>
                <w:szCs w:val="20"/>
                <w:lang w:eastAsia="en-US"/>
              </w:rPr>
            </w:pPr>
          </w:p>
          <w:p>
            <w:pPr>
              <w:pStyle w:val="25"/>
              <w:rPr>
                <w:b/>
                <w:sz w:val="24"/>
                <w:szCs w:val="20"/>
                <w:lang w:eastAsia="en-US"/>
              </w:rPr>
            </w:pPr>
          </w:p>
          <w:p>
            <w:pPr>
              <w:pStyle w:val="25"/>
              <w:rPr>
                <w:b/>
                <w:sz w:val="24"/>
                <w:szCs w:val="20"/>
                <w:lang w:eastAsia="en-US"/>
              </w:rPr>
            </w:pPr>
          </w:p>
          <w:p>
            <w:pPr>
              <w:pStyle w:val="25"/>
              <w:rPr>
                <w:b/>
                <w:sz w:val="24"/>
                <w:szCs w:val="20"/>
                <w:lang w:eastAsia="en-US"/>
              </w:rPr>
            </w:pPr>
          </w:p>
          <w:p>
            <w:pPr>
              <w:pStyle w:val="25"/>
              <w:spacing w:before="10"/>
              <w:rPr>
                <w:b/>
                <w:sz w:val="23"/>
                <w:szCs w:val="20"/>
              </w:rPr>
            </w:pPr>
          </w:p>
          <w:p>
            <w:pPr>
              <w:pStyle w:val="25"/>
              <w:ind w:left="119"/>
              <w:rPr>
                <w:sz w:val="24"/>
                <w:szCs w:val="20"/>
                <w:lang w:eastAsia="en-US"/>
              </w:rPr>
            </w:pPr>
            <w:r>
              <w:rPr>
                <w:sz w:val="24"/>
                <w:szCs w:val="20"/>
                <w:lang w:eastAsia="en-US"/>
              </w:rPr>
              <w:t>价格部分</w:t>
            </w:r>
          </w:p>
          <w:p>
            <w:pPr>
              <w:pStyle w:val="25"/>
              <w:spacing w:before="158"/>
              <w:ind w:left="107"/>
              <w:rPr>
                <w:sz w:val="24"/>
                <w:szCs w:val="20"/>
                <w:lang w:eastAsia="en-US"/>
              </w:rPr>
            </w:pPr>
            <w:r>
              <w:rPr>
                <w:sz w:val="24"/>
                <w:szCs w:val="20"/>
                <w:lang w:eastAsia="en-US"/>
              </w:rPr>
              <w:t>（</w:t>
            </w:r>
            <w:r>
              <w:rPr>
                <w:rFonts w:hint="eastAsia"/>
                <w:sz w:val="24"/>
                <w:szCs w:val="20"/>
              </w:rPr>
              <w:t>10</w:t>
            </w:r>
            <w:r>
              <w:rPr>
                <w:sz w:val="24"/>
                <w:szCs w:val="20"/>
                <w:lang w:eastAsia="en-US"/>
              </w:rPr>
              <w:t>分）</w:t>
            </w:r>
          </w:p>
        </w:tc>
        <w:tc>
          <w:tcPr>
            <w:tcW w:w="696" w:type="dxa"/>
            <w:tcBorders>
              <w:bottom w:val="single" w:color="auto" w:sz="4" w:space="0"/>
            </w:tcBorders>
          </w:tcPr>
          <w:p>
            <w:pPr>
              <w:pStyle w:val="25"/>
              <w:rPr>
                <w:b/>
                <w:sz w:val="24"/>
                <w:szCs w:val="20"/>
                <w:lang w:eastAsia="en-US"/>
              </w:rPr>
            </w:pPr>
          </w:p>
          <w:p>
            <w:pPr>
              <w:pStyle w:val="25"/>
              <w:rPr>
                <w:b/>
                <w:sz w:val="24"/>
                <w:szCs w:val="20"/>
                <w:lang w:eastAsia="en-US"/>
              </w:rPr>
            </w:pPr>
          </w:p>
          <w:p>
            <w:pPr>
              <w:pStyle w:val="25"/>
              <w:rPr>
                <w:b/>
                <w:sz w:val="24"/>
                <w:szCs w:val="20"/>
                <w:lang w:eastAsia="en-US"/>
              </w:rPr>
            </w:pPr>
          </w:p>
          <w:p>
            <w:pPr>
              <w:pStyle w:val="25"/>
              <w:rPr>
                <w:b/>
                <w:sz w:val="24"/>
                <w:szCs w:val="20"/>
                <w:lang w:eastAsia="en-US"/>
              </w:rPr>
            </w:pPr>
          </w:p>
          <w:p>
            <w:pPr>
              <w:pStyle w:val="25"/>
              <w:spacing w:before="2"/>
              <w:rPr>
                <w:b/>
                <w:sz w:val="18"/>
                <w:szCs w:val="20"/>
              </w:rPr>
            </w:pPr>
          </w:p>
          <w:p>
            <w:pPr>
              <w:pStyle w:val="25"/>
              <w:ind w:left="88" w:right="79"/>
              <w:jc w:val="center"/>
              <w:rPr>
                <w:sz w:val="24"/>
                <w:szCs w:val="20"/>
              </w:rPr>
            </w:pPr>
            <w:r>
              <w:rPr>
                <w:rFonts w:hint="eastAsia"/>
                <w:sz w:val="24"/>
                <w:szCs w:val="20"/>
              </w:rPr>
              <w:t>10</w:t>
            </w:r>
          </w:p>
        </w:tc>
        <w:tc>
          <w:tcPr>
            <w:tcW w:w="7039" w:type="dxa"/>
            <w:tcBorders>
              <w:bottom w:val="single" w:color="auto" w:sz="4" w:space="0"/>
            </w:tcBorders>
            <w:vAlign w:val="center"/>
          </w:tcPr>
          <w:p>
            <w:pPr>
              <w:pStyle w:val="25"/>
              <w:spacing w:before="65"/>
              <w:ind w:left="108" w:right="96" w:firstLine="480" w:firstLineChars="200"/>
              <w:jc w:val="both"/>
              <w:rPr>
                <w:sz w:val="24"/>
                <w:szCs w:val="20"/>
              </w:rPr>
            </w:pPr>
            <w:r>
              <w:rPr>
                <w:sz w:val="24"/>
                <w:szCs w:val="20"/>
              </w:rPr>
              <w:t>在价格评分时，满足招标文件要求且合理的最低投标报价为评标基准价，其价格分为满分。其他投标供应商的价格分统一按照下列公式计算:</w:t>
            </w:r>
          </w:p>
          <w:p>
            <w:pPr>
              <w:pStyle w:val="25"/>
              <w:spacing w:before="65"/>
              <w:ind w:left="108" w:right="96" w:firstLine="480" w:firstLineChars="200"/>
              <w:jc w:val="both"/>
              <w:rPr>
                <w:sz w:val="24"/>
                <w:szCs w:val="20"/>
                <w:lang w:val="en-US"/>
              </w:rPr>
            </w:pPr>
            <w:r>
              <w:rPr>
                <w:sz w:val="24"/>
                <w:szCs w:val="20"/>
              </w:rPr>
              <w:t>投标报价得分=（评标基准价/投标报价)×</w:t>
            </w:r>
            <w:r>
              <w:rPr>
                <w:rFonts w:hint="eastAsia"/>
                <w:sz w:val="24"/>
                <w:szCs w:val="20"/>
                <w:lang w:val="en-US"/>
              </w:rPr>
              <w:t>价格权重</w:t>
            </w:r>
            <w:r>
              <w:rPr>
                <w:sz w:val="24"/>
                <w:szCs w:val="20"/>
              </w:rPr>
              <w:t>×</w:t>
            </w:r>
            <w:r>
              <w:rPr>
                <w:rFonts w:hint="eastAsia"/>
                <w:sz w:val="24"/>
                <w:szCs w:val="20"/>
                <w:lang w:val="en-US"/>
              </w:rPr>
              <w:t>100</w:t>
            </w:r>
          </w:p>
          <w:p>
            <w:pPr>
              <w:pStyle w:val="25"/>
              <w:spacing w:before="65"/>
              <w:ind w:left="108" w:right="96" w:firstLine="480" w:firstLineChars="200"/>
              <w:jc w:val="both"/>
              <w:rPr>
                <w:sz w:val="24"/>
                <w:szCs w:val="20"/>
              </w:rPr>
            </w:pPr>
            <w:r>
              <w:rPr>
                <w:sz w:val="24"/>
                <w:szCs w:val="20"/>
              </w:rPr>
              <w:t>注：价格评分取值至小数点后第 2 位，2 位以后四舍五入。</w:t>
            </w:r>
          </w:p>
          <w:p>
            <w:pPr>
              <w:pStyle w:val="25"/>
              <w:spacing w:before="65"/>
              <w:ind w:left="108" w:right="96" w:firstLine="480" w:firstLineChars="200"/>
              <w:jc w:val="both"/>
              <w:rPr>
                <w:sz w:val="24"/>
                <w:szCs w:val="20"/>
              </w:rPr>
            </w:pPr>
            <w:r>
              <w:rPr>
                <w:sz w:val="24"/>
                <w:szCs w:val="20"/>
              </w:rPr>
              <w:t>投标供应商不得零报价或低于成本报价，在评标过程中评标</w:t>
            </w:r>
          </w:p>
          <w:p>
            <w:pPr>
              <w:pStyle w:val="25"/>
              <w:spacing w:before="65"/>
              <w:ind w:left="108" w:right="96" w:firstLine="480" w:firstLineChars="200"/>
              <w:jc w:val="both"/>
              <w:rPr>
                <w:sz w:val="24"/>
                <w:szCs w:val="20"/>
              </w:rPr>
            </w:pPr>
            <w:r>
              <w:rPr>
                <w:sz w:val="24"/>
                <w:szCs w:val="20"/>
              </w:rPr>
              <w:t>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7" w:hRule="atLeast"/>
        </w:trPr>
        <w:tc>
          <w:tcPr>
            <w:tcW w:w="709" w:type="dxa"/>
            <w:vMerge w:val="restart"/>
            <w:tcBorders>
              <w:top w:val="single" w:color="auto" w:sz="4" w:space="0"/>
              <w:left w:val="single" w:color="auto" w:sz="4" w:space="0"/>
              <w:right w:val="single" w:color="auto" w:sz="4" w:space="0"/>
            </w:tcBorders>
            <w:vAlign w:val="center"/>
          </w:tcPr>
          <w:p>
            <w:pPr>
              <w:pStyle w:val="25"/>
              <w:spacing w:before="1"/>
              <w:jc w:val="center"/>
              <w:rPr>
                <w:sz w:val="24"/>
                <w:szCs w:val="20"/>
                <w:lang w:eastAsia="en-US"/>
              </w:rPr>
            </w:pPr>
            <w:r>
              <w:rPr>
                <w:sz w:val="24"/>
                <w:szCs w:val="20"/>
                <w:lang w:eastAsia="en-US"/>
              </w:rPr>
              <w:t>2</w:t>
            </w:r>
          </w:p>
        </w:tc>
        <w:tc>
          <w:tcPr>
            <w:tcW w:w="1194" w:type="dxa"/>
            <w:vMerge w:val="restart"/>
            <w:tcBorders>
              <w:top w:val="single" w:color="auto" w:sz="4" w:space="0"/>
              <w:left w:val="single" w:color="auto" w:sz="4" w:space="0"/>
              <w:right w:val="single" w:color="auto" w:sz="4" w:space="0"/>
            </w:tcBorders>
            <w:vAlign w:val="center"/>
          </w:tcPr>
          <w:p>
            <w:pPr>
              <w:pStyle w:val="25"/>
              <w:jc w:val="center"/>
              <w:rPr>
                <w:b/>
                <w:sz w:val="24"/>
                <w:szCs w:val="20"/>
                <w:lang w:eastAsia="en-US"/>
              </w:rPr>
            </w:pPr>
          </w:p>
          <w:p>
            <w:pPr>
              <w:pStyle w:val="25"/>
              <w:spacing w:before="5"/>
              <w:rPr>
                <w:b/>
                <w:sz w:val="25"/>
                <w:szCs w:val="20"/>
              </w:rPr>
            </w:pPr>
          </w:p>
          <w:p>
            <w:pPr>
              <w:pStyle w:val="25"/>
              <w:ind w:left="119"/>
              <w:jc w:val="center"/>
              <w:rPr>
                <w:sz w:val="24"/>
                <w:szCs w:val="20"/>
                <w:lang w:eastAsia="en-US"/>
              </w:rPr>
            </w:pPr>
            <w:r>
              <w:rPr>
                <w:sz w:val="24"/>
                <w:szCs w:val="20"/>
                <w:lang w:eastAsia="en-US"/>
              </w:rPr>
              <w:t>商务部分</w:t>
            </w:r>
          </w:p>
          <w:p>
            <w:pPr>
              <w:pStyle w:val="25"/>
              <w:spacing w:before="158"/>
              <w:ind w:left="107"/>
              <w:jc w:val="center"/>
              <w:rPr>
                <w:sz w:val="24"/>
                <w:szCs w:val="20"/>
                <w:lang w:eastAsia="en-US"/>
              </w:rPr>
            </w:pPr>
            <w:r>
              <w:rPr>
                <w:sz w:val="24"/>
                <w:szCs w:val="20"/>
                <w:lang w:eastAsia="en-US"/>
              </w:rPr>
              <w:t>（</w:t>
            </w:r>
            <w:r>
              <w:rPr>
                <w:rFonts w:hint="eastAsia"/>
                <w:sz w:val="24"/>
                <w:szCs w:val="20"/>
                <w:lang w:val="en-US"/>
              </w:rPr>
              <w:t>40</w:t>
            </w:r>
            <w:r>
              <w:rPr>
                <w:sz w:val="24"/>
                <w:szCs w:val="20"/>
                <w:lang w:eastAsia="en-US"/>
              </w:rPr>
              <w:t>分）</w:t>
            </w:r>
          </w:p>
        </w:tc>
        <w:tc>
          <w:tcPr>
            <w:tcW w:w="696" w:type="dxa"/>
            <w:tcBorders>
              <w:top w:val="single" w:color="auto" w:sz="4" w:space="0"/>
              <w:left w:val="single" w:color="auto" w:sz="4" w:space="0"/>
              <w:bottom w:val="single" w:color="auto" w:sz="4" w:space="0"/>
              <w:right w:val="single" w:color="auto" w:sz="4" w:space="0"/>
            </w:tcBorders>
          </w:tcPr>
          <w:p>
            <w:pPr>
              <w:pStyle w:val="25"/>
              <w:rPr>
                <w:b/>
                <w:sz w:val="24"/>
                <w:szCs w:val="20"/>
                <w:lang w:eastAsia="en-US"/>
              </w:rPr>
            </w:pPr>
          </w:p>
          <w:p>
            <w:pPr>
              <w:pStyle w:val="25"/>
              <w:spacing w:before="9"/>
              <w:rPr>
                <w:b/>
                <w:sz w:val="30"/>
                <w:szCs w:val="20"/>
              </w:rPr>
            </w:pPr>
          </w:p>
          <w:p>
            <w:pPr>
              <w:pStyle w:val="25"/>
              <w:spacing w:before="9"/>
              <w:rPr>
                <w:b/>
                <w:sz w:val="30"/>
                <w:szCs w:val="20"/>
              </w:rPr>
            </w:pPr>
          </w:p>
          <w:p>
            <w:pPr>
              <w:pStyle w:val="25"/>
              <w:spacing w:before="9"/>
              <w:rPr>
                <w:b/>
                <w:sz w:val="30"/>
                <w:szCs w:val="20"/>
              </w:rPr>
            </w:pPr>
          </w:p>
          <w:p>
            <w:pPr>
              <w:pStyle w:val="25"/>
              <w:spacing w:before="9"/>
              <w:rPr>
                <w:b/>
                <w:sz w:val="30"/>
                <w:szCs w:val="20"/>
              </w:rPr>
            </w:pPr>
          </w:p>
          <w:p>
            <w:pPr>
              <w:pStyle w:val="25"/>
              <w:ind w:left="88" w:right="79"/>
              <w:jc w:val="center"/>
              <w:rPr>
                <w:sz w:val="24"/>
                <w:szCs w:val="20"/>
                <w:lang w:val="en-US"/>
              </w:rPr>
            </w:pPr>
            <w:r>
              <w:rPr>
                <w:rFonts w:hint="eastAsia"/>
                <w:sz w:val="24"/>
                <w:szCs w:val="20"/>
                <w:lang w:val="en-US"/>
              </w:rPr>
              <w:t>20</w:t>
            </w:r>
          </w:p>
        </w:tc>
        <w:tc>
          <w:tcPr>
            <w:tcW w:w="7039" w:type="dxa"/>
            <w:tcBorders>
              <w:top w:val="single" w:color="auto" w:sz="4" w:space="0"/>
              <w:left w:val="single" w:color="auto" w:sz="4" w:space="0"/>
              <w:bottom w:val="single" w:color="auto" w:sz="4" w:space="0"/>
              <w:right w:val="single" w:color="auto" w:sz="4" w:space="0"/>
            </w:tcBorders>
            <w:vAlign w:val="center"/>
          </w:tcPr>
          <w:p>
            <w:pPr>
              <w:pStyle w:val="25"/>
              <w:spacing w:before="65"/>
              <w:ind w:left="108" w:leftChars="49" w:right="96" w:firstLine="480" w:firstLineChars="200"/>
              <w:jc w:val="both"/>
              <w:rPr>
                <w:sz w:val="24"/>
                <w:szCs w:val="20"/>
                <w:lang w:val="en-US"/>
              </w:rPr>
            </w:pPr>
            <w:r>
              <w:rPr>
                <w:rFonts w:hint="eastAsia"/>
                <w:sz w:val="24"/>
                <w:szCs w:val="20"/>
                <w:lang w:val="en-US"/>
              </w:rPr>
              <w:t>投标供应商具有</w:t>
            </w:r>
            <w:r>
              <w:rPr>
                <w:rFonts w:hint="eastAsia"/>
                <w:sz w:val="24"/>
                <w:szCs w:val="20"/>
                <w:highlight w:val="yellow"/>
                <w:lang w:val="en-US"/>
              </w:rPr>
              <w:t>近三年（2018-2020年）</w:t>
            </w:r>
            <w:r>
              <w:rPr>
                <w:rFonts w:hint="eastAsia"/>
                <w:sz w:val="24"/>
                <w:szCs w:val="20"/>
                <w:lang w:val="en-US"/>
              </w:rPr>
              <w:t>国内省级卫视黄金时段电视剧场年度整体合作业绩（合作剧目年度不少于700集），每提供一份合同得5分，满分15分；（须提供合同关键页复印件或中标通知书加盖公章，不提供不得分）</w:t>
            </w:r>
          </w:p>
          <w:p>
            <w:pPr>
              <w:pStyle w:val="25"/>
              <w:spacing w:before="65"/>
              <w:ind w:left="108" w:leftChars="49" w:right="96" w:firstLine="480" w:firstLineChars="200"/>
              <w:jc w:val="both"/>
              <w:rPr>
                <w:sz w:val="24"/>
                <w:szCs w:val="20"/>
                <w:lang w:val="en-US"/>
              </w:rPr>
            </w:pPr>
            <w:r>
              <w:rPr>
                <w:rFonts w:hint="eastAsia"/>
                <w:sz w:val="24"/>
                <w:szCs w:val="20"/>
                <w:lang w:val="en-US"/>
              </w:rPr>
              <w:t>投标供应商有近5年内生产制作的电视剧在央视或国内一线卫视（上海、浙江、湖南、江苏、北京卫视）黄金档播出的业绩（须提供制作许可证明和发行许可证明复印件加盖公章，以及播出证明或广视索福瑞收视率表加盖公章），在央视和国内一线卫视播出一部剧加1分；满分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3" w:hRule="atLeast"/>
        </w:trPr>
        <w:tc>
          <w:tcPr>
            <w:tcW w:w="709" w:type="dxa"/>
            <w:vMerge w:val="continue"/>
            <w:tcBorders>
              <w:left w:val="single" w:color="auto" w:sz="4" w:space="0"/>
              <w:right w:val="single" w:color="auto" w:sz="4" w:space="0"/>
            </w:tcBorders>
          </w:tcPr>
          <w:p>
            <w:pPr>
              <w:rPr>
                <w:sz w:val="2"/>
                <w:szCs w:val="2"/>
              </w:rPr>
            </w:pPr>
          </w:p>
        </w:tc>
        <w:tc>
          <w:tcPr>
            <w:tcW w:w="1194" w:type="dxa"/>
            <w:vMerge w:val="continue"/>
            <w:tcBorders>
              <w:left w:val="single" w:color="auto" w:sz="4" w:space="0"/>
              <w:right w:val="single" w:color="auto" w:sz="4" w:space="0"/>
            </w:tcBorders>
          </w:tcPr>
          <w:p>
            <w:pPr>
              <w:rPr>
                <w:sz w:val="2"/>
                <w:szCs w:val="2"/>
              </w:rPr>
            </w:pPr>
          </w:p>
        </w:tc>
        <w:tc>
          <w:tcPr>
            <w:tcW w:w="696" w:type="dxa"/>
            <w:tcBorders>
              <w:top w:val="single" w:color="auto" w:sz="4" w:space="0"/>
              <w:left w:val="single" w:color="auto" w:sz="4" w:space="0"/>
              <w:bottom w:val="single" w:color="auto" w:sz="4" w:space="0"/>
              <w:right w:val="single" w:color="auto" w:sz="4" w:space="0"/>
            </w:tcBorders>
          </w:tcPr>
          <w:p>
            <w:pPr>
              <w:pStyle w:val="25"/>
              <w:spacing w:before="3"/>
              <w:rPr>
                <w:b/>
                <w:sz w:val="18"/>
                <w:szCs w:val="20"/>
              </w:rPr>
            </w:pPr>
          </w:p>
          <w:p>
            <w:pPr>
              <w:pStyle w:val="25"/>
              <w:spacing w:before="3"/>
              <w:rPr>
                <w:b/>
                <w:sz w:val="18"/>
                <w:szCs w:val="20"/>
              </w:rPr>
            </w:pPr>
          </w:p>
          <w:p>
            <w:pPr>
              <w:pStyle w:val="25"/>
              <w:spacing w:before="3"/>
              <w:rPr>
                <w:b/>
                <w:sz w:val="18"/>
                <w:szCs w:val="20"/>
              </w:rPr>
            </w:pPr>
          </w:p>
          <w:p>
            <w:pPr>
              <w:pStyle w:val="25"/>
              <w:ind w:left="9"/>
              <w:jc w:val="center"/>
              <w:rPr>
                <w:sz w:val="24"/>
                <w:szCs w:val="20"/>
                <w:lang w:eastAsia="en-US"/>
              </w:rPr>
            </w:pPr>
            <w:r>
              <w:rPr>
                <w:rFonts w:hint="eastAsia"/>
                <w:sz w:val="24"/>
                <w:szCs w:val="20"/>
                <w:lang w:val="en-US"/>
              </w:rPr>
              <w:t>1</w:t>
            </w:r>
            <w:r>
              <w:rPr>
                <w:sz w:val="24"/>
                <w:szCs w:val="20"/>
                <w:lang w:eastAsia="en-US"/>
              </w:rPr>
              <w:t>5</w:t>
            </w:r>
          </w:p>
        </w:tc>
        <w:tc>
          <w:tcPr>
            <w:tcW w:w="7039" w:type="dxa"/>
            <w:tcBorders>
              <w:top w:val="single" w:color="auto" w:sz="4" w:space="0"/>
              <w:left w:val="single" w:color="auto" w:sz="4" w:space="0"/>
              <w:bottom w:val="single" w:color="auto" w:sz="4" w:space="0"/>
              <w:right w:val="single" w:color="auto" w:sz="4" w:space="0"/>
            </w:tcBorders>
            <w:vAlign w:val="center"/>
          </w:tcPr>
          <w:p>
            <w:pPr>
              <w:pStyle w:val="25"/>
              <w:spacing w:before="65" w:line="320" w:lineRule="exact"/>
              <w:ind w:left="108" w:right="96" w:firstLine="448" w:firstLineChars="200"/>
              <w:jc w:val="both"/>
              <w:rPr>
                <w:spacing w:val="-8"/>
                <w:sz w:val="24"/>
                <w:szCs w:val="20"/>
              </w:rPr>
            </w:pPr>
            <w:r>
              <w:rPr>
                <w:spacing w:val="-8"/>
                <w:sz w:val="24"/>
                <w:szCs w:val="20"/>
              </w:rPr>
              <w:t>投标供应商获得</w:t>
            </w:r>
            <w:r>
              <w:rPr>
                <w:rFonts w:hint="eastAsia"/>
                <w:spacing w:val="-8"/>
                <w:sz w:val="24"/>
                <w:szCs w:val="20"/>
              </w:rPr>
              <w:t>过中宣部、国家广播电视总局等国家部委颁发的企业荣誉证书，每提供一个荣誉证书得3.5分，满分7分；</w:t>
            </w:r>
          </w:p>
          <w:p>
            <w:pPr>
              <w:pStyle w:val="25"/>
              <w:spacing w:before="65" w:line="320" w:lineRule="exact"/>
              <w:ind w:left="108" w:right="96" w:firstLine="448" w:firstLineChars="200"/>
              <w:jc w:val="both"/>
              <w:rPr>
                <w:spacing w:val="-8"/>
                <w:sz w:val="24"/>
                <w:szCs w:val="20"/>
              </w:rPr>
            </w:pPr>
            <w:r>
              <w:rPr>
                <w:spacing w:val="-8"/>
                <w:sz w:val="24"/>
                <w:szCs w:val="20"/>
              </w:rPr>
              <w:t>投标供应商出品作品获得国家五个一工程奖、飞天奖、白玉兰奖、金鹰奖等国家级奖项优秀作品奖，每件作品得</w:t>
            </w:r>
            <w:r>
              <w:rPr>
                <w:rFonts w:hint="eastAsia"/>
                <w:spacing w:val="-8"/>
                <w:sz w:val="24"/>
                <w:szCs w:val="20"/>
              </w:rPr>
              <w:t>2</w:t>
            </w:r>
            <w:r>
              <w:rPr>
                <w:spacing w:val="-8"/>
                <w:sz w:val="24"/>
                <w:szCs w:val="20"/>
              </w:rPr>
              <w:t>分（同一作品获得两个奖项，按照一件作品记分），</w:t>
            </w:r>
            <w:r>
              <w:rPr>
                <w:rFonts w:hint="eastAsia"/>
                <w:spacing w:val="-8"/>
                <w:sz w:val="24"/>
                <w:szCs w:val="20"/>
              </w:rPr>
              <w:t>满分8分；</w:t>
            </w:r>
          </w:p>
          <w:p>
            <w:pPr>
              <w:pStyle w:val="25"/>
              <w:ind w:left="108" w:right="-29"/>
              <w:jc w:val="both"/>
              <w:rPr>
                <w:sz w:val="24"/>
                <w:szCs w:val="20"/>
              </w:rPr>
            </w:pPr>
            <w:r>
              <w:rPr>
                <w:rFonts w:hint="eastAsia"/>
                <w:spacing w:val="-8"/>
                <w:sz w:val="24"/>
                <w:szCs w:val="20"/>
              </w:rPr>
              <w:t>注：须</w:t>
            </w:r>
            <w:r>
              <w:rPr>
                <w:spacing w:val="-8"/>
                <w:sz w:val="24"/>
                <w:szCs w:val="20"/>
              </w:rPr>
              <w:t>提供荣誉证书、获奖证明材料复印件</w:t>
            </w:r>
            <w:r>
              <w:rPr>
                <w:rFonts w:hint="eastAsia"/>
                <w:spacing w:val="-8"/>
                <w:sz w:val="24"/>
                <w:szCs w:val="20"/>
              </w:rPr>
              <w:t>&lt;或扫描件、照片&gt;加盖公章。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2" w:hRule="atLeast"/>
        </w:trPr>
        <w:tc>
          <w:tcPr>
            <w:tcW w:w="709" w:type="dxa"/>
            <w:vMerge w:val="continue"/>
            <w:tcBorders>
              <w:left w:val="single" w:color="auto" w:sz="4" w:space="0"/>
              <w:right w:val="single" w:color="auto" w:sz="4" w:space="0"/>
            </w:tcBorders>
          </w:tcPr>
          <w:p>
            <w:pPr>
              <w:rPr>
                <w:sz w:val="2"/>
                <w:szCs w:val="2"/>
              </w:rPr>
            </w:pPr>
          </w:p>
        </w:tc>
        <w:tc>
          <w:tcPr>
            <w:tcW w:w="1194" w:type="dxa"/>
            <w:vMerge w:val="continue"/>
            <w:tcBorders>
              <w:left w:val="single" w:color="auto" w:sz="4" w:space="0"/>
              <w:right w:val="single" w:color="auto" w:sz="4" w:space="0"/>
            </w:tcBorders>
          </w:tcPr>
          <w:p>
            <w:pPr>
              <w:rPr>
                <w:sz w:val="2"/>
                <w:szCs w:val="2"/>
              </w:rPr>
            </w:pPr>
          </w:p>
        </w:tc>
        <w:tc>
          <w:tcPr>
            <w:tcW w:w="696" w:type="dxa"/>
            <w:tcBorders>
              <w:top w:val="single" w:color="auto" w:sz="4" w:space="0"/>
              <w:left w:val="single" w:color="auto" w:sz="4" w:space="0"/>
              <w:bottom w:val="single" w:color="auto" w:sz="4" w:space="0"/>
              <w:right w:val="single" w:color="auto" w:sz="4" w:space="0"/>
            </w:tcBorders>
            <w:vAlign w:val="center"/>
          </w:tcPr>
          <w:p>
            <w:pPr>
              <w:pStyle w:val="25"/>
              <w:ind w:left="9"/>
              <w:jc w:val="center"/>
              <w:rPr>
                <w:sz w:val="24"/>
                <w:szCs w:val="20"/>
              </w:rPr>
            </w:pPr>
            <w:r>
              <w:rPr>
                <w:rFonts w:hint="eastAsia"/>
                <w:sz w:val="24"/>
                <w:szCs w:val="20"/>
                <w:lang w:val="en-US"/>
              </w:rPr>
              <w:t>5</w:t>
            </w:r>
          </w:p>
        </w:tc>
        <w:tc>
          <w:tcPr>
            <w:tcW w:w="7039" w:type="dxa"/>
            <w:tcBorders>
              <w:top w:val="single" w:color="auto" w:sz="4" w:space="0"/>
              <w:left w:val="single" w:color="auto" w:sz="4" w:space="0"/>
              <w:bottom w:val="single" w:color="auto" w:sz="4" w:space="0"/>
              <w:right w:val="single" w:color="auto" w:sz="4" w:space="0"/>
            </w:tcBorders>
            <w:vAlign w:val="center"/>
          </w:tcPr>
          <w:p>
            <w:pPr>
              <w:pStyle w:val="25"/>
              <w:spacing w:line="400" w:lineRule="exact"/>
              <w:ind w:left="108" w:leftChars="49" w:firstLine="480" w:firstLineChars="200"/>
              <w:jc w:val="both"/>
              <w:rPr>
                <w:sz w:val="24"/>
                <w:szCs w:val="20"/>
              </w:rPr>
            </w:pPr>
            <w:r>
              <w:rPr>
                <w:sz w:val="24"/>
                <w:szCs w:val="20"/>
              </w:rPr>
              <w:t>投标文件有目录索引、编页、排版等制作规范整齐、页码</w:t>
            </w:r>
          </w:p>
          <w:p>
            <w:pPr>
              <w:pStyle w:val="25"/>
              <w:spacing w:line="400" w:lineRule="exact"/>
              <w:ind w:left="108" w:right="-29"/>
              <w:jc w:val="both"/>
              <w:rPr>
                <w:spacing w:val="-24"/>
                <w:sz w:val="24"/>
                <w:szCs w:val="20"/>
              </w:rPr>
            </w:pPr>
            <w:r>
              <w:rPr>
                <w:spacing w:val="-15"/>
                <w:sz w:val="24"/>
                <w:szCs w:val="20"/>
              </w:rPr>
              <w:t>清晰明确、目录有序的得</w:t>
            </w:r>
            <w:r>
              <w:rPr>
                <w:sz w:val="24"/>
                <w:szCs w:val="20"/>
              </w:rPr>
              <w:t>3</w:t>
            </w:r>
            <w:r>
              <w:rPr>
                <w:spacing w:val="-17"/>
                <w:sz w:val="24"/>
                <w:szCs w:val="20"/>
              </w:rPr>
              <w:t>分，每有一处错误或材料缺失扣</w:t>
            </w:r>
            <w:r>
              <w:rPr>
                <w:sz w:val="24"/>
                <w:szCs w:val="20"/>
              </w:rPr>
              <w:t>1</w:t>
            </w:r>
            <w:r>
              <w:rPr>
                <w:spacing w:val="-24"/>
                <w:sz w:val="24"/>
                <w:szCs w:val="20"/>
              </w:rPr>
              <w:t>分，</w:t>
            </w:r>
            <w:r>
              <w:rPr>
                <w:sz w:val="24"/>
                <w:szCs w:val="20"/>
              </w:rPr>
              <w:t>扣完为止</w:t>
            </w:r>
            <w:r>
              <w:rPr>
                <w:rFonts w:hint="eastAsia"/>
                <w:sz w:val="24"/>
                <w:szCs w:val="20"/>
              </w:rPr>
              <w:t>；</w:t>
            </w:r>
          </w:p>
          <w:p>
            <w:pPr>
              <w:pStyle w:val="25"/>
              <w:spacing w:line="400" w:lineRule="exact"/>
              <w:ind w:left="108" w:leftChars="49" w:right="-29" w:firstLine="480" w:firstLineChars="200"/>
              <w:jc w:val="both"/>
              <w:rPr>
                <w:sz w:val="24"/>
                <w:szCs w:val="20"/>
              </w:rPr>
            </w:pPr>
            <w:r>
              <w:rPr>
                <w:sz w:val="24"/>
                <w:szCs w:val="20"/>
              </w:rPr>
              <w:t>投标文件证件复印正文内容清晰的得 2 分，每有一个证件或一页不清晰扣0.5分，扣完为止</w:t>
            </w:r>
            <w:r>
              <w:rPr>
                <w:rFonts w:hint="eastAsia"/>
                <w:sz w:val="24"/>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1" w:hRule="atLeast"/>
        </w:trPr>
        <w:tc>
          <w:tcPr>
            <w:tcW w:w="709" w:type="dxa"/>
            <w:vMerge w:val="restart"/>
            <w:tcBorders>
              <w:left w:val="single" w:color="auto" w:sz="4" w:space="0"/>
              <w:right w:val="single" w:color="auto" w:sz="4" w:space="0"/>
            </w:tcBorders>
            <w:vAlign w:val="center"/>
          </w:tcPr>
          <w:p>
            <w:pPr>
              <w:jc w:val="center"/>
              <w:rPr>
                <w:lang w:val="en-US"/>
              </w:rPr>
            </w:pPr>
            <w:r>
              <w:rPr>
                <w:rFonts w:hint="eastAsia"/>
                <w:lang w:val="en-US"/>
              </w:rPr>
              <w:t>3</w:t>
            </w:r>
          </w:p>
        </w:tc>
        <w:tc>
          <w:tcPr>
            <w:tcW w:w="1194" w:type="dxa"/>
            <w:vMerge w:val="restart"/>
            <w:tcBorders>
              <w:left w:val="single" w:color="auto" w:sz="4" w:space="0"/>
              <w:right w:val="single" w:color="auto" w:sz="4" w:space="0"/>
            </w:tcBorders>
            <w:vAlign w:val="center"/>
          </w:tcPr>
          <w:p>
            <w:pPr>
              <w:jc w:val="center"/>
            </w:pPr>
          </w:p>
          <w:p>
            <w:pPr>
              <w:jc w:val="center"/>
            </w:pPr>
          </w:p>
          <w:p>
            <w:pPr>
              <w:jc w:val="center"/>
            </w:pPr>
          </w:p>
          <w:p>
            <w:pPr>
              <w:jc w:val="center"/>
              <w:rPr>
                <w:lang w:eastAsia="en-US"/>
              </w:rPr>
            </w:pPr>
            <w:r>
              <w:rPr>
                <w:rFonts w:hint="eastAsia"/>
                <w:lang w:val="en-US"/>
              </w:rPr>
              <w:t>技术</w:t>
            </w:r>
            <w:r>
              <w:rPr>
                <w:lang w:eastAsia="en-US"/>
              </w:rPr>
              <w:t>部分</w:t>
            </w:r>
          </w:p>
          <w:p>
            <w:pPr>
              <w:pStyle w:val="5"/>
              <w:ind w:firstLine="480" w:firstLineChars="200"/>
              <w:jc w:val="both"/>
            </w:pPr>
            <w:r>
              <w:rPr>
                <w:rFonts w:hint="eastAsia"/>
              </w:rPr>
              <w:t>50分</w:t>
            </w:r>
          </w:p>
        </w:tc>
        <w:tc>
          <w:tcPr>
            <w:tcW w:w="696" w:type="dxa"/>
            <w:tcBorders>
              <w:top w:val="single" w:color="auto" w:sz="4" w:space="0"/>
              <w:left w:val="single" w:color="auto" w:sz="4" w:space="0"/>
              <w:bottom w:val="single" w:color="auto" w:sz="4" w:space="0"/>
              <w:right w:val="single" w:color="auto" w:sz="4" w:space="0"/>
            </w:tcBorders>
            <w:vAlign w:val="center"/>
          </w:tcPr>
          <w:p>
            <w:pPr>
              <w:pStyle w:val="25"/>
              <w:jc w:val="center"/>
              <w:rPr>
                <w:sz w:val="24"/>
                <w:szCs w:val="20"/>
                <w:lang w:val="en-US"/>
              </w:rPr>
            </w:pPr>
            <w:r>
              <w:rPr>
                <w:rFonts w:hint="eastAsia"/>
                <w:sz w:val="24"/>
                <w:szCs w:val="20"/>
                <w:lang w:val="en-US"/>
              </w:rPr>
              <w:t>10</w:t>
            </w:r>
          </w:p>
        </w:tc>
        <w:tc>
          <w:tcPr>
            <w:tcW w:w="7039" w:type="dxa"/>
            <w:tcBorders>
              <w:top w:val="single" w:color="auto" w:sz="4" w:space="0"/>
              <w:left w:val="single" w:color="auto" w:sz="4" w:space="0"/>
              <w:bottom w:val="single" w:color="auto" w:sz="4" w:space="0"/>
              <w:right w:val="single" w:color="auto" w:sz="4" w:space="0"/>
            </w:tcBorders>
            <w:vAlign w:val="center"/>
          </w:tcPr>
          <w:p>
            <w:pPr>
              <w:pStyle w:val="25"/>
              <w:spacing w:before="2" w:line="400" w:lineRule="exact"/>
              <w:ind w:left="108" w:leftChars="49" w:firstLine="480" w:firstLineChars="200"/>
              <w:jc w:val="both"/>
              <w:rPr>
                <w:sz w:val="24"/>
                <w:szCs w:val="20"/>
              </w:rPr>
            </w:pPr>
            <w:r>
              <w:rPr>
                <w:rFonts w:hint="eastAsia"/>
                <w:sz w:val="24"/>
                <w:szCs w:val="20"/>
                <w:lang w:val="en-US"/>
              </w:rPr>
              <w:t>项目实施</w:t>
            </w:r>
            <w:r>
              <w:rPr>
                <w:sz w:val="24"/>
                <w:szCs w:val="20"/>
              </w:rPr>
              <w:t>方案</w:t>
            </w:r>
            <w:r>
              <w:rPr>
                <w:rFonts w:hint="eastAsia"/>
                <w:sz w:val="24"/>
                <w:szCs w:val="20"/>
              </w:rPr>
              <w:t>（合作</w:t>
            </w:r>
            <w:r>
              <w:rPr>
                <w:rFonts w:hint="eastAsia"/>
                <w:sz w:val="24"/>
                <w:szCs w:val="20"/>
                <w:lang w:val="en-US"/>
              </w:rPr>
              <w:t>流程</w:t>
            </w:r>
            <w:r>
              <w:rPr>
                <w:rFonts w:hint="eastAsia"/>
                <w:sz w:val="24"/>
                <w:szCs w:val="20"/>
              </w:rPr>
              <w:t>）</w:t>
            </w:r>
            <w:r>
              <w:rPr>
                <w:sz w:val="24"/>
                <w:szCs w:val="20"/>
              </w:rPr>
              <w:t>：投标供应商完全理解采购人需求，所提出的</w:t>
            </w:r>
            <w:r>
              <w:rPr>
                <w:rFonts w:hint="eastAsia"/>
                <w:sz w:val="24"/>
                <w:szCs w:val="20"/>
              </w:rPr>
              <w:t>实施</w:t>
            </w:r>
            <w:r>
              <w:rPr>
                <w:sz w:val="24"/>
                <w:szCs w:val="20"/>
              </w:rPr>
              <w:t>方案详尽可行、合理严谨，且优于采购人需求，同比最优的得</w:t>
            </w:r>
            <w:r>
              <w:rPr>
                <w:rFonts w:hint="eastAsia"/>
                <w:sz w:val="24"/>
                <w:szCs w:val="20"/>
              </w:rPr>
              <w:t>（</w:t>
            </w:r>
            <w:r>
              <w:rPr>
                <w:rFonts w:hint="eastAsia"/>
                <w:sz w:val="24"/>
                <w:szCs w:val="20"/>
                <w:lang w:val="en-US"/>
              </w:rPr>
              <w:t>8-10】</w:t>
            </w:r>
            <w:r>
              <w:rPr>
                <w:sz w:val="24"/>
                <w:szCs w:val="20"/>
              </w:rPr>
              <w:t>分；相对较好的理解采购人需求，所提出的</w:t>
            </w:r>
            <w:r>
              <w:rPr>
                <w:rFonts w:hint="eastAsia"/>
                <w:sz w:val="24"/>
                <w:szCs w:val="20"/>
                <w:lang w:val="en-US"/>
              </w:rPr>
              <w:t>实施</w:t>
            </w:r>
            <w:r>
              <w:rPr>
                <w:sz w:val="24"/>
                <w:szCs w:val="20"/>
              </w:rPr>
              <w:t>方案可</w:t>
            </w:r>
            <w:r>
              <w:rPr>
                <w:spacing w:val="-7"/>
                <w:sz w:val="24"/>
                <w:szCs w:val="20"/>
              </w:rPr>
              <w:t>满足采购人需求，同比次之的得</w:t>
            </w:r>
            <w:r>
              <w:rPr>
                <w:rFonts w:hint="eastAsia"/>
                <w:sz w:val="24"/>
                <w:szCs w:val="20"/>
              </w:rPr>
              <w:t>（</w:t>
            </w:r>
            <w:r>
              <w:rPr>
                <w:rFonts w:hint="eastAsia"/>
                <w:spacing w:val="-7"/>
                <w:sz w:val="24"/>
                <w:szCs w:val="20"/>
                <w:lang w:val="en-US"/>
              </w:rPr>
              <w:t>6-8</w:t>
            </w:r>
            <w:r>
              <w:rPr>
                <w:rFonts w:hint="eastAsia"/>
                <w:sz w:val="24"/>
                <w:szCs w:val="20"/>
                <w:lang w:val="en-US"/>
              </w:rPr>
              <w:t>】</w:t>
            </w:r>
            <w:r>
              <w:rPr>
                <w:spacing w:val="-11"/>
                <w:sz w:val="24"/>
                <w:szCs w:val="20"/>
              </w:rPr>
              <w:t>分；理解一般，所提</w:t>
            </w:r>
            <w:r>
              <w:rPr>
                <w:rFonts w:hint="eastAsia"/>
                <w:spacing w:val="-11"/>
                <w:sz w:val="24"/>
                <w:szCs w:val="20"/>
              </w:rPr>
              <w:t>出的实施</w:t>
            </w:r>
            <w:r>
              <w:rPr>
                <w:spacing w:val="-9"/>
                <w:sz w:val="24"/>
                <w:szCs w:val="20"/>
              </w:rPr>
              <w:t>方案不够完善，可行性保障性较弱，同比一般的得</w:t>
            </w:r>
            <w:r>
              <w:rPr>
                <w:rFonts w:hint="eastAsia"/>
                <w:sz w:val="24"/>
                <w:szCs w:val="20"/>
              </w:rPr>
              <w:t>（</w:t>
            </w:r>
            <w:r>
              <w:rPr>
                <w:rFonts w:hint="eastAsia"/>
                <w:spacing w:val="-9"/>
                <w:sz w:val="24"/>
                <w:szCs w:val="20"/>
                <w:lang w:val="en-US"/>
              </w:rPr>
              <w:t>3-6</w:t>
            </w:r>
            <w:r>
              <w:rPr>
                <w:rFonts w:hint="eastAsia"/>
                <w:sz w:val="24"/>
                <w:szCs w:val="20"/>
                <w:lang w:val="en-US"/>
              </w:rPr>
              <w:t>】</w:t>
            </w:r>
            <w:r>
              <w:rPr>
                <w:spacing w:val="-15"/>
                <w:sz w:val="24"/>
                <w:szCs w:val="20"/>
              </w:rPr>
              <w:t>分；</w:t>
            </w:r>
            <w:r>
              <w:rPr>
                <w:rFonts w:hint="eastAsia"/>
                <w:spacing w:val="-15"/>
                <w:sz w:val="24"/>
                <w:szCs w:val="20"/>
                <w:lang w:val="en-US"/>
              </w:rPr>
              <w:t>实施</w:t>
            </w:r>
            <w:r>
              <w:rPr>
                <w:sz w:val="24"/>
                <w:szCs w:val="20"/>
              </w:rPr>
              <w:t>方案同比最差，不能完全满足采购人需求的得</w:t>
            </w:r>
            <w:r>
              <w:rPr>
                <w:rFonts w:hint="eastAsia"/>
                <w:sz w:val="24"/>
                <w:szCs w:val="20"/>
              </w:rPr>
              <w:t>（</w:t>
            </w:r>
            <w:r>
              <w:rPr>
                <w:rFonts w:hint="eastAsia"/>
                <w:sz w:val="24"/>
                <w:szCs w:val="20"/>
                <w:lang w:val="en-US"/>
              </w:rPr>
              <w:t>0-3】</w:t>
            </w:r>
            <w:r>
              <w:rPr>
                <w:sz w:val="24"/>
                <w:szCs w:val="20"/>
              </w:rPr>
              <w:t>分</w:t>
            </w:r>
            <w:r>
              <w:rPr>
                <w:rFonts w:hint="eastAsia"/>
                <w:sz w:val="24"/>
                <w:szCs w:val="20"/>
              </w:rPr>
              <w:t>；</w:t>
            </w:r>
            <w:r>
              <w:rPr>
                <w:sz w:val="24"/>
                <w:szCs w:val="20"/>
              </w:rPr>
              <w:t>满分</w:t>
            </w:r>
            <w:r>
              <w:rPr>
                <w:rFonts w:hint="eastAsia"/>
                <w:sz w:val="24"/>
                <w:szCs w:val="20"/>
                <w:lang w:val="en-US"/>
              </w:rPr>
              <w:t>10</w:t>
            </w:r>
            <w:r>
              <w:rPr>
                <w:sz w:val="24"/>
                <w:szCs w:val="20"/>
              </w:rPr>
              <w:t>分</w:t>
            </w:r>
            <w:r>
              <w:rPr>
                <w:rFonts w:hint="eastAsia"/>
                <w:sz w:val="24"/>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8" w:hRule="atLeast"/>
        </w:trPr>
        <w:tc>
          <w:tcPr>
            <w:tcW w:w="709" w:type="dxa"/>
            <w:vMerge w:val="continue"/>
            <w:tcBorders>
              <w:left w:val="single" w:color="auto" w:sz="4" w:space="0"/>
              <w:right w:val="single" w:color="auto" w:sz="4" w:space="0"/>
            </w:tcBorders>
          </w:tcPr>
          <w:p>
            <w:pPr>
              <w:rPr>
                <w:sz w:val="2"/>
                <w:szCs w:val="2"/>
              </w:rPr>
            </w:pPr>
          </w:p>
        </w:tc>
        <w:tc>
          <w:tcPr>
            <w:tcW w:w="1194" w:type="dxa"/>
            <w:vMerge w:val="continue"/>
            <w:tcBorders>
              <w:left w:val="single" w:color="auto" w:sz="4" w:space="0"/>
              <w:right w:val="single" w:color="auto" w:sz="4" w:space="0"/>
            </w:tcBorders>
          </w:tcPr>
          <w:p>
            <w:pPr>
              <w:rPr>
                <w:sz w:val="2"/>
                <w:szCs w:val="2"/>
              </w:rPr>
            </w:pPr>
          </w:p>
        </w:tc>
        <w:tc>
          <w:tcPr>
            <w:tcW w:w="696" w:type="dxa"/>
            <w:tcBorders>
              <w:top w:val="single" w:color="auto" w:sz="4" w:space="0"/>
              <w:left w:val="single" w:color="auto" w:sz="4" w:space="0"/>
              <w:bottom w:val="single" w:color="auto" w:sz="4" w:space="0"/>
              <w:right w:val="single" w:color="auto" w:sz="4" w:space="0"/>
            </w:tcBorders>
            <w:vAlign w:val="center"/>
          </w:tcPr>
          <w:p>
            <w:pPr>
              <w:pStyle w:val="25"/>
              <w:jc w:val="center"/>
              <w:rPr>
                <w:sz w:val="24"/>
                <w:szCs w:val="20"/>
                <w:lang w:val="en-US"/>
              </w:rPr>
            </w:pPr>
            <w:r>
              <w:rPr>
                <w:rFonts w:hint="eastAsia"/>
                <w:sz w:val="24"/>
                <w:szCs w:val="20"/>
                <w:lang w:val="en-US"/>
              </w:rPr>
              <w:t>10</w:t>
            </w:r>
          </w:p>
        </w:tc>
        <w:tc>
          <w:tcPr>
            <w:tcW w:w="7039" w:type="dxa"/>
            <w:tcBorders>
              <w:top w:val="single" w:color="auto" w:sz="4" w:space="0"/>
              <w:left w:val="single" w:color="auto" w:sz="4" w:space="0"/>
              <w:bottom w:val="single" w:color="auto" w:sz="4" w:space="0"/>
              <w:right w:val="single" w:color="auto" w:sz="4" w:space="0"/>
            </w:tcBorders>
            <w:vAlign w:val="center"/>
          </w:tcPr>
          <w:p>
            <w:pPr>
              <w:pStyle w:val="25"/>
              <w:spacing w:before="1" w:line="400" w:lineRule="exact"/>
              <w:ind w:left="108" w:leftChars="49" w:right="-28" w:firstLine="420" w:firstLineChars="200"/>
              <w:jc w:val="both"/>
              <w:rPr>
                <w:sz w:val="24"/>
                <w:szCs w:val="20"/>
              </w:rPr>
            </w:pPr>
            <w:r>
              <w:rPr>
                <w:spacing w:val="-15"/>
                <w:sz w:val="24"/>
                <w:szCs w:val="20"/>
              </w:rPr>
              <w:t>投标供应商</w:t>
            </w:r>
            <w:r>
              <w:rPr>
                <w:rFonts w:hint="eastAsia"/>
                <w:spacing w:val="-15"/>
                <w:sz w:val="24"/>
                <w:szCs w:val="20"/>
              </w:rPr>
              <w:t>具</w:t>
            </w:r>
            <w:r>
              <w:rPr>
                <w:spacing w:val="-15"/>
                <w:sz w:val="24"/>
                <w:szCs w:val="20"/>
              </w:rPr>
              <w:t>有一定数量拥有全国卫视播映权的电视剧</w:t>
            </w:r>
            <w:r>
              <w:rPr>
                <w:rFonts w:hint="eastAsia"/>
                <w:spacing w:val="-15"/>
                <w:sz w:val="24"/>
                <w:szCs w:val="20"/>
              </w:rPr>
              <w:t>库存</w:t>
            </w:r>
            <w:r>
              <w:rPr>
                <w:rFonts w:hint="eastAsia"/>
                <w:sz w:val="24"/>
                <w:szCs w:val="20"/>
              </w:rPr>
              <w:t>，每100集可得2.5分（每集按0.025分核算），涉及战争、谍战、凶杀、暴力题材剧目不予得分；</w:t>
            </w:r>
            <w:r>
              <w:rPr>
                <w:sz w:val="24"/>
                <w:szCs w:val="20"/>
              </w:rPr>
              <w:t>满分</w:t>
            </w:r>
            <w:r>
              <w:rPr>
                <w:rFonts w:hint="eastAsia"/>
                <w:sz w:val="24"/>
                <w:szCs w:val="20"/>
                <w:lang w:val="en-US"/>
              </w:rPr>
              <w:t>10</w:t>
            </w:r>
            <w:r>
              <w:rPr>
                <w:sz w:val="24"/>
                <w:szCs w:val="20"/>
              </w:rPr>
              <w:t>分。</w:t>
            </w:r>
          </w:p>
          <w:p>
            <w:pPr>
              <w:pStyle w:val="25"/>
              <w:spacing w:before="1" w:line="400" w:lineRule="exact"/>
              <w:ind w:left="108" w:leftChars="49" w:right="-28" w:firstLine="480" w:firstLineChars="200"/>
              <w:jc w:val="both"/>
              <w:rPr>
                <w:sz w:val="24"/>
                <w:szCs w:val="20"/>
              </w:rPr>
            </w:pPr>
            <w:r>
              <w:rPr>
                <w:rFonts w:hint="eastAsia"/>
                <w:sz w:val="24"/>
                <w:szCs w:val="20"/>
              </w:rPr>
              <w:t>注：须提供可证明电视剧版权的完整版权链，包括制作许可证、发行许可证、授权书、合同文本等（复印件加盖公章）。</w:t>
            </w:r>
          </w:p>
          <w:p>
            <w:pPr>
              <w:pStyle w:val="25"/>
              <w:spacing w:before="1" w:line="400" w:lineRule="exact"/>
              <w:ind w:left="108" w:leftChars="49" w:right="-28" w:firstLine="482" w:firstLineChars="200"/>
              <w:jc w:val="both"/>
              <w:rPr>
                <w:sz w:val="24"/>
                <w:szCs w:val="20"/>
              </w:rPr>
            </w:pPr>
            <w:r>
              <w:rPr>
                <w:rFonts w:hint="eastAsia"/>
                <w:b/>
                <w:sz w:val="24"/>
                <w:szCs w:val="20"/>
              </w:rPr>
              <w:t>特别说明：此项中所提供剧目不得与后一项中剧目交替使用。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2" w:hRule="atLeast"/>
        </w:trPr>
        <w:tc>
          <w:tcPr>
            <w:tcW w:w="709" w:type="dxa"/>
            <w:vMerge w:val="continue"/>
            <w:tcBorders>
              <w:left w:val="single" w:color="auto" w:sz="4" w:space="0"/>
              <w:right w:val="single" w:color="auto" w:sz="4" w:space="0"/>
            </w:tcBorders>
          </w:tcPr>
          <w:p>
            <w:pPr>
              <w:rPr>
                <w:sz w:val="2"/>
                <w:szCs w:val="2"/>
              </w:rPr>
            </w:pPr>
          </w:p>
        </w:tc>
        <w:tc>
          <w:tcPr>
            <w:tcW w:w="1194" w:type="dxa"/>
            <w:vMerge w:val="continue"/>
            <w:tcBorders>
              <w:left w:val="single" w:color="auto" w:sz="4" w:space="0"/>
              <w:right w:val="single" w:color="auto" w:sz="4" w:space="0"/>
            </w:tcBorders>
          </w:tcPr>
          <w:p>
            <w:pPr>
              <w:rPr>
                <w:sz w:val="2"/>
                <w:szCs w:val="2"/>
              </w:rPr>
            </w:pPr>
          </w:p>
        </w:tc>
        <w:tc>
          <w:tcPr>
            <w:tcW w:w="696" w:type="dxa"/>
            <w:tcBorders>
              <w:top w:val="single" w:color="auto" w:sz="4" w:space="0"/>
              <w:left w:val="single" w:color="auto" w:sz="4" w:space="0"/>
              <w:bottom w:val="single" w:color="auto" w:sz="4" w:space="0"/>
              <w:right w:val="single" w:color="auto" w:sz="4" w:space="0"/>
            </w:tcBorders>
            <w:vAlign w:val="center"/>
          </w:tcPr>
          <w:p>
            <w:pPr>
              <w:pStyle w:val="25"/>
              <w:jc w:val="center"/>
              <w:rPr>
                <w:sz w:val="24"/>
                <w:szCs w:val="20"/>
                <w:lang w:val="en-US"/>
              </w:rPr>
            </w:pPr>
            <w:r>
              <w:rPr>
                <w:rFonts w:hint="eastAsia" w:ascii="Times New Roman"/>
                <w:szCs w:val="20"/>
              </w:rPr>
              <w:t>25</w:t>
            </w:r>
          </w:p>
        </w:tc>
        <w:tc>
          <w:tcPr>
            <w:tcW w:w="7039" w:type="dxa"/>
            <w:tcBorders>
              <w:top w:val="single" w:color="auto" w:sz="4" w:space="0"/>
              <w:left w:val="single" w:color="auto" w:sz="4" w:space="0"/>
              <w:bottom w:val="single" w:color="auto" w:sz="4" w:space="0"/>
              <w:right w:val="single" w:color="auto" w:sz="4" w:space="0"/>
            </w:tcBorders>
            <w:vAlign w:val="center"/>
          </w:tcPr>
          <w:p>
            <w:pPr>
              <w:pStyle w:val="25"/>
              <w:spacing w:line="400" w:lineRule="exact"/>
              <w:ind w:left="108" w:leftChars="49" w:firstLine="480" w:firstLineChars="200"/>
              <w:jc w:val="both"/>
              <w:rPr>
                <w:sz w:val="24"/>
                <w:szCs w:val="20"/>
              </w:rPr>
            </w:pPr>
            <w:r>
              <w:rPr>
                <w:rFonts w:hint="eastAsia"/>
                <w:sz w:val="24"/>
                <w:szCs w:val="20"/>
              </w:rPr>
              <w:t>投标供应商提供至少5部（200集以上）</w:t>
            </w:r>
            <w:r>
              <w:rPr>
                <w:rFonts w:hint="eastAsia"/>
                <w:color w:val="0070C0"/>
                <w:sz w:val="24"/>
                <w:szCs w:val="20"/>
                <w:u w:val="single"/>
              </w:rPr>
              <w:t>2021年度</w:t>
            </w:r>
            <w:r>
              <w:rPr>
                <w:rFonts w:hint="eastAsia"/>
                <w:sz w:val="24"/>
                <w:szCs w:val="20"/>
              </w:rPr>
              <w:t>可供新疆卫视黄金档播出剧目的相应资料。</w:t>
            </w:r>
          </w:p>
          <w:p>
            <w:pPr>
              <w:pStyle w:val="25"/>
              <w:spacing w:line="400" w:lineRule="exact"/>
              <w:ind w:left="108" w:leftChars="49" w:firstLine="480" w:firstLineChars="200"/>
              <w:jc w:val="both"/>
              <w:rPr>
                <w:sz w:val="24"/>
                <w:szCs w:val="20"/>
              </w:rPr>
            </w:pPr>
            <w:r>
              <w:rPr>
                <w:rFonts w:hint="eastAsia"/>
                <w:sz w:val="24"/>
                <w:szCs w:val="20"/>
              </w:rPr>
              <w:t>剧目要求：</w:t>
            </w:r>
            <w:r>
              <w:rPr>
                <w:rFonts w:hint="eastAsia"/>
                <w:color w:val="0070C0"/>
                <w:sz w:val="24"/>
                <w:szCs w:val="20"/>
              </w:rPr>
              <w:t>201</w:t>
            </w:r>
            <w:r>
              <w:rPr>
                <w:rFonts w:hint="eastAsia"/>
                <w:color w:val="0070C0"/>
                <w:sz w:val="24"/>
                <w:szCs w:val="20"/>
                <w:lang w:val="en-US"/>
              </w:rPr>
              <w:t>8</w:t>
            </w:r>
            <w:r>
              <w:rPr>
                <w:rFonts w:hint="eastAsia"/>
                <w:color w:val="0070C0"/>
                <w:sz w:val="24"/>
                <w:szCs w:val="20"/>
              </w:rPr>
              <w:t>-2021年</w:t>
            </w:r>
            <w:r>
              <w:rPr>
                <w:rFonts w:hint="eastAsia"/>
                <w:color w:val="FF0000"/>
                <w:sz w:val="24"/>
                <w:szCs w:val="20"/>
              </w:rPr>
              <w:t>期间在央视、全国省级卫视黄金档播出过，首轮平均收视排名为全国卫视同时段电视剧前10名（</w:t>
            </w:r>
            <w:r>
              <w:rPr>
                <w:rFonts w:hint="eastAsia"/>
                <w:sz w:val="24"/>
                <w:szCs w:val="20"/>
              </w:rPr>
              <w:t>以广视索福瑞52城市组收视数据为准），且为</w:t>
            </w:r>
            <w:r>
              <w:rPr>
                <w:rFonts w:hint="eastAsia"/>
                <w:color w:val="000000"/>
                <w:sz w:val="24"/>
                <w:szCs w:val="24"/>
              </w:rPr>
              <w:t>年代生活、都市</w:t>
            </w:r>
            <w:r>
              <w:rPr>
                <w:color w:val="000000"/>
                <w:sz w:val="24"/>
                <w:szCs w:val="24"/>
              </w:rPr>
              <w:t>情感</w:t>
            </w:r>
            <w:r>
              <w:rPr>
                <w:rFonts w:hint="eastAsia"/>
                <w:color w:val="000000"/>
                <w:sz w:val="24"/>
                <w:szCs w:val="24"/>
              </w:rPr>
              <w:t>、生活喜剧、军旅励志等</w:t>
            </w:r>
            <w:r>
              <w:rPr>
                <w:rFonts w:hint="eastAsia"/>
                <w:sz w:val="24"/>
                <w:szCs w:val="20"/>
              </w:rPr>
              <w:t>符合新疆卫视播出要求、拥有新疆卫视播出版权链证明或拥有相应剧目发行权，每提供一部得5分，涉及战争、谍战、凶杀、暴力题材剧目不予得分；满分25分。</w:t>
            </w:r>
          </w:p>
          <w:p>
            <w:pPr>
              <w:pStyle w:val="25"/>
              <w:spacing w:line="400" w:lineRule="exact"/>
              <w:ind w:left="108" w:leftChars="49" w:firstLine="480" w:firstLineChars="200"/>
              <w:jc w:val="both"/>
              <w:rPr>
                <w:sz w:val="24"/>
                <w:szCs w:val="20"/>
              </w:rPr>
            </w:pPr>
            <w:r>
              <w:rPr>
                <w:rFonts w:hint="eastAsia"/>
                <w:sz w:val="24"/>
                <w:szCs w:val="20"/>
              </w:rPr>
              <w:t>注：须提供可证明电视剧版权的完整版权链，包括制作许可证、发行许可证、授权书、合同文本等（复印件加盖公章）</w:t>
            </w:r>
          </w:p>
          <w:p>
            <w:pPr>
              <w:pStyle w:val="25"/>
              <w:spacing w:line="400" w:lineRule="exact"/>
              <w:ind w:left="108" w:leftChars="49" w:firstLine="482" w:firstLineChars="200"/>
              <w:jc w:val="both"/>
              <w:rPr>
                <w:sz w:val="24"/>
                <w:szCs w:val="20"/>
              </w:rPr>
            </w:pPr>
            <w:r>
              <w:rPr>
                <w:rFonts w:hint="eastAsia"/>
                <w:b/>
                <w:sz w:val="24"/>
                <w:szCs w:val="20"/>
              </w:rPr>
              <w:t>特别说明：此项中所提供剧目不得与前一项中剧目交替使用。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5" w:hRule="atLeast"/>
        </w:trPr>
        <w:tc>
          <w:tcPr>
            <w:tcW w:w="709" w:type="dxa"/>
            <w:vMerge w:val="continue"/>
            <w:tcBorders>
              <w:left w:val="single" w:color="auto" w:sz="4" w:space="0"/>
              <w:bottom w:val="single" w:color="auto" w:sz="4" w:space="0"/>
              <w:right w:val="single" w:color="auto" w:sz="4" w:space="0"/>
            </w:tcBorders>
          </w:tcPr>
          <w:p>
            <w:pPr>
              <w:rPr>
                <w:sz w:val="2"/>
                <w:szCs w:val="2"/>
              </w:rPr>
            </w:pPr>
          </w:p>
        </w:tc>
        <w:tc>
          <w:tcPr>
            <w:tcW w:w="1194" w:type="dxa"/>
            <w:vMerge w:val="continue"/>
            <w:tcBorders>
              <w:left w:val="single" w:color="auto" w:sz="4" w:space="0"/>
              <w:bottom w:val="single" w:color="auto" w:sz="4" w:space="0"/>
              <w:right w:val="single" w:color="auto" w:sz="4" w:space="0"/>
            </w:tcBorders>
          </w:tcPr>
          <w:p>
            <w:pPr>
              <w:rPr>
                <w:sz w:val="2"/>
                <w:szCs w:val="2"/>
              </w:rPr>
            </w:pPr>
          </w:p>
        </w:tc>
        <w:tc>
          <w:tcPr>
            <w:tcW w:w="696" w:type="dxa"/>
            <w:tcBorders>
              <w:top w:val="single" w:color="auto" w:sz="4" w:space="0"/>
              <w:left w:val="single" w:color="auto" w:sz="4" w:space="0"/>
              <w:bottom w:val="single" w:color="auto" w:sz="4" w:space="0"/>
              <w:right w:val="single" w:color="auto" w:sz="4" w:space="0"/>
            </w:tcBorders>
            <w:vAlign w:val="center"/>
          </w:tcPr>
          <w:p>
            <w:pPr>
              <w:pStyle w:val="25"/>
              <w:spacing w:before="80"/>
              <w:ind w:right="218"/>
              <w:jc w:val="center"/>
              <w:rPr>
                <w:sz w:val="24"/>
                <w:szCs w:val="20"/>
                <w:lang w:val="en-US"/>
              </w:rPr>
            </w:pPr>
            <w:r>
              <w:rPr>
                <w:rFonts w:hint="eastAsia"/>
                <w:sz w:val="24"/>
                <w:szCs w:val="20"/>
                <w:lang w:val="en-US"/>
              </w:rPr>
              <w:t>5</w:t>
            </w:r>
          </w:p>
        </w:tc>
        <w:tc>
          <w:tcPr>
            <w:tcW w:w="7039" w:type="dxa"/>
            <w:tcBorders>
              <w:top w:val="single" w:color="auto" w:sz="4" w:space="0"/>
              <w:left w:val="single" w:color="auto" w:sz="4" w:space="0"/>
              <w:bottom w:val="single" w:color="auto" w:sz="4" w:space="0"/>
              <w:right w:val="single" w:color="auto" w:sz="4" w:space="0"/>
            </w:tcBorders>
            <w:vAlign w:val="center"/>
          </w:tcPr>
          <w:p>
            <w:pPr>
              <w:pStyle w:val="25"/>
              <w:spacing w:before="80" w:line="400" w:lineRule="exact"/>
              <w:ind w:firstLine="480" w:firstLineChars="200"/>
              <w:jc w:val="both"/>
              <w:rPr>
                <w:sz w:val="24"/>
                <w:szCs w:val="20"/>
                <w:lang w:val="en-US"/>
              </w:rPr>
            </w:pPr>
            <w:r>
              <w:rPr>
                <w:rFonts w:hint="eastAsia"/>
                <w:sz w:val="24"/>
                <w:szCs w:val="20"/>
                <w:lang w:val="en-US"/>
              </w:rPr>
              <w:t>投标供应商在招标文件中规定提供的非黄金档电视剧集数的基础上，承诺增加提供相应集数，每增加一部剧（40集以上，含40集）得1分；满分5分。</w:t>
            </w:r>
          </w:p>
          <w:p>
            <w:pPr>
              <w:pStyle w:val="25"/>
              <w:spacing w:before="80" w:line="400" w:lineRule="exact"/>
              <w:ind w:firstLine="482" w:firstLineChars="200"/>
              <w:jc w:val="both"/>
              <w:rPr>
                <w:sz w:val="24"/>
                <w:szCs w:val="20"/>
              </w:rPr>
            </w:pPr>
            <w:r>
              <w:rPr>
                <w:rFonts w:hint="eastAsia"/>
                <w:b/>
                <w:bCs/>
                <w:sz w:val="24"/>
                <w:szCs w:val="20"/>
                <w:lang w:val="en-US"/>
              </w:rPr>
              <w:t>注：承诺增加的电视剧内容应完全符合投标须知前附表中第一项中的要求。</w:t>
            </w:r>
          </w:p>
        </w:tc>
      </w:tr>
    </w:tbl>
    <w:p>
      <w:pPr>
        <w:rPr>
          <w:sz w:val="24"/>
        </w:rPr>
        <w:sectPr>
          <w:footerReference r:id="rId5" w:type="default"/>
          <w:pgSz w:w="11910" w:h="16840"/>
          <w:pgMar w:top="1440" w:right="960" w:bottom="1100" w:left="980" w:header="0" w:footer="822" w:gutter="0"/>
          <w:cols w:space="720" w:num="1"/>
        </w:sectPr>
      </w:pPr>
    </w:p>
    <w:p>
      <w:pPr>
        <w:pStyle w:val="4"/>
        <w:numPr>
          <w:ilvl w:val="1"/>
          <w:numId w:val="9"/>
        </w:numPr>
      </w:pPr>
      <w:bookmarkStart w:id="121" w:name="6.4_评标委员会的职责及中标供应商的确定"/>
      <w:bookmarkEnd w:id="121"/>
      <w:bookmarkStart w:id="122" w:name="_bookmark40"/>
      <w:bookmarkEnd w:id="122"/>
      <w:bookmarkStart w:id="123" w:name="_Toc18259"/>
      <w:r>
        <w:t>评标委员会的职责及中标供应商的确定</w:t>
      </w:r>
      <w:bookmarkEnd w:id="123"/>
    </w:p>
    <w:p>
      <w:pPr>
        <w:pStyle w:val="6"/>
        <w:numPr>
          <w:ilvl w:val="2"/>
          <w:numId w:val="9"/>
        </w:numPr>
      </w:pPr>
      <w:bookmarkStart w:id="124" w:name="_bookmark41"/>
      <w:bookmarkEnd w:id="124"/>
      <w:bookmarkStart w:id="125" w:name="6.4.1_评标委员会的职责"/>
      <w:bookmarkEnd w:id="125"/>
      <w:bookmarkStart w:id="126" w:name="_Toc32466"/>
      <w:r>
        <w:t>评标委员会的职责</w:t>
      </w:r>
      <w:bookmarkEnd w:id="126"/>
    </w:p>
    <w:p>
      <w:pPr>
        <w:pStyle w:val="8"/>
        <w:spacing w:line="379" w:lineRule="auto"/>
        <w:ind w:left="435" w:right="457" w:firstLine="480"/>
      </w:pPr>
      <w:r>
        <w:t>评标委员会完成评标后，提出书面评标报告。评标报告是评标委员会根据全体评标成员签字的原始评标记录和评标结果编写的报告，主要内容包括：</w:t>
      </w:r>
    </w:p>
    <w:p>
      <w:pPr>
        <w:pStyle w:val="31"/>
        <w:numPr>
          <w:ilvl w:val="0"/>
          <w:numId w:val="14"/>
        </w:numPr>
        <w:tabs>
          <w:tab w:val="left" w:pos="1277"/>
        </w:tabs>
        <w:spacing w:before="1"/>
        <w:rPr>
          <w:sz w:val="24"/>
        </w:rPr>
      </w:pPr>
      <w:r>
        <w:rPr>
          <w:sz w:val="24"/>
        </w:rPr>
        <w:t>招标公告刊登的媒体名称、开标日期和地点；</w:t>
      </w:r>
    </w:p>
    <w:p>
      <w:pPr>
        <w:pStyle w:val="31"/>
        <w:numPr>
          <w:ilvl w:val="0"/>
          <w:numId w:val="14"/>
        </w:numPr>
        <w:tabs>
          <w:tab w:val="left" w:pos="1277"/>
        </w:tabs>
        <w:spacing w:before="177"/>
        <w:rPr>
          <w:sz w:val="24"/>
        </w:rPr>
      </w:pPr>
      <w:r>
        <w:rPr>
          <w:sz w:val="24"/>
        </w:rPr>
        <w:t>报名下载招标文件的投标人名单和评标委员会成员名单；</w:t>
      </w:r>
    </w:p>
    <w:p>
      <w:pPr>
        <w:pStyle w:val="31"/>
        <w:numPr>
          <w:ilvl w:val="0"/>
          <w:numId w:val="14"/>
        </w:numPr>
        <w:tabs>
          <w:tab w:val="left" w:pos="1277"/>
        </w:tabs>
        <w:spacing w:before="180"/>
        <w:rPr>
          <w:sz w:val="24"/>
        </w:rPr>
      </w:pPr>
      <w:r>
        <w:rPr>
          <w:sz w:val="24"/>
        </w:rPr>
        <w:t>评标方法和标准；</w:t>
      </w:r>
    </w:p>
    <w:p>
      <w:pPr>
        <w:pStyle w:val="31"/>
        <w:numPr>
          <w:ilvl w:val="0"/>
          <w:numId w:val="14"/>
        </w:numPr>
        <w:tabs>
          <w:tab w:val="left" w:pos="1277"/>
        </w:tabs>
        <w:spacing w:before="177"/>
        <w:rPr>
          <w:sz w:val="24"/>
        </w:rPr>
      </w:pPr>
      <w:r>
        <w:rPr>
          <w:sz w:val="24"/>
        </w:rPr>
        <w:t>开标记录和评标情况及说明，包括投标无效投标人名单及原因；</w:t>
      </w:r>
    </w:p>
    <w:p>
      <w:pPr>
        <w:pStyle w:val="31"/>
        <w:numPr>
          <w:ilvl w:val="0"/>
          <w:numId w:val="14"/>
        </w:numPr>
        <w:tabs>
          <w:tab w:val="left" w:pos="1277"/>
        </w:tabs>
        <w:spacing w:before="180"/>
        <w:rPr>
          <w:sz w:val="24"/>
        </w:rPr>
      </w:pPr>
      <w:r>
        <w:rPr>
          <w:sz w:val="24"/>
        </w:rPr>
        <w:t>评标结果和中标候选供应商排序表；</w:t>
      </w:r>
    </w:p>
    <w:p>
      <w:pPr>
        <w:pStyle w:val="31"/>
        <w:numPr>
          <w:ilvl w:val="0"/>
          <w:numId w:val="14"/>
        </w:numPr>
        <w:tabs>
          <w:tab w:val="left" w:pos="1277"/>
        </w:tabs>
        <w:spacing w:before="177"/>
        <w:rPr>
          <w:sz w:val="24"/>
        </w:rPr>
      </w:pPr>
      <w:r>
        <w:rPr>
          <w:sz w:val="24"/>
        </w:rPr>
        <w:t>评标委员会的授标建议。</w:t>
      </w:r>
    </w:p>
    <w:p>
      <w:pPr>
        <w:pStyle w:val="8"/>
        <w:spacing w:before="180" w:line="379" w:lineRule="auto"/>
        <w:ind w:left="435" w:right="409" w:firstLine="480"/>
        <w:jc w:val="both"/>
      </w:pPr>
      <w: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做出书面说明并纪录在案。</w:t>
      </w:r>
    </w:p>
    <w:p>
      <w:pPr>
        <w:pStyle w:val="6"/>
        <w:numPr>
          <w:ilvl w:val="2"/>
          <w:numId w:val="9"/>
        </w:numPr>
      </w:pPr>
      <w:bookmarkStart w:id="127" w:name="6.4.2_中标供应商的确定"/>
      <w:bookmarkEnd w:id="127"/>
      <w:bookmarkStart w:id="128" w:name="_bookmark42"/>
      <w:bookmarkEnd w:id="128"/>
      <w:bookmarkStart w:id="129" w:name="_Toc32142"/>
      <w:r>
        <w:t>中标供应商的确定</w:t>
      </w:r>
      <w:bookmarkEnd w:id="129"/>
    </w:p>
    <w:p>
      <w:pPr>
        <w:pStyle w:val="8"/>
        <w:spacing w:line="379" w:lineRule="auto"/>
        <w:ind w:left="435" w:right="456" w:firstLine="480"/>
        <w:jc w:val="both"/>
      </w:pPr>
      <w:r>
        <w:t>根据《中华人民共和国财政部令》第 87 号第四十六条第四款之规定，评标委员会依法享有经授权的中标供应商确定权。</w:t>
      </w:r>
    </w:p>
    <w:p>
      <w:pPr>
        <w:pStyle w:val="8"/>
        <w:spacing w:before="1" w:line="379" w:lineRule="auto"/>
        <w:ind w:left="435" w:right="457" w:firstLine="480"/>
        <w:jc w:val="both"/>
      </w:pPr>
      <w:r>
        <w:t>按照“综合评分法”，招标代理机构原则上在确定最高得分的前提下，确定拟中标供应商。当得分最高的投标供应商放弃中标、或因不可抗力提出不能履行合同，招标代理机构可以确定得分次高的投标供应商为拟中标供应商。</w:t>
      </w:r>
    </w:p>
    <w:p>
      <w:pPr>
        <w:pStyle w:val="8"/>
        <w:spacing w:line="379" w:lineRule="auto"/>
        <w:ind w:left="435" w:right="396" w:firstLine="480"/>
      </w:pPr>
      <w:r>
        <w:t>拟中标供应商确定后，由招标代理机构以公告的方式发出中标公示，中标公示届满后，由招标代理机构向中标供应商发出中标通知书，并要求其与采购人签订合同。</w:t>
      </w:r>
    </w:p>
    <w:p>
      <w:pPr>
        <w:spacing w:line="379" w:lineRule="auto"/>
        <w:sectPr>
          <w:pgSz w:w="11910" w:h="16840"/>
          <w:pgMar w:top="1400" w:right="960" w:bottom="1020" w:left="980" w:header="0" w:footer="822" w:gutter="0"/>
          <w:cols w:space="720" w:num="1"/>
        </w:sectPr>
      </w:pPr>
    </w:p>
    <w:p>
      <w:pPr>
        <w:pStyle w:val="4"/>
        <w:numPr>
          <w:ilvl w:val="1"/>
          <w:numId w:val="9"/>
        </w:numPr>
      </w:pPr>
      <w:bookmarkStart w:id="130" w:name="6.5_废标"/>
      <w:bookmarkEnd w:id="130"/>
      <w:bookmarkStart w:id="131" w:name="_bookmark43"/>
      <w:bookmarkEnd w:id="131"/>
      <w:bookmarkStart w:id="132" w:name="_Toc5727"/>
      <w:r>
        <w:t>废标</w:t>
      </w:r>
      <w:bookmarkEnd w:id="132"/>
    </w:p>
    <w:p>
      <w:pPr>
        <w:pStyle w:val="8"/>
        <w:spacing w:line="360" w:lineRule="auto"/>
        <w:ind w:left="916"/>
      </w:pPr>
      <w:r>
        <w:t>在招标采购中，出现下列情形之一的，应予废标：</w:t>
      </w:r>
    </w:p>
    <w:p>
      <w:pPr>
        <w:pStyle w:val="8"/>
        <w:spacing w:before="177" w:line="360" w:lineRule="auto"/>
        <w:ind w:left="1004"/>
      </w:pPr>
      <w:r>
        <w:t>1）符合专业条件的供应商或者对招标文件作实质响应的供应商不足三家的（根据</w:t>
      </w:r>
    </w:p>
    <w:p>
      <w:pPr>
        <w:pStyle w:val="8"/>
        <w:spacing w:before="180" w:line="360" w:lineRule="auto"/>
        <w:ind w:left="435" w:right="457"/>
        <w:jc w:val="both"/>
      </w:pPr>
      <w:r>
        <w:t>《政府采购货物和服务招标投标管理办法》（财政部令第 87 号）第四十三条规定，如评审现场经同级政府采购监管部门审核批准本项目转为其他采购方式的，按相应采购方式程序执行）；</w:t>
      </w:r>
    </w:p>
    <w:p>
      <w:pPr>
        <w:pStyle w:val="31"/>
        <w:numPr>
          <w:ilvl w:val="0"/>
          <w:numId w:val="15"/>
        </w:numPr>
        <w:tabs>
          <w:tab w:val="left" w:pos="1277"/>
        </w:tabs>
        <w:spacing w:line="360" w:lineRule="auto"/>
        <w:rPr>
          <w:sz w:val="24"/>
        </w:rPr>
      </w:pPr>
      <w:r>
        <w:rPr>
          <w:sz w:val="24"/>
        </w:rPr>
        <w:t>出现影响采购公正的违法、违规行为的；</w:t>
      </w:r>
    </w:p>
    <w:p>
      <w:pPr>
        <w:pStyle w:val="31"/>
        <w:numPr>
          <w:ilvl w:val="0"/>
          <w:numId w:val="15"/>
        </w:numPr>
        <w:tabs>
          <w:tab w:val="left" w:pos="1277"/>
        </w:tabs>
        <w:spacing w:before="180" w:line="360" w:lineRule="auto"/>
        <w:rPr>
          <w:sz w:val="24"/>
        </w:rPr>
      </w:pPr>
      <w:r>
        <w:rPr>
          <w:sz w:val="24"/>
        </w:rPr>
        <w:t>投标人的报价均超过了采购预算；</w:t>
      </w:r>
    </w:p>
    <w:p>
      <w:pPr>
        <w:pStyle w:val="31"/>
        <w:numPr>
          <w:ilvl w:val="0"/>
          <w:numId w:val="15"/>
        </w:numPr>
        <w:tabs>
          <w:tab w:val="left" w:pos="1277"/>
        </w:tabs>
        <w:spacing w:before="177" w:line="360" w:lineRule="auto"/>
        <w:rPr>
          <w:sz w:val="24"/>
        </w:rPr>
      </w:pPr>
      <w:r>
        <w:rPr>
          <w:sz w:val="24"/>
        </w:rPr>
        <w:t>因重大变故，采购任务取消的。</w:t>
      </w:r>
    </w:p>
    <w:p>
      <w:pPr>
        <w:pStyle w:val="8"/>
        <w:spacing w:before="180" w:line="360" w:lineRule="auto"/>
        <w:ind w:left="916"/>
      </w:pPr>
      <w:r>
        <w:t>废标后，采购人应当将废标理由通知所有采购当事人。</w:t>
      </w:r>
    </w:p>
    <w:p>
      <w:pPr>
        <w:pStyle w:val="4"/>
        <w:numPr>
          <w:ilvl w:val="1"/>
          <w:numId w:val="9"/>
        </w:numPr>
        <w:spacing w:beforeLines="50"/>
      </w:pPr>
      <w:bookmarkStart w:id="133" w:name="6.6_无效投标"/>
      <w:bookmarkEnd w:id="133"/>
      <w:bookmarkStart w:id="134" w:name="_bookmark44"/>
      <w:bookmarkEnd w:id="134"/>
      <w:bookmarkStart w:id="135" w:name="_Toc16081"/>
      <w:r>
        <w:t>无效投标</w:t>
      </w:r>
      <w:bookmarkEnd w:id="135"/>
    </w:p>
    <w:p>
      <w:pPr>
        <w:pStyle w:val="8"/>
        <w:spacing w:line="360" w:lineRule="auto"/>
        <w:ind w:left="916"/>
      </w:pPr>
      <w:r>
        <w:t>遇到下列情况之一时, 投标人的投标将被视为无效投标:</w:t>
      </w:r>
    </w:p>
    <w:p>
      <w:pPr>
        <w:pStyle w:val="31"/>
        <w:numPr>
          <w:ilvl w:val="0"/>
          <w:numId w:val="16"/>
        </w:numPr>
        <w:tabs>
          <w:tab w:val="left" w:pos="1277"/>
        </w:tabs>
        <w:spacing w:before="179" w:line="360" w:lineRule="auto"/>
        <w:rPr>
          <w:sz w:val="24"/>
        </w:rPr>
      </w:pPr>
      <w:r>
        <w:rPr>
          <w:sz w:val="24"/>
        </w:rPr>
        <w:t>投标人法定代表人或授权代理人未携带身份证明原件参加开标会议的；</w:t>
      </w:r>
    </w:p>
    <w:p>
      <w:pPr>
        <w:pStyle w:val="31"/>
        <w:numPr>
          <w:ilvl w:val="0"/>
          <w:numId w:val="16"/>
        </w:numPr>
        <w:tabs>
          <w:tab w:val="left" w:pos="1277"/>
        </w:tabs>
        <w:spacing w:before="178" w:line="360" w:lineRule="auto"/>
        <w:rPr>
          <w:sz w:val="24"/>
        </w:rPr>
      </w:pPr>
      <w:r>
        <w:rPr>
          <w:sz w:val="24"/>
        </w:rPr>
        <w:t>投标人未按要求交纳投标保证金或金额不足的；</w:t>
      </w:r>
    </w:p>
    <w:p>
      <w:pPr>
        <w:pStyle w:val="31"/>
        <w:numPr>
          <w:ilvl w:val="0"/>
          <w:numId w:val="13"/>
        </w:numPr>
        <w:tabs>
          <w:tab w:val="left" w:pos="1276"/>
        </w:tabs>
        <w:spacing w:before="179" w:line="360" w:lineRule="auto"/>
        <w:ind w:left="1276" w:hanging="360"/>
        <w:rPr>
          <w:sz w:val="24"/>
        </w:rPr>
      </w:pPr>
      <w:r>
        <w:rPr>
          <w:sz w:val="24"/>
        </w:rPr>
        <w:t>投标文件未按规定编制、标注、密封、封装的；</w:t>
      </w:r>
    </w:p>
    <w:p>
      <w:pPr>
        <w:pStyle w:val="31"/>
        <w:numPr>
          <w:ilvl w:val="0"/>
          <w:numId w:val="13"/>
        </w:numPr>
        <w:tabs>
          <w:tab w:val="left" w:pos="1276"/>
        </w:tabs>
        <w:spacing w:before="178" w:line="360" w:lineRule="auto"/>
        <w:ind w:left="1276" w:hanging="360"/>
        <w:rPr>
          <w:sz w:val="24"/>
        </w:rPr>
      </w:pPr>
      <w:r>
        <w:rPr>
          <w:sz w:val="24"/>
        </w:rPr>
        <w:t>超出投标商经营范围投标的；</w:t>
      </w:r>
    </w:p>
    <w:p>
      <w:pPr>
        <w:pStyle w:val="31"/>
        <w:numPr>
          <w:ilvl w:val="0"/>
          <w:numId w:val="17"/>
        </w:numPr>
        <w:tabs>
          <w:tab w:val="left" w:pos="1277"/>
        </w:tabs>
        <w:spacing w:before="179" w:line="360" w:lineRule="auto"/>
        <w:rPr>
          <w:sz w:val="24"/>
        </w:rPr>
      </w:pPr>
      <w:r>
        <w:rPr>
          <w:sz w:val="24"/>
        </w:rPr>
        <w:t>投标文件无投标人公章和法人或者法人授权代理人的印章和签字的；</w:t>
      </w:r>
    </w:p>
    <w:p>
      <w:pPr>
        <w:pStyle w:val="31"/>
        <w:numPr>
          <w:ilvl w:val="0"/>
          <w:numId w:val="17"/>
        </w:numPr>
        <w:tabs>
          <w:tab w:val="left" w:pos="1305"/>
        </w:tabs>
        <w:spacing w:before="91" w:line="360" w:lineRule="auto"/>
        <w:ind w:left="1304" w:hanging="373"/>
        <w:rPr>
          <w:sz w:val="24"/>
        </w:rPr>
      </w:pPr>
      <w:r>
        <w:rPr>
          <w:sz w:val="24"/>
        </w:rPr>
        <w:t>投标函、法人授权函、投标报价表及投标货物偏离表未按规定格式填报的；</w:t>
      </w:r>
    </w:p>
    <w:p>
      <w:pPr>
        <w:pStyle w:val="8"/>
        <w:spacing w:before="1" w:line="360" w:lineRule="auto"/>
        <w:rPr>
          <w:sz w:val="19"/>
        </w:rPr>
      </w:pPr>
    </w:p>
    <w:p>
      <w:pPr>
        <w:pStyle w:val="31"/>
        <w:numPr>
          <w:ilvl w:val="0"/>
          <w:numId w:val="17"/>
        </w:numPr>
        <w:tabs>
          <w:tab w:val="left" w:pos="1277"/>
        </w:tabs>
        <w:spacing w:line="360" w:lineRule="auto"/>
        <w:rPr>
          <w:sz w:val="24"/>
        </w:rPr>
      </w:pPr>
      <w:r>
        <w:rPr>
          <w:sz w:val="24"/>
        </w:rPr>
        <w:t>投标人未能提供法人授权函等证明文件和资料的，或提供的证件不齐或无效；</w:t>
      </w:r>
    </w:p>
    <w:p>
      <w:pPr>
        <w:pStyle w:val="8"/>
        <w:spacing w:before="180" w:line="360" w:lineRule="auto"/>
        <w:ind w:left="435" w:right="456" w:firstLine="480"/>
        <w:jc w:val="both"/>
      </w:pPr>
      <w:r>
        <w:t>8) 投标文件未按照招标文件规定的格式填写，或者填写的内容不全，或者辨认不清产生歧义，或者涂改处未加盖投标人公章及法人或法人授权的代理人的印章或签字的；</w:t>
      </w:r>
    </w:p>
    <w:p>
      <w:pPr>
        <w:pStyle w:val="31"/>
        <w:numPr>
          <w:ilvl w:val="0"/>
          <w:numId w:val="18"/>
        </w:numPr>
        <w:tabs>
          <w:tab w:val="left" w:pos="1281"/>
        </w:tabs>
        <w:spacing w:line="360" w:lineRule="auto"/>
        <w:ind w:left="435" w:right="456" w:firstLine="480"/>
        <w:rPr>
          <w:sz w:val="24"/>
        </w:rPr>
      </w:pPr>
      <w:r>
        <w:rPr>
          <w:sz w:val="24"/>
        </w:rPr>
        <w:t>投标文件中每包以两个及两个以上的方案进行投标的（招标文件另有规定的除外）；</w:t>
      </w:r>
    </w:p>
    <w:p>
      <w:pPr>
        <w:pStyle w:val="31"/>
        <w:numPr>
          <w:ilvl w:val="0"/>
          <w:numId w:val="18"/>
        </w:numPr>
        <w:tabs>
          <w:tab w:val="left" w:pos="1397"/>
        </w:tabs>
        <w:spacing w:line="360" w:lineRule="auto"/>
        <w:ind w:left="1397" w:hanging="481"/>
        <w:rPr>
          <w:sz w:val="24"/>
        </w:rPr>
      </w:pPr>
      <w:r>
        <w:rPr>
          <w:sz w:val="24"/>
        </w:rPr>
        <w:t>投标文件未能对招标文件提出的要求和条件作出实质性响应的；</w:t>
      </w:r>
    </w:p>
    <w:p>
      <w:pPr>
        <w:pStyle w:val="31"/>
        <w:numPr>
          <w:ilvl w:val="0"/>
          <w:numId w:val="18"/>
        </w:numPr>
        <w:tabs>
          <w:tab w:val="left" w:pos="1397"/>
        </w:tabs>
        <w:spacing w:before="179" w:line="360" w:lineRule="auto"/>
        <w:ind w:left="435" w:right="457" w:firstLine="480"/>
        <w:rPr>
          <w:sz w:val="24"/>
        </w:rPr>
      </w:pPr>
      <w:r>
        <w:rPr>
          <w:sz w:val="24"/>
        </w:rPr>
        <w:t>投标人资格条件不符合国家有关规定和招标文件要求的，或者拒不按照要求对投标文件进行澄清、说明或者补正的；</w:t>
      </w:r>
    </w:p>
    <w:p>
      <w:pPr>
        <w:pStyle w:val="31"/>
        <w:numPr>
          <w:ilvl w:val="0"/>
          <w:numId w:val="18"/>
        </w:numPr>
        <w:tabs>
          <w:tab w:val="left" w:pos="1397"/>
        </w:tabs>
        <w:spacing w:before="1" w:line="360" w:lineRule="auto"/>
        <w:ind w:left="1397" w:hanging="481"/>
        <w:rPr>
          <w:sz w:val="24"/>
        </w:rPr>
      </w:pPr>
      <w:r>
        <w:rPr>
          <w:sz w:val="24"/>
        </w:rPr>
        <w:t>投标文件含有采购人不能接受的附加条件的；</w:t>
      </w:r>
    </w:p>
    <w:p>
      <w:pPr>
        <w:pStyle w:val="31"/>
        <w:numPr>
          <w:ilvl w:val="0"/>
          <w:numId w:val="18"/>
        </w:numPr>
        <w:tabs>
          <w:tab w:val="left" w:pos="1397"/>
        </w:tabs>
        <w:spacing w:before="48" w:line="360" w:lineRule="auto"/>
        <w:ind w:left="1397" w:hanging="481"/>
        <w:rPr>
          <w:sz w:val="24"/>
        </w:rPr>
      </w:pPr>
      <w:r>
        <w:rPr>
          <w:sz w:val="24"/>
        </w:rPr>
        <w:t>投标供应商的报价超过了招标文件中规定的预算金额的；</w:t>
      </w:r>
    </w:p>
    <w:p>
      <w:pPr>
        <w:pStyle w:val="31"/>
        <w:numPr>
          <w:ilvl w:val="0"/>
          <w:numId w:val="18"/>
        </w:numPr>
        <w:tabs>
          <w:tab w:val="left" w:pos="1397"/>
        </w:tabs>
        <w:spacing w:before="179" w:line="360" w:lineRule="auto"/>
        <w:ind w:left="1397" w:hanging="481"/>
        <w:rPr>
          <w:sz w:val="24"/>
        </w:rPr>
      </w:pPr>
      <w:r>
        <w:rPr>
          <w:sz w:val="24"/>
        </w:rPr>
        <w:t>投标有效期不足 60 天的；</w:t>
      </w:r>
    </w:p>
    <w:p>
      <w:pPr>
        <w:pStyle w:val="31"/>
        <w:numPr>
          <w:ilvl w:val="0"/>
          <w:numId w:val="18"/>
        </w:numPr>
        <w:tabs>
          <w:tab w:val="left" w:pos="1397"/>
        </w:tabs>
        <w:spacing w:before="177" w:line="360" w:lineRule="auto"/>
        <w:ind w:left="435" w:right="457" w:firstLine="480"/>
        <w:rPr>
          <w:sz w:val="24"/>
        </w:rPr>
      </w:pPr>
      <w:r>
        <w:rPr>
          <w:sz w:val="24"/>
        </w:rPr>
        <w:t>在评标过程中，如果投标人试图在投标审查、澄清、比较及授予合同方面向招标代理机构施加任何影响的；</w:t>
      </w:r>
    </w:p>
    <w:p>
      <w:pPr>
        <w:pStyle w:val="31"/>
        <w:numPr>
          <w:ilvl w:val="0"/>
          <w:numId w:val="18"/>
        </w:numPr>
        <w:tabs>
          <w:tab w:val="left" w:pos="1397"/>
        </w:tabs>
        <w:spacing w:before="1" w:line="360" w:lineRule="auto"/>
        <w:ind w:left="435" w:right="457" w:firstLine="480"/>
        <w:rPr>
          <w:sz w:val="24"/>
        </w:rPr>
      </w:pPr>
      <w:r>
        <w:rPr>
          <w:sz w:val="24"/>
        </w:rPr>
        <w:t>投标人以他人名义投标、串通投标、以行贿手段谋取中标或者以弄虚作假等方式投标的；</w:t>
      </w:r>
    </w:p>
    <w:p>
      <w:pPr>
        <w:pStyle w:val="31"/>
        <w:numPr>
          <w:ilvl w:val="0"/>
          <w:numId w:val="18"/>
        </w:numPr>
        <w:tabs>
          <w:tab w:val="left" w:pos="1397"/>
        </w:tabs>
        <w:spacing w:line="360" w:lineRule="auto"/>
        <w:ind w:left="1397" w:hanging="481"/>
        <w:rPr>
          <w:sz w:val="24"/>
        </w:rPr>
      </w:pPr>
      <w:r>
        <w:rPr>
          <w:sz w:val="24"/>
        </w:rPr>
        <w:t>经核实两个或两个以上投标人的投标文件有雷同或有抄袭行为的；</w:t>
      </w:r>
    </w:p>
    <w:p>
      <w:pPr>
        <w:pStyle w:val="31"/>
        <w:numPr>
          <w:ilvl w:val="0"/>
          <w:numId w:val="18"/>
        </w:numPr>
        <w:tabs>
          <w:tab w:val="left" w:pos="1397"/>
        </w:tabs>
        <w:spacing w:before="180" w:line="360" w:lineRule="auto"/>
        <w:ind w:left="1397" w:hanging="481"/>
        <w:rPr>
          <w:sz w:val="24"/>
        </w:rPr>
      </w:pPr>
      <w:r>
        <w:rPr>
          <w:sz w:val="24"/>
        </w:rPr>
        <w:t>违反《中华人民共和国政府采购法》的投标；</w:t>
      </w:r>
    </w:p>
    <w:p>
      <w:pPr>
        <w:pStyle w:val="31"/>
        <w:numPr>
          <w:ilvl w:val="0"/>
          <w:numId w:val="18"/>
        </w:numPr>
        <w:tabs>
          <w:tab w:val="left" w:pos="1397"/>
        </w:tabs>
        <w:spacing w:before="177" w:line="360" w:lineRule="auto"/>
        <w:ind w:left="1397" w:hanging="481"/>
        <w:rPr>
          <w:sz w:val="24"/>
        </w:rPr>
      </w:pPr>
      <w:r>
        <w:rPr>
          <w:sz w:val="24"/>
        </w:rPr>
        <w:t>公司业绩一览表未附合同复印件、中标通知书等相关证明材料的；</w:t>
      </w:r>
    </w:p>
    <w:p>
      <w:pPr>
        <w:pStyle w:val="8"/>
        <w:spacing w:before="180" w:line="360" w:lineRule="auto"/>
        <w:ind w:left="916" w:right="3529"/>
      </w:pPr>
      <w:r>
        <w:t>20））法律、法规和招标文件规定的其他无效情形。本招标文件由采购方负责解释，未尽事宜另行商定。</w:t>
      </w:r>
    </w:p>
    <w:p>
      <w:pPr>
        <w:spacing w:line="360" w:lineRule="auto"/>
        <w:sectPr>
          <w:pgSz w:w="11910" w:h="16840"/>
          <w:pgMar w:top="1440" w:right="960" w:bottom="1100" w:left="980" w:header="0" w:footer="822" w:gutter="0"/>
          <w:cols w:space="720" w:num="1"/>
        </w:sectPr>
      </w:pPr>
    </w:p>
    <w:p>
      <w:pPr>
        <w:pStyle w:val="3"/>
      </w:pPr>
      <w:bookmarkStart w:id="136" w:name="_bookmark45"/>
      <w:bookmarkEnd w:id="136"/>
      <w:bookmarkStart w:id="137" w:name="七、附件"/>
      <w:bookmarkEnd w:id="137"/>
      <w:bookmarkStart w:id="138" w:name="_Toc5885"/>
      <w:r>
        <w:t>七、附件</w:t>
      </w:r>
      <w:bookmarkEnd w:id="138"/>
    </w:p>
    <w:p>
      <w:pPr>
        <w:pStyle w:val="8"/>
        <w:rPr>
          <w:b/>
          <w:sz w:val="20"/>
        </w:rPr>
      </w:pPr>
    </w:p>
    <w:p>
      <w:pPr>
        <w:pStyle w:val="8"/>
        <w:rPr>
          <w:b/>
          <w:sz w:val="20"/>
        </w:rPr>
      </w:pPr>
    </w:p>
    <w:p>
      <w:pPr>
        <w:pStyle w:val="8"/>
        <w:rPr>
          <w:b/>
          <w:sz w:val="20"/>
        </w:rPr>
      </w:pPr>
    </w:p>
    <w:p>
      <w:pPr>
        <w:pStyle w:val="8"/>
        <w:spacing w:before="4"/>
        <w:rPr>
          <w:b/>
          <w:sz w:val="14"/>
        </w:rPr>
      </w:pPr>
    </w:p>
    <w:p>
      <w:pPr>
        <w:pStyle w:val="8"/>
        <w:spacing w:before="67" w:line="379" w:lineRule="auto"/>
        <w:ind w:left="916" w:right="6161"/>
      </w:pPr>
      <w:r>
        <w:t>附件 1：合同格式及条款</w:t>
      </w:r>
    </w:p>
    <w:p>
      <w:pPr>
        <w:pStyle w:val="8"/>
        <w:spacing w:before="67" w:line="379" w:lineRule="auto"/>
        <w:ind w:left="916" w:right="6161"/>
      </w:pPr>
      <w:r>
        <w:t>附件 2：开标信封封面格式附件 3：投标函格式</w:t>
      </w:r>
    </w:p>
    <w:p>
      <w:pPr>
        <w:pStyle w:val="8"/>
        <w:spacing w:line="307" w:lineRule="exact"/>
        <w:ind w:left="916"/>
      </w:pPr>
      <w:r>
        <w:t>附件 4：法人授权函格式</w:t>
      </w:r>
    </w:p>
    <w:p>
      <w:pPr>
        <w:pStyle w:val="8"/>
        <w:spacing w:before="179" w:line="379" w:lineRule="auto"/>
        <w:ind w:left="916" w:right="5269"/>
      </w:pPr>
      <w:r>
        <w:t>附件 5：开标一览表（投标报价表） 附件 6：分项报价明细表</w:t>
      </w:r>
    </w:p>
    <w:p>
      <w:pPr>
        <w:pStyle w:val="8"/>
        <w:spacing w:before="1" w:line="379" w:lineRule="auto"/>
        <w:ind w:left="916" w:right="6949"/>
      </w:pPr>
      <w:r>
        <w:t>附件 7：技术偏离表附件 8：商务偏离表</w:t>
      </w:r>
    </w:p>
    <w:p>
      <w:pPr>
        <w:pStyle w:val="8"/>
        <w:spacing w:line="379" w:lineRule="auto"/>
        <w:ind w:left="916" w:right="6349"/>
      </w:pPr>
      <w:r>
        <w:t>附件 9：公司业绩一览表附件 10：优惠条件承诺书附件 11：服务承诺</w:t>
      </w:r>
    </w:p>
    <w:p>
      <w:pPr>
        <w:pStyle w:val="8"/>
        <w:spacing w:line="307" w:lineRule="exact"/>
        <w:ind w:left="916"/>
      </w:pPr>
      <w:r>
        <w:t>附件 12：投标供应商觉得有必要提交的其他相关证明材料</w:t>
      </w:r>
    </w:p>
    <w:p>
      <w:pPr>
        <w:spacing w:line="307" w:lineRule="exact"/>
        <w:sectPr>
          <w:pgSz w:w="11910" w:h="16840"/>
          <w:pgMar w:top="1480" w:right="960" w:bottom="1100" w:left="980" w:header="0" w:footer="822" w:gutter="0"/>
          <w:cols w:space="720" w:num="1"/>
        </w:sectPr>
      </w:pPr>
    </w:p>
    <w:p>
      <w:pPr>
        <w:pStyle w:val="4"/>
      </w:pPr>
      <w:bookmarkStart w:id="139" w:name="附件1、合同格式"/>
      <w:bookmarkEnd w:id="139"/>
      <w:bookmarkStart w:id="140" w:name="_bookmark46"/>
      <w:bookmarkEnd w:id="140"/>
      <w:bookmarkStart w:id="141" w:name="_Toc23396"/>
      <w:r>
        <w:t>附件 1、</w:t>
      </w:r>
      <w:bookmarkEnd w:id="141"/>
    </w:p>
    <w:p>
      <w:pPr>
        <w:pStyle w:val="4"/>
        <w:rPr>
          <w:color w:val="00B050"/>
        </w:rPr>
      </w:pPr>
      <w:bookmarkStart w:id="142" w:name="_Toc8989"/>
      <w:r>
        <w:t>合同格式</w:t>
      </w:r>
      <w:bookmarkEnd w:id="142"/>
      <w:r>
        <w:rPr>
          <w:rStyle w:val="20"/>
          <w:rFonts w:hint="eastAsia" w:ascii="微软雅黑" w:hAnsi="微软雅黑" w:eastAsia="微软雅黑"/>
          <w:b w:val="0"/>
          <w:bCs w:val="0"/>
          <w:color w:val="00B050"/>
          <w:sz w:val="30"/>
          <w:szCs w:val="30"/>
          <w:shd w:val="clear" w:color="auto" w:fill="FFFFFF"/>
        </w:rPr>
        <w:t>(此合同样本仅供参考,合同具体条款以双方最终签订的为准。)</w:t>
      </w:r>
    </w:p>
    <w:p>
      <w:pPr>
        <w:jc w:val="center"/>
        <w:rPr>
          <w:rFonts w:ascii="黑体" w:hAnsi="黑体" w:eastAsia="黑体"/>
          <w:b/>
          <w:sz w:val="44"/>
          <w:szCs w:val="44"/>
        </w:rPr>
      </w:pPr>
      <w:r>
        <w:rPr>
          <w:rFonts w:hint="eastAsia" w:ascii="黑体" w:hAnsi="黑体" w:eastAsia="黑体"/>
          <w:b/>
          <w:sz w:val="44"/>
          <w:szCs w:val="44"/>
        </w:rPr>
        <w:t>新疆广播电视台与×××公司</w:t>
      </w:r>
    </w:p>
    <w:p>
      <w:pPr>
        <w:jc w:val="center"/>
        <w:rPr>
          <w:rFonts w:ascii="黑体" w:hAnsi="黑体" w:eastAsia="黑体"/>
          <w:b/>
          <w:sz w:val="44"/>
          <w:szCs w:val="44"/>
        </w:rPr>
      </w:pPr>
      <w:r>
        <w:rPr>
          <w:rFonts w:hint="eastAsia" w:ascii="黑体" w:hAnsi="黑体" w:eastAsia="黑体"/>
          <w:b/>
          <w:sz w:val="44"/>
          <w:szCs w:val="44"/>
        </w:rPr>
        <w:t>电视剧合作协议书</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723" w:firstLineChars="200"/>
        <w:rPr>
          <w:b/>
          <w:sz w:val="36"/>
          <w:szCs w:val="36"/>
        </w:rPr>
      </w:pPr>
      <w:r>
        <w:rPr>
          <w:rFonts w:hint="eastAsia"/>
          <w:b/>
          <w:sz w:val="36"/>
          <w:szCs w:val="36"/>
        </w:rPr>
        <w:t>甲方：新疆广播电视台</w:t>
      </w:r>
    </w:p>
    <w:p>
      <w:pPr>
        <w:ind w:firstLine="723" w:firstLineChars="200"/>
        <w:rPr>
          <w:b/>
          <w:sz w:val="36"/>
          <w:szCs w:val="36"/>
        </w:rPr>
      </w:pPr>
    </w:p>
    <w:p>
      <w:pPr>
        <w:ind w:firstLine="723" w:firstLineChars="200"/>
        <w:rPr>
          <w:b/>
          <w:sz w:val="36"/>
          <w:szCs w:val="36"/>
        </w:rPr>
      </w:pPr>
      <w:r>
        <w:rPr>
          <w:rFonts w:hint="eastAsia"/>
          <w:b/>
          <w:sz w:val="36"/>
          <w:szCs w:val="36"/>
        </w:rPr>
        <w:t>乙方：××××××</w:t>
      </w:r>
    </w:p>
    <w:p>
      <w:pPr>
        <w:rPr>
          <w:b/>
          <w:sz w:val="36"/>
          <w:szCs w:val="36"/>
        </w:rPr>
      </w:pPr>
    </w:p>
    <w:p>
      <w:pPr>
        <w:rPr>
          <w:b/>
          <w:sz w:val="36"/>
          <w:szCs w:val="36"/>
        </w:rPr>
      </w:pPr>
    </w:p>
    <w:p>
      <w:pPr>
        <w:ind w:firstLine="723" w:firstLineChars="200"/>
        <w:rPr>
          <w:b/>
          <w:sz w:val="36"/>
          <w:szCs w:val="36"/>
        </w:rPr>
        <w:sectPr>
          <w:pgSz w:w="11910" w:h="16840"/>
          <w:pgMar w:top="1440" w:right="960" w:bottom="1100" w:left="980" w:header="0" w:footer="822" w:gutter="0"/>
          <w:cols w:space="720" w:num="1"/>
        </w:sectPr>
      </w:pPr>
      <w:r>
        <w:rPr>
          <w:rFonts w:hint="eastAsia"/>
          <w:b/>
          <w:sz w:val="36"/>
          <w:szCs w:val="36"/>
        </w:rPr>
        <w:t xml:space="preserve">签订日期：年 月 </w:t>
      </w:r>
    </w:p>
    <w:p>
      <w:pPr>
        <w:spacing w:line="360" w:lineRule="auto"/>
        <w:ind w:firstLine="472" w:firstLineChars="196"/>
        <w:rPr>
          <w:b/>
          <w:sz w:val="24"/>
          <w:szCs w:val="24"/>
        </w:rPr>
      </w:pPr>
      <w:r>
        <w:rPr>
          <w:rFonts w:hint="eastAsia"/>
          <w:b/>
          <w:sz w:val="24"/>
          <w:szCs w:val="24"/>
        </w:rPr>
        <w:t>甲方：新疆广播电视台</w:t>
      </w:r>
    </w:p>
    <w:p>
      <w:pPr>
        <w:spacing w:line="360" w:lineRule="auto"/>
        <w:ind w:firstLine="472" w:firstLineChars="196"/>
        <w:rPr>
          <w:b/>
          <w:sz w:val="24"/>
          <w:szCs w:val="24"/>
        </w:rPr>
      </w:pPr>
      <w:r>
        <w:rPr>
          <w:rFonts w:hint="eastAsia"/>
          <w:b/>
          <w:sz w:val="24"/>
          <w:szCs w:val="24"/>
        </w:rPr>
        <w:t>法定代表人：</w:t>
      </w:r>
    </w:p>
    <w:p>
      <w:pPr>
        <w:spacing w:line="360" w:lineRule="auto"/>
        <w:ind w:firstLine="472" w:firstLineChars="196"/>
        <w:rPr>
          <w:b/>
          <w:sz w:val="24"/>
          <w:szCs w:val="24"/>
        </w:rPr>
      </w:pPr>
      <w:r>
        <w:rPr>
          <w:rFonts w:hint="eastAsia"/>
          <w:b/>
          <w:sz w:val="24"/>
          <w:szCs w:val="24"/>
        </w:rPr>
        <w:t>联系地址：</w:t>
      </w:r>
    </w:p>
    <w:p>
      <w:pPr>
        <w:spacing w:line="360" w:lineRule="auto"/>
        <w:ind w:firstLine="472" w:firstLineChars="196"/>
        <w:rPr>
          <w:b/>
          <w:sz w:val="24"/>
          <w:szCs w:val="24"/>
        </w:rPr>
      </w:pPr>
      <w:r>
        <w:rPr>
          <w:rFonts w:hint="eastAsia"/>
          <w:b/>
          <w:sz w:val="24"/>
          <w:szCs w:val="24"/>
        </w:rPr>
        <w:t xml:space="preserve">联系人： </w:t>
      </w:r>
    </w:p>
    <w:p>
      <w:pPr>
        <w:spacing w:line="360" w:lineRule="auto"/>
        <w:ind w:firstLine="472" w:firstLineChars="196"/>
        <w:rPr>
          <w:b/>
          <w:sz w:val="24"/>
          <w:szCs w:val="24"/>
        </w:rPr>
      </w:pPr>
      <w:r>
        <w:rPr>
          <w:rFonts w:hint="eastAsia"/>
          <w:b/>
          <w:sz w:val="24"/>
          <w:szCs w:val="24"/>
        </w:rPr>
        <w:t>联系电话：</w:t>
      </w:r>
    </w:p>
    <w:p>
      <w:pPr>
        <w:spacing w:line="360" w:lineRule="auto"/>
        <w:rPr>
          <w:b/>
          <w:sz w:val="24"/>
          <w:szCs w:val="24"/>
        </w:rPr>
      </w:pPr>
    </w:p>
    <w:p>
      <w:pPr>
        <w:spacing w:line="360" w:lineRule="auto"/>
        <w:ind w:firstLine="472" w:firstLineChars="196"/>
        <w:rPr>
          <w:b/>
          <w:sz w:val="24"/>
          <w:szCs w:val="24"/>
        </w:rPr>
      </w:pPr>
      <w:r>
        <w:rPr>
          <w:rFonts w:hint="eastAsia"/>
          <w:b/>
          <w:sz w:val="24"/>
          <w:szCs w:val="24"/>
        </w:rPr>
        <w:t>乙方：×××××</w:t>
      </w:r>
    </w:p>
    <w:p>
      <w:pPr>
        <w:spacing w:line="360" w:lineRule="auto"/>
        <w:ind w:firstLine="472" w:firstLineChars="196"/>
        <w:rPr>
          <w:b/>
          <w:sz w:val="24"/>
          <w:szCs w:val="24"/>
        </w:rPr>
      </w:pPr>
      <w:r>
        <w:rPr>
          <w:rFonts w:hint="eastAsia"/>
          <w:b/>
          <w:sz w:val="24"/>
          <w:szCs w:val="24"/>
        </w:rPr>
        <w:t>法定代表人：</w:t>
      </w:r>
    </w:p>
    <w:p>
      <w:pPr>
        <w:spacing w:line="360" w:lineRule="auto"/>
        <w:ind w:firstLine="472" w:firstLineChars="196"/>
        <w:rPr>
          <w:b/>
          <w:sz w:val="24"/>
          <w:szCs w:val="24"/>
        </w:rPr>
      </w:pPr>
      <w:r>
        <w:rPr>
          <w:rFonts w:hint="eastAsia"/>
          <w:b/>
          <w:sz w:val="24"/>
          <w:szCs w:val="24"/>
        </w:rPr>
        <w:t>联系地址：</w:t>
      </w:r>
    </w:p>
    <w:p>
      <w:pPr>
        <w:spacing w:line="360" w:lineRule="auto"/>
        <w:ind w:firstLine="472" w:firstLineChars="196"/>
        <w:rPr>
          <w:b/>
          <w:sz w:val="24"/>
          <w:szCs w:val="24"/>
        </w:rPr>
      </w:pPr>
      <w:r>
        <w:rPr>
          <w:rFonts w:hint="eastAsia"/>
          <w:b/>
          <w:sz w:val="24"/>
          <w:szCs w:val="24"/>
        </w:rPr>
        <w:t>联系人：</w:t>
      </w:r>
    </w:p>
    <w:p>
      <w:pPr>
        <w:spacing w:line="360" w:lineRule="auto"/>
        <w:ind w:firstLine="472" w:firstLineChars="196"/>
        <w:rPr>
          <w:b/>
          <w:sz w:val="24"/>
          <w:szCs w:val="24"/>
        </w:rPr>
      </w:pPr>
      <w:r>
        <w:rPr>
          <w:rFonts w:hint="eastAsia"/>
          <w:b/>
          <w:sz w:val="24"/>
          <w:szCs w:val="24"/>
        </w:rPr>
        <w:t>联系电话：</w:t>
      </w:r>
    </w:p>
    <w:p>
      <w:pPr>
        <w:spacing w:line="380" w:lineRule="exact"/>
        <w:rPr>
          <w:sz w:val="24"/>
          <w:szCs w:val="24"/>
        </w:rPr>
      </w:pPr>
    </w:p>
    <w:p>
      <w:pPr>
        <w:spacing w:line="360" w:lineRule="auto"/>
        <w:ind w:firstLine="480" w:firstLineChars="200"/>
        <w:rPr>
          <w:sz w:val="24"/>
          <w:szCs w:val="24"/>
        </w:rPr>
      </w:pPr>
      <w:r>
        <w:rPr>
          <w:rFonts w:hint="eastAsia"/>
          <w:sz w:val="24"/>
          <w:szCs w:val="24"/>
        </w:rPr>
        <w:t>根据</w:t>
      </w:r>
      <w:r>
        <w:rPr>
          <w:rFonts w:hint="eastAsia" w:cs="方正博雅宋_GBK"/>
          <w:color w:val="00B050"/>
          <w:szCs w:val="30"/>
        </w:rPr>
        <w:t>《民法典》中的合同编</w:t>
      </w:r>
      <w:r>
        <w:rPr>
          <w:rFonts w:hint="eastAsia"/>
          <w:sz w:val="24"/>
          <w:szCs w:val="24"/>
        </w:rPr>
        <w:t>、《中华人民共和国著作权》及相关法律的有关规定，经甲、乙双方友好协商，在平等、诚信、互利的基础上，就新疆广播电视台</w:t>
      </w:r>
      <w:r>
        <w:rPr>
          <w:rFonts w:hint="eastAsia"/>
          <w:color w:val="FF0000"/>
          <w:sz w:val="24"/>
          <w:szCs w:val="24"/>
          <w:u w:val="single"/>
        </w:rPr>
        <w:t>2021年</w:t>
      </w:r>
      <w:r>
        <w:rPr>
          <w:rFonts w:hint="eastAsia"/>
          <w:sz w:val="24"/>
          <w:szCs w:val="24"/>
        </w:rPr>
        <w:t>度电视剧购置合作事宜达成如下协议：</w:t>
      </w:r>
    </w:p>
    <w:p>
      <w:pPr>
        <w:spacing w:line="380" w:lineRule="exact"/>
        <w:rPr>
          <w:b/>
          <w:sz w:val="24"/>
          <w:szCs w:val="24"/>
        </w:rPr>
      </w:pPr>
    </w:p>
    <w:p>
      <w:pPr>
        <w:spacing w:line="360" w:lineRule="auto"/>
        <w:rPr>
          <w:b/>
          <w:sz w:val="24"/>
          <w:szCs w:val="24"/>
        </w:rPr>
      </w:pPr>
      <w:r>
        <w:rPr>
          <w:rFonts w:hint="eastAsia"/>
          <w:b/>
          <w:sz w:val="24"/>
          <w:szCs w:val="24"/>
        </w:rPr>
        <w:t>一、合作概述</w:t>
      </w:r>
    </w:p>
    <w:p>
      <w:pPr>
        <w:spacing w:line="360" w:lineRule="auto"/>
        <w:ind w:firstLine="480" w:firstLineChars="200"/>
        <w:rPr>
          <w:sz w:val="24"/>
          <w:szCs w:val="24"/>
        </w:rPr>
      </w:pPr>
      <w:r>
        <w:rPr>
          <w:rFonts w:hint="eastAsia"/>
          <w:sz w:val="24"/>
          <w:szCs w:val="24"/>
          <w:lang w:val="en-US"/>
        </w:rPr>
        <w:t>1）</w:t>
      </w:r>
      <w:r>
        <w:rPr>
          <w:rFonts w:hint="eastAsia"/>
          <w:sz w:val="24"/>
          <w:szCs w:val="24"/>
        </w:rPr>
        <w:t>在甲方保证根据本协议约定，按时、足额向乙方提供相应对价并遵守本协议约定的其他条款下，乙方同意根据本协议授予甲方电视</w:t>
      </w:r>
      <w:r>
        <w:rPr>
          <w:sz w:val="24"/>
          <w:szCs w:val="24"/>
        </w:rPr>
        <w:t>播放形式</w:t>
      </w:r>
      <w:r>
        <w:rPr>
          <w:rFonts w:hint="eastAsia"/>
          <w:sz w:val="24"/>
          <w:szCs w:val="24"/>
        </w:rPr>
        <w:t>在授权区域播出电视</w:t>
      </w:r>
      <w:r>
        <w:rPr>
          <w:sz w:val="24"/>
          <w:szCs w:val="24"/>
        </w:rPr>
        <w:t>剧目</w:t>
      </w:r>
      <w:r>
        <w:rPr>
          <w:rFonts w:hint="eastAsia"/>
          <w:sz w:val="24"/>
          <w:szCs w:val="24"/>
        </w:rPr>
        <w:t>的</w:t>
      </w:r>
      <w:r>
        <w:rPr>
          <w:sz w:val="24"/>
          <w:szCs w:val="24"/>
        </w:rPr>
        <w:t>权利</w:t>
      </w:r>
      <w:r>
        <w:rPr>
          <w:rFonts w:hint="eastAsia"/>
          <w:sz w:val="24"/>
          <w:szCs w:val="24"/>
        </w:rPr>
        <w:t>。</w:t>
      </w:r>
    </w:p>
    <w:p>
      <w:pPr>
        <w:spacing w:line="360" w:lineRule="auto"/>
        <w:rPr>
          <w:b/>
          <w:sz w:val="24"/>
          <w:szCs w:val="24"/>
        </w:rPr>
      </w:pPr>
      <w:r>
        <w:rPr>
          <w:rFonts w:hint="eastAsia"/>
          <w:b/>
          <w:sz w:val="24"/>
          <w:szCs w:val="24"/>
        </w:rPr>
        <w:t>二、合作内容</w:t>
      </w:r>
    </w:p>
    <w:p>
      <w:pPr>
        <w:spacing w:line="360" w:lineRule="auto"/>
        <w:ind w:firstLine="480" w:firstLineChars="200"/>
        <w:rPr>
          <w:sz w:val="24"/>
          <w:szCs w:val="24"/>
        </w:rPr>
      </w:pPr>
      <w:r>
        <w:rPr>
          <w:rFonts w:hint="eastAsia"/>
          <w:sz w:val="24"/>
          <w:szCs w:val="24"/>
          <w:lang w:val="en-US"/>
        </w:rPr>
        <w:t>1）</w:t>
      </w:r>
      <w:r>
        <w:rPr>
          <w:rFonts w:hint="eastAsia"/>
          <w:sz w:val="24"/>
          <w:szCs w:val="24"/>
        </w:rPr>
        <w:t>合作期限为12个月，即：××××年×月×日—××××年×月×日。</w:t>
      </w:r>
    </w:p>
    <w:p>
      <w:pPr>
        <w:spacing w:line="360" w:lineRule="auto"/>
        <w:ind w:firstLine="480" w:firstLineChars="200"/>
        <w:rPr>
          <w:sz w:val="24"/>
          <w:szCs w:val="24"/>
        </w:rPr>
      </w:pPr>
      <w:r>
        <w:rPr>
          <w:rFonts w:hint="eastAsia"/>
          <w:sz w:val="24"/>
          <w:szCs w:val="24"/>
          <w:lang w:val="en-US"/>
        </w:rPr>
        <w:t>2）</w:t>
      </w:r>
      <w:r>
        <w:rPr>
          <w:rFonts w:hint="eastAsia"/>
          <w:sz w:val="24"/>
          <w:szCs w:val="24"/>
        </w:rPr>
        <w:t>授权频道：新疆卫视及新疆区域内各地面频道（含少数民族语频道）。</w:t>
      </w:r>
    </w:p>
    <w:p>
      <w:pPr>
        <w:spacing w:line="360" w:lineRule="auto"/>
        <w:ind w:firstLine="480" w:firstLineChars="200"/>
        <w:rPr>
          <w:sz w:val="24"/>
          <w:szCs w:val="24"/>
        </w:rPr>
      </w:pPr>
      <w:r>
        <w:rPr>
          <w:rFonts w:hint="eastAsia"/>
          <w:sz w:val="24"/>
          <w:szCs w:val="24"/>
        </w:rPr>
        <w:t>3） 授权性质：新疆维吾尔自治区内</w:t>
      </w:r>
      <w:r>
        <w:rPr>
          <w:sz w:val="24"/>
          <w:szCs w:val="24"/>
        </w:rPr>
        <w:t>的</w:t>
      </w:r>
      <w:r>
        <w:rPr>
          <w:rFonts w:hint="eastAsia"/>
          <w:sz w:val="24"/>
          <w:szCs w:val="24"/>
        </w:rPr>
        <w:t>独家电视播映权，每部电视剧播映权期限为贰年，</w:t>
      </w:r>
      <w:r>
        <w:rPr>
          <w:rFonts w:hint="eastAsia"/>
          <w:color w:val="FF0000"/>
          <w:sz w:val="24"/>
          <w:szCs w:val="24"/>
          <w:u w:val="single"/>
        </w:rPr>
        <w:t>同时允许将授权剧目译制成维吾尔、哈萨克语在新疆各地面频道播出。</w:t>
      </w:r>
      <w:r>
        <w:rPr>
          <w:rFonts w:hint="eastAsia"/>
          <w:sz w:val="24"/>
          <w:szCs w:val="24"/>
        </w:rPr>
        <w:t>（乙方可在</w:t>
      </w:r>
      <w:r>
        <w:rPr>
          <w:sz w:val="24"/>
          <w:szCs w:val="24"/>
        </w:rPr>
        <w:t>授权区域范围内许可</w:t>
      </w:r>
      <w:r>
        <w:rPr>
          <w:rFonts w:hint="eastAsia"/>
          <w:sz w:val="24"/>
          <w:szCs w:val="24"/>
        </w:rPr>
        <w:t>其他电视台&lt;非上星频道&gt;</w:t>
      </w:r>
      <w:r>
        <w:rPr>
          <w:sz w:val="24"/>
          <w:szCs w:val="24"/>
        </w:rPr>
        <w:t>播放授权剧目</w:t>
      </w:r>
      <w:r>
        <w:rPr>
          <w:rFonts w:hint="eastAsia"/>
          <w:sz w:val="24"/>
          <w:szCs w:val="24"/>
        </w:rPr>
        <w:t>）</w:t>
      </w:r>
    </w:p>
    <w:p>
      <w:pPr>
        <w:spacing w:line="360" w:lineRule="auto"/>
        <w:ind w:firstLine="480" w:firstLineChars="200"/>
        <w:rPr>
          <w:sz w:val="24"/>
          <w:szCs w:val="24"/>
        </w:rPr>
      </w:pPr>
      <w:r>
        <w:rPr>
          <w:rFonts w:hint="eastAsia"/>
          <w:sz w:val="24"/>
          <w:szCs w:val="24"/>
        </w:rPr>
        <w:t>4）授权剧目：乙方提供授权剧目清单，甲方根据授权剧目清单和频道的编排选定具体的授权剧目，不足部分甲方可提出采购剧目清单，经双方协商确定后由乙方采购。</w:t>
      </w:r>
    </w:p>
    <w:p>
      <w:pPr>
        <w:spacing w:line="360" w:lineRule="auto"/>
        <w:ind w:firstLine="480" w:firstLineChars="200"/>
        <w:rPr>
          <w:sz w:val="24"/>
          <w:szCs w:val="24"/>
        </w:rPr>
      </w:pPr>
      <w:r>
        <w:rPr>
          <w:rFonts w:hint="eastAsia"/>
          <w:sz w:val="24"/>
          <w:szCs w:val="24"/>
        </w:rPr>
        <w:t>5）授权</w:t>
      </w:r>
      <w:r>
        <w:rPr>
          <w:sz w:val="24"/>
          <w:szCs w:val="24"/>
        </w:rPr>
        <w:t>区域：</w:t>
      </w:r>
      <w:r>
        <w:rPr>
          <w:rFonts w:hint="eastAsia"/>
          <w:sz w:val="24"/>
          <w:szCs w:val="24"/>
        </w:rPr>
        <w:t>授权甲方频道信号</w:t>
      </w:r>
      <w:r>
        <w:rPr>
          <w:sz w:val="24"/>
          <w:szCs w:val="24"/>
        </w:rPr>
        <w:t>覆盖的范围（</w:t>
      </w:r>
      <w:r>
        <w:rPr>
          <w:rFonts w:hint="eastAsia"/>
          <w:sz w:val="24"/>
          <w:szCs w:val="24"/>
        </w:rPr>
        <w:t>仅含</w:t>
      </w:r>
      <w:r>
        <w:rPr>
          <w:sz w:val="24"/>
          <w:szCs w:val="24"/>
        </w:rPr>
        <w:t>中国</w:t>
      </w:r>
      <w:r>
        <w:rPr>
          <w:rFonts w:hint="eastAsia"/>
          <w:sz w:val="24"/>
          <w:szCs w:val="24"/>
        </w:rPr>
        <w:t>大陆</w:t>
      </w:r>
      <w:r>
        <w:rPr>
          <w:sz w:val="24"/>
          <w:szCs w:val="24"/>
        </w:rPr>
        <w:t>地区</w:t>
      </w:r>
      <w:r>
        <w:rPr>
          <w:rFonts w:hint="eastAsia"/>
          <w:sz w:val="24"/>
          <w:szCs w:val="24"/>
        </w:rPr>
        <w:t>、不含</w:t>
      </w:r>
      <w:r>
        <w:rPr>
          <w:sz w:val="24"/>
          <w:szCs w:val="24"/>
        </w:rPr>
        <w:t>港</w:t>
      </w:r>
      <w:r>
        <w:rPr>
          <w:rFonts w:hint="eastAsia"/>
          <w:sz w:val="24"/>
          <w:szCs w:val="24"/>
        </w:rPr>
        <w:t>、</w:t>
      </w:r>
      <w:r>
        <w:rPr>
          <w:sz w:val="24"/>
          <w:szCs w:val="24"/>
        </w:rPr>
        <w:t>澳</w:t>
      </w:r>
      <w:r>
        <w:rPr>
          <w:rFonts w:hint="eastAsia"/>
          <w:sz w:val="24"/>
          <w:szCs w:val="24"/>
        </w:rPr>
        <w:t>、</w:t>
      </w:r>
      <w:r>
        <w:rPr>
          <w:sz w:val="24"/>
          <w:szCs w:val="24"/>
        </w:rPr>
        <w:t>台地区）</w:t>
      </w:r>
      <w:r>
        <w:rPr>
          <w:rFonts w:hint="eastAsia"/>
          <w:sz w:val="24"/>
          <w:szCs w:val="24"/>
        </w:rPr>
        <w:t>。</w:t>
      </w:r>
    </w:p>
    <w:p>
      <w:pPr>
        <w:pStyle w:val="2"/>
        <w:rPr>
          <w:color w:val="00B050"/>
          <w:lang w:val="zh-CN" w:eastAsia="zh-CN"/>
        </w:rPr>
      </w:pPr>
      <w:r>
        <w:rPr>
          <w:rFonts w:hint="eastAsia"/>
          <w:color w:val="C00000"/>
          <w:lang w:val="zh-CN" w:eastAsia="zh-CN"/>
        </w:rPr>
        <w:t xml:space="preserve"> </w:t>
      </w:r>
      <w:r>
        <w:rPr>
          <w:rFonts w:hint="eastAsia"/>
          <w:color w:val="00B050"/>
          <w:lang w:val="zh-CN" w:eastAsia="zh-CN"/>
        </w:rPr>
        <w:t xml:space="preserve"> 6）其他约定：</w:t>
      </w:r>
    </w:p>
    <w:p>
      <w:pPr>
        <w:spacing w:line="360" w:lineRule="auto"/>
        <w:rPr>
          <w:b/>
          <w:sz w:val="24"/>
          <w:szCs w:val="24"/>
        </w:rPr>
      </w:pPr>
      <w:r>
        <w:rPr>
          <w:rFonts w:hint="eastAsia"/>
          <w:b/>
          <w:sz w:val="24"/>
          <w:szCs w:val="24"/>
        </w:rPr>
        <w:t>三、权利及义务</w:t>
      </w:r>
    </w:p>
    <w:p>
      <w:pPr>
        <w:spacing w:line="360" w:lineRule="auto"/>
        <w:ind w:firstLine="482" w:firstLineChars="200"/>
        <w:rPr>
          <w:b/>
          <w:sz w:val="24"/>
          <w:szCs w:val="24"/>
        </w:rPr>
      </w:pPr>
      <w:r>
        <w:rPr>
          <w:rFonts w:hint="eastAsia"/>
          <w:b/>
          <w:sz w:val="24"/>
          <w:szCs w:val="24"/>
        </w:rPr>
        <w:t>3.1甲方的权利及义务</w:t>
      </w:r>
    </w:p>
    <w:p>
      <w:pPr>
        <w:spacing w:line="360" w:lineRule="auto"/>
        <w:ind w:firstLine="480" w:firstLineChars="200"/>
        <w:rPr>
          <w:sz w:val="24"/>
          <w:szCs w:val="24"/>
        </w:rPr>
      </w:pPr>
      <w:r>
        <w:rPr>
          <w:rFonts w:hint="eastAsia"/>
          <w:sz w:val="24"/>
          <w:szCs w:val="24"/>
          <w:lang w:val="en-US"/>
        </w:rPr>
        <w:t>1）</w:t>
      </w:r>
      <w:r>
        <w:rPr>
          <w:rFonts w:hint="eastAsia"/>
          <w:sz w:val="24"/>
          <w:szCs w:val="24"/>
        </w:rPr>
        <w:t>授权期限内，甲方根据国家广播电视主管</w:t>
      </w:r>
      <w:r>
        <w:rPr>
          <w:sz w:val="24"/>
          <w:szCs w:val="24"/>
        </w:rPr>
        <w:t>部门的</w:t>
      </w:r>
      <w:r>
        <w:rPr>
          <w:rFonts w:hint="eastAsia"/>
          <w:sz w:val="24"/>
          <w:szCs w:val="24"/>
        </w:rPr>
        <w:t>规定对授权频道的剧场播出</w:t>
      </w:r>
      <w:r>
        <w:rPr>
          <w:sz w:val="24"/>
          <w:szCs w:val="24"/>
        </w:rPr>
        <w:t>剧目</w:t>
      </w:r>
      <w:r>
        <w:rPr>
          <w:rFonts w:hint="eastAsia"/>
          <w:sz w:val="24"/>
          <w:szCs w:val="24"/>
        </w:rPr>
        <w:t>进行编排。乙方向甲方提供的×××集黄金档电视剧、×××集非黄档电视剧，甲方可根据宣传需要在新疆广播电视台所属各电视频道以汉语和少数民族语言播出。</w:t>
      </w:r>
    </w:p>
    <w:p>
      <w:pPr>
        <w:spacing w:line="360" w:lineRule="auto"/>
        <w:ind w:firstLine="480" w:firstLineChars="200"/>
        <w:rPr>
          <w:sz w:val="24"/>
          <w:szCs w:val="24"/>
        </w:rPr>
      </w:pPr>
      <w:r>
        <w:rPr>
          <w:rFonts w:hint="eastAsia"/>
          <w:sz w:val="24"/>
          <w:szCs w:val="24"/>
        </w:rPr>
        <w:t>2</w:t>
      </w:r>
      <w:r>
        <w:rPr>
          <w:rFonts w:hint="eastAsia"/>
          <w:sz w:val="24"/>
          <w:szCs w:val="24"/>
          <w:lang w:val="en-US"/>
        </w:rPr>
        <w:t>)</w:t>
      </w:r>
      <w:r>
        <w:rPr>
          <w:rFonts w:hint="eastAsia"/>
          <w:sz w:val="24"/>
          <w:szCs w:val="24"/>
        </w:rPr>
        <w:t>授权频道电视剧编排具体工作由甲、乙双方共同负责，因新疆特殊区情和政策要求，甲方提供包括但不限于与国家广播电视主管</w:t>
      </w:r>
      <w:r>
        <w:rPr>
          <w:sz w:val="24"/>
          <w:szCs w:val="24"/>
        </w:rPr>
        <w:t>部门</w:t>
      </w:r>
      <w:r>
        <w:rPr>
          <w:rFonts w:hint="eastAsia"/>
          <w:sz w:val="24"/>
          <w:szCs w:val="24"/>
        </w:rPr>
        <w:t>的沟通等政策支持，保证双方共同认可的授权</w:t>
      </w:r>
      <w:r>
        <w:rPr>
          <w:sz w:val="24"/>
          <w:szCs w:val="24"/>
        </w:rPr>
        <w:t>剧目</w:t>
      </w:r>
      <w:r>
        <w:rPr>
          <w:rFonts w:hint="eastAsia"/>
          <w:sz w:val="24"/>
          <w:szCs w:val="24"/>
        </w:rPr>
        <w:t>顺利排播。</w:t>
      </w:r>
    </w:p>
    <w:p>
      <w:pPr>
        <w:spacing w:line="360" w:lineRule="auto"/>
        <w:ind w:firstLine="480" w:firstLineChars="200"/>
        <w:rPr>
          <w:sz w:val="24"/>
          <w:szCs w:val="24"/>
        </w:rPr>
      </w:pPr>
      <w:r>
        <w:rPr>
          <w:rFonts w:hint="eastAsia"/>
          <w:sz w:val="24"/>
          <w:szCs w:val="24"/>
        </w:rPr>
        <w:t>3</w:t>
      </w:r>
      <w:r>
        <w:rPr>
          <w:rFonts w:hint="eastAsia"/>
          <w:sz w:val="24"/>
          <w:szCs w:val="24"/>
          <w:lang w:val="en-US"/>
        </w:rPr>
        <w:t>)</w:t>
      </w:r>
      <w:r>
        <w:rPr>
          <w:rFonts w:hint="eastAsia"/>
          <w:sz w:val="24"/>
          <w:szCs w:val="24"/>
        </w:rPr>
        <w:t>甲方承担剧场宣传任务，整合全台资源包括但不限于地面频道、广播、报纸、网络等配合剧场的宣传，以促进本协议下授权</w:t>
      </w:r>
      <w:r>
        <w:rPr>
          <w:sz w:val="24"/>
          <w:szCs w:val="24"/>
        </w:rPr>
        <w:t>剧目</w:t>
      </w:r>
      <w:r>
        <w:rPr>
          <w:rFonts w:hint="eastAsia"/>
          <w:sz w:val="24"/>
          <w:szCs w:val="24"/>
        </w:rPr>
        <w:t>的播出收视效果。</w:t>
      </w:r>
    </w:p>
    <w:p>
      <w:pPr>
        <w:spacing w:line="360" w:lineRule="auto"/>
        <w:ind w:firstLine="480" w:firstLineChars="200"/>
        <w:rPr>
          <w:sz w:val="24"/>
          <w:szCs w:val="24"/>
        </w:rPr>
      </w:pPr>
      <w:r>
        <w:rPr>
          <w:sz w:val="24"/>
          <w:szCs w:val="24"/>
        </w:rPr>
        <w:t>4</w:t>
      </w:r>
      <w:r>
        <w:rPr>
          <w:rFonts w:hint="eastAsia"/>
          <w:sz w:val="24"/>
          <w:szCs w:val="24"/>
          <w:lang w:val="en-US"/>
        </w:rPr>
        <w:t>)</w:t>
      </w:r>
      <w:r>
        <w:rPr>
          <w:rFonts w:hint="eastAsia"/>
          <w:sz w:val="24"/>
          <w:szCs w:val="24"/>
        </w:rPr>
        <w:t>甲方保证按照协议约定按时、足额向乙方支付电视剧播映权费用。</w:t>
      </w:r>
    </w:p>
    <w:p>
      <w:pPr>
        <w:spacing w:line="360" w:lineRule="auto"/>
        <w:ind w:firstLine="480" w:firstLineChars="200"/>
        <w:rPr>
          <w:sz w:val="24"/>
          <w:szCs w:val="24"/>
        </w:rPr>
      </w:pPr>
      <w:r>
        <w:rPr>
          <w:sz w:val="24"/>
          <w:szCs w:val="24"/>
        </w:rPr>
        <w:t>5</w:t>
      </w:r>
      <w:r>
        <w:rPr>
          <w:rFonts w:hint="eastAsia"/>
          <w:sz w:val="24"/>
          <w:szCs w:val="24"/>
          <w:lang w:val="en-US"/>
        </w:rPr>
        <w:t>)</w:t>
      </w:r>
      <w:r>
        <w:rPr>
          <w:rFonts w:hint="eastAsia"/>
          <w:sz w:val="24"/>
          <w:szCs w:val="24"/>
        </w:rPr>
        <w:t>授权期限内，乙方须向甲方提供每部电视剧××秒的宣传片，具体段位由甲方自行安排，乙方应对其提供宣传片内容的合法性负责，如因甲方播出乙方提供的宣传片内容侵犯任何第三方知识产权、肖像权、名誉权、荣誉权、姓名权等其他合法权益产生的，乙方承担由此所产生的一切法律责任。</w:t>
      </w:r>
    </w:p>
    <w:p>
      <w:pPr>
        <w:spacing w:line="360" w:lineRule="auto"/>
        <w:ind w:firstLine="480" w:firstLineChars="200"/>
        <w:rPr>
          <w:sz w:val="24"/>
          <w:szCs w:val="24"/>
        </w:rPr>
      </w:pPr>
      <w:r>
        <w:rPr>
          <w:sz w:val="24"/>
          <w:szCs w:val="24"/>
        </w:rPr>
        <w:t>6</w:t>
      </w:r>
      <w:r>
        <w:rPr>
          <w:rFonts w:hint="eastAsia"/>
          <w:sz w:val="24"/>
          <w:szCs w:val="24"/>
          <w:lang w:val="en-US"/>
        </w:rPr>
        <w:t>)</w:t>
      </w:r>
      <w:r>
        <w:rPr>
          <w:rFonts w:hint="eastAsia"/>
          <w:sz w:val="24"/>
          <w:szCs w:val="24"/>
        </w:rPr>
        <w:t>甲方负责按照双方协商确认的排播计划安排播出授权</w:t>
      </w:r>
      <w:r>
        <w:rPr>
          <w:sz w:val="24"/>
          <w:szCs w:val="24"/>
        </w:rPr>
        <w:t>剧目</w:t>
      </w:r>
      <w:r>
        <w:rPr>
          <w:rFonts w:hint="eastAsia"/>
          <w:sz w:val="24"/>
          <w:szCs w:val="24"/>
        </w:rPr>
        <w:t>。如甲方未按照双方确认的计划排播、或播出非乙方提供的电视剧，乙方提供剧目可顺延播出，排播计划须符合甲方整体编排要求。</w:t>
      </w:r>
    </w:p>
    <w:p>
      <w:pPr>
        <w:pStyle w:val="2"/>
        <w:rPr>
          <w:color w:val="00B050"/>
          <w:lang w:val="zh-CN" w:eastAsia="zh-CN"/>
        </w:rPr>
      </w:pPr>
      <w:r>
        <w:rPr>
          <w:rFonts w:hint="eastAsia"/>
          <w:color w:val="C00000"/>
          <w:lang w:val="zh-CN" w:eastAsia="zh-CN"/>
        </w:rPr>
        <w:t xml:space="preserve">   </w:t>
      </w:r>
      <w:r>
        <w:rPr>
          <w:rFonts w:hint="eastAsia"/>
          <w:color w:val="00B050"/>
          <w:lang w:val="zh-CN" w:eastAsia="zh-CN"/>
        </w:rPr>
        <w:t xml:space="preserve"> 7）其他约定：</w:t>
      </w:r>
    </w:p>
    <w:p>
      <w:pPr>
        <w:spacing w:line="360" w:lineRule="auto"/>
        <w:ind w:firstLine="482" w:firstLineChars="200"/>
        <w:rPr>
          <w:b/>
          <w:sz w:val="24"/>
          <w:szCs w:val="24"/>
        </w:rPr>
      </w:pPr>
      <w:r>
        <w:rPr>
          <w:rFonts w:hint="eastAsia"/>
          <w:b/>
          <w:sz w:val="24"/>
          <w:szCs w:val="24"/>
        </w:rPr>
        <w:t>3.2乙方的权利和义务</w:t>
      </w:r>
    </w:p>
    <w:p>
      <w:pPr>
        <w:spacing w:line="360" w:lineRule="auto"/>
        <w:ind w:firstLine="480" w:firstLineChars="200"/>
        <w:rPr>
          <w:sz w:val="24"/>
          <w:szCs w:val="24"/>
        </w:rPr>
      </w:pPr>
      <w:r>
        <w:rPr>
          <w:rFonts w:hint="eastAsia"/>
          <w:sz w:val="24"/>
          <w:szCs w:val="24"/>
        </w:rPr>
        <w:t>1</w:t>
      </w:r>
      <w:r>
        <w:rPr>
          <w:rFonts w:hint="eastAsia"/>
          <w:sz w:val="24"/>
          <w:szCs w:val="24"/>
          <w:lang w:val="en-US"/>
        </w:rPr>
        <w:t>)</w:t>
      </w:r>
      <w:r>
        <w:rPr>
          <w:rFonts w:hint="eastAsia"/>
          <w:sz w:val="24"/>
          <w:szCs w:val="24"/>
        </w:rPr>
        <w:t>授权期限内，乙方根据其电视剧的具体情况，并参考授权频道定位对电视剧类型的需求，向甲方提供黄金档电视剧×××集，非黄档电视剧×××集。黄金档每天播出两集，每周播出七天，播出时段为19:30—22:30（具体播出时间以甲方播出编排表为准）。在</w:t>
      </w:r>
      <w:r>
        <w:rPr>
          <w:sz w:val="24"/>
          <w:szCs w:val="24"/>
        </w:rPr>
        <w:t>授权期限届满</w:t>
      </w:r>
      <w:r>
        <w:rPr>
          <w:rFonts w:hint="eastAsia"/>
          <w:sz w:val="24"/>
          <w:szCs w:val="24"/>
        </w:rPr>
        <w:t>时</w:t>
      </w:r>
      <w:r>
        <w:rPr>
          <w:sz w:val="24"/>
          <w:szCs w:val="24"/>
        </w:rPr>
        <w:t>，</w:t>
      </w:r>
      <w:r>
        <w:rPr>
          <w:rFonts w:hint="eastAsia"/>
          <w:sz w:val="24"/>
          <w:szCs w:val="24"/>
        </w:rPr>
        <w:t>如</w:t>
      </w:r>
      <w:r>
        <w:rPr>
          <w:sz w:val="24"/>
          <w:szCs w:val="24"/>
        </w:rPr>
        <w:t>频道</w:t>
      </w:r>
      <w:r>
        <w:rPr>
          <w:rFonts w:hint="eastAsia"/>
          <w:sz w:val="24"/>
          <w:szCs w:val="24"/>
        </w:rPr>
        <w:t>有</w:t>
      </w:r>
      <w:r>
        <w:rPr>
          <w:sz w:val="24"/>
          <w:szCs w:val="24"/>
        </w:rPr>
        <w:t>已开播但未播毕</w:t>
      </w:r>
      <w:r>
        <w:rPr>
          <w:rFonts w:hint="eastAsia"/>
          <w:sz w:val="24"/>
          <w:szCs w:val="24"/>
        </w:rPr>
        <w:t>的授权剧目时</w:t>
      </w:r>
      <w:r>
        <w:rPr>
          <w:sz w:val="24"/>
          <w:szCs w:val="24"/>
        </w:rPr>
        <w:t>，</w:t>
      </w:r>
      <w:r>
        <w:rPr>
          <w:rFonts w:hint="eastAsia"/>
          <w:sz w:val="24"/>
          <w:szCs w:val="24"/>
        </w:rPr>
        <w:t>频道</w:t>
      </w:r>
      <w:r>
        <w:rPr>
          <w:sz w:val="24"/>
          <w:szCs w:val="24"/>
        </w:rPr>
        <w:t>可</w:t>
      </w:r>
      <w:r>
        <w:rPr>
          <w:rFonts w:hint="eastAsia"/>
          <w:sz w:val="24"/>
          <w:szCs w:val="24"/>
        </w:rPr>
        <w:t>继续将</w:t>
      </w:r>
      <w:r>
        <w:rPr>
          <w:sz w:val="24"/>
          <w:szCs w:val="24"/>
        </w:rPr>
        <w:t>该授权剧目</w:t>
      </w:r>
      <w:r>
        <w:rPr>
          <w:rFonts w:hint="eastAsia"/>
          <w:sz w:val="24"/>
          <w:szCs w:val="24"/>
        </w:rPr>
        <w:t>连续</w:t>
      </w:r>
      <w:r>
        <w:rPr>
          <w:sz w:val="24"/>
          <w:szCs w:val="24"/>
        </w:rPr>
        <w:t>播完</w:t>
      </w:r>
      <w:r>
        <w:rPr>
          <w:rFonts w:hint="eastAsia"/>
          <w:sz w:val="24"/>
          <w:szCs w:val="24"/>
        </w:rPr>
        <w:t>。</w:t>
      </w:r>
    </w:p>
    <w:p>
      <w:pPr>
        <w:spacing w:line="360" w:lineRule="auto"/>
        <w:ind w:firstLine="480" w:firstLineChars="200"/>
        <w:rPr>
          <w:sz w:val="24"/>
          <w:szCs w:val="24"/>
        </w:rPr>
      </w:pPr>
      <w:r>
        <w:rPr>
          <w:sz w:val="24"/>
          <w:szCs w:val="24"/>
        </w:rPr>
        <w:t>2</w:t>
      </w:r>
      <w:r>
        <w:rPr>
          <w:rFonts w:hint="eastAsia"/>
          <w:sz w:val="24"/>
          <w:szCs w:val="24"/>
          <w:lang w:val="en-US"/>
        </w:rPr>
        <w:t>)</w:t>
      </w:r>
      <w:r>
        <w:rPr>
          <w:rFonts w:hint="eastAsia"/>
          <w:sz w:val="24"/>
          <w:szCs w:val="24"/>
        </w:rPr>
        <w:t>乙方需提供乙方的相关资质文件</w:t>
      </w:r>
      <w:r>
        <w:rPr>
          <w:sz w:val="24"/>
          <w:szCs w:val="24"/>
        </w:rPr>
        <w:t>，</w:t>
      </w:r>
      <w:r>
        <w:rPr>
          <w:rFonts w:hint="eastAsia"/>
          <w:sz w:val="24"/>
          <w:szCs w:val="24"/>
        </w:rPr>
        <w:t>并提供授权剧目的版权证明、授权书</w:t>
      </w:r>
      <w:r>
        <w:rPr>
          <w:sz w:val="24"/>
          <w:szCs w:val="24"/>
        </w:rPr>
        <w:t>及</w:t>
      </w:r>
      <w:r>
        <w:rPr>
          <w:rFonts w:hint="eastAsia"/>
          <w:sz w:val="24"/>
          <w:szCs w:val="24"/>
        </w:rPr>
        <w:t>片花、剧情等资料。</w:t>
      </w:r>
    </w:p>
    <w:p>
      <w:pPr>
        <w:spacing w:line="360" w:lineRule="auto"/>
        <w:ind w:firstLine="480" w:firstLineChars="200"/>
        <w:rPr>
          <w:sz w:val="24"/>
          <w:szCs w:val="24"/>
        </w:rPr>
      </w:pPr>
      <w:r>
        <w:rPr>
          <w:sz w:val="24"/>
          <w:szCs w:val="24"/>
        </w:rPr>
        <w:t>3</w:t>
      </w:r>
      <w:r>
        <w:rPr>
          <w:rFonts w:hint="eastAsia"/>
          <w:sz w:val="24"/>
          <w:szCs w:val="24"/>
          <w:lang w:val="en-US"/>
        </w:rPr>
        <w:t>)</w:t>
      </w:r>
      <w:r>
        <w:rPr>
          <w:rFonts w:hint="eastAsia"/>
          <w:sz w:val="24"/>
          <w:szCs w:val="24"/>
        </w:rPr>
        <w:t>乙方保证其所提供的授权</w:t>
      </w:r>
      <w:r>
        <w:rPr>
          <w:sz w:val="24"/>
          <w:szCs w:val="24"/>
        </w:rPr>
        <w:t>剧目</w:t>
      </w:r>
      <w:r>
        <w:rPr>
          <w:rFonts w:hint="eastAsia"/>
          <w:sz w:val="24"/>
          <w:szCs w:val="24"/>
        </w:rPr>
        <w:t>的合法性，如因播放乙方提供的授权</w:t>
      </w:r>
      <w:r>
        <w:rPr>
          <w:sz w:val="24"/>
          <w:szCs w:val="24"/>
        </w:rPr>
        <w:t>剧目</w:t>
      </w:r>
      <w:r>
        <w:rPr>
          <w:rFonts w:hint="eastAsia"/>
          <w:sz w:val="24"/>
          <w:szCs w:val="24"/>
        </w:rPr>
        <w:t>而引起的播映权或其他因版权引起的侵权纠纷导致甲方被追究责任，甲方有权对乙方进行追责，且与此有关的所有损失（包括因侵害著作权或其他知识产权引起的任何追索导致甲方受到的一切损失）由乙方承担。</w:t>
      </w:r>
    </w:p>
    <w:p>
      <w:pPr>
        <w:spacing w:line="360" w:lineRule="auto"/>
        <w:ind w:firstLine="480" w:firstLineChars="200"/>
        <w:rPr>
          <w:sz w:val="24"/>
          <w:szCs w:val="24"/>
        </w:rPr>
      </w:pPr>
      <w:r>
        <w:rPr>
          <w:sz w:val="24"/>
          <w:szCs w:val="24"/>
        </w:rPr>
        <w:t>4</w:t>
      </w:r>
      <w:r>
        <w:rPr>
          <w:rFonts w:hint="eastAsia"/>
          <w:sz w:val="24"/>
          <w:szCs w:val="24"/>
          <w:lang w:val="en-US"/>
        </w:rPr>
        <w:t>)</w:t>
      </w:r>
      <w:r>
        <w:rPr>
          <w:rFonts w:hint="eastAsia"/>
          <w:sz w:val="24"/>
          <w:szCs w:val="24"/>
        </w:rPr>
        <w:t>甲、乙双方须提前一个月沟通协调确定授权剧目的编排工作。遇重要宣传保障期，甲方需提前告知乙方，乙方尽力配合甲方的宣传统编，提供符合宣传期播出的授权剧目。</w:t>
      </w:r>
    </w:p>
    <w:p>
      <w:pPr>
        <w:spacing w:line="360" w:lineRule="auto"/>
        <w:ind w:firstLine="480" w:firstLineChars="200"/>
        <w:rPr>
          <w:sz w:val="24"/>
          <w:szCs w:val="24"/>
        </w:rPr>
      </w:pPr>
      <w:r>
        <w:rPr>
          <w:sz w:val="24"/>
          <w:szCs w:val="24"/>
        </w:rPr>
        <w:t>5</w:t>
      </w:r>
      <w:r>
        <w:rPr>
          <w:rFonts w:hint="eastAsia"/>
          <w:sz w:val="24"/>
          <w:szCs w:val="24"/>
          <w:lang w:val="en-US"/>
        </w:rPr>
        <w:t>)</w:t>
      </w:r>
      <w:r>
        <w:rPr>
          <w:rFonts w:hint="eastAsia"/>
          <w:sz w:val="24"/>
          <w:szCs w:val="24"/>
        </w:rPr>
        <w:t>乙方保证在授权</w:t>
      </w:r>
      <w:r>
        <w:rPr>
          <w:sz w:val="24"/>
          <w:szCs w:val="24"/>
        </w:rPr>
        <w:t>期限内</w:t>
      </w:r>
      <w:r>
        <w:rPr>
          <w:rFonts w:hint="eastAsia"/>
          <w:sz w:val="24"/>
          <w:szCs w:val="24"/>
        </w:rPr>
        <w:t>提供的黄金档剧目为</w:t>
      </w:r>
      <w:r>
        <w:rPr>
          <w:rFonts w:hint="eastAsia"/>
          <w:color w:val="FF0000"/>
          <w:sz w:val="24"/>
          <w:szCs w:val="24"/>
          <w:u w:val="single"/>
        </w:rPr>
        <w:t>201</w:t>
      </w:r>
      <w:r>
        <w:rPr>
          <w:rFonts w:hint="eastAsia"/>
          <w:color w:val="00B0F0"/>
          <w:sz w:val="24"/>
          <w:szCs w:val="24"/>
          <w:u w:val="single"/>
          <w:lang w:val="en-US"/>
        </w:rPr>
        <w:t>8</w:t>
      </w:r>
      <w:r>
        <w:rPr>
          <w:rFonts w:hint="eastAsia"/>
          <w:color w:val="FF0000"/>
          <w:sz w:val="24"/>
          <w:szCs w:val="24"/>
          <w:u w:val="single"/>
        </w:rPr>
        <w:t>年至2021年间在央视或五大卫视黄金档已播出剧目</w:t>
      </w:r>
      <w:r>
        <w:rPr>
          <w:rFonts w:hint="eastAsia"/>
          <w:sz w:val="24"/>
          <w:szCs w:val="24"/>
        </w:rPr>
        <w:t>，超出此范围选择的剧目需经甲方书面同意方可选择播出。</w:t>
      </w:r>
    </w:p>
    <w:p>
      <w:pPr>
        <w:spacing w:line="360" w:lineRule="auto"/>
        <w:ind w:firstLine="480" w:firstLineChars="200"/>
        <w:rPr>
          <w:sz w:val="24"/>
          <w:szCs w:val="24"/>
        </w:rPr>
      </w:pPr>
      <w:r>
        <w:rPr>
          <w:sz w:val="24"/>
          <w:szCs w:val="24"/>
        </w:rPr>
        <w:t>6</w:t>
      </w:r>
      <w:r>
        <w:rPr>
          <w:rFonts w:hint="eastAsia"/>
          <w:sz w:val="24"/>
          <w:szCs w:val="24"/>
          <w:lang w:val="en-US"/>
        </w:rPr>
        <w:t>)</w:t>
      </w:r>
      <w:r>
        <w:rPr>
          <w:rFonts w:hint="eastAsia"/>
          <w:sz w:val="24"/>
          <w:szCs w:val="24"/>
        </w:rPr>
        <w:t>为确保乙方顺利提供授权剧目，如乙方需要从第三方采购节目，则甲方需配合乙方出具乙方有权向授权频道供应电视剧的书面证明。</w:t>
      </w:r>
    </w:p>
    <w:p>
      <w:pPr>
        <w:pStyle w:val="2"/>
        <w:rPr>
          <w:color w:val="00B050"/>
          <w:lang w:val="zh-CN" w:eastAsia="zh-CN"/>
        </w:rPr>
      </w:pPr>
      <w:r>
        <w:rPr>
          <w:rFonts w:hint="eastAsia"/>
          <w:color w:val="C00000"/>
          <w:lang w:val="zh-CN" w:eastAsia="zh-CN"/>
        </w:rPr>
        <w:t xml:space="preserve">   </w:t>
      </w:r>
      <w:r>
        <w:rPr>
          <w:rFonts w:hint="eastAsia"/>
          <w:color w:val="00B050"/>
          <w:lang w:val="zh-CN" w:eastAsia="zh-CN"/>
        </w:rPr>
        <w:t xml:space="preserve">  7）其他约定：</w:t>
      </w:r>
    </w:p>
    <w:p>
      <w:pPr>
        <w:spacing w:line="360" w:lineRule="auto"/>
        <w:ind w:firstLine="482" w:firstLineChars="200"/>
        <w:rPr>
          <w:b/>
          <w:sz w:val="24"/>
          <w:szCs w:val="24"/>
        </w:rPr>
      </w:pPr>
      <w:r>
        <w:rPr>
          <w:rFonts w:hint="eastAsia"/>
          <w:b/>
          <w:sz w:val="24"/>
          <w:szCs w:val="24"/>
        </w:rPr>
        <w:t>四、质量条款</w:t>
      </w:r>
    </w:p>
    <w:p>
      <w:pPr>
        <w:spacing w:line="360" w:lineRule="auto"/>
        <w:ind w:firstLine="480" w:firstLineChars="200"/>
        <w:rPr>
          <w:sz w:val="24"/>
          <w:szCs w:val="24"/>
        </w:rPr>
      </w:pPr>
      <w:r>
        <w:rPr>
          <w:rFonts w:hint="eastAsia"/>
          <w:sz w:val="24"/>
          <w:szCs w:val="24"/>
        </w:rPr>
        <w:t>1</w:t>
      </w:r>
      <w:r>
        <w:rPr>
          <w:rFonts w:hint="eastAsia"/>
          <w:sz w:val="24"/>
          <w:szCs w:val="24"/>
          <w:lang w:val="en-US"/>
        </w:rPr>
        <w:t>)</w:t>
      </w:r>
      <w:r>
        <w:rPr>
          <w:rFonts w:hint="eastAsia"/>
          <w:sz w:val="24"/>
          <w:szCs w:val="24"/>
        </w:rPr>
        <w:t>甲乙双方合作保证授权频道剧场效益的最大化，并努力提高剧场影响力。</w:t>
      </w:r>
    </w:p>
    <w:p>
      <w:pPr>
        <w:spacing w:line="360" w:lineRule="auto"/>
        <w:ind w:firstLine="480" w:firstLineChars="200"/>
        <w:rPr>
          <w:sz w:val="24"/>
          <w:szCs w:val="24"/>
        </w:rPr>
      </w:pPr>
      <w:r>
        <w:rPr>
          <w:rFonts w:hint="eastAsia"/>
          <w:sz w:val="24"/>
          <w:szCs w:val="24"/>
        </w:rPr>
        <w:t>2</w:t>
      </w:r>
      <w:r>
        <w:rPr>
          <w:rFonts w:hint="eastAsia"/>
          <w:sz w:val="24"/>
          <w:szCs w:val="24"/>
          <w:lang w:val="en-US"/>
        </w:rPr>
        <w:t>)</w:t>
      </w:r>
      <w:r>
        <w:rPr>
          <w:rFonts w:hint="eastAsia"/>
          <w:sz w:val="24"/>
          <w:szCs w:val="24"/>
        </w:rPr>
        <w:t>乙方保证授权剧目剧集播出格式符合授权频道的播出技术标准（标准</w:t>
      </w:r>
      <w:r>
        <w:rPr>
          <w:sz w:val="24"/>
          <w:szCs w:val="24"/>
        </w:rPr>
        <w:t>为：</w:t>
      </w:r>
      <w:r>
        <w:rPr>
          <w:rFonts w:hint="eastAsia"/>
          <w:sz w:val="24"/>
          <w:szCs w:val="24"/>
        </w:rPr>
        <w:t>××××</w:t>
      </w:r>
      <w:r>
        <w:rPr>
          <w:sz w:val="24"/>
          <w:szCs w:val="24"/>
        </w:rPr>
        <w:t>）</w:t>
      </w:r>
      <w:r>
        <w:rPr>
          <w:rFonts w:hint="eastAsia"/>
          <w:sz w:val="24"/>
          <w:szCs w:val="24"/>
        </w:rPr>
        <w:t>，甲方如发现提供节目带质量有问题应向乙方提出异议，乙方应积极协助更换剧集节目带。</w:t>
      </w:r>
    </w:p>
    <w:p>
      <w:pPr>
        <w:spacing w:line="360" w:lineRule="auto"/>
        <w:ind w:firstLine="480" w:firstLineChars="200"/>
        <w:rPr>
          <w:sz w:val="24"/>
          <w:szCs w:val="24"/>
        </w:rPr>
      </w:pPr>
      <w:r>
        <w:rPr>
          <w:rFonts w:hint="eastAsia"/>
          <w:sz w:val="24"/>
          <w:szCs w:val="24"/>
        </w:rPr>
        <w:t>3</w:t>
      </w:r>
      <w:r>
        <w:rPr>
          <w:rFonts w:hint="eastAsia"/>
          <w:sz w:val="24"/>
          <w:szCs w:val="24"/>
          <w:lang w:val="en-US"/>
        </w:rPr>
        <w:t>)</w:t>
      </w:r>
      <w:r>
        <w:rPr>
          <w:rFonts w:hint="eastAsia"/>
          <w:sz w:val="24"/>
          <w:szCs w:val="24"/>
        </w:rPr>
        <w:t>为使剧场质量不断提升符合大众收视习惯和满足甲方需求，甲乙双方约定共享收视数据、市场分析等统计数据。</w:t>
      </w:r>
    </w:p>
    <w:p>
      <w:pPr>
        <w:pStyle w:val="2"/>
        <w:rPr>
          <w:color w:val="00B050"/>
          <w:lang w:val="zh-CN" w:eastAsia="zh-CN"/>
        </w:rPr>
      </w:pPr>
      <w:r>
        <w:rPr>
          <w:rFonts w:hint="eastAsia"/>
          <w:color w:val="C00000"/>
          <w:lang w:val="zh-CN" w:eastAsia="zh-CN"/>
        </w:rPr>
        <w:t xml:space="preserve"> </w:t>
      </w:r>
      <w:r>
        <w:rPr>
          <w:rFonts w:hint="eastAsia"/>
          <w:color w:val="00B050"/>
          <w:lang w:val="zh-CN" w:eastAsia="zh-CN"/>
        </w:rPr>
        <w:t xml:space="preserve">   4）其他约定：</w:t>
      </w:r>
    </w:p>
    <w:p>
      <w:pPr>
        <w:spacing w:line="360" w:lineRule="auto"/>
        <w:ind w:firstLine="482" w:firstLineChars="200"/>
        <w:rPr>
          <w:b/>
          <w:sz w:val="24"/>
          <w:szCs w:val="24"/>
        </w:rPr>
      </w:pPr>
      <w:r>
        <w:rPr>
          <w:rFonts w:hint="eastAsia"/>
          <w:b/>
          <w:sz w:val="24"/>
          <w:szCs w:val="24"/>
        </w:rPr>
        <w:t>五、付款方式：</w:t>
      </w:r>
    </w:p>
    <w:p>
      <w:pPr>
        <w:spacing w:line="360" w:lineRule="auto"/>
        <w:ind w:firstLine="480" w:firstLineChars="200"/>
        <w:rPr>
          <w:sz w:val="24"/>
          <w:szCs w:val="24"/>
        </w:rPr>
      </w:pPr>
      <w:r>
        <w:rPr>
          <w:rFonts w:hint="eastAsia"/>
          <w:sz w:val="24"/>
          <w:szCs w:val="24"/>
        </w:rPr>
        <w:t>1</w:t>
      </w:r>
      <w:r>
        <w:rPr>
          <w:rFonts w:hint="eastAsia"/>
          <w:sz w:val="24"/>
          <w:szCs w:val="24"/>
          <w:lang w:val="en-US"/>
        </w:rPr>
        <w:t>)</w:t>
      </w:r>
      <w:r>
        <w:rPr>
          <w:rFonts w:hint="eastAsia"/>
          <w:sz w:val="24"/>
          <w:szCs w:val="24"/>
        </w:rPr>
        <w:t>就本协议项下的合作</w:t>
      </w:r>
      <w:r>
        <w:rPr>
          <w:sz w:val="24"/>
          <w:szCs w:val="24"/>
        </w:rPr>
        <w:t>，</w:t>
      </w:r>
      <w:r>
        <w:rPr>
          <w:rFonts w:hint="eastAsia"/>
          <w:sz w:val="24"/>
          <w:szCs w:val="24"/>
        </w:rPr>
        <w:t>甲方需向乙方支付电视播映费全年合计：</w:t>
      </w:r>
      <w:r>
        <w:rPr>
          <w:rFonts w:hint="eastAsia"/>
          <w:sz w:val="24"/>
          <w:szCs w:val="24"/>
          <w:u w:val="single"/>
        </w:rPr>
        <w:t xml:space="preserve">￥××××元整 </w:t>
      </w:r>
      <w:r>
        <w:rPr>
          <w:rFonts w:hint="eastAsia"/>
          <w:sz w:val="24"/>
          <w:szCs w:val="24"/>
        </w:rPr>
        <w:t>，大写：人民币</w:t>
      </w:r>
      <w:r>
        <w:rPr>
          <w:rFonts w:hint="eastAsia"/>
          <w:sz w:val="24"/>
          <w:szCs w:val="24"/>
          <w:u w:val="single"/>
        </w:rPr>
        <w:t>××××元整</w:t>
      </w:r>
      <w:r>
        <w:rPr>
          <w:rFonts w:hint="eastAsia"/>
          <w:sz w:val="24"/>
          <w:szCs w:val="24"/>
        </w:rPr>
        <w:t>；乙方收款时须向甲方提供等额正规发票。</w:t>
      </w:r>
    </w:p>
    <w:p>
      <w:pPr>
        <w:spacing w:line="360" w:lineRule="auto"/>
        <w:ind w:firstLine="480" w:firstLineChars="200"/>
        <w:rPr>
          <w:sz w:val="24"/>
          <w:szCs w:val="24"/>
        </w:rPr>
      </w:pPr>
      <w:r>
        <w:rPr>
          <w:rFonts w:hint="eastAsia"/>
          <w:sz w:val="24"/>
          <w:szCs w:val="24"/>
        </w:rPr>
        <w:t>付款方式：×××××</w:t>
      </w:r>
    </w:p>
    <w:p>
      <w:pPr>
        <w:spacing w:line="360" w:lineRule="auto"/>
        <w:ind w:firstLine="480" w:firstLineChars="200"/>
        <w:rPr>
          <w:sz w:val="24"/>
          <w:szCs w:val="24"/>
        </w:rPr>
      </w:pPr>
      <w:r>
        <w:rPr>
          <w:rFonts w:hint="eastAsia"/>
          <w:sz w:val="24"/>
          <w:szCs w:val="24"/>
        </w:rPr>
        <w:t>2</w:t>
      </w:r>
      <w:r>
        <w:rPr>
          <w:rFonts w:hint="eastAsia"/>
          <w:sz w:val="24"/>
          <w:szCs w:val="24"/>
          <w:lang w:val="en-US"/>
        </w:rPr>
        <w:t>)</w:t>
      </w:r>
      <w:r>
        <w:rPr>
          <w:rFonts w:hint="eastAsia"/>
          <w:sz w:val="24"/>
          <w:szCs w:val="24"/>
        </w:rPr>
        <w:t>授权剧目的磁带费、录制费和邮寄费（下称：“三费”）由乙方承担。</w:t>
      </w:r>
    </w:p>
    <w:p>
      <w:pPr>
        <w:spacing w:line="360" w:lineRule="auto"/>
        <w:ind w:firstLine="480" w:firstLineChars="200"/>
        <w:rPr>
          <w:rFonts w:asciiTheme="minorEastAsia" w:hAnsiTheme="minorEastAsia"/>
          <w:sz w:val="24"/>
          <w:szCs w:val="24"/>
        </w:rPr>
      </w:pPr>
      <w:r>
        <w:rPr>
          <w:sz w:val="24"/>
          <w:szCs w:val="24"/>
        </w:rPr>
        <w:t>3</w:t>
      </w:r>
      <w:r>
        <w:rPr>
          <w:rFonts w:hint="eastAsia"/>
          <w:sz w:val="24"/>
          <w:szCs w:val="24"/>
          <w:lang w:val="en-US"/>
        </w:rPr>
        <w:t>)</w:t>
      </w:r>
      <w:r>
        <w:rPr>
          <w:rFonts w:hint="eastAsia" w:asciiTheme="minorEastAsia" w:hAnsiTheme="minorEastAsia"/>
          <w:sz w:val="24"/>
          <w:szCs w:val="24"/>
        </w:rPr>
        <w:t>甲方应将播映权费用汇入乙方指定的账户：</w:t>
      </w:r>
    </w:p>
    <w:p>
      <w:pPr>
        <w:spacing w:line="360" w:lineRule="auto"/>
        <w:ind w:firstLine="482" w:firstLineChars="200"/>
        <w:rPr>
          <w:rFonts w:cs="仿宋" w:asciiTheme="minorEastAsia" w:hAnsiTheme="minorEastAsia"/>
          <w:sz w:val="24"/>
          <w:szCs w:val="24"/>
        </w:rPr>
      </w:pPr>
      <w:r>
        <w:rPr>
          <w:rFonts w:hint="eastAsia" w:cs="仿宋" w:asciiTheme="minorEastAsia" w:hAnsiTheme="minorEastAsia"/>
          <w:b/>
          <w:sz w:val="24"/>
          <w:szCs w:val="24"/>
        </w:rPr>
        <w:t>甲方账户信息</w:t>
      </w:r>
      <w:r>
        <w:rPr>
          <w:rFonts w:hint="eastAsia" w:cs="仿宋" w:asciiTheme="minorEastAsia" w:hAnsiTheme="minorEastAsia"/>
          <w:sz w:val="24"/>
          <w:szCs w:val="24"/>
        </w:rPr>
        <w:t>：</w:t>
      </w:r>
    </w:p>
    <w:p>
      <w:pPr>
        <w:spacing w:line="360" w:lineRule="auto"/>
        <w:ind w:firstLine="480" w:firstLineChars="200"/>
        <w:rPr>
          <w:rFonts w:cs="仿宋" w:asciiTheme="minorEastAsia" w:hAnsiTheme="minorEastAsia"/>
          <w:bCs/>
          <w:sz w:val="24"/>
          <w:szCs w:val="24"/>
        </w:rPr>
      </w:pPr>
      <w:r>
        <w:rPr>
          <w:rFonts w:hint="eastAsia" w:cs="仿宋" w:asciiTheme="minorEastAsia" w:hAnsiTheme="minorEastAsia"/>
          <w:bCs/>
          <w:sz w:val="24"/>
          <w:szCs w:val="24"/>
        </w:rPr>
        <w:t>户  名：××××××</w:t>
      </w:r>
    </w:p>
    <w:p>
      <w:pPr>
        <w:spacing w:line="360" w:lineRule="auto"/>
        <w:ind w:firstLine="480" w:firstLineChars="200"/>
        <w:rPr>
          <w:rFonts w:cs="仿宋" w:asciiTheme="minorEastAsia" w:hAnsiTheme="minorEastAsia"/>
          <w:bCs/>
          <w:sz w:val="24"/>
          <w:szCs w:val="24"/>
        </w:rPr>
      </w:pPr>
      <w:r>
        <w:rPr>
          <w:rFonts w:hint="eastAsia" w:cs="仿宋" w:asciiTheme="minorEastAsia" w:hAnsiTheme="minorEastAsia"/>
          <w:bCs/>
          <w:sz w:val="24"/>
          <w:szCs w:val="24"/>
        </w:rPr>
        <w:t>开户行：</w:t>
      </w:r>
    </w:p>
    <w:p>
      <w:pPr>
        <w:spacing w:line="360" w:lineRule="auto"/>
        <w:ind w:firstLine="480" w:firstLineChars="200"/>
        <w:rPr>
          <w:rFonts w:cs="仿宋" w:asciiTheme="minorEastAsia" w:hAnsiTheme="minorEastAsia"/>
          <w:bCs/>
          <w:sz w:val="24"/>
          <w:szCs w:val="24"/>
        </w:rPr>
      </w:pPr>
      <w:r>
        <w:rPr>
          <w:rFonts w:hint="eastAsia" w:cs="仿宋" w:asciiTheme="minorEastAsia" w:hAnsiTheme="minorEastAsia"/>
          <w:bCs/>
          <w:sz w:val="24"/>
          <w:szCs w:val="24"/>
        </w:rPr>
        <w:t xml:space="preserve">账  号： </w:t>
      </w:r>
    </w:p>
    <w:p>
      <w:pPr>
        <w:spacing w:line="360" w:lineRule="auto"/>
        <w:ind w:firstLine="480" w:firstLineChars="200"/>
        <w:rPr>
          <w:rFonts w:cs="仿宋" w:asciiTheme="minorEastAsia" w:hAnsiTheme="minorEastAsia"/>
          <w:bCs/>
          <w:sz w:val="24"/>
          <w:szCs w:val="24"/>
        </w:rPr>
      </w:pPr>
      <w:r>
        <w:rPr>
          <w:rFonts w:hint="eastAsia" w:cs="仿宋" w:asciiTheme="minorEastAsia" w:hAnsiTheme="minorEastAsia"/>
          <w:bCs/>
          <w:sz w:val="24"/>
          <w:szCs w:val="24"/>
        </w:rPr>
        <w:t>税  号：</w:t>
      </w:r>
    </w:p>
    <w:p>
      <w:pPr>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乙方账户信息：</w:t>
      </w:r>
    </w:p>
    <w:p>
      <w:pPr>
        <w:spacing w:line="360" w:lineRule="auto"/>
        <w:ind w:firstLine="480" w:firstLineChars="200"/>
        <w:rPr>
          <w:rFonts w:cs="仿宋" w:asciiTheme="minorEastAsia" w:hAnsiTheme="minorEastAsia"/>
          <w:bCs/>
          <w:sz w:val="24"/>
          <w:szCs w:val="24"/>
        </w:rPr>
      </w:pPr>
      <w:r>
        <w:rPr>
          <w:rFonts w:hint="eastAsia" w:cs="仿宋" w:asciiTheme="minorEastAsia" w:hAnsiTheme="minorEastAsia"/>
          <w:bCs/>
          <w:sz w:val="24"/>
          <w:szCs w:val="24"/>
        </w:rPr>
        <w:t>户  名：××××××</w:t>
      </w:r>
    </w:p>
    <w:p>
      <w:pPr>
        <w:spacing w:line="360" w:lineRule="auto"/>
        <w:ind w:firstLine="480" w:firstLineChars="200"/>
        <w:rPr>
          <w:rFonts w:cs="仿宋" w:asciiTheme="minorEastAsia" w:hAnsiTheme="minorEastAsia"/>
          <w:bCs/>
          <w:sz w:val="24"/>
          <w:szCs w:val="24"/>
        </w:rPr>
      </w:pPr>
      <w:r>
        <w:rPr>
          <w:rFonts w:hint="eastAsia" w:cs="仿宋" w:asciiTheme="minorEastAsia" w:hAnsiTheme="minorEastAsia"/>
          <w:bCs/>
          <w:sz w:val="24"/>
          <w:szCs w:val="24"/>
        </w:rPr>
        <w:t>开户行：</w:t>
      </w:r>
    </w:p>
    <w:p>
      <w:pPr>
        <w:spacing w:line="360" w:lineRule="auto"/>
        <w:ind w:firstLine="480" w:firstLineChars="200"/>
        <w:rPr>
          <w:rFonts w:cs="仿宋" w:asciiTheme="minorEastAsia" w:hAnsiTheme="minorEastAsia"/>
          <w:bCs/>
          <w:sz w:val="24"/>
          <w:szCs w:val="24"/>
        </w:rPr>
      </w:pPr>
      <w:r>
        <w:rPr>
          <w:rFonts w:hint="eastAsia" w:cs="仿宋" w:asciiTheme="minorEastAsia" w:hAnsiTheme="minorEastAsia"/>
          <w:bCs/>
          <w:sz w:val="24"/>
          <w:szCs w:val="24"/>
        </w:rPr>
        <w:t>账  号：</w:t>
      </w:r>
    </w:p>
    <w:p>
      <w:pPr>
        <w:spacing w:line="360" w:lineRule="auto"/>
        <w:ind w:firstLine="480" w:firstLineChars="200"/>
        <w:rPr>
          <w:rFonts w:asciiTheme="minorEastAsia" w:hAnsiTheme="minorEastAsia"/>
          <w:sz w:val="24"/>
          <w:szCs w:val="24"/>
        </w:rPr>
      </w:pPr>
      <w:r>
        <w:rPr>
          <w:rFonts w:hint="eastAsia" w:cs="仿宋" w:asciiTheme="minorEastAsia" w:hAnsiTheme="minorEastAsia"/>
          <w:bCs/>
          <w:sz w:val="24"/>
          <w:szCs w:val="24"/>
        </w:rPr>
        <w:t>税  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甲乙双方如需变更账户，应提前××日以书面形式通知甲方，任何一方未按本协议规定通知而使另一方遭受损失应予以赔偿。</w:t>
      </w:r>
    </w:p>
    <w:p>
      <w:pPr>
        <w:spacing w:line="360" w:lineRule="auto"/>
        <w:rPr>
          <w:rFonts w:asciiTheme="minorEastAsia" w:hAnsiTheme="minorEastAsia"/>
          <w:b/>
          <w:sz w:val="24"/>
          <w:szCs w:val="24"/>
        </w:rPr>
      </w:pPr>
      <w:r>
        <w:rPr>
          <w:rFonts w:hint="eastAsia" w:asciiTheme="minorEastAsia" w:hAnsiTheme="minorEastAsia"/>
          <w:b/>
          <w:sz w:val="24"/>
          <w:szCs w:val="24"/>
        </w:rPr>
        <w:t>六、违约责任和保密条款</w:t>
      </w:r>
    </w:p>
    <w:p>
      <w:pPr>
        <w:spacing w:line="360" w:lineRule="auto"/>
        <w:ind w:firstLine="480" w:firstLineChars="200"/>
        <w:rPr>
          <w:sz w:val="24"/>
          <w:szCs w:val="24"/>
        </w:rPr>
      </w:pPr>
      <w:r>
        <w:rPr>
          <w:rFonts w:hint="eastAsia"/>
          <w:sz w:val="24"/>
          <w:szCs w:val="24"/>
        </w:rPr>
        <w:t>1</w:t>
      </w:r>
      <w:r>
        <w:rPr>
          <w:rFonts w:hint="eastAsia"/>
          <w:sz w:val="24"/>
          <w:szCs w:val="24"/>
          <w:lang w:val="en-US"/>
        </w:rPr>
        <w:t>)</w:t>
      </w:r>
      <w:r>
        <w:rPr>
          <w:rFonts w:hint="eastAsia"/>
          <w:sz w:val="24"/>
          <w:szCs w:val="24"/>
        </w:rPr>
        <w:t>本协议生效后，双方应严格按协议约定行使权利并履行义务。除本协议另有约定外，任何一方不遵守本协议约定的任何权利和义务即视为违约，在守约方书面通知后的××日内仍未纠正完毕的，或给守约方造成严重经济损失的，守约方有权提前解除本协议，违约方</w:t>
      </w:r>
      <w:r>
        <w:rPr>
          <w:rFonts w:hint="eastAsia"/>
          <w:color w:val="00B050"/>
          <w:sz w:val="24"/>
          <w:szCs w:val="24"/>
        </w:rPr>
        <w:t>除应向协议相对方承担协议总额 %的违约金外，还</w:t>
      </w:r>
      <w:r>
        <w:rPr>
          <w:rFonts w:hint="eastAsia"/>
          <w:sz w:val="24"/>
          <w:szCs w:val="24"/>
        </w:rPr>
        <w:t>应当赔偿其违约行为给守约方造成的损失。损失包括直接经济损失、预期利益以及守约方为主张权利/应诉等而支出的直接费用（如律师费、诉讼/仲裁费、调查费、公证费等）。</w:t>
      </w:r>
    </w:p>
    <w:p>
      <w:pPr>
        <w:spacing w:line="360" w:lineRule="auto"/>
        <w:ind w:firstLine="480" w:firstLineChars="200"/>
        <w:rPr>
          <w:sz w:val="24"/>
          <w:szCs w:val="24"/>
        </w:rPr>
      </w:pPr>
      <w:r>
        <w:rPr>
          <w:rFonts w:hint="eastAsia"/>
          <w:sz w:val="24"/>
          <w:szCs w:val="24"/>
        </w:rPr>
        <w:t>2</w:t>
      </w:r>
      <w:r>
        <w:rPr>
          <w:rFonts w:hint="eastAsia"/>
          <w:sz w:val="24"/>
          <w:szCs w:val="24"/>
          <w:lang w:val="en-US"/>
        </w:rPr>
        <w:t>)</w:t>
      </w:r>
      <w:r>
        <w:rPr>
          <w:rFonts w:hint="eastAsia"/>
          <w:sz w:val="24"/>
          <w:szCs w:val="24"/>
        </w:rPr>
        <w:t>本协议对违约责任另有专项约定的，如违约方根据专项约定承担了违约责任后，其他方的损失仍未得到充分弥补的，其他方仍可根据本条第6.1款约定继续向违约方追偿。</w:t>
      </w:r>
    </w:p>
    <w:p>
      <w:pPr>
        <w:spacing w:line="360" w:lineRule="auto"/>
        <w:ind w:firstLine="480" w:firstLineChars="200"/>
        <w:rPr>
          <w:sz w:val="24"/>
          <w:szCs w:val="24"/>
        </w:rPr>
      </w:pPr>
      <w:r>
        <w:rPr>
          <w:rFonts w:hint="eastAsia"/>
          <w:sz w:val="24"/>
          <w:szCs w:val="24"/>
        </w:rPr>
        <w:t>3</w:t>
      </w:r>
      <w:r>
        <w:rPr>
          <w:rFonts w:hint="eastAsia"/>
          <w:sz w:val="24"/>
          <w:szCs w:val="24"/>
          <w:lang w:val="en-US"/>
        </w:rPr>
        <w:t>)</w:t>
      </w:r>
      <w:r>
        <w:rPr>
          <w:rFonts w:hint="eastAsia"/>
          <w:sz w:val="24"/>
          <w:szCs w:val="24"/>
        </w:rPr>
        <w:t>甲方逾期付款的，每逾期一日，按欠付金额的×分之×支付违约金。</w:t>
      </w:r>
    </w:p>
    <w:p>
      <w:pPr>
        <w:spacing w:line="360" w:lineRule="auto"/>
        <w:ind w:firstLine="480" w:firstLineChars="200"/>
        <w:rPr>
          <w:sz w:val="24"/>
          <w:szCs w:val="24"/>
        </w:rPr>
      </w:pPr>
      <w:r>
        <w:rPr>
          <w:sz w:val="24"/>
          <w:szCs w:val="24"/>
        </w:rPr>
        <w:t>4</w:t>
      </w:r>
      <w:r>
        <w:rPr>
          <w:rFonts w:hint="eastAsia"/>
          <w:sz w:val="24"/>
          <w:szCs w:val="24"/>
          <w:lang w:val="en-US"/>
        </w:rPr>
        <w:t>)</w:t>
      </w:r>
      <w:r>
        <w:rPr>
          <w:rFonts w:hint="eastAsia"/>
          <w:sz w:val="24"/>
          <w:szCs w:val="24"/>
        </w:rPr>
        <w:t>如甲方出现如下违约行为之一，则乙方有权立即停止向甲方提供授权剧目，且有权单方解除本协议，届时，甲方应付清本协议解除前应付授权费。</w:t>
      </w:r>
    </w:p>
    <w:p>
      <w:pPr>
        <w:spacing w:line="360" w:lineRule="auto"/>
        <w:ind w:firstLine="480" w:firstLineChars="200"/>
        <w:rPr>
          <w:sz w:val="24"/>
          <w:szCs w:val="24"/>
        </w:rPr>
      </w:pPr>
      <w:r>
        <w:rPr>
          <w:rFonts w:ascii="Calibri" w:hAnsi="Calibri" w:cs="Calibri"/>
          <w:sz w:val="24"/>
          <w:szCs w:val="24"/>
        </w:rPr>
        <w:t>①</w:t>
      </w:r>
      <w:r>
        <w:rPr>
          <w:rFonts w:hint="eastAsia"/>
          <w:sz w:val="24"/>
          <w:szCs w:val="24"/>
        </w:rPr>
        <w:t>甲方</w:t>
      </w:r>
      <w:r>
        <w:rPr>
          <w:rFonts w:hint="eastAsia"/>
          <w:color w:val="00B050"/>
          <w:sz w:val="24"/>
          <w:szCs w:val="24"/>
        </w:rPr>
        <w:t>无正当理由</w:t>
      </w:r>
      <w:r>
        <w:rPr>
          <w:rFonts w:hint="eastAsia"/>
          <w:sz w:val="24"/>
          <w:szCs w:val="24"/>
        </w:rPr>
        <w:t>逾期付款超过××日的；</w:t>
      </w:r>
    </w:p>
    <w:p>
      <w:pPr>
        <w:spacing w:line="360" w:lineRule="auto"/>
        <w:ind w:firstLine="480" w:firstLineChars="200"/>
        <w:rPr>
          <w:sz w:val="24"/>
          <w:szCs w:val="24"/>
        </w:rPr>
      </w:pPr>
      <w:r>
        <w:rPr>
          <w:rFonts w:ascii="Calibri" w:hAnsi="Calibri" w:cs="Calibri"/>
          <w:sz w:val="24"/>
          <w:szCs w:val="24"/>
        </w:rPr>
        <w:t>②</w:t>
      </w:r>
      <w:r>
        <w:rPr>
          <w:rFonts w:hint="eastAsia"/>
          <w:sz w:val="24"/>
          <w:szCs w:val="24"/>
        </w:rPr>
        <w:t>甲方超出本协议授权范围和/或期限播放授权剧目</w:t>
      </w:r>
      <w:r>
        <w:rPr>
          <w:sz w:val="24"/>
          <w:szCs w:val="24"/>
        </w:rPr>
        <w:t>的</w:t>
      </w:r>
      <w:r>
        <w:rPr>
          <w:rFonts w:hint="eastAsia"/>
          <w:sz w:val="24"/>
          <w:szCs w:val="24"/>
        </w:rPr>
        <w:t>；</w:t>
      </w:r>
    </w:p>
    <w:p>
      <w:pPr>
        <w:spacing w:line="360" w:lineRule="auto"/>
        <w:ind w:firstLine="480" w:firstLineChars="200"/>
        <w:rPr>
          <w:sz w:val="24"/>
          <w:szCs w:val="24"/>
        </w:rPr>
      </w:pPr>
      <w:r>
        <w:rPr>
          <w:rFonts w:ascii="Calibri" w:hAnsi="Calibri" w:cs="Calibri"/>
          <w:sz w:val="24"/>
          <w:szCs w:val="24"/>
        </w:rPr>
        <w:t>③</w:t>
      </w:r>
      <w:r>
        <w:rPr>
          <w:rFonts w:hint="eastAsia"/>
          <w:sz w:val="24"/>
          <w:szCs w:val="24"/>
        </w:rPr>
        <w:t>有其他违约情形，经乙方催告之日起××日内仍不改正的。</w:t>
      </w:r>
    </w:p>
    <w:p>
      <w:pPr>
        <w:spacing w:line="360" w:lineRule="auto"/>
        <w:ind w:firstLine="480" w:firstLineChars="200"/>
        <w:rPr>
          <w:sz w:val="24"/>
          <w:szCs w:val="24"/>
        </w:rPr>
      </w:pPr>
      <w:r>
        <w:rPr>
          <w:sz w:val="24"/>
          <w:szCs w:val="24"/>
        </w:rPr>
        <w:t>5</w:t>
      </w:r>
      <w:r>
        <w:rPr>
          <w:rFonts w:hint="eastAsia"/>
          <w:sz w:val="24"/>
          <w:szCs w:val="24"/>
          <w:lang w:val="en-US"/>
        </w:rPr>
        <w:t>)</w:t>
      </w:r>
      <w:r>
        <w:rPr>
          <w:rFonts w:hint="eastAsia"/>
          <w:color w:val="C00000"/>
          <w:sz w:val="24"/>
          <w:szCs w:val="24"/>
        </w:rPr>
        <w:t xml:space="preserve"> </w:t>
      </w:r>
      <w:r>
        <w:rPr>
          <w:rFonts w:hint="eastAsia"/>
          <w:color w:val="00B050"/>
          <w:sz w:val="24"/>
          <w:szCs w:val="24"/>
        </w:rPr>
        <w:t>由本协议一方提供的或协议一方从对方处获知的所有文件和其他信息，无论书面的或口头的，无论技术性的或商业性的，除非提供信息方已向公众披露，对方均应将其作保密信息处理。</w:t>
      </w:r>
      <w:r>
        <w:rPr>
          <w:rFonts w:hint="eastAsia"/>
          <w:sz w:val="24"/>
          <w:szCs w:val="24"/>
        </w:rPr>
        <w:t>任何一方应当对该等信息采取保密措施，非为本协议履行目的不得自行使用或者泄露给其他第三方，</w:t>
      </w:r>
      <w:r>
        <w:rPr>
          <w:sz w:val="24"/>
          <w:szCs w:val="24"/>
        </w:rPr>
        <w:t>但</w:t>
      </w:r>
      <w:r>
        <w:rPr>
          <w:rFonts w:hint="eastAsia"/>
          <w:sz w:val="24"/>
          <w:szCs w:val="24"/>
        </w:rPr>
        <w:t>根据法律法规或政策、证券交易所规则、司法及行政机关要求需要披露的</w:t>
      </w:r>
      <w:r>
        <w:rPr>
          <w:sz w:val="24"/>
          <w:szCs w:val="24"/>
        </w:rPr>
        <w:t>，</w:t>
      </w:r>
      <w:r>
        <w:rPr>
          <w:rFonts w:hint="eastAsia"/>
          <w:sz w:val="24"/>
          <w:szCs w:val="24"/>
        </w:rPr>
        <w:t>不在上述限制范围内。本款约定保密义务不因本协议的解除和/或终止而失效。</w:t>
      </w:r>
    </w:p>
    <w:p>
      <w:pPr>
        <w:pStyle w:val="2"/>
        <w:rPr>
          <w:color w:val="00B050"/>
          <w:lang w:val="zh-CN" w:eastAsia="zh-CN"/>
        </w:rPr>
      </w:pPr>
      <w:r>
        <w:rPr>
          <w:rFonts w:hint="eastAsia"/>
          <w:lang w:val="zh-CN" w:eastAsia="zh-CN"/>
        </w:rPr>
        <w:t xml:space="preserve">  </w:t>
      </w:r>
      <w:r>
        <w:rPr>
          <w:rFonts w:hint="eastAsia"/>
          <w:color w:val="00B050"/>
          <w:lang w:val="zh-CN" w:eastAsia="zh-CN"/>
        </w:rPr>
        <w:t xml:space="preserve">  6）其他约定：</w:t>
      </w:r>
    </w:p>
    <w:p>
      <w:pPr>
        <w:pStyle w:val="2"/>
        <w:rPr>
          <w:lang w:val="zh-CN" w:eastAsia="zh-CN"/>
        </w:rPr>
      </w:pPr>
    </w:p>
    <w:p>
      <w:pPr>
        <w:spacing w:line="360" w:lineRule="auto"/>
        <w:rPr>
          <w:b/>
          <w:sz w:val="24"/>
          <w:szCs w:val="24"/>
        </w:rPr>
      </w:pPr>
      <w:r>
        <w:rPr>
          <w:rFonts w:hint="eastAsia"/>
          <w:b/>
          <w:sz w:val="24"/>
          <w:szCs w:val="24"/>
        </w:rPr>
        <w:t>七、不可抗力</w:t>
      </w:r>
    </w:p>
    <w:p>
      <w:pPr>
        <w:spacing w:line="360" w:lineRule="auto"/>
        <w:ind w:firstLine="480" w:firstLineChars="200"/>
        <w:rPr>
          <w:sz w:val="24"/>
          <w:szCs w:val="24"/>
        </w:rPr>
      </w:pPr>
      <w:r>
        <w:rPr>
          <w:rFonts w:hint="eastAsia"/>
          <w:sz w:val="24"/>
          <w:szCs w:val="24"/>
        </w:rPr>
        <w:t>1</w:t>
      </w:r>
      <w:r>
        <w:rPr>
          <w:rFonts w:hint="eastAsia"/>
          <w:sz w:val="24"/>
          <w:szCs w:val="24"/>
          <w:lang w:val="en-US"/>
        </w:rPr>
        <w:t>)</w:t>
      </w:r>
      <w:r>
        <w:rPr>
          <w:rFonts w:hint="eastAsia"/>
          <w:sz w:val="24"/>
          <w:szCs w:val="24"/>
        </w:rPr>
        <w:t>合同双方不能控制、不能预见和不可避免的，该事件妨碍、影响或延误任何一方根据本协议履行其全部或部分义务。该事件包括但不限于政府行为、自然灾害、战争、</w:t>
      </w:r>
      <w:r>
        <w:rPr>
          <w:rFonts w:hint="eastAsia"/>
          <w:color w:val="00B050"/>
          <w:sz w:val="24"/>
          <w:szCs w:val="24"/>
        </w:rPr>
        <w:t>政策原因</w:t>
      </w:r>
      <w:r>
        <w:rPr>
          <w:rFonts w:hint="eastAsia"/>
          <w:sz w:val="24"/>
          <w:szCs w:val="24"/>
        </w:rPr>
        <w:t>或任何其它类似事件。发生“不可抗力”的事件，双方不承担违约责任（但对未及时采取有效措施导致不可抗力影响扩大的部分，不免除受阻方的违约责任）。</w:t>
      </w:r>
    </w:p>
    <w:p>
      <w:pPr>
        <w:spacing w:line="360" w:lineRule="auto"/>
        <w:ind w:firstLine="480" w:firstLineChars="200"/>
        <w:rPr>
          <w:sz w:val="24"/>
          <w:szCs w:val="24"/>
        </w:rPr>
      </w:pPr>
      <w:r>
        <w:rPr>
          <w:rFonts w:hint="eastAsia"/>
          <w:sz w:val="24"/>
          <w:szCs w:val="24"/>
          <w:lang w:val="en-US"/>
        </w:rPr>
        <w:t>2)</w:t>
      </w:r>
      <w:r>
        <w:rPr>
          <w:rFonts w:hint="eastAsia"/>
          <w:sz w:val="24"/>
          <w:szCs w:val="24"/>
        </w:rPr>
        <w:t>不可抗力事件发生时，受阻方应立即通知对方，并在不可抗力事件后××日内提供该事件的公文文书说明，说明包括对延迟履行或部分履行协议的原因说明。</w:t>
      </w:r>
    </w:p>
    <w:p>
      <w:pPr>
        <w:spacing w:line="360" w:lineRule="auto"/>
        <w:ind w:firstLine="480" w:firstLineChars="200"/>
        <w:rPr>
          <w:b/>
          <w:sz w:val="24"/>
          <w:szCs w:val="24"/>
        </w:rPr>
      </w:pPr>
      <w:r>
        <w:rPr>
          <w:rFonts w:hint="eastAsia"/>
          <w:sz w:val="24"/>
          <w:szCs w:val="24"/>
        </w:rPr>
        <w:t>3</w:t>
      </w:r>
      <w:r>
        <w:rPr>
          <w:rFonts w:hint="eastAsia"/>
          <w:sz w:val="24"/>
          <w:szCs w:val="24"/>
          <w:lang w:val="en-US"/>
        </w:rPr>
        <w:t>)</w:t>
      </w:r>
      <w:r>
        <w:rPr>
          <w:rFonts w:hint="eastAsia"/>
          <w:sz w:val="24"/>
          <w:szCs w:val="24"/>
        </w:rPr>
        <w:t>因不可抗力影响到甲方或乙方无法正常履行本协议，经双方协商可终止本协议或修改本协议的内容。</w:t>
      </w:r>
    </w:p>
    <w:p>
      <w:pPr>
        <w:spacing w:line="360" w:lineRule="auto"/>
        <w:rPr>
          <w:b/>
          <w:sz w:val="24"/>
          <w:szCs w:val="24"/>
        </w:rPr>
      </w:pPr>
      <w:r>
        <w:rPr>
          <w:rFonts w:hint="eastAsia"/>
          <w:b/>
          <w:sz w:val="24"/>
          <w:szCs w:val="24"/>
        </w:rPr>
        <w:t>八、争议解决办法</w:t>
      </w:r>
    </w:p>
    <w:p>
      <w:pPr>
        <w:spacing w:line="360" w:lineRule="auto"/>
        <w:ind w:firstLine="480" w:firstLineChars="200"/>
        <w:rPr>
          <w:sz w:val="24"/>
          <w:szCs w:val="24"/>
        </w:rPr>
      </w:pPr>
      <w:r>
        <w:rPr>
          <w:rFonts w:hint="eastAsia"/>
          <w:sz w:val="24"/>
          <w:szCs w:val="24"/>
        </w:rPr>
        <w:t>1</w:t>
      </w:r>
      <w:r>
        <w:rPr>
          <w:rFonts w:hint="eastAsia"/>
          <w:sz w:val="24"/>
          <w:szCs w:val="24"/>
          <w:lang w:val="en-US"/>
        </w:rPr>
        <w:t>)</w:t>
      </w:r>
      <w:r>
        <w:rPr>
          <w:rFonts w:hint="eastAsia"/>
          <w:sz w:val="24"/>
          <w:szCs w:val="24"/>
        </w:rPr>
        <w:t>如果任何争议或权利要求与本协议有关或与本协议的解释、违约、终止有关，应由双方友好协商解决。</w:t>
      </w:r>
    </w:p>
    <w:p>
      <w:pPr>
        <w:spacing w:line="360" w:lineRule="auto"/>
        <w:ind w:firstLine="480" w:firstLineChars="200"/>
        <w:rPr>
          <w:color w:val="00B050"/>
          <w:sz w:val="24"/>
          <w:szCs w:val="24"/>
        </w:rPr>
      </w:pPr>
      <w:r>
        <w:rPr>
          <w:rFonts w:hint="eastAsia"/>
          <w:sz w:val="24"/>
          <w:szCs w:val="24"/>
        </w:rPr>
        <w:t>2</w:t>
      </w:r>
      <w:r>
        <w:rPr>
          <w:rFonts w:hint="eastAsia"/>
          <w:sz w:val="24"/>
          <w:szCs w:val="24"/>
          <w:lang w:val="en-US"/>
        </w:rPr>
        <w:t>)</w:t>
      </w:r>
      <w:r>
        <w:rPr>
          <w:rFonts w:hint="eastAsia"/>
          <w:sz w:val="24"/>
          <w:szCs w:val="24"/>
        </w:rPr>
        <w:t>双方通过协商不能解决争议时，</w:t>
      </w:r>
      <w:r>
        <w:rPr>
          <w:rFonts w:hint="eastAsia"/>
          <w:color w:val="00B050"/>
          <w:sz w:val="24"/>
          <w:szCs w:val="24"/>
        </w:rPr>
        <w:t>由甲方所在地人民法院管辖，通过诉讼方式解决争议。</w:t>
      </w:r>
    </w:p>
    <w:p>
      <w:pPr>
        <w:spacing w:line="360" w:lineRule="auto"/>
        <w:ind w:firstLine="482" w:firstLineChars="200"/>
        <w:rPr>
          <w:b/>
          <w:sz w:val="24"/>
          <w:szCs w:val="24"/>
        </w:rPr>
      </w:pPr>
      <w:r>
        <w:rPr>
          <w:rFonts w:hint="eastAsia"/>
          <w:b/>
          <w:sz w:val="24"/>
          <w:szCs w:val="24"/>
        </w:rPr>
        <w:t>九、通知和送达</w:t>
      </w:r>
    </w:p>
    <w:p>
      <w:pPr>
        <w:spacing w:line="360" w:lineRule="auto"/>
        <w:ind w:firstLine="480" w:firstLineChars="200"/>
        <w:rPr>
          <w:sz w:val="24"/>
          <w:szCs w:val="24"/>
        </w:rPr>
      </w:pPr>
      <w:r>
        <w:rPr>
          <w:rFonts w:hint="eastAsia"/>
          <w:sz w:val="24"/>
          <w:szCs w:val="24"/>
        </w:rPr>
        <w:t>1</w:t>
      </w:r>
      <w:r>
        <w:rPr>
          <w:rFonts w:hint="eastAsia"/>
          <w:sz w:val="24"/>
          <w:szCs w:val="24"/>
          <w:lang w:val="en-US"/>
        </w:rPr>
        <w:t xml:space="preserve">) </w:t>
      </w:r>
      <w:r>
        <w:rPr>
          <w:rFonts w:hint="eastAsia"/>
          <w:sz w:val="24"/>
          <w:szCs w:val="24"/>
        </w:rPr>
        <w:t>根据本协议需要发出的所有通知均采取双方签字盖章确认的书面文本形式送达。但根据第三条第3.2.</w:t>
      </w:r>
      <w:r>
        <w:rPr>
          <w:rFonts w:hint="eastAsia"/>
          <w:color w:val="00B050"/>
          <w:sz w:val="24"/>
          <w:szCs w:val="24"/>
        </w:rPr>
        <w:t>4</w:t>
      </w:r>
      <w:r>
        <w:rPr>
          <w:rFonts w:hint="eastAsia"/>
          <w:sz w:val="24"/>
          <w:szCs w:val="24"/>
        </w:rPr>
        <w:t>款约定，双方协商编排工作时，可通过电子邮箱进行信息传递，一方信息</w:t>
      </w:r>
      <w:r>
        <w:rPr>
          <w:rFonts w:hint="eastAsia"/>
          <w:color w:val="00B050"/>
          <w:sz w:val="24"/>
          <w:szCs w:val="24"/>
        </w:rPr>
        <w:t>经</w:t>
      </w:r>
      <w:r>
        <w:rPr>
          <w:rFonts w:hint="eastAsia"/>
          <w:sz w:val="24"/>
          <w:szCs w:val="24"/>
        </w:rPr>
        <w:t>电子邮件系统发出</w:t>
      </w:r>
      <w:r>
        <w:rPr>
          <w:rFonts w:hint="eastAsia"/>
          <w:color w:val="00B050"/>
          <w:sz w:val="24"/>
          <w:szCs w:val="24"/>
        </w:rPr>
        <w:t>，邮件到达对方邮箱时</w:t>
      </w:r>
      <w:r>
        <w:rPr>
          <w:rFonts w:hint="eastAsia"/>
          <w:color w:val="C00000"/>
          <w:sz w:val="24"/>
          <w:szCs w:val="24"/>
        </w:rPr>
        <w:t>，</w:t>
      </w:r>
      <w:r>
        <w:rPr>
          <w:rFonts w:hint="eastAsia"/>
          <w:sz w:val="24"/>
          <w:szCs w:val="24"/>
        </w:rPr>
        <w:t>视为对方已收到及知悉。</w:t>
      </w:r>
    </w:p>
    <w:p>
      <w:pPr>
        <w:spacing w:line="360" w:lineRule="auto"/>
        <w:ind w:firstLine="480" w:firstLineChars="200"/>
        <w:rPr>
          <w:sz w:val="24"/>
          <w:szCs w:val="24"/>
        </w:rPr>
      </w:pPr>
      <w:r>
        <w:rPr>
          <w:rFonts w:hint="eastAsia"/>
          <w:sz w:val="24"/>
          <w:szCs w:val="24"/>
        </w:rPr>
        <w:t>2</w:t>
      </w:r>
      <w:r>
        <w:rPr>
          <w:rFonts w:hint="eastAsia"/>
          <w:sz w:val="24"/>
          <w:szCs w:val="24"/>
          <w:lang w:val="en-US"/>
        </w:rPr>
        <w:t>)</w:t>
      </w:r>
      <w:r>
        <w:rPr>
          <w:rFonts w:hint="eastAsia"/>
          <w:sz w:val="24"/>
          <w:szCs w:val="24"/>
        </w:rPr>
        <w:t>双方地址与联系方式如下：</w:t>
      </w:r>
    </w:p>
    <w:p>
      <w:pPr>
        <w:spacing w:line="360" w:lineRule="auto"/>
        <w:ind w:firstLine="482" w:firstLineChars="200"/>
        <w:rPr>
          <w:sz w:val="24"/>
          <w:szCs w:val="24"/>
        </w:rPr>
      </w:pPr>
      <w:r>
        <w:rPr>
          <w:rFonts w:hint="eastAsia"/>
          <w:b/>
          <w:sz w:val="24"/>
          <w:szCs w:val="24"/>
        </w:rPr>
        <w:t>甲方：</w:t>
      </w:r>
      <w:r>
        <w:rPr>
          <w:rFonts w:hint="eastAsia"/>
          <w:sz w:val="24"/>
          <w:szCs w:val="24"/>
        </w:rPr>
        <w:t>新疆广播电视台</w:t>
      </w:r>
    </w:p>
    <w:p>
      <w:pPr>
        <w:spacing w:line="360" w:lineRule="auto"/>
        <w:ind w:firstLine="480" w:firstLineChars="200"/>
        <w:rPr>
          <w:sz w:val="24"/>
          <w:szCs w:val="24"/>
        </w:rPr>
      </w:pPr>
      <w:r>
        <w:rPr>
          <w:rFonts w:hint="eastAsia"/>
          <w:sz w:val="24"/>
          <w:szCs w:val="24"/>
        </w:rPr>
        <w:t>地址：</w:t>
      </w:r>
    </w:p>
    <w:p>
      <w:pPr>
        <w:spacing w:line="360" w:lineRule="auto"/>
        <w:ind w:firstLine="480" w:firstLineChars="200"/>
        <w:rPr>
          <w:sz w:val="24"/>
          <w:szCs w:val="24"/>
        </w:rPr>
      </w:pPr>
      <w:r>
        <w:rPr>
          <w:rFonts w:hint="eastAsia"/>
          <w:sz w:val="24"/>
          <w:szCs w:val="24"/>
        </w:rPr>
        <w:t>电话</w:t>
      </w:r>
    </w:p>
    <w:p>
      <w:pPr>
        <w:spacing w:line="360" w:lineRule="auto"/>
        <w:ind w:firstLine="480" w:firstLineChars="200"/>
        <w:rPr>
          <w:sz w:val="24"/>
          <w:szCs w:val="24"/>
        </w:rPr>
      </w:pPr>
      <w:r>
        <w:rPr>
          <w:rFonts w:hint="eastAsia"/>
          <w:sz w:val="24"/>
          <w:szCs w:val="24"/>
        </w:rPr>
        <w:t>联系人：</w:t>
      </w:r>
    </w:p>
    <w:p>
      <w:pPr>
        <w:spacing w:line="360" w:lineRule="auto"/>
        <w:ind w:firstLine="480" w:firstLineChars="200"/>
        <w:rPr>
          <w:sz w:val="24"/>
          <w:szCs w:val="24"/>
        </w:rPr>
      </w:pPr>
      <w:r>
        <w:rPr>
          <w:rFonts w:hint="eastAsia"/>
          <w:sz w:val="24"/>
          <w:szCs w:val="24"/>
        </w:rPr>
        <w:t>邮箱：</w:t>
      </w:r>
    </w:p>
    <w:p>
      <w:pPr>
        <w:spacing w:line="360" w:lineRule="auto"/>
        <w:ind w:firstLine="482" w:firstLineChars="200"/>
        <w:rPr>
          <w:b/>
          <w:sz w:val="24"/>
          <w:szCs w:val="24"/>
        </w:rPr>
      </w:pPr>
      <w:r>
        <w:rPr>
          <w:rFonts w:hint="eastAsia"/>
          <w:b/>
          <w:sz w:val="24"/>
          <w:szCs w:val="24"/>
        </w:rPr>
        <w:t>乙方：××××××</w:t>
      </w:r>
    </w:p>
    <w:p>
      <w:pPr>
        <w:spacing w:line="360" w:lineRule="auto"/>
        <w:ind w:firstLine="480" w:firstLineChars="200"/>
        <w:rPr>
          <w:b/>
          <w:sz w:val="24"/>
          <w:szCs w:val="24"/>
        </w:rPr>
      </w:pPr>
      <w:r>
        <w:rPr>
          <w:rFonts w:hint="eastAsia"/>
          <w:sz w:val="24"/>
          <w:szCs w:val="24"/>
        </w:rPr>
        <w:t>地址：</w:t>
      </w:r>
    </w:p>
    <w:p>
      <w:pPr>
        <w:spacing w:line="360" w:lineRule="auto"/>
        <w:ind w:firstLine="480" w:firstLineChars="200"/>
        <w:rPr>
          <w:sz w:val="24"/>
          <w:szCs w:val="24"/>
        </w:rPr>
      </w:pPr>
      <w:r>
        <w:rPr>
          <w:rFonts w:hint="eastAsia"/>
          <w:sz w:val="24"/>
          <w:szCs w:val="24"/>
        </w:rPr>
        <w:t>电话：</w:t>
      </w:r>
    </w:p>
    <w:p>
      <w:pPr>
        <w:spacing w:line="360" w:lineRule="auto"/>
        <w:ind w:firstLine="480" w:firstLineChars="200"/>
        <w:rPr>
          <w:sz w:val="24"/>
          <w:szCs w:val="24"/>
        </w:rPr>
      </w:pPr>
      <w:r>
        <w:rPr>
          <w:rFonts w:hint="eastAsia"/>
          <w:sz w:val="24"/>
          <w:szCs w:val="24"/>
        </w:rPr>
        <w:t>联系人：</w:t>
      </w:r>
    </w:p>
    <w:p>
      <w:pPr>
        <w:spacing w:line="360" w:lineRule="auto"/>
        <w:ind w:firstLine="480" w:firstLineChars="200"/>
        <w:rPr>
          <w:sz w:val="24"/>
          <w:szCs w:val="24"/>
        </w:rPr>
      </w:pPr>
      <w:r>
        <w:rPr>
          <w:rFonts w:hint="eastAsia"/>
          <w:sz w:val="24"/>
          <w:szCs w:val="24"/>
        </w:rPr>
        <w:t>邮箱：</w:t>
      </w:r>
    </w:p>
    <w:p>
      <w:pPr>
        <w:spacing w:line="360" w:lineRule="auto"/>
        <w:ind w:firstLine="480" w:firstLineChars="200"/>
        <w:rPr>
          <w:b/>
          <w:sz w:val="24"/>
          <w:szCs w:val="24"/>
        </w:rPr>
      </w:pPr>
      <w:r>
        <w:rPr>
          <w:rFonts w:hint="eastAsia"/>
          <w:sz w:val="24"/>
          <w:szCs w:val="24"/>
        </w:rPr>
        <w:t>任何一方需改变上述地址或联系方式，应提前××日以书面形式通知对方。</w:t>
      </w:r>
    </w:p>
    <w:p>
      <w:pPr>
        <w:spacing w:line="360" w:lineRule="auto"/>
        <w:ind w:firstLine="1"/>
        <w:rPr>
          <w:b/>
          <w:sz w:val="24"/>
          <w:szCs w:val="24"/>
        </w:rPr>
      </w:pPr>
      <w:r>
        <w:rPr>
          <w:rFonts w:hint="eastAsia"/>
          <w:b/>
          <w:sz w:val="24"/>
          <w:szCs w:val="24"/>
        </w:rPr>
        <w:t>十、附则</w:t>
      </w:r>
    </w:p>
    <w:p>
      <w:pPr>
        <w:spacing w:line="360" w:lineRule="auto"/>
        <w:ind w:firstLine="480" w:firstLineChars="200"/>
        <w:rPr>
          <w:sz w:val="24"/>
          <w:szCs w:val="24"/>
        </w:rPr>
      </w:pPr>
      <w:r>
        <w:rPr>
          <w:rFonts w:hint="eastAsia"/>
          <w:sz w:val="24"/>
          <w:szCs w:val="24"/>
        </w:rPr>
        <w:t>1</w:t>
      </w:r>
      <w:r>
        <w:rPr>
          <w:rFonts w:hint="eastAsia"/>
          <w:sz w:val="24"/>
          <w:szCs w:val="24"/>
          <w:lang w:val="en-US"/>
        </w:rPr>
        <w:t>)</w:t>
      </w:r>
      <w:r>
        <w:rPr>
          <w:rFonts w:hint="eastAsia"/>
          <w:sz w:val="24"/>
          <w:szCs w:val="24"/>
        </w:rPr>
        <w:t>本协议未尽事宜或在实际工作中需补充的</w:t>
      </w:r>
      <w:r>
        <w:rPr>
          <w:sz w:val="24"/>
          <w:szCs w:val="24"/>
        </w:rPr>
        <w:t>内容</w:t>
      </w:r>
      <w:r>
        <w:rPr>
          <w:rFonts w:hint="eastAsia"/>
          <w:sz w:val="24"/>
          <w:szCs w:val="24"/>
        </w:rPr>
        <w:t>，由双方协商签订补充协议，</w:t>
      </w:r>
      <w:r>
        <w:rPr>
          <w:sz w:val="24"/>
          <w:szCs w:val="24"/>
        </w:rPr>
        <w:t>并</w:t>
      </w:r>
      <w:r>
        <w:rPr>
          <w:rFonts w:hint="eastAsia"/>
          <w:sz w:val="24"/>
          <w:szCs w:val="24"/>
        </w:rPr>
        <w:t>作为本协议的附件，附件与本协议具有同等法律效力，如有冲突的，以后签订的内容为准。</w:t>
      </w:r>
    </w:p>
    <w:p>
      <w:pPr>
        <w:spacing w:line="360" w:lineRule="auto"/>
        <w:ind w:firstLine="480" w:firstLineChars="200"/>
        <w:rPr>
          <w:sz w:val="24"/>
          <w:szCs w:val="24"/>
        </w:rPr>
      </w:pPr>
      <w:r>
        <w:rPr>
          <w:rFonts w:hint="eastAsia"/>
          <w:sz w:val="24"/>
          <w:szCs w:val="24"/>
        </w:rPr>
        <w:t>2</w:t>
      </w:r>
      <w:r>
        <w:rPr>
          <w:rFonts w:hint="eastAsia"/>
          <w:sz w:val="24"/>
          <w:szCs w:val="24"/>
          <w:lang w:val="en-US"/>
        </w:rPr>
        <w:t>)</w:t>
      </w:r>
      <w:r>
        <w:rPr>
          <w:rFonts w:hint="eastAsia"/>
          <w:sz w:val="24"/>
          <w:szCs w:val="24"/>
        </w:rPr>
        <w:t>本协议壹式×份，双方各执×份，具有同等法律效力。</w:t>
      </w:r>
    </w:p>
    <w:p>
      <w:pPr>
        <w:spacing w:line="360" w:lineRule="auto"/>
        <w:ind w:firstLine="480" w:firstLineChars="200"/>
        <w:rPr>
          <w:sz w:val="24"/>
          <w:szCs w:val="24"/>
        </w:rPr>
      </w:pPr>
      <w:r>
        <w:rPr>
          <w:rFonts w:hint="eastAsia"/>
          <w:sz w:val="24"/>
          <w:szCs w:val="24"/>
        </w:rPr>
        <w:t>3</w:t>
      </w:r>
      <w:r>
        <w:rPr>
          <w:rFonts w:hint="eastAsia"/>
          <w:sz w:val="24"/>
          <w:szCs w:val="24"/>
          <w:lang w:val="en-US"/>
        </w:rPr>
        <w:t>)</w:t>
      </w:r>
      <w:r>
        <w:rPr>
          <w:rFonts w:hint="eastAsia"/>
          <w:sz w:val="24"/>
          <w:szCs w:val="24"/>
        </w:rPr>
        <w:t>本协议自双方加盖有效公章和法定代表或授权人签字之日起生效。</w:t>
      </w:r>
    </w:p>
    <w:p>
      <w:pPr>
        <w:spacing w:line="360" w:lineRule="auto"/>
        <w:rPr>
          <w:sz w:val="24"/>
          <w:szCs w:val="24"/>
        </w:rPr>
      </w:pPr>
      <w:r>
        <w:rPr>
          <w:rFonts w:hint="eastAsia"/>
          <w:sz w:val="24"/>
          <w:szCs w:val="24"/>
        </w:rPr>
        <w:t>（以下无正文）</w:t>
      </w:r>
    </w:p>
    <w:p>
      <w:pPr>
        <w:spacing w:line="380" w:lineRule="exact"/>
        <w:rPr>
          <w:sz w:val="24"/>
          <w:szCs w:val="24"/>
        </w:rPr>
      </w:pPr>
    </w:p>
    <w:p>
      <w:pPr>
        <w:spacing w:line="380" w:lineRule="exact"/>
        <w:ind w:firstLine="472" w:firstLineChars="196"/>
        <w:rPr>
          <w:b/>
          <w:sz w:val="24"/>
          <w:szCs w:val="24"/>
        </w:rPr>
      </w:pPr>
      <w:r>
        <w:rPr>
          <w:rFonts w:hint="eastAsia"/>
          <w:b/>
          <w:sz w:val="24"/>
          <w:szCs w:val="24"/>
        </w:rPr>
        <w:t>甲方：（盖章）新疆广播电视台</w:t>
      </w:r>
    </w:p>
    <w:p>
      <w:pPr>
        <w:spacing w:line="380" w:lineRule="exact"/>
        <w:rPr>
          <w:b/>
          <w:sz w:val="24"/>
          <w:szCs w:val="24"/>
        </w:rPr>
      </w:pPr>
    </w:p>
    <w:p>
      <w:pPr>
        <w:spacing w:line="380" w:lineRule="exact"/>
        <w:ind w:firstLine="472" w:firstLineChars="196"/>
        <w:rPr>
          <w:b/>
          <w:sz w:val="24"/>
          <w:szCs w:val="24"/>
        </w:rPr>
      </w:pPr>
      <w:r>
        <w:rPr>
          <w:rFonts w:hint="eastAsia"/>
          <w:b/>
          <w:sz w:val="24"/>
          <w:szCs w:val="24"/>
        </w:rPr>
        <w:t>法定代表人/授权代表：</w:t>
      </w:r>
    </w:p>
    <w:p>
      <w:pPr>
        <w:spacing w:line="380" w:lineRule="exact"/>
        <w:rPr>
          <w:b/>
          <w:sz w:val="24"/>
          <w:szCs w:val="24"/>
        </w:rPr>
      </w:pPr>
    </w:p>
    <w:p>
      <w:pPr>
        <w:spacing w:line="380" w:lineRule="exact"/>
        <w:rPr>
          <w:b/>
          <w:sz w:val="24"/>
          <w:szCs w:val="24"/>
        </w:rPr>
      </w:pPr>
    </w:p>
    <w:p>
      <w:pPr>
        <w:spacing w:line="380" w:lineRule="exact"/>
        <w:ind w:firstLine="472" w:firstLineChars="196"/>
        <w:rPr>
          <w:b/>
          <w:sz w:val="24"/>
          <w:szCs w:val="24"/>
        </w:rPr>
      </w:pPr>
      <w:r>
        <w:rPr>
          <w:rFonts w:hint="eastAsia"/>
          <w:b/>
          <w:sz w:val="24"/>
          <w:szCs w:val="24"/>
        </w:rPr>
        <w:t>乙方：（盖章）××××××</w:t>
      </w:r>
    </w:p>
    <w:p>
      <w:pPr>
        <w:spacing w:line="380" w:lineRule="exact"/>
        <w:rPr>
          <w:b/>
          <w:sz w:val="24"/>
          <w:szCs w:val="24"/>
        </w:rPr>
      </w:pPr>
    </w:p>
    <w:p>
      <w:pPr>
        <w:spacing w:line="380" w:lineRule="exact"/>
        <w:ind w:firstLine="472" w:firstLineChars="196"/>
        <w:rPr>
          <w:b/>
          <w:sz w:val="24"/>
          <w:szCs w:val="24"/>
        </w:rPr>
      </w:pPr>
      <w:r>
        <w:rPr>
          <w:rFonts w:hint="eastAsia"/>
          <w:b/>
          <w:sz w:val="24"/>
          <w:szCs w:val="24"/>
        </w:rPr>
        <w:t>法定代表人/授权代表：</w:t>
      </w:r>
    </w:p>
    <w:p>
      <w:pPr>
        <w:spacing w:line="380" w:lineRule="exact"/>
        <w:rPr>
          <w:b/>
          <w:sz w:val="24"/>
          <w:szCs w:val="24"/>
        </w:rPr>
      </w:pPr>
    </w:p>
    <w:p>
      <w:pPr>
        <w:spacing w:line="380" w:lineRule="exact"/>
        <w:ind w:firstLine="472" w:firstLineChars="196"/>
        <w:jc w:val="right"/>
        <w:rPr>
          <w:sz w:val="24"/>
          <w:szCs w:val="24"/>
        </w:rPr>
      </w:pPr>
      <w:r>
        <w:rPr>
          <w:rFonts w:hint="eastAsia"/>
          <w:b/>
          <w:sz w:val="24"/>
          <w:szCs w:val="24"/>
        </w:rPr>
        <w:t>日期：        年      月     日</w:t>
      </w:r>
    </w:p>
    <w:p>
      <w:pPr>
        <w:spacing w:before="38"/>
        <w:ind w:left="558" w:firstLine="1606" w:firstLineChars="500"/>
        <w:rPr>
          <w:b/>
          <w:sz w:val="32"/>
        </w:rPr>
      </w:pPr>
    </w:p>
    <w:p>
      <w:pPr>
        <w:pStyle w:val="8"/>
        <w:spacing w:before="12"/>
        <w:rPr>
          <w:b/>
          <w:sz w:val="28"/>
        </w:rPr>
      </w:pPr>
    </w:p>
    <w:p>
      <w:pPr>
        <w:rPr>
          <w:b/>
          <w:sz w:val="24"/>
        </w:rPr>
      </w:pPr>
      <w:bookmarkStart w:id="143" w:name="_bookmark47"/>
      <w:bookmarkEnd w:id="143"/>
      <w:bookmarkStart w:id="144" w:name="附件3"/>
      <w:bookmarkEnd w:id="144"/>
      <w:bookmarkStart w:id="145" w:name="附件2"/>
      <w:bookmarkEnd w:id="145"/>
      <w:r>
        <w:rPr>
          <w:b/>
          <w:sz w:val="24"/>
        </w:rPr>
        <w:br w:type="page"/>
      </w:r>
    </w:p>
    <w:p>
      <w:pPr>
        <w:pStyle w:val="4"/>
      </w:pPr>
      <w:bookmarkStart w:id="146" w:name="_Toc23062"/>
      <w:r>
        <w:t>附件 2</w:t>
      </w:r>
      <w:bookmarkEnd w:id="146"/>
    </w:p>
    <w:p>
      <w:pPr>
        <w:pStyle w:val="8"/>
        <w:spacing w:before="10"/>
        <w:rPr>
          <w:b/>
          <w:sz w:val="14"/>
        </w:rPr>
      </w:pPr>
    </w:p>
    <w:p>
      <w:pPr>
        <w:pStyle w:val="4"/>
      </w:pPr>
      <w:bookmarkStart w:id="147" w:name="开标信封封面格式"/>
      <w:bookmarkEnd w:id="147"/>
      <w:bookmarkStart w:id="148" w:name="_bookmark48"/>
      <w:bookmarkEnd w:id="148"/>
      <w:bookmarkStart w:id="149" w:name="_Toc25582"/>
      <w:r>
        <w:t>开标信封封面格式</w:t>
      </w:r>
      <w:bookmarkEnd w:id="149"/>
    </w:p>
    <w:p>
      <w:pPr>
        <w:pStyle w:val="8"/>
        <w:spacing w:before="202" w:line="379" w:lineRule="auto"/>
        <w:ind w:left="435" w:right="396" w:firstLine="480"/>
      </w:pPr>
    </w:p>
    <w:tbl>
      <w:tblPr>
        <w:tblStyle w:val="18"/>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2" w:hRule="exact"/>
          <w:jc w:val="center"/>
        </w:trPr>
        <w:tc>
          <w:tcPr>
            <w:tcW w:w="88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 w:val="24"/>
                <w:szCs w:val="24"/>
              </w:rPr>
            </w:pPr>
            <w:r>
              <w:rPr>
                <w:rFonts w:hint="eastAsia"/>
                <w:sz w:val="24"/>
                <w:szCs w:val="24"/>
              </w:rPr>
              <w:t>响应文件的密封：</w:t>
            </w:r>
          </w:p>
          <w:p>
            <w:pPr>
              <w:widowControl/>
              <w:spacing w:line="360" w:lineRule="auto"/>
              <w:ind w:firstLine="396"/>
              <w:rPr>
                <w:sz w:val="24"/>
                <w:szCs w:val="24"/>
              </w:rPr>
            </w:pPr>
            <w:r>
              <w:rPr>
                <w:rFonts w:hint="eastAsia"/>
                <w:sz w:val="24"/>
                <w:szCs w:val="24"/>
              </w:rPr>
              <w:t>1、投标人须按招标文件规定制作投标文件，正副本单独密封，密封袋封口处加盖单位公章，并注明“年月日时前不得启封”字样。</w:t>
            </w:r>
          </w:p>
          <w:p>
            <w:pPr>
              <w:spacing w:line="360" w:lineRule="auto"/>
              <w:rPr>
                <w:sz w:val="24"/>
                <w:szCs w:val="24"/>
              </w:rPr>
            </w:pPr>
            <w:r>
              <w:rPr>
                <w:rFonts w:hint="eastAsia"/>
                <w:sz w:val="24"/>
                <w:szCs w:val="24"/>
              </w:rPr>
              <w:t>2、</w:t>
            </w:r>
            <w:r>
              <w:rPr>
                <w:rFonts w:hint="eastAsia"/>
                <w:kern w:val="1"/>
                <w:sz w:val="24"/>
                <w:szCs w:val="24"/>
              </w:rPr>
              <w:t>投标人须制作“开标一览表”，并</w:t>
            </w:r>
            <w:r>
              <w:rPr>
                <w:rFonts w:hint="eastAsia"/>
                <w:kern w:val="1"/>
                <w:sz w:val="24"/>
                <w:szCs w:val="24"/>
                <w:u w:val="single"/>
              </w:rPr>
              <w:t>单独密封</w:t>
            </w:r>
            <w:r>
              <w:rPr>
                <w:rFonts w:hint="eastAsia"/>
                <w:kern w:val="1"/>
                <w:sz w:val="24"/>
                <w:szCs w:val="24"/>
              </w:rPr>
              <w:t>提交，并在信封上标明“开标一览表”的字样。</w:t>
            </w:r>
          </w:p>
          <w:p>
            <w:pPr>
              <w:spacing w:line="360" w:lineRule="auto"/>
              <w:rPr>
                <w:sz w:val="24"/>
                <w:szCs w:val="24"/>
              </w:rPr>
            </w:pPr>
            <w:r>
              <w:rPr>
                <w:rFonts w:hint="eastAsia"/>
                <w:sz w:val="24"/>
                <w:szCs w:val="24"/>
              </w:rPr>
              <w:t>3、投标文件袋、《开标一览表》和电子版文件袋上应写明：</w:t>
            </w:r>
          </w:p>
          <w:p>
            <w:pPr>
              <w:pStyle w:val="5"/>
              <w:jc w:val="right"/>
            </w:pPr>
          </w:p>
          <w:p>
            <w:pPr>
              <w:widowControl/>
              <w:spacing w:line="360" w:lineRule="auto"/>
              <w:ind w:firstLine="396"/>
              <w:rPr>
                <w:sz w:val="24"/>
                <w:szCs w:val="24"/>
              </w:rPr>
            </w:pPr>
            <w:r>
              <w:rPr>
                <w:rFonts w:hint="eastAsia"/>
                <w:sz w:val="24"/>
                <w:szCs w:val="24"/>
              </w:rPr>
              <w:t>项目名称：</w:t>
            </w:r>
          </w:p>
          <w:p>
            <w:pPr>
              <w:spacing w:line="360" w:lineRule="auto"/>
              <w:ind w:firstLine="396"/>
              <w:rPr>
                <w:sz w:val="24"/>
                <w:szCs w:val="24"/>
              </w:rPr>
            </w:pPr>
            <w:r>
              <w:rPr>
                <w:rFonts w:hint="eastAsia"/>
                <w:sz w:val="24"/>
                <w:szCs w:val="24"/>
              </w:rPr>
              <w:t>项目编号：</w:t>
            </w:r>
          </w:p>
          <w:p>
            <w:pPr>
              <w:spacing w:line="360" w:lineRule="auto"/>
              <w:ind w:firstLine="396"/>
              <w:rPr>
                <w:sz w:val="24"/>
                <w:szCs w:val="24"/>
              </w:rPr>
            </w:pPr>
            <w:r>
              <w:rPr>
                <w:rFonts w:hint="eastAsia"/>
                <w:sz w:val="24"/>
                <w:szCs w:val="24"/>
              </w:rPr>
              <w:t>招标单位：</w:t>
            </w:r>
          </w:p>
          <w:p>
            <w:pPr>
              <w:widowControl/>
              <w:spacing w:line="360" w:lineRule="auto"/>
              <w:ind w:firstLine="396"/>
              <w:rPr>
                <w:sz w:val="24"/>
                <w:szCs w:val="24"/>
                <w:u w:val="single"/>
              </w:rPr>
            </w:pPr>
            <w:r>
              <w:rPr>
                <w:rFonts w:hint="eastAsia"/>
                <w:sz w:val="24"/>
                <w:szCs w:val="24"/>
              </w:rPr>
              <w:t>投标单位名称：</w:t>
            </w:r>
            <w:r>
              <w:rPr>
                <w:rFonts w:hint="eastAsia"/>
                <w:sz w:val="24"/>
                <w:szCs w:val="24"/>
                <w:u w:val="single"/>
              </w:rPr>
              <w:t xml:space="preserve">                    （公章）</w:t>
            </w:r>
          </w:p>
          <w:p>
            <w:pPr>
              <w:widowControl/>
              <w:spacing w:line="360" w:lineRule="auto"/>
              <w:ind w:firstLine="396"/>
              <w:rPr>
                <w:sz w:val="24"/>
                <w:szCs w:val="24"/>
              </w:rPr>
            </w:pPr>
            <w:r>
              <w:rPr>
                <w:rFonts w:hint="eastAsia"/>
                <w:sz w:val="24"/>
                <w:szCs w:val="24"/>
              </w:rPr>
              <w:t>投标单位地址：</w:t>
            </w:r>
          </w:p>
          <w:p>
            <w:pPr>
              <w:widowControl/>
              <w:spacing w:line="360" w:lineRule="auto"/>
              <w:ind w:firstLine="396"/>
              <w:rPr>
                <w:sz w:val="24"/>
                <w:szCs w:val="24"/>
                <w:u w:val="single"/>
              </w:rPr>
            </w:pPr>
            <w:r>
              <w:rPr>
                <w:rFonts w:hint="eastAsia"/>
                <w:sz w:val="24"/>
                <w:szCs w:val="24"/>
              </w:rPr>
              <w:t>联系人及电话：</w:t>
            </w:r>
          </w:p>
          <w:p>
            <w:pPr>
              <w:widowControl/>
              <w:spacing w:line="360" w:lineRule="auto"/>
              <w:ind w:firstLine="396"/>
              <w:rPr>
                <w:sz w:val="24"/>
                <w:szCs w:val="24"/>
              </w:rPr>
            </w:pPr>
            <w:r>
              <w:rPr>
                <w:rFonts w:hint="eastAsia"/>
                <w:sz w:val="24"/>
                <w:szCs w:val="24"/>
              </w:rPr>
              <w:t>年月日时前不得启封</w:t>
            </w:r>
          </w:p>
          <w:p>
            <w:pPr>
              <w:widowControl/>
              <w:spacing w:line="360" w:lineRule="auto"/>
              <w:ind w:firstLine="396"/>
              <w:rPr>
                <w:sz w:val="24"/>
                <w:szCs w:val="24"/>
              </w:rPr>
            </w:pPr>
            <w:r>
              <w:rPr>
                <w:rFonts w:hint="eastAsia"/>
                <w:sz w:val="24"/>
                <w:szCs w:val="24"/>
              </w:rPr>
              <w:t>（“正本</w:t>
            </w:r>
            <w:r>
              <w:rPr>
                <w:rFonts w:hint="eastAsia"/>
                <w:sz w:val="24"/>
                <w:szCs w:val="24"/>
                <w:lang w:val="en-US"/>
              </w:rPr>
              <w:t>/</w:t>
            </w:r>
            <w:r>
              <w:rPr>
                <w:rFonts w:hint="eastAsia"/>
                <w:sz w:val="24"/>
                <w:szCs w:val="24"/>
              </w:rPr>
              <w:t>副本</w:t>
            </w:r>
            <w:r>
              <w:rPr>
                <w:rFonts w:hint="eastAsia"/>
                <w:sz w:val="24"/>
                <w:szCs w:val="24"/>
                <w:lang w:val="en-US"/>
              </w:rPr>
              <w:t>/</w:t>
            </w:r>
            <w:r>
              <w:rPr>
                <w:rFonts w:hint="eastAsia"/>
                <w:sz w:val="24"/>
                <w:szCs w:val="24"/>
              </w:rPr>
              <w:t>开标一览表</w:t>
            </w:r>
            <w:r>
              <w:rPr>
                <w:rFonts w:hint="eastAsia"/>
                <w:sz w:val="24"/>
                <w:szCs w:val="24"/>
                <w:lang w:val="en-US"/>
              </w:rPr>
              <w:t>/电子版</w:t>
            </w:r>
            <w:r>
              <w:rPr>
                <w:rFonts w:hint="eastAsia"/>
                <w:sz w:val="24"/>
                <w:szCs w:val="24"/>
              </w:rPr>
              <w:t>”）</w:t>
            </w:r>
          </w:p>
        </w:tc>
      </w:tr>
    </w:tbl>
    <w:p>
      <w:pPr>
        <w:pStyle w:val="8"/>
        <w:rPr>
          <w:sz w:val="20"/>
        </w:rPr>
      </w:pPr>
    </w:p>
    <w:p>
      <w:pPr>
        <w:pStyle w:val="8"/>
        <w:spacing w:before="6"/>
      </w:pPr>
    </w:p>
    <w:p>
      <w:pPr>
        <w:spacing w:line="379" w:lineRule="auto"/>
        <w:rPr>
          <w:sz w:val="24"/>
        </w:rPr>
        <w:sectPr>
          <w:pgSz w:w="11910" w:h="16840"/>
          <w:pgMar w:top="1417" w:right="1417" w:bottom="1417" w:left="1417" w:header="0" w:footer="822" w:gutter="0"/>
          <w:cols w:space="720" w:num="1"/>
        </w:sectPr>
      </w:pPr>
    </w:p>
    <w:p>
      <w:pPr>
        <w:pStyle w:val="4"/>
      </w:pPr>
      <w:bookmarkStart w:id="150" w:name="_bookmark49"/>
      <w:bookmarkEnd w:id="150"/>
      <w:bookmarkStart w:id="151" w:name="_Toc28302"/>
      <w:r>
        <w:t>附件 3</w:t>
      </w:r>
      <w:bookmarkEnd w:id="151"/>
    </w:p>
    <w:p>
      <w:pPr>
        <w:pStyle w:val="4"/>
        <w:jc w:val="center"/>
      </w:pPr>
      <w:bookmarkStart w:id="152" w:name="_bookmark50"/>
      <w:bookmarkEnd w:id="152"/>
      <w:bookmarkStart w:id="153" w:name="投___标___函"/>
      <w:bookmarkEnd w:id="153"/>
      <w:bookmarkStart w:id="154" w:name="_Toc30947"/>
      <w:r>
        <w:t>投</w:t>
      </w:r>
      <w:r>
        <w:tab/>
      </w:r>
      <w:r>
        <w:t>标</w:t>
      </w:r>
      <w:r>
        <w:tab/>
      </w:r>
      <w:r>
        <w:t>函</w:t>
      </w:r>
      <w:bookmarkEnd w:id="154"/>
    </w:p>
    <w:p>
      <w:pPr>
        <w:pStyle w:val="8"/>
        <w:spacing w:before="210"/>
        <w:ind w:left="435"/>
        <w:rPr>
          <w:lang w:val="en-US"/>
        </w:rPr>
      </w:pPr>
      <w:r>
        <w:t>致：</w:t>
      </w:r>
      <w:r>
        <w:rPr>
          <w:rFonts w:hint="eastAsia"/>
          <w:lang w:val="en-US"/>
        </w:rPr>
        <w:t>（招标人）</w:t>
      </w:r>
    </w:p>
    <w:p>
      <w:pPr>
        <w:pStyle w:val="8"/>
        <w:spacing w:before="177" w:line="379" w:lineRule="auto"/>
        <w:ind w:left="435" w:right="409" w:firstLine="480"/>
        <w:jc w:val="both"/>
      </w:pPr>
      <w:r>
        <w:t>根据已收到</w:t>
      </w:r>
      <w:r>
        <w:rPr>
          <w:color w:val="FF0000"/>
        </w:rPr>
        <w:t>“</w:t>
      </w:r>
      <w:r>
        <w:rPr>
          <w:rFonts w:hint="eastAsia"/>
          <w:color w:val="FF0000"/>
          <w:u w:val="single"/>
        </w:rPr>
        <w:t>新疆广播电视台2021年度电视剧购置项目</w:t>
      </w:r>
      <w:r>
        <w:rPr>
          <w:color w:val="FF0000"/>
          <w:u w:val="single"/>
        </w:rPr>
        <w:t>”</w:t>
      </w:r>
      <w:r>
        <w:t>【项目编号：】的投标文件，我单位经认真研究上述</w:t>
      </w:r>
      <w:r>
        <w:rPr>
          <w:rFonts w:hint="eastAsia"/>
        </w:rPr>
        <w:t>招标</w:t>
      </w:r>
      <w:r>
        <w:t>文件，决定参加本次投标。我方提交投标文件正本份、副本份并保证其真实性。我方愿承担该项目的实施和保修任务，履行招标文件中对中标供应商的要求和应承担的责任和义务。同时我方郑重做出如下声明：</w:t>
      </w:r>
    </w:p>
    <w:p>
      <w:pPr>
        <w:pStyle w:val="8"/>
        <w:spacing w:before="2"/>
        <w:ind w:left="916"/>
      </w:pPr>
      <w:r>
        <w:t>1、我方完全接受招标文件中的内容，并将按招标文件的规定履行责任、义务。</w:t>
      </w:r>
    </w:p>
    <w:p>
      <w:pPr>
        <w:pStyle w:val="8"/>
        <w:spacing w:before="178" w:line="379" w:lineRule="auto"/>
        <w:ind w:left="435" w:right="456" w:firstLine="480"/>
      </w:pPr>
      <w:r>
        <w:t>2、我方已详细审查全部招标文件，包括修改文件、参考资料及有关附件，无其他不明事项。</w:t>
      </w:r>
    </w:p>
    <w:p>
      <w:pPr>
        <w:pStyle w:val="8"/>
        <w:ind w:left="916"/>
      </w:pPr>
      <w:r>
        <w:t>3、我方同意提供贵方可能要求的与招标有关的任何证据或资料。</w:t>
      </w:r>
    </w:p>
    <w:p>
      <w:pPr>
        <w:pStyle w:val="8"/>
        <w:spacing w:before="180" w:line="379" w:lineRule="auto"/>
        <w:ind w:left="435" w:right="456" w:firstLine="480"/>
      </w:pPr>
      <w:r>
        <w:t>4、如果我方中标，我方将按《中标通知书》要求签订、履行合同，承担责任、义务。</w:t>
      </w:r>
    </w:p>
    <w:p>
      <w:pPr>
        <w:pStyle w:val="8"/>
        <w:spacing w:line="379" w:lineRule="auto"/>
        <w:ind w:left="435" w:right="457" w:firstLine="480"/>
      </w:pPr>
      <w:r>
        <w:t>5、我方同意所递交的投标响应性文件在 60 天的投标有效期内有效，在此期间我方将受此约束。</w:t>
      </w:r>
    </w:p>
    <w:p>
      <w:pPr>
        <w:pStyle w:val="8"/>
        <w:spacing w:line="379" w:lineRule="auto"/>
        <w:ind w:left="435" w:right="456" w:firstLine="480"/>
      </w:pPr>
      <w:r>
        <w:t>6、我方是所供硬件和软件的知识产权的合法所有人，或已从其所有人那里得到了适当的授权。</w:t>
      </w:r>
    </w:p>
    <w:p>
      <w:pPr>
        <w:pStyle w:val="8"/>
        <w:spacing w:before="1"/>
        <w:ind w:left="916"/>
      </w:pPr>
      <w:r>
        <w:t>7、我方承诺合同签订之日起在采购人指定时间内提供该服务。</w:t>
      </w:r>
    </w:p>
    <w:p>
      <w:pPr>
        <w:pStyle w:val="8"/>
        <w:spacing w:before="177"/>
        <w:ind w:left="916"/>
      </w:pPr>
      <w:r>
        <w:t>8、我方承诺本项目质保期为提供服务期间。</w:t>
      </w:r>
    </w:p>
    <w:p>
      <w:pPr>
        <w:pStyle w:val="8"/>
        <w:spacing w:before="180" w:line="379" w:lineRule="auto"/>
        <w:ind w:left="435" w:right="274" w:firstLine="480"/>
      </w:pPr>
      <w:r>
        <w:t>9、我方承诺未列入“信用中国”网站（</w:t>
      </w:r>
      <w:r>
        <w:fldChar w:fldCharType="begin"/>
      </w:r>
      <w:r>
        <w:instrText xml:space="preserve"> HYPERLINK "http://www.creditchina.gov.cn/" \h </w:instrText>
      </w:r>
      <w:r>
        <w:fldChar w:fldCharType="separate"/>
      </w:r>
      <w:r>
        <w:t>www.creditchina.gov.cn</w:t>
      </w:r>
      <w:r>
        <w:fldChar w:fldCharType="end"/>
      </w:r>
      <w:r>
        <w:t>）、“信用”失信被执行人、重大税收违法案件当事人名单，也未列入中国政府采购网（</w:t>
      </w:r>
      <w:r>
        <w:fldChar w:fldCharType="begin"/>
      </w:r>
      <w:r>
        <w:instrText xml:space="preserve"> HYPERLINK "http://www.ccgp.gov.cn/" \h </w:instrText>
      </w:r>
      <w:r>
        <w:fldChar w:fldCharType="separate"/>
      </w:r>
      <w:r>
        <w:t>www.ccgp.gov.cn</w:t>
      </w:r>
      <w:r>
        <w:fldChar w:fldCharType="end"/>
      </w:r>
      <w:r>
        <w:t>）政府采购严重违法失信行为记录名单，符合《中华人民共和国政府采购法》第二十二条规定的各项条件，投标截止日前3年在经营活动中没有重大违法记录。</w:t>
      </w:r>
    </w:p>
    <w:p>
      <w:pPr>
        <w:pStyle w:val="8"/>
        <w:spacing w:line="379" w:lineRule="auto"/>
        <w:ind w:left="435" w:right="457" w:firstLine="480"/>
      </w:pPr>
      <w:r>
        <w:t>10、我方在投标过程中没有其他违规违纪行为；并声明投标文件及所提供的一切资料均真实有效。由于我公司提供资料不实而造成的责任和后果由我公司自行承担。</w:t>
      </w:r>
    </w:p>
    <w:p>
      <w:pPr>
        <w:pStyle w:val="8"/>
        <w:spacing w:line="379" w:lineRule="auto"/>
        <w:ind w:left="435" w:right="457" w:firstLine="480"/>
      </w:pPr>
      <w:r>
        <w:t>11、如违反上述承诺，我方投标无效且接受相关部门依法作出的处罚，并承担通过“政府采购网”等相关媒体予以公布的任何风险和责任。</w:t>
      </w:r>
    </w:p>
    <w:p>
      <w:pPr>
        <w:pStyle w:val="8"/>
        <w:spacing w:line="379" w:lineRule="auto"/>
        <w:ind w:left="435" w:right="457" w:firstLine="480"/>
      </w:pPr>
      <w:r>
        <w:t>12、我们理解贵方不一定要接受最低报价的投标或收到的任何投标。</w:t>
      </w:r>
    </w:p>
    <w:p>
      <w:pPr>
        <w:pStyle w:val="8"/>
        <w:spacing w:before="177" w:line="379" w:lineRule="auto"/>
        <w:ind w:left="1336" w:right="3769" w:hanging="420"/>
      </w:pPr>
      <w:r>
        <w:t>13、与招标有关的一切资金往来请使用以下帐户： 开 户 行：</w:t>
      </w:r>
    </w:p>
    <w:p>
      <w:pPr>
        <w:pStyle w:val="8"/>
        <w:tabs>
          <w:tab w:val="left" w:pos="2055"/>
        </w:tabs>
        <w:spacing w:before="1"/>
        <w:ind w:left="1336"/>
      </w:pPr>
      <w:r>
        <w:t>户</w:t>
      </w:r>
      <w:r>
        <w:tab/>
      </w:r>
      <w:r>
        <w:t>名：</w:t>
      </w:r>
    </w:p>
    <w:p>
      <w:pPr>
        <w:pStyle w:val="8"/>
        <w:tabs>
          <w:tab w:val="left" w:pos="2055"/>
        </w:tabs>
        <w:spacing w:before="180"/>
        <w:ind w:left="1336"/>
      </w:pPr>
      <w:r>
        <w:t>账</w:t>
      </w:r>
      <w:r>
        <w:tab/>
      </w:r>
      <w:r>
        <w:t>号：</w:t>
      </w:r>
    </w:p>
    <w:p>
      <w:pPr>
        <w:pStyle w:val="8"/>
        <w:tabs>
          <w:tab w:val="left" w:pos="2055"/>
        </w:tabs>
        <w:spacing w:before="177" w:line="379" w:lineRule="auto"/>
        <w:ind w:left="1336" w:right="3769" w:hanging="420"/>
      </w:pPr>
      <w:r>
        <w:t>14、与招标有关的一切正式信函请使用以下地址： 地</w:t>
      </w:r>
      <w:r>
        <w:tab/>
      </w:r>
      <w:r>
        <w:t>址：</w:t>
      </w:r>
    </w:p>
    <w:p>
      <w:pPr>
        <w:pStyle w:val="8"/>
        <w:tabs>
          <w:tab w:val="left" w:pos="2055"/>
        </w:tabs>
        <w:ind w:left="1336"/>
      </w:pPr>
      <w:r>
        <w:t>邮</w:t>
      </w:r>
      <w:r>
        <w:tab/>
      </w:r>
      <w:r>
        <w:t>编：</w:t>
      </w:r>
    </w:p>
    <w:p>
      <w:pPr>
        <w:pStyle w:val="8"/>
        <w:tabs>
          <w:tab w:val="left" w:pos="2055"/>
        </w:tabs>
        <w:spacing w:before="180" w:line="379" w:lineRule="auto"/>
        <w:ind w:left="1336" w:right="7429"/>
      </w:pPr>
      <w:r>
        <w:t>电</w:t>
      </w:r>
      <w:r>
        <w:tab/>
      </w:r>
      <w:r>
        <w:t>话： 单位公章：</w:t>
      </w:r>
    </w:p>
    <w:p>
      <w:pPr>
        <w:pStyle w:val="8"/>
        <w:ind w:left="1336"/>
      </w:pPr>
      <w:r>
        <w:t>法定代表人或被授权代表人（签字或印章）：</w:t>
      </w:r>
    </w:p>
    <w:p>
      <w:pPr>
        <w:pStyle w:val="8"/>
        <w:ind w:left="1336"/>
      </w:pPr>
    </w:p>
    <w:p>
      <w:pPr>
        <w:pStyle w:val="8"/>
        <w:tabs>
          <w:tab w:val="left" w:pos="7256"/>
          <w:tab w:val="left" w:pos="7856"/>
        </w:tabs>
        <w:spacing w:before="177"/>
        <w:ind w:left="6536"/>
      </w:pPr>
      <w:r>
        <w:t>年</w:t>
      </w:r>
      <w:r>
        <w:tab/>
      </w:r>
      <w:r>
        <w:t>月</w:t>
      </w:r>
      <w:r>
        <w:tab/>
      </w:r>
      <w:r>
        <w:t>日</w:t>
      </w:r>
    </w:p>
    <w:p>
      <w:pPr>
        <w:sectPr>
          <w:pgSz w:w="11910" w:h="16840"/>
          <w:pgMar w:top="1440" w:right="960" w:bottom="1100" w:left="980" w:header="0" w:footer="822" w:gutter="0"/>
          <w:cols w:space="720" w:num="1"/>
        </w:sectPr>
      </w:pPr>
    </w:p>
    <w:p>
      <w:pPr>
        <w:pStyle w:val="4"/>
        <w:jc w:val="center"/>
      </w:pPr>
      <w:bookmarkStart w:id="155" w:name="_bookmark51"/>
      <w:bookmarkEnd w:id="155"/>
      <w:bookmarkStart w:id="156" w:name="没有重大违法记录的书面声明书"/>
      <w:bookmarkEnd w:id="156"/>
      <w:bookmarkStart w:id="157" w:name="_Toc13109"/>
      <w:r>
        <w:t>没有重大违法记录的书面声明书</w:t>
      </w:r>
      <w:bookmarkEnd w:id="157"/>
    </w:p>
    <w:p>
      <w:pPr>
        <w:pStyle w:val="8"/>
        <w:rPr>
          <w:b/>
          <w:sz w:val="32"/>
        </w:rPr>
      </w:pPr>
    </w:p>
    <w:p>
      <w:pPr>
        <w:pStyle w:val="8"/>
        <w:spacing w:before="1"/>
        <w:ind w:left="435"/>
      </w:pPr>
      <w:r>
        <w:rPr>
          <w:b/>
          <w:sz w:val="28"/>
        </w:rPr>
        <w:t>致：</w:t>
      </w:r>
      <w:r>
        <w:rPr>
          <w:rFonts w:hint="eastAsia"/>
          <w:lang w:val="en-US"/>
        </w:rPr>
        <w:t>（招标人）</w:t>
      </w:r>
    </w:p>
    <w:p>
      <w:pPr>
        <w:pStyle w:val="8"/>
        <w:spacing w:before="6"/>
        <w:rPr>
          <w:sz w:val="22"/>
        </w:rPr>
      </w:pPr>
    </w:p>
    <w:p>
      <w:pPr>
        <w:pStyle w:val="8"/>
        <w:ind w:left="997"/>
      </w:pPr>
      <w:r>
        <w:t>我公司在参加本次政府采购活动前，做出以下郑重声明：</w:t>
      </w:r>
    </w:p>
    <w:p>
      <w:pPr>
        <w:pStyle w:val="8"/>
        <w:rPr>
          <w:sz w:val="26"/>
        </w:rPr>
      </w:pPr>
    </w:p>
    <w:p>
      <w:pPr>
        <w:pStyle w:val="8"/>
        <w:ind w:left="916"/>
      </w:pPr>
      <w:r>
        <w:t>一、参加本次政府采购活动前三年内，在经营活动中没有重大违法记录。</w:t>
      </w:r>
    </w:p>
    <w:p>
      <w:pPr>
        <w:pStyle w:val="8"/>
        <w:spacing w:before="11"/>
        <w:rPr>
          <w:sz w:val="25"/>
        </w:rPr>
      </w:pPr>
    </w:p>
    <w:p>
      <w:pPr>
        <w:pStyle w:val="8"/>
        <w:spacing w:line="499" w:lineRule="auto"/>
        <w:ind w:left="435" w:right="457" w:firstLine="480"/>
      </w:pPr>
      <w:r>
        <w:t>二、在本次政府采购活动前三年内，我公司在政府采购网等政府采购信息发布平台及当地工商局企业信用查询系统中，无任何重大违法记录。</w:t>
      </w:r>
    </w:p>
    <w:p>
      <w:pPr>
        <w:pStyle w:val="8"/>
        <w:rPr>
          <w:sz w:val="26"/>
        </w:rPr>
      </w:pPr>
    </w:p>
    <w:p>
      <w:pPr>
        <w:pStyle w:val="8"/>
        <w:ind w:left="916"/>
      </w:pPr>
      <w:r>
        <w:t>若发现我方上述声明与事实不符，愿按照政府采购相关规定接受相关处罚。</w:t>
      </w:r>
    </w:p>
    <w:p>
      <w:pPr>
        <w:pStyle w:val="8"/>
      </w:pPr>
    </w:p>
    <w:p>
      <w:pPr>
        <w:pStyle w:val="8"/>
        <w:rPr>
          <w:sz w:val="28"/>
        </w:rPr>
      </w:pPr>
    </w:p>
    <w:p>
      <w:pPr>
        <w:pStyle w:val="8"/>
        <w:ind w:left="435"/>
      </w:pPr>
      <w:r>
        <w:t>特此声明。</w:t>
      </w:r>
    </w:p>
    <w:p>
      <w:pPr>
        <w:pStyle w:val="8"/>
      </w:pPr>
    </w:p>
    <w:p>
      <w:pPr>
        <w:pStyle w:val="8"/>
      </w:pPr>
    </w:p>
    <w:p>
      <w:pPr>
        <w:pStyle w:val="8"/>
      </w:pPr>
    </w:p>
    <w:p>
      <w:pPr>
        <w:pStyle w:val="8"/>
      </w:pPr>
    </w:p>
    <w:p>
      <w:pPr>
        <w:pStyle w:val="8"/>
        <w:spacing w:before="193"/>
        <w:ind w:left="435"/>
      </w:pPr>
      <w:r>
        <w:t>投标单位（盖章）：</w:t>
      </w:r>
    </w:p>
    <w:p>
      <w:pPr>
        <w:pStyle w:val="8"/>
        <w:rPr>
          <w:sz w:val="26"/>
        </w:rPr>
      </w:pPr>
    </w:p>
    <w:p>
      <w:pPr>
        <w:pStyle w:val="8"/>
        <w:ind w:left="435"/>
      </w:pPr>
      <w:r>
        <w:t>法定代表人或被授权人（签字或印章）：</w:t>
      </w:r>
    </w:p>
    <w:p>
      <w:pPr>
        <w:pStyle w:val="8"/>
        <w:rPr>
          <w:sz w:val="26"/>
        </w:rPr>
      </w:pPr>
    </w:p>
    <w:p>
      <w:pPr>
        <w:pStyle w:val="8"/>
        <w:tabs>
          <w:tab w:val="left" w:pos="479"/>
          <w:tab w:val="left" w:pos="959"/>
        </w:tabs>
        <w:spacing w:before="1"/>
        <w:ind w:right="21"/>
        <w:jc w:val="center"/>
      </w:pPr>
      <w:r>
        <w:t>年</w:t>
      </w:r>
      <w:r>
        <w:tab/>
      </w:r>
      <w:r>
        <w:t>月</w:t>
      </w:r>
      <w:r>
        <w:tab/>
      </w:r>
      <w:r>
        <w:t>日</w:t>
      </w:r>
    </w:p>
    <w:p>
      <w:pPr>
        <w:jc w:val="center"/>
        <w:sectPr>
          <w:pgSz w:w="11910" w:h="16840"/>
          <w:pgMar w:top="1480" w:right="960" w:bottom="1100" w:left="980" w:header="0" w:footer="822" w:gutter="0"/>
          <w:cols w:space="720" w:num="1"/>
        </w:sectPr>
      </w:pPr>
    </w:p>
    <w:p>
      <w:pPr>
        <w:pStyle w:val="4"/>
        <w:rPr>
          <w:rFonts w:ascii="宋体" w:hAnsi="宋体"/>
        </w:rPr>
      </w:pPr>
      <w:bookmarkStart w:id="158" w:name="附件4"/>
      <w:bookmarkEnd w:id="158"/>
      <w:bookmarkStart w:id="159" w:name="_bookmark52"/>
      <w:bookmarkEnd w:id="159"/>
      <w:bookmarkStart w:id="160" w:name="_Toc12413"/>
      <w:r>
        <w:rPr>
          <w:rFonts w:hint="eastAsia" w:ascii="宋体" w:hAnsi="宋体"/>
        </w:rPr>
        <w:t>附件4</w:t>
      </w:r>
      <w:bookmarkEnd w:id="160"/>
    </w:p>
    <w:p>
      <w:pPr>
        <w:pStyle w:val="8"/>
        <w:spacing w:before="1"/>
        <w:rPr>
          <w:b/>
          <w:sz w:val="44"/>
        </w:rPr>
      </w:pPr>
      <w:r>
        <w:br w:type="column"/>
      </w:r>
    </w:p>
    <w:p>
      <w:pPr>
        <w:pStyle w:val="4"/>
      </w:pPr>
      <w:bookmarkStart w:id="161" w:name="_bookmark53"/>
      <w:bookmarkEnd w:id="161"/>
      <w:bookmarkStart w:id="162" w:name="法人授权函"/>
      <w:bookmarkEnd w:id="162"/>
      <w:bookmarkStart w:id="163" w:name="_Toc19288"/>
      <w:r>
        <w:t>法人授权函</w:t>
      </w:r>
      <w:bookmarkEnd w:id="163"/>
    </w:p>
    <w:p>
      <w:pPr>
        <w:sectPr>
          <w:pgSz w:w="11910" w:h="16840"/>
          <w:pgMar w:top="1440" w:right="960" w:bottom="1100" w:left="980" w:header="0" w:footer="822" w:gutter="0"/>
          <w:cols w:equalWidth="0" w:num="2">
            <w:col w:w="1139" w:space="2595"/>
            <w:col w:w="6236"/>
          </w:cols>
        </w:sectPr>
      </w:pPr>
    </w:p>
    <w:p>
      <w:pPr>
        <w:pStyle w:val="8"/>
        <w:rPr>
          <w:b/>
          <w:sz w:val="20"/>
        </w:rPr>
      </w:pPr>
    </w:p>
    <w:p>
      <w:pPr>
        <w:pStyle w:val="8"/>
        <w:spacing w:before="11"/>
        <w:rPr>
          <w:b/>
          <w:sz w:val="28"/>
        </w:rPr>
      </w:pPr>
    </w:p>
    <w:p>
      <w:pPr>
        <w:pStyle w:val="8"/>
        <w:spacing w:before="67"/>
        <w:ind w:left="435"/>
        <w:jc w:val="both"/>
      </w:pPr>
      <w:r>
        <w:t>致 ：</w:t>
      </w:r>
      <w:r>
        <w:rPr>
          <w:rFonts w:hint="eastAsia"/>
          <w:lang w:val="en-US"/>
        </w:rPr>
        <w:t>（招标人）</w:t>
      </w:r>
    </w:p>
    <w:p>
      <w:pPr>
        <w:pStyle w:val="8"/>
        <w:spacing w:before="179" w:line="379" w:lineRule="auto"/>
        <w:ind w:left="435" w:right="453" w:firstLine="480"/>
        <w:jc w:val="both"/>
      </w:pPr>
      <w:r>
        <w:t>本授权函声明：</w:t>
      </w:r>
      <w:r>
        <w:rPr>
          <w:u w:val="single"/>
        </w:rPr>
        <w:t>（投标供应商全称）</w:t>
      </w:r>
      <w:r>
        <w:t>任命</w:t>
      </w:r>
      <w:r>
        <w:rPr>
          <w:u w:val="single"/>
        </w:rPr>
        <w:t xml:space="preserve"> （被授权人姓名、职务） </w:t>
      </w:r>
      <w:r>
        <w:t>为我公司的授权代表人，参与【项目编号：】</w:t>
      </w:r>
      <w:r>
        <w:rPr>
          <w:rFonts w:hint="eastAsia"/>
          <w:lang w:val="en-US"/>
        </w:rPr>
        <w:t>（项目名称）</w:t>
      </w:r>
      <w:r>
        <w:t>招标活动，以投标供应商的名义签署投标响应性文件、进行合同招标、签署合同和全权处理与之有关的一切事务。</w:t>
      </w:r>
    </w:p>
    <w:p>
      <w:pPr>
        <w:pStyle w:val="8"/>
        <w:spacing w:before="1"/>
        <w:ind w:left="916"/>
      </w:pPr>
      <w:r>
        <w:t>（后附法人和被授权人身份证复印件）</w:t>
      </w:r>
    </w:p>
    <w:p>
      <w:pPr>
        <w:pStyle w:val="8"/>
      </w:pPr>
    </w:p>
    <w:p>
      <w:pPr>
        <w:pStyle w:val="8"/>
        <w:spacing w:before="11"/>
        <w:rPr>
          <w:sz w:val="27"/>
        </w:rPr>
      </w:pPr>
    </w:p>
    <w:p>
      <w:pPr>
        <w:pStyle w:val="8"/>
        <w:ind w:left="916"/>
      </w:pPr>
      <w:r>
        <w:t>特签字如下，以资证明。</w:t>
      </w:r>
    </w:p>
    <w:p>
      <w:pPr>
        <w:pStyle w:val="8"/>
      </w:pPr>
    </w:p>
    <w:p>
      <w:pPr>
        <w:pStyle w:val="8"/>
        <w:spacing w:before="11"/>
        <w:rPr>
          <w:sz w:val="27"/>
        </w:rPr>
      </w:pPr>
    </w:p>
    <w:p>
      <w:pPr>
        <w:pStyle w:val="8"/>
        <w:ind w:left="916"/>
      </w:pPr>
      <w:r>
        <w:t>投标供应商名称：（公章）</w:t>
      </w:r>
    </w:p>
    <w:p>
      <w:pPr>
        <w:pStyle w:val="8"/>
      </w:pPr>
    </w:p>
    <w:p>
      <w:pPr>
        <w:pStyle w:val="8"/>
        <w:spacing w:before="11"/>
        <w:rPr>
          <w:sz w:val="27"/>
        </w:rPr>
      </w:pPr>
    </w:p>
    <w:p>
      <w:pPr>
        <w:pStyle w:val="8"/>
        <w:ind w:left="916"/>
      </w:pPr>
      <w:r>
        <w:t>投标供应商地址：</w:t>
      </w:r>
    </w:p>
    <w:p>
      <w:pPr>
        <w:pStyle w:val="8"/>
      </w:pPr>
    </w:p>
    <w:p>
      <w:pPr>
        <w:pStyle w:val="8"/>
        <w:spacing w:before="11"/>
        <w:rPr>
          <w:sz w:val="27"/>
        </w:rPr>
      </w:pPr>
    </w:p>
    <w:p>
      <w:pPr>
        <w:pStyle w:val="8"/>
        <w:ind w:left="916"/>
      </w:pPr>
      <w:r>
        <w:t>法定代表人：（签字或印章）</w:t>
      </w:r>
    </w:p>
    <w:p>
      <w:pPr>
        <w:pStyle w:val="8"/>
      </w:pPr>
    </w:p>
    <w:p>
      <w:pPr>
        <w:pStyle w:val="8"/>
        <w:spacing w:before="11"/>
        <w:rPr>
          <w:sz w:val="27"/>
        </w:rPr>
      </w:pPr>
    </w:p>
    <w:p>
      <w:pPr>
        <w:pStyle w:val="8"/>
        <w:ind w:left="916"/>
      </w:pPr>
      <w:r>
        <w:t>被授权人：（签字或印章）：</w:t>
      </w:r>
    </w:p>
    <w:p>
      <w:pPr>
        <w:pStyle w:val="8"/>
      </w:pPr>
    </w:p>
    <w:p>
      <w:pPr>
        <w:pStyle w:val="8"/>
      </w:pPr>
    </w:p>
    <w:p>
      <w:pPr>
        <w:pStyle w:val="8"/>
      </w:pPr>
    </w:p>
    <w:p>
      <w:pPr>
        <w:pStyle w:val="8"/>
      </w:pPr>
    </w:p>
    <w:p>
      <w:pPr>
        <w:pStyle w:val="8"/>
        <w:spacing w:before="9"/>
        <w:rPr>
          <w:sz w:val="31"/>
        </w:rPr>
      </w:pPr>
    </w:p>
    <w:p>
      <w:pPr>
        <w:pStyle w:val="8"/>
        <w:tabs>
          <w:tab w:val="left" w:pos="8067"/>
          <w:tab w:val="left" w:pos="8667"/>
          <w:tab w:val="left" w:pos="9267"/>
        </w:tabs>
        <w:spacing w:before="1"/>
        <w:ind w:left="6628"/>
      </w:pPr>
      <w:r>
        <w:t>授权日期：</w:t>
      </w:r>
      <w:r>
        <w:tab/>
      </w:r>
      <w:r>
        <w:t>年</w:t>
      </w:r>
      <w:r>
        <w:tab/>
      </w:r>
      <w:r>
        <w:t>月</w:t>
      </w:r>
      <w:r>
        <w:tab/>
      </w:r>
      <w:r>
        <w:t>日</w:t>
      </w:r>
    </w:p>
    <w:p>
      <w:pPr>
        <w:sectPr>
          <w:type w:val="continuous"/>
          <w:pgSz w:w="11910" w:h="16840"/>
          <w:pgMar w:top="1580" w:right="960" w:bottom="1020" w:left="980" w:header="720" w:footer="720" w:gutter="0"/>
          <w:cols w:space="720" w:num="1"/>
        </w:sectPr>
      </w:pPr>
    </w:p>
    <w:p>
      <w:pPr>
        <w:pStyle w:val="4"/>
        <w:rPr>
          <w:rFonts w:ascii="宋体" w:hAnsi="宋体"/>
        </w:rPr>
      </w:pPr>
      <w:bookmarkStart w:id="164" w:name="_bookmark54"/>
      <w:bookmarkEnd w:id="164"/>
      <w:bookmarkStart w:id="165" w:name="附件5"/>
      <w:bookmarkEnd w:id="165"/>
      <w:bookmarkStart w:id="166" w:name="_Toc15455"/>
      <w:r>
        <w:rPr>
          <w:rFonts w:hint="eastAsia" w:ascii="宋体" w:hAnsi="宋体"/>
        </w:rPr>
        <w:t>附件 5</w:t>
      </w:r>
      <w:bookmarkEnd w:id="166"/>
    </w:p>
    <w:p>
      <w:pPr>
        <w:pStyle w:val="8"/>
        <w:spacing w:before="3"/>
        <w:rPr>
          <w:b/>
          <w:sz w:val="14"/>
        </w:rPr>
      </w:pPr>
    </w:p>
    <w:p>
      <w:pPr>
        <w:pStyle w:val="4"/>
        <w:jc w:val="center"/>
      </w:pPr>
      <w:bookmarkStart w:id="167" w:name="开标一览表（投标报价表）"/>
      <w:bookmarkEnd w:id="167"/>
      <w:bookmarkStart w:id="168" w:name="_bookmark55"/>
      <w:bookmarkEnd w:id="168"/>
      <w:bookmarkStart w:id="169" w:name="_Toc30579"/>
      <w:r>
        <w:t>开标一览表（投标报价表）</w:t>
      </w:r>
      <w:bookmarkEnd w:id="169"/>
    </w:p>
    <w:p>
      <w:pPr>
        <w:pStyle w:val="8"/>
        <w:spacing w:before="12"/>
        <w:rPr>
          <w:b/>
          <w:sz w:val="18"/>
        </w:rPr>
      </w:pPr>
    </w:p>
    <w:p>
      <w:pPr>
        <w:pStyle w:val="8"/>
        <w:spacing w:before="66" w:line="379" w:lineRule="auto"/>
        <w:ind w:left="697" w:right="7987"/>
      </w:pPr>
      <w:r>
        <w:t>项目名称： 项目编号：</w:t>
      </w:r>
    </w:p>
    <w:p>
      <w:pPr>
        <w:pStyle w:val="8"/>
        <w:ind w:left="697"/>
      </w:pPr>
      <w:r>
        <w:t>投标供应商名称：</w:t>
      </w:r>
    </w:p>
    <w:p>
      <w:pPr>
        <w:pStyle w:val="8"/>
        <w:spacing w:before="11"/>
        <w:rPr>
          <w:sz w:val="6"/>
        </w:rPr>
      </w:pPr>
    </w:p>
    <w:tbl>
      <w:tblPr>
        <w:tblStyle w:val="24"/>
        <w:tblW w:w="8746" w:type="dxa"/>
        <w:tblInd w:w="6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8"/>
        <w:gridCol w:w="2906"/>
        <w:gridCol w:w="1200"/>
        <w:gridCol w:w="2687"/>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998" w:type="dxa"/>
          </w:tcPr>
          <w:p>
            <w:pPr>
              <w:pStyle w:val="25"/>
              <w:spacing w:before="11"/>
              <w:rPr>
                <w:sz w:val="25"/>
                <w:szCs w:val="20"/>
              </w:rPr>
            </w:pPr>
          </w:p>
          <w:p>
            <w:pPr>
              <w:pStyle w:val="25"/>
              <w:ind w:left="230" w:right="236"/>
              <w:jc w:val="center"/>
              <w:rPr>
                <w:b/>
                <w:sz w:val="24"/>
                <w:szCs w:val="20"/>
              </w:rPr>
            </w:pPr>
            <w:r>
              <w:rPr>
                <w:b/>
                <w:sz w:val="24"/>
                <w:szCs w:val="20"/>
              </w:rPr>
              <w:t>序号</w:t>
            </w:r>
          </w:p>
        </w:tc>
        <w:tc>
          <w:tcPr>
            <w:tcW w:w="2906" w:type="dxa"/>
          </w:tcPr>
          <w:p>
            <w:pPr>
              <w:pStyle w:val="25"/>
              <w:spacing w:before="11"/>
              <w:rPr>
                <w:sz w:val="25"/>
                <w:szCs w:val="20"/>
              </w:rPr>
            </w:pPr>
          </w:p>
          <w:p>
            <w:pPr>
              <w:pStyle w:val="25"/>
              <w:ind w:left="697"/>
              <w:rPr>
                <w:b/>
                <w:sz w:val="24"/>
                <w:szCs w:val="20"/>
              </w:rPr>
            </w:pPr>
            <w:r>
              <w:rPr>
                <w:b/>
                <w:sz w:val="24"/>
                <w:szCs w:val="20"/>
              </w:rPr>
              <w:t>服务名称</w:t>
            </w:r>
          </w:p>
        </w:tc>
        <w:tc>
          <w:tcPr>
            <w:tcW w:w="1200" w:type="dxa"/>
          </w:tcPr>
          <w:p>
            <w:pPr>
              <w:pStyle w:val="25"/>
              <w:spacing w:before="11"/>
              <w:rPr>
                <w:sz w:val="25"/>
                <w:szCs w:val="20"/>
              </w:rPr>
            </w:pPr>
          </w:p>
          <w:p>
            <w:pPr>
              <w:pStyle w:val="25"/>
              <w:ind w:left="179"/>
              <w:rPr>
                <w:b/>
                <w:sz w:val="24"/>
                <w:szCs w:val="20"/>
              </w:rPr>
            </w:pPr>
            <w:r>
              <w:rPr>
                <w:b/>
                <w:sz w:val="24"/>
                <w:szCs w:val="20"/>
              </w:rPr>
              <w:t>数量</w:t>
            </w:r>
          </w:p>
        </w:tc>
        <w:tc>
          <w:tcPr>
            <w:tcW w:w="2687" w:type="dxa"/>
          </w:tcPr>
          <w:p>
            <w:pPr>
              <w:pStyle w:val="25"/>
              <w:spacing w:before="89"/>
              <w:ind w:left="196" w:right="199"/>
              <w:jc w:val="center"/>
              <w:rPr>
                <w:b/>
                <w:sz w:val="24"/>
                <w:szCs w:val="20"/>
              </w:rPr>
            </w:pPr>
            <w:r>
              <w:rPr>
                <w:b/>
                <w:sz w:val="24"/>
                <w:szCs w:val="20"/>
              </w:rPr>
              <w:t>投标报价合计</w:t>
            </w:r>
          </w:p>
          <w:p>
            <w:pPr>
              <w:pStyle w:val="25"/>
              <w:spacing w:before="180"/>
              <w:ind w:left="161" w:right="160"/>
              <w:jc w:val="center"/>
              <w:rPr>
                <w:rFonts w:ascii="Times New Roman" w:eastAsia="Times New Roman"/>
                <w:b/>
                <w:sz w:val="24"/>
                <w:szCs w:val="20"/>
              </w:rPr>
            </w:pPr>
            <w:r>
              <w:rPr>
                <w:b/>
                <w:sz w:val="24"/>
                <w:szCs w:val="20"/>
              </w:rPr>
              <w:t>（ 元）</w:t>
            </w:r>
          </w:p>
        </w:tc>
        <w:tc>
          <w:tcPr>
            <w:tcW w:w="955" w:type="dxa"/>
          </w:tcPr>
          <w:p>
            <w:pPr>
              <w:pStyle w:val="25"/>
              <w:spacing w:before="11"/>
              <w:rPr>
                <w:sz w:val="25"/>
                <w:szCs w:val="20"/>
              </w:rPr>
            </w:pPr>
          </w:p>
          <w:p>
            <w:pPr>
              <w:pStyle w:val="25"/>
              <w:ind w:left="216"/>
              <w:rPr>
                <w:b/>
                <w:sz w:val="24"/>
                <w:szCs w:val="20"/>
              </w:rPr>
            </w:pPr>
            <w:r>
              <w:rPr>
                <w:b/>
                <w:sz w:val="24"/>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998" w:type="dxa"/>
          </w:tcPr>
          <w:p>
            <w:pPr>
              <w:pStyle w:val="25"/>
              <w:rPr>
                <w:sz w:val="20"/>
                <w:szCs w:val="20"/>
              </w:rPr>
            </w:pPr>
          </w:p>
          <w:p>
            <w:pPr>
              <w:pStyle w:val="25"/>
              <w:ind w:right="1"/>
              <w:jc w:val="center"/>
              <w:rPr>
                <w:rFonts w:ascii="Times New Roman"/>
                <w:sz w:val="24"/>
                <w:szCs w:val="20"/>
              </w:rPr>
            </w:pPr>
            <w:r>
              <w:rPr>
                <w:rFonts w:ascii="Times New Roman"/>
                <w:sz w:val="24"/>
                <w:szCs w:val="20"/>
              </w:rPr>
              <w:t>1</w:t>
            </w:r>
          </w:p>
        </w:tc>
        <w:tc>
          <w:tcPr>
            <w:tcW w:w="2906" w:type="dxa"/>
          </w:tcPr>
          <w:p>
            <w:pPr>
              <w:pStyle w:val="25"/>
              <w:spacing w:before="89"/>
              <w:rPr>
                <w:sz w:val="24"/>
                <w:szCs w:val="20"/>
              </w:rPr>
            </w:pPr>
            <w:r>
              <w:rPr>
                <w:rFonts w:hint="eastAsia"/>
                <w:sz w:val="24"/>
                <w:szCs w:val="20"/>
              </w:rPr>
              <w:t>新疆</w:t>
            </w:r>
            <w:r>
              <w:rPr>
                <w:sz w:val="24"/>
                <w:szCs w:val="20"/>
              </w:rPr>
              <w:t>广播电视台</w:t>
            </w:r>
            <w:r>
              <w:rPr>
                <w:rFonts w:ascii="Times New Roman" w:eastAsia="Times New Roman"/>
                <w:sz w:val="24"/>
                <w:szCs w:val="20"/>
              </w:rPr>
              <w:t>20</w:t>
            </w:r>
            <w:r>
              <w:rPr>
                <w:rFonts w:hint="eastAsia" w:ascii="Times New Roman" w:eastAsiaTheme="minorEastAsia"/>
                <w:sz w:val="24"/>
                <w:szCs w:val="20"/>
              </w:rPr>
              <w:t>21</w:t>
            </w:r>
            <w:r>
              <w:rPr>
                <w:sz w:val="24"/>
                <w:szCs w:val="20"/>
              </w:rPr>
              <w:t>年</w:t>
            </w:r>
            <w:r>
              <w:rPr>
                <w:rFonts w:hint="eastAsia"/>
                <w:sz w:val="24"/>
                <w:szCs w:val="20"/>
              </w:rPr>
              <w:t>度</w:t>
            </w:r>
            <w:r>
              <w:rPr>
                <w:sz w:val="24"/>
                <w:szCs w:val="20"/>
              </w:rPr>
              <w:t>电视剧</w:t>
            </w:r>
            <w:r>
              <w:rPr>
                <w:rFonts w:hint="eastAsia"/>
                <w:sz w:val="24"/>
                <w:szCs w:val="20"/>
              </w:rPr>
              <w:t>购置项目</w:t>
            </w:r>
          </w:p>
        </w:tc>
        <w:tc>
          <w:tcPr>
            <w:tcW w:w="1200" w:type="dxa"/>
          </w:tcPr>
          <w:p>
            <w:pPr>
              <w:pStyle w:val="25"/>
              <w:spacing w:before="12"/>
              <w:rPr>
                <w:sz w:val="18"/>
                <w:szCs w:val="20"/>
              </w:rPr>
            </w:pPr>
          </w:p>
          <w:p>
            <w:pPr>
              <w:pStyle w:val="25"/>
              <w:ind w:left="213"/>
              <w:rPr>
                <w:sz w:val="24"/>
                <w:szCs w:val="20"/>
              </w:rPr>
            </w:pPr>
            <w:r>
              <w:rPr>
                <w:rFonts w:ascii="Times New Roman" w:eastAsia="Times New Roman"/>
                <w:sz w:val="24"/>
                <w:szCs w:val="20"/>
              </w:rPr>
              <w:t xml:space="preserve">1 </w:t>
            </w:r>
            <w:r>
              <w:rPr>
                <w:sz w:val="24"/>
                <w:szCs w:val="20"/>
              </w:rPr>
              <w:t>批</w:t>
            </w:r>
          </w:p>
        </w:tc>
        <w:tc>
          <w:tcPr>
            <w:tcW w:w="2687" w:type="dxa"/>
          </w:tcPr>
          <w:p>
            <w:pPr>
              <w:pStyle w:val="25"/>
              <w:rPr>
                <w:rFonts w:ascii="Times New Roman"/>
                <w:szCs w:val="20"/>
              </w:rPr>
            </w:pPr>
          </w:p>
        </w:tc>
        <w:tc>
          <w:tcPr>
            <w:tcW w:w="955" w:type="dxa"/>
          </w:tcPr>
          <w:p>
            <w:pPr>
              <w:pStyle w:val="25"/>
              <w:rPr>
                <w:rFonts w:ascii="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998" w:type="dxa"/>
          </w:tcPr>
          <w:p>
            <w:pPr>
              <w:pStyle w:val="25"/>
              <w:spacing w:before="90"/>
              <w:ind w:left="126"/>
              <w:rPr>
                <w:sz w:val="24"/>
                <w:szCs w:val="20"/>
              </w:rPr>
            </w:pPr>
            <w:r>
              <w:rPr>
                <w:sz w:val="24"/>
                <w:szCs w:val="20"/>
              </w:rPr>
              <w:t>投标报</w:t>
            </w:r>
          </w:p>
          <w:p>
            <w:pPr>
              <w:pStyle w:val="25"/>
              <w:spacing w:before="179"/>
              <w:ind w:left="114"/>
              <w:rPr>
                <w:sz w:val="24"/>
                <w:szCs w:val="20"/>
              </w:rPr>
            </w:pPr>
            <w:r>
              <w:rPr>
                <w:sz w:val="24"/>
                <w:szCs w:val="20"/>
              </w:rPr>
              <w:t>价合计</w:t>
            </w:r>
          </w:p>
        </w:tc>
        <w:tc>
          <w:tcPr>
            <w:tcW w:w="7748" w:type="dxa"/>
            <w:gridSpan w:val="4"/>
          </w:tcPr>
          <w:p>
            <w:pPr>
              <w:pStyle w:val="25"/>
              <w:spacing w:before="90"/>
              <w:ind w:left="107"/>
              <w:rPr>
                <w:sz w:val="24"/>
                <w:szCs w:val="20"/>
              </w:rPr>
            </w:pPr>
            <w:r>
              <w:rPr>
                <w:sz w:val="24"/>
                <w:szCs w:val="20"/>
              </w:rPr>
              <w:t>（大写：人民币）</w:t>
            </w:r>
            <w:r>
              <w:rPr>
                <w:rFonts w:hint="eastAsia"/>
                <w:sz w:val="24"/>
                <w:szCs w:val="20"/>
              </w:rPr>
              <w:t>：</w:t>
            </w:r>
          </w:p>
          <w:p>
            <w:pPr>
              <w:pStyle w:val="25"/>
              <w:spacing w:before="179"/>
              <w:ind w:left="107"/>
              <w:rPr>
                <w:sz w:val="24"/>
                <w:szCs w:val="20"/>
              </w:rPr>
            </w:pPr>
            <w:r>
              <w:rPr>
                <w:sz w:val="24"/>
                <w:szCs w:val="20"/>
              </w:rPr>
              <w:t>（小写：人民币）：</w:t>
            </w:r>
          </w:p>
        </w:tc>
      </w:tr>
    </w:tbl>
    <w:p>
      <w:pPr>
        <w:pStyle w:val="8"/>
      </w:pPr>
    </w:p>
    <w:p>
      <w:pPr>
        <w:pStyle w:val="8"/>
        <w:rPr>
          <w:sz w:val="21"/>
        </w:rPr>
      </w:pPr>
    </w:p>
    <w:p>
      <w:pPr>
        <w:pStyle w:val="8"/>
        <w:ind w:left="3532"/>
      </w:pPr>
      <w:r>
        <w:t>投标供应商（盖章）：</w:t>
      </w:r>
    </w:p>
    <w:p>
      <w:pPr>
        <w:pStyle w:val="8"/>
        <w:tabs>
          <w:tab w:val="left" w:pos="4911"/>
          <w:tab w:val="left" w:pos="5511"/>
          <w:tab w:val="left" w:pos="6111"/>
        </w:tabs>
        <w:spacing w:before="178" w:line="379" w:lineRule="auto"/>
        <w:ind w:left="3592" w:right="2953" w:hanging="1140"/>
      </w:pPr>
      <w:r>
        <w:t xml:space="preserve">法定代表人或被授权代表（签字或印章）： </w:t>
      </w:r>
    </w:p>
    <w:p>
      <w:pPr>
        <w:pStyle w:val="8"/>
        <w:tabs>
          <w:tab w:val="left" w:pos="4911"/>
          <w:tab w:val="left" w:pos="5511"/>
          <w:tab w:val="left" w:pos="6111"/>
        </w:tabs>
        <w:spacing w:before="178" w:line="379" w:lineRule="auto"/>
        <w:ind w:left="2783" w:leftChars="1265" w:right="2953"/>
      </w:pPr>
      <w:r>
        <w:t>日期：年</w:t>
      </w:r>
      <w:r>
        <w:tab/>
      </w:r>
      <w:r>
        <w:t>月</w:t>
      </w:r>
      <w:r>
        <w:tab/>
      </w:r>
      <w:r>
        <w:t>日</w:t>
      </w:r>
    </w:p>
    <w:p>
      <w:pPr>
        <w:pStyle w:val="8"/>
      </w:pPr>
    </w:p>
    <w:p>
      <w:pPr>
        <w:spacing w:before="198" w:line="432" w:lineRule="auto"/>
        <w:ind w:left="435" w:right="465" w:firstLine="420"/>
        <w:rPr>
          <w:b/>
          <w:sz w:val="21"/>
        </w:rPr>
      </w:pPr>
      <w:r>
        <w:rPr>
          <w:b/>
          <w:sz w:val="21"/>
        </w:rPr>
        <w:t>注：1.报价应是最终用户验收合格后的总价，包括保险、代理、培训、税费和招标文件规定的其它费用。</w:t>
      </w:r>
    </w:p>
    <w:p>
      <w:pPr>
        <w:pStyle w:val="31"/>
        <w:numPr>
          <w:ilvl w:val="1"/>
          <w:numId w:val="19"/>
        </w:numPr>
        <w:tabs>
          <w:tab w:val="left" w:pos="1490"/>
        </w:tabs>
        <w:spacing w:before="3"/>
        <w:rPr>
          <w:b/>
          <w:sz w:val="21"/>
        </w:rPr>
      </w:pPr>
      <w:r>
        <w:rPr>
          <w:b/>
          <w:sz w:val="21"/>
        </w:rPr>
        <w:t>“报价表”以包为单位填写。</w:t>
      </w:r>
    </w:p>
    <w:p>
      <w:pPr>
        <w:pStyle w:val="8"/>
        <w:spacing w:before="11"/>
        <w:rPr>
          <w:b/>
          <w:sz w:val="16"/>
        </w:rPr>
      </w:pPr>
    </w:p>
    <w:p>
      <w:pPr>
        <w:pStyle w:val="31"/>
        <w:numPr>
          <w:ilvl w:val="1"/>
          <w:numId w:val="19"/>
        </w:numPr>
        <w:tabs>
          <w:tab w:val="left" w:pos="1593"/>
        </w:tabs>
        <w:ind w:left="1592" w:hanging="317"/>
        <w:rPr>
          <w:b/>
          <w:sz w:val="21"/>
        </w:rPr>
      </w:pPr>
      <w:r>
        <w:rPr>
          <w:b/>
          <w:sz w:val="21"/>
        </w:rPr>
        <w:t>如有投标降价声明必须在开标前单独密封和递交，否则无效。</w:t>
      </w:r>
    </w:p>
    <w:p>
      <w:pPr>
        <w:rPr>
          <w:sz w:val="21"/>
        </w:rPr>
        <w:sectPr>
          <w:pgSz w:w="11910" w:h="16840"/>
          <w:pgMar w:top="1440" w:right="960" w:bottom="1100" w:left="980" w:header="0" w:footer="822" w:gutter="0"/>
          <w:cols w:space="720" w:num="1"/>
        </w:sectPr>
      </w:pPr>
    </w:p>
    <w:p>
      <w:pPr>
        <w:pStyle w:val="4"/>
        <w:rPr>
          <w:rFonts w:ascii="宋体" w:hAnsi="宋体"/>
        </w:rPr>
      </w:pPr>
      <w:bookmarkStart w:id="170" w:name="_bookmark56"/>
      <w:bookmarkEnd w:id="170"/>
      <w:bookmarkStart w:id="171" w:name="附件6______________________________"/>
      <w:bookmarkEnd w:id="171"/>
      <w:bookmarkStart w:id="172" w:name="_Toc25325"/>
      <w:r>
        <w:rPr>
          <w:rFonts w:hint="eastAsia" w:ascii="宋体" w:hAnsi="宋体"/>
        </w:rPr>
        <w:t>附件6</w:t>
      </w:r>
      <w:bookmarkEnd w:id="172"/>
    </w:p>
    <w:p>
      <w:pPr>
        <w:pStyle w:val="8"/>
        <w:spacing w:before="1"/>
        <w:rPr>
          <w:b/>
          <w:sz w:val="44"/>
        </w:rPr>
      </w:pPr>
      <w:r>
        <w:br w:type="column"/>
      </w:r>
    </w:p>
    <w:p>
      <w:pPr>
        <w:pStyle w:val="4"/>
      </w:pPr>
      <w:bookmarkStart w:id="173" w:name="_bookmark57"/>
      <w:bookmarkEnd w:id="173"/>
      <w:bookmarkStart w:id="174" w:name="分项报价明细表"/>
      <w:bookmarkEnd w:id="174"/>
      <w:bookmarkStart w:id="175" w:name="_Toc13512"/>
      <w:r>
        <w:t>分项报价明细表</w:t>
      </w:r>
      <w:bookmarkEnd w:id="175"/>
    </w:p>
    <w:p>
      <w:pPr>
        <w:sectPr>
          <w:footerReference r:id="rId6" w:type="default"/>
          <w:pgSz w:w="11910" w:h="16840"/>
          <w:pgMar w:top="1440" w:right="960" w:bottom="1280" w:left="980" w:header="0" w:footer="1087" w:gutter="0"/>
          <w:cols w:equalWidth="0" w:num="2">
            <w:col w:w="1139" w:space="2274"/>
            <w:col w:w="6557"/>
          </w:cols>
        </w:sectPr>
      </w:pPr>
    </w:p>
    <w:p>
      <w:pPr>
        <w:pStyle w:val="8"/>
        <w:spacing w:before="11"/>
        <w:rPr>
          <w:b/>
          <w:sz w:val="21"/>
        </w:rPr>
      </w:pPr>
    </w:p>
    <w:tbl>
      <w:tblPr>
        <w:tblStyle w:val="24"/>
        <w:tblW w:w="8540" w:type="dxa"/>
        <w:tblInd w:w="7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2"/>
        <w:gridCol w:w="1475"/>
        <w:gridCol w:w="905"/>
        <w:gridCol w:w="950"/>
        <w:gridCol w:w="1396"/>
        <w:gridCol w:w="1646"/>
        <w:gridCol w:w="1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1052" w:type="dxa"/>
          </w:tcPr>
          <w:p>
            <w:pPr>
              <w:pStyle w:val="25"/>
              <w:spacing w:before="1"/>
              <w:rPr>
                <w:b/>
                <w:szCs w:val="20"/>
              </w:rPr>
            </w:pPr>
          </w:p>
          <w:p>
            <w:pPr>
              <w:pStyle w:val="25"/>
              <w:ind w:left="284"/>
              <w:rPr>
                <w:sz w:val="24"/>
                <w:szCs w:val="20"/>
              </w:rPr>
            </w:pPr>
            <w:r>
              <w:rPr>
                <w:sz w:val="24"/>
                <w:szCs w:val="20"/>
              </w:rPr>
              <w:t>序号</w:t>
            </w:r>
          </w:p>
        </w:tc>
        <w:tc>
          <w:tcPr>
            <w:tcW w:w="1475" w:type="dxa"/>
          </w:tcPr>
          <w:p>
            <w:pPr>
              <w:pStyle w:val="25"/>
              <w:spacing w:before="1"/>
              <w:rPr>
                <w:b/>
                <w:szCs w:val="20"/>
              </w:rPr>
            </w:pPr>
          </w:p>
          <w:p>
            <w:pPr>
              <w:pStyle w:val="25"/>
              <w:ind w:left="257"/>
              <w:rPr>
                <w:sz w:val="24"/>
                <w:szCs w:val="20"/>
              </w:rPr>
            </w:pPr>
            <w:r>
              <w:rPr>
                <w:rFonts w:hint="eastAsia"/>
                <w:sz w:val="24"/>
                <w:szCs w:val="20"/>
              </w:rPr>
              <w:t>分项</w:t>
            </w:r>
            <w:r>
              <w:rPr>
                <w:sz w:val="24"/>
                <w:szCs w:val="20"/>
              </w:rPr>
              <w:t>名称</w:t>
            </w:r>
          </w:p>
        </w:tc>
        <w:tc>
          <w:tcPr>
            <w:tcW w:w="905" w:type="dxa"/>
          </w:tcPr>
          <w:p>
            <w:pPr>
              <w:pStyle w:val="25"/>
              <w:spacing w:before="1"/>
              <w:rPr>
                <w:b/>
                <w:szCs w:val="20"/>
              </w:rPr>
            </w:pPr>
          </w:p>
          <w:p>
            <w:pPr>
              <w:pStyle w:val="25"/>
              <w:ind w:left="210"/>
              <w:rPr>
                <w:sz w:val="24"/>
                <w:szCs w:val="20"/>
              </w:rPr>
            </w:pPr>
            <w:r>
              <w:rPr>
                <w:sz w:val="24"/>
                <w:szCs w:val="20"/>
              </w:rPr>
              <w:t>单位</w:t>
            </w:r>
          </w:p>
        </w:tc>
        <w:tc>
          <w:tcPr>
            <w:tcW w:w="950" w:type="dxa"/>
          </w:tcPr>
          <w:p>
            <w:pPr>
              <w:pStyle w:val="25"/>
              <w:spacing w:before="1"/>
              <w:rPr>
                <w:b/>
                <w:szCs w:val="20"/>
              </w:rPr>
            </w:pPr>
          </w:p>
          <w:p>
            <w:pPr>
              <w:pStyle w:val="25"/>
              <w:ind w:left="234"/>
              <w:rPr>
                <w:sz w:val="24"/>
                <w:szCs w:val="20"/>
              </w:rPr>
            </w:pPr>
            <w:r>
              <w:rPr>
                <w:sz w:val="24"/>
                <w:szCs w:val="20"/>
              </w:rPr>
              <w:t>数量</w:t>
            </w:r>
          </w:p>
        </w:tc>
        <w:tc>
          <w:tcPr>
            <w:tcW w:w="1396" w:type="dxa"/>
          </w:tcPr>
          <w:p>
            <w:pPr>
              <w:pStyle w:val="25"/>
              <w:spacing w:before="1"/>
              <w:rPr>
                <w:b/>
                <w:szCs w:val="20"/>
              </w:rPr>
            </w:pPr>
          </w:p>
          <w:p>
            <w:pPr>
              <w:pStyle w:val="25"/>
              <w:ind w:left="107"/>
              <w:rPr>
                <w:sz w:val="24"/>
                <w:szCs w:val="20"/>
              </w:rPr>
            </w:pPr>
            <w:r>
              <w:rPr>
                <w:sz w:val="24"/>
                <w:szCs w:val="20"/>
              </w:rPr>
              <w:t>单价（元）</w:t>
            </w:r>
          </w:p>
        </w:tc>
        <w:tc>
          <w:tcPr>
            <w:tcW w:w="1646" w:type="dxa"/>
          </w:tcPr>
          <w:p>
            <w:pPr>
              <w:pStyle w:val="25"/>
              <w:spacing w:before="1"/>
              <w:rPr>
                <w:b/>
                <w:szCs w:val="20"/>
              </w:rPr>
            </w:pPr>
          </w:p>
          <w:p>
            <w:pPr>
              <w:pStyle w:val="25"/>
              <w:ind w:left="223"/>
              <w:rPr>
                <w:sz w:val="24"/>
                <w:szCs w:val="20"/>
              </w:rPr>
            </w:pPr>
            <w:r>
              <w:rPr>
                <w:sz w:val="24"/>
                <w:szCs w:val="20"/>
              </w:rPr>
              <w:t>金额（元）</w:t>
            </w:r>
          </w:p>
        </w:tc>
        <w:tc>
          <w:tcPr>
            <w:tcW w:w="1116" w:type="dxa"/>
          </w:tcPr>
          <w:p>
            <w:pPr>
              <w:pStyle w:val="25"/>
              <w:spacing w:before="1"/>
              <w:rPr>
                <w:b/>
                <w:szCs w:val="20"/>
              </w:rPr>
            </w:pPr>
          </w:p>
          <w:p>
            <w:pPr>
              <w:pStyle w:val="25"/>
              <w:ind w:left="317"/>
              <w:rPr>
                <w:sz w:val="24"/>
                <w:szCs w:val="20"/>
              </w:rPr>
            </w:pPr>
            <w:r>
              <w:rPr>
                <w:sz w:val="24"/>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52" w:type="dxa"/>
          </w:tcPr>
          <w:p>
            <w:pPr>
              <w:pStyle w:val="25"/>
              <w:rPr>
                <w:rFonts w:ascii="Times New Roman"/>
                <w:sz w:val="20"/>
                <w:szCs w:val="20"/>
              </w:rPr>
            </w:pPr>
          </w:p>
        </w:tc>
        <w:tc>
          <w:tcPr>
            <w:tcW w:w="1475" w:type="dxa"/>
          </w:tcPr>
          <w:p>
            <w:pPr>
              <w:pStyle w:val="25"/>
              <w:rPr>
                <w:rFonts w:ascii="Times New Roman"/>
                <w:sz w:val="20"/>
                <w:szCs w:val="20"/>
              </w:rPr>
            </w:pPr>
          </w:p>
        </w:tc>
        <w:tc>
          <w:tcPr>
            <w:tcW w:w="905" w:type="dxa"/>
          </w:tcPr>
          <w:p>
            <w:pPr>
              <w:pStyle w:val="25"/>
              <w:rPr>
                <w:rFonts w:ascii="Times New Roman"/>
                <w:sz w:val="20"/>
                <w:szCs w:val="20"/>
              </w:rPr>
            </w:pPr>
          </w:p>
        </w:tc>
        <w:tc>
          <w:tcPr>
            <w:tcW w:w="950" w:type="dxa"/>
          </w:tcPr>
          <w:p>
            <w:pPr>
              <w:pStyle w:val="25"/>
              <w:rPr>
                <w:rFonts w:ascii="Times New Roman"/>
                <w:sz w:val="20"/>
                <w:szCs w:val="20"/>
              </w:rPr>
            </w:pPr>
          </w:p>
        </w:tc>
        <w:tc>
          <w:tcPr>
            <w:tcW w:w="1396" w:type="dxa"/>
          </w:tcPr>
          <w:p>
            <w:pPr>
              <w:pStyle w:val="25"/>
              <w:rPr>
                <w:rFonts w:ascii="Times New Roman"/>
                <w:sz w:val="20"/>
                <w:szCs w:val="20"/>
              </w:rPr>
            </w:pPr>
          </w:p>
        </w:tc>
        <w:tc>
          <w:tcPr>
            <w:tcW w:w="1646" w:type="dxa"/>
          </w:tcPr>
          <w:p>
            <w:pPr>
              <w:pStyle w:val="25"/>
              <w:rPr>
                <w:rFonts w:ascii="Times New Roman"/>
                <w:sz w:val="20"/>
                <w:szCs w:val="20"/>
              </w:rPr>
            </w:pPr>
          </w:p>
        </w:tc>
        <w:tc>
          <w:tcPr>
            <w:tcW w:w="1116" w:type="dxa"/>
          </w:tcPr>
          <w:p>
            <w:pPr>
              <w:pStyle w:val="25"/>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52" w:type="dxa"/>
          </w:tcPr>
          <w:p>
            <w:pPr>
              <w:pStyle w:val="25"/>
              <w:rPr>
                <w:rFonts w:ascii="Times New Roman"/>
                <w:sz w:val="20"/>
                <w:szCs w:val="20"/>
              </w:rPr>
            </w:pPr>
          </w:p>
        </w:tc>
        <w:tc>
          <w:tcPr>
            <w:tcW w:w="1475" w:type="dxa"/>
          </w:tcPr>
          <w:p>
            <w:pPr>
              <w:pStyle w:val="25"/>
              <w:rPr>
                <w:rFonts w:ascii="Times New Roman"/>
                <w:sz w:val="20"/>
                <w:szCs w:val="20"/>
              </w:rPr>
            </w:pPr>
          </w:p>
        </w:tc>
        <w:tc>
          <w:tcPr>
            <w:tcW w:w="905" w:type="dxa"/>
          </w:tcPr>
          <w:p>
            <w:pPr>
              <w:pStyle w:val="25"/>
              <w:rPr>
                <w:rFonts w:ascii="Times New Roman"/>
                <w:sz w:val="20"/>
                <w:szCs w:val="20"/>
              </w:rPr>
            </w:pPr>
          </w:p>
        </w:tc>
        <w:tc>
          <w:tcPr>
            <w:tcW w:w="950" w:type="dxa"/>
          </w:tcPr>
          <w:p>
            <w:pPr>
              <w:pStyle w:val="25"/>
              <w:rPr>
                <w:rFonts w:ascii="Times New Roman"/>
                <w:sz w:val="20"/>
                <w:szCs w:val="20"/>
              </w:rPr>
            </w:pPr>
          </w:p>
        </w:tc>
        <w:tc>
          <w:tcPr>
            <w:tcW w:w="1396" w:type="dxa"/>
          </w:tcPr>
          <w:p>
            <w:pPr>
              <w:pStyle w:val="25"/>
              <w:rPr>
                <w:rFonts w:ascii="Times New Roman"/>
                <w:sz w:val="20"/>
                <w:szCs w:val="20"/>
              </w:rPr>
            </w:pPr>
          </w:p>
        </w:tc>
        <w:tc>
          <w:tcPr>
            <w:tcW w:w="1646" w:type="dxa"/>
          </w:tcPr>
          <w:p>
            <w:pPr>
              <w:pStyle w:val="25"/>
              <w:rPr>
                <w:rFonts w:ascii="Times New Roman"/>
                <w:sz w:val="20"/>
                <w:szCs w:val="20"/>
              </w:rPr>
            </w:pPr>
          </w:p>
        </w:tc>
        <w:tc>
          <w:tcPr>
            <w:tcW w:w="1116" w:type="dxa"/>
          </w:tcPr>
          <w:p>
            <w:pPr>
              <w:pStyle w:val="25"/>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52" w:type="dxa"/>
          </w:tcPr>
          <w:p>
            <w:pPr>
              <w:pStyle w:val="25"/>
              <w:rPr>
                <w:rFonts w:ascii="Times New Roman"/>
                <w:sz w:val="20"/>
                <w:szCs w:val="20"/>
              </w:rPr>
            </w:pPr>
          </w:p>
        </w:tc>
        <w:tc>
          <w:tcPr>
            <w:tcW w:w="1475" w:type="dxa"/>
          </w:tcPr>
          <w:p>
            <w:pPr>
              <w:pStyle w:val="25"/>
              <w:rPr>
                <w:rFonts w:ascii="Times New Roman"/>
                <w:sz w:val="20"/>
                <w:szCs w:val="20"/>
              </w:rPr>
            </w:pPr>
          </w:p>
        </w:tc>
        <w:tc>
          <w:tcPr>
            <w:tcW w:w="905" w:type="dxa"/>
          </w:tcPr>
          <w:p>
            <w:pPr>
              <w:pStyle w:val="25"/>
              <w:rPr>
                <w:rFonts w:ascii="Times New Roman"/>
                <w:sz w:val="20"/>
                <w:szCs w:val="20"/>
              </w:rPr>
            </w:pPr>
          </w:p>
        </w:tc>
        <w:tc>
          <w:tcPr>
            <w:tcW w:w="950" w:type="dxa"/>
          </w:tcPr>
          <w:p>
            <w:pPr>
              <w:pStyle w:val="25"/>
              <w:rPr>
                <w:rFonts w:ascii="Times New Roman"/>
                <w:sz w:val="20"/>
                <w:szCs w:val="20"/>
              </w:rPr>
            </w:pPr>
          </w:p>
        </w:tc>
        <w:tc>
          <w:tcPr>
            <w:tcW w:w="1396" w:type="dxa"/>
          </w:tcPr>
          <w:p>
            <w:pPr>
              <w:pStyle w:val="25"/>
              <w:rPr>
                <w:rFonts w:ascii="Times New Roman"/>
                <w:sz w:val="20"/>
                <w:szCs w:val="20"/>
              </w:rPr>
            </w:pPr>
          </w:p>
        </w:tc>
        <w:tc>
          <w:tcPr>
            <w:tcW w:w="1646" w:type="dxa"/>
          </w:tcPr>
          <w:p>
            <w:pPr>
              <w:pStyle w:val="25"/>
              <w:rPr>
                <w:rFonts w:ascii="Times New Roman"/>
                <w:sz w:val="20"/>
                <w:szCs w:val="20"/>
              </w:rPr>
            </w:pPr>
          </w:p>
        </w:tc>
        <w:tc>
          <w:tcPr>
            <w:tcW w:w="1116" w:type="dxa"/>
          </w:tcPr>
          <w:p>
            <w:pPr>
              <w:pStyle w:val="25"/>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8540" w:type="dxa"/>
            <w:gridSpan w:val="7"/>
          </w:tcPr>
          <w:p>
            <w:pPr>
              <w:pStyle w:val="25"/>
              <w:spacing w:before="59"/>
              <w:ind w:left="587"/>
              <w:rPr>
                <w:sz w:val="24"/>
                <w:szCs w:val="20"/>
              </w:rPr>
            </w:pPr>
            <w:r>
              <w:rPr>
                <w:sz w:val="24"/>
                <w:szCs w:val="20"/>
              </w:rPr>
              <w:t>分项报价合计（元）：</w:t>
            </w:r>
          </w:p>
        </w:tc>
      </w:tr>
    </w:tbl>
    <w:p>
      <w:pPr>
        <w:spacing w:before="3"/>
        <w:ind w:left="858"/>
        <w:rPr>
          <w:b/>
          <w:sz w:val="21"/>
        </w:rPr>
      </w:pPr>
      <w:r>
        <w:rPr>
          <w:b/>
          <w:sz w:val="21"/>
        </w:rPr>
        <w:t>注：1、投标供应商必须按“分项报价明细表”的格式详细报出投标总价的各个组成部分的报价，否则作无效投标处理。</w:t>
      </w:r>
    </w:p>
    <w:p>
      <w:pPr>
        <w:spacing w:before="3"/>
        <w:ind w:left="858"/>
        <w:rPr>
          <w:b/>
          <w:sz w:val="21"/>
        </w:rPr>
      </w:pPr>
      <w:r>
        <w:rPr>
          <w:b/>
          <w:sz w:val="21"/>
        </w:rPr>
        <w:t>2、“分项报价明细表”各分项报价合计应当与“投标报价表”报价合计相等。</w:t>
      </w:r>
    </w:p>
    <w:p>
      <w:pPr>
        <w:spacing w:before="3"/>
        <w:ind w:left="858"/>
        <w:rPr>
          <w:b/>
          <w:sz w:val="21"/>
        </w:rPr>
      </w:pPr>
      <w:r>
        <w:rPr>
          <w:b/>
          <w:sz w:val="21"/>
        </w:rPr>
        <w:t>3、报价应是最终用户验收合格后的总价，包括保险、代理、培训、税费和招标文件规定的其它费用。</w:t>
      </w:r>
    </w:p>
    <w:p>
      <w:pPr>
        <w:pStyle w:val="8"/>
        <w:rPr>
          <w:b/>
          <w:sz w:val="20"/>
        </w:rPr>
      </w:pPr>
    </w:p>
    <w:p>
      <w:pPr>
        <w:pStyle w:val="8"/>
        <w:spacing w:before="4"/>
        <w:rPr>
          <w:b/>
          <w:sz w:val="29"/>
        </w:rPr>
      </w:pPr>
    </w:p>
    <w:p>
      <w:pPr>
        <w:pStyle w:val="8"/>
        <w:ind w:left="435"/>
      </w:pPr>
      <w:r>
        <w:t>投标供应商名称（盖章）：</w:t>
      </w:r>
    </w:p>
    <w:p>
      <w:pPr>
        <w:pStyle w:val="8"/>
        <w:spacing w:before="7"/>
        <w:rPr>
          <w:sz w:val="26"/>
        </w:rPr>
      </w:pPr>
    </w:p>
    <w:p>
      <w:pPr>
        <w:pStyle w:val="8"/>
        <w:tabs>
          <w:tab w:val="left" w:pos="2115"/>
          <w:tab w:val="left" w:pos="2835"/>
          <w:tab w:val="left" w:pos="3555"/>
        </w:tabs>
        <w:spacing w:before="1" w:line="506" w:lineRule="auto"/>
        <w:ind w:left="435" w:right="4969"/>
      </w:pPr>
      <w:r>
        <w:t xml:space="preserve">法定代表人或被授权代表（签字或印章）： </w:t>
      </w:r>
    </w:p>
    <w:p>
      <w:pPr>
        <w:pStyle w:val="8"/>
        <w:tabs>
          <w:tab w:val="left" w:pos="2115"/>
          <w:tab w:val="left" w:pos="2835"/>
          <w:tab w:val="left" w:pos="3555"/>
        </w:tabs>
        <w:spacing w:before="1" w:line="506" w:lineRule="auto"/>
        <w:ind w:left="435" w:right="4969"/>
      </w:pPr>
      <w:r>
        <w:t>日期：</w:t>
      </w:r>
      <w:r>
        <w:tab/>
      </w:r>
      <w:r>
        <w:t>年</w:t>
      </w:r>
      <w:r>
        <w:tab/>
      </w:r>
      <w:r>
        <w:t>月</w:t>
      </w:r>
      <w:r>
        <w:tab/>
      </w:r>
      <w:r>
        <w:t>日</w:t>
      </w:r>
    </w:p>
    <w:p>
      <w:pPr>
        <w:spacing w:line="506" w:lineRule="auto"/>
        <w:sectPr>
          <w:type w:val="continuous"/>
          <w:pgSz w:w="11910" w:h="16840"/>
          <w:pgMar w:top="1580" w:right="960" w:bottom="1020" w:left="980" w:header="720" w:footer="720" w:gutter="0"/>
          <w:cols w:space="720" w:num="1"/>
        </w:sectPr>
      </w:pPr>
    </w:p>
    <w:p>
      <w:pPr>
        <w:pStyle w:val="4"/>
        <w:rPr>
          <w:rFonts w:ascii="宋体" w:hAnsi="宋体"/>
        </w:rPr>
      </w:pPr>
      <w:bookmarkStart w:id="176" w:name="_Toc782"/>
      <w:r>
        <w:rPr>
          <w:rFonts w:hint="eastAsia" w:ascii="宋体" w:hAnsi="宋体"/>
        </w:rPr>
        <w:t>附件 7</w:t>
      </w:r>
      <w:bookmarkEnd w:id="176"/>
    </w:p>
    <w:p>
      <w:pPr>
        <w:pStyle w:val="4"/>
        <w:jc w:val="center"/>
      </w:pPr>
      <w:bookmarkStart w:id="177" w:name="_Toc2730"/>
      <w:r>
        <w:t>技术偏离表</w:t>
      </w:r>
      <w:bookmarkEnd w:id="177"/>
    </w:p>
    <w:p>
      <w:pPr>
        <w:pStyle w:val="8"/>
        <w:rPr>
          <w:rFonts w:ascii="新宋体"/>
          <w:b/>
          <w:sz w:val="20"/>
        </w:rPr>
      </w:pPr>
    </w:p>
    <w:p>
      <w:pPr>
        <w:pStyle w:val="8"/>
        <w:spacing w:before="4"/>
        <w:rPr>
          <w:rFonts w:ascii="新宋体"/>
          <w:b/>
          <w:sz w:val="25"/>
        </w:rPr>
      </w:pPr>
    </w:p>
    <w:tbl>
      <w:tblPr>
        <w:tblStyle w:val="24"/>
        <w:tblpPr w:leftFromText="180" w:rightFromText="180" w:vertAnchor="page" w:horzAnchor="margin" w:tblpXSpec="center" w:tblpY="2943"/>
        <w:tblW w:w="94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282"/>
        <w:gridCol w:w="1203"/>
        <w:gridCol w:w="1676"/>
        <w:gridCol w:w="2225"/>
        <w:gridCol w:w="1300"/>
        <w:gridCol w:w="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55" w:type="dxa"/>
          </w:tcPr>
          <w:p>
            <w:pPr>
              <w:pStyle w:val="25"/>
              <w:spacing w:before="11"/>
              <w:rPr>
                <w:b/>
                <w:sz w:val="25"/>
                <w:szCs w:val="20"/>
              </w:rPr>
            </w:pPr>
            <w:bookmarkStart w:id="178" w:name="_bookmark58"/>
            <w:bookmarkEnd w:id="178"/>
            <w:bookmarkStart w:id="179" w:name="技术偏离表"/>
            <w:bookmarkEnd w:id="179"/>
          </w:p>
          <w:p>
            <w:pPr>
              <w:pStyle w:val="25"/>
              <w:spacing w:before="1"/>
              <w:ind w:left="213"/>
              <w:rPr>
                <w:sz w:val="24"/>
                <w:szCs w:val="20"/>
              </w:rPr>
            </w:pPr>
            <w:r>
              <w:rPr>
                <w:sz w:val="24"/>
                <w:szCs w:val="20"/>
              </w:rPr>
              <w:t>序号</w:t>
            </w:r>
          </w:p>
        </w:tc>
        <w:tc>
          <w:tcPr>
            <w:tcW w:w="1282" w:type="dxa"/>
          </w:tcPr>
          <w:p>
            <w:pPr>
              <w:pStyle w:val="25"/>
              <w:spacing w:before="11"/>
              <w:rPr>
                <w:b/>
                <w:sz w:val="25"/>
                <w:szCs w:val="20"/>
              </w:rPr>
            </w:pPr>
          </w:p>
          <w:p>
            <w:pPr>
              <w:pStyle w:val="25"/>
              <w:spacing w:before="1"/>
              <w:ind w:left="106"/>
              <w:rPr>
                <w:sz w:val="24"/>
                <w:szCs w:val="20"/>
              </w:rPr>
            </w:pPr>
            <w:r>
              <w:rPr>
                <w:sz w:val="24"/>
                <w:szCs w:val="20"/>
              </w:rPr>
              <w:t>服务名称</w:t>
            </w:r>
          </w:p>
        </w:tc>
        <w:tc>
          <w:tcPr>
            <w:tcW w:w="1203" w:type="dxa"/>
          </w:tcPr>
          <w:p>
            <w:pPr>
              <w:pStyle w:val="25"/>
              <w:spacing w:before="11"/>
              <w:rPr>
                <w:b/>
                <w:sz w:val="25"/>
                <w:szCs w:val="20"/>
              </w:rPr>
            </w:pPr>
          </w:p>
          <w:p>
            <w:pPr>
              <w:pStyle w:val="25"/>
              <w:spacing w:before="1"/>
              <w:ind w:left="106"/>
              <w:rPr>
                <w:sz w:val="24"/>
                <w:szCs w:val="20"/>
              </w:rPr>
            </w:pPr>
            <w:r>
              <w:rPr>
                <w:sz w:val="24"/>
                <w:szCs w:val="20"/>
              </w:rPr>
              <w:t>服务类型</w:t>
            </w:r>
          </w:p>
        </w:tc>
        <w:tc>
          <w:tcPr>
            <w:tcW w:w="1676" w:type="dxa"/>
          </w:tcPr>
          <w:p>
            <w:pPr>
              <w:pStyle w:val="25"/>
              <w:spacing w:before="90"/>
              <w:ind w:left="194"/>
              <w:rPr>
                <w:sz w:val="24"/>
                <w:szCs w:val="20"/>
              </w:rPr>
            </w:pPr>
            <w:r>
              <w:rPr>
                <w:sz w:val="24"/>
                <w:szCs w:val="20"/>
              </w:rPr>
              <w:t>招标文件技术</w:t>
            </w:r>
          </w:p>
          <w:p>
            <w:pPr>
              <w:pStyle w:val="25"/>
              <w:spacing w:before="179"/>
              <w:ind w:left="314"/>
              <w:rPr>
                <w:sz w:val="24"/>
                <w:szCs w:val="20"/>
              </w:rPr>
            </w:pPr>
            <w:r>
              <w:rPr>
                <w:sz w:val="24"/>
                <w:szCs w:val="20"/>
              </w:rPr>
              <w:t>参数及要求</w:t>
            </w:r>
          </w:p>
        </w:tc>
        <w:tc>
          <w:tcPr>
            <w:tcW w:w="2225" w:type="dxa"/>
          </w:tcPr>
          <w:p>
            <w:pPr>
              <w:pStyle w:val="25"/>
              <w:spacing w:before="90"/>
              <w:ind w:left="347"/>
              <w:rPr>
                <w:sz w:val="24"/>
                <w:szCs w:val="20"/>
              </w:rPr>
            </w:pPr>
            <w:r>
              <w:rPr>
                <w:sz w:val="24"/>
                <w:szCs w:val="20"/>
              </w:rPr>
              <w:t>投标响应性文件</w:t>
            </w:r>
          </w:p>
          <w:p>
            <w:pPr>
              <w:pStyle w:val="25"/>
              <w:spacing w:before="179"/>
              <w:ind w:left="347"/>
              <w:rPr>
                <w:sz w:val="24"/>
                <w:szCs w:val="20"/>
              </w:rPr>
            </w:pPr>
            <w:r>
              <w:rPr>
                <w:sz w:val="24"/>
                <w:szCs w:val="20"/>
              </w:rPr>
              <w:t>技术参数及要求</w:t>
            </w:r>
          </w:p>
        </w:tc>
        <w:tc>
          <w:tcPr>
            <w:tcW w:w="1300" w:type="dxa"/>
          </w:tcPr>
          <w:p>
            <w:pPr>
              <w:pStyle w:val="25"/>
              <w:spacing w:before="11"/>
              <w:rPr>
                <w:b/>
                <w:sz w:val="25"/>
                <w:szCs w:val="20"/>
              </w:rPr>
            </w:pPr>
          </w:p>
          <w:p>
            <w:pPr>
              <w:pStyle w:val="25"/>
              <w:spacing w:before="1"/>
              <w:ind w:left="246"/>
              <w:rPr>
                <w:sz w:val="24"/>
                <w:szCs w:val="20"/>
              </w:rPr>
            </w:pPr>
            <w:r>
              <w:rPr>
                <w:sz w:val="24"/>
                <w:szCs w:val="20"/>
              </w:rPr>
              <w:t>偏离情况</w:t>
            </w:r>
          </w:p>
        </w:tc>
        <w:tc>
          <w:tcPr>
            <w:tcW w:w="975" w:type="dxa"/>
          </w:tcPr>
          <w:p>
            <w:pPr>
              <w:pStyle w:val="25"/>
              <w:spacing w:before="11"/>
              <w:rPr>
                <w:b/>
                <w:sz w:val="25"/>
                <w:szCs w:val="20"/>
              </w:rPr>
            </w:pPr>
          </w:p>
          <w:p>
            <w:pPr>
              <w:pStyle w:val="25"/>
              <w:spacing w:before="1"/>
              <w:ind w:left="324"/>
              <w:rPr>
                <w:sz w:val="24"/>
                <w:szCs w:val="20"/>
              </w:rPr>
            </w:pPr>
            <w:r>
              <w:rPr>
                <w:sz w:val="24"/>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55" w:type="dxa"/>
          </w:tcPr>
          <w:p>
            <w:pPr>
              <w:pStyle w:val="25"/>
              <w:rPr>
                <w:rFonts w:ascii="Times New Roman"/>
                <w:szCs w:val="20"/>
              </w:rPr>
            </w:pPr>
          </w:p>
        </w:tc>
        <w:tc>
          <w:tcPr>
            <w:tcW w:w="1282" w:type="dxa"/>
          </w:tcPr>
          <w:p>
            <w:pPr>
              <w:pStyle w:val="25"/>
              <w:rPr>
                <w:rFonts w:ascii="Times New Roman"/>
                <w:szCs w:val="20"/>
              </w:rPr>
            </w:pPr>
          </w:p>
        </w:tc>
        <w:tc>
          <w:tcPr>
            <w:tcW w:w="1203" w:type="dxa"/>
          </w:tcPr>
          <w:p>
            <w:pPr>
              <w:pStyle w:val="25"/>
              <w:rPr>
                <w:rFonts w:ascii="Times New Roman"/>
                <w:szCs w:val="20"/>
              </w:rPr>
            </w:pPr>
          </w:p>
        </w:tc>
        <w:tc>
          <w:tcPr>
            <w:tcW w:w="1676" w:type="dxa"/>
          </w:tcPr>
          <w:p>
            <w:pPr>
              <w:pStyle w:val="25"/>
              <w:rPr>
                <w:rFonts w:ascii="Times New Roman"/>
                <w:szCs w:val="20"/>
              </w:rPr>
            </w:pPr>
          </w:p>
        </w:tc>
        <w:tc>
          <w:tcPr>
            <w:tcW w:w="2225" w:type="dxa"/>
          </w:tcPr>
          <w:p>
            <w:pPr>
              <w:pStyle w:val="25"/>
              <w:rPr>
                <w:rFonts w:ascii="Times New Roman"/>
                <w:szCs w:val="20"/>
              </w:rPr>
            </w:pPr>
          </w:p>
        </w:tc>
        <w:tc>
          <w:tcPr>
            <w:tcW w:w="1300" w:type="dxa"/>
          </w:tcPr>
          <w:p>
            <w:pPr>
              <w:pStyle w:val="25"/>
              <w:rPr>
                <w:rFonts w:ascii="Times New Roman"/>
                <w:szCs w:val="20"/>
              </w:rPr>
            </w:pPr>
          </w:p>
        </w:tc>
        <w:tc>
          <w:tcPr>
            <w:tcW w:w="975" w:type="dxa"/>
          </w:tcPr>
          <w:p>
            <w:pPr>
              <w:pStyle w:val="25"/>
              <w:rPr>
                <w:rFonts w:ascii="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55" w:type="dxa"/>
          </w:tcPr>
          <w:p>
            <w:pPr>
              <w:pStyle w:val="25"/>
              <w:rPr>
                <w:rFonts w:ascii="Times New Roman"/>
                <w:szCs w:val="20"/>
              </w:rPr>
            </w:pPr>
          </w:p>
        </w:tc>
        <w:tc>
          <w:tcPr>
            <w:tcW w:w="1282" w:type="dxa"/>
          </w:tcPr>
          <w:p>
            <w:pPr>
              <w:pStyle w:val="25"/>
              <w:rPr>
                <w:rFonts w:ascii="Times New Roman"/>
                <w:szCs w:val="20"/>
              </w:rPr>
            </w:pPr>
          </w:p>
        </w:tc>
        <w:tc>
          <w:tcPr>
            <w:tcW w:w="1203" w:type="dxa"/>
          </w:tcPr>
          <w:p>
            <w:pPr>
              <w:pStyle w:val="25"/>
              <w:rPr>
                <w:rFonts w:ascii="Times New Roman"/>
                <w:szCs w:val="20"/>
              </w:rPr>
            </w:pPr>
          </w:p>
        </w:tc>
        <w:tc>
          <w:tcPr>
            <w:tcW w:w="1676" w:type="dxa"/>
          </w:tcPr>
          <w:p>
            <w:pPr>
              <w:pStyle w:val="25"/>
              <w:rPr>
                <w:rFonts w:ascii="Times New Roman"/>
                <w:szCs w:val="20"/>
              </w:rPr>
            </w:pPr>
          </w:p>
        </w:tc>
        <w:tc>
          <w:tcPr>
            <w:tcW w:w="2225" w:type="dxa"/>
          </w:tcPr>
          <w:p>
            <w:pPr>
              <w:pStyle w:val="25"/>
              <w:rPr>
                <w:rFonts w:ascii="Times New Roman"/>
                <w:szCs w:val="20"/>
              </w:rPr>
            </w:pPr>
          </w:p>
        </w:tc>
        <w:tc>
          <w:tcPr>
            <w:tcW w:w="1300" w:type="dxa"/>
          </w:tcPr>
          <w:p>
            <w:pPr>
              <w:pStyle w:val="25"/>
              <w:rPr>
                <w:rFonts w:ascii="Times New Roman"/>
                <w:szCs w:val="20"/>
              </w:rPr>
            </w:pPr>
          </w:p>
        </w:tc>
        <w:tc>
          <w:tcPr>
            <w:tcW w:w="975" w:type="dxa"/>
          </w:tcPr>
          <w:p>
            <w:pPr>
              <w:pStyle w:val="25"/>
              <w:rPr>
                <w:rFonts w:ascii="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755" w:type="dxa"/>
          </w:tcPr>
          <w:p>
            <w:pPr>
              <w:pStyle w:val="25"/>
              <w:rPr>
                <w:rFonts w:ascii="Times New Roman"/>
                <w:szCs w:val="20"/>
              </w:rPr>
            </w:pPr>
          </w:p>
        </w:tc>
        <w:tc>
          <w:tcPr>
            <w:tcW w:w="1282" w:type="dxa"/>
          </w:tcPr>
          <w:p>
            <w:pPr>
              <w:pStyle w:val="25"/>
              <w:rPr>
                <w:rFonts w:ascii="Times New Roman"/>
                <w:szCs w:val="20"/>
              </w:rPr>
            </w:pPr>
          </w:p>
        </w:tc>
        <w:tc>
          <w:tcPr>
            <w:tcW w:w="1203" w:type="dxa"/>
          </w:tcPr>
          <w:p>
            <w:pPr>
              <w:pStyle w:val="25"/>
              <w:rPr>
                <w:rFonts w:ascii="Times New Roman"/>
                <w:szCs w:val="20"/>
              </w:rPr>
            </w:pPr>
          </w:p>
        </w:tc>
        <w:tc>
          <w:tcPr>
            <w:tcW w:w="1676" w:type="dxa"/>
          </w:tcPr>
          <w:p>
            <w:pPr>
              <w:pStyle w:val="25"/>
              <w:rPr>
                <w:rFonts w:ascii="Times New Roman"/>
                <w:szCs w:val="20"/>
              </w:rPr>
            </w:pPr>
          </w:p>
        </w:tc>
        <w:tc>
          <w:tcPr>
            <w:tcW w:w="2225" w:type="dxa"/>
          </w:tcPr>
          <w:p>
            <w:pPr>
              <w:pStyle w:val="25"/>
              <w:rPr>
                <w:rFonts w:ascii="Times New Roman"/>
                <w:szCs w:val="20"/>
              </w:rPr>
            </w:pPr>
          </w:p>
        </w:tc>
        <w:tc>
          <w:tcPr>
            <w:tcW w:w="1300" w:type="dxa"/>
          </w:tcPr>
          <w:p>
            <w:pPr>
              <w:pStyle w:val="25"/>
              <w:rPr>
                <w:rFonts w:ascii="Times New Roman"/>
                <w:szCs w:val="20"/>
              </w:rPr>
            </w:pPr>
          </w:p>
        </w:tc>
        <w:tc>
          <w:tcPr>
            <w:tcW w:w="975" w:type="dxa"/>
          </w:tcPr>
          <w:p>
            <w:pPr>
              <w:pStyle w:val="25"/>
              <w:rPr>
                <w:rFonts w:ascii="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55" w:type="dxa"/>
          </w:tcPr>
          <w:p>
            <w:pPr>
              <w:pStyle w:val="25"/>
              <w:rPr>
                <w:rFonts w:ascii="Times New Roman"/>
                <w:szCs w:val="20"/>
              </w:rPr>
            </w:pPr>
          </w:p>
        </w:tc>
        <w:tc>
          <w:tcPr>
            <w:tcW w:w="1282" w:type="dxa"/>
          </w:tcPr>
          <w:p>
            <w:pPr>
              <w:pStyle w:val="25"/>
              <w:rPr>
                <w:rFonts w:ascii="Times New Roman"/>
                <w:szCs w:val="20"/>
              </w:rPr>
            </w:pPr>
          </w:p>
        </w:tc>
        <w:tc>
          <w:tcPr>
            <w:tcW w:w="1203" w:type="dxa"/>
          </w:tcPr>
          <w:p>
            <w:pPr>
              <w:pStyle w:val="25"/>
              <w:rPr>
                <w:rFonts w:ascii="Times New Roman"/>
                <w:szCs w:val="20"/>
              </w:rPr>
            </w:pPr>
          </w:p>
        </w:tc>
        <w:tc>
          <w:tcPr>
            <w:tcW w:w="1676" w:type="dxa"/>
          </w:tcPr>
          <w:p>
            <w:pPr>
              <w:pStyle w:val="25"/>
              <w:rPr>
                <w:rFonts w:ascii="Times New Roman"/>
                <w:szCs w:val="20"/>
              </w:rPr>
            </w:pPr>
          </w:p>
        </w:tc>
        <w:tc>
          <w:tcPr>
            <w:tcW w:w="2225" w:type="dxa"/>
          </w:tcPr>
          <w:p>
            <w:pPr>
              <w:pStyle w:val="25"/>
              <w:rPr>
                <w:rFonts w:ascii="Times New Roman"/>
                <w:szCs w:val="20"/>
              </w:rPr>
            </w:pPr>
          </w:p>
        </w:tc>
        <w:tc>
          <w:tcPr>
            <w:tcW w:w="1300" w:type="dxa"/>
          </w:tcPr>
          <w:p>
            <w:pPr>
              <w:pStyle w:val="25"/>
              <w:rPr>
                <w:rFonts w:ascii="Times New Roman"/>
                <w:szCs w:val="20"/>
              </w:rPr>
            </w:pPr>
          </w:p>
        </w:tc>
        <w:tc>
          <w:tcPr>
            <w:tcW w:w="975" w:type="dxa"/>
          </w:tcPr>
          <w:p>
            <w:pPr>
              <w:pStyle w:val="25"/>
              <w:rPr>
                <w:rFonts w:ascii="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55" w:type="dxa"/>
          </w:tcPr>
          <w:p>
            <w:pPr>
              <w:pStyle w:val="25"/>
              <w:rPr>
                <w:rFonts w:ascii="Times New Roman"/>
                <w:szCs w:val="20"/>
              </w:rPr>
            </w:pPr>
          </w:p>
        </w:tc>
        <w:tc>
          <w:tcPr>
            <w:tcW w:w="1282" w:type="dxa"/>
          </w:tcPr>
          <w:p>
            <w:pPr>
              <w:pStyle w:val="25"/>
              <w:rPr>
                <w:rFonts w:ascii="Times New Roman"/>
                <w:szCs w:val="20"/>
              </w:rPr>
            </w:pPr>
          </w:p>
        </w:tc>
        <w:tc>
          <w:tcPr>
            <w:tcW w:w="1203" w:type="dxa"/>
          </w:tcPr>
          <w:p>
            <w:pPr>
              <w:pStyle w:val="25"/>
              <w:rPr>
                <w:rFonts w:ascii="Times New Roman"/>
                <w:szCs w:val="20"/>
              </w:rPr>
            </w:pPr>
          </w:p>
        </w:tc>
        <w:tc>
          <w:tcPr>
            <w:tcW w:w="1676" w:type="dxa"/>
          </w:tcPr>
          <w:p>
            <w:pPr>
              <w:pStyle w:val="25"/>
              <w:rPr>
                <w:rFonts w:ascii="Times New Roman"/>
                <w:szCs w:val="20"/>
              </w:rPr>
            </w:pPr>
          </w:p>
        </w:tc>
        <w:tc>
          <w:tcPr>
            <w:tcW w:w="2225" w:type="dxa"/>
          </w:tcPr>
          <w:p>
            <w:pPr>
              <w:pStyle w:val="25"/>
              <w:rPr>
                <w:rFonts w:ascii="Times New Roman"/>
                <w:szCs w:val="20"/>
              </w:rPr>
            </w:pPr>
          </w:p>
        </w:tc>
        <w:tc>
          <w:tcPr>
            <w:tcW w:w="1300" w:type="dxa"/>
          </w:tcPr>
          <w:p>
            <w:pPr>
              <w:pStyle w:val="25"/>
              <w:rPr>
                <w:rFonts w:ascii="Times New Roman"/>
                <w:szCs w:val="20"/>
              </w:rPr>
            </w:pPr>
          </w:p>
        </w:tc>
        <w:tc>
          <w:tcPr>
            <w:tcW w:w="975" w:type="dxa"/>
          </w:tcPr>
          <w:p>
            <w:pPr>
              <w:pStyle w:val="25"/>
              <w:rPr>
                <w:rFonts w:ascii="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755" w:type="dxa"/>
          </w:tcPr>
          <w:p>
            <w:pPr>
              <w:pStyle w:val="25"/>
              <w:rPr>
                <w:rFonts w:ascii="Times New Roman"/>
                <w:szCs w:val="20"/>
              </w:rPr>
            </w:pPr>
          </w:p>
        </w:tc>
        <w:tc>
          <w:tcPr>
            <w:tcW w:w="1282" w:type="dxa"/>
          </w:tcPr>
          <w:p>
            <w:pPr>
              <w:pStyle w:val="25"/>
              <w:rPr>
                <w:rFonts w:ascii="Times New Roman"/>
                <w:szCs w:val="20"/>
              </w:rPr>
            </w:pPr>
          </w:p>
        </w:tc>
        <w:tc>
          <w:tcPr>
            <w:tcW w:w="1203" w:type="dxa"/>
          </w:tcPr>
          <w:p>
            <w:pPr>
              <w:pStyle w:val="25"/>
              <w:rPr>
                <w:rFonts w:ascii="Times New Roman"/>
                <w:szCs w:val="20"/>
              </w:rPr>
            </w:pPr>
          </w:p>
        </w:tc>
        <w:tc>
          <w:tcPr>
            <w:tcW w:w="1676" w:type="dxa"/>
          </w:tcPr>
          <w:p>
            <w:pPr>
              <w:pStyle w:val="25"/>
              <w:rPr>
                <w:rFonts w:ascii="Times New Roman"/>
                <w:szCs w:val="20"/>
              </w:rPr>
            </w:pPr>
          </w:p>
        </w:tc>
        <w:tc>
          <w:tcPr>
            <w:tcW w:w="2225" w:type="dxa"/>
          </w:tcPr>
          <w:p>
            <w:pPr>
              <w:pStyle w:val="25"/>
              <w:rPr>
                <w:rFonts w:ascii="Times New Roman"/>
                <w:szCs w:val="20"/>
              </w:rPr>
            </w:pPr>
          </w:p>
        </w:tc>
        <w:tc>
          <w:tcPr>
            <w:tcW w:w="1300" w:type="dxa"/>
          </w:tcPr>
          <w:p>
            <w:pPr>
              <w:pStyle w:val="25"/>
              <w:rPr>
                <w:rFonts w:ascii="Times New Roman"/>
                <w:szCs w:val="20"/>
              </w:rPr>
            </w:pPr>
          </w:p>
        </w:tc>
        <w:tc>
          <w:tcPr>
            <w:tcW w:w="975" w:type="dxa"/>
          </w:tcPr>
          <w:p>
            <w:pPr>
              <w:pStyle w:val="25"/>
              <w:rPr>
                <w:rFonts w:ascii="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55" w:type="dxa"/>
          </w:tcPr>
          <w:p>
            <w:pPr>
              <w:pStyle w:val="25"/>
              <w:rPr>
                <w:rFonts w:ascii="Times New Roman"/>
                <w:szCs w:val="20"/>
              </w:rPr>
            </w:pPr>
          </w:p>
        </w:tc>
        <w:tc>
          <w:tcPr>
            <w:tcW w:w="1282" w:type="dxa"/>
          </w:tcPr>
          <w:p>
            <w:pPr>
              <w:pStyle w:val="25"/>
              <w:rPr>
                <w:rFonts w:ascii="Times New Roman"/>
                <w:szCs w:val="20"/>
              </w:rPr>
            </w:pPr>
          </w:p>
        </w:tc>
        <w:tc>
          <w:tcPr>
            <w:tcW w:w="1203" w:type="dxa"/>
          </w:tcPr>
          <w:p>
            <w:pPr>
              <w:pStyle w:val="25"/>
              <w:rPr>
                <w:rFonts w:ascii="Times New Roman"/>
                <w:szCs w:val="20"/>
              </w:rPr>
            </w:pPr>
          </w:p>
        </w:tc>
        <w:tc>
          <w:tcPr>
            <w:tcW w:w="1676" w:type="dxa"/>
          </w:tcPr>
          <w:p>
            <w:pPr>
              <w:pStyle w:val="25"/>
              <w:rPr>
                <w:rFonts w:ascii="Times New Roman"/>
                <w:szCs w:val="20"/>
              </w:rPr>
            </w:pPr>
          </w:p>
        </w:tc>
        <w:tc>
          <w:tcPr>
            <w:tcW w:w="2225" w:type="dxa"/>
          </w:tcPr>
          <w:p>
            <w:pPr>
              <w:pStyle w:val="25"/>
              <w:rPr>
                <w:rFonts w:ascii="Times New Roman"/>
                <w:szCs w:val="20"/>
              </w:rPr>
            </w:pPr>
          </w:p>
        </w:tc>
        <w:tc>
          <w:tcPr>
            <w:tcW w:w="1300" w:type="dxa"/>
          </w:tcPr>
          <w:p>
            <w:pPr>
              <w:pStyle w:val="25"/>
              <w:rPr>
                <w:rFonts w:ascii="Times New Roman"/>
                <w:szCs w:val="20"/>
              </w:rPr>
            </w:pPr>
          </w:p>
        </w:tc>
        <w:tc>
          <w:tcPr>
            <w:tcW w:w="975" w:type="dxa"/>
          </w:tcPr>
          <w:p>
            <w:pPr>
              <w:pStyle w:val="25"/>
              <w:rPr>
                <w:rFonts w:ascii="Times New Roman"/>
                <w:szCs w:val="20"/>
              </w:rPr>
            </w:pPr>
          </w:p>
        </w:tc>
      </w:tr>
    </w:tbl>
    <w:p>
      <w:pPr>
        <w:pStyle w:val="8"/>
        <w:spacing w:before="2"/>
        <w:rPr>
          <w:b/>
          <w:sz w:val="9"/>
        </w:rPr>
      </w:pPr>
    </w:p>
    <w:p>
      <w:pPr>
        <w:spacing w:before="107" w:line="434" w:lineRule="auto"/>
        <w:ind w:left="435" w:right="465"/>
        <w:jc w:val="both"/>
        <w:rPr>
          <w:b/>
          <w:sz w:val="21"/>
        </w:rPr>
      </w:pPr>
      <w:r>
        <w:rPr>
          <w:b/>
          <w:sz w:val="21"/>
        </w:rPr>
        <w:t>注：投标供应商应对招标文件技术参数及要求的内容给予逐条响应，以自己投标产品和服务所能达到的内容据实填写，而不应复制招标文件的技术参数及要求作为响应内容，否则将视为无效响应，取消其投标或中标资格，并按有关规定进行处罚。</w:t>
      </w:r>
    </w:p>
    <w:p>
      <w:pPr>
        <w:pStyle w:val="8"/>
        <w:rPr>
          <w:b/>
          <w:sz w:val="20"/>
        </w:rPr>
      </w:pPr>
    </w:p>
    <w:p>
      <w:pPr>
        <w:pStyle w:val="8"/>
        <w:rPr>
          <w:b/>
          <w:sz w:val="20"/>
        </w:rPr>
      </w:pPr>
    </w:p>
    <w:p>
      <w:pPr>
        <w:pStyle w:val="8"/>
        <w:rPr>
          <w:b/>
          <w:sz w:val="20"/>
        </w:rPr>
      </w:pPr>
    </w:p>
    <w:p>
      <w:pPr>
        <w:pStyle w:val="8"/>
        <w:rPr>
          <w:b/>
          <w:sz w:val="20"/>
        </w:rPr>
      </w:pPr>
    </w:p>
    <w:p>
      <w:pPr>
        <w:pStyle w:val="8"/>
        <w:spacing w:before="7"/>
        <w:rPr>
          <w:b/>
          <w:sz w:val="19"/>
        </w:rPr>
      </w:pPr>
    </w:p>
    <w:p>
      <w:pPr>
        <w:pStyle w:val="8"/>
        <w:spacing w:before="1"/>
        <w:ind w:left="435"/>
      </w:pPr>
      <w:r>
        <w:t>投标供应商名称（盖章）：</w:t>
      </w:r>
    </w:p>
    <w:p>
      <w:pPr>
        <w:pStyle w:val="8"/>
      </w:pPr>
    </w:p>
    <w:p>
      <w:pPr>
        <w:pStyle w:val="8"/>
        <w:spacing w:before="11"/>
        <w:rPr>
          <w:sz w:val="27"/>
        </w:rPr>
      </w:pPr>
    </w:p>
    <w:p>
      <w:pPr>
        <w:pStyle w:val="8"/>
        <w:ind w:left="435"/>
      </w:pPr>
      <w:r>
        <w:t>法定代表人或被授权代表人（签字或印章）：</w:t>
      </w:r>
    </w:p>
    <w:p>
      <w:pPr>
        <w:pStyle w:val="8"/>
      </w:pPr>
    </w:p>
    <w:p>
      <w:pPr>
        <w:pStyle w:val="8"/>
      </w:pPr>
    </w:p>
    <w:p>
      <w:pPr>
        <w:pStyle w:val="8"/>
        <w:spacing w:before="12"/>
        <w:rPr>
          <w:sz w:val="34"/>
        </w:rPr>
      </w:pPr>
    </w:p>
    <w:p>
      <w:pPr>
        <w:pStyle w:val="8"/>
        <w:tabs>
          <w:tab w:val="left" w:pos="6675"/>
          <w:tab w:val="left" w:pos="7275"/>
        </w:tabs>
        <w:ind w:left="6076"/>
      </w:pPr>
      <w:r>
        <w:t>年</w:t>
      </w:r>
      <w:r>
        <w:tab/>
      </w:r>
      <w:r>
        <w:t>月</w:t>
      </w:r>
      <w:r>
        <w:tab/>
      </w:r>
      <w:r>
        <w:t>日</w:t>
      </w:r>
    </w:p>
    <w:p>
      <w:pPr>
        <w:sectPr>
          <w:pgSz w:w="11910" w:h="16840"/>
          <w:pgMar w:top="1500" w:right="960" w:bottom="1280" w:left="980" w:header="0" w:footer="1087" w:gutter="0"/>
          <w:cols w:space="720" w:num="1"/>
        </w:sectPr>
      </w:pPr>
    </w:p>
    <w:p>
      <w:pPr>
        <w:pStyle w:val="4"/>
        <w:rPr>
          <w:rFonts w:ascii="宋体" w:hAnsi="宋体"/>
        </w:rPr>
      </w:pPr>
      <w:bookmarkStart w:id="180" w:name="附件8"/>
      <w:bookmarkEnd w:id="180"/>
      <w:bookmarkStart w:id="181" w:name="_bookmark59"/>
      <w:bookmarkEnd w:id="181"/>
      <w:bookmarkStart w:id="182" w:name="_Toc8898"/>
      <w:r>
        <w:rPr>
          <w:rFonts w:hint="eastAsia" w:ascii="宋体" w:hAnsi="宋体"/>
        </w:rPr>
        <w:t>附件 8</w:t>
      </w:r>
      <w:bookmarkEnd w:id="182"/>
    </w:p>
    <w:p>
      <w:pPr>
        <w:pStyle w:val="8"/>
        <w:spacing w:before="10"/>
        <w:rPr>
          <w:b/>
          <w:sz w:val="19"/>
        </w:rPr>
      </w:pPr>
    </w:p>
    <w:p>
      <w:pPr>
        <w:pStyle w:val="4"/>
        <w:jc w:val="center"/>
      </w:pPr>
      <w:bookmarkStart w:id="183" w:name="商务偏离表"/>
      <w:bookmarkEnd w:id="183"/>
      <w:bookmarkStart w:id="184" w:name="_bookmark60"/>
      <w:bookmarkEnd w:id="184"/>
      <w:bookmarkStart w:id="185" w:name="_Toc31524"/>
      <w:r>
        <w:t>商务偏离表</w:t>
      </w:r>
      <w:bookmarkEnd w:id="185"/>
    </w:p>
    <w:p>
      <w:pPr>
        <w:pStyle w:val="8"/>
        <w:rPr>
          <w:b/>
          <w:sz w:val="20"/>
        </w:rPr>
      </w:pPr>
    </w:p>
    <w:p>
      <w:pPr>
        <w:pStyle w:val="8"/>
        <w:rPr>
          <w:b/>
          <w:sz w:val="20"/>
        </w:rPr>
      </w:pPr>
    </w:p>
    <w:tbl>
      <w:tblPr>
        <w:tblStyle w:val="24"/>
        <w:tblpPr w:leftFromText="180" w:rightFromText="180" w:vertAnchor="text" w:horzAnchor="margin" w:tblpY="24"/>
        <w:tblW w:w="972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8"/>
        <w:gridCol w:w="1983"/>
        <w:gridCol w:w="2348"/>
        <w:gridCol w:w="2345"/>
        <w:gridCol w:w="1431"/>
        <w:gridCol w:w="9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6" w:hRule="atLeast"/>
        </w:trPr>
        <w:tc>
          <w:tcPr>
            <w:tcW w:w="638" w:type="dxa"/>
          </w:tcPr>
          <w:p>
            <w:pPr>
              <w:pStyle w:val="25"/>
              <w:spacing w:before="1"/>
              <w:rPr>
                <w:b/>
                <w:sz w:val="27"/>
                <w:szCs w:val="20"/>
              </w:rPr>
            </w:pPr>
          </w:p>
          <w:p>
            <w:pPr>
              <w:pStyle w:val="25"/>
              <w:ind w:left="79"/>
              <w:rPr>
                <w:sz w:val="24"/>
                <w:szCs w:val="20"/>
              </w:rPr>
            </w:pPr>
            <w:r>
              <w:rPr>
                <w:sz w:val="24"/>
                <w:szCs w:val="20"/>
              </w:rPr>
              <w:t>序号</w:t>
            </w:r>
          </w:p>
        </w:tc>
        <w:tc>
          <w:tcPr>
            <w:tcW w:w="1983" w:type="dxa"/>
          </w:tcPr>
          <w:p>
            <w:pPr>
              <w:pStyle w:val="25"/>
              <w:spacing w:before="1"/>
              <w:rPr>
                <w:b/>
                <w:sz w:val="27"/>
                <w:szCs w:val="20"/>
              </w:rPr>
            </w:pPr>
          </w:p>
          <w:p>
            <w:pPr>
              <w:pStyle w:val="25"/>
              <w:ind w:left="149"/>
              <w:rPr>
                <w:sz w:val="24"/>
                <w:szCs w:val="20"/>
              </w:rPr>
            </w:pPr>
            <w:r>
              <w:rPr>
                <w:sz w:val="24"/>
                <w:szCs w:val="20"/>
              </w:rPr>
              <w:t>招标文件条目号</w:t>
            </w:r>
          </w:p>
        </w:tc>
        <w:tc>
          <w:tcPr>
            <w:tcW w:w="2348" w:type="dxa"/>
          </w:tcPr>
          <w:p>
            <w:pPr>
              <w:pStyle w:val="25"/>
              <w:spacing w:before="1"/>
              <w:rPr>
                <w:b/>
                <w:sz w:val="27"/>
                <w:szCs w:val="20"/>
              </w:rPr>
            </w:pPr>
          </w:p>
          <w:p>
            <w:pPr>
              <w:pStyle w:val="25"/>
              <w:ind w:left="93"/>
              <w:rPr>
                <w:sz w:val="24"/>
                <w:szCs w:val="20"/>
              </w:rPr>
            </w:pPr>
            <w:r>
              <w:rPr>
                <w:sz w:val="24"/>
                <w:szCs w:val="20"/>
              </w:rPr>
              <w:t>招标文件的商务条款</w:t>
            </w:r>
          </w:p>
        </w:tc>
        <w:tc>
          <w:tcPr>
            <w:tcW w:w="2345" w:type="dxa"/>
          </w:tcPr>
          <w:p>
            <w:pPr>
              <w:pStyle w:val="25"/>
              <w:spacing w:before="105"/>
              <w:ind w:left="70" w:right="59"/>
              <w:jc w:val="center"/>
              <w:rPr>
                <w:sz w:val="24"/>
                <w:szCs w:val="20"/>
              </w:rPr>
            </w:pPr>
            <w:r>
              <w:rPr>
                <w:sz w:val="24"/>
                <w:szCs w:val="20"/>
              </w:rPr>
              <w:t>投标响应性文件的商</w:t>
            </w:r>
          </w:p>
          <w:p>
            <w:pPr>
              <w:pStyle w:val="25"/>
              <w:spacing w:before="179"/>
              <w:ind w:left="70" w:right="59"/>
              <w:jc w:val="center"/>
              <w:rPr>
                <w:sz w:val="24"/>
                <w:szCs w:val="20"/>
              </w:rPr>
            </w:pPr>
            <w:r>
              <w:rPr>
                <w:sz w:val="24"/>
                <w:szCs w:val="20"/>
              </w:rPr>
              <w:t>务条款</w:t>
            </w:r>
          </w:p>
        </w:tc>
        <w:tc>
          <w:tcPr>
            <w:tcW w:w="1431" w:type="dxa"/>
            <w:tcBorders>
              <w:right w:val="single" w:color="000000" w:sz="4" w:space="0"/>
            </w:tcBorders>
          </w:tcPr>
          <w:p>
            <w:pPr>
              <w:pStyle w:val="25"/>
              <w:spacing w:before="1"/>
              <w:rPr>
                <w:b/>
                <w:sz w:val="27"/>
                <w:szCs w:val="20"/>
              </w:rPr>
            </w:pPr>
          </w:p>
          <w:p>
            <w:pPr>
              <w:pStyle w:val="25"/>
              <w:ind w:left="236"/>
              <w:rPr>
                <w:sz w:val="24"/>
                <w:szCs w:val="20"/>
              </w:rPr>
            </w:pPr>
            <w:r>
              <w:rPr>
                <w:sz w:val="24"/>
                <w:szCs w:val="20"/>
              </w:rPr>
              <w:t>偏离情况</w:t>
            </w:r>
          </w:p>
        </w:tc>
        <w:tc>
          <w:tcPr>
            <w:tcW w:w="982" w:type="dxa"/>
            <w:tcBorders>
              <w:left w:val="single" w:color="000000" w:sz="4" w:space="0"/>
            </w:tcBorders>
          </w:tcPr>
          <w:p>
            <w:pPr>
              <w:pStyle w:val="25"/>
              <w:spacing w:before="1"/>
              <w:rPr>
                <w:b/>
                <w:sz w:val="27"/>
                <w:szCs w:val="20"/>
              </w:rPr>
            </w:pPr>
          </w:p>
          <w:p>
            <w:pPr>
              <w:pStyle w:val="25"/>
              <w:ind w:left="252"/>
              <w:rPr>
                <w:sz w:val="24"/>
                <w:szCs w:val="20"/>
              </w:rPr>
            </w:pPr>
            <w:r>
              <w:rPr>
                <w:sz w:val="24"/>
                <w:szCs w:val="20"/>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38" w:type="dxa"/>
          </w:tcPr>
          <w:p>
            <w:pPr>
              <w:pStyle w:val="25"/>
              <w:rPr>
                <w:rFonts w:ascii="Times New Roman"/>
                <w:szCs w:val="20"/>
              </w:rPr>
            </w:pPr>
          </w:p>
        </w:tc>
        <w:tc>
          <w:tcPr>
            <w:tcW w:w="1983" w:type="dxa"/>
          </w:tcPr>
          <w:p>
            <w:pPr>
              <w:pStyle w:val="25"/>
              <w:rPr>
                <w:rFonts w:ascii="Times New Roman"/>
                <w:szCs w:val="20"/>
              </w:rPr>
            </w:pPr>
          </w:p>
        </w:tc>
        <w:tc>
          <w:tcPr>
            <w:tcW w:w="2348" w:type="dxa"/>
          </w:tcPr>
          <w:p>
            <w:pPr>
              <w:pStyle w:val="25"/>
              <w:rPr>
                <w:rFonts w:ascii="Times New Roman"/>
                <w:szCs w:val="20"/>
              </w:rPr>
            </w:pPr>
          </w:p>
        </w:tc>
        <w:tc>
          <w:tcPr>
            <w:tcW w:w="2345" w:type="dxa"/>
          </w:tcPr>
          <w:p>
            <w:pPr>
              <w:pStyle w:val="25"/>
              <w:rPr>
                <w:rFonts w:ascii="Times New Roman"/>
                <w:szCs w:val="20"/>
              </w:rPr>
            </w:pPr>
          </w:p>
        </w:tc>
        <w:tc>
          <w:tcPr>
            <w:tcW w:w="1431" w:type="dxa"/>
            <w:tcBorders>
              <w:right w:val="single" w:color="000000" w:sz="4" w:space="0"/>
            </w:tcBorders>
          </w:tcPr>
          <w:p>
            <w:pPr>
              <w:pStyle w:val="25"/>
              <w:rPr>
                <w:rFonts w:ascii="Times New Roman"/>
                <w:szCs w:val="20"/>
              </w:rPr>
            </w:pPr>
          </w:p>
        </w:tc>
        <w:tc>
          <w:tcPr>
            <w:tcW w:w="982" w:type="dxa"/>
            <w:tcBorders>
              <w:left w:val="single" w:color="000000" w:sz="4" w:space="0"/>
            </w:tcBorders>
          </w:tcPr>
          <w:p>
            <w:pPr>
              <w:pStyle w:val="25"/>
              <w:rPr>
                <w:rFonts w:ascii="Times New Roman"/>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38" w:type="dxa"/>
          </w:tcPr>
          <w:p>
            <w:pPr>
              <w:pStyle w:val="25"/>
              <w:rPr>
                <w:rFonts w:ascii="Times New Roman"/>
                <w:szCs w:val="20"/>
              </w:rPr>
            </w:pPr>
          </w:p>
        </w:tc>
        <w:tc>
          <w:tcPr>
            <w:tcW w:w="1983" w:type="dxa"/>
          </w:tcPr>
          <w:p>
            <w:pPr>
              <w:pStyle w:val="25"/>
              <w:rPr>
                <w:rFonts w:ascii="Times New Roman"/>
                <w:szCs w:val="20"/>
              </w:rPr>
            </w:pPr>
          </w:p>
        </w:tc>
        <w:tc>
          <w:tcPr>
            <w:tcW w:w="2348" w:type="dxa"/>
          </w:tcPr>
          <w:p>
            <w:pPr>
              <w:pStyle w:val="25"/>
              <w:rPr>
                <w:rFonts w:ascii="Times New Roman"/>
                <w:szCs w:val="20"/>
              </w:rPr>
            </w:pPr>
          </w:p>
        </w:tc>
        <w:tc>
          <w:tcPr>
            <w:tcW w:w="2345" w:type="dxa"/>
          </w:tcPr>
          <w:p>
            <w:pPr>
              <w:pStyle w:val="25"/>
              <w:rPr>
                <w:rFonts w:ascii="Times New Roman"/>
                <w:szCs w:val="20"/>
              </w:rPr>
            </w:pPr>
          </w:p>
        </w:tc>
        <w:tc>
          <w:tcPr>
            <w:tcW w:w="1431" w:type="dxa"/>
            <w:tcBorders>
              <w:right w:val="single" w:color="000000" w:sz="4" w:space="0"/>
            </w:tcBorders>
          </w:tcPr>
          <w:p>
            <w:pPr>
              <w:pStyle w:val="25"/>
              <w:rPr>
                <w:rFonts w:ascii="Times New Roman"/>
                <w:szCs w:val="20"/>
              </w:rPr>
            </w:pPr>
          </w:p>
        </w:tc>
        <w:tc>
          <w:tcPr>
            <w:tcW w:w="982" w:type="dxa"/>
            <w:tcBorders>
              <w:left w:val="single" w:color="000000" w:sz="4" w:space="0"/>
            </w:tcBorders>
          </w:tcPr>
          <w:p>
            <w:pPr>
              <w:pStyle w:val="25"/>
              <w:rPr>
                <w:rFonts w:ascii="Times New Roman"/>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38" w:type="dxa"/>
          </w:tcPr>
          <w:p>
            <w:pPr>
              <w:pStyle w:val="25"/>
              <w:rPr>
                <w:rFonts w:ascii="Times New Roman"/>
                <w:szCs w:val="20"/>
              </w:rPr>
            </w:pPr>
          </w:p>
        </w:tc>
        <w:tc>
          <w:tcPr>
            <w:tcW w:w="1983" w:type="dxa"/>
          </w:tcPr>
          <w:p>
            <w:pPr>
              <w:pStyle w:val="25"/>
              <w:rPr>
                <w:rFonts w:ascii="Times New Roman"/>
                <w:szCs w:val="20"/>
              </w:rPr>
            </w:pPr>
          </w:p>
        </w:tc>
        <w:tc>
          <w:tcPr>
            <w:tcW w:w="2348" w:type="dxa"/>
          </w:tcPr>
          <w:p>
            <w:pPr>
              <w:pStyle w:val="25"/>
              <w:rPr>
                <w:rFonts w:ascii="Times New Roman"/>
                <w:szCs w:val="20"/>
              </w:rPr>
            </w:pPr>
          </w:p>
        </w:tc>
        <w:tc>
          <w:tcPr>
            <w:tcW w:w="2345" w:type="dxa"/>
          </w:tcPr>
          <w:p>
            <w:pPr>
              <w:pStyle w:val="25"/>
              <w:rPr>
                <w:rFonts w:ascii="Times New Roman"/>
                <w:szCs w:val="20"/>
              </w:rPr>
            </w:pPr>
          </w:p>
        </w:tc>
        <w:tc>
          <w:tcPr>
            <w:tcW w:w="1431" w:type="dxa"/>
            <w:tcBorders>
              <w:right w:val="single" w:color="000000" w:sz="4" w:space="0"/>
            </w:tcBorders>
          </w:tcPr>
          <w:p>
            <w:pPr>
              <w:pStyle w:val="25"/>
              <w:rPr>
                <w:rFonts w:ascii="Times New Roman"/>
                <w:szCs w:val="20"/>
              </w:rPr>
            </w:pPr>
          </w:p>
        </w:tc>
        <w:tc>
          <w:tcPr>
            <w:tcW w:w="982" w:type="dxa"/>
            <w:tcBorders>
              <w:left w:val="single" w:color="000000" w:sz="4" w:space="0"/>
            </w:tcBorders>
          </w:tcPr>
          <w:p>
            <w:pPr>
              <w:pStyle w:val="25"/>
              <w:rPr>
                <w:rFonts w:ascii="Times New Roman"/>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38" w:type="dxa"/>
          </w:tcPr>
          <w:p>
            <w:pPr>
              <w:pStyle w:val="25"/>
              <w:rPr>
                <w:rFonts w:ascii="Times New Roman"/>
                <w:szCs w:val="20"/>
              </w:rPr>
            </w:pPr>
          </w:p>
        </w:tc>
        <w:tc>
          <w:tcPr>
            <w:tcW w:w="1983" w:type="dxa"/>
          </w:tcPr>
          <w:p>
            <w:pPr>
              <w:pStyle w:val="25"/>
              <w:rPr>
                <w:rFonts w:ascii="Times New Roman"/>
                <w:szCs w:val="20"/>
              </w:rPr>
            </w:pPr>
          </w:p>
        </w:tc>
        <w:tc>
          <w:tcPr>
            <w:tcW w:w="2348" w:type="dxa"/>
          </w:tcPr>
          <w:p>
            <w:pPr>
              <w:pStyle w:val="25"/>
              <w:rPr>
                <w:rFonts w:ascii="Times New Roman"/>
                <w:szCs w:val="20"/>
              </w:rPr>
            </w:pPr>
          </w:p>
        </w:tc>
        <w:tc>
          <w:tcPr>
            <w:tcW w:w="2345" w:type="dxa"/>
          </w:tcPr>
          <w:p>
            <w:pPr>
              <w:pStyle w:val="25"/>
              <w:rPr>
                <w:rFonts w:ascii="Times New Roman"/>
                <w:szCs w:val="20"/>
              </w:rPr>
            </w:pPr>
          </w:p>
        </w:tc>
        <w:tc>
          <w:tcPr>
            <w:tcW w:w="1431" w:type="dxa"/>
            <w:tcBorders>
              <w:right w:val="single" w:color="000000" w:sz="4" w:space="0"/>
            </w:tcBorders>
          </w:tcPr>
          <w:p>
            <w:pPr>
              <w:pStyle w:val="25"/>
              <w:rPr>
                <w:rFonts w:ascii="Times New Roman"/>
                <w:szCs w:val="20"/>
              </w:rPr>
            </w:pPr>
          </w:p>
        </w:tc>
        <w:tc>
          <w:tcPr>
            <w:tcW w:w="982" w:type="dxa"/>
            <w:tcBorders>
              <w:left w:val="single" w:color="000000" w:sz="4" w:space="0"/>
            </w:tcBorders>
          </w:tcPr>
          <w:p>
            <w:pPr>
              <w:pStyle w:val="25"/>
              <w:rPr>
                <w:rFonts w:ascii="Times New Roman"/>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38" w:type="dxa"/>
          </w:tcPr>
          <w:p>
            <w:pPr>
              <w:pStyle w:val="25"/>
              <w:rPr>
                <w:rFonts w:ascii="Times New Roman"/>
                <w:szCs w:val="20"/>
              </w:rPr>
            </w:pPr>
          </w:p>
        </w:tc>
        <w:tc>
          <w:tcPr>
            <w:tcW w:w="1983" w:type="dxa"/>
          </w:tcPr>
          <w:p>
            <w:pPr>
              <w:pStyle w:val="25"/>
              <w:rPr>
                <w:rFonts w:ascii="Times New Roman"/>
                <w:szCs w:val="20"/>
              </w:rPr>
            </w:pPr>
          </w:p>
        </w:tc>
        <w:tc>
          <w:tcPr>
            <w:tcW w:w="2348" w:type="dxa"/>
          </w:tcPr>
          <w:p>
            <w:pPr>
              <w:pStyle w:val="25"/>
              <w:rPr>
                <w:rFonts w:ascii="Times New Roman"/>
                <w:szCs w:val="20"/>
              </w:rPr>
            </w:pPr>
          </w:p>
        </w:tc>
        <w:tc>
          <w:tcPr>
            <w:tcW w:w="2345" w:type="dxa"/>
          </w:tcPr>
          <w:p>
            <w:pPr>
              <w:pStyle w:val="25"/>
              <w:rPr>
                <w:rFonts w:ascii="Times New Roman"/>
                <w:szCs w:val="20"/>
              </w:rPr>
            </w:pPr>
          </w:p>
        </w:tc>
        <w:tc>
          <w:tcPr>
            <w:tcW w:w="1431" w:type="dxa"/>
            <w:tcBorders>
              <w:right w:val="single" w:color="000000" w:sz="4" w:space="0"/>
            </w:tcBorders>
          </w:tcPr>
          <w:p>
            <w:pPr>
              <w:pStyle w:val="25"/>
              <w:rPr>
                <w:rFonts w:ascii="Times New Roman"/>
                <w:szCs w:val="20"/>
              </w:rPr>
            </w:pPr>
          </w:p>
        </w:tc>
        <w:tc>
          <w:tcPr>
            <w:tcW w:w="982" w:type="dxa"/>
            <w:tcBorders>
              <w:left w:val="single" w:color="000000" w:sz="4" w:space="0"/>
            </w:tcBorders>
          </w:tcPr>
          <w:p>
            <w:pPr>
              <w:pStyle w:val="25"/>
              <w:rPr>
                <w:rFonts w:ascii="Times New Roman"/>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38" w:type="dxa"/>
          </w:tcPr>
          <w:p>
            <w:pPr>
              <w:pStyle w:val="25"/>
              <w:rPr>
                <w:rFonts w:ascii="Times New Roman"/>
                <w:szCs w:val="20"/>
              </w:rPr>
            </w:pPr>
          </w:p>
        </w:tc>
        <w:tc>
          <w:tcPr>
            <w:tcW w:w="1983" w:type="dxa"/>
          </w:tcPr>
          <w:p>
            <w:pPr>
              <w:pStyle w:val="25"/>
              <w:rPr>
                <w:rFonts w:ascii="Times New Roman"/>
                <w:szCs w:val="20"/>
              </w:rPr>
            </w:pPr>
          </w:p>
        </w:tc>
        <w:tc>
          <w:tcPr>
            <w:tcW w:w="2348" w:type="dxa"/>
          </w:tcPr>
          <w:p>
            <w:pPr>
              <w:pStyle w:val="25"/>
              <w:rPr>
                <w:rFonts w:ascii="Times New Roman"/>
                <w:szCs w:val="20"/>
              </w:rPr>
            </w:pPr>
          </w:p>
        </w:tc>
        <w:tc>
          <w:tcPr>
            <w:tcW w:w="2345" w:type="dxa"/>
          </w:tcPr>
          <w:p>
            <w:pPr>
              <w:pStyle w:val="25"/>
              <w:rPr>
                <w:rFonts w:ascii="Times New Roman"/>
                <w:szCs w:val="20"/>
              </w:rPr>
            </w:pPr>
          </w:p>
        </w:tc>
        <w:tc>
          <w:tcPr>
            <w:tcW w:w="1431" w:type="dxa"/>
            <w:tcBorders>
              <w:right w:val="single" w:color="000000" w:sz="4" w:space="0"/>
            </w:tcBorders>
          </w:tcPr>
          <w:p>
            <w:pPr>
              <w:pStyle w:val="25"/>
              <w:rPr>
                <w:rFonts w:ascii="Times New Roman"/>
                <w:szCs w:val="20"/>
              </w:rPr>
            </w:pPr>
          </w:p>
        </w:tc>
        <w:tc>
          <w:tcPr>
            <w:tcW w:w="982" w:type="dxa"/>
            <w:tcBorders>
              <w:left w:val="single" w:color="000000" w:sz="4" w:space="0"/>
            </w:tcBorders>
          </w:tcPr>
          <w:p>
            <w:pPr>
              <w:pStyle w:val="25"/>
              <w:rPr>
                <w:rFonts w:ascii="Times New Roman"/>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38" w:type="dxa"/>
          </w:tcPr>
          <w:p>
            <w:pPr>
              <w:pStyle w:val="25"/>
              <w:rPr>
                <w:rFonts w:ascii="Times New Roman"/>
                <w:szCs w:val="20"/>
              </w:rPr>
            </w:pPr>
          </w:p>
        </w:tc>
        <w:tc>
          <w:tcPr>
            <w:tcW w:w="1983" w:type="dxa"/>
          </w:tcPr>
          <w:p>
            <w:pPr>
              <w:pStyle w:val="25"/>
              <w:rPr>
                <w:rFonts w:ascii="Times New Roman"/>
                <w:szCs w:val="20"/>
              </w:rPr>
            </w:pPr>
          </w:p>
        </w:tc>
        <w:tc>
          <w:tcPr>
            <w:tcW w:w="2348" w:type="dxa"/>
          </w:tcPr>
          <w:p>
            <w:pPr>
              <w:pStyle w:val="25"/>
              <w:rPr>
                <w:rFonts w:ascii="Times New Roman"/>
                <w:szCs w:val="20"/>
              </w:rPr>
            </w:pPr>
          </w:p>
        </w:tc>
        <w:tc>
          <w:tcPr>
            <w:tcW w:w="2345" w:type="dxa"/>
          </w:tcPr>
          <w:p>
            <w:pPr>
              <w:pStyle w:val="25"/>
              <w:rPr>
                <w:rFonts w:ascii="Times New Roman"/>
                <w:szCs w:val="20"/>
              </w:rPr>
            </w:pPr>
          </w:p>
        </w:tc>
        <w:tc>
          <w:tcPr>
            <w:tcW w:w="1431" w:type="dxa"/>
            <w:tcBorders>
              <w:right w:val="single" w:color="000000" w:sz="4" w:space="0"/>
            </w:tcBorders>
          </w:tcPr>
          <w:p>
            <w:pPr>
              <w:pStyle w:val="25"/>
              <w:rPr>
                <w:rFonts w:ascii="Times New Roman"/>
                <w:szCs w:val="20"/>
              </w:rPr>
            </w:pPr>
          </w:p>
        </w:tc>
        <w:tc>
          <w:tcPr>
            <w:tcW w:w="982" w:type="dxa"/>
            <w:tcBorders>
              <w:left w:val="single" w:color="000000" w:sz="4" w:space="0"/>
            </w:tcBorders>
          </w:tcPr>
          <w:p>
            <w:pPr>
              <w:pStyle w:val="25"/>
              <w:rPr>
                <w:rFonts w:ascii="Times New Roman"/>
                <w:szCs w:val="20"/>
              </w:rPr>
            </w:pPr>
          </w:p>
        </w:tc>
      </w:tr>
    </w:tbl>
    <w:p>
      <w:pPr>
        <w:pStyle w:val="8"/>
        <w:spacing w:before="11"/>
        <w:rPr>
          <w:b/>
          <w:sz w:val="19"/>
        </w:rPr>
      </w:pPr>
    </w:p>
    <w:p>
      <w:pPr>
        <w:spacing w:before="108"/>
        <w:ind w:left="435"/>
        <w:rPr>
          <w:b/>
          <w:sz w:val="21"/>
        </w:rPr>
      </w:pPr>
      <w:r>
        <w:rPr>
          <w:b/>
          <w:sz w:val="21"/>
        </w:rPr>
        <w:t>注：1、供应商必须据实填写，不得虚假响应，否则将取消其投标或中标资格，并按有关规定进行处罚。</w:t>
      </w:r>
    </w:p>
    <w:p>
      <w:pPr>
        <w:spacing w:before="135"/>
        <w:ind w:left="856"/>
        <w:rPr>
          <w:b/>
          <w:sz w:val="21"/>
        </w:rPr>
      </w:pPr>
      <w:r>
        <w:rPr>
          <w:b/>
          <w:sz w:val="21"/>
        </w:rPr>
        <w:t>2、重要商务条款如付款方式、交货期、完工时间、质保期等不得负偏离</w:t>
      </w:r>
      <w:r>
        <w:rPr>
          <w:sz w:val="21"/>
        </w:rPr>
        <w:t>，</w:t>
      </w:r>
      <w:r>
        <w:rPr>
          <w:b/>
          <w:sz w:val="21"/>
        </w:rPr>
        <w:t>否则视为无效投标。</w:t>
      </w: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spacing w:before="12"/>
        <w:rPr>
          <w:b/>
          <w:sz w:val="20"/>
        </w:rPr>
      </w:pPr>
    </w:p>
    <w:p>
      <w:pPr>
        <w:pStyle w:val="8"/>
        <w:ind w:left="435"/>
      </w:pPr>
      <w:r>
        <w:t>投标供应商名称（盖章）：</w:t>
      </w:r>
    </w:p>
    <w:p>
      <w:pPr>
        <w:pStyle w:val="8"/>
      </w:pPr>
    </w:p>
    <w:p>
      <w:pPr>
        <w:pStyle w:val="8"/>
        <w:spacing w:before="11"/>
        <w:rPr>
          <w:sz w:val="27"/>
        </w:rPr>
      </w:pPr>
    </w:p>
    <w:p>
      <w:pPr>
        <w:pStyle w:val="8"/>
        <w:ind w:left="435"/>
      </w:pPr>
      <w:r>
        <w:t>法定代表人或被授权代表人（签字或印章）：</w:t>
      </w:r>
    </w:p>
    <w:p>
      <w:pPr>
        <w:pStyle w:val="8"/>
      </w:pPr>
    </w:p>
    <w:p>
      <w:pPr>
        <w:pStyle w:val="8"/>
      </w:pPr>
    </w:p>
    <w:p>
      <w:pPr>
        <w:pStyle w:val="8"/>
        <w:spacing w:before="12"/>
        <w:rPr>
          <w:sz w:val="34"/>
        </w:rPr>
      </w:pPr>
    </w:p>
    <w:p>
      <w:pPr>
        <w:pStyle w:val="8"/>
        <w:tabs>
          <w:tab w:val="left" w:pos="6675"/>
          <w:tab w:val="left" w:pos="7275"/>
        </w:tabs>
        <w:ind w:left="6076"/>
      </w:pPr>
      <w:r>
        <w:t>年</w:t>
      </w:r>
      <w:r>
        <w:tab/>
      </w:r>
      <w:r>
        <w:t>月</w:t>
      </w:r>
      <w:r>
        <w:tab/>
      </w:r>
      <w:r>
        <w:t>日</w:t>
      </w:r>
    </w:p>
    <w:p>
      <w:pPr>
        <w:sectPr>
          <w:pgSz w:w="11910" w:h="16840"/>
          <w:pgMar w:top="1440" w:right="960" w:bottom="1280" w:left="980" w:header="0" w:footer="1087" w:gutter="0"/>
          <w:cols w:space="720" w:num="1"/>
        </w:sectPr>
      </w:pPr>
    </w:p>
    <w:p>
      <w:pPr>
        <w:pStyle w:val="4"/>
        <w:rPr>
          <w:rFonts w:ascii="宋体" w:hAnsi="宋体"/>
        </w:rPr>
      </w:pPr>
      <w:bookmarkStart w:id="186" w:name="_bookmark61"/>
      <w:bookmarkEnd w:id="186"/>
      <w:bookmarkStart w:id="187" w:name="附件9"/>
      <w:bookmarkEnd w:id="187"/>
      <w:bookmarkStart w:id="188" w:name="_Toc18350"/>
      <w:r>
        <w:rPr>
          <w:rFonts w:hint="eastAsia" w:ascii="宋体" w:hAnsi="宋体"/>
        </w:rPr>
        <w:t>附件 9</w:t>
      </w:r>
      <w:bookmarkEnd w:id="188"/>
    </w:p>
    <w:p>
      <w:pPr>
        <w:pStyle w:val="4"/>
        <w:jc w:val="center"/>
      </w:pPr>
      <w:bookmarkStart w:id="189" w:name="_Toc31211"/>
      <w:r>
        <w:t>公司业绩一览表</w:t>
      </w:r>
      <w:bookmarkEnd w:id="189"/>
    </w:p>
    <w:p>
      <w:pPr>
        <w:pStyle w:val="8"/>
        <w:rPr>
          <w:b/>
          <w:sz w:val="20"/>
        </w:rPr>
      </w:pPr>
    </w:p>
    <w:p>
      <w:pPr>
        <w:pStyle w:val="8"/>
        <w:spacing w:before="3"/>
        <w:rPr>
          <w:b/>
          <w:sz w:val="14"/>
        </w:rPr>
      </w:pPr>
    </w:p>
    <w:tbl>
      <w:tblPr>
        <w:tblStyle w:val="24"/>
        <w:tblpPr w:leftFromText="180" w:rightFromText="180" w:vertAnchor="page" w:horzAnchor="margin" w:tblpXSpec="center" w:tblpY="2919"/>
        <w:tblW w:w="89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800"/>
        <w:gridCol w:w="1785"/>
        <w:gridCol w:w="1995"/>
        <w:gridCol w:w="144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trPr>
        <w:tc>
          <w:tcPr>
            <w:tcW w:w="720" w:type="dxa"/>
          </w:tcPr>
          <w:p>
            <w:pPr>
              <w:pStyle w:val="25"/>
              <w:rPr>
                <w:b/>
                <w:sz w:val="24"/>
                <w:szCs w:val="20"/>
              </w:rPr>
            </w:pPr>
            <w:bookmarkStart w:id="190" w:name="_bookmark62"/>
            <w:bookmarkEnd w:id="190"/>
            <w:bookmarkStart w:id="191" w:name="公司业绩一览表"/>
            <w:bookmarkEnd w:id="191"/>
          </w:p>
          <w:p>
            <w:pPr>
              <w:pStyle w:val="25"/>
              <w:spacing w:before="11"/>
              <w:rPr>
                <w:b/>
                <w:sz w:val="20"/>
                <w:szCs w:val="20"/>
              </w:rPr>
            </w:pPr>
          </w:p>
          <w:p>
            <w:pPr>
              <w:pStyle w:val="25"/>
              <w:spacing w:before="1"/>
              <w:ind w:left="120"/>
              <w:rPr>
                <w:sz w:val="24"/>
                <w:szCs w:val="20"/>
              </w:rPr>
            </w:pPr>
            <w:r>
              <w:rPr>
                <w:sz w:val="24"/>
                <w:szCs w:val="20"/>
              </w:rPr>
              <w:t>序号</w:t>
            </w:r>
          </w:p>
        </w:tc>
        <w:tc>
          <w:tcPr>
            <w:tcW w:w="1800" w:type="dxa"/>
          </w:tcPr>
          <w:p>
            <w:pPr>
              <w:pStyle w:val="25"/>
              <w:rPr>
                <w:b/>
                <w:sz w:val="24"/>
                <w:szCs w:val="20"/>
              </w:rPr>
            </w:pPr>
          </w:p>
          <w:p>
            <w:pPr>
              <w:pStyle w:val="25"/>
              <w:spacing w:before="11"/>
              <w:rPr>
                <w:b/>
                <w:sz w:val="20"/>
                <w:szCs w:val="20"/>
              </w:rPr>
            </w:pPr>
          </w:p>
          <w:p>
            <w:pPr>
              <w:pStyle w:val="25"/>
              <w:spacing w:before="1"/>
              <w:ind w:left="420"/>
              <w:rPr>
                <w:sz w:val="24"/>
                <w:szCs w:val="20"/>
              </w:rPr>
            </w:pPr>
            <w:r>
              <w:rPr>
                <w:sz w:val="24"/>
                <w:szCs w:val="20"/>
              </w:rPr>
              <w:t>项目名称</w:t>
            </w:r>
          </w:p>
        </w:tc>
        <w:tc>
          <w:tcPr>
            <w:tcW w:w="1785" w:type="dxa"/>
          </w:tcPr>
          <w:p>
            <w:pPr>
              <w:pStyle w:val="25"/>
              <w:rPr>
                <w:b/>
                <w:sz w:val="24"/>
                <w:szCs w:val="20"/>
              </w:rPr>
            </w:pPr>
          </w:p>
          <w:p>
            <w:pPr>
              <w:pStyle w:val="25"/>
              <w:spacing w:before="11"/>
              <w:rPr>
                <w:b/>
                <w:sz w:val="20"/>
                <w:szCs w:val="20"/>
              </w:rPr>
            </w:pPr>
          </w:p>
          <w:p>
            <w:pPr>
              <w:pStyle w:val="25"/>
              <w:spacing w:before="1"/>
              <w:ind w:left="410"/>
              <w:rPr>
                <w:sz w:val="24"/>
                <w:szCs w:val="20"/>
              </w:rPr>
            </w:pPr>
            <w:r>
              <w:rPr>
                <w:sz w:val="24"/>
                <w:szCs w:val="20"/>
              </w:rPr>
              <w:t>使用单位</w:t>
            </w:r>
          </w:p>
        </w:tc>
        <w:tc>
          <w:tcPr>
            <w:tcW w:w="1995" w:type="dxa"/>
          </w:tcPr>
          <w:p>
            <w:pPr>
              <w:pStyle w:val="25"/>
              <w:rPr>
                <w:b/>
                <w:sz w:val="24"/>
                <w:szCs w:val="20"/>
              </w:rPr>
            </w:pPr>
          </w:p>
          <w:p>
            <w:pPr>
              <w:pStyle w:val="25"/>
              <w:spacing w:before="11"/>
              <w:rPr>
                <w:b/>
                <w:sz w:val="20"/>
                <w:szCs w:val="20"/>
              </w:rPr>
            </w:pPr>
          </w:p>
          <w:p>
            <w:pPr>
              <w:pStyle w:val="25"/>
              <w:spacing w:before="1"/>
              <w:ind w:left="516"/>
              <w:rPr>
                <w:sz w:val="24"/>
                <w:szCs w:val="20"/>
              </w:rPr>
            </w:pPr>
            <w:r>
              <w:rPr>
                <w:sz w:val="24"/>
                <w:szCs w:val="20"/>
              </w:rPr>
              <w:t>联系电话</w:t>
            </w:r>
          </w:p>
        </w:tc>
        <w:tc>
          <w:tcPr>
            <w:tcW w:w="1440" w:type="dxa"/>
          </w:tcPr>
          <w:p>
            <w:pPr>
              <w:pStyle w:val="25"/>
              <w:rPr>
                <w:b/>
                <w:sz w:val="24"/>
                <w:szCs w:val="20"/>
              </w:rPr>
            </w:pPr>
          </w:p>
          <w:p>
            <w:pPr>
              <w:pStyle w:val="25"/>
              <w:spacing w:before="11"/>
              <w:rPr>
                <w:b/>
                <w:sz w:val="20"/>
                <w:szCs w:val="20"/>
              </w:rPr>
            </w:pPr>
          </w:p>
          <w:p>
            <w:pPr>
              <w:pStyle w:val="25"/>
              <w:spacing w:before="1"/>
              <w:ind w:left="240"/>
              <w:rPr>
                <w:sz w:val="24"/>
                <w:szCs w:val="20"/>
              </w:rPr>
            </w:pPr>
            <w:r>
              <w:rPr>
                <w:sz w:val="24"/>
                <w:szCs w:val="20"/>
              </w:rPr>
              <w:t>合同金额</w:t>
            </w:r>
          </w:p>
        </w:tc>
        <w:tc>
          <w:tcPr>
            <w:tcW w:w="1185" w:type="dxa"/>
          </w:tcPr>
          <w:p>
            <w:pPr>
              <w:pStyle w:val="25"/>
              <w:rPr>
                <w:b/>
                <w:sz w:val="24"/>
                <w:szCs w:val="20"/>
              </w:rPr>
            </w:pPr>
          </w:p>
          <w:p>
            <w:pPr>
              <w:pStyle w:val="25"/>
              <w:spacing w:before="11"/>
              <w:rPr>
                <w:b/>
                <w:sz w:val="20"/>
                <w:szCs w:val="20"/>
              </w:rPr>
            </w:pPr>
          </w:p>
          <w:p>
            <w:pPr>
              <w:pStyle w:val="25"/>
              <w:spacing w:before="1"/>
              <w:ind w:left="110"/>
              <w:rPr>
                <w:sz w:val="24"/>
                <w:szCs w:val="20"/>
              </w:rPr>
            </w:pPr>
            <w:r>
              <w:rPr>
                <w:sz w:val="24"/>
                <w:szCs w:val="20"/>
              </w:rPr>
              <w:t>签订日期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720" w:type="dxa"/>
          </w:tcPr>
          <w:p>
            <w:pPr>
              <w:pStyle w:val="25"/>
              <w:rPr>
                <w:rFonts w:ascii="Times New Roman"/>
                <w:sz w:val="24"/>
                <w:szCs w:val="20"/>
              </w:rPr>
            </w:pPr>
          </w:p>
        </w:tc>
        <w:tc>
          <w:tcPr>
            <w:tcW w:w="1800" w:type="dxa"/>
          </w:tcPr>
          <w:p>
            <w:pPr>
              <w:pStyle w:val="25"/>
              <w:rPr>
                <w:rFonts w:ascii="Times New Roman"/>
                <w:sz w:val="24"/>
                <w:szCs w:val="20"/>
              </w:rPr>
            </w:pPr>
          </w:p>
        </w:tc>
        <w:tc>
          <w:tcPr>
            <w:tcW w:w="1785" w:type="dxa"/>
          </w:tcPr>
          <w:p>
            <w:pPr>
              <w:pStyle w:val="25"/>
              <w:rPr>
                <w:rFonts w:ascii="Times New Roman"/>
                <w:sz w:val="24"/>
                <w:szCs w:val="20"/>
              </w:rPr>
            </w:pPr>
          </w:p>
        </w:tc>
        <w:tc>
          <w:tcPr>
            <w:tcW w:w="1995" w:type="dxa"/>
          </w:tcPr>
          <w:p>
            <w:pPr>
              <w:pStyle w:val="25"/>
              <w:rPr>
                <w:rFonts w:ascii="Times New Roman"/>
                <w:sz w:val="24"/>
                <w:szCs w:val="20"/>
              </w:rPr>
            </w:pPr>
          </w:p>
        </w:tc>
        <w:tc>
          <w:tcPr>
            <w:tcW w:w="1440" w:type="dxa"/>
          </w:tcPr>
          <w:p>
            <w:pPr>
              <w:pStyle w:val="25"/>
              <w:rPr>
                <w:rFonts w:ascii="Times New Roman"/>
                <w:sz w:val="24"/>
                <w:szCs w:val="20"/>
              </w:rPr>
            </w:pPr>
          </w:p>
        </w:tc>
        <w:tc>
          <w:tcPr>
            <w:tcW w:w="1185" w:type="dxa"/>
          </w:tcPr>
          <w:p>
            <w:pPr>
              <w:pStyle w:val="25"/>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720" w:type="dxa"/>
          </w:tcPr>
          <w:p>
            <w:pPr>
              <w:pStyle w:val="25"/>
              <w:rPr>
                <w:rFonts w:ascii="Times New Roman"/>
                <w:sz w:val="24"/>
                <w:szCs w:val="20"/>
              </w:rPr>
            </w:pPr>
          </w:p>
        </w:tc>
        <w:tc>
          <w:tcPr>
            <w:tcW w:w="1800" w:type="dxa"/>
          </w:tcPr>
          <w:p>
            <w:pPr>
              <w:pStyle w:val="25"/>
              <w:rPr>
                <w:rFonts w:ascii="Times New Roman"/>
                <w:sz w:val="24"/>
                <w:szCs w:val="20"/>
              </w:rPr>
            </w:pPr>
          </w:p>
        </w:tc>
        <w:tc>
          <w:tcPr>
            <w:tcW w:w="1785" w:type="dxa"/>
          </w:tcPr>
          <w:p>
            <w:pPr>
              <w:pStyle w:val="25"/>
              <w:rPr>
                <w:rFonts w:ascii="Times New Roman"/>
                <w:sz w:val="24"/>
                <w:szCs w:val="20"/>
              </w:rPr>
            </w:pPr>
          </w:p>
        </w:tc>
        <w:tc>
          <w:tcPr>
            <w:tcW w:w="1995" w:type="dxa"/>
          </w:tcPr>
          <w:p>
            <w:pPr>
              <w:pStyle w:val="25"/>
              <w:rPr>
                <w:rFonts w:ascii="Times New Roman"/>
                <w:sz w:val="24"/>
                <w:szCs w:val="20"/>
              </w:rPr>
            </w:pPr>
          </w:p>
        </w:tc>
        <w:tc>
          <w:tcPr>
            <w:tcW w:w="1440" w:type="dxa"/>
          </w:tcPr>
          <w:p>
            <w:pPr>
              <w:pStyle w:val="25"/>
              <w:rPr>
                <w:rFonts w:ascii="Times New Roman"/>
                <w:sz w:val="24"/>
                <w:szCs w:val="20"/>
              </w:rPr>
            </w:pPr>
          </w:p>
        </w:tc>
        <w:tc>
          <w:tcPr>
            <w:tcW w:w="1185" w:type="dxa"/>
          </w:tcPr>
          <w:p>
            <w:pPr>
              <w:pStyle w:val="25"/>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720" w:type="dxa"/>
          </w:tcPr>
          <w:p>
            <w:pPr>
              <w:pStyle w:val="25"/>
              <w:rPr>
                <w:rFonts w:ascii="Times New Roman"/>
                <w:sz w:val="24"/>
                <w:szCs w:val="20"/>
              </w:rPr>
            </w:pPr>
          </w:p>
        </w:tc>
        <w:tc>
          <w:tcPr>
            <w:tcW w:w="1800" w:type="dxa"/>
          </w:tcPr>
          <w:p>
            <w:pPr>
              <w:pStyle w:val="25"/>
              <w:rPr>
                <w:rFonts w:ascii="Times New Roman"/>
                <w:sz w:val="24"/>
                <w:szCs w:val="20"/>
              </w:rPr>
            </w:pPr>
          </w:p>
        </w:tc>
        <w:tc>
          <w:tcPr>
            <w:tcW w:w="1785" w:type="dxa"/>
          </w:tcPr>
          <w:p>
            <w:pPr>
              <w:pStyle w:val="25"/>
              <w:rPr>
                <w:rFonts w:ascii="Times New Roman"/>
                <w:sz w:val="24"/>
                <w:szCs w:val="20"/>
              </w:rPr>
            </w:pPr>
          </w:p>
        </w:tc>
        <w:tc>
          <w:tcPr>
            <w:tcW w:w="1995" w:type="dxa"/>
          </w:tcPr>
          <w:p>
            <w:pPr>
              <w:pStyle w:val="25"/>
              <w:rPr>
                <w:rFonts w:ascii="Times New Roman"/>
                <w:sz w:val="24"/>
                <w:szCs w:val="20"/>
              </w:rPr>
            </w:pPr>
          </w:p>
        </w:tc>
        <w:tc>
          <w:tcPr>
            <w:tcW w:w="1440" w:type="dxa"/>
          </w:tcPr>
          <w:p>
            <w:pPr>
              <w:pStyle w:val="25"/>
              <w:rPr>
                <w:rFonts w:ascii="Times New Roman"/>
                <w:sz w:val="24"/>
                <w:szCs w:val="20"/>
              </w:rPr>
            </w:pPr>
          </w:p>
        </w:tc>
        <w:tc>
          <w:tcPr>
            <w:tcW w:w="1185" w:type="dxa"/>
          </w:tcPr>
          <w:p>
            <w:pPr>
              <w:pStyle w:val="25"/>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720" w:type="dxa"/>
          </w:tcPr>
          <w:p>
            <w:pPr>
              <w:pStyle w:val="25"/>
              <w:rPr>
                <w:rFonts w:ascii="Times New Roman"/>
                <w:sz w:val="24"/>
                <w:szCs w:val="20"/>
              </w:rPr>
            </w:pPr>
          </w:p>
        </w:tc>
        <w:tc>
          <w:tcPr>
            <w:tcW w:w="1800" w:type="dxa"/>
          </w:tcPr>
          <w:p>
            <w:pPr>
              <w:pStyle w:val="25"/>
              <w:rPr>
                <w:rFonts w:ascii="Times New Roman"/>
                <w:sz w:val="24"/>
                <w:szCs w:val="20"/>
              </w:rPr>
            </w:pPr>
          </w:p>
        </w:tc>
        <w:tc>
          <w:tcPr>
            <w:tcW w:w="1785" w:type="dxa"/>
          </w:tcPr>
          <w:p>
            <w:pPr>
              <w:pStyle w:val="25"/>
              <w:rPr>
                <w:rFonts w:ascii="Times New Roman"/>
                <w:sz w:val="24"/>
                <w:szCs w:val="20"/>
              </w:rPr>
            </w:pPr>
          </w:p>
        </w:tc>
        <w:tc>
          <w:tcPr>
            <w:tcW w:w="1995" w:type="dxa"/>
          </w:tcPr>
          <w:p>
            <w:pPr>
              <w:pStyle w:val="25"/>
              <w:rPr>
                <w:rFonts w:ascii="Times New Roman"/>
                <w:sz w:val="24"/>
                <w:szCs w:val="20"/>
              </w:rPr>
            </w:pPr>
          </w:p>
        </w:tc>
        <w:tc>
          <w:tcPr>
            <w:tcW w:w="1440" w:type="dxa"/>
          </w:tcPr>
          <w:p>
            <w:pPr>
              <w:pStyle w:val="25"/>
              <w:rPr>
                <w:rFonts w:ascii="Times New Roman"/>
                <w:sz w:val="24"/>
                <w:szCs w:val="20"/>
              </w:rPr>
            </w:pPr>
          </w:p>
        </w:tc>
        <w:tc>
          <w:tcPr>
            <w:tcW w:w="1185" w:type="dxa"/>
          </w:tcPr>
          <w:p>
            <w:pPr>
              <w:pStyle w:val="25"/>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720" w:type="dxa"/>
          </w:tcPr>
          <w:p>
            <w:pPr>
              <w:pStyle w:val="25"/>
              <w:rPr>
                <w:rFonts w:ascii="Times New Roman"/>
                <w:sz w:val="24"/>
                <w:szCs w:val="20"/>
              </w:rPr>
            </w:pPr>
          </w:p>
        </w:tc>
        <w:tc>
          <w:tcPr>
            <w:tcW w:w="1800" w:type="dxa"/>
          </w:tcPr>
          <w:p>
            <w:pPr>
              <w:pStyle w:val="25"/>
              <w:rPr>
                <w:rFonts w:ascii="Times New Roman"/>
                <w:sz w:val="24"/>
                <w:szCs w:val="20"/>
              </w:rPr>
            </w:pPr>
          </w:p>
        </w:tc>
        <w:tc>
          <w:tcPr>
            <w:tcW w:w="1785" w:type="dxa"/>
          </w:tcPr>
          <w:p>
            <w:pPr>
              <w:pStyle w:val="25"/>
              <w:rPr>
                <w:rFonts w:ascii="Times New Roman"/>
                <w:sz w:val="24"/>
                <w:szCs w:val="20"/>
              </w:rPr>
            </w:pPr>
          </w:p>
        </w:tc>
        <w:tc>
          <w:tcPr>
            <w:tcW w:w="1995" w:type="dxa"/>
          </w:tcPr>
          <w:p>
            <w:pPr>
              <w:pStyle w:val="25"/>
              <w:rPr>
                <w:rFonts w:ascii="Times New Roman"/>
                <w:sz w:val="24"/>
                <w:szCs w:val="20"/>
              </w:rPr>
            </w:pPr>
          </w:p>
        </w:tc>
        <w:tc>
          <w:tcPr>
            <w:tcW w:w="1440" w:type="dxa"/>
          </w:tcPr>
          <w:p>
            <w:pPr>
              <w:pStyle w:val="25"/>
              <w:rPr>
                <w:rFonts w:ascii="Times New Roman"/>
                <w:sz w:val="24"/>
                <w:szCs w:val="20"/>
              </w:rPr>
            </w:pPr>
          </w:p>
        </w:tc>
        <w:tc>
          <w:tcPr>
            <w:tcW w:w="1185" w:type="dxa"/>
          </w:tcPr>
          <w:p>
            <w:pPr>
              <w:pStyle w:val="25"/>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720" w:type="dxa"/>
          </w:tcPr>
          <w:p>
            <w:pPr>
              <w:pStyle w:val="25"/>
              <w:rPr>
                <w:rFonts w:ascii="Times New Roman"/>
                <w:sz w:val="24"/>
                <w:szCs w:val="20"/>
              </w:rPr>
            </w:pPr>
          </w:p>
        </w:tc>
        <w:tc>
          <w:tcPr>
            <w:tcW w:w="1800" w:type="dxa"/>
          </w:tcPr>
          <w:p>
            <w:pPr>
              <w:pStyle w:val="25"/>
              <w:rPr>
                <w:rFonts w:ascii="Times New Roman"/>
                <w:sz w:val="24"/>
                <w:szCs w:val="20"/>
              </w:rPr>
            </w:pPr>
          </w:p>
        </w:tc>
        <w:tc>
          <w:tcPr>
            <w:tcW w:w="1785" w:type="dxa"/>
          </w:tcPr>
          <w:p>
            <w:pPr>
              <w:pStyle w:val="25"/>
              <w:rPr>
                <w:rFonts w:ascii="Times New Roman"/>
                <w:sz w:val="24"/>
                <w:szCs w:val="20"/>
              </w:rPr>
            </w:pPr>
          </w:p>
        </w:tc>
        <w:tc>
          <w:tcPr>
            <w:tcW w:w="1995" w:type="dxa"/>
          </w:tcPr>
          <w:p>
            <w:pPr>
              <w:pStyle w:val="25"/>
              <w:rPr>
                <w:rFonts w:ascii="Times New Roman"/>
                <w:sz w:val="24"/>
                <w:szCs w:val="20"/>
              </w:rPr>
            </w:pPr>
          </w:p>
        </w:tc>
        <w:tc>
          <w:tcPr>
            <w:tcW w:w="1440" w:type="dxa"/>
          </w:tcPr>
          <w:p>
            <w:pPr>
              <w:pStyle w:val="25"/>
              <w:rPr>
                <w:rFonts w:ascii="Times New Roman"/>
                <w:sz w:val="24"/>
                <w:szCs w:val="20"/>
              </w:rPr>
            </w:pPr>
          </w:p>
        </w:tc>
        <w:tc>
          <w:tcPr>
            <w:tcW w:w="1185" w:type="dxa"/>
          </w:tcPr>
          <w:p>
            <w:pPr>
              <w:pStyle w:val="25"/>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720" w:type="dxa"/>
          </w:tcPr>
          <w:p>
            <w:pPr>
              <w:pStyle w:val="25"/>
              <w:rPr>
                <w:rFonts w:ascii="Times New Roman"/>
                <w:sz w:val="24"/>
                <w:szCs w:val="20"/>
              </w:rPr>
            </w:pPr>
          </w:p>
        </w:tc>
        <w:tc>
          <w:tcPr>
            <w:tcW w:w="1800" w:type="dxa"/>
          </w:tcPr>
          <w:p>
            <w:pPr>
              <w:pStyle w:val="25"/>
              <w:rPr>
                <w:rFonts w:ascii="Times New Roman"/>
                <w:sz w:val="24"/>
                <w:szCs w:val="20"/>
              </w:rPr>
            </w:pPr>
          </w:p>
        </w:tc>
        <w:tc>
          <w:tcPr>
            <w:tcW w:w="1785" w:type="dxa"/>
          </w:tcPr>
          <w:p>
            <w:pPr>
              <w:pStyle w:val="25"/>
              <w:rPr>
                <w:rFonts w:ascii="Times New Roman"/>
                <w:sz w:val="24"/>
                <w:szCs w:val="20"/>
              </w:rPr>
            </w:pPr>
          </w:p>
        </w:tc>
        <w:tc>
          <w:tcPr>
            <w:tcW w:w="1995" w:type="dxa"/>
          </w:tcPr>
          <w:p>
            <w:pPr>
              <w:pStyle w:val="25"/>
              <w:rPr>
                <w:rFonts w:ascii="Times New Roman"/>
                <w:sz w:val="24"/>
                <w:szCs w:val="20"/>
              </w:rPr>
            </w:pPr>
          </w:p>
        </w:tc>
        <w:tc>
          <w:tcPr>
            <w:tcW w:w="1440" w:type="dxa"/>
          </w:tcPr>
          <w:p>
            <w:pPr>
              <w:pStyle w:val="25"/>
              <w:rPr>
                <w:rFonts w:ascii="Times New Roman"/>
                <w:sz w:val="24"/>
                <w:szCs w:val="20"/>
              </w:rPr>
            </w:pPr>
          </w:p>
        </w:tc>
        <w:tc>
          <w:tcPr>
            <w:tcW w:w="1185" w:type="dxa"/>
          </w:tcPr>
          <w:p>
            <w:pPr>
              <w:pStyle w:val="25"/>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720" w:type="dxa"/>
          </w:tcPr>
          <w:p>
            <w:pPr>
              <w:pStyle w:val="25"/>
              <w:rPr>
                <w:rFonts w:ascii="Times New Roman"/>
                <w:sz w:val="24"/>
                <w:szCs w:val="20"/>
              </w:rPr>
            </w:pPr>
          </w:p>
        </w:tc>
        <w:tc>
          <w:tcPr>
            <w:tcW w:w="1800" w:type="dxa"/>
          </w:tcPr>
          <w:p>
            <w:pPr>
              <w:pStyle w:val="25"/>
              <w:rPr>
                <w:rFonts w:ascii="Times New Roman"/>
                <w:sz w:val="24"/>
                <w:szCs w:val="20"/>
              </w:rPr>
            </w:pPr>
          </w:p>
        </w:tc>
        <w:tc>
          <w:tcPr>
            <w:tcW w:w="1785" w:type="dxa"/>
          </w:tcPr>
          <w:p>
            <w:pPr>
              <w:pStyle w:val="25"/>
              <w:rPr>
                <w:rFonts w:ascii="Times New Roman"/>
                <w:sz w:val="24"/>
                <w:szCs w:val="20"/>
              </w:rPr>
            </w:pPr>
          </w:p>
        </w:tc>
        <w:tc>
          <w:tcPr>
            <w:tcW w:w="1995" w:type="dxa"/>
          </w:tcPr>
          <w:p>
            <w:pPr>
              <w:pStyle w:val="25"/>
              <w:rPr>
                <w:rFonts w:ascii="Times New Roman"/>
                <w:sz w:val="24"/>
                <w:szCs w:val="20"/>
              </w:rPr>
            </w:pPr>
          </w:p>
        </w:tc>
        <w:tc>
          <w:tcPr>
            <w:tcW w:w="1440" w:type="dxa"/>
          </w:tcPr>
          <w:p>
            <w:pPr>
              <w:pStyle w:val="25"/>
              <w:rPr>
                <w:rFonts w:ascii="Times New Roman"/>
                <w:sz w:val="24"/>
                <w:szCs w:val="20"/>
              </w:rPr>
            </w:pPr>
          </w:p>
        </w:tc>
        <w:tc>
          <w:tcPr>
            <w:tcW w:w="1185" w:type="dxa"/>
          </w:tcPr>
          <w:p>
            <w:pPr>
              <w:pStyle w:val="25"/>
              <w:rPr>
                <w:rFonts w:ascii="Times New Roman"/>
                <w:sz w:val="24"/>
                <w:szCs w:val="20"/>
              </w:rPr>
            </w:pPr>
          </w:p>
        </w:tc>
      </w:tr>
    </w:tbl>
    <w:p>
      <w:pPr>
        <w:pStyle w:val="8"/>
        <w:spacing w:before="90"/>
        <w:ind w:left="435"/>
      </w:pPr>
      <w:r>
        <w:t>注：须附合同复印件、中标通知书等相关证明材料</w:t>
      </w:r>
    </w:p>
    <w:p>
      <w:pPr>
        <w:pStyle w:val="8"/>
      </w:pPr>
    </w:p>
    <w:p>
      <w:pPr>
        <w:pStyle w:val="8"/>
      </w:pPr>
    </w:p>
    <w:p>
      <w:pPr>
        <w:pStyle w:val="8"/>
      </w:pPr>
    </w:p>
    <w:p>
      <w:pPr>
        <w:pStyle w:val="8"/>
        <w:spacing w:before="5"/>
        <w:rPr>
          <w:sz w:val="30"/>
        </w:rPr>
      </w:pPr>
    </w:p>
    <w:p>
      <w:pPr>
        <w:pStyle w:val="8"/>
        <w:spacing w:before="1"/>
        <w:ind w:left="435"/>
      </w:pPr>
      <w:r>
        <w:t>投标供应商名称（盖章）：</w:t>
      </w:r>
    </w:p>
    <w:p>
      <w:pPr>
        <w:pStyle w:val="8"/>
      </w:pPr>
    </w:p>
    <w:p>
      <w:pPr>
        <w:pStyle w:val="8"/>
        <w:spacing w:before="10"/>
        <w:rPr>
          <w:sz w:val="27"/>
        </w:rPr>
      </w:pPr>
    </w:p>
    <w:p>
      <w:pPr>
        <w:pStyle w:val="8"/>
        <w:spacing w:before="1"/>
        <w:ind w:left="435"/>
      </w:pPr>
      <w:r>
        <w:t>法定代表人或被授权代表人（签字或印章）：</w:t>
      </w:r>
    </w:p>
    <w:p>
      <w:pPr>
        <w:pStyle w:val="8"/>
      </w:pPr>
    </w:p>
    <w:p>
      <w:pPr>
        <w:pStyle w:val="8"/>
        <w:spacing w:before="11"/>
        <w:rPr>
          <w:sz w:val="20"/>
        </w:rPr>
      </w:pPr>
    </w:p>
    <w:p>
      <w:pPr>
        <w:pStyle w:val="8"/>
        <w:tabs>
          <w:tab w:val="left" w:pos="6795"/>
          <w:tab w:val="left" w:pos="7395"/>
        </w:tabs>
        <w:spacing w:before="1"/>
        <w:ind w:left="6076"/>
      </w:pPr>
      <w:r>
        <w:t>年</w:t>
      </w:r>
      <w:r>
        <w:tab/>
      </w:r>
      <w:r>
        <w:t>月</w:t>
      </w:r>
      <w:r>
        <w:tab/>
      </w:r>
      <w:r>
        <w:t>日</w:t>
      </w:r>
    </w:p>
    <w:p>
      <w:pPr>
        <w:sectPr>
          <w:pgSz w:w="11910" w:h="16840"/>
          <w:pgMar w:top="1440" w:right="960" w:bottom="1280" w:left="980" w:header="0" w:footer="1087" w:gutter="0"/>
          <w:cols w:space="720" w:num="1"/>
        </w:sectPr>
      </w:pPr>
    </w:p>
    <w:p>
      <w:pPr>
        <w:pStyle w:val="4"/>
        <w:rPr>
          <w:rFonts w:ascii="宋体" w:hAnsi="宋体"/>
        </w:rPr>
      </w:pPr>
      <w:bookmarkStart w:id="192" w:name="附件10"/>
      <w:bookmarkEnd w:id="192"/>
      <w:bookmarkStart w:id="193" w:name="_bookmark63"/>
      <w:bookmarkEnd w:id="193"/>
      <w:bookmarkStart w:id="194" w:name="_Toc4306"/>
      <w:r>
        <w:rPr>
          <w:rFonts w:hint="eastAsia" w:ascii="宋体" w:hAnsi="宋体"/>
        </w:rPr>
        <w:t>附件 10</w:t>
      </w:r>
      <w:bookmarkEnd w:id="194"/>
    </w:p>
    <w:p>
      <w:pPr>
        <w:pStyle w:val="8"/>
        <w:rPr>
          <w:b/>
          <w:sz w:val="20"/>
        </w:rPr>
      </w:pPr>
    </w:p>
    <w:p>
      <w:pPr>
        <w:pStyle w:val="8"/>
        <w:spacing w:before="3"/>
        <w:rPr>
          <w:b/>
          <w:sz w:val="14"/>
        </w:rPr>
      </w:pPr>
    </w:p>
    <w:p>
      <w:pPr>
        <w:pStyle w:val="4"/>
        <w:jc w:val="center"/>
      </w:pPr>
      <w:bookmarkStart w:id="195" w:name="优惠条件承诺书"/>
      <w:bookmarkEnd w:id="195"/>
      <w:bookmarkStart w:id="196" w:name="_bookmark64"/>
      <w:bookmarkEnd w:id="196"/>
      <w:bookmarkStart w:id="197" w:name="_Toc9140"/>
      <w:r>
        <w:t>优惠条件承诺书</w:t>
      </w:r>
      <w:bookmarkEnd w:id="197"/>
    </w:p>
    <w:p>
      <w:pPr>
        <w:pStyle w:val="8"/>
        <w:spacing w:before="12"/>
        <w:rPr>
          <w:b/>
          <w:sz w:val="18"/>
        </w:rPr>
      </w:pPr>
    </w:p>
    <w:p>
      <w:pPr>
        <w:pStyle w:val="8"/>
        <w:spacing w:before="66"/>
        <w:ind w:left="435"/>
      </w:pPr>
      <w:r>
        <w:t>致：</w:t>
      </w:r>
      <w:r>
        <w:rPr>
          <w:rFonts w:hint="eastAsia"/>
          <w:lang w:val="en-US"/>
        </w:rPr>
        <w:t>（招标人）</w:t>
      </w:r>
    </w:p>
    <w:p>
      <w:pPr>
        <w:pStyle w:val="8"/>
        <w:spacing w:before="177"/>
        <w:ind w:left="916"/>
      </w:pPr>
      <w:r>
        <w:t>经仔细阅读你们的</w:t>
      </w:r>
      <w:r>
        <w:rPr>
          <w:rFonts w:hint="eastAsia"/>
        </w:rPr>
        <w:t>招标</w:t>
      </w:r>
      <w:r>
        <w:t>文件，对所招标项目向贵单位特作如下优惠条件承诺：</w:t>
      </w:r>
    </w:p>
    <w:p>
      <w:pPr>
        <w:pStyle w:val="8"/>
        <w:spacing w:before="180"/>
        <w:ind w:left="435"/>
      </w:pPr>
      <w:r>
        <w:t>（1）．．．．．．</w:t>
      </w:r>
    </w:p>
    <w:p>
      <w:pPr>
        <w:pStyle w:val="8"/>
        <w:spacing w:before="177"/>
        <w:ind w:left="435"/>
      </w:pPr>
      <w:r>
        <w:t>（2）．．．．．．</w:t>
      </w:r>
    </w:p>
    <w:p>
      <w:pPr>
        <w:pStyle w:val="8"/>
        <w:spacing w:before="180"/>
        <w:ind w:left="435"/>
      </w:pPr>
      <w:r>
        <w:t>（3）．．．．．．</w:t>
      </w:r>
    </w:p>
    <w:p>
      <w:pPr>
        <w:pStyle w:val="8"/>
        <w:spacing w:before="177" w:line="379" w:lineRule="auto"/>
        <w:ind w:left="435" w:right="8089"/>
      </w:pPr>
      <w:r>
        <w:t xml:space="preserve">．．．．．． </w:t>
      </w:r>
    </w:p>
    <w:p>
      <w:pPr>
        <w:pStyle w:val="8"/>
        <w:spacing w:before="177" w:line="379" w:lineRule="auto"/>
        <w:ind w:left="435" w:right="8089"/>
      </w:pPr>
      <w:r>
        <w:t>特此承诺！</w:t>
      </w:r>
    </w:p>
    <w:p>
      <w:pPr>
        <w:pStyle w:val="8"/>
      </w:pPr>
    </w:p>
    <w:p>
      <w:pPr>
        <w:pStyle w:val="8"/>
      </w:pPr>
    </w:p>
    <w:p>
      <w:pPr>
        <w:pStyle w:val="8"/>
      </w:pPr>
    </w:p>
    <w:p>
      <w:pPr>
        <w:pStyle w:val="8"/>
      </w:pPr>
    </w:p>
    <w:p>
      <w:pPr>
        <w:pStyle w:val="8"/>
      </w:pPr>
    </w:p>
    <w:p>
      <w:pPr>
        <w:pStyle w:val="8"/>
      </w:pPr>
    </w:p>
    <w:p>
      <w:pPr>
        <w:pStyle w:val="8"/>
      </w:pPr>
    </w:p>
    <w:p>
      <w:pPr>
        <w:pStyle w:val="8"/>
      </w:pPr>
    </w:p>
    <w:p>
      <w:pPr>
        <w:pStyle w:val="8"/>
        <w:spacing w:before="8"/>
        <w:rPr>
          <w:sz w:val="35"/>
        </w:rPr>
      </w:pPr>
    </w:p>
    <w:p>
      <w:pPr>
        <w:pStyle w:val="8"/>
        <w:spacing w:line="379" w:lineRule="auto"/>
        <w:ind w:left="435" w:right="5209"/>
      </w:pPr>
      <w:r>
        <w:t xml:space="preserve">投标供应商被授权代表（签字或印章）： </w:t>
      </w:r>
    </w:p>
    <w:p>
      <w:pPr>
        <w:pStyle w:val="8"/>
        <w:spacing w:line="379" w:lineRule="auto"/>
        <w:ind w:left="435" w:right="5209"/>
      </w:pPr>
      <w:r>
        <w:t>职务：</w:t>
      </w:r>
    </w:p>
    <w:p>
      <w:pPr>
        <w:pStyle w:val="8"/>
        <w:spacing w:line="379" w:lineRule="auto"/>
        <w:ind w:left="435" w:right="6649"/>
      </w:pPr>
      <w:r>
        <w:t>投标供应商名称（盖章）：</w:t>
      </w:r>
    </w:p>
    <w:p>
      <w:pPr>
        <w:pStyle w:val="8"/>
        <w:spacing w:line="379" w:lineRule="auto"/>
        <w:ind w:left="435" w:right="6649"/>
      </w:pPr>
      <w:r>
        <w:t>地址：</w:t>
      </w:r>
    </w:p>
    <w:p>
      <w:pPr>
        <w:pStyle w:val="8"/>
        <w:spacing w:before="1" w:line="379" w:lineRule="auto"/>
        <w:ind w:left="435" w:right="8809"/>
      </w:pPr>
      <w:r>
        <w:t>电话： 传真：</w:t>
      </w:r>
    </w:p>
    <w:p>
      <w:pPr>
        <w:pStyle w:val="8"/>
      </w:pPr>
    </w:p>
    <w:p>
      <w:pPr>
        <w:pStyle w:val="8"/>
        <w:tabs>
          <w:tab w:val="left" w:pos="599"/>
          <w:tab w:val="left" w:pos="1199"/>
        </w:tabs>
        <w:spacing w:before="180"/>
        <w:ind w:right="1753"/>
        <w:jc w:val="right"/>
      </w:pPr>
      <w:r>
        <w:t>年</w:t>
      </w:r>
      <w:r>
        <w:tab/>
      </w:r>
      <w:r>
        <w:t>月</w:t>
      </w:r>
      <w:r>
        <w:tab/>
      </w:r>
      <w:r>
        <w:t>日</w:t>
      </w:r>
    </w:p>
    <w:p>
      <w:pPr>
        <w:jc w:val="right"/>
        <w:sectPr>
          <w:pgSz w:w="11910" w:h="16840"/>
          <w:pgMar w:top="1440" w:right="960" w:bottom="1280" w:left="980" w:header="0" w:footer="1087" w:gutter="0"/>
          <w:cols w:space="720" w:num="1"/>
        </w:sectPr>
      </w:pPr>
    </w:p>
    <w:p>
      <w:pPr>
        <w:pStyle w:val="4"/>
        <w:rPr>
          <w:rFonts w:ascii="宋体" w:hAnsi="宋体"/>
        </w:rPr>
      </w:pPr>
      <w:bookmarkStart w:id="198" w:name="_bookmark65"/>
      <w:bookmarkEnd w:id="198"/>
      <w:bookmarkStart w:id="199" w:name="附件11"/>
      <w:bookmarkEnd w:id="199"/>
      <w:bookmarkStart w:id="200" w:name="_Toc759"/>
      <w:r>
        <w:rPr>
          <w:rFonts w:hint="eastAsia" w:ascii="宋体" w:hAnsi="宋体"/>
        </w:rPr>
        <w:t>附件 11</w:t>
      </w:r>
      <w:bookmarkEnd w:id="200"/>
    </w:p>
    <w:p>
      <w:pPr>
        <w:pStyle w:val="8"/>
        <w:spacing w:before="11"/>
        <w:rPr>
          <w:b/>
          <w:sz w:val="21"/>
        </w:rPr>
      </w:pPr>
    </w:p>
    <w:p>
      <w:pPr>
        <w:pStyle w:val="8"/>
        <w:spacing w:line="379" w:lineRule="auto"/>
        <w:ind w:left="435" w:right="396" w:firstLine="480"/>
      </w:pPr>
      <w:r>
        <w:t>投标供应商应仔细说明服务保证内容，出现故障响应时间及服务人员情况，并填写下表：</w:t>
      </w:r>
    </w:p>
    <w:p>
      <w:pPr>
        <w:pStyle w:val="4"/>
        <w:jc w:val="center"/>
      </w:pPr>
      <w:bookmarkStart w:id="201" w:name="_Toc359"/>
      <w:r>
        <w:t>服务承诺</w:t>
      </w:r>
      <w:bookmarkEnd w:id="201"/>
    </w:p>
    <w:p>
      <w:pPr>
        <w:pStyle w:val="8"/>
        <w:spacing w:before="4"/>
      </w:pPr>
    </w:p>
    <w:tbl>
      <w:tblPr>
        <w:tblStyle w:val="24"/>
        <w:tblpPr w:leftFromText="180" w:rightFromText="180" w:vertAnchor="page" w:horzAnchor="margin" w:tblpXSpec="center" w:tblpY="3857"/>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077" w:type="dxa"/>
          </w:tcPr>
          <w:p>
            <w:pPr>
              <w:pStyle w:val="25"/>
              <w:spacing w:before="89"/>
              <w:ind w:left="106"/>
              <w:rPr>
                <w:b/>
                <w:sz w:val="24"/>
                <w:szCs w:val="20"/>
              </w:rPr>
            </w:pPr>
            <w:bookmarkStart w:id="202" w:name="_bookmark66"/>
            <w:bookmarkEnd w:id="202"/>
            <w:bookmarkStart w:id="203" w:name="服务承诺"/>
            <w:bookmarkEnd w:id="203"/>
            <w:r>
              <w:rPr>
                <w:rFonts w:hint="eastAsia"/>
                <w:b/>
                <w:sz w:val="24"/>
                <w:szCs w:val="20"/>
              </w:rPr>
              <w:t>投标</w:t>
            </w:r>
            <w:r>
              <w:rPr>
                <w:b/>
                <w:sz w:val="24"/>
                <w:szCs w:val="20"/>
              </w:rPr>
              <w:t>供应商（联系人、电话、地址）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7" w:hRule="atLeast"/>
        </w:trPr>
        <w:tc>
          <w:tcPr>
            <w:tcW w:w="9077" w:type="dxa"/>
          </w:tcPr>
          <w:p>
            <w:pPr>
              <w:pStyle w:val="25"/>
              <w:spacing w:before="91"/>
              <w:ind w:left="106"/>
              <w:rPr>
                <w:sz w:val="24"/>
                <w:szCs w:val="20"/>
              </w:rPr>
            </w:pPr>
            <w:r>
              <w:rPr>
                <w:sz w:val="24"/>
                <w:szCs w:val="20"/>
              </w:rPr>
              <w:t>现行服务的主要内容：（可附宣传材料）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trPr>
        <w:tc>
          <w:tcPr>
            <w:tcW w:w="9077" w:type="dxa"/>
          </w:tcPr>
          <w:p>
            <w:pPr>
              <w:pStyle w:val="25"/>
              <w:spacing w:before="91" w:line="379" w:lineRule="auto"/>
              <w:ind w:left="106" w:right="92"/>
              <w:rPr>
                <w:sz w:val="24"/>
                <w:szCs w:val="20"/>
              </w:rPr>
            </w:pPr>
            <w:r>
              <w:rPr>
                <w:b/>
                <w:sz w:val="24"/>
                <w:szCs w:val="20"/>
              </w:rPr>
              <w:t>服务人员简历：</w:t>
            </w:r>
            <w:r>
              <w:rPr>
                <w:sz w:val="24"/>
                <w:szCs w:val="20"/>
              </w:rPr>
              <w:t>（姓名、性别、年龄、身份证号、学历、专业、联系电话及相关项目的服务工作经历）</w:t>
            </w:r>
          </w:p>
        </w:tc>
      </w:tr>
    </w:tbl>
    <w:p>
      <w:pPr>
        <w:pStyle w:val="8"/>
        <w:spacing w:before="1"/>
        <w:rPr>
          <w:b/>
          <w:sz w:val="17"/>
        </w:rPr>
      </w:pPr>
    </w:p>
    <w:p>
      <w:pPr>
        <w:pStyle w:val="8"/>
        <w:spacing w:before="91"/>
        <w:ind w:left="1396"/>
      </w:pPr>
      <w:r>
        <w:t>特此承诺！</w:t>
      </w:r>
    </w:p>
    <w:p>
      <w:pPr>
        <w:pStyle w:val="8"/>
        <w:spacing w:before="177" w:line="379" w:lineRule="auto"/>
        <w:ind w:left="916" w:right="5209"/>
      </w:pPr>
      <w:r>
        <w:t>承诺方被授权代表（签字或印章）：</w:t>
      </w:r>
    </w:p>
    <w:p>
      <w:pPr>
        <w:pStyle w:val="8"/>
        <w:spacing w:before="177" w:line="379" w:lineRule="auto"/>
        <w:ind w:left="916" w:right="5209"/>
      </w:pPr>
      <w:r>
        <w:t xml:space="preserve"> 职务：</w:t>
      </w:r>
    </w:p>
    <w:p>
      <w:pPr>
        <w:pStyle w:val="8"/>
        <w:spacing w:before="1"/>
        <w:ind w:left="916"/>
      </w:pPr>
      <w:r>
        <w:t>承诺方名称（公章）：</w:t>
      </w:r>
    </w:p>
    <w:p>
      <w:pPr>
        <w:pStyle w:val="8"/>
        <w:tabs>
          <w:tab w:val="left" w:pos="6435"/>
          <w:tab w:val="left" w:pos="7155"/>
        </w:tabs>
        <w:spacing w:before="179"/>
        <w:ind w:left="5836"/>
      </w:pPr>
      <w:r>
        <w:t>年</w:t>
      </w:r>
      <w:r>
        <w:tab/>
      </w:r>
      <w:r>
        <w:t>月</w:t>
      </w:r>
      <w:r>
        <w:tab/>
      </w:r>
      <w:r>
        <w:t>日</w:t>
      </w:r>
    </w:p>
    <w:p>
      <w:pPr>
        <w:sectPr>
          <w:pgSz w:w="11910" w:h="16840"/>
          <w:pgMar w:top="1440" w:right="960" w:bottom="1280" w:left="980" w:header="0" w:footer="1087" w:gutter="0"/>
          <w:cols w:space="720" w:num="1"/>
        </w:sectPr>
      </w:pPr>
    </w:p>
    <w:p>
      <w:pPr>
        <w:pStyle w:val="4"/>
        <w:rPr>
          <w:rFonts w:ascii="宋体" w:hAnsi="宋体"/>
        </w:rPr>
      </w:pPr>
      <w:bookmarkStart w:id="204" w:name="_Toc17823"/>
      <w:r>
        <w:rPr>
          <w:rFonts w:hint="eastAsia" w:ascii="宋体" w:hAnsi="宋体"/>
        </w:rPr>
        <w:t>附件 12</w:t>
      </w:r>
      <w:bookmarkEnd w:id="204"/>
    </w:p>
    <w:p>
      <w:pPr>
        <w:pStyle w:val="8"/>
        <w:rPr>
          <w:b/>
          <w:sz w:val="20"/>
        </w:rPr>
      </w:pPr>
    </w:p>
    <w:p>
      <w:pPr>
        <w:pStyle w:val="8"/>
        <w:spacing w:before="3"/>
        <w:rPr>
          <w:b/>
          <w:sz w:val="14"/>
        </w:rPr>
      </w:pPr>
    </w:p>
    <w:p>
      <w:bookmarkStart w:id="205" w:name="_bookmark67"/>
      <w:bookmarkEnd w:id="205"/>
      <w:bookmarkStart w:id="206" w:name="投标供应商认为有必要提交的其他相关证明材料"/>
      <w:bookmarkEnd w:id="206"/>
      <w:r>
        <w:t>投标供应商认为有必要提交的其他相关证明材料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博雅宋_GBK">
    <w:altName w:val="宋体"/>
    <w:panose1 w:val="00000000000000000000"/>
    <w:charset w:val="86"/>
    <w:family w:val="script"/>
    <w:pitch w:val="default"/>
    <w:sig w:usb0="00000000" w:usb1="00000000" w:usb2="00000010" w:usb3="00000000" w:csb0="003C004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w:rPr>
        <w:sz w:val="12"/>
      </w:rPr>
      <w:pict>
        <v:shape id="_x0000_s2051" o:spid="_x0000_s205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25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2054" o:spid="_x0000_s2054" o:spt="202" type="#_x0000_t202" style="position:absolute;left:0pt;margin-top:0pt;height:144pt;width:144pt;mso-position-horizontal:right;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3"/>
                  <w:jc w:val="center"/>
                </w:pPr>
                <w:r>
                  <w:fldChar w:fldCharType="begin"/>
                </w:r>
                <w:r>
                  <w:instrText xml:space="preserve">PAGE   \* MERGEFORMAT</w:instrText>
                </w:r>
                <w:r>
                  <w:fldChar w:fldCharType="separate"/>
                </w:r>
                <w:r>
                  <w:t>34</w:t>
                </w:r>
                <w:r>
                  <w:fldChar w:fldCharType="end"/>
                </w:r>
              </w:p>
            </w:txbxContent>
          </v:textbox>
        </v:shape>
      </w:pic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55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lowerLetter"/>
      <w:pStyle w:val="34"/>
      <w:lvlText w:val="%1)"/>
      <w:lvlJc w:val="left"/>
      <w:pPr>
        <w:tabs>
          <w:tab w:val="left" w:pos="425"/>
        </w:tabs>
        <w:ind w:left="425" w:hanging="425"/>
      </w:pPr>
      <w:rPr>
        <w:rFonts w:hint="default" w:ascii="Times New Roman" w:hAnsi="Times New Roman"/>
      </w:rPr>
    </w:lvl>
    <w:lvl w:ilvl="1" w:tentative="0">
      <w:start w:val="3"/>
      <w:numFmt w:val="decimal"/>
      <w:lvlText w:val="%1.%2"/>
      <w:lvlJc w:val="left"/>
      <w:pPr>
        <w:tabs>
          <w:tab w:val="left" w:pos="0"/>
        </w:tabs>
        <w:ind w:left="0" w:firstLine="0"/>
      </w:pPr>
      <w:rPr>
        <w:rFonts w:hint="eastAsia" w:ascii="黑体" w:eastAsia="黑体"/>
        <w:b w:val="0"/>
        <w:i w:val="0"/>
        <w:sz w:val="24"/>
      </w:rPr>
    </w:lvl>
    <w:lvl w:ilvl="2" w:tentative="0">
      <w:start w:val="1"/>
      <w:numFmt w:val="decimal"/>
      <w:lvlText w:val="%1.%2.%3"/>
      <w:lvlJc w:val="left"/>
      <w:pPr>
        <w:tabs>
          <w:tab w:val="left" w:pos="0"/>
        </w:tabs>
        <w:ind w:left="0" w:firstLine="0"/>
      </w:pPr>
      <w:rPr>
        <w:rFonts w:hint="eastAsia" w:ascii="黑体" w:eastAsia="黑体"/>
        <w:b w:val="0"/>
        <w:i w:val="0"/>
        <w:sz w:val="24"/>
      </w:rPr>
    </w:lvl>
    <w:lvl w:ilvl="3" w:tentative="0">
      <w:start w:val="1"/>
      <w:numFmt w:val="decimal"/>
      <w:lvlText w:val="%1.%2.%3.%4"/>
      <w:lvlJc w:val="left"/>
      <w:pPr>
        <w:tabs>
          <w:tab w:val="left" w:pos="0"/>
        </w:tabs>
        <w:ind w:left="0" w:firstLine="0"/>
      </w:pPr>
      <w:rPr>
        <w:rFonts w:hint="eastAsia" w:ascii="黑体" w:eastAsia="黑体"/>
        <w:b w:val="0"/>
        <w:i w:val="0"/>
        <w:sz w:val="24"/>
      </w:rPr>
    </w:lvl>
    <w:lvl w:ilvl="4" w:tentative="0">
      <w:start w:val="1"/>
      <w:numFmt w:val="decimal"/>
      <w:lvlText w:val="%1.%2.%3.%4.%5"/>
      <w:lvlJc w:val="left"/>
      <w:pPr>
        <w:tabs>
          <w:tab w:val="left" w:pos="0"/>
        </w:tabs>
        <w:ind w:left="0" w:firstLine="0"/>
      </w:pPr>
      <w:rPr>
        <w:rFonts w:hint="eastAsia" w:ascii="黑体" w:eastAsia="黑体"/>
        <w:b w:val="0"/>
        <w:i w:val="0"/>
        <w:sz w:val="24"/>
      </w:rPr>
    </w:lvl>
    <w:lvl w:ilvl="5" w:tentative="0">
      <w:start w:val="1"/>
      <w:numFmt w:val="decimal"/>
      <w:lvlText w:val="%1.%2.%3.%4.%5.%6"/>
      <w:lvlJc w:val="left"/>
      <w:pPr>
        <w:tabs>
          <w:tab w:val="left" w:pos="0"/>
        </w:tabs>
        <w:ind w:left="0" w:firstLine="0"/>
      </w:pPr>
      <w:rPr>
        <w:rFonts w:hint="eastAsia" w:ascii="黑体" w:eastAsia="黑体"/>
        <w:b w:val="0"/>
        <w:i w:val="0"/>
        <w:sz w:val="24"/>
      </w:rPr>
    </w:lvl>
    <w:lvl w:ilvl="6" w:tentative="0">
      <w:start w:val="1"/>
      <w:numFmt w:val="decimal"/>
      <w:lvlText w:val="%7）"/>
      <w:lvlJc w:val="left"/>
      <w:pPr>
        <w:tabs>
          <w:tab w:val="left" w:pos="0"/>
        </w:tabs>
        <w:ind w:left="953" w:firstLine="0"/>
      </w:pPr>
      <w:rPr>
        <w:rFonts w:ascii="宋体" w:hAnsi="宋体" w:eastAsia="宋体" w:cs="Times New Roman"/>
        <w:b w:val="0"/>
        <w:i w:val="0"/>
        <w:sz w:val="24"/>
      </w:rPr>
    </w:lvl>
    <w:lvl w:ilvl="7" w:tentative="0">
      <w:start w:val="1"/>
      <w:numFmt w:val="lowerLetter"/>
      <w:lvlText w:val="%8）"/>
      <w:lvlJc w:val="left"/>
      <w:pPr>
        <w:tabs>
          <w:tab w:val="left" w:pos="0"/>
        </w:tabs>
        <w:ind w:left="1429" w:firstLine="0"/>
      </w:pPr>
      <w:rPr>
        <w:rFonts w:hint="eastAsia" w:ascii="黑体" w:eastAsia="黑体"/>
        <w:b w:val="0"/>
        <w:i w:val="0"/>
        <w:sz w:val="24"/>
      </w:rPr>
    </w:lvl>
    <w:lvl w:ilvl="8" w:tentative="0">
      <w:start w:val="1"/>
      <w:numFmt w:val="lowerRoman"/>
      <w:lvlText w:val="%9）"/>
      <w:lvlJc w:val="left"/>
      <w:pPr>
        <w:tabs>
          <w:tab w:val="left" w:pos="0"/>
        </w:tabs>
        <w:ind w:left="1911" w:firstLine="0"/>
      </w:pPr>
      <w:rPr>
        <w:rFonts w:hint="eastAsia" w:ascii="黑体" w:eastAsia="黑体"/>
        <w:b w:val="0"/>
        <w:i w:val="0"/>
        <w:sz w:val="24"/>
      </w:rPr>
    </w:lvl>
  </w:abstractNum>
  <w:abstractNum w:abstractNumId="1">
    <w:nsid w:val="04210291"/>
    <w:multiLevelType w:val="multilevel"/>
    <w:tmpl w:val="04210291"/>
    <w:lvl w:ilvl="0" w:tentative="0">
      <w:start w:val="1"/>
      <w:numFmt w:val="decimal"/>
      <w:lvlText w:val="%1）"/>
      <w:lvlJc w:val="left"/>
      <w:pPr>
        <w:ind w:left="436" w:hanging="365"/>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392" w:hanging="365"/>
      </w:pPr>
      <w:rPr>
        <w:rFonts w:hint="default"/>
        <w:lang w:val="zh-CN" w:eastAsia="zh-CN" w:bidi="zh-CN"/>
      </w:rPr>
    </w:lvl>
    <w:lvl w:ilvl="2" w:tentative="0">
      <w:start w:val="0"/>
      <w:numFmt w:val="bullet"/>
      <w:lvlText w:val="•"/>
      <w:lvlJc w:val="left"/>
      <w:pPr>
        <w:ind w:left="2345" w:hanging="365"/>
      </w:pPr>
      <w:rPr>
        <w:rFonts w:hint="default"/>
        <w:lang w:val="zh-CN" w:eastAsia="zh-CN" w:bidi="zh-CN"/>
      </w:rPr>
    </w:lvl>
    <w:lvl w:ilvl="3" w:tentative="0">
      <w:start w:val="0"/>
      <w:numFmt w:val="bullet"/>
      <w:lvlText w:val="•"/>
      <w:lvlJc w:val="left"/>
      <w:pPr>
        <w:ind w:left="3297" w:hanging="365"/>
      </w:pPr>
      <w:rPr>
        <w:rFonts w:hint="default"/>
        <w:lang w:val="zh-CN" w:eastAsia="zh-CN" w:bidi="zh-CN"/>
      </w:rPr>
    </w:lvl>
    <w:lvl w:ilvl="4" w:tentative="0">
      <w:start w:val="0"/>
      <w:numFmt w:val="bullet"/>
      <w:lvlText w:val="•"/>
      <w:lvlJc w:val="left"/>
      <w:pPr>
        <w:ind w:left="4250" w:hanging="365"/>
      </w:pPr>
      <w:rPr>
        <w:rFonts w:hint="default"/>
        <w:lang w:val="zh-CN" w:eastAsia="zh-CN" w:bidi="zh-CN"/>
      </w:rPr>
    </w:lvl>
    <w:lvl w:ilvl="5" w:tentative="0">
      <w:start w:val="0"/>
      <w:numFmt w:val="bullet"/>
      <w:lvlText w:val="•"/>
      <w:lvlJc w:val="left"/>
      <w:pPr>
        <w:ind w:left="5203" w:hanging="365"/>
      </w:pPr>
      <w:rPr>
        <w:rFonts w:hint="default"/>
        <w:lang w:val="zh-CN" w:eastAsia="zh-CN" w:bidi="zh-CN"/>
      </w:rPr>
    </w:lvl>
    <w:lvl w:ilvl="6" w:tentative="0">
      <w:start w:val="0"/>
      <w:numFmt w:val="bullet"/>
      <w:lvlText w:val="•"/>
      <w:lvlJc w:val="left"/>
      <w:pPr>
        <w:ind w:left="6155" w:hanging="365"/>
      </w:pPr>
      <w:rPr>
        <w:rFonts w:hint="default"/>
        <w:lang w:val="zh-CN" w:eastAsia="zh-CN" w:bidi="zh-CN"/>
      </w:rPr>
    </w:lvl>
    <w:lvl w:ilvl="7" w:tentative="0">
      <w:start w:val="0"/>
      <w:numFmt w:val="bullet"/>
      <w:lvlText w:val="•"/>
      <w:lvlJc w:val="left"/>
      <w:pPr>
        <w:ind w:left="7108" w:hanging="365"/>
      </w:pPr>
      <w:rPr>
        <w:rFonts w:hint="default"/>
        <w:lang w:val="zh-CN" w:eastAsia="zh-CN" w:bidi="zh-CN"/>
      </w:rPr>
    </w:lvl>
    <w:lvl w:ilvl="8" w:tentative="0">
      <w:start w:val="0"/>
      <w:numFmt w:val="bullet"/>
      <w:lvlText w:val="•"/>
      <w:lvlJc w:val="left"/>
      <w:pPr>
        <w:ind w:left="8060" w:hanging="365"/>
      </w:pPr>
      <w:rPr>
        <w:rFonts w:hint="default"/>
        <w:lang w:val="zh-CN" w:eastAsia="zh-CN" w:bidi="zh-CN"/>
      </w:rPr>
    </w:lvl>
  </w:abstractNum>
  <w:abstractNum w:abstractNumId="2">
    <w:nsid w:val="081B2138"/>
    <w:multiLevelType w:val="multilevel"/>
    <w:tmpl w:val="081B2138"/>
    <w:lvl w:ilvl="0" w:tentative="0">
      <w:start w:val="9"/>
      <w:numFmt w:val="decimal"/>
      <w:lvlText w:val="%1）"/>
      <w:lvlJc w:val="left"/>
      <w:pPr>
        <w:ind w:left="1216" w:hanging="365"/>
      </w:pPr>
      <w:rPr>
        <w:rFonts w:hint="default" w:ascii="宋体" w:hAnsi="宋体" w:eastAsia="宋体" w:cs="宋体"/>
        <w:spacing w:val="2"/>
        <w:w w:val="100"/>
        <w:sz w:val="22"/>
        <w:szCs w:val="22"/>
        <w:lang w:val="zh-CN" w:eastAsia="zh-CN" w:bidi="zh-CN"/>
      </w:rPr>
    </w:lvl>
    <w:lvl w:ilvl="1" w:tentative="0">
      <w:start w:val="2"/>
      <w:numFmt w:val="decimal"/>
      <w:lvlText w:val="%2）"/>
      <w:lvlJc w:val="left"/>
      <w:pPr>
        <w:ind w:left="436" w:hanging="377"/>
      </w:pPr>
      <w:rPr>
        <w:rFonts w:hint="default" w:ascii="宋体" w:hAnsi="宋体" w:eastAsia="宋体" w:cs="宋体"/>
        <w:spacing w:val="7"/>
        <w:w w:val="100"/>
        <w:sz w:val="22"/>
        <w:szCs w:val="22"/>
        <w:lang w:val="zh-CN" w:eastAsia="zh-CN" w:bidi="zh-CN"/>
      </w:rPr>
    </w:lvl>
    <w:lvl w:ilvl="2" w:tentative="0">
      <w:start w:val="0"/>
      <w:numFmt w:val="bullet"/>
      <w:lvlText w:val="•"/>
      <w:lvlJc w:val="left"/>
      <w:pPr>
        <w:ind w:left="2345" w:hanging="377"/>
      </w:pPr>
      <w:rPr>
        <w:rFonts w:hint="default"/>
        <w:lang w:val="zh-CN" w:eastAsia="zh-CN" w:bidi="zh-CN"/>
      </w:rPr>
    </w:lvl>
    <w:lvl w:ilvl="3" w:tentative="0">
      <w:start w:val="0"/>
      <w:numFmt w:val="bullet"/>
      <w:lvlText w:val="•"/>
      <w:lvlJc w:val="left"/>
      <w:pPr>
        <w:ind w:left="3297" w:hanging="377"/>
      </w:pPr>
      <w:rPr>
        <w:rFonts w:hint="default"/>
        <w:lang w:val="zh-CN" w:eastAsia="zh-CN" w:bidi="zh-CN"/>
      </w:rPr>
    </w:lvl>
    <w:lvl w:ilvl="4" w:tentative="0">
      <w:start w:val="0"/>
      <w:numFmt w:val="bullet"/>
      <w:lvlText w:val="•"/>
      <w:lvlJc w:val="left"/>
      <w:pPr>
        <w:ind w:left="4250" w:hanging="377"/>
      </w:pPr>
      <w:rPr>
        <w:rFonts w:hint="default"/>
        <w:lang w:val="zh-CN" w:eastAsia="zh-CN" w:bidi="zh-CN"/>
      </w:rPr>
    </w:lvl>
    <w:lvl w:ilvl="5" w:tentative="0">
      <w:start w:val="0"/>
      <w:numFmt w:val="bullet"/>
      <w:lvlText w:val="•"/>
      <w:lvlJc w:val="left"/>
      <w:pPr>
        <w:ind w:left="5203" w:hanging="377"/>
      </w:pPr>
      <w:rPr>
        <w:rFonts w:hint="default"/>
        <w:lang w:val="zh-CN" w:eastAsia="zh-CN" w:bidi="zh-CN"/>
      </w:rPr>
    </w:lvl>
    <w:lvl w:ilvl="6" w:tentative="0">
      <w:start w:val="0"/>
      <w:numFmt w:val="bullet"/>
      <w:lvlText w:val="•"/>
      <w:lvlJc w:val="left"/>
      <w:pPr>
        <w:ind w:left="6155" w:hanging="377"/>
      </w:pPr>
      <w:rPr>
        <w:rFonts w:hint="default"/>
        <w:lang w:val="zh-CN" w:eastAsia="zh-CN" w:bidi="zh-CN"/>
      </w:rPr>
    </w:lvl>
    <w:lvl w:ilvl="7" w:tentative="0">
      <w:start w:val="0"/>
      <w:numFmt w:val="bullet"/>
      <w:lvlText w:val="•"/>
      <w:lvlJc w:val="left"/>
      <w:pPr>
        <w:ind w:left="7108" w:hanging="377"/>
      </w:pPr>
      <w:rPr>
        <w:rFonts w:hint="default"/>
        <w:lang w:val="zh-CN" w:eastAsia="zh-CN" w:bidi="zh-CN"/>
      </w:rPr>
    </w:lvl>
    <w:lvl w:ilvl="8" w:tentative="0">
      <w:start w:val="0"/>
      <w:numFmt w:val="bullet"/>
      <w:lvlText w:val="•"/>
      <w:lvlJc w:val="left"/>
      <w:pPr>
        <w:ind w:left="8060" w:hanging="377"/>
      </w:pPr>
      <w:rPr>
        <w:rFonts w:hint="default"/>
        <w:lang w:val="zh-CN" w:eastAsia="zh-CN" w:bidi="zh-CN"/>
      </w:rPr>
    </w:lvl>
  </w:abstractNum>
  <w:abstractNum w:abstractNumId="3">
    <w:nsid w:val="0CBA6717"/>
    <w:multiLevelType w:val="multilevel"/>
    <w:tmpl w:val="0CBA6717"/>
    <w:lvl w:ilvl="0" w:tentative="0">
      <w:start w:val="1"/>
      <w:numFmt w:val="decimal"/>
      <w:lvlText w:val="%1）"/>
      <w:lvlJc w:val="left"/>
      <w:pPr>
        <w:ind w:left="1277" w:hanging="361"/>
      </w:pPr>
      <w:rPr>
        <w:rFonts w:hint="default" w:ascii="宋体" w:hAnsi="宋体" w:eastAsia="宋体" w:cs="宋体"/>
        <w:w w:val="100"/>
        <w:sz w:val="22"/>
        <w:szCs w:val="22"/>
        <w:lang w:val="zh-CN" w:eastAsia="zh-CN" w:bidi="zh-CN"/>
      </w:rPr>
    </w:lvl>
    <w:lvl w:ilvl="1" w:tentative="0">
      <w:start w:val="0"/>
      <w:numFmt w:val="bullet"/>
      <w:lvlText w:val="•"/>
      <w:lvlJc w:val="left"/>
      <w:pPr>
        <w:ind w:left="2148" w:hanging="361"/>
      </w:pPr>
      <w:rPr>
        <w:rFonts w:hint="default"/>
        <w:lang w:val="zh-CN" w:eastAsia="zh-CN" w:bidi="zh-CN"/>
      </w:rPr>
    </w:lvl>
    <w:lvl w:ilvl="2" w:tentative="0">
      <w:start w:val="0"/>
      <w:numFmt w:val="bullet"/>
      <w:lvlText w:val="•"/>
      <w:lvlJc w:val="left"/>
      <w:pPr>
        <w:ind w:left="3017" w:hanging="361"/>
      </w:pPr>
      <w:rPr>
        <w:rFonts w:hint="default"/>
        <w:lang w:val="zh-CN" w:eastAsia="zh-CN" w:bidi="zh-CN"/>
      </w:rPr>
    </w:lvl>
    <w:lvl w:ilvl="3" w:tentative="0">
      <w:start w:val="0"/>
      <w:numFmt w:val="bullet"/>
      <w:lvlText w:val="•"/>
      <w:lvlJc w:val="left"/>
      <w:pPr>
        <w:ind w:left="3885" w:hanging="361"/>
      </w:pPr>
      <w:rPr>
        <w:rFonts w:hint="default"/>
        <w:lang w:val="zh-CN" w:eastAsia="zh-CN" w:bidi="zh-CN"/>
      </w:rPr>
    </w:lvl>
    <w:lvl w:ilvl="4" w:tentative="0">
      <w:start w:val="0"/>
      <w:numFmt w:val="bullet"/>
      <w:lvlText w:val="•"/>
      <w:lvlJc w:val="left"/>
      <w:pPr>
        <w:ind w:left="4754" w:hanging="361"/>
      </w:pPr>
      <w:rPr>
        <w:rFonts w:hint="default"/>
        <w:lang w:val="zh-CN" w:eastAsia="zh-CN" w:bidi="zh-CN"/>
      </w:rPr>
    </w:lvl>
    <w:lvl w:ilvl="5" w:tentative="0">
      <w:start w:val="0"/>
      <w:numFmt w:val="bullet"/>
      <w:lvlText w:val="•"/>
      <w:lvlJc w:val="left"/>
      <w:pPr>
        <w:ind w:left="5623" w:hanging="361"/>
      </w:pPr>
      <w:rPr>
        <w:rFonts w:hint="default"/>
        <w:lang w:val="zh-CN" w:eastAsia="zh-CN" w:bidi="zh-CN"/>
      </w:rPr>
    </w:lvl>
    <w:lvl w:ilvl="6" w:tentative="0">
      <w:start w:val="0"/>
      <w:numFmt w:val="bullet"/>
      <w:lvlText w:val="•"/>
      <w:lvlJc w:val="left"/>
      <w:pPr>
        <w:ind w:left="6491" w:hanging="361"/>
      </w:pPr>
      <w:rPr>
        <w:rFonts w:hint="default"/>
        <w:lang w:val="zh-CN" w:eastAsia="zh-CN" w:bidi="zh-CN"/>
      </w:rPr>
    </w:lvl>
    <w:lvl w:ilvl="7" w:tentative="0">
      <w:start w:val="0"/>
      <w:numFmt w:val="bullet"/>
      <w:lvlText w:val="•"/>
      <w:lvlJc w:val="left"/>
      <w:pPr>
        <w:ind w:left="7360" w:hanging="361"/>
      </w:pPr>
      <w:rPr>
        <w:rFonts w:hint="default"/>
        <w:lang w:val="zh-CN" w:eastAsia="zh-CN" w:bidi="zh-CN"/>
      </w:rPr>
    </w:lvl>
    <w:lvl w:ilvl="8" w:tentative="0">
      <w:start w:val="0"/>
      <w:numFmt w:val="bullet"/>
      <w:lvlText w:val="•"/>
      <w:lvlJc w:val="left"/>
      <w:pPr>
        <w:ind w:left="8228" w:hanging="361"/>
      </w:pPr>
      <w:rPr>
        <w:rFonts w:hint="default"/>
        <w:lang w:val="zh-CN" w:eastAsia="zh-CN" w:bidi="zh-CN"/>
      </w:rPr>
    </w:lvl>
  </w:abstractNum>
  <w:abstractNum w:abstractNumId="4">
    <w:nsid w:val="16502001"/>
    <w:multiLevelType w:val="multilevel"/>
    <w:tmpl w:val="16502001"/>
    <w:lvl w:ilvl="0" w:tentative="0">
      <w:start w:val="3"/>
      <w:numFmt w:val="decimal"/>
      <w:lvlText w:val="%1）"/>
      <w:lvlJc w:val="left"/>
      <w:pPr>
        <w:ind w:left="436" w:hanging="361"/>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1392" w:hanging="361"/>
      </w:pPr>
      <w:rPr>
        <w:rFonts w:hint="default"/>
        <w:lang w:val="zh-CN" w:eastAsia="zh-CN" w:bidi="zh-CN"/>
      </w:rPr>
    </w:lvl>
    <w:lvl w:ilvl="2" w:tentative="0">
      <w:start w:val="0"/>
      <w:numFmt w:val="bullet"/>
      <w:lvlText w:val="•"/>
      <w:lvlJc w:val="left"/>
      <w:pPr>
        <w:ind w:left="2345" w:hanging="361"/>
      </w:pPr>
      <w:rPr>
        <w:rFonts w:hint="default"/>
        <w:lang w:val="zh-CN" w:eastAsia="zh-CN" w:bidi="zh-CN"/>
      </w:rPr>
    </w:lvl>
    <w:lvl w:ilvl="3" w:tentative="0">
      <w:start w:val="0"/>
      <w:numFmt w:val="bullet"/>
      <w:lvlText w:val="•"/>
      <w:lvlJc w:val="left"/>
      <w:pPr>
        <w:ind w:left="3297" w:hanging="361"/>
      </w:pPr>
      <w:rPr>
        <w:rFonts w:hint="default"/>
        <w:lang w:val="zh-CN" w:eastAsia="zh-CN" w:bidi="zh-CN"/>
      </w:rPr>
    </w:lvl>
    <w:lvl w:ilvl="4" w:tentative="0">
      <w:start w:val="0"/>
      <w:numFmt w:val="bullet"/>
      <w:lvlText w:val="•"/>
      <w:lvlJc w:val="left"/>
      <w:pPr>
        <w:ind w:left="4250" w:hanging="361"/>
      </w:pPr>
      <w:rPr>
        <w:rFonts w:hint="default"/>
        <w:lang w:val="zh-CN" w:eastAsia="zh-CN" w:bidi="zh-CN"/>
      </w:rPr>
    </w:lvl>
    <w:lvl w:ilvl="5" w:tentative="0">
      <w:start w:val="0"/>
      <w:numFmt w:val="bullet"/>
      <w:lvlText w:val="•"/>
      <w:lvlJc w:val="left"/>
      <w:pPr>
        <w:ind w:left="5203" w:hanging="361"/>
      </w:pPr>
      <w:rPr>
        <w:rFonts w:hint="default"/>
        <w:lang w:val="zh-CN" w:eastAsia="zh-CN" w:bidi="zh-CN"/>
      </w:rPr>
    </w:lvl>
    <w:lvl w:ilvl="6" w:tentative="0">
      <w:start w:val="0"/>
      <w:numFmt w:val="bullet"/>
      <w:lvlText w:val="•"/>
      <w:lvlJc w:val="left"/>
      <w:pPr>
        <w:ind w:left="6155" w:hanging="361"/>
      </w:pPr>
      <w:rPr>
        <w:rFonts w:hint="default"/>
        <w:lang w:val="zh-CN" w:eastAsia="zh-CN" w:bidi="zh-CN"/>
      </w:rPr>
    </w:lvl>
    <w:lvl w:ilvl="7" w:tentative="0">
      <w:start w:val="0"/>
      <w:numFmt w:val="bullet"/>
      <w:lvlText w:val="•"/>
      <w:lvlJc w:val="left"/>
      <w:pPr>
        <w:ind w:left="7108" w:hanging="361"/>
      </w:pPr>
      <w:rPr>
        <w:rFonts w:hint="default"/>
        <w:lang w:val="zh-CN" w:eastAsia="zh-CN" w:bidi="zh-CN"/>
      </w:rPr>
    </w:lvl>
    <w:lvl w:ilvl="8" w:tentative="0">
      <w:start w:val="0"/>
      <w:numFmt w:val="bullet"/>
      <w:lvlText w:val="•"/>
      <w:lvlJc w:val="left"/>
      <w:pPr>
        <w:ind w:left="8060" w:hanging="361"/>
      </w:pPr>
      <w:rPr>
        <w:rFonts w:hint="default"/>
        <w:lang w:val="zh-CN" w:eastAsia="zh-CN" w:bidi="zh-CN"/>
      </w:rPr>
    </w:lvl>
  </w:abstractNum>
  <w:abstractNum w:abstractNumId="5">
    <w:nsid w:val="1C2E4910"/>
    <w:multiLevelType w:val="multilevel"/>
    <w:tmpl w:val="1C2E4910"/>
    <w:lvl w:ilvl="0" w:tentative="0">
      <w:start w:val="1"/>
      <w:numFmt w:val="decimal"/>
      <w:lvlText w:val="%1."/>
      <w:lvlJc w:val="left"/>
      <w:pPr>
        <w:ind w:left="679" w:hanging="244"/>
      </w:pPr>
      <w:rPr>
        <w:rFonts w:hint="default" w:ascii="宋体" w:hAnsi="宋体" w:eastAsia="宋体" w:cs="宋体"/>
        <w:b/>
        <w:bCs/>
        <w:spacing w:val="0"/>
        <w:w w:val="99"/>
        <w:sz w:val="22"/>
        <w:szCs w:val="22"/>
        <w:lang w:val="zh-CN" w:eastAsia="zh-CN" w:bidi="zh-CN"/>
      </w:rPr>
    </w:lvl>
    <w:lvl w:ilvl="1" w:tentative="0">
      <w:start w:val="1"/>
      <w:numFmt w:val="decimal"/>
      <w:lvlText w:val="（%2）"/>
      <w:lvlJc w:val="left"/>
      <w:pPr>
        <w:ind w:left="1452" w:hanging="601"/>
      </w:pPr>
      <w:rPr>
        <w:rFonts w:hint="default" w:ascii="宋体" w:hAnsi="宋体" w:eastAsia="宋体" w:cs="宋体"/>
        <w:w w:val="100"/>
        <w:sz w:val="22"/>
        <w:szCs w:val="22"/>
        <w:lang w:val="zh-CN" w:eastAsia="zh-CN" w:bidi="zh-CN"/>
      </w:rPr>
    </w:lvl>
    <w:lvl w:ilvl="2" w:tentative="0">
      <w:start w:val="0"/>
      <w:numFmt w:val="bullet"/>
      <w:lvlText w:val="•"/>
      <w:lvlJc w:val="left"/>
      <w:pPr>
        <w:ind w:left="2458" w:hanging="601"/>
      </w:pPr>
      <w:rPr>
        <w:rFonts w:hint="default"/>
        <w:lang w:val="zh-CN" w:eastAsia="zh-CN" w:bidi="zh-CN"/>
      </w:rPr>
    </w:lvl>
    <w:lvl w:ilvl="3" w:tentative="0">
      <w:start w:val="0"/>
      <w:numFmt w:val="bullet"/>
      <w:lvlText w:val="•"/>
      <w:lvlJc w:val="left"/>
      <w:pPr>
        <w:ind w:left="3396" w:hanging="601"/>
      </w:pPr>
      <w:rPr>
        <w:rFonts w:hint="default"/>
        <w:lang w:val="zh-CN" w:eastAsia="zh-CN" w:bidi="zh-CN"/>
      </w:rPr>
    </w:lvl>
    <w:lvl w:ilvl="4" w:tentative="0">
      <w:start w:val="0"/>
      <w:numFmt w:val="bullet"/>
      <w:lvlText w:val="•"/>
      <w:lvlJc w:val="left"/>
      <w:pPr>
        <w:ind w:left="4335" w:hanging="601"/>
      </w:pPr>
      <w:rPr>
        <w:rFonts w:hint="default"/>
        <w:lang w:val="zh-CN" w:eastAsia="zh-CN" w:bidi="zh-CN"/>
      </w:rPr>
    </w:lvl>
    <w:lvl w:ilvl="5" w:tentative="0">
      <w:start w:val="0"/>
      <w:numFmt w:val="bullet"/>
      <w:lvlText w:val="•"/>
      <w:lvlJc w:val="left"/>
      <w:pPr>
        <w:ind w:left="5273" w:hanging="601"/>
      </w:pPr>
      <w:rPr>
        <w:rFonts w:hint="default"/>
        <w:lang w:val="zh-CN" w:eastAsia="zh-CN" w:bidi="zh-CN"/>
      </w:rPr>
    </w:lvl>
    <w:lvl w:ilvl="6" w:tentative="0">
      <w:start w:val="0"/>
      <w:numFmt w:val="bullet"/>
      <w:lvlText w:val="•"/>
      <w:lvlJc w:val="left"/>
      <w:pPr>
        <w:ind w:left="6212" w:hanging="601"/>
      </w:pPr>
      <w:rPr>
        <w:rFonts w:hint="default"/>
        <w:lang w:val="zh-CN" w:eastAsia="zh-CN" w:bidi="zh-CN"/>
      </w:rPr>
    </w:lvl>
    <w:lvl w:ilvl="7" w:tentative="0">
      <w:start w:val="0"/>
      <w:numFmt w:val="bullet"/>
      <w:lvlText w:val="•"/>
      <w:lvlJc w:val="left"/>
      <w:pPr>
        <w:ind w:left="7150" w:hanging="601"/>
      </w:pPr>
      <w:rPr>
        <w:rFonts w:hint="default"/>
        <w:lang w:val="zh-CN" w:eastAsia="zh-CN" w:bidi="zh-CN"/>
      </w:rPr>
    </w:lvl>
    <w:lvl w:ilvl="8" w:tentative="0">
      <w:start w:val="0"/>
      <w:numFmt w:val="bullet"/>
      <w:lvlText w:val="•"/>
      <w:lvlJc w:val="left"/>
      <w:pPr>
        <w:ind w:left="8089" w:hanging="601"/>
      </w:pPr>
      <w:rPr>
        <w:rFonts w:hint="default"/>
        <w:lang w:val="zh-CN" w:eastAsia="zh-CN" w:bidi="zh-CN"/>
      </w:rPr>
    </w:lvl>
  </w:abstractNum>
  <w:abstractNum w:abstractNumId="6">
    <w:nsid w:val="208007E0"/>
    <w:multiLevelType w:val="multilevel"/>
    <w:tmpl w:val="208007E0"/>
    <w:lvl w:ilvl="0" w:tentative="0">
      <w:start w:val="1"/>
      <w:numFmt w:val="decimal"/>
      <w:lvlText w:val="%1）"/>
      <w:lvlJc w:val="left"/>
      <w:pPr>
        <w:ind w:left="1277" w:hanging="361"/>
      </w:pPr>
      <w:rPr>
        <w:rFonts w:hint="default" w:ascii="宋体" w:hAnsi="宋体" w:eastAsia="宋体" w:cs="宋体"/>
        <w:w w:val="100"/>
        <w:sz w:val="22"/>
        <w:szCs w:val="22"/>
        <w:lang w:val="zh-CN" w:eastAsia="zh-CN" w:bidi="zh-CN"/>
      </w:rPr>
    </w:lvl>
    <w:lvl w:ilvl="1" w:tentative="0">
      <w:start w:val="0"/>
      <w:numFmt w:val="bullet"/>
      <w:lvlText w:val="•"/>
      <w:lvlJc w:val="left"/>
      <w:pPr>
        <w:ind w:left="2148" w:hanging="361"/>
      </w:pPr>
      <w:rPr>
        <w:rFonts w:hint="default"/>
        <w:lang w:val="zh-CN" w:eastAsia="zh-CN" w:bidi="zh-CN"/>
      </w:rPr>
    </w:lvl>
    <w:lvl w:ilvl="2" w:tentative="0">
      <w:start w:val="0"/>
      <w:numFmt w:val="bullet"/>
      <w:lvlText w:val="•"/>
      <w:lvlJc w:val="left"/>
      <w:pPr>
        <w:ind w:left="3017" w:hanging="361"/>
      </w:pPr>
      <w:rPr>
        <w:rFonts w:hint="default"/>
        <w:lang w:val="zh-CN" w:eastAsia="zh-CN" w:bidi="zh-CN"/>
      </w:rPr>
    </w:lvl>
    <w:lvl w:ilvl="3" w:tentative="0">
      <w:start w:val="0"/>
      <w:numFmt w:val="bullet"/>
      <w:lvlText w:val="•"/>
      <w:lvlJc w:val="left"/>
      <w:pPr>
        <w:ind w:left="3885" w:hanging="361"/>
      </w:pPr>
      <w:rPr>
        <w:rFonts w:hint="default"/>
        <w:lang w:val="zh-CN" w:eastAsia="zh-CN" w:bidi="zh-CN"/>
      </w:rPr>
    </w:lvl>
    <w:lvl w:ilvl="4" w:tentative="0">
      <w:start w:val="0"/>
      <w:numFmt w:val="bullet"/>
      <w:lvlText w:val="•"/>
      <w:lvlJc w:val="left"/>
      <w:pPr>
        <w:ind w:left="4754" w:hanging="361"/>
      </w:pPr>
      <w:rPr>
        <w:rFonts w:hint="default"/>
        <w:lang w:val="zh-CN" w:eastAsia="zh-CN" w:bidi="zh-CN"/>
      </w:rPr>
    </w:lvl>
    <w:lvl w:ilvl="5" w:tentative="0">
      <w:start w:val="0"/>
      <w:numFmt w:val="bullet"/>
      <w:lvlText w:val="•"/>
      <w:lvlJc w:val="left"/>
      <w:pPr>
        <w:ind w:left="5623" w:hanging="361"/>
      </w:pPr>
      <w:rPr>
        <w:rFonts w:hint="default"/>
        <w:lang w:val="zh-CN" w:eastAsia="zh-CN" w:bidi="zh-CN"/>
      </w:rPr>
    </w:lvl>
    <w:lvl w:ilvl="6" w:tentative="0">
      <w:start w:val="0"/>
      <w:numFmt w:val="bullet"/>
      <w:lvlText w:val="•"/>
      <w:lvlJc w:val="left"/>
      <w:pPr>
        <w:ind w:left="6491" w:hanging="361"/>
      </w:pPr>
      <w:rPr>
        <w:rFonts w:hint="default"/>
        <w:lang w:val="zh-CN" w:eastAsia="zh-CN" w:bidi="zh-CN"/>
      </w:rPr>
    </w:lvl>
    <w:lvl w:ilvl="7" w:tentative="0">
      <w:start w:val="0"/>
      <w:numFmt w:val="bullet"/>
      <w:lvlText w:val="•"/>
      <w:lvlJc w:val="left"/>
      <w:pPr>
        <w:ind w:left="7360" w:hanging="361"/>
      </w:pPr>
      <w:rPr>
        <w:rFonts w:hint="default"/>
        <w:lang w:val="zh-CN" w:eastAsia="zh-CN" w:bidi="zh-CN"/>
      </w:rPr>
    </w:lvl>
    <w:lvl w:ilvl="8" w:tentative="0">
      <w:start w:val="0"/>
      <w:numFmt w:val="bullet"/>
      <w:lvlText w:val="•"/>
      <w:lvlJc w:val="left"/>
      <w:pPr>
        <w:ind w:left="8228" w:hanging="361"/>
      </w:pPr>
      <w:rPr>
        <w:rFonts w:hint="default"/>
        <w:lang w:val="zh-CN" w:eastAsia="zh-CN" w:bidi="zh-CN"/>
      </w:rPr>
    </w:lvl>
  </w:abstractNum>
  <w:abstractNum w:abstractNumId="7">
    <w:nsid w:val="2C9922CA"/>
    <w:multiLevelType w:val="multilevel"/>
    <w:tmpl w:val="2C9922CA"/>
    <w:lvl w:ilvl="0" w:tentative="0">
      <w:start w:val="5"/>
      <w:numFmt w:val="decimal"/>
      <w:lvlText w:val="%1）"/>
      <w:lvlJc w:val="left"/>
      <w:pPr>
        <w:ind w:left="1277" w:hanging="361"/>
      </w:pPr>
      <w:rPr>
        <w:rFonts w:hint="default" w:ascii="宋体" w:hAnsi="宋体" w:eastAsia="宋体" w:cs="宋体"/>
        <w:w w:val="100"/>
        <w:sz w:val="22"/>
        <w:szCs w:val="22"/>
        <w:lang w:val="zh-CN" w:eastAsia="zh-CN" w:bidi="zh-CN"/>
      </w:rPr>
    </w:lvl>
    <w:lvl w:ilvl="1" w:tentative="0">
      <w:start w:val="0"/>
      <w:numFmt w:val="bullet"/>
      <w:lvlText w:val="•"/>
      <w:lvlJc w:val="left"/>
      <w:pPr>
        <w:ind w:left="2148" w:hanging="361"/>
      </w:pPr>
      <w:rPr>
        <w:rFonts w:hint="default"/>
        <w:lang w:val="zh-CN" w:eastAsia="zh-CN" w:bidi="zh-CN"/>
      </w:rPr>
    </w:lvl>
    <w:lvl w:ilvl="2" w:tentative="0">
      <w:start w:val="0"/>
      <w:numFmt w:val="bullet"/>
      <w:lvlText w:val="•"/>
      <w:lvlJc w:val="left"/>
      <w:pPr>
        <w:ind w:left="3017" w:hanging="361"/>
      </w:pPr>
      <w:rPr>
        <w:rFonts w:hint="default"/>
        <w:lang w:val="zh-CN" w:eastAsia="zh-CN" w:bidi="zh-CN"/>
      </w:rPr>
    </w:lvl>
    <w:lvl w:ilvl="3" w:tentative="0">
      <w:start w:val="0"/>
      <w:numFmt w:val="bullet"/>
      <w:lvlText w:val="•"/>
      <w:lvlJc w:val="left"/>
      <w:pPr>
        <w:ind w:left="3885" w:hanging="361"/>
      </w:pPr>
      <w:rPr>
        <w:rFonts w:hint="default"/>
        <w:lang w:val="zh-CN" w:eastAsia="zh-CN" w:bidi="zh-CN"/>
      </w:rPr>
    </w:lvl>
    <w:lvl w:ilvl="4" w:tentative="0">
      <w:start w:val="0"/>
      <w:numFmt w:val="bullet"/>
      <w:lvlText w:val="•"/>
      <w:lvlJc w:val="left"/>
      <w:pPr>
        <w:ind w:left="4754" w:hanging="361"/>
      </w:pPr>
      <w:rPr>
        <w:rFonts w:hint="default"/>
        <w:lang w:val="zh-CN" w:eastAsia="zh-CN" w:bidi="zh-CN"/>
      </w:rPr>
    </w:lvl>
    <w:lvl w:ilvl="5" w:tentative="0">
      <w:start w:val="0"/>
      <w:numFmt w:val="bullet"/>
      <w:lvlText w:val="•"/>
      <w:lvlJc w:val="left"/>
      <w:pPr>
        <w:ind w:left="5623" w:hanging="361"/>
      </w:pPr>
      <w:rPr>
        <w:rFonts w:hint="default"/>
        <w:lang w:val="zh-CN" w:eastAsia="zh-CN" w:bidi="zh-CN"/>
      </w:rPr>
    </w:lvl>
    <w:lvl w:ilvl="6" w:tentative="0">
      <w:start w:val="0"/>
      <w:numFmt w:val="bullet"/>
      <w:lvlText w:val="•"/>
      <w:lvlJc w:val="left"/>
      <w:pPr>
        <w:ind w:left="6491" w:hanging="361"/>
      </w:pPr>
      <w:rPr>
        <w:rFonts w:hint="default"/>
        <w:lang w:val="zh-CN" w:eastAsia="zh-CN" w:bidi="zh-CN"/>
      </w:rPr>
    </w:lvl>
    <w:lvl w:ilvl="7" w:tentative="0">
      <w:start w:val="0"/>
      <w:numFmt w:val="bullet"/>
      <w:lvlText w:val="•"/>
      <w:lvlJc w:val="left"/>
      <w:pPr>
        <w:ind w:left="7360" w:hanging="361"/>
      </w:pPr>
      <w:rPr>
        <w:rFonts w:hint="default"/>
        <w:lang w:val="zh-CN" w:eastAsia="zh-CN" w:bidi="zh-CN"/>
      </w:rPr>
    </w:lvl>
    <w:lvl w:ilvl="8" w:tentative="0">
      <w:start w:val="0"/>
      <w:numFmt w:val="bullet"/>
      <w:lvlText w:val="•"/>
      <w:lvlJc w:val="left"/>
      <w:pPr>
        <w:ind w:left="8228" w:hanging="361"/>
      </w:pPr>
      <w:rPr>
        <w:rFonts w:hint="default"/>
        <w:lang w:val="zh-CN" w:eastAsia="zh-CN" w:bidi="zh-CN"/>
      </w:rPr>
    </w:lvl>
  </w:abstractNum>
  <w:abstractNum w:abstractNumId="8">
    <w:nsid w:val="2CEF0846"/>
    <w:multiLevelType w:val="multilevel"/>
    <w:tmpl w:val="2CEF0846"/>
    <w:lvl w:ilvl="0" w:tentative="0">
      <w:start w:val="1"/>
      <w:numFmt w:val="decimal"/>
      <w:lvlText w:val="%1)"/>
      <w:lvlJc w:val="left"/>
      <w:pPr>
        <w:ind w:left="436"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1392" w:hanging="243"/>
      </w:pPr>
      <w:rPr>
        <w:rFonts w:hint="default"/>
        <w:lang w:val="zh-CN" w:eastAsia="zh-CN" w:bidi="zh-CN"/>
      </w:rPr>
    </w:lvl>
    <w:lvl w:ilvl="2" w:tentative="0">
      <w:start w:val="0"/>
      <w:numFmt w:val="bullet"/>
      <w:lvlText w:val="•"/>
      <w:lvlJc w:val="left"/>
      <w:pPr>
        <w:ind w:left="2345" w:hanging="243"/>
      </w:pPr>
      <w:rPr>
        <w:rFonts w:hint="default"/>
        <w:lang w:val="zh-CN" w:eastAsia="zh-CN" w:bidi="zh-CN"/>
      </w:rPr>
    </w:lvl>
    <w:lvl w:ilvl="3" w:tentative="0">
      <w:start w:val="0"/>
      <w:numFmt w:val="bullet"/>
      <w:lvlText w:val="•"/>
      <w:lvlJc w:val="left"/>
      <w:pPr>
        <w:ind w:left="3297" w:hanging="243"/>
      </w:pPr>
      <w:rPr>
        <w:rFonts w:hint="default"/>
        <w:lang w:val="zh-CN" w:eastAsia="zh-CN" w:bidi="zh-CN"/>
      </w:rPr>
    </w:lvl>
    <w:lvl w:ilvl="4" w:tentative="0">
      <w:start w:val="0"/>
      <w:numFmt w:val="bullet"/>
      <w:lvlText w:val="•"/>
      <w:lvlJc w:val="left"/>
      <w:pPr>
        <w:ind w:left="4250" w:hanging="243"/>
      </w:pPr>
      <w:rPr>
        <w:rFonts w:hint="default"/>
        <w:lang w:val="zh-CN" w:eastAsia="zh-CN" w:bidi="zh-CN"/>
      </w:rPr>
    </w:lvl>
    <w:lvl w:ilvl="5" w:tentative="0">
      <w:start w:val="0"/>
      <w:numFmt w:val="bullet"/>
      <w:lvlText w:val="•"/>
      <w:lvlJc w:val="left"/>
      <w:pPr>
        <w:ind w:left="5203" w:hanging="243"/>
      </w:pPr>
      <w:rPr>
        <w:rFonts w:hint="default"/>
        <w:lang w:val="zh-CN" w:eastAsia="zh-CN" w:bidi="zh-CN"/>
      </w:rPr>
    </w:lvl>
    <w:lvl w:ilvl="6" w:tentative="0">
      <w:start w:val="0"/>
      <w:numFmt w:val="bullet"/>
      <w:lvlText w:val="•"/>
      <w:lvlJc w:val="left"/>
      <w:pPr>
        <w:ind w:left="6155" w:hanging="243"/>
      </w:pPr>
      <w:rPr>
        <w:rFonts w:hint="default"/>
        <w:lang w:val="zh-CN" w:eastAsia="zh-CN" w:bidi="zh-CN"/>
      </w:rPr>
    </w:lvl>
    <w:lvl w:ilvl="7" w:tentative="0">
      <w:start w:val="0"/>
      <w:numFmt w:val="bullet"/>
      <w:lvlText w:val="•"/>
      <w:lvlJc w:val="left"/>
      <w:pPr>
        <w:ind w:left="7108" w:hanging="243"/>
      </w:pPr>
      <w:rPr>
        <w:rFonts w:hint="default"/>
        <w:lang w:val="zh-CN" w:eastAsia="zh-CN" w:bidi="zh-CN"/>
      </w:rPr>
    </w:lvl>
    <w:lvl w:ilvl="8" w:tentative="0">
      <w:start w:val="0"/>
      <w:numFmt w:val="bullet"/>
      <w:lvlText w:val="•"/>
      <w:lvlJc w:val="left"/>
      <w:pPr>
        <w:ind w:left="8060" w:hanging="243"/>
      </w:pPr>
      <w:rPr>
        <w:rFonts w:hint="default"/>
        <w:lang w:val="zh-CN" w:eastAsia="zh-CN" w:bidi="zh-CN"/>
      </w:rPr>
    </w:lvl>
  </w:abstractNum>
  <w:abstractNum w:abstractNumId="9">
    <w:nsid w:val="3A837F2E"/>
    <w:multiLevelType w:val="multilevel"/>
    <w:tmpl w:val="3A837F2E"/>
    <w:lvl w:ilvl="0" w:tentative="0">
      <w:start w:val="1"/>
      <w:numFmt w:val="decimal"/>
      <w:lvlText w:val="%1）"/>
      <w:lvlJc w:val="left"/>
      <w:pPr>
        <w:ind w:left="436" w:hanging="365"/>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392" w:hanging="365"/>
      </w:pPr>
      <w:rPr>
        <w:rFonts w:hint="default"/>
        <w:lang w:val="zh-CN" w:eastAsia="zh-CN" w:bidi="zh-CN"/>
      </w:rPr>
    </w:lvl>
    <w:lvl w:ilvl="2" w:tentative="0">
      <w:start w:val="0"/>
      <w:numFmt w:val="bullet"/>
      <w:lvlText w:val="•"/>
      <w:lvlJc w:val="left"/>
      <w:pPr>
        <w:ind w:left="2345" w:hanging="365"/>
      </w:pPr>
      <w:rPr>
        <w:rFonts w:hint="default"/>
        <w:lang w:val="zh-CN" w:eastAsia="zh-CN" w:bidi="zh-CN"/>
      </w:rPr>
    </w:lvl>
    <w:lvl w:ilvl="3" w:tentative="0">
      <w:start w:val="0"/>
      <w:numFmt w:val="bullet"/>
      <w:lvlText w:val="•"/>
      <w:lvlJc w:val="left"/>
      <w:pPr>
        <w:ind w:left="3297" w:hanging="365"/>
      </w:pPr>
      <w:rPr>
        <w:rFonts w:hint="default"/>
        <w:lang w:val="zh-CN" w:eastAsia="zh-CN" w:bidi="zh-CN"/>
      </w:rPr>
    </w:lvl>
    <w:lvl w:ilvl="4" w:tentative="0">
      <w:start w:val="0"/>
      <w:numFmt w:val="bullet"/>
      <w:lvlText w:val="•"/>
      <w:lvlJc w:val="left"/>
      <w:pPr>
        <w:ind w:left="4250" w:hanging="365"/>
      </w:pPr>
      <w:rPr>
        <w:rFonts w:hint="default"/>
        <w:lang w:val="zh-CN" w:eastAsia="zh-CN" w:bidi="zh-CN"/>
      </w:rPr>
    </w:lvl>
    <w:lvl w:ilvl="5" w:tentative="0">
      <w:start w:val="0"/>
      <w:numFmt w:val="bullet"/>
      <w:lvlText w:val="•"/>
      <w:lvlJc w:val="left"/>
      <w:pPr>
        <w:ind w:left="5203" w:hanging="365"/>
      </w:pPr>
      <w:rPr>
        <w:rFonts w:hint="default"/>
        <w:lang w:val="zh-CN" w:eastAsia="zh-CN" w:bidi="zh-CN"/>
      </w:rPr>
    </w:lvl>
    <w:lvl w:ilvl="6" w:tentative="0">
      <w:start w:val="0"/>
      <w:numFmt w:val="bullet"/>
      <w:lvlText w:val="•"/>
      <w:lvlJc w:val="left"/>
      <w:pPr>
        <w:ind w:left="6155" w:hanging="365"/>
      </w:pPr>
      <w:rPr>
        <w:rFonts w:hint="default"/>
        <w:lang w:val="zh-CN" w:eastAsia="zh-CN" w:bidi="zh-CN"/>
      </w:rPr>
    </w:lvl>
    <w:lvl w:ilvl="7" w:tentative="0">
      <w:start w:val="0"/>
      <w:numFmt w:val="bullet"/>
      <w:lvlText w:val="•"/>
      <w:lvlJc w:val="left"/>
      <w:pPr>
        <w:ind w:left="7108" w:hanging="365"/>
      </w:pPr>
      <w:rPr>
        <w:rFonts w:hint="default"/>
        <w:lang w:val="zh-CN" w:eastAsia="zh-CN" w:bidi="zh-CN"/>
      </w:rPr>
    </w:lvl>
    <w:lvl w:ilvl="8" w:tentative="0">
      <w:start w:val="0"/>
      <w:numFmt w:val="bullet"/>
      <w:lvlText w:val="•"/>
      <w:lvlJc w:val="left"/>
      <w:pPr>
        <w:ind w:left="8060" w:hanging="365"/>
      </w:pPr>
      <w:rPr>
        <w:rFonts w:hint="default"/>
        <w:lang w:val="zh-CN" w:eastAsia="zh-CN" w:bidi="zh-CN"/>
      </w:rPr>
    </w:lvl>
  </w:abstractNum>
  <w:abstractNum w:abstractNumId="10">
    <w:nsid w:val="4F676EA8"/>
    <w:multiLevelType w:val="multilevel"/>
    <w:tmpl w:val="4F676EA8"/>
    <w:lvl w:ilvl="0" w:tentative="0">
      <w:start w:val="1"/>
      <w:numFmt w:val="decimal"/>
      <w:lvlText w:val="%1)"/>
      <w:lvlJc w:val="left"/>
      <w:pPr>
        <w:ind w:left="1157"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2040" w:hanging="241"/>
      </w:pPr>
      <w:rPr>
        <w:rFonts w:hint="default"/>
        <w:lang w:val="zh-CN" w:eastAsia="zh-CN" w:bidi="zh-CN"/>
      </w:rPr>
    </w:lvl>
    <w:lvl w:ilvl="2" w:tentative="0">
      <w:start w:val="0"/>
      <w:numFmt w:val="bullet"/>
      <w:lvlText w:val="•"/>
      <w:lvlJc w:val="left"/>
      <w:pPr>
        <w:ind w:left="2921" w:hanging="241"/>
      </w:pPr>
      <w:rPr>
        <w:rFonts w:hint="default"/>
        <w:lang w:val="zh-CN" w:eastAsia="zh-CN" w:bidi="zh-CN"/>
      </w:rPr>
    </w:lvl>
    <w:lvl w:ilvl="3" w:tentative="0">
      <w:start w:val="0"/>
      <w:numFmt w:val="bullet"/>
      <w:lvlText w:val="•"/>
      <w:lvlJc w:val="left"/>
      <w:pPr>
        <w:ind w:left="3801" w:hanging="241"/>
      </w:pPr>
      <w:rPr>
        <w:rFonts w:hint="default"/>
        <w:lang w:val="zh-CN" w:eastAsia="zh-CN" w:bidi="zh-CN"/>
      </w:rPr>
    </w:lvl>
    <w:lvl w:ilvl="4" w:tentative="0">
      <w:start w:val="0"/>
      <w:numFmt w:val="bullet"/>
      <w:lvlText w:val="•"/>
      <w:lvlJc w:val="left"/>
      <w:pPr>
        <w:ind w:left="4682" w:hanging="241"/>
      </w:pPr>
      <w:rPr>
        <w:rFonts w:hint="default"/>
        <w:lang w:val="zh-CN" w:eastAsia="zh-CN" w:bidi="zh-CN"/>
      </w:rPr>
    </w:lvl>
    <w:lvl w:ilvl="5" w:tentative="0">
      <w:start w:val="0"/>
      <w:numFmt w:val="bullet"/>
      <w:lvlText w:val="•"/>
      <w:lvlJc w:val="left"/>
      <w:pPr>
        <w:ind w:left="5563" w:hanging="241"/>
      </w:pPr>
      <w:rPr>
        <w:rFonts w:hint="default"/>
        <w:lang w:val="zh-CN" w:eastAsia="zh-CN" w:bidi="zh-CN"/>
      </w:rPr>
    </w:lvl>
    <w:lvl w:ilvl="6" w:tentative="0">
      <w:start w:val="0"/>
      <w:numFmt w:val="bullet"/>
      <w:lvlText w:val="•"/>
      <w:lvlJc w:val="left"/>
      <w:pPr>
        <w:ind w:left="6443" w:hanging="241"/>
      </w:pPr>
      <w:rPr>
        <w:rFonts w:hint="default"/>
        <w:lang w:val="zh-CN" w:eastAsia="zh-CN" w:bidi="zh-CN"/>
      </w:rPr>
    </w:lvl>
    <w:lvl w:ilvl="7" w:tentative="0">
      <w:start w:val="0"/>
      <w:numFmt w:val="bullet"/>
      <w:lvlText w:val="•"/>
      <w:lvlJc w:val="left"/>
      <w:pPr>
        <w:ind w:left="7324" w:hanging="241"/>
      </w:pPr>
      <w:rPr>
        <w:rFonts w:hint="default"/>
        <w:lang w:val="zh-CN" w:eastAsia="zh-CN" w:bidi="zh-CN"/>
      </w:rPr>
    </w:lvl>
    <w:lvl w:ilvl="8" w:tentative="0">
      <w:start w:val="0"/>
      <w:numFmt w:val="bullet"/>
      <w:lvlText w:val="•"/>
      <w:lvlJc w:val="left"/>
      <w:pPr>
        <w:ind w:left="8204" w:hanging="241"/>
      </w:pPr>
      <w:rPr>
        <w:rFonts w:hint="default"/>
        <w:lang w:val="zh-CN" w:eastAsia="zh-CN" w:bidi="zh-CN"/>
      </w:rPr>
    </w:lvl>
  </w:abstractNum>
  <w:abstractNum w:abstractNumId="11">
    <w:nsid w:val="52EF6731"/>
    <w:multiLevelType w:val="multilevel"/>
    <w:tmpl w:val="52EF6731"/>
    <w:lvl w:ilvl="0" w:tentative="0">
      <w:start w:val="2"/>
      <w:numFmt w:val="decimal"/>
      <w:lvlText w:val="%1."/>
      <w:lvlJc w:val="left"/>
      <w:pPr>
        <w:ind w:left="436" w:hanging="244"/>
      </w:pPr>
      <w:rPr>
        <w:rFonts w:hint="default" w:ascii="宋体" w:hAnsi="宋体" w:eastAsia="宋体" w:cs="宋体"/>
        <w:b/>
        <w:bCs/>
        <w:spacing w:val="0"/>
        <w:w w:val="99"/>
        <w:sz w:val="22"/>
        <w:szCs w:val="22"/>
        <w:lang w:val="zh-CN" w:eastAsia="zh-CN" w:bidi="zh-CN"/>
      </w:rPr>
    </w:lvl>
    <w:lvl w:ilvl="1" w:tentative="0">
      <w:start w:val="2"/>
      <w:numFmt w:val="decimal"/>
      <w:lvlText w:val="%2."/>
      <w:lvlJc w:val="left"/>
      <w:pPr>
        <w:ind w:left="1489" w:hanging="212"/>
      </w:pPr>
      <w:rPr>
        <w:rFonts w:hint="default" w:ascii="宋体" w:hAnsi="宋体" w:eastAsia="宋体" w:cs="宋体"/>
        <w:b/>
        <w:bCs/>
        <w:spacing w:val="1"/>
        <w:w w:val="98"/>
        <w:sz w:val="19"/>
        <w:szCs w:val="19"/>
        <w:lang w:val="zh-CN" w:eastAsia="zh-CN" w:bidi="zh-CN"/>
      </w:rPr>
    </w:lvl>
    <w:lvl w:ilvl="2" w:tentative="0">
      <w:start w:val="0"/>
      <w:numFmt w:val="bullet"/>
      <w:lvlText w:val="•"/>
      <w:lvlJc w:val="left"/>
      <w:pPr>
        <w:ind w:left="2422" w:hanging="212"/>
      </w:pPr>
      <w:rPr>
        <w:rFonts w:hint="default"/>
        <w:lang w:val="zh-CN" w:eastAsia="zh-CN" w:bidi="zh-CN"/>
      </w:rPr>
    </w:lvl>
    <w:lvl w:ilvl="3" w:tentative="0">
      <w:start w:val="0"/>
      <w:numFmt w:val="bullet"/>
      <w:lvlText w:val="•"/>
      <w:lvlJc w:val="left"/>
      <w:pPr>
        <w:ind w:left="3365" w:hanging="212"/>
      </w:pPr>
      <w:rPr>
        <w:rFonts w:hint="default"/>
        <w:lang w:val="zh-CN" w:eastAsia="zh-CN" w:bidi="zh-CN"/>
      </w:rPr>
    </w:lvl>
    <w:lvl w:ilvl="4" w:tentative="0">
      <w:start w:val="0"/>
      <w:numFmt w:val="bullet"/>
      <w:lvlText w:val="•"/>
      <w:lvlJc w:val="left"/>
      <w:pPr>
        <w:ind w:left="4308" w:hanging="212"/>
      </w:pPr>
      <w:rPr>
        <w:rFonts w:hint="default"/>
        <w:lang w:val="zh-CN" w:eastAsia="zh-CN" w:bidi="zh-CN"/>
      </w:rPr>
    </w:lvl>
    <w:lvl w:ilvl="5" w:tentative="0">
      <w:start w:val="0"/>
      <w:numFmt w:val="bullet"/>
      <w:lvlText w:val="•"/>
      <w:lvlJc w:val="left"/>
      <w:pPr>
        <w:ind w:left="5251" w:hanging="212"/>
      </w:pPr>
      <w:rPr>
        <w:rFonts w:hint="default"/>
        <w:lang w:val="zh-CN" w:eastAsia="zh-CN" w:bidi="zh-CN"/>
      </w:rPr>
    </w:lvl>
    <w:lvl w:ilvl="6" w:tentative="0">
      <w:start w:val="0"/>
      <w:numFmt w:val="bullet"/>
      <w:lvlText w:val="•"/>
      <w:lvlJc w:val="left"/>
      <w:pPr>
        <w:ind w:left="6194" w:hanging="212"/>
      </w:pPr>
      <w:rPr>
        <w:rFonts w:hint="default"/>
        <w:lang w:val="zh-CN" w:eastAsia="zh-CN" w:bidi="zh-CN"/>
      </w:rPr>
    </w:lvl>
    <w:lvl w:ilvl="7" w:tentative="0">
      <w:start w:val="0"/>
      <w:numFmt w:val="bullet"/>
      <w:lvlText w:val="•"/>
      <w:lvlJc w:val="left"/>
      <w:pPr>
        <w:ind w:left="7137" w:hanging="212"/>
      </w:pPr>
      <w:rPr>
        <w:rFonts w:hint="default"/>
        <w:lang w:val="zh-CN" w:eastAsia="zh-CN" w:bidi="zh-CN"/>
      </w:rPr>
    </w:lvl>
    <w:lvl w:ilvl="8" w:tentative="0">
      <w:start w:val="0"/>
      <w:numFmt w:val="bullet"/>
      <w:lvlText w:val="•"/>
      <w:lvlJc w:val="left"/>
      <w:pPr>
        <w:ind w:left="8080" w:hanging="212"/>
      </w:pPr>
      <w:rPr>
        <w:rFonts w:hint="default"/>
        <w:lang w:val="zh-CN" w:eastAsia="zh-CN" w:bidi="zh-CN"/>
      </w:rPr>
    </w:lvl>
  </w:abstractNum>
  <w:abstractNum w:abstractNumId="12">
    <w:nsid w:val="678E0AE2"/>
    <w:multiLevelType w:val="multilevel"/>
    <w:tmpl w:val="678E0AE2"/>
    <w:lvl w:ilvl="0" w:tentative="0">
      <w:start w:val="1"/>
      <w:numFmt w:val="decimal"/>
      <w:lvlText w:val="%1）"/>
      <w:lvlJc w:val="left"/>
      <w:pPr>
        <w:ind w:left="436" w:hanging="361"/>
      </w:pPr>
      <w:rPr>
        <w:rFonts w:hint="default" w:ascii="宋体" w:hAnsi="宋体" w:eastAsia="宋体" w:cs="宋体"/>
        <w:w w:val="100"/>
        <w:sz w:val="22"/>
        <w:szCs w:val="22"/>
        <w:lang w:val="zh-CN" w:eastAsia="zh-CN" w:bidi="zh-CN"/>
      </w:rPr>
    </w:lvl>
    <w:lvl w:ilvl="1" w:tentative="0">
      <w:start w:val="0"/>
      <w:numFmt w:val="bullet"/>
      <w:lvlText w:val="•"/>
      <w:lvlJc w:val="left"/>
      <w:pPr>
        <w:ind w:left="1392" w:hanging="361"/>
      </w:pPr>
      <w:rPr>
        <w:rFonts w:hint="default"/>
        <w:lang w:val="zh-CN" w:eastAsia="zh-CN" w:bidi="zh-CN"/>
      </w:rPr>
    </w:lvl>
    <w:lvl w:ilvl="2" w:tentative="0">
      <w:start w:val="0"/>
      <w:numFmt w:val="bullet"/>
      <w:lvlText w:val="•"/>
      <w:lvlJc w:val="left"/>
      <w:pPr>
        <w:ind w:left="2345" w:hanging="361"/>
      </w:pPr>
      <w:rPr>
        <w:rFonts w:hint="default"/>
        <w:lang w:val="zh-CN" w:eastAsia="zh-CN" w:bidi="zh-CN"/>
      </w:rPr>
    </w:lvl>
    <w:lvl w:ilvl="3" w:tentative="0">
      <w:start w:val="0"/>
      <w:numFmt w:val="bullet"/>
      <w:lvlText w:val="•"/>
      <w:lvlJc w:val="left"/>
      <w:pPr>
        <w:ind w:left="3297" w:hanging="361"/>
      </w:pPr>
      <w:rPr>
        <w:rFonts w:hint="default"/>
        <w:lang w:val="zh-CN" w:eastAsia="zh-CN" w:bidi="zh-CN"/>
      </w:rPr>
    </w:lvl>
    <w:lvl w:ilvl="4" w:tentative="0">
      <w:start w:val="0"/>
      <w:numFmt w:val="bullet"/>
      <w:lvlText w:val="•"/>
      <w:lvlJc w:val="left"/>
      <w:pPr>
        <w:ind w:left="4250" w:hanging="361"/>
      </w:pPr>
      <w:rPr>
        <w:rFonts w:hint="default"/>
        <w:lang w:val="zh-CN" w:eastAsia="zh-CN" w:bidi="zh-CN"/>
      </w:rPr>
    </w:lvl>
    <w:lvl w:ilvl="5" w:tentative="0">
      <w:start w:val="0"/>
      <w:numFmt w:val="bullet"/>
      <w:lvlText w:val="•"/>
      <w:lvlJc w:val="left"/>
      <w:pPr>
        <w:ind w:left="5203" w:hanging="361"/>
      </w:pPr>
      <w:rPr>
        <w:rFonts w:hint="default"/>
        <w:lang w:val="zh-CN" w:eastAsia="zh-CN" w:bidi="zh-CN"/>
      </w:rPr>
    </w:lvl>
    <w:lvl w:ilvl="6" w:tentative="0">
      <w:start w:val="0"/>
      <w:numFmt w:val="bullet"/>
      <w:lvlText w:val="•"/>
      <w:lvlJc w:val="left"/>
      <w:pPr>
        <w:ind w:left="6155" w:hanging="361"/>
      </w:pPr>
      <w:rPr>
        <w:rFonts w:hint="default"/>
        <w:lang w:val="zh-CN" w:eastAsia="zh-CN" w:bidi="zh-CN"/>
      </w:rPr>
    </w:lvl>
    <w:lvl w:ilvl="7" w:tentative="0">
      <w:start w:val="0"/>
      <w:numFmt w:val="bullet"/>
      <w:lvlText w:val="•"/>
      <w:lvlJc w:val="left"/>
      <w:pPr>
        <w:ind w:left="7108" w:hanging="361"/>
      </w:pPr>
      <w:rPr>
        <w:rFonts w:hint="default"/>
        <w:lang w:val="zh-CN" w:eastAsia="zh-CN" w:bidi="zh-CN"/>
      </w:rPr>
    </w:lvl>
    <w:lvl w:ilvl="8" w:tentative="0">
      <w:start w:val="0"/>
      <w:numFmt w:val="bullet"/>
      <w:lvlText w:val="•"/>
      <w:lvlJc w:val="left"/>
      <w:pPr>
        <w:ind w:left="8060" w:hanging="361"/>
      </w:pPr>
      <w:rPr>
        <w:rFonts w:hint="default"/>
        <w:lang w:val="zh-CN" w:eastAsia="zh-CN" w:bidi="zh-CN"/>
      </w:rPr>
    </w:lvl>
  </w:abstractNum>
  <w:abstractNum w:abstractNumId="13">
    <w:nsid w:val="6BBE2FEE"/>
    <w:multiLevelType w:val="multilevel"/>
    <w:tmpl w:val="6BBE2FEE"/>
    <w:lvl w:ilvl="0" w:tentative="0">
      <w:start w:val="2"/>
      <w:numFmt w:val="decimal"/>
      <w:lvlText w:val="%1"/>
      <w:lvlJc w:val="left"/>
      <w:pPr>
        <w:ind w:left="1338" w:hanging="423"/>
      </w:pPr>
      <w:rPr>
        <w:rFonts w:hint="default"/>
        <w:lang w:val="zh-CN" w:eastAsia="zh-CN" w:bidi="zh-CN"/>
      </w:rPr>
    </w:lvl>
    <w:lvl w:ilvl="1" w:tentative="0">
      <w:start w:val="1"/>
      <w:numFmt w:val="decimal"/>
      <w:lvlText w:val="%1.%2"/>
      <w:lvlJc w:val="left"/>
      <w:pPr>
        <w:ind w:left="1338" w:hanging="423"/>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3065" w:hanging="423"/>
      </w:pPr>
      <w:rPr>
        <w:rFonts w:hint="default"/>
        <w:lang w:val="zh-CN" w:eastAsia="zh-CN" w:bidi="zh-CN"/>
      </w:rPr>
    </w:lvl>
    <w:lvl w:ilvl="3" w:tentative="0">
      <w:start w:val="0"/>
      <w:numFmt w:val="bullet"/>
      <w:lvlText w:val="•"/>
      <w:lvlJc w:val="left"/>
      <w:pPr>
        <w:ind w:left="3927" w:hanging="423"/>
      </w:pPr>
      <w:rPr>
        <w:rFonts w:hint="default"/>
        <w:lang w:val="zh-CN" w:eastAsia="zh-CN" w:bidi="zh-CN"/>
      </w:rPr>
    </w:lvl>
    <w:lvl w:ilvl="4" w:tentative="0">
      <w:start w:val="0"/>
      <w:numFmt w:val="bullet"/>
      <w:lvlText w:val="•"/>
      <w:lvlJc w:val="left"/>
      <w:pPr>
        <w:ind w:left="4790" w:hanging="423"/>
      </w:pPr>
      <w:rPr>
        <w:rFonts w:hint="default"/>
        <w:lang w:val="zh-CN" w:eastAsia="zh-CN" w:bidi="zh-CN"/>
      </w:rPr>
    </w:lvl>
    <w:lvl w:ilvl="5" w:tentative="0">
      <w:start w:val="0"/>
      <w:numFmt w:val="bullet"/>
      <w:lvlText w:val="•"/>
      <w:lvlJc w:val="left"/>
      <w:pPr>
        <w:ind w:left="5653" w:hanging="423"/>
      </w:pPr>
      <w:rPr>
        <w:rFonts w:hint="default"/>
        <w:lang w:val="zh-CN" w:eastAsia="zh-CN" w:bidi="zh-CN"/>
      </w:rPr>
    </w:lvl>
    <w:lvl w:ilvl="6" w:tentative="0">
      <w:start w:val="0"/>
      <w:numFmt w:val="bullet"/>
      <w:lvlText w:val="•"/>
      <w:lvlJc w:val="left"/>
      <w:pPr>
        <w:ind w:left="6515" w:hanging="423"/>
      </w:pPr>
      <w:rPr>
        <w:rFonts w:hint="default"/>
        <w:lang w:val="zh-CN" w:eastAsia="zh-CN" w:bidi="zh-CN"/>
      </w:rPr>
    </w:lvl>
    <w:lvl w:ilvl="7" w:tentative="0">
      <w:start w:val="0"/>
      <w:numFmt w:val="bullet"/>
      <w:lvlText w:val="•"/>
      <w:lvlJc w:val="left"/>
      <w:pPr>
        <w:ind w:left="7378" w:hanging="423"/>
      </w:pPr>
      <w:rPr>
        <w:rFonts w:hint="default"/>
        <w:lang w:val="zh-CN" w:eastAsia="zh-CN" w:bidi="zh-CN"/>
      </w:rPr>
    </w:lvl>
    <w:lvl w:ilvl="8" w:tentative="0">
      <w:start w:val="0"/>
      <w:numFmt w:val="bullet"/>
      <w:lvlText w:val="•"/>
      <w:lvlJc w:val="left"/>
      <w:pPr>
        <w:ind w:left="8240" w:hanging="423"/>
      </w:pPr>
      <w:rPr>
        <w:rFonts w:hint="default"/>
        <w:lang w:val="zh-CN" w:eastAsia="zh-CN" w:bidi="zh-CN"/>
      </w:rPr>
    </w:lvl>
  </w:abstractNum>
  <w:abstractNum w:abstractNumId="14">
    <w:nsid w:val="6EFA2F17"/>
    <w:multiLevelType w:val="multilevel"/>
    <w:tmpl w:val="6EFA2F17"/>
    <w:lvl w:ilvl="0" w:tentative="0">
      <w:start w:val="5"/>
      <w:numFmt w:val="decimal"/>
      <w:lvlText w:val="%1"/>
      <w:lvlJc w:val="left"/>
      <w:pPr>
        <w:ind w:left="1000" w:hanging="564"/>
      </w:pPr>
      <w:rPr>
        <w:rFonts w:hint="default"/>
        <w:lang w:val="zh-CN" w:eastAsia="zh-CN" w:bidi="zh-CN"/>
      </w:rPr>
    </w:lvl>
    <w:lvl w:ilvl="1" w:tentative="0">
      <w:start w:val="1"/>
      <w:numFmt w:val="decimal"/>
      <w:lvlText w:val="%1.%2"/>
      <w:lvlJc w:val="left"/>
      <w:pPr>
        <w:ind w:left="1000" w:hanging="564"/>
      </w:pPr>
      <w:rPr>
        <w:rFonts w:hint="default" w:ascii="宋体" w:hAnsi="宋体" w:eastAsia="宋体" w:cs="宋体"/>
        <w:b/>
        <w:bCs/>
        <w:spacing w:val="0"/>
        <w:w w:val="99"/>
        <w:sz w:val="28"/>
        <w:szCs w:val="28"/>
        <w:lang w:val="zh-CN" w:eastAsia="zh-CN" w:bidi="zh-CN"/>
      </w:rPr>
    </w:lvl>
    <w:lvl w:ilvl="2" w:tentative="0">
      <w:start w:val="1"/>
      <w:numFmt w:val="decimal"/>
      <w:lvlText w:val="（%3）"/>
      <w:lvlJc w:val="left"/>
      <w:pPr>
        <w:ind w:left="436" w:hanging="603"/>
      </w:pPr>
      <w:rPr>
        <w:rFonts w:hint="default" w:ascii="宋体" w:hAnsi="宋体" w:eastAsia="宋体" w:cs="宋体"/>
        <w:w w:val="100"/>
        <w:sz w:val="22"/>
        <w:szCs w:val="22"/>
        <w:lang w:val="zh-CN" w:eastAsia="zh-CN" w:bidi="zh-CN"/>
      </w:rPr>
    </w:lvl>
    <w:lvl w:ilvl="3" w:tentative="0">
      <w:start w:val="0"/>
      <w:numFmt w:val="bullet"/>
      <w:lvlText w:val="•"/>
      <w:lvlJc w:val="left"/>
      <w:pPr>
        <w:ind w:left="2992" w:hanging="603"/>
      </w:pPr>
      <w:rPr>
        <w:rFonts w:hint="default"/>
        <w:lang w:val="zh-CN" w:eastAsia="zh-CN" w:bidi="zh-CN"/>
      </w:rPr>
    </w:lvl>
    <w:lvl w:ilvl="4" w:tentative="0">
      <w:start w:val="0"/>
      <w:numFmt w:val="bullet"/>
      <w:lvlText w:val="•"/>
      <w:lvlJc w:val="left"/>
      <w:pPr>
        <w:ind w:left="3988" w:hanging="603"/>
      </w:pPr>
      <w:rPr>
        <w:rFonts w:hint="default"/>
        <w:lang w:val="zh-CN" w:eastAsia="zh-CN" w:bidi="zh-CN"/>
      </w:rPr>
    </w:lvl>
    <w:lvl w:ilvl="5" w:tentative="0">
      <w:start w:val="0"/>
      <w:numFmt w:val="bullet"/>
      <w:lvlText w:val="•"/>
      <w:lvlJc w:val="left"/>
      <w:pPr>
        <w:ind w:left="4984" w:hanging="603"/>
      </w:pPr>
      <w:rPr>
        <w:rFonts w:hint="default"/>
        <w:lang w:val="zh-CN" w:eastAsia="zh-CN" w:bidi="zh-CN"/>
      </w:rPr>
    </w:lvl>
    <w:lvl w:ilvl="6" w:tentative="0">
      <w:start w:val="0"/>
      <w:numFmt w:val="bullet"/>
      <w:lvlText w:val="•"/>
      <w:lvlJc w:val="left"/>
      <w:pPr>
        <w:ind w:left="5981" w:hanging="603"/>
      </w:pPr>
      <w:rPr>
        <w:rFonts w:hint="default"/>
        <w:lang w:val="zh-CN" w:eastAsia="zh-CN" w:bidi="zh-CN"/>
      </w:rPr>
    </w:lvl>
    <w:lvl w:ilvl="7" w:tentative="0">
      <w:start w:val="0"/>
      <w:numFmt w:val="bullet"/>
      <w:lvlText w:val="•"/>
      <w:lvlJc w:val="left"/>
      <w:pPr>
        <w:ind w:left="6977" w:hanging="603"/>
      </w:pPr>
      <w:rPr>
        <w:rFonts w:hint="default"/>
        <w:lang w:val="zh-CN" w:eastAsia="zh-CN" w:bidi="zh-CN"/>
      </w:rPr>
    </w:lvl>
    <w:lvl w:ilvl="8" w:tentative="0">
      <w:start w:val="0"/>
      <w:numFmt w:val="bullet"/>
      <w:lvlText w:val="•"/>
      <w:lvlJc w:val="left"/>
      <w:pPr>
        <w:ind w:left="7973" w:hanging="603"/>
      </w:pPr>
      <w:rPr>
        <w:rFonts w:hint="default"/>
        <w:lang w:val="zh-CN" w:eastAsia="zh-CN" w:bidi="zh-CN"/>
      </w:rPr>
    </w:lvl>
  </w:abstractNum>
  <w:abstractNum w:abstractNumId="15">
    <w:nsid w:val="733D4BDB"/>
    <w:multiLevelType w:val="singleLevel"/>
    <w:tmpl w:val="733D4BDB"/>
    <w:lvl w:ilvl="0" w:tentative="0">
      <w:start w:val="1"/>
      <w:numFmt w:val="decimal"/>
      <w:suff w:val="nothing"/>
      <w:lvlText w:val="%1、"/>
      <w:lvlJc w:val="left"/>
    </w:lvl>
  </w:abstractNum>
  <w:abstractNum w:abstractNumId="16">
    <w:nsid w:val="749A7DAB"/>
    <w:multiLevelType w:val="multilevel"/>
    <w:tmpl w:val="749A7DAB"/>
    <w:lvl w:ilvl="0" w:tentative="0">
      <w:start w:val="2"/>
      <w:numFmt w:val="decimal"/>
      <w:lvlText w:val="%1）"/>
      <w:lvlJc w:val="left"/>
      <w:pPr>
        <w:ind w:left="1277" w:hanging="361"/>
      </w:pPr>
      <w:rPr>
        <w:rFonts w:hint="default" w:ascii="宋体" w:hAnsi="宋体" w:eastAsia="宋体" w:cs="宋体"/>
        <w:w w:val="100"/>
        <w:sz w:val="22"/>
        <w:szCs w:val="22"/>
        <w:lang w:val="zh-CN" w:eastAsia="zh-CN" w:bidi="zh-CN"/>
      </w:rPr>
    </w:lvl>
    <w:lvl w:ilvl="1" w:tentative="0">
      <w:start w:val="0"/>
      <w:numFmt w:val="bullet"/>
      <w:lvlText w:val="•"/>
      <w:lvlJc w:val="left"/>
      <w:pPr>
        <w:ind w:left="2148" w:hanging="361"/>
      </w:pPr>
      <w:rPr>
        <w:rFonts w:hint="default"/>
        <w:lang w:val="zh-CN" w:eastAsia="zh-CN" w:bidi="zh-CN"/>
      </w:rPr>
    </w:lvl>
    <w:lvl w:ilvl="2" w:tentative="0">
      <w:start w:val="0"/>
      <w:numFmt w:val="bullet"/>
      <w:lvlText w:val="•"/>
      <w:lvlJc w:val="left"/>
      <w:pPr>
        <w:ind w:left="3017" w:hanging="361"/>
      </w:pPr>
      <w:rPr>
        <w:rFonts w:hint="default"/>
        <w:lang w:val="zh-CN" w:eastAsia="zh-CN" w:bidi="zh-CN"/>
      </w:rPr>
    </w:lvl>
    <w:lvl w:ilvl="3" w:tentative="0">
      <w:start w:val="0"/>
      <w:numFmt w:val="bullet"/>
      <w:lvlText w:val="•"/>
      <w:lvlJc w:val="left"/>
      <w:pPr>
        <w:ind w:left="3885" w:hanging="361"/>
      </w:pPr>
      <w:rPr>
        <w:rFonts w:hint="default"/>
        <w:lang w:val="zh-CN" w:eastAsia="zh-CN" w:bidi="zh-CN"/>
      </w:rPr>
    </w:lvl>
    <w:lvl w:ilvl="4" w:tentative="0">
      <w:start w:val="0"/>
      <w:numFmt w:val="bullet"/>
      <w:lvlText w:val="•"/>
      <w:lvlJc w:val="left"/>
      <w:pPr>
        <w:ind w:left="4754" w:hanging="361"/>
      </w:pPr>
      <w:rPr>
        <w:rFonts w:hint="default"/>
        <w:lang w:val="zh-CN" w:eastAsia="zh-CN" w:bidi="zh-CN"/>
      </w:rPr>
    </w:lvl>
    <w:lvl w:ilvl="5" w:tentative="0">
      <w:start w:val="0"/>
      <w:numFmt w:val="bullet"/>
      <w:lvlText w:val="•"/>
      <w:lvlJc w:val="left"/>
      <w:pPr>
        <w:ind w:left="5623" w:hanging="361"/>
      </w:pPr>
      <w:rPr>
        <w:rFonts w:hint="default"/>
        <w:lang w:val="zh-CN" w:eastAsia="zh-CN" w:bidi="zh-CN"/>
      </w:rPr>
    </w:lvl>
    <w:lvl w:ilvl="6" w:tentative="0">
      <w:start w:val="0"/>
      <w:numFmt w:val="bullet"/>
      <w:lvlText w:val="•"/>
      <w:lvlJc w:val="left"/>
      <w:pPr>
        <w:ind w:left="6491" w:hanging="361"/>
      </w:pPr>
      <w:rPr>
        <w:rFonts w:hint="default"/>
        <w:lang w:val="zh-CN" w:eastAsia="zh-CN" w:bidi="zh-CN"/>
      </w:rPr>
    </w:lvl>
    <w:lvl w:ilvl="7" w:tentative="0">
      <w:start w:val="0"/>
      <w:numFmt w:val="bullet"/>
      <w:lvlText w:val="•"/>
      <w:lvlJc w:val="left"/>
      <w:pPr>
        <w:ind w:left="7360" w:hanging="361"/>
      </w:pPr>
      <w:rPr>
        <w:rFonts w:hint="default"/>
        <w:lang w:val="zh-CN" w:eastAsia="zh-CN" w:bidi="zh-CN"/>
      </w:rPr>
    </w:lvl>
    <w:lvl w:ilvl="8" w:tentative="0">
      <w:start w:val="0"/>
      <w:numFmt w:val="bullet"/>
      <w:lvlText w:val="•"/>
      <w:lvlJc w:val="left"/>
      <w:pPr>
        <w:ind w:left="8228" w:hanging="361"/>
      </w:pPr>
      <w:rPr>
        <w:rFonts w:hint="default"/>
        <w:lang w:val="zh-CN" w:eastAsia="zh-CN" w:bidi="zh-CN"/>
      </w:rPr>
    </w:lvl>
  </w:abstractNum>
  <w:abstractNum w:abstractNumId="17">
    <w:nsid w:val="761C5127"/>
    <w:multiLevelType w:val="multilevel"/>
    <w:tmpl w:val="761C5127"/>
    <w:lvl w:ilvl="0" w:tentative="0">
      <w:start w:val="6"/>
      <w:numFmt w:val="decimal"/>
      <w:lvlText w:val="%1"/>
      <w:lvlJc w:val="left"/>
      <w:pPr>
        <w:ind w:left="889" w:hanging="454"/>
      </w:pPr>
      <w:rPr>
        <w:rFonts w:hint="default"/>
        <w:lang w:val="zh-CN" w:eastAsia="zh-CN" w:bidi="zh-CN"/>
      </w:rPr>
    </w:lvl>
    <w:lvl w:ilvl="1" w:tentative="0">
      <w:start w:val="1"/>
      <w:numFmt w:val="decimal"/>
      <w:lvlText w:val="%1.%2"/>
      <w:lvlJc w:val="left"/>
      <w:pPr>
        <w:ind w:left="889" w:hanging="454"/>
      </w:pPr>
      <w:rPr>
        <w:rFonts w:hint="default" w:ascii="Arial" w:hAnsi="Arial" w:eastAsia="Arial" w:cs="Arial"/>
        <w:b/>
        <w:bCs/>
        <w:spacing w:val="-15"/>
        <w:w w:val="99"/>
        <w:sz w:val="24"/>
        <w:szCs w:val="24"/>
        <w:lang w:val="zh-CN" w:eastAsia="zh-CN" w:bidi="zh-CN"/>
      </w:rPr>
    </w:lvl>
    <w:lvl w:ilvl="2" w:tentative="0">
      <w:start w:val="1"/>
      <w:numFmt w:val="decimal"/>
      <w:lvlText w:val="%1.%2.%3"/>
      <w:lvlJc w:val="left"/>
      <w:pPr>
        <w:ind w:left="1640" w:hanging="725"/>
      </w:pPr>
      <w:rPr>
        <w:rFonts w:hint="default" w:ascii="宋体" w:hAnsi="宋体" w:eastAsia="宋体" w:cs="宋体"/>
        <w:b/>
        <w:bCs/>
        <w:spacing w:val="0"/>
        <w:w w:val="99"/>
        <w:sz w:val="24"/>
        <w:szCs w:val="24"/>
        <w:lang w:val="zh-CN" w:eastAsia="zh-CN" w:bidi="zh-CN"/>
      </w:rPr>
    </w:lvl>
    <w:lvl w:ilvl="3" w:tentative="0">
      <w:start w:val="0"/>
      <w:numFmt w:val="bullet"/>
      <w:lvlText w:val="•"/>
      <w:lvlJc w:val="left"/>
      <w:pPr>
        <w:ind w:left="3490" w:hanging="725"/>
      </w:pPr>
      <w:rPr>
        <w:rFonts w:hint="default"/>
        <w:lang w:val="zh-CN" w:eastAsia="zh-CN" w:bidi="zh-CN"/>
      </w:rPr>
    </w:lvl>
    <w:lvl w:ilvl="4" w:tentative="0">
      <w:start w:val="0"/>
      <w:numFmt w:val="bullet"/>
      <w:lvlText w:val="•"/>
      <w:lvlJc w:val="left"/>
      <w:pPr>
        <w:ind w:left="4415" w:hanging="725"/>
      </w:pPr>
      <w:rPr>
        <w:rFonts w:hint="default"/>
        <w:lang w:val="zh-CN" w:eastAsia="zh-CN" w:bidi="zh-CN"/>
      </w:rPr>
    </w:lvl>
    <w:lvl w:ilvl="5" w:tentative="0">
      <w:start w:val="0"/>
      <w:numFmt w:val="bullet"/>
      <w:lvlText w:val="•"/>
      <w:lvlJc w:val="left"/>
      <w:pPr>
        <w:ind w:left="5340" w:hanging="725"/>
      </w:pPr>
      <w:rPr>
        <w:rFonts w:hint="default"/>
        <w:lang w:val="zh-CN" w:eastAsia="zh-CN" w:bidi="zh-CN"/>
      </w:rPr>
    </w:lvl>
    <w:lvl w:ilvl="6" w:tentative="0">
      <w:start w:val="0"/>
      <w:numFmt w:val="bullet"/>
      <w:lvlText w:val="•"/>
      <w:lvlJc w:val="left"/>
      <w:pPr>
        <w:ind w:left="6265" w:hanging="725"/>
      </w:pPr>
      <w:rPr>
        <w:rFonts w:hint="default"/>
        <w:lang w:val="zh-CN" w:eastAsia="zh-CN" w:bidi="zh-CN"/>
      </w:rPr>
    </w:lvl>
    <w:lvl w:ilvl="7" w:tentative="0">
      <w:start w:val="0"/>
      <w:numFmt w:val="bullet"/>
      <w:lvlText w:val="•"/>
      <w:lvlJc w:val="left"/>
      <w:pPr>
        <w:ind w:left="7190" w:hanging="725"/>
      </w:pPr>
      <w:rPr>
        <w:rFonts w:hint="default"/>
        <w:lang w:val="zh-CN" w:eastAsia="zh-CN" w:bidi="zh-CN"/>
      </w:rPr>
    </w:lvl>
    <w:lvl w:ilvl="8" w:tentative="0">
      <w:start w:val="0"/>
      <w:numFmt w:val="bullet"/>
      <w:lvlText w:val="•"/>
      <w:lvlJc w:val="left"/>
      <w:pPr>
        <w:ind w:left="8115" w:hanging="725"/>
      </w:pPr>
      <w:rPr>
        <w:rFonts w:hint="default"/>
        <w:lang w:val="zh-CN" w:eastAsia="zh-CN" w:bidi="zh-CN"/>
      </w:rPr>
    </w:lvl>
  </w:abstractNum>
  <w:abstractNum w:abstractNumId="18">
    <w:nsid w:val="76CF2B0E"/>
    <w:multiLevelType w:val="multilevel"/>
    <w:tmpl w:val="76CF2B0E"/>
    <w:lvl w:ilvl="0" w:tentative="0">
      <w:start w:val="1"/>
      <w:numFmt w:val="decimal"/>
      <w:lvlText w:val="%1）"/>
      <w:lvlJc w:val="left"/>
      <w:pPr>
        <w:ind w:left="1277" w:hanging="361"/>
      </w:pPr>
      <w:rPr>
        <w:rFonts w:hint="default" w:ascii="宋体" w:hAnsi="宋体" w:eastAsia="宋体" w:cs="宋体"/>
        <w:w w:val="100"/>
        <w:sz w:val="22"/>
        <w:szCs w:val="22"/>
        <w:lang w:val="zh-CN" w:eastAsia="zh-CN" w:bidi="zh-CN"/>
      </w:rPr>
    </w:lvl>
    <w:lvl w:ilvl="1" w:tentative="0">
      <w:start w:val="0"/>
      <w:numFmt w:val="bullet"/>
      <w:lvlText w:val="•"/>
      <w:lvlJc w:val="left"/>
      <w:pPr>
        <w:ind w:left="2148" w:hanging="361"/>
      </w:pPr>
      <w:rPr>
        <w:rFonts w:hint="default"/>
        <w:lang w:val="zh-CN" w:eastAsia="zh-CN" w:bidi="zh-CN"/>
      </w:rPr>
    </w:lvl>
    <w:lvl w:ilvl="2" w:tentative="0">
      <w:start w:val="0"/>
      <w:numFmt w:val="bullet"/>
      <w:lvlText w:val="•"/>
      <w:lvlJc w:val="left"/>
      <w:pPr>
        <w:ind w:left="3017" w:hanging="361"/>
      </w:pPr>
      <w:rPr>
        <w:rFonts w:hint="default"/>
        <w:lang w:val="zh-CN" w:eastAsia="zh-CN" w:bidi="zh-CN"/>
      </w:rPr>
    </w:lvl>
    <w:lvl w:ilvl="3" w:tentative="0">
      <w:start w:val="0"/>
      <w:numFmt w:val="bullet"/>
      <w:lvlText w:val="•"/>
      <w:lvlJc w:val="left"/>
      <w:pPr>
        <w:ind w:left="3885" w:hanging="361"/>
      </w:pPr>
      <w:rPr>
        <w:rFonts w:hint="default"/>
        <w:lang w:val="zh-CN" w:eastAsia="zh-CN" w:bidi="zh-CN"/>
      </w:rPr>
    </w:lvl>
    <w:lvl w:ilvl="4" w:tentative="0">
      <w:start w:val="0"/>
      <w:numFmt w:val="bullet"/>
      <w:lvlText w:val="•"/>
      <w:lvlJc w:val="left"/>
      <w:pPr>
        <w:ind w:left="4754" w:hanging="361"/>
      </w:pPr>
      <w:rPr>
        <w:rFonts w:hint="default"/>
        <w:lang w:val="zh-CN" w:eastAsia="zh-CN" w:bidi="zh-CN"/>
      </w:rPr>
    </w:lvl>
    <w:lvl w:ilvl="5" w:tentative="0">
      <w:start w:val="0"/>
      <w:numFmt w:val="bullet"/>
      <w:lvlText w:val="•"/>
      <w:lvlJc w:val="left"/>
      <w:pPr>
        <w:ind w:left="5623" w:hanging="361"/>
      </w:pPr>
      <w:rPr>
        <w:rFonts w:hint="default"/>
        <w:lang w:val="zh-CN" w:eastAsia="zh-CN" w:bidi="zh-CN"/>
      </w:rPr>
    </w:lvl>
    <w:lvl w:ilvl="6" w:tentative="0">
      <w:start w:val="0"/>
      <w:numFmt w:val="bullet"/>
      <w:lvlText w:val="•"/>
      <w:lvlJc w:val="left"/>
      <w:pPr>
        <w:ind w:left="6491" w:hanging="361"/>
      </w:pPr>
      <w:rPr>
        <w:rFonts w:hint="default"/>
        <w:lang w:val="zh-CN" w:eastAsia="zh-CN" w:bidi="zh-CN"/>
      </w:rPr>
    </w:lvl>
    <w:lvl w:ilvl="7" w:tentative="0">
      <w:start w:val="0"/>
      <w:numFmt w:val="bullet"/>
      <w:lvlText w:val="•"/>
      <w:lvlJc w:val="left"/>
      <w:pPr>
        <w:ind w:left="7360" w:hanging="361"/>
      </w:pPr>
      <w:rPr>
        <w:rFonts w:hint="default"/>
        <w:lang w:val="zh-CN" w:eastAsia="zh-CN" w:bidi="zh-CN"/>
      </w:rPr>
    </w:lvl>
    <w:lvl w:ilvl="8" w:tentative="0">
      <w:start w:val="0"/>
      <w:numFmt w:val="bullet"/>
      <w:lvlText w:val="•"/>
      <w:lvlJc w:val="left"/>
      <w:pPr>
        <w:ind w:left="8228" w:hanging="361"/>
      </w:pPr>
      <w:rPr>
        <w:rFonts w:hint="default"/>
        <w:lang w:val="zh-CN" w:eastAsia="zh-CN" w:bidi="zh-CN"/>
      </w:rPr>
    </w:lvl>
  </w:abstractNum>
  <w:num w:numId="1">
    <w:abstractNumId w:val="0"/>
  </w:num>
  <w:num w:numId="2">
    <w:abstractNumId w:val="15"/>
  </w:num>
  <w:num w:numId="3">
    <w:abstractNumId w:val="10"/>
  </w:num>
  <w:num w:numId="4">
    <w:abstractNumId w:val="13"/>
  </w:num>
  <w:num w:numId="5">
    <w:abstractNumId w:val="9"/>
  </w:num>
  <w:num w:numId="6">
    <w:abstractNumId w:val="3"/>
  </w:num>
  <w:num w:numId="7">
    <w:abstractNumId w:val="5"/>
  </w:num>
  <w:num w:numId="8">
    <w:abstractNumId w:val="14"/>
  </w:num>
  <w:num w:numId="9">
    <w:abstractNumId w:val="17"/>
  </w:num>
  <w:num w:numId="10">
    <w:abstractNumId w:val="1"/>
  </w:num>
  <w:num w:numId="11">
    <w:abstractNumId w:val="4"/>
  </w:num>
  <w:num w:numId="12">
    <w:abstractNumId w:val="12"/>
  </w:num>
  <w:num w:numId="13">
    <w:abstractNumId w:val="8"/>
  </w:num>
  <w:num w:numId="14">
    <w:abstractNumId w:val="6"/>
  </w:num>
  <w:num w:numId="15">
    <w:abstractNumId w:val="16"/>
  </w:num>
  <w:num w:numId="16">
    <w:abstractNumId w:val="18"/>
  </w:num>
  <w:num w:numId="17">
    <w:abstractNumId w:val="7"/>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612F5"/>
    <w:rsid w:val="000130A7"/>
    <w:rsid w:val="0001722D"/>
    <w:rsid w:val="00031910"/>
    <w:rsid w:val="000427BB"/>
    <w:rsid w:val="00046410"/>
    <w:rsid w:val="0009415F"/>
    <w:rsid w:val="000E3A2C"/>
    <w:rsid w:val="000E3FEE"/>
    <w:rsid w:val="000E51F8"/>
    <w:rsid w:val="001120F2"/>
    <w:rsid w:val="00121421"/>
    <w:rsid w:val="00177A61"/>
    <w:rsid w:val="001A458E"/>
    <w:rsid w:val="001E2F21"/>
    <w:rsid w:val="001F76B5"/>
    <w:rsid w:val="00213536"/>
    <w:rsid w:val="00214E7C"/>
    <w:rsid w:val="00220F83"/>
    <w:rsid w:val="002450BF"/>
    <w:rsid w:val="00247F42"/>
    <w:rsid w:val="00250B9E"/>
    <w:rsid w:val="00253DA5"/>
    <w:rsid w:val="00263DE4"/>
    <w:rsid w:val="00286A4A"/>
    <w:rsid w:val="00294B27"/>
    <w:rsid w:val="002C42DA"/>
    <w:rsid w:val="00302020"/>
    <w:rsid w:val="00311242"/>
    <w:rsid w:val="00327CF4"/>
    <w:rsid w:val="00330315"/>
    <w:rsid w:val="00333268"/>
    <w:rsid w:val="003674A9"/>
    <w:rsid w:val="00375FCD"/>
    <w:rsid w:val="00381EC3"/>
    <w:rsid w:val="00395C75"/>
    <w:rsid w:val="003A142B"/>
    <w:rsid w:val="003C41F3"/>
    <w:rsid w:val="003E631C"/>
    <w:rsid w:val="0042015A"/>
    <w:rsid w:val="00433473"/>
    <w:rsid w:val="00457A1D"/>
    <w:rsid w:val="004747B8"/>
    <w:rsid w:val="00496CCD"/>
    <w:rsid w:val="004B3020"/>
    <w:rsid w:val="004C203B"/>
    <w:rsid w:val="004D759F"/>
    <w:rsid w:val="004E7244"/>
    <w:rsid w:val="005022F1"/>
    <w:rsid w:val="0050324D"/>
    <w:rsid w:val="00535B38"/>
    <w:rsid w:val="0054386A"/>
    <w:rsid w:val="005514A1"/>
    <w:rsid w:val="005A5D4B"/>
    <w:rsid w:val="005B54D9"/>
    <w:rsid w:val="00606428"/>
    <w:rsid w:val="006106F8"/>
    <w:rsid w:val="00627C23"/>
    <w:rsid w:val="00643C1A"/>
    <w:rsid w:val="0065023E"/>
    <w:rsid w:val="00667F2A"/>
    <w:rsid w:val="006A459E"/>
    <w:rsid w:val="006A7914"/>
    <w:rsid w:val="006B0E60"/>
    <w:rsid w:val="006B537C"/>
    <w:rsid w:val="006B6D5E"/>
    <w:rsid w:val="006E3357"/>
    <w:rsid w:val="007879E3"/>
    <w:rsid w:val="007A1938"/>
    <w:rsid w:val="007A296B"/>
    <w:rsid w:val="007A33EF"/>
    <w:rsid w:val="007A6FFC"/>
    <w:rsid w:val="007B7C1F"/>
    <w:rsid w:val="007C5740"/>
    <w:rsid w:val="007E67B5"/>
    <w:rsid w:val="007E6DEC"/>
    <w:rsid w:val="008110D7"/>
    <w:rsid w:val="00882368"/>
    <w:rsid w:val="008A29C9"/>
    <w:rsid w:val="008B1B33"/>
    <w:rsid w:val="008C4B18"/>
    <w:rsid w:val="008C4CDD"/>
    <w:rsid w:val="008C5F51"/>
    <w:rsid w:val="008D46A0"/>
    <w:rsid w:val="009220C6"/>
    <w:rsid w:val="0094456E"/>
    <w:rsid w:val="00970460"/>
    <w:rsid w:val="00975DD9"/>
    <w:rsid w:val="009A5C7B"/>
    <w:rsid w:val="009C7BD8"/>
    <w:rsid w:val="009D3E2F"/>
    <w:rsid w:val="009F1F9E"/>
    <w:rsid w:val="009F6BC0"/>
    <w:rsid w:val="00A233CB"/>
    <w:rsid w:val="00A31FD6"/>
    <w:rsid w:val="00A43406"/>
    <w:rsid w:val="00A44EC7"/>
    <w:rsid w:val="00A67E7D"/>
    <w:rsid w:val="00A738A3"/>
    <w:rsid w:val="00A8076B"/>
    <w:rsid w:val="00AD2D52"/>
    <w:rsid w:val="00AF1C39"/>
    <w:rsid w:val="00B05E00"/>
    <w:rsid w:val="00B253A8"/>
    <w:rsid w:val="00B3238C"/>
    <w:rsid w:val="00B33F08"/>
    <w:rsid w:val="00B5779E"/>
    <w:rsid w:val="00B6421F"/>
    <w:rsid w:val="00B6678F"/>
    <w:rsid w:val="00B67116"/>
    <w:rsid w:val="00B72A5D"/>
    <w:rsid w:val="00BB47C6"/>
    <w:rsid w:val="00BC075D"/>
    <w:rsid w:val="00BE1762"/>
    <w:rsid w:val="00BE6EBA"/>
    <w:rsid w:val="00C15D3D"/>
    <w:rsid w:val="00C15EB1"/>
    <w:rsid w:val="00C2055B"/>
    <w:rsid w:val="00C313F0"/>
    <w:rsid w:val="00C31ABD"/>
    <w:rsid w:val="00C331E9"/>
    <w:rsid w:val="00C33C61"/>
    <w:rsid w:val="00C91531"/>
    <w:rsid w:val="00C96206"/>
    <w:rsid w:val="00CC1D44"/>
    <w:rsid w:val="00CD0435"/>
    <w:rsid w:val="00CD7912"/>
    <w:rsid w:val="00CE6B3B"/>
    <w:rsid w:val="00D01C1A"/>
    <w:rsid w:val="00D13AC6"/>
    <w:rsid w:val="00D13C54"/>
    <w:rsid w:val="00D147AA"/>
    <w:rsid w:val="00D214D3"/>
    <w:rsid w:val="00D3295C"/>
    <w:rsid w:val="00D41D2E"/>
    <w:rsid w:val="00D46100"/>
    <w:rsid w:val="00D612F5"/>
    <w:rsid w:val="00D9376C"/>
    <w:rsid w:val="00DA0AE2"/>
    <w:rsid w:val="00DC4E9B"/>
    <w:rsid w:val="00DD707D"/>
    <w:rsid w:val="00DF3001"/>
    <w:rsid w:val="00E14EAC"/>
    <w:rsid w:val="00E27FCD"/>
    <w:rsid w:val="00E50121"/>
    <w:rsid w:val="00E637C2"/>
    <w:rsid w:val="00E713F2"/>
    <w:rsid w:val="00E74DBF"/>
    <w:rsid w:val="00E83F31"/>
    <w:rsid w:val="00E85736"/>
    <w:rsid w:val="00E86E41"/>
    <w:rsid w:val="00EA67AA"/>
    <w:rsid w:val="00EE1723"/>
    <w:rsid w:val="00EE4DB5"/>
    <w:rsid w:val="00F22261"/>
    <w:rsid w:val="00F26AF2"/>
    <w:rsid w:val="00F31C97"/>
    <w:rsid w:val="00F71C26"/>
    <w:rsid w:val="00F911C8"/>
    <w:rsid w:val="00FA5E85"/>
    <w:rsid w:val="00FB4AEE"/>
    <w:rsid w:val="00FF3A6C"/>
    <w:rsid w:val="00FF55E3"/>
    <w:rsid w:val="01A53288"/>
    <w:rsid w:val="02932478"/>
    <w:rsid w:val="02AB052F"/>
    <w:rsid w:val="02C4400B"/>
    <w:rsid w:val="046374D5"/>
    <w:rsid w:val="04AE19F5"/>
    <w:rsid w:val="04F110B3"/>
    <w:rsid w:val="05CF4D82"/>
    <w:rsid w:val="06FD1737"/>
    <w:rsid w:val="08450EF5"/>
    <w:rsid w:val="08627EE6"/>
    <w:rsid w:val="091E4223"/>
    <w:rsid w:val="0A850FFE"/>
    <w:rsid w:val="0B573A87"/>
    <w:rsid w:val="0B8843AA"/>
    <w:rsid w:val="0CA9620F"/>
    <w:rsid w:val="0D04392C"/>
    <w:rsid w:val="0DEB4481"/>
    <w:rsid w:val="0EBB79CB"/>
    <w:rsid w:val="0F426AF8"/>
    <w:rsid w:val="100C1C7D"/>
    <w:rsid w:val="10675AA0"/>
    <w:rsid w:val="111056F7"/>
    <w:rsid w:val="11AD2557"/>
    <w:rsid w:val="12AC00E9"/>
    <w:rsid w:val="13C66A71"/>
    <w:rsid w:val="140D11F0"/>
    <w:rsid w:val="14E30B34"/>
    <w:rsid w:val="151D6BCD"/>
    <w:rsid w:val="157F68B5"/>
    <w:rsid w:val="159E4EC0"/>
    <w:rsid w:val="15EF6B9A"/>
    <w:rsid w:val="16965E86"/>
    <w:rsid w:val="17E31510"/>
    <w:rsid w:val="196E4576"/>
    <w:rsid w:val="1A55268D"/>
    <w:rsid w:val="1A5C728C"/>
    <w:rsid w:val="1B07679D"/>
    <w:rsid w:val="1B1C4CFB"/>
    <w:rsid w:val="1B3F37BE"/>
    <w:rsid w:val="1C8F5374"/>
    <w:rsid w:val="1CA16750"/>
    <w:rsid w:val="1F9557EC"/>
    <w:rsid w:val="203A79ED"/>
    <w:rsid w:val="21C45D79"/>
    <w:rsid w:val="22136FAE"/>
    <w:rsid w:val="229F03BC"/>
    <w:rsid w:val="234F475A"/>
    <w:rsid w:val="23551571"/>
    <w:rsid w:val="236C3F07"/>
    <w:rsid w:val="237C3F9A"/>
    <w:rsid w:val="248F1510"/>
    <w:rsid w:val="24D9205E"/>
    <w:rsid w:val="25745229"/>
    <w:rsid w:val="25ED59FA"/>
    <w:rsid w:val="261869E1"/>
    <w:rsid w:val="266932AF"/>
    <w:rsid w:val="26EA09BB"/>
    <w:rsid w:val="27067741"/>
    <w:rsid w:val="28D25E1D"/>
    <w:rsid w:val="28D7727A"/>
    <w:rsid w:val="2953133C"/>
    <w:rsid w:val="298D383B"/>
    <w:rsid w:val="2A014C23"/>
    <w:rsid w:val="2A321E7C"/>
    <w:rsid w:val="2AB96253"/>
    <w:rsid w:val="2ABA6226"/>
    <w:rsid w:val="2B39013E"/>
    <w:rsid w:val="2B7C5D93"/>
    <w:rsid w:val="2BBC4B7C"/>
    <w:rsid w:val="2CB80F22"/>
    <w:rsid w:val="2CD07DC1"/>
    <w:rsid w:val="2CEA2937"/>
    <w:rsid w:val="2D3B0C4E"/>
    <w:rsid w:val="2EDD7DB8"/>
    <w:rsid w:val="2F590A3A"/>
    <w:rsid w:val="2FCB1A31"/>
    <w:rsid w:val="30D66265"/>
    <w:rsid w:val="318C2E96"/>
    <w:rsid w:val="31B522AE"/>
    <w:rsid w:val="31FF481E"/>
    <w:rsid w:val="3449382A"/>
    <w:rsid w:val="35B577AA"/>
    <w:rsid w:val="369E5A54"/>
    <w:rsid w:val="36A10131"/>
    <w:rsid w:val="36A56D60"/>
    <w:rsid w:val="37355A48"/>
    <w:rsid w:val="37930E71"/>
    <w:rsid w:val="37D63805"/>
    <w:rsid w:val="380210D9"/>
    <w:rsid w:val="38542162"/>
    <w:rsid w:val="39C862F8"/>
    <w:rsid w:val="3B3548E0"/>
    <w:rsid w:val="3B82031B"/>
    <w:rsid w:val="3C72327B"/>
    <w:rsid w:val="3D1070ED"/>
    <w:rsid w:val="3D810795"/>
    <w:rsid w:val="3DFD1757"/>
    <w:rsid w:val="3E706B52"/>
    <w:rsid w:val="3F701332"/>
    <w:rsid w:val="408C008D"/>
    <w:rsid w:val="40EB55FF"/>
    <w:rsid w:val="41232F88"/>
    <w:rsid w:val="41D642A0"/>
    <w:rsid w:val="42C175FE"/>
    <w:rsid w:val="434B2B6E"/>
    <w:rsid w:val="45203E6B"/>
    <w:rsid w:val="463E2DFE"/>
    <w:rsid w:val="464F4190"/>
    <w:rsid w:val="46B609B8"/>
    <w:rsid w:val="46E275ED"/>
    <w:rsid w:val="48E61DF5"/>
    <w:rsid w:val="48E920D1"/>
    <w:rsid w:val="48F833EC"/>
    <w:rsid w:val="49350EFD"/>
    <w:rsid w:val="49764A7A"/>
    <w:rsid w:val="49C27BEE"/>
    <w:rsid w:val="4A393B91"/>
    <w:rsid w:val="4A8D03C1"/>
    <w:rsid w:val="4AB92317"/>
    <w:rsid w:val="4B532FD6"/>
    <w:rsid w:val="4B6D5DA4"/>
    <w:rsid w:val="4BC26D33"/>
    <w:rsid w:val="4DFA0793"/>
    <w:rsid w:val="4DFE1459"/>
    <w:rsid w:val="4F190F64"/>
    <w:rsid w:val="4F32460F"/>
    <w:rsid w:val="504A1727"/>
    <w:rsid w:val="50561C8A"/>
    <w:rsid w:val="50564C20"/>
    <w:rsid w:val="50C53DE5"/>
    <w:rsid w:val="51AE15A0"/>
    <w:rsid w:val="523160A3"/>
    <w:rsid w:val="528001EF"/>
    <w:rsid w:val="548363F2"/>
    <w:rsid w:val="56036016"/>
    <w:rsid w:val="569B04C3"/>
    <w:rsid w:val="5705427A"/>
    <w:rsid w:val="575D1AB0"/>
    <w:rsid w:val="579F57D8"/>
    <w:rsid w:val="58176F53"/>
    <w:rsid w:val="587106A7"/>
    <w:rsid w:val="59113F50"/>
    <w:rsid w:val="5AF601F4"/>
    <w:rsid w:val="5D393AE2"/>
    <w:rsid w:val="5E8D086E"/>
    <w:rsid w:val="5F732E63"/>
    <w:rsid w:val="617271A7"/>
    <w:rsid w:val="61CF62FB"/>
    <w:rsid w:val="61E9795B"/>
    <w:rsid w:val="62BE0580"/>
    <w:rsid w:val="63637F3C"/>
    <w:rsid w:val="64731DF2"/>
    <w:rsid w:val="659804F2"/>
    <w:rsid w:val="677E531C"/>
    <w:rsid w:val="67DB60A0"/>
    <w:rsid w:val="69365936"/>
    <w:rsid w:val="6A2C1684"/>
    <w:rsid w:val="6A692C4C"/>
    <w:rsid w:val="6AA654E7"/>
    <w:rsid w:val="6C153209"/>
    <w:rsid w:val="6CDD1FF3"/>
    <w:rsid w:val="6D021E08"/>
    <w:rsid w:val="6D170481"/>
    <w:rsid w:val="6D1F082B"/>
    <w:rsid w:val="6E4D499C"/>
    <w:rsid w:val="6E703980"/>
    <w:rsid w:val="6E796378"/>
    <w:rsid w:val="6F896A40"/>
    <w:rsid w:val="71DE6AA1"/>
    <w:rsid w:val="74637DD1"/>
    <w:rsid w:val="74921AB2"/>
    <w:rsid w:val="76A33C3B"/>
    <w:rsid w:val="774C587F"/>
    <w:rsid w:val="777652D4"/>
    <w:rsid w:val="78563780"/>
    <w:rsid w:val="78D1355A"/>
    <w:rsid w:val="793F739E"/>
    <w:rsid w:val="7B250F56"/>
    <w:rsid w:val="7B501292"/>
    <w:rsid w:val="7E79305E"/>
    <w:rsid w:val="7EEC70A4"/>
    <w:rsid w:val="7F225D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9"/>
    <w:pPr>
      <w:keepNext/>
      <w:keepLines/>
      <w:spacing w:before="100" w:after="100" w:line="500" w:lineRule="exact"/>
      <w:jc w:val="center"/>
      <w:outlineLvl w:val="0"/>
    </w:pPr>
    <w:rPr>
      <w:b/>
      <w:bCs/>
      <w:kern w:val="44"/>
      <w:sz w:val="32"/>
      <w:szCs w:val="44"/>
    </w:rPr>
  </w:style>
  <w:style w:type="paragraph" w:styleId="4">
    <w:name w:val="heading 2"/>
    <w:basedOn w:val="1"/>
    <w:next w:val="5"/>
    <w:qFormat/>
    <w:uiPriority w:val="99"/>
    <w:pPr>
      <w:keepNext/>
      <w:keepLines/>
      <w:spacing w:line="360" w:lineRule="auto"/>
      <w:outlineLvl w:val="1"/>
    </w:pPr>
    <w:rPr>
      <w:rFonts w:ascii="Arial Black" w:hAnsi="Arial Black"/>
      <w:b/>
      <w:bCs/>
      <w:sz w:val="28"/>
      <w:szCs w:val="32"/>
    </w:rPr>
  </w:style>
  <w:style w:type="paragraph" w:styleId="6">
    <w:name w:val="heading 3"/>
    <w:basedOn w:val="1"/>
    <w:next w:val="1"/>
    <w:unhideWhenUsed/>
    <w:qFormat/>
    <w:uiPriority w:val="9"/>
    <w:pPr>
      <w:keepNext/>
      <w:keepLines/>
      <w:spacing w:line="360" w:lineRule="auto"/>
      <w:outlineLvl w:val="2"/>
    </w:pPr>
    <w:rPr>
      <w:b/>
      <w:bCs/>
      <w:sz w:val="24"/>
      <w:szCs w:val="32"/>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Style1"/>
    <w:basedOn w:val="1"/>
    <w:qFormat/>
    <w:uiPriority w:val="0"/>
    <w:pPr>
      <w:widowControl/>
      <w:tabs>
        <w:tab w:val="left" w:pos="-720"/>
      </w:tabs>
      <w:spacing w:after="120"/>
    </w:pPr>
    <w:rPr>
      <w:spacing w:val="-3"/>
      <w:sz w:val="24"/>
      <w:szCs w:val="20"/>
      <w:lang w:val="en-AU" w:eastAsia="en-US"/>
    </w:rPr>
  </w:style>
  <w:style w:type="paragraph" w:styleId="5">
    <w:name w:val="Normal Indent"/>
    <w:basedOn w:val="1"/>
    <w:next w:val="1"/>
    <w:qFormat/>
    <w:uiPriority w:val="99"/>
    <w:pPr>
      <w:adjustRightInd w:val="0"/>
      <w:ind w:firstLine="420"/>
    </w:pPr>
    <w:rPr>
      <w:rFonts w:hAnsi="Times New Roman" w:cs="Times New Roman"/>
      <w:sz w:val="24"/>
      <w:szCs w:val="20"/>
      <w:lang w:val="en-US" w:bidi="ar-SA"/>
    </w:rPr>
  </w:style>
  <w:style w:type="paragraph" w:styleId="7">
    <w:name w:val="Document Map"/>
    <w:basedOn w:val="1"/>
    <w:link w:val="33"/>
    <w:semiHidden/>
    <w:unhideWhenUsed/>
    <w:qFormat/>
    <w:uiPriority w:val="99"/>
    <w:rPr>
      <w:sz w:val="18"/>
      <w:szCs w:val="18"/>
    </w:rPr>
  </w:style>
  <w:style w:type="paragraph" w:styleId="8">
    <w:name w:val="Body Text"/>
    <w:basedOn w:val="1"/>
    <w:link w:val="26"/>
    <w:qFormat/>
    <w:uiPriority w:val="1"/>
    <w:rPr>
      <w:sz w:val="24"/>
      <w:szCs w:val="24"/>
    </w:rPr>
  </w:style>
  <w:style w:type="paragraph" w:styleId="9">
    <w:name w:val="Body Text Indent"/>
    <w:basedOn w:val="1"/>
    <w:link w:val="32"/>
    <w:semiHidden/>
    <w:unhideWhenUsed/>
    <w:qFormat/>
    <w:uiPriority w:val="99"/>
    <w:pPr>
      <w:spacing w:after="120"/>
      <w:ind w:left="420" w:leftChars="200"/>
    </w:pPr>
  </w:style>
  <w:style w:type="paragraph" w:styleId="10">
    <w:name w:val="toc 3"/>
    <w:basedOn w:val="1"/>
    <w:next w:val="1"/>
    <w:semiHidden/>
    <w:unhideWhenUsed/>
    <w:qFormat/>
    <w:uiPriority w:val="39"/>
    <w:pPr>
      <w:ind w:left="840" w:leftChars="400"/>
    </w:pPr>
  </w:style>
  <w:style w:type="paragraph" w:styleId="11">
    <w:name w:val="Date"/>
    <w:basedOn w:val="1"/>
    <w:next w:val="1"/>
    <w:link w:val="27"/>
    <w:semiHidden/>
    <w:unhideWhenUsed/>
    <w:qFormat/>
    <w:uiPriority w:val="99"/>
    <w:pPr>
      <w:ind w:left="100" w:leftChars="2500"/>
    </w:pPr>
  </w:style>
  <w:style w:type="paragraph" w:styleId="12">
    <w:name w:val="Balloon Text"/>
    <w:basedOn w:val="1"/>
    <w:link w:val="28"/>
    <w:semiHidden/>
    <w:unhideWhenUsed/>
    <w:qFormat/>
    <w:uiPriority w:val="99"/>
    <w:rPr>
      <w:sz w:val="18"/>
      <w:szCs w:val="18"/>
    </w:rPr>
  </w:style>
  <w:style w:type="paragraph" w:styleId="13">
    <w:name w:val="footer"/>
    <w:basedOn w:val="1"/>
    <w:link w:val="23"/>
    <w:semiHidden/>
    <w:unhideWhenUsed/>
    <w:qFormat/>
    <w:uiPriority w:val="99"/>
    <w:pPr>
      <w:tabs>
        <w:tab w:val="center" w:pos="4153"/>
        <w:tab w:val="right" w:pos="8306"/>
      </w:tabs>
      <w:snapToGrid w:val="0"/>
    </w:pPr>
    <w:rPr>
      <w:sz w:val="18"/>
      <w:szCs w:val="18"/>
    </w:rPr>
  </w:style>
  <w:style w:type="paragraph" w:styleId="14">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style>
  <w:style w:type="paragraph" w:styleId="16">
    <w:name w:val="toc 2"/>
    <w:basedOn w:val="1"/>
    <w:next w:val="1"/>
    <w:semiHidden/>
    <w:unhideWhenUsed/>
    <w:qFormat/>
    <w:uiPriority w:val="39"/>
    <w:pPr>
      <w:ind w:left="420" w:leftChars="200"/>
    </w:pPr>
  </w:style>
  <w:style w:type="paragraph" w:styleId="17">
    <w:name w:val="Body Text First Indent 2"/>
    <w:basedOn w:val="9"/>
    <w:qFormat/>
    <w:uiPriority w:val="0"/>
    <w:pPr>
      <w:ind w:firstLine="210" w:firstLineChars="200"/>
    </w:pPr>
    <w:rPr>
      <w:kern w:val="2"/>
      <w:sz w:val="21"/>
      <w:szCs w:val="24"/>
    </w:rPr>
  </w:style>
  <w:style w:type="character" w:styleId="20">
    <w:name w:val="Strong"/>
    <w:basedOn w:val="19"/>
    <w:qFormat/>
    <w:uiPriority w:val="22"/>
    <w:rPr>
      <w:b/>
      <w:bCs/>
    </w:rPr>
  </w:style>
  <w:style w:type="character" w:styleId="21">
    <w:name w:val="page number"/>
    <w:basedOn w:val="19"/>
    <w:qFormat/>
    <w:uiPriority w:val="0"/>
  </w:style>
  <w:style w:type="character" w:customStyle="1" w:styleId="22">
    <w:name w:val="页眉 Char"/>
    <w:basedOn w:val="19"/>
    <w:link w:val="14"/>
    <w:semiHidden/>
    <w:qFormat/>
    <w:uiPriority w:val="99"/>
    <w:rPr>
      <w:sz w:val="18"/>
      <w:szCs w:val="18"/>
    </w:rPr>
  </w:style>
  <w:style w:type="character" w:customStyle="1" w:styleId="23">
    <w:name w:val="页脚 Char"/>
    <w:basedOn w:val="19"/>
    <w:link w:val="13"/>
    <w:semiHidden/>
    <w:qFormat/>
    <w:uiPriority w:val="99"/>
    <w:rPr>
      <w:sz w:val="18"/>
      <w:szCs w:val="18"/>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customStyle="1" w:styleId="25">
    <w:name w:val="Table Paragraph"/>
    <w:basedOn w:val="1"/>
    <w:qFormat/>
    <w:uiPriority w:val="1"/>
  </w:style>
  <w:style w:type="character" w:customStyle="1" w:styleId="26">
    <w:name w:val="正文文本 Char"/>
    <w:basedOn w:val="19"/>
    <w:link w:val="8"/>
    <w:qFormat/>
    <w:uiPriority w:val="1"/>
    <w:rPr>
      <w:rFonts w:ascii="宋体" w:hAnsi="宋体" w:eastAsia="宋体" w:cs="宋体"/>
      <w:kern w:val="0"/>
      <w:sz w:val="24"/>
      <w:szCs w:val="24"/>
      <w:lang w:val="zh-CN" w:bidi="zh-CN"/>
    </w:rPr>
  </w:style>
  <w:style w:type="character" w:customStyle="1" w:styleId="27">
    <w:name w:val="日期 Char"/>
    <w:basedOn w:val="19"/>
    <w:link w:val="11"/>
    <w:semiHidden/>
    <w:qFormat/>
    <w:uiPriority w:val="99"/>
    <w:rPr>
      <w:rFonts w:ascii="宋体" w:hAnsi="宋体" w:eastAsia="宋体" w:cs="宋体"/>
      <w:kern w:val="0"/>
      <w:sz w:val="22"/>
      <w:lang w:val="zh-CN" w:bidi="zh-CN"/>
    </w:rPr>
  </w:style>
  <w:style w:type="character" w:customStyle="1" w:styleId="28">
    <w:name w:val="批注框文本 Char"/>
    <w:basedOn w:val="19"/>
    <w:link w:val="12"/>
    <w:semiHidden/>
    <w:qFormat/>
    <w:uiPriority w:val="99"/>
    <w:rPr>
      <w:rFonts w:ascii="宋体" w:hAnsi="宋体" w:eastAsia="宋体" w:cs="宋体"/>
      <w:kern w:val="0"/>
      <w:sz w:val="18"/>
      <w:szCs w:val="18"/>
      <w:lang w:val="zh-CN" w:bidi="zh-CN"/>
    </w:rPr>
  </w:style>
  <w:style w:type="paragraph" w:customStyle="1" w:styleId="29">
    <w:name w:val="目录 11"/>
    <w:basedOn w:val="1"/>
    <w:qFormat/>
    <w:uiPriority w:val="1"/>
    <w:pPr>
      <w:spacing w:before="52"/>
      <w:ind w:right="457"/>
      <w:jc w:val="right"/>
    </w:pPr>
    <w:rPr>
      <w:sz w:val="24"/>
      <w:szCs w:val="24"/>
    </w:rPr>
  </w:style>
  <w:style w:type="paragraph" w:customStyle="1" w:styleId="30">
    <w:name w:val="标题 11"/>
    <w:basedOn w:val="1"/>
    <w:qFormat/>
    <w:uiPriority w:val="1"/>
    <w:pPr>
      <w:spacing w:before="38"/>
      <w:ind w:left="1187" w:right="1207"/>
      <w:jc w:val="center"/>
      <w:outlineLvl w:val="1"/>
    </w:pPr>
    <w:rPr>
      <w:b/>
      <w:bCs/>
      <w:sz w:val="32"/>
      <w:szCs w:val="32"/>
    </w:rPr>
  </w:style>
  <w:style w:type="paragraph" w:styleId="31">
    <w:name w:val="List Paragraph"/>
    <w:basedOn w:val="1"/>
    <w:qFormat/>
    <w:uiPriority w:val="1"/>
    <w:pPr>
      <w:ind w:left="435" w:firstLine="480"/>
    </w:pPr>
  </w:style>
  <w:style w:type="character" w:customStyle="1" w:styleId="32">
    <w:name w:val="正文文本缩进 Char"/>
    <w:basedOn w:val="19"/>
    <w:link w:val="9"/>
    <w:semiHidden/>
    <w:qFormat/>
    <w:uiPriority w:val="99"/>
    <w:rPr>
      <w:rFonts w:ascii="宋体" w:hAnsi="宋体" w:eastAsia="宋体" w:cs="宋体"/>
      <w:kern w:val="0"/>
      <w:sz w:val="22"/>
      <w:lang w:val="zh-CN" w:bidi="zh-CN"/>
    </w:rPr>
  </w:style>
  <w:style w:type="character" w:customStyle="1" w:styleId="33">
    <w:name w:val="文档结构图 Char"/>
    <w:basedOn w:val="19"/>
    <w:link w:val="7"/>
    <w:semiHidden/>
    <w:qFormat/>
    <w:uiPriority w:val="99"/>
    <w:rPr>
      <w:rFonts w:ascii="宋体" w:hAnsi="宋体" w:eastAsia="宋体" w:cs="宋体"/>
      <w:kern w:val="0"/>
      <w:sz w:val="18"/>
      <w:szCs w:val="18"/>
      <w:lang w:val="zh-CN" w:bidi="zh-CN"/>
    </w:rPr>
  </w:style>
  <w:style w:type="paragraph" w:customStyle="1" w:styleId="34">
    <w:name w:val="第四级"/>
    <w:basedOn w:val="1"/>
    <w:qFormat/>
    <w:uiPriority w:val="0"/>
    <w:pPr>
      <w:numPr>
        <w:ilvl w:val="0"/>
        <w:numId w:val="1"/>
      </w:numPr>
      <w:tabs>
        <w:tab w:val="left" w:pos="0"/>
        <w:tab w:val="left" w:pos="1080"/>
        <w:tab w:val="clear" w:pos="425"/>
      </w:tabs>
      <w:spacing w:line="500" w:lineRule="exact"/>
      <w:ind w:left="1080" w:hanging="1080"/>
    </w:pPr>
    <w:rPr>
      <w:rFonts w:ascii="Calibri" w:hAnsi="Calibri"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4"/>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FD6C85-A08A-46DC-A1B0-1A4D9D923E4B}">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58</Pages>
  <Words>4853</Words>
  <Characters>27667</Characters>
  <Lines>230</Lines>
  <Paragraphs>64</Paragraphs>
  <TotalTime>1</TotalTime>
  <ScaleCrop>false</ScaleCrop>
  <LinksUpToDate>false</LinksUpToDate>
  <CharactersWithSpaces>32456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2021-01-14T09:27:00Z</dcterms:created>
  <dc:creator>User</dc:creator>
  <cp:lastModifiedBy>小悠...</cp:lastModifiedBy>
  <cp:lastPrinted>2019-12-22T11:40:00Z</cp:lastPrinted>
  <dcterms:modified xsi:type="dcterms:W3CDTF">2021-01-14T09:33:07Z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