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13B1E" w:rsidRDefault="00CA3E6A">
      <w:pPr>
        <w:keepNext/>
        <w:widowControl/>
        <w:snapToGrid w:val="0"/>
        <w:spacing w:before="450" w:line="384" w:lineRule="auto"/>
        <w:ind w:left="-710"/>
        <w:jc w:val="center"/>
        <w:rPr>
          <w:rFonts w:ascii="宋体" w:hAnsi="宋体" w:cs="宋体"/>
        </w:rPr>
      </w:pPr>
      <w:r>
        <w:rPr>
          <w:rFonts w:ascii="宋体" w:hAnsi="宋体" w:cs="宋体" w:hint="eastAsia"/>
          <w:b/>
          <w:color w:val="000000"/>
          <w:kern w:val="0"/>
          <w:sz w:val="48"/>
          <w:szCs w:val="48"/>
          <w:shd w:val="clear" w:color="auto" w:fill="FFFFFF"/>
          <w:lang w:bidi="ar"/>
        </w:rPr>
        <w:t>招标文件</w:t>
      </w:r>
    </w:p>
    <w:p w:rsidR="00413B1E" w:rsidRDefault="00413B1E" w:rsidP="00CA3E6A">
      <w:pPr>
        <w:spacing w:line="760" w:lineRule="exact"/>
        <w:ind w:leftChars="337" w:left="708"/>
        <w:rPr>
          <w:rFonts w:ascii="宋体" w:hAnsi="宋体" w:cs="宋体"/>
          <w:b/>
          <w:color w:val="000000"/>
          <w:kern w:val="0"/>
          <w:sz w:val="24"/>
          <w:szCs w:val="22"/>
          <w:lang w:bidi="ar"/>
        </w:rPr>
      </w:pPr>
    </w:p>
    <w:p w:rsidR="00413B1E" w:rsidRDefault="00CA3E6A">
      <w:pPr>
        <w:spacing w:line="760" w:lineRule="exact"/>
        <w:rPr>
          <w:rFonts w:ascii="宋体" w:hAnsi="宋体" w:cs="宋体"/>
          <w:b/>
          <w:color w:val="000000"/>
          <w:kern w:val="0"/>
          <w:sz w:val="24"/>
          <w:szCs w:val="22"/>
          <w:lang w:bidi="ar"/>
        </w:rPr>
      </w:pPr>
      <w:r>
        <w:rPr>
          <w:rFonts w:ascii="宋体" w:hAnsi="宋体" w:cs="宋体" w:hint="eastAsia"/>
          <w:b/>
          <w:color w:val="000000"/>
          <w:kern w:val="0"/>
          <w:sz w:val="24"/>
          <w:szCs w:val="22"/>
          <w:lang w:bidi="ar"/>
        </w:rPr>
        <w:t>项目名称：新疆建设职业技术学院一体化综合</w:t>
      </w:r>
      <w:proofErr w:type="gramStart"/>
      <w:r>
        <w:rPr>
          <w:rFonts w:ascii="宋体" w:hAnsi="宋体" w:cs="宋体" w:hint="eastAsia"/>
          <w:b/>
          <w:color w:val="000000"/>
          <w:kern w:val="0"/>
          <w:sz w:val="24"/>
          <w:szCs w:val="22"/>
          <w:lang w:bidi="ar"/>
        </w:rPr>
        <w:t>实训楼建设项目</w:t>
      </w:r>
      <w:proofErr w:type="gramEnd"/>
      <w:r>
        <w:rPr>
          <w:rFonts w:ascii="宋体" w:hAnsi="宋体" w:cs="宋体" w:hint="eastAsia"/>
          <w:b/>
          <w:color w:val="000000"/>
          <w:kern w:val="0"/>
          <w:sz w:val="24"/>
          <w:szCs w:val="22"/>
          <w:lang w:bidi="ar"/>
        </w:rPr>
        <w:t>（设备采购）</w:t>
      </w:r>
    </w:p>
    <w:p w:rsidR="00413B1E" w:rsidRDefault="00CA3E6A">
      <w:pPr>
        <w:spacing w:line="760" w:lineRule="exact"/>
        <w:rPr>
          <w:rFonts w:ascii="宋体" w:hAnsi="宋体" w:cs="宋体"/>
          <w:b/>
          <w:color w:val="000000"/>
          <w:kern w:val="0"/>
          <w:sz w:val="24"/>
          <w:szCs w:val="22"/>
          <w:lang w:bidi="ar"/>
        </w:rPr>
      </w:pPr>
      <w:r>
        <w:rPr>
          <w:rFonts w:ascii="宋体" w:hAnsi="宋体" w:cs="宋体" w:hint="eastAsia"/>
          <w:b/>
          <w:color w:val="000000"/>
          <w:kern w:val="0"/>
          <w:sz w:val="24"/>
          <w:szCs w:val="22"/>
          <w:lang w:bidi="ar"/>
        </w:rPr>
        <w:t>招标人（盖章）：新疆建设职业技术学院</w:t>
      </w:r>
    </w:p>
    <w:p w:rsidR="00413B1E" w:rsidRDefault="00CA3E6A">
      <w:pPr>
        <w:spacing w:line="760" w:lineRule="exact"/>
        <w:rPr>
          <w:rFonts w:ascii="宋体" w:hAnsi="宋体" w:cs="宋体"/>
          <w:b/>
          <w:color w:val="000000"/>
          <w:kern w:val="0"/>
          <w:sz w:val="24"/>
          <w:szCs w:val="22"/>
          <w:lang w:bidi="ar"/>
        </w:rPr>
      </w:pPr>
      <w:r>
        <w:rPr>
          <w:rFonts w:ascii="宋体" w:hAnsi="宋体" w:cs="宋体" w:hint="eastAsia"/>
          <w:b/>
          <w:color w:val="000000"/>
          <w:kern w:val="0"/>
          <w:sz w:val="24"/>
          <w:szCs w:val="22"/>
          <w:lang w:bidi="ar"/>
        </w:rPr>
        <w:t xml:space="preserve">法定代表人或授权代理人（签字或盖章）： </w:t>
      </w:r>
    </w:p>
    <w:p w:rsidR="00413B1E" w:rsidRDefault="00CA3E6A">
      <w:pPr>
        <w:spacing w:line="760" w:lineRule="exact"/>
        <w:rPr>
          <w:rFonts w:ascii="宋体" w:hAnsi="宋体" w:cs="宋体"/>
          <w:b/>
          <w:color w:val="000000"/>
          <w:kern w:val="0"/>
          <w:sz w:val="24"/>
          <w:szCs w:val="22"/>
          <w:lang w:bidi="ar"/>
        </w:rPr>
      </w:pPr>
      <w:r>
        <w:rPr>
          <w:rFonts w:ascii="宋体" w:hAnsi="宋体" w:cs="宋体" w:hint="eastAsia"/>
          <w:b/>
          <w:color w:val="000000"/>
          <w:kern w:val="0"/>
          <w:sz w:val="24"/>
          <w:szCs w:val="22"/>
          <w:lang w:bidi="ar"/>
        </w:rPr>
        <w:t>联系人：杨银</w:t>
      </w:r>
    </w:p>
    <w:p w:rsidR="00413B1E" w:rsidRDefault="00CA3E6A">
      <w:pPr>
        <w:spacing w:line="760" w:lineRule="exact"/>
        <w:rPr>
          <w:rFonts w:ascii="宋体" w:hAnsi="宋体" w:cs="宋体"/>
          <w:b/>
          <w:color w:val="000000"/>
          <w:kern w:val="0"/>
          <w:sz w:val="24"/>
          <w:szCs w:val="22"/>
          <w:lang w:bidi="ar"/>
        </w:rPr>
      </w:pPr>
      <w:r>
        <w:rPr>
          <w:rFonts w:ascii="宋体" w:hAnsi="宋体" w:cs="宋体" w:hint="eastAsia"/>
          <w:b/>
          <w:color w:val="000000"/>
          <w:kern w:val="0"/>
          <w:sz w:val="24"/>
          <w:szCs w:val="22"/>
          <w:lang w:bidi="ar"/>
        </w:rPr>
        <w:t xml:space="preserve">联系电话：18690142733 </w:t>
      </w:r>
    </w:p>
    <w:p w:rsidR="00413B1E" w:rsidRDefault="00CA3E6A">
      <w:pPr>
        <w:spacing w:line="760" w:lineRule="exact"/>
        <w:rPr>
          <w:rFonts w:ascii="宋体" w:hAnsi="宋体" w:cs="宋体"/>
          <w:b/>
          <w:color w:val="000000"/>
          <w:kern w:val="0"/>
          <w:sz w:val="24"/>
          <w:szCs w:val="22"/>
          <w:lang w:bidi="ar"/>
        </w:rPr>
      </w:pPr>
      <w:r>
        <w:rPr>
          <w:rFonts w:ascii="宋体" w:hAnsi="宋体" w:cs="宋体" w:hint="eastAsia"/>
          <w:b/>
          <w:color w:val="000000"/>
          <w:kern w:val="0"/>
          <w:sz w:val="24"/>
          <w:szCs w:val="22"/>
          <w:lang w:bidi="ar"/>
        </w:rPr>
        <w:t>联系地址：乌鲁木齐新市区西八</w:t>
      </w:r>
      <w:proofErr w:type="gramStart"/>
      <w:r>
        <w:rPr>
          <w:rFonts w:ascii="宋体" w:hAnsi="宋体" w:cs="宋体" w:hint="eastAsia"/>
          <w:b/>
          <w:color w:val="000000"/>
          <w:kern w:val="0"/>
          <w:sz w:val="24"/>
          <w:szCs w:val="22"/>
          <w:lang w:bidi="ar"/>
        </w:rPr>
        <w:t>家户路</w:t>
      </w:r>
      <w:proofErr w:type="gramEnd"/>
      <w:r>
        <w:rPr>
          <w:rFonts w:ascii="宋体" w:hAnsi="宋体" w:cs="宋体" w:hint="eastAsia"/>
          <w:b/>
          <w:color w:val="000000"/>
          <w:kern w:val="0"/>
          <w:sz w:val="24"/>
          <w:szCs w:val="22"/>
          <w:lang w:bidi="ar"/>
        </w:rPr>
        <w:t>528号</w:t>
      </w:r>
    </w:p>
    <w:p w:rsidR="00413B1E" w:rsidRDefault="00413B1E">
      <w:pPr>
        <w:pStyle w:val="a5"/>
      </w:pPr>
    </w:p>
    <w:p w:rsidR="00413B1E" w:rsidRDefault="00CA3E6A">
      <w:pPr>
        <w:spacing w:line="760" w:lineRule="exact"/>
        <w:rPr>
          <w:rFonts w:ascii="宋体" w:hAnsi="宋体" w:cs="宋体"/>
          <w:b/>
          <w:color w:val="000000"/>
          <w:kern w:val="0"/>
          <w:sz w:val="24"/>
          <w:szCs w:val="22"/>
        </w:rPr>
      </w:pPr>
      <w:r>
        <w:rPr>
          <w:rFonts w:ascii="宋体" w:hAnsi="宋体" w:cs="宋体" w:hint="eastAsia"/>
          <w:b/>
          <w:color w:val="000000"/>
          <w:kern w:val="0"/>
          <w:sz w:val="24"/>
          <w:szCs w:val="22"/>
        </w:rPr>
        <w:t>招标代理机构（盖章）：新疆新华远景工程造价咨询有限公司</w:t>
      </w:r>
    </w:p>
    <w:p w:rsidR="00413B1E" w:rsidRDefault="00CA3E6A">
      <w:pPr>
        <w:spacing w:line="760" w:lineRule="exact"/>
        <w:rPr>
          <w:rFonts w:ascii="宋体" w:hAnsi="宋体" w:cs="宋体"/>
          <w:b/>
          <w:color w:val="000000"/>
          <w:kern w:val="0"/>
          <w:sz w:val="24"/>
          <w:szCs w:val="22"/>
          <w:lang w:bidi="ar"/>
        </w:rPr>
      </w:pPr>
      <w:r>
        <w:rPr>
          <w:rFonts w:ascii="宋体" w:hAnsi="宋体" w:cs="宋体" w:hint="eastAsia"/>
          <w:b/>
          <w:color w:val="000000"/>
          <w:kern w:val="0"/>
          <w:sz w:val="24"/>
          <w:szCs w:val="22"/>
          <w:lang w:bidi="ar"/>
        </w:rPr>
        <w:t xml:space="preserve">法定代表人或授权代理人（签字或盖章）： </w:t>
      </w:r>
    </w:p>
    <w:p w:rsidR="00413B1E" w:rsidRDefault="00CA3E6A">
      <w:pPr>
        <w:spacing w:line="760" w:lineRule="exact"/>
        <w:rPr>
          <w:rFonts w:ascii="宋体" w:hAnsi="宋体" w:cs="宋体"/>
          <w:b/>
          <w:color w:val="000000"/>
          <w:kern w:val="0"/>
          <w:sz w:val="24"/>
          <w:szCs w:val="22"/>
          <w:lang w:bidi="ar"/>
        </w:rPr>
      </w:pPr>
      <w:r>
        <w:rPr>
          <w:rFonts w:ascii="宋体" w:hAnsi="宋体" w:cs="宋体" w:hint="eastAsia"/>
          <w:b/>
          <w:color w:val="000000"/>
          <w:kern w:val="0"/>
          <w:sz w:val="24"/>
          <w:szCs w:val="22"/>
          <w:lang w:bidi="ar"/>
        </w:rPr>
        <w:t xml:space="preserve">联系人：殷文杰 </w:t>
      </w:r>
    </w:p>
    <w:p w:rsidR="00413B1E" w:rsidRDefault="00CA3E6A">
      <w:pPr>
        <w:spacing w:line="760" w:lineRule="exact"/>
        <w:rPr>
          <w:rFonts w:ascii="宋体" w:hAnsi="宋体" w:cs="宋体"/>
          <w:b/>
          <w:color w:val="000000"/>
          <w:kern w:val="0"/>
          <w:sz w:val="24"/>
          <w:szCs w:val="22"/>
          <w:lang w:bidi="ar"/>
        </w:rPr>
      </w:pPr>
      <w:r>
        <w:rPr>
          <w:rFonts w:ascii="宋体" w:hAnsi="宋体" w:cs="宋体" w:hint="eastAsia"/>
          <w:b/>
          <w:color w:val="000000"/>
          <w:kern w:val="0"/>
          <w:sz w:val="24"/>
          <w:szCs w:val="22"/>
          <w:lang w:bidi="ar"/>
        </w:rPr>
        <w:t>电话：13139600725</w:t>
      </w:r>
    </w:p>
    <w:p w:rsidR="00413B1E" w:rsidRDefault="00CA3E6A">
      <w:pPr>
        <w:spacing w:line="760" w:lineRule="exact"/>
        <w:rPr>
          <w:rFonts w:ascii="宋体" w:hAnsi="宋体" w:cs="宋体"/>
          <w:b/>
          <w:color w:val="000000"/>
          <w:kern w:val="0"/>
          <w:sz w:val="24"/>
          <w:szCs w:val="22"/>
        </w:rPr>
      </w:pPr>
      <w:r>
        <w:rPr>
          <w:rFonts w:ascii="宋体" w:hAnsi="宋体" w:cs="宋体" w:hint="eastAsia"/>
          <w:b/>
          <w:color w:val="000000"/>
          <w:kern w:val="0"/>
          <w:sz w:val="24"/>
          <w:szCs w:val="22"/>
        </w:rPr>
        <w:t>详细</w:t>
      </w:r>
      <w:r>
        <w:rPr>
          <w:rFonts w:ascii="宋体" w:hAnsi="宋体" w:cs="宋体" w:hint="eastAsia"/>
          <w:b/>
          <w:color w:val="000000"/>
          <w:kern w:val="0"/>
          <w:sz w:val="24"/>
          <w:szCs w:val="22"/>
          <w:lang w:bidi="ar"/>
        </w:rPr>
        <w:t>地址：新疆乌鲁木齐市天山区光明路金碧华府A座19层1901室</w:t>
      </w:r>
    </w:p>
    <w:p w:rsidR="00413B1E" w:rsidRDefault="00413B1E">
      <w:pPr>
        <w:spacing w:line="760" w:lineRule="exact"/>
        <w:rPr>
          <w:rFonts w:ascii="宋体" w:hAnsi="宋体" w:cs="宋体"/>
          <w:b/>
          <w:color w:val="000000"/>
          <w:kern w:val="0"/>
          <w:sz w:val="24"/>
          <w:szCs w:val="22"/>
        </w:rPr>
      </w:pPr>
    </w:p>
    <w:p w:rsidR="00413B1E" w:rsidRDefault="00413B1E">
      <w:pPr>
        <w:pStyle w:val="a5"/>
        <w:ind w:firstLine="482"/>
        <w:rPr>
          <w:rFonts w:ascii="宋体" w:hAnsi="宋体" w:cs="宋体"/>
          <w:b/>
          <w:color w:val="000000"/>
          <w:kern w:val="0"/>
          <w:sz w:val="24"/>
          <w:szCs w:val="22"/>
        </w:rPr>
      </w:pPr>
    </w:p>
    <w:p w:rsidR="00413B1E" w:rsidRDefault="00413B1E">
      <w:pPr>
        <w:pStyle w:val="a5"/>
        <w:ind w:firstLine="482"/>
        <w:rPr>
          <w:rFonts w:ascii="宋体" w:hAnsi="宋体" w:cs="宋体"/>
          <w:b/>
          <w:color w:val="000000"/>
          <w:kern w:val="0"/>
          <w:sz w:val="24"/>
          <w:szCs w:val="22"/>
        </w:rPr>
      </w:pPr>
    </w:p>
    <w:p w:rsidR="00413B1E" w:rsidRDefault="00413B1E">
      <w:pPr>
        <w:pStyle w:val="a5"/>
        <w:ind w:firstLine="482"/>
        <w:rPr>
          <w:rFonts w:ascii="宋体" w:hAnsi="宋体" w:cs="宋体"/>
          <w:b/>
          <w:color w:val="000000"/>
          <w:kern w:val="0"/>
          <w:sz w:val="24"/>
          <w:szCs w:val="22"/>
        </w:rPr>
      </w:pPr>
    </w:p>
    <w:p w:rsidR="00413B1E" w:rsidRDefault="00413B1E">
      <w:pPr>
        <w:rPr>
          <w:rFonts w:ascii="宋体" w:hAnsi="宋体" w:cs="宋体"/>
          <w:b/>
          <w:color w:val="000000"/>
          <w:kern w:val="0"/>
          <w:sz w:val="24"/>
          <w:szCs w:val="22"/>
        </w:rPr>
      </w:pPr>
    </w:p>
    <w:p w:rsidR="00413B1E" w:rsidRDefault="00413B1E">
      <w:pPr>
        <w:pStyle w:val="a5"/>
      </w:pPr>
    </w:p>
    <w:p w:rsidR="00413B1E" w:rsidRDefault="00CA3E6A">
      <w:pPr>
        <w:jc w:val="center"/>
        <w:rPr>
          <w:rFonts w:ascii="宋体" w:hAnsi="宋体" w:cs="宋体"/>
        </w:rPr>
      </w:pPr>
      <w:r>
        <w:rPr>
          <w:rFonts w:ascii="宋体" w:hAnsi="宋体" w:cs="宋体" w:hint="eastAsia"/>
        </w:rPr>
        <w:t>目录</w:t>
      </w:r>
    </w:p>
    <w:p w:rsidR="00413B1E" w:rsidRDefault="00CA3E6A">
      <w:pPr>
        <w:pStyle w:val="WPSOffice1"/>
        <w:tabs>
          <w:tab w:val="right" w:leader="dot" w:pos="8312"/>
        </w:tabs>
        <w:spacing w:line="360" w:lineRule="auto"/>
        <w:rPr>
          <w:rFonts w:ascii="宋体" w:hAnsi="宋体" w:cs="宋体"/>
          <w:sz w:val="24"/>
          <w:szCs w:val="24"/>
        </w:rPr>
      </w:pPr>
      <w:r>
        <w:rPr>
          <w:rFonts w:ascii="宋体" w:hAnsi="宋体" w:cs="宋体" w:hint="eastAsia"/>
          <w:b/>
          <w:color w:val="000000"/>
          <w:sz w:val="36"/>
          <w:szCs w:val="24"/>
          <w:shd w:val="clear" w:color="auto" w:fill="FFFFFF"/>
          <w:lang w:bidi="ar"/>
        </w:rPr>
        <w:fldChar w:fldCharType="begin"/>
      </w:r>
      <w:r>
        <w:rPr>
          <w:rFonts w:ascii="宋体" w:hAnsi="宋体" w:cs="宋体" w:hint="eastAsia"/>
          <w:b/>
          <w:color w:val="000000"/>
          <w:sz w:val="36"/>
          <w:szCs w:val="24"/>
          <w:shd w:val="clear" w:color="auto" w:fill="FFFFFF"/>
          <w:lang w:bidi="ar"/>
        </w:rPr>
        <w:instrText xml:space="preserve">TOC \o "1-1" \h \u </w:instrText>
      </w:r>
      <w:r>
        <w:rPr>
          <w:rFonts w:ascii="宋体" w:hAnsi="宋体" w:cs="宋体" w:hint="eastAsia"/>
          <w:b/>
          <w:color w:val="000000"/>
          <w:sz w:val="36"/>
          <w:szCs w:val="24"/>
          <w:shd w:val="clear" w:color="auto" w:fill="FFFFFF"/>
          <w:lang w:bidi="ar"/>
        </w:rPr>
        <w:fldChar w:fldCharType="separate"/>
      </w:r>
      <w:hyperlink w:anchor="_Toc16030" w:history="1">
        <w:r>
          <w:rPr>
            <w:rFonts w:ascii="宋体" w:hAnsi="宋体" w:cs="宋体" w:hint="eastAsia"/>
            <w:kern w:val="2"/>
            <w:sz w:val="24"/>
            <w:szCs w:val="48"/>
            <w:lang w:bidi="ar"/>
          </w:rPr>
          <w:t>第一章  招标公告</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_Toc16030 \h </w:instrText>
        </w:r>
        <w:r>
          <w:rPr>
            <w:rFonts w:ascii="宋体" w:hAnsi="宋体" w:cs="宋体" w:hint="eastAsia"/>
            <w:sz w:val="24"/>
            <w:szCs w:val="24"/>
          </w:rPr>
        </w:r>
        <w:r>
          <w:rPr>
            <w:rFonts w:ascii="宋体" w:hAnsi="宋体" w:cs="宋体" w:hint="eastAsia"/>
            <w:sz w:val="24"/>
            <w:szCs w:val="24"/>
          </w:rPr>
          <w:fldChar w:fldCharType="separate"/>
        </w:r>
        <w:r>
          <w:rPr>
            <w:rFonts w:ascii="宋体" w:hAnsi="宋体" w:cs="宋体" w:hint="eastAsia"/>
            <w:sz w:val="24"/>
            <w:szCs w:val="24"/>
          </w:rPr>
          <w:t>3</w:t>
        </w:r>
        <w:r>
          <w:rPr>
            <w:rFonts w:ascii="宋体" w:hAnsi="宋体" w:cs="宋体" w:hint="eastAsia"/>
            <w:sz w:val="24"/>
            <w:szCs w:val="24"/>
          </w:rPr>
          <w:fldChar w:fldCharType="end"/>
        </w:r>
      </w:hyperlink>
    </w:p>
    <w:p w:rsidR="00413B1E" w:rsidRDefault="00505691">
      <w:pPr>
        <w:pStyle w:val="WPSOffice1"/>
        <w:tabs>
          <w:tab w:val="right" w:leader="dot" w:pos="8312"/>
        </w:tabs>
        <w:spacing w:line="360" w:lineRule="auto"/>
        <w:rPr>
          <w:rFonts w:ascii="宋体" w:hAnsi="宋体" w:cs="宋体"/>
          <w:sz w:val="24"/>
          <w:szCs w:val="24"/>
        </w:rPr>
      </w:pPr>
      <w:hyperlink w:anchor="_Toc4903" w:history="1">
        <w:r w:rsidR="00CA3E6A">
          <w:rPr>
            <w:rFonts w:ascii="宋体" w:hAnsi="宋体" w:cs="宋体" w:hint="eastAsia"/>
            <w:sz w:val="24"/>
            <w:szCs w:val="24"/>
          </w:rPr>
          <w:t>第二章  投标人须知前附表</w:t>
        </w:r>
        <w:r w:rsidR="00CA3E6A">
          <w:rPr>
            <w:rFonts w:ascii="宋体" w:hAnsi="宋体" w:cs="宋体" w:hint="eastAsia"/>
            <w:sz w:val="24"/>
            <w:szCs w:val="24"/>
          </w:rPr>
          <w:tab/>
        </w:r>
        <w:r w:rsidR="00CA3E6A">
          <w:rPr>
            <w:rFonts w:ascii="宋体" w:hAnsi="宋体" w:cs="宋体" w:hint="eastAsia"/>
            <w:sz w:val="24"/>
            <w:szCs w:val="24"/>
          </w:rPr>
          <w:fldChar w:fldCharType="begin"/>
        </w:r>
        <w:r w:rsidR="00CA3E6A">
          <w:rPr>
            <w:rFonts w:ascii="宋体" w:hAnsi="宋体" w:cs="宋体" w:hint="eastAsia"/>
            <w:sz w:val="24"/>
            <w:szCs w:val="24"/>
          </w:rPr>
          <w:instrText xml:space="preserve"> PAGEREF _Toc4903 \h </w:instrText>
        </w:r>
        <w:r w:rsidR="00CA3E6A">
          <w:rPr>
            <w:rFonts w:ascii="宋体" w:hAnsi="宋体" w:cs="宋体" w:hint="eastAsia"/>
            <w:sz w:val="24"/>
            <w:szCs w:val="24"/>
          </w:rPr>
        </w:r>
        <w:r w:rsidR="00CA3E6A">
          <w:rPr>
            <w:rFonts w:ascii="宋体" w:hAnsi="宋体" w:cs="宋体" w:hint="eastAsia"/>
            <w:sz w:val="24"/>
            <w:szCs w:val="24"/>
          </w:rPr>
          <w:fldChar w:fldCharType="separate"/>
        </w:r>
        <w:r w:rsidR="00CA3E6A">
          <w:rPr>
            <w:rFonts w:ascii="宋体" w:hAnsi="宋体" w:cs="宋体" w:hint="eastAsia"/>
            <w:sz w:val="24"/>
            <w:szCs w:val="24"/>
          </w:rPr>
          <w:t>3</w:t>
        </w:r>
        <w:r w:rsidR="00CA3E6A">
          <w:rPr>
            <w:rFonts w:ascii="宋体" w:hAnsi="宋体" w:cs="宋体" w:hint="eastAsia"/>
            <w:sz w:val="24"/>
            <w:szCs w:val="24"/>
          </w:rPr>
          <w:fldChar w:fldCharType="end"/>
        </w:r>
      </w:hyperlink>
    </w:p>
    <w:p w:rsidR="00413B1E" w:rsidRDefault="00505691">
      <w:pPr>
        <w:pStyle w:val="WPSOffice1"/>
        <w:tabs>
          <w:tab w:val="right" w:leader="dot" w:pos="8312"/>
        </w:tabs>
        <w:spacing w:line="360" w:lineRule="auto"/>
        <w:rPr>
          <w:rFonts w:ascii="宋体" w:hAnsi="宋体" w:cs="宋体"/>
          <w:sz w:val="24"/>
          <w:szCs w:val="24"/>
        </w:rPr>
      </w:pPr>
      <w:hyperlink w:anchor="_Toc15392" w:history="1">
        <w:r w:rsidR="00CA3E6A">
          <w:rPr>
            <w:rFonts w:ascii="宋体" w:hAnsi="宋体" w:cs="宋体" w:hint="eastAsia"/>
            <w:sz w:val="24"/>
            <w:szCs w:val="24"/>
          </w:rPr>
          <w:t>第三章  投标须知</w:t>
        </w:r>
        <w:r w:rsidR="00CA3E6A">
          <w:rPr>
            <w:rFonts w:ascii="宋体" w:hAnsi="宋体" w:cs="宋体" w:hint="eastAsia"/>
            <w:sz w:val="24"/>
            <w:szCs w:val="24"/>
          </w:rPr>
          <w:tab/>
        </w:r>
        <w:r w:rsidR="00CA3E6A">
          <w:rPr>
            <w:rFonts w:ascii="宋体" w:hAnsi="宋体" w:cs="宋体" w:hint="eastAsia"/>
            <w:sz w:val="24"/>
            <w:szCs w:val="24"/>
          </w:rPr>
          <w:fldChar w:fldCharType="begin"/>
        </w:r>
        <w:r w:rsidR="00CA3E6A">
          <w:rPr>
            <w:rFonts w:ascii="宋体" w:hAnsi="宋体" w:cs="宋体" w:hint="eastAsia"/>
            <w:sz w:val="24"/>
            <w:szCs w:val="24"/>
          </w:rPr>
          <w:instrText xml:space="preserve"> PAGEREF _Toc15392 \h </w:instrText>
        </w:r>
        <w:r w:rsidR="00CA3E6A">
          <w:rPr>
            <w:rFonts w:ascii="宋体" w:hAnsi="宋体" w:cs="宋体" w:hint="eastAsia"/>
            <w:sz w:val="24"/>
            <w:szCs w:val="24"/>
          </w:rPr>
        </w:r>
        <w:r w:rsidR="00CA3E6A">
          <w:rPr>
            <w:rFonts w:ascii="宋体" w:hAnsi="宋体" w:cs="宋体" w:hint="eastAsia"/>
            <w:sz w:val="24"/>
            <w:szCs w:val="24"/>
          </w:rPr>
          <w:fldChar w:fldCharType="separate"/>
        </w:r>
        <w:r w:rsidR="00CA3E6A">
          <w:rPr>
            <w:rFonts w:ascii="宋体" w:hAnsi="宋体" w:cs="宋体" w:hint="eastAsia"/>
            <w:sz w:val="24"/>
            <w:szCs w:val="24"/>
          </w:rPr>
          <w:t>9</w:t>
        </w:r>
        <w:r w:rsidR="00CA3E6A">
          <w:rPr>
            <w:rFonts w:ascii="宋体" w:hAnsi="宋体" w:cs="宋体" w:hint="eastAsia"/>
            <w:sz w:val="24"/>
            <w:szCs w:val="24"/>
          </w:rPr>
          <w:fldChar w:fldCharType="end"/>
        </w:r>
      </w:hyperlink>
    </w:p>
    <w:p w:rsidR="00413B1E" w:rsidRDefault="00505691">
      <w:pPr>
        <w:pStyle w:val="WPSOffice1"/>
        <w:tabs>
          <w:tab w:val="right" w:leader="dot" w:pos="8312"/>
        </w:tabs>
        <w:spacing w:line="360" w:lineRule="auto"/>
        <w:rPr>
          <w:rFonts w:ascii="宋体" w:hAnsi="宋体" w:cs="宋体"/>
          <w:sz w:val="24"/>
          <w:szCs w:val="24"/>
        </w:rPr>
      </w:pPr>
      <w:hyperlink w:anchor="_Toc4061" w:history="1">
        <w:r w:rsidR="00CA3E6A">
          <w:rPr>
            <w:rFonts w:ascii="宋体" w:hAnsi="宋体" w:cs="宋体" w:hint="eastAsia"/>
            <w:sz w:val="24"/>
            <w:szCs w:val="24"/>
          </w:rPr>
          <w:t>第四章  合  同</w:t>
        </w:r>
        <w:r w:rsidR="00CA3E6A">
          <w:rPr>
            <w:rFonts w:ascii="宋体" w:hAnsi="宋体" w:cs="宋体" w:hint="eastAsia"/>
            <w:sz w:val="24"/>
            <w:szCs w:val="24"/>
          </w:rPr>
          <w:tab/>
        </w:r>
        <w:r w:rsidR="00CA3E6A">
          <w:rPr>
            <w:rFonts w:ascii="宋体" w:hAnsi="宋体" w:cs="宋体" w:hint="eastAsia"/>
            <w:sz w:val="24"/>
            <w:szCs w:val="24"/>
          </w:rPr>
          <w:fldChar w:fldCharType="begin"/>
        </w:r>
        <w:r w:rsidR="00CA3E6A">
          <w:rPr>
            <w:rFonts w:ascii="宋体" w:hAnsi="宋体" w:cs="宋体" w:hint="eastAsia"/>
            <w:sz w:val="24"/>
            <w:szCs w:val="24"/>
          </w:rPr>
          <w:instrText xml:space="preserve"> PAGEREF _Toc4061 \h </w:instrText>
        </w:r>
        <w:r w:rsidR="00CA3E6A">
          <w:rPr>
            <w:rFonts w:ascii="宋体" w:hAnsi="宋体" w:cs="宋体" w:hint="eastAsia"/>
            <w:sz w:val="24"/>
            <w:szCs w:val="24"/>
          </w:rPr>
        </w:r>
        <w:r w:rsidR="00CA3E6A">
          <w:rPr>
            <w:rFonts w:ascii="宋体" w:hAnsi="宋体" w:cs="宋体" w:hint="eastAsia"/>
            <w:sz w:val="24"/>
            <w:szCs w:val="24"/>
          </w:rPr>
          <w:fldChar w:fldCharType="separate"/>
        </w:r>
        <w:r w:rsidR="00CA3E6A">
          <w:rPr>
            <w:rFonts w:ascii="宋体" w:hAnsi="宋体" w:cs="宋体" w:hint="eastAsia"/>
            <w:sz w:val="24"/>
            <w:szCs w:val="24"/>
          </w:rPr>
          <w:t>23</w:t>
        </w:r>
        <w:r w:rsidR="00CA3E6A">
          <w:rPr>
            <w:rFonts w:ascii="宋体" w:hAnsi="宋体" w:cs="宋体" w:hint="eastAsia"/>
            <w:sz w:val="24"/>
            <w:szCs w:val="24"/>
          </w:rPr>
          <w:fldChar w:fldCharType="end"/>
        </w:r>
      </w:hyperlink>
    </w:p>
    <w:p w:rsidR="00413B1E" w:rsidRDefault="00505691">
      <w:pPr>
        <w:pStyle w:val="WPSOffice1"/>
        <w:tabs>
          <w:tab w:val="right" w:leader="dot" w:pos="8312"/>
        </w:tabs>
        <w:spacing w:line="360" w:lineRule="auto"/>
        <w:rPr>
          <w:rFonts w:ascii="宋体" w:hAnsi="宋体" w:cs="宋体"/>
          <w:sz w:val="24"/>
          <w:szCs w:val="24"/>
        </w:rPr>
      </w:pPr>
      <w:hyperlink w:anchor="_Toc12908" w:history="1">
        <w:r w:rsidR="00CA3E6A">
          <w:rPr>
            <w:rFonts w:ascii="宋体" w:hAnsi="宋体" w:cs="宋体" w:hint="eastAsia"/>
            <w:sz w:val="24"/>
            <w:szCs w:val="24"/>
          </w:rPr>
          <w:t>第五章  采购清单及技术要求</w:t>
        </w:r>
        <w:r w:rsidR="00CA3E6A">
          <w:rPr>
            <w:rFonts w:ascii="宋体" w:hAnsi="宋体" w:cs="宋体" w:hint="eastAsia"/>
            <w:sz w:val="24"/>
            <w:szCs w:val="24"/>
          </w:rPr>
          <w:tab/>
          <w:t>2</w:t>
        </w:r>
      </w:hyperlink>
      <w:r w:rsidR="00CA3E6A">
        <w:rPr>
          <w:rFonts w:ascii="宋体" w:hAnsi="宋体" w:cs="宋体" w:hint="eastAsia"/>
          <w:color w:val="000000"/>
          <w:sz w:val="24"/>
          <w:szCs w:val="24"/>
          <w:shd w:val="clear" w:color="auto" w:fill="FFFFFF"/>
          <w:lang w:bidi="ar"/>
        </w:rPr>
        <w:t>6</w:t>
      </w:r>
    </w:p>
    <w:p w:rsidR="00413B1E" w:rsidRDefault="00505691">
      <w:pPr>
        <w:pStyle w:val="WPSOffice1"/>
        <w:tabs>
          <w:tab w:val="right" w:leader="dot" w:pos="8312"/>
        </w:tabs>
        <w:spacing w:line="360" w:lineRule="auto"/>
        <w:rPr>
          <w:rFonts w:ascii="宋体" w:hAnsi="宋体" w:cs="宋体"/>
          <w:sz w:val="24"/>
          <w:szCs w:val="24"/>
        </w:rPr>
      </w:pPr>
      <w:hyperlink w:anchor="_Toc11532" w:history="1">
        <w:r w:rsidR="00CA3E6A">
          <w:rPr>
            <w:rFonts w:ascii="宋体" w:hAnsi="宋体" w:cs="宋体" w:hint="eastAsia"/>
            <w:sz w:val="24"/>
            <w:szCs w:val="24"/>
          </w:rPr>
          <w:t>第六章  投标文件格式</w:t>
        </w:r>
        <w:r w:rsidR="00CA3E6A">
          <w:rPr>
            <w:rFonts w:ascii="宋体" w:hAnsi="宋体" w:cs="宋体" w:hint="eastAsia"/>
            <w:sz w:val="24"/>
            <w:szCs w:val="24"/>
          </w:rPr>
          <w:tab/>
        </w:r>
        <w:r w:rsidR="00CA3E6A">
          <w:rPr>
            <w:rFonts w:ascii="宋体" w:hAnsi="宋体" w:cs="宋体" w:hint="eastAsia"/>
            <w:sz w:val="24"/>
            <w:szCs w:val="24"/>
          </w:rPr>
          <w:fldChar w:fldCharType="begin"/>
        </w:r>
        <w:r w:rsidR="00CA3E6A">
          <w:rPr>
            <w:rFonts w:ascii="宋体" w:hAnsi="宋体" w:cs="宋体" w:hint="eastAsia"/>
            <w:sz w:val="24"/>
            <w:szCs w:val="24"/>
          </w:rPr>
          <w:instrText xml:space="preserve"> PAGEREF _Toc11532 \h </w:instrText>
        </w:r>
        <w:r w:rsidR="00CA3E6A">
          <w:rPr>
            <w:rFonts w:ascii="宋体" w:hAnsi="宋体" w:cs="宋体" w:hint="eastAsia"/>
            <w:sz w:val="24"/>
            <w:szCs w:val="24"/>
          </w:rPr>
        </w:r>
        <w:r w:rsidR="00CA3E6A">
          <w:rPr>
            <w:rFonts w:ascii="宋体" w:hAnsi="宋体" w:cs="宋体" w:hint="eastAsia"/>
            <w:sz w:val="24"/>
            <w:szCs w:val="24"/>
          </w:rPr>
          <w:fldChar w:fldCharType="separate"/>
        </w:r>
        <w:r w:rsidR="00CA3E6A">
          <w:rPr>
            <w:rFonts w:ascii="宋体" w:hAnsi="宋体" w:cs="宋体" w:hint="eastAsia"/>
            <w:sz w:val="24"/>
            <w:szCs w:val="24"/>
          </w:rPr>
          <w:t>60</w:t>
        </w:r>
        <w:r w:rsidR="00CA3E6A">
          <w:rPr>
            <w:rFonts w:ascii="宋体" w:hAnsi="宋体" w:cs="宋体" w:hint="eastAsia"/>
            <w:sz w:val="24"/>
            <w:szCs w:val="24"/>
          </w:rPr>
          <w:fldChar w:fldCharType="end"/>
        </w:r>
      </w:hyperlink>
    </w:p>
    <w:p w:rsidR="00413B1E" w:rsidRDefault="00505691">
      <w:pPr>
        <w:pStyle w:val="WPSOffice1"/>
        <w:tabs>
          <w:tab w:val="right" w:leader="dot" w:pos="8312"/>
        </w:tabs>
        <w:spacing w:line="360" w:lineRule="auto"/>
        <w:rPr>
          <w:rFonts w:ascii="宋体" w:hAnsi="宋体" w:cs="宋体"/>
          <w:sz w:val="24"/>
          <w:szCs w:val="24"/>
        </w:rPr>
      </w:pPr>
      <w:hyperlink w:anchor="_Toc7833" w:history="1">
        <w:r w:rsidR="00CA3E6A">
          <w:rPr>
            <w:rFonts w:ascii="宋体" w:hAnsi="宋体" w:cs="宋体" w:hint="eastAsia"/>
            <w:sz w:val="24"/>
            <w:szCs w:val="24"/>
          </w:rPr>
          <w:t>第七章  补充条款</w:t>
        </w:r>
        <w:r w:rsidR="00CA3E6A">
          <w:rPr>
            <w:rFonts w:ascii="宋体" w:hAnsi="宋体" w:cs="宋体" w:hint="eastAsia"/>
            <w:sz w:val="24"/>
            <w:szCs w:val="24"/>
          </w:rPr>
          <w:tab/>
        </w:r>
        <w:r w:rsidR="00CA3E6A">
          <w:rPr>
            <w:rFonts w:ascii="宋体" w:hAnsi="宋体" w:cs="宋体" w:hint="eastAsia"/>
            <w:sz w:val="24"/>
            <w:szCs w:val="24"/>
          </w:rPr>
          <w:fldChar w:fldCharType="begin"/>
        </w:r>
        <w:r w:rsidR="00CA3E6A">
          <w:rPr>
            <w:rFonts w:ascii="宋体" w:hAnsi="宋体" w:cs="宋体" w:hint="eastAsia"/>
            <w:sz w:val="24"/>
            <w:szCs w:val="24"/>
          </w:rPr>
          <w:instrText xml:space="preserve"> PAGEREF _Toc7833 \h </w:instrText>
        </w:r>
        <w:r w:rsidR="00CA3E6A">
          <w:rPr>
            <w:rFonts w:ascii="宋体" w:hAnsi="宋体" w:cs="宋体" w:hint="eastAsia"/>
            <w:sz w:val="24"/>
            <w:szCs w:val="24"/>
          </w:rPr>
        </w:r>
        <w:r w:rsidR="00CA3E6A">
          <w:rPr>
            <w:rFonts w:ascii="宋体" w:hAnsi="宋体" w:cs="宋体" w:hint="eastAsia"/>
            <w:sz w:val="24"/>
            <w:szCs w:val="24"/>
          </w:rPr>
          <w:fldChar w:fldCharType="separate"/>
        </w:r>
        <w:r w:rsidR="00CA3E6A">
          <w:rPr>
            <w:rFonts w:ascii="宋体" w:hAnsi="宋体" w:cs="宋体" w:hint="eastAsia"/>
            <w:sz w:val="24"/>
            <w:szCs w:val="24"/>
          </w:rPr>
          <w:t>80</w:t>
        </w:r>
        <w:r w:rsidR="00CA3E6A">
          <w:rPr>
            <w:rFonts w:ascii="宋体" w:hAnsi="宋体" w:cs="宋体" w:hint="eastAsia"/>
            <w:sz w:val="24"/>
            <w:szCs w:val="24"/>
          </w:rPr>
          <w:fldChar w:fldCharType="end"/>
        </w:r>
      </w:hyperlink>
    </w:p>
    <w:p w:rsidR="00413B1E" w:rsidRDefault="00CA3E6A">
      <w:pPr>
        <w:widowControl/>
        <w:shd w:val="clear" w:color="auto" w:fill="FFFFFF"/>
        <w:snapToGrid w:val="0"/>
        <w:spacing w:after="156" w:line="360" w:lineRule="auto"/>
        <w:rPr>
          <w:rFonts w:ascii="宋体" w:hAnsi="宋体" w:cs="宋体"/>
          <w:b/>
          <w:color w:val="000000"/>
          <w:kern w:val="0"/>
          <w:sz w:val="24"/>
          <w:shd w:val="clear" w:color="auto" w:fill="FFFFFF"/>
          <w:lang w:bidi="ar"/>
        </w:rPr>
      </w:pPr>
      <w:r>
        <w:rPr>
          <w:rFonts w:ascii="宋体" w:hAnsi="宋体" w:cs="宋体" w:hint="eastAsia"/>
          <w:color w:val="000000"/>
          <w:kern w:val="0"/>
          <w:sz w:val="28"/>
          <w:szCs w:val="36"/>
          <w:shd w:val="clear" w:color="auto" w:fill="FFFFFF"/>
          <w:lang w:bidi="ar"/>
        </w:rPr>
        <w:fldChar w:fldCharType="end"/>
      </w:r>
    </w:p>
    <w:p w:rsidR="00413B1E" w:rsidRDefault="00413B1E">
      <w:pPr>
        <w:widowControl/>
        <w:shd w:val="clear" w:color="auto" w:fill="FFFFFF"/>
        <w:snapToGrid w:val="0"/>
        <w:spacing w:after="156" w:line="384" w:lineRule="auto"/>
        <w:rPr>
          <w:rFonts w:ascii="宋体" w:hAnsi="宋体" w:cs="宋体"/>
          <w:b/>
          <w:color w:val="000000"/>
          <w:kern w:val="0"/>
          <w:sz w:val="24"/>
          <w:shd w:val="clear" w:color="auto" w:fill="FFFFFF"/>
          <w:lang w:bidi="ar"/>
        </w:rPr>
      </w:pPr>
    </w:p>
    <w:p w:rsidR="00413B1E" w:rsidRDefault="00413B1E">
      <w:pPr>
        <w:widowControl/>
        <w:shd w:val="clear" w:color="auto" w:fill="FFFFFF"/>
        <w:snapToGrid w:val="0"/>
        <w:spacing w:after="156" w:line="384" w:lineRule="auto"/>
        <w:rPr>
          <w:rFonts w:ascii="宋体" w:hAnsi="宋体" w:cs="宋体"/>
          <w:b/>
          <w:color w:val="000000"/>
          <w:kern w:val="0"/>
          <w:sz w:val="24"/>
          <w:shd w:val="clear" w:color="auto" w:fill="FFFFFF"/>
          <w:lang w:bidi="ar"/>
        </w:rPr>
      </w:pPr>
    </w:p>
    <w:p w:rsidR="00413B1E" w:rsidRDefault="00413B1E">
      <w:pPr>
        <w:widowControl/>
        <w:shd w:val="clear" w:color="auto" w:fill="FFFFFF"/>
        <w:snapToGrid w:val="0"/>
        <w:spacing w:after="156" w:line="384" w:lineRule="auto"/>
        <w:rPr>
          <w:rFonts w:ascii="宋体" w:hAnsi="宋体" w:cs="宋体"/>
          <w:b/>
          <w:color w:val="000000"/>
          <w:kern w:val="0"/>
          <w:sz w:val="24"/>
          <w:shd w:val="clear" w:color="auto" w:fill="FFFFFF"/>
          <w:lang w:bidi="ar"/>
        </w:rPr>
      </w:pPr>
    </w:p>
    <w:p w:rsidR="00413B1E" w:rsidRDefault="00413B1E">
      <w:pPr>
        <w:widowControl/>
        <w:shd w:val="clear" w:color="auto" w:fill="FFFFFF"/>
        <w:snapToGrid w:val="0"/>
        <w:spacing w:after="156" w:line="384" w:lineRule="auto"/>
        <w:rPr>
          <w:rFonts w:ascii="宋体" w:hAnsi="宋体" w:cs="宋体"/>
          <w:b/>
          <w:color w:val="000000"/>
          <w:kern w:val="0"/>
          <w:sz w:val="24"/>
          <w:shd w:val="clear" w:color="auto" w:fill="FFFFFF"/>
          <w:lang w:bidi="ar"/>
        </w:rPr>
      </w:pPr>
    </w:p>
    <w:p w:rsidR="00413B1E" w:rsidRDefault="00413B1E">
      <w:pPr>
        <w:widowControl/>
        <w:shd w:val="clear" w:color="auto" w:fill="FFFFFF"/>
        <w:snapToGrid w:val="0"/>
        <w:spacing w:after="156" w:line="384" w:lineRule="auto"/>
        <w:rPr>
          <w:rFonts w:ascii="宋体" w:hAnsi="宋体" w:cs="宋体"/>
          <w:b/>
          <w:color w:val="000000"/>
          <w:kern w:val="0"/>
          <w:sz w:val="24"/>
          <w:shd w:val="clear" w:color="auto" w:fill="FFFFFF"/>
          <w:lang w:bidi="ar"/>
        </w:rPr>
      </w:pPr>
    </w:p>
    <w:p w:rsidR="00413B1E" w:rsidRDefault="00413B1E">
      <w:pPr>
        <w:widowControl/>
        <w:shd w:val="clear" w:color="auto" w:fill="FFFFFF"/>
        <w:snapToGrid w:val="0"/>
        <w:spacing w:after="156" w:line="384" w:lineRule="auto"/>
        <w:rPr>
          <w:rFonts w:ascii="宋体" w:hAnsi="宋体" w:cs="宋体"/>
          <w:b/>
          <w:color w:val="000000"/>
          <w:kern w:val="0"/>
          <w:sz w:val="24"/>
          <w:shd w:val="clear" w:color="auto" w:fill="FFFFFF"/>
          <w:lang w:bidi="ar"/>
        </w:rPr>
      </w:pPr>
    </w:p>
    <w:p w:rsidR="00413B1E" w:rsidRDefault="00413B1E">
      <w:pPr>
        <w:widowControl/>
        <w:shd w:val="clear" w:color="auto" w:fill="FFFFFF"/>
        <w:snapToGrid w:val="0"/>
        <w:spacing w:line="384" w:lineRule="auto"/>
        <w:rPr>
          <w:rFonts w:ascii="宋体" w:hAnsi="宋体" w:cs="宋体"/>
          <w:b/>
          <w:color w:val="000000"/>
          <w:kern w:val="0"/>
          <w:sz w:val="24"/>
          <w:shd w:val="clear" w:color="auto" w:fill="FFFFFF"/>
          <w:lang w:bidi="ar"/>
        </w:rPr>
      </w:pPr>
    </w:p>
    <w:p w:rsidR="00413B1E" w:rsidRDefault="00413B1E">
      <w:pPr>
        <w:widowControl/>
        <w:shd w:val="clear" w:color="auto" w:fill="FFFFFF"/>
        <w:snapToGrid w:val="0"/>
        <w:spacing w:line="384" w:lineRule="auto"/>
        <w:rPr>
          <w:rFonts w:ascii="宋体" w:hAnsi="宋体" w:cs="宋体"/>
          <w:b/>
          <w:color w:val="000000"/>
          <w:kern w:val="0"/>
          <w:sz w:val="24"/>
          <w:shd w:val="clear" w:color="auto" w:fill="FFFFFF"/>
          <w:lang w:bidi="ar"/>
        </w:rPr>
      </w:pPr>
    </w:p>
    <w:p w:rsidR="00413B1E" w:rsidRDefault="00413B1E">
      <w:pPr>
        <w:widowControl/>
        <w:shd w:val="clear" w:color="auto" w:fill="FFFFFF"/>
        <w:snapToGrid w:val="0"/>
        <w:spacing w:line="384" w:lineRule="auto"/>
        <w:rPr>
          <w:rFonts w:ascii="宋体" w:hAnsi="宋体" w:cs="宋体"/>
          <w:b/>
          <w:color w:val="000000"/>
          <w:kern w:val="0"/>
          <w:sz w:val="24"/>
          <w:shd w:val="clear" w:color="auto" w:fill="FFFFFF"/>
          <w:lang w:bidi="ar"/>
        </w:rPr>
      </w:pPr>
    </w:p>
    <w:p w:rsidR="00413B1E" w:rsidRDefault="00413B1E">
      <w:pPr>
        <w:widowControl/>
        <w:spacing w:line="360" w:lineRule="auto"/>
        <w:jc w:val="center"/>
        <w:rPr>
          <w:rFonts w:ascii="宋体" w:hAnsi="宋体" w:cs="宋体"/>
          <w:b/>
          <w:bCs/>
          <w:color w:val="000000"/>
          <w:sz w:val="28"/>
          <w:szCs w:val="28"/>
        </w:rPr>
        <w:sectPr w:rsidR="00413B1E">
          <w:footerReference w:type="default" r:id="rId10"/>
          <w:pgSz w:w="11906" w:h="16838"/>
          <w:pgMar w:top="1440" w:right="1797" w:bottom="1440" w:left="1797" w:header="851" w:footer="992" w:gutter="0"/>
          <w:cols w:space="720"/>
          <w:docGrid w:type="linesAndChars" w:linePitch="286"/>
        </w:sectPr>
      </w:pPr>
    </w:p>
    <w:p w:rsidR="00413B1E" w:rsidRDefault="00CA3E6A">
      <w:pPr>
        <w:widowControl/>
        <w:spacing w:line="360" w:lineRule="auto"/>
        <w:ind w:firstLineChars="200" w:firstLine="723"/>
        <w:jc w:val="center"/>
        <w:outlineLvl w:val="0"/>
        <w:rPr>
          <w:rFonts w:ascii="宋体" w:hAnsi="宋体" w:cs="宋体"/>
          <w:b/>
          <w:color w:val="000000"/>
          <w:sz w:val="36"/>
          <w:szCs w:val="36"/>
          <w:lang w:bidi="ar"/>
        </w:rPr>
      </w:pPr>
      <w:bookmarkStart w:id="0" w:name="_Toc16030"/>
      <w:bookmarkStart w:id="1" w:name="_Toc22225"/>
      <w:r>
        <w:rPr>
          <w:rFonts w:ascii="宋体" w:hAnsi="宋体" w:cs="宋体" w:hint="eastAsia"/>
          <w:b/>
          <w:color w:val="000000"/>
          <w:sz w:val="36"/>
          <w:szCs w:val="36"/>
          <w:lang w:bidi="ar"/>
        </w:rPr>
        <w:lastRenderedPageBreak/>
        <w:t>第一章 招标公告</w:t>
      </w:r>
      <w:bookmarkEnd w:id="0"/>
      <w:bookmarkEnd w:id="1"/>
    </w:p>
    <w:p w:rsidR="00413B1E" w:rsidRDefault="00CA3E6A">
      <w:pPr>
        <w:jc w:val="center"/>
        <w:rPr>
          <w:sz w:val="28"/>
          <w:highlight w:val="green"/>
        </w:rPr>
      </w:pPr>
      <w:bookmarkStart w:id="2" w:name="_BookMark_1"/>
      <w:bookmarkStart w:id="3" w:name="_Toc4903"/>
      <w:bookmarkEnd w:id="2"/>
      <w:r>
        <w:rPr>
          <w:rFonts w:hint="eastAsia"/>
          <w:sz w:val="28"/>
          <w:highlight w:val="green"/>
        </w:rPr>
        <w:t>新疆建设职业技术学院一体化综合</w:t>
      </w:r>
      <w:proofErr w:type="gramStart"/>
      <w:r>
        <w:rPr>
          <w:rFonts w:hint="eastAsia"/>
          <w:sz w:val="28"/>
          <w:highlight w:val="green"/>
        </w:rPr>
        <w:t>实训楼建设项目</w:t>
      </w:r>
      <w:proofErr w:type="gramEnd"/>
      <w:r>
        <w:rPr>
          <w:rFonts w:hint="eastAsia"/>
          <w:sz w:val="28"/>
          <w:highlight w:val="green"/>
        </w:rPr>
        <w:t>（设备采购）</w:t>
      </w:r>
    </w:p>
    <w:p w:rsidR="00413B1E" w:rsidRDefault="00CA3E6A">
      <w:pPr>
        <w:jc w:val="center"/>
        <w:rPr>
          <w:sz w:val="28"/>
        </w:rPr>
      </w:pPr>
      <w:r>
        <w:rPr>
          <w:sz w:val="28"/>
        </w:rPr>
        <w:t>公开招标公告</w:t>
      </w:r>
    </w:p>
    <w:p w:rsidR="00413B1E" w:rsidRDefault="00CA3E6A">
      <w:pPr>
        <w:pStyle w:val="aa"/>
        <w:widowControl/>
        <w:spacing w:before="0" w:beforeAutospacing="0" w:after="0" w:afterAutospacing="0"/>
        <w:ind w:firstLineChars="200" w:firstLine="480"/>
        <w:rPr>
          <w:rFonts w:ascii="宋体" w:hAnsi="宋体" w:cs="宋体"/>
          <w:shd w:val="clear" w:color="auto" w:fill="FFFFFF"/>
        </w:rPr>
      </w:pPr>
      <w:r>
        <w:rPr>
          <w:rFonts w:ascii="宋体" w:hAnsi="宋体" w:cs="宋体" w:hint="eastAsia"/>
          <w:shd w:val="clear" w:color="auto" w:fill="FFFFFF"/>
        </w:rPr>
        <w:t>项目概况</w:t>
      </w:r>
    </w:p>
    <w:p w:rsidR="00413B1E" w:rsidRDefault="00CA3E6A">
      <w:pPr>
        <w:pStyle w:val="aa"/>
        <w:widowControl/>
        <w:spacing w:before="0" w:beforeAutospacing="0" w:after="0" w:afterAutospacing="0"/>
        <w:ind w:firstLineChars="200" w:firstLine="480"/>
        <w:rPr>
          <w:rFonts w:ascii="宋体" w:hAnsi="宋体" w:cs="宋体"/>
          <w:shd w:val="clear" w:color="auto" w:fill="FFFFFF"/>
        </w:rPr>
      </w:pPr>
      <w:r>
        <w:rPr>
          <w:rFonts w:ascii="宋体" w:hAnsi="宋体" w:cs="宋体" w:hint="eastAsia"/>
          <w:shd w:val="clear" w:color="auto" w:fill="FFFFFF"/>
        </w:rPr>
        <w:t>新疆建设职业技术学院一体化综合</w:t>
      </w:r>
      <w:proofErr w:type="gramStart"/>
      <w:r>
        <w:rPr>
          <w:rFonts w:ascii="宋体" w:hAnsi="宋体" w:cs="宋体" w:hint="eastAsia"/>
          <w:shd w:val="clear" w:color="auto" w:fill="FFFFFF"/>
        </w:rPr>
        <w:t>实训楼建设项目</w:t>
      </w:r>
      <w:proofErr w:type="gramEnd"/>
      <w:r>
        <w:rPr>
          <w:rFonts w:ascii="宋体" w:hAnsi="宋体" w:cs="宋体" w:hint="eastAsia"/>
          <w:shd w:val="clear" w:color="auto" w:fill="FFFFFF"/>
        </w:rPr>
        <w:t>（设备采购）招标项目的潜在投标人应在新疆乌鲁木齐市天山区光明路金碧华府A座19层1901获取招标文件，并于2022年04月</w:t>
      </w:r>
      <w:r w:rsidR="002C0F36">
        <w:rPr>
          <w:rFonts w:ascii="宋体" w:hAnsi="宋体" w:cs="宋体" w:hint="eastAsia"/>
          <w:highlight w:val="yellow"/>
          <w:shd w:val="clear" w:color="auto" w:fill="FFFFFF"/>
        </w:rPr>
        <w:t>15</w:t>
      </w:r>
      <w:r>
        <w:rPr>
          <w:rFonts w:ascii="宋体" w:hAnsi="宋体" w:cs="宋体" w:hint="eastAsia"/>
          <w:highlight w:val="yellow"/>
          <w:shd w:val="clear" w:color="auto" w:fill="FFFFFF"/>
        </w:rPr>
        <w:t>日</w:t>
      </w:r>
      <w:r>
        <w:rPr>
          <w:rFonts w:ascii="宋体" w:hAnsi="宋体" w:cs="宋体" w:hint="eastAsia"/>
          <w:shd w:val="clear" w:color="auto" w:fill="FFFFFF"/>
        </w:rPr>
        <w:t xml:space="preserve"> 11:00（北京时间）前递交投标文件。</w:t>
      </w:r>
    </w:p>
    <w:p w:rsidR="00413B1E" w:rsidRDefault="00CA3E6A">
      <w:pPr>
        <w:pStyle w:val="aa"/>
        <w:widowControl/>
        <w:shd w:val="clear" w:color="auto" w:fill="FFFFFF"/>
        <w:spacing w:before="255" w:beforeAutospacing="0" w:after="255" w:afterAutospacing="0"/>
        <w:jc w:val="both"/>
        <w:rPr>
          <w:rStyle w:val="ac"/>
          <w:rFonts w:ascii="宋体" w:hAnsi="宋体" w:cs="宋体"/>
          <w:b/>
          <w:bCs/>
          <w:shd w:val="clear" w:color="auto" w:fill="FFFFFF"/>
        </w:rPr>
      </w:pPr>
      <w:r>
        <w:rPr>
          <w:rStyle w:val="ac"/>
          <w:rFonts w:ascii="宋体" w:hAnsi="宋体" w:cs="宋体" w:hint="eastAsia"/>
          <w:b/>
          <w:bCs/>
          <w:shd w:val="clear" w:color="auto" w:fill="FFFFFF"/>
        </w:rPr>
        <w:t>一、项目基本情况</w:t>
      </w:r>
    </w:p>
    <w:p w:rsidR="00413B1E" w:rsidRDefault="00CA3E6A">
      <w:pPr>
        <w:pStyle w:val="aa"/>
        <w:widowControl/>
        <w:spacing w:before="0" w:beforeAutospacing="0" w:after="0" w:afterAutospacing="0"/>
        <w:ind w:firstLine="420"/>
        <w:rPr>
          <w:rFonts w:ascii="宋体" w:hAnsi="宋体" w:cs="宋体"/>
          <w:shd w:val="clear" w:color="auto" w:fill="FFFFFF"/>
        </w:rPr>
      </w:pPr>
      <w:r>
        <w:rPr>
          <w:rFonts w:ascii="宋体" w:hAnsi="宋体" w:cs="宋体" w:hint="eastAsia"/>
          <w:shd w:val="clear" w:color="auto" w:fill="FFFFFF"/>
        </w:rPr>
        <w:t>项目编号： XHYJZB-2022-0306</w:t>
      </w:r>
    </w:p>
    <w:p w:rsidR="00413B1E" w:rsidRDefault="00CA3E6A">
      <w:pPr>
        <w:pStyle w:val="aa"/>
        <w:widowControl/>
        <w:spacing w:before="0" w:beforeAutospacing="0" w:after="0" w:afterAutospacing="0" w:line="300" w:lineRule="atLeast"/>
        <w:ind w:firstLine="420"/>
        <w:rPr>
          <w:rFonts w:ascii="宋体" w:hAnsi="宋体" w:cs="宋体"/>
          <w:shd w:val="clear" w:color="auto" w:fill="FFFFFF"/>
        </w:rPr>
      </w:pPr>
      <w:r>
        <w:rPr>
          <w:rFonts w:ascii="宋体" w:hAnsi="宋体" w:cs="宋体" w:hint="eastAsia"/>
          <w:shd w:val="clear" w:color="auto" w:fill="FFFFFF"/>
        </w:rPr>
        <w:t>项目名称：新疆建设职业技术学院一体化综合</w:t>
      </w:r>
      <w:proofErr w:type="gramStart"/>
      <w:r>
        <w:rPr>
          <w:rFonts w:ascii="宋体" w:hAnsi="宋体" w:cs="宋体" w:hint="eastAsia"/>
          <w:shd w:val="clear" w:color="auto" w:fill="FFFFFF"/>
        </w:rPr>
        <w:t>实训楼建设项目</w:t>
      </w:r>
      <w:proofErr w:type="gramEnd"/>
      <w:r>
        <w:rPr>
          <w:rFonts w:ascii="宋体" w:hAnsi="宋体" w:cs="宋体" w:hint="eastAsia"/>
          <w:shd w:val="clear" w:color="auto" w:fill="FFFFFF"/>
        </w:rPr>
        <w:t>（设备采购）</w:t>
      </w:r>
    </w:p>
    <w:p w:rsidR="00413B1E" w:rsidRDefault="00CA3E6A">
      <w:pPr>
        <w:pStyle w:val="aa"/>
        <w:widowControl/>
        <w:spacing w:before="0" w:beforeAutospacing="0" w:after="0" w:afterAutospacing="0" w:line="300" w:lineRule="atLeast"/>
        <w:ind w:firstLine="420"/>
        <w:rPr>
          <w:rFonts w:ascii="宋体" w:hAnsi="宋体" w:cs="宋体"/>
          <w:shd w:val="clear" w:color="auto" w:fill="FFFFFF"/>
        </w:rPr>
      </w:pPr>
      <w:r>
        <w:rPr>
          <w:rFonts w:ascii="宋体" w:hAnsi="宋体" w:cs="宋体" w:hint="eastAsia"/>
          <w:shd w:val="clear" w:color="auto" w:fill="FFFFFF"/>
        </w:rPr>
        <w:t>采购方式：公开招标</w:t>
      </w:r>
    </w:p>
    <w:p w:rsidR="00413B1E" w:rsidRDefault="00CA3E6A">
      <w:pPr>
        <w:pStyle w:val="aa"/>
        <w:widowControl/>
        <w:spacing w:before="0" w:beforeAutospacing="0" w:after="0" w:afterAutospacing="0" w:line="300" w:lineRule="atLeast"/>
        <w:ind w:firstLine="420"/>
        <w:rPr>
          <w:rFonts w:ascii="宋体" w:hAnsi="宋体" w:cs="宋体"/>
          <w:shd w:val="clear" w:color="auto" w:fill="FFFFFF"/>
        </w:rPr>
      </w:pPr>
      <w:r>
        <w:rPr>
          <w:rFonts w:ascii="宋体" w:hAnsi="宋体" w:cs="宋体" w:hint="eastAsia"/>
          <w:shd w:val="clear" w:color="auto" w:fill="FFFFFF"/>
        </w:rPr>
        <w:t>预算金额（元）：5700000元；</w:t>
      </w:r>
    </w:p>
    <w:p w:rsidR="00413B1E" w:rsidRDefault="00CA3E6A">
      <w:pPr>
        <w:pStyle w:val="aa"/>
        <w:widowControl/>
        <w:spacing w:before="0" w:beforeAutospacing="0" w:after="0" w:afterAutospacing="0" w:line="300" w:lineRule="atLeast"/>
        <w:ind w:firstLine="420"/>
        <w:rPr>
          <w:rFonts w:ascii="宋体" w:hAnsi="宋体" w:cs="宋体"/>
          <w:shd w:val="clear" w:color="auto" w:fill="FFFFFF"/>
        </w:rPr>
      </w:pPr>
      <w:r>
        <w:rPr>
          <w:rFonts w:ascii="宋体" w:hAnsi="宋体" w:cs="宋体" w:hint="eastAsia"/>
          <w:shd w:val="clear" w:color="auto" w:fill="FFFFFF"/>
        </w:rPr>
        <w:t>最高限价（元）：5700000元；</w:t>
      </w:r>
    </w:p>
    <w:p w:rsidR="00413B1E" w:rsidRDefault="00CA3E6A">
      <w:pPr>
        <w:pStyle w:val="aa"/>
        <w:widowControl/>
        <w:spacing w:before="0" w:beforeAutospacing="0" w:after="0" w:afterAutospacing="0" w:line="300" w:lineRule="atLeast"/>
        <w:ind w:firstLine="420"/>
        <w:rPr>
          <w:rFonts w:ascii="宋体" w:hAnsi="宋体" w:cs="宋体"/>
          <w:shd w:val="clear" w:color="auto" w:fill="FFFFFF"/>
        </w:rPr>
      </w:pPr>
      <w:r>
        <w:rPr>
          <w:rFonts w:ascii="宋体" w:hAnsi="宋体" w:cs="宋体" w:hint="eastAsia"/>
          <w:shd w:val="clear" w:color="auto" w:fill="FFFFFF"/>
        </w:rPr>
        <w:t>采购需求：</w:t>
      </w:r>
    </w:p>
    <w:p w:rsidR="00413B1E" w:rsidRDefault="00CA3E6A">
      <w:pPr>
        <w:pStyle w:val="aa"/>
        <w:widowControl/>
        <w:spacing w:before="0" w:beforeAutospacing="0" w:after="0" w:afterAutospacing="0" w:line="300" w:lineRule="atLeast"/>
        <w:ind w:firstLine="420"/>
        <w:rPr>
          <w:rFonts w:ascii="宋体" w:hAnsi="宋体" w:cs="宋体"/>
          <w:shd w:val="clear" w:color="auto" w:fill="FFFFFF"/>
        </w:rPr>
      </w:pPr>
      <w:proofErr w:type="gramStart"/>
      <w:r>
        <w:rPr>
          <w:rFonts w:ascii="宋体" w:hAnsi="宋体" w:cs="宋体" w:hint="eastAsia"/>
          <w:shd w:val="clear" w:color="auto" w:fill="FFFFFF"/>
        </w:rPr>
        <w:t>标项名称</w:t>
      </w:r>
      <w:proofErr w:type="gramEnd"/>
      <w:r>
        <w:rPr>
          <w:rFonts w:ascii="宋体" w:hAnsi="宋体" w:cs="宋体" w:hint="eastAsia"/>
          <w:shd w:val="clear" w:color="auto" w:fill="FFFFFF"/>
        </w:rPr>
        <w:t>:新疆建设职业技术学院一体化综合</w:t>
      </w:r>
      <w:proofErr w:type="gramStart"/>
      <w:r>
        <w:rPr>
          <w:rFonts w:ascii="宋体" w:hAnsi="宋体" w:cs="宋体" w:hint="eastAsia"/>
          <w:shd w:val="clear" w:color="auto" w:fill="FFFFFF"/>
        </w:rPr>
        <w:t>实训楼建设项目</w:t>
      </w:r>
      <w:proofErr w:type="gramEnd"/>
      <w:r>
        <w:rPr>
          <w:rFonts w:ascii="宋体" w:hAnsi="宋体" w:cs="宋体" w:hint="eastAsia"/>
          <w:shd w:val="clear" w:color="auto" w:fill="FFFFFF"/>
        </w:rPr>
        <w:t>（设备采购）</w:t>
      </w:r>
    </w:p>
    <w:p w:rsidR="00413B1E" w:rsidRDefault="00CA3E6A">
      <w:pPr>
        <w:pStyle w:val="aa"/>
        <w:widowControl/>
        <w:spacing w:before="0" w:beforeAutospacing="0" w:after="0" w:afterAutospacing="0" w:line="300" w:lineRule="atLeast"/>
        <w:ind w:firstLine="420"/>
        <w:rPr>
          <w:rFonts w:ascii="宋体" w:hAnsi="宋体" w:cs="宋体"/>
          <w:shd w:val="clear" w:color="auto" w:fill="FFFFFF"/>
        </w:rPr>
      </w:pPr>
      <w:r>
        <w:rPr>
          <w:rFonts w:ascii="宋体" w:hAnsi="宋体" w:cs="宋体" w:hint="eastAsia"/>
          <w:shd w:val="clear" w:color="auto" w:fill="FFFFFF"/>
        </w:rPr>
        <w:t>数量:不限</w:t>
      </w:r>
    </w:p>
    <w:p w:rsidR="00413B1E" w:rsidRDefault="00CA3E6A">
      <w:pPr>
        <w:pStyle w:val="aa"/>
        <w:widowControl/>
        <w:spacing w:before="0" w:beforeAutospacing="0" w:after="0" w:afterAutospacing="0" w:line="300" w:lineRule="atLeast"/>
        <w:ind w:firstLine="420"/>
        <w:rPr>
          <w:rFonts w:ascii="宋体" w:hAnsi="宋体" w:cs="宋体"/>
          <w:shd w:val="clear" w:color="auto" w:fill="FFFFFF"/>
        </w:rPr>
      </w:pPr>
      <w:r>
        <w:rPr>
          <w:rFonts w:ascii="宋体" w:hAnsi="宋体" w:cs="宋体" w:hint="eastAsia"/>
          <w:shd w:val="clear" w:color="auto" w:fill="FFFFFF"/>
        </w:rPr>
        <w:t>预算金额（元）:5700000元</w:t>
      </w:r>
    </w:p>
    <w:p w:rsidR="00413B1E" w:rsidRDefault="00CA3E6A">
      <w:pPr>
        <w:pStyle w:val="aa"/>
        <w:widowControl/>
        <w:spacing w:before="0" w:beforeAutospacing="0" w:after="0" w:afterAutospacing="0" w:line="300" w:lineRule="atLeast"/>
        <w:ind w:firstLine="420"/>
        <w:rPr>
          <w:rFonts w:ascii="宋体" w:hAnsi="宋体" w:cs="宋体"/>
          <w:shd w:val="clear" w:color="auto" w:fill="FFFFFF"/>
        </w:rPr>
      </w:pPr>
      <w:r>
        <w:rPr>
          <w:rFonts w:ascii="宋体" w:hAnsi="宋体" w:cs="宋体" w:hint="eastAsia"/>
          <w:shd w:val="clear" w:color="auto" w:fill="FFFFFF"/>
        </w:rPr>
        <w:t>简要规格描述或项目基本概况介绍、用途：新疆建设职业技术学院一体化综合</w:t>
      </w:r>
      <w:proofErr w:type="gramStart"/>
      <w:r>
        <w:rPr>
          <w:rFonts w:ascii="宋体" w:hAnsi="宋体" w:cs="宋体" w:hint="eastAsia"/>
          <w:shd w:val="clear" w:color="auto" w:fill="FFFFFF"/>
        </w:rPr>
        <w:t>实训楼建设项目</w:t>
      </w:r>
      <w:proofErr w:type="gramEnd"/>
      <w:r>
        <w:rPr>
          <w:rFonts w:ascii="宋体" w:hAnsi="宋体" w:cs="宋体" w:hint="eastAsia"/>
          <w:shd w:val="clear" w:color="auto" w:fill="FFFFFF"/>
        </w:rPr>
        <w:t>（设备采购），</w:t>
      </w:r>
      <w:r>
        <w:rPr>
          <w:rFonts w:ascii="宋体" w:hAnsi="宋体" w:cs="宋体" w:hint="eastAsia"/>
          <w:highlight w:val="yellow"/>
          <w:shd w:val="clear" w:color="auto" w:fill="FFFFFF"/>
        </w:rPr>
        <w:t>用于建筑专业教学模型，包含各节点制作及工艺展示，主要包括教学配套设备，安全实训设备，建筑施工作业实训，安全考核系统等，</w:t>
      </w:r>
      <w:r>
        <w:rPr>
          <w:rFonts w:ascii="宋体" w:hAnsi="宋体" w:cs="宋体" w:hint="eastAsia"/>
          <w:shd w:val="clear" w:color="auto" w:fill="FFFFFF"/>
        </w:rPr>
        <w:t>具体参数详见采购文件。</w:t>
      </w:r>
    </w:p>
    <w:p w:rsidR="00413B1E" w:rsidRDefault="00CA3E6A">
      <w:pPr>
        <w:pStyle w:val="aa"/>
        <w:widowControl/>
        <w:spacing w:before="0" w:beforeAutospacing="0" w:after="0" w:afterAutospacing="0" w:line="300" w:lineRule="atLeast"/>
        <w:ind w:firstLine="420"/>
        <w:rPr>
          <w:rFonts w:ascii="宋体" w:hAnsi="宋体" w:cs="宋体"/>
          <w:shd w:val="clear" w:color="auto" w:fill="FFFFFF"/>
        </w:rPr>
      </w:pPr>
      <w:r>
        <w:rPr>
          <w:rFonts w:ascii="宋体" w:hAnsi="宋体" w:cs="宋体" w:hint="eastAsia"/>
          <w:shd w:val="clear" w:color="auto" w:fill="FFFFFF"/>
        </w:rPr>
        <w:t>备注：</w:t>
      </w:r>
    </w:p>
    <w:p w:rsidR="00413B1E" w:rsidRDefault="00CA3E6A">
      <w:pPr>
        <w:pStyle w:val="aa"/>
        <w:widowControl/>
        <w:spacing w:before="0" w:beforeAutospacing="0" w:after="0" w:afterAutospacing="0" w:line="300" w:lineRule="atLeast"/>
        <w:ind w:firstLine="420"/>
        <w:rPr>
          <w:rFonts w:ascii="宋体" w:hAnsi="宋体" w:cs="宋体"/>
          <w:shd w:val="clear" w:color="auto" w:fill="FFFFFF"/>
        </w:rPr>
      </w:pPr>
      <w:r>
        <w:rPr>
          <w:rFonts w:ascii="宋体" w:hAnsi="宋体" w:cs="宋体" w:hint="eastAsia"/>
          <w:shd w:val="clear" w:color="auto" w:fill="FFFFFF"/>
        </w:rPr>
        <w:t>合同履约期限：</w:t>
      </w:r>
      <w:r>
        <w:rPr>
          <w:rFonts w:ascii="宋体" w:hAnsi="宋体" w:cs="宋体"/>
          <w:shd w:val="clear" w:color="auto" w:fill="FFFFFF"/>
        </w:rPr>
        <w:t>130</w:t>
      </w:r>
      <w:r>
        <w:rPr>
          <w:rFonts w:ascii="宋体" w:hAnsi="宋体" w:cs="宋体" w:hint="eastAsia"/>
          <w:shd w:val="clear" w:color="auto" w:fill="FFFFFF"/>
        </w:rPr>
        <w:t>天</w:t>
      </w:r>
    </w:p>
    <w:p w:rsidR="00413B1E" w:rsidRDefault="00CA3E6A">
      <w:pPr>
        <w:pStyle w:val="aa"/>
        <w:widowControl/>
        <w:spacing w:before="0" w:beforeAutospacing="0" w:after="0" w:afterAutospacing="0" w:line="300" w:lineRule="atLeast"/>
        <w:ind w:firstLine="420"/>
        <w:rPr>
          <w:rFonts w:ascii="宋体" w:hAnsi="宋体" w:cs="宋体"/>
          <w:shd w:val="clear" w:color="auto" w:fill="FFFFFF"/>
        </w:rPr>
      </w:pPr>
      <w:r>
        <w:rPr>
          <w:rFonts w:ascii="宋体" w:hAnsi="宋体" w:cs="宋体" w:hint="eastAsia"/>
          <w:shd w:val="clear" w:color="auto" w:fill="FFFFFF"/>
        </w:rPr>
        <w:t>本项目（否）接受联合体投标。</w:t>
      </w:r>
    </w:p>
    <w:p w:rsidR="00413B1E" w:rsidRDefault="00CA3E6A">
      <w:pPr>
        <w:pStyle w:val="aa"/>
        <w:widowControl/>
        <w:spacing w:before="0" w:beforeAutospacing="0" w:after="0" w:afterAutospacing="0" w:line="300" w:lineRule="atLeast"/>
        <w:ind w:firstLine="420"/>
        <w:rPr>
          <w:rFonts w:ascii="宋体" w:hAnsi="宋体" w:cs="宋体"/>
        </w:rPr>
      </w:pPr>
      <w:r>
        <w:rPr>
          <w:rStyle w:val="ac"/>
          <w:rFonts w:ascii="宋体" w:hAnsi="宋体" w:cs="宋体" w:hint="eastAsia"/>
          <w:b/>
          <w:bCs/>
          <w:shd w:val="clear" w:color="auto" w:fill="FFFFFF"/>
        </w:rPr>
        <w:t>二、申请人的资格要求：</w:t>
      </w:r>
      <w:r>
        <w:rPr>
          <w:rFonts w:ascii="宋体" w:hAnsi="宋体" w:cs="宋体" w:hint="eastAsia"/>
          <w:shd w:val="clear" w:color="auto" w:fill="FFFFFF"/>
        </w:rPr>
        <w:t>1.满足《中华人民共和国政府采购法》第二十二条规定；</w:t>
      </w:r>
    </w:p>
    <w:p w:rsidR="00413B1E" w:rsidRDefault="00CA3E6A">
      <w:pPr>
        <w:pStyle w:val="aa"/>
        <w:widowControl/>
        <w:spacing w:before="0" w:beforeAutospacing="0" w:after="0" w:afterAutospacing="0" w:line="300" w:lineRule="atLeast"/>
        <w:ind w:firstLine="420"/>
        <w:rPr>
          <w:rFonts w:ascii="宋体" w:hAnsi="宋体" w:cs="宋体"/>
        </w:rPr>
      </w:pPr>
      <w:r>
        <w:rPr>
          <w:rFonts w:ascii="宋体" w:hAnsi="宋体" w:cs="宋体" w:hint="eastAsia"/>
          <w:shd w:val="clear" w:color="auto" w:fill="FFFFFF"/>
        </w:rPr>
        <w:t>2.落实政府采购政策需满足的资格要求：</w:t>
      </w:r>
      <w:proofErr w:type="gramStart"/>
      <w:r>
        <w:rPr>
          <w:rFonts w:ascii="宋体" w:hAnsi="宋体" w:cs="宋体" w:hint="eastAsia"/>
          <w:shd w:val="clear" w:color="auto" w:fill="FFFFFF"/>
        </w:rPr>
        <w:t>标项</w:t>
      </w:r>
      <w:proofErr w:type="gramEnd"/>
      <w:r>
        <w:rPr>
          <w:rFonts w:ascii="宋体" w:hAnsi="宋体" w:cs="宋体" w:hint="eastAsia"/>
          <w:shd w:val="clear" w:color="auto" w:fill="FFFFFF"/>
        </w:rPr>
        <w:t>1：无</w:t>
      </w:r>
    </w:p>
    <w:p w:rsidR="00413B1E" w:rsidRDefault="00CA3E6A">
      <w:pPr>
        <w:pStyle w:val="aa"/>
        <w:widowControl/>
        <w:spacing w:before="0" w:beforeAutospacing="0" w:after="0" w:afterAutospacing="0" w:line="300" w:lineRule="atLeast"/>
        <w:ind w:firstLine="420"/>
        <w:rPr>
          <w:rFonts w:ascii="宋体" w:hAnsi="宋体" w:cs="宋体"/>
          <w:shd w:val="clear" w:color="auto" w:fill="FFFFFF"/>
        </w:rPr>
      </w:pPr>
      <w:r>
        <w:rPr>
          <w:rFonts w:ascii="宋体" w:hAnsi="宋体" w:cs="宋体" w:hint="eastAsia"/>
          <w:shd w:val="clear" w:color="auto" w:fill="FFFFFF"/>
        </w:rPr>
        <w:t>3.本项目的特定资格要求：</w:t>
      </w:r>
      <w:proofErr w:type="gramStart"/>
      <w:r>
        <w:rPr>
          <w:rFonts w:ascii="宋体" w:hAnsi="宋体" w:cs="宋体" w:hint="eastAsia"/>
          <w:shd w:val="clear" w:color="auto" w:fill="FFFFFF"/>
        </w:rPr>
        <w:t>标项</w:t>
      </w:r>
      <w:proofErr w:type="gramEnd"/>
      <w:r>
        <w:rPr>
          <w:rFonts w:ascii="宋体" w:hAnsi="宋体" w:cs="宋体" w:hint="eastAsia"/>
          <w:shd w:val="clear" w:color="auto" w:fill="FFFFFF"/>
        </w:rPr>
        <w:t>1：1、投标人具备有效企业营业执照，有能力提供本项目全部采购内容及服务能力的供应商；</w:t>
      </w:r>
      <w:r>
        <w:rPr>
          <w:rFonts w:ascii="宋体" w:hAnsi="宋体" w:cs="宋体" w:hint="eastAsia"/>
          <w:shd w:val="clear" w:color="auto" w:fill="FFFFFF"/>
        </w:rPr>
        <w:br/>
        <w:t xml:space="preserve">  2、符合《中华人民共和国政府采购法》第二十二条的相关规定:</w:t>
      </w:r>
      <w:r>
        <w:rPr>
          <w:rFonts w:ascii="宋体" w:hAnsi="宋体" w:cs="宋体" w:hint="eastAsia"/>
          <w:shd w:val="clear" w:color="auto" w:fill="FFFFFF"/>
        </w:rPr>
        <w:br/>
        <w:t>(1)具有独立承担民事责任的能力；</w:t>
      </w:r>
      <w:r>
        <w:rPr>
          <w:rFonts w:ascii="宋体" w:hAnsi="宋体" w:cs="宋体" w:hint="eastAsia"/>
          <w:shd w:val="clear" w:color="auto" w:fill="FFFFFF"/>
        </w:rPr>
        <w:br/>
        <w:t>(2)具有良好的商业信誉和健全的财务会计制度；</w:t>
      </w:r>
      <w:r>
        <w:rPr>
          <w:rFonts w:ascii="宋体" w:hAnsi="宋体" w:cs="宋体" w:hint="eastAsia"/>
          <w:shd w:val="clear" w:color="auto" w:fill="FFFFFF"/>
        </w:rPr>
        <w:br/>
        <w:t>(3)具有履行合同所必需的设备和专业技术能力；</w:t>
      </w:r>
      <w:r>
        <w:rPr>
          <w:rFonts w:ascii="宋体" w:hAnsi="宋体" w:cs="宋体" w:hint="eastAsia"/>
          <w:shd w:val="clear" w:color="auto" w:fill="FFFFFF"/>
        </w:rPr>
        <w:br/>
        <w:t>(4)有依法缴纳税收和社会保障资金的良好记录；</w:t>
      </w:r>
      <w:r>
        <w:rPr>
          <w:rFonts w:ascii="宋体" w:hAnsi="宋体" w:cs="宋体" w:hint="eastAsia"/>
          <w:shd w:val="clear" w:color="auto" w:fill="FFFFFF"/>
        </w:rPr>
        <w:br/>
        <w:t>(5)参加政府采购活动前三年内，在经营活动中没有重大违法记录；</w:t>
      </w:r>
      <w:r>
        <w:rPr>
          <w:rFonts w:ascii="宋体" w:hAnsi="宋体" w:cs="宋体" w:hint="eastAsia"/>
          <w:shd w:val="clear" w:color="auto" w:fill="FFFFFF"/>
        </w:rPr>
        <w:br/>
        <w:t>(6)政府采购法律法规相关规定的其他条件。</w:t>
      </w:r>
      <w:r>
        <w:rPr>
          <w:rFonts w:ascii="宋体" w:hAnsi="宋体" w:cs="宋体" w:hint="eastAsia"/>
          <w:shd w:val="clear" w:color="auto" w:fill="FFFFFF"/>
        </w:rPr>
        <w:br/>
        <w:t>3、未被“信用中国”（www.creditchina.gov.cn）、中国政府采购网（www.ccgp.gov.cn）列入失信被执行人、重大税收违法案件当事人名单、政府采购严重违法失信行为记录名单；</w:t>
      </w:r>
      <w:r>
        <w:rPr>
          <w:rFonts w:ascii="宋体" w:hAnsi="宋体" w:cs="宋体" w:hint="eastAsia"/>
          <w:shd w:val="clear" w:color="auto" w:fill="FFFFFF"/>
        </w:rPr>
        <w:br/>
        <w:t>4、本项目不接受联合体投标；</w:t>
      </w:r>
    </w:p>
    <w:p w:rsidR="00413B1E" w:rsidRDefault="00CA3E6A">
      <w:pPr>
        <w:pStyle w:val="aa"/>
        <w:widowControl/>
        <w:spacing w:before="0" w:beforeAutospacing="0" w:after="0" w:afterAutospacing="0" w:line="300" w:lineRule="atLeast"/>
        <w:rPr>
          <w:rStyle w:val="ac"/>
          <w:rFonts w:ascii="宋体" w:hAnsi="宋体" w:cs="宋体"/>
          <w:b/>
          <w:bCs/>
          <w:shd w:val="clear" w:color="auto" w:fill="FFFFFF"/>
        </w:rPr>
      </w:pPr>
      <w:r>
        <w:rPr>
          <w:rStyle w:val="ac"/>
          <w:rFonts w:ascii="宋体" w:hAnsi="宋体" w:cs="宋体" w:hint="eastAsia"/>
          <w:b/>
          <w:bCs/>
          <w:shd w:val="clear" w:color="auto" w:fill="FFFFFF"/>
        </w:rPr>
        <w:t>三、获取招标文件</w:t>
      </w:r>
    </w:p>
    <w:p w:rsidR="00413B1E" w:rsidRDefault="00CA3E6A">
      <w:pPr>
        <w:pStyle w:val="aa"/>
        <w:widowControl/>
        <w:spacing w:before="0" w:beforeAutospacing="0" w:after="0" w:afterAutospacing="0" w:line="300" w:lineRule="atLeast"/>
        <w:ind w:firstLine="420"/>
        <w:rPr>
          <w:rFonts w:ascii="宋体" w:hAnsi="宋体" w:cs="宋体"/>
          <w:shd w:val="clear" w:color="auto" w:fill="FFFFFF"/>
        </w:rPr>
      </w:pPr>
      <w:r>
        <w:rPr>
          <w:rFonts w:ascii="宋体" w:hAnsi="宋体" w:cs="宋体" w:hint="eastAsia"/>
          <w:shd w:val="clear" w:color="auto" w:fill="FFFFFF"/>
        </w:rPr>
        <w:lastRenderedPageBreak/>
        <w:t>时间：2022年</w:t>
      </w:r>
      <w:r>
        <w:rPr>
          <w:rFonts w:ascii="宋体" w:hAnsi="宋体" w:cs="宋体" w:hint="eastAsia"/>
          <w:highlight w:val="yellow"/>
          <w:shd w:val="clear" w:color="auto" w:fill="FFFFFF"/>
        </w:rPr>
        <w:t>03月2</w:t>
      </w:r>
      <w:r w:rsidR="002C0F36">
        <w:rPr>
          <w:rFonts w:ascii="宋体" w:hAnsi="宋体" w:cs="宋体" w:hint="eastAsia"/>
          <w:highlight w:val="yellow"/>
          <w:shd w:val="clear" w:color="auto" w:fill="FFFFFF"/>
        </w:rPr>
        <w:t>5</w:t>
      </w:r>
      <w:r>
        <w:rPr>
          <w:rFonts w:ascii="宋体" w:hAnsi="宋体" w:cs="宋体" w:hint="eastAsia"/>
          <w:highlight w:val="yellow"/>
          <w:shd w:val="clear" w:color="auto" w:fill="FFFFFF"/>
        </w:rPr>
        <w:t>日</w:t>
      </w:r>
      <w:r>
        <w:rPr>
          <w:rFonts w:ascii="宋体" w:hAnsi="宋体" w:cs="宋体" w:hint="eastAsia"/>
          <w:shd w:val="clear" w:color="auto" w:fill="FFFFFF"/>
        </w:rPr>
        <w:t>至2022年</w:t>
      </w:r>
      <w:r>
        <w:rPr>
          <w:rFonts w:ascii="宋体" w:hAnsi="宋体" w:cs="宋体" w:hint="eastAsia"/>
          <w:highlight w:val="yellow"/>
          <w:shd w:val="clear" w:color="auto" w:fill="FFFFFF"/>
        </w:rPr>
        <w:t>03月</w:t>
      </w:r>
      <w:r w:rsidR="002C0F36">
        <w:rPr>
          <w:rFonts w:ascii="宋体" w:hAnsi="宋体" w:cs="宋体" w:hint="eastAsia"/>
          <w:highlight w:val="yellow"/>
          <w:shd w:val="clear" w:color="auto" w:fill="FFFFFF"/>
        </w:rPr>
        <w:t>31</w:t>
      </w:r>
      <w:r>
        <w:rPr>
          <w:rFonts w:ascii="宋体" w:hAnsi="宋体" w:cs="宋体" w:hint="eastAsia"/>
          <w:highlight w:val="yellow"/>
          <w:shd w:val="clear" w:color="auto" w:fill="FFFFFF"/>
        </w:rPr>
        <w:t>日</w:t>
      </w:r>
      <w:r>
        <w:rPr>
          <w:rFonts w:ascii="宋体" w:hAnsi="宋体" w:cs="宋体" w:hint="eastAsia"/>
          <w:shd w:val="clear" w:color="auto" w:fill="FFFFFF"/>
        </w:rPr>
        <w:t>，每天上午10:30至13:30，下午15:30至19:00（北京时间，法定节假日除外）</w:t>
      </w:r>
    </w:p>
    <w:p w:rsidR="00413B1E" w:rsidRDefault="00CA3E6A">
      <w:pPr>
        <w:pStyle w:val="aa"/>
        <w:widowControl/>
        <w:spacing w:before="0" w:beforeAutospacing="0" w:after="0" w:afterAutospacing="0" w:line="300" w:lineRule="atLeast"/>
        <w:ind w:firstLine="420"/>
        <w:rPr>
          <w:rFonts w:ascii="宋体" w:hAnsi="宋体" w:cs="宋体"/>
          <w:shd w:val="clear" w:color="auto" w:fill="FFFFFF"/>
        </w:rPr>
      </w:pPr>
      <w:r>
        <w:rPr>
          <w:rFonts w:ascii="宋体" w:hAnsi="宋体" w:cs="宋体" w:hint="eastAsia"/>
          <w:shd w:val="clear" w:color="auto" w:fill="FFFFFF"/>
        </w:rPr>
        <w:t>地点：新疆乌鲁木齐市天山区光明路金碧华府A座19层1901室</w:t>
      </w:r>
    </w:p>
    <w:p w:rsidR="00413B1E" w:rsidRDefault="00CA3E6A">
      <w:pPr>
        <w:pStyle w:val="aa"/>
        <w:widowControl/>
        <w:spacing w:before="0" w:beforeAutospacing="0" w:after="0" w:afterAutospacing="0" w:line="300" w:lineRule="atLeast"/>
        <w:ind w:firstLine="420"/>
        <w:rPr>
          <w:rFonts w:ascii="宋体" w:hAnsi="宋体" w:cs="宋体"/>
          <w:shd w:val="clear" w:color="auto" w:fill="FFFFFF"/>
        </w:rPr>
      </w:pPr>
      <w:r>
        <w:rPr>
          <w:rFonts w:ascii="宋体" w:hAnsi="宋体" w:cs="宋体" w:hint="eastAsia"/>
          <w:shd w:val="clear" w:color="auto" w:fill="FFFFFF"/>
        </w:rPr>
        <w:t>方式：线下获取，投标企业需提供法定代表人授权委托书及被授权人身份证或法人身份证明书及法人身份证，营业执照，企业在“信用中国”网站、中国政府采购网、国家企业信用信息公示系统网站查询截图，所有资料需按以上要求提供原件备查复印件加盖公章二套留存（投标企业携带的资料不齐全或不符合要求者不予接受投标报名）。</w:t>
      </w:r>
    </w:p>
    <w:p w:rsidR="00413B1E" w:rsidRDefault="00CA3E6A">
      <w:pPr>
        <w:pStyle w:val="aa"/>
        <w:widowControl/>
        <w:spacing w:before="0" w:beforeAutospacing="0" w:after="0" w:afterAutospacing="0" w:line="300" w:lineRule="atLeast"/>
        <w:ind w:firstLine="420"/>
        <w:rPr>
          <w:rFonts w:ascii="宋体" w:hAnsi="宋体" w:cs="宋体"/>
          <w:shd w:val="clear" w:color="auto" w:fill="FFFFFF"/>
        </w:rPr>
      </w:pPr>
      <w:r>
        <w:rPr>
          <w:rFonts w:ascii="宋体" w:hAnsi="宋体" w:cs="宋体" w:hint="eastAsia"/>
          <w:shd w:val="clear" w:color="auto" w:fill="FFFFFF"/>
        </w:rPr>
        <w:t>售价（元）：200</w:t>
      </w:r>
    </w:p>
    <w:p w:rsidR="00413B1E" w:rsidRDefault="00CA3E6A">
      <w:pPr>
        <w:pStyle w:val="aa"/>
        <w:widowControl/>
        <w:shd w:val="clear" w:color="auto" w:fill="FFFFFF"/>
        <w:spacing w:before="255" w:beforeAutospacing="0" w:after="255" w:afterAutospacing="0" w:line="300" w:lineRule="atLeast"/>
        <w:jc w:val="both"/>
        <w:rPr>
          <w:rStyle w:val="ac"/>
          <w:rFonts w:ascii="宋体" w:hAnsi="宋体" w:cs="宋体"/>
          <w:b/>
          <w:bCs/>
          <w:shd w:val="clear" w:color="auto" w:fill="FFFFFF"/>
        </w:rPr>
      </w:pPr>
      <w:r>
        <w:rPr>
          <w:rStyle w:val="ac"/>
          <w:rFonts w:ascii="宋体" w:hAnsi="宋体" w:cs="宋体" w:hint="eastAsia"/>
          <w:b/>
          <w:bCs/>
          <w:shd w:val="clear" w:color="auto" w:fill="FFFFFF"/>
        </w:rPr>
        <w:t>四、提交投标文件截止时间、开标时间和地点</w:t>
      </w:r>
    </w:p>
    <w:p w:rsidR="00413B1E" w:rsidRDefault="00CA3E6A">
      <w:pPr>
        <w:pStyle w:val="aa"/>
        <w:widowControl/>
        <w:spacing w:before="0" w:beforeAutospacing="0" w:after="0" w:afterAutospacing="0" w:line="300" w:lineRule="atLeast"/>
        <w:ind w:firstLine="420"/>
        <w:rPr>
          <w:rFonts w:ascii="宋体" w:hAnsi="宋体" w:cs="宋体"/>
          <w:shd w:val="clear" w:color="auto" w:fill="FFFFFF"/>
        </w:rPr>
      </w:pPr>
      <w:r>
        <w:rPr>
          <w:rFonts w:ascii="宋体" w:hAnsi="宋体" w:cs="宋体" w:hint="eastAsia"/>
          <w:shd w:val="clear" w:color="auto" w:fill="FFFFFF"/>
        </w:rPr>
        <w:t>提交投标文件截止时间：2</w:t>
      </w:r>
      <w:r>
        <w:rPr>
          <w:rFonts w:ascii="宋体" w:hAnsi="宋体" w:cs="宋体" w:hint="eastAsia"/>
          <w:highlight w:val="yellow"/>
          <w:shd w:val="clear" w:color="auto" w:fill="FFFFFF"/>
        </w:rPr>
        <w:t>022年04月</w:t>
      </w:r>
      <w:r w:rsidR="002C0F36">
        <w:rPr>
          <w:rFonts w:ascii="宋体" w:hAnsi="宋体" w:cs="宋体" w:hint="eastAsia"/>
          <w:highlight w:val="yellow"/>
          <w:shd w:val="clear" w:color="auto" w:fill="FFFFFF"/>
        </w:rPr>
        <w:t>15</w:t>
      </w:r>
      <w:r>
        <w:rPr>
          <w:rFonts w:ascii="宋体" w:hAnsi="宋体" w:cs="宋体" w:hint="eastAsia"/>
          <w:highlight w:val="yellow"/>
          <w:shd w:val="clear" w:color="auto" w:fill="FFFFFF"/>
        </w:rPr>
        <w:t>日 11:00（</w:t>
      </w:r>
      <w:r>
        <w:rPr>
          <w:rFonts w:ascii="宋体" w:hAnsi="宋体" w:cs="宋体" w:hint="eastAsia"/>
          <w:shd w:val="clear" w:color="auto" w:fill="FFFFFF"/>
        </w:rPr>
        <w:t>北京时间）</w:t>
      </w:r>
    </w:p>
    <w:p w:rsidR="00413B1E" w:rsidRDefault="00CA3E6A">
      <w:pPr>
        <w:pStyle w:val="aa"/>
        <w:widowControl/>
        <w:spacing w:before="0" w:beforeAutospacing="0" w:after="0" w:afterAutospacing="0" w:line="300" w:lineRule="atLeast"/>
        <w:ind w:firstLine="420"/>
        <w:rPr>
          <w:rFonts w:ascii="宋体" w:hAnsi="宋体" w:cs="宋体"/>
          <w:shd w:val="clear" w:color="auto" w:fill="FFFFFF"/>
        </w:rPr>
      </w:pPr>
      <w:r>
        <w:rPr>
          <w:rFonts w:ascii="宋体" w:hAnsi="宋体" w:cs="宋体" w:hint="eastAsia"/>
          <w:shd w:val="clear" w:color="auto" w:fill="FFFFFF"/>
        </w:rPr>
        <w:t>投标地点：新疆乌鲁木齐市天山区光明路金碧华府A座19层1901室</w:t>
      </w:r>
    </w:p>
    <w:p w:rsidR="00413B1E" w:rsidRDefault="00CA3E6A">
      <w:pPr>
        <w:pStyle w:val="aa"/>
        <w:widowControl/>
        <w:spacing w:before="0" w:beforeAutospacing="0" w:after="0" w:afterAutospacing="0" w:line="300" w:lineRule="atLeast"/>
        <w:ind w:firstLine="420"/>
        <w:rPr>
          <w:rFonts w:ascii="宋体" w:hAnsi="宋体" w:cs="宋体"/>
          <w:highlight w:val="yellow"/>
          <w:shd w:val="clear" w:color="auto" w:fill="FFFFFF"/>
        </w:rPr>
      </w:pPr>
      <w:r>
        <w:rPr>
          <w:rFonts w:ascii="宋体" w:hAnsi="宋体" w:cs="宋体" w:hint="eastAsia"/>
          <w:shd w:val="clear" w:color="auto" w:fill="FFFFFF"/>
        </w:rPr>
        <w:t>开标时间：</w:t>
      </w:r>
      <w:r>
        <w:rPr>
          <w:rFonts w:ascii="宋体" w:hAnsi="宋体" w:cs="宋体" w:hint="eastAsia"/>
          <w:highlight w:val="yellow"/>
          <w:shd w:val="clear" w:color="auto" w:fill="FFFFFF"/>
        </w:rPr>
        <w:t>2022年04月</w:t>
      </w:r>
      <w:r w:rsidR="002C0F36">
        <w:rPr>
          <w:rFonts w:ascii="宋体" w:hAnsi="宋体" w:cs="宋体" w:hint="eastAsia"/>
          <w:highlight w:val="yellow"/>
          <w:shd w:val="clear" w:color="auto" w:fill="FFFFFF"/>
        </w:rPr>
        <w:t>15</w:t>
      </w:r>
      <w:r>
        <w:rPr>
          <w:rFonts w:ascii="宋体" w:hAnsi="宋体" w:cs="宋体" w:hint="eastAsia"/>
          <w:highlight w:val="yellow"/>
          <w:shd w:val="clear" w:color="auto" w:fill="FFFFFF"/>
        </w:rPr>
        <w:t>日 11:00</w:t>
      </w:r>
    </w:p>
    <w:p w:rsidR="00413B1E" w:rsidRDefault="00CA3E6A">
      <w:pPr>
        <w:pStyle w:val="aa"/>
        <w:widowControl/>
        <w:spacing w:before="0" w:beforeAutospacing="0" w:after="0" w:afterAutospacing="0" w:line="300" w:lineRule="atLeast"/>
        <w:ind w:firstLine="420"/>
        <w:rPr>
          <w:rFonts w:ascii="宋体" w:hAnsi="宋体" w:cs="宋体"/>
          <w:shd w:val="clear" w:color="auto" w:fill="FFFFFF"/>
        </w:rPr>
      </w:pPr>
      <w:r>
        <w:rPr>
          <w:rFonts w:ascii="宋体" w:hAnsi="宋体" w:cs="宋体" w:hint="eastAsia"/>
          <w:shd w:val="clear" w:color="auto" w:fill="FFFFFF"/>
        </w:rPr>
        <w:t>开标地点：新疆乌鲁木齐市天山区光明路金碧华府A座19层1901室</w:t>
      </w:r>
    </w:p>
    <w:p w:rsidR="00413B1E" w:rsidRDefault="00CA3E6A">
      <w:pPr>
        <w:pStyle w:val="aa"/>
        <w:widowControl/>
        <w:shd w:val="clear" w:color="auto" w:fill="FFFFFF"/>
        <w:spacing w:before="255" w:beforeAutospacing="0" w:after="255" w:afterAutospacing="0" w:line="300" w:lineRule="atLeast"/>
        <w:jc w:val="both"/>
        <w:rPr>
          <w:rStyle w:val="ac"/>
          <w:rFonts w:ascii="宋体" w:hAnsi="宋体" w:cs="宋体"/>
          <w:b/>
          <w:bCs/>
          <w:shd w:val="clear" w:color="auto" w:fill="FFFFFF"/>
        </w:rPr>
      </w:pPr>
      <w:r>
        <w:rPr>
          <w:rStyle w:val="ac"/>
          <w:rFonts w:ascii="宋体" w:hAnsi="宋体" w:cs="宋体" w:hint="eastAsia"/>
          <w:b/>
          <w:bCs/>
          <w:shd w:val="clear" w:color="auto" w:fill="FFFFFF"/>
        </w:rPr>
        <w:t>五、公告期限</w:t>
      </w:r>
    </w:p>
    <w:p w:rsidR="00413B1E" w:rsidRDefault="00CA3E6A">
      <w:pPr>
        <w:pStyle w:val="aa"/>
        <w:widowControl/>
        <w:shd w:val="clear" w:color="auto" w:fill="FFFFFF"/>
        <w:spacing w:before="0" w:beforeAutospacing="0" w:after="0" w:afterAutospacing="0"/>
        <w:ind w:firstLine="420"/>
        <w:rPr>
          <w:rFonts w:ascii="宋体" w:hAnsi="宋体" w:cs="宋体"/>
          <w:shd w:val="clear" w:color="auto" w:fill="FFFFFF"/>
        </w:rPr>
      </w:pPr>
      <w:r>
        <w:rPr>
          <w:rFonts w:ascii="宋体" w:hAnsi="宋体" w:cs="宋体" w:hint="eastAsia"/>
          <w:shd w:val="clear" w:color="auto" w:fill="FFFFFF"/>
        </w:rPr>
        <w:t>自本公告发布之日起5个工作日。</w:t>
      </w:r>
    </w:p>
    <w:p w:rsidR="00413B1E" w:rsidRDefault="00CA3E6A">
      <w:pPr>
        <w:pStyle w:val="aa"/>
        <w:widowControl/>
        <w:shd w:val="clear" w:color="auto" w:fill="FFFFFF"/>
        <w:spacing w:before="255" w:beforeAutospacing="0" w:after="255" w:afterAutospacing="0" w:line="300" w:lineRule="atLeast"/>
        <w:jc w:val="both"/>
        <w:rPr>
          <w:rStyle w:val="ac"/>
          <w:rFonts w:ascii="宋体" w:hAnsi="宋体" w:cs="宋体"/>
          <w:b/>
          <w:bCs/>
          <w:shd w:val="clear" w:color="auto" w:fill="FFFFFF"/>
        </w:rPr>
      </w:pPr>
      <w:r>
        <w:rPr>
          <w:rStyle w:val="ac"/>
          <w:rFonts w:ascii="宋体" w:hAnsi="宋体" w:cs="宋体" w:hint="eastAsia"/>
          <w:b/>
          <w:bCs/>
          <w:shd w:val="clear" w:color="auto" w:fill="FFFFFF"/>
        </w:rPr>
        <w:t>六、其他补充事宜</w:t>
      </w:r>
    </w:p>
    <w:p w:rsidR="00413B1E" w:rsidRDefault="00CA3E6A">
      <w:pPr>
        <w:pStyle w:val="aa"/>
        <w:widowControl/>
        <w:shd w:val="clear" w:color="auto" w:fill="FFFFFF"/>
        <w:spacing w:before="0" w:beforeAutospacing="0" w:after="0" w:afterAutospacing="0"/>
        <w:ind w:firstLine="420"/>
        <w:rPr>
          <w:rFonts w:ascii="宋体" w:hAnsi="宋体" w:cs="宋体"/>
          <w:shd w:val="clear" w:color="auto" w:fill="FFFFFF"/>
        </w:rPr>
      </w:pPr>
      <w:r>
        <w:rPr>
          <w:rFonts w:ascii="宋体" w:hAnsi="宋体" w:cs="宋体" w:hint="eastAsia"/>
          <w:shd w:val="clear" w:color="auto" w:fill="FFFFFF"/>
        </w:rPr>
        <w:t>无</w:t>
      </w:r>
    </w:p>
    <w:p w:rsidR="00413B1E" w:rsidRDefault="00CA3E6A">
      <w:pPr>
        <w:pStyle w:val="aa"/>
        <w:widowControl/>
        <w:shd w:val="clear" w:color="auto" w:fill="FFFFFF"/>
        <w:spacing w:before="255" w:beforeAutospacing="0" w:after="255" w:afterAutospacing="0" w:line="480" w:lineRule="atLeast"/>
        <w:jc w:val="both"/>
        <w:rPr>
          <w:rStyle w:val="ac"/>
          <w:rFonts w:ascii="宋体" w:hAnsi="宋体" w:cs="宋体"/>
          <w:b/>
          <w:bCs/>
          <w:shd w:val="clear" w:color="auto" w:fill="FFFFFF"/>
        </w:rPr>
      </w:pPr>
      <w:r>
        <w:rPr>
          <w:rStyle w:val="ac"/>
          <w:rFonts w:ascii="宋体" w:hAnsi="宋体" w:cs="宋体" w:hint="eastAsia"/>
          <w:b/>
          <w:bCs/>
          <w:shd w:val="clear" w:color="auto" w:fill="FFFFFF"/>
        </w:rPr>
        <w:t>七、对本次采购提出询问，请按以下方式联系</w:t>
      </w:r>
    </w:p>
    <w:p w:rsidR="00413B1E" w:rsidRDefault="00CA3E6A">
      <w:pPr>
        <w:pStyle w:val="aa"/>
        <w:widowControl/>
        <w:shd w:val="clear" w:color="auto" w:fill="FFFFFF"/>
        <w:spacing w:before="0" w:beforeAutospacing="0" w:after="0" w:afterAutospacing="0"/>
        <w:ind w:firstLine="420"/>
        <w:rPr>
          <w:rFonts w:ascii="宋体" w:hAnsi="宋体" w:cs="宋体"/>
          <w:shd w:val="clear" w:color="auto" w:fill="FFFFFF"/>
        </w:rPr>
      </w:pPr>
      <w:r>
        <w:rPr>
          <w:rFonts w:ascii="宋体" w:hAnsi="宋体" w:cs="宋体" w:hint="eastAsia"/>
          <w:shd w:val="clear" w:color="auto" w:fill="FFFFFF"/>
        </w:rPr>
        <w:t>1.采购人信息</w:t>
      </w:r>
    </w:p>
    <w:p w:rsidR="00413B1E" w:rsidRDefault="00CA3E6A">
      <w:pPr>
        <w:pStyle w:val="aa"/>
        <w:widowControl/>
        <w:shd w:val="clear" w:color="auto" w:fill="FFFFFF"/>
        <w:spacing w:before="0" w:beforeAutospacing="0" w:after="0" w:afterAutospacing="0"/>
        <w:ind w:firstLine="420"/>
        <w:rPr>
          <w:rFonts w:ascii="宋体" w:hAnsi="宋体" w:cs="宋体"/>
          <w:shd w:val="clear" w:color="auto" w:fill="FFFFFF"/>
        </w:rPr>
      </w:pPr>
      <w:r>
        <w:rPr>
          <w:rFonts w:ascii="宋体" w:hAnsi="宋体" w:cs="宋体" w:hint="eastAsia"/>
          <w:shd w:val="clear" w:color="auto" w:fill="FFFFFF"/>
        </w:rPr>
        <w:t>名 称：新疆建设职业技术学院</w:t>
      </w:r>
    </w:p>
    <w:p w:rsidR="00413B1E" w:rsidRDefault="00CA3E6A">
      <w:pPr>
        <w:pStyle w:val="aa"/>
        <w:widowControl/>
        <w:shd w:val="clear" w:color="auto" w:fill="FFFFFF"/>
        <w:spacing w:before="0" w:beforeAutospacing="0" w:after="0" w:afterAutospacing="0"/>
        <w:ind w:firstLine="420"/>
        <w:rPr>
          <w:rFonts w:ascii="宋体" w:hAnsi="宋体" w:cs="宋体"/>
          <w:shd w:val="clear" w:color="auto" w:fill="FFFFFF"/>
        </w:rPr>
      </w:pPr>
      <w:r>
        <w:rPr>
          <w:rFonts w:ascii="宋体" w:hAnsi="宋体" w:cs="宋体" w:hint="eastAsia"/>
          <w:shd w:val="clear" w:color="auto" w:fill="FFFFFF"/>
        </w:rPr>
        <w:t>地 址：乌鲁木齐新市区西八</w:t>
      </w:r>
      <w:proofErr w:type="gramStart"/>
      <w:r>
        <w:rPr>
          <w:rFonts w:ascii="宋体" w:hAnsi="宋体" w:cs="宋体" w:hint="eastAsia"/>
          <w:shd w:val="clear" w:color="auto" w:fill="FFFFFF"/>
        </w:rPr>
        <w:t>家户路</w:t>
      </w:r>
      <w:proofErr w:type="gramEnd"/>
      <w:r>
        <w:rPr>
          <w:rFonts w:ascii="宋体" w:hAnsi="宋体" w:cs="宋体" w:hint="eastAsia"/>
          <w:shd w:val="clear" w:color="auto" w:fill="FFFFFF"/>
        </w:rPr>
        <w:t>528号</w:t>
      </w:r>
    </w:p>
    <w:p w:rsidR="00413B1E" w:rsidRDefault="00CA3E6A">
      <w:pPr>
        <w:pStyle w:val="aa"/>
        <w:widowControl/>
        <w:shd w:val="clear" w:color="auto" w:fill="FFFFFF"/>
        <w:spacing w:before="0" w:beforeAutospacing="0" w:after="0" w:afterAutospacing="0"/>
        <w:ind w:firstLine="420"/>
        <w:rPr>
          <w:rFonts w:ascii="宋体" w:hAnsi="宋体" w:cs="宋体"/>
          <w:shd w:val="clear" w:color="auto" w:fill="FFFFFF"/>
        </w:rPr>
      </w:pPr>
      <w:r>
        <w:rPr>
          <w:rFonts w:ascii="宋体" w:hAnsi="宋体" w:cs="宋体" w:hint="eastAsia"/>
          <w:shd w:val="clear" w:color="auto" w:fill="FFFFFF"/>
        </w:rPr>
        <w:t>联系人： 杨银</w:t>
      </w:r>
    </w:p>
    <w:p w:rsidR="00413B1E" w:rsidRDefault="00CA3E6A">
      <w:pPr>
        <w:pStyle w:val="aa"/>
        <w:widowControl/>
        <w:shd w:val="clear" w:color="auto" w:fill="FFFFFF"/>
        <w:spacing w:before="0" w:beforeAutospacing="0" w:after="0" w:afterAutospacing="0"/>
        <w:ind w:firstLine="420"/>
        <w:rPr>
          <w:rFonts w:ascii="宋体" w:hAnsi="宋体" w:cs="宋体"/>
          <w:shd w:val="clear" w:color="auto" w:fill="FFFFFF"/>
        </w:rPr>
      </w:pPr>
      <w:r>
        <w:rPr>
          <w:rFonts w:ascii="宋体" w:hAnsi="宋体" w:cs="宋体" w:hint="eastAsia"/>
          <w:shd w:val="clear" w:color="auto" w:fill="FFFFFF"/>
        </w:rPr>
        <w:t xml:space="preserve">联系方式：18690142733 </w:t>
      </w:r>
    </w:p>
    <w:p w:rsidR="00413B1E" w:rsidRDefault="00CA3E6A">
      <w:pPr>
        <w:pStyle w:val="aa"/>
        <w:widowControl/>
        <w:shd w:val="clear" w:color="auto" w:fill="FFFFFF"/>
        <w:spacing w:before="0" w:beforeAutospacing="0" w:after="0" w:afterAutospacing="0"/>
        <w:ind w:firstLine="420"/>
        <w:rPr>
          <w:rFonts w:ascii="宋体" w:hAnsi="宋体" w:cs="宋体"/>
          <w:shd w:val="clear" w:color="auto" w:fill="FFFFFF"/>
        </w:rPr>
      </w:pPr>
      <w:r>
        <w:rPr>
          <w:rFonts w:ascii="宋体" w:hAnsi="宋体" w:cs="宋体" w:hint="eastAsia"/>
          <w:shd w:val="clear" w:color="auto" w:fill="FFFFFF"/>
        </w:rPr>
        <w:t>2.采购代理机构信息</w:t>
      </w:r>
    </w:p>
    <w:p w:rsidR="00413B1E" w:rsidRDefault="00CA3E6A">
      <w:pPr>
        <w:pStyle w:val="aa"/>
        <w:widowControl/>
        <w:shd w:val="clear" w:color="auto" w:fill="FFFFFF"/>
        <w:spacing w:before="0" w:beforeAutospacing="0" w:after="0" w:afterAutospacing="0"/>
        <w:ind w:firstLine="420"/>
        <w:rPr>
          <w:rFonts w:ascii="宋体" w:hAnsi="宋体" w:cs="宋体"/>
          <w:shd w:val="clear" w:color="auto" w:fill="FFFFFF"/>
        </w:rPr>
      </w:pPr>
      <w:r>
        <w:rPr>
          <w:rFonts w:ascii="宋体" w:hAnsi="宋体" w:cs="宋体" w:hint="eastAsia"/>
          <w:shd w:val="clear" w:color="auto" w:fill="FFFFFF"/>
        </w:rPr>
        <w:t>名 称：新疆新华远景工程造价咨询有限公司</w:t>
      </w:r>
    </w:p>
    <w:p w:rsidR="00413B1E" w:rsidRDefault="00CA3E6A">
      <w:pPr>
        <w:pStyle w:val="aa"/>
        <w:widowControl/>
        <w:shd w:val="clear" w:color="auto" w:fill="FFFFFF"/>
        <w:spacing w:before="0" w:beforeAutospacing="0" w:after="0" w:afterAutospacing="0"/>
        <w:ind w:firstLine="420"/>
        <w:rPr>
          <w:rFonts w:ascii="宋体" w:hAnsi="宋体" w:cs="宋体"/>
          <w:shd w:val="clear" w:color="auto" w:fill="FFFFFF"/>
        </w:rPr>
      </w:pPr>
      <w:r>
        <w:rPr>
          <w:rFonts w:ascii="宋体" w:hAnsi="宋体" w:cs="宋体" w:hint="eastAsia"/>
          <w:shd w:val="clear" w:color="auto" w:fill="FFFFFF"/>
        </w:rPr>
        <w:t>地 址：新疆乌鲁木齐市天山区光明路金碧华府A座19层1901室</w:t>
      </w:r>
    </w:p>
    <w:p w:rsidR="00413B1E" w:rsidRDefault="00CA3E6A">
      <w:pPr>
        <w:pStyle w:val="aa"/>
        <w:widowControl/>
        <w:shd w:val="clear" w:color="auto" w:fill="FFFFFF"/>
        <w:spacing w:before="0" w:beforeAutospacing="0" w:after="0" w:afterAutospacing="0"/>
        <w:ind w:firstLine="420"/>
        <w:rPr>
          <w:rFonts w:ascii="宋体" w:hAnsi="宋体" w:cs="宋体"/>
          <w:shd w:val="clear" w:color="auto" w:fill="FFFFFF"/>
        </w:rPr>
      </w:pPr>
      <w:r>
        <w:rPr>
          <w:rFonts w:ascii="宋体" w:hAnsi="宋体" w:cs="宋体" w:hint="eastAsia"/>
          <w:shd w:val="clear" w:color="auto" w:fill="FFFFFF"/>
        </w:rPr>
        <w:t>联系方式：</w:t>
      </w:r>
    </w:p>
    <w:p w:rsidR="00413B1E" w:rsidRDefault="00CA3E6A">
      <w:pPr>
        <w:pStyle w:val="aa"/>
        <w:widowControl/>
        <w:shd w:val="clear" w:color="auto" w:fill="FFFFFF"/>
        <w:spacing w:before="0" w:beforeAutospacing="0" w:after="0" w:afterAutospacing="0"/>
        <w:ind w:firstLine="420"/>
        <w:rPr>
          <w:rFonts w:ascii="宋体" w:hAnsi="宋体" w:cs="宋体"/>
          <w:shd w:val="clear" w:color="auto" w:fill="FFFFFF"/>
        </w:rPr>
      </w:pPr>
      <w:r>
        <w:rPr>
          <w:rFonts w:ascii="宋体" w:hAnsi="宋体" w:cs="宋体" w:hint="eastAsia"/>
          <w:shd w:val="clear" w:color="auto" w:fill="FFFFFF"/>
        </w:rPr>
        <w:t>3.项目联系方式</w:t>
      </w:r>
    </w:p>
    <w:p w:rsidR="00413B1E" w:rsidRDefault="00CA3E6A">
      <w:pPr>
        <w:pStyle w:val="aa"/>
        <w:widowControl/>
        <w:shd w:val="clear" w:color="auto" w:fill="FFFFFF"/>
        <w:spacing w:before="0" w:beforeAutospacing="0" w:after="0" w:afterAutospacing="0"/>
        <w:ind w:firstLine="420"/>
        <w:rPr>
          <w:rFonts w:ascii="宋体" w:hAnsi="宋体" w:cs="宋体"/>
          <w:shd w:val="clear" w:color="auto" w:fill="FFFFFF"/>
        </w:rPr>
      </w:pPr>
      <w:r>
        <w:rPr>
          <w:rFonts w:ascii="宋体" w:hAnsi="宋体" w:cs="宋体" w:hint="eastAsia"/>
          <w:shd w:val="clear" w:color="auto" w:fill="FFFFFF"/>
        </w:rPr>
        <w:t xml:space="preserve">项目联系人：殷文杰 </w:t>
      </w:r>
    </w:p>
    <w:p w:rsidR="00413B1E" w:rsidRDefault="00CA3E6A">
      <w:pPr>
        <w:pStyle w:val="aa"/>
        <w:widowControl/>
        <w:shd w:val="clear" w:color="auto" w:fill="FFFFFF"/>
        <w:spacing w:before="0" w:beforeAutospacing="0" w:after="0" w:afterAutospacing="0"/>
        <w:ind w:firstLine="420"/>
        <w:rPr>
          <w:rFonts w:ascii="宋体" w:hAnsi="宋体" w:cs="宋体"/>
          <w:shd w:val="clear" w:color="auto" w:fill="FFFFFF"/>
        </w:rPr>
      </w:pPr>
      <w:r>
        <w:rPr>
          <w:rFonts w:ascii="宋体" w:hAnsi="宋体" w:cs="宋体" w:hint="eastAsia"/>
          <w:shd w:val="clear" w:color="auto" w:fill="FFFFFF"/>
        </w:rPr>
        <w:t>电 话： 13139600725</w:t>
      </w:r>
    </w:p>
    <w:p w:rsidR="00413B1E" w:rsidRDefault="00413B1E">
      <w:pPr>
        <w:pStyle w:val="aa"/>
        <w:widowControl/>
        <w:shd w:val="clear" w:color="auto" w:fill="FFFFFF"/>
        <w:spacing w:before="0" w:beforeAutospacing="0" w:after="0" w:afterAutospacing="0"/>
        <w:ind w:firstLine="420"/>
        <w:rPr>
          <w:rFonts w:ascii="宋体" w:hAnsi="宋体" w:cs="宋体"/>
          <w:shd w:val="clear" w:color="auto" w:fill="FFFFFF"/>
        </w:rPr>
      </w:pPr>
    </w:p>
    <w:p w:rsidR="00413B1E" w:rsidRDefault="00413B1E">
      <w:pPr>
        <w:pStyle w:val="aa"/>
        <w:widowControl/>
        <w:shd w:val="clear" w:color="auto" w:fill="FFFFFF"/>
        <w:spacing w:before="0" w:beforeAutospacing="0" w:after="0" w:afterAutospacing="0"/>
        <w:ind w:firstLine="420"/>
        <w:rPr>
          <w:rFonts w:ascii="宋体" w:hAnsi="宋体" w:cs="宋体"/>
          <w:shd w:val="clear" w:color="auto" w:fill="FFFFFF"/>
        </w:rPr>
      </w:pPr>
    </w:p>
    <w:p w:rsidR="00413B1E" w:rsidRDefault="00413B1E">
      <w:pPr>
        <w:pStyle w:val="aa"/>
        <w:widowControl/>
        <w:shd w:val="clear" w:color="auto" w:fill="FFFFFF"/>
        <w:spacing w:before="0" w:beforeAutospacing="0" w:after="0" w:afterAutospacing="0"/>
        <w:ind w:firstLine="420"/>
        <w:rPr>
          <w:rFonts w:ascii="宋体" w:hAnsi="宋体" w:cs="宋体"/>
          <w:shd w:val="clear" w:color="auto" w:fill="FFFFFF"/>
        </w:rPr>
      </w:pPr>
    </w:p>
    <w:p w:rsidR="00413B1E" w:rsidRDefault="00413B1E">
      <w:pPr>
        <w:pStyle w:val="aa"/>
        <w:widowControl/>
        <w:shd w:val="clear" w:color="auto" w:fill="FFFFFF"/>
        <w:spacing w:before="0" w:beforeAutospacing="0" w:after="0" w:afterAutospacing="0"/>
        <w:ind w:firstLine="420"/>
        <w:rPr>
          <w:rFonts w:ascii="宋体" w:hAnsi="宋体" w:cs="宋体"/>
          <w:shd w:val="clear" w:color="auto" w:fill="FFFFFF"/>
        </w:rPr>
      </w:pPr>
    </w:p>
    <w:p w:rsidR="00413B1E" w:rsidRDefault="00413B1E">
      <w:pPr>
        <w:pStyle w:val="aa"/>
        <w:widowControl/>
        <w:shd w:val="clear" w:color="auto" w:fill="FFFFFF"/>
        <w:spacing w:before="0" w:beforeAutospacing="0" w:after="0" w:afterAutospacing="0"/>
        <w:ind w:firstLine="420"/>
        <w:rPr>
          <w:rFonts w:ascii="宋体" w:hAnsi="宋体" w:cs="宋体"/>
          <w:shd w:val="clear" w:color="auto" w:fill="FFFFFF"/>
        </w:rPr>
      </w:pPr>
    </w:p>
    <w:p w:rsidR="00413B1E" w:rsidRDefault="00413B1E">
      <w:pPr>
        <w:pStyle w:val="aa"/>
        <w:widowControl/>
        <w:shd w:val="clear" w:color="auto" w:fill="FFFFFF"/>
        <w:spacing w:before="0" w:beforeAutospacing="0" w:after="0" w:afterAutospacing="0"/>
        <w:rPr>
          <w:rFonts w:ascii="宋体" w:hAnsi="宋体" w:cs="宋体"/>
          <w:shd w:val="clear" w:color="auto" w:fill="FFFFFF"/>
        </w:rPr>
      </w:pPr>
    </w:p>
    <w:p w:rsidR="00413B1E" w:rsidRDefault="00413B1E">
      <w:pPr>
        <w:pStyle w:val="a5"/>
      </w:pPr>
    </w:p>
    <w:p w:rsidR="00413B1E" w:rsidRDefault="00CA3E6A">
      <w:pPr>
        <w:pStyle w:val="1"/>
        <w:numPr>
          <w:ilvl w:val="0"/>
          <w:numId w:val="2"/>
        </w:numPr>
        <w:rPr>
          <w:rFonts w:ascii="宋体" w:hAnsi="宋体" w:cs="宋体"/>
        </w:rPr>
      </w:pPr>
      <w:r>
        <w:rPr>
          <w:rFonts w:ascii="宋体" w:hAnsi="宋体" w:cs="宋体" w:hint="eastAsia"/>
        </w:rPr>
        <w:t>投标人须知前附表</w:t>
      </w:r>
      <w:bookmarkEnd w:id="3"/>
    </w:p>
    <w:p w:rsidR="00413B1E" w:rsidRDefault="00413B1E">
      <w:pPr>
        <w:rPr>
          <w:rFonts w:ascii="宋体" w:hAnsi="宋体" w:cs="宋体"/>
        </w:rPr>
      </w:pPr>
    </w:p>
    <w:tbl>
      <w:tblPr>
        <w:tblW w:w="9025" w:type="dxa"/>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050"/>
        <w:gridCol w:w="1853"/>
        <w:gridCol w:w="5347"/>
      </w:tblGrid>
      <w:tr w:rsidR="00413B1E">
        <w:tc>
          <w:tcPr>
            <w:tcW w:w="775" w:type="dxa"/>
            <w:vAlign w:val="center"/>
          </w:tcPr>
          <w:p w:rsidR="00413B1E" w:rsidRDefault="00CA3E6A">
            <w:pPr>
              <w:kinsoku w:val="0"/>
              <w:overflowPunct w:val="0"/>
              <w:autoSpaceDE w:val="0"/>
              <w:autoSpaceDN w:val="0"/>
              <w:snapToGrid w:val="0"/>
              <w:jc w:val="center"/>
              <w:textAlignment w:val="baseline"/>
              <w:rPr>
                <w:rFonts w:ascii="宋体" w:hAnsi="宋体" w:cs="宋体"/>
                <w:sz w:val="24"/>
              </w:rPr>
            </w:pPr>
            <w:bookmarkStart w:id="4" w:name="_BookMark_2"/>
            <w:bookmarkEnd w:id="4"/>
            <w:r>
              <w:rPr>
                <w:rFonts w:ascii="宋体" w:hAnsi="宋体" w:cs="宋体" w:hint="eastAsia"/>
                <w:b/>
                <w:color w:val="000000"/>
                <w:kern w:val="0"/>
                <w:sz w:val="24"/>
                <w:lang w:bidi="ar"/>
              </w:rPr>
              <w:t>序号</w:t>
            </w:r>
          </w:p>
        </w:tc>
        <w:tc>
          <w:tcPr>
            <w:tcW w:w="1050" w:type="dxa"/>
            <w:vAlign w:val="center"/>
          </w:tcPr>
          <w:p w:rsidR="00413B1E" w:rsidRDefault="00CA3E6A">
            <w:pPr>
              <w:kinsoku w:val="0"/>
              <w:overflowPunct w:val="0"/>
              <w:autoSpaceDE w:val="0"/>
              <w:autoSpaceDN w:val="0"/>
              <w:snapToGrid w:val="0"/>
              <w:jc w:val="center"/>
              <w:textAlignment w:val="baseline"/>
              <w:rPr>
                <w:rFonts w:ascii="宋体" w:hAnsi="宋体" w:cs="宋体"/>
                <w:sz w:val="24"/>
              </w:rPr>
            </w:pPr>
            <w:r>
              <w:rPr>
                <w:rFonts w:ascii="宋体" w:hAnsi="宋体" w:cs="宋体" w:hint="eastAsia"/>
                <w:b/>
                <w:color w:val="000000"/>
                <w:kern w:val="0"/>
                <w:sz w:val="24"/>
                <w:highlight w:val="yellow"/>
                <w:lang w:bidi="ar"/>
              </w:rPr>
              <w:t>条款号</w:t>
            </w:r>
          </w:p>
        </w:tc>
        <w:tc>
          <w:tcPr>
            <w:tcW w:w="1853" w:type="dxa"/>
            <w:vAlign w:val="center"/>
          </w:tcPr>
          <w:p w:rsidR="00413B1E" w:rsidRDefault="00CA3E6A">
            <w:pPr>
              <w:kinsoku w:val="0"/>
              <w:overflowPunct w:val="0"/>
              <w:autoSpaceDE w:val="0"/>
              <w:autoSpaceDN w:val="0"/>
              <w:snapToGrid w:val="0"/>
              <w:jc w:val="center"/>
              <w:textAlignment w:val="baseline"/>
              <w:rPr>
                <w:rFonts w:ascii="宋体" w:hAnsi="宋体" w:cs="宋体"/>
                <w:sz w:val="24"/>
              </w:rPr>
            </w:pPr>
            <w:r>
              <w:rPr>
                <w:rFonts w:ascii="宋体" w:hAnsi="宋体" w:cs="宋体" w:hint="eastAsia"/>
                <w:b/>
                <w:color w:val="000000"/>
                <w:kern w:val="0"/>
                <w:sz w:val="24"/>
                <w:lang w:bidi="ar"/>
              </w:rPr>
              <w:t>条款名称</w:t>
            </w:r>
          </w:p>
        </w:tc>
        <w:tc>
          <w:tcPr>
            <w:tcW w:w="5347" w:type="dxa"/>
            <w:vAlign w:val="center"/>
          </w:tcPr>
          <w:p w:rsidR="00413B1E" w:rsidRDefault="00CA3E6A">
            <w:pPr>
              <w:kinsoku w:val="0"/>
              <w:overflowPunct w:val="0"/>
              <w:autoSpaceDE w:val="0"/>
              <w:autoSpaceDN w:val="0"/>
              <w:snapToGrid w:val="0"/>
              <w:jc w:val="center"/>
              <w:textAlignment w:val="baseline"/>
              <w:rPr>
                <w:rFonts w:ascii="宋体" w:hAnsi="宋体" w:cs="宋体"/>
                <w:sz w:val="24"/>
              </w:rPr>
            </w:pPr>
            <w:r>
              <w:rPr>
                <w:rFonts w:ascii="宋体" w:hAnsi="宋体" w:cs="宋体" w:hint="eastAsia"/>
                <w:b/>
                <w:color w:val="000000"/>
                <w:kern w:val="0"/>
                <w:sz w:val="24"/>
                <w:lang w:bidi="ar"/>
              </w:rPr>
              <w:t>编  列  内  容</w:t>
            </w:r>
          </w:p>
        </w:tc>
      </w:tr>
      <w:tr w:rsidR="00413B1E">
        <w:tc>
          <w:tcPr>
            <w:tcW w:w="775" w:type="dxa"/>
            <w:vMerge w:val="restart"/>
            <w:vAlign w:val="center"/>
          </w:tcPr>
          <w:p w:rsidR="00413B1E" w:rsidRDefault="00CA3E6A">
            <w:pPr>
              <w:kinsoku w:val="0"/>
              <w:overflowPunct w:val="0"/>
              <w:autoSpaceDE w:val="0"/>
              <w:autoSpaceDN w:val="0"/>
              <w:jc w:val="center"/>
              <w:rPr>
                <w:rFonts w:ascii="宋体" w:hAnsi="宋体" w:cs="宋体"/>
                <w:sz w:val="24"/>
              </w:rPr>
            </w:pPr>
            <w:r>
              <w:rPr>
                <w:rFonts w:ascii="宋体" w:hAnsi="宋体" w:cs="宋体" w:hint="eastAsia"/>
                <w:sz w:val="24"/>
              </w:rPr>
              <w:t>1</w:t>
            </w:r>
          </w:p>
        </w:tc>
        <w:tc>
          <w:tcPr>
            <w:tcW w:w="1050" w:type="dxa"/>
            <w:vAlign w:val="center"/>
          </w:tcPr>
          <w:p w:rsidR="00413B1E" w:rsidRDefault="00CA3E6A">
            <w:pPr>
              <w:kinsoku w:val="0"/>
              <w:overflowPunct w:val="0"/>
              <w:autoSpaceDE w:val="0"/>
              <w:autoSpaceDN w:val="0"/>
              <w:snapToGrid w:val="0"/>
              <w:jc w:val="center"/>
              <w:textAlignment w:val="baseline"/>
              <w:rPr>
                <w:rFonts w:ascii="宋体" w:hAnsi="宋体" w:cs="宋体"/>
                <w:sz w:val="24"/>
              </w:rPr>
            </w:pPr>
            <w:r>
              <w:rPr>
                <w:rFonts w:ascii="宋体" w:hAnsi="宋体" w:cs="宋体" w:hint="eastAsia"/>
                <w:color w:val="000000"/>
                <w:kern w:val="0"/>
                <w:sz w:val="24"/>
                <w:lang w:bidi="ar"/>
              </w:rPr>
              <w:t>1.1.1</w:t>
            </w:r>
          </w:p>
        </w:tc>
        <w:tc>
          <w:tcPr>
            <w:tcW w:w="1853" w:type="dxa"/>
            <w:vAlign w:val="center"/>
          </w:tcPr>
          <w:p w:rsidR="00413B1E" w:rsidRDefault="00CA3E6A">
            <w:pPr>
              <w:kinsoku w:val="0"/>
              <w:overflowPunct w:val="0"/>
              <w:autoSpaceDE w:val="0"/>
              <w:autoSpaceDN w:val="0"/>
              <w:snapToGrid w:val="0"/>
              <w:jc w:val="left"/>
              <w:textAlignment w:val="baseline"/>
              <w:rPr>
                <w:rFonts w:ascii="宋体" w:hAnsi="宋体" w:cs="宋体"/>
                <w:sz w:val="24"/>
              </w:rPr>
            </w:pPr>
            <w:r>
              <w:rPr>
                <w:rFonts w:ascii="宋体" w:hAnsi="宋体" w:cs="宋体" w:hint="eastAsia"/>
                <w:color w:val="000000"/>
                <w:kern w:val="0"/>
                <w:sz w:val="24"/>
                <w:lang w:bidi="ar"/>
              </w:rPr>
              <w:t> </w:t>
            </w:r>
          </w:p>
          <w:p w:rsidR="00413B1E" w:rsidRDefault="00CA3E6A">
            <w:pPr>
              <w:kinsoku w:val="0"/>
              <w:overflowPunct w:val="0"/>
              <w:autoSpaceDE w:val="0"/>
              <w:autoSpaceDN w:val="0"/>
              <w:snapToGrid w:val="0"/>
              <w:jc w:val="left"/>
              <w:textAlignment w:val="baseline"/>
              <w:rPr>
                <w:rFonts w:ascii="宋体" w:hAnsi="宋体" w:cs="宋体"/>
                <w:sz w:val="24"/>
              </w:rPr>
            </w:pPr>
            <w:r>
              <w:rPr>
                <w:rFonts w:ascii="宋体" w:hAnsi="宋体" w:cs="宋体" w:hint="eastAsia"/>
                <w:color w:val="000000"/>
                <w:kern w:val="0"/>
                <w:sz w:val="24"/>
                <w:lang w:bidi="ar"/>
              </w:rPr>
              <w:t>项目名称及编号</w:t>
            </w:r>
          </w:p>
          <w:p w:rsidR="00413B1E" w:rsidRDefault="00CA3E6A">
            <w:pPr>
              <w:kinsoku w:val="0"/>
              <w:overflowPunct w:val="0"/>
              <w:autoSpaceDE w:val="0"/>
              <w:autoSpaceDN w:val="0"/>
              <w:snapToGrid w:val="0"/>
              <w:jc w:val="left"/>
              <w:textAlignment w:val="baseline"/>
              <w:rPr>
                <w:rFonts w:ascii="宋体" w:hAnsi="宋体" w:cs="宋体"/>
                <w:sz w:val="24"/>
              </w:rPr>
            </w:pPr>
            <w:r>
              <w:rPr>
                <w:rFonts w:ascii="宋体" w:hAnsi="宋体" w:cs="宋体" w:hint="eastAsia"/>
                <w:color w:val="000000"/>
                <w:kern w:val="0"/>
                <w:sz w:val="24"/>
                <w:lang w:bidi="ar"/>
              </w:rPr>
              <w:t> </w:t>
            </w:r>
          </w:p>
        </w:tc>
        <w:tc>
          <w:tcPr>
            <w:tcW w:w="5347" w:type="dxa"/>
            <w:vAlign w:val="center"/>
          </w:tcPr>
          <w:p w:rsidR="00413B1E" w:rsidRDefault="00CA3E6A">
            <w:pPr>
              <w:kinsoku w:val="0"/>
              <w:overflowPunct w:val="0"/>
              <w:autoSpaceDE w:val="0"/>
              <w:autoSpaceDN w:val="0"/>
              <w:snapToGrid w:val="0"/>
              <w:jc w:val="left"/>
              <w:textAlignment w:val="baseline"/>
              <w:rPr>
                <w:rFonts w:ascii="宋体" w:hAnsi="宋体" w:cs="宋体"/>
                <w:color w:val="000000"/>
                <w:kern w:val="0"/>
                <w:sz w:val="24"/>
                <w:lang w:bidi="ar"/>
              </w:rPr>
            </w:pPr>
            <w:r>
              <w:rPr>
                <w:rFonts w:ascii="宋体" w:hAnsi="宋体" w:cs="宋体" w:hint="eastAsia"/>
                <w:color w:val="000000"/>
                <w:kern w:val="0"/>
                <w:sz w:val="24"/>
                <w:lang w:bidi="ar"/>
              </w:rPr>
              <w:t>新疆建设职业技术学院一体化综合</w:t>
            </w:r>
            <w:proofErr w:type="gramStart"/>
            <w:r>
              <w:rPr>
                <w:rFonts w:ascii="宋体" w:hAnsi="宋体" w:cs="宋体" w:hint="eastAsia"/>
                <w:color w:val="000000"/>
                <w:kern w:val="0"/>
                <w:sz w:val="24"/>
                <w:lang w:bidi="ar"/>
              </w:rPr>
              <w:t>实训楼建设项目</w:t>
            </w:r>
            <w:proofErr w:type="gramEnd"/>
            <w:r>
              <w:rPr>
                <w:rFonts w:ascii="宋体" w:hAnsi="宋体" w:cs="宋体" w:hint="eastAsia"/>
                <w:color w:val="000000"/>
                <w:kern w:val="0"/>
                <w:sz w:val="24"/>
                <w:lang w:bidi="ar"/>
              </w:rPr>
              <w:t>（设备采购）</w:t>
            </w:r>
          </w:p>
          <w:p w:rsidR="00413B1E" w:rsidRDefault="00CA3E6A">
            <w:pPr>
              <w:kinsoku w:val="0"/>
              <w:overflowPunct w:val="0"/>
              <w:autoSpaceDE w:val="0"/>
              <w:autoSpaceDN w:val="0"/>
              <w:snapToGrid w:val="0"/>
              <w:jc w:val="left"/>
              <w:textAlignment w:val="baseline"/>
              <w:rPr>
                <w:rFonts w:ascii="宋体" w:hAnsi="宋体" w:cs="宋体"/>
                <w:sz w:val="24"/>
              </w:rPr>
            </w:pPr>
            <w:r>
              <w:rPr>
                <w:rFonts w:ascii="宋体" w:hAnsi="宋体" w:cs="宋体" w:hint="eastAsia"/>
                <w:color w:val="000000"/>
                <w:kern w:val="0"/>
                <w:sz w:val="24"/>
                <w:lang w:bidi="ar"/>
              </w:rPr>
              <w:t>项目编号：XHYJZB-2022-0306</w:t>
            </w:r>
          </w:p>
        </w:tc>
      </w:tr>
      <w:tr w:rsidR="00413B1E">
        <w:trPr>
          <w:trHeight w:val="484"/>
        </w:trPr>
        <w:tc>
          <w:tcPr>
            <w:tcW w:w="775" w:type="dxa"/>
            <w:vMerge/>
            <w:vAlign w:val="center"/>
          </w:tcPr>
          <w:p w:rsidR="00413B1E" w:rsidRDefault="00413B1E">
            <w:pPr>
              <w:kinsoku w:val="0"/>
              <w:overflowPunct w:val="0"/>
              <w:autoSpaceDE w:val="0"/>
              <w:autoSpaceDN w:val="0"/>
              <w:jc w:val="center"/>
              <w:rPr>
                <w:rFonts w:ascii="宋体" w:hAnsi="宋体" w:cs="宋体"/>
                <w:sz w:val="24"/>
              </w:rPr>
            </w:pPr>
          </w:p>
        </w:tc>
        <w:tc>
          <w:tcPr>
            <w:tcW w:w="1050" w:type="dxa"/>
            <w:vAlign w:val="center"/>
          </w:tcPr>
          <w:p w:rsidR="00413B1E" w:rsidRDefault="00CA3E6A">
            <w:pPr>
              <w:kinsoku w:val="0"/>
              <w:overflowPunct w:val="0"/>
              <w:autoSpaceDE w:val="0"/>
              <w:autoSpaceDN w:val="0"/>
              <w:snapToGrid w:val="0"/>
              <w:jc w:val="center"/>
              <w:textAlignment w:val="baseline"/>
              <w:rPr>
                <w:rFonts w:ascii="宋体" w:hAnsi="宋体" w:cs="宋体"/>
                <w:sz w:val="24"/>
              </w:rPr>
            </w:pPr>
            <w:r>
              <w:rPr>
                <w:rFonts w:ascii="宋体" w:hAnsi="宋体" w:cs="宋体" w:hint="eastAsia"/>
                <w:color w:val="000000"/>
                <w:kern w:val="0"/>
                <w:sz w:val="24"/>
                <w:lang w:bidi="ar"/>
              </w:rPr>
              <w:t>1.1.2</w:t>
            </w:r>
          </w:p>
        </w:tc>
        <w:tc>
          <w:tcPr>
            <w:tcW w:w="1853" w:type="dxa"/>
            <w:vAlign w:val="center"/>
          </w:tcPr>
          <w:p w:rsidR="00413B1E" w:rsidRDefault="00CA3E6A">
            <w:pPr>
              <w:kinsoku w:val="0"/>
              <w:overflowPunct w:val="0"/>
              <w:autoSpaceDE w:val="0"/>
              <w:autoSpaceDN w:val="0"/>
              <w:snapToGrid w:val="0"/>
              <w:jc w:val="left"/>
              <w:textAlignment w:val="baseline"/>
              <w:rPr>
                <w:rFonts w:ascii="宋体" w:hAnsi="宋体" w:cs="宋体"/>
                <w:sz w:val="24"/>
              </w:rPr>
            </w:pPr>
            <w:r>
              <w:rPr>
                <w:rFonts w:ascii="宋体" w:hAnsi="宋体" w:cs="宋体" w:hint="eastAsia"/>
                <w:color w:val="000000"/>
                <w:kern w:val="0"/>
                <w:sz w:val="24"/>
                <w:lang w:bidi="ar"/>
              </w:rPr>
              <w:t>招标人</w:t>
            </w:r>
          </w:p>
        </w:tc>
        <w:tc>
          <w:tcPr>
            <w:tcW w:w="5347" w:type="dxa"/>
            <w:vAlign w:val="center"/>
          </w:tcPr>
          <w:p w:rsidR="00413B1E" w:rsidRDefault="00CA3E6A">
            <w:pPr>
              <w:kinsoku w:val="0"/>
              <w:overflowPunct w:val="0"/>
              <w:autoSpaceDE w:val="0"/>
              <w:autoSpaceDN w:val="0"/>
              <w:snapToGrid w:val="0"/>
              <w:jc w:val="left"/>
              <w:textAlignment w:val="baseline"/>
              <w:rPr>
                <w:rFonts w:ascii="宋体" w:hAnsi="宋体" w:cs="宋体"/>
                <w:sz w:val="24"/>
              </w:rPr>
            </w:pPr>
            <w:r>
              <w:rPr>
                <w:rFonts w:ascii="宋体" w:hAnsi="宋体" w:cs="宋体" w:hint="eastAsia"/>
                <w:sz w:val="24"/>
              </w:rPr>
              <w:t>新疆建设职业技术学院</w:t>
            </w:r>
          </w:p>
        </w:tc>
      </w:tr>
      <w:tr w:rsidR="00413B1E">
        <w:trPr>
          <w:trHeight w:val="484"/>
        </w:trPr>
        <w:tc>
          <w:tcPr>
            <w:tcW w:w="775" w:type="dxa"/>
            <w:vMerge/>
            <w:vAlign w:val="center"/>
          </w:tcPr>
          <w:p w:rsidR="00413B1E" w:rsidRDefault="00413B1E">
            <w:pPr>
              <w:kinsoku w:val="0"/>
              <w:overflowPunct w:val="0"/>
              <w:autoSpaceDE w:val="0"/>
              <w:autoSpaceDN w:val="0"/>
              <w:jc w:val="center"/>
              <w:rPr>
                <w:rFonts w:ascii="宋体" w:hAnsi="宋体" w:cs="宋体"/>
                <w:sz w:val="24"/>
              </w:rPr>
            </w:pPr>
          </w:p>
        </w:tc>
        <w:tc>
          <w:tcPr>
            <w:tcW w:w="1050" w:type="dxa"/>
            <w:vAlign w:val="center"/>
          </w:tcPr>
          <w:p w:rsidR="00413B1E" w:rsidRDefault="00CA3E6A">
            <w:pPr>
              <w:kinsoku w:val="0"/>
              <w:overflowPunct w:val="0"/>
              <w:autoSpaceDE w:val="0"/>
              <w:autoSpaceDN w:val="0"/>
              <w:snapToGrid w:val="0"/>
              <w:jc w:val="center"/>
              <w:textAlignment w:val="baseline"/>
              <w:rPr>
                <w:rFonts w:ascii="宋体" w:hAnsi="宋体" w:cs="宋体"/>
                <w:sz w:val="24"/>
              </w:rPr>
            </w:pPr>
            <w:r>
              <w:rPr>
                <w:rFonts w:ascii="宋体" w:hAnsi="宋体" w:cs="宋体" w:hint="eastAsia"/>
                <w:color w:val="000000"/>
                <w:kern w:val="0"/>
                <w:sz w:val="24"/>
                <w:lang w:bidi="ar"/>
              </w:rPr>
              <w:t>1.1.3</w:t>
            </w:r>
          </w:p>
        </w:tc>
        <w:tc>
          <w:tcPr>
            <w:tcW w:w="1853" w:type="dxa"/>
            <w:vAlign w:val="center"/>
          </w:tcPr>
          <w:p w:rsidR="00413B1E" w:rsidRDefault="00CA3E6A">
            <w:pPr>
              <w:kinsoku w:val="0"/>
              <w:overflowPunct w:val="0"/>
              <w:autoSpaceDE w:val="0"/>
              <w:autoSpaceDN w:val="0"/>
              <w:snapToGrid w:val="0"/>
              <w:jc w:val="left"/>
              <w:textAlignment w:val="baseline"/>
              <w:rPr>
                <w:rFonts w:ascii="宋体" w:hAnsi="宋体" w:cs="宋体"/>
                <w:sz w:val="24"/>
              </w:rPr>
            </w:pPr>
            <w:r>
              <w:rPr>
                <w:rFonts w:ascii="宋体" w:hAnsi="宋体" w:cs="宋体" w:hint="eastAsia"/>
                <w:color w:val="000000"/>
                <w:kern w:val="0"/>
                <w:sz w:val="24"/>
                <w:lang w:bidi="ar"/>
              </w:rPr>
              <w:t>招标代理机构</w:t>
            </w:r>
          </w:p>
        </w:tc>
        <w:tc>
          <w:tcPr>
            <w:tcW w:w="5347" w:type="dxa"/>
            <w:vAlign w:val="center"/>
          </w:tcPr>
          <w:p w:rsidR="00413B1E" w:rsidRDefault="00CA3E6A">
            <w:pPr>
              <w:kinsoku w:val="0"/>
              <w:overflowPunct w:val="0"/>
              <w:autoSpaceDE w:val="0"/>
              <w:autoSpaceDN w:val="0"/>
              <w:snapToGrid w:val="0"/>
              <w:jc w:val="left"/>
              <w:textAlignment w:val="baseline"/>
              <w:rPr>
                <w:rFonts w:ascii="宋体" w:hAnsi="宋体" w:cs="宋体"/>
                <w:sz w:val="24"/>
              </w:rPr>
            </w:pPr>
            <w:r>
              <w:rPr>
                <w:rFonts w:ascii="宋体" w:hAnsi="宋体" w:cs="宋体" w:hint="eastAsia"/>
                <w:sz w:val="24"/>
              </w:rPr>
              <w:t>新疆新华远景工程造价咨询有限公司</w:t>
            </w:r>
          </w:p>
        </w:tc>
      </w:tr>
      <w:tr w:rsidR="00413B1E">
        <w:trPr>
          <w:trHeight w:val="484"/>
        </w:trPr>
        <w:tc>
          <w:tcPr>
            <w:tcW w:w="775" w:type="dxa"/>
            <w:vMerge/>
            <w:vAlign w:val="center"/>
          </w:tcPr>
          <w:p w:rsidR="00413B1E" w:rsidRDefault="00413B1E">
            <w:pPr>
              <w:kinsoku w:val="0"/>
              <w:overflowPunct w:val="0"/>
              <w:autoSpaceDE w:val="0"/>
              <w:autoSpaceDN w:val="0"/>
              <w:jc w:val="center"/>
              <w:rPr>
                <w:rFonts w:ascii="宋体" w:hAnsi="宋体" w:cs="宋体"/>
                <w:sz w:val="24"/>
              </w:rPr>
            </w:pPr>
          </w:p>
        </w:tc>
        <w:tc>
          <w:tcPr>
            <w:tcW w:w="1050" w:type="dxa"/>
            <w:vAlign w:val="center"/>
          </w:tcPr>
          <w:p w:rsidR="00413B1E" w:rsidRDefault="00CA3E6A">
            <w:pPr>
              <w:kinsoku w:val="0"/>
              <w:overflowPunct w:val="0"/>
              <w:autoSpaceDE w:val="0"/>
              <w:autoSpaceDN w:val="0"/>
              <w:snapToGrid w:val="0"/>
              <w:jc w:val="center"/>
              <w:textAlignment w:val="baseline"/>
              <w:rPr>
                <w:rFonts w:ascii="宋体" w:hAnsi="宋体" w:cs="宋体"/>
                <w:sz w:val="24"/>
              </w:rPr>
            </w:pPr>
            <w:r>
              <w:rPr>
                <w:rFonts w:ascii="宋体" w:hAnsi="宋体" w:cs="宋体" w:hint="eastAsia"/>
                <w:color w:val="000000"/>
                <w:kern w:val="0"/>
                <w:sz w:val="24"/>
                <w:lang w:bidi="ar"/>
              </w:rPr>
              <w:t>1.1.4</w:t>
            </w:r>
          </w:p>
        </w:tc>
        <w:tc>
          <w:tcPr>
            <w:tcW w:w="1853" w:type="dxa"/>
            <w:vAlign w:val="center"/>
          </w:tcPr>
          <w:p w:rsidR="00413B1E" w:rsidRDefault="00CA3E6A">
            <w:pPr>
              <w:kinsoku w:val="0"/>
              <w:overflowPunct w:val="0"/>
              <w:autoSpaceDE w:val="0"/>
              <w:autoSpaceDN w:val="0"/>
              <w:snapToGrid w:val="0"/>
              <w:jc w:val="left"/>
              <w:textAlignment w:val="baseline"/>
              <w:rPr>
                <w:rFonts w:ascii="宋体" w:hAnsi="宋体" w:cs="宋体"/>
                <w:sz w:val="24"/>
              </w:rPr>
            </w:pPr>
            <w:r>
              <w:rPr>
                <w:rFonts w:ascii="宋体" w:hAnsi="宋体" w:cs="宋体" w:hint="eastAsia"/>
                <w:color w:val="000000"/>
                <w:kern w:val="0"/>
                <w:sz w:val="24"/>
                <w:lang w:bidi="ar"/>
              </w:rPr>
              <w:t>采购金额</w:t>
            </w:r>
          </w:p>
        </w:tc>
        <w:tc>
          <w:tcPr>
            <w:tcW w:w="5347" w:type="dxa"/>
            <w:vAlign w:val="center"/>
          </w:tcPr>
          <w:p w:rsidR="00413B1E" w:rsidRDefault="00CA3E6A">
            <w:pPr>
              <w:kinsoku w:val="0"/>
              <w:overflowPunct w:val="0"/>
              <w:autoSpaceDE w:val="0"/>
              <w:autoSpaceDN w:val="0"/>
              <w:snapToGrid w:val="0"/>
              <w:textAlignment w:val="baseline"/>
              <w:rPr>
                <w:rFonts w:ascii="宋体" w:hAnsi="宋体" w:cs="宋体"/>
                <w:sz w:val="24"/>
              </w:rPr>
            </w:pPr>
            <w:r>
              <w:rPr>
                <w:rFonts w:ascii="宋体" w:hAnsi="宋体" w:cs="宋体" w:hint="eastAsia"/>
                <w:color w:val="000000"/>
                <w:sz w:val="24"/>
                <w:shd w:val="clear" w:color="auto" w:fill="FFFFFF"/>
              </w:rPr>
              <w:t>570.00</w:t>
            </w:r>
            <w:r>
              <w:rPr>
                <w:rFonts w:ascii="宋体" w:hAnsi="宋体" w:cs="宋体" w:hint="eastAsia"/>
                <w:sz w:val="24"/>
              </w:rPr>
              <w:t>万元</w:t>
            </w:r>
          </w:p>
        </w:tc>
      </w:tr>
      <w:tr w:rsidR="00413B1E">
        <w:trPr>
          <w:trHeight w:val="484"/>
        </w:trPr>
        <w:tc>
          <w:tcPr>
            <w:tcW w:w="775" w:type="dxa"/>
            <w:vMerge/>
            <w:vAlign w:val="center"/>
          </w:tcPr>
          <w:p w:rsidR="00413B1E" w:rsidRDefault="00413B1E">
            <w:pPr>
              <w:kinsoku w:val="0"/>
              <w:overflowPunct w:val="0"/>
              <w:autoSpaceDE w:val="0"/>
              <w:autoSpaceDN w:val="0"/>
              <w:jc w:val="center"/>
              <w:rPr>
                <w:rFonts w:ascii="宋体" w:hAnsi="宋体" w:cs="宋体"/>
                <w:sz w:val="24"/>
              </w:rPr>
            </w:pPr>
          </w:p>
        </w:tc>
        <w:tc>
          <w:tcPr>
            <w:tcW w:w="1050" w:type="dxa"/>
            <w:vAlign w:val="center"/>
          </w:tcPr>
          <w:p w:rsidR="00413B1E" w:rsidRDefault="00CA3E6A">
            <w:pPr>
              <w:kinsoku w:val="0"/>
              <w:overflowPunct w:val="0"/>
              <w:autoSpaceDE w:val="0"/>
              <w:autoSpaceDN w:val="0"/>
              <w:snapToGrid w:val="0"/>
              <w:jc w:val="center"/>
              <w:textAlignment w:val="baseline"/>
              <w:rPr>
                <w:rFonts w:ascii="宋体" w:hAnsi="宋体" w:cs="宋体"/>
                <w:sz w:val="24"/>
              </w:rPr>
            </w:pPr>
            <w:r>
              <w:rPr>
                <w:rFonts w:ascii="宋体" w:hAnsi="宋体" w:cs="宋体" w:hint="eastAsia"/>
                <w:color w:val="000000"/>
                <w:kern w:val="0"/>
                <w:sz w:val="24"/>
                <w:lang w:bidi="ar"/>
              </w:rPr>
              <w:t>1.1.5</w:t>
            </w:r>
          </w:p>
        </w:tc>
        <w:tc>
          <w:tcPr>
            <w:tcW w:w="1853" w:type="dxa"/>
            <w:vAlign w:val="center"/>
          </w:tcPr>
          <w:p w:rsidR="00413B1E" w:rsidRDefault="00CA3E6A">
            <w:pPr>
              <w:kinsoku w:val="0"/>
              <w:overflowPunct w:val="0"/>
              <w:autoSpaceDE w:val="0"/>
              <w:autoSpaceDN w:val="0"/>
              <w:snapToGrid w:val="0"/>
              <w:jc w:val="left"/>
              <w:textAlignment w:val="baseline"/>
              <w:rPr>
                <w:rFonts w:ascii="宋体" w:hAnsi="宋体" w:cs="宋体"/>
                <w:sz w:val="24"/>
              </w:rPr>
            </w:pPr>
            <w:r>
              <w:rPr>
                <w:rFonts w:ascii="宋体" w:hAnsi="宋体" w:cs="宋体" w:hint="eastAsia"/>
                <w:color w:val="000000"/>
                <w:kern w:val="0"/>
                <w:sz w:val="24"/>
                <w:lang w:bidi="ar"/>
              </w:rPr>
              <w:t>资金来源及构成</w:t>
            </w:r>
          </w:p>
        </w:tc>
        <w:tc>
          <w:tcPr>
            <w:tcW w:w="5347" w:type="dxa"/>
            <w:vAlign w:val="center"/>
          </w:tcPr>
          <w:p w:rsidR="00413B1E" w:rsidRDefault="00CA3E6A">
            <w:pPr>
              <w:kinsoku w:val="0"/>
              <w:overflowPunct w:val="0"/>
              <w:autoSpaceDE w:val="0"/>
              <w:autoSpaceDN w:val="0"/>
              <w:snapToGrid w:val="0"/>
              <w:jc w:val="left"/>
              <w:textAlignment w:val="baseline"/>
              <w:rPr>
                <w:rFonts w:ascii="宋体" w:hAnsi="宋体" w:cs="宋体"/>
                <w:sz w:val="24"/>
              </w:rPr>
            </w:pPr>
            <w:r>
              <w:rPr>
                <w:rFonts w:ascii="宋体" w:hAnsi="宋体" w:cs="宋体" w:hint="eastAsia"/>
                <w:color w:val="000000"/>
                <w:kern w:val="0"/>
                <w:sz w:val="24"/>
                <w:lang w:bidi="ar"/>
              </w:rPr>
              <w:t>财政资金100%</w:t>
            </w:r>
          </w:p>
        </w:tc>
      </w:tr>
      <w:tr w:rsidR="00413B1E">
        <w:trPr>
          <w:trHeight w:val="484"/>
        </w:trPr>
        <w:tc>
          <w:tcPr>
            <w:tcW w:w="775" w:type="dxa"/>
            <w:vMerge/>
            <w:vAlign w:val="center"/>
          </w:tcPr>
          <w:p w:rsidR="00413B1E" w:rsidRDefault="00413B1E">
            <w:pPr>
              <w:kinsoku w:val="0"/>
              <w:overflowPunct w:val="0"/>
              <w:autoSpaceDE w:val="0"/>
              <w:autoSpaceDN w:val="0"/>
              <w:jc w:val="center"/>
              <w:rPr>
                <w:rFonts w:ascii="宋体" w:hAnsi="宋体" w:cs="宋体"/>
                <w:sz w:val="24"/>
              </w:rPr>
            </w:pPr>
          </w:p>
        </w:tc>
        <w:tc>
          <w:tcPr>
            <w:tcW w:w="1050" w:type="dxa"/>
            <w:vAlign w:val="center"/>
          </w:tcPr>
          <w:p w:rsidR="00413B1E" w:rsidRDefault="00CA3E6A">
            <w:pPr>
              <w:kinsoku w:val="0"/>
              <w:overflowPunct w:val="0"/>
              <w:autoSpaceDE w:val="0"/>
              <w:autoSpaceDN w:val="0"/>
              <w:snapToGrid w:val="0"/>
              <w:jc w:val="center"/>
              <w:textAlignment w:val="baseline"/>
              <w:rPr>
                <w:rFonts w:ascii="宋体" w:hAnsi="宋体" w:cs="宋体"/>
                <w:sz w:val="24"/>
              </w:rPr>
            </w:pPr>
            <w:r>
              <w:rPr>
                <w:rFonts w:ascii="宋体" w:hAnsi="宋体" w:cs="宋体" w:hint="eastAsia"/>
                <w:color w:val="000000"/>
                <w:kern w:val="0"/>
                <w:sz w:val="24"/>
                <w:lang w:bidi="ar"/>
              </w:rPr>
              <w:t>1.1.6</w:t>
            </w:r>
          </w:p>
        </w:tc>
        <w:tc>
          <w:tcPr>
            <w:tcW w:w="1853" w:type="dxa"/>
            <w:vAlign w:val="center"/>
          </w:tcPr>
          <w:p w:rsidR="00413B1E" w:rsidRDefault="00CA3E6A">
            <w:pPr>
              <w:kinsoku w:val="0"/>
              <w:overflowPunct w:val="0"/>
              <w:autoSpaceDE w:val="0"/>
              <w:autoSpaceDN w:val="0"/>
              <w:snapToGrid w:val="0"/>
              <w:jc w:val="left"/>
              <w:textAlignment w:val="baseline"/>
              <w:rPr>
                <w:rFonts w:ascii="宋体" w:hAnsi="宋体" w:cs="宋体"/>
                <w:sz w:val="24"/>
              </w:rPr>
            </w:pPr>
            <w:r>
              <w:rPr>
                <w:rFonts w:ascii="宋体" w:hAnsi="宋体" w:cs="宋体" w:hint="eastAsia"/>
                <w:color w:val="000000"/>
                <w:kern w:val="0"/>
                <w:sz w:val="24"/>
                <w:lang w:bidi="ar"/>
              </w:rPr>
              <w:t>招标范围</w:t>
            </w:r>
          </w:p>
        </w:tc>
        <w:tc>
          <w:tcPr>
            <w:tcW w:w="5347" w:type="dxa"/>
            <w:vAlign w:val="center"/>
          </w:tcPr>
          <w:p w:rsidR="00413B1E" w:rsidRDefault="00CA3E6A">
            <w:pPr>
              <w:kinsoku w:val="0"/>
              <w:overflowPunct w:val="0"/>
              <w:autoSpaceDE w:val="0"/>
              <w:autoSpaceDN w:val="0"/>
              <w:snapToGrid w:val="0"/>
              <w:jc w:val="left"/>
              <w:textAlignment w:val="baseline"/>
              <w:rPr>
                <w:rFonts w:ascii="宋体" w:hAnsi="宋体" w:cs="宋体"/>
                <w:sz w:val="24"/>
              </w:rPr>
            </w:pPr>
            <w:r>
              <w:rPr>
                <w:rFonts w:ascii="宋体" w:hAnsi="宋体" w:cs="宋体" w:hint="eastAsia"/>
                <w:sz w:val="24"/>
                <w:lang w:bidi="ar"/>
              </w:rPr>
              <w:t>采购清单及技术要求所包含的全部内容。</w:t>
            </w:r>
          </w:p>
        </w:tc>
      </w:tr>
      <w:tr w:rsidR="00413B1E">
        <w:trPr>
          <w:trHeight w:val="484"/>
        </w:trPr>
        <w:tc>
          <w:tcPr>
            <w:tcW w:w="775" w:type="dxa"/>
            <w:vMerge w:val="restart"/>
            <w:vAlign w:val="center"/>
          </w:tcPr>
          <w:p w:rsidR="00413B1E" w:rsidRDefault="00CA3E6A">
            <w:pPr>
              <w:kinsoku w:val="0"/>
              <w:overflowPunct w:val="0"/>
              <w:autoSpaceDE w:val="0"/>
              <w:autoSpaceDN w:val="0"/>
              <w:snapToGrid w:val="0"/>
              <w:jc w:val="center"/>
              <w:textAlignment w:val="baseline"/>
              <w:rPr>
                <w:rFonts w:ascii="宋体" w:hAnsi="宋体" w:cs="宋体"/>
                <w:sz w:val="24"/>
              </w:rPr>
            </w:pPr>
            <w:r>
              <w:rPr>
                <w:rFonts w:ascii="宋体" w:hAnsi="宋体" w:cs="宋体" w:hint="eastAsia"/>
                <w:color w:val="000000"/>
                <w:kern w:val="0"/>
                <w:sz w:val="24"/>
                <w:lang w:bidi="ar"/>
              </w:rPr>
              <w:t>2</w:t>
            </w:r>
          </w:p>
        </w:tc>
        <w:tc>
          <w:tcPr>
            <w:tcW w:w="1050" w:type="dxa"/>
            <w:vMerge w:val="restart"/>
            <w:vAlign w:val="center"/>
          </w:tcPr>
          <w:p w:rsidR="00413B1E" w:rsidRDefault="00CA3E6A">
            <w:pPr>
              <w:kinsoku w:val="0"/>
              <w:overflowPunct w:val="0"/>
              <w:autoSpaceDE w:val="0"/>
              <w:autoSpaceDN w:val="0"/>
              <w:snapToGrid w:val="0"/>
              <w:jc w:val="center"/>
              <w:textAlignment w:val="baseline"/>
              <w:rPr>
                <w:rFonts w:ascii="宋体" w:hAnsi="宋体" w:cs="宋体"/>
                <w:sz w:val="24"/>
              </w:rPr>
            </w:pPr>
            <w:r>
              <w:rPr>
                <w:rFonts w:ascii="宋体" w:hAnsi="宋体" w:cs="宋体" w:hint="eastAsia"/>
                <w:color w:val="000000"/>
                <w:kern w:val="0"/>
                <w:sz w:val="24"/>
                <w:lang w:bidi="ar"/>
              </w:rPr>
              <w:t>1.2</w:t>
            </w:r>
          </w:p>
        </w:tc>
        <w:tc>
          <w:tcPr>
            <w:tcW w:w="1853" w:type="dxa"/>
            <w:vAlign w:val="center"/>
          </w:tcPr>
          <w:p w:rsidR="00413B1E" w:rsidRDefault="00CA3E6A">
            <w:pPr>
              <w:kinsoku w:val="0"/>
              <w:overflowPunct w:val="0"/>
              <w:autoSpaceDE w:val="0"/>
              <w:autoSpaceDN w:val="0"/>
              <w:snapToGrid w:val="0"/>
              <w:jc w:val="left"/>
              <w:textAlignment w:val="baseline"/>
              <w:rPr>
                <w:rFonts w:ascii="宋体" w:hAnsi="宋体" w:cs="宋体"/>
                <w:sz w:val="24"/>
              </w:rPr>
            </w:pPr>
            <w:r>
              <w:rPr>
                <w:rFonts w:ascii="宋体" w:hAnsi="宋体" w:cs="宋体" w:hint="eastAsia"/>
                <w:color w:val="000000"/>
                <w:kern w:val="0"/>
                <w:sz w:val="24"/>
                <w:lang w:bidi="ar"/>
              </w:rPr>
              <w:t>供货周期</w:t>
            </w:r>
          </w:p>
        </w:tc>
        <w:tc>
          <w:tcPr>
            <w:tcW w:w="5347" w:type="dxa"/>
            <w:vAlign w:val="center"/>
          </w:tcPr>
          <w:p w:rsidR="00413B1E" w:rsidRDefault="00CA3E6A">
            <w:pPr>
              <w:kinsoku w:val="0"/>
              <w:overflowPunct w:val="0"/>
              <w:autoSpaceDE w:val="0"/>
              <w:autoSpaceDN w:val="0"/>
              <w:snapToGrid w:val="0"/>
              <w:jc w:val="left"/>
              <w:textAlignment w:val="baseline"/>
              <w:rPr>
                <w:rFonts w:ascii="宋体" w:hAnsi="宋体" w:cs="宋体"/>
                <w:sz w:val="24"/>
              </w:rPr>
            </w:pPr>
            <w:r>
              <w:rPr>
                <w:rFonts w:ascii="宋体" w:hAnsi="宋体" w:cs="宋体" w:hint="eastAsia"/>
                <w:sz w:val="24"/>
              </w:rPr>
              <w:t>签订合同后130</w:t>
            </w:r>
            <w:proofErr w:type="gramStart"/>
            <w:r>
              <w:rPr>
                <w:rFonts w:ascii="宋体" w:hAnsi="宋体" w:cs="宋体" w:hint="eastAsia"/>
                <w:sz w:val="24"/>
              </w:rPr>
              <w:t>日历天</w:t>
            </w:r>
            <w:proofErr w:type="gramEnd"/>
          </w:p>
        </w:tc>
      </w:tr>
      <w:tr w:rsidR="00413B1E">
        <w:trPr>
          <w:trHeight w:val="484"/>
        </w:trPr>
        <w:tc>
          <w:tcPr>
            <w:tcW w:w="775" w:type="dxa"/>
            <w:vMerge/>
            <w:vAlign w:val="center"/>
          </w:tcPr>
          <w:p w:rsidR="00413B1E" w:rsidRDefault="00413B1E">
            <w:pPr>
              <w:kinsoku w:val="0"/>
              <w:overflowPunct w:val="0"/>
              <w:autoSpaceDE w:val="0"/>
              <w:autoSpaceDN w:val="0"/>
              <w:jc w:val="center"/>
              <w:rPr>
                <w:rFonts w:ascii="宋体" w:hAnsi="宋体" w:cs="宋体"/>
                <w:sz w:val="24"/>
              </w:rPr>
            </w:pPr>
          </w:p>
        </w:tc>
        <w:tc>
          <w:tcPr>
            <w:tcW w:w="1050" w:type="dxa"/>
            <w:vMerge/>
          </w:tcPr>
          <w:p w:rsidR="00413B1E" w:rsidRDefault="00413B1E">
            <w:pPr>
              <w:kinsoku w:val="0"/>
              <w:overflowPunct w:val="0"/>
              <w:autoSpaceDE w:val="0"/>
              <w:autoSpaceDN w:val="0"/>
              <w:rPr>
                <w:rFonts w:ascii="宋体" w:hAnsi="宋体" w:cs="宋体"/>
                <w:sz w:val="24"/>
              </w:rPr>
            </w:pPr>
          </w:p>
        </w:tc>
        <w:tc>
          <w:tcPr>
            <w:tcW w:w="1853" w:type="dxa"/>
            <w:vAlign w:val="center"/>
          </w:tcPr>
          <w:p w:rsidR="00413B1E" w:rsidRDefault="00CA3E6A">
            <w:pPr>
              <w:kinsoku w:val="0"/>
              <w:overflowPunct w:val="0"/>
              <w:autoSpaceDE w:val="0"/>
              <w:autoSpaceDN w:val="0"/>
              <w:snapToGrid w:val="0"/>
              <w:jc w:val="left"/>
              <w:textAlignment w:val="baseline"/>
              <w:rPr>
                <w:rFonts w:ascii="宋体" w:hAnsi="宋体" w:cs="宋体"/>
                <w:sz w:val="24"/>
              </w:rPr>
            </w:pPr>
            <w:r>
              <w:rPr>
                <w:rFonts w:ascii="宋体" w:hAnsi="宋体" w:cs="宋体" w:hint="eastAsia"/>
                <w:color w:val="000000"/>
                <w:kern w:val="0"/>
                <w:sz w:val="24"/>
                <w:lang w:bidi="ar"/>
              </w:rPr>
              <w:t>供货地点</w:t>
            </w:r>
          </w:p>
        </w:tc>
        <w:tc>
          <w:tcPr>
            <w:tcW w:w="5347" w:type="dxa"/>
            <w:vAlign w:val="center"/>
          </w:tcPr>
          <w:p w:rsidR="00413B1E" w:rsidRDefault="00CA3E6A">
            <w:pPr>
              <w:kinsoku w:val="0"/>
              <w:overflowPunct w:val="0"/>
              <w:autoSpaceDE w:val="0"/>
              <w:autoSpaceDN w:val="0"/>
              <w:snapToGrid w:val="0"/>
              <w:jc w:val="left"/>
              <w:textAlignment w:val="baseline"/>
              <w:rPr>
                <w:rFonts w:ascii="宋体" w:hAnsi="宋体" w:cs="宋体"/>
                <w:sz w:val="24"/>
              </w:rPr>
            </w:pPr>
            <w:r>
              <w:rPr>
                <w:rFonts w:ascii="宋体" w:hAnsi="宋体" w:cs="宋体" w:hint="eastAsia"/>
                <w:color w:val="000000"/>
                <w:kern w:val="0"/>
                <w:sz w:val="24"/>
                <w:lang w:bidi="ar"/>
              </w:rPr>
              <w:t>新疆建设职业技术学院</w:t>
            </w:r>
          </w:p>
        </w:tc>
      </w:tr>
      <w:tr w:rsidR="00413B1E">
        <w:trPr>
          <w:trHeight w:val="484"/>
        </w:trPr>
        <w:tc>
          <w:tcPr>
            <w:tcW w:w="775" w:type="dxa"/>
            <w:vMerge/>
            <w:vAlign w:val="center"/>
          </w:tcPr>
          <w:p w:rsidR="00413B1E" w:rsidRDefault="00413B1E">
            <w:pPr>
              <w:kinsoku w:val="0"/>
              <w:overflowPunct w:val="0"/>
              <w:autoSpaceDE w:val="0"/>
              <w:autoSpaceDN w:val="0"/>
              <w:jc w:val="center"/>
              <w:rPr>
                <w:rFonts w:ascii="宋体" w:hAnsi="宋体" w:cs="宋体"/>
                <w:sz w:val="24"/>
              </w:rPr>
            </w:pPr>
          </w:p>
        </w:tc>
        <w:tc>
          <w:tcPr>
            <w:tcW w:w="1050" w:type="dxa"/>
            <w:vMerge/>
          </w:tcPr>
          <w:p w:rsidR="00413B1E" w:rsidRDefault="00413B1E">
            <w:pPr>
              <w:kinsoku w:val="0"/>
              <w:overflowPunct w:val="0"/>
              <w:autoSpaceDE w:val="0"/>
              <w:autoSpaceDN w:val="0"/>
              <w:rPr>
                <w:rFonts w:ascii="宋体" w:hAnsi="宋体" w:cs="宋体"/>
                <w:sz w:val="24"/>
              </w:rPr>
            </w:pPr>
          </w:p>
        </w:tc>
        <w:tc>
          <w:tcPr>
            <w:tcW w:w="1853" w:type="dxa"/>
            <w:vAlign w:val="center"/>
          </w:tcPr>
          <w:p w:rsidR="00413B1E" w:rsidRDefault="00CA3E6A">
            <w:pPr>
              <w:kinsoku w:val="0"/>
              <w:overflowPunct w:val="0"/>
              <w:autoSpaceDE w:val="0"/>
              <w:autoSpaceDN w:val="0"/>
              <w:snapToGrid w:val="0"/>
              <w:jc w:val="left"/>
              <w:textAlignment w:val="baseline"/>
              <w:rPr>
                <w:rFonts w:ascii="宋体" w:hAnsi="宋体" w:cs="宋体"/>
                <w:color w:val="000000"/>
                <w:kern w:val="0"/>
                <w:sz w:val="24"/>
                <w:lang w:bidi="ar"/>
              </w:rPr>
            </w:pPr>
            <w:r>
              <w:rPr>
                <w:rFonts w:ascii="宋体" w:hAnsi="宋体" w:cs="宋体" w:hint="eastAsia"/>
                <w:color w:val="000000"/>
                <w:kern w:val="0"/>
                <w:sz w:val="24"/>
                <w:lang w:bidi="ar"/>
              </w:rPr>
              <w:t>付款方式</w:t>
            </w:r>
          </w:p>
        </w:tc>
        <w:tc>
          <w:tcPr>
            <w:tcW w:w="5347" w:type="dxa"/>
            <w:vAlign w:val="center"/>
          </w:tcPr>
          <w:p w:rsidR="00413B1E" w:rsidRDefault="00CA3E6A">
            <w:pPr>
              <w:kinsoku w:val="0"/>
              <w:overflowPunct w:val="0"/>
              <w:autoSpaceDE w:val="0"/>
              <w:autoSpaceDN w:val="0"/>
              <w:snapToGrid w:val="0"/>
              <w:jc w:val="left"/>
              <w:textAlignment w:val="baseline"/>
              <w:rPr>
                <w:rFonts w:ascii="宋体" w:hAnsi="宋体" w:cs="宋体"/>
                <w:color w:val="000000"/>
                <w:kern w:val="0"/>
                <w:sz w:val="24"/>
                <w:lang w:bidi="ar"/>
              </w:rPr>
            </w:pPr>
            <w:r>
              <w:rPr>
                <w:rFonts w:ascii="宋体" w:hAnsi="宋体" w:cs="宋体" w:hint="eastAsia"/>
                <w:color w:val="000000"/>
                <w:kern w:val="0"/>
                <w:sz w:val="24"/>
                <w:highlight w:val="yellow"/>
                <w:lang w:bidi="ar"/>
              </w:rPr>
              <w:t>签订合同后甲方先向乙方账户支付合同总价30%的预付货款；甲方待乙方在规定时间内供货后支付合同总价40%的货款；待乙方全部货物安装、调试完毕并验收合格后甲方向乙方支付到合同总价的27%；保留合同总价的3%为质保金，整体项目使用壹年无质量问题无息质保金。</w:t>
            </w:r>
          </w:p>
        </w:tc>
      </w:tr>
      <w:tr w:rsidR="00413B1E">
        <w:trPr>
          <w:trHeight w:val="484"/>
        </w:trPr>
        <w:tc>
          <w:tcPr>
            <w:tcW w:w="775" w:type="dxa"/>
            <w:vMerge/>
            <w:vAlign w:val="center"/>
          </w:tcPr>
          <w:p w:rsidR="00413B1E" w:rsidRDefault="00413B1E">
            <w:pPr>
              <w:kinsoku w:val="0"/>
              <w:overflowPunct w:val="0"/>
              <w:autoSpaceDE w:val="0"/>
              <w:autoSpaceDN w:val="0"/>
              <w:jc w:val="center"/>
              <w:rPr>
                <w:rFonts w:ascii="宋体" w:hAnsi="宋体" w:cs="宋体"/>
                <w:sz w:val="24"/>
              </w:rPr>
            </w:pPr>
          </w:p>
        </w:tc>
        <w:tc>
          <w:tcPr>
            <w:tcW w:w="1050" w:type="dxa"/>
            <w:vMerge/>
          </w:tcPr>
          <w:p w:rsidR="00413B1E" w:rsidRDefault="00413B1E">
            <w:pPr>
              <w:kinsoku w:val="0"/>
              <w:overflowPunct w:val="0"/>
              <w:autoSpaceDE w:val="0"/>
              <w:autoSpaceDN w:val="0"/>
              <w:rPr>
                <w:rFonts w:ascii="宋体" w:hAnsi="宋体" w:cs="宋体"/>
                <w:sz w:val="24"/>
              </w:rPr>
            </w:pPr>
          </w:p>
        </w:tc>
        <w:tc>
          <w:tcPr>
            <w:tcW w:w="1853" w:type="dxa"/>
            <w:vAlign w:val="center"/>
          </w:tcPr>
          <w:p w:rsidR="00413B1E" w:rsidRDefault="00CA3E6A">
            <w:pPr>
              <w:kinsoku w:val="0"/>
              <w:overflowPunct w:val="0"/>
              <w:autoSpaceDE w:val="0"/>
              <w:autoSpaceDN w:val="0"/>
              <w:snapToGrid w:val="0"/>
              <w:jc w:val="left"/>
              <w:textAlignment w:val="baseline"/>
              <w:rPr>
                <w:rFonts w:ascii="宋体" w:hAnsi="宋体" w:cs="宋体"/>
                <w:sz w:val="24"/>
              </w:rPr>
            </w:pPr>
            <w:r>
              <w:rPr>
                <w:rFonts w:ascii="宋体" w:hAnsi="宋体" w:cs="宋体" w:hint="eastAsia"/>
                <w:color w:val="000000"/>
                <w:kern w:val="0"/>
                <w:sz w:val="24"/>
                <w:lang w:bidi="ar"/>
              </w:rPr>
              <w:t>质保期</w:t>
            </w:r>
          </w:p>
        </w:tc>
        <w:tc>
          <w:tcPr>
            <w:tcW w:w="5347" w:type="dxa"/>
            <w:vAlign w:val="center"/>
          </w:tcPr>
          <w:p w:rsidR="00413B1E" w:rsidRDefault="00CA3E6A">
            <w:pPr>
              <w:kinsoku w:val="0"/>
              <w:overflowPunct w:val="0"/>
              <w:autoSpaceDE w:val="0"/>
              <w:autoSpaceDN w:val="0"/>
              <w:snapToGrid w:val="0"/>
              <w:jc w:val="left"/>
              <w:textAlignment w:val="baseline"/>
              <w:rPr>
                <w:rFonts w:ascii="宋体" w:hAnsi="宋体" w:cs="宋体"/>
                <w:sz w:val="24"/>
              </w:rPr>
            </w:pPr>
            <w:r>
              <w:rPr>
                <w:rFonts w:ascii="宋体" w:hAnsi="宋体" w:cs="宋体" w:hint="eastAsia"/>
                <w:sz w:val="24"/>
              </w:rPr>
              <w:t>3年，终身维护</w:t>
            </w:r>
          </w:p>
        </w:tc>
      </w:tr>
      <w:tr w:rsidR="00413B1E">
        <w:trPr>
          <w:trHeight w:val="672"/>
        </w:trPr>
        <w:tc>
          <w:tcPr>
            <w:tcW w:w="775" w:type="dxa"/>
            <w:vMerge w:val="restart"/>
            <w:vAlign w:val="center"/>
          </w:tcPr>
          <w:p w:rsidR="00413B1E" w:rsidRDefault="00CA3E6A">
            <w:pPr>
              <w:kinsoku w:val="0"/>
              <w:overflowPunct w:val="0"/>
              <w:autoSpaceDE w:val="0"/>
              <w:autoSpaceDN w:val="0"/>
              <w:jc w:val="center"/>
              <w:rPr>
                <w:rFonts w:ascii="宋体" w:hAnsi="宋体" w:cs="宋体"/>
                <w:sz w:val="24"/>
              </w:rPr>
            </w:pPr>
            <w:r>
              <w:rPr>
                <w:rFonts w:ascii="宋体" w:hAnsi="宋体" w:cs="宋体" w:hint="eastAsia"/>
                <w:sz w:val="24"/>
              </w:rPr>
              <w:t>3</w:t>
            </w:r>
          </w:p>
        </w:tc>
        <w:tc>
          <w:tcPr>
            <w:tcW w:w="1050" w:type="dxa"/>
            <w:vAlign w:val="center"/>
          </w:tcPr>
          <w:p w:rsidR="00413B1E" w:rsidRDefault="00CA3E6A">
            <w:pPr>
              <w:kinsoku w:val="0"/>
              <w:overflowPunct w:val="0"/>
              <w:autoSpaceDE w:val="0"/>
              <w:autoSpaceDN w:val="0"/>
              <w:snapToGrid w:val="0"/>
              <w:jc w:val="center"/>
              <w:textAlignment w:val="baseline"/>
              <w:rPr>
                <w:rFonts w:ascii="宋体" w:hAnsi="宋体" w:cs="宋体"/>
                <w:sz w:val="24"/>
              </w:rPr>
            </w:pPr>
            <w:r>
              <w:rPr>
                <w:rFonts w:ascii="宋体" w:hAnsi="宋体" w:cs="宋体" w:hint="eastAsia"/>
                <w:color w:val="000000"/>
                <w:kern w:val="0"/>
                <w:sz w:val="24"/>
                <w:lang w:bidi="ar"/>
              </w:rPr>
              <w:t>1.3.1</w:t>
            </w:r>
          </w:p>
        </w:tc>
        <w:tc>
          <w:tcPr>
            <w:tcW w:w="1853" w:type="dxa"/>
            <w:vAlign w:val="center"/>
          </w:tcPr>
          <w:p w:rsidR="00413B1E" w:rsidRDefault="00CA3E6A">
            <w:pPr>
              <w:kinsoku w:val="0"/>
              <w:overflowPunct w:val="0"/>
              <w:autoSpaceDE w:val="0"/>
              <w:autoSpaceDN w:val="0"/>
              <w:snapToGrid w:val="0"/>
              <w:jc w:val="left"/>
              <w:textAlignment w:val="baseline"/>
              <w:rPr>
                <w:rFonts w:ascii="宋体" w:hAnsi="宋体" w:cs="宋体"/>
                <w:sz w:val="24"/>
              </w:rPr>
            </w:pPr>
            <w:r>
              <w:rPr>
                <w:rFonts w:ascii="宋体" w:hAnsi="宋体" w:cs="宋体" w:hint="eastAsia"/>
                <w:color w:val="000000"/>
                <w:kern w:val="0"/>
                <w:sz w:val="24"/>
                <w:lang w:bidi="ar"/>
              </w:rPr>
              <w:t>招标方式</w:t>
            </w:r>
          </w:p>
        </w:tc>
        <w:tc>
          <w:tcPr>
            <w:tcW w:w="5347" w:type="dxa"/>
            <w:vAlign w:val="center"/>
          </w:tcPr>
          <w:p w:rsidR="00413B1E" w:rsidRDefault="00CA3E6A">
            <w:pPr>
              <w:kinsoku w:val="0"/>
              <w:overflowPunct w:val="0"/>
              <w:autoSpaceDE w:val="0"/>
              <w:autoSpaceDN w:val="0"/>
              <w:snapToGrid w:val="0"/>
              <w:jc w:val="left"/>
              <w:textAlignment w:val="baseline"/>
              <w:rPr>
                <w:rFonts w:ascii="宋体" w:hAnsi="宋体" w:cs="宋体"/>
                <w:sz w:val="24"/>
              </w:rPr>
            </w:pPr>
            <w:r>
              <w:rPr>
                <w:rFonts w:ascii="宋体" w:hAnsi="宋体" w:cs="宋体" w:hint="eastAsia"/>
                <w:noProof/>
                <w:color w:val="000000"/>
                <w:kern w:val="0"/>
                <w:sz w:val="24"/>
              </w:rPr>
              <mc:AlternateContent>
                <mc:Choice Requires="wps">
                  <w:drawing>
                    <wp:inline distT="0" distB="0" distL="114300" distR="114300">
                      <wp:extent cx="635" cy="0"/>
                      <wp:effectExtent l="0" t="0" r="0" b="0"/>
                      <wp:docPr id="18" name="图片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txbx>
                              <w:txbxContent>
                                <w:p w:rsidR="002C0F36" w:rsidRDefault="002C0F36">
                                  <w:pPr>
                                    <w:jc w:val="center"/>
                                  </w:pPr>
                                </w:p>
                              </w:txbxContent>
                            </wps:txbx>
                            <wps:bodyPr wrap="square" upright="1"/>
                          </wps:wsp>
                        </a:graphicData>
                      </a:graphic>
                    </wp:inline>
                  </w:drawing>
                </mc:Choice>
                <mc:Fallback>
                  <w:pict>
                    <v:rect id="图片 22" o:spid="_x0000_s1026"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" filled="f" stroked="f">
                      <v:path arrowok="t"/>
                      <o:lock v:ext="edit" aspectratio="t"/>
                      <v:textbox>
                        <w:txbxContent>
                          <w:p w:rsidR="00CA3E6A" w:rsidRDefault="00CA3E6A">
                            <w:pPr>
                              <w:jc w:val="center"/>
                            </w:pPr>
                          </w:p>
                        </w:txbxContent>
                      </v:textbox>
                      <w10:anchorlock/>
                    </v:rect>
                  </w:pict>
                </mc:Fallback>
              </mc:AlternateContent>
            </w:r>
            <w:r>
              <w:rPr>
                <w:rFonts w:ascii="宋体" w:hAnsi="宋体" w:cs="宋体" w:hint="eastAsia"/>
                <w:color w:val="000000"/>
                <w:kern w:val="0"/>
                <w:sz w:val="24"/>
                <w:lang w:bidi="ar"/>
              </w:rPr>
              <w:t>√ 公开招标</w:t>
            </w:r>
          </w:p>
          <w:p w:rsidR="00413B1E" w:rsidRDefault="00CA3E6A">
            <w:pPr>
              <w:kinsoku w:val="0"/>
              <w:overflowPunct w:val="0"/>
              <w:autoSpaceDE w:val="0"/>
              <w:autoSpaceDN w:val="0"/>
              <w:snapToGrid w:val="0"/>
              <w:jc w:val="left"/>
              <w:textAlignment w:val="baseline"/>
              <w:rPr>
                <w:rFonts w:ascii="宋体" w:hAnsi="宋体" w:cs="宋体"/>
                <w:sz w:val="24"/>
              </w:rPr>
            </w:pPr>
            <w:r>
              <w:rPr>
                <w:rFonts w:ascii="宋体" w:hAnsi="宋体" w:cs="宋体" w:hint="eastAsia"/>
                <w:noProof/>
                <w:color w:val="000000"/>
                <w:kern w:val="0"/>
                <w:sz w:val="24"/>
              </w:rPr>
              <mc:AlternateContent>
                <mc:Choice Requires="wps">
                  <w:drawing>
                    <wp:inline distT="0" distB="0" distL="114300" distR="114300">
                      <wp:extent cx="635" cy="0"/>
                      <wp:effectExtent l="0" t="0" r="0" b="0"/>
                      <wp:docPr id="19" name="图片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txbx>
                              <w:txbxContent>
                                <w:p w:rsidR="002C0F36" w:rsidRDefault="002C0F36">
                                  <w:pPr>
                                    <w:jc w:val="center"/>
                                  </w:pPr>
                                </w:p>
                              </w:txbxContent>
                            </wps:txbx>
                            <wps:bodyPr wrap="square" upright="1"/>
                          </wps:wsp>
                        </a:graphicData>
                      </a:graphic>
                    </wp:inline>
                  </w:drawing>
                </mc:Choice>
                <mc:Fallback>
                  <w:pict>
                    <v:rect id="图片 23" o:spid="_x0000_s1027"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" filled="f" stroked="f">
                      <v:path arrowok="t"/>
                      <o:lock v:ext="edit" aspectratio="t"/>
                      <v:textbox>
                        <w:txbxContent>
                          <w:p w:rsidR="00CA3E6A" w:rsidRDefault="00CA3E6A">
                            <w:pPr>
                              <w:jc w:val="center"/>
                            </w:pPr>
                          </w:p>
                        </w:txbxContent>
                      </v:textbox>
                      <w10:anchorlock/>
                    </v:rect>
                  </w:pict>
                </mc:Fallback>
              </mc:AlternateContent>
            </w:r>
            <w:r>
              <w:rPr>
                <w:rFonts w:ascii="宋体" w:hAnsi="宋体" w:cs="宋体" w:hint="eastAsia"/>
                <w:color w:val="000000"/>
                <w:kern w:val="0"/>
                <w:sz w:val="24"/>
                <w:lang w:bidi="ar"/>
              </w:rPr>
              <w:t xml:space="preserve">   邀请招标</w:t>
            </w:r>
          </w:p>
        </w:tc>
      </w:tr>
      <w:tr w:rsidR="00413B1E">
        <w:trPr>
          <w:trHeight w:val="646"/>
        </w:trPr>
        <w:tc>
          <w:tcPr>
            <w:tcW w:w="775" w:type="dxa"/>
            <w:vMerge/>
            <w:vAlign w:val="center"/>
          </w:tcPr>
          <w:p w:rsidR="00413B1E" w:rsidRDefault="00413B1E">
            <w:pPr>
              <w:kinsoku w:val="0"/>
              <w:overflowPunct w:val="0"/>
              <w:autoSpaceDE w:val="0"/>
              <w:autoSpaceDN w:val="0"/>
              <w:jc w:val="center"/>
              <w:rPr>
                <w:rFonts w:ascii="宋体" w:hAnsi="宋体" w:cs="宋体"/>
                <w:sz w:val="24"/>
              </w:rPr>
            </w:pPr>
          </w:p>
        </w:tc>
        <w:tc>
          <w:tcPr>
            <w:tcW w:w="1050" w:type="dxa"/>
            <w:vAlign w:val="center"/>
          </w:tcPr>
          <w:p w:rsidR="00413B1E" w:rsidRDefault="00CA3E6A">
            <w:pPr>
              <w:kinsoku w:val="0"/>
              <w:overflowPunct w:val="0"/>
              <w:autoSpaceDE w:val="0"/>
              <w:autoSpaceDN w:val="0"/>
              <w:snapToGrid w:val="0"/>
              <w:jc w:val="center"/>
              <w:textAlignment w:val="baseline"/>
              <w:rPr>
                <w:rFonts w:ascii="宋体" w:hAnsi="宋体" w:cs="宋体"/>
                <w:sz w:val="24"/>
              </w:rPr>
            </w:pPr>
            <w:r>
              <w:rPr>
                <w:rFonts w:ascii="宋体" w:hAnsi="宋体" w:cs="宋体" w:hint="eastAsia"/>
                <w:color w:val="000000"/>
                <w:kern w:val="0"/>
                <w:sz w:val="24"/>
                <w:lang w:bidi="ar"/>
              </w:rPr>
              <w:t>1.3.2</w:t>
            </w:r>
          </w:p>
        </w:tc>
        <w:tc>
          <w:tcPr>
            <w:tcW w:w="1853" w:type="dxa"/>
            <w:vAlign w:val="center"/>
          </w:tcPr>
          <w:p w:rsidR="00413B1E" w:rsidRDefault="00CA3E6A">
            <w:pPr>
              <w:kinsoku w:val="0"/>
              <w:overflowPunct w:val="0"/>
              <w:autoSpaceDE w:val="0"/>
              <w:autoSpaceDN w:val="0"/>
              <w:snapToGrid w:val="0"/>
              <w:jc w:val="left"/>
              <w:textAlignment w:val="baseline"/>
              <w:rPr>
                <w:rFonts w:ascii="宋体" w:hAnsi="宋体" w:cs="宋体"/>
                <w:sz w:val="24"/>
              </w:rPr>
            </w:pPr>
            <w:r>
              <w:rPr>
                <w:rFonts w:ascii="宋体" w:hAnsi="宋体" w:cs="宋体" w:hint="eastAsia"/>
                <w:color w:val="000000"/>
                <w:kern w:val="0"/>
                <w:sz w:val="24"/>
                <w:lang w:bidi="ar"/>
              </w:rPr>
              <w:t>资格审查方式</w:t>
            </w:r>
          </w:p>
        </w:tc>
        <w:tc>
          <w:tcPr>
            <w:tcW w:w="5347" w:type="dxa"/>
            <w:vAlign w:val="center"/>
          </w:tcPr>
          <w:p w:rsidR="00413B1E" w:rsidRDefault="00CA3E6A">
            <w:pPr>
              <w:kinsoku w:val="0"/>
              <w:overflowPunct w:val="0"/>
              <w:autoSpaceDE w:val="0"/>
              <w:autoSpaceDN w:val="0"/>
              <w:snapToGrid w:val="0"/>
              <w:jc w:val="left"/>
              <w:textAlignment w:val="baseline"/>
              <w:rPr>
                <w:rFonts w:ascii="宋体" w:hAnsi="宋体" w:cs="宋体"/>
                <w:sz w:val="24"/>
              </w:rPr>
            </w:pPr>
            <w:r>
              <w:rPr>
                <w:rFonts w:ascii="宋体" w:hAnsi="宋体" w:cs="宋体" w:hint="eastAsia"/>
                <w:noProof/>
                <w:color w:val="000000"/>
                <w:kern w:val="0"/>
                <w:sz w:val="24"/>
              </w:rPr>
              <mc:AlternateContent>
                <mc:Choice Requires="wps">
                  <w:drawing>
                    <wp:inline distT="0" distB="0" distL="114300" distR="114300">
                      <wp:extent cx="635" cy="0"/>
                      <wp:effectExtent l="0" t="0" r="0" b="0"/>
                      <wp:docPr id="20" name="图片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txbx>
                              <w:txbxContent>
                                <w:p w:rsidR="002C0F36" w:rsidRDefault="002C0F36">
                                  <w:pPr>
                                    <w:jc w:val="center"/>
                                  </w:pPr>
                                </w:p>
                              </w:txbxContent>
                            </wps:txbx>
                            <wps:bodyPr wrap="square" upright="1"/>
                          </wps:wsp>
                        </a:graphicData>
                      </a:graphic>
                    </wp:inline>
                  </w:drawing>
                </mc:Choice>
                <mc:Fallback>
                  <w:pict>
                    <v:rect id="图片 24" o:spid="_x0000_s1028"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" filled="f" stroked="f">
                      <v:path arrowok="t"/>
                      <o:lock v:ext="edit" aspectratio="t"/>
                      <v:textbox>
                        <w:txbxContent>
                          <w:p w:rsidR="00CA3E6A" w:rsidRDefault="00CA3E6A">
                            <w:pPr>
                              <w:jc w:val="center"/>
                            </w:pPr>
                          </w:p>
                        </w:txbxContent>
                      </v:textbox>
                      <w10:anchorlock/>
                    </v:rect>
                  </w:pict>
                </mc:Fallback>
              </mc:AlternateContent>
            </w:r>
            <w:r>
              <w:rPr>
                <w:rFonts w:ascii="宋体" w:hAnsi="宋体" w:cs="宋体" w:hint="eastAsia"/>
                <w:noProof/>
                <w:color w:val="000000"/>
                <w:kern w:val="0"/>
                <w:sz w:val="24"/>
              </w:rPr>
              <mc:AlternateContent>
                <mc:Choice Requires="wps">
                  <w:drawing>
                    <wp:inline distT="0" distB="0" distL="114300" distR="114300">
                      <wp:extent cx="635" cy="0"/>
                      <wp:effectExtent l="0" t="0" r="0" b="0"/>
                      <wp:docPr id="21" name="图片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txbx>
                              <w:txbxContent>
                                <w:p w:rsidR="002C0F36" w:rsidRDefault="002C0F36">
                                  <w:pPr>
                                    <w:jc w:val="center"/>
                                  </w:pPr>
                                </w:p>
                              </w:txbxContent>
                            </wps:txbx>
                            <wps:bodyPr wrap="square" upright="1"/>
                          </wps:wsp>
                        </a:graphicData>
                      </a:graphic>
                    </wp:inline>
                  </w:drawing>
                </mc:Choice>
                <mc:Fallback>
                  <w:pict>
                    <v:rect id="图片 25" o:spid="_x0000_s1029"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" filled="f" stroked="f">
                      <v:path arrowok="t"/>
                      <o:lock v:ext="edit" aspectratio="t"/>
                      <v:textbox>
                        <w:txbxContent>
                          <w:p w:rsidR="00CA3E6A" w:rsidRDefault="00CA3E6A">
                            <w:pPr>
                              <w:jc w:val="center"/>
                            </w:pPr>
                          </w:p>
                        </w:txbxContent>
                      </v:textbox>
                      <w10:anchorlock/>
                    </v:rect>
                  </w:pict>
                </mc:Fallback>
              </mc:AlternateContent>
            </w:r>
            <w:r>
              <w:rPr>
                <w:rFonts w:ascii="宋体" w:hAnsi="宋体" w:cs="宋体" w:hint="eastAsia"/>
                <w:color w:val="000000"/>
                <w:kern w:val="0"/>
                <w:sz w:val="24"/>
                <w:lang w:bidi="ar"/>
              </w:rPr>
              <w:t xml:space="preserve">   资格预审</w:t>
            </w:r>
          </w:p>
          <w:p w:rsidR="00413B1E" w:rsidRDefault="00CA3E6A">
            <w:pPr>
              <w:kinsoku w:val="0"/>
              <w:overflowPunct w:val="0"/>
              <w:autoSpaceDE w:val="0"/>
              <w:autoSpaceDN w:val="0"/>
              <w:snapToGrid w:val="0"/>
              <w:jc w:val="left"/>
              <w:textAlignment w:val="baseline"/>
              <w:rPr>
                <w:rFonts w:ascii="宋体" w:hAnsi="宋体" w:cs="宋体"/>
                <w:sz w:val="24"/>
              </w:rPr>
            </w:pPr>
            <w:r>
              <w:rPr>
                <w:rFonts w:ascii="宋体" w:hAnsi="宋体" w:cs="宋体" w:hint="eastAsia"/>
                <w:color w:val="000000"/>
                <w:kern w:val="0"/>
                <w:sz w:val="24"/>
                <w:lang w:bidi="ar"/>
              </w:rPr>
              <w:t>√ 资格后审</w:t>
            </w:r>
          </w:p>
        </w:tc>
      </w:tr>
      <w:tr w:rsidR="00413B1E">
        <w:trPr>
          <w:trHeight w:val="511"/>
        </w:trPr>
        <w:tc>
          <w:tcPr>
            <w:tcW w:w="775" w:type="dxa"/>
            <w:vAlign w:val="center"/>
          </w:tcPr>
          <w:p w:rsidR="00413B1E" w:rsidRDefault="00CA3E6A">
            <w:pPr>
              <w:kinsoku w:val="0"/>
              <w:overflowPunct w:val="0"/>
              <w:autoSpaceDE w:val="0"/>
              <w:autoSpaceDN w:val="0"/>
              <w:snapToGrid w:val="0"/>
              <w:jc w:val="center"/>
              <w:textAlignment w:val="baseline"/>
              <w:rPr>
                <w:rFonts w:ascii="宋体" w:hAnsi="宋体" w:cs="宋体"/>
                <w:sz w:val="24"/>
              </w:rPr>
            </w:pPr>
            <w:r>
              <w:rPr>
                <w:rFonts w:ascii="宋体" w:hAnsi="宋体" w:cs="宋体" w:hint="eastAsia"/>
                <w:color w:val="000000"/>
                <w:kern w:val="0"/>
                <w:sz w:val="24"/>
                <w:lang w:bidi="ar"/>
              </w:rPr>
              <w:t>4</w:t>
            </w:r>
          </w:p>
        </w:tc>
        <w:tc>
          <w:tcPr>
            <w:tcW w:w="1050" w:type="dxa"/>
            <w:vAlign w:val="center"/>
          </w:tcPr>
          <w:p w:rsidR="00413B1E" w:rsidRDefault="00CA3E6A">
            <w:pPr>
              <w:kinsoku w:val="0"/>
              <w:overflowPunct w:val="0"/>
              <w:autoSpaceDE w:val="0"/>
              <w:autoSpaceDN w:val="0"/>
              <w:snapToGrid w:val="0"/>
              <w:jc w:val="center"/>
              <w:textAlignment w:val="baseline"/>
              <w:rPr>
                <w:rFonts w:ascii="宋体" w:hAnsi="宋体" w:cs="宋体"/>
                <w:sz w:val="24"/>
              </w:rPr>
            </w:pPr>
            <w:r>
              <w:rPr>
                <w:rFonts w:ascii="宋体" w:hAnsi="宋体" w:cs="宋体" w:hint="eastAsia"/>
                <w:color w:val="000000"/>
                <w:kern w:val="0"/>
                <w:sz w:val="24"/>
                <w:lang w:bidi="ar"/>
              </w:rPr>
              <w:t>6.3</w:t>
            </w:r>
          </w:p>
        </w:tc>
        <w:tc>
          <w:tcPr>
            <w:tcW w:w="1853" w:type="dxa"/>
            <w:vAlign w:val="center"/>
          </w:tcPr>
          <w:p w:rsidR="00413B1E" w:rsidRDefault="00CA3E6A">
            <w:pPr>
              <w:kinsoku w:val="0"/>
              <w:overflowPunct w:val="0"/>
              <w:autoSpaceDE w:val="0"/>
              <w:autoSpaceDN w:val="0"/>
              <w:snapToGrid w:val="0"/>
              <w:jc w:val="left"/>
              <w:textAlignment w:val="baseline"/>
              <w:rPr>
                <w:rFonts w:ascii="宋体" w:hAnsi="宋体" w:cs="宋体"/>
                <w:sz w:val="24"/>
              </w:rPr>
            </w:pPr>
            <w:r>
              <w:rPr>
                <w:rFonts w:ascii="宋体" w:hAnsi="宋体" w:cs="宋体" w:hint="eastAsia"/>
                <w:color w:val="000000"/>
                <w:kern w:val="0"/>
                <w:sz w:val="24"/>
                <w:lang w:bidi="ar"/>
              </w:rPr>
              <w:t>评标办法</w:t>
            </w:r>
          </w:p>
        </w:tc>
        <w:tc>
          <w:tcPr>
            <w:tcW w:w="5347" w:type="dxa"/>
            <w:vAlign w:val="center"/>
          </w:tcPr>
          <w:p w:rsidR="00413B1E" w:rsidRDefault="00CA3E6A">
            <w:pPr>
              <w:kinsoku w:val="0"/>
              <w:overflowPunct w:val="0"/>
              <w:autoSpaceDE w:val="0"/>
              <w:autoSpaceDN w:val="0"/>
              <w:snapToGrid w:val="0"/>
              <w:jc w:val="left"/>
              <w:textAlignment w:val="baseline"/>
              <w:rPr>
                <w:rFonts w:ascii="宋体" w:hAnsi="宋体" w:cs="宋体"/>
                <w:sz w:val="24"/>
              </w:rPr>
            </w:pPr>
            <w:r>
              <w:rPr>
                <w:rFonts w:ascii="宋体" w:hAnsi="宋体" w:cs="宋体" w:hint="eastAsia"/>
                <w:color w:val="000000"/>
                <w:kern w:val="0"/>
                <w:sz w:val="24"/>
                <w:lang w:bidi="ar"/>
              </w:rPr>
              <w:t>公开招标</w:t>
            </w:r>
          </w:p>
        </w:tc>
      </w:tr>
      <w:tr w:rsidR="00413B1E">
        <w:trPr>
          <w:trHeight w:val="541"/>
        </w:trPr>
        <w:tc>
          <w:tcPr>
            <w:tcW w:w="775" w:type="dxa"/>
            <w:vAlign w:val="center"/>
          </w:tcPr>
          <w:p w:rsidR="00413B1E" w:rsidRDefault="00CA3E6A">
            <w:pPr>
              <w:kinsoku w:val="0"/>
              <w:overflowPunct w:val="0"/>
              <w:autoSpaceDE w:val="0"/>
              <w:autoSpaceDN w:val="0"/>
              <w:snapToGrid w:val="0"/>
              <w:jc w:val="center"/>
              <w:textAlignment w:val="baseline"/>
              <w:rPr>
                <w:rFonts w:ascii="宋体" w:hAnsi="宋体" w:cs="宋体"/>
                <w:sz w:val="24"/>
              </w:rPr>
            </w:pPr>
            <w:r>
              <w:rPr>
                <w:rFonts w:ascii="宋体" w:hAnsi="宋体" w:cs="宋体" w:hint="eastAsia"/>
                <w:color w:val="000000"/>
                <w:kern w:val="0"/>
                <w:sz w:val="24"/>
                <w:lang w:bidi="ar"/>
              </w:rPr>
              <w:t>5</w:t>
            </w:r>
          </w:p>
        </w:tc>
        <w:tc>
          <w:tcPr>
            <w:tcW w:w="1050" w:type="dxa"/>
            <w:vAlign w:val="center"/>
          </w:tcPr>
          <w:p w:rsidR="00413B1E" w:rsidRDefault="00CA3E6A">
            <w:pPr>
              <w:kinsoku w:val="0"/>
              <w:overflowPunct w:val="0"/>
              <w:autoSpaceDE w:val="0"/>
              <w:autoSpaceDN w:val="0"/>
              <w:snapToGrid w:val="0"/>
              <w:jc w:val="center"/>
              <w:textAlignment w:val="baseline"/>
              <w:rPr>
                <w:rFonts w:ascii="宋体" w:hAnsi="宋体" w:cs="宋体"/>
                <w:sz w:val="24"/>
              </w:rPr>
            </w:pPr>
            <w:r>
              <w:rPr>
                <w:rFonts w:ascii="宋体" w:hAnsi="宋体" w:cs="宋体" w:hint="eastAsia"/>
                <w:color w:val="000000"/>
                <w:kern w:val="0"/>
                <w:sz w:val="24"/>
                <w:lang w:bidi="ar"/>
              </w:rPr>
              <w:t>7.1</w:t>
            </w:r>
          </w:p>
        </w:tc>
        <w:tc>
          <w:tcPr>
            <w:tcW w:w="1853" w:type="dxa"/>
            <w:vAlign w:val="center"/>
          </w:tcPr>
          <w:p w:rsidR="00413B1E" w:rsidRDefault="00CA3E6A">
            <w:pPr>
              <w:kinsoku w:val="0"/>
              <w:overflowPunct w:val="0"/>
              <w:autoSpaceDE w:val="0"/>
              <w:autoSpaceDN w:val="0"/>
              <w:snapToGrid w:val="0"/>
              <w:jc w:val="left"/>
              <w:textAlignment w:val="baseline"/>
              <w:rPr>
                <w:rFonts w:ascii="宋体" w:hAnsi="宋体" w:cs="宋体"/>
                <w:sz w:val="24"/>
              </w:rPr>
            </w:pPr>
            <w:r>
              <w:rPr>
                <w:rFonts w:ascii="宋体" w:hAnsi="宋体" w:cs="宋体" w:hint="eastAsia"/>
                <w:color w:val="000000"/>
                <w:kern w:val="0"/>
                <w:sz w:val="24"/>
                <w:lang w:bidi="ar"/>
              </w:rPr>
              <w:t>定标方式</w:t>
            </w:r>
          </w:p>
        </w:tc>
        <w:tc>
          <w:tcPr>
            <w:tcW w:w="5347" w:type="dxa"/>
            <w:vAlign w:val="center"/>
          </w:tcPr>
          <w:p w:rsidR="00413B1E" w:rsidRDefault="00CA3E6A">
            <w:pPr>
              <w:kinsoku w:val="0"/>
              <w:overflowPunct w:val="0"/>
              <w:autoSpaceDE w:val="0"/>
              <w:autoSpaceDN w:val="0"/>
              <w:snapToGrid w:val="0"/>
              <w:jc w:val="left"/>
              <w:textAlignment w:val="baseline"/>
              <w:rPr>
                <w:rFonts w:ascii="宋体" w:hAnsi="宋体" w:cs="宋体"/>
                <w:sz w:val="24"/>
              </w:rPr>
            </w:pPr>
            <w:r>
              <w:rPr>
                <w:rFonts w:ascii="宋体" w:hAnsi="宋体" w:cs="宋体" w:hint="eastAsia"/>
                <w:color w:val="000000"/>
                <w:kern w:val="0"/>
                <w:sz w:val="24"/>
                <w:lang w:bidi="ar"/>
              </w:rPr>
              <w:t>推荐中标候选人，推荐前三名中标候选人</w:t>
            </w:r>
          </w:p>
        </w:tc>
      </w:tr>
      <w:tr w:rsidR="00413B1E">
        <w:tc>
          <w:tcPr>
            <w:tcW w:w="775" w:type="dxa"/>
            <w:vMerge w:val="restart"/>
            <w:vAlign w:val="center"/>
          </w:tcPr>
          <w:p w:rsidR="00413B1E" w:rsidRDefault="00CA3E6A">
            <w:pPr>
              <w:kinsoku w:val="0"/>
              <w:overflowPunct w:val="0"/>
              <w:autoSpaceDE w:val="0"/>
              <w:autoSpaceDN w:val="0"/>
              <w:snapToGrid w:val="0"/>
              <w:jc w:val="center"/>
              <w:textAlignment w:val="baseline"/>
              <w:rPr>
                <w:rFonts w:ascii="宋体" w:hAnsi="宋体" w:cs="宋体"/>
                <w:sz w:val="24"/>
              </w:rPr>
            </w:pPr>
            <w:r>
              <w:rPr>
                <w:rFonts w:ascii="宋体" w:hAnsi="宋体" w:cs="宋体" w:hint="eastAsia"/>
                <w:color w:val="000000"/>
                <w:kern w:val="0"/>
                <w:sz w:val="24"/>
                <w:lang w:bidi="ar"/>
              </w:rPr>
              <w:t>6</w:t>
            </w:r>
          </w:p>
        </w:tc>
        <w:tc>
          <w:tcPr>
            <w:tcW w:w="1050" w:type="dxa"/>
            <w:vAlign w:val="center"/>
          </w:tcPr>
          <w:p w:rsidR="00413B1E" w:rsidRDefault="00CA3E6A">
            <w:pPr>
              <w:kinsoku w:val="0"/>
              <w:overflowPunct w:val="0"/>
              <w:autoSpaceDE w:val="0"/>
              <w:autoSpaceDN w:val="0"/>
              <w:snapToGrid w:val="0"/>
              <w:jc w:val="center"/>
              <w:textAlignment w:val="baseline"/>
              <w:rPr>
                <w:rFonts w:ascii="宋体" w:hAnsi="宋体" w:cs="宋体"/>
                <w:sz w:val="24"/>
              </w:rPr>
            </w:pPr>
            <w:r>
              <w:rPr>
                <w:rFonts w:ascii="宋体" w:hAnsi="宋体" w:cs="宋体" w:hint="eastAsia"/>
                <w:color w:val="000000"/>
                <w:kern w:val="0"/>
                <w:sz w:val="24"/>
                <w:lang w:bidi="ar"/>
              </w:rPr>
              <w:t>1.4.1</w:t>
            </w:r>
          </w:p>
          <w:p w:rsidR="00413B1E" w:rsidRDefault="00CA3E6A">
            <w:pPr>
              <w:kinsoku w:val="0"/>
              <w:overflowPunct w:val="0"/>
              <w:autoSpaceDE w:val="0"/>
              <w:autoSpaceDN w:val="0"/>
              <w:snapToGrid w:val="0"/>
              <w:jc w:val="center"/>
              <w:textAlignment w:val="baseline"/>
              <w:rPr>
                <w:rFonts w:ascii="宋体" w:hAnsi="宋体" w:cs="宋体"/>
                <w:sz w:val="24"/>
              </w:rPr>
            </w:pPr>
            <w:r>
              <w:rPr>
                <w:rFonts w:ascii="宋体" w:hAnsi="宋体" w:cs="宋体" w:hint="eastAsia"/>
                <w:color w:val="000000"/>
                <w:kern w:val="0"/>
                <w:sz w:val="24"/>
                <w:lang w:bidi="ar"/>
              </w:rPr>
              <w:t>1.4.3</w:t>
            </w:r>
          </w:p>
        </w:tc>
        <w:tc>
          <w:tcPr>
            <w:tcW w:w="1853" w:type="dxa"/>
            <w:vAlign w:val="center"/>
          </w:tcPr>
          <w:p w:rsidR="00413B1E" w:rsidRDefault="00CA3E6A">
            <w:pPr>
              <w:kinsoku w:val="0"/>
              <w:overflowPunct w:val="0"/>
              <w:autoSpaceDE w:val="0"/>
              <w:autoSpaceDN w:val="0"/>
              <w:snapToGrid w:val="0"/>
              <w:jc w:val="left"/>
              <w:textAlignment w:val="baseline"/>
              <w:rPr>
                <w:rFonts w:ascii="宋体" w:hAnsi="宋体" w:cs="宋体"/>
                <w:sz w:val="24"/>
              </w:rPr>
            </w:pPr>
            <w:r>
              <w:rPr>
                <w:rFonts w:ascii="宋体" w:hAnsi="宋体" w:cs="宋体" w:hint="eastAsia"/>
                <w:color w:val="000000"/>
                <w:kern w:val="0"/>
                <w:sz w:val="24"/>
                <w:lang w:bidi="ar"/>
              </w:rPr>
              <w:t>投标人资格条件和能力</w:t>
            </w:r>
          </w:p>
        </w:tc>
        <w:tc>
          <w:tcPr>
            <w:tcW w:w="5347" w:type="dxa"/>
            <w:vAlign w:val="center"/>
          </w:tcPr>
          <w:p w:rsidR="00413B1E" w:rsidRDefault="00CA3E6A">
            <w:pPr>
              <w:kinsoku w:val="0"/>
              <w:overflowPunct w:val="0"/>
              <w:autoSpaceDE w:val="0"/>
              <w:autoSpaceDN w:val="0"/>
              <w:snapToGrid w:val="0"/>
              <w:jc w:val="left"/>
              <w:textAlignment w:val="baseline"/>
              <w:rPr>
                <w:rFonts w:ascii="宋体" w:hAnsi="宋体" w:cs="宋体"/>
                <w:kern w:val="0"/>
                <w:sz w:val="24"/>
                <w:lang w:bidi="ar"/>
              </w:rPr>
            </w:pPr>
            <w:r>
              <w:rPr>
                <w:rFonts w:ascii="宋体" w:hAnsi="宋体" w:cs="宋体" w:hint="eastAsia"/>
                <w:kern w:val="0"/>
                <w:sz w:val="24"/>
                <w:lang w:bidi="ar"/>
              </w:rPr>
              <w:t>投标人最低资格要求：</w:t>
            </w:r>
          </w:p>
          <w:p w:rsidR="00413B1E" w:rsidRDefault="00CA3E6A">
            <w:pPr>
              <w:numPr>
                <w:ilvl w:val="0"/>
                <w:numId w:val="3"/>
              </w:numPr>
              <w:kinsoku w:val="0"/>
              <w:overflowPunct w:val="0"/>
              <w:autoSpaceDE w:val="0"/>
              <w:autoSpaceDN w:val="0"/>
              <w:snapToGrid w:val="0"/>
              <w:jc w:val="left"/>
              <w:textAlignment w:val="baseline"/>
              <w:rPr>
                <w:rFonts w:ascii="宋体" w:hAnsi="宋体" w:cs="宋体"/>
                <w:kern w:val="0"/>
                <w:sz w:val="24"/>
                <w:lang w:bidi="ar"/>
              </w:rPr>
            </w:pPr>
            <w:r>
              <w:rPr>
                <w:rFonts w:ascii="宋体" w:hAnsi="宋体" w:cs="宋体" w:hint="eastAsia"/>
                <w:kern w:val="0"/>
                <w:sz w:val="24"/>
                <w:lang w:bidi="ar"/>
              </w:rPr>
              <w:t>投标人具备有效企业营业执照，有能力提供本项目全部采购内容及服务能力的供应商；</w:t>
            </w:r>
            <w:r>
              <w:rPr>
                <w:rFonts w:ascii="宋体" w:hAnsi="宋体" w:cs="宋体" w:hint="eastAsia"/>
                <w:kern w:val="0"/>
                <w:sz w:val="24"/>
                <w:lang w:bidi="ar"/>
              </w:rPr>
              <w:br/>
              <w:t>2、符合《中华人民共和国政府采购法》第二十二条的相关规定:</w:t>
            </w:r>
            <w:r>
              <w:rPr>
                <w:rFonts w:ascii="宋体" w:hAnsi="宋体" w:cs="宋体" w:hint="eastAsia"/>
                <w:kern w:val="0"/>
                <w:sz w:val="24"/>
                <w:lang w:bidi="ar"/>
              </w:rPr>
              <w:br/>
              <w:t>(1)具有独立承担民事责任的能力；</w:t>
            </w:r>
            <w:r>
              <w:rPr>
                <w:rFonts w:ascii="宋体" w:hAnsi="宋体" w:cs="宋体" w:hint="eastAsia"/>
                <w:kern w:val="0"/>
                <w:sz w:val="24"/>
                <w:lang w:bidi="ar"/>
              </w:rPr>
              <w:br/>
              <w:t>(2)具有良好的商业信誉和健全的财务会计制度；</w:t>
            </w:r>
            <w:r>
              <w:rPr>
                <w:rFonts w:ascii="宋体" w:hAnsi="宋体" w:cs="宋体" w:hint="eastAsia"/>
                <w:kern w:val="0"/>
                <w:sz w:val="24"/>
                <w:lang w:bidi="ar"/>
              </w:rPr>
              <w:br/>
              <w:t>(3)具有履行合同所必需的设备和专业技术能力；</w:t>
            </w:r>
            <w:r>
              <w:rPr>
                <w:rFonts w:ascii="宋体" w:hAnsi="宋体" w:cs="宋体" w:hint="eastAsia"/>
                <w:kern w:val="0"/>
                <w:sz w:val="24"/>
                <w:lang w:bidi="ar"/>
              </w:rPr>
              <w:br/>
              <w:t>(4)有依法缴纳税收和社会保障资金的良好记录；</w:t>
            </w:r>
            <w:r>
              <w:rPr>
                <w:rFonts w:ascii="宋体" w:hAnsi="宋体" w:cs="宋体" w:hint="eastAsia"/>
                <w:kern w:val="0"/>
                <w:sz w:val="24"/>
                <w:lang w:bidi="ar"/>
              </w:rPr>
              <w:br/>
            </w:r>
            <w:r>
              <w:rPr>
                <w:rFonts w:ascii="宋体" w:hAnsi="宋体" w:cs="宋体" w:hint="eastAsia"/>
                <w:kern w:val="0"/>
                <w:sz w:val="24"/>
                <w:lang w:bidi="ar"/>
              </w:rPr>
              <w:lastRenderedPageBreak/>
              <w:t>(5)参加政府采购活动前三年内，在经营活动中没有重大违法记录；</w:t>
            </w:r>
            <w:r>
              <w:rPr>
                <w:rFonts w:ascii="宋体" w:hAnsi="宋体" w:cs="宋体" w:hint="eastAsia"/>
                <w:kern w:val="0"/>
                <w:sz w:val="24"/>
                <w:lang w:bidi="ar"/>
              </w:rPr>
              <w:br/>
              <w:t>(6)政府采购法律法规相关规定的其他条件。</w:t>
            </w:r>
            <w:r>
              <w:rPr>
                <w:rFonts w:ascii="宋体" w:hAnsi="宋体" w:cs="宋体" w:hint="eastAsia"/>
                <w:kern w:val="0"/>
                <w:sz w:val="24"/>
                <w:lang w:bidi="ar"/>
              </w:rPr>
              <w:br/>
              <w:t>3、未被“信用中国”（www.creditchina.gov.cn）、中国政府采购网（www.ccgp.gov.cn）列入失信被执行人、重大税收违法案件当事人名单、政府采购严重违法失信行为记录名单；</w:t>
            </w:r>
            <w:r>
              <w:rPr>
                <w:rFonts w:ascii="宋体" w:hAnsi="宋体" w:cs="宋体" w:hint="eastAsia"/>
                <w:kern w:val="0"/>
                <w:sz w:val="24"/>
                <w:lang w:bidi="ar"/>
              </w:rPr>
              <w:br/>
              <w:t>4、本项目不接受联合体投标；</w:t>
            </w:r>
            <w:r>
              <w:rPr>
                <w:rFonts w:ascii="宋体" w:hAnsi="宋体" w:cs="宋体" w:hint="eastAsia"/>
                <w:kern w:val="0"/>
                <w:sz w:val="24"/>
                <w:lang w:bidi="ar"/>
              </w:rPr>
              <w:br/>
              <w:t>其他说明：（1）与招标人存在利害关系可能影响招标公正性的法人、其他组织或者个人，不得参加投标（2）单位负责人为同一人或者存在控股、管理关系的不同单位，不得参加同一标段投标或者未划分标段的同一招标项目投标，违反前两款规定的，相关投标均无效。</w:t>
            </w:r>
          </w:p>
          <w:p w:rsidR="00413B1E" w:rsidRDefault="00CA3E6A">
            <w:pPr>
              <w:kinsoku w:val="0"/>
              <w:overflowPunct w:val="0"/>
              <w:autoSpaceDE w:val="0"/>
              <w:autoSpaceDN w:val="0"/>
              <w:snapToGrid w:val="0"/>
              <w:jc w:val="left"/>
              <w:textAlignment w:val="baseline"/>
              <w:rPr>
                <w:rFonts w:ascii="宋体" w:hAnsi="宋体" w:cs="宋体"/>
                <w:sz w:val="24"/>
              </w:rPr>
            </w:pPr>
            <w:r>
              <w:rPr>
                <w:rFonts w:ascii="宋体" w:hAnsi="宋体" w:cs="宋体" w:hint="eastAsia"/>
                <w:b/>
                <w:bCs/>
                <w:sz w:val="24"/>
              </w:rPr>
              <w:t>投标人须递交资格审查资料，需将（营业执照、投标保证金缴纳凭证及保证金原收据、信用中国、中国政府采购网两个网站的查询结果网页截图）以上资料的原件或复印件加盖公章和法人授权委托书原件及委托人的身份证原件及复印件，随身携带至开标现场，以备查验。其复印件放在投标文件中，若复印件无法辨识或不按要求携带至开标现场的，投标文件将按否决处理。</w:t>
            </w:r>
          </w:p>
        </w:tc>
      </w:tr>
      <w:tr w:rsidR="00413B1E">
        <w:tc>
          <w:tcPr>
            <w:tcW w:w="775" w:type="dxa"/>
            <w:vMerge/>
            <w:vAlign w:val="center"/>
          </w:tcPr>
          <w:p w:rsidR="00413B1E" w:rsidRDefault="00413B1E">
            <w:pPr>
              <w:kinsoku w:val="0"/>
              <w:overflowPunct w:val="0"/>
              <w:autoSpaceDE w:val="0"/>
              <w:autoSpaceDN w:val="0"/>
              <w:jc w:val="center"/>
              <w:rPr>
                <w:rFonts w:ascii="宋体" w:hAnsi="宋体" w:cs="宋体"/>
                <w:sz w:val="24"/>
              </w:rPr>
            </w:pPr>
          </w:p>
        </w:tc>
        <w:tc>
          <w:tcPr>
            <w:tcW w:w="1050" w:type="dxa"/>
            <w:vAlign w:val="center"/>
          </w:tcPr>
          <w:p w:rsidR="00413B1E" w:rsidRDefault="00CA3E6A">
            <w:pPr>
              <w:kinsoku w:val="0"/>
              <w:overflowPunct w:val="0"/>
              <w:autoSpaceDE w:val="0"/>
              <w:autoSpaceDN w:val="0"/>
              <w:snapToGrid w:val="0"/>
              <w:jc w:val="center"/>
              <w:textAlignment w:val="baseline"/>
              <w:rPr>
                <w:rFonts w:ascii="宋体" w:hAnsi="宋体" w:cs="宋体"/>
                <w:sz w:val="24"/>
              </w:rPr>
            </w:pPr>
            <w:r>
              <w:rPr>
                <w:rFonts w:ascii="宋体" w:hAnsi="宋体" w:cs="宋体" w:hint="eastAsia"/>
                <w:color w:val="000000"/>
                <w:kern w:val="0"/>
                <w:sz w:val="24"/>
                <w:lang w:bidi="ar"/>
              </w:rPr>
              <w:t>1.4</w:t>
            </w:r>
          </w:p>
        </w:tc>
        <w:tc>
          <w:tcPr>
            <w:tcW w:w="1853" w:type="dxa"/>
            <w:vAlign w:val="center"/>
          </w:tcPr>
          <w:p w:rsidR="00413B1E" w:rsidRDefault="00CA3E6A">
            <w:pPr>
              <w:kinsoku w:val="0"/>
              <w:overflowPunct w:val="0"/>
              <w:autoSpaceDE w:val="0"/>
              <w:autoSpaceDN w:val="0"/>
              <w:snapToGrid w:val="0"/>
              <w:jc w:val="left"/>
              <w:textAlignment w:val="baseline"/>
              <w:rPr>
                <w:rFonts w:ascii="宋体" w:hAnsi="宋体" w:cs="宋体"/>
                <w:sz w:val="24"/>
              </w:rPr>
            </w:pPr>
            <w:r>
              <w:rPr>
                <w:rFonts w:ascii="宋体" w:hAnsi="宋体" w:cs="宋体" w:hint="eastAsia"/>
                <w:color w:val="000000"/>
                <w:kern w:val="0"/>
                <w:sz w:val="24"/>
                <w:lang w:bidi="ar"/>
              </w:rPr>
              <w:t>联合体</w:t>
            </w:r>
          </w:p>
        </w:tc>
        <w:tc>
          <w:tcPr>
            <w:tcW w:w="5347" w:type="dxa"/>
            <w:vAlign w:val="center"/>
          </w:tcPr>
          <w:p w:rsidR="00413B1E" w:rsidRDefault="00CA3E6A">
            <w:pPr>
              <w:kinsoku w:val="0"/>
              <w:overflowPunct w:val="0"/>
              <w:autoSpaceDE w:val="0"/>
              <w:autoSpaceDN w:val="0"/>
              <w:snapToGrid w:val="0"/>
              <w:ind w:firstLineChars="150" w:firstLine="360"/>
              <w:jc w:val="left"/>
              <w:textAlignment w:val="baseline"/>
              <w:rPr>
                <w:rFonts w:ascii="宋体" w:hAnsi="宋体" w:cs="宋体"/>
                <w:sz w:val="24"/>
              </w:rPr>
            </w:pPr>
            <w:r>
              <w:rPr>
                <w:rFonts w:ascii="宋体" w:hAnsi="宋体" w:cs="宋体" w:hint="eastAsia"/>
                <w:noProof/>
                <w:color w:val="000000"/>
                <w:kern w:val="0"/>
                <w:sz w:val="24"/>
              </w:rPr>
              <mc:AlternateContent>
                <mc:Choice Requires="wps">
                  <w:drawing>
                    <wp:inline distT="0" distB="0" distL="114300" distR="114300">
                      <wp:extent cx="635" cy="0"/>
                      <wp:effectExtent l="0" t="0" r="0" b="0"/>
                      <wp:docPr id="22" name="图片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txbx>
                              <w:txbxContent>
                                <w:p w:rsidR="002C0F36" w:rsidRDefault="002C0F36">
                                  <w:pPr>
                                    <w:jc w:val="center"/>
                                  </w:pPr>
                                </w:p>
                              </w:txbxContent>
                            </wps:txbx>
                            <wps:bodyPr wrap="square" upright="1"/>
                          </wps:wsp>
                        </a:graphicData>
                      </a:graphic>
                    </wp:inline>
                  </w:drawing>
                </mc:Choice>
                <mc:Fallback>
                  <w:pict>
                    <v:rect id="图片 28" o:spid="_x0000_s1030"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" filled="f" stroked="f">
                      <v:path arrowok="t"/>
                      <o:lock v:ext="edit" aspectratio="t"/>
                      <v:textbox>
                        <w:txbxContent>
                          <w:p w:rsidR="00CA3E6A" w:rsidRDefault="00CA3E6A">
                            <w:pPr>
                              <w:jc w:val="center"/>
                            </w:pPr>
                          </w:p>
                        </w:txbxContent>
                      </v:textbox>
                      <w10:anchorlock/>
                    </v:rect>
                  </w:pict>
                </mc:Fallback>
              </mc:AlternateContent>
            </w:r>
            <w:r>
              <w:rPr>
                <w:rFonts w:ascii="宋体" w:hAnsi="宋体" w:cs="宋体" w:hint="eastAsia"/>
                <w:color w:val="000000"/>
                <w:kern w:val="0"/>
                <w:sz w:val="24"/>
                <w:lang w:bidi="ar"/>
              </w:rPr>
              <w:t>√</w:t>
            </w:r>
            <w:r>
              <w:rPr>
                <w:rFonts w:ascii="宋体" w:hAnsi="宋体" w:cs="宋体" w:hint="eastAsia"/>
                <w:noProof/>
                <w:color w:val="000000"/>
                <w:kern w:val="0"/>
                <w:sz w:val="24"/>
              </w:rPr>
              <mc:AlternateContent>
                <mc:Choice Requires="wps">
                  <w:drawing>
                    <wp:anchor distT="0" distB="0" distL="114300" distR="114300" simplePos="0" relativeHeight="251664384" behindDoc="0" locked="1" layoutInCell="0" allowOverlap="1">
                      <wp:simplePos x="0" y="0"/>
                      <wp:positionH relativeFrom="column">
                        <wp:posOffset>0</wp:posOffset>
                      </wp:positionH>
                      <wp:positionV relativeFrom="paragraph">
                        <wp:posOffset>0</wp:posOffset>
                      </wp:positionV>
                      <wp:extent cx="635" cy="0"/>
                      <wp:effectExtent l="0" t="0" r="0" b="0"/>
                      <wp:wrapNone/>
                      <wp:docPr id="7" name="Control 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wrap="square" upright="1"/>
                          </wps:wsp>
                        </a:graphicData>
                      </a:graphic>
                    </wp:anchor>
                  </w:drawing>
                </mc:Choice>
                <mc:Fallback xmlns:wpsCustomData="http://www.wps.cn/officeDocument/2013/wpsCustomData" xmlns:w15="http://schemas.microsoft.com/office/word/2012/wordml">
                  <w:pict>
                    <v:rect id="Control 46" o:spid="_x0000_s1026" o:spt="1" style="position:absolute;left:0pt;margin-left:0pt;margin-top:0pt;height:0pt;width:0.05pt;z-index:251664384;mso-width-relative:page;mso-height-relative:page;" filled="f" stroked="f" coordsize="21600,21600" o:allowincell="f"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HCX9zwAAAP8AAAAPAAAAAAAA&#10;AAEAIAAAACIAAABkcnMvZG93bnJldi54bWxQSwECFAAUAAAACACHTuJADmYNI6kBAABpAwAADgAA&#10;AAAAAAABACAAAAAeAQAAZHJzL2Uyb0RvYy54bWxQSwUGAAAAAAYABgBZAQAAOQUAAAAA&#10;">
                      <v:fill on="f" focussize="0,0"/>
                      <v:stroke on="f"/>
                      <v:imagedata o:title=""/>
                      <o:lock v:ext="edit" aspectratio="t"/>
                      <w10:anchorlock/>
                    </v:rect>
                  </w:pict>
                </mc:Fallback>
              </mc:AlternateContent>
            </w:r>
            <w:r>
              <w:rPr>
                <w:rFonts w:ascii="宋体" w:hAnsi="宋体" w:cs="宋体" w:hint="eastAsia"/>
                <w:noProof/>
                <w:color w:val="000000"/>
                <w:kern w:val="0"/>
                <w:sz w:val="24"/>
              </w:rPr>
              <mc:AlternateContent>
                <mc:Choice Requires="wps">
                  <w:drawing>
                    <wp:inline distT="0" distB="0" distL="114300" distR="114300">
                      <wp:extent cx="635" cy="0"/>
                      <wp:effectExtent l="0" t="0" r="0" b="0"/>
                      <wp:docPr id="23" name="图片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txbx>
                              <w:txbxContent>
                                <w:p w:rsidR="002C0F36" w:rsidRDefault="002C0F36">
                                  <w:pPr>
                                    <w:jc w:val="center"/>
                                  </w:pPr>
                                </w:p>
                              </w:txbxContent>
                            </wps:txbx>
                            <wps:bodyPr wrap="square" upright="1"/>
                          </wps:wsp>
                        </a:graphicData>
                      </a:graphic>
                    </wp:inline>
                  </w:drawing>
                </mc:Choice>
                <mc:Fallback>
                  <w:pict>
                    <v:rect id="图片 29" o:spid="_x0000_s1031"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" filled="f" stroked="f">
                      <v:path arrowok="t"/>
                      <o:lock v:ext="edit" aspectratio="t"/>
                      <v:textbox>
                        <w:txbxContent>
                          <w:p w:rsidR="00CA3E6A" w:rsidRDefault="00CA3E6A">
                            <w:pPr>
                              <w:jc w:val="center"/>
                            </w:pPr>
                          </w:p>
                        </w:txbxContent>
                      </v:textbox>
                      <w10:anchorlock/>
                    </v:rect>
                  </w:pict>
                </mc:Fallback>
              </mc:AlternateContent>
            </w:r>
            <w:r>
              <w:rPr>
                <w:rFonts w:ascii="宋体" w:hAnsi="宋体" w:cs="宋体" w:hint="eastAsia"/>
                <w:color w:val="000000"/>
                <w:kern w:val="0"/>
                <w:sz w:val="24"/>
                <w:lang w:bidi="ar"/>
              </w:rPr>
              <w:t>不接受</w:t>
            </w:r>
          </w:p>
          <w:p w:rsidR="00413B1E" w:rsidRDefault="00CA3E6A">
            <w:pPr>
              <w:kinsoku w:val="0"/>
              <w:overflowPunct w:val="0"/>
              <w:autoSpaceDE w:val="0"/>
              <w:autoSpaceDN w:val="0"/>
              <w:snapToGrid w:val="0"/>
              <w:jc w:val="left"/>
              <w:textAlignment w:val="baseline"/>
              <w:rPr>
                <w:rFonts w:ascii="宋体" w:hAnsi="宋体" w:cs="宋体"/>
                <w:sz w:val="24"/>
              </w:rPr>
            </w:pPr>
            <w:r>
              <w:rPr>
                <w:rFonts w:ascii="宋体" w:hAnsi="宋体" w:cs="宋体" w:hint="eastAsia"/>
                <w:color w:val="000000"/>
                <w:kern w:val="0"/>
                <w:sz w:val="24"/>
                <w:lang w:bidi="ar"/>
              </w:rPr>
              <w:t> </w:t>
            </w:r>
            <w:r>
              <w:rPr>
                <w:rFonts w:ascii="宋体" w:hAnsi="宋体" w:cs="宋体" w:hint="eastAsia"/>
                <w:noProof/>
                <w:color w:val="000000"/>
                <w:kern w:val="0"/>
                <w:sz w:val="24"/>
              </w:rPr>
              <mc:AlternateContent>
                <mc:Choice Requires="wps">
                  <w:drawing>
                    <wp:anchor distT="0" distB="0" distL="114300" distR="114300" simplePos="0" relativeHeight="251662336" behindDoc="0" locked="1" layoutInCell="0" allowOverlap="1">
                      <wp:simplePos x="0" y="0"/>
                      <wp:positionH relativeFrom="column">
                        <wp:posOffset>0</wp:posOffset>
                      </wp:positionH>
                      <wp:positionV relativeFrom="paragraph">
                        <wp:posOffset>0</wp:posOffset>
                      </wp:positionV>
                      <wp:extent cx="635" cy="0"/>
                      <wp:effectExtent l="0" t="0" r="0" b="0"/>
                      <wp:wrapNone/>
                      <wp:docPr id="5" name="Control 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wrap="square" upright="1"/>
                          </wps:wsp>
                        </a:graphicData>
                      </a:graphic>
                    </wp:anchor>
                  </w:drawing>
                </mc:Choice>
                <mc:Fallback xmlns:wpsCustomData="http://www.wps.cn/officeDocument/2013/wpsCustomData" xmlns:w15="http://schemas.microsoft.com/office/word/2012/wordml">
                  <w:pict>
                    <v:rect id="Control 47" o:spid="_x0000_s1026" o:spt="1" style="position:absolute;left:0pt;margin-left:0pt;margin-top:0pt;height:0pt;width:0.05pt;z-index:251662336;mso-width-relative:page;mso-height-relative:page;" filled="f" stroked="f" coordsize="21600,21600" o:allowincell="f"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D4cJf3PAAAA/wAAAA8AAAAAAAAA&#10;AQAgAAAAIgAAAGRycy9kb3ducmV2LnhtbFBLAQIUABQAAAAIAIdO4kDKBLdNqAEAAGkDAAAOAAAA&#10;AAAAAAEAIAAAAB4BAABkcnMvZTJvRG9jLnhtbFBLBQYAAAAABgAGAFkBAAA4BQAAAAA=&#10;">
                      <v:fill on="f" focussize="0,0"/>
                      <v:stroke on="f"/>
                      <v:imagedata o:title=""/>
                      <o:lock v:ext="edit" aspectratio="t"/>
                      <w10:anchorlock/>
                    </v:rect>
                  </w:pict>
                </mc:Fallback>
              </mc:AlternateContent>
            </w:r>
            <w:r>
              <w:rPr>
                <w:rFonts w:ascii="宋体" w:hAnsi="宋体" w:cs="宋体" w:hint="eastAsia"/>
                <w:color w:val="000000"/>
                <w:kern w:val="0"/>
                <w:sz w:val="24"/>
                <w:lang w:bidi="ar"/>
              </w:rPr>
              <w:t xml:space="preserve">   接受，应当满足下列要求：</w:t>
            </w:r>
            <w:r>
              <w:rPr>
                <w:rFonts w:ascii="宋体" w:hAnsi="宋体" w:cs="宋体" w:hint="eastAsia"/>
                <w:noProof/>
                <w:color w:val="000000"/>
                <w:kern w:val="0"/>
                <w:sz w:val="24"/>
                <w:bdr w:val="single" w:sz="0" w:space="0" w:color="auto"/>
                <w:shd w:val="clear" w:color="auto" w:fill="ECF6F6"/>
              </w:rPr>
              <mc:AlternateContent>
                <mc:Choice Requires="wps">
                  <w:drawing>
                    <wp:anchor distT="0" distB="0" distL="114300" distR="114300" simplePos="0" relativeHeight="251663360" behindDoc="0" locked="1" layoutInCell="0" allowOverlap="1">
                      <wp:simplePos x="0" y="0"/>
                      <wp:positionH relativeFrom="column">
                        <wp:posOffset>0</wp:posOffset>
                      </wp:positionH>
                      <wp:positionV relativeFrom="paragraph">
                        <wp:posOffset>0</wp:posOffset>
                      </wp:positionV>
                      <wp:extent cx="635" cy="0"/>
                      <wp:effectExtent l="0" t="0" r="0" b="0"/>
                      <wp:wrapNone/>
                      <wp:docPr id="6" name="Control 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wrap="square" upright="1"/>
                          </wps:wsp>
                        </a:graphicData>
                      </a:graphic>
                    </wp:anchor>
                  </w:drawing>
                </mc:Choice>
                <mc:Fallback xmlns:wpsCustomData="http://www.wps.cn/officeDocument/2013/wpsCustomData" xmlns:w15="http://schemas.microsoft.com/office/word/2012/wordml">
                  <w:pict>
                    <v:rect id="Control 48" o:spid="_x0000_s1026" o:spt="1" style="position:absolute;left:0pt;margin-left:0pt;margin-top:0pt;height:0pt;width:0.05pt;z-index:251663360;mso-width-relative:page;mso-height-relative:page;" filled="f" stroked="f" coordsize="21600,21600" o:allowincell="f"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HCX9zwAAAP8AAAAPAAAAAAAA&#10;AAEAIAAAACIAAABkcnMvZG93bnJldi54bWxQSwECFAAUAAAACACHTuJAMeh6IakBAABpAwAADgAA&#10;AAAAAAABACAAAAAeAQAAZHJzL2Uyb0RvYy54bWxQSwUGAAAAAAYABgBZAQAAOQUAAAAA&#10;">
                      <v:fill on="f" focussize="0,0"/>
                      <v:stroke on="f"/>
                      <v:imagedata o:title=""/>
                      <o:lock v:ext="edit" aspectratio="t"/>
                      <w10:anchorlock/>
                    </v:rect>
                  </w:pict>
                </mc:Fallback>
              </mc:AlternateContent>
            </w:r>
          </w:p>
        </w:tc>
      </w:tr>
      <w:tr w:rsidR="00413B1E">
        <w:tc>
          <w:tcPr>
            <w:tcW w:w="775" w:type="dxa"/>
            <w:vAlign w:val="center"/>
          </w:tcPr>
          <w:p w:rsidR="00413B1E" w:rsidRDefault="00CA3E6A">
            <w:pPr>
              <w:kinsoku w:val="0"/>
              <w:overflowPunct w:val="0"/>
              <w:autoSpaceDE w:val="0"/>
              <w:autoSpaceDN w:val="0"/>
              <w:snapToGrid w:val="0"/>
              <w:jc w:val="center"/>
              <w:textAlignment w:val="baseline"/>
              <w:rPr>
                <w:rFonts w:ascii="宋体" w:hAnsi="宋体" w:cs="宋体"/>
                <w:sz w:val="24"/>
              </w:rPr>
            </w:pPr>
            <w:r>
              <w:rPr>
                <w:rFonts w:ascii="宋体" w:hAnsi="宋体" w:cs="宋体" w:hint="eastAsia"/>
                <w:color w:val="000000"/>
                <w:kern w:val="0"/>
                <w:sz w:val="24"/>
                <w:lang w:bidi="ar"/>
              </w:rPr>
              <w:t>7</w:t>
            </w:r>
          </w:p>
        </w:tc>
        <w:tc>
          <w:tcPr>
            <w:tcW w:w="1050" w:type="dxa"/>
            <w:vAlign w:val="center"/>
          </w:tcPr>
          <w:p w:rsidR="00413B1E" w:rsidRDefault="00CA3E6A">
            <w:pPr>
              <w:kinsoku w:val="0"/>
              <w:overflowPunct w:val="0"/>
              <w:autoSpaceDE w:val="0"/>
              <w:autoSpaceDN w:val="0"/>
              <w:snapToGrid w:val="0"/>
              <w:jc w:val="center"/>
              <w:textAlignment w:val="baseline"/>
              <w:rPr>
                <w:rFonts w:ascii="宋体" w:hAnsi="宋体" w:cs="宋体"/>
                <w:sz w:val="24"/>
              </w:rPr>
            </w:pPr>
            <w:r>
              <w:rPr>
                <w:rFonts w:ascii="宋体" w:hAnsi="宋体" w:cs="宋体" w:hint="eastAsia"/>
                <w:color w:val="000000"/>
                <w:kern w:val="0"/>
                <w:sz w:val="24"/>
                <w:lang w:bidi="ar"/>
              </w:rPr>
              <w:t>2.2</w:t>
            </w:r>
          </w:p>
          <w:p w:rsidR="00413B1E" w:rsidRDefault="00CA3E6A">
            <w:pPr>
              <w:kinsoku w:val="0"/>
              <w:overflowPunct w:val="0"/>
              <w:autoSpaceDE w:val="0"/>
              <w:autoSpaceDN w:val="0"/>
              <w:snapToGrid w:val="0"/>
              <w:jc w:val="center"/>
              <w:textAlignment w:val="baseline"/>
              <w:rPr>
                <w:rFonts w:ascii="宋体" w:hAnsi="宋体" w:cs="宋体"/>
                <w:sz w:val="24"/>
              </w:rPr>
            </w:pPr>
            <w:r>
              <w:rPr>
                <w:rFonts w:ascii="宋体" w:hAnsi="宋体" w:cs="宋体" w:hint="eastAsia"/>
                <w:color w:val="000000"/>
                <w:kern w:val="0"/>
                <w:sz w:val="24"/>
                <w:lang w:bidi="ar"/>
              </w:rPr>
              <w:t>2.3</w:t>
            </w:r>
          </w:p>
        </w:tc>
        <w:tc>
          <w:tcPr>
            <w:tcW w:w="1853" w:type="dxa"/>
            <w:vAlign w:val="center"/>
          </w:tcPr>
          <w:p w:rsidR="00413B1E" w:rsidRDefault="00CA3E6A">
            <w:pPr>
              <w:kinsoku w:val="0"/>
              <w:overflowPunct w:val="0"/>
              <w:autoSpaceDE w:val="0"/>
              <w:autoSpaceDN w:val="0"/>
              <w:snapToGrid w:val="0"/>
              <w:jc w:val="left"/>
              <w:textAlignment w:val="baseline"/>
              <w:rPr>
                <w:rFonts w:ascii="宋体" w:hAnsi="宋体" w:cs="宋体"/>
                <w:sz w:val="24"/>
              </w:rPr>
            </w:pPr>
            <w:r>
              <w:rPr>
                <w:rFonts w:ascii="宋体" w:hAnsi="宋体" w:cs="宋体" w:hint="eastAsia"/>
                <w:color w:val="000000"/>
                <w:kern w:val="0"/>
                <w:sz w:val="24"/>
                <w:lang w:bidi="ar"/>
              </w:rPr>
              <w:t>招标文件</w:t>
            </w:r>
          </w:p>
        </w:tc>
        <w:tc>
          <w:tcPr>
            <w:tcW w:w="5347" w:type="dxa"/>
            <w:vAlign w:val="center"/>
          </w:tcPr>
          <w:p w:rsidR="00413B1E" w:rsidRDefault="00CA3E6A">
            <w:pPr>
              <w:kinsoku w:val="0"/>
              <w:overflowPunct w:val="0"/>
              <w:autoSpaceDE w:val="0"/>
              <w:autoSpaceDN w:val="0"/>
              <w:snapToGrid w:val="0"/>
              <w:jc w:val="left"/>
              <w:textAlignment w:val="baseline"/>
              <w:rPr>
                <w:rFonts w:ascii="宋体" w:hAnsi="宋体" w:cs="宋体"/>
                <w:sz w:val="24"/>
              </w:rPr>
            </w:pPr>
            <w:r>
              <w:rPr>
                <w:rFonts w:ascii="宋体" w:hAnsi="宋体" w:cs="宋体" w:hint="eastAsia"/>
                <w:color w:val="000000"/>
                <w:kern w:val="0"/>
                <w:sz w:val="24"/>
                <w:lang w:bidi="ar"/>
              </w:rPr>
              <w:t>招标文件获取：请于</w:t>
            </w:r>
            <w:r>
              <w:rPr>
                <w:rFonts w:ascii="宋体" w:hAnsi="宋体" w:cs="宋体" w:hint="eastAsia"/>
                <w:kern w:val="0"/>
                <w:sz w:val="24"/>
                <w:u w:val="single"/>
                <w:lang w:bidi="ar"/>
              </w:rPr>
              <w:t xml:space="preserve"> 2022年03月28日</w:t>
            </w:r>
            <w:r>
              <w:rPr>
                <w:rFonts w:ascii="宋体" w:hAnsi="宋体" w:cs="宋体" w:hint="eastAsia"/>
                <w:color w:val="000000"/>
                <w:kern w:val="0"/>
                <w:sz w:val="24"/>
                <w:lang w:bidi="ar"/>
              </w:rPr>
              <w:t>前（北京时间）前到新疆新华远景工程造价咨询有限公司领取招标文件。</w:t>
            </w:r>
          </w:p>
        </w:tc>
      </w:tr>
      <w:tr w:rsidR="00413B1E">
        <w:tc>
          <w:tcPr>
            <w:tcW w:w="775" w:type="dxa"/>
            <w:vAlign w:val="center"/>
          </w:tcPr>
          <w:p w:rsidR="00413B1E" w:rsidRDefault="00CA3E6A">
            <w:pPr>
              <w:kinsoku w:val="0"/>
              <w:overflowPunct w:val="0"/>
              <w:autoSpaceDE w:val="0"/>
              <w:autoSpaceDN w:val="0"/>
              <w:snapToGrid w:val="0"/>
              <w:jc w:val="center"/>
              <w:textAlignment w:val="baseline"/>
              <w:rPr>
                <w:rFonts w:ascii="宋体" w:hAnsi="宋体" w:cs="宋体"/>
                <w:sz w:val="24"/>
              </w:rPr>
            </w:pPr>
            <w:r>
              <w:rPr>
                <w:rFonts w:ascii="宋体" w:hAnsi="宋体" w:cs="宋体" w:hint="eastAsia"/>
                <w:color w:val="000000"/>
                <w:kern w:val="0"/>
                <w:sz w:val="24"/>
                <w:lang w:bidi="ar"/>
              </w:rPr>
              <w:t>8</w:t>
            </w:r>
          </w:p>
        </w:tc>
        <w:tc>
          <w:tcPr>
            <w:tcW w:w="1050" w:type="dxa"/>
            <w:vAlign w:val="center"/>
          </w:tcPr>
          <w:p w:rsidR="00413B1E" w:rsidRDefault="00CA3E6A">
            <w:pPr>
              <w:kinsoku w:val="0"/>
              <w:overflowPunct w:val="0"/>
              <w:autoSpaceDE w:val="0"/>
              <w:autoSpaceDN w:val="0"/>
              <w:snapToGrid w:val="0"/>
              <w:jc w:val="center"/>
              <w:textAlignment w:val="baseline"/>
              <w:rPr>
                <w:rFonts w:ascii="宋体" w:hAnsi="宋体" w:cs="宋体"/>
                <w:sz w:val="24"/>
              </w:rPr>
            </w:pPr>
            <w:r>
              <w:rPr>
                <w:rFonts w:ascii="宋体" w:hAnsi="宋体" w:cs="宋体" w:hint="eastAsia"/>
                <w:color w:val="000000"/>
                <w:kern w:val="0"/>
                <w:sz w:val="24"/>
                <w:lang w:bidi="ar"/>
              </w:rPr>
              <w:t>1.10</w:t>
            </w:r>
          </w:p>
          <w:p w:rsidR="00413B1E" w:rsidRDefault="00CA3E6A">
            <w:pPr>
              <w:kinsoku w:val="0"/>
              <w:overflowPunct w:val="0"/>
              <w:autoSpaceDE w:val="0"/>
              <w:autoSpaceDN w:val="0"/>
              <w:snapToGrid w:val="0"/>
              <w:jc w:val="center"/>
              <w:textAlignment w:val="baseline"/>
              <w:rPr>
                <w:rFonts w:ascii="宋体" w:hAnsi="宋体" w:cs="宋体"/>
                <w:sz w:val="24"/>
              </w:rPr>
            </w:pPr>
            <w:r>
              <w:rPr>
                <w:rFonts w:ascii="宋体" w:hAnsi="宋体" w:cs="宋体" w:hint="eastAsia"/>
                <w:color w:val="000000"/>
                <w:kern w:val="0"/>
                <w:sz w:val="24"/>
                <w:lang w:bidi="ar"/>
              </w:rPr>
              <w:t>2.4</w:t>
            </w:r>
          </w:p>
          <w:p w:rsidR="00413B1E" w:rsidRDefault="00CA3E6A">
            <w:pPr>
              <w:kinsoku w:val="0"/>
              <w:overflowPunct w:val="0"/>
              <w:autoSpaceDE w:val="0"/>
              <w:autoSpaceDN w:val="0"/>
              <w:snapToGrid w:val="0"/>
              <w:jc w:val="center"/>
              <w:textAlignment w:val="baseline"/>
              <w:rPr>
                <w:rFonts w:ascii="宋体" w:hAnsi="宋体" w:cs="宋体"/>
                <w:sz w:val="24"/>
              </w:rPr>
            </w:pPr>
            <w:r>
              <w:rPr>
                <w:rFonts w:ascii="宋体" w:hAnsi="宋体" w:cs="宋体" w:hint="eastAsia"/>
                <w:color w:val="000000"/>
                <w:kern w:val="0"/>
                <w:sz w:val="24"/>
                <w:lang w:bidi="ar"/>
              </w:rPr>
              <w:t>2.5</w:t>
            </w:r>
          </w:p>
        </w:tc>
        <w:tc>
          <w:tcPr>
            <w:tcW w:w="1853" w:type="dxa"/>
            <w:vAlign w:val="center"/>
          </w:tcPr>
          <w:p w:rsidR="00413B1E" w:rsidRDefault="00CA3E6A">
            <w:pPr>
              <w:kinsoku w:val="0"/>
              <w:overflowPunct w:val="0"/>
              <w:autoSpaceDE w:val="0"/>
              <w:autoSpaceDN w:val="0"/>
              <w:snapToGrid w:val="0"/>
              <w:jc w:val="center"/>
              <w:textAlignment w:val="baseline"/>
              <w:rPr>
                <w:rFonts w:ascii="宋体" w:hAnsi="宋体" w:cs="宋体"/>
                <w:sz w:val="24"/>
              </w:rPr>
            </w:pPr>
            <w:r>
              <w:rPr>
                <w:rFonts w:ascii="宋体" w:hAnsi="宋体" w:cs="宋体" w:hint="eastAsia"/>
                <w:noProof/>
                <w:color w:val="000000"/>
                <w:kern w:val="0"/>
                <w:sz w:val="24"/>
              </w:rPr>
              <mc:AlternateContent>
                <mc:Choice Requires="wps">
                  <w:drawing>
                    <wp:anchor distT="0" distB="0" distL="114300" distR="114300" simplePos="0" relativeHeight="251665408" behindDoc="0" locked="1" layoutInCell="0" allowOverlap="1">
                      <wp:simplePos x="0" y="0"/>
                      <wp:positionH relativeFrom="column">
                        <wp:posOffset>0</wp:posOffset>
                      </wp:positionH>
                      <wp:positionV relativeFrom="paragraph">
                        <wp:posOffset>0</wp:posOffset>
                      </wp:positionV>
                      <wp:extent cx="635" cy="0"/>
                      <wp:effectExtent l="0" t="0" r="0" b="0"/>
                      <wp:wrapNone/>
                      <wp:docPr id="8" name="Control 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wrap="square" upright="1"/>
                          </wps:wsp>
                        </a:graphicData>
                      </a:graphic>
                    </wp:anchor>
                  </w:drawing>
                </mc:Choice>
                <mc:Fallback xmlns:wpsCustomData="http://www.wps.cn/officeDocument/2013/wpsCustomData" xmlns:w15="http://schemas.microsoft.com/office/word/2012/wordml">
                  <w:pict>
                    <v:rect id="Control 57" o:spid="_x0000_s1026" o:spt="1" style="position:absolute;left:0pt;margin-left:0pt;margin-top:0pt;height:0pt;width:0.05pt;z-index:251665408;mso-width-relative:page;mso-height-relative:page;" filled="f" stroked="f" coordsize="21600,21600" o:allowincell="f"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D4cJf3PAAAA/wAAAA8AAAAAAAAA&#10;AQAgAAAAIgAAAGRycy9kb3ducmV2LnhtbFBLAQIUABQAAAAIAIdO4kDyXvx/qAEAAGkDAAAOAAAA&#10;AAAAAAEAIAAAAB4BAABkcnMvZTJvRG9jLnhtbFBLBQYAAAAABgAGAFkBAAA4BQAAAAA=&#10;">
                      <v:fill on="f" focussize="0,0"/>
                      <v:stroke on="f"/>
                      <v:imagedata o:title=""/>
                      <o:lock v:ext="edit" aspectratio="t"/>
                      <w10:anchorlock/>
                    </v:rect>
                  </w:pict>
                </mc:Fallback>
              </mc:AlternateContent>
            </w:r>
            <w:r>
              <w:rPr>
                <w:rFonts w:ascii="宋体" w:hAnsi="宋体" w:cs="宋体" w:hint="eastAsia"/>
                <w:color w:val="000000"/>
                <w:kern w:val="0"/>
                <w:sz w:val="24"/>
                <w:lang w:bidi="ar"/>
              </w:rPr>
              <w:t>招标澄清答疑要求</w:t>
            </w:r>
          </w:p>
        </w:tc>
        <w:tc>
          <w:tcPr>
            <w:tcW w:w="5347" w:type="dxa"/>
            <w:vAlign w:val="center"/>
          </w:tcPr>
          <w:p w:rsidR="00413B1E" w:rsidRDefault="00CA3E6A">
            <w:pPr>
              <w:kinsoku w:val="0"/>
              <w:overflowPunct w:val="0"/>
              <w:autoSpaceDE w:val="0"/>
              <w:autoSpaceDN w:val="0"/>
              <w:snapToGrid w:val="0"/>
              <w:jc w:val="left"/>
              <w:textAlignment w:val="baseline"/>
              <w:rPr>
                <w:rFonts w:ascii="宋体" w:hAnsi="宋体" w:cs="宋体"/>
                <w:sz w:val="24"/>
              </w:rPr>
            </w:pPr>
            <w:r>
              <w:rPr>
                <w:rFonts w:ascii="宋体" w:hAnsi="宋体" w:cs="宋体" w:hint="eastAsia"/>
                <w:vanish/>
                <w:color w:val="000000"/>
                <w:kern w:val="0"/>
                <w:sz w:val="24"/>
                <w:lang w:bidi="ar"/>
              </w:rPr>
              <w:t>招</w:t>
            </w:r>
            <w:r>
              <w:rPr>
                <w:rFonts w:ascii="宋体" w:hAnsi="宋体" w:cs="宋体" w:hint="eastAsia"/>
                <w:color w:val="000000"/>
                <w:kern w:val="0"/>
                <w:sz w:val="24"/>
                <w:lang w:bidi="ar"/>
              </w:rPr>
              <w:t>招标文件答疑要求：投标人领取招标文件后，若有疑问需要澄清的，应于</w:t>
            </w:r>
            <w:r>
              <w:rPr>
                <w:rFonts w:ascii="宋体" w:hAnsi="宋体" w:cs="宋体" w:hint="eastAsia"/>
                <w:kern w:val="0"/>
                <w:sz w:val="24"/>
                <w:lang w:bidi="ar"/>
              </w:rPr>
              <w:t>投标截止日期10日</w:t>
            </w:r>
            <w:r>
              <w:rPr>
                <w:rFonts w:ascii="宋体" w:hAnsi="宋体" w:cs="宋体" w:hint="eastAsia"/>
                <w:color w:val="000000"/>
                <w:kern w:val="0"/>
                <w:sz w:val="24"/>
                <w:lang w:bidi="ar"/>
              </w:rPr>
              <w:t>前将纸质形式递交至新疆新华远景工程造价咨询有限公司，否则招标人不作任何解释。招标人将及时澄清并通知所有投标人。</w:t>
            </w:r>
          </w:p>
        </w:tc>
      </w:tr>
      <w:tr w:rsidR="00413B1E">
        <w:trPr>
          <w:trHeight w:val="394"/>
        </w:trPr>
        <w:tc>
          <w:tcPr>
            <w:tcW w:w="775" w:type="dxa"/>
            <w:vAlign w:val="center"/>
          </w:tcPr>
          <w:p w:rsidR="00413B1E" w:rsidRDefault="00CA3E6A">
            <w:pPr>
              <w:kinsoku w:val="0"/>
              <w:overflowPunct w:val="0"/>
              <w:autoSpaceDE w:val="0"/>
              <w:autoSpaceDN w:val="0"/>
              <w:snapToGrid w:val="0"/>
              <w:jc w:val="center"/>
              <w:textAlignment w:val="baseline"/>
              <w:rPr>
                <w:rFonts w:ascii="宋体" w:hAnsi="宋体" w:cs="宋体"/>
                <w:sz w:val="24"/>
              </w:rPr>
            </w:pPr>
            <w:r>
              <w:rPr>
                <w:rFonts w:ascii="宋体" w:hAnsi="宋体" w:cs="宋体" w:hint="eastAsia"/>
                <w:color w:val="000000"/>
                <w:kern w:val="0"/>
                <w:sz w:val="24"/>
                <w:lang w:bidi="ar"/>
              </w:rPr>
              <w:t>9</w:t>
            </w:r>
          </w:p>
        </w:tc>
        <w:tc>
          <w:tcPr>
            <w:tcW w:w="1050" w:type="dxa"/>
            <w:vAlign w:val="center"/>
          </w:tcPr>
          <w:p w:rsidR="00413B1E" w:rsidRDefault="00CA3E6A">
            <w:pPr>
              <w:kinsoku w:val="0"/>
              <w:overflowPunct w:val="0"/>
              <w:autoSpaceDE w:val="0"/>
              <w:autoSpaceDN w:val="0"/>
              <w:snapToGrid w:val="0"/>
              <w:jc w:val="center"/>
              <w:textAlignment w:val="baseline"/>
              <w:rPr>
                <w:rFonts w:ascii="宋体" w:hAnsi="宋体" w:cs="宋体"/>
                <w:sz w:val="24"/>
              </w:rPr>
            </w:pPr>
            <w:r>
              <w:rPr>
                <w:rFonts w:ascii="宋体" w:hAnsi="宋体" w:cs="宋体" w:hint="eastAsia"/>
                <w:color w:val="000000"/>
                <w:kern w:val="0"/>
                <w:sz w:val="24"/>
                <w:lang w:bidi="ar"/>
              </w:rPr>
              <w:t>3.4</w:t>
            </w:r>
          </w:p>
        </w:tc>
        <w:tc>
          <w:tcPr>
            <w:tcW w:w="1853" w:type="dxa"/>
            <w:vAlign w:val="center"/>
          </w:tcPr>
          <w:p w:rsidR="00413B1E" w:rsidRDefault="00CA3E6A">
            <w:pPr>
              <w:kinsoku w:val="0"/>
              <w:overflowPunct w:val="0"/>
              <w:autoSpaceDE w:val="0"/>
              <w:autoSpaceDN w:val="0"/>
              <w:snapToGrid w:val="0"/>
              <w:jc w:val="left"/>
              <w:textAlignment w:val="baseline"/>
              <w:rPr>
                <w:rFonts w:ascii="宋体" w:hAnsi="宋体" w:cs="宋体"/>
                <w:sz w:val="24"/>
              </w:rPr>
            </w:pPr>
            <w:r>
              <w:rPr>
                <w:rFonts w:ascii="宋体" w:hAnsi="宋体" w:cs="宋体" w:hint="eastAsia"/>
                <w:color w:val="000000"/>
                <w:kern w:val="0"/>
                <w:sz w:val="24"/>
                <w:lang w:bidi="ar"/>
              </w:rPr>
              <w:t>投标保证金</w:t>
            </w:r>
          </w:p>
        </w:tc>
        <w:tc>
          <w:tcPr>
            <w:tcW w:w="5347" w:type="dxa"/>
            <w:vAlign w:val="center"/>
          </w:tcPr>
          <w:p w:rsidR="00413B1E" w:rsidRDefault="00CA3E6A">
            <w:pPr>
              <w:kinsoku w:val="0"/>
              <w:overflowPunct w:val="0"/>
              <w:autoSpaceDE w:val="0"/>
              <w:autoSpaceDN w:val="0"/>
              <w:snapToGrid w:val="0"/>
              <w:jc w:val="left"/>
              <w:textAlignment w:val="baseline"/>
              <w:rPr>
                <w:rFonts w:ascii="宋体" w:hAnsi="宋体" w:cs="宋体"/>
                <w:kern w:val="0"/>
                <w:sz w:val="24"/>
                <w:lang w:bidi="ar"/>
              </w:rPr>
            </w:pPr>
            <w:r>
              <w:rPr>
                <w:rFonts w:ascii="宋体" w:hAnsi="宋体" w:cs="宋体" w:hint="eastAsia"/>
                <w:kern w:val="0"/>
                <w:sz w:val="24"/>
                <w:lang w:bidi="ar"/>
              </w:rPr>
              <w:t>投标保证金额：</w:t>
            </w:r>
            <w:r>
              <w:rPr>
                <w:rFonts w:ascii="宋体" w:hAnsi="宋体" w:cs="宋体" w:hint="eastAsia"/>
                <w:b/>
                <w:bCs/>
                <w:kern w:val="0"/>
                <w:sz w:val="24"/>
                <w:lang w:bidi="ar"/>
              </w:rPr>
              <w:t>人民币110000.00元（大写：壹拾壹万元整）</w:t>
            </w:r>
          </w:p>
          <w:p w:rsidR="00413B1E" w:rsidRDefault="00CA3E6A">
            <w:pPr>
              <w:kinsoku w:val="0"/>
              <w:overflowPunct w:val="0"/>
              <w:autoSpaceDE w:val="0"/>
              <w:autoSpaceDN w:val="0"/>
              <w:snapToGrid w:val="0"/>
              <w:jc w:val="left"/>
              <w:textAlignment w:val="baseline"/>
              <w:rPr>
                <w:rFonts w:ascii="宋体" w:hAnsi="宋体" w:cs="宋体"/>
                <w:kern w:val="0"/>
                <w:sz w:val="24"/>
                <w:lang w:bidi="ar"/>
              </w:rPr>
            </w:pPr>
            <w:r>
              <w:rPr>
                <w:rFonts w:ascii="宋体" w:hAnsi="宋体" w:cs="宋体" w:hint="eastAsia"/>
                <w:kern w:val="0"/>
                <w:sz w:val="24"/>
                <w:lang w:bidi="ar"/>
              </w:rPr>
              <w:t>投标保证金于2022年04月</w:t>
            </w:r>
            <w:r w:rsidR="002C0F36">
              <w:rPr>
                <w:rFonts w:ascii="宋体" w:hAnsi="宋体" w:cs="宋体" w:hint="eastAsia"/>
                <w:kern w:val="0"/>
                <w:sz w:val="24"/>
                <w:lang w:bidi="ar"/>
              </w:rPr>
              <w:t>14</w:t>
            </w:r>
            <w:r>
              <w:rPr>
                <w:rFonts w:ascii="宋体" w:hAnsi="宋体" w:cs="宋体" w:hint="eastAsia"/>
                <w:kern w:val="0"/>
                <w:sz w:val="24"/>
                <w:lang w:bidi="ar"/>
              </w:rPr>
              <w:t>日11时00分前（北京时间）以到账时间为准，从投标人基本账户以支票或银行电汇或</w:t>
            </w:r>
            <w:proofErr w:type="gramStart"/>
            <w:r>
              <w:rPr>
                <w:rFonts w:ascii="宋体" w:hAnsi="宋体" w:cs="宋体" w:hint="eastAsia"/>
                <w:kern w:val="0"/>
                <w:sz w:val="24"/>
                <w:lang w:bidi="ar"/>
              </w:rPr>
              <w:t>网银形式</w:t>
            </w:r>
            <w:proofErr w:type="gramEnd"/>
            <w:r>
              <w:rPr>
                <w:rFonts w:ascii="宋体" w:hAnsi="宋体" w:cs="宋体" w:hint="eastAsia"/>
                <w:kern w:val="0"/>
                <w:sz w:val="24"/>
                <w:lang w:bidi="ar"/>
              </w:rPr>
              <w:t>汇至指定账户，投标人递交投标保证金应充分考虑资金在途时间。</w:t>
            </w:r>
          </w:p>
          <w:p w:rsidR="00413B1E" w:rsidRDefault="00CA3E6A">
            <w:pPr>
              <w:kinsoku w:val="0"/>
              <w:overflowPunct w:val="0"/>
              <w:autoSpaceDE w:val="0"/>
              <w:autoSpaceDN w:val="0"/>
              <w:snapToGrid w:val="0"/>
              <w:jc w:val="left"/>
              <w:textAlignment w:val="baseline"/>
              <w:rPr>
                <w:rFonts w:ascii="宋体" w:hAnsi="宋体" w:cs="宋体"/>
                <w:kern w:val="0"/>
                <w:sz w:val="24"/>
                <w:lang w:bidi="ar"/>
              </w:rPr>
            </w:pPr>
            <w:r>
              <w:rPr>
                <w:rFonts w:ascii="宋体" w:hAnsi="宋体" w:cs="宋体" w:hint="eastAsia"/>
                <w:kern w:val="0"/>
                <w:sz w:val="24"/>
                <w:lang w:bidi="ar"/>
              </w:rPr>
              <w:t>开户单位名称：新疆新华远景工程造价咨询有限公司</w:t>
            </w:r>
          </w:p>
          <w:p w:rsidR="00413B1E" w:rsidRDefault="00CA3E6A">
            <w:pPr>
              <w:kinsoku w:val="0"/>
              <w:overflowPunct w:val="0"/>
              <w:autoSpaceDE w:val="0"/>
              <w:autoSpaceDN w:val="0"/>
              <w:snapToGrid w:val="0"/>
              <w:jc w:val="left"/>
              <w:textAlignment w:val="baseline"/>
              <w:rPr>
                <w:rFonts w:ascii="宋体" w:hAnsi="宋体" w:cs="宋体"/>
                <w:kern w:val="0"/>
                <w:sz w:val="24"/>
                <w:lang w:bidi="ar"/>
              </w:rPr>
            </w:pPr>
            <w:r>
              <w:rPr>
                <w:rFonts w:ascii="宋体" w:hAnsi="宋体" w:cs="宋体" w:hint="eastAsia"/>
                <w:kern w:val="0"/>
                <w:sz w:val="24"/>
                <w:lang w:bidi="ar"/>
              </w:rPr>
              <w:t>开户银行：中国建设银行股份有限公司乌鲁木齐解放北路支行</w:t>
            </w:r>
          </w:p>
          <w:p w:rsidR="00413B1E" w:rsidRDefault="00CA3E6A">
            <w:pPr>
              <w:kinsoku w:val="0"/>
              <w:overflowPunct w:val="0"/>
              <w:autoSpaceDE w:val="0"/>
              <w:autoSpaceDN w:val="0"/>
              <w:snapToGrid w:val="0"/>
              <w:jc w:val="left"/>
              <w:textAlignment w:val="baseline"/>
              <w:rPr>
                <w:rFonts w:ascii="宋体" w:hAnsi="宋体" w:cs="宋体"/>
                <w:kern w:val="0"/>
                <w:sz w:val="24"/>
                <w:lang w:bidi="ar"/>
              </w:rPr>
            </w:pPr>
            <w:r>
              <w:rPr>
                <w:rFonts w:ascii="宋体" w:hAnsi="宋体" w:cs="宋体" w:hint="eastAsia"/>
                <w:kern w:val="0"/>
                <w:sz w:val="24"/>
                <w:lang w:bidi="ar"/>
              </w:rPr>
              <w:t>账户账号：65001611100050001087</w:t>
            </w:r>
          </w:p>
          <w:p w:rsidR="00413B1E" w:rsidRDefault="00CA3E6A">
            <w:pPr>
              <w:kinsoku w:val="0"/>
              <w:overflowPunct w:val="0"/>
              <w:autoSpaceDE w:val="0"/>
              <w:autoSpaceDN w:val="0"/>
              <w:snapToGrid w:val="0"/>
              <w:jc w:val="left"/>
              <w:textAlignment w:val="baseline"/>
              <w:rPr>
                <w:rFonts w:ascii="宋体" w:hAnsi="宋体" w:cs="宋体"/>
                <w:kern w:val="0"/>
                <w:sz w:val="24"/>
                <w:lang w:bidi="ar"/>
              </w:rPr>
            </w:pPr>
            <w:r>
              <w:rPr>
                <w:rFonts w:ascii="宋体" w:hAnsi="宋体" w:cs="宋体" w:hint="eastAsia"/>
                <w:kern w:val="0"/>
                <w:sz w:val="24"/>
                <w:lang w:bidi="ar"/>
              </w:rPr>
              <w:t>开户行行号：105881000173</w:t>
            </w:r>
          </w:p>
          <w:p w:rsidR="00413B1E" w:rsidRDefault="00CA3E6A">
            <w:pPr>
              <w:kinsoku w:val="0"/>
              <w:overflowPunct w:val="0"/>
              <w:autoSpaceDE w:val="0"/>
              <w:autoSpaceDN w:val="0"/>
              <w:snapToGrid w:val="0"/>
              <w:jc w:val="left"/>
              <w:textAlignment w:val="baseline"/>
              <w:rPr>
                <w:rFonts w:ascii="宋体" w:hAnsi="宋体" w:cs="宋体"/>
                <w:kern w:val="0"/>
                <w:sz w:val="24"/>
                <w:lang w:bidi="ar"/>
              </w:rPr>
            </w:pPr>
            <w:r>
              <w:rPr>
                <w:rFonts w:ascii="宋体" w:hAnsi="宋体" w:cs="宋体" w:hint="eastAsia"/>
                <w:kern w:val="0"/>
                <w:sz w:val="24"/>
                <w:lang w:bidi="ar"/>
              </w:rPr>
              <w:lastRenderedPageBreak/>
              <w:t xml:space="preserve">投标保证金的形式：支票、银行电汇、网银      </w:t>
            </w:r>
          </w:p>
          <w:p w:rsidR="00413B1E" w:rsidRDefault="00CA3E6A">
            <w:pPr>
              <w:kinsoku w:val="0"/>
              <w:overflowPunct w:val="0"/>
              <w:autoSpaceDE w:val="0"/>
              <w:autoSpaceDN w:val="0"/>
              <w:snapToGrid w:val="0"/>
              <w:jc w:val="left"/>
              <w:textAlignment w:val="baseline"/>
              <w:rPr>
                <w:rFonts w:ascii="宋体" w:hAnsi="宋体" w:cs="宋体"/>
                <w:kern w:val="0"/>
                <w:sz w:val="24"/>
                <w:lang w:bidi="ar"/>
              </w:rPr>
            </w:pPr>
            <w:r>
              <w:rPr>
                <w:rFonts w:ascii="宋体" w:hAnsi="宋体" w:cs="宋体" w:hint="eastAsia"/>
                <w:kern w:val="0"/>
                <w:sz w:val="24"/>
                <w:lang w:bidi="ar"/>
              </w:rPr>
              <w:t>投标保证金有效期：投标截止时间后90天</w:t>
            </w:r>
          </w:p>
          <w:p w:rsidR="00413B1E" w:rsidRDefault="00CA3E6A">
            <w:pPr>
              <w:kinsoku w:val="0"/>
              <w:overflowPunct w:val="0"/>
              <w:autoSpaceDE w:val="0"/>
              <w:autoSpaceDN w:val="0"/>
              <w:snapToGrid w:val="0"/>
              <w:jc w:val="left"/>
              <w:textAlignment w:val="baseline"/>
              <w:rPr>
                <w:rFonts w:ascii="宋体" w:hAnsi="宋体" w:cs="宋体"/>
                <w:kern w:val="0"/>
                <w:sz w:val="24"/>
                <w:lang w:bidi="ar"/>
              </w:rPr>
            </w:pPr>
            <w:r>
              <w:rPr>
                <w:rFonts w:ascii="宋体" w:hAnsi="宋体" w:cs="宋体" w:hint="eastAsia"/>
                <w:kern w:val="0"/>
                <w:sz w:val="24"/>
                <w:lang w:bidi="ar"/>
              </w:rPr>
              <w:t xml:space="preserve">投标人若不按照上述要求缴纳投标保证金的,投标文件将按否决处理.  </w:t>
            </w:r>
          </w:p>
          <w:p w:rsidR="00413B1E" w:rsidRDefault="00CA3E6A">
            <w:pPr>
              <w:kinsoku w:val="0"/>
              <w:overflowPunct w:val="0"/>
              <w:autoSpaceDE w:val="0"/>
              <w:autoSpaceDN w:val="0"/>
              <w:snapToGrid w:val="0"/>
              <w:jc w:val="left"/>
              <w:textAlignment w:val="baseline"/>
              <w:rPr>
                <w:rFonts w:ascii="宋体" w:hAnsi="宋体" w:cs="宋体"/>
                <w:b/>
                <w:bCs/>
                <w:kern w:val="0"/>
                <w:sz w:val="24"/>
                <w:lang w:bidi="ar"/>
              </w:rPr>
            </w:pPr>
            <w:r>
              <w:rPr>
                <w:rFonts w:ascii="宋体" w:hAnsi="宋体" w:cs="宋体" w:hint="eastAsia"/>
                <w:b/>
                <w:bCs/>
                <w:color w:val="FF0000"/>
                <w:kern w:val="0"/>
                <w:sz w:val="24"/>
                <w:lang w:bidi="ar"/>
              </w:rPr>
              <w:t>在汇款凭证上</w:t>
            </w:r>
            <w:proofErr w:type="gramStart"/>
            <w:r>
              <w:rPr>
                <w:rFonts w:ascii="宋体" w:hAnsi="宋体" w:cs="宋体" w:hint="eastAsia"/>
                <w:b/>
                <w:bCs/>
                <w:color w:val="FF0000"/>
                <w:kern w:val="0"/>
                <w:sz w:val="24"/>
                <w:lang w:bidi="ar"/>
              </w:rPr>
              <w:t>备注栏须注明</w:t>
            </w:r>
            <w:proofErr w:type="gramEnd"/>
            <w:r>
              <w:rPr>
                <w:rFonts w:ascii="宋体" w:hAnsi="宋体" w:cs="宋体" w:hint="eastAsia"/>
                <w:b/>
                <w:bCs/>
                <w:color w:val="FF0000"/>
                <w:kern w:val="0"/>
                <w:sz w:val="24"/>
                <w:lang w:bidi="ar"/>
              </w:rPr>
              <w:t>所投项目名称“新疆建设职业技术学院一体化综合实训楼建设项目（设备采购）”，若字数超标，可自行简写项目名称.</w:t>
            </w:r>
            <w:r>
              <w:rPr>
                <w:rFonts w:ascii="宋体" w:hAnsi="宋体" w:cs="宋体" w:hint="eastAsia"/>
                <w:b/>
                <w:bCs/>
                <w:kern w:val="0"/>
                <w:sz w:val="24"/>
                <w:lang w:bidi="ar"/>
              </w:rPr>
              <w:t xml:space="preserve">  </w:t>
            </w:r>
          </w:p>
          <w:p w:rsidR="00413B1E" w:rsidRDefault="00CA3E6A">
            <w:pPr>
              <w:kinsoku w:val="0"/>
              <w:overflowPunct w:val="0"/>
              <w:autoSpaceDE w:val="0"/>
              <w:autoSpaceDN w:val="0"/>
              <w:snapToGrid w:val="0"/>
              <w:jc w:val="left"/>
              <w:textAlignment w:val="baseline"/>
              <w:rPr>
                <w:rFonts w:ascii="宋体" w:hAnsi="宋体" w:cs="宋体"/>
                <w:kern w:val="0"/>
                <w:sz w:val="24"/>
                <w:lang w:bidi="ar"/>
              </w:rPr>
            </w:pPr>
            <w:r>
              <w:rPr>
                <w:rFonts w:ascii="宋体" w:hAnsi="宋体" w:cs="宋体" w:hint="eastAsia"/>
                <w:kern w:val="0"/>
                <w:sz w:val="24"/>
                <w:lang w:bidi="ar"/>
              </w:rPr>
              <w:t>汇款后请把汇款凭证、保证金原收据随身携带至开标现场以备查验，其复印件放在投标文件中。</w:t>
            </w:r>
          </w:p>
          <w:p w:rsidR="00413B1E" w:rsidRDefault="00CA3E6A">
            <w:pPr>
              <w:kinsoku w:val="0"/>
              <w:overflowPunct w:val="0"/>
              <w:autoSpaceDE w:val="0"/>
              <w:autoSpaceDN w:val="0"/>
              <w:snapToGrid w:val="0"/>
              <w:jc w:val="left"/>
              <w:textAlignment w:val="baseline"/>
              <w:rPr>
                <w:rFonts w:ascii="宋体" w:hAnsi="宋体" w:cs="宋体"/>
                <w:kern w:val="0"/>
                <w:sz w:val="24"/>
                <w:lang w:bidi="ar"/>
              </w:rPr>
            </w:pPr>
            <w:r>
              <w:rPr>
                <w:rFonts w:ascii="宋体" w:hAnsi="宋体" w:cs="宋体" w:hint="eastAsia"/>
                <w:kern w:val="0"/>
                <w:sz w:val="24"/>
                <w:lang w:bidi="ar"/>
              </w:rPr>
              <w:t>退还投标保证金时，请携带法人授权委托书及委托人的身份证复印件（加盖公章及法人章）、汇款凭证复印件、开户许可证复印件，找招标文件中的项目负责人签字办理。（请投标人开标当天准备好退投标保证金资料）</w:t>
            </w:r>
          </w:p>
        </w:tc>
      </w:tr>
      <w:tr w:rsidR="00413B1E">
        <w:tc>
          <w:tcPr>
            <w:tcW w:w="775" w:type="dxa"/>
            <w:vAlign w:val="center"/>
          </w:tcPr>
          <w:p w:rsidR="00413B1E" w:rsidRDefault="00CA3E6A">
            <w:pPr>
              <w:kinsoku w:val="0"/>
              <w:overflowPunct w:val="0"/>
              <w:autoSpaceDE w:val="0"/>
              <w:autoSpaceDN w:val="0"/>
              <w:snapToGrid w:val="0"/>
              <w:jc w:val="center"/>
              <w:textAlignment w:val="baseline"/>
              <w:rPr>
                <w:rFonts w:ascii="宋体" w:hAnsi="宋体" w:cs="宋体"/>
                <w:sz w:val="24"/>
              </w:rPr>
            </w:pPr>
            <w:r>
              <w:rPr>
                <w:rFonts w:ascii="宋体" w:hAnsi="宋体" w:cs="宋体" w:hint="eastAsia"/>
                <w:color w:val="000000"/>
                <w:kern w:val="0"/>
                <w:sz w:val="24"/>
                <w:lang w:bidi="ar"/>
              </w:rPr>
              <w:lastRenderedPageBreak/>
              <w:t>10</w:t>
            </w:r>
          </w:p>
        </w:tc>
        <w:tc>
          <w:tcPr>
            <w:tcW w:w="1050" w:type="dxa"/>
            <w:vAlign w:val="center"/>
          </w:tcPr>
          <w:p w:rsidR="00413B1E" w:rsidRDefault="00CA3E6A">
            <w:pPr>
              <w:kinsoku w:val="0"/>
              <w:overflowPunct w:val="0"/>
              <w:autoSpaceDE w:val="0"/>
              <w:autoSpaceDN w:val="0"/>
              <w:snapToGrid w:val="0"/>
              <w:jc w:val="center"/>
              <w:textAlignment w:val="baseline"/>
              <w:rPr>
                <w:rFonts w:ascii="宋体" w:hAnsi="宋体" w:cs="宋体"/>
                <w:sz w:val="24"/>
              </w:rPr>
            </w:pPr>
            <w:r>
              <w:rPr>
                <w:rFonts w:ascii="宋体" w:hAnsi="宋体" w:cs="宋体" w:hint="eastAsia"/>
                <w:color w:val="000000"/>
                <w:kern w:val="0"/>
                <w:sz w:val="24"/>
                <w:lang w:bidi="ar"/>
              </w:rPr>
              <w:t>3.5.5</w:t>
            </w:r>
          </w:p>
        </w:tc>
        <w:tc>
          <w:tcPr>
            <w:tcW w:w="1853" w:type="dxa"/>
            <w:vAlign w:val="center"/>
          </w:tcPr>
          <w:p w:rsidR="00413B1E" w:rsidRDefault="00CA3E6A">
            <w:pPr>
              <w:kinsoku w:val="0"/>
              <w:overflowPunct w:val="0"/>
              <w:autoSpaceDE w:val="0"/>
              <w:autoSpaceDN w:val="0"/>
              <w:snapToGrid w:val="0"/>
              <w:jc w:val="left"/>
              <w:textAlignment w:val="baseline"/>
              <w:rPr>
                <w:rFonts w:ascii="宋体" w:hAnsi="宋体" w:cs="宋体"/>
                <w:sz w:val="24"/>
              </w:rPr>
            </w:pPr>
            <w:r>
              <w:rPr>
                <w:rFonts w:ascii="宋体" w:hAnsi="宋体" w:cs="宋体" w:hint="eastAsia"/>
                <w:color w:val="000000"/>
                <w:kern w:val="0"/>
                <w:sz w:val="24"/>
                <w:lang w:bidi="ar"/>
              </w:rPr>
              <w:t>投标文件份数</w:t>
            </w:r>
          </w:p>
        </w:tc>
        <w:tc>
          <w:tcPr>
            <w:tcW w:w="5347" w:type="dxa"/>
            <w:vAlign w:val="center"/>
          </w:tcPr>
          <w:p w:rsidR="00413B1E" w:rsidRDefault="00CA3E6A">
            <w:pPr>
              <w:kinsoku w:val="0"/>
              <w:overflowPunct w:val="0"/>
              <w:autoSpaceDE w:val="0"/>
              <w:autoSpaceDN w:val="0"/>
              <w:snapToGrid w:val="0"/>
              <w:jc w:val="left"/>
              <w:textAlignment w:val="baseline"/>
              <w:rPr>
                <w:rFonts w:ascii="宋体" w:hAnsi="宋体" w:cs="宋体"/>
                <w:kern w:val="0"/>
                <w:sz w:val="24"/>
                <w:lang w:bidi="ar"/>
              </w:rPr>
            </w:pPr>
            <w:r>
              <w:rPr>
                <w:rFonts w:ascii="宋体" w:hAnsi="宋体" w:cs="宋体" w:hint="eastAsia"/>
                <w:noProof/>
                <w:kern w:val="0"/>
                <w:sz w:val="24"/>
              </w:rPr>
              <mc:AlternateContent>
                <mc:Choice Requires="wps">
                  <w:drawing>
                    <wp:anchor distT="0" distB="0" distL="114300" distR="114300" simplePos="0" relativeHeight="251666432" behindDoc="0" locked="1" layoutInCell="0" allowOverlap="1">
                      <wp:simplePos x="0" y="0"/>
                      <wp:positionH relativeFrom="column">
                        <wp:posOffset>0</wp:posOffset>
                      </wp:positionH>
                      <wp:positionV relativeFrom="paragraph">
                        <wp:posOffset>0</wp:posOffset>
                      </wp:positionV>
                      <wp:extent cx="635" cy="0"/>
                      <wp:effectExtent l="0" t="0" r="0" b="0"/>
                      <wp:wrapNone/>
                      <wp:docPr id="15" name="Control 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wrap="square" upright="1"/>
                          </wps:wsp>
                        </a:graphicData>
                      </a:graphic>
                    </wp:anchor>
                  </w:drawing>
                </mc:Choice>
                <mc:Fallback xmlns:wpsCustomData="http://www.wps.cn/officeDocument/2013/wpsCustomData" xmlns:w15="http://schemas.microsoft.com/office/word/2012/wordml">
                  <w:pict>
                    <v:rect id="Control 70" o:spid="_x0000_s1026" o:spt="1" style="position:absolute;left:0pt;margin-left:0pt;margin-top:0pt;height:0pt;width:0.05pt;z-index:251666432;mso-width-relative:page;mso-height-relative:page;" filled="f" stroked="f" coordsize="21600,21600" o:allowincell="f"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Phwl/c8AAAD/AAAADwAAAAAAAAAB&#10;ACAAAAAiAAAAZHJzL2Rvd25yZXYueG1sUEsBAhQAFAAAAAgAh07iQCyRSL6nAQAAagMAAA4AAAAA&#10;AAAAAQAgAAAAHgEAAGRycy9lMm9Eb2MueG1sUEsFBgAAAAAGAAYAWQEAADcFAAAAAA==&#10;">
                      <v:fill on="f" focussize="0,0"/>
                      <v:stroke on="f"/>
                      <v:imagedata o:title=""/>
                      <o:lock v:ext="edit" aspectratio="t"/>
                      <w10:anchorlock/>
                    </v:rect>
                  </w:pict>
                </mc:Fallback>
              </mc:AlternateContent>
            </w:r>
            <w:r>
              <w:rPr>
                <w:rFonts w:ascii="宋体" w:hAnsi="宋体" w:cs="宋体" w:hint="eastAsia"/>
                <w:noProof/>
                <w:kern w:val="0"/>
                <w:sz w:val="24"/>
              </w:rPr>
              <mc:AlternateContent>
                <mc:Choice Requires="wps">
                  <w:drawing>
                    <wp:inline distT="0" distB="0" distL="114300" distR="114300">
                      <wp:extent cx="635" cy="0"/>
                      <wp:effectExtent l="0" t="0" r="0" b="0"/>
                      <wp:docPr id="30" name="图片 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wrap="square" upright="1"/>
                          </wps:wsp>
                        </a:graphicData>
                      </a:graphic>
                    </wp:inline>
                  </w:drawing>
                </mc:Choice>
                <mc:Fallback xmlns:wpsCustomData="http://www.wps.cn/officeDocument/2013/wpsCustomData" xmlns:w15="http://schemas.microsoft.com/office/word/2012/wordml">
                  <w:pict>
                    <v:rect id="图片 50"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D4cJf3PAAAA&#10;/wAAAA8AAAAAAAAAAQAgAAAAIgAAAGRycy9kb3ducmV2LnhtbFBLAQIUABQAAAAIAIdO4kA4oj/X&#10;tAEAAGkDAAAOAAAAAAAAAAEAIAAAAB4BAABkcnMvZTJvRG9jLnhtbFBLBQYAAAAABgAGAFkBAABE&#10;BQAAAAA=&#10;">
                      <v:fill on="f" focussize="0,0"/>
                      <v:stroke on="f"/>
                      <v:imagedata o:title=""/>
                      <o:lock v:ext="edit" aspectratio="t"/>
                      <w10:wrap type="none"/>
                      <w10:anchorlock/>
                    </v:rect>
                  </w:pict>
                </mc:Fallback>
              </mc:AlternateContent>
            </w:r>
            <w:r>
              <w:rPr>
                <w:rFonts w:ascii="宋体" w:hAnsi="宋体" w:cs="宋体" w:hint="eastAsia"/>
                <w:kern w:val="0"/>
                <w:sz w:val="24"/>
                <w:lang w:bidi="ar"/>
              </w:rPr>
              <w:t>正本：</w:t>
            </w:r>
            <w:r>
              <w:rPr>
                <w:rFonts w:ascii="宋体" w:hAnsi="宋体" w:cs="宋体" w:hint="eastAsia"/>
                <w:kern w:val="0"/>
                <w:sz w:val="24"/>
                <w:u w:val="single"/>
                <w:lang w:bidi="ar"/>
              </w:rPr>
              <w:t xml:space="preserve">   1  </w:t>
            </w:r>
            <w:r>
              <w:rPr>
                <w:rFonts w:ascii="宋体" w:hAnsi="宋体" w:cs="宋体" w:hint="eastAsia"/>
                <w:kern w:val="0"/>
                <w:sz w:val="24"/>
                <w:lang w:bidi="ar"/>
              </w:rPr>
              <w:t>份  副本：</w:t>
            </w:r>
            <w:r>
              <w:rPr>
                <w:rFonts w:ascii="宋体" w:hAnsi="宋体" w:cs="宋体" w:hint="eastAsia"/>
                <w:kern w:val="0"/>
                <w:sz w:val="24"/>
                <w:u w:val="single"/>
                <w:lang w:bidi="ar"/>
              </w:rPr>
              <w:t xml:space="preserve">   3  </w:t>
            </w:r>
            <w:r>
              <w:rPr>
                <w:rFonts w:ascii="宋体" w:hAnsi="宋体" w:cs="宋体" w:hint="eastAsia"/>
                <w:kern w:val="0"/>
                <w:sz w:val="24"/>
                <w:lang w:bidi="ar"/>
              </w:rPr>
              <w:t>份</w:t>
            </w:r>
          </w:p>
          <w:p w:rsidR="00413B1E" w:rsidRDefault="00CA3E6A">
            <w:pPr>
              <w:kinsoku w:val="0"/>
              <w:overflowPunct w:val="0"/>
              <w:autoSpaceDE w:val="0"/>
              <w:autoSpaceDN w:val="0"/>
              <w:snapToGrid w:val="0"/>
              <w:jc w:val="left"/>
              <w:textAlignment w:val="baseline"/>
              <w:rPr>
                <w:rFonts w:ascii="宋体" w:hAnsi="宋体" w:cs="宋体"/>
                <w:kern w:val="0"/>
                <w:sz w:val="24"/>
                <w:lang w:bidi="ar"/>
              </w:rPr>
            </w:pPr>
            <w:r>
              <w:rPr>
                <w:rFonts w:ascii="宋体" w:hAnsi="宋体" w:cs="宋体" w:hint="eastAsia"/>
                <w:kern w:val="0"/>
                <w:sz w:val="24"/>
                <w:lang w:bidi="ar"/>
              </w:rPr>
              <w:t xml:space="preserve">电子投标文件 </w:t>
            </w:r>
            <w:r>
              <w:rPr>
                <w:rFonts w:ascii="宋体" w:hAnsi="宋体" w:cs="宋体" w:hint="eastAsia"/>
                <w:kern w:val="0"/>
                <w:sz w:val="24"/>
                <w:u w:val="single"/>
                <w:lang w:bidi="ar"/>
              </w:rPr>
              <w:t xml:space="preserve">  1  </w:t>
            </w:r>
            <w:r>
              <w:rPr>
                <w:rFonts w:ascii="宋体" w:hAnsi="宋体" w:cs="宋体" w:hint="eastAsia"/>
                <w:kern w:val="0"/>
                <w:sz w:val="24"/>
                <w:lang w:bidi="ar"/>
              </w:rPr>
              <w:t>份</w:t>
            </w:r>
            <w:r>
              <w:rPr>
                <w:rFonts w:ascii="宋体" w:hAnsi="宋体" w:cs="宋体" w:hint="eastAsia"/>
                <w:color w:val="000000"/>
                <w:kern w:val="0"/>
                <w:sz w:val="24"/>
                <w:lang w:bidi="ar"/>
              </w:rPr>
              <w:t>(将投标文件打印后</w:t>
            </w:r>
            <w:proofErr w:type="gramStart"/>
            <w:r>
              <w:rPr>
                <w:rFonts w:ascii="宋体" w:hAnsi="宋体" w:cs="宋体" w:hint="eastAsia"/>
                <w:color w:val="000000"/>
                <w:kern w:val="0"/>
                <w:sz w:val="24"/>
                <w:lang w:bidi="ar"/>
              </w:rPr>
              <w:t>加盖鲜章扫描</w:t>
            </w:r>
            <w:proofErr w:type="gramEnd"/>
            <w:r>
              <w:rPr>
                <w:rFonts w:ascii="宋体" w:hAnsi="宋体" w:cs="宋体" w:hint="eastAsia"/>
                <w:color w:val="000000"/>
                <w:kern w:val="0"/>
                <w:sz w:val="24"/>
                <w:lang w:bidi="ar"/>
              </w:rPr>
              <w:t>成PDF的电子版,以U盘的形式单独密封在档案袋中)</w:t>
            </w:r>
          </w:p>
          <w:p w:rsidR="00413B1E" w:rsidRDefault="00CA3E6A">
            <w:pPr>
              <w:kinsoku w:val="0"/>
              <w:overflowPunct w:val="0"/>
              <w:autoSpaceDE w:val="0"/>
              <w:autoSpaceDN w:val="0"/>
              <w:snapToGrid w:val="0"/>
              <w:jc w:val="left"/>
              <w:textAlignment w:val="baseline"/>
              <w:rPr>
                <w:rFonts w:ascii="宋体" w:hAnsi="宋体" w:cs="宋体"/>
                <w:kern w:val="0"/>
                <w:sz w:val="24"/>
                <w:lang w:bidi="ar"/>
              </w:rPr>
            </w:pPr>
            <w:r>
              <w:rPr>
                <w:rFonts w:ascii="宋体" w:hAnsi="宋体" w:cs="宋体" w:hint="eastAsia"/>
                <w:kern w:val="0"/>
                <w:sz w:val="24"/>
                <w:lang w:bidi="ar"/>
              </w:rPr>
              <w:t>投标文件必须胶装成册，正副本和电子投标文件密封在一个档案袋中。</w:t>
            </w:r>
          </w:p>
        </w:tc>
      </w:tr>
      <w:tr w:rsidR="00413B1E">
        <w:trPr>
          <w:trHeight w:val="1562"/>
        </w:trPr>
        <w:tc>
          <w:tcPr>
            <w:tcW w:w="775" w:type="dxa"/>
            <w:vAlign w:val="center"/>
          </w:tcPr>
          <w:p w:rsidR="00413B1E" w:rsidRDefault="00CA3E6A">
            <w:pPr>
              <w:kinsoku w:val="0"/>
              <w:overflowPunct w:val="0"/>
              <w:autoSpaceDE w:val="0"/>
              <w:autoSpaceDN w:val="0"/>
              <w:snapToGrid w:val="0"/>
              <w:jc w:val="center"/>
              <w:textAlignment w:val="baseline"/>
              <w:rPr>
                <w:rFonts w:ascii="宋体" w:hAnsi="宋体" w:cs="宋体"/>
                <w:sz w:val="24"/>
              </w:rPr>
            </w:pPr>
            <w:r>
              <w:rPr>
                <w:rFonts w:ascii="宋体" w:hAnsi="宋体" w:cs="宋体" w:hint="eastAsia"/>
                <w:color w:val="000000"/>
                <w:kern w:val="0"/>
                <w:sz w:val="24"/>
                <w:lang w:bidi="ar"/>
              </w:rPr>
              <w:t>11</w:t>
            </w:r>
          </w:p>
        </w:tc>
        <w:tc>
          <w:tcPr>
            <w:tcW w:w="1050" w:type="dxa"/>
            <w:vAlign w:val="center"/>
          </w:tcPr>
          <w:p w:rsidR="00413B1E" w:rsidRDefault="00CA3E6A">
            <w:pPr>
              <w:kinsoku w:val="0"/>
              <w:overflowPunct w:val="0"/>
              <w:autoSpaceDE w:val="0"/>
              <w:autoSpaceDN w:val="0"/>
              <w:snapToGrid w:val="0"/>
              <w:jc w:val="center"/>
              <w:textAlignment w:val="baseline"/>
              <w:rPr>
                <w:rFonts w:ascii="宋体" w:hAnsi="宋体" w:cs="宋体"/>
                <w:sz w:val="24"/>
              </w:rPr>
            </w:pPr>
            <w:r>
              <w:rPr>
                <w:rFonts w:ascii="宋体" w:hAnsi="宋体" w:cs="宋体" w:hint="eastAsia"/>
                <w:color w:val="000000"/>
                <w:kern w:val="0"/>
                <w:sz w:val="24"/>
                <w:lang w:bidi="ar"/>
              </w:rPr>
              <w:t>4.2</w:t>
            </w:r>
          </w:p>
        </w:tc>
        <w:tc>
          <w:tcPr>
            <w:tcW w:w="1853" w:type="dxa"/>
            <w:vAlign w:val="center"/>
          </w:tcPr>
          <w:p w:rsidR="00413B1E" w:rsidRDefault="00CA3E6A">
            <w:pPr>
              <w:kinsoku w:val="0"/>
              <w:overflowPunct w:val="0"/>
              <w:autoSpaceDE w:val="0"/>
              <w:autoSpaceDN w:val="0"/>
              <w:snapToGrid w:val="0"/>
              <w:jc w:val="left"/>
              <w:textAlignment w:val="baseline"/>
              <w:rPr>
                <w:rFonts w:ascii="宋体" w:hAnsi="宋体" w:cs="宋体"/>
                <w:sz w:val="24"/>
              </w:rPr>
            </w:pPr>
            <w:r>
              <w:rPr>
                <w:rFonts w:ascii="宋体" w:hAnsi="宋体" w:cs="宋体" w:hint="eastAsia"/>
                <w:color w:val="000000"/>
                <w:kern w:val="0"/>
                <w:sz w:val="24"/>
                <w:lang w:bidi="ar"/>
              </w:rPr>
              <w:t>投标文件递交</w:t>
            </w:r>
          </w:p>
        </w:tc>
        <w:tc>
          <w:tcPr>
            <w:tcW w:w="5347" w:type="dxa"/>
            <w:vAlign w:val="center"/>
          </w:tcPr>
          <w:p w:rsidR="00413B1E" w:rsidRDefault="00CA3E6A">
            <w:pPr>
              <w:kinsoku w:val="0"/>
              <w:overflowPunct w:val="0"/>
              <w:autoSpaceDE w:val="0"/>
              <w:autoSpaceDN w:val="0"/>
              <w:snapToGrid w:val="0"/>
              <w:jc w:val="left"/>
              <w:textAlignment w:val="baseline"/>
              <w:rPr>
                <w:rFonts w:ascii="宋体" w:hAnsi="宋体" w:cs="宋体"/>
                <w:sz w:val="24"/>
              </w:rPr>
            </w:pPr>
            <w:r>
              <w:rPr>
                <w:rFonts w:ascii="宋体" w:hAnsi="宋体" w:cs="宋体" w:hint="eastAsia"/>
                <w:sz w:val="24"/>
              </w:rPr>
              <w:t>截止时间：2022年04月</w:t>
            </w:r>
            <w:r w:rsidR="002B238C">
              <w:rPr>
                <w:rFonts w:ascii="宋体" w:hAnsi="宋体" w:cs="宋体" w:hint="eastAsia"/>
                <w:sz w:val="24"/>
              </w:rPr>
              <w:t>15</w:t>
            </w:r>
            <w:r>
              <w:rPr>
                <w:rFonts w:ascii="宋体" w:hAnsi="宋体" w:cs="宋体" w:hint="eastAsia"/>
                <w:sz w:val="24"/>
              </w:rPr>
              <w:t>日11时00分（北京时间）</w:t>
            </w:r>
          </w:p>
          <w:p w:rsidR="00413B1E" w:rsidRDefault="00CA3E6A">
            <w:pPr>
              <w:kinsoku w:val="0"/>
              <w:overflowPunct w:val="0"/>
              <w:autoSpaceDE w:val="0"/>
              <w:autoSpaceDN w:val="0"/>
              <w:snapToGrid w:val="0"/>
              <w:jc w:val="left"/>
              <w:textAlignment w:val="baseline"/>
              <w:rPr>
                <w:rFonts w:ascii="宋体" w:hAnsi="宋体" w:cs="宋体"/>
                <w:sz w:val="24"/>
              </w:rPr>
            </w:pPr>
            <w:r>
              <w:rPr>
                <w:rFonts w:ascii="宋体" w:hAnsi="宋体" w:cs="宋体" w:hint="eastAsia"/>
                <w:noProof/>
                <w:sz w:val="24"/>
              </w:rPr>
              <mc:AlternateContent>
                <mc:Choice Requires="wps">
                  <w:drawing>
                    <wp:anchor distT="0" distB="0" distL="114300" distR="114300" simplePos="0" relativeHeight="251667456" behindDoc="0" locked="1" layoutInCell="0" allowOverlap="1">
                      <wp:simplePos x="0" y="0"/>
                      <wp:positionH relativeFrom="column">
                        <wp:posOffset>0</wp:posOffset>
                      </wp:positionH>
                      <wp:positionV relativeFrom="paragraph">
                        <wp:posOffset>0</wp:posOffset>
                      </wp:positionV>
                      <wp:extent cx="635" cy="0"/>
                      <wp:effectExtent l="0" t="0" r="0" b="0"/>
                      <wp:wrapNone/>
                      <wp:docPr id="16" name="Control 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wrap="square" upright="1"/>
                          </wps:wsp>
                        </a:graphicData>
                      </a:graphic>
                    </wp:anchor>
                  </w:drawing>
                </mc:Choice>
                <mc:Fallback xmlns:wpsCustomData="http://www.wps.cn/officeDocument/2013/wpsCustomData" xmlns:w15="http://schemas.microsoft.com/office/word/2012/wordml">
                  <w:pict>
                    <v:rect id="Control 75" o:spid="_x0000_s1026" o:spt="1" style="position:absolute;left:0pt;margin-left:0pt;margin-top:0pt;height:0pt;width:0.05pt;z-index:251667456;mso-width-relative:page;mso-height-relative:page;" filled="f" stroked="f" coordsize="21600,21600" o:allowincell="f"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HCX9zwAAAP8AAAAPAAAAAAAA&#10;AAEAIAAAACIAAABkcnMvZG93bnJldi54bWxQSwECFAAUAAAACACHTuJAlMSTwKkBAABqAwAADgAA&#10;AAAAAAABACAAAAAeAQAAZHJzL2Uyb0RvYy54bWxQSwUGAAAAAAYABgBZAQAAOQUAAAAA&#10;">
                      <v:fill on="f" focussize="0,0"/>
                      <v:stroke on="f"/>
                      <v:imagedata o:title=""/>
                      <o:lock v:ext="edit" aspectratio="t"/>
                      <w10:anchorlock/>
                    </v:rect>
                  </w:pict>
                </mc:Fallback>
              </mc:AlternateContent>
            </w:r>
            <w:r>
              <w:rPr>
                <w:rFonts w:ascii="宋体" w:hAnsi="宋体" w:cs="宋体" w:hint="eastAsia"/>
                <w:noProof/>
                <w:sz w:val="24"/>
              </w:rPr>
              <mc:AlternateContent>
                <mc:Choice Requires="wps">
                  <w:drawing>
                    <wp:inline distT="0" distB="0" distL="114300" distR="114300">
                      <wp:extent cx="635" cy="0"/>
                      <wp:effectExtent l="0" t="0" r="0" b="0"/>
                      <wp:docPr id="31" name="图片 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wrap="square" upright="1"/>
                          </wps:wsp>
                        </a:graphicData>
                      </a:graphic>
                    </wp:inline>
                  </w:drawing>
                </mc:Choice>
                <mc:Fallback xmlns:wpsCustomData="http://www.wps.cn/officeDocument/2013/wpsCustomData" xmlns:w15="http://schemas.microsoft.com/office/word/2012/wordml">
                  <w:pict>
                    <v:rect id="图片 51"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HCX9zwAA&#10;AP8AAAAPAAAAAAAAAAEAIAAAACIAAABkcnMvZG93bnJldi54bWxQSwECFAAUAAAACACHTuJAkksN&#10;rrUBAABpAwAADgAAAAAAAAABACAAAAAeAQAAZHJzL2Uyb0RvYy54bWxQSwUGAAAAAAYABgBZAQAA&#10;RQUAAAAA&#10;">
                      <v:fill on="f" focussize="0,0"/>
                      <v:stroke on="f"/>
                      <v:imagedata o:title=""/>
                      <o:lock v:ext="edit" aspectratio="t"/>
                      <w10:wrap type="none"/>
                      <w10:anchorlock/>
                    </v:rect>
                  </w:pict>
                </mc:Fallback>
              </mc:AlternateContent>
            </w:r>
            <w:r>
              <w:rPr>
                <w:rFonts w:ascii="宋体" w:hAnsi="宋体" w:cs="宋体" w:hint="eastAsia"/>
                <w:sz w:val="24"/>
              </w:rPr>
              <w:t>递交至：新疆乌鲁木齐市天山区光明路金碧华府A座19层1901室</w:t>
            </w:r>
          </w:p>
          <w:p w:rsidR="00413B1E" w:rsidRDefault="00CA3E6A">
            <w:pPr>
              <w:kinsoku w:val="0"/>
              <w:overflowPunct w:val="0"/>
              <w:autoSpaceDE w:val="0"/>
              <w:autoSpaceDN w:val="0"/>
              <w:snapToGrid w:val="0"/>
              <w:jc w:val="left"/>
              <w:textAlignment w:val="baseline"/>
              <w:rPr>
                <w:rFonts w:ascii="宋体" w:hAnsi="宋体" w:cs="宋体"/>
                <w:sz w:val="24"/>
              </w:rPr>
            </w:pPr>
            <w:r>
              <w:rPr>
                <w:rFonts w:ascii="宋体" w:hAnsi="宋体" w:cs="宋体" w:hint="eastAsia"/>
                <w:noProof/>
                <w:sz w:val="24"/>
              </w:rPr>
              <mc:AlternateContent>
                <mc:Choice Requires="wps">
                  <w:drawing>
                    <wp:anchor distT="0" distB="0" distL="114300" distR="114300" simplePos="0" relativeHeight="251668480" behindDoc="0" locked="1" layoutInCell="0" allowOverlap="1">
                      <wp:simplePos x="0" y="0"/>
                      <wp:positionH relativeFrom="column">
                        <wp:posOffset>0</wp:posOffset>
                      </wp:positionH>
                      <wp:positionV relativeFrom="paragraph">
                        <wp:posOffset>0</wp:posOffset>
                      </wp:positionV>
                      <wp:extent cx="635" cy="0"/>
                      <wp:effectExtent l="0" t="0" r="0" b="0"/>
                      <wp:wrapNone/>
                      <wp:docPr id="17" name="Control 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wrap="square" upright="1"/>
                          </wps:wsp>
                        </a:graphicData>
                      </a:graphic>
                    </wp:anchor>
                  </w:drawing>
                </mc:Choice>
                <mc:Fallback xmlns:wpsCustomData="http://www.wps.cn/officeDocument/2013/wpsCustomData" xmlns:w15="http://schemas.microsoft.com/office/word/2012/wordml">
                  <w:pict>
                    <v:rect id="Control 77" o:spid="_x0000_s1026" o:spt="1" style="position:absolute;left:0pt;margin-left:0pt;margin-top:0pt;height:0pt;width:0.05pt;z-index:251668480;mso-width-relative:page;mso-height-relative:page;" filled="f" stroked="f" coordsize="21600,21600" o:allowincell="f"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HCX9zwAAAP8AAAAPAAAAAAAA&#10;AAEAIAAAACIAAABkcnMvZG93bnJldi54bWxQSwECFAAUAAAACACHTuJAFpkvaKkBAABqAwAADgAA&#10;AAAAAAABACAAAAAeAQAAZHJzL2Uyb0RvYy54bWxQSwUGAAAAAAYABgBZAQAAOQUAAAAA&#10;">
                      <v:fill on="f" focussize="0,0"/>
                      <v:stroke on="f"/>
                      <v:imagedata o:title=""/>
                      <o:lock v:ext="edit" aspectratio="t"/>
                      <w10:anchorlock/>
                    </v:rect>
                  </w:pict>
                </mc:Fallback>
              </mc:AlternateContent>
            </w:r>
            <w:r>
              <w:rPr>
                <w:rFonts w:ascii="宋体" w:hAnsi="宋体" w:cs="宋体" w:hint="eastAsia"/>
                <w:sz w:val="24"/>
              </w:rPr>
              <w:t>开标厅</w:t>
            </w:r>
          </w:p>
          <w:p w:rsidR="00413B1E" w:rsidRDefault="00CA3E6A">
            <w:pPr>
              <w:kinsoku w:val="0"/>
              <w:overflowPunct w:val="0"/>
              <w:autoSpaceDE w:val="0"/>
              <w:autoSpaceDN w:val="0"/>
              <w:snapToGrid w:val="0"/>
              <w:jc w:val="left"/>
              <w:textAlignment w:val="baseline"/>
              <w:rPr>
                <w:rFonts w:ascii="宋体" w:hAnsi="宋体" w:cs="宋体"/>
                <w:sz w:val="24"/>
              </w:rPr>
            </w:pPr>
            <w:r>
              <w:rPr>
                <w:rFonts w:ascii="宋体" w:hAnsi="宋体" w:cs="宋体" w:hint="eastAsia"/>
                <w:sz w:val="24"/>
              </w:rPr>
              <w:t>逾期送达或者未按照招标文件要求密封的投标文件将被拒收</w:t>
            </w:r>
          </w:p>
        </w:tc>
      </w:tr>
      <w:tr w:rsidR="00413B1E">
        <w:tc>
          <w:tcPr>
            <w:tcW w:w="775" w:type="dxa"/>
            <w:vAlign w:val="center"/>
          </w:tcPr>
          <w:p w:rsidR="00413B1E" w:rsidRDefault="00CA3E6A">
            <w:pPr>
              <w:kinsoku w:val="0"/>
              <w:overflowPunct w:val="0"/>
              <w:autoSpaceDE w:val="0"/>
              <w:autoSpaceDN w:val="0"/>
              <w:snapToGrid w:val="0"/>
              <w:jc w:val="center"/>
              <w:textAlignment w:val="baseline"/>
              <w:rPr>
                <w:rFonts w:ascii="宋体" w:hAnsi="宋体" w:cs="宋体"/>
                <w:sz w:val="24"/>
              </w:rPr>
            </w:pPr>
            <w:r>
              <w:rPr>
                <w:rFonts w:ascii="宋体" w:hAnsi="宋体" w:cs="宋体" w:hint="eastAsia"/>
                <w:color w:val="000000"/>
                <w:kern w:val="0"/>
                <w:sz w:val="24"/>
                <w:lang w:bidi="ar"/>
              </w:rPr>
              <w:t>12</w:t>
            </w:r>
          </w:p>
        </w:tc>
        <w:tc>
          <w:tcPr>
            <w:tcW w:w="1050" w:type="dxa"/>
            <w:vAlign w:val="center"/>
          </w:tcPr>
          <w:p w:rsidR="00413B1E" w:rsidRDefault="00CA3E6A">
            <w:pPr>
              <w:kinsoku w:val="0"/>
              <w:overflowPunct w:val="0"/>
              <w:autoSpaceDE w:val="0"/>
              <w:autoSpaceDN w:val="0"/>
              <w:snapToGrid w:val="0"/>
              <w:jc w:val="center"/>
              <w:textAlignment w:val="baseline"/>
              <w:rPr>
                <w:rFonts w:ascii="宋体" w:hAnsi="宋体" w:cs="宋体"/>
                <w:sz w:val="24"/>
              </w:rPr>
            </w:pPr>
            <w:r>
              <w:rPr>
                <w:rFonts w:ascii="宋体" w:hAnsi="宋体" w:cs="宋体" w:hint="eastAsia"/>
                <w:color w:val="000000"/>
                <w:kern w:val="0"/>
                <w:sz w:val="24"/>
                <w:lang w:bidi="ar"/>
              </w:rPr>
              <w:t>5.1</w:t>
            </w:r>
          </w:p>
        </w:tc>
        <w:tc>
          <w:tcPr>
            <w:tcW w:w="1853" w:type="dxa"/>
            <w:vAlign w:val="center"/>
          </w:tcPr>
          <w:p w:rsidR="00413B1E" w:rsidRDefault="00CA3E6A">
            <w:pPr>
              <w:kinsoku w:val="0"/>
              <w:overflowPunct w:val="0"/>
              <w:autoSpaceDE w:val="0"/>
              <w:autoSpaceDN w:val="0"/>
              <w:snapToGrid w:val="0"/>
              <w:jc w:val="left"/>
              <w:textAlignment w:val="baseline"/>
              <w:rPr>
                <w:rFonts w:ascii="宋体" w:hAnsi="宋体" w:cs="宋体"/>
                <w:sz w:val="24"/>
              </w:rPr>
            </w:pPr>
            <w:r>
              <w:rPr>
                <w:rFonts w:ascii="宋体" w:hAnsi="宋体" w:cs="宋体" w:hint="eastAsia"/>
                <w:color w:val="000000"/>
                <w:kern w:val="0"/>
                <w:sz w:val="24"/>
                <w:lang w:bidi="ar"/>
              </w:rPr>
              <w:t>开标时间及地点</w:t>
            </w:r>
          </w:p>
        </w:tc>
        <w:tc>
          <w:tcPr>
            <w:tcW w:w="5347" w:type="dxa"/>
            <w:vAlign w:val="center"/>
          </w:tcPr>
          <w:p w:rsidR="00413B1E" w:rsidRDefault="00CA3E6A">
            <w:pPr>
              <w:kinsoku w:val="0"/>
              <w:overflowPunct w:val="0"/>
              <w:autoSpaceDE w:val="0"/>
              <w:autoSpaceDN w:val="0"/>
              <w:snapToGrid w:val="0"/>
              <w:jc w:val="left"/>
              <w:textAlignment w:val="baseline"/>
              <w:rPr>
                <w:rFonts w:ascii="宋体" w:hAnsi="宋体" w:cs="宋体"/>
                <w:kern w:val="0"/>
                <w:sz w:val="24"/>
                <w:lang w:bidi="ar"/>
              </w:rPr>
            </w:pPr>
            <w:r>
              <w:rPr>
                <w:rFonts w:ascii="宋体" w:hAnsi="宋体" w:cs="宋体" w:hint="eastAsia"/>
                <w:kern w:val="0"/>
                <w:sz w:val="24"/>
                <w:lang w:bidi="ar"/>
              </w:rPr>
              <w:t>开标时间2022年</w:t>
            </w:r>
            <w:r>
              <w:rPr>
                <w:rFonts w:ascii="宋体" w:hAnsi="宋体" w:cs="宋体" w:hint="eastAsia"/>
                <w:kern w:val="0"/>
                <w:sz w:val="24"/>
                <w:highlight w:val="yellow"/>
                <w:lang w:bidi="ar"/>
              </w:rPr>
              <w:t>04月</w:t>
            </w:r>
            <w:r w:rsidR="002C0F36">
              <w:rPr>
                <w:rFonts w:ascii="宋体" w:hAnsi="宋体" w:cs="宋体" w:hint="eastAsia"/>
                <w:kern w:val="0"/>
                <w:sz w:val="24"/>
                <w:highlight w:val="yellow"/>
                <w:lang w:bidi="ar"/>
              </w:rPr>
              <w:t>15</w:t>
            </w:r>
            <w:r>
              <w:rPr>
                <w:rFonts w:ascii="宋体" w:hAnsi="宋体" w:cs="宋体" w:hint="eastAsia"/>
                <w:kern w:val="0"/>
                <w:sz w:val="24"/>
                <w:highlight w:val="yellow"/>
                <w:lang w:bidi="ar"/>
              </w:rPr>
              <w:t>日</w:t>
            </w:r>
            <w:r>
              <w:rPr>
                <w:rFonts w:ascii="宋体" w:hAnsi="宋体" w:cs="宋体" w:hint="eastAsia"/>
                <w:kern w:val="0"/>
                <w:sz w:val="24"/>
                <w:lang w:bidi="ar"/>
              </w:rPr>
              <w:t>11时00分（北京时间）</w:t>
            </w:r>
          </w:p>
          <w:p w:rsidR="00413B1E" w:rsidRDefault="00CA3E6A">
            <w:pPr>
              <w:kinsoku w:val="0"/>
              <w:overflowPunct w:val="0"/>
              <w:autoSpaceDE w:val="0"/>
              <w:autoSpaceDN w:val="0"/>
              <w:snapToGrid w:val="0"/>
              <w:jc w:val="left"/>
              <w:textAlignment w:val="baseline"/>
              <w:rPr>
                <w:rFonts w:ascii="宋体" w:hAnsi="宋体" w:cs="宋体"/>
                <w:sz w:val="24"/>
              </w:rPr>
            </w:pPr>
            <w:r>
              <w:rPr>
                <w:rFonts w:ascii="宋体" w:hAnsi="宋体" w:cs="宋体" w:hint="eastAsia"/>
                <w:kern w:val="0"/>
                <w:sz w:val="24"/>
                <w:lang w:bidi="ar"/>
              </w:rPr>
              <w:t>开标地点：新疆乌鲁木齐市天山区光明路金碧华府A座19层1901室开标厅</w:t>
            </w:r>
          </w:p>
        </w:tc>
      </w:tr>
      <w:tr w:rsidR="00413B1E">
        <w:trPr>
          <w:trHeight w:val="631"/>
        </w:trPr>
        <w:tc>
          <w:tcPr>
            <w:tcW w:w="775" w:type="dxa"/>
            <w:vAlign w:val="center"/>
          </w:tcPr>
          <w:p w:rsidR="00413B1E" w:rsidRDefault="00CA3E6A">
            <w:pPr>
              <w:kinsoku w:val="0"/>
              <w:overflowPunct w:val="0"/>
              <w:autoSpaceDE w:val="0"/>
              <w:autoSpaceDN w:val="0"/>
              <w:snapToGrid w:val="0"/>
              <w:jc w:val="center"/>
              <w:textAlignment w:val="baseline"/>
              <w:rPr>
                <w:rFonts w:ascii="宋体" w:hAnsi="宋体" w:cs="宋体"/>
                <w:sz w:val="24"/>
              </w:rPr>
            </w:pPr>
            <w:r>
              <w:rPr>
                <w:rFonts w:ascii="宋体" w:hAnsi="宋体" w:cs="宋体" w:hint="eastAsia"/>
                <w:color w:val="000000"/>
                <w:kern w:val="0"/>
                <w:sz w:val="24"/>
                <w:lang w:bidi="ar"/>
              </w:rPr>
              <w:t>13</w:t>
            </w:r>
          </w:p>
        </w:tc>
        <w:tc>
          <w:tcPr>
            <w:tcW w:w="1050" w:type="dxa"/>
            <w:vAlign w:val="center"/>
          </w:tcPr>
          <w:p w:rsidR="00413B1E" w:rsidRDefault="00CA3E6A">
            <w:pPr>
              <w:kinsoku w:val="0"/>
              <w:overflowPunct w:val="0"/>
              <w:autoSpaceDE w:val="0"/>
              <w:autoSpaceDN w:val="0"/>
              <w:snapToGrid w:val="0"/>
              <w:jc w:val="center"/>
              <w:textAlignment w:val="baseline"/>
              <w:rPr>
                <w:rFonts w:ascii="宋体" w:hAnsi="宋体" w:cs="宋体"/>
                <w:sz w:val="24"/>
              </w:rPr>
            </w:pPr>
            <w:r>
              <w:rPr>
                <w:rFonts w:ascii="宋体" w:hAnsi="宋体" w:cs="宋体" w:hint="eastAsia"/>
                <w:color w:val="000000"/>
                <w:kern w:val="0"/>
                <w:sz w:val="24"/>
                <w:lang w:bidi="ar"/>
              </w:rPr>
              <w:t>3.3</w:t>
            </w:r>
          </w:p>
        </w:tc>
        <w:tc>
          <w:tcPr>
            <w:tcW w:w="1853" w:type="dxa"/>
            <w:vAlign w:val="center"/>
          </w:tcPr>
          <w:p w:rsidR="00413B1E" w:rsidRDefault="00CA3E6A">
            <w:pPr>
              <w:kinsoku w:val="0"/>
              <w:overflowPunct w:val="0"/>
              <w:autoSpaceDE w:val="0"/>
              <w:autoSpaceDN w:val="0"/>
              <w:snapToGrid w:val="0"/>
              <w:jc w:val="left"/>
              <w:textAlignment w:val="baseline"/>
              <w:rPr>
                <w:rFonts w:ascii="宋体" w:hAnsi="宋体" w:cs="宋体"/>
                <w:sz w:val="24"/>
              </w:rPr>
            </w:pPr>
            <w:r>
              <w:rPr>
                <w:rFonts w:ascii="宋体" w:hAnsi="宋体" w:cs="宋体" w:hint="eastAsia"/>
                <w:color w:val="000000"/>
                <w:kern w:val="0"/>
                <w:sz w:val="24"/>
                <w:lang w:bidi="ar"/>
              </w:rPr>
              <w:t>投标有效期</w:t>
            </w:r>
          </w:p>
        </w:tc>
        <w:tc>
          <w:tcPr>
            <w:tcW w:w="5347" w:type="dxa"/>
            <w:vAlign w:val="center"/>
          </w:tcPr>
          <w:p w:rsidR="00413B1E" w:rsidRDefault="00CA3E6A">
            <w:pPr>
              <w:kinsoku w:val="0"/>
              <w:overflowPunct w:val="0"/>
              <w:autoSpaceDE w:val="0"/>
              <w:autoSpaceDN w:val="0"/>
              <w:snapToGrid w:val="0"/>
              <w:jc w:val="left"/>
              <w:textAlignment w:val="baseline"/>
              <w:rPr>
                <w:rFonts w:ascii="宋体" w:hAnsi="宋体" w:cs="宋体"/>
                <w:sz w:val="24"/>
              </w:rPr>
            </w:pPr>
            <w:r>
              <w:rPr>
                <w:rFonts w:ascii="宋体" w:hAnsi="宋体" w:cs="宋体" w:hint="eastAsia"/>
                <w:color w:val="000000"/>
                <w:kern w:val="0"/>
                <w:sz w:val="24"/>
                <w:lang w:bidi="ar"/>
              </w:rPr>
              <w:t>自投标截止之日起90日历日</w:t>
            </w:r>
          </w:p>
        </w:tc>
      </w:tr>
      <w:tr w:rsidR="00413B1E">
        <w:trPr>
          <w:trHeight w:val="328"/>
        </w:trPr>
        <w:tc>
          <w:tcPr>
            <w:tcW w:w="775" w:type="dxa"/>
            <w:vAlign w:val="center"/>
          </w:tcPr>
          <w:p w:rsidR="00413B1E" w:rsidRDefault="00CA3E6A">
            <w:pPr>
              <w:kinsoku w:val="0"/>
              <w:overflowPunct w:val="0"/>
              <w:autoSpaceDE w:val="0"/>
              <w:autoSpaceDN w:val="0"/>
              <w:snapToGrid w:val="0"/>
              <w:jc w:val="center"/>
              <w:textAlignment w:val="baseline"/>
              <w:rPr>
                <w:rFonts w:ascii="宋体" w:hAnsi="宋体" w:cs="宋体"/>
                <w:color w:val="000000"/>
                <w:kern w:val="0"/>
                <w:sz w:val="24"/>
                <w:lang w:bidi="ar"/>
              </w:rPr>
            </w:pPr>
            <w:r>
              <w:rPr>
                <w:rFonts w:ascii="宋体" w:hAnsi="宋体" w:cs="宋体" w:hint="eastAsia"/>
                <w:color w:val="000000"/>
                <w:kern w:val="0"/>
                <w:sz w:val="24"/>
                <w:lang w:bidi="ar"/>
              </w:rPr>
              <w:t>14</w:t>
            </w:r>
          </w:p>
        </w:tc>
        <w:tc>
          <w:tcPr>
            <w:tcW w:w="1050" w:type="dxa"/>
            <w:vAlign w:val="center"/>
          </w:tcPr>
          <w:p w:rsidR="00413B1E" w:rsidRDefault="00CA3E6A">
            <w:pPr>
              <w:kinsoku w:val="0"/>
              <w:overflowPunct w:val="0"/>
              <w:autoSpaceDE w:val="0"/>
              <w:autoSpaceDN w:val="0"/>
              <w:snapToGrid w:val="0"/>
              <w:jc w:val="center"/>
              <w:textAlignment w:val="baseline"/>
              <w:rPr>
                <w:rFonts w:ascii="宋体" w:hAnsi="宋体" w:cs="宋体"/>
                <w:color w:val="000000"/>
                <w:kern w:val="0"/>
                <w:sz w:val="24"/>
                <w:lang w:bidi="ar"/>
              </w:rPr>
            </w:pPr>
            <w:r>
              <w:rPr>
                <w:rFonts w:ascii="宋体" w:hAnsi="宋体" w:cs="宋体" w:hint="eastAsia"/>
                <w:color w:val="000000"/>
                <w:kern w:val="0"/>
                <w:sz w:val="24"/>
                <w:lang w:bidi="ar"/>
              </w:rPr>
              <w:t>备注</w:t>
            </w:r>
          </w:p>
        </w:tc>
        <w:tc>
          <w:tcPr>
            <w:tcW w:w="7200" w:type="dxa"/>
            <w:gridSpan w:val="2"/>
            <w:vAlign w:val="center"/>
          </w:tcPr>
          <w:p w:rsidR="00413B1E" w:rsidRDefault="00CA3E6A">
            <w:pPr>
              <w:kinsoku w:val="0"/>
              <w:overflowPunct w:val="0"/>
              <w:autoSpaceDE w:val="0"/>
              <w:autoSpaceDN w:val="0"/>
              <w:snapToGrid w:val="0"/>
              <w:jc w:val="left"/>
              <w:textAlignment w:val="baseline"/>
              <w:rPr>
                <w:rFonts w:ascii="宋体" w:hAnsi="宋体" w:cs="宋体"/>
                <w:sz w:val="24"/>
              </w:rPr>
            </w:pPr>
            <w:r>
              <w:rPr>
                <w:rFonts w:ascii="宋体" w:hAnsi="宋体" w:cs="宋体" w:hint="eastAsia"/>
                <w:sz w:val="24"/>
              </w:rPr>
              <w:t>1、招标代理费参考计价格[2002]1980 号取费标准以中标价为基数计取，由中标单位支付，投标人在投标报价时应充分考虑此笔费用。</w:t>
            </w:r>
          </w:p>
          <w:p w:rsidR="00413B1E" w:rsidRDefault="00CA3E6A">
            <w:pPr>
              <w:kinsoku w:val="0"/>
              <w:overflowPunct w:val="0"/>
              <w:autoSpaceDE w:val="0"/>
              <w:autoSpaceDN w:val="0"/>
              <w:snapToGrid w:val="0"/>
              <w:jc w:val="left"/>
              <w:textAlignment w:val="baseline"/>
              <w:rPr>
                <w:rFonts w:ascii="宋体" w:hAnsi="宋体" w:cs="宋体"/>
                <w:sz w:val="24"/>
              </w:rPr>
            </w:pPr>
            <w:r>
              <w:rPr>
                <w:rFonts w:ascii="宋体" w:hAnsi="宋体" w:cs="宋体" w:hint="eastAsia"/>
                <w:sz w:val="24"/>
              </w:rPr>
              <w:t>2、开普通发票需提供单位全称、税号、开票金额、开票事项、联系人、联系电话；开专用发票需提供单位全称、单位地址、税务局登记的固定电话（加区号）、税号、开户行账号、开户行地址、一般纳税人证明、开票金额、开票事项、联系人、联系电话。到财务室办理。</w:t>
            </w:r>
          </w:p>
          <w:p w:rsidR="00413B1E" w:rsidRDefault="00CA3E6A">
            <w:pPr>
              <w:kinsoku w:val="0"/>
              <w:overflowPunct w:val="0"/>
              <w:autoSpaceDE w:val="0"/>
              <w:autoSpaceDN w:val="0"/>
              <w:snapToGrid w:val="0"/>
              <w:jc w:val="left"/>
              <w:textAlignment w:val="baseline"/>
              <w:rPr>
                <w:rFonts w:ascii="宋体" w:hAnsi="宋体" w:cs="宋体"/>
                <w:b/>
                <w:bCs/>
                <w:sz w:val="24"/>
              </w:rPr>
            </w:pPr>
            <w:r>
              <w:rPr>
                <w:rFonts w:ascii="宋体" w:hAnsi="宋体" w:cs="宋体" w:hint="eastAsia"/>
                <w:b/>
                <w:bCs/>
                <w:sz w:val="24"/>
              </w:rPr>
              <w:t>3、投标人存在下列情况之一的，投标无效:</w:t>
            </w:r>
          </w:p>
          <w:p w:rsidR="00413B1E" w:rsidRDefault="00CA3E6A">
            <w:pPr>
              <w:kinsoku w:val="0"/>
              <w:overflowPunct w:val="0"/>
              <w:autoSpaceDE w:val="0"/>
              <w:autoSpaceDN w:val="0"/>
              <w:snapToGrid w:val="0"/>
              <w:jc w:val="left"/>
              <w:textAlignment w:val="baseline"/>
              <w:rPr>
                <w:rFonts w:ascii="宋体" w:hAnsi="宋体" w:cs="宋体"/>
                <w:b/>
                <w:bCs/>
                <w:sz w:val="24"/>
              </w:rPr>
            </w:pPr>
            <w:r>
              <w:rPr>
                <w:rFonts w:ascii="宋体" w:hAnsi="宋体" w:cs="宋体" w:hint="eastAsia"/>
                <w:b/>
                <w:bCs/>
                <w:sz w:val="24"/>
              </w:rPr>
              <w:t>（一）未按照招标文件的规定提交投标保证金的；</w:t>
            </w:r>
          </w:p>
          <w:p w:rsidR="00413B1E" w:rsidRDefault="00CA3E6A">
            <w:pPr>
              <w:kinsoku w:val="0"/>
              <w:overflowPunct w:val="0"/>
              <w:autoSpaceDE w:val="0"/>
              <w:autoSpaceDN w:val="0"/>
              <w:snapToGrid w:val="0"/>
              <w:jc w:val="left"/>
              <w:textAlignment w:val="baseline"/>
              <w:rPr>
                <w:rFonts w:ascii="宋体" w:hAnsi="宋体" w:cs="宋体"/>
                <w:b/>
                <w:bCs/>
                <w:sz w:val="24"/>
              </w:rPr>
            </w:pPr>
            <w:r>
              <w:rPr>
                <w:rFonts w:ascii="宋体" w:hAnsi="宋体" w:cs="宋体" w:hint="eastAsia"/>
                <w:b/>
                <w:bCs/>
                <w:sz w:val="24"/>
              </w:rPr>
              <w:t>（二）投标文件未按招标文件要求签署、盖章的；</w:t>
            </w:r>
          </w:p>
          <w:p w:rsidR="00413B1E" w:rsidRDefault="00CA3E6A">
            <w:pPr>
              <w:kinsoku w:val="0"/>
              <w:overflowPunct w:val="0"/>
              <w:autoSpaceDE w:val="0"/>
              <w:autoSpaceDN w:val="0"/>
              <w:snapToGrid w:val="0"/>
              <w:jc w:val="left"/>
              <w:textAlignment w:val="baseline"/>
              <w:rPr>
                <w:rFonts w:ascii="宋体" w:hAnsi="宋体" w:cs="宋体"/>
                <w:b/>
                <w:bCs/>
                <w:sz w:val="24"/>
              </w:rPr>
            </w:pPr>
            <w:r>
              <w:rPr>
                <w:rFonts w:ascii="宋体" w:hAnsi="宋体" w:cs="宋体" w:hint="eastAsia"/>
                <w:b/>
                <w:bCs/>
                <w:sz w:val="24"/>
              </w:rPr>
              <w:lastRenderedPageBreak/>
              <w:t>（三）不具备招标文件中规定的资格要求的；</w:t>
            </w:r>
          </w:p>
          <w:p w:rsidR="00413B1E" w:rsidRDefault="00CA3E6A">
            <w:pPr>
              <w:kinsoku w:val="0"/>
              <w:overflowPunct w:val="0"/>
              <w:autoSpaceDE w:val="0"/>
              <w:autoSpaceDN w:val="0"/>
              <w:snapToGrid w:val="0"/>
              <w:jc w:val="left"/>
              <w:textAlignment w:val="baseline"/>
              <w:rPr>
                <w:rFonts w:ascii="宋体" w:hAnsi="宋体" w:cs="宋体"/>
                <w:b/>
                <w:bCs/>
                <w:sz w:val="24"/>
              </w:rPr>
            </w:pPr>
            <w:r>
              <w:rPr>
                <w:rFonts w:ascii="宋体" w:hAnsi="宋体" w:cs="宋体" w:hint="eastAsia"/>
                <w:b/>
                <w:bCs/>
                <w:sz w:val="24"/>
              </w:rPr>
              <w:t>（四）报价超过招标文件中规定的最高限价；</w:t>
            </w:r>
          </w:p>
          <w:p w:rsidR="00413B1E" w:rsidRDefault="00CA3E6A">
            <w:pPr>
              <w:kinsoku w:val="0"/>
              <w:overflowPunct w:val="0"/>
              <w:autoSpaceDE w:val="0"/>
              <w:autoSpaceDN w:val="0"/>
              <w:snapToGrid w:val="0"/>
              <w:jc w:val="left"/>
              <w:textAlignment w:val="baseline"/>
              <w:rPr>
                <w:rFonts w:ascii="宋体" w:hAnsi="宋体" w:cs="宋体"/>
                <w:b/>
                <w:bCs/>
                <w:sz w:val="24"/>
              </w:rPr>
            </w:pPr>
            <w:r>
              <w:rPr>
                <w:rFonts w:ascii="宋体" w:hAnsi="宋体" w:cs="宋体" w:hint="eastAsia"/>
                <w:b/>
                <w:bCs/>
                <w:sz w:val="24"/>
              </w:rPr>
              <w:t>（五）投标文件含有采购人不能接受的附加条件的;</w:t>
            </w:r>
          </w:p>
          <w:p w:rsidR="00413B1E" w:rsidRDefault="00CA3E6A">
            <w:pPr>
              <w:kinsoku w:val="0"/>
              <w:overflowPunct w:val="0"/>
              <w:autoSpaceDE w:val="0"/>
              <w:autoSpaceDN w:val="0"/>
              <w:snapToGrid w:val="0"/>
              <w:jc w:val="left"/>
              <w:textAlignment w:val="baseline"/>
              <w:rPr>
                <w:rFonts w:ascii="宋体" w:hAnsi="宋体" w:cs="宋体"/>
                <w:b/>
                <w:bCs/>
                <w:sz w:val="24"/>
              </w:rPr>
            </w:pPr>
            <w:r>
              <w:rPr>
                <w:rFonts w:ascii="宋体" w:hAnsi="宋体" w:cs="宋体" w:hint="eastAsia"/>
                <w:b/>
                <w:bCs/>
                <w:sz w:val="24"/>
              </w:rPr>
              <w:t>（六）法律、法规和招标文件规定的其他无效情形。</w:t>
            </w:r>
          </w:p>
          <w:p w:rsidR="00413B1E" w:rsidRDefault="00CA3E6A">
            <w:pPr>
              <w:kinsoku w:val="0"/>
              <w:overflowPunct w:val="0"/>
              <w:autoSpaceDE w:val="0"/>
              <w:autoSpaceDN w:val="0"/>
              <w:snapToGrid w:val="0"/>
              <w:jc w:val="left"/>
              <w:textAlignment w:val="baseline"/>
              <w:rPr>
                <w:rFonts w:ascii="宋体" w:hAnsi="宋体" w:cs="宋体"/>
                <w:b/>
                <w:bCs/>
                <w:sz w:val="24"/>
              </w:rPr>
            </w:pPr>
            <w:r>
              <w:rPr>
                <w:rFonts w:ascii="宋体" w:hAnsi="宋体" w:cs="宋体" w:hint="eastAsia"/>
                <w:b/>
                <w:bCs/>
                <w:sz w:val="24"/>
              </w:rPr>
              <w:t>4、有下列情形之一的，视为投标人串通投标，其投标无效：</w:t>
            </w:r>
          </w:p>
          <w:p w:rsidR="00413B1E" w:rsidRDefault="00CA3E6A">
            <w:pPr>
              <w:kinsoku w:val="0"/>
              <w:overflowPunct w:val="0"/>
              <w:autoSpaceDE w:val="0"/>
              <w:autoSpaceDN w:val="0"/>
              <w:snapToGrid w:val="0"/>
              <w:jc w:val="left"/>
              <w:textAlignment w:val="baseline"/>
              <w:rPr>
                <w:rFonts w:ascii="宋体" w:hAnsi="宋体" w:cs="宋体"/>
                <w:b/>
                <w:bCs/>
                <w:sz w:val="24"/>
              </w:rPr>
            </w:pPr>
            <w:r>
              <w:rPr>
                <w:rFonts w:ascii="宋体" w:hAnsi="宋体" w:cs="宋体" w:hint="eastAsia"/>
                <w:b/>
                <w:bCs/>
                <w:sz w:val="24"/>
              </w:rPr>
              <w:t>（一）不同投标人的投标文件由同一单位或者个人编制；</w:t>
            </w:r>
          </w:p>
          <w:p w:rsidR="00413B1E" w:rsidRDefault="00CA3E6A">
            <w:pPr>
              <w:kinsoku w:val="0"/>
              <w:overflowPunct w:val="0"/>
              <w:autoSpaceDE w:val="0"/>
              <w:autoSpaceDN w:val="0"/>
              <w:snapToGrid w:val="0"/>
              <w:jc w:val="left"/>
              <w:textAlignment w:val="baseline"/>
              <w:rPr>
                <w:rFonts w:ascii="宋体" w:hAnsi="宋体" w:cs="宋体"/>
                <w:b/>
                <w:bCs/>
                <w:sz w:val="24"/>
              </w:rPr>
            </w:pPr>
            <w:r>
              <w:rPr>
                <w:rFonts w:ascii="宋体" w:hAnsi="宋体" w:cs="宋体" w:hint="eastAsia"/>
                <w:b/>
                <w:bCs/>
                <w:sz w:val="24"/>
              </w:rPr>
              <w:t>（二）不同投标人委托同一单位或者个人办理投标事宜；</w:t>
            </w:r>
          </w:p>
          <w:p w:rsidR="00413B1E" w:rsidRDefault="00CA3E6A">
            <w:pPr>
              <w:kinsoku w:val="0"/>
              <w:overflowPunct w:val="0"/>
              <w:autoSpaceDE w:val="0"/>
              <w:autoSpaceDN w:val="0"/>
              <w:snapToGrid w:val="0"/>
              <w:jc w:val="left"/>
              <w:textAlignment w:val="baseline"/>
              <w:rPr>
                <w:rFonts w:ascii="宋体" w:hAnsi="宋体" w:cs="宋体"/>
                <w:b/>
                <w:bCs/>
                <w:sz w:val="24"/>
              </w:rPr>
            </w:pPr>
            <w:r>
              <w:rPr>
                <w:rFonts w:ascii="宋体" w:hAnsi="宋体" w:cs="宋体" w:hint="eastAsia"/>
                <w:b/>
                <w:bCs/>
                <w:sz w:val="24"/>
              </w:rPr>
              <w:t>（三）不同投标人的投标文件载明的项目管理成员或者联系人员为同一人；</w:t>
            </w:r>
          </w:p>
          <w:p w:rsidR="00413B1E" w:rsidRDefault="00CA3E6A">
            <w:pPr>
              <w:kinsoku w:val="0"/>
              <w:overflowPunct w:val="0"/>
              <w:autoSpaceDE w:val="0"/>
              <w:autoSpaceDN w:val="0"/>
              <w:snapToGrid w:val="0"/>
              <w:jc w:val="left"/>
              <w:textAlignment w:val="baseline"/>
              <w:rPr>
                <w:rFonts w:ascii="宋体" w:hAnsi="宋体" w:cs="宋体"/>
                <w:b/>
                <w:bCs/>
                <w:sz w:val="24"/>
              </w:rPr>
            </w:pPr>
            <w:r>
              <w:rPr>
                <w:rFonts w:ascii="宋体" w:hAnsi="宋体" w:cs="宋体" w:hint="eastAsia"/>
                <w:b/>
                <w:bCs/>
                <w:sz w:val="24"/>
              </w:rPr>
              <w:t>（四）不同投标人的投标文件异常一致或者投标报价呈规律性差异；</w:t>
            </w:r>
          </w:p>
          <w:p w:rsidR="00413B1E" w:rsidRDefault="00CA3E6A">
            <w:pPr>
              <w:kinsoku w:val="0"/>
              <w:overflowPunct w:val="0"/>
              <w:autoSpaceDE w:val="0"/>
              <w:autoSpaceDN w:val="0"/>
              <w:snapToGrid w:val="0"/>
              <w:jc w:val="left"/>
              <w:textAlignment w:val="baseline"/>
              <w:rPr>
                <w:rFonts w:ascii="宋体" w:hAnsi="宋体" w:cs="宋体"/>
                <w:b/>
                <w:bCs/>
                <w:sz w:val="24"/>
              </w:rPr>
            </w:pPr>
            <w:r>
              <w:rPr>
                <w:rFonts w:ascii="宋体" w:hAnsi="宋体" w:cs="宋体" w:hint="eastAsia"/>
                <w:b/>
                <w:bCs/>
                <w:sz w:val="24"/>
              </w:rPr>
              <w:t>（五）不同投标人的投标文件相互混装；</w:t>
            </w:r>
          </w:p>
          <w:p w:rsidR="00413B1E" w:rsidRDefault="00CA3E6A">
            <w:pPr>
              <w:kinsoku w:val="0"/>
              <w:overflowPunct w:val="0"/>
              <w:autoSpaceDE w:val="0"/>
              <w:autoSpaceDN w:val="0"/>
              <w:snapToGrid w:val="0"/>
              <w:jc w:val="left"/>
              <w:textAlignment w:val="baseline"/>
              <w:rPr>
                <w:rFonts w:ascii="宋体" w:hAnsi="宋体" w:cs="宋体"/>
                <w:b/>
                <w:bCs/>
                <w:sz w:val="24"/>
              </w:rPr>
            </w:pPr>
            <w:r>
              <w:rPr>
                <w:rFonts w:ascii="宋体" w:hAnsi="宋体" w:cs="宋体" w:hint="eastAsia"/>
                <w:b/>
                <w:bCs/>
                <w:sz w:val="24"/>
              </w:rPr>
              <w:t>（六）不同投标人的投标保证金从同一单位或者个人的账户转出。</w:t>
            </w:r>
          </w:p>
          <w:p w:rsidR="00413B1E" w:rsidRDefault="00CA3E6A">
            <w:pPr>
              <w:kinsoku w:val="0"/>
              <w:overflowPunct w:val="0"/>
              <w:autoSpaceDE w:val="0"/>
              <w:autoSpaceDN w:val="0"/>
              <w:snapToGrid w:val="0"/>
              <w:jc w:val="left"/>
              <w:textAlignment w:val="baseline"/>
              <w:rPr>
                <w:rFonts w:ascii="宋体" w:hAnsi="宋体" w:cs="宋体"/>
                <w:b/>
                <w:bCs/>
                <w:sz w:val="24"/>
              </w:rPr>
            </w:pPr>
            <w:r>
              <w:rPr>
                <w:rFonts w:ascii="宋体" w:hAnsi="宋体" w:cs="宋体" w:hint="eastAsia"/>
                <w:b/>
                <w:bCs/>
                <w:sz w:val="24"/>
              </w:rPr>
              <w:t>5、有下列情形之一的，投标保证金不予退还：</w:t>
            </w:r>
          </w:p>
          <w:p w:rsidR="00413B1E" w:rsidRDefault="00CA3E6A">
            <w:pPr>
              <w:kinsoku w:val="0"/>
              <w:overflowPunct w:val="0"/>
              <w:autoSpaceDE w:val="0"/>
              <w:autoSpaceDN w:val="0"/>
              <w:snapToGrid w:val="0"/>
              <w:jc w:val="left"/>
              <w:textAlignment w:val="baseline"/>
              <w:rPr>
                <w:rFonts w:ascii="宋体" w:hAnsi="宋体" w:cs="宋体"/>
                <w:b/>
                <w:bCs/>
                <w:sz w:val="24"/>
              </w:rPr>
            </w:pPr>
            <w:r>
              <w:rPr>
                <w:rFonts w:ascii="宋体" w:hAnsi="宋体" w:cs="宋体" w:hint="eastAsia"/>
                <w:b/>
                <w:bCs/>
                <w:sz w:val="24"/>
              </w:rPr>
              <w:t xml:space="preserve">　（一）投标人在提交响应文件截止时间后撤回响应文件的；</w:t>
            </w:r>
          </w:p>
          <w:p w:rsidR="00413B1E" w:rsidRDefault="00CA3E6A">
            <w:pPr>
              <w:kinsoku w:val="0"/>
              <w:overflowPunct w:val="0"/>
              <w:autoSpaceDE w:val="0"/>
              <w:autoSpaceDN w:val="0"/>
              <w:snapToGrid w:val="0"/>
              <w:jc w:val="left"/>
              <w:textAlignment w:val="baseline"/>
              <w:rPr>
                <w:rFonts w:ascii="宋体" w:hAnsi="宋体" w:cs="宋体"/>
                <w:b/>
                <w:bCs/>
                <w:sz w:val="24"/>
              </w:rPr>
            </w:pPr>
            <w:r>
              <w:rPr>
                <w:rFonts w:ascii="宋体" w:hAnsi="宋体" w:cs="宋体" w:hint="eastAsia"/>
                <w:b/>
                <w:bCs/>
                <w:sz w:val="24"/>
              </w:rPr>
              <w:t xml:space="preserve">　（二）投标人在响应文件中提供虚假材料的；</w:t>
            </w:r>
          </w:p>
          <w:p w:rsidR="00413B1E" w:rsidRDefault="00CA3E6A">
            <w:pPr>
              <w:kinsoku w:val="0"/>
              <w:overflowPunct w:val="0"/>
              <w:autoSpaceDE w:val="0"/>
              <w:autoSpaceDN w:val="0"/>
              <w:snapToGrid w:val="0"/>
              <w:jc w:val="left"/>
              <w:textAlignment w:val="baseline"/>
              <w:rPr>
                <w:rFonts w:ascii="宋体" w:hAnsi="宋体" w:cs="宋体"/>
                <w:b/>
                <w:bCs/>
                <w:sz w:val="24"/>
              </w:rPr>
            </w:pPr>
            <w:r>
              <w:rPr>
                <w:rFonts w:ascii="宋体" w:hAnsi="宋体" w:cs="宋体" w:hint="eastAsia"/>
                <w:b/>
                <w:bCs/>
                <w:sz w:val="24"/>
              </w:rPr>
              <w:t xml:space="preserve">　（三）除因不可抗力或招标文件认可的情形以外，中标人不与招标人签订合同的；</w:t>
            </w:r>
          </w:p>
          <w:p w:rsidR="00413B1E" w:rsidRDefault="00CA3E6A">
            <w:pPr>
              <w:kinsoku w:val="0"/>
              <w:overflowPunct w:val="0"/>
              <w:autoSpaceDE w:val="0"/>
              <w:autoSpaceDN w:val="0"/>
              <w:snapToGrid w:val="0"/>
              <w:jc w:val="left"/>
              <w:textAlignment w:val="baseline"/>
              <w:rPr>
                <w:rFonts w:ascii="宋体" w:hAnsi="宋体" w:cs="宋体"/>
                <w:b/>
                <w:bCs/>
                <w:sz w:val="24"/>
              </w:rPr>
            </w:pPr>
            <w:r>
              <w:rPr>
                <w:rFonts w:ascii="宋体" w:hAnsi="宋体" w:cs="宋体" w:hint="eastAsia"/>
                <w:b/>
                <w:bCs/>
                <w:sz w:val="24"/>
              </w:rPr>
              <w:t xml:space="preserve">　（四）中标人与招标人、其他投标人或者采购代理机构恶意串通的；</w:t>
            </w:r>
          </w:p>
          <w:p w:rsidR="00413B1E" w:rsidRDefault="00CA3E6A">
            <w:pPr>
              <w:kinsoku w:val="0"/>
              <w:overflowPunct w:val="0"/>
              <w:autoSpaceDE w:val="0"/>
              <w:autoSpaceDN w:val="0"/>
              <w:snapToGrid w:val="0"/>
              <w:ind w:firstLineChars="100" w:firstLine="241"/>
              <w:jc w:val="left"/>
              <w:textAlignment w:val="baseline"/>
              <w:rPr>
                <w:rFonts w:ascii="宋体" w:hAnsi="宋体" w:cs="宋体"/>
                <w:b/>
                <w:bCs/>
                <w:color w:val="FF0000"/>
                <w:sz w:val="24"/>
              </w:rPr>
            </w:pPr>
            <w:r>
              <w:rPr>
                <w:rFonts w:ascii="宋体" w:hAnsi="宋体" w:cs="宋体" w:hint="eastAsia"/>
                <w:b/>
                <w:bCs/>
                <w:sz w:val="24"/>
              </w:rPr>
              <w:t>（五）招标文件规定的其他情形。</w:t>
            </w:r>
          </w:p>
        </w:tc>
      </w:tr>
    </w:tbl>
    <w:p w:rsidR="00413B1E" w:rsidRDefault="00413B1E">
      <w:pPr>
        <w:pStyle w:val="1"/>
        <w:rPr>
          <w:rFonts w:ascii="宋体" w:hAnsi="宋体" w:cs="宋体"/>
        </w:rPr>
      </w:pPr>
      <w:bookmarkStart w:id="5" w:name="_Toc21984"/>
      <w:bookmarkStart w:id="6" w:name="_Toc15392"/>
    </w:p>
    <w:p w:rsidR="00413B1E" w:rsidRDefault="00413B1E">
      <w:pPr>
        <w:pStyle w:val="1"/>
        <w:rPr>
          <w:rFonts w:ascii="宋体" w:hAnsi="宋体" w:cs="宋体"/>
        </w:rPr>
      </w:pPr>
    </w:p>
    <w:p w:rsidR="00413B1E" w:rsidRDefault="00413B1E">
      <w:pPr>
        <w:rPr>
          <w:rFonts w:ascii="宋体" w:hAnsi="宋体" w:cs="宋体"/>
        </w:rPr>
      </w:pPr>
    </w:p>
    <w:p w:rsidR="00413B1E" w:rsidRDefault="00413B1E">
      <w:pPr>
        <w:pStyle w:val="a9"/>
        <w:rPr>
          <w:rFonts w:ascii="宋体" w:hAnsi="宋体" w:cs="宋体"/>
        </w:rPr>
      </w:pPr>
    </w:p>
    <w:p w:rsidR="00413B1E" w:rsidRDefault="00413B1E">
      <w:pPr>
        <w:pStyle w:val="a9"/>
        <w:rPr>
          <w:rFonts w:ascii="宋体" w:hAnsi="宋体" w:cs="宋体"/>
        </w:rPr>
      </w:pPr>
    </w:p>
    <w:p w:rsidR="00413B1E" w:rsidRDefault="00413B1E">
      <w:pPr>
        <w:pStyle w:val="a9"/>
        <w:rPr>
          <w:rFonts w:ascii="宋体" w:hAnsi="宋体" w:cs="宋体"/>
        </w:rPr>
      </w:pPr>
    </w:p>
    <w:p w:rsidR="00413B1E" w:rsidRDefault="00413B1E">
      <w:pPr>
        <w:pStyle w:val="a9"/>
        <w:rPr>
          <w:rFonts w:ascii="宋体" w:hAnsi="宋体" w:cs="宋体"/>
        </w:rPr>
      </w:pPr>
    </w:p>
    <w:p w:rsidR="00413B1E" w:rsidRDefault="00413B1E">
      <w:pPr>
        <w:pStyle w:val="a9"/>
        <w:rPr>
          <w:rFonts w:ascii="宋体" w:hAnsi="宋体" w:cs="宋体"/>
        </w:rPr>
      </w:pPr>
    </w:p>
    <w:p w:rsidR="00413B1E" w:rsidRDefault="00413B1E">
      <w:pPr>
        <w:pStyle w:val="a9"/>
        <w:rPr>
          <w:rFonts w:ascii="宋体" w:hAnsi="宋体" w:cs="宋体"/>
        </w:rPr>
      </w:pPr>
    </w:p>
    <w:p w:rsidR="00413B1E" w:rsidRDefault="00413B1E">
      <w:pPr>
        <w:pStyle w:val="a9"/>
        <w:rPr>
          <w:rFonts w:ascii="宋体" w:hAnsi="宋体" w:cs="宋体"/>
        </w:rPr>
      </w:pPr>
    </w:p>
    <w:p w:rsidR="00413B1E" w:rsidRDefault="00413B1E">
      <w:pPr>
        <w:pStyle w:val="a9"/>
        <w:rPr>
          <w:rFonts w:ascii="宋体" w:hAnsi="宋体" w:cs="宋体"/>
        </w:rPr>
      </w:pPr>
    </w:p>
    <w:p w:rsidR="00413B1E" w:rsidRDefault="00413B1E">
      <w:pPr>
        <w:pStyle w:val="a9"/>
        <w:rPr>
          <w:rFonts w:ascii="宋体" w:hAnsi="宋体" w:cs="宋体"/>
        </w:rPr>
      </w:pPr>
    </w:p>
    <w:p w:rsidR="00413B1E" w:rsidRDefault="00413B1E">
      <w:pPr>
        <w:pStyle w:val="a9"/>
        <w:rPr>
          <w:rFonts w:ascii="宋体" w:hAnsi="宋体" w:cs="宋体"/>
        </w:rPr>
      </w:pPr>
    </w:p>
    <w:p w:rsidR="00413B1E" w:rsidRDefault="00413B1E">
      <w:pPr>
        <w:pStyle w:val="a9"/>
        <w:rPr>
          <w:rFonts w:ascii="宋体" w:hAnsi="宋体" w:cs="宋体"/>
        </w:rPr>
      </w:pPr>
    </w:p>
    <w:p w:rsidR="00413B1E" w:rsidRDefault="00413B1E">
      <w:pPr>
        <w:pStyle w:val="a9"/>
        <w:rPr>
          <w:rFonts w:ascii="宋体" w:hAnsi="宋体" w:cs="宋体"/>
        </w:rPr>
      </w:pPr>
    </w:p>
    <w:p w:rsidR="00413B1E" w:rsidRDefault="00413B1E">
      <w:pPr>
        <w:pStyle w:val="a9"/>
        <w:rPr>
          <w:rFonts w:ascii="宋体" w:hAnsi="宋体" w:cs="宋体"/>
        </w:rPr>
      </w:pPr>
    </w:p>
    <w:p w:rsidR="00413B1E" w:rsidRDefault="00413B1E">
      <w:pPr>
        <w:pStyle w:val="a9"/>
        <w:rPr>
          <w:rFonts w:ascii="宋体" w:hAnsi="宋体" w:cs="宋体"/>
        </w:rPr>
      </w:pPr>
    </w:p>
    <w:p w:rsidR="00413B1E" w:rsidRDefault="00413B1E">
      <w:pPr>
        <w:pStyle w:val="a9"/>
        <w:rPr>
          <w:rFonts w:ascii="宋体" w:hAnsi="宋体" w:cs="宋体"/>
        </w:rPr>
      </w:pPr>
    </w:p>
    <w:p w:rsidR="00413B1E" w:rsidRDefault="00413B1E">
      <w:pPr>
        <w:pStyle w:val="a9"/>
        <w:rPr>
          <w:rFonts w:ascii="宋体" w:hAnsi="宋体" w:cs="宋体"/>
        </w:rPr>
      </w:pPr>
    </w:p>
    <w:p w:rsidR="00413B1E" w:rsidRDefault="00413B1E">
      <w:pPr>
        <w:pStyle w:val="a9"/>
        <w:rPr>
          <w:rFonts w:ascii="宋体" w:hAnsi="宋体" w:cs="宋体"/>
        </w:rPr>
      </w:pPr>
    </w:p>
    <w:p w:rsidR="00413B1E" w:rsidRDefault="00413B1E">
      <w:pPr>
        <w:pStyle w:val="a9"/>
        <w:rPr>
          <w:rFonts w:ascii="宋体" w:hAnsi="宋体" w:cs="宋体"/>
        </w:rPr>
      </w:pPr>
    </w:p>
    <w:p w:rsidR="00413B1E" w:rsidRDefault="00413B1E">
      <w:pPr>
        <w:pStyle w:val="a9"/>
        <w:rPr>
          <w:rFonts w:ascii="宋体" w:hAnsi="宋体" w:cs="宋体"/>
        </w:rPr>
      </w:pPr>
    </w:p>
    <w:p w:rsidR="00413B1E" w:rsidRDefault="00413B1E">
      <w:pPr>
        <w:pStyle w:val="a9"/>
        <w:rPr>
          <w:rFonts w:ascii="宋体" w:hAnsi="宋体" w:cs="宋体"/>
        </w:rPr>
      </w:pPr>
    </w:p>
    <w:p w:rsidR="00413B1E" w:rsidRDefault="00413B1E">
      <w:pPr>
        <w:pStyle w:val="a9"/>
        <w:rPr>
          <w:rFonts w:ascii="宋体" w:hAnsi="宋体" w:cs="宋体"/>
        </w:rPr>
      </w:pPr>
    </w:p>
    <w:p w:rsidR="00413B1E" w:rsidRDefault="00413B1E">
      <w:pPr>
        <w:pStyle w:val="a9"/>
        <w:rPr>
          <w:rFonts w:ascii="宋体" w:hAnsi="宋体" w:cs="宋体"/>
        </w:rPr>
      </w:pPr>
    </w:p>
    <w:p w:rsidR="00413B1E" w:rsidRDefault="00413B1E">
      <w:pPr>
        <w:pStyle w:val="a9"/>
        <w:rPr>
          <w:rFonts w:ascii="宋体" w:hAnsi="宋体" w:cs="宋体"/>
        </w:rPr>
      </w:pPr>
    </w:p>
    <w:p w:rsidR="00413B1E" w:rsidRDefault="00413B1E">
      <w:pPr>
        <w:pStyle w:val="a9"/>
        <w:rPr>
          <w:rFonts w:ascii="宋体" w:hAnsi="宋体" w:cs="宋体"/>
        </w:rPr>
      </w:pPr>
    </w:p>
    <w:p w:rsidR="00413B1E" w:rsidRDefault="00413B1E">
      <w:pPr>
        <w:pStyle w:val="a9"/>
        <w:rPr>
          <w:rFonts w:ascii="宋体" w:hAnsi="宋体" w:cs="宋体"/>
        </w:rPr>
      </w:pPr>
    </w:p>
    <w:p w:rsidR="00413B1E" w:rsidRDefault="00413B1E">
      <w:pPr>
        <w:pStyle w:val="1"/>
        <w:rPr>
          <w:rFonts w:ascii="宋体" w:hAnsi="宋体" w:cs="宋体"/>
        </w:rPr>
      </w:pPr>
    </w:p>
    <w:p w:rsidR="00413B1E" w:rsidRDefault="00CA3E6A">
      <w:pPr>
        <w:pStyle w:val="1"/>
        <w:rPr>
          <w:rFonts w:ascii="宋体" w:hAnsi="宋体" w:cs="宋体"/>
        </w:rPr>
      </w:pPr>
      <w:r>
        <w:rPr>
          <w:rFonts w:ascii="宋体" w:hAnsi="宋体" w:cs="宋体" w:hint="eastAsia"/>
        </w:rPr>
        <w:lastRenderedPageBreak/>
        <w:t>第三章 投标须知</w:t>
      </w:r>
      <w:bookmarkEnd w:id="5"/>
      <w:bookmarkEnd w:id="6"/>
    </w:p>
    <w:p w:rsidR="00413B1E" w:rsidRDefault="00CA3E6A">
      <w:pPr>
        <w:spacing w:line="440" w:lineRule="exact"/>
        <w:outlineLvl w:val="0"/>
        <w:rPr>
          <w:rFonts w:ascii="宋体" w:hAnsi="宋体" w:cs="宋体"/>
          <w:b/>
        </w:rPr>
      </w:pPr>
      <w:bookmarkStart w:id="7" w:name="_Toc26979"/>
      <w:bookmarkStart w:id="8" w:name="_Toc22230"/>
      <w:r>
        <w:rPr>
          <w:rFonts w:ascii="宋体" w:hAnsi="宋体" w:cs="宋体" w:hint="eastAsia"/>
          <w:b/>
        </w:rPr>
        <w:t>1、总则</w:t>
      </w:r>
      <w:bookmarkEnd w:id="7"/>
      <w:bookmarkEnd w:id="8"/>
    </w:p>
    <w:p w:rsidR="00413B1E" w:rsidRDefault="00CA3E6A">
      <w:pPr>
        <w:spacing w:line="440" w:lineRule="exact"/>
        <w:rPr>
          <w:rFonts w:ascii="宋体" w:hAnsi="宋体" w:cs="宋体"/>
          <w:bCs/>
        </w:rPr>
      </w:pPr>
      <w:r>
        <w:rPr>
          <w:rFonts w:ascii="宋体" w:hAnsi="宋体" w:cs="宋体" w:hint="eastAsia"/>
          <w:bCs/>
        </w:rPr>
        <w:t xml:space="preserve">　　1.1、招标概况</w:t>
      </w:r>
    </w:p>
    <w:p w:rsidR="00413B1E" w:rsidRDefault="00CA3E6A">
      <w:pPr>
        <w:spacing w:line="440" w:lineRule="exact"/>
        <w:rPr>
          <w:rFonts w:ascii="宋体" w:hAnsi="宋体" w:cs="宋体"/>
        </w:rPr>
      </w:pPr>
      <w:bookmarkStart w:id="9" w:name="_Hlk18990939"/>
      <w:bookmarkStart w:id="10" w:name="_Hlk18990937"/>
      <w:bookmarkStart w:id="11" w:name="_Hlk18990938"/>
      <w:bookmarkStart w:id="12" w:name="_Hlk57105334"/>
      <w:bookmarkStart w:id="13" w:name="_Hlk57105332"/>
      <w:bookmarkStart w:id="14" w:name="_Hlk57105333"/>
      <w:r>
        <w:rPr>
          <w:rFonts w:ascii="宋体" w:hAnsi="宋体" w:cs="宋体" w:hint="eastAsia"/>
          <w:bCs/>
        </w:rPr>
        <w:t xml:space="preserve">　　1.1</w:t>
      </w:r>
      <w:bookmarkEnd w:id="9"/>
      <w:bookmarkEnd w:id="10"/>
      <w:bookmarkEnd w:id="11"/>
      <w:r>
        <w:rPr>
          <w:rFonts w:ascii="宋体" w:hAnsi="宋体" w:cs="宋体" w:hint="eastAsia"/>
          <w:bCs/>
        </w:rPr>
        <w:t>.1</w:t>
      </w:r>
      <w:bookmarkEnd w:id="12"/>
      <w:bookmarkEnd w:id="13"/>
      <w:bookmarkEnd w:id="14"/>
      <w:r>
        <w:rPr>
          <w:rFonts w:ascii="宋体" w:hAnsi="宋体" w:cs="宋体" w:hint="eastAsia"/>
          <w:bCs/>
        </w:rPr>
        <w:t>、本项目招标概况已在投标人须知前</w:t>
      </w:r>
      <w:proofErr w:type="gramStart"/>
      <w:r>
        <w:rPr>
          <w:rFonts w:ascii="宋体" w:hAnsi="宋体" w:cs="宋体" w:hint="eastAsia"/>
          <w:bCs/>
        </w:rPr>
        <w:t>附表第</w:t>
      </w:r>
      <w:bookmarkStart w:id="15" w:name="_Hlt23589652"/>
      <w:bookmarkStart w:id="16" w:name="_Hlt18990926"/>
      <w:bookmarkStart w:id="17" w:name="_Hlt18990941"/>
      <w:bookmarkStart w:id="18" w:name="_Hlt22455311"/>
      <w:bookmarkStart w:id="19" w:name="_Hlt19009661"/>
      <w:bookmarkStart w:id="20" w:name="_Hlt57105328"/>
      <w:proofErr w:type="gramEnd"/>
      <w:r>
        <w:rPr>
          <w:rFonts w:ascii="宋体" w:hAnsi="宋体" w:cs="宋体" w:hint="eastAsia"/>
          <w:bCs/>
        </w:rPr>
        <w:fldChar w:fldCharType="begin"/>
      </w:r>
      <w:r>
        <w:rPr>
          <w:rFonts w:ascii="宋体" w:hAnsi="宋体" w:cs="宋体" w:hint="eastAsia"/>
          <w:bCs/>
        </w:rPr>
        <w:instrText xml:space="preserve"> HYPERLINK  \l "_Hlk18822563" \s "1,26,27,0,,1" </w:instrText>
      </w:r>
      <w:r>
        <w:rPr>
          <w:rFonts w:ascii="宋体" w:hAnsi="宋体" w:cs="宋体" w:hint="eastAsia"/>
          <w:bCs/>
        </w:rPr>
        <w:fldChar w:fldCharType="separate"/>
      </w:r>
      <w:r>
        <w:rPr>
          <w:rStyle w:val="af"/>
          <w:rFonts w:ascii="宋体" w:hAnsi="宋体" w:cs="宋体" w:hint="eastAsia"/>
        </w:rPr>
        <w:t>1</w:t>
      </w:r>
      <w:r>
        <w:rPr>
          <w:rFonts w:ascii="宋体" w:hAnsi="宋体" w:cs="宋体" w:hint="eastAsia"/>
          <w:bCs/>
        </w:rPr>
        <w:fldChar w:fldCharType="end"/>
      </w:r>
      <w:bookmarkEnd w:id="15"/>
      <w:bookmarkEnd w:id="16"/>
      <w:bookmarkEnd w:id="17"/>
      <w:bookmarkEnd w:id="18"/>
      <w:bookmarkEnd w:id="19"/>
      <w:bookmarkEnd w:id="20"/>
      <w:r>
        <w:rPr>
          <w:rFonts w:ascii="宋体" w:hAnsi="宋体" w:cs="宋体" w:hint="eastAsia"/>
          <w:bCs/>
        </w:rPr>
        <w:t>项中说明。</w:t>
      </w:r>
    </w:p>
    <w:p w:rsidR="00413B1E" w:rsidRDefault="00CA3E6A">
      <w:pPr>
        <w:spacing w:line="440" w:lineRule="exact"/>
        <w:outlineLvl w:val="0"/>
        <w:rPr>
          <w:rFonts w:ascii="宋体" w:hAnsi="宋体" w:cs="宋体"/>
        </w:rPr>
      </w:pPr>
      <w:r>
        <w:rPr>
          <w:rFonts w:ascii="宋体" w:hAnsi="宋体" w:cs="宋体" w:hint="eastAsia"/>
        </w:rPr>
        <w:t xml:space="preserve">　　</w:t>
      </w:r>
      <w:bookmarkStart w:id="21" w:name="_Toc21826"/>
      <w:bookmarkStart w:id="22" w:name="_Toc10126"/>
      <w:r>
        <w:rPr>
          <w:rFonts w:ascii="宋体" w:hAnsi="宋体" w:cs="宋体" w:hint="eastAsia"/>
        </w:rPr>
        <w:t>1.2、招标范围</w:t>
      </w:r>
      <w:bookmarkEnd w:id="21"/>
      <w:bookmarkEnd w:id="22"/>
    </w:p>
    <w:p w:rsidR="00413B1E" w:rsidRDefault="00CA3E6A">
      <w:pPr>
        <w:spacing w:line="440" w:lineRule="exact"/>
        <w:rPr>
          <w:rFonts w:ascii="宋体" w:hAnsi="宋体" w:cs="宋体"/>
          <w:bCs/>
        </w:rPr>
      </w:pPr>
      <w:bookmarkStart w:id="23" w:name="_Hlk57105361"/>
      <w:bookmarkStart w:id="24" w:name="_Hlk57105362"/>
      <w:bookmarkStart w:id="25" w:name="_Hlk57105360"/>
      <w:r>
        <w:rPr>
          <w:rFonts w:ascii="宋体" w:hAnsi="宋体" w:cs="宋体" w:hint="eastAsia"/>
        </w:rPr>
        <w:t xml:space="preserve">　　1.2.1</w:t>
      </w:r>
      <w:bookmarkEnd w:id="23"/>
      <w:bookmarkEnd w:id="24"/>
      <w:bookmarkEnd w:id="25"/>
      <w:r>
        <w:rPr>
          <w:rFonts w:ascii="宋体" w:hAnsi="宋体" w:cs="宋体" w:hint="eastAsia"/>
        </w:rPr>
        <w:t>、</w:t>
      </w:r>
      <w:r>
        <w:rPr>
          <w:rFonts w:ascii="宋体" w:hAnsi="宋体" w:cs="宋体" w:hint="eastAsia"/>
          <w:bCs/>
        </w:rPr>
        <w:t>本项目</w:t>
      </w:r>
      <w:r>
        <w:rPr>
          <w:rFonts w:ascii="宋体" w:hAnsi="宋体" w:cs="宋体" w:hint="eastAsia"/>
        </w:rPr>
        <w:t>招标范围</w:t>
      </w:r>
      <w:r>
        <w:rPr>
          <w:rFonts w:ascii="宋体" w:hAnsi="宋体" w:cs="宋体" w:hint="eastAsia"/>
          <w:bCs/>
        </w:rPr>
        <w:t>已在投标人须知前附表第1项中说明，投标人除非接到招标人发布的《招标文件补充》，否则不得擅自增加或删减招标范围。</w:t>
      </w:r>
    </w:p>
    <w:p w:rsidR="00413B1E" w:rsidRDefault="00CA3E6A">
      <w:pPr>
        <w:spacing w:line="440" w:lineRule="exact"/>
        <w:outlineLvl w:val="0"/>
        <w:rPr>
          <w:rFonts w:ascii="宋体" w:hAnsi="宋体" w:cs="宋体"/>
          <w:bCs/>
        </w:rPr>
      </w:pPr>
      <w:r>
        <w:rPr>
          <w:rFonts w:ascii="宋体" w:hAnsi="宋体" w:cs="宋体" w:hint="eastAsia"/>
          <w:bCs/>
        </w:rPr>
        <w:t xml:space="preserve">　　</w:t>
      </w:r>
      <w:bookmarkStart w:id="26" w:name="_Toc2828"/>
      <w:bookmarkStart w:id="27" w:name="_Toc12830"/>
      <w:r>
        <w:rPr>
          <w:rFonts w:ascii="宋体" w:hAnsi="宋体" w:cs="宋体" w:hint="eastAsia"/>
          <w:bCs/>
        </w:rPr>
        <w:t>1.3、招标资金</w:t>
      </w:r>
      <w:bookmarkEnd w:id="26"/>
      <w:bookmarkEnd w:id="27"/>
    </w:p>
    <w:p w:rsidR="00413B1E" w:rsidRDefault="00CA3E6A">
      <w:pPr>
        <w:spacing w:line="440" w:lineRule="exact"/>
        <w:rPr>
          <w:rFonts w:ascii="宋体" w:hAnsi="宋体" w:cs="宋体"/>
          <w:bCs/>
        </w:rPr>
      </w:pPr>
      <w:bookmarkStart w:id="28" w:name="_Hlk18990997"/>
      <w:bookmarkStart w:id="29" w:name="_Hlk57105385"/>
      <w:bookmarkStart w:id="30" w:name="_Hlk18990998"/>
      <w:bookmarkStart w:id="31" w:name="_Hlk18990999"/>
      <w:bookmarkStart w:id="32" w:name="_Hlk57105384"/>
      <w:bookmarkStart w:id="33" w:name="_Hlk57105383"/>
      <w:r>
        <w:rPr>
          <w:rFonts w:ascii="宋体" w:hAnsi="宋体" w:cs="宋体" w:hint="eastAsia"/>
          <w:bCs/>
        </w:rPr>
        <w:t xml:space="preserve">　　1.3.1</w:t>
      </w:r>
      <w:bookmarkEnd w:id="28"/>
      <w:bookmarkEnd w:id="29"/>
      <w:bookmarkEnd w:id="30"/>
      <w:bookmarkEnd w:id="31"/>
      <w:bookmarkEnd w:id="32"/>
      <w:bookmarkEnd w:id="33"/>
      <w:r>
        <w:rPr>
          <w:rFonts w:ascii="宋体" w:hAnsi="宋体" w:cs="宋体" w:hint="eastAsia"/>
          <w:bCs/>
        </w:rPr>
        <w:t>、本项目的资金来源已在投标人须知前附表第1项说明。</w:t>
      </w:r>
    </w:p>
    <w:p w:rsidR="00413B1E" w:rsidRDefault="00CA3E6A">
      <w:pPr>
        <w:spacing w:line="440" w:lineRule="exact"/>
        <w:rPr>
          <w:rFonts w:ascii="宋体" w:hAnsi="宋体" w:cs="宋体"/>
        </w:rPr>
      </w:pPr>
      <w:bookmarkStart w:id="34" w:name="_Hlk57105397"/>
      <w:bookmarkStart w:id="35" w:name="_Hlk18991012"/>
      <w:bookmarkStart w:id="36" w:name="_Hlk18991014"/>
      <w:bookmarkStart w:id="37" w:name="_Hlk57105398"/>
      <w:bookmarkStart w:id="38" w:name="_Hlk57105396"/>
      <w:bookmarkStart w:id="39" w:name="_Hlk18991013"/>
      <w:r>
        <w:rPr>
          <w:rFonts w:ascii="宋体" w:hAnsi="宋体" w:cs="宋体" w:hint="eastAsia"/>
          <w:bCs/>
        </w:rPr>
        <w:t xml:space="preserve">　　1.3.2</w:t>
      </w:r>
      <w:bookmarkEnd w:id="34"/>
      <w:bookmarkEnd w:id="35"/>
      <w:bookmarkEnd w:id="36"/>
      <w:bookmarkEnd w:id="37"/>
      <w:bookmarkEnd w:id="38"/>
      <w:bookmarkEnd w:id="39"/>
      <w:r>
        <w:rPr>
          <w:rFonts w:ascii="宋体" w:hAnsi="宋体" w:cs="宋体" w:hint="eastAsia"/>
          <w:bCs/>
        </w:rPr>
        <w:t>、本项目资金到位情况已在投标人须知前附表第1项说明。</w:t>
      </w:r>
    </w:p>
    <w:p w:rsidR="00413B1E" w:rsidRDefault="00CA3E6A">
      <w:pPr>
        <w:spacing w:line="440" w:lineRule="exact"/>
        <w:outlineLvl w:val="0"/>
        <w:rPr>
          <w:rFonts w:ascii="宋体" w:hAnsi="宋体" w:cs="宋体"/>
        </w:rPr>
      </w:pPr>
      <w:r>
        <w:rPr>
          <w:rFonts w:ascii="宋体" w:hAnsi="宋体" w:cs="宋体" w:hint="eastAsia"/>
        </w:rPr>
        <w:t xml:space="preserve">　　</w:t>
      </w:r>
      <w:bookmarkStart w:id="40" w:name="_Toc2003"/>
      <w:bookmarkStart w:id="41" w:name="_Toc11862"/>
      <w:r>
        <w:rPr>
          <w:rFonts w:ascii="宋体" w:hAnsi="宋体" w:cs="宋体" w:hint="eastAsia"/>
        </w:rPr>
        <w:t>1.4、招标方式及备案</w:t>
      </w:r>
      <w:bookmarkEnd w:id="40"/>
      <w:bookmarkEnd w:id="41"/>
    </w:p>
    <w:p w:rsidR="00413B1E" w:rsidRDefault="00CA3E6A">
      <w:pPr>
        <w:spacing w:line="440" w:lineRule="exact"/>
        <w:rPr>
          <w:rFonts w:ascii="宋体" w:hAnsi="宋体" w:cs="宋体"/>
          <w:bCs/>
        </w:rPr>
      </w:pPr>
      <w:bookmarkStart w:id="42" w:name="_Hlk57105426"/>
      <w:bookmarkStart w:id="43" w:name="_Hlk57105427"/>
      <w:bookmarkStart w:id="44" w:name="_Hlk18991061"/>
      <w:bookmarkStart w:id="45" w:name="_Hlk18991059"/>
      <w:bookmarkStart w:id="46" w:name="_Hlk18991060"/>
      <w:bookmarkStart w:id="47" w:name="_Hlk57105428"/>
      <w:r>
        <w:rPr>
          <w:rFonts w:ascii="宋体" w:hAnsi="宋体" w:cs="宋体" w:hint="eastAsia"/>
        </w:rPr>
        <w:t xml:space="preserve">　　1.4.1</w:t>
      </w:r>
      <w:bookmarkEnd w:id="42"/>
      <w:bookmarkEnd w:id="43"/>
      <w:bookmarkEnd w:id="44"/>
      <w:bookmarkEnd w:id="45"/>
      <w:bookmarkEnd w:id="46"/>
      <w:bookmarkEnd w:id="47"/>
      <w:r>
        <w:rPr>
          <w:rFonts w:ascii="宋体" w:hAnsi="宋体" w:cs="宋体" w:hint="eastAsia"/>
        </w:rPr>
        <w:t>、</w:t>
      </w:r>
      <w:r>
        <w:rPr>
          <w:rFonts w:ascii="宋体" w:hAnsi="宋体" w:cs="宋体" w:hint="eastAsia"/>
          <w:bCs/>
        </w:rPr>
        <w:t>本项目</w:t>
      </w:r>
      <w:r>
        <w:rPr>
          <w:rFonts w:ascii="宋体" w:hAnsi="宋体" w:cs="宋体" w:hint="eastAsia"/>
        </w:rPr>
        <w:t>招标方式</w:t>
      </w:r>
      <w:r>
        <w:rPr>
          <w:rFonts w:ascii="宋体" w:hAnsi="宋体" w:cs="宋体" w:hint="eastAsia"/>
          <w:bCs/>
        </w:rPr>
        <w:t>已在投标人须知前附表第4项说明。</w:t>
      </w:r>
    </w:p>
    <w:p w:rsidR="00413B1E" w:rsidRDefault="00CA3E6A">
      <w:pPr>
        <w:spacing w:line="440" w:lineRule="exact"/>
        <w:rPr>
          <w:rFonts w:ascii="宋体" w:hAnsi="宋体" w:cs="宋体"/>
        </w:rPr>
      </w:pPr>
      <w:r>
        <w:rPr>
          <w:rFonts w:ascii="宋体" w:hAnsi="宋体" w:cs="宋体" w:hint="eastAsia"/>
          <w:bCs/>
        </w:rPr>
        <w:t xml:space="preserve">　　1.4.2、本项目</w:t>
      </w:r>
      <w:r>
        <w:rPr>
          <w:rFonts w:ascii="宋体" w:hAnsi="宋体" w:cs="宋体" w:hint="eastAsia"/>
        </w:rPr>
        <w:t>按有关法律法规规定，已申请备案。</w:t>
      </w:r>
    </w:p>
    <w:p w:rsidR="00413B1E" w:rsidRDefault="00CA3E6A">
      <w:pPr>
        <w:spacing w:line="440" w:lineRule="exact"/>
        <w:outlineLvl w:val="0"/>
        <w:rPr>
          <w:rFonts w:ascii="宋体" w:hAnsi="宋体" w:cs="宋体"/>
        </w:rPr>
      </w:pPr>
      <w:r>
        <w:rPr>
          <w:rFonts w:ascii="宋体" w:hAnsi="宋体" w:cs="宋体" w:hint="eastAsia"/>
        </w:rPr>
        <w:t xml:space="preserve">　　</w:t>
      </w:r>
      <w:bookmarkStart w:id="48" w:name="_Toc12057"/>
      <w:bookmarkStart w:id="49" w:name="_Toc6346"/>
      <w:r>
        <w:rPr>
          <w:rFonts w:ascii="宋体" w:hAnsi="宋体" w:cs="宋体" w:hint="eastAsia"/>
        </w:rPr>
        <w:t>1.5、合格投标人</w:t>
      </w:r>
      <w:bookmarkEnd w:id="48"/>
      <w:bookmarkEnd w:id="49"/>
    </w:p>
    <w:p w:rsidR="00413B1E" w:rsidRDefault="00CA3E6A">
      <w:pPr>
        <w:spacing w:line="440" w:lineRule="exact"/>
        <w:rPr>
          <w:rFonts w:ascii="宋体" w:hAnsi="宋体" w:cs="宋体"/>
        </w:rPr>
      </w:pPr>
      <w:bookmarkStart w:id="50" w:name="_Hlk57105448"/>
      <w:bookmarkStart w:id="51" w:name="_Hlk57105447"/>
      <w:bookmarkStart w:id="52" w:name="_Hlk18991072"/>
      <w:bookmarkStart w:id="53" w:name="_Hlk18991074"/>
      <w:bookmarkStart w:id="54" w:name="_Hlk18991073"/>
      <w:bookmarkStart w:id="55" w:name="_Hlk57105446"/>
      <w:r>
        <w:rPr>
          <w:rFonts w:ascii="宋体" w:hAnsi="宋体" w:cs="宋体" w:hint="eastAsia"/>
        </w:rPr>
        <w:t xml:space="preserve">　　1.5.1</w:t>
      </w:r>
      <w:bookmarkEnd w:id="50"/>
      <w:bookmarkEnd w:id="51"/>
      <w:bookmarkEnd w:id="52"/>
      <w:bookmarkEnd w:id="53"/>
      <w:bookmarkEnd w:id="54"/>
      <w:bookmarkEnd w:id="55"/>
      <w:r>
        <w:rPr>
          <w:rFonts w:ascii="宋体" w:hAnsi="宋体" w:cs="宋体" w:hint="eastAsia"/>
        </w:rPr>
        <w:t>、参加投标的投标人资质要求</w:t>
      </w:r>
      <w:r>
        <w:rPr>
          <w:rFonts w:ascii="宋体" w:hAnsi="宋体" w:cs="宋体" w:hint="eastAsia"/>
          <w:bCs/>
        </w:rPr>
        <w:t>已在投标人须知前</w:t>
      </w:r>
      <w:proofErr w:type="gramStart"/>
      <w:r>
        <w:rPr>
          <w:rFonts w:ascii="宋体" w:hAnsi="宋体" w:cs="宋体" w:hint="eastAsia"/>
          <w:bCs/>
        </w:rPr>
        <w:t>附表第</w:t>
      </w:r>
      <w:bookmarkStart w:id="56" w:name="_Hlt23589819"/>
      <w:bookmarkStart w:id="57" w:name="_Hlt57105441"/>
      <w:bookmarkStart w:id="58" w:name="_Hlt18991067"/>
      <w:proofErr w:type="gramEnd"/>
      <w:r>
        <w:rPr>
          <w:rFonts w:ascii="宋体" w:hAnsi="宋体" w:cs="宋体" w:hint="eastAsia"/>
          <w:bCs/>
        </w:rPr>
        <w:fldChar w:fldCharType="begin"/>
      </w:r>
      <w:r>
        <w:rPr>
          <w:rFonts w:ascii="宋体" w:hAnsi="宋体" w:cs="宋体" w:hint="eastAsia"/>
          <w:bCs/>
        </w:rPr>
        <w:instrText xml:space="preserve"> HYPERLINK  \l "_Hlk18822846" \s "1,256,257,0,,8" </w:instrText>
      </w:r>
      <w:r>
        <w:rPr>
          <w:rFonts w:ascii="宋体" w:hAnsi="宋体" w:cs="宋体" w:hint="eastAsia"/>
          <w:bCs/>
        </w:rPr>
        <w:fldChar w:fldCharType="separate"/>
      </w:r>
      <w:r>
        <w:rPr>
          <w:rStyle w:val="af"/>
          <w:rFonts w:ascii="宋体" w:hAnsi="宋体" w:cs="宋体" w:hint="eastAsia"/>
        </w:rPr>
        <w:t>6</w:t>
      </w:r>
      <w:r>
        <w:rPr>
          <w:rFonts w:ascii="宋体" w:hAnsi="宋体" w:cs="宋体" w:hint="eastAsia"/>
          <w:bCs/>
        </w:rPr>
        <w:fldChar w:fldCharType="end"/>
      </w:r>
      <w:bookmarkEnd w:id="56"/>
      <w:bookmarkEnd w:id="57"/>
      <w:bookmarkEnd w:id="58"/>
      <w:r>
        <w:rPr>
          <w:rFonts w:ascii="宋体" w:hAnsi="宋体" w:cs="宋体" w:hint="eastAsia"/>
          <w:bCs/>
        </w:rPr>
        <w:t>项说明</w:t>
      </w:r>
      <w:r>
        <w:rPr>
          <w:rFonts w:ascii="宋体" w:hAnsi="宋体" w:cs="宋体" w:hint="eastAsia"/>
        </w:rPr>
        <w:t>。</w:t>
      </w:r>
    </w:p>
    <w:p w:rsidR="00413B1E" w:rsidRDefault="00CA3E6A">
      <w:pPr>
        <w:spacing w:line="440" w:lineRule="exact"/>
        <w:rPr>
          <w:rFonts w:ascii="宋体" w:hAnsi="宋体" w:cs="宋体"/>
        </w:rPr>
      </w:pPr>
      <w:bookmarkStart w:id="59" w:name="_Hlk57105464"/>
      <w:bookmarkStart w:id="60" w:name="_Hlk18822887"/>
      <w:bookmarkStart w:id="61" w:name="_Hlk57105465"/>
      <w:bookmarkStart w:id="62" w:name="_Hlk18822885"/>
      <w:bookmarkStart w:id="63" w:name="_Hlk23915880"/>
      <w:bookmarkStart w:id="64" w:name="_Hlk18822886"/>
      <w:bookmarkStart w:id="65" w:name="_Hlk23915879"/>
      <w:bookmarkStart w:id="66" w:name="_Hlk23915878"/>
      <w:bookmarkStart w:id="67" w:name="_Hlk57105466"/>
      <w:r>
        <w:rPr>
          <w:rFonts w:ascii="宋体" w:hAnsi="宋体" w:cs="宋体" w:hint="eastAsia"/>
        </w:rPr>
        <w:t xml:space="preserve">　　1.5.2</w:t>
      </w:r>
      <w:bookmarkEnd w:id="59"/>
      <w:bookmarkEnd w:id="60"/>
      <w:bookmarkEnd w:id="61"/>
      <w:bookmarkEnd w:id="62"/>
      <w:bookmarkEnd w:id="63"/>
      <w:bookmarkEnd w:id="64"/>
      <w:bookmarkEnd w:id="65"/>
      <w:bookmarkEnd w:id="66"/>
      <w:bookmarkEnd w:id="67"/>
      <w:r>
        <w:rPr>
          <w:rFonts w:ascii="宋体" w:hAnsi="宋体" w:cs="宋体" w:hint="eastAsia"/>
        </w:rPr>
        <w:t>、招标人有权要求各投标人提供更为完整、更详细的投标人资料，以便招标人做好资格审查工作。</w:t>
      </w:r>
    </w:p>
    <w:p w:rsidR="00413B1E" w:rsidRDefault="00CA3E6A">
      <w:pPr>
        <w:spacing w:line="440" w:lineRule="exact"/>
        <w:rPr>
          <w:rFonts w:ascii="宋体" w:hAnsi="宋体" w:cs="宋体"/>
        </w:rPr>
      </w:pPr>
      <w:r>
        <w:rPr>
          <w:rFonts w:ascii="宋体" w:hAnsi="宋体" w:cs="宋体" w:hint="eastAsia"/>
        </w:rPr>
        <w:t xml:space="preserve">　　1.6、投标费用</w:t>
      </w:r>
    </w:p>
    <w:p w:rsidR="00413B1E" w:rsidRDefault="00CA3E6A">
      <w:pPr>
        <w:spacing w:line="440" w:lineRule="exact"/>
        <w:rPr>
          <w:rFonts w:ascii="宋体" w:hAnsi="宋体" w:cs="宋体"/>
        </w:rPr>
      </w:pPr>
      <w:r>
        <w:rPr>
          <w:rFonts w:ascii="宋体" w:hAnsi="宋体" w:cs="宋体" w:hint="eastAsia"/>
        </w:rPr>
        <w:t xml:space="preserve">　　1.6.1、投标人应承担其编制投标文件与递交投标文件所涉及的一切费用，不论投标结果如何，招标人对上述费用不做任何补偿。</w:t>
      </w:r>
    </w:p>
    <w:p w:rsidR="00413B1E" w:rsidRDefault="00CA3E6A">
      <w:pPr>
        <w:pStyle w:val="a4"/>
        <w:spacing w:line="440" w:lineRule="exact"/>
        <w:outlineLvl w:val="0"/>
        <w:rPr>
          <w:rFonts w:ascii="宋体" w:hAnsi="宋体" w:cs="宋体"/>
          <w:b/>
          <w:sz w:val="21"/>
        </w:rPr>
      </w:pPr>
      <w:bookmarkStart w:id="68" w:name="_Toc27349"/>
      <w:bookmarkStart w:id="69" w:name="_Toc12567"/>
      <w:r>
        <w:rPr>
          <w:rFonts w:ascii="宋体" w:hAnsi="宋体" w:cs="宋体" w:hint="eastAsia"/>
          <w:b/>
          <w:sz w:val="21"/>
        </w:rPr>
        <w:t>2、招标文件</w:t>
      </w:r>
      <w:bookmarkEnd w:id="68"/>
      <w:bookmarkEnd w:id="69"/>
    </w:p>
    <w:p w:rsidR="00413B1E" w:rsidRDefault="00CA3E6A">
      <w:pPr>
        <w:spacing w:line="440" w:lineRule="exact"/>
        <w:rPr>
          <w:rFonts w:ascii="宋体" w:hAnsi="宋体" w:cs="宋体"/>
        </w:rPr>
      </w:pPr>
      <w:r>
        <w:rPr>
          <w:rFonts w:ascii="宋体" w:hAnsi="宋体" w:cs="宋体" w:hint="eastAsia"/>
        </w:rPr>
        <w:t xml:space="preserve">　　2.1、招标文件的组成</w:t>
      </w:r>
    </w:p>
    <w:p w:rsidR="00413B1E" w:rsidRDefault="00CA3E6A">
      <w:pPr>
        <w:spacing w:line="440" w:lineRule="exact"/>
        <w:rPr>
          <w:rFonts w:ascii="宋体" w:hAnsi="宋体" w:cs="宋体"/>
        </w:rPr>
      </w:pPr>
      <w:r>
        <w:rPr>
          <w:rFonts w:ascii="宋体" w:hAnsi="宋体" w:cs="宋体" w:hint="eastAsia"/>
        </w:rPr>
        <w:t xml:space="preserve">　　2.1.1、招标文件由本文件及按本文件有关规定发出的《招标文件补充》组成。</w:t>
      </w:r>
    </w:p>
    <w:p w:rsidR="00413B1E" w:rsidRDefault="00CA3E6A">
      <w:pPr>
        <w:spacing w:line="440" w:lineRule="exact"/>
        <w:rPr>
          <w:rFonts w:ascii="宋体" w:hAnsi="宋体" w:cs="宋体"/>
        </w:rPr>
      </w:pPr>
      <w:r>
        <w:rPr>
          <w:rFonts w:ascii="宋体" w:hAnsi="宋体" w:cs="宋体" w:hint="eastAsia"/>
        </w:rPr>
        <w:t xml:space="preserve">　　2.1.2、投标人应认真研究本招标文件所有内容，尤其应注意有“否决”、“拒绝评审”字样的条款，否则引起的后果由投标人自负。</w:t>
      </w:r>
    </w:p>
    <w:p w:rsidR="00413B1E" w:rsidRDefault="00CA3E6A">
      <w:pPr>
        <w:spacing w:line="440" w:lineRule="exact"/>
        <w:outlineLvl w:val="0"/>
        <w:rPr>
          <w:rFonts w:ascii="宋体" w:hAnsi="宋体" w:cs="宋体"/>
        </w:rPr>
      </w:pPr>
      <w:r>
        <w:rPr>
          <w:rFonts w:ascii="宋体" w:hAnsi="宋体" w:cs="宋体" w:hint="eastAsia"/>
        </w:rPr>
        <w:t xml:space="preserve">　　</w:t>
      </w:r>
      <w:bookmarkStart w:id="70" w:name="_Toc29778"/>
      <w:bookmarkStart w:id="71" w:name="_Toc4539"/>
      <w:r>
        <w:rPr>
          <w:rFonts w:ascii="宋体" w:hAnsi="宋体" w:cs="宋体" w:hint="eastAsia"/>
        </w:rPr>
        <w:t>2.2、招标文件的解释</w:t>
      </w:r>
      <w:bookmarkEnd w:id="70"/>
      <w:bookmarkEnd w:id="71"/>
    </w:p>
    <w:p w:rsidR="00413B1E" w:rsidRDefault="00CA3E6A">
      <w:pPr>
        <w:spacing w:line="440" w:lineRule="exact"/>
        <w:rPr>
          <w:rFonts w:ascii="宋体" w:hAnsi="宋体" w:cs="宋体"/>
          <w:szCs w:val="21"/>
        </w:rPr>
      </w:pPr>
      <w:r>
        <w:rPr>
          <w:rFonts w:ascii="宋体" w:hAnsi="宋体" w:cs="宋体" w:hint="eastAsia"/>
        </w:rPr>
        <w:t xml:space="preserve">　　2.2.1、</w:t>
      </w:r>
      <w:r>
        <w:rPr>
          <w:rFonts w:ascii="宋体" w:hAnsi="宋体" w:cs="宋体" w:hint="eastAsia"/>
          <w:szCs w:val="21"/>
        </w:rPr>
        <w:t>投标人收到招标文件后，若有疑问需要澄清的，应以纸质形式递交至新疆新华远景工程造价咨询有限公司，否则招标人不作任何解释。招标人将及时对投标人的疑问做出统一的解答以招标文件补充形式通知各投标人。</w:t>
      </w:r>
    </w:p>
    <w:p w:rsidR="00413B1E" w:rsidRDefault="00CA3E6A">
      <w:pPr>
        <w:spacing w:line="440" w:lineRule="exact"/>
        <w:rPr>
          <w:rFonts w:ascii="宋体" w:hAnsi="宋体" w:cs="宋体"/>
          <w:szCs w:val="21"/>
        </w:rPr>
      </w:pPr>
      <w:r>
        <w:rPr>
          <w:rFonts w:ascii="宋体" w:hAnsi="宋体" w:cs="宋体" w:hint="eastAsia"/>
          <w:szCs w:val="21"/>
        </w:rPr>
        <w:t xml:space="preserve">　　2.3、招标文件的修改</w:t>
      </w:r>
    </w:p>
    <w:p w:rsidR="00413B1E" w:rsidRDefault="00CA3E6A">
      <w:pPr>
        <w:spacing w:line="440" w:lineRule="exact"/>
        <w:rPr>
          <w:rFonts w:ascii="宋体" w:hAnsi="宋体" w:cs="宋体"/>
        </w:rPr>
      </w:pPr>
      <w:r>
        <w:rPr>
          <w:rFonts w:ascii="宋体" w:hAnsi="宋体" w:cs="宋体" w:hint="eastAsia"/>
          <w:szCs w:val="21"/>
        </w:rPr>
        <w:t xml:space="preserve">　　2.3.1、招标人都可能会</w:t>
      </w:r>
      <w:r>
        <w:rPr>
          <w:rFonts w:ascii="宋体" w:hAnsi="宋体" w:cs="宋体" w:hint="eastAsia"/>
          <w:lang w:val="zh-CN"/>
        </w:rPr>
        <w:t>以招标文件补充形式修改招标文件。</w:t>
      </w:r>
    </w:p>
    <w:p w:rsidR="00413B1E" w:rsidRDefault="00CA3E6A">
      <w:pPr>
        <w:spacing w:line="440" w:lineRule="exact"/>
        <w:rPr>
          <w:rFonts w:ascii="宋体" w:hAnsi="宋体" w:cs="宋体"/>
          <w:color w:val="000000"/>
        </w:rPr>
      </w:pPr>
      <w:r>
        <w:rPr>
          <w:rFonts w:ascii="宋体" w:hAnsi="宋体" w:cs="宋体" w:hint="eastAsia"/>
        </w:rPr>
        <w:lastRenderedPageBreak/>
        <w:t xml:space="preserve">　　2.3.2、《招标文件补充》</w:t>
      </w:r>
      <w:r>
        <w:rPr>
          <w:rFonts w:ascii="宋体" w:hAnsi="宋体" w:cs="宋体" w:hint="eastAsia"/>
          <w:color w:val="000000"/>
        </w:rPr>
        <w:t>作为招标文件的组成部分，对投标人起同等约束作用。</w:t>
      </w:r>
    </w:p>
    <w:p w:rsidR="00413B1E" w:rsidRDefault="00CA3E6A">
      <w:pPr>
        <w:spacing w:line="440" w:lineRule="exact"/>
        <w:rPr>
          <w:rFonts w:ascii="宋体" w:hAnsi="宋体" w:cs="宋体"/>
          <w:color w:val="000000"/>
        </w:rPr>
      </w:pPr>
      <w:r>
        <w:rPr>
          <w:rFonts w:ascii="宋体" w:hAnsi="宋体" w:cs="宋体" w:hint="eastAsia"/>
          <w:color w:val="000000"/>
        </w:rPr>
        <w:t xml:space="preserve">　　2.3.3、为使投标人在编制投标文件时把《招标文件补充》内容考虑进去，招标人可以延长递交投标文件的截止时间，具体时间将在《招标文件补充》中写明。</w:t>
      </w:r>
    </w:p>
    <w:p w:rsidR="00413B1E" w:rsidRDefault="00CA3E6A">
      <w:pPr>
        <w:spacing w:line="440" w:lineRule="exact"/>
        <w:rPr>
          <w:rFonts w:ascii="宋体" w:hAnsi="宋体" w:cs="宋体"/>
          <w:color w:val="000000"/>
        </w:rPr>
      </w:pPr>
      <w:r>
        <w:rPr>
          <w:rFonts w:ascii="宋体" w:hAnsi="宋体" w:cs="宋体" w:hint="eastAsia"/>
          <w:color w:val="000000"/>
        </w:rPr>
        <w:t xml:space="preserve">　　2.3.4、招标文件的澄清、修改、招标答疑会纪要等书面材料在本项目中均称《招标文件补充》。如果《招标文件补充》内容与在此《招标文件补充》发出之前的招标文件等书面材料中相关内容相冲突，请投标人执行《招标文件补充》的相关规定，先前发出的招标文件等书面材料中相关内容自动废止。</w:t>
      </w:r>
    </w:p>
    <w:p w:rsidR="00413B1E" w:rsidRDefault="00CA3E6A">
      <w:pPr>
        <w:spacing w:line="440" w:lineRule="exact"/>
        <w:outlineLvl w:val="0"/>
        <w:rPr>
          <w:rFonts w:ascii="宋体" w:hAnsi="宋体" w:cs="宋体"/>
          <w:b/>
          <w:bCs/>
        </w:rPr>
      </w:pPr>
      <w:bookmarkStart w:id="72" w:name="_Toc28081"/>
      <w:bookmarkStart w:id="73" w:name="_Toc8614"/>
      <w:r>
        <w:rPr>
          <w:rFonts w:ascii="宋体" w:hAnsi="宋体" w:cs="宋体" w:hint="eastAsia"/>
          <w:b/>
          <w:bCs/>
        </w:rPr>
        <w:t>3、投标报价</w:t>
      </w:r>
      <w:bookmarkEnd w:id="72"/>
      <w:bookmarkEnd w:id="73"/>
    </w:p>
    <w:p w:rsidR="00413B1E" w:rsidRDefault="00CA3E6A">
      <w:pPr>
        <w:spacing w:line="440" w:lineRule="exact"/>
        <w:rPr>
          <w:rFonts w:ascii="宋体" w:hAnsi="宋体" w:cs="宋体"/>
        </w:rPr>
      </w:pPr>
      <w:r>
        <w:rPr>
          <w:rFonts w:ascii="宋体" w:hAnsi="宋体" w:cs="宋体" w:hint="eastAsia"/>
        </w:rPr>
        <w:t xml:space="preserve">　　3.1、招标项目的投标报价已在投标人须知前</w:t>
      </w:r>
      <w:proofErr w:type="gramStart"/>
      <w:r>
        <w:rPr>
          <w:rFonts w:ascii="宋体" w:hAnsi="宋体" w:cs="宋体" w:hint="eastAsia"/>
        </w:rPr>
        <w:t>附表第</w:t>
      </w:r>
      <w:proofErr w:type="gramEnd"/>
      <w:r w:rsidR="00505691">
        <w:fldChar w:fldCharType="begin"/>
      </w:r>
      <w:r w:rsidR="00505691">
        <w:instrText xml:space="preserve"> HYPERLINK \l "_Hlk22445344" \s "1,1950,1952,0,,10" </w:instrText>
      </w:r>
      <w:r w:rsidR="00505691">
        <w:fldChar w:fldCharType="separate"/>
      </w:r>
      <w:r>
        <w:rPr>
          <w:rFonts w:ascii="宋体" w:hAnsi="宋体" w:cs="宋体" w:hint="eastAsia"/>
          <w:bCs/>
          <w:u w:val="single"/>
        </w:rPr>
        <w:t>7</w:t>
      </w:r>
      <w:r w:rsidR="00505691">
        <w:rPr>
          <w:rFonts w:ascii="宋体" w:hAnsi="宋体" w:cs="宋体"/>
          <w:bCs/>
          <w:u w:val="single"/>
        </w:rPr>
        <w:fldChar w:fldCharType="end"/>
      </w:r>
      <w:r>
        <w:rPr>
          <w:rFonts w:ascii="宋体" w:hAnsi="宋体" w:cs="宋体" w:hint="eastAsia"/>
        </w:rPr>
        <w:t>项说明。</w:t>
      </w:r>
    </w:p>
    <w:p w:rsidR="00413B1E" w:rsidRDefault="00CA3E6A">
      <w:pPr>
        <w:spacing w:line="440" w:lineRule="exact"/>
        <w:outlineLvl w:val="0"/>
        <w:rPr>
          <w:rFonts w:ascii="宋体" w:hAnsi="宋体" w:cs="宋体"/>
          <w:b/>
          <w:bCs/>
        </w:rPr>
      </w:pPr>
      <w:bookmarkStart w:id="74" w:name="_Toc27473"/>
      <w:bookmarkStart w:id="75" w:name="_Toc16894"/>
      <w:r>
        <w:rPr>
          <w:rFonts w:ascii="宋体" w:hAnsi="宋体" w:cs="宋体" w:hint="eastAsia"/>
          <w:b/>
          <w:bCs/>
        </w:rPr>
        <w:t>4、投标保证金</w:t>
      </w:r>
      <w:bookmarkEnd w:id="74"/>
      <w:bookmarkEnd w:id="75"/>
    </w:p>
    <w:p w:rsidR="00413B1E" w:rsidRDefault="00CA3E6A">
      <w:pPr>
        <w:spacing w:line="360" w:lineRule="auto"/>
        <w:ind w:firstLineChars="200" w:firstLine="420"/>
        <w:rPr>
          <w:rFonts w:ascii="宋体" w:hAnsi="宋体" w:cs="宋体"/>
          <w:szCs w:val="21"/>
        </w:rPr>
      </w:pPr>
      <w:r>
        <w:rPr>
          <w:rFonts w:ascii="宋体" w:hAnsi="宋体" w:cs="宋体" w:hint="eastAsia"/>
          <w:szCs w:val="21"/>
        </w:rPr>
        <w:t>4.1、投标人应提供不少于</w:t>
      </w:r>
      <w:r>
        <w:rPr>
          <w:rFonts w:ascii="宋体" w:hAnsi="宋体" w:cs="宋体" w:hint="eastAsia"/>
          <w:bCs/>
          <w:szCs w:val="21"/>
        </w:rPr>
        <w:t>投标人须知前附表第</w:t>
      </w:r>
      <w:r>
        <w:rPr>
          <w:rFonts w:ascii="宋体" w:hAnsi="宋体" w:cs="宋体" w:hint="eastAsia"/>
          <w:szCs w:val="21"/>
        </w:rPr>
        <w:t>9</w:t>
      </w:r>
      <w:r>
        <w:rPr>
          <w:rFonts w:ascii="宋体" w:hAnsi="宋体" w:cs="宋体" w:hint="eastAsia"/>
          <w:bCs/>
          <w:szCs w:val="21"/>
        </w:rPr>
        <w:t>项</w:t>
      </w:r>
      <w:r>
        <w:rPr>
          <w:rFonts w:ascii="宋体" w:hAnsi="宋体" w:cs="宋体" w:hint="eastAsia"/>
          <w:szCs w:val="21"/>
        </w:rPr>
        <w:t>规定数额的投标保证金。</w:t>
      </w:r>
    </w:p>
    <w:p w:rsidR="00413B1E" w:rsidRDefault="00CA3E6A">
      <w:pPr>
        <w:spacing w:line="360" w:lineRule="auto"/>
        <w:ind w:firstLineChars="200" w:firstLine="420"/>
        <w:rPr>
          <w:rFonts w:ascii="宋体" w:hAnsi="宋体" w:cs="宋体"/>
          <w:szCs w:val="21"/>
        </w:rPr>
      </w:pPr>
      <w:r>
        <w:rPr>
          <w:rFonts w:ascii="宋体" w:hAnsi="宋体" w:cs="宋体" w:hint="eastAsia"/>
          <w:szCs w:val="21"/>
        </w:rPr>
        <w:t>4.2、投标人有下列情形之一者，投标保证金将被没收：</w:t>
      </w:r>
    </w:p>
    <w:p w:rsidR="00413B1E" w:rsidRDefault="00CA3E6A">
      <w:pPr>
        <w:spacing w:line="360" w:lineRule="auto"/>
        <w:ind w:firstLineChars="200" w:firstLine="420"/>
        <w:rPr>
          <w:rFonts w:ascii="宋体" w:hAnsi="宋体" w:cs="宋体"/>
          <w:szCs w:val="21"/>
        </w:rPr>
      </w:pPr>
      <w:r>
        <w:rPr>
          <w:rFonts w:ascii="宋体" w:hAnsi="宋体" w:cs="宋体" w:hint="eastAsia"/>
          <w:szCs w:val="21"/>
        </w:rPr>
        <w:t>4.2.1、中标人拒绝按照招标文件、投标文件及中标通知书要求与招标人签订合同；</w:t>
      </w:r>
    </w:p>
    <w:p w:rsidR="00413B1E" w:rsidRDefault="00CA3E6A">
      <w:pPr>
        <w:spacing w:line="360" w:lineRule="auto"/>
        <w:ind w:firstLineChars="200" w:firstLine="420"/>
        <w:rPr>
          <w:rFonts w:ascii="宋体" w:hAnsi="宋体" w:cs="宋体"/>
          <w:szCs w:val="21"/>
        </w:rPr>
      </w:pPr>
      <w:r>
        <w:rPr>
          <w:rFonts w:ascii="宋体" w:hAnsi="宋体" w:cs="宋体" w:hint="eastAsia"/>
          <w:szCs w:val="21"/>
        </w:rPr>
        <w:t>4.2.2、中标人或投标人要求修改、补充和撤销投标文件实质性内容或要求更改招标文件和中标通知书的实质性内容；</w:t>
      </w:r>
    </w:p>
    <w:p w:rsidR="00413B1E" w:rsidRDefault="00CA3E6A">
      <w:pPr>
        <w:spacing w:line="360" w:lineRule="auto"/>
        <w:ind w:firstLineChars="200" w:firstLine="420"/>
        <w:rPr>
          <w:rFonts w:ascii="宋体" w:hAnsi="宋体" w:cs="宋体"/>
          <w:szCs w:val="21"/>
        </w:rPr>
      </w:pPr>
      <w:r>
        <w:rPr>
          <w:rFonts w:ascii="宋体" w:hAnsi="宋体" w:cs="宋体" w:hint="eastAsia"/>
          <w:szCs w:val="21"/>
        </w:rPr>
        <w:t>4.2.3、中标人拒绝按招标文件规定时间、金额、形式提交履约保证金。</w:t>
      </w:r>
    </w:p>
    <w:p w:rsidR="00413B1E" w:rsidRDefault="00CA3E6A">
      <w:pPr>
        <w:spacing w:line="360" w:lineRule="auto"/>
        <w:ind w:firstLineChars="200" w:firstLine="420"/>
        <w:rPr>
          <w:rFonts w:ascii="宋体" w:hAnsi="宋体" w:cs="宋体"/>
          <w:szCs w:val="21"/>
        </w:rPr>
      </w:pPr>
      <w:r>
        <w:rPr>
          <w:rFonts w:ascii="宋体" w:hAnsi="宋体" w:cs="宋体" w:hint="eastAsia"/>
          <w:szCs w:val="21"/>
        </w:rPr>
        <w:t>4.3、自中标通知书发出之日起5个工作日内退还未中标人的投标保证金。因违反规定被没收的投标保证金不予退回。</w:t>
      </w:r>
    </w:p>
    <w:p w:rsidR="00413B1E" w:rsidRDefault="00CA3E6A">
      <w:pPr>
        <w:spacing w:line="360" w:lineRule="auto"/>
        <w:ind w:firstLineChars="200" w:firstLine="420"/>
        <w:rPr>
          <w:rFonts w:ascii="宋体" w:hAnsi="宋体" w:cs="宋体"/>
          <w:szCs w:val="21"/>
        </w:rPr>
      </w:pPr>
      <w:r>
        <w:rPr>
          <w:rFonts w:ascii="宋体" w:hAnsi="宋体" w:cs="宋体" w:hint="eastAsia"/>
          <w:szCs w:val="21"/>
        </w:rPr>
        <w:t>4.4、自采购合同签订之日起5个工作日内退还中标人的投标保证金或者转为中标人的履约保证金。。因违反规定被没收的投标保证金不予退回。</w:t>
      </w:r>
    </w:p>
    <w:p w:rsidR="00413B1E" w:rsidRDefault="00CA3E6A">
      <w:pPr>
        <w:spacing w:line="360" w:lineRule="auto"/>
        <w:ind w:firstLineChars="200" w:firstLine="420"/>
        <w:rPr>
          <w:rFonts w:ascii="宋体" w:hAnsi="宋体" w:cs="宋体"/>
          <w:szCs w:val="21"/>
        </w:rPr>
      </w:pPr>
      <w:r>
        <w:rPr>
          <w:rFonts w:ascii="宋体" w:hAnsi="宋体" w:cs="宋体" w:hint="eastAsia"/>
          <w:szCs w:val="21"/>
        </w:rPr>
        <w:t>4.5、投标保证金有效期与投标有效期一致。</w:t>
      </w:r>
    </w:p>
    <w:p w:rsidR="00413B1E" w:rsidRDefault="00CA3E6A">
      <w:pPr>
        <w:spacing w:line="440" w:lineRule="exact"/>
        <w:outlineLvl w:val="0"/>
        <w:rPr>
          <w:rFonts w:ascii="宋体" w:hAnsi="宋体" w:cs="宋体"/>
          <w:b/>
          <w:bCs/>
        </w:rPr>
      </w:pPr>
      <w:bookmarkStart w:id="76" w:name="_Toc13629"/>
      <w:bookmarkStart w:id="77" w:name="_Toc15884"/>
      <w:r>
        <w:rPr>
          <w:rFonts w:ascii="宋体" w:hAnsi="宋体" w:cs="宋体" w:hint="eastAsia"/>
          <w:b/>
          <w:bCs/>
        </w:rPr>
        <w:t>5、投标文件</w:t>
      </w:r>
      <w:bookmarkEnd w:id="76"/>
      <w:bookmarkEnd w:id="77"/>
    </w:p>
    <w:p w:rsidR="00413B1E" w:rsidRDefault="00CA3E6A">
      <w:pPr>
        <w:spacing w:line="440" w:lineRule="exact"/>
        <w:rPr>
          <w:rFonts w:ascii="宋体" w:hAnsi="宋体" w:cs="宋体"/>
        </w:rPr>
      </w:pPr>
      <w:r>
        <w:rPr>
          <w:rFonts w:ascii="宋体" w:hAnsi="宋体" w:cs="宋体" w:hint="eastAsia"/>
        </w:rPr>
        <w:t xml:space="preserve">　　5.1、投标文件由投标文件组成；</w:t>
      </w:r>
    </w:p>
    <w:p w:rsidR="00413B1E" w:rsidRDefault="00CA3E6A">
      <w:pPr>
        <w:widowControl/>
        <w:snapToGrid w:val="0"/>
        <w:spacing w:line="440" w:lineRule="exact"/>
        <w:rPr>
          <w:rFonts w:ascii="宋体" w:hAnsi="宋体" w:cs="宋体"/>
        </w:rPr>
      </w:pPr>
      <w:r>
        <w:rPr>
          <w:rFonts w:ascii="宋体" w:hAnsi="宋体" w:cs="宋体" w:hint="eastAsia"/>
        </w:rPr>
        <w:t xml:space="preserve">　 （1）投标函</w:t>
      </w:r>
    </w:p>
    <w:p w:rsidR="00413B1E" w:rsidRDefault="00CA3E6A">
      <w:pPr>
        <w:widowControl/>
        <w:snapToGrid w:val="0"/>
        <w:spacing w:line="440" w:lineRule="exact"/>
        <w:rPr>
          <w:rFonts w:ascii="宋体" w:hAnsi="宋体" w:cs="宋体"/>
        </w:rPr>
      </w:pPr>
      <w:r>
        <w:rPr>
          <w:rFonts w:ascii="宋体" w:hAnsi="宋体" w:cs="宋体" w:hint="eastAsia"/>
        </w:rPr>
        <w:t xml:space="preserve">   （2）投标报价明细表</w:t>
      </w:r>
    </w:p>
    <w:p w:rsidR="00413B1E" w:rsidRDefault="00CA3E6A">
      <w:pPr>
        <w:widowControl/>
        <w:snapToGrid w:val="0"/>
        <w:spacing w:line="440" w:lineRule="exact"/>
        <w:rPr>
          <w:rFonts w:ascii="宋体" w:hAnsi="宋体" w:cs="宋体"/>
        </w:rPr>
      </w:pPr>
      <w:r>
        <w:rPr>
          <w:rFonts w:ascii="宋体" w:hAnsi="宋体" w:cs="宋体" w:hint="eastAsia"/>
        </w:rPr>
        <w:t xml:space="preserve">   （3）技术条款偏离表</w:t>
      </w:r>
    </w:p>
    <w:p w:rsidR="00413B1E" w:rsidRDefault="00CA3E6A">
      <w:pPr>
        <w:widowControl/>
        <w:snapToGrid w:val="0"/>
        <w:spacing w:line="440" w:lineRule="exact"/>
        <w:rPr>
          <w:rFonts w:ascii="宋体" w:hAnsi="宋体" w:cs="宋体"/>
        </w:rPr>
      </w:pPr>
      <w:r>
        <w:rPr>
          <w:rFonts w:ascii="宋体" w:hAnsi="宋体" w:cs="宋体" w:hint="eastAsia"/>
        </w:rPr>
        <w:t xml:space="preserve">   （4）商务条款偏离表</w:t>
      </w:r>
    </w:p>
    <w:p w:rsidR="00413B1E" w:rsidRDefault="00CA3E6A">
      <w:pPr>
        <w:widowControl/>
        <w:snapToGrid w:val="0"/>
        <w:spacing w:line="440" w:lineRule="exact"/>
        <w:rPr>
          <w:rFonts w:ascii="宋体" w:hAnsi="宋体" w:cs="宋体"/>
        </w:rPr>
      </w:pPr>
      <w:r>
        <w:rPr>
          <w:rFonts w:ascii="宋体" w:hAnsi="宋体" w:cs="宋体" w:hint="eastAsia"/>
        </w:rPr>
        <w:t xml:space="preserve">   （5）法定代表人身份证明书</w:t>
      </w:r>
    </w:p>
    <w:p w:rsidR="00413B1E" w:rsidRDefault="00CA3E6A">
      <w:pPr>
        <w:widowControl/>
        <w:snapToGrid w:val="0"/>
        <w:spacing w:line="440" w:lineRule="exact"/>
        <w:rPr>
          <w:rFonts w:ascii="宋体" w:hAnsi="宋体" w:cs="宋体"/>
        </w:rPr>
      </w:pPr>
      <w:r>
        <w:rPr>
          <w:rFonts w:ascii="宋体" w:hAnsi="宋体" w:cs="宋体" w:hint="eastAsia"/>
        </w:rPr>
        <w:t xml:space="preserve">   （6）法定代表人授权委托书</w:t>
      </w:r>
    </w:p>
    <w:p w:rsidR="00413B1E" w:rsidRDefault="00CA3E6A">
      <w:pPr>
        <w:widowControl/>
        <w:snapToGrid w:val="0"/>
        <w:spacing w:line="440" w:lineRule="exact"/>
        <w:rPr>
          <w:rFonts w:ascii="宋体" w:hAnsi="宋体" w:cs="宋体"/>
        </w:rPr>
      </w:pPr>
      <w:r>
        <w:rPr>
          <w:rFonts w:ascii="宋体" w:hAnsi="宋体" w:cs="宋体" w:hint="eastAsia"/>
        </w:rPr>
        <w:t xml:space="preserve">  （7）制造商资格声明/代理商资格声明</w:t>
      </w:r>
    </w:p>
    <w:p w:rsidR="00413B1E" w:rsidRDefault="00CA3E6A">
      <w:pPr>
        <w:widowControl/>
        <w:snapToGrid w:val="0"/>
        <w:spacing w:line="440" w:lineRule="exact"/>
        <w:rPr>
          <w:rFonts w:ascii="宋体" w:hAnsi="宋体" w:cs="宋体"/>
        </w:rPr>
      </w:pPr>
      <w:r>
        <w:rPr>
          <w:rFonts w:ascii="宋体" w:hAnsi="宋体" w:cs="宋体" w:hint="eastAsia"/>
        </w:rPr>
        <w:t xml:space="preserve">       7-1、投标人基本情况表</w:t>
      </w:r>
    </w:p>
    <w:p w:rsidR="00413B1E" w:rsidRDefault="00CA3E6A">
      <w:pPr>
        <w:widowControl/>
        <w:snapToGrid w:val="0"/>
        <w:spacing w:line="440" w:lineRule="exact"/>
        <w:rPr>
          <w:rFonts w:ascii="宋体" w:hAnsi="宋体" w:cs="宋体"/>
        </w:rPr>
      </w:pPr>
      <w:r>
        <w:rPr>
          <w:rFonts w:ascii="宋体" w:hAnsi="宋体" w:cs="宋体" w:hint="eastAsia"/>
        </w:rPr>
        <w:t>    7-2、投标货物生产能力说明（制造商提供）</w:t>
      </w:r>
    </w:p>
    <w:p w:rsidR="00413B1E" w:rsidRDefault="00CA3E6A">
      <w:pPr>
        <w:widowControl/>
        <w:snapToGrid w:val="0"/>
        <w:spacing w:line="440" w:lineRule="exact"/>
        <w:rPr>
          <w:rFonts w:ascii="宋体" w:hAnsi="宋体" w:cs="宋体"/>
        </w:rPr>
      </w:pPr>
      <w:r>
        <w:rPr>
          <w:rFonts w:ascii="宋体" w:hAnsi="宋体" w:cs="宋体" w:hint="eastAsia"/>
        </w:rPr>
        <w:lastRenderedPageBreak/>
        <w:t>    7-3、制造商授权书（代理商提供）</w:t>
      </w:r>
    </w:p>
    <w:p w:rsidR="00413B1E" w:rsidRDefault="00CA3E6A">
      <w:pPr>
        <w:widowControl/>
        <w:snapToGrid w:val="0"/>
        <w:spacing w:line="440" w:lineRule="exact"/>
        <w:ind w:firstLineChars="300" w:firstLine="630"/>
        <w:rPr>
          <w:rFonts w:ascii="宋体" w:hAnsi="宋体" w:cs="宋体"/>
        </w:rPr>
      </w:pPr>
      <w:r>
        <w:rPr>
          <w:rFonts w:ascii="宋体" w:hAnsi="宋体" w:cs="宋体" w:hint="eastAsia"/>
        </w:rPr>
        <w:t>7-4、近年类似供货项目情况表</w:t>
      </w:r>
    </w:p>
    <w:p w:rsidR="00413B1E" w:rsidRDefault="00CA3E6A">
      <w:pPr>
        <w:widowControl/>
        <w:snapToGrid w:val="0"/>
        <w:spacing w:line="440" w:lineRule="exact"/>
        <w:ind w:firstLineChars="300" w:firstLine="630"/>
        <w:rPr>
          <w:rFonts w:ascii="宋体" w:hAnsi="宋体" w:cs="宋体"/>
        </w:rPr>
      </w:pPr>
      <w:r>
        <w:rPr>
          <w:rFonts w:ascii="宋体" w:hAnsi="宋体" w:cs="宋体" w:hint="eastAsia"/>
        </w:rPr>
        <w:t>7-5、近年财务状况表</w:t>
      </w:r>
    </w:p>
    <w:p w:rsidR="00413B1E" w:rsidRDefault="00CA3E6A">
      <w:pPr>
        <w:widowControl/>
        <w:snapToGrid w:val="0"/>
        <w:spacing w:line="440" w:lineRule="exact"/>
        <w:rPr>
          <w:rFonts w:ascii="宋体" w:hAnsi="宋体" w:cs="宋体"/>
        </w:rPr>
      </w:pPr>
      <w:r>
        <w:rPr>
          <w:rFonts w:ascii="宋体" w:hAnsi="宋体" w:cs="宋体" w:hint="eastAsia"/>
        </w:rPr>
        <w:t xml:space="preserve">  （8）售后服务承诺书</w:t>
      </w:r>
    </w:p>
    <w:p w:rsidR="00413B1E" w:rsidRDefault="00CA3E6A">
      <w:pPr>
        <w:widowControl/>
        <w:snapToGrid w:val="0"/>
        <w:spacing w:line="440" w:lineRule="exact"/>
        <w:rPr>
          <w:rFonts w:ascii="宋体" w:hAnsi="宋体" w:cs="宋体"/>
        </w:rPr>
      </w:pPr>
      <w:r>
        <w:rPr>
          <w:rFonts w:ascii="宋体" w:hAnsi="宋体" w:cs="宋体" w:hint="eastAsia"/>
        </w:rPr>
        <w:t xml:space="preserve">  （9）其他相关资料</w:t>
      </w:r>
    </w:p>
    <w:p w:rsidR="00413B1E" w:rsidRDefault="00CA3E6A">
      <w:pPr>
        <w:widowControl/>
        <w:snapToGrid w:val="0"/>
        <w:spacing w:line="440" w:lineRule="exact"/>
        <w:rPr>
          <w:rFonts w:ascii="宋体" w:hAnsi="宋体" w:cs="宋体"/>
        </w:rPr>
      </w:pPr>
      <w:r>
        <w:rPr>
          <w:rFonts w:ascii="宋体" w:hAnsi="宋体" w:cs="宋体" w:hint="eastAsia"/>
        </w:rPr>
        <w:t xml:space="preserve">  （10）技术方案</w:t>
      </w:r>
    </w:p>
    <w:p w:rsidR="00413B1E" w:rsidRDefault="00CA3E6A">
      <w:pPr>
        <w:spacing w:line="440" w:lineRule="exact"/>
        <w:outlineLvl w:val="0"/>
        <w:rPr>
          <w:rFonts w:ascii="宋体" w:hAnsi="宋体" w:cs="宋体"/>
        </w:rPr>
      </w:pPr>
      <w:r>
        <w:rPr>
          <w:rFonts w:ascii="宋体" w:hAnsi="宋体" w:cs="宋体" w:hint="eastAsia"/>
        </w:rPr>
        <w:t xml:space="preserve">　5.2、投标文件纸张要求</w:t>
      </w:r>
    </w:p>
    <w:p w:rsidR="00413B1E" w:rsidRDefault="00CA3E6A">
      <w:pPr>
        <w:spacing w:line="440" w:lineRule="exact"/>
        <w:outlineLvl w:val="0"/>
        <w:rPr>
          <w:rFonts w:ascii="宋体" w:hAnsi="宋体" w:cs="宋体"/>
        </w:rPr>
      </w:pPr>
      <w:r>
        <w:rPr>
          <w:rFonts w:ascii="宋体" w:hAnsi="宋体" w:cs="宋体" w:hint="eastAsia"/>
        </w:rPr>
        <w:t xml:space="preserve">　　5.2.1、投标文件应采用A4打印纸。</w:t>
      </w:r>
    </w:p>
    <w:p w:rsidR="00413B1E" w:rsidRDefault="00CA3E6A">
      <w:pPr>
        <w:spacing w:line="440" w:lineRule="exact"/>
        <w:outlineLvl w:val="0"/>
        <w:rPr>
          <w:rFonts w:ascii="宋体" w:hAnsi="宋体" w:cs="宋体"/>
        </w:rPr>
      </w:pPr>
      <w:r>
        <w:rPr>
          <w:rFonts w:ascii="宋体" w:hAnsi="宋体" w:cs="宋体" w:hint="eastAsia"/>
        </w:rPr>
        <w:t xml:space="preserve">　　5.3、投标文件书写要求</w:t>
      </w:r>
    </w:p>
    <w:p w:rsidR="00413B1E" w:rsidRDefault="00CA3E6A">
      <w:pPr>
        <w:spacing w:line="440" w:lineRule="exact"/>
        <w:outlineLvl w:val="0"/>
        <w:rPr>
          <w:rFonts w:ascii="宋体" w:hAnsi="宋体" w:cs="宋体"/>
        </w:rPr>
      </w:pPr>
      <w:r>
        <w:rPr>
          <w:rFonts w:ascii="宋体" w:hAnsi="宋体" w:cs="宋体" w:hint="eastAsia"/>
        </w:rPr>
        <w:t xml:space="preserve">　　5.3.1、投标文件正本与副本可以用蓝黑墨水笔或</w:t>
      </w:r>
      <w:proofErr w:type="gramStart"/>
      <w:r>
        <w:rPr>
          <w:rFonts w:ascii="宋体" w:hAnsi="宋体" w:cs="宋体" w:hint="eastAsia"/>
        </w:rPr>
        <w:t>炭素</w:t>
      </w:r>
      <w:proofErr w:type="gramEnd"/>
      <w:r>
        <w:rPr>
          <w:rFonts w:ascii="宋体" w:hAnsi="宋体" w:cs="宋体" w:hint="eastAsia"/>
        </w:rPr>
        <w:t>笔书写,但建议最好用打印方式编制投标文件。</w:t>
      </w:r>
    </w:p>
    <w:p w:rsidR="00413B1E" w:rsidRDefault="00CA3E6A">
      <w:pPr>
        <w:spacing w:line="440" w:lineRule="exact"/>
        <w:outlineLvl w:val="0"/>
        <w:rPr>
          <w:rFonts w:ascii="宋体" w:hAnsi="宋体" w:cs="宋体"/>
        </w:rPr>
      </w:pPr>
      <w:r>
        <w:rPr>
          <w:rFonts w:ascii="宋体" w:hAnsi="宋体" w:cs="宋体" w:hint="eastAsia"/>
        </w:rPr>
        <w:t xml:space="preserve">　　5.4、投标文件装订要求</w:t>
      </w:r>
    </w:p>
    <w:p w:rsidR="00413B1E" w:rsidRDefault="00CA3E6A">
      <w:pPr>
        <w:spacing w:line="440" w:lineRule="exact"/>
        <w:outlineLvl w:val="0"/>
        <w:rPr>
          <w:rFonts w:ascii="宋体" w:hAnsi="宋体" w:cs="宋体"/>
        </w:rPr>
      </w:pPr>
      <w:r>
        <w:rPr>
          <w:rFonts w:ascii="宋体" w:hAnsi="宋体" w:cs="宋体" w:hint="eastAsia"/>
        </w:rPr>
        <w:t xml:space="preserve">　　5.4.1、投标文件应胶装装订成册。否则整个投标文件将被视为不响应招标文件，而予以拒绝评审。</w:t>
      </w:r>
    </w:p>
    <w:p w:rsidR="00413B1E" w:rsidRDefault="00CA3E6A">
      <w:pPr>
        <w:spacing w:line="440" w:lineRule="exact"/>
        <w:outlineLvl w:val="0"/>
        <w:rPr>
          <w:rFonts w:ascii="宋体" w:hAnsi="宋体" w:cs="宋体"/>
        </w:rPr>
      </w:pPr>
      <w:r>
        <w:rPr>
          <w:rFonts w:ascii="宋体" w:hAnsi="宋体" w:cs="宋体" w:hint="eastAsia"/>
        </w:rPr>
        <w:t xml:space="preserve">　　5.4.2、投标文件应按封面、目录、正文顺序装订。必须胶装装订。</w:t>
      </w:r>
    </w:p>
    <w:p w:rsidR="00413B1E" w:rsidRDefault="00CA3E6A">
      <w:pPr>
        <w:spacing w:line="440" w:lineRule="exact"/>
        <w:outlineLvl w:val="0"/>
        <w:rPr>
          <w:rFonts w:ascii="宋体" w:hAnsi="宋体" w:cs="宋体"/>
        </w:rPr>
      </w:pPr>
      <w:r>
        <w:rPr>
          <w:rFonts w:ascii="宋体" w:hAnsi="宋体" w:cs="宋体" w:hint="eastAsia"/>
        </w:rPr>
        <w:t xml:space="preserve">　　5.5、投标文件封面要求</w:t>
      </w:r>
    </w:p>
    <w:p w:rsidR="00413B1E" w:rsidRDefault="00CA3E6A">
      <w:pPr>
        <w:spacing w:line="440" w:lineRule="exact"/>
        <w:outlineLvl w:val="0"/>
        <w:rPr>
          <w:rFonts w:ascii="宋体" w:hAnsi="宋体" w:cs="宋体"/>
        </w:rPr>
      </w:pPr>
      <w:r>
        <w:rPr>
          <w:rFonts w:ascii="宋体" w:hAnsi="宋体" w:cs="宋体" w:hint="eastAsia"/>
        </w:rPr>
        <w:t xml:space="preserve">　　5.5.1、封面宜按招标文件规定格式编制。</w:t>
      </w:r>
    </w:p>
    <w:p w:rsidR="00413B1E" w:rsidRDefault="00CA3E6A">
      <w:pPr>
        <w:spacing w:line="440" w:lineRule="exact"/>
        <w:outlineLvl w:val="0"/>
        <w:rPr>
          <w:rFonts w:ascii="宋体" w:hAnsi="宋体" w:cs="宋体"/>
        </w:rPr>
      </w:pPr>
      <w:r>
        <w:rPr>
          <w:rFonts w:ascii="宋体" w:hAnsi="宋体" w:cs="宋体" w:hint="eastAsia"/>
        </w:rPr>
        <w:t xml:space="preserve">　　5.5.2、封面须加盖投标人章、法定代表人章。</w:t>
      </w:r>
    </w:p>
    <w:p w:rsidR="00413B1E" w:rsidRDefault="00CA3E6A">
      <w:pPr>
        <w:spacing w:line="440" w:lineRule="exact"/>
        <w:outlineLvl w:val="0"/>
        <w:rPr>
          <w:rFonts w:ascii="宋体" w:hAnsi="宋体" w:cs="宋体"/>
        </w:rPr>
      </w:pPr>
      <w:r>
        <w:rPr>
          <w:rFonts w:ascii="宋体" w:hAnsi="宋体" w:cs="宋体" w:hint="eastAsia"/>
        </w:rPr>
        <w:t xml:space="preserve">　　5.6、投标文件目录要求</w:t>
      </w:r>
    </w:p>
    <w:p w:rsidR="00413B1E" w:rsidRDefault="00CA3E6A">
      <w:pPr>
        <w:spacing w:line="440" w:lineRule="exact"/>
        <w:outlineLvl w:val="0"/>
        <w:rPr>
          <w:rFonts w:ascii="宋体" w:hAnsi="宋体" w:cs="宋体"/>
        </w:rPr>
      </w:pPr>
      <w:r>
        <w:rPr>
          <w:rFonts w:ascii="宋体" w:hAnsi="宋体" w:cs="宋体" w:hint="eastAsia"/>
        </w:rPr>
        <w:t xml:space="preserve">　　5.6.1、为便于评审，投标文件目录宜按本招标文件相关内容先后顺序编排。</w:t>
      </w:r>
    </w:p>
    <w:p w:rsidR="00413B1E" w:rsidRDefault="00CA3E6A">
      <w:pPr>
        <w:spacing w:line="440" w:lineRule="exact"/>
        <w:outlineLvl w:val="0"/>
        <w:rPr>
          <w:rFonts w:ascii="宋体" w:hAnsi="宋体" w:cs="宋体"/>
        </w:rPr>
      </w:pPr>
      <w:r>
        <w:rPr>
          <w:rFonts w:ascii="宋体" w:hAnsi="宋体" w:cs="宋体" w:hint="eastAsia"/>
        </w:rPr>
        <w:t xml:space="preserve">　　5.7、投标文件的份数和签署</w:t>
      </w:r>
    </w:p>
    <w:p w:rsidR="00413B1E" w:rsidRDefault="00CA3E6A">
      <w:pPr>
        <w:spacing w:line="440" w:lineRule="exact"/>
        <w:outlineLvl w:val="0"/>
        <w:rPr>
          <w:rFonts w:ascii="宋体" w:hAnsi="宋体" w:cs="宋体"/>
        </w:rPr>
      </w:pPr>
      <w:r>
        <w:rPr>
          <w:rFonts w:ascii="宋体" w:hAnsi="宋体" w:cs="宋体" w:hint="eastAsia"/>
        </w:rPr>
        <w:t xml:space="preserve">　　5.7.1、投标人应按投标人须知前附表第11项规定，编制投标文件 “正本”和“副本” 份数，并且封面右上角必须注明“正本”或“副本”字样。</w:t>
      </w:r>
    </w:p>
    <w:p w:rsidR="00413B1E" w:rsidRDefault="00CA3E6A">
      <w:pPr>
        <w:spacing w:line="440" w:lineRule="exact"/>
        <w:outlineLvl w:val="0"/>
        <w:rPr>
          <w:rFonts w:ascii="宋体" w:hAnsi="宋体" w:cs="宋体"/>
        </w:rPr>
      </w:pPr>
      <w:r>
        <w:rPr>
          <w:rFonts w:ascii="宋体" w:hAnsi="宋体" w:cs="宋体" w:hint="eastAsia"/>
        </w:rPr>
        <w:t xml:space="preserve">　　5.8、投标文件正本和副本如有不一致之处，以正本为准。</w:t>
      </w:r>
    </w:p>
    <w:p w:rsidR="00413B1E" w:rsidRDefault="00CA3E6A">
      <w:pPr>
        <w:spacing w:line="440" w:lineRule="exact"/>
        <w:outlineLvl w:val="0"/>
        <w:rPr>
          <w:rFonts w:ascii="宋体" w:hAnsi="宋体" w:cs="宋体"/>
        </w:rPr>
      </w:pPr>
      <w:r>
        <w:rPr>
          <w:rFonts w:ascii="宋体" w:hAnsi="宋体" w:cs="宋体" w:hint="eastAsia"/>
        </w:rPr>
        <w:t>5.9、全套投标文件应无涂改和行间插字，除非这些删改是根据招标人的指示进行的，或者是投标人造成的必须修改的错误。修改处应加盖法定代表人或委托代理人签或章。</w:t>
      </w:r>
    </w:p>
    <w:p w:rsidR="00413B1E" w:rsidRDefault="00CA3E6A">
      <w:pPr>
        <w:spacing w:line="440" w:lineRule="exact"/>
        <w:outlineLvl w:val="0"/>
        <w:rPr>
          <w:rFonts w:ascii="宋体" w:hAnsi="宋体" w:cs="宋体"/>
        </w:rPr>
      </w:pPr>
      <w:r>
        <w:rPr>
          <w:rFonts w:ascii="宋体" w:hAnsi="宋体" w:cs="宋体" w:hint="eastAsia"/>
        </w:rPr>
        <w:t>5.10、投标文件的密封与标志</w:t>
      </w:r>
    </w:p>
    <w:p w:rsidR="00413B1E" w:rsidRDefault="00CA3E6A">
      <w:pPr>
        <w:spacing w:line="440" w:lineRule="exact"/>
        <w:outlineLvl w:val="0"/>
        <w:rPr>
          <w:rFonts w:ascii="宋体" w:hAnsi="宋体" w:cs="宋体"/>
        </w:rPr>
      </w:pPr>
      <w:r>
        <w:rPr>
          <w:rFonts w:ascii="宋体" w:hAnsi="宋体" w:cs="宋体" w:hint="eastAsia"/>
        </w:rPr>
        <w:t xml:space="preserve">　　5.10.1、投标人必须将正副本投标文件和电子投标文件密封装一个档案袋，并在封套正面注明： “投标文件”字样，即 “投标文件”封袋。否则整个投标文件将被视为不响应招标文件，而予以拒绝评审。</w:t>
      </w:r>
    </w:p>
    <w:p w:rsidR="00413B1E" w:rsidRDefault="00CA3E6A">
      <w:pPr>
        <w:spacing w:line="440" w:lineRule="exact"/>
        <w:outlineLvl w:val="0"/>
        <w:rPr>
          <w:rFonts w:ascii="宋体" w:hAnsi="宋体" w:cs="宋体"/>
        </w:rPr>
      </w:pPr>
      <w:r>
        <w:rPr>
          <w:rFonts w:ascii="宋体" w:hAnsi="宋体" w:cs="宋体" w:hint="eastAsia"/>
        </w:rPr>
        <w:t xml:space="preserve">　　5.10.2、封</w:t>
      </w:r>
      <w:proofErr w:type="gramStart"/>
      <w:r>
        <w:rPr>
          <w:rFonts w:ascii="宋体" w:hAnsi="宋体" w:cs="宋体" w:hint="eastAsia"/>
        </w:rPr>
        <w:t>袋必须</w:t>
      </w:r>
      <w:proofErr w:type="gramEnd"/>
      <w:r>
        <w:rPr>
          <w:rFonts w:ascii="宋体" w:hAnsi="宋体" w:cs="宋体" w:hint="eastAsia"/>
        </w:rPr>
        <w:t>在开启处密封，并加盖投标人章以及法定代表人或委托代理人签章。</w:t>
      </w:r>
      <w:r>
        <w:rPr>
          <w:rFonts w:ascii="宋体" w:hAnsi="宋体" w:cs="宋体" w:hint="eastAsia"/>
        </w:rPr>
        <w:lastRenderedPageBreak/>
        <w:t>否则整个投标文件将被视为不响应招标文件，而予以拒绝评审。</w:t>
      </w:r>
    </w:p>
    <w:p w:rsidR="00413B1E" w:rsidRDefault="00CA3E6A">
      <w:pPr>
        <w:spacing w:line="440" w:lineRule="exact"/>
        <w:outlineLvl w:val="0"/>
        <w:rPr>
          <w:rFonts w:ascii="宋体" w:hAnsi="宋体" w:cs="宋体"/>
        </w:rPr>
      </w:pPr>
      <w:r>
        <w:rPr>
          <w:rFonts w:ascii="宋体" w:hAnsi="宋体" w:cs="宋体" w:hint="eastAsia"/>
        </w:rPr>
        <w:t xml:space="preserve">　　5.10.3、封袋上应写明投标人名称和项目名称。</w:t>
      </w:r>
    </w:p>
    <w:p w:rsidR="00413B1E" w:rsidRDefault="00CA3E6A">
      <w:pPr>
        <w:spacing w:line="440" w:lineRule="exact"/>
        <w:outlineLvl w:val="0"/>
        <w:rPr>
          <w:rFonts w:ascii="宋体" w:hAnsi="宋体" w:cs="宋体"/>
        </w:rPr>
      </w:pPr>
      <w:r>
        <w:rPr>
          <w:rFonts w:ascii="宋体" w:hAnsi="宋体" w:cs="宋体" w:hint="eastAsia"/>
        </w:rPr>
        <w:t xml:space="preserve">　　</w:t>
      </w:r>
      <w:bookmarkStart w:id="78" w:name="_Toc26910"/>
      <w:bookmarkStart w:id="79" w:name="_Toc28785"/>
      <w:r>
        <w:rPr>
          <w:rFonts w:ascii="宋体" w:hAnsi="宋体" w:cs="宋体" w:hint="eastAsia"/>
        </w:rPr>
        <w:t>5.11、投标文件递交</w:t>
      </w:r>
      <w:bookmarkEnd w:id="78"/>
      <w:bookmarkEnd w:id="79"/>
    </w:p>
    <w:p w:rsidR="00413B1E" w:rsidRDefault="00CA3E6A">
      <w:pPr>
        <w:spacing w:line="440" w:lineRule="exact"/>
        <w:outlineLvl w:val="0"/>
        <w:rPr>
          <w:rFonts w:ascii="宋体" w:hAnsi="宋体" w:cs="宋体"/>
        </w:rPr>
      </w:pPr>
      <w:bookmarkStart w:id="80" w:name="_Hlk57105547"/>
      <w:bookmarkStart w:id="81" w:name="_Hlk57105548"/>
      <w:bookmarkStart w:id="82" w:name="_Hlk22461103"/>
      <w:bookmarkStart w:id="83" w:name="_Hlk23651228"/>
      <w:bookmarkStart w:id="84" w:name="_Hlk18820306"/>
      <w:bookmarkStart w:id="85" w:name="_Hlk23746210"/>
      <w:bookmarkStart w:id="86" w:name="_Hlk22461105"/>
      <w:bookmarkStart w:id="87" w:name="_Hlk23746208"/>
      <w:bookmarkStart w:id="88" w:name="_Hlk57105549"/>
      <w:bookmarkStart w:id="89" w:name="_Hlk23746209"/>
      <w:bookmarkStart w:id="90" w:name="_Hlk22461104"/>
      <w:bookmarkStart w:id="91" w:name="_Hlk18820305"/>
      <w:bookmarkStart w:id="92" w:name="_Hlk23651230"/>
      <w:bookmarkStart w:id="93" w:name="_Hlk23651229"/>
      <w:bookmarkStart w:id="94" w:name="_Hlk18820304"/>
      <w:r>
        <w:rPr>
          <w:rFonts w:ascii="宋体" w:hAnsi="宋体" w:cs="宋体" w:hint="eastAsia"/>
        </w:rPr>
        <w:t xml:space="preserve">　　5.11.1</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Pr>
          <w:rFonts w:ascii="宋体" w:hAnsi="宋体" w:cs="宋体" w:hint="eastAsia"/>
        </w:rPr>
        <w:t>、投标人必须按投标人须知前附表第12项规定，将投标文件送达指定地点注明时间后，递交给招标人。违反的将视为整个投标文件不响应招标文件,而予以拒绝评审。</w:t>
      </w:r>
    </w:p>
    <w:p w:rsidR="00413B1E" w:rsidRDefault="00CA3E6A">
      <w:pPr>
        <w:spacing w:line="440" w:lineRule="exact"/>
        <w:outlineLvl w:val="0"/>
        <w:rPr>
          <w:rFonts w:ascii="宋体" w:hAnsi="宋体" w:cs="宋体"/>
        </w:rPr>
      </w:pPr>
      <w:r>
        <w:rPr>
          <w:rFonts w:ascii="宋体" w:hAnsi="宋体" w:cs="宋体" w:hint="eastAsia"/>
        </w:rPr>
        <w:t xml:space="preserve">　　</w:t>
      </w:r>
      <w:bookmarkStart w:id="95" w:name="_Toc28997"/>
      <w:bookmarkStart w:id="96" w:name="_Toc17728"/>
      <w:r>
        <w:rPr>
          <w:rFonts w:ascii="宋体" w:hAnsi="宋体" w:cs="宋体" w:hint="eastAsia"/>
        </w:rPr>
        <w:t>5.11.2、招标人事先约定延长投标截止时间的，招标人与投标人以前的投标截止期方面的全部权利、责任和义务，将适用延长至新的投标截止期。</w:t>
      </w:r>
      <w:bookmarkEnd w:id="95"/>
      <w:bookmarkEnd w:id="96"/>
    </w:p>
    <w:p w:rsidR="00413B1E" w:rsidRDefault="00CA3E6A">
      <w:pPr>
        <w:spacing w:line="440" w:lineRule="exact"/>
        <w:ind w:firstLineChars="200" w:firstLine="420"/>
        <w:outlineLvl w:val="0"/>
        <w:rPr>
          <w:rFonts w:ascii="宋体" w:hAnsi="宋体" w:cs="宋体"/>
        </w:rPr>
      </w:pPr>
      <w:bookmarkStart w:id="97" w:name="_Toc890"/>
      <w:bookmarkStart w:id="98" w:name="_Toc17329"/>
      <w:r>
        <w:rPr>
          <w:rFonts w:ascii="宋体" w:hAnsi="宋体" w:cs="宋体" w:hint="eastAsia"/>
        </w:rPr>
        <w:t>5.12、投标文件修改与撤回</w:t>
      </w:r>
      <w:bookmarkEnd w:id="97"/>
      <w:bookmarkEnd w:id="98"/>
    </w:p>
    <w:p w:rsidR="00413B1E" w:rsidRDefault="00CA3E6A">
      <w:pPr>
        <w:spacing w:line="440" w:lineRule="exact"/>
        <w:outlineLvl w:val="0"/>
        <w:rPr>
          <w:rFonts w:ascii="宋体" w:hAnsi="宋体" w:cs="宋体"/>
        </w:rPr>
      </w:pPr>
      <w:r>
        <w:rPr>
          <w:rFonts w:ascii="宋体" w:hAnsi="宋体" w:cs="宋体" w:hint="eastAsia"/>
        </w:rPr>
        <w:t xml:space="preserve">　　</w:t>
      </w:r>
      <w:bookmarkStart w:id="99" w:name="_Toc14051"/>
      <w:bookmarkStart w:id="100" w:name="_Toc25376"/>
      <w:r>
        <w:rPr>
          <w:rFonts w:ascii="宋体" w:hAnsi="宋体" w:cs="宋体" w:hint="eastAsia"/>
        </w:rPr>
        <w:t>5.12.1、投标人可以在递交投标文件以后，在规定的投标截止时间前，以书面形式向招标人递交修改或撤回其投标文件的通知。</w:t>
      </w:r>
      <w:bookmarkEnd w:id="99"/>
      <w:bookmarkEnd w:id="100"/>
    </w:p>
    <w:p w:rsidR="00413B1E" w:rsidRDefault="00CA3E6A">
      <w:pPr>
        <w:spacing w:line="440" w:lineRule="exact"/>
        <w:rPr>
          <w:rFonts w:ascii="宋体" w:hAnsi="宋体" w:cs="宋体"/>
        </w:rPr>
      </w:pPr>
      <w:r>
        <w:rPr>
          <w:rFonts w:ascii="宋体" w:hAnsi="宋体" w:cs="宋体" w:hint="eastAsia"/>
        </w:rPr>
        <w:t xml:space="preserve">　　5.12.2、投标文件的修改或撤回，同样应按本招标文件有关规定进行编制、密封、标志、盖章和递交，并且密封袋上应表明“修改”或“撤回”字样。</w:t>
      </w:r>
    </w:p>
    <w:p w:rsidR="00413B1E" w:rsidRDefault="00CA3E6A">
      <w:pPr>
        <w:spacing w:line="440" w:lineRule="exact"/>
        <w:rPr>
          <w:rFonts w:ascii="宋体" w:hAnsi="宋体" w:cs="宋体"/>
        </w:rPr>
      </w:pPr>
      <w:r>
        <w:rPr>
          <w:rFonts w:ascii="宋体" w:hAnsi="宋体" w:cs="宋体" w:hint="eastAsia"/>
        </w:rPr>
        <w:t xml:space="preserve">　　5.12.3、投标截止时间后，投标人不得撤回或修改投标文件。 </w:t>
      </w:r>
    </w:p>
    <w:p w:rsidR="00413B1E" w:rsidRDefault="00CA3E6A">
      <w:pPr>
        <w:spacing w:line="440" w:lineRule="exact"/>
        <w:rPr>
          <w:rFonts w:ascii="宋体" w:hAnsi="宋体" w:cs="宋体"/>
        </w:rPr>
      </w:pPr>
      <w:r>
        <w:rPr>
          <w:rFonts w:ascii="宋体" w:hAnsi="宋体" w:cs="宋体" w:hint="eastAsia"/>
        </w:rPr>
        <w:t xml:space="preserve">　　5.13、投标文件的澄清</w:t>
      </w:r>
    </w:p>
    <w:p w:rsidR="00413B1E" w:rsidRDefault="00CA3E6A">
      <w:pPr>
        <w:spacing w:line="440" w:lineRule="exact"/>
        <w:rPr>
          <w:rFonts w:ascii="宋体" w:hAnsi="宋体" w:cs="宋体"/>
        </w:rPr>
      </w:pPr>
      <w:r>
        <w:rPr>
          <w:rFonts w:ascii="宋体" w:hAnsi="宋体" w:cs="宋体" w:hint="eastAsia"/>
        </w:rPr>
        <w:t xml:space="preserve">　　5.13.1、评标过程中，评标委员会为了有助于投标文件的评审，可以要求投标人就投标文件中非改变实质性内容的部分，做出书面说明并提供相关材料进行澄清，但改变投标文件实质性内容的澄清评标委员会将不予接受。</w:t>
      </w:r>
    </w:p>
    <w:p w:rsidR="00413B1E" w:rsidRDefault="00CA3E6A">
      <w:pPr>
        <w:spacing w:line="440" w:lineRule="exact"/>
        <w:rPr>
          <w:rFonts w:ascii="宋体" w:hAnsi="宋体" w:cs="宋体"/>
        </w:rPr>
      </w:pPr>
      <w:r>
        <w:rPr>
          <w:rFonts w:ascii="宋体" w:hAnsi="宋体" w:cs="宋体" w:hint="eastAsia"/>
        </w:rPr>
        <w:t xml:space="preserve">　　5.14、投标文件格式</w:t>
      </w:r>
    </w:p>
    <w:p w:rsidR="00413B1E" w:rsidRDefault="00CA3E6A">
      <w:pPr>
        <w:spacing w:line="440" w:lineRule="exact"/>
        <w:rPr>
          <w:rFonts w:ascii="宋体" w:hAnsi="宋体" w:cs="宋体"/>
        </w:rPr>
      </w:pPr>
      <w:r>
        <w:rPr>
          <w:rFonts w:ascii="宋体" w:hAnsi="宋体" w:cs="宋体" w:hint="eastAsia"/>
        </w:rPr>
        <w:t xml:space="preserve">　　5.14.1、投标文件格式见</w:t>
      </w:r>
      <w:r>
        <w:rPr>
          <w:rFonts w:ascii="宋体" w:hAnsi="宋体" w:cs="宋体" w:hint="eastAsia"/>
          <w:color w:val="FF0000"/>
        </w:rPr>
        <w:t>第六章</w:t>
      </w:r>
      <w:r>
        <w:rPr>
          <w:rFonts w:ascii="宋体" w:hAnsi="宋体" w:cs="宋体" w:hint="eastAsia"/>
        </w:rPr>
        <w:t>。</w:t>
      </w:r>
    </w:p>
    <w:p w:rsidR="00413B1E" w:rsidRDefault="00CA3E6A">
      <w:pPr>
        <w:spacing w:line="440" w:lineRule="exact"/>
        <w:rPr>
          <w:rFonts w:ascii="宋体" w:hAnsi="宋体" w:cs="宋体"/>
        </w:rPr>
      </w:pPr>
      <w:r>
        <w:rPr>
          <w:rFonts w:ascii="宋体" w:hAnsi="宋体" w:cs="宋体" w:hint="eastAsia"/>
        </w:rPr>
        <w:t xml:space="preserve">　　5.14.2、投标人必须使用本招标文件后面提供的投标文件格式填写，如不够用时，投标人可按同样格式自行编制和填补，如果本招标文件未提供格式的，投标人可自行编制。</w:t>
      </w:r>
    </w:p>
    <w:p w:rsidR="00413B1E" w:rsidRDefault="00CA3E6A">
      <w:pPr>
        <w:spacing w:line="440" w:lineRule="exact"/>
        <w:outlineLvl w:val="0"/>
        <w:rPr>
          <w:rFonts w:ascii="宋体" w:hAnsi="宋体" w:cs="宋体"/>
        </w:rPr>
      </w:pPr>
      <w:bookmarkStart w:id="101" w:name="_Toc8794"/>
      <w:bookmarkStart w:id="102" w:name="_Toc32419"/>
      <w:r>
        <w:rPr>
          <w:rFonts w:ascii="宋体" w:hAnsi="宋体" w:cs="宋体" w:hint="eastAsia"/>
          <w:b/>
          <w:bCs/>
        </w:rPr>
        <w:t>6、评标及定标方法</w:t>
      </w:r>
      <w:bookmarkEnd w:id="101"/>
      <w:bookmarkEnd w:id="102"/>
    </w:p>
    <w:p w:rsidR="00413B1E" w:rsidRDefault="00CA3E6A">
      <w:pPr>
        <w:spacing w:line="440" w:lineRule="exact"/>
        <w:rPr>
          <w:rFonts w:ascii="宋体" w:hAnsi="宋体" w:cs="宋体"/>
        </w:rPr>
      </w:pPr>
      <w:r>
        <w:rPr>
          <w:rFonts w:ascii="宋体" w:hAnsi="宋体" w:cs="宋体" w:hint="eastAsia"/>
        </w:rPr>
        <w:t xml:space="preserve">　　6.1、</w:t>
      </w:r>
      <w:r>
        <w:rPr>
          <w:rFonts w:ascii="宋体" w:hAnsi="宋体" w:cs="宋体" w:hint="eastAsia"/>
          <w:bCs/>
        </w:rPr>
        <w:t>本项目</w:t>
      </w:r>
      <w:r>
        <w:rPr>
          <w:rFonts w:ascii="宋体" w:hAnsi="宋体" w:cs="宋体" w:hint="eastAsia"/>
        </w:rPr>
        <w:t>评标定标奉行公开、公平、公正和诚实守信的原则，评标中各评委若发生意见分歧，以少数服从多数为原则决定。</w:t>
      </w:r>
    </w:p>
    <w:p w:rsidR="00413B1E" w:rsidRDefault="00CA3E6A">
      <w:pPr>
        <w:spacing w:line="440" w:lineRule="exact"/>
        <w:ind w:firstLine="420"/>
        <w:rPr>
          <w:rFonts w:ascii="宋体" w:hAnsi="宋体" w:cs="宋体"/>
          <w:bCs/>
        </w:rPr>
      </w:pPr>
      <w:bookmarkStart w:id="103" w:name="_Hlk18820511"/>
      <w:bookmarkStart w:id="104" w:name="_Hlk19042294"/>
      <w:bookmarkStart w:id="105" w:name="_Hlk19042293"/>
      <w:bookmarkStart w:id="106" w:name="_Hlk18820513"/>
      <w:bookmarkStart w:id="107" w:name="_Hlk23651617"/>
      <w:bookmarkStart w:id="108" w:name="_Hlk22461066"/>
      <w:bookmarkStart w:id="109" w:name="_Hlk23746270"/>
      <w:bookmarkStart w:id="110" w:name="_Hlk22461068"/>
      <w:bookmarkStart w:id="111" w:name="_Hlk23746271"/>
      <w:bookmarkStart w:id="112" w:name="_Hlk22461067"/>
      <w:bookmarkStart w:id="113" w:name="_Hlk23651618"/>
      <w:bookmarkStart w:id="114" w:name="_Hlk23651619"/>
      <w:bookmarkStart w:id="115" w:name="_Hlk19042295"/>
      <w:bookmarkStart w:id="116" w:name="_Hlk23746272"/>
      <w:bookmarkStart w:id="117" w:name="_Hlk18820512"/>
      <w:r>
        <w:rPr>
          <w:rFonts w:ascii="宋体" w:hAnsi="宋体" w:cs="宋体" w:hint="eastAsia"/>
        </w:rPr>
        <w:t>6.2</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Pr>
          <w:rFonts w:ascii="宋体" w:hAnsi="宋体" w:cs="宋体" w:hint="eastAsia"/>
        </w:rPr>
        <w:t>、本次项目采用</w:t>
      </w:r>
      <w:r>
        <w:rPr>
          <w:rFonts w:ascii="宋体" w:hAnsi="宋体" w:cs="宋体" w:hint="eastAsia"/>
          <w:color w:val="FF0000"/>
          <w:u w:val="single"/>
        </w:rPr>
        <w:t>综合评分法</w:t>
      </w:r>
      <w:r>
        <w:rPr>
          <w:rFonts w:ascii="宋体" w:hAnsi="宋体" w:cs="宋体" w:hint="eastAsia"/>
        </w:rPr>
        <w:t>进行评标。招标人以合格方式按招标文件要求的资格审查对投标人进行审查、评标委员会对投标人的投标文件进行</w:t>
      </w:r>
      <w:r>
        <w:rPr>
          <w:rFonts w:ascii="宋体" w:hAnsi="宋体" w:cs="宋体" w:hint="eastAsia"/>
          <w:szCs w:val="18"/>
        </w:rPr>
        <w:t>符合性审查</w:t>
      </w:r>
      <w:r>
        <w:rPr>
          <w:rFonts w:ascii="宋体" w:hAnsi="宋体" w:cs="宋体" w:hint="eastAsia"/>
        </w:rPr>
        <w:t>、合格的投标人再进行</w:t>
      </w:r>
      <w:r>
        <w:rPr>
          <w:rFonts w:ascii="宋体" w:hAnsi="宋体" w:cs="宋体" w:hint="eastAsia"/>
          <w:szCs w:val="18"/>
        </w:rPr>
        <w:t>投标文件详细评审</w:t>
      </w:r>
      <w:r>
        <w:rPr>
          <w:rFonts w:ascii="宋体" w:hAnsi="宋体" w:cs="宋体" w:hint="eastAsia"/>
        </w:rPr>
        <w:t>，以投标人投标报价得分加技术商务得分最高的推荐为第一中标候选人。</w:t>
      </w:r>
      <w:r>
        <w:rPr>
          <w:rFonts w:ascii="宋体" w:hAnsi="宋体" w:cs="宋体" w:hint="eastAsia"/>
          <w:bCs/>
        </w:rPr>
        <w:t xml:space="preserve">　　</w:t>
      </w:r>
    </w:p>
    <w:p w:rsidR="00413B1E" w:rsidRDefault="00CA3E6A">
      <w:pPr>
        <w:spacing w:line="440" w:lineRule="exact"/>
        <w:ind w:firstLine="420"/>
        <w:rPr>
          <w:rFonts w:ascii="宋体" w:hAnsi="宋体" w:cs="宋体"/>
          <w:bCs/>
          <w:color w:val="000000"/>
        </w:rPr>
      </w:pPr>
      <w:r>
        <w:rPr>
          <w:rFonts w:ascii="宋体" w:hAnsi="宋体" w:cs="宋体" w:hint="eastAsia"/>
          <w:bCs/>
        </w:rPr>
        <w:t>6.2.1、招标人将对投标人进行《资格审查》、评标委员会对通过《资格审查》合格投标人的投标文件进行</w:t>
      </w:r>
      <w:r>
        <w:rPr>
          <w:rFonts w:ascii="宋体" w:hAnsi="宋体" w:cs="宋体" w:hint="eastAsia"/>
          <w:szCs w:val="18"/>
        </w:rPr>
        <w:t>《投标文件符合性审查》</w:t>
      </w:r>
      <w:r>
        <w:rPr>
          <w:rFonts w:ascii="宋体" w:hAnsi="宋体" w:cs="宋体" w:hint="eastAsia"/>
          <w:bCs/>
        </w:rPr>
        <w:t>，如果审查造成合格的投标人不足三个的，评标委员会应认定本次招标的投标人数量没有竞争力，宣布本次招标失败。业主将重新组织招</w:t>
      </w:r>
      <w:r>
        <w:rPr>
          <w:rFonts w:ascii="宋体" w:hAnsi="宋体" w:cs="宋体" w:hint="eastAsia"/>
          <w:bCs/>
        </w:rPr>
        <w:lastRenderedPageBreak/>
        <w:t>标活动。</w:t>
      </w:r>
    </w:p>
    <w:p w:rsidR="00413B1E" w:rsidRDefault="00413B1E">
      <w:pPr>
        <w:pStyle w:val="a9"/>
        <w:rPr>
          <w:rFonts w:ascii="宋体" w:hAnsi="宋体" w:cs="宋体"/>
          <w:bCs/>
          <w:color w:val="000000"/>
        </w:rPr>
      </w:pPr>
    </w:p>
    <w:p w:rsidR="00413B1E" w:rsidRDefault="00413B1E">
      <w:pPr>
        <w:pStyle w:val="a9"/>
        <w:rPr>
          <w:rFonts w:ascii="宋体" w:hAnsi="宋体" w:cs="宋体"/>
          <w:bCs/>
          <w:color w:val="000000"/>
        </w:rPr>
      </w:pPr>
    </w:p>
    <w:p w:rsidR="00413B1E" w:rsidRDefault="00CA3E6A">
      <w:pPr>
        <w:spacing w:line="440" w:lineRule="exact"/>
        <w:jc w:val="center"/>
        <w:rPr>
          <w:rFonts w:ascii="宋体" w:hAnsi="宋体" w:cs="宋体"/>
          <w:bCs/>
          <w:color w:val="000000"/>
        </w:rPr>
      </w:pPr>
      <w:r>
        <w:rPr>
          <w:rFonts w:ascii="宋体" w:hAnsi="宋体" w:cs="宋体" w:hint="eastAsia"/>
          <w:bCs/>
          <w:color w:val="000000"/>
        </w:rPr>
        <w:t>6.2.2《资格审查》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8223"/>
      </w:tblGrid>
      <w:tr w:rsidR="00413B1E">
        <w:trPr>
          <w:trHeight w:val="312"/>
          <w:jc w:val="center"/>
        </w:trPr>
        <w:tc>
          <w:tcPr>
            <w:tcW w:w="816" w:type="dxa"/>
            <w:vMerge w:val="restart"/>
            <w:tcBorders>
              <w:top w:val="single" w:sz="4" w:space="0" w:color="auto"/>
              <w:left w:val="single" w:sz="4" w:space="0" w:color="auto"/>
              <w:bottom w:val="single" w:sz="4" w:space="0" w:color="auto"/>
              <w:right w:val="single" w:sz="4" w:space="0" w:color="auto"/>
            </w:tcBorders>
            <w:vAlign w:val="center"/>
          </w:tcPr>
          <w:p w:rsidR="00413B1E" w:rsidRDefault="00CA3E6A">
            <w:pPr>
              <w:rPr>
                <w:rFonts w:ascii="宋体" w:hAnsi="宋体" w:cs="宋体"/>
                <w:bCs/>
                <w:szCs w:val="21"/>
              </w:rPr>
            </w:pPr>
            <w:r>
              <w:rPr>
                <w:rFonts w:ascii="宋体" w:hAnsi="宋体" w:cs="宋体" w:hint="eastAsia"/>
                <w:bCs/>
                <w:szCs w:val="21"/>
              </w:rPr>
              <w:t>序号</w:t>
            </w:r>
          </w:p>
        </w:tc>
        <w:tc>
          <w:tcPr>
            <w:tcW w:w="8223" w:type="dxa"/>
            <w:vMerge w:val="restart"/>
            <w:tcBorders>
              <w:top w:val="single" w:sz="4" w:space="0" w:color="auto"/>
              <w:left w:val="single" w:sz="4" w:space="0" w:color="auto"/>
              <w:bottom w:val="single" w:sz="4" w:space="0" w:color="auto"/>
              <w:right w:val="single" w:sz="4" w:space="0" w:color="auto"/>
            </w:tcBorders>
            <w:vAlign w:val="center"/>
          </w:tcPr>
          <w:p w:rsidR="00413B1E" w:rsidRDefault="00CA3E6A">
            <w:pPr>
              <w:rPr>
                <w:rFonts w:ascii="宋体" w:hAnsi="宋体" w:cs="宋体"/>
                <w:bCs/>
                <w:szCs w:val="21"/>
              </w:rPr>
            </w:pPr>
            <w:r>
              <w:rPr>
                <w:rFonts w:ascii="宋体" w:hAnsi="宋体" w:cs="宋体" w:hint="eastAsia"/>
                <w:bCs/>
                <w:szCs w:val="21"/>
              </w:rPr>
              <w:t>标准</w:t>
            </w:r>
          </w:p>
        </w:tc>
      </w:tr>
      <w:tr w:rsidR="00413B1E">
        <w:trPr>
          <w:trHeight w:val="312"/>
          <w:jc w:val="center"/>
        </w:trPr>
        <w:tc>
          <w:tcPr>
            <w:tcW w:w="816" w:type="dxa"/>
            <w:vMerge/>
            <w:tcBorders>
              <w:top w:val="single" w:sz="4" w:space="0" w:color="auto"/>
              <w:left w:val="single" w:sz="4" w:space="0" w:color="auto"/>
              <w:bottom w:val="single" w:sz="4" w:space="0" w:color="auto"/>
              <w:right w:val="single" w:sz="4" w:space="0" w:color="auto"/>
            </w:tcBorders>
            <w:vAlign w:val="center"/>
          </w:tcPr>
          <w:p w:rsidR="00413B1E" w:rsidRDefault="00413B1E">
            <w:pPr>
              <w:rPr>
                <w:rFonts w:ascii="宋体" w:hAnsi="宋体" w:cs="宋体"/>
                <w:bCs/>
                <w:szCs w:val="21"/>
              </w:rPr>
            </w:pPr>
          </w:p>
        </w:tc>
        <w:tc>
          <w:tcPr>
            <w:tcW w:w="8223" w:type="dxa"/>
            <w:vMerge/>
            <w:tcBorders>
              <w:top w:val="single" w:sz="4" w:space="0" w:color="auto"/>
              <w:left w:val="single" w:sz="4" w:space="0" w:color="auto"/>
              <w:bottom w:val="single" w:sz="4" w:space="0" w:color="auto"/>
              <w:right w:val="single" w:sz="4" w:space="0" w:color="auto"/>
            </w:tcBorders>
            <w:vAlign w:val="center"/>
          </w:tcPr>
          <w:p w:rsidR="00413B1E" w:rsidRDefault="00413B1E">
            <w:pPr>
              <w:rPr>
                <w:rFonts w:ascii="宋体" w:hAnsi="宋体" w:cs="宋体"/>
                <w:bCs/>
                <w:szCs w:val="21"/>
              </w:rPr>
            </w:pPr>
          </w:p>
        </w:tc>
      </w:tr>
      <w:tr w:rsidR="00413B1E">
        <w:trPr>
          <w:trHeight w:val="398"/>
          <w:jc w:val="center"/>
        </w:trPr>
        <w:tc>
          <w:tcPr>
            <w:tcW w:w="816" w:type="dxa"/>
            <w:tcBorders>
              <w:top w:val="single" w:sz="4" w:space="0" w:color="auto"/>
              <w:left w:val="single" w:sz="4" w:space="0" w:color="auto"/>
              <w:bottom w:val="single" w:sz="4" w:space="0" w:color="auto"/>
              <w:right w:val="single" w:sz="4" w:space="0" w:color="auto"/>
            </w:tcBorders>
            <w:vAlign w:val="center"/>
          </w:tcPr>
          <w:p w:rsidR="00413B1E" w:rsidRDefault="00CA3E6A">
            <w:pPr>
              <w:rPr>
                <w:rFonts w:ascii="宋体" w:hAnsi="宋体" w:cs="宋体"/>
                <w:bCs/>
                <w:szCs w:val="21"/>
              </w:rPr>
            </w:pPr>
            <w:r>
              <w:rPr>
                <w:rFonts w:ascii="宋体" w:hAnsi="宋体" w:cs="宋体" w:hint="eastAsia"/>
                <w:bCs/>
                <w:szCs w:val="21"/>
              </w:rPr>
              <w:t>1</w:t>
            </w:r>
          </w:p>
        </w:tc>
        <w:tc>
          <w:tcPr>
            <w:tcW w:w="8223" w:type="dxa"/>
            <w:tcBorders>
              <w:top w:val="single" w:sz="4" w:space="0" w:color="auto"/>
              <w:left w:val="single" w:sz="4" w:space="0" w:color="auto"/>
              <w:bottom w:val="single" w:sz="4" w:space="0" w:color="auto"/>
              <w:right w:val="single" w:sz="4" w:space="0" w:color="auto"/>
            </w:tcBorders>
            <w:vAlign w:val="center"/>
          </w:tcPr>
          <w:p w:rsidR="00413B1E" w:rsidRDefault="00CA3E6A">
            <w:pPr>
              <w:widowControl/>
              <w:spacing w:line="360" w:lineRule="auto"/>
              <w:jc w:val="left"/>
              <w:rPr>
                <w:rFonts w:ascii="宋体" w:hAnsi="宋体" w:cs="宋体"/>
                <w:szCs w:val="21"/>
              </w:rPr>
            </w:pPr>
            <w:r>
              <w:rPr>
                <w:rFonts w:ascii="宋体" w:hAnsi="宋体" w:cs="宋体" w:hint="eastAsia"/>
                <w:szCs w:val="21"/>
              </w:rPr>
              <w:t>投标人具备有效企业营业执照，有能力提供本项目全部采购内容及服务能力的供应商；</w:t>
            </w:r>
          </w:p>
        </w:tc>
      </w:tr>
      <w:tr w:rsidR="00413B1E">
        <w:trPr>
          <w:trHeight w:val="90"/>
          <w:jc w:val="center"/>
        </w:trPr>
        <w:tc>
          <w:tcPr>
            <w:tcW w:w="816" w:type="dxa"/>
            <w:tcBorders>
              <w:top w:val="single" w:sz="4" w:space="0" w:color="auto"/>
              <w:left w:val="single" w:sz="4" w:space="0" w:color="auto"/>
              <w:bottom w:val="single" w:sz="4" w:space="0" w:color="auto"/>
              <w:right w:val="single" w:sz="4" w:space="0" w:color="auto"/>
            </w:tcBorders>
            <w:vAlign w:val="center"/>
          </w:tcPr>
          <w:p w:rsidR="00413B1E" w:rsidRDefault="00CA3E6A">
            <w:pPr>
              <w:rPr>
                <w:rFonts w:ascii="宋体" w:hAnsi="宋体" w:cs="宋体"/>
                <w:bCs/>
                <w:szCs w:val="21"/>
              </w:rPr>
            </w:pPr>
            <w:r>
              <w:rPr>
                <w:rFonts w:ascii="宋体" w:hAnsi="宋体" w:cs="宋体" w:hint="eastAsia"/>
                <w:bCs/>
                <w:szCs w:val="21"/>
              </w:rPr>
              <w:t>2</w:t>
            </w:r>
          </w:p>
        </w:tc>
        <w:tc>
          <w:tcPr>
            <w:tcW w:w="8223" w:type="dxa"/>
            <w:tcBorders>
              <w:top w:val="single" w:sz="4" w:space="0" w:color="auto"/>
              <w:left w:val="single" w:sz="4" w:space="0" w:color="auto"/>
              <w:bottom w:val="single" w:sz="4" w:space="0" w:color="auto"/>
              <w:right w:val="single" w:sz="4" w:space="0" w:color="auto"/>
            </w:tcBorders>
            <w:vAlign w:val="center"/>
          </w:tcPr>
          <w:p w:rsidR="00413B1E" w:rsidRDefault="00CA3E6A">
            <w:pPr>
              <w:widowControl/>
              <w:spacing w:line="360" w:lineRule="auto"/>
              <w:jc w:val="left"/>
              <w:rPr>
                <w:rFonts w:ascii="宋体" w:hAnsi="宋体" w:cs="宋体"/>
                <w:szCs w:val="21"/>
              </w:rPr>
            </w:pPr>
            <w:r>
              <w:rPr>
                <w:rFonts w:ascii="宋体" w:hAnsi="宋体" w:cs="宋体" w:hint="eastAsia"/>
                <w:szCs w:val="21"/>
              </w:rPr>
              <w:t>符合《中华人民共和国政府采购法》第二十二条的相关规定:</w:t>
            </w:r>
          </w:p>
          <w:p w:rsidR="00413B1E" w:rsidRDefault="00CA3E6A">
            <w:pPr>
              <w:widowControl/>
              <w:spacing w:line="360" w:lineRule="auto"/>
              <w:jc w:val="left"/>
              <w:rPr>
                <w:rFonts w:ascii="宋体" w:hAnsi="宋体" w:cs="宋体"/>
                <w:szCs w:val="21"/>
              </w:rPr>
            </w:pPr>
            <w:r>
              <w:rPr>
                <w:rFonts w:ascii="宋体" w:hAnsi="宋体" w:cs="宋体" w:hint="eastAsia"/>
                <w:szCs w:val="21"/>
              </w:rPr>
              <w:t xml:space="preserve">(1)具有独立承担民事责任的能力； </w:t>
            </w:r>
          </w:p>
          <w:p w:rsidR="00413B1E" w:rsidRDefault="00CA3E6A">
            <w:pPr>
              <w:widowControl/>
              <w:spacing w:line="360" w:lineRule="auto"/>
              <w:jc w:val="left"/>
              <w:rPr>
                <w:rFonts w:ascii="宋体" w:hAnsi="宋体" w:cs="宋体"/>
                <w:szCs w:val="21"/>
              </w:rPr>
            </w:pPr>
            <w:r>
              <w:rPr>
                <w:rFonts w:ascii="宋体" w:hAnsi="宋体" w:cs="宋体" w:hint="eastAsia"/>
                <w:szCs w:val="21"/>
              </w:rPr>
              <w:t xml:space="preserve">(2)具有良好的商业信誉和健全的财务会计制度； </w:t>
            </w:r>
          </w:p>
          <w:p w:rsidR="00413B1E" w:rsidRDefault="00CA3E6A">
            <w:pPr>
              <w:widowControl/>
              <w:spacing w:line="360" w:lineRule="auto"/>
              <w:jc w:val="left"/>
              <w:rPr>
                <w:rFonts w:ascii="宋体" w:hAnsi="宋体" w:cs="宋体"/>
                <w:szCs w:val="21"/>
              </w:rPr>
            </w:pPr>
            <w:r>
              <w:rPr>
                <w:rFonts w:ascii="宋体" w:hAnsi="宋体" w:cs="宋体" w:hint="eastAsia"/>
                <w:szCs w:val="21"/>
              </w:rPr>
              <w:t xml:space="preserve">(3)具有履行合同所必需的设备和专业技术能力； </w:t>
            </w:r>
          </w:p>
          <w:p w:rsidR="00413B1E" w:rsidRDefault="00CA3E6A">
            <w:pPr>
              <w:widowControl/>
              <w:spacing w:line="360" w:lineRule="auto"/>
              <w:jc w:val="left"/>
              <w:rPr>
                <w:rFonts w:ascii="宋体" w:hAnsi="宋体" w:cs="宋体"/>
                <w:szCs w:val="21"/>
              </w:rPr>
            </w:pPr>
            <w:r>
              <w:rPr>
                <w:rFonts w:ascii="宋体" w:hAnsi="宋体" w:cs="宋体" w:hint="eastAsia"/>
                <w:szCs w:val="21"/>
              </w:rPr>
              <w:t xml:space="preserve">(4)有依法缴纳税收和社会保障资金的良好记录； </w:t>
            </w:r>
          </w:p>
          <w:p w:rsidR="00413B1E" w:rsidRDefault="00CA3E6A">
            <w:pPr>
              <w:widowControl/>
              <w:spacing w:line="360" w:lineRule="auto"/>
              <w:jc w:val="left"/>
              <w:rPr>
                <w:rFonts w:ascii="宋体" w:hAnsi="宋体" w:cs="宋体"/>
                <w:szCs w:val="21"/>
              </w:rPr>
            </w:pPr>
            <w:r>
              <w:rPr>
                <w:rFonts w:ascii="宋体" w:hAnsi="宋体" w:cs="宋体" w:hint="eastAsia"/>
                <w:szCs w:val="21"/>
              </w:rPr>
              <w:t xml:space="preserve">(5)参加政府采购活动前三年内，在经营活动中没有重大违法记录； </w:t>
            </w:r>
          </w:p>
          <w:p w:rsidR="00413B1E" w:rsidRDefault="00CA3E6A">
            <w:pPr>
              <w:widowControl/>
              <w:spacing w:line="360" w:lineRule="auto"/>
              <w:jc w:val="left"/>
              <w:rPr>
                <w:rFonts w:ascii="宋体" w:hAnsi="宋体" w:cs="宋体"/>
                <w:szCs w:val="21"/>
              </w:rPr>
            </w:pPr>
            <w:r>
              <w:rPr>
                <w:rFonts w:ascii="宋体" w:hAnsi="宋体" w:cs="宋体" w:hint="eastAsia"/>
                <w:szCs w:val="21"/>
              </w:rPr>
              <w:t>(6)政府采购法律法规相关规定的其他条件。</w:t>
            </w:r>
          </w:p>
        </w:tc>
      </w:tr>
      <w:tr w:rsidR="00413B1E">
        <w:trPr>
          <w:trHeight w:val="1082"/>
          <w:jc w:val="center"/>
        </w:trPr>
        <w:tc>
          <w:tcPr>
            <w:tcW w:w="816" w:type="dxa"/>
            <w:tcBorders>
              <w:top w:val="single" w:sz="4" w:space="0" w:color="auto"/>
              <w:left w:val="single" w:sz="4" w:space="0" w:color="auto"/>
              <w:bottom w:val="single" w:sz="4" w:space="0" w:color="auto"/>
              <w:right w:val="single" w:sz="4" w:space="0" w:color="auto"/>
            </w:tcBorders>
            <w:vAlign w:val="center"/>
          </w:tcPr>
          <w:p w:rsidR="00413B1E" w:rsidRDefault="00CA3E6A">
            <w:pPr>
              <w:rPr>
                <w:rFonts w:ascii="宋体" w:hAnsi="宋体" w:cs="宋体"/>
                <w:bCs/>
                <w:szCs w:val="21"/>
              </w:rPr>
            </w:pPr>
            <w:r>
              <w:rPr>
                <w:rFonts w:ascii="宋体" w:hAnsi="宋体" w:cs="宋体" w:hint="eastAsia"/>
                <w:bCs/>
                <w:szCs w:val="21"/>
              </w:rPr>
              <w:t>3</w:t>
            </w:r>
          </w:p>
        </w:tc>
        <w:tc>
          <w:tcPr>
            <w:tcW w:w="8223" w:type="dxa"/>
            <w:tcBorders>
              <w:top w:val="single" w:sz="4" w:space="0" w:color="auto"/>
              <w:left w:val="single" w:sz="4" w:space="0" w:color="auto"/>
              <w:bottom w:val="single" w:sz="4" w:space="0" w:color="auto"/>
              <w:right w:val="single" w:sz="4" w:space="0" w:color="auto"/>
            </w:tcBorders>
            <w:vAlign w:val="center"/>
          </w:tcPr>
          <w:p w:rsidR="00413B1E" w:rsidRDefault="00CA3E6A">
            <w:pPr>
              <w:widowControl/>
              <w:spacing w:line="360" w:lineRule="auto"/>
              <w:jc w:val="left"/>
              <w:rPr>
                <w:rFonts w:ascii="宋体" w:hAnsi="宋体" w:cs="宋体"/>
                <w:szCs w:val="21"/>
              </w:rPr>
            </w:pPr>
            <w:r>
              <w:rPr>
                <w:rFonts w:ascii="宋体" w:hAnsi="宋体" w:cs="宋体" w:hint="eastAsia"/>
                <w:szCs w:val="21"/>
              </w:rPr>
              <w:t>未被“信用中国”（www.creditchina.gov.cn）、中国政府采购网（www.ccgp.gov.cn）列入失信被执行人、重大税收违法案件当事人名单、政府采购严重违法失信行为记录名单；</w:t>
            </w:r>
          </w:p>
        </w:tc>
      </w:tr>
      <w:tr w:rsidR="00413B1E">
        <w:trPr>
          <w:trHeight w:val="520"/>
          <w:jc w:val="center"/>
        </w:trPr>
        <w:tc>
          <w:tcPr>
            <w:tcW w:w="816" w:type="dxa"/>
            <w:tcBorders>
              <w:top w:val="single" w:sz="4" w:space="0" w:color="auto"/>
              <w:left w:val="single" w:sz="4" w:space="0" w:color="auto"/>
              <w:bottom w:val="single" w:sz="4" w:space="0" w:color="auto"/>
              <w:right w:val="single" w:sz="4" w:space="0" w:color="auto"/>
            </w:tcBorders>
            <w:vAlign w:val="center"/>
          </w:tcPr>
          <w:p w:rsidR="00413B1E" w:rsidRDefault="00CA3E6A">
            <w:pPr>
              <w:rPr>
                <w:rFonts w:ascii="宋体" w:hAnsi="宋体" w:cs="宋体"/>
                <w:bCs/>
                <w:szCs w:val="21"/>
              </w:rPr>
            </w:pPr>
            <w:r>
              <w:rPr>
                <w:rFonts w:ascii="宋体" w:hAnsi="宋体" w:cs="宋体" w:hint="eastAsia"/>
                <w:bCs/>
                <w:szCs w:val="21"/>
              </w:rPr>
              <w:t>4</w:t>
            </w:r>
          </w:p>
        </w:tc>
        <w:tc>
          <w:tcPr>
            <w:tcW w:w="8223" w:type="dxa"/>
            <w:tcBorders>
              <w:top w:val="single" w:sz="4" w:space="0" w:color="auto"/>
              <w:left w:val="single" w:sz="4" w:space="0" w:color="auto"/>
              <w:bottom w:val="single" w:sz="4" w:space="0" w:color="auto"/>
              <w:right w:val="single" w:sz="4" w:space="0" w:color="auto"/>
            </w:tcBorders>
            <w:vAlign w:val="center"/>
          </w:tcPr>
          <w:p w:rsidR="00413B1E" w:rsidRDefault="00CA3E6A">
            <w:pPr>
              <w:widowControl/>
              <w:spacing w:line="360" w:lineRule="auto"/>
              <w:jc w:val="left"/>
              <w:rPr>
                <w:rFonts w:ascii="宋体" w:hAnsi="宋体" w:cs="宋体"/>
                <w:szCs w:val="21"/>
              </w:rPr>
            </w:pPr>
            <w:r>
              <w:rPr>
                <w:rFonts w:ascii="宋体" w:hAnsi="宋体" w:cs="宋体" w:hint="eastAsia"/>
                <w:szCs w:val="21"/>
              </w:rPr>
              <w:t>本项目不接受联合体投标；</w:t>
            </w:r>
          </w:p>
        </w:tc>
      </w:tr>
      <w:tr w:rsidR="00413B1E">
        <w:trPr>
          <w:trHeight w:val="770"/>
          <w:jc w:val="center"/>
        </w:trPr>
        <w:tc>
          <w:tcPr>
            <w:tcW w:w="816" w:type="dxa"/>
            <w:tcBorders>
              <w:top w:val="single" w:sz="4" w:space="0" w:color="auto"/>
              <w:left w:val="single" w:sz="4" w:space="0" w:color="auto"/>
              <w:bottom w:val="single" w:sz="4" w:space="0" w:color="auto"/>
              <w:right w:val="single" w:sz="4" w:space="0" w:color="auto"/>
            </w:tcBorders>
            <w:vAlign w:val="center"/>
          </w:tcPr>
          <w:p w:rsidR="00413B1E" w:rsidRDefault="00CA3E6A">
            <w:pPr>
              <w:rPr>
                <w:rFonts w:ascii="宋体" w:hAnsi="宋体" w:cs="宋体"/>
                <w:bCs/>
                <w:szCs w:val="21"/>
              </w:rPr>
            </w:pPr>
            <w:r>
              <w:rPr>
                <w:rFonts w:ascii="宋体" w:hAnsi="宋体" w:cs="宋体" w:hint="eastAsia"/>
                <w:bCs/>
                <w:szCs w:val="21"/>
              </w:rPr>
              <w:t>5</w:t>
            </w:r>
          </w:p>
        </w:tc>
        <w:tc>
          <w:tcPr>
            <w:tcW w:w="8223" w:type="dxa"/>
            <w:tcBorders>
              <w:top w:val="single" w:sz="4" w:space="0" w:color="auto"/>
              <w:left w:val="single" w:sz="4" w:space="0" w:color="auto"/>
              <w:bottom w:val="single" w:sz="4" w:space="0" w:color="auto"/>
              <w:right w:val="single" w:sz="4" w:space="0" w:color="auto"/>
            </w:tcBorders>
            <w:vAlign w:val="center"/>
          </w:tcPr>
          <w:p w:rsidR="00413B1E" w:rsidRDefault="00CA3E6A">
            <w:pPr>
              <w:adjustRightInd w:val="0"/>
              <w:snapToGrid w:val="0"/>
              <w:spacing w:line="360" w:lineRule="auto"/>
              <w:rPr>
                <w:rFonts w:ascii="宋体" w:hAnsi="宋体" w:cs="宋体"/>
                <w:szCs w:val="21"/>
              </w:rPr>
            </w:pPr>
            <w:r>
              <w:rPr>
                <w:rFonts w:ascii="宋体" w:hAnsi="宋体" w:cs="宋体" w:hint="eastAsia"/>
                <w:szCs w:val="21"/>
              </w:rPr>
              <w:t>投标人须在招标文件规定时间内按照投标人须知前附表第12项第4.1条规定缴纳投标保证金。未按照招标文件规定缴纳投标保证金的，其投标文件将被拒绝</w:t>
            </w:r>
          </w:p>
        </w:tc>
      </w:tr>
      <w:tr w:rsidR="00413B1E">
        <w:trPr>
          <w:trHeight w:val="605"/>
          <w:jc w:val="center"/>
        </w:trPr>
        <w:tc>
          <w:tcPr>
            <w:tcW w:w="816" w:type="dxa"/>
            <w:tcBorders>
              <w:top w:val="single" w:sz="4" w:space="0" w:color="auto"/>
              <w:left w:val="single" w:sz="4" w:space="0" w:color="auto"/>
              <w:bottom w:val="single" w:sz="4" w:space="0" w:color="auto"/>
              <w:right w:val="single" w:sz="4" w:space="0" w:color="auto"/>
            </w:tcBorders>
            <w:vAlign w:val="center"/>
          </w:tcPr>
          <w:p w:rsidR="00413B1E" w:rsidRDefault="00CA3E6A">
            <w:pPr>
              <w:rPr>
                <w:rFonts w:ascii="宋体" w:hAnsi="宋体" w:cs="宋体"/>
                <w:bCs/>
                <w:szCs w:val="21"/>
              </w:rPr>
            </w:pPr>
            <w:r>
              <w:rPr>
                <w:rFonts w:ascii="宋体" w:hAnsi="宋体" w:cs="宋体" w:hint="eastAsia"/>
                <w:bCs/>
                <w:szCs w:val="21"/>
              </w:rPr>
              <w:t>备注</w:t>
            </w:r>
          </w:p>
        </w:tc>
        <w:tc>
          <w:tcPr>
            <w:tcW w:w="8223" w:type="dxa"/>
            <w:tcBorders>
              <w:top w:val="single" w:sz="4" w:space="0" w:color="auto"/>
              <w:left w:val="single" w:sz="4" w:space="0" w:color="auto"/>
              <w:bottom w:val="single" w:sz="4" w:space="0" w:color="auto"/>
              <w:right w:val="single" w:sz="4" w:space="0" w:color="auto"/>
            </w:tcBorders>
            <w:vAlign w:val="center"/>
          </w:tcPr>
          <w:p w:rsidR="00413B1E" w:rsidRDefault="00CA3E6A">
            <w:pPr>
              <w:rPr>
                <w:rFonts w:ascii="宋体" w:hAnsi="宋体" w:cs="宋体"/>
                <w:bCs/>
                <w:szCs w:val="21"/>
              </w:rPr>
            </w:pPr>
            <w:r>
              <w:rPr>
                <w:rFonts w:ascii="宋体" w:hAnsi="宋体" w:cs="宋体" w:hint="eastAsia"/>
                <w:bCs/>
                <w:szCs w:val="21"/>
              </w:rPr>
              <w:t>再次重申：投标人请认真阅读和理解上述内容，避免投标文件中有违背上述审查标准之一的情况发生而造成否决。</w:t>
            </w:r>
          </w:p>
        </w:tc>
      </w:tr>
    </w:tbl>
    <w:p w:rsidR="00413B1E" w:rsidRDefault="00CA3E6A">
      <w:pPr>
        <w:spacing w:line="440" w:lineRule="exact"/>
        <w:ind w:firstLine="420"/>
        <w:rPr>
          <w:rFonts w:ascii="宋体" w:hAnsi="宋体" w:cs="宋体"/>
          <w:b/>
        </w:rPr>
      </w:pPr>
      <w:r>
        <w:rPr>
          <w:rFonts w:ascii="宋体" w:hAnsi="宋体" w:cs="宋体" w:hint="eastAsia"/>
          <w:b/>
        </w:rPr>
        <w:t xml:space="preserve">　　</w:t>
      </w:r>
      <w:r>
        <w:rPr>
          <w:rFonts w:ascii="宋体" w:hAnsi="宋体" w:cs="宋体" w:hint="eastAsia"/>
          <w:bCs/>
          <w:color w:val="000000"/>
        </w:rPr>
        <w:t>备注：如果投标人有一项未通过审查标准，招标人或招标代理机构将认定整个投标文件不响应招标文件而予以否决，并且不允许</w:t>
      </w:r>
      <w:r>
        <w:rPr>
          <w:rFonts w:ascii="宋体" w:hAnsi="宋体" w:cs="宋体" w:hint="eastAsia"/>
          <w:bCs/>
        </w:rPr>
        <w:t>投标人通过修改或撤销其不符合要求的差异或保留，使之成为具有响应性的投标</w:t>
      </w:r>
      <w:r>
        <w:rPr>
          <w:rFonts w:ascii="宋体" w:hAnsi="宋体" w:cs="宋体" w:hint="eastAsia"/>
          <w:b/>
        </w:rPr>
        <w:tab/>
      </w:r>
    </w:p>
    <w:p w:rsidR="00413B1E" w:rsidRDefault="00413B1E">
      <w:pPr>
        <w:tabs>
          <w:tab w:val="center" w:pos="4832"/>
          <w:tab w:val="left" w:pos="7140"/>
        </w:tabs>
        <w:spacing w:line="440" w:lineRule="exact"/>
        <w:jc w:val="center"/>
        <w:outlineLvl w:val="1"/>
        <w:rPr>
          <w:rFonts w:ascii="宋体" w:hAnsi="宋体" w:cs="宋体"/>
        </w:rPr>
      </w:pPr>
    </w:p>
    <w:p w:rsidR="00413B1E" w:rsidRDefault="00413B1E">
      <w:pPr>
        <w:tabs>
          <w:tab w:val="center" w:pos="4832"/>
          <w:tab w:val="left" w:pos="7140"/>
        </w:tabs>
        <w:spacing w:line="440" w:lineRule="exact"/>
        <w:jc w:val="center"/>
        <w:outlineLvl w:val="1"/>
        <w:rPr>
          <w:rFonts w:ascii="宋体" w:hAnsi="宋体" w:cs="宋体"/>
        </w:rPr>
      </w:pPr>
    </w:p>
    <w:p w:rsidR="00413B1E" w:rsidRDefault="00413B1E">
      <w:pPr>
        <w:tabs>
          <w:tab w:val="center" w:pos="4832"/>
          <w:tab w:val="left" w:pos="7140"/>
        </w:tabs>
        <w:spacing w:line="440" w:lineRule="exact"/>
        <w:jc w:val="center"/>
        <w:outlineLvl w:val="1"/>
        <w:rPr>
          <w:rFonts w:ascii="宋体" w:hAnsi="宋体" w:cs="宋体"/>
        </w:rPr>
      </w:pPr>
    </w:p>
    <w:p w:rsidR="00413B1E" w:rsidRDefault="00413B1E">
      <w:pPr>
        <w:pStyle w:val="a9"/>
        <w:rPr>
          <w:rFonts w:ascii="宋体" w:hAnsi="宋体" w:cs="宋体"/>
        </w:rPr>
      </w:pPr>
    </w:p>
    <w:p w:rsidR="00413B1E" w:rsidRDefault="00413B1E">
      <w:pPr>
        <w:pStyle w:val="a9"/>
        <w:rPr>
          <w:rFonts w:ascii="宋体" w:hAnsi="宋体" w:cs="宋体"/>
        </w:rPr>
      </w:pPr>
    </w:p>
    <w:p w:rsidR="00413B1E" w:rsidRDefault="00413B1E">
      <w:pPr>
        <w:pStyle w:val="a9"/>
        <w:rPr>
          <w:rFonts w:ascii="宋体" w:hAnsi="宋体" w:cs="宋体"/>
        </w:rPr>
      </w:pPr>
    </w:p>
    <w:p w:rsidR="00413B1E" w:rsidRDefault="00413B1E">
      <w:pPr>
        <w:pStyle w:val="a9"/>
        <w:rPr>
          <w:rFonts w:ascii="宋体" w:hAnsi="宋体" w:cs="宋体"/>
        </w:rPr>
      </w:pPr>
    </w:p>
    <w:p w:rsidR="00413B1E" w:rsidRDefault="00413B1E">
      <w:pPr>
        <w:pStyle w:val="a9"/>
        <w:rPr>
          <w:rFonts w:ascii="宋体" w:hAnsi="宋体" w:cs="宋体"/>
        </w:rPr>
      </w:pPr>
    </w:p>
    <w:p w:rsidR="00413B1E" w:rsidRDefault="00413B1E">
      <w:pPr>
        <w:pStyle w:val="a9"/>
        <w:rPr>
          <w:rFonts w:ascii="宋体" w:hAnsi="宋体" w:cs="宋体"/>
        </w:rPr>
      </w:pPr>
    </w:p>
    <w:p w:rsidR="00413B1E" w:rsidRDefault="00413B1E">
      <w:pPr>
        <w:pStyle w:val="a9"/>
        <w:rPr>
          <w:rFonts w:ascii="宋体" w:hAnsi="宋体" w:cs="宋体"/>
        </w:rPr>
      </w:pPr>
    </w:p>
    <w:p w:rsidR="00413B1E" w:rsidRDefault="00413B1E">
      <w:pPr>
        <w:pStyle w:val="a9"/>
        <w:rPr>
          <w:rFonts w:ascii="宋体" w:hAnsi="宋体" w:cs="宋体"/>
        </w:rPr>
      </w:pPr>
    </w:p>
    <w:p w:rsidR="00413B1E" w:rsidRDefault="00413B1E">
      <w:pPr>
        <w:pStyle w:val="a9"/>
        <w:rPr>
          <w:rFonts w:ascii="宋体" w:hAnsi="宋体" w:cs="宋体"/>
        </w:rPr>
      </w:pPr>
    </w:p>
    <w:p w:rsidR="00413B1E" w:rsidRDefault="00413B1E">
      <w:pPr>
        <w:pStyle w:val="a9"/>
        <w:rPr>
          <w:rFonts w:ascii="宋体" w:hAnsi="宋体" w:cs="宋体"/>
        </w:rPr>
      </w:pPr>
    </w:p>
    <w:p w:rsidR="00413B1E" w:rsidRDefault="00413B1E">
      <w:pPr>
        <w:pStyle w:val="a9"/>
        <w:rPr>
          <w:rFonts w:ascii="宋体" w:hAnsi="宋体" w:cs="宋体"/>
        </w:rPr>
      </w:pPr>
    </w:p>
    <w:p w:rsidR="00413B1E" w:rsidRDefault="00413B1E">
      <w:pPr>
        <w:tabs>
          <w:tab w:val="center" w:pos="4832"/>
          <w:tab w:val="left" w:pos="7140"/>
        </w:tabs>
        <w:spacing w:line="440" w:lineRule="exact"/>
        <w:jc w:val="center"/>
        <w:outlineLvl w:val="1"/>
        <w:rPr>
          <w:rFonts w:ascii="宋体" w:hAnsi="宋体" w:cs="宋体"/>
        </w:rPr>
      </w:pPr>
    </w:p>
    <w:p w:rsidR="00413B1E" w:rsidRDefault="00413B1E">
      <w:pPr>
        <w:tabs>
          <w:tab w:val="center" w:pos="4832"/>
          <w:tab w:val="left" w:pos="7140"/>
        </w:tabs>
        <w:spacing w:line="440" w:lineRule="exact"/>
        <w:jc w:val="center"/>
        <w:outlineLvl w:val="1"/>
        <w:rPr>
          <w:rFonts w:ascii="宋体" w:hAnsi="宋体" w:cs="宋体"/>
        </w:rPr>
      </w:pPr>
    </w:p>
    <w:p w:rsidR="00413B1E" w:rsidRDefault="00CA3E6A">
      <w:pPr>
        <w:tabs>
          <w:tab w:val="center" w:pos="4832"/>
          <w:tab w:val="left" w:pos="7140"/>
        </w:tabs>
        <w:spacing w:line="440" w:lineRule="exact"/>
        <w:jc w:val="center"/>
        <w:outlineLvl w:val="1"/>
        <w:rPr>
          <w:rFonts w:ascii="宋体" w:hAnsi="宋体" w:cs="宋体"/>
        </w:rPr>
      </w:pPr>
      <w:r>
        <w:rPr>
          <w:rFonts w:ascii="宋体" w:hAnsi="宋体" w:cs="宋体" w:hint="eastAsia"/>
        </w:rPr>
        <w:t>6.2.3　　《</w:t>
      </w:r>
      <w:r>
        <w:rPr>
          <w:rFonts w:ascii="宋体" w:hAnsi="宋体" w:cs="宋体" w:hint="eastAsia"/>
          <w:szCs w:val="18"/>
        </w:rPr>
        <w:t>投标文件符合性审查</w:t>
      </w:r>
      <w:r>
        <w:rPr>
          <w:rFonts w:ascii="宋体" w:hAnsi="宋体" w:cs="宋体" w:hint="eastAsia"/>
        </w:rPr>
        <w:t>》</w:t>
      </w:r>
    </w:p>
    <w:p w:rsidR="00413B1E" w:rsidRDefault="00CA3E6A">
      <w:pPr>
        <w:spacing w:line="440" w:lineRule="exact"/>
        <w:rPr>
          <w:rFonts w:ascii="宋体" w:hAnsi="宋体" w:cs="宋体"/>
          <w:bCs/>
          <w:color w:val="000000"/>
        </w:rPr>
      </w:pPr>
      <w:r>
        <w:rPr>
          <w:rFonts w:ascii="宋体" w:hAnsi="宋体" w:cs="宋体" w:hint="eastAsia"/>
          <w:bCs/>
          <w:color w:val="000000"/>
        </w:rPr>
        <w:t xml:space="preserve">　</w:t>
      </w:r>
    </w:p>
    <w:tbl>
      <w:tblPr>
        <w:tblW w:w="8466" w:type="dxa"/>
        <w:jc w:val="center"/>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186"/>
        <w:gridCol w:w="2591"/>
        <w:gridCol w:w="2712"/>
        <w:gridCol w:w="700"/>
        <w:gridCol w:w="675"/>
        <w:gridCol w:w="602"/>
      </w:tblGrid>
      <w:tr w:rsidR="00413B1E">
        <w:trPr>
          <w:cantSplit/>
          <w:trHeight w:val="20"/>
          <w:jc w:val="center"/>
        </w:trPr>
        <w:tc>
          <w:tcPr>
            <w:tcW w:w="1186" w:type="dxa"/>
            <w:vMerge w:val="restart"/>
            <w:tcBorders>
              <w:top w:val="single" w:sz="8" w:space="0" w:color="auto"/>
              <w:left w:val="single" w:sz="8" w:space="0" w:color="auto"/>
              <w:bottom w:val="single" w:sz="8" w:space="0" w:color="auto"/>
              <w:right w:val="single" w:sz="8" w:space="0" w:color="auto"/>
            </w:tcBorders>
            <w:tcMar>
              <w:left w:w="28" w:type="dxa"/>
              <w:right w:w="28" w:type="dxa"/>
            </w:tcMar>
            <w:vAlign w:val="center"/>
          </w:tcPr>
          <w:p w:rsidR="00413B1E" w:rsidRDefault="00CA3E6A">
            <w:pPr>
              <w:tabs>
                <w:tab w:val="left" w:pos="3326"/>
                <w:tab w:val="left" w:pos="3873"/>
                <w:tab w:val="left" w:pos="9611"/>
              </w:tabs>
              <w:rPr>
                <w:rFonts w:ascii="宋体" w:hAnsi="宋体" w:cs="宋体"/>
                <w:szCs w:val="21"/>
              </w:rPr>
            </w:pPr>
            <w:r>
              <w:rPr>
                <w:rFonts w:ascii="宋体" w:hAnsi="宋体" w:cs="宋体" w:hint="eastAsia"/>
                <w:szCs w:val="21"/>
              </w:rPr>
              <w:t>序号</w:t>
            </w:r>
          </w:p>
        </w:tc>
        <w:tc>
          <w:tcPr>
            <w:tcW w:w="2591" w:type="dxa"/>
            <w:vMerge w:val="restart"/>
            <w:tcBorders>
              <w:top w:val="single" w:sz="8" w:space="0" w:color="auto"/>
              <w:left w:val="single" w:sz="8" w:space="0" w:color="auto"/>
              <w:bottom w:val="single" w:sz="8" w:space="0" w:color="auto"/>
              <w:right w:val="single" w:sz="8" w:space="0" w:color="auto"/>
            </w:tcBorders>
            <w:tcMar>
              <w:left w:w="28" w:type="dxa"/>
              <w:right w:w="28" w:type="dxa"/>
            </w:tcMar>
            <w:vAlign w:val="center"/>
          </w:tcPr>
          <w:p w:rsidR="00413B1E" w:rsidRDefault="00CA3E6A">
            <w:pPr>
              <w:tabs>
                <w:tab w:val="left" w:pos="3326"/>
                <w:tab w:val="left" w:pos="3873"/>
                <w:tab w:val="left" w:pos="9611"/>
              </w:tabs>
              <w:rPr>
                <w:rFonts w:ascii="宋体" w:hAnsi="宋体" w:cs="宋体"/>
                <w:szCs w:val="21"/>
              </w:rPr>
            </w:pPr>
            <w:r>
              <w:rPr>
                <w:rFonts w:ascii="宋体" w:hAnsi="宋体" w:cs="宋体" w:hint="eastAsia"/>
                <w:szCs w:val="21"/>
              </w:rPr>
              <w:t>评审标准</w:t>
            </w:r>
          </w:p>
        </w:tc>
        <w:tc>
          <w:tcPr>
            <w:tcW w:w="4689" w:type="dxa"/>
            <w:gridSpan w:val="4"/>
            <w:tcBorders>
              <w:top w:val="single" w:sz="8" w:space="0" w:color="auto"/>
              <w:left w:val="single" w:sz="8" w:space="0" w:color="auto"/>
              <w:bottom w:val="single" w:sz="8" w:space="0" w:color="auto"/>
              <w:right w:val="single" w:sz="8" w:space="0" w:color="auto"/>
            </w:tcBorders>
            <w:tcMar>
              <w:left w:w="28" w:type="dxa"/>
              <w:right w:w="28" w:type="dxa"/>
            </w:tcMar>
            <w:vAlign w:val="center"/>
          </w:tcPr>
          <w:p w:rsidR="00413B1E" w:rsidRDefault="00CA3E6A">
            <w:pPr>
              <w:tabs>
                <w:tab w:val="left" w:pos="3326"/>
                <w:tab w:val="left" w:pos="3873"/>
                <w:tab w:val="left" w:pos="9611"/>
              </w:tabs>
              <w:jc w:val="center"/>
              <w:rPr>
                <w:rFonts w:ascii="宋体" w:hAnsi="宋体" w:cs="宋体"/>
                <w:szCs w:val="21"/>
              </w:rPr>
            </w:pPr>
            <w:r>
              <w:rPr>
                <w:rFonts w:ascii="宋体" w:hAnsi="宋体" w:cs="宋体" w:hint="eastAsia"/>
                <w:szCs w:val="21"/>
              </w:rPr>
              <w:t>投标人名称及评审意见</w:t>
            </w:r>
          </w:p>
        </w:tc>
      </w:tr>
      <w:tr w:rsidR="00413B1E">
        <w:trPr>
          <w:cantSplit/>
          <w:trHeight w:val="20"/>
          <w:jc w:val="center"/>
        </w:trPr>
        <w:tc>
          <w:tcPr>
            <w:tcW w:w="1186" w:type="dxa"/>
            <w:vMerge/>
            <w:tcBorders>
              <w:top w:val="single" w:sz="8" w:space="0" w:color="auto"/>
              <w:left w:val="single" w:sz="8" w:space="0" w:color="auto"/>
              <w:bottom w:val="single" w:sz="8" w:space="0" w:color="auto"/>
              <w:right w:val="single" w:sz="8" w:space="0" w:color="auto"/>
            </w:tcBorders>
            <w:tcMar>
              <w:left w:w="28" w:type="dxa"/>
              <w:right w:w="28" w:type="dxa"/>
            </w:tcMar>
            <w:vAlign w:val="center"/>
          </w:tcPr>
          <w:p w:rsidR="00413B1E" w:rsidRDefault="00413B1E">
            <w:pPr>
              <w:tabs>
                <w:tab w:val="left" w:pos="3326"/>
                <w:tab w:val="left" w:pos="3873"/>
                <w:tab w:val="left" w:pos="9611"/>
              </w:tabs>
              <w:rPr>
                <w:rFonts w:ascii="宋体" w:hAnsi="宋体" w:cs="宋体"/>
                <w:szCs w:val="21"/>
              </w:rPr>
            </w:pPr>
          </w:p>
        </w:tc>
        <w:tc>
          <w:tcPr>
            <w:tcW w:w="2591" w:type="dxa"/>
            <w:vMerge/>
            <w:tcBorders>
              <w:top w:val="single" w:sz="8" w:space="0" w:color="auto"/>
              <w:left w:val="single" w:sz="8" w:space="0" w:color="auto"/>
              <w:bottom w:val="single" w:sz="8" w:space="0" w:color="auto"/>
              <w:right w:val="single" w:sz="8" w:space="0" w:color="auto"/>
            </w:tcBorders>
            <w:tcMar>
              <w:left w:w="28" w:type="dxa"/>
              <w:right w:w="28" w:type="dxa"/>
            </w:tcMar>
            <w:vAlign w:val="center"/>
          </w:tcPr>
          <w:p w:rsidR="00413B1E" w:rsidRDefault="00413B1E">
            <w:pPr>
              <w:tabs>
                <w:tab w:val="left" w:pos="3326"/>
                <w:tab w:val="left" w:pos="3873"/>
                <w:tab w:val="left" w:pos="9611"/>
              </w:tabs>
              <w:rPr>
                <w:rFonts w:ascii="宋体" w:hAnsi="宋体" w:cs="宋体"/>
                <w:szCs w:val="21"/>
              </w:rPr>
            </w:pPr>
          </w:p>
        </w:tc>
        <w:tc>
          <w:tcPr>
            <w:tcW w:w="2712"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rsidR="00413B1E" w:rsidRDefault="00CA3E6A">
            <w:pPr>
              <w:tabs>
                <w:tab w:val="left" w:pos="3326"/>
                <w:tab w:val="left" w:pos="3873"/>
                <w:tab w:val="left" w:pos="9611"/>
              </w:tabs>
              <w:jc w:val="center"/>
              <w:rPr>
                <w:rFonts w:ascii="宋体" w:hAnsi="宋体" w:cs="宋体"/>
                <w:szCs w:val="21"/>
              </w:rPr>
            </w:pPr>
            <w:r>
              <w:rPr>
                <w:rFonts w:ascii="宋体" w:hAnsi="宋体" w:cs="宋体" w:hint="eastAsia"/>
                <w:szCs w:val="21"/>
              </w:rPr>
              <w:t>投标人名称</w:t>
            </w:r>
          </w:p>
        </w:tc>
        <w:tc>
          <w:tcPr>
            <w:tcW w:w="700"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rsidR="00413B1E" w:rsidRDefault="00CA3E6A">
            <w:pPr>
              <w:tabs>
                <w:tab w:val="left" w:pos="3326"/>
                <w:tab w:val="left" w:pos="3873"/>
                <w:tab w:val="left" w:pos="9611"/>
              </w:tabs>
              <w:rPr>
                <w:rFonts w:ascii="宋体" w:hAnsi="宋体" w:cs="宋体"/>
                <w:szCs w:val="21"/>
              </w:rPr>
            </w:pPr>
            <w:r>
              <w:rPr>
                <w:rFonts w:ascii="宋体" w:hAnsi="宋体" w:cs="宋体" w:hint="eastAsia"/>
                <w:szCs w:val="21"/>
              </w:rPr>
              <w:t> </w:t>
            </w:r>
          </w:p>
        </w:tc>
        <w:tc>
          <w:tcPr>
            <w:tcW w:w="675"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rsidR="00413B1E" w:rsidRDefault="00CA3E6A">
            <w:pPr>
              <w:tabs>
                <w:tab w:val="left" w:pos="3326"/>
                <w:tab w:val="left" w:pos="3873"/>
                <w:tab w:val="left" w:pos="9611"/>
              </w:tabs>
              <w:rPr>
                <w:rFonts w:ascii="宋体" w:hAnsi="宋体" w:cs="宋体"/>
                <w:szCs w:val="21"/>
              </w:rPr>
            </w:pPr>
            <w:r>
              <w:rPr>
                <w:rFonts w:ascii="宋体" w:hAnsi="宋体" w:cs="宋体" w:hint="eastAsia"/>
                <w:szCs w:val="21"/>
              </w:rPr>
              <w:t> </w:t>
            </w:r>
          </w:p>
        </w:tc>
        <w:tc>
          <w:tcPr>
            <w:tcW w:w="602"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rsidR="00413B1E" w:rsidRDefault="00CA3E6A">
            <w:pPr>
              <w:pStyle w:val="aa"/>
              <w:spacing w:after="120" w:line="384" w:lineRule="auto"/>
              <w:ind w:firstLine="420"/>
              <w:rPr>
                <w:rFonts w:ascii="宋体" w:hAnsi="宋体" w:cs="宋体"/>
                <w:sz w:val="21"/>
                <w:szCs w:val="21"/>
              </w:rPr>
            </w:pPr>
            <w:r>
              <w:rPr>
                <w:rFonts w:ascii="宋体" w:hAnsi="宋体" w:cs="宋体" w:hint="eastAsia"/>
                <w:color w:val="000000"/>
                <w:sz w:val="21"/>
                <w:szCs w:val="21"/>
                <w:lang w:bidi="ar"/>
              </w:rPr>
              <w:t> </w:t>
            </w:r>
          </w:p>
        </w:tc>
      </w:tr>
      <w:tr w:rsidR="00413B1E">
        <w:trPr>
          <w:cantSplit/>
          <w:trHeight w:val="20"/>
          <w:jc w:val="center"/>
        </w:trPr>
        <w:tc>
          <w:tcPr>
            <w:tcW w:w="1186" w:type="dxa"/>
            <w:tcBorders>
              <w:top w:val="nil"/>
              <w:left w:val="single" w:sz="8" w:space="0" w:color="auto"/>
              <w:bottom w:val="single" w:sz="8" w:space="0" w:color="auto"/>
              <w:right w:val="single" w:sz="8" w:space="0" w:color="auto"/>
            </w:tcBorders>
            <w:tcMar>
              <w:left w:w="28" w:type="dxa"/>
              <w:right w:w="28" w:type="dxa"/>
            </w:tcMar>
            <w:vAlign w:val="center"/>
          </w:tcPr>
          <w:p w:rsidR="00413B1E" w:rsidRDefault="00CA3E6A">
            <w:pPr>
              <w:tabs>
                <w:tab w:val="left" w:pos="3326"/>
                <w:tab w:val="left" w:pos="3873"/>
                <w:tab w:val="left" w:pos="9611"/>
              </w:tabs>
              <w:jc w:val="center"/>
              <w:rPr>
                <w:rFonts w:ascii="宋体" w:hAnsi="宋体" w:cs="宋体"/>
                <w:szCs w:val="21"/>
              </w:rPr>
            </w:pPr>
            <w:r>
              <w:rPr>
                <w:rFonts w:ascii="宋体" w:hAnsi="宋体" w:cs="宋体" w:hint="eastAsia"/>
                <w:szCs w:val="21"/>
              </w:rPr>
              <w:t>1</w:t>
            </w:r>
          </w:p>
        </w:tc>
        <w:tc>
          <w:tcPr>
            <w:tcW w:w="2591" w:type="dxa"/>
            <w:tcBorders>
              <w:top w:val="nil"/>
              <w:left w:val="nil"/>
              <w:bottom w:val="single" w:sz="8" w:space="0" w:color="auto"/>
              <w:right w:val="single" w:sz="8" w:space="0" w:color="auto"/>
            </w:tcBorders>
            <w:tcMar>
              <w:left w:w="28" w:type="dxa"/>
              <w:right w:w="28" w:type="dxa"/>
            </w:tcMar>
            <w:vAlign w:val="center"/>
          </w:tcPr>
          <w:p w:rsidR="00413B1E" w:rsidRDefault="00CA3E6A">
            <w:pPr>
              <w:tabs>
                <w:tab w:val="left" w:pos="3326"/>
                <w:tab w:val="left" w:pos="3873"/>
                <w:tab w:val="left" w:pos="9611"/>
              </w:tabs>
              <w:rPr>
                <w:rFonts w:ascii="宋体" w:hAnsi="宋体" w:cs="宋体"/>
                <w:szCs w:val="21"/>
              </w:rPr>
            </w:pPr>
            <w:r>
              <w:rPr>
                <w:rFonts w:ascii="宋体" w:hAnsi="宋体" w:cs="宋体" w:hint="eastAsia"/>
                <w:szCs w:val="21"/>
              </w:rPr>
              <w:t>投标文件按照招标文件要求密封、签署、盖章；</w:t>
            </w:r>
          </w:p>
        </w:tc>
        <w:tc>
          <w:tcPr>
            <w:tcW w:w="2712" w:type="dxa"/>
            <w:tcBorders>
              <w:top w:val="nil"/>
              <w:left w:val="nil"/>
              <w:bottom w:val="single" w:sz="8" w:space="0" w:color="auto"/>
              <w:right w:val="single" w:sz="8" w:space="0" w:color="auto"/>
            </w:tcBorders>
            <w:tcMar>
              <w:left w:w="28" w:type="dxa"/>
              <w:right w:w="28" w:type="dxa"/>
            </w:tcMar>
            <w:vAlign w:val="center"/>
          </w:tcPr>
          <w:p w:rsidR="00413B1E" w:rsidRDefault="00CA3E6A">
            <w:pPr>
              <w:pStyle w:val="aa"/>
              <w:spacing w:after="120" w:line="384" w:lineRule="auto"/>
              <w:ind w:firstLine="420"/>
              <w:rPr>
                <w:rFonts w:ascii="宋体" w:hAnsi="宋体" w:cs="宋体"/>
                <w:sz w:val="21"/>
                <w:szCs w:val="21"/>
              </w:rPr>
            </w:pPr>
            <w:r>
              <w:rPr>
                <w:rFonts w:ascii="宋体" w:hAnsi="宋体" w:cs="宋体" w:hint="eastAsia"/>
                <w:color w:val="000000"/>
                <w:sz w:val="21"/>
                <w:szCs w:val="21"/>
                <w:lang w:bidi="ar"/>
              </w:rPr>
              <w:t> </w:t>
            </w:r>
          </w:p>
        </w:tc>
        <w:tc>
          <w:tcPr>
            <w:tcW w:w="700" w:type="dxa"/>
            <w:tcBorders>
              <w:top w:val="nil"/>
              <w:left w:val="nil"/>
              <w:bottom w:val="single" w:sz="8" w:space="0" w:color="auto"/>
              <w:right w:val="single" w:sz="8" w:space="0" w:color="auto"/>
            </w:tcBorders>
            <w:tcMar>
              <w:left w:w="28" w:type="dxa"/>
              <w:right w:w="28" w:type="dxa"/>
            </w:tcMar>
            <w:vAlign w:val="center"/>
          </w:tcPr>
          <w:p w:rsidR="00413B1E" w:rsidRDefault="00CA3E6A">
            <w:pPr>
              <w:pStyle w:val="aa"/>
              <w:spacing w:after="120" w:line="384" w:lineRule="auto"/>
              <w:ind w:firstLine="420"/>
              <w:rPr>
                <w:rFonts w:ascii="宋体" w:hAnsi="宋体" w:cs="宋体"/>
                <w:sz w:val="21"/>
                <w:szCs w:val="21"/>
              </w:rPr>
            </w:pPr>
            <w:r>
              <w:rPr>
                <w:rFonts w:ascii="宋体" w:hAnsi="宋体" w:cs="宋体" w:hint="eastAsia"/>
                <w:color w:val="000000"/>
                <w:sz w:val="21"/>
                <w:szCs w:val="21"/>
                <w:lang w:bidi="ar"/>
              </w:rPr>
              <w:t> </w:t>
            </w:r>
          </w:p>
        </w:tc>
        <w:tc>
          <w:tcPr>
            <w:tcW w:w="675" w:type="dxa"/>
            <w:tcBorders>
              <w:top w:val="nil"/>
              <w:left w:val="nil"/>
              <w:bottom w:val="single" w:sz="8" w:space="0" w:color="auto"/>
              <w:right w:val="single" w:sz="8" w:space="0" w:color="auto"/>
            </w:tcBorders>
            <w:tcMar>
              <w:left w:w="28" w:type="dxa"/>
              <w:right w:w="28" w:type="dxa"/>
            </w:tcMar>
            <w:vAlign w:val="center"/>
          </w:tcPr>
          <w:p w:rsidR="00413B1E" w:rsidRDefault="00CA3E6A">
            <w:pPr>
              <w:pStyle w:val="aa"/>
              <w:spacing w:after="120" w:line="384" w:lineRule="auto"/>
              <w:ind w:firstLine="420"/>
              <w:rPr>
                <w:rFonts w:ascii="宋体" w:hAnsi="宋体" w:cs="宋体"/>
                <w:sz w:val="21"/>
                <w:szCs w:val="21"/>
              </w:rPr>
            </w:pPr>
            <w:r>
              <w:rPr>
                <w:rFonts w:ascii="宋体" w:hAnsi="宋体" w:cs="宋体" w:hint="eastAsia"/>
                <w:color w:val="000000"/>
                <w:sz w:val="21"/>
                <w:szCs w:val="21"/>
                <w:lang w:bidi="ar"/>
              </w:rPr>
              <w:t> </w:t>
            </w:r>
          </w:p>
        </w:tc>
        <w:tc>
          <w:tcPr>
            <w:tcW w:w="602" w:type="dxa"/>
            <w:tcBorders>
              <w:top w:val="nil"/>
              <w:left w:val="nil"/>
              <w:bottom w:val="single" w:sz="8" w:space="0" w:color="auto"/>
              <w:right w:val="single" w:sz="8" w:space="0" w:color="auto"/>
            </w:tcBorders>
            <w:tcMar>
              <w:left w:w="28" w:type="dxa"/>
              <w:right w:w="28" w:type="dxa"/>
            </w:tcMar>
            <w:vAlign w:val="center"/>
          </w:tcPr>
          <w:p w:rsidR="00413B1E" w:rsidRDefault="00CA3E6A">
            <w:pPr>
              <w:pStyle w:val="aa"/>
              <w:spacing w:after="120" w:line="384" w:lineRule="auto"/>
              <w:ind w:firstLine="420"/>
              <w:rPr>
                <w:rFonts w:ascii="宋体" w:hAnsi="宋体" w:cs="宋体"/>
                <w:sz w:val="21"/>
                <w:szCs w:val="21"/>
              </w:rPr>
            </w:pPr>
            <w:r>
              <w:rPr>
                <w:rFonts w:ascii="宋体" w:hAnsi="宋体" w:cs="宋体" w:hint="eastAsia"/>
                <w:color w:val="000000"/>
                <w:sz w:val="21"/>
                <w:szCs w:val="21"/>
                <w:lang w:bidi="ar"/>
              </w:rPr>
              <w:t> </w:t>
            </w:r>
          </w:p>
        </w:tc>
      </w:tr>
      <w:tr w:rsidR="00413B1E">
        <w:trPr>
          <w:cantSplit/>
          <w:trHeight w:val="20"/>
          <w:jc w:val="center"/>
        </w:trPr>
        <w:tc>
          <w:tcPr>
            <w:tcW w:w="1186" w:type="dxa"/>
            <w:tcBorders>
              <w:top w:val="nil"/>
              <w:left w:val="single" w:sz="8" w:space="0" w:color="auto"/>
              <w:bottom w:val="single" w:sz="8" w:space="0" w:color="auto"/>
              <w:right w:val="single" w:sz="8" w:space="0" w:color="auto"/>
            </w:tcBorders>
            <w:tcMar>
              <w:left w:w="28" w:type="dxa"/>
              <w:right w:w="28" w:type="dxa"/>
            </w:tcMar>
            <w:vAlign w:val="center"/>
          </w:tcPr>
          <w:p w:rsidR="00413B1E" w:rsidRDefault="00CA3E6A">
            <w:pPr>
              <w:tabs>
                <w:tab w:val="left" w:pos="3326"/>
                <w:tab w:val="left" w:pos="3873"/>
                <w:tab w:val="left" w:pos="9611"/>
              </w:tabs>
              <w:jc w:val="center"/>
              <w:rPr>
                <w:rFonts w:ascii="宋体" w:hAnsi="宋体" w:cs="宋体"/>
                <w:szCs w:val="21"/>
              </w:rPr>
            </w:pPr>
            <w:r>
              <w:rPr>
                <w:rFonts w:ascii="宋体" w:hAnsi="宋体" w:cs="宋体" w:hint="eastAsia"/>
                <w:szCs w:val="21"/>
              </w:rPr>
              <w:t>2</w:t>
            </w:r>
          </w:p>
        </w:tc>
        <w:tc>
          <w:tcPr>
            <w:tcW w:w="2591" w:type="dxa"/>
            <w:tcBorders>
              <w:top w:val="nil"/>
              <w:left w:val="nil"/>
              <w:bottom w:val="single" w:sz="8" w:space="0" w:color="auto"/>
              <w:right w:val="single" w:sz="8" w:space="0" w:color="auto"/>
            </w:tcBorders>
            <w:tcMar>
              <w:left w:w="28" w:type="dxa"/>
              <w:right w:w="28" w:type="dxa"/>
            </w:tcMar>
            <w:vAlign w:val="center"/>
          </w:tcPr>
          <w:p w:rsidR="00413B1E" w:rsidRDefault="00CA3E6A">
            <w:pPr>
              <w:tabs>
                <w:tab w:val="left" w:pos="3326"/>
                <w:tab w:val="left" w:pos="3873"/>
                <w:tab w:val="left" w:pos="9611"/>
              </w:tabs>
              <w:rPr>
                <w:rFonts w:ascii="宋体" w:hAnsi="宋体" w:cs="宋体"/>
                <w:szCs w:val="21"/>
              </w:rPr>
            </w:pPr>
            <w:r>
              <w:rPr>
                <w:rFonts w:ascii="宋体" w:hAnsi="宋体" w:cs="宋体" w:hint="eastAsia"/>
                <w:szCs w:val="21"/>
              </w:rPr>
              <w:t>投标文件按招标文件要求编制且内容完整字迹清晰；</w:t>
            </w:r>
          </w:p>
        </w:tc>
        <w:tc>
          <w:tcPr>
            <w:tcW w:w="2712" w:type="dxa"/>
            <w:tcBorders>
              <w:top w:val="nil"/>
              <w:left w:val="nil"/>
              <w:bottom w:val="single" w:sz="8" w:space="0" w:color="auto"/>
              <w:right w:val="single" w:sz="8" w:space="0" w:color="auto"/>
            </w:tcBorders>
            <w:tcMar>
              <w:left w:w="28" w:type="dxa"/>
              <w:right w:w="28" w:type="dxa"/>
            </w:tcMar>
            <w:vAlign w:val="center"/>
          </w:tcPr>
          <w:p w:rsidR="00413B1E" w:rsidRDefault="00CA3E6A">
            <w:pPr>
              <w:pStyle w:val="aa"/>
              <w:spacing w:after="120" w:line="384" w:lineRule="auto"/>
              <w:ind w:firstLine="420"/>
              <w:rPr>
                <w:rFonts w:ascii="宋体" w:hAnsi="宋体" w:cs="宋体"/>
                <w:sz w:val="21"/>
                <w:szCs w:val="21"/>
              </w:rPr>
            </w:pPr>
            <w:r>
              <w:rPr>
                <w:rFonts w:ascii="宋体" w:hAnsi="宋体" w:cs="宋体" w:hint="eastAsia"/>
                <w:color w:val="000000"/>
                <w:sz w:val="21"/>
                <w:szCs w:val="21"/>
                <w:lang w:bidi="ar"/>
              </w:rPr>
              <w:t> </w:t>
            </w:r>
          </w:p>
        </w:tc>
        <w:tc>
          <w:tcPr>
            <w:tcW w:w="700" w:type="dxa"/>
            <w:tcBorders>
              <w:top w:val="nil"/>
              <w:left w:val="nil"/>
              <w:bottom w:val="single" w:sz="8" w:space="0" w:color="auto"/>
              <w:right w:val="single" w:sz="8" w:space="0" w:color="auto"/>
            </w:tcBorders>
            <w:tcMar>
              <w:left w:w="28" w:type="dxa"/>
              <w:right w:w="28" w:type="dxa"/>
            </w:tcMar>
            <w:vAlign w:val="center"/>
          </w:tcPr>
          <w:p w:rsidR="00413B1E" w:rsidRDefault="00CA3E6A">
            <w:pPr>
              <w:pStyle w:val="aa"/>
              <w:spacing w:after="120" w:line="384" w:lineRule="auto"/>
              <w:ind w:firstLine="420"/>
              <w:rPr>
                <w:rFonts w:ascii="宋体" w:hAnsi="宋体" w:cs="宋体"/>
                <w:sz w:val="21"/>
                <w:szCs w:val="21"/>
              </w:rPr>
            </w:pPr>
            <w:r>
              <w:rPr>
                <w:rFonts w:ascii="宋体" w:hAnsi="宋体" w:cs="宋体" w:hint="eastAsia"/>
                <w:color w:val="000000"/>
                <w:sz w:val="21"/>
                <w:szCs w:val="21"/>
                <w:lang w:bidi="ar"/>
              </w:rPr>
              <w:t> </w:t>
            </w:r>
          </w:p>
        </w:tc>
        <w:tc>
          <w:tcPr>
            <w:tcW w:w="675" w:type="dxa"/>
            <w:tcBorders>
              <w:top w:val="nil"/>
              <w:left w:val="nil"/>
              <w:bottom w:val="single" w:sz="8" w:space="0" w:color="auto"/>
              <w:right w:val="single" w:sz="8" w:space="0" w:color="auto"/>
            </w:tcBorders>
            <w:tcMar>
              <w:left w:w="28" w:type="dxa"/>
              <w:right w:w="28" w:type="dxa"/>
            </w:tcMar>
            <w:vAlign w:val="center"/>
          </w:tcPr>
          <w:p w:rsidR="00413B1E" w:rsidRDefault="00CA3E6A">
            <w:pPr>
              <w:pStyle w:val="aa"/>
              <w:spacing w:after="120" w:line="384" w:lineRule="auto"/>
              <w:ind w:firstLine="420"/>
              <w:rPr>
                <w:rFonts w:ascii="宋体" w:hAnsi="宋体" w:cs="宋体"/>
                <w:sz w:val="21"/>
                <w:szCs w:val="21"/>
              </w:rPr>
            </w:pPr>
            <w:r>
              <w:rPr>
                <w:rFonts w:ascii="宋体" w:hAnsi="宋体" w:cs="宋体" w:hint="eastAsia"/>
                <w:color w:val="000000"/>
                <w:sz w:val="21"/>
                <w:szCs w:val="21"/>
                <w:lang w:bidi="ar"/>
              </w:rPr>
              <w:t> </w:t>
            </w:r>
          </w:p>
        </w:tc>
        <w:tc>
          <w:tcPr>
            <w:tcW w:w="602" w:type="dxa"/>
            <w:tcBorders>
              <w:top w:val="nil"/>
              <w:left w:val="nil"/>
              <w:bottom w:val="single" w:sz="8" w:space="0" w:color="auto"/>
              <w:right w:val="single" w:sz="8" w:space="0" w:color="auto"/>
            </w:tcBorders>
            <w:tcMar>
              <w:left w:w="28" w:type="dxa"/>
              <w:right w:w="28" w:type="dxa"/>
            </w:tcMar>
            <w:vAlign w:val="center"/>
          </w:tcPr>
          <w:p w:rsidR="00413B1E" w:rsidRDefault="00CA3E6A">
            <w:pPr>
              <w:pStyle w:val="aa"/>
              <w:spacing w:after="120" w:line="384" w:lineRule="auto"/>
              <w:ind w:firstLine="420"/>
              <w:rPr>
                <w:rFonts w:ascii="宋体" w:hAnsi="宋体" w:cs="宋体"/>
                <w:sz w:val="21"/>
                <w:szCs w:val="21"/>
              </w:rPr>
            </w:pPr>
            <w:r>
              <w:rPr>
                <w:rFonts w:ascii="宋体" w:hAnsi="宋体" w:cs="宋体" w:hint="eastAsia"/>
                <w:color w:val="000000"/>
                <w:sz w:val="21"/>
                <w:szCs w:val="21"/>
                <w:lang w:bidi="ar"/>
              </w:rPr>
              <w:t> </w:t>
            </w:r>
          </w:p>
        </w:tc>
      </w:tr>
      <w:tr w:rsidR="00413B1E">
        <w:trPr>
          <w:cantSplit/>
          <w:trHeight w:val="20"/>
          <w:jc w:val="center"/>
        </w:trPr>
        <w:tc>
          <w:tcPr>
            <w:tcW w:w="1186" w:type="dxa"/>
            <w:tcBorders>
              <w:top w:val="nil"/>
              <w:left w:val="single" w:sz="8" w:space="0" w:color="auto"/>
              <w:bottom w:val="single" w:sz="8" w:space="0" w:color="auto"/>
              <w:right w:val="single" w:sz="8" w:space="0" w:color="auto"/>
            </w:tcBorders>
            <w:tcMar>
              <w:left w:w="28" w:type="dxa"/>
              <w:right w:w="28" w:type="dxa"/>
            </w:tcMar>
            <w:vAlign w:val="center"/>
          </w:tcPr>
          <w:p w:rsidR="00413B1E" w:rsidRDefault="00CA3E6A">
            <w:pPr>
              <w:tabs>
                <w:tab w:val="left" w:pos="3326"/>
                <w:tab w:val="left" w:pos="3873"/>
                <w:tab w:val="left" w:pos="9611"/>
              </w:tabs>
              <w:jc w:val="center"/>
              <w:rPr>
                <w:rFonts w:ascii="宋体" w:hAnsi="宋体" w:cs="宋体"/>
                <w:szCs w:val="21"/>
              </w:rPr>
            </w:pPr>
            <w:r>
              <w:rPr>
                <w:rFonts w:ascii="宋体" w:hAnsi="宋体" w:cs="宋体" w:hint="eastAsia"/>
                <w:szCs w:val="21"/>
              </w:rPr>
              <w:t>3</w:t>
            </w:r>
          </w:p>
        </w:tc>
        <w:tc>
          <w:tcPr>
            <w:tcW w:w="2591" w:type="dxa"/>
            <w:tcBorders>
              <w:top w:val="nil"/>
              <w:left w:val="nil"/>
              <w:bottom w:val="single" w:sz="8" w:space="0" w:color="auto"/>
              <w:right w:val="single" w:sz="8" w:space="0" w:color="auto"/>
            </w:tcBorders>
            <w:tcMar>
              <w:left w:w="28" w:type="dxa"/>
              <w:right w:w="28" w:type="dxa"/>
            </w:tcMar>
            <w:vAlign w:val="center"/>
          </w:tcPr>
          <w:p w:rsidR="00413B1E" w:rsidRDefault="00CA3E6A">
            <w:pPr>
              <w:tabs>
                <w:tab w:val="left" w:pos="3326"/>
                <w:tab w:val="left" w:pos="3873"/>
                <w:tab w:val="left" w:pos="9611"/>
              </w:tabs>
              <w:rPr>
                <w:rFonts w:ascii="宋体" w:hAnsi="宋体" w:cs="宋体"/>
                <w:szCs w:val="21"/>
              </w:rPr>
            </w:pPr>
            <w:r>
              <w:rPr>
                <w:rFonts w:ascii="宋体" w:hAnsi="宋体" w:cs="宋体" w:hint="eastAsia"/>
                <w:szCs w:val="21"/>
              </w:rPr>
              <w:t>技术参数、技术性能满足招标文件要求的；</w:t>
            </w:r>
          </w:p>
        </w:tc>
        <w:tc>
          <w:tcPr>
            <w:tcW w:w="2712" w:type="dxa"/>
            <w:tcBorders>
              <w:top w:val="nil"/>
              <w:left w:val="nil"/>
              <w:bottom w:val="single" w:sz="8" w:space="0" w:color="auto"/>
              <w:right w:val="single" w:sz="8" w:space="0" w:color="auto"/>
            </w:tcBorders>
            <w:tcMar>
              <w:left w:w="28" w:type="dxa"/>
              <w:right w:w="28" w:type="dxa"/>
            </w:tcMar>
            <w:vAlign w:val="center"/>
          </w:tcPr>
          <w:p w:rsidR="00413B1E" w:rsidRDefault="00CA3E6A">
            <w:pPr>
              <w:pStyle w:val="aa"/>
              <w:spacing w:after="120" w:line="384" w:lineRule="auto"/>
              <w:ind w:firstLine="420"/>
              <w:rPr>
                <w:rFonts w:ascii="宋体" w:hAnsi="宋体" w:cs="宋体"/>
                <w:sz w:val="21"/>
                <w:szCs w:val="21"/>
              </w:rPr>
            </w:pPr>
            <w:r>
              <w:rPr>
                <w:rFonts w:ascii="宋体" w:hAnsi="宋体" w:cs="宋体" w:hint="eastAsia"/>
                <w:color w:val="000000"/>
                <w:sz w:val="21"/>
                <w:szCs w:val="21"/>
                <w:lang w:bidi="ar"/>
              </w:rPr>
              <w:t> </w:t>
            </w:r>
          </w:p>
        </w:tc>
        <w:tc>
          <w:tcPr>
            <w:tcW w:w="700" w:type="dxa"/>
            <w:tcBorders>
              <w:top w:val="nil"/>
              <w:left w:val="nil"/>
              <w:bottom w:val="single" w:sz="8" w:space="0" w:color="auto"/>
              <w:right w:val="single" w:sz="8" w:space="0" w:color="auto"/>
            </w:tcBorders>
            <w:tcMar>
              <w:left w:w="28" w:type="dxa"/>
              <w:right w:w="28" w:type="dxa"/>
            </w:tcMar>
            <w:vAlign w:val="center"/>
          </w:tcPr>
          <w:p w:rsidR="00413B1E" w:rsidRDefault="00CA3E6A">
            <w:pPr>
              <w:pStyle w:val="aa"/>
              <w:spacing w:after="120" w:line="384" w:lineRule="auto"/>
              <w:ind w:firstLine="420"/>
              <w:rPr>
                <w:rFonts w:ascii="宋体" w:hAnsi="宋体" w:cs="宋体"/>
                <w:sz w:val="21"/>
                <w:szCs w:val="21"/>
              </w:rPr>
            </w:pPr>
            <w:r>
              <w:rPr>
                <w:rFonts w:ascii="宋体" w:hAnsi="宋体" w:cs="宋体" w:hint="eastAsia"/>
                <w:color w:val="000000"/>
                <w:sz w:val="21"/>
                <w:szCs w:val="21"/>
                <w:lang w:bidi="ar"/>
              </w:rPr>
              <w:t> </w:t>
            </w:r>
          </w:p>
        </w:tc>
        <w:tc>
          <w:tcPr>
            <w:tcW w:w="675" w:type="dxa"/>
            <w:tcBorders>
              <w:top w:val="nil"/>
              <w:left w:val="nil"/>
              <w:bottom w:val="single" w:sz="8" w:space="0" w:color="auto"/>
              <w:right w:val="single" w:sz="8" w:space="0" w:color="auto"/>
            </w:tcBorders>
            <w:tcMar>
              <w:left w:w="28" w:type="dxa"/>
              <w:right w:w="28" w:type="dxa"/>
            </w:tcMar>
            <w:vAlign w:val="center"/>
          </w:tcPr>
          <w:p w:rsidR="00413B1E" w:rsidRDefault="00CA3E6A">
            <w:pPr>
              <w:pStyle w:val="aa"/>
              <w:spacing w:after="120" w:line="384" w:lineRule="auto"/>
              <w:ind w:firstLine="420"/>
              <w:rPr>
                <w:rFonts w:ascii="宋体" w:hAnsi="宋体" w:cs="宋体"/>
                <w:sz w:val="21"/>
                <w:szCs w:val="21"/>
              </w:rPr>
            </w:pPr>
            <w:r>
              <w:rPr>
                <w:rFonts w:ascii="宋体" w:hAnsi="宋体" w:cs="宋体" w:hint="eastAsia"/>
                <w:color w:val="000000"/>
                <w:sz w:val="21"/>
                <w:szCs w:val="21"/>
                <w:lang w:bidi="ar"/>
              </w:rPr>
              <w:t> </w:t>
            </w:r>
          </w:p>
        </w:tc>
        <w:tc>
          <w:tcPr>
            <w:tcW w:w="602" w:type="dxa"/>
            <w:tcBorders>
              <w:top w:val="nil"/>
              <w:left w:val="nil"/>
              <w:bottom w:val="single" w:sz="8" w:space="0" w:color="auto"/>
              <w:right w:val="single" w:sz="8" w:space="0" w:color="auto"/>
            </w:tcBorders>
            <w:tcMar>
              <w:left w:w="28" w:type="dxa"/>
              <w:right w:w="28" w:type="dxa"/>
            </w:tcMar>
            <w:vAlign w:val="center"/>
          </w:tcPr>
          <w:p w:rsidR="00413B1E" w:rsidRDefault="00CA3E6A">
            <w:pPr>
              <w:pStyle w:val="aa"/>
              <w:spacing w:after="120" w:line="384" w:lineRule="auto"/>
              <w:ind w:firstLine="420"/>
              <w:rPr>
                <w:rFonts w:ascii="宋体" w:hAnsi="宋体" w:cs="宋体"/>
                <w:sz w:val="21"/>
                <w:szCs w:val="21"/>
              </w:rPr>
            </w:pPr>
            <w:r>
              <w:rPr>
                <w:rFonts w:ascii="宋体" w:hAnsi="宋体" w:cs="宋体" w:hint="eastAsia"/>
                <w:color w:val="000000"/>
                <w:sz w:val="21"/>
                <w:szCs w:val="21"/>
                <w:lang w:bidi="ar"/>
              </w:rPr>
              <w:t> </w:t>
            </w:r>
          </w:p>
        </w:tc>
      </w:tr>
      <w:tr w:rsidR="00413B1E">
        <w:trPr>
          <w:cantSplit/>
          <w:trHeight w:val="20"/>
          <w:jc w:val="center"/>
        </w:trPr>
        <w:tc>
          <w:tcPr>
            <w:tcW w:w="1186" w:type="dxa"/>
            <w:tcBorders>
              <w:top w:val="nil"/>
              <w:left w:val="single" w:sz="8" w:space="0" w:color="auto"/>
              <w:bottom w:val="single" w:sz="8" w:space="0" w:color="auto"/>
              <w:right w:val="single" w:sz="8" w:space="0" w:color="auto"/>
            </w:tcBorders>
            <w:tcMar>
              <w:left w:w="28" w:type="dxa"/>
              <w:right w:w="28" w:type="dxa"/>
            </w:tcMar>
            <w:vAlign w:val="center"/>
          </w:tcPr>
          <w:p w:rsidR="00413B1E" w:rsidRDefault="00CA3E6A">
            <w:pPr>
              <w:tabs>
                <w:tab w:val="left" w:pos="3326"/>
                <w:tab w:val="left" w:pos="3873"/>
                <w:tab w:val="left" w:pos="9611"/>
              </w:tabs>
              <w:jc w:val="center"/>
              <w:rPr>
                <w:rFonts w:ascii="宋体" w:hAnsi="宋体" w:cs="宋体"/>
                <w:szCs w:val="21"/>
              </w:rPr>
            </w:pPr>
            <w:r>
              <w:rPr>
                <w:rFonts w:ascii="宋体" w:hAnsi="宋体" w:cs="宋体" w:hint="eastAsia"/>
                <w:szCs w:val="21"/>
              </w:rPr>
              <w:t>4</w:t>
            </w:r>
          </w:p>
        </w:tc>
        <w:tc>
          <w:tcPr>
            <w:tcW w:w="2591" w:type="dxa"/>
            <w:tcBorders>
              <w:top w:val="nil"/>
              <w:left w:val="nil"/>
              <w:bottom w:val="single" w:sz="8" w:space="0" w:color="auto"/>
              <w:right w:val="single" w:sz="8" w:space="0" w:color="auto"/>
            </w:tcBorders>
            <w:tcMar>
              <w:left w:w="28" w:type="dxa"/>
              <w:right w:w="28" w:type="dxa"/>
            </w:tcMar>
            <w:vAlign w:val="center"/>
          </w:tcPr>
          <w:p w:rsidR="00413B1E" w:rsidRDefault="00CA3E6A">
            <w:pPr>
              <w:tabs>
                <w:tab w:val="left" w:pos="3326"/>
                <w:tab w:val="left" w:pos="3873"/>
                <w:tab w:val="left" w:pos="9611"/>
              </w:tabs>
              <w:rPr>
                <w:rFonts w:ascii="宋体" w:hAnsi="宋体" w:cs="宋体"/>
                <w:szCs w:val="21"/>
              </w:rPr>
            </w:pPr>
            <w:r>
              <w:rPr>
                <w:rFonts w:ascii="宋体" w:hAnsi="宋体" w:cs="宋体" w:hint="eastAsia"/>
                <w:szCs w:val="21"/>
              </w:rPr>
              <w:t>提供售后服务承诺；</w:t>
            </w:r>
          </w:p>
        </w:tc>
        <w:tc>
          <w:tcPr>
            <w:tcW w:w="2712" w:type="dxa"/>
            <w:tcBorders>
              <w:top w:val="nil"/>
              <w:left w:val="nil"/>
              <w:bottom w:val="single" w:sz="8" w:space="0" w:color="auto"/>
              <w:right w:val="single" w:sz="8" w:space="0" w:color="auto"/>
            </w:tcBorders>
            <w:tcMar>
              <w:left w:w="28" w:type="dxa"/>
              <w:right w:w="28" w:type="dxa"/>
            </w:tcMar>
            <w:vAlign w:val="center"/>
          </w:tcPr>
          <w:p w:rsidR="00413B1E" w:rsidRDefault="00CA3E6A">
            <w:pPr>
              <w:pStyle w:val="aa"/>
              <w:spacing w:after="120" w:line="384" w:lineRule="auto"/>
              <w:ind w:firstLine="420"/>
              <w:rPr>
                <w:rFonts w:ascii="宋体" w:hAnsi="宋体" w:cs="宋体"/>
                <w:sz w:val="21"/>
                <w:szCs w:val="21"/>
              </w:rPr>
            </w:pPr>
            <w:r>
              <w:rPr>
                <w:rFonts w:ascii="宋体" w:hAnsi="宋体" w:cs="宋体" w:hint="eastAsia"/>
                <w:color w:val="000000"/>
                <w:sz w:val="21"/>
                <w:szCs w:val="21"/>
                <w:lang w:bidi="ar"/>
              </w:rPr>
              <w:t> </w:t>
            </w:r>
          </w:p>
        </w:tc>
        <w:tc>
          <w:tcPr>
            <w:tcW w:w="700" w:type="dxa"/>
            <w:tcBorders>
              <w:top w:val="nil"/>
              <w:left w:val="nil"/>
              <w:bottom w:val="single" w:sz="8" w:space="0" w:color="auto"/>
              <w:right w:val="single" w:sz="8" w:space="0" w:color="auto"/>
            </w:tcBorders>
            <w:tcMar>
              <w:left w:w="28" w:type="dxa"/>
              <w:right w:w="28" w:type="dxa"/>
            </w:tcMar>
            <w:vAlign w:val="center"/>
          </w:tcPr>
          <w:p w:rsidR="00413B1E" w:rsidRDefault="00CA3E6A">
            <w:pPr>
              <w:pStyle w:val="aa"/>
              <w:spacing w:after="120" w:line="384" w:lineRule="auto"/>
              <w:ind w:firstLine="420"/>
              <w:rPr>
                <w:rFonts w:ascii="宋体" w:hAnsi="宋体" w:cs="宋体"/>
                <w:sz w:val="21"/>
                <w:szCs w:val="21"/>
              </w:rPr>
            </w:pPr>
            <w:r>
              <w:rPr>
                <w:rFonts w:ascii="宋体" w:hAnsi="宋体" w:cs="宋体" w:hint="eastAsia"/>
                <w:color w:val="000000"/>
                <w:sz w:val="21"/>
                <w:szCs w:val="21"/>
                <w:lang w:bidi="ar"/>
              </w:rPr>
              <w:t> </w:t>
            </w:r>
          </w:p>
        </w:tc>
        <w:tc>
          <w:tcPr>
            <w:tcW w:w="675" w:type="dxa"/>
            <w:tcBorders>
              <w:top w:val="nil"/>
              <w:left w:val="nil"/>
              <w:bottom w:val="single" w:sz="8" w:space="0" w:color="auto"/>
              <w:right w:val="single" w:sz="8" w:space="0" w:color="auto"/>
            </w:tcBorders>
            <w:tcMar>
              <w:left w:w="28" w:type="dxa"/>
              <w:right w:w="28" w:type="dxa"/>
            </w:tcMar>
            <w:vAlign w:val="center"/>
          </w:tcPr>
          <w:p w:rsidR="00413B1E" w:rsidRDefault="00CA3E6A">
            <w:pPr>
              <w:pStyle w:val="aa"/>
              <w:spacing w:after="120" w:line="384" w:lineRule="auto"/>
              <w:ind w:firstLine="420"/>
              <w:rPr>
                <w:rFonts w:ascii="宋体" w:hAnsi="宋体" w:cs="宋体"/>
                <w:sz w:val="21"/>
                <w:szCs w:val="21"/>
              </w:rPr>
            </w:pPr>
            <w:r>
              <w:rPr>
                <w:rFonts w:ascii="宋体" w:hAnsi="宋体" w:cs="宋体" w:hint="eastAsia"/>
                <w:color w:val="000000"/>
                <w:sz w:val="21"/>
                <w:szCs w:val="21"/>
                <w:lang w:bidi="ar"/>
              </w:rPr>
              <w:t> </w:t>
            </w:r>
          </w:p>
        </w:tc>
        <w:tc>
          <w:tcPr>
            <w:tcW w:w="602" w:type="dxa"/>
            <w:tcBorders>
              <w:top w:val="nil"/>
              <w:left w:val="nil"/>
              <w:bottom w:val="single" w:sz="8" w:space="0" w:color="auto"/>
              <w:right w:val="single" w:sz="8" w:space="0" w:color="auto"/>
            </w:tcBorders>
            <w:tcMar>
              <w:left w:w="28" w:type="dxa"/>
              <w:right w:w="28" w:type="dxa"/>
            </w:tcMar>
            <w:vAlign w:val="center"/>
          </w:tcPr>
          <w:p w:rsidR="00413B1E" w:rsidRDefault="00CA3E6A">
            <w:pPr>
              <w:pStyle w:val="aa"/>
              <w:spacing w:after="120" w:line="384" w:lineRule="auto"/>
              <w:ind w:firstLine="420"/>
              <w:rPr>
                <w:rFonts w:ascii="宋体" w:hAnsi="宋体" w:cs="宋体"/>
                <w:sz w:val="21"/>
                <w:szCs w:val="21"/>
              </w:rPr>
            </w:pPr>
            <w:r>
              <w:rPr>
                <w:rFonts w:ascii="宋体" w:hAnsi="宋体" w:cs="宋体" w:hint="eastAsia"/>
                <w:color w:val="000000"/>
                <w:sz w:val="21"/>
                <w:szCs w:val="21"/>
                <w:lang w:bidi="ar"/>
              </w:rPr>
              <w:t> </w:t>
            </w:r>
          </w:p>
        </w:tc>
      </w:tr>
      <w:tr w:rsidR="00413B1E">
        <w:trPr>
          <w:cantSplit/>
          <w:trHeight w:val="20"/>
          <w:jc w:val="center"/>
        </w:trPr>
        <w:tc>
          <w:tcPr>
            <w:tcW w:w="1186" w:type="dxa"/>
            <w:tcBorders>
              <w:top w:val="nil"/>
              <w:left w:val="single" w:sz="8" w:space="0" w:color="auto"/>
              <w:bottom w:val="single" w:sz="8" w:space="0" w:color="auto"/>
              <w:right w:val="single" w:sz="8" w:space="0" w:color="auto"/>
            </w:tcBorders>
            <w:tcMar>
              <w:left w:w="28" w:type="dxa"/>
              <w:right w:w="28" w:type="dxa"/>
            </w:tcMar>
            <w:vAlign w:val="center"/>
          </w:tcPr>
          <w:p w:rsidR="00413B1E" w:rsidRDefault="00CA3E6A">
            <w:pPr>
              <w:tabs>
                <w:tab w:val="left" w:pos="3326"/>
                <w:tab w:val="left" w:pos="3873"/>
                <w:tab w:val="left" w:pos="9611"/>
              </w:tabs>
              <w:jc w:val="center"/>
              <w:rPr>
                <w:rFonts w:ascii="宋体" w:hAnsi="宋体" w:cs="宋体"/>
                <w:szCs w:val="21"/>
              </w:rPr>
            </w:pPr>
            <w:r>
              <w:rPr>
                <w:rFonts w:ascii="宋体" w:hAnsi="宋体" w:cs="宋体" w:hint="eastAsia"/>
                <w:szCs w:val="21"/>
              </w:rPr>
              <w:t>5</w:t>
            </w:r>
          </w:p>
        </w:tc>
        <w:tc>
          <w:tcPr>
            <w:tcW w:w="2591" w:type="dxa"/>
            <w:tcBorders>
              <w:top w:val="nil"/>
              <w:left w:val="nil"/>
              <w:bottom w:val="single" w:sz="8" w:space="0" w:color="auto"/>
              <w:right w:val="single" w:sz="8" w:space="0" w:color="auto"/>
            </w:tcBorders>
            <w:tcMar>
              <w:left w:w="28" w:type="dxa"/>
              <w:right w:w="28" w:type="dxa"/>
            </w:tcMar>
            <w:vAlign w:val="center"/>
          </w:tcPr>
          <w:p w:rsidR="00413B1E" w:rsidRDefault="00CA3E6A">
            <w:pPr>
              <w:tabs>
                <w:tab w:val="left" w:pos="3326"/>
                <w:tab w:val="left" w:pos="3873"/>
                <w:tab w:val="left" w:pos="9611"/>
              </w:tabs>
              <w:rPr>
                <w:rFonts w:ascii="宋体" w:hAnsi="宋体" w:cs="宋体"/>
                <w:szCs w:val="21"/>
              </w:rPr>
            </w:pPr>
            <w:r>
              <w:rPr>
                <w:rFonts w:ascii="宋体" w:hAnsi="宋体" w:cs="宋体" w:hint="eastAsia"/>
                <w:szCs w:val="21"/>
              </w:rPr>
              <w:t>投标报价不高于投资额；</w:t>
            </w:r>
          </w:p>
        </w:tc>
        <w:tc>
          <w:tcPr>
            <w:tcW w:w="2712" w:type="dxa"/>
            <w:tcBorders>
              <w:top w:val="nil"/>
              <w:left w:val="nil"/>
              <w:bottom w:val="single" w:sz="8" w:space="0" w:color="auto"/>
              <w:right w:val="single" w:sz="8" w:space="0" w:color="auto"/>
            </w:tcBorders>
            <w:tcMar>
              <w:left w:w="28" w:type="dxa"/>
              <w:right w:w="28" w:type="dxa"/>
            </w:tcMar>
            <w:vAlign w:val="center"/>
          </w:tcPr>
          <w:p w:rsidR="00413B1E" w:rsidRDefault="00CA3E6A">
            <w:pPr>
              <w:pStyle w:val="aa"/>
              <w:spacing w:after="120" w:line="384" w:lineRule="auto"/>
              <w:ind w:firstLine="420"/>
              <w:rPr>
                <w:rFonts w:ascii="宋体" w:hAnsi="宋体" w:cs="宋体"/>
                <w:sz w:val="21"/>
                <w:szCs w:val="21"/>
              </w:rPr>
            </w:pPr>
            <w:r>
              <w:rPr>
                <w:rFonts w:ascii="宋体" w:hAnsi="宋体" w:cs="宋体" w:hint="eastAsia"/>
                <w:color w:val="000000"/>
                <w:sz w:val="21"/>
                <w:szCs w:val="21"/>
                <w:lang w:bidi="ar"/>
              </w:rPr>
              <w:t> </w:t>
            </w:r>
          </w:p>
        </w:tc>
        <w:tc>
          <w:tcPr>
            <w:tcW w:w="700" w:type="dxa"/>
            <w:tcBorders>
              <w:top w:val="nil"/>
              <w:left w:val="nil"/>
              <w:bottom w:val="single" w:sz="8" w:space="0" w:color="auto"/>
              <w:right w:val="single" w:sz="8" w:space="0" w:color="auto"/>
            </w:tcBorders>
            <w:tcMar>
              <w:left w:w="28" w:type="dxa"/>
              <w:right w:w="28" w:type="dxa"/>
            </w:tcMar>
            <w:vAlign w:val="center"/>
          </w:tcPr>
          <w:p w:rsidR="00413B1E" w:rsidRDefault="00CA3E6A">
            <w:pPr>
              <w:pStyle w:val="aa"/>
              <w:spacing w:after="120" w:line="384" w:lineRule="auto"/>
              <w:ind w:firstLine="420"/>
              <w:rPr>
                <w:rFonts w:ascii="宋体" w:hAnsi="宋体" w:cs="宋体"/>
                <w:sz w:val="21"/>
                <w:szCs w:val="21"/>
              </w:rPr>
            </w:pPr>
            <w:r>
              <w:rPr>
                <w:rFonts w:ascii="宋体" w:hAnsi="宋体" w:cs="宋体" w:hint="eastAsia"/>
                <w:color w:val="000000"/>
                <w:sz w:val="21"/>
                <w:szCs w:val="21"/>
                <w:lang w:bidi="ar"/>
              </w:rPr>
              <w:t> </w:t>
            </w:r>
          </w:p>
        </w:tc>
        <w:tc>
          <w:tcPr>
            <w:tcW w:w="675" w:type="dxa"/>
            <w:tcBorders>
              <w:top w:val="nil"/>
              <w:left w:val="nil"/>
              <w:bottom w:val="single" w:sz="8" w:space="0" w:color="auto"/>
              <w:right w:val="single" w:sz="8" w:space="0" w:color="auto"/>
            </w:tcBorders>
            <w:tcMar>
              <w:left w:w="28" w:type="dxa"/>
              <w:right w:w="28" w:type="dxa"/>
            </w:tcMar>
            <w:vAlign w:val="center"/>
          </w:tcPr>
          <w:p w:rsidR="00413B1E" w:rsidRDefault="00CA3E6A">
            <w:pPr>
              <w:pStyle w:val="aa"/>
              <w:spacing w:after="120" w:line="384" w:lineRule="auto"/>
              <w:ind w:firstLine="420"/>
              <w:rPr>
                <w:rFonts w:ascii="宋体" w:hAnsi="宋体" w:cs="宋体"/>
                <w:sz w:val="21"/>
                <w:szCs w:val="21"/>
              </w:rPr>
            </w:pPr>
            <w:r>
              <w:rPr>
                <w:rFonts w:ascii="宋体" w:hAnsi="宋体" w:cs="宋体" w:hint="eastAsia"/>
                <w:color w:val="000000"/>
                <w:sz w:val="21"/>
                <w:szCs w:val="21"/>
                <w:lang w:bidi="ar"/>
              </w:rPr>
              <w:t> </w:t>
            </w:r>
          </w:p>
        </w:tc>
        <w:tc>
          <w:tcPr>
            <w:tcW w:w="602" w:type="dxa"/>
            <w:tcBorders>
              <w:top w:val="nil"/>
              <w:left w:val="nil"/>
              <w:bottom w:val="single" w:sz="8" w:space="0" w:color="auto"/>
              <w:right w:val="single" w:sz="8" w:space="0" w:color="auto"/>
            </w:tcBorders>
            <w:tcMar>
              <w:left w:w="28" w:type="dxa"/>
              <w:right w:w="28" w:type="dxa"/>
            </w:tcMar>
            <w:vAlign w:val="center"/>
          </w:tcPr>
          <w:p w:rsidR="00413B1E" w:rsidRDefault="00CA3E6A">
            <w:pPr>
              <w:pStyle w:val="aa"/>
              <w:spacing w:after="120" w:line="384" w:lineRule="auto"/>
              <w:ind w:firstLine="420"/>
              <w:rPr>
                <w:rFonts w:ascii="宋体" w:hAnsi="宋体" w:cs="宋体"/>
                <w:sz w:val="21"/>
                <w:szCs w:val="21"/>
              </w:rPr>
            </w:pPr>
            <w:r>
              <w:rPr>
                <w:rFonts w:ascii="宋体" w:hAnsi="宋体" w:cs="宋体" w:hint="eastAsia"/>
                <w:color w:val="000000"/>
                <w:sz w:val="21"/>
                <w:szCs w:val="21"/>
                <w:lang w:bidi="ar"/>
              </w:rPr>
              <w:t> </w:t>
            </w:r>
          </w:p>
        </w:tc>
      </w:tr>
      <w:tr w:rsidR="00413B1E">
        <w:trPr>
          <w:cantSplit/>
          <w:trHeight w:val="20"/>
          <w:jc w:val="center"/>
        </w:trPr>
        <w:tc>
          <w:tcPr>
            <w:tcW w:w="1186" w:type="dxa"/>
            <w:tcBorders>
              <w:top w:val="nil"/>
              <w:left w:val="single" w:sz="8" w:space="0" w:color="auto"/>
              <w:bottom w:val="single" w:sz="8" w:space="0" w:color="auto"/>
              <w:right w:val="single" w:sz="8" w:space="0" w:color="auto"/>
            </w:tcBorders>
            <w:tcMar>
              <w:left w:w="28" w:type="dxa"/>
              <w:right w:w="28" w:type="dxa"/>
            </w:tcMar>
            <w:vAlign w:val="center"/>
          </w:tcPr>
          <w:p w:rsidR="00413B1E" w:rsidRDefault="00CA3E6A">
            <w:pPr>
              <w:tabs>
                <w:tab w:val="left" w:pos="3326"/>
                <w:tab w:val="left" w:pos="3873"/>
                <w:tab w:val="left" w:pos="9611"/>
              </w:tabs>
              <w:jc w:val="center"/>
              <w:rPr>
                <w:rFonts w:ascii="宋体" w:hAnsi="宋体" w:cs="宋体"/>
                <w:szCs w:val="21"/>
              </w:rPr>
            </w:pPr>
            <w:r>
              <w:rPr>
                <w:rFonts w:ascii="宋体" w:hAnsi="宋体" w:cs="宋体" w:hint="eastAsia"/>
                <w:szCs w:val="21"/>
              </w:rPr>
              <w:t>6</w:t>
            </w:r>
          </w:p>
        </w:tc>
        <w:tc>
          <w:tcPr>
            <w:tcW w:w="2591" w:type="dxa"/>
            <w:tcBorders>
              <w:top w:val="nil"/>
              <w:left w:val="nil"/>
              <w:bottom w:val="single" w:sz="8" w:space="0" w:color="auto"/>
              <w:right w:val="single" w:sz="8" w:space="0" w:color="auto"/>
            </w:tcBorders>
            <w:tcMar>
              <w:left w:w="28" w:type="dxa"/>
              <w:right w:w="28" w:type="dxa"/>
            </w:tcMar>
            <w:vAlign w:val="center"/>
          </w:tcPr>
          <w:p w:rsidR="00413B1E" w:rsidRDefault="00CA3E6A">
            <w:pPr>
              <w:tabs>
                <w:tab w:val="left" w:pos="3326"/>
                <w:tab w:val="left" w:pos="3873"/>
                <w:tab w:val="left" w:pos="9611"/>
              </w:tabs>
              <w:rPr>
                <w:rFonts w:ascii="宋体" w:hAnsi="宋体" w:cs="宋体"/>
                <w:szCs w:val="21"/>
              </w:rPr>
            </w:pPr>
            <w:r>
              <w:rPr>
                <w:rFonts w:ascii="宋体" w:hAnsi="宋体" w:cs="宋体" w:hint="eastAsia"/>
                <w:szCs w:val="21"/>
              </w:rPr>
              <w:t>投标文件符合招标文件实质性要求的；</w:t>
            </w:r>
          </w:p>
        </w:tc>
        <w:tc>
          <w:tcPr>
            <w:tcW w:w="2712" w:type="dxa"/>
            <w:tcBorders>
              <w:top w:val="nil"/>
              <w:left w:val="nil"/>
              <w:bottom w:val="single" w:sz="8" w:space="0" w:color="auto"/>
              <w:right w:val="single" w:sz="8" w:space="0" w:color="auto"/>
            </w:tcBorders>
            <w:tcMar>
              <w:left w:w="28" w:type="dxa"/>
              <w:right w:w="28" w:type="dxa"/>
            </w:tcMar>
            <w:vAlign w:val="center"/>
          </w:tcPr>
          <w:p w:rsidR="00413B1E" w:rsidRDefault="00CA3E6A">
            <w:pPr>
              <w:pStyle w:val="aa"/>
              <w:spacing w:after="120" w:line="384" w:lineRule="auto"/>
              <w:ind w:firstLine="420"/>
              <w:rPr>
                <w:rFonts w:ascii="宋体" w:hAnsi="宋体" w:cs="宋体"/>
                <w:sz w:val="21"/>
                <w:szCs w:val="21"/>
              </w:rPr>
            </w:pPr>
            <w:r>
              <w:rPr>
                <w:rFonts w:ascii="宋体" w:hAnsi="宋体" w:cs="宋体" w:hint="eastAsia"/>
                <w:color w:val="000000"/>
                <w:sz w:val="21"/>
                <w:szCs w:val="21"/>
                <w:lang w:bidi="ar"/>
              </w:rPr>
              <w:t> </w:t>
            </w:r>
          </w:p>
        </w:tc>
        <w:tc>
          <w:tcPr>
            <w:tcW w:w="700" w:type="dxa"/>
            <w:tcBorders>
              <w:top w:val="nil"/>
              <w:left w:val="nil"/>
              <w:bottom w:val="single" w:sz="8" w:space="0" w:color="auto"/>
              <w:right w:val="single" w:sz="8" w:space="0" w:color="auto"/>
            </w:tcBorders>
            <w:tcMar>
              <w:left w:w="28" w:type="dxa"/>
              <w:right w:w="28" w:type="dxa"/>
            </w:tcMar>
            <w:vAlign w:val="center"/>
          </w:tcPr>
          <w:p w:rsidR="00413B1E" w:rsidRDefault="00CA3E6A">
            <w:pPr>
              <w:pStyle w:val="aa"/>
              <w:spacing w:after="120" w:line="384" w:lineRule="auto"/>
              <w:ind w:firstLine="420"/>
              <w:rPr>
                <w:rFonts w:ascii="宋体" w:hAnsi="宋体" w:cs="宋体"/>
                <w:sz w:val="21"/>
                <w:szCs w:val="21"/>
              </w:rPr>
            </w:pPr>
            <w:r>
              <w:rPr>
                <w:rFonts w:ascii="宋体" w:hAnsi="宋体" w:cs="宋体" w:hint="eastAsia"/>
                <w:color w:val="000000"/>
                <w:sz w:val="21"/>
                <w:szCs w:val="21"/>
                <w:lang w:bidi="ar"/>
              </w:rPr>
              <w:t> </w:t>
            </w:r>
          </w:p>
        </w:tc>
        <w:tc>
          <w:tcPr>
            <w:tcW w:w="675" w:type="dxa"/>
            <w:tcBorders>
              <w:top w:val="nil"/>
              <w:left w:val="nil"/>
              <w:bottom w:val="single" w:sz="8" w:space="0" w:color="auto"/>
              <w:right w:val="single" w:sz="8" w:space="0" w:color="auto"/>
            </w:tcBorders>
            <w:tcMar>
              <w:left w:w="28" w:type="dxa"/>
              <w:right w:w="28" w:type="dxa"/>
            </w:tcMar>
            <w:vAlign w:val="center"/>
          </w:tcPr>
          <w:p w:rsidR="00413B1E" w:rsidRDefault="00CA3E6A">
            <w:pPr>
              <w:pStyle w:val="aa"/>
              <w:spacing w:after="120" w:line="384" w:lineRule="auto"/>
              <w:ind w:firstLine="420"/>
              <w:rPr>
                <w:rFonts w:ascii="宋体" w:hAnsi="宋体" w:cs="宋体"/>
                <w:sz w:val="21"/>
                <w:szCs w:val="21"/>
              </w:rPr>
            </w:pPr>
            <w:r>
              <w:rPr>
                <w:rFonts w:ascii="宋体" w:hAnsi="宋体" w:cs="宋体" w:hint="eastAsia"/>
                <w:color w:val="000000"/>
                <w:sz w:val="21"/>
                <w:szCs w:val="21"/>
                <w:lang w:bidi="ar"/>
              </w:rPr>
              <w:t> </w:t>
            </w:r>
          </w:p>
        </w:tc>
        <w:tc>
          <w:tcPr>
            <w:tcW w:w="602" w:type="dxa"/>
            <w:tcBorders>
              <w:top w:val="nil"/>
              <w:left w:val="nil"/>
              <w:bottom w:val="single" w:sz="8" w:space="0" w:color="auto"/>
              <w:right w:val="single" w:sz="8" w:space="0" w:color="auto"/>
            </w:tcBorders>
            <w:tcMar>
              <w:left w:w="28" w:type="dxa"/>
              <w:right w:w="28" w:type="dxa"/>
            </w:tcMar>
            <w:vAlign w:val="center"/>
          </w:tcPr>
          <w:p w:rsidR="00413B1E" w:rsidRDefault="00CA3E6A">
            <w:pPr>
              <w:pStyle w:val="aa"/>
              <w:spacing w:after="120" w:line="384" w:lineRule="auto"/>
              <w:ind w:firstLine="420"/>
              <w:rPr>
                <w:rFonts w:ascii="宋体" w:hAnsi="宋体" w:cs="宋体"/>
                <w:sz w:val="21"/>
                <w:szCs w:val="21"/>
              </w:rPr>
            </w:pPr>
            <w:r>
              <w:rPr>
                <w:rFonts w:ascii="宋体" w:hAnsi="宋体" w:cs="宋体" w:hint="eastAsia"/>
                <w:color w:val="000000"/>
                <w:sz w:val="21"/>
                <w:szCs w:val="21"/>
                <w:lang w:bidi="ar"/>
              </w:rPr>
              <w:t> </w:t>
            </w:r>
          </w:p>
        </w:tc>
      </w:tr>
      <w:tr w:rsidR="00413B1E">
        <w:trPr>
          <w:cantSplit/>
          <w:trHeight w:val="20"/>
          <w:jc w:val="center"/>
        </w:trPr>
        <w:tc>
          <w:tcPr>
            <w:tcW w:w="1186" w:type="dxa"/>
            <w:tcBorders>
              <w:top w:val="nil"/>
              <w:left w:val="single" w:sz="8" w:space="0" w:color="auto"/>
              <w:bottom w:val="single" w:sz="8" w:space="0" w:color="auto"/>
              <w:right w:val="single" w:sz="8" w:space="0" w:color="auto"/>
            </w:tcBorders>
            <w:tcMar>
              <w:left w:w="28" w:type="dxa"/>
              <w:right w:w="28" w:type="dxa"/>
            </w:tcMar>
            <w:vAlign w:val="center"/>
          </w:tcPr>
          <w:p w:rsidR="00413B1E" w:rsidRDefault="00CA3E6A">
            <w:pPr>
              <w:tabs>
                <w:tab w:val="left" w:pos="3326"/>
                <w:tab w:val="left" w:pos="3873"/>
                <w:tab w:val="left" w:pos="9611"/>
              </w:tabs>
              <w:jc w:val="center"/>
              <w:rPr>
                <w:rFonts w:ascii="宋体" w:hAnsi="宋体" w:cs="宋体"/>
                <w:szCs w:val="21"/>
              </w:rPr>
            </w:pPr>
            <w:r>
              <w:rPr>
                <w:rFonts w:ascii="宋体" w:hAnsi="宋体" w:cs="宋体" w:hint="eastAsia"/>
                <w:szCs w:val="21"/>
              </w:rPr>
              <w:t>7</w:t>
            </w:r>
          </w:p>
        </w:tc>
        <w:tc>
          <w:tcPr>
            <w:tcW w:w="2591" w:type="dxa"/>
            <w:tcBorders>
              <w:top w:val="nil"/>
              <w:left w:val="nil"/>
              <w:bottom w:val="single" w:sz="8" w:space="0" w:color="auto"/>
              <w:right w:val="single" w:sz="8" w:space="0" w:color="auto"/>
            </w:tcBorders>
            <w:tcMar>
              <w:left w:w="28" w:type="dxa"/>
              <w:right w:w="28" w:type="dxa"/>
            </w:tcMar>
            <w:vAlign w:val="center"/>
          </w:tcPr>
          <w:p w:rsidR="00413B1E" w:rsidRDefault="00CA3E6A">
            <w:pPr>
              <w:tabs>
                <w:tab w:val="left" w:pos="3326"/>
                <w:tab w:val="left" w:pos="3873"/>
                <w:tab w:val="left" w:pos="9611"/>
              </w:tabs>
              <w:rPr>
                <w:rFonts w:ascii="宋体" w:hAnsi="宋体" w:cs="宋体"/>
                <w:szCs w:val="21"/>
              </w:rPr>
            </w:pPr>
            <w:r>
              <w:rPr>
                <w:rFonts w:ascii="宋体" w:hAnsi="宋体" w:cs="宋体" w:hint="eastAsia"/>
                <w:szCs w:val="21"/>
              </w:rPr>
              <w:t>投标人不存在串通投标、弄虚作假等违法行为的；</w:t>
            </w:r>
          </w:p>
        </w:tc>
        <w:tc>
          <w:tcPr>
            <w:tcW w:w="2712" w:type="dxa"/>
            <w:tcBorders>
              <w:top w:val="nil"/>
              <w:left w:val="nil"/>
              <w:bottom w:val="single" w:sz="8" w:space="0" w:color="auto"/>
              <w:right w:val="single" w:sz="8" w:space="0" w:color="auto"/>
            </w:tcBorders>
            <w:tcMar>
              <w:left w:w="28" w:type="dxa"/>
              <w:right w:w="28" w:type="dxa"/>
            </w:tcMar>
            <w:vAlign w:val="center"/>
          </w:tcPr>
          <w:p w:rsidR="00413B1E" w:rsidRDefault="00CA3E6A">
            <w:pPr>
              <w:pStyle w:val="aa"/>
              <w:spacing w:after="120" w:line="384" w:lineRule="auto"/>
              <w:ind w:firstLine="420"/>
              <w:rPr>
                <w:rFonts w:ascii="宋体" w:hAnsi="宋体" w:cs="宋体"/>
                <w:sz w:val="21"/>
                <w:szCs w:val="21"/>
              </w:rPr>
            </w:pPr>
            <w:r>
              <w:rPr>
                <w:rFonts w:ascii="宋体" w:hAnsi="宋体" w:cs="宋体" w:hint="eastAsia"/>
                <w:color w:val="000000"/>
                <w:sz w:val="21"/>
                <w:szCs w:val="21"/>
                <w:lang w:bidi="ar"/>
              </w:rPr>
              <w:t> </w:t>
            </w:r>
          </w:p>
        </w:tc>
        <w:tc>
          <w:tcPr>
            <w:tcW w:w="700" w:type="dxa"/>
            <w:tcBorders>
              <w:top w:val="nil"/>
              <w:left w:val="nil"/>
              <w:bottom w:val="single" w:sz="8" w:space="0" w:color="auto"/>
              <w:right w:val="single" w:sz="8" w:space="0" w:color="auto"/>
            </w:tcBorders>
            <w:tcMar>
              <w:left w:w="28" w:type="dxa"/>
              <w:right w:w="28" w:type="dxa"/>
            </w:tcMar>
            <w:vAlign w:val="center"/>
          </w:tcPr>
          <w:p w:rsidR="00413B1E" w:rsidRDefault="00CA3E6A">
            <w:pPr>
              <w:pStyle w:val="aa"/>
              <w:spacing w:after="120" w:line="384" w:lineRule="auto"/>
              <w:ind w:firstLine="420"/>
              <w:rPr>
                <w:rFonts w:ascii="宋体" w:hAnsi="宋体" w:cs="宋体"/>
                <w:sz w:val="21"/>
                <w:szCs w:val="21"/>
              </w:rPr>
            </w:pPr>
            <w:r>
              <w:rPr>
                <w:rFonts w:ascii="宋体" w:hAnsi="宋体" w:cs="宋体" w:hint="eastAsia"/>
                <w:color w:val="000000"/>
                <w:sz w:val="21"/>
                <w:szCs w:val="21"/>
                <w:lang w:bidi="ar"/>
              </w:rPr>
              <w:t> </w:t>
            </w:r>
          </w:p>
        </w:tc>
        <w:tc>
          <w:tcPr>
            <w:tcW w:w="675" w:type="dxa"/>
            <w:tcBorders>
              <w:top w:val="nil"/>
              <w:left w:val="nil"/>
              <w:bottom w:val="single" w:sz="8" w:space="0" w:color="auto"/>
              <w:right w:val="single" w:sz="8" w:space="0" w:color="auto"/>
            </w:tcBorders>
            <w:tcMar>
              <w:left w:w="28" w:type="dxa"/>
              <w:right w:w="28" w:type="dxa"/>
            </w:tcMar>
            <w:vAlign w:val="center"/>
          </w:tcPr>
          <w:p w:rsidR="00413B1E" w:rsidRDefault="00CA3E6A">
            <w:pPr>
              <w:pStyle w:val="aa"/>
              <w:spacing w:after="120" w:line="384" w:lineRule="auto"/>
              <w:ind w:firstLine="420"/>
              <w:rPr>
                <w:rFonts w:ascii="宋体" w:hAnsi="宋体" w:cs="宋体"/>
                <w:sz w:val="21"/>
                <w:szCs w:val="21"/>
              </w:rPr>
            </w:pPr>
            <w:r>
              <w:rPr>
                <w:rFonts w:ascii="宋体" w:hAnsi="宋体" w:cs="宋体" w:hint="eastAsia"/>
                <w:color w:val="000000"/>
                <w:sz w:val="21"/>
                <w:szCs w:val="21"/>
                <w:lang w:bidi="ar"/>
              </w:rPr>
              <w:t> </w:t>
            </w:r>
          </w:p>
        </w:tc>
        <w:tc>
          <w:tcPr>
            <w:tcW w:w="602" w:type="dxa"/>
            <w:tcBorders>
              <w:top w:val="nil"/>
              <w:left w:val="nil"/>
              <w:bottom w:val="single" w:sz="8" w:space="0" w:color="auto"/>
              <w:right w:val="single" w:sz="8" w:space="0" w:color="auto"/>
            </w:tcBorders>
            <w:tcMar>
              <w:left w:w="28" w:type="dxa"/>
              <w:right w:w="28" w:type="dxa"/>
            </w:tcMar>
            <w:vAlign w:val="center"/>
          </w:tcPr>
          <w:p w:rsidR="00413B1E" w:rsidRDefault="00CA3E6A">
            <w:pPr>
              <w:pStyle w:val="aa"/>
              <w:spacing w:after="120" w:line="384" w:lineRule="auto"/>
              <w:ind w:firstLine="420"/>
              <w:rPr>
                <w:rFonts w:ascii="宋体" w:hAnsi="宋体" w:cs="宋体"/>
                <w:sz w:val="21"/>
                <w:szCs w:val="21"/>
              </w:rPr>
            </w:pPr>
            <w:r>
              <w:rPr>
                <w:rFonts w:ascii="宋体" w:hAnsi="宋体" w:cs="宋体" w:hint="eastAsia"/>
                <w:color w:val="000000"/>
                <w:sz w:val="21"/>
                <w:szCs w:val="21"/>
                <w:lang w:bidi="ar"/>
              </w:rPr>
              <w:t> </w:t>
            </w:r>
          </w:p>
        </w:tc>
      </w:tr>
      <w:tr w:rsidR="00413B1E">
        <w:trPr>
          <w:cantSplit/>
          <w:trHeight w:val="20"/>
          <w:jc w:val="center"/>
        </w:trPr>
        <w:tc>
          <w:tcPr>
            <w:tcW w:w="1186" w:type="dxa"/>
            <w:tcBorders>
              <w:top w:val="nil"/>
              <w:left w:val="single" w:sz="8" w:space="0" w:color="auto"/>
              <w:bottom w:val="single" w:sz="8" w:space="0" w:color="auto"/>
              <w:right w:val="single" w:sz="8" w:space="0" w:color="auto"/>
            </w:tcBorders>
            <w:tcMar>
              <w:left w:w="28" w:type="dxa"/>
              <w:right w:w="28" w:type="dxa"/>
            </w:tcMar>
            <w:vAlign w:val="center"/>
          </w:tcPr>
          <w:p w:rsidR="00413B1E" w:rsidRDefault="00CA3E6A">
            <w:pPr>
              <w:tabs>
                <w:tab w:val="left" w:pos="3326"/>
                <w:tab w:val="left" w:pos="3873"/>
                <w:tab w:val="left" w:pos="9611"/>
              </w:tabs>
              <w:jc w:val="center"/>
              <w:rPr>
                <w:rFonts w:ascii="宋体" w:hAnsi="宋体" w:cs="宋体"/>
                <w:szCs w:val="21"/>
              </w:rPr>
            </w:pPr>
            <w:r>
              <w:rPr>
                <w:rFonts w:ascii="宋体" w:hAnsi="宋体" w:cs="宋体" w:hint="eastAsia"/>
                <w:szCs w:val="21"/>
              </w:rPr>
              <w:t>8</w:t>
            </w:r>
          </w:p>
        </w:tc>
        <w:tc>
          <w:tcPr>
            <w:tcW w:w="2591" w:type="dxa"/>
            <w:tcBorders>
              <w:top w:val="nil"/>
              <w:left w:val="nil"/>
              <w:bottom w:val="single" w:sz="8" w:space="0" w:color="auto"/>
              <w:right w:val="single" w:sz="8" w:space="0" w:color="auto"/>
            </w:tcBorders>
            <w:tcMar>
              <w:left w:w="28" w:type="dxa"/>
              <w:right w:w="28" w:type="dxa"/>
            </w:tcMar>
            <w:vAlign w:val="center"/>
          </w:tcPr>
          <w:p w:rsidR="00413B1E" w:rsidRDefault="00CA3E6A">
            <w:pPr>
              <w:tabs>
                <w:tab w:val="left" w:pos="3326"/>
                <w:tab w:val="left" w:pos="3873"/>
                <w:tab w:val="left" w:pos="9611"/>
              </w:tabs>
              <w:rPr>
                <w:rFonts w:ascii="宋体" w:hAnsi="宋体" w:cs="宋体"/>
                <w:szCs w:val="21"/>
              </w:rPr>
            </w:pPr>
            <w:r>
              <w:rPr>
                <w:rFonts w:ascii="宋体" w:hAnsi="宋体" w:cs="宋体" w:hint="eastAsia"/>
                <w:szCs w:val="21"/>
              </w:rPr>
              <w:t>技术方案必须提供；</w:t>
            </w:r>
          </w:p>
        </w:tc>
        <w:tc>
          <w:tcPr>
            <w:tcW w:w="2712" w:type="dxa"/>
            <w:tcBorders>
              <w:top w:val="nil"/>
              <w:left w:val="nil"/>
              <w:bottom w:val="single" w:sz="8" w:space="0" w:color="auto"/>
              <w:right w:val="single" w:sz="8" w:space="0" w:color="auto"/>
            </w:tcBorders>
            <w:tcMar>
              <w:left w:w="28" w:type="dxa"/>
              <w:right w:w="28" w:type="dxa"/>
            </w:tcMar>
            <w:vAlign w:val="center"/>
          </w:tcPr>
          <w:p w:rsidR="00413B1E" w:rsidRDefault="00413B1E">
            <w:pPr>
              <w:pStyle w:val="aa"/>
              <w:spacing w:after="120" w:line="384" w:lineRule="auto"/>
              <w:ind w:firstLine="420"/>
              <w:rPr>
                <w:rFonts w:ascii="宋体" w:hAnsi="宋体" w:cs="宋体"/>
                <w:color w:val="000000"/>
                <w:sz w:val="21"/>
                <w:szCs w:val="21"/>
              </w:rPr>
            </w:pPr>
          </w:p>
        </w:tc>
        <w:tc>
          <w:tcPr>
            <w:tcW w:w="700" w:type="dxa"/>
            <w:tcBorders>
              <w:top w:val="nil"/>
              <w:left w:val="nil"/>
              <w:bottom w:val="single" w:sz="8" w:space="0" w:color="auto"/>
              <w:right w:val="single" w:sz="8" w:space="0" w:color="auto"/>
            </w:tcBorders>
            <w:tcMar>
              <w:left w:w="28" w:type="dxa"/>
              <w:right w:w="28" w:type="dxa"/>
            </w:tcMar>
            <w:vAlign w:val="center"/>
          </w:tcPr>
          <w:p w:rsidR="00413B1E" w:rsidRDefault="00413B1E">
            <w:pPr>
              <w:pStyle w:val="aa"/>
              <w:spacing w:after="120" w:line="384" w:lineRule="auto"/>
              <w:ind w:firstLine="420"/>
              <w:rPr>
                <w:rFonts w:ascii="宋体" w:hAnsi="宋体" w:cs="宋体"/>
                <w:color w:val="000000"/>
                <w:sz w:val="21"/>
                <w:szCs w:val="21"/>
              </w:rPr>
            </w:pPr>
          </w:p>
        </w:tc>
        <w:tc>
          <w:tcPr>
            <w:tcW w:w="675" w:type="dxa"/>
            <w:tcBorders>
              <w:top w:val="nil"/>
              <w:left w:val="nil"/>
              <w:bottom w:val="single" w:sz="8" w:space="0" w:color="auto"/>
              <w:right w:val="single" w:sz="8" w:space="0" w:color="auto"/>
            </w:tcBorders>
            <w:tcMar>
              <w:left w:w="28" w:type="dxa"/>
              <w:right w:w="28" w:type="dxa"/>
            </w:tcMar>
            <w:vAlign w:val="center"/>
          </w:tcPr>
          <w:p w:rsidR="00413B1E" w:rsidRDefault="00413B1E">
            <w:pPr>
              <w:pStyle w:val="aa"/>
              <w:spacing w:after="120" w:line="384" w:lineRule="auto"/>
              <w:ind w:firstLine="420"/>
              <w:rPr>
                <w:rFonts w:ascii="宋体" w:hAnsi="宋体" w:cs="宋体"/>
                <w:color w:val="000000"/>
                <w:sz w:val="21"/>
                <w:szCs w:val="21"/>
              </w:rPr>
            </w:pPr>
          </w:p>
        </w:tc>
        <w:tc>
          <w:tcPr>
            <w:tcW w:w="602" w:type="dxa"/>
            <w:tcBorders>
              <w:top w:val="nil"/>
              <w:left w:val="nil"/>
              <w:bottom w:val="single" w:sz="8" w:space="0" w:color="auto"/>
              <w:right w:val="single" w:sz="8" w:space="0" w:color="auto"/>
            </w:tcBorders>
            <w:tcMar>
              <w:left w:w="28" w:type="dxa"/>
              <w:right w:w="28" w:type="dxa"/>
            </w:tcMar>
            <w:vAlign w:val="center"/>
          </w:tcPr>
          <w:p w:rsidR="00413B1E" w:rsidRDefault="00413B1E">
            <w:pPr>
              <w:pStyle w:val="aa"/>
              <w:spacing w:after="120" w:line="384" w:lineRule="auto"/>
              <w:ind w:firstLine="420"/>
              <w:rPr>
                <w:rFonts w:ascii="宋体" w:hAnsi="宋体" w:cs="宋体"/>
                <w:color w:val="000000"/>
                <w:sz w:val="21"/>
                <w:szCs w:val="21"/>
              </w:rPr>
            </w:pPr>
          </w:p>
        </w:tc>
      </w:tr>
      <w:tr w:rsidR="00413B1E">
        <w:trPr>
          <w:cantSplit/>
          <w:trHeight w:val="20"/>
          <w:jc w:val="center"/>
        </w:trPr>
        <w:tc>
          <w:tcPr>
            <w:tcW w:w="1186" w:type="dxa"/>
            <w:tcBorders>
              <w:top w:val="nil"/>
              <w:left w:val="single" w:sz="8" w:space="0" w:color="auto"/>
              <w:bottom w:val="single" w:sz="8" w:space="0" w:color="auto"/>
              <w:right w:val="single" w:sz="8" w:space="0" w:color="auto"/>
            </w:tcBorders>
            <w:tcMar>
              <w:left w:w="28" w:type="dxa"/>
              <w:right w:w="28" w:type="dxa"/>
            </w:tcMar>
            <w:vAlign w:val="center"/>
          </w:tcPr>
          <w:p w:rsidR="00413B1E" w:rsidRDefault="00CA3E6A">
            <w:pPr>
              <w:tabs>
                <w:tab w:val="left" w:pos="3326"/>
                <w:tab w:val="left" w:pos="3873"/>
                <w:tab w:val="left" w:pos="9611"/>
              </w:tabs>
              <w:jc w:val="center"/>
              <w:rPr>
                <w:rFonts w:ascii="宋体" w:hAnsi="宋体" w:cs="宋体"/>
                <w:szCs w:val="21"/>
              </w:rPr>
            </w:pPr>
            <w:r>
              <w:rPr>
                <w:rFonts w:ascii="宋体" w:hAnsi="宋体" w:cs="宋体" w:hint="eastAsia"/>
                <w:szCs w:val="21"/>
              </w:rPr>
              <w:t>9</w:t>
            </w:r>
          </w:p>
        </w:tc>
        <w:tc>
          <w:tcPr>
            <w:tcW w:w="2591" w:type="dxa"/>
            <w:tcBorders>
              <w:top w:val="nil"/>
              <w:left w:val="nil"/>
              <w:bottom w:val="single" w:sz="8" w:space="0" w:color="auto"/>
              <w:right w:val="single" w:sz="8" w:space="0" w:color="auto"/>
            </w:tcBorders>
            <w:tcMar>
              <w:left w:w="28" w:type="dxa"/>
              <w:right w:w="28" w:type="dxa"/>
            </w:tcMar>
            <w:vAlign w:val="center"/>
          </w:tcPr>
          <w:p w:rsidR="00413B1E" w:rsidRDefault="00CA3E6A">
            <w:pPr>
              <w:tabs>
                <w:tab w:val="left" w:pos="3326"/>
                <w:tab w:val="left" w:pos="3873"/>
                <w:tab w:val="left" w:pos="9611"/>
              </w:tabs>
              <w:rPr>
                <w:rFonts w:ascii="宋体" w:hAnsi="宋体" w:cs="宋体"/>
                <w:b/>
                <w:szCs w:val="21"/>
              </w:rPr>
            </w:pPr>
            <w:r>
              <w:rPr>
                <w:rFonts w:ascii="宋体" w:hAnsi="宋体" w:cs="宋体" w:hint="eastAsia"/>
              </w:rPr>
              <w:t>《承诺函》必须按招标文件规定格式完整提供，并要盖投标人章、法定代表人或授权代理人（签章）；</w:t>
            </w:r>
          </w:p>
        </w:tc>
        <w:tc>
          <w:tcPr>
            <w:tcW w:w="2712" w:type="dxa"/>
            <w:tcBorders>
              <w:top w:val="nil"/>
              <w:left w:val="nil"/>
              <w:bottom w:val="single" w:sz="8" w:space="0" w:color="auto"/>
              <w:right w:val="single" w:sz="8" w:space="0" w:color="auto"/>
            </w:tcBorders>
            <w:tcMar>
              <w:left w:w="28" w:type="dxa"/>
              <w:right w:w="28" w:type="dxa"/>
            </w:tcMar>
            <w:vAlign w:val="center"/>
          </w:tcPr>
          <w:p w:rsidR="00413B1E" w:rsidRDefault="00413B1E">
            <w:pPr>
              <w:pStyle w:val="aa"/>
              <w:spacing w:after="120" w:line="384" w:lineRule="auto"/>
              <w:ind w:firstLine="420"/>
              <w:rPr>
                <w:rFonts w:ascii="宋体" w:hAnsi="宋体" w:cs="宋体"/>
                <w:color w:val="000000"/>
                <w:sz w:val="21"/>
                <w:szCs w:val="21"/>
              </w:rPr>
            </w:pPr>
          </w:p>
        </w:tc>
        <w:tc>
          <w:tcPr>
            <w:tcW w:w="700" w:type="dxa"/>
            <w:tcBorders>
              <w:top w:val="nil"/>
              <w:left w:val="nil"/>
              <w:bottom w:val="single" w:sz="8" w:space="0" w:color="auto"/>
              <w:right w:val="single" w:sz="8" w:space="0" w:color="auto"/>
            </w:tcBorders>
            <w:tcMar>
              <w:left w:w="28" w:type="dxa"/>
              <w:right w:w="28" w:type="dxa"/>
            </w:tcMar>
            <w:vAlign w:val="center"/>
          </w:tcPr>
          <w:p w:rsidR="00413B1E" w:rsidRDefault="00413B1E">
            <w:pPr>
              <w:pStyle w:val="aa"/>
              <w:spacing w:after="120" w:line="384" w:lineRule="auto"/>
              <w:ind w:firstLine="420"/>
              <w:rPr>
                <w:rFonts w:ascii="宋体" w:hAnsi="宋体" w:cs="宋体"/>
                <w:color w:val="000000"/>
                <w:sz w:val="21"/>
                <w:szCs w:val="21"/>
              </w:rPr>
            </w:pPr>
          </w:p>
        </w:tc>
        <w:tc>
          <w:tcPr>
            <w:tcW w:w="675" w:type="dxa"/>
            <w:tcBorders>
              <w:top w:val="nil"/>
              <w:left w:val="nil"/>
              <w:bottom w:val="single" w:sz="8" w:space="0" w:color="auto"/>
              <w:right w:val="single" w:sz="8" w:space="0" w:color="auto"/>
            </w:tcBorders>
            <w:tcMar>
              <w:left w:w="28" w:type="dxa"/>
              <w:right w:w="28" w:type="dxa"/>
            </w:tcMar>
            <w:vAlign w:val="center"/>
          </w:tcPr>
          <w:p w:rsidR="00413B1E" w:rsidRDefault="00413B1E">
            <w:pPr>
              <w:pStyle w:val="aa"/>
              <w:spacing w:after="120" w:line="384" w:lineRule="auto"/>
              <w:ind w:firstLine="420"/>
              <w:rPr>
                <w:rFonts w:ascii="宋体" w:hAnsi="宋体" w:cs="宋体"/>
                <w:color w:val="000000"/>
                <w:sz w:val="21"/>
                <w:szCs w:val="21"/>
              </w:rPr>
            </w:pPr>
          </w:p>
        </w:tc>
        <w:tc>
          <w:tcPr>
            <w:tcW w:w="602" w:type="dxa"/>
            <w:tcBorders>
              <w:top w:val="nil"/>
              <w:left w:val="nil"/>
              <w:bottom w:val="single" w:sz="8" w:space="0" w:color="auto"/>
              <w:right w:val="single" w:sz="8" w:space="0" w:color="auto"/>
            </w:tcBorders>
            <w:tcMar>
              <w:left w:w="28" w:type="dxa"/>
              <w:right w:w="28" w:type="dxa"/>
            </w:tcMar>
            <w:vAlign w:val="center"/>
          </w:tcPr>
          <w:p w:rsidR="00413B1E" w:rsidRDefault="00413B1E">
            <w:pPr>
              <w:pStyle w:val="aa"/>
              <w:spacing w:after="120" w:line="384" w:lineRule="auto"/>
              <w:ind w:firstLine="420"/>
              <w:rPr>
                <w:rFonts w:ascii="宋体" w:hAnsi="宋体" w:cs="宋体"/>
                <w:color w:val="000000"/>
                <w:sz w:val="21"/>
                <w:szCs w:val="21"/>
              </w:rPr>
            </w:pPr>
          </w:p>
        </w:tc>
      </w:tr>
      <w:tr w:rsidR="00413B1E">
        <w:trPr>
          <w:cantSplit/>
          <w:trHeight w:val="20"/>
          <w:jc w:val="center"/>
        </w:trPr>
        <w:tc>
          <w:tcPr>
            <w:tcW w:w="3777" w:type="dxa"/>
            <w:gridSpan w:val="2"/>
            <w:tcBorders>
              <w:top w:val="single" w:sz="8" w:space="0" w:color="auto"/>
              <w:left w:val="single" w:sz="8" w:space="0" w:color="auto"/>
              <w:bottom w:val="single" w:sz="8" w:space="0" w:color="auto"/>
              <w:right w:val="single" w:sz="8" w:space="0" w:color="auto"/>
            </w:tcBorders>
            <w:tcMar>
              <w:left w:w="28" w:type="dxa"/>
              <w:right w:w="28" w:type="dxa"/>
            </w:tcMar>
            <w:vAlign w:val="center"/>
          </w:tcPr>
          <w:p w:rsidR="00413B1E" w:rsidRDefault="00CA3E6A">
            <w:pPr>
              <w:tabs>
                <w:tab w:val="left" w:pos="3326"/>
                <w:tab w:val="left" w:pos="3873"/>
                <w:tab w:val="left" w:pos="9611"/>
              </w:tabs>
              <w:rPr>
                <w:rFonts w:ascii="宋体" w:hAnsi="宋体" w:cs="宋体"/>
                <w:szCs w:val="21"/>
              </w:rPr>
            </w:pPr>
            <w:r>
              <w:rPr>
                <w:rFonts w:ascii="宋体" w:hAnsi="宋体" w:cs="宋体" w:hint="eastAsia"/>
                <w:szCs w:val="21"/>
              </w:rPr>
              <w:t>结论：</w:t>
            </w:r>
          </w:p>
          <w:p w:rsidR="00413B1E" w:rsidRDefault="00CA3E6A">
            <w:pPr>
              <w:tabs>
                <w:tab w:val="left" w:pos="3326"/>
                <w:tab w:val="left" w:pos="3873"/>
                <w:tab w:val="left" w:pos="9611"/>
              </w:tabs>
              <w:rPr>
                <w:rFonts w:ascii="宋体" w:hAnsi="宋体" w:cs="宋体"/>
                <w:szCs w:val="21"/>
              </w:rPr>
            </w:pPr>
            <w:r>
              <w:rPr>
                <w:rFonts w:ascii="宋体" w:hAnsi="宋体" w:cs="宋体" w:hint="eastAsia"/>
                <w:szCs w:val="21"/>
              </w:rPr>
              <w:t>通过标注为√，未通过标注为×。</w:t>
            </w:r>
          </w:p>
        </w:tc>
        <w:tc>
          <w:tcPr>
            <w:tcW w:w="2712"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rsidR="00413B1E" w:rsidRDefault="00CA3E6A">
            <w:pPr>
              <w:pStyle w:val="aa"/>
              <w:spacing w:after="120" w:line="384" w:lineRule="auto"/>
              <w:ind w:firstLine="420"/>
              <w:rPr>
                <w:rFonts w:ascii="宋体" w:hAnsi="宋体" w:cs="宋体"/>
                <w:sz w:val="21"/>
                <w:szCs w:val="21"/>
              </w:rPr>
            </w:pPr>
            <w:r>
              <w:rPr>
                <w:rFonts w:ascii="宋体" w:hAnsi="宋体" w:cs="宋体" w:hint="eastAsia"/>
                <w:color w:val="000000"/>
                <w:sz w:val="21"/>
                <w:szCs w:val="21"/>
                <w:lang w:bidi="ar"/>
              </w:rPr>
              <w:t> </w:t>
            </w:r>
          </w:p>
        </w:tc>
        <w:tc>
          <w:tcPr>
            <w:tcW w:w="700"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rsidR="00413B1E" w:rsidRDefault="00CA3E6A">
            <w:pPr>
              <w:pStyle w:val="aa"/>
              <w:spacing w:after="120" w:line="384" w:lineRule="auto"/>
              <w:ind w:firstLine="420"/>
              <w:rPr>
                <w:rFonts w:ascii="宋体" w:hAnsi="宋体" w:cs="宋体"/>
                <w:sz w:val="21"/>
                <w:szCs w:val="21"/>
              </w:rPr>
            </w:pPr>
            <w:r>
              <w:rPr>
                <w:rFonts w:ascii="宋体" w:hAnsi="宋体" w:cs="宋体" w:hint="eastAsia"/>
                <w:color w:val="000000"/>
                <w:sz w:val="21"/>
                <w:szCs w:val="21"/>
                <w:lang w:bidi="ar"/>
              </w:rPr>
              <w:t> </w:t>
            </w:r>
          </w:p>
        </w:tc>
        <w:tc>
          <w:tcPr>
            <w:tcW w:w="675"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rsidR="00413B1E" w:rsidRDefault="00CA3E6A">
            <w:pPr>
              <w:pStyle w:val="aa"/>
              <w:spacing w:after="120" w:line="384" w:lineRule="auto"/>
              <w:ind w:firstLine="420"/>
              <w:rPr>
                <w:rFonts w:ascii="宋体" w:hAnsi="宋体" w:cs="宋体"/>
                <w:sz w:val="21"/>
                <w:szCs w:val="21"/>
              </w:rPr>
            </w:pPr>
            <w:r>
              <w:rPr>
                <w:rFonts w:ascii="宋体" w:hAnsi="宋体" w:cs="宋体" w:hint="eastAsia"/>
                <w:color w:val="000000"/>
                <w:sz w:val="21"/>
                <w:szCs w:val="21"/>
                <w:lang w:bidi="ar"/>
              </w:rPr>
              <w:t> </w:t>
            </w:r>
          </w:p>
        </w:tc>
        <w:tc>
          <w:tcPr>
            <w:tcW w:w="602"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rsidR="00413B1E" w:rsidRDefault="00CA3E6A">
            <w:pPr>
              <w:pStyle w:val="aa"/>
              <w:spacing w:after="120" w:line="384" w:lineRule="auto"/>
              <w:ind w:firstLine="420"/>
              <w:rPr>
                <w:rFonts w:ascii="宋体" w:hAnsi="宋体" w:cs="宋体"/>
                <w:sz w:val="21"/>
                <w:szCs w:val="21"/>
              </w:rPr>
            </w:pPr>
            <w:r>
              <w:rPr>
                <w:rFonts w:ascii="宋体" w:hAnsi="宋体" w:cs="宋体" w:hint="eastAsia"/>
                <w:color w:val="000000"/>
                <w:sz w:val="21"/>
                <w:szCs w:val="21"/>
                <w:lang w:bidi="ar"/>
              </w:rPr>
              <w:t> </w:t>
            </w:r>
          </w:p>
        </w:tc>
      </w:tr>
    </w:tbl>
    <w:p w:rsidR="00413B1E" w:rsidRDefault="00CA3E6A">
      <w:pPr>
        <w:snapToGrid w:val="0"/>
        <w:spacing w:line="360" w:lineRule="auto"/>
        <w:ind w:firstLineChars="200" w:firstLine="420"/>
        <w:jc w:val="left"/>
        <w:rPr>
          <w:rFonts w:ascii="宋体" w:hAnsi="宋体" w:cs="宋体"/>
          <w:bCs/>
        </w:rPr>
      </w:pPr>
      <w:r>
        <w:rPr>
          <w:rFonts w:ascii="宋体" w:hAnsi="宋体" w:cs="宋体" w:hint="eastAsia"/>
          <w:bCs/>
          <w:color w:val="000000"/>
        </w:rPr>
        <w:t>备注：如果投标文件中有一项未通过审查标准，评标委员会将认定整个投标文件不响应招标文件而予以否决，并且不允许</w:t>
      </w:r>
      <w:r>
        <w:rPr>
          <w:rFonts w:ascii="宋体" w:hAnsi="宋体" w:cs="宋体" w:hint="eastAsia"/>
          <w:bCs/>
        </w:rPr>
        <w:t>投标人通过修改或撤销其不符合要求的差异或保留，使之成为具有响应性的投标。</w:t>
      </w:r>
    </w:p>
    <w:p w:rsidR="00413B1E" w:rsidRDefault="00413B1E">
      <w:pPr>
        <w:pStyle w:val="a9"/>
        <w:rPr>
          <w:rFonts w:ascii="宋体" w:hAnsi="宋体" w:cs="宋体"/>
          <w:bCs/>
        </w:rPr>
      </w:pPr>
    </w:p>
    <w:p w:rsidR="00413B1E" w:rsidRDefault="00413B1E">
      <w:pPr>
        <w:pStyle w:val="a9"/>
        <w:rPr>
          <w:rFonts w:ascii="宋体" w:hAnsi="宋体" w:cs="宋体"/>
          <w:bCs/>
        </w:rPr>
      </w:pPr>
    </w:p>
    <w:p w:rsidR="00413B1E" w:rsidRDefault="00413B1E">
      <w:pPr>
        <w:pStyle w:val="a9"/>
        <w:rPr>
          <w:rFonts w:ascii="宋体" w:hAnsi="宋体" w:cs="宋体"/>
          <w:bCs/>
        </w:rPr>
      </w:pPr>
    </w:p>
    <w:p w:rsidR="00413B1E" w:rsidRDefault="00413B1E">
      <w:pPr>
        <w:pStyle w:val="a9"/>
        <w:rPr>
          <w:rFonts w:ascii="宋体" w:hAnsi="宋体" w:cs="宋体"/>
          <w:bCs/>
        </w:rPr>
      </w:pPr>
    </w:p>
    <w:p w:rsidR="00413B1E" w:rsidRDefault="00413B1E">
      <w:pPr>
        <w:pStyle w:val="a9"/>
        <w:rPr>
          <w:rFonts w:ascii="宋体" w:hAnsi="宋体" w:cs="宋体"/>
          <w:bCs/>
        </w:rPr>
      </w:pPr>
    </w:p>
    <w:p w:rsidR="00413B1E" w:rsidRDefault="00413B1E">
      <w:pPr>
        <w:pStyle w:val="a9"/>
        <w:rPr>
          <w:rFonts w:ascii="宋体" w:hAnsi="宋体" w:cs="宋体"/>
          <w:bCs/>
        </w:rPr>
      </w:pPr>
    </w:p>
    <w:p w:rsidR="00413B1E" w:rsidRDefault="00413B1E">
      <w:pPr>
        <w:pStyle w:val="a9"/>
        <w:rPr>
          <w:rFonts w:ascii="宋体" w:hAnsi="宋体" w:cs="宋体"/>
          <w:bCs/>
        </w:rPr>
      </w:pPr>
    </w:p>
    <w:p w:rsidR="00413B1E" w:rsidRDefault="00413B1E">
      <w:pPr>
        <w:pStyle w:val="a9"/>
        <w:rPr>
          <w:rFonts w:ascii="宋体" w:hAnsi="宋体" w:cs="宋体"/>
          <w:bCs/>
        </w:rPr>
      </w:pPr>
    </w:p>
    <w:p w:rsidR="00413B1E" w:rsidRDefault="00413B1E">
      <w:pPr>
        <w:pStyle w:val="a9"/>
        <w:rPr>
          <w:rFonts w:ascii="宋体" w:hAnsi="宋体" w:cs="宋体"/>
          <w:bCs/>
        </w:rPr>
      </w:pPr>
    </w:p>
    <w:p w:rsidR="00413B1E" w:rsidRDefault="00413B1E">
      <w:pPr>
        <w:pStyle w:val="a9"/>
        <w:rPr>
          <w:rFonts w:ascii="宋体" w:hAnsi="宋体" w:cs="宋体"/>
          <w:bCs/>
        </w:rPr>
      </w:pPr>
    </w:p>
    <w:p w:rsidR="00413B1E" w:rsidRDefault="00413B1E">
      <w:pPr>
        <w:pStyle w:val="a9"/>
        <w:rPr>
          <w:rFonts w:ascii="宋体" w:hAnsi="宋体" w:cs="宋体"/>
          <w:bCs/>
        </w:rPr>
      </w:pPr>
    </w:p>
    <w:p w:rsidR="00413B1E" w:rsidRDefault="00413B1E">
      <w:pPr>
        <w:pStyle w:val="a9"/>
        <w:rPr>
          <w:rFonts w:ascii="宋体" w:hAnsi="宋体" w:cs="宋体"/>
          <w:bCs/>
        </w:rPr>
      </w:pPr>
    </w:p>
    <w:p w:rsidR="00413B1E" w:rsidRDefault="00413B1E">
      <w:pPr>
        <w:pStyle w:val="a9"/>
        <w:rPr>
          <w:rFonts w:ascii="宋体" w:hAnsi="宋体" w:cs="宋体"/>
          <w:bCs/>
        </w:rPr>
      </w:pPr>
    </w:p>
    <w:p w:rsidR="00413B1E" w:rsidRDefault="00413B1E">
      <w:pPr>
        <w:pStyle w:val="a9"/>
        <w:rPr>
          <w:rFonts w:ascii="宋体" w:hAnsi="宋体" w:cs="宋体"/>
          <w:bCs/>
        </w:rPr>
      </w:pPr>
    </w:p>
    <w:p w:rsidR="00413B1E" w:rsidRDefault="00413B1E">
      <w:pPr>
        <w:pStyle w:val="a9"/>
        <w:rPr>
          <w:rFonts w:ascii="宋体" w:hAnsi="宋体" w:cs="宋体"/>
          <w:bCs/>
        </w:rPr>
      </w:pPr>
    </w:p>
    <w:p w:rsidR="00413B1E" w:rsidRDefault="00413B1E">
      <w:pPr>
        <w:pStyle w:val="a9"/>
        <w:rPr>
          <w:rFonts w:ascii="宋体" w:hAnsi="宋体" w:cs="宋体"/>
          <w:bCs/>
        </w:rPr>
      </w:pPr>
    </w:p>
    <w:p w:rsidR="00413B1E" w:rsidRDefault="00413B1E">
      <w:pPr>
        <w:pStyle w:val="a9"/>
        <w:rPr>
          <w:rFonts w:ascii="宋体" w:hAnsi="宋体" w:cs="宋体"/>
          <w:bCs/>
        </w:rPr>
      </w:pPr>
    </w:p>
    <w:p w:rsidR="00413B1E" w:rsidRDefault="00413B1E">
      <w:pPr>
        <w:pStyle w:val="a9"/>
        <w:rPr>
          <w:rFonts w:ascii="宋体" w:hAnsi="宋体" w:cs="宋体"/>
          <w:bCs/>
        </w:rPr>
      </w:pPr>
    </w:p>
    <w:p w:rsidR="00413B1E" w:rsidRDefault="00CA3E6A">
      <w:pPr>
        <w:snapToGrid w:val="0"/>
        <w:spacing w:line="360" w:lineRule="auto"/>
        <w:ind w:firstLineChars="200" w:firstLine="420"/>
      </w:pPr>
      <w:r>
        <w:rPr>
          <w:rFonts w:ascii="宋体" w:hAnsi="宋体" w:cs="宋体" w:hint="eastAsia"/>
          <w:szCs w:val="21"/>
        </w:rPr>
        <w:lastRenderedPageBreak/>
        <w:t>6.2.4                        《投标文件评审标准》</w:t>
      </w:r>
    </w:p>
    <w:p w:rsidR="00413B1E" w:rsidRDefault="00413B1E">
      <w:pPr>
        <w:pStyle w:val="a5"/>
        <w:rPr>
          <w:rFonts w:ascii="宋体" w:hAnsi="宋体" w:cs="宋体"/>
          <w:szCs w:val="21"/>
        </w:rPr>
      </w:pP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0"/>
        <w:gridCol w:w="1488"/>
        <w:gridCol w:w="5570"/>
        <w:gridCol w:w="750"/>
      </w:tblGrid>
      <w:tr w:rsidR="00413B1E">
        <w:trPr>
          <w:trHeight w:val="1991"/>
          <w:jc w:val="center"/>
        </w:trPr>
        <w:tc>
          <w:tcPr>
            <w:tcW w:w="1370" w:type="dxa"/>
            <w:vMerge w:val="restart"/>
            <w:tcBorders>
              <w:tl2br w:val="nil"/>
              <w:tr2bl w:val="nil"/>
            </w:tcBorders>
            <w:vAlign w:val="center"/>
          </w:tcPr>
          <w:p w:rsidR="00413B1E" w:rsidRDefault="00CA3E6A">
            <w:pPr>
              <w:jc w:val="center"/>
              <w:rPr>
                <w:rFonts w:ascii="宋体" w:hAnsi="宋体" w:cs="宋体"/>
                <w:color w:val="000000"/>
                <w:kern w:val="0"/>
                <w:sz w:val="22"/>
                <w:szCs w:val="22"/>
                <w:highlight w:val="yellow"/>
              </w:rPr>
            </w:pPr>
            <w:r>
              <w:rPr>
                <w:rFonts w:ascii="宋体" w:hAnsi="宋体" w:cs="宋体" w:hint="eastAsia"/>
                <w:color w:val="000000"/>
                <w:kern w:val="0"/>
                <w:sz w:val="22"/>
                <w:szCs w:val="22"/>
                <w:highlight w:val="yellow"/>
              </w:rPr>
              <w:t>商务部分</w:t>
            </w:r>
          </w:p>
          <w:p w:rsidR="00413B1E" w:rsidRDefault="00CA3E6A">
            <w:pPr>
              <w:jc w:val="center"/>
              <w:rPr>
                <w:rFonts w:ascii="宋体" w:hAnsi="宋体" w:cs="宋体"/>
                <w:color w:val="000000"/>
                <w:kern w:val="0"/>
                <w:sz w:val="22"/>
                <w:szCs w:val="22"/>
                <w:highlight w:val="yellow"/>
              </w:rPr>
            </w:pPr>
            <w:r>
              <w:rPr>
                <w:rFonts w:ascii="宋体" w:hAnsi="宋体" w:cs="宋体" w:hint="eastAsia"/>
                <w:color w:val="000000"/>
                <w:kern w:val="0"/>
                <w:sz w:val="22"/>
                <w:szCs w:val="22"/>
                <w:highlight w:val="yellow"/>
              </w:rPr>
              <w:t>（10分）</w:t>
            </w:r>
          </w:p>
        </w:tc>
        <w:tc>
          <w:tcPr>
            <w:tcW w:w="1488" w:type="dxa"/>
            <w:tcBorders>
              <w:tl2br w:val="nil"/>
              <w:tr2bl w:val="nil"/>
            </w:tcBorders>
            <w:vAlign w:val="center"/>
          </w:tcPr>
          <w:p w:rsidR="00413B1E" w:rsidRDefault="00CA3E6A">
            <w:pPr>
              <w:widowControl/>
              <w:jc w:val="center"/>
              <w:rPr>
                <w:rFonts w:ascii="宋体" w:hAnsi="宋体" w:cs="宋体"/>
                <w:color w:val="000000"/>
                <w:kern w:val="0"/>
                <w:sz w:val="22"/>
                <w:szCs w:val="22"/>
                <w:highlight w:val="yellow"/>
              </w:rPr>
            </w:pPr>
            <w:r>
              <w:rPr>
                <w:rFonts w:ascii="宋体" w:hAnsi="宋体" w:cs="宋体" w:hint="eastAsia"/>
                <w:color w:val="000000"/>
                <w:kern w:val="0"/>
                <w:sz w:val="22"/>
                <w:szCs w:val="22"/>
                <w:highlight w:val="yellow"/>
              </w:rPr>
              <w:t>业绩</w:t>
            </w:r>
          </w:p>
        </w:tc>
        <w:tc>
          <w:tcPr>
            <w:tcW w:w="5570" w:type="dxa"/>
            <w:tcBorders>
              <w:tl2br w:val="nil"/>
              <w:tr2bl w:val="nil"/>
            </w:tcBorders>
            <w:vAlign w:val="center"/>
          </w:tcPr>
          <w:p w:rsidR="00413B1E" w:rsidRDefault="00CA3E6A">
            <w:pPr>
              <w:spacing w:line="360" w:lineRule="auto"/>
              <w:rPr>
                <w:rFonts w:ascii="宋体" w:hAnsi="宋体" w:cs="宋体"/>
                <w:sz w:val="22"/>
                <w:szCs w:val="22"/>
                <w:highlight w:val="yellow"/>
              </w:rPr>
            </w:pPr>
            <w:r>
              <w:rPr>
                <w:rFonts w:ascii="宋体" w:hAnsi="宋体" w:cs="宋体" w:hint="eastAsia"/>
                <w:sz w:val="24"/>
                <w:highlight w:val="yellow"/>
              </w:rPr>
              <w:t>投标人近三年（2</w:t>
            </w:r>
            <w:r>
              <w:rPr>
                <w:rFonts w:ascii="宋体" w:hAnsi="宋体" w:cs="宋体"/>
                <w:sz w:val="24"/>
                <w:highlight w:val="yellow"/>
              </w:rPr>
              <w:t>019</w:t>
            </w:r>
            <w:r>
              <w:rPr>
                <w:rFonts w:ascii="宋体" w:hAnsi="宋体" w:cs="宋体" w:hint="eastAsia"/>
                <w:sz w:val="24"/>
                <w:highlight w:val="yellow"/>
              </w:rPr>
              <w:t>年1月1日-至今）承担过类似项目业绩，每提供1个有效的业绩得</w:t>
            </w:r>
            <w:r>
              <w:rPr>
                <w:rFonts w:ascii="宋体" w:hAnsi="宋体" w:cs="宋体"/>
                <w:sz w:val="24"/>
                <w:highlight w:val="yellow"/>
              </w:rPr>
              <w:t>0.5</w:t>
            </w:r>
            <w:r>
              <w:rPr>
                <w:rFonts w:ascii="宋体" w:hAnsi="宋体" w:cs="宋体" w:hint="eastAsia"/>
                <w:sz w:val="24"/>
                <w:highlight w:val="yellow"/>
              </w:rPr>
              <w:t>分，本项最高</w:t>
            </w:r>
            <w:r>
              <w:rPr>
                <w:rFonts w:ascii="宋体" w:hAnsi="宋体" w:cs="宋体"/>
                <w:sz w:val="24"/>
                <w:highlight w:val="yellow"/>
              </w:rPr>
              <w:t>3</w:t>
            </w:r>
            <w:r>
              <w:rPr>
                <w:rFonts w:ascii="宋体" w:hAnsi="宋体" w:cs="宋体" w:hint="eastAsia"/>
                <w:sz w:val="24"/>
                <w:highlight w:val="yellow"/>
              </w:rPr>
              <w:t>分。须提供中标通知书或合同，（包括不限于合同首页、合同金额所在页、签字盖章页及相关合同证明页）复印件加盖投标单位公章。</w:t>
            </w:r>
          </w:p>
        </w:tc>
        <w:tc>
          <w:tcPr>
            <w:tcW w:w="750" w:type="dxa"/>
            <w:tcBorders>
              <w:tl2br w:val="nil"/>
              <w:tr2bl w:val="nil"/>
            </w:tcBorders>
            <w:vAlign w:val="center"/>
          </w:tcPr>
          <w:p w:rsidR="00413B1E" w:rsidRDefault="00CA3E6A">
            <w:pPr>
              <w:spacing w:line="360" w:lineRule="auto"/>
              <w:jc w:val="center"/>
              <w:rPr>
                <w:rFonts w:ascii="宋体" w:hAnsi="宋体" w:cs="宋体"/>
                <w:sz w:val="22"/>
                <w:szCs w:val="22"/>
                <w:highlight w:val="yellow"/>
              </w:rPr>
            </w:pPr>
            <w:r>
              <w:rPr>
                <w:rFonts w:ascii="宋体" w:hAnsi="宋体" w:cs="宋体" w:hint="eastAsia"/>
                <w:sz w:val="22"/>
                <w:szCs w:val="22"/>
                <w:highlight w:val="yellow"/>
              </w:rPr>
              <w:t>3</w:t>
            </w:r>
          </w:p>
        </w:tc>
      </w:tr>
      <w:tr w:rsidR="00413B1E">
        <w:trPr>
          <w:trHeight w:val="567"/>
          <w:jc w:val="center"/>
        </w:trPr>
        <w:tc>
          <w:tcPr>
            <w:tcW w:w="1370" w:type="dxa"/>
            <w:vMerge/>
            <w:tcBorders>
              <w:tl2br w:val="nil"/>
              <w:tr2bl w:val="nil"/>
            </w:tcBorders>
            <w:vAlign w:val="center"/>
          </w:tcPr>
          <w:p w:rsidR="00413B1E" w:rsidRDefault="00413B1E">
            <w:pPr>
              <w:jc w:val="center"/>
              <w:rPr>
                <w:rFonts w:ascii="宋体" w:hAnsi="宋体" w:cs="宋体"/>
                <w:color w:val="000000"/>
                <w:kern w:val="0"/>
                <w:sz w:val="22"/>
                <w:szCs w:val="22"/>
                <w:highlight w:val="yellow"/>
              </w:rPr>
            </w:pPr>
          </w:p>
        </w:tc>
        <w:tc>
          <w:tcPr>
            <w:tcW w:w="1488" w:type="dxa"/>
            <w:tcBorders>
              <w:tl2br w:val="nil"/>
              <w:tr2bl w:val="nil"/>
            </w:tcBorders>
            <w:vAlign w:val="center"/>
          </w:tcPr>
          <w:p w:rsidR="00413B1E" w:rsidRDefault="00CA3E6A">
            <w:pPr>
              <w:spacing w:line="360" w:lineRule="auto"/>
              <w:jc w:val="center"/>
              <w:rPr>
                <w:rFonts w:ascii="宋体" w:hAnsi="宋体" w:cs="宋体"/>
                <w:sz w:val="22"/>
                <w:szCs w:val="22"/>
                <w:highlight w:val="yellow"/>
              </w:rPr>
            </w:pPr>
            <w:r>
              <w:rPr>
                <w:rFonts w:ascii="宋体" w:hAnsi="宋体" w:cs="宋体" w:hint="eastAsia"/>
                <w:sz w:val="22"/>
                <w:szCs w:val="22"/>
                <w:highlight w:val="yellow"/>
              </w:rPr>
              <w:t>履约能力</w:t>
            </w:r>
          </w:p>
        </w:tc>
        <w:tc>
          <w:tcPr>
            <w:tcW w:w="5570" w:type="dxa"/>
            <w:tcBorders>
              <w:tl2br w:val="nil"/>
              <w:tr2bl w:val="nil"/>
            </w:tcBorders>
            <w:vAlign w:val="center"/>
          </w:tcPr>
          <w:p w:rsidR="00413B1E" w:rsidRDefault="00CA3E6A">
            <w:pPr>
              <w:spacing w:line="360" w:lineRule="auto"/>
              <w:rPr>
                <w:rFonts w:ascii="宋体" w:hAnsi="宋体" w:cs="宋体"/>
                <w:sz w:val="22"/>
                <w:szCs w:val="22"/>
                <w:highlight w:val="yellow"/>
              </w:rPr>
            </w:pPr>
            <w:r>
              <w:rPr>
                <w:rFonts w:ascii="宋体" w:hAnsi="宋体" w:cs="宋体" w:hint="eastAsia"/>
                <w:bCs/>
                <w:sz w:val="24"/>
                <w:highlight w:val="yellow"/>
              </w:rPr>
              <w:t>1、能提供项目所在地的履约能力的得2分，提供相应证明材料；注：提供公司或分公司营业执照或本地办事处（机构）备案证书或提供房屋租赁合同或单位自有房产提供房产证复印件加盖投标供应商公章；</w:t>
            </w:r>
          </w:p>
        </w:tc>
        <w:tc>
          <w:tcPr>
            <w:tcW w:w="750" w:type="dxa"/>
            <w:tcBorders>
              <w:tl2br w:val="nil"/>
              <w:tr2bl w:val="nil"/>
            </w:tcBorders>
            <w:vAlign w:val="center"/>
          </w:tcPr>
          <w:p w:rsidR="00413B1E" w:rsidRDefault="00CA3E6A">
            <w:pPr>
              <w:spacing w:line="360" w:lineRule="auto"/>
              <w:jc w:val="center"/>
              <w:rPr>
                <w:rFonts w:ascii="宋体" w:hAnsi="宋体" w:cs="宋体"/>
                <w:sz w:val="22"/>
                <w:szCs w:val="22"/>
                <w:highlight w:val="yellow"/>
              </w:rPr>
            </w:pPr>
            <w:r>
              <w:rPr>
                <w:rFonts w:ascii="宋体" w:hAnsi="宋体" w:cs="宋体" w:hint="eastAsia"/>
                <w:sz w:val="22"/>
                <w:szCs w:val="22"/>
                <w:highlight w:val="yellow"/>
              </w:rPr>
              <w:t>2</w:t>
            </w:r>
          </w:p>
        </w:tc>
      </w:tr>
      <w:tr w:rsidR="00413B1E">
        <w:trPr>
          <w:trHeight w:val="567"/>
          <w:jc w:val="center"/>
        </w:trPr>
        <w:tc>
          <w:tcPr>
            <w:tcW w:w="1370" w:type="dxa"/>
            <w:vMerge/>
            <w:tcBorders>
              <w:tl2br w:val="nil"/>
              <w:tr2bl w:val="nil"/>
            </w:tcBorders>
            <w:vAlign w:val="center"/>
          </w:tcPr>
          <w:p w:rsidR="00413B1E" w:rsidRDefault="00413B1E">
            <w:pPr>
              <w:jc w:val="center"/>
              <w:rPr>
                <w:rFonts w:ascii="宋体" w:hAnsi="宋体" w:cs="宋体"/>
                <w:color w:val="000000"/>
                <w:kern w:val="0"/>
                <w:sz w:val="22"/>
                <w:szCs w:val="22"/>
                <w:highlight w:val="yellow"/>
              </w:rPr>
            </w:pPr>
          </w:p>
        </w:tc>
        <w:tc>
          <w:tcPr>
            <w:tcW w:w="1488" w:type="dxa"/>
            <w:tcBorders>
              <w:tl2br w:val="nil"/>
              <w:tr2bl w:val="nil"/>
            </w:tcBorders>
            <w:vAlign w:val="center"/>
          </w:tcPr>
          <w:p w:rsidR="00413B1E" w:rsidRDefault="00CA3E6A">
            <w:pPr>
              <w:spacing w:line="360" w:lineRule="auto"/>
              <w:jc w:val="center"/>
              <w:rPr>
                <w:rFonts w:ascii="宋体" w:hAnsi="宋体" w:cs="宋体"/>
                <w:sz w:val="22"/>
                <w:szCs w:val="22"/>
                <w:highlight w:val="yellow"/>
              </w:rPr>
            </w:pPr>
            <w:r>
              <w:rPr>
                <w:rFonts w:ascii="宋体" w:hAnsi="宋体" w:cs="宋体" w:hint="eastAsia"/>
                <w:sz w:val="24"/>
                <w:highlight w:val="yellow"/>
              </w:rPr>
              <w:t>综合评价</w:t>
            </w:r>
          </w:p>
        </w:tc>
        <w:tc>
          <w:tcPr>
            <w:tcW w:w="5570" w:type="dxa"/>
            <w:tcBorders>
              <w:tl2br w:val="nil"/>
              <w:tr2bl w:val="nil"/>
            </w:tcBorders>
            <w:vAlign w:val="center"/>
          </w:tcPr>
          <w:p w:rsidR="00413B1E" w:rsidRDefault="00CA3E6A">
            <w:pPr>
              <w:spacing w:line="360" w:lineRule="auto"/>
              <w:rPr>
                <w:rFonts w:ascii="宋体" w:hAnsi="宋体" w:cs="宋体"/>
                <w:sz w:val="22"/>
                <w:szCs w:val="22"/>
                <w:highlight w:val="yellow"/>
              </w:rPr>
            </w:pPr>
            <w:r>
              <w:rPr>
                <w:rFonts w:ascii="宋体" w:hAnsi="宋体" w:cs="宋体" w:hint="eastAsia"/>
                <w:sz w:val="24"/>
                <w:highlight w:val="yellow"/>
              </w:rPr>
              <w:t>投标产品综合性能评价分（主要投标产品的品牌、市场知名度、与本次采购设备相关证书等方面）：优5分，良4～3分，一般3～2分，差1～0分。</w:t>
            </w:r>
          </w:p>
        </w:tc>
        <w:tc>
          <w:tcPr>
            <w:tcW w:w="750" w:type="dxa"/>
            <w:tcBorders>
              <w:tl2br w:val="nil"/>
              <w:tr2bl w:val="nil"/>
            </w:tcBorders>
            <w:vAlign w:val="center"/>
          </w:tcPr>
          <w:p w:rsidR="00413B1E" w:rsidRDefault="00CA3E6A">
            <w:pPr>
              <w:spacing w:line="360" w:lineRule="auto"/>
              <w:jc w:val="center"/>
              <w:rPr>
                <w:rFonts w:ascii="宋体" w:hAnsi="宋体" w:cs="宋体"/>
                <w:sz w:val="22"/>
                <w:szCs w:val="22"/>
                <w:highlight w:val="yellow"/>
              </w:rPr>
            </w:pPr>
            <w:r>
              <w:rPr>
                <w:rFonts w:ascii="宋体" w:hAnsi="宋体" w:cs="宋体" w:hint="eastAsia"/>
                <w:sz w:val="22"/>
                <w:szCs w:val="22"/>
                <w:highlight w:val="yellow"/>
              </w:rPr>
              <w:t>5</w:t>
            </w:r>
          </w:p>
        </w:tc>
      </w:tr>
      <w:tr w:rsidR="00413B1E">
        <w:trPr>
          <w:trHeight w:val="567"/>
          <w:jc w:val="center"/>
        </w:trPr>
        <w:tc>
          <w:tcPr>
            <w:tcW w:w="1370" w:type="dxa"/>
            <w:vMerge w:val="restart"/>
            <w:tcBorders>
              <w:tl2br w:val="nil"/>
              <w:tr2bl w:val="nil"/>
            </w:tcBorders>
            <w:vAlign w:val="center"/>
          </w:tcPr>
          <w:p w:rsidR="00413B1E" w:rsidRDefault="00CA3E6A">
            <w:pPr>
              <w:jc w:val="center"/>
              <w:rPr>
                <w:rFonts w:ascii="宋体" w:hAnsi="宋体" w:cs="宋体"/>
                <w:color w:val="000000"/>
                <w:kern w:val="0"/>
                <w:sz w:val="22"/>
                <w:szCs w:val="22"/>
                <w:highlight w:val="yellow"/>
              </w:rPr>
            </w:pPr>
            <w:r>
              <w:rPr>
                <w:rFonts w:ascii="宋体" w:hAnsi="宋体" w:cs="宋体" w:hint="eastAsia"/>
                <w:color w:val="000000"/>
                <w:kern w:val="0"/>
                <w:sz w:val="22"/>
                <w:szCs w:val="22"/>
                <w:highlight w:val="yellow"/>
              </w:rPr>
              <w:t>技术部分</w:t>
            </w:r>
          </w:p>
          <w:p w:rsidR="00413B1E" w:rsidRDefault="00CA3E6A">
            <w:pPr>
              <w:jc w:val="center"/>
              <w:rPr>
                <w:rFonts w:ascii="宋体" w:hAnsi="宋体" w:cs="宋体"/>
                <w:color w:val="000000"/>
                <w:kern w:val="0"/>
                <w:sz w:val="22"/>
                <w:szCs w:val="22"/>
                <w:highlight w:val="yellow"/>
              </w:rPr>
            </w:pPr>
            <w:r>
              <w:rPr>
                <w:rFonts w:ascii="宋体" w:hAnsi="宋体" w:cs="宋体" w:hint="eastAsia"/>
                <w:color w:val="000000"/>
                <w:kern w:val="0"/>
                <w:sz w:val="22"/>
                <w:szCs w:val="22"/>
                <w:highlight w:val="yellow"/>
              </w:rPr>
              <w:t>（60分）</w:t>
            </w:r>
          </w:p>
        </w:tc>
        <w:tc>
          <w:tcPr>
            <w:tcW w:w="1488" w:type="dxa"/>
            <w:tcBorders>
              <w:tl2br w:val="nil"/>
              <w:tr2bl w:val="nil"/>
            </w:tcBorders>
            <w:vAlign w:val="center"/>
          </w:tcPr>
          <w:p w:rsidR="00413B1E" w:rsidRDefault="00CA3E6A">
            <w:pPr>
              <w:spacing w:line="360" w:lineRule="auto"/>
              <w:jc w:val="center"/>
              <w:rPr>
                <w:rFonts w:ascii="宋体" w:hAnsi="宋体" w:cs="宋体"/>
                <w:sz w:val="22"/>
                <w:szCs w:val="22"/>
                <w:highlight w:val="yellow"/>
              </w:rPr>
            </w:pPr>
            <w:r>
              <w:rPr>
                <w:rFonts w:ascii="宋体" w:hAnsi="宋体" w:cs="宋体" w:hint="eastAsia"/>
                <w:sz w:val="24"/>
                <w:highlight w:val="yellow"/>
              </w:rPr>
              <w:t>规划设计</w:t>
            </w:r>
          </w:p>
        </w:tc>
        <w:tc>
          <w:tcPr>
            <w:tcW w:w="5570" w:type="dxa"/>
            <w:tcBorders>
              <w:tl2br w:val="nil"/>
              <w:tr2bl w:val="nil"/>
            </w:tcBorders>
            <w:vAlign w:val="center"/>
          </w:tcPr>
          <w:p w:rsidR="00413B1E" w:rsidRDefault="00CA3E6A">
            <w:pPr>
              <w:spacing w:line="360" w:lineRule="auto"/>
              <w:rPr>
                <w:rFonts w:ascii="宋体" w:hAnsi="宋体" w:cs="宋体"/>
                <w:sz w:val="22"/>
                <w:szCs w:val="22"/>
                <w:highlight w:val="yellow"/>
              </w:rPr>
            </w:pPr>
            <w:r>
              <w:rPr>
                <w:rFonts w:hAnsi="宋体" w:hint="eastAsia"/>
                <w:sz w:val="24"/>
                <w:highlight w:val="yellow"/>
              </w:rPr>
              <w:t>提供实</w:t>
            </w:r>
            <w:proofErr w:type="gramStart"/>
            <w:r>
              <w:rPr>
                <w:rFonts w:hAnsi="宋体" w:hint="eastAsia"/>
                <w:sz w:val="24"/>
                <w:highlight w:val="yellow"/>
              </w:rPr>
              <w:t>训设备</w:t>
            </w:r>
            <w:proofErr w:type="gramEnd"/>
            <w:r>
              <w:rPr>
                <w:rFonts w:hAnsi="宋体" w:hint="eastAsia"/>
                <w:sz w:val="24"/>
                <w:highlight w:val="yellow"/>
              </w:rPr>
              <w:t>摆放整体规划蓝图：</w:t>
            </w:r>
            <w:r>
              <w:rPr>
                <w:rFonts w:ascii="宋体" w:hAnsi="宋体" w:cs="宋体" w:hint="eastAsia"/>
                <w:sz w:val="24"/>
                <w:highlight w:val="yellow"/>
              </w:rPr>
              <w:t>优10分，良9～6分，一般5～2分，差1～0分。</w:t>
            </w:r>
          </w:p>
        </w:tc>
        <w:tc>
          <w:tcPr>
            <w:tcW w:w="750" w:type="dxa"/>
            <w:tcBorders>
              <w:tl2br w:val="nil"/>
              <w:tr2bl w:val="nil"/>
            </w:tcBorders>
            <w:vAlign w:val="center"/>
          </w:tcPr>
          <w:p w:rsidR="00413B1E" w:rsidRDefault="00CA3E6A">
            <w:pPr>
              <w:spacing w:line="360" w:lineRule="auto"/>
              <w:jc w:val="center"/>
              <w:rPr>
                <w:rFonts w:ascii="宋体" w:hAnsi="宋体" w:cs="宋体"/>
                <w:sz w:val="22"/>
                <w:szCs w:val="22"/>
                <w:highlight w:val="yellow"/>
              </w:rPr>
            </w:pPr>
            <w:r>
              <w:rPr>
                <w:rFonts w:ascii="宋体" w:hAnsi="宋体" w:cs="宋体" w:hint="eastAsia"/>
                <w:sz w:val="22"/>
                <w:szCs w:val="22"/>
                <w:highlight w:val="yellow"/>
              </w:rPr>
              <w:t>10</w:t>
            </w:r>
          </w:p>
        </w:tc>
      </w:tr>
      <w:tr w:rsidR="00413B1E">
        <w:trPr>
          <w:trHeight w:val="567"/>
          <w:jc w:val="center"/>
        </w:trPr>
        <w:tc>
          <w:tcPr>
            <w:tcW w:w="1370" w:type="dxa"/>
            <w:vMerge/>
            <w:tcBorders>
              <w:tl2br w:val="nil"/>
              <w:tr2bl w:val="nil"/>
            </w:tcBorders>
            <w:vAlign w:val="center"/>
          </w:tcPr>
          <w:p w:rsidR="00413B1E" w:rsidRDefault="00413B1E">
            <w:pPr>
              <w:rPr>
                <w:rFonts w:ascii="宋体" w:hAnsi="宋体" w:cs="宋体"/>
                <w:bCs/>
                <w:color w:val="000000"/>
                <w:sz w:val="22"/>
                <w:szCs w:val="22"/>
                <w:highlight w:val="yellow"/>
              </w:rPr>
            </w:pPr>
          </w:p>
        </w:tc>
        <w:tc>
          <w:tcPr>
            <w:tcW w:w="1488" w:type="dxa"/>
            <w:tcBorders>
              <w:tl2br w:val="nil"/>
              <w:tr2bl w:val="nil"/>
            </w:tcBorders>
            <w:vAlign w:val="center"/>
          </w:tcPr>
          <w:p w:rsidR="00413B1E" w:rsidRDefault="00CA3E6A">
            <w:pPr>
              <w:spacing w:line="360" w:lineRule="auto"/>
              <w:jc w:val="center"/>
              <w:rPr>
                <w:rFonts w:ascii="宋体" w:hAnsi="宋体" w:cs="宋体"/>
                <w:sz w:val="22"/>
                <w:szCs w:val="22"/>
                <w:highlight w:val="yellow"/>
              </w:rPr>
            </w:pPr>
            <w:r>
              <w:rPr>
                <w:rFonts w:ascii="宋体" w:hAnsi="宋体" w:cs="宋体" w:hint="eastAsia"/>
                <w:sz w:val="24"/>
                <w:highlight w:val="yellow"/>
              </w:rPr>
              <w:t>参数响应</w:t>
            </w:r>
          </w:p>
        </w:tc>
        <w:tc>
          <w:tcPr>
            <w:tcW w:w="5570" w:type="dxa"/>
            <w:tcBorders>
              <w:tl2br w:val="nil"/>
              <w:tr2bl w:val="nil"/>
            </w:tcBorders>
            <w:vAlign w:val="center"/>
          </w:tcPr>
          <w:p w:rsidR="00413B1E" w:rsidRDefault="00CA3E6A">
            <w:pPr>
              <w:spacing w:line="360" w:lineRule="auto"/>
              <w:rPr>
                <w:rFonts w:ascii="宋体" w:hAnsi="宋体" w:cs="宋体"/>
                <w:sz w:val="22"/>
                <w:szCs w:val="22"/>
                <w:highlight w:val="yellow"/>
              </w:rPr>
            </w:pPr>
            <w:r>
              <w:rPr>
                <w:rFonts w:ascii="宋体" w:hAnsi="宋体" w:cs="宋体" w:hint="eastAsia"/>
                <w:sz w:val="24"/>
                <w:highlight w:val="yellow"/>
              </w:rPr>
              <w:t>技术参数分：满足招标文件中标注★部分技术参数要求的，一项得1分，全部满足得29分。注：根据供应商提供所投设备的主要技术指标（参数）的相应的证明材料（包括但不限于，软件现场操作演示、视频演示、产品彩页、软件著作权证书、测试报告、</w:t>
            </w:r>
            <w:proofErr w:type="gramStart"/>
            <w:r>
              <w:rPr>
                <w:rFonts w:ascii="宋体" w:hAnsi="宋体" w:cs="宋体" w:hint="eastAsia"/>
                <w:sz w:val="24"/>
                <w:highlight w:val="yellow"/>
              </w:rPr>
              <w:t>官网和</w:t>
            </w:r>
            <w:proofErr w:type="gramEnd"/>
            <w:r>
              <w:rPr>
                <w:rFonts w:ascii="宋体" w:hAnsi="宋体" w:cs="宋体" w:hint="eastAsia"/>
                <w:sz w:val="24"/>
                <w:highlight w:val="yellow"/>
              </w:rPr>
              <w:t>功能截图等方式证明，经评审专家审定得分）。</w:t>
            </w:r>
          </w:p>
        </w:tc>
        <w:tc>
          <w:tcPr>
            <w:tcW w:w="750" w:type="dxa"/>
            <w:tcBorders>
              <w:tl2br w:val="nil"/>
              <w:tr2bl w:val="nil"/>
            </w:tcBorders>
            <w:vAlign w:val="center"/>
          </w:tcPr>
          <w:p w:rsidR="00413B1E" w:rsidRDefault="00CA3E6A">
            <w:pPr>
              <w:spacing w:line="360" w:lineRule="auto"/>
              <w:jc w:val="center"/>
              <w:rPr>
                <w:rFonts w:ascii="宋体" w:hAnsi="宋体" w:cs="宋体"/>
                <w:sz w:val="22"/>
                <w:szCs w:val="22"/>
                <w:highlight w:val="yellow"/>
              </w:rPr>
            </w:pPr>
            <w:r>
              <w:rPr>
                <w:rFonts w:ascii="宋体" w:hAnsi="宋体" w:cs="宋体" w:hint="eastAsia"/>
                <w:sz w:val="22"/>
                <w:szCs w:val="22"/>
                <w:highlight w:val="yellow"/>
              </w:rPr>
              <w:t>29</w:t>
            </w:r>
          </w:p>
        </w:tc>
      </w:tr>
      <w:tr w:rsidR="00413B1E">
        <w:trPr>
          <w:trHeight w:val="567"/>
          <w:jc w:val="center"/>
        </w:trPr>
        <w:tc>
          <w:tcPr>
            <w:tcW w:w="1370" w:type="dxa"/>
            <w:vMerge/>
            <w:tcBorders>
              <w:tl2br w:val="nil"/>
              <w:tr2bl w:val="nil"/>
            </w:tcBorders>
            <w:vAlign w:val="center"/>
          </w:tcPr>
          <w:p w:rsidR="00413B1E" w:rsidRDefault="00413B1E">
            <w:pPr>
              <w:rPr>
                <w:rFonts w:ascii="宋体" w:hAnsi="宋体" w:cs="宋体"/>
                <w:bCs/>
                <w:color w:val="000000"/>
                <w:sz w:val="22"/>
                <w:szCs w:val="22"/>
                <w:highlight w:val="yellow"/>
              </w:rPr>
            </w:pPr>
          </w:p>
        </w:tc>
        <w:tc>
          <w:tcPr>
            <w:tcW w:w="1488" w:type="dxa"/>
            <w:tcBorders>
              <w:tl2br w:val="nil"/>
              <w:tr2bl w:val="nil"/>
            </w:tcBorders>
            <w:vAlign w:val="center"/>
          </w:tcPr>
          <w:p w:rsidR="00413B1E" w:rsidRDefault="00CA3E6A">
            <w:pPr>
              <w:spacing w:line="360" w:lineRule="auto"/>
              <w:jc w:val="center"/>
              <w:rPr>
                <w:rFonts w:ascii="宋体" w:hAnsi="宋体" w:cs="宋体"/>
                <w:sz w:val="22"/>
                <w:szCs w:val="22"/>
                <w:highlight w:val="yellow"/>
              </w:rPr>
            </w:pPr>
            <w:r>
              <w:rPr>
                <w:rFonts w:ascii="宋体" w:hAnsi="宋体" w:cs="宋体" w:hint="eastAsia"/>
                <w:sz w:val="24"/>
                <w:highlight w:val="yellow"/>
              </w:rPr>
              <w:t>备品备件</w:t>
            </w:r>
          </w:p>
        </w:tc>
        <w:tc>
          <w:tcPr>
            <w:tcW w:w="5570" w:type="dxa"/>
            <w:tcBorders>
              <w:tl2br w:val="nil"/>
              <w:tr2bl w:val="nil"/>
            </w:tcBorders>
            <w:vAlign w:val="center"/>
          </w:tcPr>
          <w:p w:rsidR="00413B1E" w:rsidRDefault="00CA3E6A">
            <w:pPr>
              <w:spacing w:line="360" w:lineRule="auto"/>
              <w:rPr>
                <w:rFonts w:ascii="宋体" w:hAnsi="宋体" w:cs="宋体"/>
                <w:sz w:val="24"/>
                <w:highlight w:val="yellow"/>
              </w:rPr>
            </w:pPr>
            <w:r>
              <w:rPr>
                <w:rFonts w:ascii="宋体" w:hAnsi="宋体" w:cs="宋体" w:hint="eastAsia"/>
                <w:sz w:val="24"/>
                <w:highlight w:val="yellow"/>
              </w:rPr>
              <w:t>备品备件及易损件：针对投标人能提供的备品备件品种数量综合比较评审，能够满足使用单位备品备件更换需求的得0</w:t>
            </w:r>
            <w:r>
              <w:rPr>
                <w:rFonts w:ascii="宋体" w:hAnsi="宋体" w:cs="宋体"/>
                <w:sz w:val="24"/>
                <w:highlight w:val="yellow"/>
              </w:rPr>
              <w:t>-</w:t>
            </w:r>
            <w:r>
              <w:rPr>
                <w:rFonts w:ascii="宋体" w:hAnsi="宋体" w:cs="宋体" w:hint="eastAsia"/>
                <w:sz w:val="24"/>
                <w:highlight w:val="yellow"/>
              </w:rPr>
              <w:t>3分，未提供备品备件库的得0分；</w:t>
            </w:r>
          </w:p>
          <w:p w:rsidR="00413B1E" w:rsidRDefault="00CA3E6A">
            <w:pPr>
              <w:spacing w:line="360" w:lineRule="auto"/>
              <w:rPr>
                <w:rFonts w:ascii="宋体" w:hAnsi="宋体" w:cs="宋体"/>
                <w:sz w:val="22"/>
                <w:szCs w:val="22"/>
                <w:highlight w:val="yellow"/>
              </w:rPr>
            </w:pPr>
            <w:r>
              <w:rPr>
                <w:rFonts w:ascii="宋体" w:hAnsi="宋体" w:cs="宋体" w:hint="eastAsia"/>
                <w:sz w:val="24"/>
                <w:highlight w:val="yellow"/>
              </w:rPr>
              <w:t>保质保量完成本项目供货及维护保障设备，提供证明材料得2分。</w:t>
            </w:r>
          </w:p>
        </w:tc>
        <w:tc>
          <w:tcPr>
            <w:tcW w:w="750" w:type="dxa"/>
            <w:tcBorders>
              <w:tl2br w:val="nil"/>
              <w:tr2bl w:val="nil"/>
            </w:tcBorders>
            <w:vAlign w:val="center"/>
          </w:tcPr>
          <w:p w:rsidR="00413B1E" w:rsidRDefault="00CA3E6A">
            <w:pPr>
              <w:spacing w:line="360" w:lineRule="auto"/>
              <w:jc w:val="center"/>
              <w:rPr>
                <w:rFonts w:ascii="宋体" w:hAnsi="宋体" w:cs="宋体"/>
                <w:sz w:val="22"/>
                <w:szCs w:val="22"/>
                <w:highlight w:val="yellow"/>
              </w:rPr>
            </w:pPr>
            <w:r>
              <w:rPr>
                <w:rFonts w:ascii="宋体" w:hAnsi="宋体" w:cs="宋体" w:hint="eastAsia"/>
                <w:sz w:val="22"/>
                <w:szCs w:val="22"/>
                <w:highlight w:val="yellow"/>
              </w:rPr>
              <w:t>5</w:t>
            </w:r>
          </w:p>
        </w:tc>
      </w:tr>
      <w:tr w:rsidR="00413B1E">
        <w:trPr>
          <w:trHeight w:val="567"/>
          <w:jc w:val="center"/>
        </w:trPr>
        <w:tc>
          <w:tcPr>
            <w:tcW w:w="1370" w:type="dxa"/>
            <w:vMerge/>
            <w:tcBorders>
              <w:tl2br w:val="nil"/>
              <w:tr2bl w:val="nil"/>
            </w:tcBorders>
            <w:vAlign w:val="center"/>
          </w:tcPr>
          <w:p w:rsidR="00413B1E" w:rsidRDefault="00413B1E">
            <w:pPr>
              <w:rPr>
                <w:rFonts w:ascii="宋体" w:hAnsi="宋体" w:cs="宋体"/>
                <w:bCs/>
                <w:color w:val="000000"/>
                <w:sz w:val="22"/>
                <w:szCs w:val="22"/>
                <w:highlight w:val="yellow"/>
              </w:rPr>
            </w:pPr>
          </w:p>
        </w:tc>
        <w:tc>
          <w:tcPr>
            <w:tcW w:w="1488" w:type="dxa"/>
            <w:tcBorders>
              <w:tl2br w:val="nil"/>
              <w:tr2bl w:val="nil"/>
            </w:tcBorders>
            <w:vAlign w:val="center"/>
          </w:tcPr>
          <w:p w:rsidR="00413B1E" w:rsidRDefault="00CA3E6A">
            <w:pPr>
              <w:spacing w:line="360" w:lineRule="auto"/>
              <w:jc w:val="center"/>
              <w:rPr>
                <w:rFonts w:ascii="宋体" w:hAnsi="宋体" w:cs="宋体"/>
                <w:sz w:val="24"/>
                <w:highlight w:val="yellow"/>
              </w:rPr>
            </w:pPr>
            <w:r>
              <w:rPr>
                <w:rFonts w:ascii="宋体" w:hAnsi="宋体" w:cs="宋体" w:hint="eastAsia"/>
                <w:sz w:val="24"/>
              </w:rPr>
              <w:t>进度计划、质量控制标准</w:t>
            </w:r>
          </w:p>
        </w:tc>
        <w:tc>
          <w:tcPr>
            <w:tcW w:w="5570" w:type="dxa"/>
            <w:tcBorders>
              <w:tl2br w:val="nil"/>
              <w:tr2bl w:val="nil"/>
            </w:tcBorders>
            <w:vAlign w:val="center"/>
          </w:tcPr>
          <w:p w:rsidR="00413B1E" w:rsidRDefault="00CA3E6A">
            <w:pPr>
              <w:spacing w:line="360" w:lineRule="auto"/>
              <w:rPr>
                <w:rFonts w:ascii="宋体" w:hAnsi="宋体" w:cs="宋体"/>
                <w:sz w:val="24"/>
              </w:rPr>
            </w:pPr>
            <w:r>
              <w:rPr>
                <w:rFonts w:ascii="宋体" w:hAnsi="宋体" w:cs="宋体" w:hint="eastAsia"/>
                <w:sz w:val="24"/>
              </w:rPr>
              <w:t>方案包含项目质量保证体系、项目进度计划。</w:t>
            </w:r>
          </w:p>
          <w:p w:rsidR="00413B1E" w:rsidRDefault="00CA3E6A">
            <w:pPr>
              <w:spacing w:line="360" w:lineRule="auto"/>
              <w:rPr>
                <w:rFonts w:ascii="宋体" w:hAnsi="宋体" w:cs="宋体"/>
                <w:sz w:val="24"/>
              </w:rPr>
            </w:pPr>
            <w:r>
              <w:rPr>
                <w:rFonts w:ascii="宋体" w:hAnsi="宋体" w:cs="宋体" w:hint="eastAsia"/>
                <w:sz w:val="24"/>
              </w:rPr>
              <w:t>优秀：方案内容详细完整，能针对本采购项目内容要求而细化制定、方案安排科学合理得6-5分；</w:t>
            </w:r>
          </w:p>
          <w:p w:rsidR="00413B1E" w:rsidRDefault="00CA3E6A">
            <w:pPr>
              <w:spacing w:line="360" w:lineRule="auto"/>
              <w:rPr>
                <w:rFonts w:ascii="宋体" w:hAnsi="宋体" w:cs="宋体"/>
                <w:sz w:val="24"/>
              </w:rPr>
            </w:pPr>
            <w:r>
              <w:rPr>
                <w:rFonts w:ascii="宋体" w:hAnsi="宋体" w:cs="宋体" w:hint="eastAsia"/>
                <w:sz w:val="24"/>
              </w:rPr>
              <w:t>良好：方案内容简单，能针对本采购项目内容要求制定、方案安排较科学合理4-3分；</w:t>
            </w:r>
          </w:p>
          <w:p w:rsidR="00413B1E" w:rsidRDefault="00CA3E6A">
            <w:pPr>
              <w:spacing w:line="360" w:lineRule="auto"/>
              <w:rPr>
                <w:rFonts w:ascii="宋体" w:hAnsi="宋体" w:cs="宋体"/>
                <w:sz w:val="24"/>
              </w:rPr>
            </w:pPr>
            <w:r>
              <w:rPr>
                <w:rFonts w:ascii="宋体" w:hAnsi="宋体" w:cs="宋体" w:hint="eastAsia"/>
                <w:sz w:val="24"/>
              </w:rPr>
              <w:t>一般：方案内容简单，没有能针对本采购项目内容要求而细化制定、方案安排一般合理2-1分；</w:t>
            </w:r>
          </w:p>
          <w:p w:rsidR="00413B1E" w:rsidRDefault="00CA3E6A">
            <w:pPr>
              <w:spacing w:line="360" w:lineRule="auto"/>
              <w:rPr>
                <w:rFonts w:ascii="宋体" w:hAnsi="宋体" w:cs="宋体"/>
                <w:sz w:val="24"/>
                <w:highlight w:val="yellow"/>
              </w:rPr>
            </w:pPr>
            <w:r>
              <w:rPr>
                <w:rFonts w:ascii="宋体" w:hAnsi="宋体" w:cs="宋体" w:hint="eastAsia"/>
                <w:sz w:val="24"/>
              </w:rPr>
              <w:t>差：未提供方案的得0分。</w:t>
            </w:r>
          </w:p>
        </w:tc>
        <w:tc>
          <w:tcPr>
            <w:tcW w:w="750" w:type="dxa"/>
            <w:tcBorders>
              <w:tl2br w:val="nil"/>
              <w:tr2bl w:val="nil"/>
            </w:tcBorders>
            <w:vAlign w:val="center"/>
          </w:tcPr>
          <w:p w:rsidR="00413B1E" w:rsidRDefault="00CA3E6A">
            <w:pPr>
              <w:spacing w:line="360" w:lineRule="auto"/>
              <w:jc w:val="center"/>
              <w:rPr>
                <w:rFonts w:ascii="宋体" w:hAnsi="宋体" w:cs="宋体"/>
                <w:sz w:val="22"/>
                <w:szCs w:val="22"/>
                <w:highlight w:val="yellow"/>
              </w:rPr>
            </w:pPr>
            <w:r>
              <w:rPr>
                <w:rFonts w:ascii="宋体" w:hAnsi="宋体" w:cs="宋体" w:hint="eastAsia"/>
                <w:sz w:val="24"/>
              </w:rPr>
              <w:t>6</w:t>
            </w:r>
          </w:p>
        </w:tc>
      </w:tr>
      <w:tr w:rsidR="00413B1E">
        <w:trPr>
          <w:trHeight w:val="567"/>
          <w:jc w:val="center"/>
        </w:trPr>
        <w:tc>
          <w:tcPr>
            <w:tcW w:w="1370" w:type="dxa"/>
            <w:vMerge/>
            <w:tcBorders>
              <w:tl2br w:val="nil"/>
              <w:tr2bl w:val="nil"/>
            </w:tcBorders>
            <w:vAlign w:val="center"/>
          </w:tcPr>
          <w:p w:rsidR="00413B1E" w:rsidRDefault="00413B1E">
            <w:pPr>
              <w:rPr>
                <w:rFonts w:ascii="宋体" w:hAnsi="宋体" w:cs="宋体"/>
                <w:bCs/>
                <w:color w:val="000000"/>
                <w:sz w:val="22"/>
                <w:szCs w:val="22"/>
                <w:highlight w:val="yellow"/>
              </w:rPr>
            </w:pPr>
          </w:p>
        </w:tc>
        <w:tc>
          <w:tcPr>
            <w:tcW w:w="1488" w:type="dxa"/>
            <w:tcBorders>
              <w:tl2br w:val="nil"/>
              <w:tr2bl w:val="nil"/>
            </w:tcBorders>
            <w:vAlign w:val="center"/>
          </w:tcPr>
          <w:p w:rsidR="00413B1E" w:rsidRDefault="00CA3E6A">
            <w:pPr>
              <w:spacing w:line="360" w:lineRule="auto"/>
              <w:jc w:val="center"/>
              <w:rPr>
                <w:rFonts w:ascii="宋体" w:hAnsi="宋体" w:cs="宋体"/>
                <w:sz w:val="22"/>
                <w:szCs w:val="22"/>
                <w:highlight w:val="yellow"/>
              </w:rPr>
            </w:pPr>
            <w:r>
              <w:rPr>
                <w:rFonts w:ascii="宋体" w:hAnsi="宋体" w:cs="宋体" w:hint="eastAsia"/>
                <w:sz w:val="24"/>
                <w:highlight w:val="yellow"/>
              </w:rPr>
              <w:t>售后服务</w:t>
            </w:r>
          </w:p>
        </w:tc>
        <w:tc>
          <w:tcPr>
            <w:tcW w:w="5570" w:type="dxa"/>
            <w:tcBorders>
              <w:tl2br w:val="nil"/>
              <w:tr2bl w:val="nil"/>
            </w:tcBorders>
            <w:vAlign w:val="center"/>
          </w:tcPr>
          <w:p w:rsidR="00413B1E" w:rsidRDefault="00CA3E6A">
            <w:pPr>
              <w:spacing w:line="360" w:lineRule="auto"/>
              <w:rPr>
                <w:rFonts w:ascii="宋体" w:hAnsi="宋体" w:cs="宋体"/>
                <w:bCs/>
                <w:sz w:val="24"/>
                <w:highlight w:val="yellow"/>
              </w:rPr>
            </w:pPr>
            <w:bookmarkStart w:id="118" w:name="_GoBack"/>
            <w:r>
              <w:rPr>
                <w:rFonts w:ascii="宋体" w:hAnsi="宋体" w:cs="宋体" w:hint="eastAsia"/>
                <w:bCs/>
                <w:sz w:val="24"/>
                <w:highlight w:val="yellow"/>
              </w:rPr>
              <w:t>1、售后服务方案：供应</w:t>
            </w:r>
            <w:proofErr w:type="gramStart"/>
            <w:r>
              <w:rPr>
                <w:rFonts w:ascii="宋体" w:hAnsi="宋体" w:cs="宋体" w:hint="eastAsia"/>
                <w:bCs/>
                <w:sz w:val="24"/>
                <w:highlight w:val="yellow"/>
              </w:rPr>
              <w:t>商按照</w:t>
            </w:r>
            <w:proofErr w:type="gramEnd"/>
            <w:r>
              <w:rPr>
                <w:rFonts w:ascii="宋体" w:hAnsi="宋体" w:cs="宋体" w:hint="eastAsia"/>
                <w:bCs/>
                <w:sz w:val="24"/>
                <w:highlight w:val="yellow"/>
              </w:rPr>
              <w:t>本项目标的特点，提供完整有效、且可行的售后服务方案。包括故障响应时间、维修处理措施、质保期内服务方式、质保期外服务方式。优（8分），良（5分），中（3分），差（2分），未提供本项得0分。</w:t>
            </w:r>
          </w:p>
          <w:p w:rsidR="00413B1E" w:rsidRDefault="00CA3E6A">
            <w:pPr>
              <w:spacing w:line="360" w:lineRule="auto"/>
              <w:rPr>
                <w:rFonts w:ascii="宋体" w:hAnsi="宋体" w:cs="宋体"/>
                <w:sz w:val="22"/>
                <w:szCs w:val="22"/>
                <w:highlight w:val="yellow"/>
              </w:rPr>
            </w:pPr>
            <w:r>
              <w:rPr>
                <w:rFonts w:ascii="宋体" w:hAnsi="宋体" w:cs="宋体" w:hint="eastAsia"/>
                <w:bCs/>
                <w:sz w:val="24"/>
                <w:highlight w:val="yellow"/>
              </w:rPr>
              <w:t>2、供应商提供有效的增值服务，并提供优惠条件承诺书得0-2分，未提供本项得0分。</w:t>
            </w:r>
            <w:bookmarkEnd w:id="118"/>
          </w:p>
        </w:tc>
        <w:tc>
          <w:tcPr>
            <w:tcW w:w="750" w:type="dxa"/>
            <w:tcBorders>
              <w:tl2br w:val="nil"/>
              <w:tr2bl w:val="nil"/>
            </w:tcBorders>
            <w:vAlign w:val="center"/>
          </w:tcPr>
          <w:p w:rsidR="00413B1E" w:rsidRDefault="00CA3E6A">
            <w:pPr>
              <w:spacing w:line="360" w:lineRule="auto"/>
              <w:jc w:val="center"/>
              <w:rPr>
                <w:rFonts w:ascii="宋体" w:hAnsi="宋体" w:cs="宋体"/>
                <w:sz w:val="22"/>
                <w:szCs w:val="22"/>
                <w:highlight w:val="yellow"/>
              </w:rPr>
            </w:pPr>
            <w:r>
              <w:rPr>
                <w:rFonts w:ascii="宋体" w:hAnsi="宋体" w:cs="宋体" w:hint="eastAsia"/>
                <w:sz w:val="22"/>
                <w:szCs w:val="22"/>
                <w:highlight w:val="yellow"/>
              </w:rPr>
              <w:t>10</w:t>
            </w:r>
          </w:p>
        </w:tc>
      </w:tr>
      <w:tr w:rsidR="00413B1E">
        <w:trPr>
          <w:trHeight w:val="567"/>
          <w:jc w:val="center"/>
        </w:trPr>
        <w:tc>
          <w:tcPr>
            <w:tcW w:w="1370" w:type="dxa"/>
            <w:tcBorders>
              <w:tl2br w:val="nil"/>
              <w:tr2bl w:val="nil"/>
            </w:tcBorders>
            <w:vAlign w:val="center"/>
          </w:tcPr>
          <w:p w:rsidR="00413B1E" w:rsidRDefault="00CA3E6A">
            <w:pPr>
              <w:ind w:left="220" w:hangingChars="100" w:hanging="220"/>
              <w:rPr>
                <w:rFonts w:ascii="宋体" w:hAnsi="宋体" w:cs="宋体"/>
                <w:bCs/>
                <w:color w:val="000000"/>
                <w:sz w:val="22"/>
                <w:szCs w:val="22"/>
              </w:rPr>
            </w:pPr>
            <w:r>
              <w:rPr>
                <w:rFonts w:ascii="宋体" w:hAnsi="宋体" w:cs="宋体" w:hint="eastAsia"/>
                <w:bCs/>
                <w:color w:val="000000"/>
                <w:sz w:val="22"/>
                <w:szCs w:val="22"/>
              </w:rPr>
              <w:t>经济部分（30分）</w:t>
            </w:r>
          </w:p>
        </w:tc>
        <w:tc>
          <w:tcPr>
            <w:tcW w:w="1488" w:type="dxa"/>
            <w:tcBorders>
              <w:tl2br w:val="nil"/>
              <w:tr2bl w:val="nil"/>
            </w:tcBorders>
            <w:vAlign w:val="center"/>
          </w:tcPr>
          <w:p w:rsidR="00413B1E" w:rsidRDefault="00CA3E6A">
            <w:pPr>
              <w:spacing w:line="360" w:lineRule="auto"/>
              <w:jc w:val="center"/>
              <w:rPr>
                <w:rFonts w:ascii="宋体" w:hAnsi="宋体" w:cs="宋体"/>
                <w:sz w:val="22"/>
                <w:szCs w:val="22"/>
              </w:rPr>
            </w:pPr>
            <w:r>
              <w:rPr>
                <w:rFonts w:ascii="宋体" w:hAnsi="宋体" w:cs="宋体" w:hint="eastAsia"/>
                <w:sz w:val="22"/>
                <w:szCs w:val="22"/>
              </w:rPr>
              <w:t>投标报价</w:t>
            </w:r>
          </w:p>
        </w:tc>
        <w:tc>
          <w:tcPr>
            <w:tcW w:w="5570" w:type="dxa"/>
            <w:tcBorders>
              <w:tl2br w:val="nil"/>
              <w:tr2bl w:val="nil"/>
            </w:tcBorders>
            <w:vAlign w:val="center"/>
          </w:tcPr>
          <w:p w:rsidR="00413B1E" w:rsidRDefault="00CA3E6A">
            <w:pPr>
              <w:spacing w:line="360" w:lineRule="auto"/>
              <w:rPr>
                <w:rFonts w:ascii="宋体" w:hAnsi="宋体" w:cs="宋体"/>
                <w:sz w:val="22"/>
                <w:szCs w:val="22"/>
              </w:rPr>
            </w:pPr>
            <w:r>
              <w:rPr>
                <w:rFonts w:ascii="宋体" w:hAnsi="宋体" w:cs="宋体" w:hint="eastAsia"/>
                <w:sz w:val="22"/>
                <w:szCs w:val="22"/>
              </w:rPr>
              <w:t>1、在评审过程中，评审小组横向比较所有投标供应商的报价，发现投标供应商的报价明显低于其他投标报价，使得其投标报价可能低于其个别成本的，应当要求该投标供应</w:t>
            </w:r>
            <w:proofErr w:type="gramStart"/>
            <w:r>
              <w:rPr>
                <w:rFonts w:ascii="宋体" w:hAnsi="宋体" w:cs="宋体" w:hint="eastAsia"/>
                <w:sz w:val="22"/>
                <w:szCs w:val="22"/>
              </w:rPr>
              <w:t>商现场</w:t>
            </w:r>
            <w:proofErr w:type="gramEnd"/>
            <w:r>
              <w:rPr>
                <w:rFonts w:ascii="宋体" w:hAnsi="宋体" w:cs="宋体" w:hint="eastAsia"/>
                <w:sz w:val="22"/>
                <w:szCs w:val="22"/>
              </w:rPr>
              <w:t>做出书面说明并提供相关证明材料。投标供应商不能合理说明或者不能提供相关证明材料的，评审小组认定该投标供应商以低于成本报价恶意竞标，其投标报价得分按0分计。</w:t>
            </w:r>
          </w:p>
          <w:p w:rsidR="00413B1E" w:rsidRDefault="00CA3E6A">
            <w:pPr>
              <w:spacing w:line="360" w:lineRule="auto"/>
              <w:rPr>
                <w:rFonts w:ascii="宋体" w:hAnsi="宋体" w:cs="宋体"/>
                <w:sz w:val="22"/>
                <w:szCs w:val="22"/>
              </w:rPr>
            </w:pPr>
            <w:r>
              <w:rPr>
                <w:rFonts w:ascii="宋体" w:hAnsi="宋体" w:cs="宋体" w:hint="eastAsia"/>
                <w:sz w:val="22"/>
                <w:szCs w:val="22"/>
              </w:rPr>
              <w:t>2、投标的最低报价，不作为是否成交的保证。</w:t>
            </w:r>
          </w:p>
          <w:p w:rsidR="00413B1E" w:rsidRDefault="00CA3E6A">
            <w:pPr>
              <w:spacing w:line="360" w:lineRule="auto"/>
              <w:rPr>
                <w:rFonts w:ascii="宋体" w:hAnsi="宋体" w:cs="宋体"/>
                <w:sz w:val="22"/>
                <w:szCs w:val="22"/>
              </w:rPr>
            </w:pPr>
            <w:r>
              <w:rPr>
                <w:rFonts w:ascii="宋体" w:hAnsi="宋体" w:cs="宋体" w:hint="eastAsia"/>
                <w:sz w:val="22"/>
                <w:szCs w:val="22"/>
              </w:rPr>
              <w:t>3、价格分采用低价优先法计算，即满足招标文件要求且投标价格最低的投标报价为评标基准价，其价格分为满分。其他投标人的价格</w:t>
            </w:r>
            <w:proofErr w:type="gramStart"/>
            <w:r>
              <w:rPr>
                <w:rFonts w:ascii="宋体" w:hAnsi="宋体" w:cs="宋体" w:hint="eastAsia"/>
                <w:sz w:val="22"/>
                <w:szCs w:val="22"/>
              </w:rPr>
              <w:t>分统一</w:t>
            </w:r>
            <w:proofErr w:type="gramEnd"/>
            <w:r>
              <w:rPr>
                <w:rFonts w:ascii="宋体" w:hAnsi="宋体" w:cs="宋体" w:hint="eastAsia"/>
                <w:sz w:val="22"/>
                <w:szCs w:val="22"/>
              </w:rPr>
              <w:t>按照下列公式计算：</w:t>
            </w:r>
          </w:p>
          <w:p w:rsidR="00413B1E" w:rsidRDefault="00CA3E6A">
            <w:pPr>
              <w:spacing w:line="360" w:lineRule="auto"/>
              <w:rPr>
                <w:rFonts w:ascii="宋体" w:hAnsi="宋体" w:cs="宋体"/>
                <w:sz w:val="22"/>
                <w:szCs w:val="22"/>
              </w:rPr>
            </w:pPr>
            <w:r>
              <w:rPr>
                <w:rFonts w:ascii="宋体" w:hAnsi="宋体" w:cs="宋体" w:hint="eastAsia"/>
                <w:sz w:val="22"/>
                <w:szCs w:val="22"/>
              </w:rPr>
              <w:t>投标报价得分=(评标基准价／投标报价)×100</w:t>
            </w:r>
            <w:r w:rsidR="00813789">
              <w:rPr>
                <w:rFonts w:ascii="宋体" w:hAnsi="宋体" w:cs="宋体" w:hint="eastAsia"/>
                <w:sz w:val="22"/>
                <w:szCs w:val="22"/>
              </w:rPr>
              <w:t>*30%</w:t>
            </w:r>
          </w:p>
          <w:p w:rsidR="00413B1E" w:rsidRDefault="00CA3E6A">
            <w:pPr>
              <w:spacing w:line="360" w:lineRule="auto"/>
              <w:rPr>
                <w:rFonts w:ascii="宋体" w:hAnsi="宋体" w:cs="宋体"/>
                <w:sz w:val="22"/>
                <w:szCs w:val="22"/>
              </w:rPr>
            </w:pPr>
            <w:r>
              <w:rPr>
                <w:rFonts w:ascii="宋体" w:hAnsi="宋体" w:cs="宋体" w:hint="eastAsia"/>
                <w:sz w:val="22"/>
                <w:szCs w:val="22"/>
              </w:rPr>
              <w:t>评标过程中，不得去掉报价中的最高报价和最低报价。</w:t>
            </w:r>
          </w:p>
          <w:p w:rsidR="00413B1E" w:rsidRDefault="00CA3E6A">
            <w:pPr>
              <w:spacing w:line="360" w:lineRule="auto"/>
              <w:rPr>
                <w:rFonts w:ascii="宋体" w:hAnsi="宋体" w:cs="宋体"/>
                <w:sz w:val="22"/>
                <w:szCs w:val="22"/>
              </w:rPr>
            </w:pPr>
            <w:r>
              <w:rPr>
                <w:rFonts w:ascii="宋体" w:hAnsi="宋体" w:cs="宋体" w:hint="eastAsia"/>
                <w:sz w:val="22"/>
                <w:szCs w:val="22"/>
              </w:rPr>
              <w:t>评分分值计算保留小数点后两位，小数点后三位“四舍五入”。</w:t>
            </w:r>
          </w:p>
          <w:p w:rsidR="00413B1E" w:rsidRDefault="00CA3E6A">
            <w:pPr>
              <w:spacing w:line="360" w:lineRule="auto"/>
              <w:rPr>
                <w:rFonts w:ascii="宋体" w:hAnsi="宋体" w:cs="宋体"/>
                <w:sz w:val="22"/>
                <w:szCs w:val="22"/>
              </w:rPr>
            </w:pPr>
            <w:r>
              <w:rPr>
                <w:rFonts w:ascii="宋体" w:hAnsi="宋体" w:cs="宋体" w:hint="eastAsia"/>
                <w:sz w:val="22"/>
                <w:szCs w:val="22"/>
              </w:rPr>
              <w:t>4、根据</w:t>
            </w:r>
            <w:r>
              <w:rPr>
                <w:rFonts w:ascii="宋体" w:hAnsi="宋体" w:cs="宋体" w:hint="eastAsia"/>
                <w:color w:val="FF0000"/>
                <w:sz w:val="22"/>
                <w:szCs w:val="22"/>
              </w:rPr>
              <w:t>《政府采购促进中小企业发展管理办法》的通知</w:t>
            </w:r>
            <w:r>
              <w:rPr>
                <w:rFonts w:ascii="宋体" w:hAnsi="宋体" w:cs="宋体" w:hint="eastAsia"/>
                <w:color w:val="FF0000"/>
                <w:sz w:val="22"/>
                <w:szCs w:val="22"/>
              </w:rPr>
              <w:lastRenderedPageBreak/>
              <w:t>-财库〔2020〕46号、财政部、工业和信息化部有关负责人就印发《政府采购促进中小企业发展管理办法》答记者问、财政部发布《政府采购促进中小企业发展政策问答》</w:t>
            </w:r>
            <w:r>
              <w:rPr>
                <w:rFonts w:ascii="宋体" w:hAnsi="宋体" w:cs="宋体" w:hint="eastAsia"/>
                <w:sz w:val="22"/>
                <w:szCs w:val="22"/>
              </w:rPr>
              <w:t>、财政部和民政部和中国残疾人联合会《关于促进残疾人就业政府采购政策的通知》（财库[2017]141号）和财政部和司法部《关于政府采购支持监狱企业发展有关问题的通知》（财库[2014]68号）文的规定，对符合规定的小型、微型企业（监狱企业、残疾人福利性单位视同小微企业）的价格给予6%（工程项目为3%）的扣除，用扣除后的价格参加评审。适用招标投标法的政府采购工程建设项目，采用综合</w:t>
            </w:r>
            <w:proofErr w:type="gramStart"/>
            <w:r>
              <w:rPr>
                <w:rFonts w:ascii="宋体" w:hAnsi="宋体" w:cs="宋体" w:hint="eastAsia"/>
                <w:sz w:val="22"/>
                <w:szCs w:val="22"/>
              </w:rPr>
              <w:t>评估法但未</w:t>
            </w:r>
            <w:proofErr w:type="gramEnd"/>
            <w:r>
              <w:rPr>
                <w:rFonts w:ascii="宋体" w:hAnsi="宋体" w:cs="宋体" w:hint="eastAsia"/>
                <w:sz w:val="22"/>
                <w:szCs w:val="22"/>
              </w:rPr>
              <w:t>采用低价优先法计算价格分的，评标时应当在采用原报价进行评分的基础上增加其价格得分的3%作为其价格分。</w:t>
            </w:r>
          </w:p>
          <w:p w:rsidR="00413B1E" w:rsidRDefault="00CA3E6A">
            <w:pPr>
              <w:spacing w:line="360" w:lineRule="auto"/>
              <w:rPr>
                <w:rFonts w:ascii="宋体" w:hAnsi="宋体" w:cs="宋体"/>
                <w:sz w:val="22"/>
                <w:szCs w:val="22"/>
              </w:rPr>
            </w:pPr>
            <w:r>
              <w:rPr>
                <w:rFonts w:ascii="宋体" w:hAnsi="宋体" w:cs="宋体" w:hint="eastAsia"/>
                <w:sz w:val="22"/>
                <w:szCs w:val="22"/>
              </w:rPr>
              <w:t>5、接受大中型企业与小</w:t>
            </w:r>
            <w:proofErr w:type="gramStart"/>
            <w:r>
              <w:rPr>
                <w:rFonts w:ascii="宋体" w:hAnsi="宋体" w:cs="宋体" w:hint="eastAsia"/>
                <w:sz w:val="22"/>
                <w:szCs w:val="22"/>
              </w:rPr>
              <w:t>微企业</w:t>
            </w:r>
            <w:proofErr w:type="gramEnd"/>
            <w:r>
              <w:rPr>
                <w:rFonts w:ascii="宋体" w:hAnsi="宋体" w:cs="宋体" w:hint="eastAsia"/>
                <w:sz w:val="22"/>
                <w:szCs w:val="22"/>
              </w:rPr>
              <w:t>组成联合体或者允许大中型企业向一家或者多家小</w:t>
            </w:r>
            <w:proofErr w:type="gramStart"/>
            <w:r>
              <w:rPr>
                <w:rFonts w:ascii="宋体" w:hAnsi="宋体" w:cs="宋体" w:hint="eastAsia"/>
                <w:sz w:val="22"/>
                <w:szCs w:val="22"/>
              </w:rPr>
              <w:t>微企业</w:t>
            </w:r>
            <w:proofErr w:type="gramEnd"/>
            <w:r>
              <w:rPr>
                <w:rFonts w:ascii="宋体" w:hAnsi="宋体" w:cs="宋体" w:hint="eastAsia"/>
                <w:sz w:val="22"/>
                <w:szCs w:val="22"/>
              </w:rPr>
              <w:t>分包的采购项目，对于联合协议或者分包意向协议约定小</w:t>
            </w:r>
            <w:proofErr w:type="gramStart"/>
            <w:r>
              <w:rPr>
                <w:rFonts w:ascii="宋体" w:hAnsi="宋体" w:cs="宋体" w:hint="eastAsia"/>
                <w:sz w:val="22"/>
                <w:szCs w:val="22"/>
              </w:rPr>
              <w:t>微企业</w:t>
            </w:r>
            <w:proofErr w:type="gramEnd"/>
            <w:r>
              <w:rPr>
                <w:rFonts w:ascii="宋体" w:hAnsi="宋体" w:cs="宋体" w:hint="eastAsia"/>
                <w:sz w:val="22"/>
                <w:szCs w:val="22"/>
              </w:rPr>
              <w:t>的合同份额占到合同总金额30%以上的，对联合体或者大中型企业的报价给予2%（工程项目为1%）的扣除，用扣除后的价格参加评审。适用招标投标法的政府采购工程建设项目，采用综合</w:t>
            </w:r>
            <w:proofErr w:type="gramStart"/>
            <w:r>
              <w:rPr>
                <w:rFonts w:ascii="宋体" w:hAnsi="宋体" w:cs="宋体" w:hint="eastAsia"/>
                <w:sz w:val="22"/>
                <w:szCs w:val="22"/>
              </w:rPr>
              <w:t>评估法但未</w:t>
            </w:r>
            <w:proofErr w:type="gramEnd"/>
            <w:r>
              <w:rPr>
                <w:rFonts w:ascii="宋体" w:hAnsi="宋体" w:cs="宋体" w:hint="eastAsia"/>
                <w:sz w:val="22"/>
                <w:szCs w:val="22"/>
              </w:rPr>
              <w:t>采用低价优先法计算价格分的，评标时应当在采用原报价进行评分的基础上增加其价格得分的1%作为其价格分。组成联合体或者接受分包的小</w:t>
            </w:r>
            <w:proofErr w:type="gramStart"/>
            <w:r>
              <w:rPr>
                <w:rFonts w:ascii="宋体" w:hAnsi="宋体" w:cs="宋体" w:hint="eastAsia"/>
                <w:sz w:val="22"/>
                <w:szCs w:val="22"/>
              </w:rPr>
              <w:t>微企业</w:t>
            </w:r>
            <w:proofErr w:type="gramEnd"/>
            <w:r>
              <w:rPr>
                <w:rFonts w:ascii="宋体" w:hAnsi="宋体" w:cs="宋体" w:hint="eastAsia"/>
                <w:sz w:val="22"/>
                <w:szCs w:val="22"/>
              </w:rPr>
              <w:t>与联合体内其他企业、分包企业之间存在直接控股、管理关系的，不享受价格扣除优惠政策。</w:t>
            </w:r>
          </w:p>
          <w:p w:rsidR="00413B1E" w:rsidRDefault="00CA3E6A">
            <w:pPr>
              <w:spacing w:line="360" w:lineRule="auto"/>
              <w:rPr>
                <w:rFonts w:ascii="宋体" w:hAnsi="宋体" w:cs="宋体"/>
                <w:sz w:val="22"/>
                <w:szCs w:val="22"/>
              </w:rPr>
            </w:pPr>
            <w:r>
              <w:rPr>
                <w:rFonts w:ascii="宋体" w:hAnsi="宋体" w:cs="宋体" w:hint="eastAsia"/>
                <w:sz w:val="22"/>
                <w:szCs w:val="22"/>
              </w:rPr>
              <w:t>6、以联合体形</w:t>
            </w:r>
            <w:proofErr w:type="gramStart"/>
            <w:r>
              <w:rPr>
                <w:rFonts w:ascii="宋体" w:hAnsi="宋体" w:cs="宋体" w:hint="eastAsia"/>
                <w:sz w:val="22"/>
                <w:szCs w:val="22"/>
              </w:rPr>
              <w:t>式参加</w:t>
            </w:r>
            <w:proofErr w:type="gramEnd"/>
            <w:r>
              <w:rPr>
                <w:rFonts w:ascii="宋体" w:hAnsi="宋体" w:cs="宋体" w:hint="eastAsia"/>
                <w:sz w:val="22"/>
                <w:szCs w:val="22"/>
              </w:rPr>
              <w:t>政府采购活动，联合体各方均为中小企业的，联合体视同中小企业。其中，联合体各方均为小</w:t>
            </w:r>
            <w:proofErr w:type="gramStart"/>
            <w:r>
              <w:rPr>
                <w:rFonts w:ascii="宋体" w:hAnsi="宋体" w:cs="宋体" w:hint="eastAsia"/>
                <w:sz w:val="22"/>
                <w:szCs w:val="22"/>
              </w:rPr>
              <w:t>微企业</w:t>
            </w:r>
            <w:proofErr w:type="gramEnd"/>
            <w:r>
              <w:rPr>
                <w:rFonts w:ascii="宋体" w:hAnsi="宋体" w:cs="宋体" w:hint="eastAsia"/>
                <w:sz w:val="22"/>
                <w:szCs w:val="22"/>
              </w:rPr>
              <w:t>的，联合体视同小微企业。价格给予6%（工程项目为3%）的扣除，用扣除后的价格参加评审。适用招标投标法的政府采购工程建设项目，采用综合</w:t>
            </w:r>
            <w:proofErr w:type="gramStart"/>
            <w:r>
              <w:rPr>
                <w:rFonts w:ascii="宋体" w:hAnsi="宋体" w:cs="宋体" w:hint="eastAsia"/>
                <w:sz w:val="22"/>
                <w:szCs w:val="22"/>
              </w:rPr>
              <w:t>评估法但未</w:t>
            </w:r>
            <w:proofErr w:type="gramEnd"/>
            <w:r>
              <w:rPr>
                <w:rFonts w:ascii="宋体" w:hAnsi="宋体" w:cs="宋体" w:hint="eastAsia"/>
                <w:sz w:val="22"/>
                <w:szCs w:val="22"/>
              </w:rPr>
              <w:t>采用低价优先法计算价格分的，评标时应当在采用原报价进行评分的基础上增加其价格得分的3%作为其价格分。以联合体形</w:t>
            </w:r>
            <w:proofErr w:type="gramStart"/>
            <w:r>
              <w:rPr>
                <w:rFonts w:ascii="宋体" w:hAnsi="宋体" w:cs="宋体" w:hint="eastAsia"/>
                <w:sz w:val="22"/>
                <w:szCs w:val="22"/>
              </w:rPr>
              <w:t>式参加</w:t>
            </w:r>
            <w:proofErr w:type="gramEnd"/>
            <w:r>
              <w:rPr>
                <w:rFonts w:ascii="宋体" w:hAnsi="宋体" w:cs="宋体" w:hint="eastAsia"/>
                <w:sz w:val="22"/>
                <w:szCs w:val="22"/>
              </w:rPr>
              <w:t>政府采购活动或者合同分包的，</w:t>
            </w:r>
            <w:r>
              <w:rPr>
                <w:rFonts w:ascii="宋体" w:hAnsi="宋体" w:cs="宋体" w:hint="eastAsia"/>
                <w:sz w:val="22"/>
                <w:szCs w:val="22"/>
              </w:rPr>
              <w:lastRenderedPageBreak/>
              <w:t>《中小企业声明函》中需填写联合体中的中小企业或签订分包意向协议的中小企业相关信息。</w:t>
            </w:r>
          </w:p>
          <w:p w:rsidR="00413B1E" w:rsidRDefault="00CA3E6A">
            <w:pPr>
              <w:spacing w:line="360" w:lineRule="auto"/>
              <w:rPr>
                <w:rFonts w:ascii="宋体" w:hAnsi="宋体" w:cs="宋体"/>
                <w:color w:val="FF0000"/>
                <w:sz w:val="22"/>
                <w:szCs w:val="22"/>
              </w:rPr>
            </w:pPr>
            <w:r>
              <w:rPr>
                <w:rFonts w:ascii="宋体" w:hAnsi="宋体" w:cs="宋体" w:hint="eastAsia"/>
                <w:color w:val="FF0000"/>
                <w:sz w:val="22"/>
                <w:szCs w:val="22"/>
              </w:rPr>
              <w:t>（注：本项目是否接受联合体投标详见投标人须知前附表）</w:t>
            </w:r>
          </w:p>
          <w:p w:rsidR="00413B1E" w:rsidRDefault="00CA3E6A">
            <w:pPr>
              <w:spacing w:line="360" w:lineRule="auto"/>
              <w:rPr>
                <w:rFonts w:ascii="宋体" w:hAnsi="宋体" w:cs="宋体"/>
                <w:color w:val="FF0000"/>
                <w:sz w:val="22"/>
                <w:szCs w:val="22"/>
              </w:rPr>
            </w:pPr>
            <w:r>
              <w:rPr>
                <w:rFonts w:ascii="宋体" w:hAnsi="宋体" w:cs="宋体" w:hint="eastAsia"/>
                <w:sz w:val="22"/>
                <w:szCs w:val="22"/>
              </w:rPr>
              <w:t>7、如投标人为监狱企业，须提供由省级以上监狱管理局、戒毒管理局(含新疆生产建设兵团)出具的属于监狱企业的证明文件。</w:t>
            </w:r>
          </w:p>
          <w:p w:rsidR="00413B1E" w:rsidRDefault="00CA3E6A">
            <w:pPr>
              <w:spacing w:line="360" w:lineRule="auto"/>
              <w:rPr>
                <w:rFonts w:ascii="宋体" w:hAnsi="宋体" w:cs="宋体"/>
                <w:color w:val="FF0000"/>
                <w:sz w:val="22"/>
                <w:szCs w:val="22"/>
              </w:rPr>
            </w:pPr>
            <w:r>
              <w:rPr>
                <w:rFonts w:ascii="宋体" w:hAnsi="宋体" w:cs="宋体" w:hint="eastAsia"/>
                <w:sz w:val="22"/>
                <w:szCs w:val="22"/>
              </w:rPr>
              <w:t>如投标人为中小企业，须提供《中小企业声明函》（见附件），如投标人为残疾人福利性单位，须提供《残疾人福利性单位声明函》（见附件），</w:t>
            </w:r>
            <w:r>
              <w:rPr>
                <w:rFonts w:ascii="宋体" w:hAnsi="宋体" w:cs="宋体" w:hint="eastAsia"/>
                <w:color w:val="FF0000"/>
                <w:sz w:val="22"/>
                <w:szCs w:val="22"/>
              </w:rPr>
              <w:t>投标人应对声明的真实性负责，任何单位或者个人在政府采购活动中均不得要求中小企业、残疾人福利性单位提供其他声明证明材料或事先获得认定及进入名录库等。投标人按照规定提供的声明</w:t>
            </w:r>
            <w:proofErr w:type="gramStart"/>
            <w:r>
              <w:rPr>
                <w:rFonts w:ascii="宋体" w:hAnsi="宋体" w:cs="宋体" w:hint="eastAsia"/>
                <w:color w:val="FF0000"/>
                <w:sz w:val="22"/>
                <w:szCs w:val="22"/>
              </w:rPr>
              <w:t>函内容</w:t>
            </w:r>
            <w:proofErr w:type="gramEnd"/>
            <w:r>
              <w:rPr>
                <w:rFonts w:ascii="宋体" w:hAnsi="宋体" w:cs="宋体" w:hint="eastAsia"/>
                <w:color w:val="FF0000"/>
                <w:sz w:val="22"/>
                <w:szCs w:val="22"/>
              </w:rPr>
              <w:t>不实的，属于提供虚假材料谋取中标、成交，依照《中华人民共和国政府采购法》等国家有关规定追究相应责任。适用招标投标法的政府采购工程建设项目，投标人按照本办法规定提供声明</w:t>
            </w:r>
            <w:proofErr w:type="gramStart"/>
            <w:r>
              <w:rPr>
                <w:rFonts w:ascii="宋体" w:hAnsi="宋体" w:cs="宋体" w:hint="eastAsia"/>
                <w:color w:val="FF0000"/>
                <w:sz w:val="22"/>
                <w:szCs w:val="22"/>
              </w:rPr>
              <w:t>函内容</w:t>
            </w:r>
            <w:proofErr w:type="gramEnd"/>
            <w:r>
              <w:rPr>
                <w:rFonts w:ascii="宋体" w:hAnsi="宋体" w:cs="宋体" w:hint="eastAsia"/>
                <w:color w:val="FF0000"/>
                <w:sz w:val="22"/>
                <w:szCs w:val="22"/>
              </w:rPr>
              <w:t>不实的，属于弄虚作假骗取中标，依照《中华人民共和国招标投标法》等国家有关规定追究相应责任。</w:t>
            </w:r>
          </w:p>
          <w:p w:rsidR="00413B1E" w:rsidRDefault="00CA3E6A">
            <w:pPr>
              <w:spacing w:line="360" w:lineRule="auto"/>
              <w:rPr>
                <w:rFonts w:ascii="宋体" w:hAnsi="宋体" w:cs="宋体"/>
                <w:sz w:val="22"/>
                <w:szCs w:val="22"/>
              </w:rPr>
            </w:pPr>
            <w:r>
              <w:rPr>
                <w:rFonts w:ascii="宋体" w:hAnsi="宋体" w:cs="宋体" w:hint="eastAsia"/>
                <w:sz w:val="22"/>
                <w:szCs w:val="22"/>
              </w:rPr>
              <w:t>8、在政府采购活动中，供应商提供的货物、工程或者服务符合下列情形的，享受本办法规定的中小企业扶持政策：</w:t>
            </w:r>
          </w:p>
          <w:p w:rsidR="00413B1E" w:rsidRDefault="00CA3E6A">
            <w:pPr>
              <w:spacing w:line="360" w:lineRule="auto"/>
              <w:rPr>
                <w:rFonts w:ascii="宋体" w:hAnsi="宋体" w:cs="宋体"/>
                <w:sz w:val="22"/>
                <w:szCs w:val="22"/>
              </w:rPr>
            </w:pPr>
            <w:r>
              <w:rPr>
                <w:rFonts w:ascii="宋体" w:hAnsi="宋体" w:cs="宋体" w:hint="eastAsia"/>
                <w:sz w:val="22"/>
                <w:szCs w:val="22"/>
              </w:rPr>
              <w:t>（一）在货物采购项目中，货物由中小企业制造，即货物由中小企业生产且使用该中小企业商号或者注册商标；</w:t>
            </w:r>
          </w:p>
          <w:p w:rsidR="00413B1E" w:rsidRDefault="00CA3E6A">
            <w:pPr>
              <w:spacing w:line="360" w:lineRule="auto"/>
              <w:rPr>
                <w:rFonts w:ascii="宋体" w:hAnsi="宋体" w:cs="宋体"/>
                <w:sz w:val="22"/>
                <w:szCs w:val="22"/>
              </w:rPr>
            </w:pPr>
            <w:r>
              <w:rPr>
                <w:rFonts w:ascii="宋体" w:hAnsi="宋体" w:cs="宋体" w:hint="eastAsia"/>
                <w:sz w:val="22"/>
                <w:szCs w:val="22"/>
              </w:rPr>
              <w:t>（二）在工程采购项目中，工程由中小企业承建，即工程施工单位为中小企业；</w:t>
            </w:r>
          </w:p>
          <w:p w:rsidR="00413B1E" w:rsidRDefault="00CA3E6A">
            <w:pPr>
              <w:spacing w:line="360" w:lineRule="auto"/>
              <w:rPr>
                <w:rFonts w:ascii="宋体" w:hAnsi="宋体" w:cs="宋体"/>
                <w:sz w:val="22"/>
                <w:szCs w:val="22"/>
              </w:rPr>
            </w:pPr>
            <w:r>
              <w:rPr>
                <w:rFonts w:ascii="宋体" w:hAnsi="宋体" w:cs="宋体" w:hint="eastAsia"/>
                <w:sz w:val="22"/>
                <w:szCs w:val="22"/>
              </w:rPr>
              <w:t>（三）在服务采购项目中，服务由中小企业承接，即提供服务的人员为中小企业依照《中华人民共和国劳动合同法》订立劳动合同的从业人员。</w:t>
            </w:r>
          </w:p>
          <w:p w:rsidR="00413B1E" w:rsidRDefault="00CA3E6A">
            <w:pPr>
              <w:spacing w:line="360" w:lineRule="auto"/>
              <w:rPr>
                <w:rFonts w:ascii="宋体" w:hAnsi="宋体" w:cs="宋体"/>
                <w:sz w:val="22"/>
                <w:szCs w:val="22"/>
              </w:rPr>
            </w:pPr>
            <w:r>
              <w:rPr>
                <w:rFonts w:ascii="宋体" w:hAnsi="宋体" w:cs="宋体" w:hint="eastAsia"/>
                <w:sz w:val="22"/>
                <w:szCs w:val="22"/>
              </w:rPr>
              <w:t>在货物采购项目中，供应商提供的货物既有中小企业制造货物，也有大型企业制造货物的，不享受本办法规定</w:t>
            </w:r>
            <w:r>
              <w:rPr>
                <w:rFonts w:ascii="宋体" w:hAnsi="宋体" w:cs="宋体" w:hint="eastAsia"/>
                <w:sz w:val="22"/>
                <w:szCs w:val="22"/>
              </w:rPr>
              <w:lastRenderedPageBreak/>
              <w:t>的中小企业扶持政策。</w:t>
            </w:r>
          </w:p>
          <w:p w:rsidR="00413B1E" w:rsidRDefault="00CA3E6A">
            <w:pPr>
              <w:spacing w:line="360" w:lineRule="auto"/>
              <w:rPr>
                <w:rFonts w:ascii="宋体" w:hAnsi="宋体" w:cs="宋体"/>
                <w:sz w:val="22"/>
                <w:szCs w:val="22"/>
              </w:rPr>
            </w:pPr>
            <w:r>
              <w:rPr>
                <w:rFonts w:ascii="宋体" w:hAnsi="宋体" w:cs="宋体" w:hint="eastAsia"/>
                <w:sz w:val="22"/>
                <w:szCs w:val="22"/>
              </w:rPr>
              <w:t>专门面向中小企业采购的项目或者采购包，不再执行价格评审优惠的扶持政策。</w:t>
            </w:r>
          </w:p>
          <w:p w:rsidR="00413B1E" w:rsidRDefault="00CA3E6A">
            <w:pPr>
              <w:spacing w:line="440" w:lineRule="exact"/>
              <w:outlineLvl w:val="0"/>
              <w:rPr>
                <w:rFonts w:ascii="宋体" w:hAnsi="宋体" w:cs="宋体"/>
                <w:sz w:val="22"/>
                <w:szCs w:val="22"/>
              </w:rPr>
            </w:pPr>
            <w:bookmarkStart w:id="119" w:name="_Toc17280"/>
            <w:r>
              <w:rPr>
                <w:rFonts w:ascii="宋体" w:hAnsi="宋体" w:cs="宋体" w:hint="eastAsia"/>
                <w:sz w:val="22"/>
                <w:szCs w:val="22"/>
              </w:rPr>
              <w:t>中标、成交供应</w:t>
            </w:r>
            <w:proofErr w:type="gramStart"/>
            <w:r>
              <w:rPr>
                <w:rFonts w:ascii="宋体" w:hAnsi="宋体" w:cs="宋体" w:hint="eastAsia"/>
                <w:sz w:val="22"/>
                <w:szCs w:val="22"/>
              </w:rPr>
              <w:t>商享受</w:t>
            </w:r>
            <w:proofErr w:type="gramEnd"/>
            <w:r>
              <w:rPr>
                <w:rFonts w:ascii="宋体" w:hAnsi="宋体" w:cs="宋体" w:hint="eastAsia"/>
                <w:sz w:val="22"/>
                <w:szCs w:val="22"/>
              </w:rPr>
              <w:t>中小企业扶持政策的，在公示中标、成交结果时应公开中标、成交供应商的《中小企业声明函》。适用招标投标法的政府采购工程建设项目，应当在公示中标候选人时公开中标候选人的《中小企业声明函》。</w:t>
            </w:r>
            <w:bookmarkEnd w:id="119"/>
          </w:p>
          <w:p w:rsidR="00413B1E" w:rsidRDefault="00CA3E6A">
            <w:pPr>
              <w:spacing w:line="360" w:lineRule="auto"/>
              <w:jc w:val="left"/>
              <w:rPr>
                <w:rFonts w:ascii="宋体" w:hAnsi="宋体" w:cs="宋体"/>
                <w:sz w:val="22"/>
                <w:szCs w:val="22"/>
              </w:rPr>
            </w:pPr>
            <w:r>
              <w:rPr>
                <w:rFonts w:ascii="宋体" w:hAnsi="宋体" w:cs="宋体" w:hint="eastAsia"/>
                <w:sz w:val="22"/>
                <w:szCs w:val="22"/>
              </w:rPr>
              <w:t>9、为方便广大中小企业、政府部门和社会公众识别企业规模类型，工业和信息化部组织开发了中小企业规模类型自测小程序，并于2020年2月27日上线运行，在</w:t>
            </w:r>
            <w:r>
              <w:rPr>
                <w:rFonts w:ascii="宋体" w:hAnsi="宋体" w:cs="宋体" w:hint="eastAsia"/>
                <w:sz w:val="22"/>
                <w:szCs w:val="22"/>
                <w:u w:val="single"/>
              </w:rPr>
              <w:t>国务院客户端</w:t>
            </w:r>
            <w:r>
              <w:rPr>
                <w:rFonts w:ascii="宋体" w:hAnsi="宋体" w:cs="宋体" w:hint="eastAsia"/>
                <w:sz w:val="22"/>
                <w:szCs w:val="22"/>
              </w:rPr>
              <w:t>和</w:t>
            </w:r>
            <w:r>
              <w:rPr>
                <w:rFonts w:ascii="宋体" w:hAnsi="宋体" w:cs="宋体" w:hint="eastAsia"/>
                <w:sz w:val="22"/>
                <w:szCs w:val="22"/>
                <w:u w:val="single"/>
              </w:rPr>
              <w:t>工业和信息化部网站http://202.106.120.146/baosong/appweb/orgScale.html</w:t>
            </w:r>
            <w:r>
              <w:rPr>
                <w:rFonts w:ascii="宋体" w:hAnsi="宋体" w:cs="宋体" w:hint="eastAsia"/>
                <w:sz w:val="22"/>
                <w:szCs w:val="22"/>
              </w:rPr>
              <w:t>上均有链接，广大中小企业和各类社会机构填写企业所属的行业和指标数据自动生成企业规模类型测试结果，目前已向社会公众提供超过80万次查询服务。现行中小企业划分标准行业包括农、林、牧、渔业，工业，建筑业，批发业，零售业，交通运输业，仓储业，邮政业，住宿业，餐饮业，信息传输业，软件和信息技术服务业，房地产开发经营，物业管理，租赁和商业服务业，科学研究和技术服务业，水利、环境和公共设施管理业，居民服务、修理和其他服务业，社会工作，文化、体育和娱乐业，房地产中介服务、租赁经营。</w:t>
            </w:r>
          </w:p>
          <w:p w:rsidR="00413B1E" w:rsidRDefault="00CA3E6A">
            <w:pPr>
              <w:spacing w:line="360" w:lineRule="auto"/>
              <w:rPr>
                <w:rFonts w:ascii="宋体" w:hAnsi="宋体" w:cs="宋体"/>
                <w:sz w:val="22"/>
                <w:szCs w:val="22"/>
              </w:rPr>
            </w:pPr>
            <w:r>
              <w:rPr>
                <w:rFonts w:ascii="宋体" w:hAnsi="宋体" w:cs="宋体" w:hint="eastAsia"/>
                <w:sz w:val="22"/>
                <w:szCs w:val="22"/>
              </w:rPr>
              <w:t>10、对中小企业的规模类型有争议时，</w:t>
            </w:r>
            <w:r>
              <w:rPr>
                <w:rFonts w:ascii="宋体" w:hAnsi="宋体" w:cs="宋体" w:hint="eastAsia"/>
                <w:color w:val="FF0000"/>
                <w:sz w:val="22"/>
                <w:szCs w:val="22"/>
              </w:rPr>
              <w:t>《政府采购促进中小企业发展管理办法》的通知-财库〔2020〕46号</w:t>
            </w:r>
            <w:r>
              <w:rPr>
                <w:rFonts w:ascii="宋体" w:hAnsi="宋体" w:cs="宋体" w:hint="eastAsia"/>
                <w:sz w:val="22"/>
                <w:szCs w:val="22"/>
              </w:rPr>
              <w:t>规定，政府采购监督检查、投诉处理及政府采购行政处罚中对中小企业的认定，由货物制造商或者工程、服务供应</w:t>
            </w:r>
            <w:proofErr w:type="gramStart"/>
            <w:r>
              <w:rPr>
                <w:rFonts w:ascii="宋体" w:hAnsi="宋体" w:cs="宋体" w:hint="eastAsia"/>
                <w:sz w:val="22"/>
                <w:szCs w:val="22"/>
              </w:rPr>
              <w:t>商注册</w:t>
            </w:r>
            <w:proofErr w:type="gramEnd"/>
            <w:r>
              <w:rPr>
                <w:rFonts w:ascii="宋体" w:hAnsi="宋体" w:cs="宋体" w:hint="eastAsia"/>
                <w:sz w:val="22"/>
                <w:szCs w:val="22"/>
              </w:rPr>
              <w:t>登记所在地的县级以上人民政府中小企业主管部门负责，有关部门应当在收到关于协助开展中小企业认定函后10个工作日内做出书面答复。</w:t>
            </w:r>
          </w:p>
        </w:tc>
        <w:tc>
          <w:tcPr>
            <w:tcW w:w="750" w:type="dxa"/>
            <w:tcBorders>
              <w:tl2br w:val="nil"/>
              <w:tr2bl w:val="nil"/>
            </w:tcBorders>
            <w:vAlign w:val="center"/>
          </w:tcPr>
          <w:p w:rsidR="00413B1E" w:rsidRDefault="00CA3E6A">
            <w:pPr>
              <w:spacing w:line="360" w:lineRule="auto"/>
              <w:jc w:val="center"/>
              <w:rPr>
                <w:rFonts w:ascii="宋体" w:hAnsi="宋体" w:cs="宋体"/>
                <w:sz w:val="22"/>
                <w:szCs w:val="22"/>
              </w:rPr>
            </w:pPr>
            <w:r>
              <w:rPr>
                <w:rFonts w:ascii="宋体" w:hAnsi="宋体" w:cs="宋体" w:hint="eastAsia"/>
                <w:sz w:val="22"/>
                <w:szCs w:val="22"/>
              </w:rPr>
              <w:lastRenderedPageBreak/>
              <w:t>30</w:t>
            </w:r>
          </w:p>
        </w:tc>
      </w:tr>
    </w:tbl>
    <w:tbl>
      <w:tblPr>
        <w:tblpPr w:leftFromText="180" w:rightFromText="180" w:vertAnchor="text" w:horzAnchor="page" w:tblpX="1467" w:tblpY="3"/>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413B1E">
        <w:tc>
          <w:tcPr>
            <w:tcW w:w="9214" w:type="dxa"/>
          </w:tcPr>
          <w:p w:rsidR="00413B1E" w:rsidRDefault="00CA3E6A">
            <w:pPr>
              <w:widowControl/>
              <w:spacing w:line="360" w:lineRule="auto"/>
              <w:rPr>
                <w:rFonts w:ascii="宋体" w:hAnsi="宋体" w:cs="宋体"/>
                <w:b/>
                <w:szCs w:val="21"/>
              </w:rPr>
            </w:pPr>
            <w:r>
              <w:rPr>
                <w:rFonts w:ascii="宋体" w:hAnsi="宋体" w:cs="宋体" w:hint="eastAsia"/>
                <w:b/>
                <w:szCs w:val="21"/>
              </w:rPr>
              <w:lastRenderedPageBreak/>
              <w:t>备注：</w:t>
            </w:r>
          </w:p>
          <w:p w:rsidR="00413B1E" w:rsidRDefault="00CA3E6A">
            <w:pPr>
              <w:widowControl/>
              <w:spacing w:line="360" w:lineRule="auto"/>
              <w:rPr>
                <w:rFonts w:ascii="宋体" w:hAnsi="宋体" w:cs="宋体"/>
              </w:rPr>
            </w:pPr>
            <w:r>
              <w:rPr>
                <w:rFonts w:ascii="宋体" w:hAnsi="宋体" w:cs="宋体" w:hint="eastAsia"/>
              </w:rPr>
              <w:t>1、</w:t>
            </w:r>
            <w:r>
              <w:rPr>
                <w:rFonts w:ascii="宋体" w:hAnsi="宋体" w:cs="宋体" w:hint="eastAsia"/>
                <w:color w:val="000000"/>
                <w:kern w:val="0"/>
                <w:szCs w:val="21"/>
              </w:rPr>
              <w:t>评委在认真理解招标文件和项目有关情况后，按上述内容做出须自己负责的评审。</w:t>
            </w:r>
          </w:p>
          <w:p w:rsidR="00413B1E" w:rsidRDefault="00CA3E6A">
            <w:pPr>
              <w:rPr>
                <w:rFonts w:ascii="宋体" w:hAnsi="宋体" w:cs="宋体"/>
              </w:rPr>
            </w:pPr>
            <w:r>
              <w:rPr>
                <w:rFonts w:ascii="宋体" w:hAnsi="宋体" w:cs="宋体" w:hint="eastAsia"/>
              </w:rPr>
              <w:lastRenderedPageBreak/>
              <w:t>2、商务、技术部分得分=所有评委评分的算术平均值。</w:t>
            </w:r>
          </w:p>
          <w:p w:rsidR="00413B1E" w:rsidRDefault="00CA3E6A">
            <w:pPr>
              <w:spacing w:line="360" w:lineRule="auto"/>
              <w:rPr>
                <w:rFonts w:ascii="宋体" w:hAnsi="宋体" w:cs="宋体"/>
                <w:szCs w:val="21"/>
              </w:rPr>
            </w:pPr>
            <w:r>
              <w:rPr>
                <w:rFonts w:ascii="宋体" w:hAnsi="宋体" w:cs="宋体" w:hint="eastAsia"/>
              </w:rPr>
              <w:t>3、</w:t>
            </w:r>
            <w:r>
              <w:rPr>
                <w:rFonts w:ascii="宋体" w:hAnsi="宋体" w:cs="宋体" w:hint="eastAsia"/>
                <w:szCs w:val="21"/>
              </w:rPr>
              <w:t>评标总得分＝F1×A1＋F2×A2＋……＋Fn×An</w:t>
            </w:r>
          </w:p>
          <w:p w:rsidR="00413B1E" w:rsidRDefault="00CA3E6A">
            <w:pPr>
              <w:spacing w:line="360" w:lineRule="auto"/>
              <w:rPr>
                <w:rFonts w:ascii="宋体" w:hAnsi="宋体" w:cs="宋体"/>
                <w:szCs w:val="21"/>
              </w:rPr>
            </w:pPr>
            <w:r>
              <w:rPr>
                <w:rFonts w:ascii="宋体" w:hAnsi="宋体" w:cs="宋体" w:hint="eastAsia"/>
                <w:szCs w:val="21"/>
              </w:rPr>
              <w:t>F1、F2……Fn分别为各项评审因素的得分；</w:t>
            </w:r>
          </w:p>
          <w:p w:rsidR="00413B1E" w:rsidRDefault="00CA3E6A" w:rsidP="00CA3E6A">
            <w:pPr>
              <w:tabs>
                <w:tab w:val="left" w:pos="639"/>
              </w:tabs>
              <w:spacing w:beforeLines="25" w:before="60" w:afterLines="25" w:after="60"/>
              <w:rPr>
                <w:rFonts w:ascii="宋体" w:hAnsi="宋体" w:cs="宋体"/>
                <w:b/>
                <w:szCs w:val="21"/>
              </w:rPr>
            </w:pPr>
            <w:r>
              <w:rPr>
                <w:rFonts w:ascii="宋体" w:hAnsi="宋体" w:cs="宋体" w:hint="eastAsia"/>
                <w:szCs w:val="21"/>
              </w:rPr>
              <w:t>A1、A2、……An 分别为各项评审因素所占的权重(A1＋A2＋……＋An＝1)。</w:t>
            </w:r>
          </w:p>
        </w:tc>
      </w:tr>
    </w:tbl>
    <w:p w:rsidR="00413B1E" w:rsidRDefault="00413B1E">
      <w:pPr>
        <w:pStyle w:val="a5"/>
        <w:rPr>
          <w:rFonts w:ascii="宋体" w:hAnsi="宋体" w:cs="宋体"/>
          <w:szCs w:val="21"/>
        </w:rPr>
      </w:pPr>
    </w:p>
    <w:p w:rsidR="00413B1E" w:rsidRDefault="00413B1E">
      <w:pPr>
        <w:snapToGrid w:val="0"/>
        <w:spacing w:line="360" w:lineRule="auto"/>
        <w:ind w:firstLineChars="200" w:firstLine="420"/>
        <w:rPr>
          <w:rFonts w:ascii="宋体" w:hAnsi="宋体" w:cs="宋体"/>
          <w:szCs w:val="21"/>
        </w:rPr>
      </w:pPr>
    </w:p>
    <w:p w:rsidR="00413B1E" w:rsidRDefault="00CA3E6A">
      <w:pPr>
        <w:spacing w:line="360" w:lineRule="auto"/>
        <w:ind w:firstLineChars="200" w:firstLine="420"/>
        <w:rPr>
          <w:rFonts w:ascii="宋体" w:hAnsi="宋体" w:cs="宋体"/>
          <w:bCs/>
          <w:szCs w:val="21"/>
        </w:rPr>
      </w:pPr>
      <w:r>
        <w:rPr>
          <w:rFonts w:ascii="宋体" w:hAnsi="宋体" w:cs="宋体" w:hint="eastAsia"/>
          <w:szCs w:val="21"/>
        </w:rPr>
        <w:t>6.2.5、</w:t>
      </w:r>
      <w:r>
        <w:rPr>
          <w:rFonts w:ascii="宋体" w:hAnsi="宋体" w:cs="宋体" w:hint="eastAsia"/>
          <w:bCs/>
          <w:szCs w:val="21"/>
        </w:rPr>
        <w:t>投标文件通过上述评审后，造成合格的投标文件不足三个的，评标委员会应认定本次招标项目的投标人数量没有竞争力，宣布本次招标失败，业主将重新组织招标活动。</w:t>
      </w:r>
    </w:p>
    <w:p w:rsidR="00413B1E" w:rsidRDefault="00CA3E6A">
      <w:pPr>
        <w:spacing w:line="360" w:lineRule="auto"/>
        <w:ind w:firstLineChars="200" w:firstLine="420"/>
        <w:rPr>
          <w:rFonts w:ascii="宋体" w:hAnsi="宋体" w:cs="宋体"/>
          <w:bCs/>
          <w:szCs w:val="21"/>
        </w:rPr>
      </w:pPr>
      <w:r>
        <w:rPr>
          <w:rFonts w:ascii="宋体" w:hAnsi="宋体" w:cs="宋体" w:hint="eastAsia"/>
          <w:bCs/>
          <w:szCs w:val="21"/>
        </w:rPr>
        <w:t>6.2.6、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评标结果按投标报价由低到高顺序排列。投标报价相同的并列。投标文件满足招标文件全部实质性要求且投标报价最低的投标人为排名第一的中标候选人。中标候选人并列的，由采购人或者采购人委托评标委员会按照招标文件规定的方式确定中标人；招标文件未规定的，采取随机抽取的方式确定。</w:t>
      </w:r>
    </w:p>
    <w:p w:rsidR="00413B1E" w:rsidRDefault="00CA3E6A">
      <w:pPr>
        <w:spacing w:line="360" w:lineRule="auto"/>
        <w:ind w:firstLineChars="200" w:firstLine="420"/>
        <w:rPr>
          <w:rFonts w:ascii="宋体" w:hAnsi="宋体" w:cs="宋体"/>
          <w:bCs/>
          <w:color w:val="FF0000"/>
          <w:szCs w:val="21"/>
        </w:rPr>
      </w:pPr>
      <w:r>
        <w:rPr>
          <w:rFonts w:ascii="宋体" w:hAnsi="宋体" w:cs="宋体" w:hint="eastAsia"/>
          <w:bCs/>
          <w:szCs w:val="21"/>
        </w:rPr>
        <w:t>6.2.7、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r>
        <w:rPr>
          <w:rFonts w:ascii="宋体" w:hAnsi="宋体" w:cs="宋体" w:hint="eastAsia"/>
          <w:bCs/>
          <w:color w:val="FF0000"/>
          <w:szCs w:val="21"/>
        </w:rPr>
        <w:t>评标结果按评审后得分由高到低顺序排列。得分相同的，按投标报价由低到高顺序排列。得分且投标报价相同的并列。投标文件满足招标文件全部实质性要求，</w:t>
      </w:r>
      <w:proofErr w:type="gramStart"/>
      <w:r>
        <w:rPr>
          <w:rFonts w:ascii="宋体" w:hAnsi="宋体" w:cs="宋体" w:hint="eastAsia"/>
          <w:bCs/>
          <w:color w:val="FF0000"/>
          <w:szCs w:val="21"/>
        </w:rPr>
        <w:t>且按照</w:t>
      </w:r>
      <w:proofErr w:type="gramEnd"/>
      <w:r>
        <w:rPr>
          <w:rFonts w:ascii="宋体" w:hAnsi="宋体" w:cs="宋体" w:hint="eastAsia"/>
          <w:bCs/>
          <w:color w:val="FF0000"/>
          <w:szCs w:val="21"/>
        </w:rPr>
        <w:t>评审因素的量化指标评审得分最高的投标人为排名第一的中标候选人。中标候选人并列的，由采购人或者采购人委托评标委员会按照招标文件规定的方式确定中标人；招标文件未规定的，采取随机抽取的方式确定。</w:t>
      </w:r>
    </w:p>
    <w:p w:rsidR="00413B1E" w:rsidRDefault="00CA3E6A">
      <w:pPr>
        <w:spacing w:line="360" w:lineRule="auto"/>
        <w:ind w:firstLineChars="200" w:firstLine="420"/>
        <w:rPr>
          <w:rFonts w:ascii="宋体" w:hAnsi="宋体" w:cs="宋体"/>
          <w:bCs/>
          <w:szCs w:val="21"/>
        </w:rPr>
      </w:pPr>
      <w:r>
        <w:rPr>
          <w:rFonts w:ascii="宋体" w:hAnsi="宋体" w:cs="宋体" w:hint="eastAsia"/>
          <w:bCs/>
          <w:szCs w:val="21"/>
        </w:rPr>
        <w:t>6.2.8、非单一产品采购项目，采购人应当根据采购项目技术构成、产品价格比重等合理确定核心产品，并在招标文件中载明。多家投标人提供的核心产品品牌相同的，按前两款规定处理。</w:t>
      </w:r>
    </w:p>
    <w:p w:rsidR="00413B1E" w:rsidRDefault="00CA3E6A">
      <w:pPr>
        <w:spacing w:line="360" w:lineRule="exact"/>
        <w:rPr>
          <w:rFonts w:ascii="宋体" w:hAnsi="宋体" w:cs="宋体"/>
          <w:bCs/>
          <w:szCs w:val="21"/>
        </w:rPr>
      </w:pPr>
      <w:r>
        <w:rPr>
          <w:rFonts w:ascii="宋体" w:hAnsi="宋体" w:cs="宋体" w:hint="eastAsia"/>
          <w:bCs/>
          <w:szCs w:val="21"/>
        </w:rPr>
        <w:t xml:space="preserve">　　6.3、定标原则</w:t>
      </w:r>
    </w:p>
    <w:p w:rsidR="00413B1E" w:rsidRDefault="00CA3E6A">
      <w:pPr>
        <w:spacing w:line="360" w:lineRule="exact"/>
        <w:ind w:firstLine="420"/>
        <w:rPr>
          <w:rFonts w:ascii="宋体" w:hAnsi="宋体" w:cs="宋体"/>
          <w:szCs w:val="21"/>
        </w:rPr>
      </w:pPr>
      <w:r>
        <w:rPr>
          <w:rFonts w:ascii="宋体" w:hAnsi="宋体" w:cs="宋体" w:hint="eastAsia"/>
          <w:bCs/>
          <w:szCs w:val="21"/>
        </w:rPr>
        <w:t>6.3.1、评标委员会对通过资格审查、投标文件符合性审查标准的合格投标人，以投标人综合得分由高到低排序，得分最高为第一中标候选人，以此类推，确定出前三名作为中标候选人推荐给招标人，招标人从三名中标候选人中确定出最终的中标人。</w:t>
      </w:r>
    </w:p>
    <w:p w:rsidR="00413B1E" w:rsidRDefault="00CA3E6A">
      <w:pPr>
        <w:spacing w:line="360" w:lineRule="auto"/>
        <w:ind w:firstLineChars="203" w:firstLine="426"/>
        <w:rPr>
          <w:rFonts w:ascii="宋体" w:hAnsi="宋体" w:cs="宋体"/>
          <w:szCs w:val="21"/>
        </w:rPr>
      </w:pPr>
      <w:r>
        <w:rPr>
          <w:rFonts w:ascii="宋体" w:hAnsi="宋体" w:cs="宋体" w:hint="eastAsia"/>
          <w:bCs/>
          <w:szCs w:val="21"/>
        </w:rPr>
        <w:t>6.3.2、</w:t>
      </w:r>
      <w:r>
        <w:rPr>
          <w:rFonts w:ascii="宋体" w:hAnsi="宋体" w:cs="宋体" w:hint="eastAsia"/>
          <w:szCs w:val="21"/>
        </w:rPr>
        <w:t>招标人确定中标人的原则：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413B1E" w:rsidRDefault="00413B1E">
      <w:pPr>
        <w:spacing w:line="360" w:lineRule="exact"/>
        <w:ind w:firstLine="420"/>
        <w:rPr>
          <w:rFonts w:ascii="宋体" w:hAnsi="宋体" w:cs="宋体"/>
          <w:bCs/>
          <w:szCs w:val="21"/>
        </w:rPr>
      </w:pPr>
    </w:p>
    <w:p w:rsidR="00413B1E" w:rsidRDefault="00CA3E6A">
      <w:pPr>
        <w:spacing w:line="440" w:lineRule="exact"/>
        <w:outlineLvl w:val="0"/>
        <w:rPr>
          <w:rFonts w:ascii="宋体" w:hAnsi="宋体" w:cs="宋体"/>
        </w:rPr>
      </w:pPr>
      <w:bookmarkStart w:id="120" w:name="_Toc8297"/>
      <w:bookmarkStart w:id="121" w:name="_Toc23906"/>
      <w:r>
        <w:rPr>
          <w:rFonts w:ascii="宋体" w:hAnsi="宋体" w:cs="宋体" w:hint="eastAsia"/>
          <w:b/>
          <w:bCs/>
        </w:rPr>
        <w:t>7、开标时间、地点</w:t>
      </w:r>
      <w:bookmarkEnd w:id="120"/>
      <w:bookmarkEnd w:id="121"/>
    </w:p>
    <w:p w:rsidR="00413B1E" w:rsidRDefault="00CA3E6A">
      <w:pPr>
        <w:spacing w:line="440" w:lineRule="exact"/>
        <w:rPr>
          <w:rFonts w:ascii="宋体" w:hAnsi="宋体" w:cs="宋体"/>
        </w:rPr>
      </w:pPr>
      <w:bookmarkStart w:id="122" w:name="_Hlk23651822"/>
      <w:bookmarkStart w:id="123" w:name="_Hlk23651820"/>
      <w:bookmarkStart w:id="124" w:name="_Hlk23927166"/>
      <w:bookmarkStart w:id="125" w:name="_Hlk23927164"/>
      <w:bookmarkStart w:id="126" w:name="_Hlk22461085"/>
      <w:bookmarkStart w:id="127" w:name="_Hlk23746246"/>
      <w:bookmarkStart w:id="128" w:name="_Hlk22461084"/>
      <w:bookmarkStart w:id="129" w:name="_Hlk18991694"/>
      <w:bookmarkStart w:id="130" w:name="_Hlk22461086"/>
      <w:bookmarkStart w:id="131" w:name="_Hlk18991693"/>
      <w:bookmarkStart w:id="132" w:name="_Hlk23651792"/>
      <w:bookmarkStart w:id="133" w:name="_Hlk23746247"/>
      <w:bookmarkStart w:id="134" w:name="_Hlk23927165"/>
      <w:bookmarkStart w:id="135" w:name="_Hlk23651791"/>
      <w:bookmarkStart w:id="136" w:name="_Hlk57105579"/>
      <w:bookmarkStart w:id="137" w:name="_Hlk22461163"/>
      <w:bookmarkStart w:id="138" w:name="_Hlk18820336"/>
      <w:bookmarkStart w:id="139" w:name="_Hlk18820334"/>
      <w:bookmarkStart w:id="140" w:name="_Hlk22461162"/>
      <w:bookmarkStart w:id="141" w:name="_Hlk18820335"/>
      <w:bookmarkStart w:id="142" w:name="_Hlk57105578"/>
      <w:bookmarkStart w:id="143" w:name="_Hlk57105580"/>
      <w:bookmarkStart w:id="144" w:name="_Hlk22461164"/>
      <w:bookmarkStart w:id="145" w:name="_Hlk23651793"/>
      <w:bookmarkStart w:id="146" w:name="_Hlk23746245"/>
      <w:bookmarkStart w:id="147" w:name="_Hlk23651821"/>
      <w:bookmarkStart w:id="148" w:name="_Hlk18991692"/>
      <w:r>
        <w:rPr>
          <w:rFonts w:ascii="宋体" w:hAnsi="宋体" w:cs="宋体" w:hint="eastAsia"/>
        </w:rPr>
        <w:t xml:space="preserve">　　7.1</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Pr>
          <w:rFonts w:ascii="宋体" w:hAnsi="宋体" w:cs="宋体" w:hint="eastAsia"/>
        </w:rPr>
        <w:t>、招标项目开标的时间、地点已在</w:t>
      </w:r>
      <w:r>
        <w:rPr>
          <w:rFonts w:ascii="宋体" w:hAnsi="宋体" w:cs="宋体" w:hint="eastAsia"/>
          <w:bCs/>
        </w:rPr>
        <w:t>投标人须知前附表第12项</w:t>
      </w:r>
      <w:r>
        <w:rPr>
          <w:rFonts w:ascii="宋体" w:hAnsi="宋体" w:cs="宋体" w:hint="eastAsia"/>
        </w:rPr>
        <w:t>说明。</w:t>
      </w:r>
    </w:p>
    <w:p w:rsidR="00413B1E" w:rsidRDefault="00CA3E6A">
      <w:pPr>
        <w:spacing w:line="440" w:lineRule="exact"/>
        <w:ind w:firstLine="405"/>
        <w:rPr>
          <w:rFonts w:ascii="宋体" w:hAnsi="宋体" w:cs="宋体"/>
          <w:color w:val="FF0000"/>
        </w:rPr>
      </w:pPr>
      <w:r>
        <w:rPr>
          <w:rFonts w:ascii="宋体" w:hAnsi="宋体" w:cs="宋体" w:hint="eastAsia"/>
        </w:rPr>
        <w:t>7</w:t>
      </w:r>
      <w:r>
        <w:rPr>
          <w:rFonts w:ascii="宋体" w:hAnsi="宋体" w:cs="宋体" w:hint="eastAsia"/>
          <w:szCs w:val="21"/>
        </w:rPr>
        <w:t>.2、招标人将邀请所有投标人派代表参加开标会。</w:t>
      </w:r>
    </w:p>
    <w:p w:rsidR="00413B1E" w:rsidRDefault="00CA3E6A">
      <w:pPr>
        <w:spacing w:line="440" w:lineRule="exact"/>
        <w:rPr>
          <w:rFonts w:ascii="宋体" w:hAnsi="宋体" w:cs="宋体"/>
          <w:b/>
          <w:bCs/>
        </w:rPr>
      </w:pPr>
      <w:r>
        <w:rPr>
          <w:rFonts w:ascii="宋体" w:hAnsi="宋体" w:cs="宋体" w:hint="eastAsia"/>
          <w:b/>
          <w:bCs/>
        </w:rPr>
        <w:t>8、开标会程序</w:t>
      </w:r>
    </w:p>
    <w:p w:rsidR="00413B1E" w:rsidRDefault="00CA3E6A">
      <w:pPr>
        <w:spacing w:line="440" w:lineRule="exact"/>
        <w:outlineLvl w:val="0"/>
        <w:rPr>
          <w:rFonts w:ascii="宋体" w:hAnsi="宋体" w:cs="宋体"/>
          <w:szCs w:val="21"/>
        </w:rPr>
      </w:pPr>
      <w:bookmarkStart w:id="149" w:name="_Toc24557"/>
      <w:bookmarkStart w:id="150" w:name="_Toc13078"/>
      <w:r>
        <w:rPr>
          <w:rFonts w:ascii="宋体" w:hAnsi="宋体" w:cs="宋体" w:hint="eastAsia"/>
          <w:szCs w:val="21"/>
        </w:rPr>
        <w:t>8.1、标前会</w:t>
      </w:r>
      <w:bookmarkEnd w:id="149"/>
      <w:bookmarkEnd w:id="150"/>
    </w:p>
    <w:p w:rsidR="00413B1E" w:rsidRDefault="00CA3E6A">
      <w:pPr>
        <w:spacing w:line="440" w:lineRule="exact"/>
        <w:outlineLvl w:val="0"/>
        <w:rPr>
          <w:rFonts w:ascii="宋体" w:hAnsi="宋体" w:cs="宋体"/>
          <w:szCs w:val="21"/>
        </w:rPr>
      </w:pPr>
      <w:bookmarkStart w:id="151" w:name="_Toc20260"/>
      <w:bookmarkStart w:id="152" w:name="_Toc21572"/>
      <w:r>
        <w:rPr>
          <w:rFonts w:ascii="宋体" w:hAnsi="宋体" w:cs="宋体" w:hint="eastAsia"/>
          <w:szCs w:val="21"/>
        </w:rPr>
        <w:t>8.1.1、标前会由招标代理机构主持，招标人、招标代理机构、监督人参加。</w:t>
      </w:r>
      <w:bookmarkEnd w:id="151"/>
      <w:bookmarkEnd w:id="152"/>
    </w:p>
    <w:p w:rsidR="00413B1E" w:rsidRDefault="00CA3E6A">
      <w:pPr>
        <w:spacing w:line="440" w:lineRule="exact"/>
        <w:outlineLvl w:val="0"/>
        <w:rPr>
          <w:rFonts w:ascii="宋体" w:hAnsi="宋体" w:cs="宋体"/>
          <w:szCs w:val="21"/>
        </w:rPr>
      </w:pPr>
      <w:bookmarkStart w:id="153" w:name="_Toc24972"/>
      <w:bookmarkStart w:id="154" w:name="_Toc9899"/>
      <w:r>
        <w:rPr>
          <w:rFonts w:ascii="宋体" w:hAnsi="宋体" w:cs="宋体" w:hint="eastAsia"/>
          <w:szCs w:val="21"/>
        </w:rPr>
        <w:t>8.1.2、招标人在标</w:t>
      </w:r>
      <w:proofErr w:type="gramStart"/>
      <w:r>
        <w:rPr>
          <w:rFonts w:ascii="宋体" w:hAnsi="宋体" w:cs="宋体" w:hint="eastAsia"/>
          <w:szCs w:val="21"/>
        </w:rPr>
        <w:t>前会上</w:t>
      </w:r>
      <w:proofErr w:type="gramEnd"/>
      <w:r>
        <w:rPr>
          <w:rFonts w:ascii="宋体" w:hAnsi="宋体" w:cs="宋体" w:hint="eastAsia"/>
          <w:szCs w:val="21"/>
        </w:rPr>
        <w:t>确定开标会主持人、唱标人、记录人。</w:t>
      </w:r>
      <w:bookmarkEnd w:id="153"/>
      <w:bookmarkEnd w:id="154"/>
    </w:p>
    <w:p w:rsidR="00413B1E" w:rsidRDefault="00CA3E6A">
      <w:pPr>
        <w:spacing w:line="440" w:lineRule="exact"/>
        <w:outlineLvl w:val="0"/>
        <w:rPr>
          <w:rFonts w:ascii="宋体" w:hAnsi="宋体" w:cs="宋体"/>
          <w:szCs w:val="21"/>
        </w:rPr>
      </w:pPr>
      <w:bookmarkStart w:id="155" w:name="_Toc21378"/>
      <w:bookmarkStart w:id="156" w:name="_Toc12780"/>
      <w:r>
        <w:rPr>
          <w:rFonts w:ascii="宋体" w:hAnsi="宋体" w:cs="宋体" w:hint="eastAsia"/>
          <w:szCs w:val="21"/>
        </w:rPr>
        <w:t>开标会主持人负责按本招标文件规定的开标</w:t>
      </w:r>
      <w:proofErr w:type="gramStart"/>
      <w:r>
        <w:rPr>
          <w:rFonts w:ascii="宋体" w:hAnsi="宋体" w:cs="宋体" w:hint="eastAsia"/>
          <w:szCs w:val="21"/>
        </w:rPr>
        <w:t>会程序</w:t>
      </w:r>
      <w:proofErr w:type="gramEnd"/>
      <w:r>
        <w:rPr>
          <w:rFonts w:ascii="宋体" w:hAnsi="宋体" w:cs="宋体" w:hint="eastAsia"/>
          <w:szCs w:val="21"/>
        </w:rPr>
        <w:t>主持招标会。</w:t>
      </w:r>
      <w:bookmarkEnd w:id="155"/>
      <w:bookmarkEnd w:id="156"/>
    </w:p>
    <w:p w:rsidR="00413B1E" w:rsidRDefault="00CA3E6A">
      <w:pPr>
        <w:spacing w:line="440" w:lineRule="exact"/>
        <w:outlineLvl w:val="0"/>
        <w:rPr>
          <w:rFonts w:ascii="宋体" w:hAnsi="宋体" w:cs="宋体"/>
          <w:szCs w:val="21"/>
        </w:rPr>
      </w:pPr>
      <w:bookmarkStart w:id="157" w:name="_Toc2536"/>
      <w:bookmarkStart w:id="158" w:name="_Toc14358"/>
      <w:r>
        <w:rPr>
          <w:rFonts w:ascii="宋体" w:hAnsi="宋体" w:cs="宋体" w:hint="eastAsia"/>
          <w:szCs w:val="21"/>
        </w:rPr>
        <w:t>招标会记录人负责对整个招标会情况进行记录。</w:t>
      </w:r>
      <w:bookmarkEnd w:id="157"/>
      <w:bookmarkEnd w:id="158"/>
    </w:p>
    <w:p w:rsidR="00413B1E" w:rsidRDefault="00CA3E6A">
      <w:pPr>
        <w:spacing w:line="440" w:lineRule="exact"/>
        <w:outlineLvl w:val="0"/>
        <w:rPr>
          <w:rFonts w:ascii="宋体" w:hAnsi="宋体" w:cs="宋体"/>
          <w:szCs w:val="21"/>
        </w:rPr>
      </w:pPr>
      <w:bookmarkStart w:id="159" w:name="_Toc27234"/>
      <w:bookmarkStart w:id="160" w:name="_Toc24551"/>
      <w:r>
        <w:rPr>
          <w:rFonts w:ascii="宋体" w:hAnsi="宋体" w:cs="宋体" w:hint="eastAsia"/>
          <w:szCs w:val="21"/>
        </w:rPr>
        <w:t>唱标人负责宣读投标文件的供货周期以及投标报价等内容。</w:t>
      </w:r>
      <w:bookmarkEnd w:id="159"/>
      <w:bookmarkEnd w:id="160"/>
    </w:p>
    <w:p w:rsidR="00413B1E" w:rsidRDefault="00CA3E6A">
      <w:pPr>
        <w:spacing w:line="440" w:lineRule="exact"/>
        <w:outlineLvl w:val="0"/>
        <w:rPr>
          <w:rFonts w:ascii="宋体" w:hAnsi="宋体" w:cs="宋体"/>
          <w:szCs w:val="21"/>
        </w:rPr>
      </w:pPr>
      <w:bookmarkStart w:id="161" w:name="_Toc20128"/>
      <w:bookmarkStart w:id="162" w:name="_Toc6386"/>
      <w:r>
        <w:rPr>
          <w:rFonts w:ascii="宋体" w:hAnsi="宋体" w:cs="宋体" w:hint="eastAsia"/>
          <w:szCs w:val="21"/>
        </w:rPr>
        <w:t>8.2、送达时间、密封与标志查验及开标。</w:t>
      </w:r>
      <w:bookmarkEnd w:id="161"/>
      <w:bookmarkEnd w:id="162"/>
    </w:p>
    <w:p w:rsidR="00413B1E" w:rsidRDefault="00CA3E6A">
      <w:pPr>
        <w:spacing w:line="440" w:lineRule="exact"/>
        <w:outlineLvl w:val="0"/>
        <w:rPr>
          <w:rFonts w:ascii="宋体" w:hAnsi="宋体" w:cs="宋体"/>
          <w:szCs w:val="21"/>
        </w:rPr>
      </w:pPr>
      <w:bookmarkStart w:id="163" w:name="_Toc7894"/>
      <w:bookmarkStart w:id="164" w:name="_Toc32268"/>
      <w:r>
        <w:rPr>
          <w:rFonts w:ascii="宋体" w:hAnsi="宋体" w:cs="宋体" w:hint="eastAsia"/>
          <w:szCs w:val="21"/>
        </w:rPr>
        <w:t>8.2.1、请参加开标的投标人代表签名报到，并递交投标文件。</w:t>
      </w:r>
      <w:bookmarkEnd w:id="163"/>
      <w:bookmarkEnd w:id="164"/>
    </w:p>
    <w:p w:rsidR="00413B1E" w:rsidRDefault="00CA3E6A">
      <w:pPr>
        <w:spacing w:line="440" w:lineRule="exact"/>
        <w:outlineLvl w:val="0"/>
        <w:rPr>
          <w:rFonts w:ascii="宋体" w:hAnsi="宋体" w:cs="宋体"/>
          <w:szCs w:val="21"/>
        </w:rPr>
      </w:pPr>
      <w:bookmarkStart w:id="165" w:name="_Toc19861"/>
      <w:bookmarkStart w:id="166" w:name="_Toc30974"/>
      <w:r>
        <w:rPr>
          <w:rFonts w:ascii="宋体" w:hAnsi="宋体" w:cs="宋体" w:hint="eastAsia"/>
          <w:szCs w:val="21"/>
        </w:rPr>
        <w:t>8.2.2、开标会主持人介绍参加会议的人员和开标纪律。</w:t>
      </w:r>
      <w:bookmarkEnd w:id="165"/>
      <w:bookmarkEnd w:id="166"/>
    </w:p>
    <w:p w:rsidR="00413B1E" w:rsidRDefault="00CA3E6A">
      <w:pPr>
        <w:spacing w:line="440" w:lineRule="exact"/>
        <w:outlineLvl w:val="0"/>
        <w:rPr>
          <w:rFonts w:ascii="宋体" w:hAnsi="宋体" w:cs="宋体"/>
          <w:bCs/>
          <w:szCs w:val="21"/>
        </w:rPr>
      </w:pPr>
      <w:bookmarkStart w:id="167" w:name="_Toc24741"/>
      <w:bookmarkStart w:id="168" w:name="_Toc14482"/>
      <w:r>
        <w:rPr>
          <w:rFonts w:ascii="宋体" w:hAnsi="宋体" w:cs="宋体" w:hint="eastAsia"/>
          <w:szCs w:val="21"/>
        </w:rPr>
        <w:t>8.2.3、</w:t>
      </w:r>
      <w:r>
        <w:rPr>
          <w:rFonts w:ascii="宋体" w:hAnsi="宋体" w:cs="宋体" w:hint="eastAsia"/>
          <w:bCs/>
          <w:szCs w:val="21"/>
        </w:rPr>
        <w:t>投标人或其推选的代表宣读投标书送达时间、查验标书密封情况是否完好，标志是否符合招标文件要求。</w:t>
      </w:r>
      <w:bookmarkEnd w:id="167"/>
      <w:bookmarkEnd w:id="168"/>
    </w:p>
    <w:p w:rsidR="00413B1E" w:rsidRDefault="00CA3E6A">
      <w:pPr>
        <w:spacing w:line="440" w:lineRule="exact"/>
        <w:outlineLvl w:val="0"/>
        <w:rPr>
          <w:rFonts w:ascii="宋体" w:hAnsi="宋体" w:cs="宋体"/>
          <w:bCs/>
          <w:szCs w:val="21"/>
        </w:rPr>
      </w:pPr>
      <w:bookmarkStart w:id="169" w:name="_Toc6921"/>
      <w:bookmarkStart w:id="170" w:name="_Toc4410"/>
      <w:r>
        <w:rPr>
          <w:rFonts w:ascii="宋体" w:hAnsi="宋体" w:cs="宋体" w:hint="eastAsia"/>
          <w:bCs/>
          <w:szCs w:val="21"/>
        </w:rPr>
        <w:t>8.2.4、监督人对投标文件是否按招标文件规定进行核查。</w:t>
      </w:r>
      <w:bookmarkEnd w:id="169"/>
      <w:bookmarkEnd w:id="170"/>
    </w:p>
    <w:p w:rsidR="00413B1E" w:rsidRDefault="00CA3E6A">
      <w:pPr>
        <w:spacing w:line="440" w:lineRule="exact"/>
        <w:outlineLvl w:val="0"/>
        <w:rPr>
          <w:rFonts w:ascii="宋体" w:hAnsi="宋体" w:cs="宋体"/>
          <w:bCs/>
          <w:szCs w:val="21"/>
        </w:rPr>
      </w:pPr>
      <w:bookmarkStart w:id="171" w:name="_Toc11036"/>
      <w:bookmarkStart w:id="172" w:name="_Toc14526"/>
      <w:r>
        <w:rPr>
          <w:rFonts w:ascii="宋体" w:hAnsi="宋体" w:cs="宋体" w:hint="eastAsia"/>
          <w:bCs/>
          <w:szCs w:val="21"/>
        </w:rPr>
        <w:t>8.2.5、开标会主持人征求投标人有无书面补充材料，但是对供货周期、报价等实质性内容更改的无效。</w:t>
      </w:r>
      <w:bookmarkEnd w:id="171"/>
      <w:bookmarkEnd w:id="172"/>
    </w:p>
    <w:p w:rsidR="00413B1E" w:rsidRDefault="00CA3E6A">
      <w:pPr>
        <w:spacing w:line="440" w:lineRule="exact"/>
        <w:outlineLvl w:val="0"/>
        <w:rPr>
          <w:rFonts w:ascii="宋体" w:hAnsi="宋体" w:cs="宋体"/>
          <w:bCs/>
          <w:szCs w:val="21"/>
        </w:rPr>
      </w:pPr>
      <w:bookmarkStart w:id="173" w:name="_Toc22085"/>
      <w:bookmarkStart w:id="174" w:name="_Toc24519"/>
      <w:r>
        <w:rPr>
          <w:rFonts w:ascii="宋体" w:hAnsi="宋体" w:cs="宋体" w:hint="eastAsia"/>
          <w:szCs w:val="21"/>
        </w:rPr>
        <w:t>8.2.6、</w:t>
      </w:r>
      <w:r>
        <w:rPr>
          <w:rFonts w:ascii="宋体" w:hAnsi="宋体" w:cs="宋体" w:hint="eastAsia"/>
          <w:bCs/>
          <w:szCs w:val="21"/>
        </w:rPr>
        <w:t>唱标人按送达时间逆顺序启封投标文件，宣布投标文件中的</w:t>
      </w:r>
      <w:r>
        <w:rPr>
          <w:rFonts w:ascii="宋体" w:hAnsi="宋体" w:cs="宋体" w:hint="eastAsia"/>
          <w:szCs w:val="21"/>
        </w:rPr>
        <w:t>供货周期、</w:t>
      </w:r>
      <w:r>
        <w:rPr>
          <w:rFonts w:ascii="宋体" w:hAnsi="宋体" w:cs="宋体" w:hint="eastAsia"/>
          <w:bCs/>
          <w:szCs w:val="21"/>
        </w:rPr>
        <w:t>报价等内容。</w:t>
      </w:r>
      <w:bookmarkEnd w:id="173"/>
      <w:bookmarkEnd w:id="174"/>
    </w:p>
    <w:p w:rsidR="00413B1E" w:rsidRDefault="00CA3E6A">
      <w:pPr>
        <w:spacing w:line="440" w:lineRule="exact"/>
        <w:outlineLvl w:val="0"/>
        <w:rPr>
          <w:rFonts w:ascii="宋体" w:hAnsi="宋体" w:cs="宋体"/>
          <w:bCs/>
          <w:szCs w:val="21"/>
        </w:rPr>
      </w:pPr>
      <w:bookmarkStart w:id="175" w:name="_Toc2031"/>
      <w:bookmarkStart w:id="176" w:name="_Toc27459"/>
      <w:r>
        <w:rPr>
          <w:rFonts w:ascii="宋体" w:hAnsi="宋体" w:cs="宋体" w:hint="eastAsia"/>
          <w:szCs w:val="21"/>
        </w:rPr>
        <w:t>8.2</w:t>
      </w:r>
      <w:r>
        <w:rPr>
          <w:rFonts w:ascii="宋体" w:hAnsi="宋体" w:cs="宋体" w:hint="eastAsia"/>
          <w:bCs/>
          <w:szCs w:val="21"/>
        </w:rPr>
        <w:t>.7、投标人对唱标内容进行签字确认后，主持人宣布开标结束，投标人退场。</w:t>
      </w:r>
      <w:bookmarkEnd w:id="175"/>
      <w:bookmarkEnd w:id="176"/>
    </w:p>
    <w:p w:rsidR="00413B1E" w:rsidRDefault="00CA3E6A">
      <w:pPr>
        <w:spacing w:line="440" w:lineRule="exact"/>
        <w:outlineLvl w:val="0"/>
        <w:rPr>
          <w:rFonts w:ascii="宋体" w:hAnsi="宋体" w:cs="宋体"/>
          <w:bCs/>
          <w:szCs w:val="21"/>
        </w:rPr>
      </w:pPr>
      <w:bookmarkStart w:id="177" w:name="_Toc31498"/>
      <w:bookmarkStart w:id="178" w:name="_Toc18853"/>
      <w:r>
        <w:rPr>
          <w:rFonts w:ascii="宋体" w:hAnsi="宋体" w:cs="宋体" w:hint="eastAsia"/>
          <w:bCs/>
          <w:szCs w:val="21"/>
        </w:rPr>
        <w:t>8.2.8、招标人或招标代理机构对投标人的资格进行审查。</w:t>
      </w:r>
      <w:bookmarkEnd w:id="177"/>
      <w:bookmarkEnd w:id="178"/>
    </w:p>
    <w:p w:rsidR="00413B1E" w:rsidRDefault="00CA3E6A">
      <w:pPr>
        <w:spacing w:line="440" w:lineRule="exact"/>
        <w:outlineLvl w:val="0"/>
        <w:rPr>
          <w:rFonts w:ascii="宋体" w:hAnsi="宋体" w:cs="宋体"/>
          <w:szCs w:val="21"/>
        </w:rPr>
      </w:pPr>
      <w:bookmarkStart w:id="179" w:name="_Toc24597"/>
      <w:bookmarkStart w:id="180" w:name="_Toc26865"/>
      <w:r>
        <w:rPr>
          <w:rFonts w:ascii="宋体" w:hAnsi="宋体" w:cs="宋体" w:hint="eastAsia"/>
          <w:bCs/>
          <w:szCs w:val="21"/>
        </w:rPr>
        <w:t>8.3、评标准备会</w:t>
      </w:r>
      <w:bookmarkEnd w:id="179"/>
      <w:bookmarkEnd w:id="180"/>
    </w:p>
    <w:p w:rsidR="00413B1E" w:rsidRDefault="00CA3E6A">
      <w:pPr>
        <w:spacing w:line="440" w:lineRule="exact"/>
        <w:outlineLvl w:val="0"/>
        <w:rPr>
          <w:rFonts w:ascii="宋体" w:hAnsi="宋体" w:cs="宋体"/>
          <w:szCs w:val="21"/>
        </w:rPr>
      </w:pPr>
      <w:bookmarkStart w:id="181" w:name="_Toc11002"/>
      <w:bookmarkStart w:id="182" w:name="_Toc27577"/>
      <w:r>
        <w:rPr>
          <w:rFonts w:ascii="宋体" w:hAnsi="宋体" w:cs="宋体" w:hint="eastAsia"/>
          <w:szCs w:val="21"/>
        </w:rPr>
        <w:t>8.3.1、评标准备会由招标代理机构主持，招标代理机构、评标委员会成员参加，并且招标代理机构将向评标委员会提供一份招标文件。</w:t>
      </w:r>
      <w:bookmarkEnd w:id="181"/>
      <w:bookmarkEnd w:id="182"/>
    </w:p>
    <w:p w:rsidR="00413B1E" w:rsidRDefault="00CA3E6A">
      <w:pPr>
        <w:spacing w:line="440" w:lineRule="exact"/>
        <w:outlineLvl w:val="0"/>
        <w:rPr>
          <w:rFonts w:ascii="宋体" w:hAnsi="宋体" w:cs="宋体"/>
          <w:szCs w:val="21"/>
        </w:rPr>
      </w:pPr>
      <w:bookmarkStart w:id="183" w:name="_Toc20823"/>
      <w:bookmarkStart w:id="184" w:name="_Toc31962"/>
      <w:r>
        <w:rPr>
          <w:rFonts w:ascii="宋体" w:hAnsi="宋体" w:cs="宋体" w:hint="eastAsia"/>
          <w:szCs w:val="21"/>
        </w:rPr>
        <w:t>8.3.2、评标委员会成员推选一名评标组长，评标组长负责带领做投标文件的完备性符合审查等内容。如果评标委员会负责人参与评标工作则与其他评标专家的权利相同。</w:t>
      </w:r>
      <w:bookmarkEnd w:id="183"/>
      <w:bookmarkEnd w:id="184"/>
    </w:p>
    <w:p w:rsidR="00413B1E" w:rsidRDefault="00CA3E6A">
      <w:pPr>
        <w:spacing w:line="440" w:lineRule="exact"/>
        <w:outlineLvl w:val="0"/>
        <w:rPr>
          <w:rFonts w:ascii="宋体" w:hAnsi="宋体" w:cs="宋体"/>
          <w:szCs w:val="21"/>
        </w:rPr>
      </w:pPr>
      <w:bookmarkStart w:id="185" w:name="_Toc6141"/>
      <w:bookmarkStart w:id="186" w:name="_Toc7243"/>
      <w:r>
        <w:rPr>
          <w:rFonts w:ascii="宋体" w:hAnsi="宋体" w:cs="宋体" w:hint="eastAsia"/>
          <w:szCs w:val="21"/>
        </w:rPr>
        <w:t>8.3.3、招标代理机构介绍评标时的重要信息和数据。包括：招标的目标、招标项目的范围和性质、</w:t>
      </w:r>
      <w:bookmarkEnd w:id="185"/>
      <w:bookmarkEnd w:id="186"/>
    </w:p>
    <w:p w:rsidR="00413B1E" w:rsidRDefault="00CA3E6A">
      <w:pPr>
        <w:spacing w:line="440" w:lineRule="exact"/>
        <w:outlineLvl w:val="0"/>
        <w:rPr>
          <w:rFonts w:ascii="宋体" w:hAnsi="宋体" w:cs="宋体"/>
          <w:szCs w:val="21"/>
        </w:rPr>
      </w:pPr>
      <w:bookmarkStart w:id="187" w:name="_Toc14066"/>
      <w:bookmarkStart w:id="188" w:name="_Toc23294"/>
      <w:r>
        <w:rPr>
          <w:rFonts w:ascii="宋体" w:hAnsi="宋体" w:cs="宋体" w:hint="eastAsia"/>
          <w:szCs w:val="21"/>
        </w:rPr>
        <w:t>招标文件中规定的主要技术要求、标准和商务条款、招标文件规定的评标标准、评标方法和在评标过程中考虑的相关因素。</w:t>
      </w:r>
      <w:bookmarkEnd w:id="187"/>
      <w:bookmarkEnd w:id="188"/>
    </w:p>
    <w:p w:rsidR="00413B1E" w:rsidRDefault="00CA3E6A">
      <w:pPr>
        <w:spacing w:line="440" w:lineRule="exact"/>
        <w:outlineLvl w:val="0"/>
        <w:rPr>
          <w:rFonts w:ascii="宋体" w:hAnsi="宋体" w:cs="宋体"/>
          <w:szCs w:val="21"/>
        </w:rPr>
      </w:pPr>
      <w:bookmarkStart w:id="189" w:name="_Toc26532"/>
      <w:bookmarkStart w:id="190" w:name="_Toc16558"/>
      <w:r>
        <w:rPr>
          <w:rFonts w:ascii="宋体" w:hAnsi="宋体" w:cs="宋体" w:hint="eastAsia"/>
          <w:szCs w:val="21"/>
        </w:rPr>
        <w:lastRenderedPageBreak/>
        <w:t>8.4、投标文件评审</w:t>
      </w:r>
      <w:bookmarkEnd w:id="189"/>
      <w:bookmarkEnd w:id="190"/>
    </w:p>
    <w:p w:rsidR="00413B1E" w:rsidRDefault="00CA3E6A">
      <w:pPr>
        <w:spacing w:line="440" w:lineRule="exact"/>
        <w:outlineLvl w:val="0"/>
        <w:rPr>
          <w:rFonts w:ascii="宋体" w:hAnsi="宋体" w:cs="宋体"/>
          <w:bCs/>
          <w:szCs w:val="21"/>
        </w:rPr>
      </w:pPr>
      <w:bookmarkStart w:id="191" w:name="_Toc14857"/>
      <w:bookmarkStart w:id="192" w:name="_Toc32698"/>
      <w:r>
        <w:rPr>
          <w:rFonts w:ascii="宋体" w:hAnsi="宋体" w:cs="宋体" w:hint="eastAsia"/>
          <w:bCs/>
          <w:szCs w:val="21"/>
        </w:rPr>
        <w:t>8.4.1、</w:t>
      </w:r>
      <w:r>
        <w:rPr>
          <w:rFonts w:ascii="宋体" w:hAnsi="宋体" w:cs="宋体" w:hint="eastAsia"/>
          <w:szCs w:val="21"/>
        </w:rPr>
        <w:t>评标委员会按照招标文件规定的审查标准对投标人递交的投标文件进行完备性符合审查。</w:t>
      </w:r>
      <w:bookmarkEnd w:id="191"/>
      <w:bookmarkEnd w:id="192"/>
    </w:p>
    <w:p w:rsidR="00413B1E" w:rsidRDefault="00CA3E6A">
      <w:pPr>
        <w:spacing w:line="440" w:lineRule="exact"/>
        <w:outlineLvl w:val="0"/>
        <w:rPr>
          <w:rFonts w:ascii="宋体" w:hAnsi="宋体" w:cs="宋体"/>
          <w:szCs w:val="21"/>
        </w:rPr>
      </w:pPr>
      <w:bookmarkStart w:id="193" w:name="_Toc8728"/>
      <w:bookmarkStart w:id="194" w:name="_Toc15791"/>
      <w:r>
        <w:rPr>
          <w:rFonts w:ascii="宋体" w:hAnsi="宋体" w:cs="宋体" w:hint="eastAsia"/>
          <w:szCs w:val="21"/>
        </w:rPr>
        <w:t>8.4.2、评标委员会按照招标文件规定的评标方法对投标文件进行详细评审。</w:t>
      </w:r>
      <w:bookmarkEnd w:id="193"/>
      <w:bookmarkEnd w:id="194"/>
    </w:p>
    <w:p w:rsidR="00413B1E" w:rsidRDefault="00CA3E6A">
      <w:pPr>
        <w:spacing w:line="440" w:lineRule="exact"/>
        <w:outlineLvl w:val="0"/>
        <w:rPr>
          <w:rFonts w:ascii="宋体" w:hAnsi="宋体" w:cs="宋体"/>
          <w:szCs w:val="21"/>
        </w:rPr>
      </w:pPr>
      <w:bookmarkStart w:id="195" w:name="_Toc28717"/>
      <w:bookmarkStart w:id="196" w:name="_Toc26146"/>
      <w:r>
        <w:rPr>
          <w:rFonts w:ascii="宋体" w:hAnsi="宋体" w:cs="宋体" w:hint="eastAsia"/>
          <w:szCs w:val="21"/>
        </w:rPr>
        <w:t>8.5、宣布中标候选人</w:t>
      </w:r>
      <w:bookmarkEnd w:id="195"/>
      <w:bookmarkEnd w:id="196"/>
    </w:p>
    <w:p w:rsidR="00413B1E" w:rsidRDefault="00CA3E6A">
      <w:pPr>
        <w:spacing w:line="440" w:lineRule="exact"/>
        <w:outlineLvl w:val="0"/>
        <w:rPr>
          <w:rFonts w:ascii="宋体" w:hAnsi="宋体" w:cs="宋体"/>
          <w:szCs w:val="21"/>
        </w:rPr>
      </w:pPr>
      <w:bookmarkStart w:id="197" w:name="_Toc6033"/>
      <w:bookmarkStart w:id="198" w:name="_Toc14989"/>
      <w:r>
        <w:rPr>
          <w:rFonts w:ascii="宋体" w:hAnsi="宋体" w:cs="宋体" w:hint="eastAsia"/>
          <w:szCs w:val="21"/>
        </w:rPr>
        <w:t>评标委员会根据招标文件规定确定出中标候选人</w:t>
      </w:r>
      <w:r>
        <w:rPr>
          <w:rFonts w:ascii="宋体" w:hAnsi="宋体" w:cs="宋体" w:hint="eastAsia"/>
          <w:bCs/>
          <w:szCs w:val="21"/>
        </w:rPr>
        <w:t>。招标人或招标代理机构</w:t>
      </w:r>
      <w:r>
        <w:rPr>
          <w:rFonts w:ascii="宋体" w:hAnsi="宋体" w:cs="宋体" w:hint="eastAsia"/>
          <w:szCs w:val="21"/>
        </w:rPr>
        <w:t>对未通过审查的投标人，应当告知其未通过的原因；采用综合评分法评审的，还应当告知未中标人本人的评审得分与排序。</w:t>
      </w:r>
      <w:bookmarkEnd w:id="197"/>
      <w:bookmarkEnd w:id="198"/>
    </w:p>
    <w:p w:rsidR="00413B1E" w:rsidRDefault="00CA3E6A">
      <w:pPr>
        <w:spacing w:line="440" w:lineRule="exact"/>
        <w:outlineLvl w:val="0"/>
        <w:rPr>
          <w:rFonts w:ascii="宋体" w:hAnsi="宋体" w:cs="宋体"/>
          <w:b/>
        </w:rPr>
      </w:pPr>
      <w:bookmarkStart w:id="199" w:name="_Toc29712"/>
      <w:bookmarkStart w:id="200" w:name="_Toc274"/>
      <w:r>
        <w:rPr>
          <w:rFonts w:ascii="宋体" w:hAnsi="宋体" w:cs="宋体" w:hint="eastAsia"/>
          <w:b/>
        </w:rPr>
        <w:t>9、投标有效期</w:t>
      </w:r>
      <w:bookmarkEnd w:id="199"/>
      <w:bookmarkEnd w:id="200"/>
    </w:p>
    <w:p w:rsidR="00413B1E" w:rsidRDefault="00CA3E6A">
      <w:pPr>
        <w:spacing w:line="440" w:lineRule="exact"/>
        <w:ind w:firstLine="420"/>
        <w:rPr>
          <w:rFonts w:ascii="宋体" w:hAnsi="宋体" w:cs="宋体"/>
          <w:b/>
          <w:bCs/>
          <w:sz w:val="28"/>
          <w:szCs w:val="36"/>
        </w:rPr>
      </w:pPr>
      <w:bookmarkStart w:id="201" w:name="_Hlk22461201"/>
      <w:bookmarkStart w:id="202" w:name="_Hlk18820775"/>
      <w:bookmarkStart w:id="203" w:name="_Hlk57105699"/>
      <w:bookmarkStart w:id="204" w:name="_Hlk57105698"/>
      <w:bookmarkStart w:id="205" w:name="_Hlk18820776"/>
      <w:bookmarkStart w:id="206" w:name="_Hlk23651904"/>
      <w:bookmarkStart w:id="207" w:name="_Hlk23746338"/>
      <w:bookmarkStart w:id="208" w:name="_Hlk23746336"/>
      <w:bookmarkStart w:id="209" w:name="_Hlk18820774"/>
      <w:bookmarkStart w:id="210" w:name="_Hlk22461200"/>
      <w:bookmarkStart w:id="211" w:name="_Hlk57105697"/>
      <w:bookmarkStart w:id="212" w:name="_Hlk23651903"/>
      <w:bookmarkStart w:id="213" w:name="_Hlk22461202"/>
      <w:bookmarkStart w:id="214" w:name="_Hlk23746337"/>
      <w:bookmarkStart w:id="215" w:name="_Hlk23651902"/>
      <w:r>
        <w:rPr>
          <w:rFonts w:ascii="宋体" w:hAnsi="宋体" w:cs="宋体" w:hint="eastAsia"/>
          <w:bCs/>
        </w:rPr>
        <w:t>9.1</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Pr>
          <w:rFonts w:ascii="宋体" w:hAnsi="宋体" w:cs="宋体" w:hint="eastAsia"/>
          <w:bCs/>
        </w:rPr>
        <w:t>、评标和定标将在投标人须知前附表第</w:t>
      </w:r>
      <w:r>
        <w:rPr>
          <w:rFonts w:ascii="宋体" w:hAnsi="宋体" w:cs="宋体" w:hint="eastAsia"/>
        </w:rPr>
        <w:t>14</w:t>
      </w:r>
      <w:r>
        <w:rPr>
          <w:rFonts w:ascii="宋体" w:hAnsi="宋体" w:cs="宋体" w:hint="eastAsia"/>
          <w:bCs/>
        </w:rPr>
        <w:t>项规定内完成，如果不能完成，招标人应通知投标人延长投标有效期。</w:t>
      </w:r>
    </w:p>
    <w:p w:rsidR="00413B1E" w:rsidRDefault="00413B1E">
      <w:pPr>
        <w:pStyle w:val="1"/>
        <w:rPr>
          <w:rFonts w:ascii="宋体" w:hAnsi="宋体" w:cs="宋体"/>
        </w:rPr>
      </w:pPr>
      <w:bookmarkStart w:id="216" w:name="_Toc4061"/>
      <w:bookmarkStart w:id="217" w:name="_Toc6917"/>
    </w:p>
    <w:p w:rsidR="00413B1E" w:rsidRDefault="00413B1E">
      <w:pPr>
        <w:pStyle w:val="1"/>
        <w:rPr>
          <w:rFonts w:ascii="宋体" w:hAnsi="宋体" w:cs="宋体"/>
        </w:rPr>
      </w:pPr>
    </w:p>
    <w:p w:rsidR="00413B1E" w:rsidRDefault="00413B1E">
      <w:pPr>
        <w:pStyle w:val="1"/>
        <w:rPr>
          <w:rFonts w:ascii="宋体" w:hAnsi="宋体" w:cs="宋体"/>
        </w:rPr>
      </w:pPr>
    </w:p>
    <w:p w:rsidR="00413B1E" w:rsidRDefault="00CA3E6A">
      <w:pPr>
        <w:pStyle w:val="1"/>
        <w:rPr>
          <w:rFonts w:ascii="宋体" w:hAnsi="宋体" w:cs="宋体"/>
        </w:rPr>
      </w:pPr>
      <w:r>
        <w:rPr>
          <w:rFonts w:ascii="宋体" w:hAnsi="宋体" w:cs="宋体" w:hint="eastAsia"/>
        </w:rPr>
        <w:t>第四章  合  同</w:t>
      </w:r>
      <w:bookmarkEnd w:id="216"/>
      <w:bookmarkEnd w:id="217"/>
    </w:p>
    <w:p w:rsidR="00413B1E" w:rsidRDefault="00CA3E6A">
      <w:pPr>
        <w:spacing w:line="348" w:lineRule="auto"/>
        <w:ind w:firstLineChars="200" w:firstLine="422"/>
        <w:rPr>
          <w:rFonts w:ascii="宋体" w:hAnsi="宋体" w:cs="宋体"/>
          <w:b/>
          <w:bCs/>
          <w:szCs w:val="21"/>
        </w:rPr>
      </w:pPr>
      <w:r>
        <w:rPr>
          <w:rFonts w:ascii="宋体" w:hAnsi="宋体" w:cs="宋体" w:hint="eastAsia"/>
          <w:b/>
          <w:bCs/>
          <w:szCs w:val="21"/>
        </w:rPr>
        <w:t>10、合同</w:t>
      </w:r>
    </w:p>
    <w:p w:rsidR="00413B1E" w:rsidRDefault="00CA3E6A">
      <w:pPr>
        <w:spacing w:line="348" w:lineRule="auto"/>
        <w:ind w:firstLineChars="200" w:firstLine="422"/>
        <w:rPr>
          <w:rFonts w:ascii="宋体" w:hAnsi="宋体" w:cs="宋体"/>
          <w:b/>
          <w:bCs/>
          <w:szCs w:val="21"/>
        </w:rPr>
      </w:pPr>
      <w:r>
        <w:rPr>
          <w:rFonts w:ascii="宋体" w:hAnsi="宋体" w:cs="宋体" w:hint="eastAsia"/>
          <w:b/>
          <w:bCs/>
          <w:szCs w:val="21"/>
        </w:rPr>
        <w:t>10.1、授予合同</w:t>
      </w:r>
    </w:p>
    <w:p w:rsidR="00413B1E" w:rsidRDefault="00CA3E6A">
      <w:pPr>
        <w:spacing w:line="348" w:lineRule="auto"/>
        <w:ind w:firstLineChars="200" w:firstLine="420"/>
        <w:rPr>
          <w:rFonts w:ascii="宋体" w:hAnsi="宋体" w:cs="宋体"/>
          <w:szCs w:val="21"/>
        </w:rPr>
      </w:pPr>
      <w:r>
        <w:rPr>
          <w:rFonts w:ascii="宋体" w:hAnsi="宋体" w:cs="宋体" w:hint="eastAsia"/>
          <w:szCs w:val="21"/>
        </w:rPr>
        <w:t>采购人在收到评标报告5个工作日内未按评标报告推荐的中标候选人顺序确定中标人，又不能说明合法理由的，视同按评标报告推荐的顺序确定排名第一的中标候选人为中标人。在公告中标结果的同时，采购人或者采购代理机构应当向中标人发出中标通知书；</w:t>
      </w:r>
    </w:p>
    <w:p w:rsidR="00413B1E" w:rsidRDefault="00CA3E6A">
      <w:pPr>
        <w:spacing w:line="348" w:lineRule="auto"/>
        <w:ind w:firstLineChars="200" w:firstLine="422"/>
        <w:outlineLvl w:val="0"/>
        <w:rPr>
          <w:rFonts w:ascii="宋体" w:hAnsi="宋体" w:cs="宋体"/>
          <w:b/>
          <w:bCs/>
          <w:szCs w:val="21"/>
        </w:rPr>
      </w:pPr>
      <w:bookmarkStart w:id="218" w:name="_Toc10583"/>
      <w:bookmarkStart w:id="219" w:name="_Toc23948"/>
      <w:r>
        <w:rPr>
          <w:rFonts w:ascii="宋体" w:hAnsi="宋体" w:cs="宋体" w:hint="eastAsia"/>
          <w:b/>
          <w:bCs/>
          <w:szCs w:val="21"/>
        </w:rPr>
        <w:t>10.2、合同签订</w:t>
      </w:r>
      <w:bookmarkEnd w:id="218"/>
      <w:bookmarkEnd w:id="219"/>
    </w:p>
    <w:p w:rsidR="00413B1E" w:rsidRDefault="00CA3E6A">
      <w:pPr>
        <w:spacing w:line="348" w:lineRule="auto"/>
        <w:ind w:firstLineChars="200" w:firstLine="420"/>
        <w:rPr>
          <w:rFonts w:ascii="宋体" w:hAnsi="宋体" w:cs="宋体"/>
          <w:b/>
          <w:sz w:val="32"/>
          <w:szCs w:val="32"/>
        </w:rPr>
      </w:pPr>
      <w:r>
        <w:rPr>
          <w:rFonts w:ascii="宋体" w:hAnsi="宋体" w:cs="宋体" w:hint="eastAsia"/>
          <w:szCs w:val="21"/>
        </w:rPr>
        <w:t>10.2.1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rsidR="00413B1E" w:rsidRDefault="00413B1E">
      <w:pPr>
        <w:pStyle w:val="a9"/>
        <w:rPr>
          <w:rFonts w:ascii="宋体" w:hAnsi="宋体" w:cs="宋体"/>
          <w:b/>
          <w:sz w:val="32"/>
          <w:szCs w:val="32"/>
        </w:rPr>
      </w:pPr>
    </w:p>
    <w:p w:rsidR="00413B1E" w:rsidRDefault="00CA3E6A">
      <w:pPr>
        <w:jc w:val="center"/>
        <w:rPr>
          <w:rFonts w:ascii="宋体" w:hAnsi="宋体" w:cs="宋体"/>
          <w:b/>
          <w:sz w:val="32"/>
          <w:szCs w:val="32"/>
        </w:rPr>
      </w:pPr>
      <w:r>
        <w:rPr>
          <w:rFonts w:ascii="宋体" w:hAnsi="宋体" w:cs="宋体" w:hint="eastAsia"/>
          <w:b/>
          <w:sz w:val="32"/>
          <w:szCs w:val="32"/>
        </w:rPr>
        <w:t>采 购 合 同</w:t>
      </w:r>
    </w:p>
    <w:p w:rsidR="00413B1E" w:rsidRDefault="00CA3E6A">
      <w:pPr>
        <w:rPr>
          <w:rFonts w:ascii="宋体" w:hAnsi="宋体" w:cs="宋体"/>
          <w:color w:val="000000"/>
          <w:sz w:val="24"/>
        </w:rPr>
      </w:pPr>
      <w:r>
        <w:rPr>
          <w:rFonts w:ascii="宋体" w:hAnsi="宋体" w:cs="宋体" w:hint="eastAsia"/>
          <w:color w:val="000000"/>
          <w:sz w:val="24"/>
        </w:rPr>
        <w:t>购货方：</w:t>
      </w:r>
    </w:p>
    <w:p w:rsidR="00413B1E" w:rsidRDefault="00CA3E6A">
      <w:pPr>
        <w:rPr>
          <w:rFonts w:ascii="宋体" w:hAnsi="宋体" w:cs="宋体"/>
          <w:color w:val="000000"/>
          <w:sz w:val="24"/>
          <w:u w:val="single"/>
        </w:rPr>
      </w:pPr>
      <w:r>
        <w:rPr>
          <w:rFonts w:ascii="宋体" w:hAnsi="宋体" w:cs="宋体" w:hint="eastAsia"/>
          <w:color w:val="000000"/>
          <w:sz w:val="24"/>
        </w:rPr>
        <w:t>单位名称：</w:t>
      </w:r>
      <w:r>
        <w:rPr>
          <w:rFonts w:ascii="宋体" w:hAnsi="宋体" w:cs="宋体" w:hint="eastAsia"/>
          <w:color w:val="000000"/>
          <w:sz w:val="24"/>
          <w:u w:val="single"/>
        </w:rPr>
        <w:t>（以下简称甲方）</w:t>
      </w:r>
    </w:p>
    <w:p w:rsidR="00413B1E" w:rsidRDefault="00CA3E6A">
      <w:pPr>
        <w:rPr>
          <w:rFonts w:ascii="宋体" w:hAnsi="宋体" w:cs="宋体"/>
          <w:color w:val="000000"/>
          <w:sz w:val="24"/>
        </w:rPr>
      </w:pPr>
      <w:r>
        <w:rPr>
          <w:rFonts w:ascii="宋体" w:hAnsi="宋体" w:cs="宋体" w:hint="eastAsia"/>
          <w:color w:val="000000"/>
          <w:sz w:val="24"/>
          <w:u w:val="single"/>
        </w:rPr>
        <w:t xml:space="preserve">单位地址： </w:t>
      </w:r>
    </w:p>
    <w:p w:rsidR="00413B1E" w:rsidRDefault="00CA3E6A">
      <w:pPr>
        <w:rPr>
          <w:rFonts w:ascii="宋体" w:hAnsi="宋体" w:cs="宋体"/>
          <w:color w:val="000000"/>
          <w:sz w:val="24"/>
          <w:u w:val="single"/>
        </w:rPr>
      </w:pPr>
      <w:r>
        <w:rPr>
          <w:rFonts w:ascii="宋体" w:hAnsi="宋体" w:cs="宋体" w:hint="eastAsia"/>
          <w:color w:val="000000"/>
          <w:sz w:val="24"/>
        </w:rPr>
        <w:t>单位电话及传真</w:t>
      </w:r>
    </w:p>
    <w:p w:rsidR="00413B1E" w:rsidRDefault="00413B1E">
      <w:pPr>
        <w:rPr>
          <w:rFonts w:ascii="宋体" w:hAnsi="宋体" w:cs="宋体"/>
          <w:color w:val="000000"/>
          <w:sz w:val="24"/>
        </w:rPr>
      </w:pPr>
    </w:p>
    <w:p w:rsidR="00413B1E" w:rsidRDefault="00CA3E6A">
      <w:pPr>
        <w:rPr>
          <w:rFonts w:ascii="宋体" w:hAnsi="宋体" w:cs="宋体"/>
          <w:color w:val="000000"/>
          <w:sz w:val="24"/>
        </w:rPr>
      </w:pPr>
      <w:r>
        <w:rPr>
          <w:rFonts w:ascii="宋体" w:hAnsi="宋体" w:cs="宋体" w:hint="eastAsia"/>
          <w:color w:val="000000"/>
          <w:sz w:val="24"/>
        </w:rPr>
        <w:t>供货方：</w:t>
      </w:r>
    </w:p>
    <w:p w:rsidR="00413B1E" w:rsidRDefault="00CA3E6A">
      <w:pPr>
        <w:rPr>
          <w:rFonts w:ascii="宋体" w:hAnsi="宋体" w:cs="宋体"/>
          <w:color w:val="000000"/>
          <w:sz w:val="24"/>
          <w:u w:val="single"/>
        </w:rPr>
      </w:pPr>
      <w:r>
        <w:rPr>
          <w:rFonts w:ascii="宋体" w:hAnsi="宋体" w:cs="宋体" w:hint="eastAsia"/>
          <w:color w:val="000000"/>
          <w:sz w:val="24"/>
        </w:rPr>
        <w:t>公司名称：</w:t>
      </w:r>
      <w:r>
        <w:rPr>
          <w:rFonts w:ascii="宋体" w:hAnsi="宋体" w:cs="宋体" w:hint="eastAsia"/>
          <w:color w:val="000000"/>
          <w:sz w:val="24"/>
          <w:u w:val="single"/>
        </w:rPr>
        <w:t xml:space="preserve">                        以下简称乙方）</w:t>
      </w:r>
    </w:p>
    <w:p w:rsidR="00413B1E" w:rsidRDefault="00CA3E6A">
      <w:pPr>
        <w:rPr>
          <w:rFonts w:ascii="宋体" w:hAnsi="宋体" w:cs="宋体"/>
          <w:color w:val="000000"/>
          <w:sz w:val="24"/>
          <w:u w:val="single"/>
        </w:rPr>
      </w:pPr>
      <w:r>
        <w:rPr>
          <w:rFonts w:ascii="宋体" w:hAnsi="宋体" w:cs="宋体" w:hint="eastAsia"/>
          <w:color w:val="000000"/>
          <w:sz w:val="24"/>
        </w:rPr>
        <w:t>开户银行：</w:t>
      </w:r>
      <w:r>
        <w:rPr>
          <w:rFonts w:ascii="宋体" w:hAnsi="宋体" w:cs="宋体" w:hint="eastAsia"/>
          <w:color w:val="000000"/>
          <w:sz w:val="24"/>
          <w:u w:val="single"/>
        </w:rPr>
        <w:t xml:space="preserve">                  </w:t>
      </w:r>
      <w:r>
        <w:rPr>
          <w:rFonts w:ascii="宋体" w:hAnsi="宋体" w:cs="宋体" w:hint="eastAsia"/>
          <w:color w:val="000000"/>
          <w:sz w:val="24"/>
        </w:rPr>
        <w:t xml:space="preserve"> </w:t>
      </w:r>
      <w:r>
        <w:rPr>
          <w:rFonts w:ascii="宋体" w:hAnsi="宋体" w:cs="宋体" w:hint="eastAsia"/>
          <w:color w:val="000000"/>
          <w:sz w:val="24"/>
          <w:u w:val="single"/>
        </w:rPr>
        <w:t xml:space="preserve">账号：              </w:t>
      </w:r>
      <w:r>
        <w:rPr>
          <w:rFonts w:ascii="宋体" w:hAnsi="宋体" w:cs="宋体" w:hint="eastAsia"/>
          <w:color w:val="000000"/>
          <w:sz w:val="24"/>
        </w:rPr>
        <w:t xml:space="preserve">  </w:t>
      </w:r>
      <w:r>
        <w:rPr>
          <w:rFonts w:ascii="宋体" w:hAnsi="宋体" w:cs="宋体" w:hint="eastAsia"/>
          <w:color w:val="000000"/>
          <w:sz w:val="24"/>
          <w:u w:val="single"/>
        </w:rPr>
        <w:t xml:space="preserve">                  </w:t>
      </w:r>
      <w:r>
        <w:rPr>
          <w:rFonts w:ascii="宋体" w:hAnsi="宋体" w:cs="宋体" w:hint="eastAsia"/>
          <w:color w:val="000000"/>
          <w:sz w:val="24"/>
        </w:rPr>
        <w:t xml:space="preserve">                     </w:t>
      </w:r>
    </w:p>
    <w:p w:rsidR="00413B1E" w:rsidRDefault="00CA3E6A">
      <w:pPr>
        <w:rPr>
          <w:rFonts w:ascii="宋体" w:hAnsi="宋体" w:cs="宋体"/>
          <w:color w:val="000000"/>
          <w:sz w:val="24"/>
        </w:rPr>
      </w:pPr>
      <w:r>
        <w:rPr>
          <w:rFonts w:ascii="宋体" w:hAnsi="宋体" w:cs="宋体" w:hint="eastAsia"/>
          <w:color w:val="000000"/>
          <w:sz w:val="24"/>
        </w:rPr>
        <w:t>负责人及联系电话：</w:t>
      </w:r>
      <w:r>
        <w:rPr>
          <w:rFonts w:ascii="宋体" w:hAnsi="宋体" w:cs="宋体" w:hint="eastAsia"/>
          <w:color w:val="000000"/>
          <w:sz w:val="24"/>
          <w:u w:val="single"/>
        </w:rPr>
        <w:t xml:space="preserve">               </w:t>
      </w:r>
      <w:r>
        <w:rPr>
          <w:rFonts w:ascii="宋体" w:hAnsi="宋体" w:cs="宋体" w:hint="eastAsia"/>
          <w:color w:val="000000"/>
          <w:sz w:val="24"/>
        </w:rPr>
        <w:t xml:space="preserve">  单位地址：                              </w:t>
      </w:r>
      <w:r>
        <w:rPr>
          <w:rFonts w:ascii="宋体" w:hAnsi="宋体" w:cs="宋体" w:hint="eastAsia"/>
          <w:color w:val="000000"/>
          <w:sz w:val="24"/>
          <w:u w:val="single"/>
        </w:rPr>
        <w:t xml:space="preserve">                                         </w:t>
      </w:r>
      <w:r>
        <w:rPr>
          <w:rFonts w:ascii="宋体" w:hAnsi="宋体" w:cs="宋体" w:hint="eastAsia"/>
          <w:color w:val="000000"/>
          <w:sz w:val="24"/>
        </w:rPr>
        <w:t>根据《中华人民共和国合同法》及相关法律规定，经双方友</w:t>
      </w:r>
    </w:p>
    <w:p w:rsidR="00413B1E" w:rsidRDefault="00CA3E6A">
      <w:pPr>
        <w:rPr>
          <w:rFonts w:ascii="宋体" w:hAnsi="宋体" w:cs="宋体"/>
          <w:color w:val="000000"/>
          <w:sz w:val="24"/>
        </w:rPr>
      </w:pPr>
      <w:r>
        <w:rPr>
          <w:rFonts w:ascii="宋体" w:hAnsi="宋体" w:cs="宋体" w:hint="eastAsia"/>
          <w:color w:val="000000"/>
          <w:sz w:val="24"/>
        </w:rPr>
        <w:lastRenderedPageBreak/>
        <w:t>好协商，本着诚信的原则，签署并执行如下合同：</w:t>
      </w:r>
    </w:p>
    <w:p w:rsidR="00413B1E" w:rsidRDefault="00CA3E6A">
      <w:pPr>
        <w:rPr>
          <w:rFonts w:ascii="宋体" w:hAnsi="宋体" w:cs="宋体"/>
          <w:b/>
          <w:color w:val="000000"/>
          <w:sz w:val="24"/>
        </w:rPr>
      </w:pPr>
      <w:r>
        <w:rPr>
          <w:rFonts w:ascii="宋体" w:hAnsi="宋体" w:cs="宋体" w:hint="eastAsia"/>
          <w:b/>
          <w:color w:val="000000"/>
          <w:sz w:val="24"/>
        </w:rPr>
        <w:t>一、合同有效期限：</w:t>
      </w:r>
    </w:p>
    <w:p w:rsidR="00413B1E" w:rsidRDefault="00CA3E6A">
      <w:pPr>
        <w:rPr>
          <w:rFonts w:ascii="宋体" w:hAnsi="宋体" w:cs="宋体"/>
          <w:color w:val="000000"/>
          <w:sz w:val="24"/>
        </w:rPr>
      </w:pPr>
      <w:r>
        <w:rPr>
          <w:rFonts w:ascii="宋体" w:hAnsi="宋体" w:cs="宋体" w:hint="eastAsia"/>
          <w:color w:val="000000"/>
          <w:sz w:val="24"/>
        </w:rPr>
        <w:t>本合同自</w:t>
      </w:r>
      <w:r>
        <w:rPr>
          <w:rFonts w:ascii="宋体" w:hAnsi="宋体" w:cs="宋体" w:hint="eastAsia"/>
          <w:color w:val="000000"/>
          <w:sz w:val="24"/>
          <w:u w:val="single"/>
        </w:rPr>
        <w:t xml:space="preserve">    </w:t>
      </w:r>
      <w:r>
        <w:rPr>
          <w:rFonts w:ascii="宋体" w:hAnsi="宋体" w:cs="宋体" w:hint="eastAsia"/>
          <w:color w:val="000000"/>
          <w:sz w:val="24"/>
        </w:rPr>
        <w:t>年</w:t>
      </w:r>
      <w:r>
        <w:rPr>
          <w:rFonts w:ascii="宋体" w:hAnsi="宋体" w:cs="宋体" w:hint="eastAsia"/>
          <w:color w:val="000000"/>
          <w:sz w:val="24"/>
          <w:u w:val="single"/>
        </w:rPr>
        <w:t xml:space="preserve">    </w:t>
      </w:r>
      <w:r>
        <w:rPr>
          <w:rFonts w:ascii="宋体" w:hAnsi="宋体" w:cs="宋体" w:hint="eastAsia"/>
          <w:color w:val="000000"/>
          <w:sz w:val="24"/>
        </w:rPr>
        <w:t>月</w:t>
      </w:r>
      <w:r>
        <w:rPr>
          <w:rFonts w:ascii="宋体" w:hAnsi="宋体" w:cs="宋体" w:hint="eastAsia"/>
          <w:color w:val="000000"/>
          <w:sz w:val="24"/>
          <w:u w:val="single"/>
        </w:rPr>
        <w:t xml:space="preserve">      </w:t>
      </w:r>
      <w:r>
        <w:rPr>
          <w:rFonts w:ascii="宋体" w:hAnsi="宋体" w:cs="宋体" w:hint="eastAsia"/>
          <w:color w:val="000000"/>
          <w:sz w:val="24"/>
        </w:rPr>
        <w:t>日起至</w:t>
      </w:r>
      <w:r>
        <w:rPr>
          <w:rFonts w:ascii="宋体" w:hAnsi="宋体" w:cs="宋体" w:hint="eastAsia"/>
          <w:color w:val="000000"/>
          <w:sz w:val="24"/>
          <w:u w:val="single"/>
        </w:rPr>
        <w:t xml:space="preserve">      </w:t>
      </w:r>
      <w:r>
        <w:rPr>
          <w:rFonts w:ascii="宋体" w:hAnsi="宋体" w:cs="宋体" w:hint="eastAsia"/>
          <w:color w:val="000000"/>
          <w:sz w:val="24"/>
        </w:rPr>
        <w:t>年</w:t>
      </w:r>
      <w:r>
        <w:rPr>
          <w:rFonts w:ascii="宋体" w:hAnsi="宋体" w:cs="宋体" w:hint="eastAsia"/>
          <w:color w:val="000000"/>
          <w:sz w:val="24"/>
          <w:u w:val="single"/>
        </w:rPr>
        <w:t xml:space="preserve">    </w:t>
      </w:r>
      <w:r>
        <w:rPr>
          <w:rFonts w:ascii="宋体" w:hAnsi="宋体" w:cs="宋体" w:hint="eastAsia"/>
          <w:color w:val="000000"/>
          <w:sz w:val="24"/>
        </w:rPr>
        <w:t>月</w:t>
      </w:r>
      <w:r>
        <w:rPr>
          <w:rFonts w:ascii="宋体" w:hAnsi="宋体" w:cs="宋体" w:hint="eastAsia"/>
          <w:color w:val="000000"/>
          <w:sz w:val="24"/>
          <w:u w:val="single"/>
        </w:rPr>
        <w:t xml:space="preserve">      </w:t>
      </w:r>
      <w:r>
        <w:rPr>
          <w:rFonts w:ascii="宋体" w:hAnsi="宋体" w:cs="宋体" w:hint="eastAsia"/>
          <w:color w:val="000000"/>
          <w:sz w:val="24"/>
        </w:rPr>
        <w:t>日止，有效期为</w:t>
      </w:r>
      <w:r>
        <w:rPr>
          <w:rFonts w:ascii="宋体" w:hAnsi="宋体" w:cs="宋体" w:hint="eastAsia"/>
          <w:color w:val="000000"/>
          <w:sz w:val="24"/>
          <w:u w:val="single"/>
        </w:rPr>
        <w:t xml:space="preserve">   </w:t>
      </w:r>
      <w:proofErr w:type="gramStart"/>
      <w:r>
        <w:rPr>
          <w:rFonts w:ascii="宋体" w:hAnsi="宋体" w:cs="宋体" w:hint="eastAsia"/>
          <w:color w:val="000000"/>
          <w:sz w:val="24"/>
        </w:rPr>
        <w:t>个</w:t>
      </w:r>
      <w:proofErr w:type="gramEnd"/>
      <w:r>
        <w:rPr>
          <w:rFonts w:ascii="宋体" w:hAnsi="宋体" w:cs="宋体" w:hint="eastAsia"/>
          <w:color w:val="000000"/>
          <w:sz w:val="24"/>
        </w:rPr>
        <w:t>月</w:t>
      </w:r>
    </w:p>
    <w:p w:rsidR="00413B1E" w:rsidRDefault="00CA3E6A">
      <w:pPr>
        <w:rPr>
          <w:rFonts w:ascii="宋体" w:hAnsi="宋体" w:cs="宋体"/>
          <w:b/>
          <w:color w:val="000000"/>
          <w:sz w:val="24"/>
        </w:rPr>
      </w:pPr>
      <w:r>
        <w:rPr>
          <w:rFonts w:ascii="宋体" w:hAnsi="宋体" w:cs="宋体" w:hint="eastAsia"/>
          <w:b/>
          <w:color w:val="000000"/>
          <w:sz w:val="24"/>
        </w:rPr>
        <w:t>二、合同价格：</w:t>
      </w:r>
    </w:p>
    <w:p w:rsidR="00413B1E" w:rsidRDefault="00CA3E6A">
      <w:pPr>
        <w:rPr>
          <w:rFonts w:ascii="宋体" w:hAnsi="宋体" w:cs="宋体"/>
          <w:color w:val="000000"/>
          <w:sz w:val="24"/>
        </w:rPr>
      </w:pPr>
      <w:r>
        <w:rPr>
          <w:rFonts w:ascii="宋体" w:hAnsi="宋体" w:cs="宋体" w:hint="eastAsia"/>
          <w:color w:val="000000"/>
          <w:sz w:val="24"/>
        </w:rPr>
        <w:t xml:space="preserve">1．供货价以 </w:t>
      </w:r>
      <w:r>
        <w:rPr>
          <w:rFonts w:ascii="宋体" w:hAnsi="宋体" w:cs="宋体" w:hint="eastAsia"/>
          <w:color w:val="000000"/>
          <w:sz w:val="24"/>
          <w:u w:val="single"/>
        </w:rPr>
        <w:t xml:space="preserve">      </w:t>
      </w:r>
      <w:r>
        <w:rPr>
          <w:rFonts w:ascii="宋体" w:hAnsi="宋体" w:cs="宋体" w:hint="eastAsia"/>
          <w:color w:val="000000"/>
          <w:sz w:val="24"/>
        </w:rPr>
        <w:t>年</w:t>
      </w:r>
      <w:r>
        <w:rPr>
          <w:rFonts w:ascii="宋体" w:hAnsi="宋体" w:cs="宋体" w:hint="eastAsia"/>
          <w:color w:val="000000"/>
          <w:sz w:val="24"/>
          <w:u w:val="single"/>
        </w:rPr>
        <w:t xml:space="preserve">    </w:t>
      </w:r>
      <w:r>
        <w:rPr>
          <w:rFonts w:ascii="宋体" w:hAnsi="宋体" w:cs="宋体" w:hint="eastAsia"/>
          <w:color w:val="000000"/>
          <w:sz w:val="24"/>
        </w:rPr>
        <w:t>月</w:t>
      </w:r>
      <w:r>
        <w:rPr>
          <w:rFonts w:ascii="宋体" w:hAnsi="宋体" w:cs="宋体" w:hint="eastAsia"/>
          <w:color w:val="000000"/>
          <w:sz w:val="24"/>
          <w:u w:val="single"/>
        </w:rPr>
        <w:t xml:space="preserve">      </w:t>
      </w:r>
      <w:r>
        <w:rPr>
          <w:rFonts w:ascii="宋体" w:hAnsi="宋体" w:cs="宋体" w:hint="eastAsia"/>
          <w:color w:val="000000"/>
          <w:sz w:val="24"/>
        </w:rPr>
        <w:t>日招标价为准。招标单价为</w:t>
      </w:r>
      <w:r>
        <w:rPr>
          <w:rFonts w:ascii="宋体" w:hAnsi="宋体" w:cs="宋体" w:hint="eastAsia"/>
          <w:color w:val="000000"/>
          <w:sz w:val="24"/>
          <w:u w:val="single"/>
        </w:rPr>
        <w:t xml:space="preserve">        ，采购总价为      万元</w:t>
      </w:r>
      <w:r>
        <w:rPr>
          <w:rFonts w:ascii="宋体" w:hAnsi="宋体" w:cs="宋体" w:hint="eastAsia"/>
          <w:color w:val="000000"/>
          <w:sz w:val="24"/>
        </w:rPr>
        <w:t>，最终结算以实际供货数量为准。</w:t>
      </w:r>
    </w:p>
    <w:p w:rsidR="00413B1E" w:rsidRDefault="00CA3E6A">
      <w:pPr>
        <w:rPr>
          <w:rFonts w:ascii="宋体" w:hAnsi="宋体" w:cs="宋体"/>
          <w:color w:val="000000"/>
          <w:sz w:val="24"/>
        </w:rPr>
      </w:pPr>
      <w:r>
        <w:rPr>
          <w:rFonts w:ascii="宋体" w:hAnsi="宋体" w:cs="宋体" w:hint="eastAsia"/>
          <w:color w:val="000000"/>
          <w:sz w:val="24"/>
        </w:rPr>
        <w:t>2．甲方可以在招标价的基础上，根据自身使用情况改变包装规格。</w:t>
      </w:r>
    </w:p>
    <w:p w:rsidR="00413B1E" w:rsidRDefault="00CA3E6A">
      <w:pPr>
        <w:rPr>
          <w:rFonts w:ascii="宋体" w:hAnsi="宋体" w:cs="宋体"/>
          <w:color w:val="000000"/>
          <w:sz w:val="24"/>
        </w:rPr>
      </w:pPr>
      <w:r>
        <w:rPr>
          <w:rFonts w:ascii="宋体" w:hAnsi="宋体" w:cs="宋体" w:hint="eastAsia"/>
          <w:color w:val="000000"/>
          <w:sz w:val="24"/>
        </w:rPr>
        <w:t>3．本合同采用单价合同，结算价款以实际供货数量乘以单价计取。</w:t>
      </w:r>
    </w:p>
    <w:p w:rsidR="00413B1E" w:rsidRDefault="00CA3E6A">
      <w:pPr>
        <w:rPr>
          <w:rFonts w:ascii="宋体" w:hAnsi="宋体" w:cs="宋体"/>
          <w:color w:val="000000"/>
          <w:sz w:val="24"/>
        </w:rPr>
      </w:pPr>
      <w:r>
        <w:rPr>
          <w:rFonts w:ascii="宋体" w:hAnsi="宋体" w:cs="宋体" w:hint="eastAsia"/>
          <w:color w:val="000000"/>
          <w:sz w:val="24"/>
        </w:rPr>
        <w:t>本报价包含运输至甲方指定地点的材料费；运输费；装卸费；保险费；报价价格不因出厂价；税费；铁路；公路；水路的运输价格的调整而发生变化。</w:t>
      </w:r>
    </w:p>
    <w:p w:rsidR="00413B1E" w:rsidRDefault="00CA3E6A">
      <w:pPr>
        <w:rPr>
          <w:rFonts w:ascii="宋体" w:hAnsi="宋体" w:cs="宋体"/>
          <w:b/>
          <w:color w:val="000000"/>
          <w:sz w:val="24"/>
        </w:rPr>
      </w:pPr>
      <w:r>
        <w:rPr>
          <w:rFonts w:ascii="宋体" w:hAnsi="宋体" w:cs="宋体" w:hint="eastAsia"/>
          <w:b/>
          <w:color w:val="000000"/>
          <w:sz w:val="24"/>
        </w:rPr>
        <w:t>三、结算：</w:t>
      </w:r>
    </w:p>
    <w:p w:rsidR="00413B1E" w:rsidRDefault="00CA3E6A">
      <w:pPr>
        <w:rPr>
          <w:rFonts w:ascii="宋体" w:hAnsi="宋体" w:cs="宋体"/>
          <w:color w:val="000000"/>
          <w:sz w:val="24"/>
        </w:rPr>
      </w:pPr>
      <w:r>
        <w:rPr>
          <w:rFonts w:ascii="宋体" w:hAnsi="宋体" w:cs="宋体" w:hint="eastAsia"/>
          <w:color w:val="000000"/>
          <w:sz w:val="24"/>
        </w:rPr>
        <w:t>1．甲乙双方约定结算方式为：货到甲方指定地点后，经甲方验收合格无异议按季度付费。甲方如对质量有异议有权委托当地有检验资质的相关部门检测，</w:t>
      </w:r>
      <w:proofErr w:type="gramStart"/>
      <w:r>
        <w:rPr>
          <w:rFonts w:ascii="宋体" w:hAnsi="宋体" w:cs="宋体" w:hint="eastAsia"/>
          <w:color w:val="000000"/>
          <w:sz w:val="24"/>
        </w:rPr>
        <w:t>若相关</w:t>
      </w:r>
      <w:proofErr w:type="gramEnd"/>
      <w:r>
        <w:rPr>
          <w:rFonts w:ascii="宋体" w:hAnsi="宋体" w:cs="宋体" w:hint="eastAsia"/>
          <w:color w:val="000000"/>
          <w:sz w:val="24"/>
        </w:rPr>
        <w:t>部门检测货物质量与招标书中要求不一致或不合格，乙方因承担违约赔偿责任，向甲方付违约金。并承担相关检测的全部费用。</w:t>
      </w:r>
    </w:p>
    <w:p w:rsidR="00413B1E" w:rsidRDefault="00CA3E6A">
      <w:pPr>
        <w:rPr>
          <w:rFonts w:ascii="宋体" w:hAnsi="宋体" w:cs="宋体"/>
          <w:color w:val="000000"/>
          <w:sz w:val="24"/>
        </w:rPr>
      </w:pPr>
      <w:r>
        <w:rPr>
          <w:rFonts w:ascii="宋体" w:hAnsi="宋体" w:cs="宋体" w:hint="eastAsia"/>
          <w:color w:val="000000"/>
          <w:sz w:val="24"/>
        </w:rPr>
        <w:t>2．甲方以电汇或转账支票形式支付乙方货款。</w:t>
      </w:r>
    </w:p>
    <w:p w:rsidR="00413B1E" w:rsidRDefault="00CA3E6A">
      <w:pPr>
        <w:rPr>
          <w:rFonts w:ascii="宋体" w:hAnsi="宋体" w:cs="宋体"/>
          <w:b/>
          <w:color w:val="000000"/>
          <w:sz w:val="24"/>
        </w:rPr>
      </w:pPr>
      <w:r>
        <w:rPr>
          <w:rFonts w:ascii="宋体" w:hAnsi="宋体" w:cs="宋体" w:hint="eastAsia"/>
          <w:b/>
          <w:color w:val="000000"/>
          <w:sz w:val="24"/>
        </w:rPr>
        <w:t>四、提货方式：</w:t>
      </w:r>
    </w:p>
    <w:p w:rsidR="00413B1E" w:rsidRDefault="00CA3E6A">
      <w:pPr>
        <w:rPr>
          <w:rFonts w:ascii="宋体" w:hAnsi="宋体" w:cs="宋体"/>
          <w:color w:val="000000"/>
          <w:sz w:val="24"/>
        </w:rPr>
      </w:pPr>
      <w:r>
        <w:rPr>
          <w:rFonts w:ascii="宋体" w:hAnsi="宋体" w:cs="宋体" w:hint="eastAsia"/>
          <w:color w:val="000000"/>
          <w:sz w:val="24"/>
        </w:rPr>
        <w:t>1．甲方将需要的产品数量、规格、交货地点等内容以书面的形式通知乙方，乙方签字盖章确定后，于   日内将货物送到甲方通知处。</w:t>
      </w:r>
    </w:p>
    <w:p w:rsidR="00413B1E" w:rsidRDefault="00CA3E6A">
      <w:pPr>
        <w:rPr>
          <w:rFonts w:ascii="宋体" w:hAnsi="宋体" w:cs="宋体"/>
          <w:color w:val="000000"/>
          <w:sz w:val="24"/>
        </w:rPr>
      </w:pPr>
      <w:r>
        <w:rPr>
          <w:rFonts w:ascii="宋体" w:hAnsi="宋体" w:cs="宋体" w:hint="eastAsia"/>
          <w:color w:val="000000"/>
          <w:sz w:val="24"/>
        </w:rPr>
        <w:t>2．乙方按甲方要求，将货物送达甲方指定地点。</w:t>
      </w:r>
    </w:p>
    <w:p w:rsidR="00413B1E" w:rsidRDefault="00CA3E6A">
      <w:pPr>
        <w:rPr>
          <w:rFonts w:ascii="宋体" w:hAnsi="宋体" w:cs="宋体"/>
          <w:color w:val="000000"/>
          <w:sz w:val="24"/>
        </w:rPr>
      </w:pPr>
      <w:r>
        <w:rPr>
          <w:rFonts w:ascii="宋体" w:hAnsi="宋体" w:cs="宋体" w:hint="eastAsia"/>
          <w:color w:val="000000"/>
          <w:sz w:val="24"/>
        </w:rPr>
        <w:t>3．乙方交货后，甲方</w:t>
      </w:r>
      <w:proofErr w:type="gramStart"/>
      <w:r>
        <w:rPr>
          <w:rFonts w:ascii="宋体" w:hAnsi="宋体" w:cs="宋体" w:hint="eastAsia"/>
          <w:color w:val="000000"/>
          <w:sz w:val="24"/>
        </w:rPr>
        <w:t>应验收合格收</w:t>
      </w:r>
      <w:proofErr w:type="gramEnd"/>
      <w:r>
        <w:rPr>
          <w:rFonts w:ascii="宋体" w:hAnsi="宋体" w:cs="宋体" w:hint="eastAsia"/>
          <w:color w:val="000000"/>
          <w:sz w:val="24"/>
        </w:rPr>
        <w:t>并签字确认，如有问题应及时通知乙方。</w:t>
      </w:r>
    </w:p>
    <w:p w:rsidR="00413B1E" w:rsidRDefault="00CA3E6A">
      <w:pPr>
        <w:rPr>
          <w:rFonts w:ascii="宋体" w:hAnsi="宋体" w:cs="宋体"/>
          <w:b/>
          <w:color w:val="000000"/>
          <w:sz w:val="24"/>
        </w:rPr>
      </w:pPr>
      <w:r>
        <w:rPr>
          <w:rFonts w:ascii="宋体" w:hAnsi="宋体" w:cs="宋体" w:hint="eastAsia"/>
          <w:b/>
          <w:color w:val="000000"/>
          <w:sz w:val="24"/>
        </w:rPr>
        <w:t>五、乙方责任与义务：</w:t>
      </w:r>
    </w:p>
    <w:p w:rsidR="00413B1E" w:rsidRDefault="00CA3E6A">
      <w:pPr>
        <w:rPr>
          <w:rFonts w:ascii="宋体" w:hAnsi="宋体" w:cs="宋体"/>
          <w:color w:val="000000"/>
          <w:sz w:val="24"/>
        </w:rPr>
      </w:pPr>
      <w:r>
        <w:rPr>
          <w:rFonts w:ascii="宋体" w:hAnsi="宋体" w:cs="宋体" w:hint="eastAsia"/>
          <w:color w:val="000000"/>
          <w:sz w:val="24"/>
        </w:rPr>
        <w:t>1．乙方保证所提供的货品是全新的，完全符合招标时规定的质量，规格和性能。在正常使用和规定保养条件下，其使用寿命期内应具有规定的质量。如有质量问题给甲方造成的所有损失，乙方应无条件赔偿，并支付违约金。</w:t>
      </w:r>
    </w:p>
    <w:p w:rsidR="00413B1E" w:rsidRDefault="00CA3E6A">
      <w:pPr>
        <w:rPr>
          <w:rFonts w:ascii="宋体" w:hAnsi="宋体" w:cs="宋体"/>
          <w:color w:val="000000"/>
          <w:sz w:val="24"/>
        </w:rPr>
      </w:pPr>
      <w:r>
        <w:rPr>
          <w:rFonts w:ascii="宋体" w:hAnsi="宋体" w:cs="宋体" w:hint="eastAsia"/>
          <w:color w:val="000000"/>
          <w:sz w:val="24"/>
        </w:rPr>
        <w:t>2．乙方提供的货物应与招标样品相同，对运输过程中造成的产品破损在甲方规定时间内进行免费调货；并且调换货物需及时交付甲方，如有延误乙方应承担相应的赔偿。</w:t>
      </w:r>
    </w:p>
    <w:p w:rsidR="00413B1E" w:rsidRDefault="00CA3E6A">
      <w:pPr>
        <w:rPr>
          <w:rFonts w:ascii="宋体" w:hAnsi="宋体" w:cs="宋体"/>
          <w:color w:val="000000"/>
          <w:sz w:val="24"/>
        </w:rPr>
      </w:pPr>
      <w:r>
        <w:rPr>
          <w:rFonts w:ascii="宋体" w:hAnsi="宋体" w:cs="宋体" w:hint="eastAsia"/>
          <w:color w:val="000000"/>
          <w:sz w:val="24"/>
        </w:rPr>
        <w:t>3．免费提供产品使用技术指导和使用过程中出现问题应及时解决。</w:t>
      </w:r>
    </w:p>
    <w:p w:rsidR="00413B1E" w:rsidRDefault="00CA3E6A">
      <w:pPr>
        <w:rPr>
          <w:rFonts w:ascii="宋体" w:hAnsi="宋体" w:cs="宋体"/>
          <w:color w:val="000000"/>
          <w:sz w:val="24"/>
        </w:rPr>
      </w:pPr>
      <w:r>
        <w:rPr>
          <w:rFonts w:ascii="宋体" w:hAnsi="宋体" w:cs="宋体" w:hint="eastAsia"/>
          <w:color w:val="000000"/>
          <w:sz w:val="24"/>
        </w:rPr>
        <w:t>4．按时回访甲方使用情况，以便为甲方提供更好的服务。</w:t>
      </w:r>
    </w:p>
    <w:p w:rsidR="00413B1E" w:rsidRDefault="00413B1E">
      <w:pPr>
        <w:rPr>
          <w:rFonts w:ascii="宋体" w:hAnsi="宋体" w:cs="宋体"/>
          <w:color w:val="000000"/>
          <w:sz w:val="24"/>
        </w:rPr>
      </w:pPr>
    </w:p>
    <w:p w:rsidR="00413B1E" w:rsidRDefault="00CA3E6A">
      <w:pPr>
        <w:rPr>
          <w:rFonts w:ascii="宋体" w:hAnsi="宋体" w:cs="宋体"/>
          <w:b/>
          <w:color w:val="000000"/>
          <w:sz w:val="24"/>
        </w:rPr>
      </w:pPr>
      <w:r>
        <w:rPr>
          <w:rFonts w:ascii="宋体" w:hAnsi="宋体" w:cs="宋体" w:hint="eastAsia"/>
          <w:b/>
          <w:color w:val="000000"/>
          <w:sz w:val="24"/>
        </w:rPr>
        <w:t>六、不可抗力</w:t>
      </w:r>
    </w:p>
    <w:p w:rsidR="00413B1E" w:rsidRDefault="00CA3E6A">
      <w:pPr>
        <w:ind w:firstLine="648"/>
        <w:rPr>
          <w:rFonts w:ascii="宋体" w:hAnsi="宋体" w:cs="宋体"/>
          <w:color w:val="000000"/>
          <w:sz w:val="24"/>
        </w:rPr>
      </w:pPr>
      <w:r>
        <w:rPr>
          <w:rFonts w:ascii="宋体" w:hAnsi="宋体" w:cs="宋体" w:hint="eastAsia"/>
          <w:color w:val="000000"/>
          <w:sz w:val="24"/>
        </w:rPr>
        <w:t>由于战争或严重的自然灾害及其它不可抗力引起事故或事件致使的乙方不能履约时，受事故影响的一方应尽快将原因通知对方；协商解决由此所造成的损失。</w:t>
      </w:r>
    </w:p>
    <w:p w:rsidR="00413B1E" w:rsidRDefault="00CA3E6A">
      <w:pPr>
        <w:rPr>
          <w:rFonts w:ascii="宋体" w:hAnsi="宋体" w:cs="宋体"/>
          <w:b/>
          <w:color w:val="000000"/>
          <w:sz w:val="24"/>
        </w:rPr>
      </w:pPr>
      <w:r>
        <w:rPr>
          <w:rFonts w:ascii="宋体" w:hAnsi="宋体" w:cs="宋体" w:hint="eastAsia"/>
          <w:b/>
          <w:color w:val="000000"/>
          <w:sz w:val="24"/>
        </w:rPr>
        <w:t>七、违约责任：</w:t>
      </w:r>
    </w:p>
    <w:p w:rsidR="00413B1E" w:rsidRDefault="00CA3E6A">
      <w:pPr>
        <w:rPr>
          <w:rFonts w:ascii="宋体" w:hAnsi="宋体" w:cs="宋体"/>
          <w:color w:val="000000"/>
          <w:sz w:val="24"/>
        </w:rPr>
      </w:pPr>
      <w:r>
        <w:rPr>
          <w:rFonts w:ascii="宋体" w:hAnsi="宋体" w:cs="宋体" w:hint="eastAsia"/>
          <w:color w:val="000000"/>
          <w:sz w:val="24"/>
        </w:rPr>
        <w:t>1．乙方逾期交货超过7天或存在质量问题不能在甲方规定的时间内更换和补救的；甲方有权解除合同，乙方应赔付甲方造成的所有损失。</w:t>
      </w:r>
    </w:p>
    <w:p w:rsidR="00413B1E" w:rsidRDefault="00CA3E6A">
      <w:pPr>
        <w:rPr>
          <w:rFonts w:ascii="宋体" w:hAnsi="宋体" w:cs="宋体"/>
          <w:color w:val="000000"/>
          <w:sz w:val="24"/>
        </w:rPr>
      </w:pPr>
      <w:r>
        <w:rPr>
          <w:rFonts w:ascii="宋体" w:hAnsi="宋体" w:cs="宋体" w:hint="eastAsia"/>
          <w:color w:val="000000"/>
          <w:sz w:val="24"/>
        </w:rPr>
        <w:t>2．甲方拖欠货款时，应支付乙方银行同期贷款利率的违约金。</w:t>
      </w:r>
    </w:p>
    <w:p w:rsidR="00413B1E" w:rsidRDefault="00CA3E6A">
      <w:pPr>
        <w:rPr>
          <w:rFonts w:ascii="宋体" w:hAnsi="宋体" w:cs="宋体"/>
          <w:b/>
          <w:color w:val="000000"/>
          <w:sz w:val="24"/>
        </w:rPr>
      </w:pPr>
      <w:r>
        <w:rPr>
          <w:rFonts w:ascii="宋体" w:hAnsi="宋体" w:cs="宋体" w:hint="eastAsia"/>
          <w:b/>
          <w:color w:val="000000"/>
          <w:sz w:val="24"/>
        </w:rPr>
        <w:t>八、合同有效期</w:t>
      </w:r>
    </w:p>
    <w:p w:rsidR="00413B1E" w:rsidRDefault="00CA3E6A">
      <w:pPr>
        <w:rPr>
          <w:rFonts w:ascii="宋体" w:hAnsi="宋体" w:cs="宋体"/>
          <w:color w:val="000000"/>
          <w:sz w:val="24"/>
        </w:rPr>
      </w:pPr>
      <w:r>
        <w:rPr>
          <w:rFonts w:ascii="宋体" w:hAnsi="宋体" w:cs="宋体" w:hint="eastAsia"/>
          <w:color w:val="000000"/>
          <w:sz w:val="24"/>
        </w:rPr>
        <w:t xml:space="preserve">   本合同在有效期满时自动作废，若经双方协商决定终止合作，则需在合同终止之时结清一切事宜。</w:t>
      </w:r>
    </w:p>
    <w:p w:rsidR="00413B1E" w:rsidRDefault="00413B1E">
      <w:pPr>
        <w:rPr>
          <w:rFonts w:ascii="宋体" w:hAnsi="宋体" w:cs="宋体"/>
          <w:color w:val="000000"/>
          <w:sz w:val="24"/>
        </w:rPr>
      </w:pPr>
    </w:p>
    <w:p w:rsidR="00413B1E" w:rsidRDefault="00CA3E6A">
      <w:pPr>
        <w:rPr>
          <w:rFonts w:ascii="宋体" w:hAnsi="宋体" w:cs="宋体"/>
          <w:b/>
          <w:color w:val="000000"/>
          <w:sz w:val="24"/>
        </w:rPr>
      </w:pPr>
      <w:r>
        <w:rPr>
          <w:rFonts w:ascii="宋体" w:hAnsi="宋体" w:cs="宋体" w:hint="eastAsia"/>
          <w:b/>
          <w:color w:val="000000"/>
          <w:sz w:val="24"/>
        </w:rPr>
        <w:lastRenderedPageBreak/>
        <w:t>九、侵权纠纷：</w:t>
      </w:r>
    </w:p>
    <w:p w:rsidR="00413B1E" w:rsidRDefault="00CA3E6A">
      <w:pPr>
        <w:ind w:firstLine="648"/>
        <w:rPr>
          <w:rFonts w:ascii="宋体" w:hAnsi="宋体" w:cs="宋体"/>
          <w:color w:val="000000"/>
          <w:sz w:val="24"/>
        </w:rPr>
      </w:pPr>
      <w:r>
        <w:rPr>
          <w:rFonts w:ascii="宋体" w:hAnsi="宋体" w:cs="宋体" w:hint="eastAsia"/>
          <w:color w:val="000000"/>
          <w:sz w:val="24"/>
        </w:rPr>
        <w:t>执行合同过程中所发生的一切争议，甲乙双方本着协商的态度进行解决，如双方不能协商解决时，应向甲方所在地的人民法院提起诉讼。</w:t>
      </w:r>
    </w:p>
    <w:p w:rsidR="00413B1E" w:rsidRDefault="00CA3E6A">
      <w:pPr>
        <w:ind w:firstLine="648"/>
        <w:rPr>
          <w:rFonts w:ascii="宋体" w:hAnsi="宋体" w:cs="宋体"/>
          <w:color w:val="000000"/>
          <w:sz w:val="24"/>
        </w:rPr>
      </w:pPr>
      <w:r>
        <w:rPr>
          <w:rFonts w:ascii="宋体" w:hAnsi="宋体" w:cs="宋体" w:hint="eastAsia"/>
          <w:color w:val="000000"/>
          <w:sz w:val="24"/>
        </w:rPr>
        <w:t>招投标文件与本合同具有同等法律效力。</w:t>
      </w:r>
    </w:p>
    <w:p w:rsidR="00413B1E" w:rsidRDefault="00413B1E">
      <w:pPr>
        <w:ind w:firstLine="648"/>
        <w:rPr>
          <w:rFonts w:ascii="宋体" w:hAnsi="宋体" w:cs="宋体"/>
          <w:color w:val="000000"/>
          <w:sz w:val="24"/>
        </w:rPr>
      </w:pPr>
    </w:p>
    <w:p w:rsidR="00413B1E" w:rsidRDefault="00CA3E6A">
      <w:pPr>
        <w:rPr>
          <w:rFonts w:ascii="宋体" w:hAnsi="宋体" w:cs="宋体"/>
          <w:b/>
          <w:color w:val="000000"/>
          <w:sz w:val="24"/>
        </w:rPr>
      </w:pPr>
      <w:r>
        <w:rPr>
          <w:rFonts w:ascii="宋体" w:hAnsi="宋体" w:cs="宋体" w:hint="eastAsia"/>
          <w:b/>
          <w:color w:val="000000"/>
          <w:sz w:val="24"/>
        </w:rPr>
        <w:t>本合同一式肆份，双方签字盖章后生效。</w:t>
      </w:r>
    </w:p>
    <w:p w:rsidR="00413B1E" w:rsidRDefault="00413B1E">
      <w:pPr>
        <w:rPr>
          <w:rFonts w:ascii="宋体" w:hAnsi="宋体" w:cs="宋体"/>
          <w:b/>
          <w:color w:val="000000"/>
          <w:sz w:val="24"/>
        </w:rPr>
      </w:pPr>
    </w:p>
    <w:p w:rsidR="00413B1E" w:rsidRDefault="00CA3E6A">
      <w:pPr>
        <w:rPr>
          <w:rFonts w:ascii="宋体" w:hAnsi="宋体" w:cs="宋体"/>
          <w:b/>
          <w:color w:val="000000"/>
          <w:sz w:val="24"/>
        </w:rPr>
      </w:pPr>
      <w:r>
        <w:rPr>
          <w:rFonts w:ascii="宋体" w:hAnsi="宋体" w:cs="宋体" w:hint="eastAsia"/>
          <w:b/>
          <w:color w:val="000000"/>
          <w:sz w:val="24"/>
        </w:rPr>
        <w:t>甲方（盖章）：</w:t>
      </w:r>
    </w:p>
    <w:p w:rsidR="00413B1E" w:rsidRDefault="00CA3E6A">
      <w:pPr>
        <w:rPr>
          <w:rFonts w:ascii="宋体" w:hAnsi="宋体" w:cs="宋体"/>
          <w:b/>
          <w:color w:val="000000"/>
          <w:sz w:val="24"/>
        </w:rPr>
      </w:pPr>
      <w:r>
        <w:rPr>
          <w:rFonts w:ascii="宋体" w:hAnsi="宋体" w:cs="宋体" w:hint="eastAsia"/>
          <w:b/>
          <w:color w:val="000000"/>
          <w:sz w:val="24"/>
        </w:rPr>
        <w:t>甲方代表：</w:t>
      </w:r>
    </w:p>
    <w:p w:rsidR="00413B1E" w:rsidRDefault="00CA3E6A">
      <w:pPr>
        <w:rPr>
          <w:rFonts w:ascii="宋体" w:hAnsi="宋体" w:cs="宋体"/>
          <w:b/>
          <w:color w:val="000000"/>
          <w:sz w:val="24"/>
        </w:rPr>
      </w:pPr>
      <w:r>
        <w:rPr>
          <w:rFonts w:ascii="宋体" w:hAnsi="宋体" w:cs="宋体" w:hint="eastAsia"/>
          <w:b/>
          <w:color w:val="000000"/>
          <w:sz w:val="24"/>
        </w:rPr>
        <w:t>签约时间：     年    月    日</w:t>
      </w:r>
    </w:p>
    <w:p w:rsidR="00413B1E" w:rsidRDefault="00413B1E">
      <w:pPr>
        <w:rPr>
          <w:rFonts w:ascii="宋体" w:hAnsi="宋体" w:cs="宋体"/>
          <w:b/>
          <w:color w:val="000000"/>
          <w:sz w:val="24"/>
        </w:rPr>
      </w:pPr>
    </w:p>
    <w:p w:rsidR="00413B1E" w:rsidRDefault="00CA3E6A">
      <w:pPr>
        <w:ind w:left="241" w:hangingChars="100" w:hanging="241"/>
        <w:rPr>
          <w:rFonts w:ascii="宋体" w:hAnsi="宋体" w:cs="宋体"/>
          <w:b/>
          <w:color w:val="000000"/>
          <w:sz w:val="24"/>
        </w:rPr>
      </w:pPr>
      <w:r>
        <w:rPr>
          <w:rFonts w:ascii="宋体" w:hAnsi="宋体" w:cs="宋体" w:hint="eastAsia"/>
          <w:b/>
          <w:color w:val="000000"/>
          <w:sz w:val="24"/>
        </w:rPr>
        <w:t>乙方（盖章）</w:t>
      </w:r>
      <w:r>
        <w:rPr>
          <w:rFonts w:ascii="宋体" w:hAnsi="宋体" w:cs="宋体" w:hint="eastAsia"/>
          <w:color w:val="000000"/>
          <w:sz w:val="24"/>
        </w:rPr>
        <w:t>：</w:t>
      </w:r>
      <w:r>
        <w:rPr>
          <w:rFonts w:ascii="宋体" w:hAnsi="宋体" w:cs="宋体" w:hint="eastAsia"/>
          <w:b/>
          <w:color w:val="000000"/>
          <w:sz w:val="24"/>
        </w:rPr>
        <w:t xml:space="preserve">                    </w:t>
      </w:r>
    </w:p>
    <w:p w:rsidR="00413B1E" w:rsidRDefault="00CA3E6A">
      <w:pPr>
        <w:ind w:left="241" w:hangingChars="100" w:hanging="241"/>
        <w:rPr>
          <w:rFonts w:ascii="宋体" w:hAnsi="宋体" w:cs="宋体"/>
          <w:b/>
          <w:color w:val="000000"/>
          <w:sz w:val="24"/>
        </w:rPr>
      </w:pPr>
      <w:r>
        <w:rPr>
          <w:rFonts w:ascii="宋体" w:hAnsi="宋体" w:cs="宋体" w:hint="eastAsia"/>
          <w:b/>
          <w:color w:val="000000"/>
          <w:sz w:val="24"/>
        </w:rPr>
        <w:t>乙方代表：</w:t>
      </w:r>
    </w:p>
    <w:p w:rsidR="00413B1E" w:rsidRDefault="00CA3E6A">
      <w:pPr>
        <w:rPr>
          <w:rFonts w:ascii="宋体" w:hAnsi="宋体" w:cs="宋体"/>
          <w:b/>
          <w:color w:val="000000"/>
          <w:sz w:val="24"/>
        </w:rPr>
      </w:pPr>
      <w:r>
        <w:rPr>
          <w:rFonts w:ascii="宋体" w:hAnsi="宋体" w:cs="宋体" w:hint="eastAsia"/>
          <w:b/>
          <w:color w:val="000000"/>
          <w:sz w:val="24"/>
        </w:rPr>
        <w:t>签约时间：     年    月    日</w:t>
      </w:r>
    </w:p>
    <w:p w:rsidR="00413B1E" w:rsidRDefault="00CA3E6A">
      <w:pPr>
        <w:spacing w:line="440" w:lineRule="exact"/>
        <w:rPr>
          <w:rFonts w:ascii="宋体" w:hAnsi="宋体" w:cs="宋体"/>
          <w:b/>
          <w:bCs/>
          <w:sz w:val="24"/>
        </w:rPr>
      </w:pPr>
      <w:r>
        <w:rPr>
          <w:rFonts w:ascii="宋体" w:hAnsi="宋体" w:cs="宋体" w:hint="eastAsia"/>
          <w:b/>
          <w:bCs/>
          <w:sz w:val="24"/>
        </w:rPr>
        <w:t xml:space="preserve">　　</w:t>
      </w:r>
    </w:p>
    <w:p w:rsidR="00413B1E" w:rsidRDefault="00CA3E6A">
      <w:pPr>
        <w:spacing w:line="440" w:lineRule="exact"/>
        <w:rPr>
          <w:rFonts w:ascii="宋体" w:hAnsi="宋体" w:cs="宋体"/>
          <w:b/>
          <w:bCs/>
          <w:sz w:val="24"/>
        </w:rPr>
      </w:pPr>
      <w:r>
        <w:rPr>
          <w:rFonts w:ascii="宋体" w:hAnsi="宋体" w:cs="宋体" w:hint="eastAsia"/>
          <w:b/>
          <w:bCs/>
          <w:sz w:val="24"/>
        </w:rPr>
        <w:t xml:space="preserve">　本合同格式为范本，最终的合同以甲乙双方签订的合同为准。　</w:t>
      </w:r>
    </w:p>
    <w:p w:rsidR="00413B1E" w:rsidRDefault="00413B1E">
      <w:pPr>
        <w:pStyle w:val="a5"/>
        <w:ind w:firstLineChars="0" w:firstLine="0"/>
        <w:rPr>
          <w:rFonts w:ascii="宋体" w:hAnsi="宋体" w:cs="宋体"/>
          <w:b/>
          <w:bCs/>
          <w:sz w:val="24"/>
        </w:rPr>
      </w:pPr>
    </w:p>
    <w:p w:rsidR="00413B1E" w:rsidRDefault="00413B1E">
      <w:pPr>
        <w:pStyle w:val="a9"/>
        <w:rPr>
          <w:rFonts w:ascii="宋体" w:hAnsi="宋体" w:cs="宋体"/>
          <w:b/>
          <w:bCs/>
          <w:sz w:val="24"/>
        </w:rPr>
      </w:pPr>
    </w:p>
    <w:p w:rsidR="00413B1E" w:rsidRDefault="00CA3E6A">
      <w:pPr>
        <w:pStyle w:val="a5"/>
        <w:ind w:firstLineChars="400" w:firstLine="1446"/>
        <w:rPr>
          <w:rFonts w:ascii="宋体" w:hAnsi="宋体" w:cs="宋体"/>
          <w:b/>
          <w:bCs/>
          <w:sz w:val="24"/>
        </w:rPr>
      </w:pPr>
      <w:r>
        <w:rPr>
          <w:rFonts w:ascii="宋体" w:hAnsi="宋体" w:cs="宋体" w:hint="eastAsia"/>
          <w:b/>
          <w:bCs/>
          <w:sz w:val="36"/>
          <w:szCs w:val="36"/>
        </w:rPr>
        <w:t>第五章  采购清单及技术要求</w:t>
      </w:r>
    </w:p>
    <w:p w:rsidR="00413B1E" w:rsidRDefault="00413B1E">
      <w:pPr>
        <w:pStyle w:val="a5"/>
        <w:ind w:firstLineChars="0" w:firstLine="0"/>
        <w:rPr>
          <w:rFonts w:ascii="宋体" w:hAnsi="宋体" w:cs="宋体"/>
          <w:b/>
          <w:bCs/>
          <w:sz w:val="24"/>
        </w:rPr>
      </w:pPr>
    </w:p>
    <w:tbl>
      <w:tblPr>
        <w:tblW w:w="5049" w:type="pct"/>
        <w:tblInd w:w="-172" w:type="dxa"/>
        <w:tblLayout w:type="fixed"/>
        <w:tblLook w:val="04A0" w:firstRow="1" w:lastRow="0" w:firstColumn="1" w:lastColumn="0" w:noHBand="0" w:noVBand="1"/>
      </w:tblPr>
      <w:tblGrid>
        <w:gridCol w:w="492"/>
        <w:gridCol w:w="720"/>
        <w:gridCol w:w="5753"/>
        <w:gridCol w:w="686"/>
        <w:gridCol w:w="961"/>
      </w:tblGrid>
      <w:tr w:rsidR="00413B1E">
        <w:trPr>
          <w:trHeight w:val="891"/>
        </w:trPr>
        <w:tc>
          <w:tcPr>
            <w:tcW w:w="285" w:type="pct"/>
            <w:tcBorders>
              <w:top w:val="single" w:sz="4" w:space="0" w:color="auto"/>
              <w:left w:val="single" w:sz="4" w:space="0" w:color="auto"/>
              <w:bottom w:val="single" w:sz="4" w:space="0" w:color="auto"/>
              <w:right w:val="single" w:sz="4" w:space="0" w:color="auto"/>
            </w:tcBorders>
            <w:vAlign w:val="center"/>
          </w:tcPr>
          <w:p w:rsidR="00413B1E" w:rsidRDefault="00CA3E6A">
            <w:pPr>
              <w:jc w:val="center"/>
              <w:rPr>
                <w:rFonts w:ascii="宋体" w:hAnsi="宋体" w:cs="宋体"/>
                <w:sz w:val="24"/>
              </w:rPr>
            </w:pPr>
            <w:r>
              <w:rPr>
                <w:rFonts w:ascii="宋体" w:hAnsi="宋体" w:cs="宋体" w:hint="eastAsia"/>
                <w:sz w:val="24"/>
              </w:rPr>
              <w:t>序号</w:t>
            </w:r>
          </w:p>
        </w:tc>
        <w:tc>
          <w:tcPr>
            <w:tcW w:w="418" w:type="pct"/>
            <w:tcBorders>
              <w:top w:val="single" w:sz="4" w:space="0" w:color="auto"/>
              <w:left w:val="single" w:sz="4" w:space="0" w:color="auto"/>
              <w:bottom w:val="single" w:sz="4" w:space="0" w:color="auto"/>
              <w:right w:val="single" w:sz="4" w:space="0" w:color="auto"/>
            </w:tcBorders>
            <w:vAlign w:val="center"/>
          </w:tcPr>
          <w:p w:rsidR="00413B1E" w:rsidRDefault="00CA3E6A">
            <w:pPr>
              <w:jc w:val="center"/>
              <w:rPr>
                <w:rFonts w:ascii="宋体" w:hAnsi="宋体" w:cs="宋体"/>
                <w:sz w:val="24"/>
              </w:rPr>
            </w:pPr>
            <w:r>
              <w:rPr>
                <w:rFonts w:ascii="宋体" w:hAnsi="宋体" w:cs="宋体" w:hint="eastAsia"/>
                <w:sz w:val="24"/>
              </w:rPr>
              <w:t>设备名称</w:t>
            </w:r>
          </w:p>
        </w:tc>
        <w:tc>
          <w:tcPr>
            <w:tcW w:w="3338" w:type="pct"/>
            <w:tcBorders>
              <w:top w:val="single" w:sz="4" w:space="0" w:color="auto"/>
              <w:left w:val="single" w:sz="4" w:space="0" w:color="auto"/>
              <w:bottom w:val="single" w:sz="4" w:space="0" w:color="auto"/>
              <w:right w:val="single" w:sz="4" w:space="0" w:color="auto"/>
            </w:tcBorders>
            <w:vAlign w:val="center"/>
          </w:tcPr>
          <w:p w:rsidR="00413B1E" w:rsidRDefault="00CA3E6A">
            <w:pPr>
              <w:jc w:val="center"/>
              <w:rPr>
                <w:rFonts w:ascii="宋体" w:hAnsi="宋体" w:cs="宋体"/>
                <w:sz w:val="24"/>
              </w:rPr>
            </w:pPr>
            <w:r>
              <w:rPr>
                <w:rFonts w:ascii="宋体" w:hAnsi="宋体" w:cs="宋体" w:hint="eastAsia"/>
                <w:sz w:val="24"/>
              </w:rPr>
              <w:t>规格型号或功能要求</w:t>
            </w:r>
          </w:p>
        </w:tc>
        <w:tc>
          <w:tcPr>
            <w:tcW w:w="398" w:type="pct"/>
            <w:tcBorders>
              <w:top w:val="single" w:sz="4" w:space="0" w:color="auto"/>
              <w:left w:val="single" w:sz="4" w:space="0" w:color="auto"/>
              <w:bottom w:val="single" w:sz="4" w:space="0" w:color="auto"/>
              <w:right w:val="single" w:sz="4" w:space="0" w:color="auto"/>
            </w:tcBorders>
            <w:vAlign w:val="center"/>
          </w:tcPr>
          <w:p w:rsidR="00413B1E" w:rsidRDefault="00CA3E6A">
            <w:pPr>
              <w:jc w:val="center"/>
              <w:rPr>
                <w:rFonts w:ascii="宋体" w:hAnsi="宋体" w:cs="宋体"/>
                <w:sz w:val="24"/>
              </w:rPr>
            </w:pPr>
            <w:r>
              <w:rPr>
                <w:rFonts w:ascii="宋体" w:hAnsi="宋体" w:cs="宋体" w:hint="eastAsia"/>
                <w:sz w:val="24"/>
              </w:rPr>
              <w:t>单位</w:t>
            </w:r>
          </w:p>
        </w:tc>
        <w:tc>
          <w:tcPr>
            <w:tcW w:w="558" w:type="pct"/>
            <w:tcBorders>
              <w:top w:val="single" w:sz="4" w:space="0" w:color="auto"/>
              <w:left w:val="single" w:sz="4" w:space="0" w:color="auto"/>
              <w:bottom w:val="single" w:sz="4" w:space="0" w:color="auto"/>
              <w:right w:val="single" w:sz="4" w:space="0" w:color="auto"/>
            </w:tcBorders>
            <w:vAlign w:val="center"/>
          </w:tcPr>
          <w:p w:rsidR="00413B1E" w:rsidRDefault="00CA3E6A">
            <w:pPr>
              <w:jc w:val="center"/>
              <w:rPr>
                <w:rFonts w:ascii="宋体" w:hAnsi="宋体" w:cs="宋体"/>
                <w:sz w:val="24"/>
              </w:rPr>
            </w:pPr>
            <w:r>
              <w:rPr>
                <w:rFonts w:ascii="宋体" w:hAnsi="宋体" w:cs="宋体" w:hint="eastAsia"/>
                <w:sz w:val="24"/>
              </w:rPr>
              <w:t>数量</w:t>
            </w:r>
          </w:p>
        </w:tc>
      </w:tr>
      <w:tr w:rsidR="00413B1E">
        <w:trPr>
          <w:trHeight w:val="90"/>
        </w:trPr>
        <w:tc>
          <w:tcPr>
            <w:tcW w:w="285" w:type="pct"/>
            <w:tcBorders>
              <w:top w:val="single" w:sz="4" w:space="0" w:color="auto"/>
              <w:left w:val="single" w:sz="4" w:space="0" w:color="auto"/>
              <w:bottom w:val="single" w:sz="4" w:space="0" w:color="auto"/>
              <w:right w:val="single" w:sz="4" w:space="0" w:color="auto"/>
            </w:tcBorders>
            <w:vAlign w:val="center"/>
          </w:tcPr>
          <w:p w:rsidR="00413B1E" w:rsidRDefault="00CA3E6A">
            <w:pPr>
              <w:jc w:val="center"/>
              <w:rPr>
                <w:rFonts w:ascii="宋体" w:hAnsi="宋体" w:cs="宋体"/>
                <w:sz w:val="24"/>
              </w:rPr>
            </w:pPr>
            <w:r>
              <w:rPr>
                <w:rFonts w:ascii="宋体" w:hAnsi="宋体" w:cs="宋体" w:hint="eastAsia"/>
                <w:sz w:val="24"/>
              </w:rPr>
              <w:t>1</w:t>
            </w:r>
          </w:p>
        </w:tc>
        <w:tc>
          <w:tcPr>
            <w:tcW w:w="418" w:type="pct"/>
            <w:tcBorders>
              <w:top w:val="single" w:sz="4" w:space="0" w:color="auto"/>
              <w:left w:val="single" w:sz="4" w:space="0" w:color="auto"/>
              <w:bottom w:val="single" w:sz="4" w:space="0" w:color="auto"/>
              <w:right w:val="single" w:sz="4" w:space="0" w:color="auto"/>
            </w:tcBorders>
            <w:vAlign w:val="center"/>
          </w:tcPr>
          <w:p w:rsidR="00413B1E" w:rsidRDefault="00CA3E6A">
            <w:pPr>
              <w:jc w:val="left"/>
              <w:textAlignment w:val="center"/>
              <w:rPr>
                <w:rFonts w:ascii="宋体" w:hAnsi="宋体" w:cs="宋体"/>
                <w:b/>
                <w:bCs/>
                <w:sz w:val="24"/>
              </w:rPr>
            </w:pPr>
            <w:r>
              <w:rPr>
                <w:rFonts w:ascii="宋体" w:hAnsi="宋体" w:cs="宋体" w:hint="eastAsia"/>
                <w:b/>
                <w:bCs/>
                <w:sz w:val="24"/>
              </w:rPr>
              <w:t>建筑实体模型区</w:t>
            </w:r>
          </w:p>
        </w:tc>
        <w:tc>
          <w:tcPr>
            <w:tcW w:w="3338" w:type="pct"/>
            <w:tcBorders>
              <w:top w:val="single" w:sz="4" w:space="0" w:color="auto"/>
              <w:left w:val="single" w:sz="4" w:space="0" w:color="auto"/>
              <w:bottom w:val="single" w:sz="4" w:space="0" w:color="auto"/>
              <w:right w:val="single" w:sz="4" w:space="0" w:color="auto"/>
            </w:tcBorders>
          </w:tcPr>
          <w:p w:rsidR="00413B1E" w:rsidRDefault="00CA3E6A">
            <w:pPr>
              <w:jc w:val="left"/>
              <w:textAlignment w:val="center"/>
              <w:rPr>
                <w:rFonts w:ascii="宋体" w:hAnsi="宋体" w:cs="宋体"/>
                <w:sz w:val="24"/>
              </w:rPr>
            </w:pPr>
            <w:r>
              <w:rPr>
                <w:rFonts w:ascii="宋体" w:hAnsi="宋体" w:cs="宋体" w:hint="eastAsia"/>
                <w:sz w:val="24"/>
              </w:rPr>
              <w:t>一、建筑结构实体模型要求：</w:t>
            </w:r>
          </w:p>
          <w:p w:rsidR="00413B1E" w:rsidRDefault="00CA3E6A">
            <w:pPr>
              <w:jc w:val="left"/>
              <w:textAlignment w:val="center"/>
              <w:rPr>
                <w:rFonts w:ascii="宋体" w:hAnsi="宋体" w:cs="宋体"/>
                <w:sz w:val="24"/>
              </w:rPr>
            </w:pPr>
            <w:r>
              <w:rPr>
                <w:rFonts w:ascii="宋体" w:hAnsi="宋体" w:cs="宋体" w:hint="eastAsia"/>
                <w:sz w:val="24"/>
              </w:rPr>
              <w:t>1.建筑结构实体模型占地面积约230㎡，总体建筑面积不少于450㎡，节点具体做法按照图纸；</w:t>
            </w:r>
          </w:p>
          <w:p w:rsidR="00413B1E" w:rsidRDefault="00CA3E6A">
            <w:pPr>
              <w:jc w:val="left"/>
              <w:textAlignment w:val="center"/>
              <w:rPr>
                <w:rFonts w:ascii="宋体" w:hAnsi="宋体" w:cs="宋体"/>
                <w:sz w:val="24"/>
              </w:rPr>
            </w:pPr>
            <w:r>
              <w:rPr>
                <w:rFonts w:ascii="宋体" w:hAnsi="宋体" w:cs="宋体" w:hint="eastAsia"/>
                <w:sz w:val="24"/>
              </w:rPr>
              <w:t>2.模型要求在指定位置现场制作，并对学习、参观的路线、流程要合理安排，充分考虑学习进度与流程，留出足够的空间；</w:t>
            </w:r>
          </w:p>
          <w:p w:rsidR="00413B1E" w:rsidRDefault="00CA3E6A">
            <w:pPr>
              <w:jc w:val="left"/>
              <w:textAlignment w:val="center"/>
              <w:rPr>
                <w:rFonts w:ascii="宋体" w:hAnsi="宋体" w:cs="宋体"/>
                <w:sz w:val="24"/>
              </w:rPr>
            </w:pPr>
            <w:r>
              <w:rPr>
                <w:rFonts w:ascii="宋体" w:hAnsi="宋体" w:cs="宋体" w:hint="eastAsia"/>
                <w:sz w:val="24"/>
              </w:rPr>
              <w:t xml:space="preserve">3.所有展示模块全部以实物形式集中布置在该模型内，形成系统化的建筑实体智能教学模型；  </w:t>
            </w:r>
          </w:p>
          <w:p w:rsidR="00413B1E" w:rsidRDefault="00CA3E6A">
            <w:pPr>
              <w:jc w:val="left"/>
              <w:textAlignment w:val="center"/>
              <w:rPr>
                <w:rFonts w:ascii="宋体" w:hAnsi="宋体" w:cs="宋体"/>
                <w:sz w:val="24"/>
              </w:rPr>
            </w:pPr>
            <w:r>
              <w:rPr>
                <w:rFonts w:ascii="宋体" w:hAnsi="宋体" w:cs="宋体" w:hint="eastAsia"/>
                <w:sz w:val="24"/>
              </w:rPr>
              <w:t>二、模型展示模块节点清单：</w:t>
            </w:r>
          </w:p>
          <w:p w:rsidR="00413B1E" w:rsidRDefault="00CA3E6A">
            <w:pPr>
              <w:rPr>
                <w:rFonts w:ascii="宋体" w:hAnsi="宋体" w:cs="宋体"/>
                <w:sz w:val="24"/>
              </w:rPr>
            </w:pPr>
            <w:r>
              <w:rPr>
                <w:rFonts w:ascii="宋体" w:hAnsi="宋体" w:cs="宋体" w:hint="eastAsia"/>
                <w:sz w:val="24"/>
              </w:rPr>
              <w:t>框架结构主体</w:t>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p>
          <w:p w:rsidR="00413B1E" w:rsidRDefault="00CA3E6A">
            <w:pPr>
              <w:rPr>
                <w:rFonts w:ascii="宋体" w:hAnsi="宋体" w:cs="宋体"/>
                <w:sz w:val="24"/>
              </w:rPr>
            </w:pPr>
            <w:r>
              <w:rPr>
                <w:rFonts w:ascii="宋体" w:hAnsi="宋体" w:cs="宋体" w:hint="eastAsia"/>
                <w:sz w:val="24"/>
              </w:rPr>
              <w:t>1.等高</w:t>
            </w:r>
            <w:proofErr w:type="gramStart"/>
            <w:r>
              <w:rPr>
                <w:rFonts w:ascii="宋体" w:hAnsi="宋体" w:cs="宋体" w:hint="eastAsia"/>
                <w:sz w:val="24"/>
              </w:rPr>
              <w:t>式砖大放脚基础</w:t>
            </w:r>
            <w:proofErr w:type="gramEnd"/>
            <w:r>
              <w:rPr>
                <w:rFonts w:ascii="宋体" w:hAnsi="宋体" w:cs="宋体" w:hint="eastAsia"/>
                <w:sz w:val="24"/>
              </w:rPr>
              <w:tab/>
              <w:t>等高式构造；施工工艺；质量检测：2*0.8*0.5</w:t>
            </w:r>
          </w:p>
          <w:p w:rsidR="00413B1E" w:rsidRDefault="00CA3E6A">
            <w:pPr>
              <w:rPr>
                <w:rFonts w:ascii="宋体" w:hAnsi="宋体" w:cs="宋体"/>
                <w:sz w:val="24"/>
              </w:rPr>
            </w:pPr>
            <w:r>
              <w:rPr>
                <w:rFonts w:ascii="宋体" w:hAnsi="宋体" w:cs="宋体" w:hint="eastAsia"/>
                <w:sz w:val="24"/>
              </w:rPr>
              <w:t>2.不等高</w:t>
            </w:r>
            <w:proofErr w:type="gramStart"/>
            <w:r>
              <w:rPr>
                <w:rFonts w:ascii="宋体" w:hAnsi="宋体" w:cs="宋体" w:hint="eastAsia"/>
                <w:sz w:val="24"/>
              </w:rPr>
              <w:t>式砖大放脚基础</w:t>
            </w:r>
            <w:proofErr w:type="gramEnd"/>
            <w:r>
              <w:rPr>
                <w:rFonts w:ascii="宋体" w:hAnsi="宋体" w:cs="宋体" w:hint="eastAsia"/>
                <w:sz w:val="24"/>
              </w:rPr>
              <w:tab/>
              <w:t>不等高式构造；施工工艺；质量检测：2*0.8*0.5</w:t>
            </w:r>
          </w:p>
          <w:p w:rsidR="00413B1E" w:rsidRDefault="00CA3E6A">
            <w:pPr>
              <w:rPr>
                <w:rFonts w:ascii="宋体" w:hAnsi="宋体" w:cs="宋体"/>
                <w:sz w:val="24"/>
              </w:rPr>
            </w:pPr>
            <w:r>
              <w:rPr>
                <w:rFonts w:ascii="宋体" w:hAnsi="宋体" w:cs="宋体" w:hint="eastAsia"/>
                <w:sz w:val="24"/>
              </w:rPr>
              <w:t>3.构造柱基础</w:t>
            </w:r>
            <w:r>
              <w:rPr>
                <w:rFonts w:ascii="宋体" w:hAnsi="宋体" w:cs="宋体" w:hint="eastAsia"/>
                <w:sz w:val="24"/>
              </w:rPr>
              <w:tab/>
              <w:t>构造柱基础构造；施工工艺；质量检测：0.8*0.8*0.5</w:t>
            </w:r>
          </w:p>
          <w:p w:rsidR="00413B1E" w:rsidRDefault="00CA3E6A">
            <w:pPr>
              <w:rPr>
                <w:rFonts w:ascii="宋体" w:hAnsi="宋体" w:cs="宋体"/>
                <w:sz w:val="24"/>
              </w:rPr>
            </w:pPr>
            <w:r>
              <w:rPr>
                <w:rFonts w:ascii="宋体" w:hAnsi="宋体" w:cs="宋体" w:hint="eastAsia"/>
                <w:sz w:val="24"/>
              </w:rPr>
              <w:t>4.混凝土刚性基础</w:t>
            </w:r>
            <w:r>
              <w:rPr>
                <w:rFonts w:ascii="宋体" w:hAnsi="宋体" w:cs="宋体" w:hint="eastAsia"/>
                <w:sz w:val="24"/>
              </w:rPr>
              <w:tab/>
              <w:t>混凝土刚性基础构造；施工工艺；质量检测：1.4*1.4*0.5</w:t>
            </w:r>
          </w:p>
          <w:p w:rsidR="00413B1E" w:rsidRDefault="00CA3E6A">
            <w:pPr>
              <w:rPr>
                <w:rFonts w:ascii="宋体" w:hAnsi="宋体" w:cs="宋体"/>
                <w:sz w:val="24"/>
              </w:rPr>
            </w:pPr>
            <w:r>
              <w:rPr>
                <w:rFonts w:ascii="宋体" w:hAnsi="宋体" w:cs="宋体" w:hint="eastAsia"/>
                <w:sz w:val="24"/>
              </w:rPr>
              <w:t>5.无梁条形基础</w:t>
            </w:r>
            <w:r>
              <w:rPr>
                <w:rFonts w:ascii="宋体" w:hAnsi="宋体" w:cs="宋体" w:hint="eastAsia"/>
                <w:sz w:val="24"/>
              </w:rPr>
              <w:tab/>
              <w:t>无梁条形基础构造；施工工艺；质量检测：1.4*1.4*0.5</w:t>
            </w:r>
          </w:p>
          <w:p w:rsidR="00413B1E" w:rsidRDefault="00CA3E6A">
            <w:pPr>
              <w:rPr>
                <w:rFonts w:ascii="宋体" w:hAnsi="宋体" w:cs="宋体"/>
                <w:sz w:val="24"/>
              </w:rPr>
            </w:pPr>
            <w:r>
              <w:rPr>
                <w:rFonts w:ascii="宋体" w:hAnsi="宋体" w:cs="宋体" w:hint="eastAsia"/>
                <w:sz w:val="24"/>
              </w:rPr>
              <w:lastRenderedPageBreak/>
              <w:t>6.有梁条形基础</w:t>
            </w:r>
            <w:r>
              <w:rPr>
                <w:rFonts w:ascii="宋体" w:hAnsi="宋体" w:cs="宋体" w:hint="eastAsia"/>
                <w:sz w:val="24"/>
              </w:rPr>
              <w:tab/>
              <w:t>有梁条形基础构造；施工工艺；质量检测：1.4*1.4*0.5</w:t>
            </w:r>
          </w:p>
          <w:p w:rsidR="00413B1E" w:rsidRDefault="00CA3E6A">
            <w:pPr>
              <w:rPr>
                <w:rFonts w:ascii="宋体" w:hAnsi="宋体" w:cs="宋体"/>
                <w:sz w:val="24"/>
              </w:rPr>
            </w:pPr>
            <w:r>
              <w:rPr>
                <w:rFonts w:ascii="宋体" w:hAnsi="宋体" w:cs="宋体" w:hint="eastAsia"/>
                <w:sz w:val="24"/>
              </w:rPr>
              <w:t>7.锥形独立基础</w:t>
            </w:r>
            <w:r>
              <w:rPr>
                <w:rFonts w:ascii="宋体" w:hAnsi="宋体" w:cs="宋体" w:hint="eastAsia"/>
                <w:sz w:val="24"/>
              </w:rPr>
              <w:tab/>
              <w:t>独立基础构造；施工工艺；质量检测：1.4*1.4*0.5</w:t>
            </w:r>
          </w:p>
          <w:p w:rsidR="00413B1E" w:rsidRDefault="00CA3E6A">
            <w:pPr>
              <w:rPr>
                <w:rFonts w:ascii="宋体" w:hAnsi="宋体" w:cs="宋体"/>
                <w:sz w:val="24"/>
              </w:rPr>
            </w:pPr>
            <w:r>
              <w:rPr>
                <w:rFonts w:ascii="宋体" w:hAnsi="宋体" w:cs="宋体" w:hint="eastAsia"/>
                <w:sz w:val="24"/>
              </w:rPr>
              <w:t>8.阶梯</w:t>
            </w:r>
            <w:proofErr w:type="gramStart"/>
            <w:r>
              <w:rPr>
                <w:rFonts w:ascii="宋体" w:hAnsi="宋体" w:cs="宋体" w:hint="eastAsia"/>
                <w:sz w:val="24"/>
              </w:rPr>
              <w:t>形独立</w:t>
            </w:r>
            <w:proofErr w:type="gramEnd"/>
            <w:r>
              <w:rPr>
                <w:rFonts w:ascii="宋体" w:hAnsi="宋体" w:cs="宋体" w:hint="eastAsia"/>
                <w:sz w:val="24"/>
              </w:rPr>
              <w:t>基础</w:t>
            </w:r>
            <w:r>
              <w:rPr>
                <w:rFonts w:ascii="宋体" w:hAnsi="宋体" w:cs="宋体" w:hint="eastAsia"/>
                <w:sz w:val="24"/>
              </w:rPr>
              <w:tab/>
              <w:t>阶梯</w:t>
            </w:r>
            <w:proofErr w:type="gramStart"/>
            <w:r>
              <w:rPr>
                <w:rFonts w:ascii="宋体" w:hAnsi="宋体" w:cs="宋体" w:hint="eastAsia"/>
                <w:sz w:val="24"/>
              </w:rPr>
              <w:t>形独立</w:t>
            </w:r>
            <w:proofErr w:type="gramEnd"/>
            <w:r>
              <w:rPr>
                <w:rFonts w:ascii="宋体" w:hAnsi="宋体" w:cs="宋体" w:hint="eastAsia"/>
                <w:sz w:val="24"/>
              </w:rPr>
              <w:t>基础构造；施工工艺；质量检测：1.4*1.4*0.5</w:t>
            </w:r>
          </w:p>
          <w:p w:rsidR="00413B1E" w:rsidRDefault="00CA3E6A">
            <w:pPr>
              <w:rPr>
                <w:rFonts w:ascii="宋体" w:hAnsi="宋体" w:cs="宋体"/>
                <w:sz w:val="24"/>
              </w:rPr>
            </w:pPr>
            <w:r>
              <w:rPr>
                <w:rFonts w:ascii="宋体" w:hAnsi="宋体" w:cs="宋体" w:hint="eastAsia"/>
                <w:sz w:val="24"/>
              </w:rPr>
              <w:t>9.柱下十字交叉基础</w:t>
            </w:r>
            <w:r>
              <w:rPr>
                <w:rFonts w:ascii="宋体" w:hAnsi="宋体" w:cs="宋体" w:hint="eastAsia"/>
                <w:sz w:val="24"/>
              </w:rPr>
              <w:tab/>
              <w:t>十字交叉基础构造；施工工艺；质量检测：1.4*1.4*0.5</w:t>
            </w:r>
            <w:r>
              <w:rPr>
                <w:rFonts w:ascii="宋体" w:hAnsi="宋体" w:cs="宋体" w:hint="eastAsia"/>
                <w:sz w:val="24"/>
              </w:rPr>
              <w:tab/>
            </w:r>
          </w:p>
          <w:p w:rsidR="00413B1E" w:rsidRDefault="00CA3E6A">
            <w:pPr>
              <w:rPr>
                <w:rFonts w:ascii="宋体" w:hAnsi="宋体" w:cs="宋体"/>
                <w:sz w:val="24"/>
              </w:rPr>
            </w:pPr>
            <w:r>
              <w:rPr>
                <w:rFonts w:ascii="宋体" w:hAnsi="宋体" w:cs="宋体" w:hint="eastAsia"/>
                <w:sz w:val="24"/>
              </w:rPr>
              <w:t>10.桩承台基础</w:t>
            </w:r>
            <w:r>
              <w:rPr>
                <w:rFonts w:ascii="宋体" w:hAnsi="宋体" w:cs="宋体" w:hint="eastAsia"/>
                <w:sz w:val="24"/>
              </w:rPr>
              <w:tab/>
              <w:t>承台基础构造和施工</w:t>
            </w:r>
            <w:proofErr w:type="gramStart"/>
            <w:r>
              <w:rPr>
                <w:rFonts w:ascii="宋体" w:hAnsi="宋体" w:cs="宋体" w:hint="eastAsia"/>
                <w:sz w:val="24"/>
              </w:rPr>
              <w:t>工</w:t>
            </w:r>
            <w:proofErr w:type="gramEnd"/>
            <w:r>
              <w:rPr>
                <w:rFonts w:ascii="宋体" w:hAnsi="宋体" w:cs="宋体" w:hint="eastAsia"/>
                <w:sz w:val="24"/>
              </w:rPr>
              <w:t>工艺等：1.4*1.4*0.5</w:t>
            </w:r>
            <w:r>
              <w:rPr>
                <w:rFonts w:ascii="宋体" w:hAnsi="宋体" w:cs="宋体" w:hint="eastAsia"/>
                <w:sz w:val="24"/>
              </w:rPr>
              <w:tab/>
            </w:r>
          </w:p>
          <w:p w:rsidR="00413B1E" w:rsidRDefault="00CA3E6A">
            <w:pPr>
              <w:rPr>
                <w:rFonts w:ascii="宋体" w:hAnsi="宋体" w:cs="宋体"/>
                <w:sz w:val="24"/>
              </w:rPr>
            </w:pPr>
            <w:r>
              <w:rPr>
                <w:rFonts w:ascii="宋体" w:hAnsi="宋体" w:cs="宋体" w:hint="eastAsia"/>
                <w:sz w:val="24"/>
              </w:rPr>
              <w:t>11.伸缩缝双柱基础</w:t>
            </w:r>
            <w:r>
              <w:rPr>
                <w:rFonts w:ascii="宋体" w:hAnsi="宋体" w:cs="宋体" w:hint="eastAsia"/>
                <w:sz w:val="24"/>
              </w:rPr>
              <w:tab/>
              <w:t>伸缩缝双柱基础构造；施工工艺；质量检测：1.4*1.4*0.5</w:t>
            </w:r>
          </w:p>
          <w:p w:rsidR="00413B1E" w:rsidRDefault="00CA3E6A">
            <w:pPr>
              <w:rPr>
                <w:rFonts w:ascii="宋体" w:hAnsi="宋体" w:cs="宋体"/>
                <w:sz w:val="24"/>
              </w:rPr>
            </w:pPr>
            <w:r>
              <w:rPr>
                <w:rFonts w:ascii="宋体" w:hAnsi="宋体" w:cs="宋体" w:hint="eastAsia"/>
                <w:sz w:val="24"/>
              </w:rPr>
              <w:t>12.沉降缝双柱基础</w:t>
            </w:r>
            <w:r>
              <w:rPr>
                <w:rFonts w:ascii="宋体" w:hAnsi="宋体" w:cs="宋体" w:hint="eastAsia"/>
                <w:sz w:val="24"/>
              </w:rPr>
              <w:tab/>
              <w:t>沉降缝双柱基础构造；施工工艺；质量检测：1.4*1.4*0.5</w:t>
            </w:r>
          </w:p>
          <w:p w:rsidR="00413B1E" w:rsidRDefault="00CA3E6A">
            <w:pPr>
              <w:rPr>
                <w:rFonts w:ascii="宋体" w:hAnsi="宋体" w:cs="宋体"/>
                <w:sz w:val="24"/>
              </w:rPr>
            </w:pPr>
            <w:r>
              <w:rPr>
                <w:rFonts w:ascii="宋体" w:hAnsi="宋体" w:cs="宋体" w:hint="eastAsia"/>
                <w:sz w:val="24"/>
              </w:rPr>
              <w:t>13.箱形基础：后浇带、钢筋收边处理、高脚马凳、钢丝网隔断、剪力墙洞口加固等构造；施工工艺、质量检测：3*3*0.4</w:t>
            </w:r>
            <w:r>
              <w:rPr>
                <w:rFonts w:ascii="宋体" w:hAnsi="宋体" w:cs="宋体" w:hint="eastAsia"/>
                <w:sz w:val="24"/>
              </w:rPr>
              <w:tab/>
            </w:r>
          </w:p>
          <w:p w:rsidR="00413B1E" w:rsidRDefault="00CA3E6A">
            <w:pPr>
              <w:rPr>
                <w:rFonts w:ascii="宋体" w:hAnsi="宋体" w:cs="宋体"/>
                <w:sz w:val="24"/>
              </w:rPr>
            </w:pPr>
            <w:r>
              <w:rPr>
                <w:rFonts w:ascii="宋体" w:hAnsi="宋体" w:cs="宋体" w:hint="eastAsia"/>
                <w:sz w:val="24"/>
              </w:rPr>
              <w:t>14.</w:t>
            </w:r>
            <w:proofErr w:type="gramStart"/>
            <w:r>
              <w:rPr>
                <w:rFonts w:ascii="宋体" w:hAnsi="宋体" w:cs="宋体" w:hint="eastAsia"/>
                <w:sz w:val="24"/>
              </w:rPr>
              <w:t>筏板基础</w:t>
            </w:r>
            <w:proofErr w:type="gramEnd"/>
            <w:r>
              <w:rPr>
                <w:rFonts w:ascii="宋体" w:hAnsi="宋体" w:cs="宋体" w:hint="eastAsia"/>
                <w:sz w:val="24"/>
              </w:rPr>
              <w:t>（板式及梁板式）</w:t>
            </w:r>
            <w:r>
              <w:rPr>
                <w:rFonts w:ascii="宋体" w:hAnsi="宋体" w:cs="宋体" w:hint="eastAsia"/>
                <w:sz w:val="24"/>
              </w:rPr>
              <w:tab/>
              <w:t>后浇带、</w:t>
            </w:r>
            <w:proofErr w:type="gramStart"/>
            <w:r>
              <w:rPr>
                <w:rFonts w:ascii="宋体" w:hAnsi="宋体" w:cs="宋体" w:hint="eastAsia"/>
                <w:sz w:val="24"/>
              </w:rPr>
              <w:t>筏板基础</w:t>
            </w:r>
            <w:proofErr w:type="gramEnd"/>
            <w:r>
              <w:rPr>
                <w:rFonts w:ascii="宋体" w:hAnsi="宋体" w:cs="宋体" w:hint="eastAsia"/>
                <w:sz w:val="24"/>
              </w:rPr>
              <w:t>构造、柱</w:t>
            </w:r>
            <w:proofErr w:type="gramStart"/>
            <w:r>
              <w:rPr>
                <w:rFonts w:ascii="宋体" w:hAnsi="宋体" w:cs="宋体" w:hint="eastAsia"/>
                <w:sz w:val="24"/>
              </w:rPr>
              <w:t>梁基础</w:t>
            </w:r>
            <w:proofErr w:type="gramEnd"/>
            <w:r>
              <w:rPr>
                <w:rFonts w:ascii="宋体" w:hAnsi="宋体" w:cs="宋体" w:hint="eastAsia"/>
                <w:sz w:val="24"/>
              </w:rPr>
              <w:t>交接处理、</w:t>
            </w:r>
            <w:proofErr w:type="gramStart"/>
            <w:r>
              <w:rPr>
                <w:rFonts w:ascii="宋体" w:hAnsi="宋体" w:cs="宋体" w:hint="eastAsia"/>
                <w:sz w:val="24"/>
              </w:rPr>
              <w:t>筏板防水</w:t>
            </w:r>
            <w:proofErr w:type="gramEnd"/>
            <w:r>
              <w:rPr>
                <w:rFonts w:ascii="宋体" w:hAnsi="宋体" w:cs="宋体" w:hint="eastAsia"/>
                <w:sz w:val="24"/>
              </w:rPr>
              <w:t>处理构造、桩</w:t>
            </w:r>
            <w:proofErr w:type="gramStart"/>
            <w:r>
              <w:rPr>
                <w:rFonts w:ascii="宋体" w:hAnsi="宋体" w:cs="宋体" w:hint="eastAsia"/>
                <w:sz w:val="24"/>
              </w:rPr>
              <w:t>与筏板</w:t>
            </w:r>
            <w:proofErr w:type="gramEnd"/>
            <w:r>
              <w:rPr>
                <w:rFonts w:ascii="宋体" w:hAnsi="宋体" w:cs="宋体" w:hint="eastAsia"/>
                <w:sz w:val="24"/>
              </w:rPr>
              <w:t>交接处理、止水钢板、</w:t>
            </w:r>
            <w:proofErr w:type="gramStart"/>
            <w:r>
              <w:rPr>
                <w:rFonts w:ascii="宋体" w:hAnsi="宋体" w:cs="宋体" w:hint="eastAsia"/>
                <w:sz w:val="24"/>
              </w:rPr>
              <w:t>高低筏板交接</w:t>
            </w:r>
            <w:proofErr w:type="gramEnd"/>
            <w:r>
              <w:rPr>
                <w:rFonts w:ascii="宋体" w:hAnsi="宋体" w:cs="宋体" w:hint="eastAsia"/>
                <w:sz w:val="24"/>
              </w:rPr>
              <w:t>处理、</w:t>
            </w:r>
            <w:proofErr w:type="gramStart"/>
            <w:r>
              <w:rPr>
                <w:rFonts w:ascii="宋体" w:hAnsi="宋体" w:cs="宋体" w:hint="eastAsia"/>
                <w:sz w:val="24"/>
              </w:rPr>
              <w:t>筏板封边</w:t>
            </w:r>
            <w:proofErr w:type="gramEnd"/>
            <w:r>
              <w:rPr>
                <w:rFonts w:ascii="宋体" w:hAnsi="宋体" w:cs="宋体" w:hint="eastAsia"/>
                <w:sz w:val="24"/>
              </w:rPr>
              <w:t>构造；施工工艺；质量检测：3*3*0.4</w:t>
            </w:r>
          </w:p>
          <w:p w:rsidR="00413B1E" w:rsidRDefault="00CA3E6A">
            <w:pPr>
              <w:rPr>
                <w:rFonts w:ascii="宋体" w:hAnsi="宋体" w:cs="宋体"/>
                <w:sz w:val="24"/>
              </w:rPr>
            </w:pPr>
            <w:r>
              <w:rPr>
                <w:rFonts w:ascii="宋体" w:hAnsi="宋体" w:cs="宋体" w:hint="eastAsia"/>
                <w:sz w:val="24"/>
              </w:rPr>
              <w:t>15.</w:t>
            </w:r>
            <w:proofErr w:type="gramStart"/>
            <w:r>
              <w:rPr>
                <w:rFonts w:ascii="宋体" w:hAnsi="宋体" w:cs="宋体" w:hint="eastAsia"/>
                <w:sz w:val="24"/>
              </w:rPr>
              <w:t>筏板砖</w:t>
            </w:r>
            <w:proofErr w:type="gramEnd"/>
            <w:r>
              <w:rPr>
                <w:rFonts w:ascii="宋体" w:hAnsi="宋体" w:cs="宋体" w:hint="eastAsia"/>
                <w:sz w:val="24"/>
              </w:rPr>
              <w:t>胎膜</w:t>
            </w:r>
            <w:r>
              <w:rPr>
                <w:rFonts w:ascii="宋体" w:hAnsi="宋体" w:cs="宋体" w:hint="eastAsia"/>
                <w:sz w:val="24"/>
              </w:rPr>
              <w:tab/>
            </w:r>
            <w:proofErr w:type="gramStart"/>
            <w:r>
              <w:rPr>
                <w:rFonts w:ascii="宋体" w:hAnsi="宋体" w:cs="宋体" w:hint="eastAsia"/>
                <w:sz w:val="24"/>
              </w:rPr>
              <w:t>筏板砖</w:t>
            </w:r>
            <w:proofErr w:type="gramEnd"/>
            <w:r>
              <w:rPr>
                <w:rFonts w:ascii="宋体" w:hAnsi="宋体" w:cs="宋体" w:hint="eastAsia"/>
                <w:sz w:val="24"/>
              </w:rPr>
              <w:t>胎膜构造和施工工艺等：1*1</w:t>
            </w:r>
            <w:r>
              <w:rPr>
                <w:rFonts w:ascii="宋体" w:hAnsi="宋体" w:cs="宋体" w:hint="eastAsia"/>
                <w:sz w:val="24"/>
              </w:rPr>
              <w:tab/>
            </w:r>
          </w:p>
          <w:p w:rsidR="00413B1E" w:rsidRDefault="00CA3E6A">
            <w:pPr>
              <w:rPr>
                <w:rFonts w:ascii="宋体" w:hAnsi="宋体" w:cs="宋体"/>
                <w:sz w:val="24"/>
              </w:rPr>
            </w:pPr>
            <w:r>
              <w:rPr>
                <w:rFonts w:ascii="宋体" w:hAnsi="宋体" w:cs="宋体" w:hint="eastAsia"/>
                <w:sz w:val="24"/>
              </w:rPr>
              <w:t>16.框架柱基础</w:t>
            </w:r>
            <w:r>
              <w:rPr>
                <w:rFonts w:ascii="宋体" w:hAnsi="宋体" w:cs="宋体" w:hint="eastAsia"/>
                <w:sz w:val="24"/>
              </w:rPr>
              <w:tab/>
              <w:t>框架柱基础构造、插筋和施工工艺等：1.4*1.4*0.5</w:t>
            </w:r>
          </w:p>
          <w:p w:rsidR="00413B1E" w:rsidRDefault="00CA3E6A">
            <w:pPr>
              <w:rPr>
                <w:rFonts w:ascii="宋体" w:hAnsi="宋体" w:cs="宋体"/>
                <w:sz w:val="24"/>
              </w:rPr>
            </w:pPr>
            <w:r>
              <w:rPr>
                <w:rFonts w:ascii="宋体" w:hAnsi="宋体" w:cs="宋体" w:hint="eastAsia"/>
                <w:sz w:val="24"/>
              </w:rPr>
              <w:t>17.柱基础插筋</w:t>
            </w:r>
            <w:r>
              <w:rPr>
                <w:rFonts w:ascii="宋体" w:hAnsi="宋体" w:cs="宋体" w:hint="eastAsia"/>
                <w:sz w:val="24"/>
              </w:rPr>
              <w:tab/>
              <w:t>插筋工艺；绑扎固定，操作。：2</w:t>
            </w:r>
            <w:r>
              <w:rPr>
                <w:rFonts w:ascii="宋体" w:hAnsi="宋体" w:cs="宋体" w:hint="eastAsia"/>
                <w:sz w:val="24"/>
              </w:rPr>
              <w:tab/>
            </w:r>
          </w:p>
          <w:p w:rsidR="00413B1E" w:rsidRDefault="00CA3E6A">
            <w:pPr>
              <w:rPr>
                <w:rFonts w:ascii="宋体" w:hAnsi="宋体" w:cs="宋体"/>
                <w:sz w:val="24"/>
              </w:rPr>
            </w:pPr>
            <w:r>
              <w:rPr>
                <w:rFonts w:ascii="宋体" w:hAnsi="宋体" w:cs="宋体" w:hint="eastAsia"/>
                <w:sz w:val="24"/>
              </w:rPr>
              <w:t>18.混凝土垫层</w:t>
            </w:r>
            <w:r>
              <w:rPr>
                <w:rFonts w:ascii="宋体" w:hAnsi="宋体" w:cs="宋体" w:hint="eastAsia"/>
                <w:sz w:val="24"/>
              </w:rPr>
              <w:tab/>
            </w:r>
            <w:proofErr w:type="gramStart"/>
            <w:r>
              <w:rPr>
                <w:rFonts w:ascii="宋体" w:hAnsi="宋体" w:cs="宋体" w:hint="eastAsia"/>
                <w:sz w:val="24"/>
              </w:rPr>
              <w:t>操平放线</w:t>
            </w:r>
            <w:proofErr w:type="gramEnd"/>
            <w:r>
              <w:rPr>
                <w:rFonts w:ascii="宋体" w:hAnsi="宋体" w:cs="宋体" w:hint="eastAsia"/>
                <w:sz w:val="24"/>
              </w:rPr>
              <w:t>，垫层模板支设，施工工艺。：14*1.4*0.5</w:t>
            </w:r>
          </w:p>
          <w:p w:rsidR="00413B1E" w:rsidRDefault="00CA3E6A">
            <w:pPr>
              <w:rPr>
                <w:rFonts w:ascii="宋体" w:hAnsi="宋体" w:cs="宋体"/>
                <w:sz w:val="24"/>
              </w:rPr>
            </w:pPr>
            <w:r>
              <w:rPr>
                <w:rFonts w:ascii="宋体" w:hAnsi="宋体" w:cs="宋体" w:hint="eastAsia"/>
                <w:sz w:val="24"/>
              </w:rPr>
              <w:t>19.基础梁</w:t>
            </w:r>
            <w:r>
              <w:rPr>
                <w:rFonts w:ascii="宋体" w:hAnsi="宋体" w:cs="宋体" w:hint="eastAsia"/>
                <w:sz w:val="24"/>
              </w:rPr>
              <w:tab/>
              <w:t>基础梁构造和施工工艺等、基础梁竖向加</w:t>
            </w:r>
            <w:proofErr w:type="gramStart"/>
            <w:r>
              <w:rPr>
                <w:rFonts w:ascii="宋体" w:hAnsi="宋体" w:cs="宋体" w:hint="eastAsia"/>
                <w:sz w:val="24"/>
              </w:rPr>
              <w:t>腋</w:t>
            </w:r>
            <w:proofErr w:type="gramEnd"/>
            <w:r>
              <w:rPr>
                <w:rFonts w:ascii="宋体" w:hAnsi="宋体" w:cs="宋体" w:hint="eastAsia"/>
                <w:sz w:val="24"/>
              </w:rPr>
              <w:t>构造、基础梁与柱结合部侧</w:t>
            </w:r>
            <w:proofErr w:type="gramStart"/>
            <w:r>
              <w:rPr>
                <w:rFonts w:ascii="宋体" w:hAnsi="宋体" w:cs="宋体" w:hint="eastAsia"/>
                <w:sz w:val="24"/>
              </w:rPr>
              <w:t>腋</w:t>
            </w:r>
            <w:proofErr w:type="gramEnd"/>
            <w:r>
              <w:rPr>
                <w:rFonts w:ascii="宋体" w:hAnsi="宋体" w:cs="宋体" w:hint="eastAsia"/>
                <w:sz w:val="24"/>
              </w:rPr>
              <w:t>构造：.25*.35*1.5</w:t>
            </w:r>
            <w:r>
              <w:rPr>
                <w:rFonts w:ascii="宋体" w:hAnsi="宋体" w:cs="宋体" w:hint="eastAsia"/>
                <w:sz w:val="24"/>
              </w:rPr>
              <w:tab/>
            </w:r>
          </w:p>
          <w:p w:rsidR="00413B1E" w:rsidRDefault="00CA3E6A">
            <w:pPr>
              <w:rPr>
                <w:rFonts w:ascii="宋体" w:hAnsi="宋体" w:cs="宋体"/>
                <w:sz w:val="24"/>
              </w:rPr>
            </w:pPr>
            <w:r>
              <w:rPr>
                <w:rFonts w:ascii="宋体" w:hAnsi="宋体" w:cs="宋体" w:hint="eastAsia"/>
                <w:sz w:val="24"/>
              </w:rPr>
              <w:t>20.楼梯柱基础</w:t>
            </w:r>
            <w:r>
              <w:rPr>
                <w:rFonts w:ascii="宋体" w:hAnsi="宋体" w:cs="宋体" w:hint="eastAsia"/>
                <w:sz w:val="24"/>
              </w:rPr>
              <w:tab/>
              <w:t>楼梯柱基础构造；施工工艺；质量检测：1.0*1.0*0.5</w:t>
            </w:r>
          </w:p>
          <w:p w:rsidR="00413B1E" w:rsidRDefault="00CA3E6A">
            <w:pPr>
              <w:rPr>
                <w:rFonts w:ascii="宋体" w:hAnsi="宋体" w:cs="宋体"/>
                <w:sz w:val="24"/>
              </w:rPr>
            </w:pPr>
            <w:r>
              <w:rPr>
                <w:rFonts w:ascii="宋体" w:hAnsi="宋体" w:cs="宋体" w:hint="eastAsia"/>
                <w:sz w:val="24"/>
              </w:rPr>
              <w:t>21.</w:t>
            </w:r>
            <w:proofErr w:type="gramStart"/>
            <w:r>
              <w:rPr>
                <w:rFonts w:ascii="宋体" w:hAnsi="宋体" w:cs="宋体" w:hint="eastAsia"/>
                <w:sz w:val="24"/>
              </w:rPr>
              <w:t>素土回填</w:t>
            </w:r>
            <w:proofErr w:type="gramEnd"/>
            <w:r>
              <w:rPr>
                <w:rFonts w:ascii="宋体" w:hAnsi="宋体" w:cs="宋体" w:hint="eastAsia"/>
                <w:sz w:val="24"/>
              </w:rPr>
              <w:tab/>
              <w:t>土方配比、压实系数、回填工艺，</w:t>
            </w:r>
            <w:proofErr w:type="gramStart"/>
            <w:r>
              <w:rPr>
                <w:rFonts w:ascii="宋体" w:hAnsi="宋体" w:cs="宋体" w:hint="eastAsia"/>
                <w:sz w:val="24"/>
              </w:rPr>
              <w:t>环刀试验</w:t>
            </w:r>
            <w:proofErr w:type="gramEnd"/>
            <w:r>
              <w:rPr>
                <w:rFonts w:ascii="宋体" w:hAnsi="宋体" w:cs="宋体" w:hint="eastAsia"/>
                <w:sz w:val="24"/>
              </w:rPr>
              <w:t>。：1.0*1.0*0.4</w:t>
            </w:r>
          </w:p>
          <w:p w:rsidR="00413B1E" w:rsidRDefault="00CA3E6A">
            <w:pPr>
              <w:rPr>
                <w:rFonts w:ascii="宋体" w:hAnsi="宋体" w:cs="宋体"/>
                <w:sz w:val="24"/>
              </w:rPr>
            </w:pPr>
            <w:r>
              <w:rPr>
                <w:rFonts w:ascii="宋体" w:hAnsi="宋体" w:cs="宋体" w:hint="eastAsia"/>
                <w:sz w:val="24"/>
              </w:rPr>
              <w:t>22.基坑支护工程</w:t>
            </w:r>
            <w:r>
              <w:rPr>
                <w:rFonts w:ascii="宋体" w:hAnsi="宋体" w:cs="宋体" w:hint="eastAsia"/>
                <w:sz w:val="24"/>
              </w:rPr>
              <w:tab/>
              <w:t>钢筋</w:t>
            </w:r>
            <w:proofErr w:type="gramStart"/>
            <w:r>
              <w:rPr>
                <w:rFonts w:ascii="宋体" w:hAnsi="宋体" w:cs="宋体" w:hint="eastAsia"/>
                <w:sz w:val="24"/>
              </w:rPr>
              <w:t>土钉墙</w:t>
            </w:r>
            <w:proofErr w:type="gramEnd"/>
            <w:r>
              <w:rPr>
                <w:rFonts w:ascii="宋体" w:hAnsi="宋体" w:cs="宋体" w:hint="eastAsia"/>
                <w:sz w:val="24"/>
              </w:rPr>
              <w:tab/>
              <w:t>钻孔构造；施工工艺；质量检测等：0.4*.5*2</w:t>
            </w:r>
          </w:p>
          <w:p w:rsidR="00413B1E" w:rsidRDefault="00CA3E6A">
            <w:pPr>
              <w:rPr>
                <w:rFonts w:ascii="宋体" w:hAnsi="宋体" w:cs="宋体"/>
                <w:sz w:val="24"/>
              </w:rPr>
            </w:pPr>
            <w:r>
              <w:rPr>
                <w:rFonts w:ascii="宋体" w:hAnsi="宋体" w:cs="宋体" w:hint="eastAsia"/>
                <w:sz w:val="24"/>
              </w:rPr>
              <w:t>23.钢管</w:t>
            </w:r>
            <w:proofErr w:type="gramStart"/>
            <w:r>
              <w:rPr>
                <w:rFonts w:ascii="宋体" w:hAnsi="宋体" w:cs="宋体" w:hint="eastAsia"/>
                <w:sz w:val="24"/>
              </w:rPr>
              <w:t>土钉墙</w:t>
            </w:r>
            <w:proofErr w:type="gramEnd"/>
            <w:r>
              <w:rPr>
                <w:rFonts w:ascii="宋体" w:hAnsi="宋体" w:cs="宋体" w:hint="eastAsia"/>
                <w:sz w:val="24"/>
              </w:rPr>
              <w:tab/>
              <w:t>打入构造；施工工艺；质量检测等：0.4*.5*2</w:t>
            </w:r>
            <w:r>
              <w:rPr>
                <w:rFonts w:ascii="宋体" w:hAnsi="宋体" w:cs="宋体" w:hint="eastAsia"/>
                <w:sz w:val="24"/>
              </w:rPr>
              <w:tab/>
            </w:r>
          </w:p>
          <w:p w:rsidR="00413B1E" w:rsidRDefault="00CA3E6A">
            <w:pPr>
              <w:rPr>
                <w:rFonts w:ascii="宋体" w:hAnsi="宋体" w:cs="宋体"/>
                <w:sz w:val="24"/>
              </w:rPr>
            </w:pPr>
            <w:r>
              <w:rPr>
                <w:rFonts w:ascii="宋体" w:hAnsi="宋体" w:cs="宋体" w:hint="eastAsia"/>
                <w:sz w:val="24"/>
              </w:rPr>
              <w:t>24.支护锚杆</w:t>
            </w:r>
            <w:r>
              <w:rPr>
                <w:rFonts w:ascii="宋体" w:hAnsi="宋体" w:cs="宋体" w:hint="eastAsia"/>
                <w:sz w:val="24"/>
              </w:rPr>
              <w:tab/>
              <w:t>支护锚杆构造；施工工艺；质量检测等：1处</w:t>
            </w:r>
          </w:p>
          <w:p w:rsidR="00413B1E" w:rsidRDefault="00CA3E6A">
            <w:pPr>
              <w:rPr>
                <w:rFonts w:ascii="宋体" w:hAnsi="宋体" w:cs="宋体"/>
                <w:sz w:val="24"/>
              </w:rPr>
            </w:pPr>
            <w:r>
              <w:rPr>
                <w:rFonts w:ascii="宋体" w:hAnsi="宋体" w:cs="宋体" w:hint="eastAsia"/>
                <w:sz w:val="24"/>
              </w:rPr>
              <w:t>25.地下连续墙</w:t>
            </w:r>
            <w:r>
              <w:rPr>
                <w:rFonts w:ascii="宋体" w:hAnsi="宋体" w:cs="宋体" w:hint="eastAsia"/>
                <w:sz w:val="24"/>
              </w:rPr>
              <w:tab/>
              <w:t>导墙构造、连续墙构造、钢筋</w:t>
            </w:r>
            <w:proofErr w:type="gramStart"/>
            <w:r>
              <w:rPr>
                <w:rFonts w:ascii="宋体" w:hAnsi="宋体" w:cs="宋体" w:hint="eastAsia"/>
                <w:sz w:val="24"/>
              </w:rPr>
              <w:t>笼</w:t>
            </w:r>
            <w:proofErr w:type="gramEnd"/>
            <w:r>
              <w:rPr>
                <w:rFonts w:ascii="宋体" w:hAnsi="宋体" w:cs="宋体" w:hint="eastAsia"/>
                <w:sz w:val="24"/>
              </w:rPr>
              <w:t>加强构造；施工工艺；质量检测等：1处</w:t>
            </w:r>
          </w:p>
          <w:p w:rsidR="00413B1E" w:rsidRDefault="00CA3E6A">
            <w:pPr>
              <w:rPr>
                <w:rFonts w:ascii="宋体" w:hAnsi="宋体" w:cs="宋体"/>
                <w:sz w:val="24"/>
              </w:rPr>
            </w:pPr>
            <w:r>
              <w:rPr>
                <w:rFonts w:ascii="宋体" w:hAnsi="宋体" w:cs="宋体" w:hint="eastAsia"/>
                <w:sz w:val="24"/>
              </w:rPr>
              <w:t>26.人工挖孔灌注桩</w:t>
            </w:r>
            <w:r>
              <w:rPr>
                <w:rFonts w:ascii="宋体" w:hAnsi="宋体" w:cs="宋体" w:hint="eastAsia"/>
                <w:sz w:val="24"/>
              </w:rPr>
              <w:tab/>
              <w:t>护筒构造、孔壁支护构造、</w:t>
            </w:r>
            <w:proofErr w:type="gramStart"/>
            <w:r>
              <w:rPr>
                <w:rFonts w:ascii="宋体" w:hAnsi="宋体" w:cs="宋体" w:hint="eastAsia"/>
                <w:sz w:val="24"/>
              </w:rPr>
              <w:t>孔底扩孔</w:t>
            </w:r>
            <w:proofErr w:type="gramEnd"/>
            <w:r>
              <w:rPr>
                <w:rFonts w:ascii="宋体" w:hAnsi="宋体" w:cs="宋体" w:hint="eastAsia"/>
                <w:sz w:val="24"/>
              </w:rPr>
              <w:t>构造、钢筋</w:t>
            </w:r>
            <w:proofErr w:type="gramStart"/>
            <w:r>
              <w:rPr>
                <w:rFonts w:ascii="宋体" w:hAnsi="宋体" w:cs="宋体" w:hint="eastAsia"/>
                <w:sz w:val="24"/>
              </w:rPr>
              <w:t>笼</w:t>
            </w:r>
            <w:proofErr w:type="gramEnd"/>
            <w:r>
              <w:rPr>
                <w:rFonts w:ascii="宋体" w:hAnsi="宋体" w:cs="宋体" w:hint="eastAsia"/>
                <w:sz w:val="24"/>
              </w:rPr>
              <w:t>构造、桩承台钢筋构造、施工机械；施工工艺；质量检测：1处</w:t>
            </w:r>
          </w:p>
          <w:p w:rsidR="00413B1E" w:rsidRDefault="00CA3E6A">
            <w:pPr>
              <w:rPr>
                <w:rFonts w:ascii="宋体" w:hAnsi="宋体" w:cs="宋体"/>
                <w:sz w:val="24"/>
              </w:rPr>
            </w:pPr>
            <w:r>
              <w:rPr>
                <w:rFonts w:ascii="宋体" w:hAnsi="宋体" w:cs="宋体" w:hint="eastAsia"/>
                <w:sz w:val="24"/>
              </w:rPr>
              <w:lastRenderedPageBreak/>
              <w:t>27.SMW工法桩</w:t>
            </w:r>
            <w:r>
              <w:rPr>
                <w:rFonts w:ascii="宋体" w:hAnsi="宋体" w:cs="宋体" w:hint="eastAsia"/>
                <w:sz w:val="24"/>
              </w:rPr>
              <w:tab/>
              <w:t>SMW工法构造；施工工艺；质量检测等：1处</w:t>
            </w:r>
          </w:p>
          <w:p w:rsidR="00413B1E" w:rsidRDefault="00CA3E6A">
            <w:pPr>
              <w:rPr>
                <w:rFonts w:ascii="宋体" w:hAnsi="宋体" w:cs="宋体"/>
                <w:sz w:val="24"/>
              </w:rPr>
            </w:pPr>
            <w:r>
              <w:rPr>
                <w:rFonts w:ascii="宋体" w:hAnsi="宋体" w:cs="宋体" w:hint="eastAsia"/>
                <w:sz w:val="24"/>
              </w:rPr>
              <w:t>28.钢板桩</w:t>
            </w:r>
            <w:r>
              <w:rPr>
                <w:rFonts w:ascii="宋体" w:hAnsi="宋体" w:cs="宋体" w:hint="eastAsia"/>
                <w:sz w:val="24"/>
              </w:rPr>
              <w:tab/>
              <w:t>钢板桩构造；施工工艺；质量检测等：1处</w:t>
            </w:r>
          </w:p>
          <w:p w:rsidR="00413B1E" w:rsidRDefault="00CA3E6A">
            <w:pPr>
              <w:rPr>
                <w:rFonts w:ascii="宋体" w:hAnsi="宋体" w:cs="宋体"/>
                <w:sz w:val="24"/>
              </w:rPr>
            </w:pPr>
            <w:r>
              <w:rPr>
                <w:rFonts w:ascii="宋体" w:hAnsi="宋体" w:cs="宋体" w:hint="eastAsia"/>
                <w:sz w:val="24"/>
              </w:rPr>
              <w:t>29.砌体工程</w:t>
            </w:r>
            <w:r>
              <w:rPr>
                <w:rFonts w:ascii="宋体" w:hAnsi="宋体" w:cs="宋体" w:hint="eastAsia"/>
                <w:sz w:val="24"/>
              </w:rPr>
              <w:tab/>
            </w:r>
            <w:proofErr w:type="gramStart"/>
            <w:r>
              <w:rPr>
                <w:rFonts w:ascii="宋体" w:hAnsi="宋体" w:cs="宋体" w:hint="eastAsia"/>
                <w:sz w:val="24"/>
              </w:rPr>
              <w:t>立皮数杆</w:t>
            </w:r>
            <w:r>
              <w:rPr>
                <w:rFonts w:ascii="宋体" w:hAnsi="宋体" w:cs="宋体" w:hint="eastAsia"/>
                <w:sz w:val="24"/>
              </w:rPr>
              <w:tab/>
              <w:t>皮数杆</w:t>
            </w:r>
            <w:proofErr w:type="gramEnd"/>
            <w:r>
              <w:rPr>
                <w:rFonts w:ascii="宋体" w:hAnsi="宋体" w:cs="宋体" w:hint="eastAsia"/>
                <w:sz w:val="24"/>
              </w:rPr>
              <w:t>构造、用法、</w:t>
            </w:r>
            <w:proofErr w:type="gramStart"/>
            <w:r>
              <w:rPr>
                <w:rFonts w:ascii="宋体" w:hAnsi="宋体" w:cs="宋体" w:hint="eastAsia"/>
                <w:sz w:val="24"/>
              </w:rPr>
              <w:t>皮数画法</w:t>
            </w:r>
            <w:proofErr w:type="gramEnd"/>
            <w:r>
              <w:rPr>
                <w:rFonts w:ascii="宋体" w:hAnsi="宋体" w:cs="宋体" w:hint="eastAsia"/>
                <w:sz w:val="24"/>
              </w:rPr>
              <w:t>：1处</w:t>
            </w:r>
          </w:p>
          <w:p w:rsidR="00413B1E" w:rsidRDefault="00CA3E6A">
            <w:pPr>
              <w:rPr>
                <w:rFonts w:ascii="宋体" w:hAnsi="宋体" w:cs="宋体"/>
                <w:sz w:val="24"/>
              </w:rPr>
            </w:pPr>
            <w:r>
              <w:rPr>
                <w:rFonts w:ascii="宋体" w:hAnsi="宋体" w:cs="宋体" w:hint="eastAsia"/>
                <w:sz w:val="24"/>
              </w:rPr>
              <w:t>30.清水墙勾缝</w:t>
            </w:r>
            <w:r>
              <w:rPr>
                <w:rFonts w:ascii="宋体" w:hAnsi="宋体" w:cs="宋体" w:hint="eastAsia"/>
                <w:sz w:val="24"/>
              </w:rPr>
              <w:tab/>
              <w:t>清水墙勾缝施工工艺；质量检测等：1处</w:t>
            </w:r>
          </w:p>
          <w:p w:rsidR="00413B1E" w:rsidRDefault="00CA3E6A">
            <w:pPr>
              <w:rPr>
                <w:rFonts w:ascii="宋体" w:hAnsi="宋体" w:cs="宋体"/>
                <w:sz w:val="24"/>
              </w:rPr>
            </w:pPr>
            <w:r>
              <w:rPr>
                <w:rFonts w:ascii="宋体" w:hAnsi="宋体" w:cs="宋体" w:hint="eastAsia"/>
                <w:sz w:val="24"/>
              </w:rPr>
              <w:t>31.一顺</w:t>
            </w:r>
            <w:proofErr w:type="gramStart"/>
            <w:r>
              <w:rPr>
                <w:rFonts w:ascii="宋体" w:hAnsi="宋体" w:cs="宋体" w:hint="eastAsia"/>
                <w:sz w:val="24"/>
              </w:rPr>
              <w:t>一</w:t>
            </w:r>
            <w:proofErr w:type="gramEnd"/>
            <w:r>
              <w:rPr>
                <w:rFonts w:ascii="宋体" w:hAnsi="宋体" w:cs="宋体" w:hint="eastAsia"/>
                <w:sz w:val="24"/>
              </w:rPr>
              <w:t>丁承重墙</w:t>
            </w:r>
            <w:r>
              <w:rPr>
                <w:rFonts w:ascii="宋体" w:hAnsi="宋体" w:cs="宋体" w:hint="eastAsia"/>
                <w:sz w:val="24"/>
              </w:rPr>
              <w:tab/>
            </w:r>
            <w:proofErr w:type="gramStart"/>
            <w:r>
              <w:rPr>
                <w:rFonts w:ascii="宋体" w:hAnsi="宋体" w:cs="宋体" w:hint="eastAsia"/>
                <w:sz w:val="24"/>
              </w:rPr>
              <w:t>砖组砌</w:t>
            </w:r>
            <w:proofErr w:type="gramEnd"/>
            <w:r>
              <w:rPr>
                <w:rFonts w:ascii="宋体" w:hAnsi="宋体" w:cs="宋体" w:hint="eastAsia"/>
                <w:sz w:val="24"/>
              </w:rPr>
              <w:t>方式；质量检测等：1.5*2*.24</w:t>
            </w:r>
            <w:r>
              <w:rPr>
                <w:rFonts w:ascii="宋体" w:hAnsi="宋体" w:cs="宋体" w:hint="eastAsia"/>
                <w:sz w:val="24"/>
              </w:rPr>
              <w:tab/>
            </w:r>
          </w:p>
          <w:p w:rsidR="00413B1E" w:rsidRDefault="00CA3E6A">
            <w:pPr>
              <w:rPr>
                <w:rFonts w:ascii="宋体" w:hAnsi="宋体" w:cs="宋体"/>
                <w:sz w:val="24"/>
              </w:rPr>
            </w:pPr>
            <w:r>
              <w:rPr>
                <w:rFonts w:ascii="宋体" w:hAnsi="宋体" w:cs="宋体" w:hint="eastAsia"/>
                <w:sz w:val="24"/>
              </w:rPr>
              <w:t>32.三顺</w:t>
            </w:r>
            <w:proofErr w:type="gramStart"/>
            <w:r>
              <w:rPr>
                <w:rFonts w:ascii="宋体" w:hAnsi="宋体" w:cs="宋体" w:hint="eastAsia"/>
                <w:sz w:val="24"/>
              </w:rPr>
              <w:t>一</w:t>
            </w:r>
            <w:proofErr w:type="gramEnd"/>
            <w:r>
              <w:rPr>
                <w:rFonts w:ascii="宋体" w:hAnsi="宋体" w:cs="宋体" w:hint="eastAsia"/>
                <w:sz w:val="24"/>
              </w:rPr>
              <w:t>丁承重墙</w:t>
            </w:r>
            <w:r>
              <w:rPr>
                <w:rFonts w:ascii="宋体" w:hAnsi="宋体" w:cs="宋体" w:hint="eastAsia"/>
                <w:sz w:val="24"/>
              </w:rPr>
              <w:tab/>
            </w:r>
            <w:proofErr w:type="gramStart"/>
            <w:r>
              <w:rPr>
                <w:rFonts w:ascii="宋体" w:hAnsi="宋体" w:cs="宋体" w:hint="eastAsia"/>
                <w:sz w:val="24"/>
              </w:rPr>
              <w:t>砖组砌</w:t>
            </w:r>
            <w:proofErr w:type="gramEnd"/>
            <w:r>
              <w:rPr>
                <w:rFonts w:ascii="宋体" w:hAnsi="宋体" w:cs="宋体" w:hint="eastAsia"/>
                <w:sz w:val="24"/>
              </w:rPr>
              <w:t>方式；质量检测等：1.5*2*.24</w:t>
            </w:r>
          </w:p>
          <w:p w:rsidR="00413B1E" w:rsidRDefault="00CA3E6A">
            <w:pPr>
              <w:rPr>
                <w:rFonts w:ascii="宋体" w:hAnsi="宋体" w:cs="宋体"/>
                <w:sz w:val="24"/>
              </w:rPr>
            </w:pPr>
            <w:r>
              <w:rPr>
                <w:rFonts w:ascii="宋体" w:hAnsi="宋体" w:cs="宋体" w:hint="eastAsia"/>
                <w:sz w:val="24"/>
              </w:rPr>
              <w:t>33.梅花丁承重墙</w:t>
            </w:r>
            <w:r>
              <w:rPr>
                <w:rFonts w:ascii="宋体" w:hAnsi="宋体" w:cs="宋体" w:hint="eastAsia"/>
                <w:sz w:val="24"/>
              </w:rPr>
              <w:tab/>
            </w:r>
            <w:proofErr w:type="gramStart"/>
            <w:r>
              <w:rPr>
                <w:rFonts w:ascii="宋体" w:hAnsi="宋体" w:cs="宋体" w:hint="eastAsia"/>
                <w:sz w:val="24"/>
              </w:rPr>
              <w:t>砖组砌</w:t>
            </w:r>
            <w:proofErr w:type="gramEnd"/>
            <w:r>
              <w:rPr>
                <w:rFonts w:ascii="宋体" w:hAnsi="宋体" w:cs="宋体" w:hint="eastAsia"/>
                <w:sz w:val="24"/>
              </w:rPr>
              <w:t>方式；质量检测等：1.5*2*.24</w:t>
            </w:r>
            <w:r>
              <w:rPr>
                <w:rFonts w:ascii="宋体" w:hAnsi="宋体" w:cs="宋体" w:hint="eastAsia"/>
                <w:sz w:val="24"/>
              </w:rPr>
              <w:tab/>
            </w:r>
          </w:p>
          <w:p w:rsidR="00413B1E" w:rsidRDefault="00CA3E6A">
            <w:pPr>
              <w:rPr>
                <w:rFonts w:ascii="宋体" w:hAnsi="宋体" w:cs="宋体"/>
                <w:sz w:val="24"/>
              </w:rPr>
            </w:pPr>
            <w:r>
              <w:rPr>
                <w:rFonts w:ascii="宋体" w:hAnsi="宋体" w:cs="宋体" w:hint="eastAsia"/>
                <w:sz w:val="24"/>
              </w:rPr>
              <w:t>34.砖墙留置直</w:t>
            </w:r>
            <w:proofErr w:type="gramStart"/>
            <w:r>
              <w:rPr>
                <w:rFonts w:ascii="宋体" w:hAnsi="宋体" w:cs="宋体" w:hint="eastAsia"/>
                <w:sz w:val="24"/>
              </w:rPr>
              <w:t>槎</w:t>
            </w:r>
            <w:proofErr w:type="gramEnd"/>
            <w:r>
              <w:rPr>
                <w:rFonts w:ascii="宋体" w:hAnsi="宋体" w:cs="宋体" w:hint="eastAsia"/>
                <w:sz w:val="24"/>
              </w:rPr>
              <w:tab/>
              <w:t>直</w:t>
            </w:r>
            <w:proofErr w:type="gramStart"/>
            <w:r>
              <w:rPr>
                <w:rFonts w:ascii="宋体" w:hAnsi="宋体" w:cs="宋体" w:hint="eastAsia"/>
                <w:sz w:val="24"/>
              </w:rPr>
              <w:t>槎</w:t>
            </w:r>
            <w:proofErr w:type="gramEnd"/>
            <w:r>
              <w:rPr>
                <w:rFonts w:ascii="宋体" w:hAnsi="宋体" w:cs="宋体" w:hint="eastAsia"/>
                <w:sz w:val="24"/>
              </w:rPr>
              <w:t>凸凹对比等：1.5*2*.24</w:t>
            </w:r>
            <w:r>
              <w:rPr>
                <w:rFonts w:ascii="宋体" w:hAnsi="宋体" w:cs="宋体" w:hint="eastAsia"/>
                <w:sz w:val="24"/>
              </w:rPr>
              <w:tab/>
            </w:r>
          </w:p>
          <w:p w:rsidR="00413B1E" w:rsidRDefault="00CA3E6A">
            <w:pPr>
              <w:rPr>
                <w:rFonts w:ascii="宋体" w:hAnsi="宋体" w:cs="宋体"/>
                <w:sz w:val="24"/>
              </w:rPr>
            </w:pPr>
            <w:r>
              <w:rPr>
                <w:rFonts w:ascii="宋体" w:hAnsi="宋体" w:cs="宋体" w:hint="eastAsia"/>
                <w:sz w:val="24"/>
              </w:rPr>
              <w:t>35.砖墙留置斜</w:t>
            </w:r>
            <w:proofErr w:type="gramStart"/>
            <w:r>
              <w:rPr>
                <w:rFonts w:ascii="宋体" w:hAnsi="宋体" w:cs="宋体" w:hint="eastAsia"/>
                <w:sz w:val="24"/>
              </w:rPr>
              <w:t>槎</w:t>
            </w:r>
            <w:proofErr w:type="gramEnd"/>
            <w:r>
              <w:rPr>
                <w:rFonts w:ascii="宋体" w:hAnsi="宋体" w:cs="宋体" w:hint="eastAsia"/>
                <w:sz w:val="24"/>
              </w:rPr>
              <w:tab/>
              <w:t>斜</w:t>
            </w:r>
            <w:proofErr w:type="gramStart"/>
            <w:r>
              <w:rPr>
                <w:rFonts w:ascii="宋体" w:hAnsi="宋体" w:cs="宋体" w:hint="eastAsia"/>
                <w:sz w:val="24"/>
              </w:rPr>
              <w:t>槎</w:t>
            </w:r>
            <w:proofErr w:type="gramEnd"/>
            <w:r>
              <w:rPr>
                <w:rFonts w:ascii="宋体" w:hAnsi="宋体" w:cs="宋体" w:hint="eastAsia"/>
                <w:sz w:val="24"/>
              </w:rPr>
              <w:t>构造等：1.5*2*.24</w:t>
            </w:r>
            <w:r>
              <w:rPr>
                <w:rFonts w:ascii="宋体" w:hAnsi="宋体" w:cs="宋体" w:hint="eastAsia"/>
                <w:sz w:val="24"/>
              </w:rPr>
              <w:tab/>
            </w:r>
          </w:p>
          <w:p w:rsidR="00413B1E" w:rsidRDefault="00CA3E6A">
            <w:pPr>
              <w:rPr>
                <w:rFonts w:ascii="宋体" w:hAnsi="宋体" w:cs="宋体"/>
                <w:sz w:val="24"/>
              </w:rPr>
            </w:pPr>
            <w:r>
              <w:rPr>
                <w:rFonts w:ascii="宋体" w:hAnsi="宋体" w:cs="宋体" w:hint="eastAsia"/>
                <w:sz w:val="24"/>
              </w:rPr>
              <w:t>36.多孔砖砖墙</w:t>
            </w:r>
            <w:r>
              <w:rPr>
                <w:rFonts w:ascii="宋体" w:hAnsi="宋体" w:cs="宋体" w:hint="eastAsia"/>
                <w:sz w:val="24"/>
              </w:rPr>
              <w:tab/>
              <w:t>多孔砖组砌；质量检测等：1.5*2*.24</w:t>
            </w:r>
            <w:r>
              <w:rPr>
                <w:rFonts w:ascii="宋体" w:hAnsi="宋体" w:cs="宋体" w:hint="eastAsia"/>
                <w:sz w:val="24"/>
              </w:rPr>
              <w:tab/>
            </w:r>
          </w:p>
          <w:p w:rsidR="00413B1E" w:rsidRDefault="00CA3E6A">
            <w:pPr>
              <w:rPr>
                <w:rFonts w:ascii="宋体" w:hAnsi="宋体" w:cs="宋体"/>
                <w:sz w:val="24"/>
              </w:rPr>
            </w:pPr>
            <w:r>
              <w:rPr>
                <w:rFonts w:ascii="宋体" w:hAnsi="宋体" w:cs="宋体" w:hint="eastAsia"/>
                <w:sz w:val="24"/>
              </w:rPr>
              <w:t>37.非承重砖墙</w:t>
            </w:r>
            <w:r>
              <w:rPr>
                <w:rFonts w:ascii="宋体" w:hAnsi="宋体" w:cs="宋体" w:hint="eastAsia"/>
                <w:sz w:val="24"/>
              </w:rPr>
              <w:tab/>
            </w:r>
            <w:proofErr w:type="gramStart"/>
            <w:r>
              <w:rPr>
                <w:rFonts w:ascii="宋体" w:hAnsi="宋体" w:cs="宋体" w:hint="eastAsia"/>
                <w:sz w:val="24"/>
              </w:rPr>
              <w:t>梁下斜砌和留</w:t>
            </w:r>
            <w:proofErr w:type="gramEnd"/>
            <w:r>
              <w:rPr>
                <w:rFonts w:ascii="宋体" w:hAnsi="宋体" w:cs="宋体" w:hint="eastAsia"/>
                <w:sz w:val="24"/>
              </w:rPr>
              <w:t>空隙两种做法对比等：1.5*2*.24</w:t>
            </w:r>
            <w:r>
              <w:rPr>
                <w:rFonts w:ascii="宋体" w:hAnsi="宋体" w:cs="宋体" w:hint="eastAsia"/>
                <w:sz w:val="24"/>
              </w:rPr>
              <w:tab/>
            </w:r>
          </w:p>
          <w:p w:rsidR="00413B1E" w:rsidRDefault="00CA3E6A">
            <w:pPr>
              <w:rPr>
                <w:rFonts w:ascii="宋体" w:hAnsi="宋体" w:cs="宋体"/>
                <w:sz w:val="24"/>
              </w:rPr>
            </w:pPr>
            <w:r>
              <w:rPr>
                <w:rFonts w:ascii="宋体" w:hAnsi="宋体" w:cs="宋体" w:hint="eastAsia"/>
                <w:sz w:val="24"/>
              </w:rPr>
              <w:t>38.</w:t>
            </w:r>
            <w:proofErr w:type="gramStart"/>
            <w:r>
              <w:rPr>
                <w:rFonts w:ascii="宋体" w:hAnsi="宋体" w:cs="宋体" w:hint="eastAsia"/>
                <w:sz w:val="24"/>
              </w:rPr>
              <w:t>水泥胶砂砖墙</w:t>
            </w:r>
            <w:proofErr w:type="gramEnd"/>
            <w:r>
              <w:rPr>
                <w:rFonts w:ascii="宋体" w:hAnsi="宋体" w:cs="宋体" w:hint="eastAsia"/>
                <w:sz w:val="24"/>
              </w:rPr>
              <w:tab/>
              <w:t>水泥胶砂砖组砌等：1.5*2*.24</w:t>
            </w:r>
            <w:r>
              <w:rPr>
                <w:rFonts w:ascii="宋体" w:hAnsi="宋体" w:cs="宋体" w:hint="eastAsia"/>
                <w:sz w:val="24"/>
              </w:rPr>
              <w:tab/>
            </w:r>
          </w:p>
          <w:p w:rsidR="00413B1E" w:rsidRDefault="00CA3E6A">
            <w:pPr>
              <w:rPr>
                <w:rFonts w:ascii="宋体" w:hAnsi="宋体" w:cs="宋体"/>
                <w:sz w:val="24"/>
              </w:rPr>
            </w:pPr>
            <w:r>
              <w:rPr>
                <w:rFonts w:ascii="宋体" w:hAnsi="宋体" w:cs="宋体" w:hint="eastAsia"/>
                <w:sz w:val="24"/>
              </w:rPr>
              <w:t>39.蒸压加气混凝土砌块墙</w:t>
            </w:r>
            <w:r>
              <w:rPr>
                <w:rFonts w:ascii="宋体" w:hAnsi="宋体" w:cs="宋体" w:hint="eastAsia"/>
                <w:sz w:val="24"/>
              </w:rPr>
              <w:tab/>
              <w:t>加</w:t>
            </w:r>
            <w:proofErr w:type="gramStart"/>
            <w:r>
              <w:rPr>
                <w:rFonts w:ascii="宋体" w:hAnsi="宋体" w:cs="宋体" w:hint="eastAsia"/>
                <w:sz w:val="24"/>
              </w:rPr>
              <w:t>气砖组</w:t>
            </w:r>
            <w:proofErr w:type="gramEnd"/>
            <w:r>
              <w:rPr>
                <w:rFonts w:ascii="宋体" w:hAnsi="宋体" w:cs="宋体" w:hint="eastAsia"/>
                <w:sz w:val="24"/>
              </w:rPr>
              <w:t>砌、拉结</w:t>
            </w:r>
            <w:proofErr w:type="gramStart"/>
            <w:r>
              <w:rPr>
                <w:rFonts w:ascii="宋体" w:hAnsi="宋体" w:cs="宋体" w:hint="eastAsia"/>
                <w:sz w:val="24"/>
              </w:rPr>
              <w:t>筋设置</w:t>
            </w:r>
            <w:proofErr w:type="gramEnd"/>
            <w:r>
              <w:rPr>
                <w:rFonts w:ascii="宋体" w:hAnsi="宋体" w:cs="宋体" w:hint="eastAsia"/>
                <w:sz w:val="24"/>
              </w:rPr>
              <w:t>等：1.5*2*.24</w:t>
            </w:r>
          </w:p>
          <w:p w:rsidR="00413B1E" w:rsidRDefault="00CA3E6A">
            <w:pPr>
              <w:rPr>
                <w:rFonts w:ascii="宋体" w:hAnsi="宋体" w:cs="宋体"/>
                <w:sz w:val="24"/>
              </w:rPr>
            </w:pPr>
            <w:r>
              <w:rPr>
                <w:rFonts w:ascii="宋体" w:hAnsi="宋体" w:cs="宋体" w:hint="eastAsia"/>
                <w:sz w:val="24"/>
              </w:rPr>
              <w:t>40.构造柱</w:t>
            </w:r>
            <w:r>
              <w:rPr>
                <w:rFonts w:ascii="宋体" w:hAnsi="宋体" w:cs="宋体" w:hint="eastAsia"/>
                <w:sz w:val="24"/>
              </w:rPr>
              <w:tab/>
              <w:t>马牙</w:t>
            </w:r>
            <w:proofErr w:type="gramStart"/>
            <w:r>
              <w:rPr>
                <w:rFonts w:ascii="宋体" w:hAnsi="宋体" w:cs="宋体" w:hint="eastAsia"/>
                <w:sz w:val="24"/>
              </w:rPr>
              <w:t>槎</w:t>
            </w:r>
            <w:proofErr w:type="gramEnd"/>
            <w:r>
              <w:rPr>
                <w:rFonts w:ascii="宋体" w:hAnsi="宋体" w:cs="宋体" w:hint="eastAsia"/>
                <w:sz w:val="24"/>
              </w:rPr>
              <w:t>、拉结筋构造；质量检测等：.24*.3*2</w:t>
            </w:r>
            <w:r>
              <w:rPr>
                <w:rFonts w:ascii="宋体" w:hAnsi="宋体" w:cs="宋体" w:hint="eastAsia"/>
                <w:sz w:val="24"/>
              </w:rPr>
              <w:tab/>
            </w:r>
          </w:p>
          <w:p w:rsidR="00413B1E" w:rsidRDefault="00CA3E6A">
            <w:pPr>
              <w:rPr>
                <w:rFonts w:ascii="宋体" w:hAnsi="宋体" w:cs="宋体"/>
                <w:sz w:val="24"/>
              </w:rPr>
            </w:pPr>
            <w:r>
              <w:rPr>
                <w:rFonts w:ascii="宋体" w:hAnsi="宋体" w:cs="宋体" w:hint="eastAsia"/>
                <w:sz w:val="24"/>
              </w:rPr>
              <w:t>41.钢筋混凝土结构</w:t>
            </w:r>
            <w:r>
              <w:rPr>
                <w:rFonts w:ascii="宋体" w:hAnsi="宋体" w:cs="宋体" w:hint="eastAsia"/>
                <w:sz w:val="24"/>
              </w:rPr>
              <w:tab/>
              <w:t>框架角柱</w:t>
            </w:r>
            <w:r>
              <w:rPr>
                <w:rFonts w:ascii="宋体" w:hAnsi="宋体" w:cs="宋体" w:hint="eastAsia"/>
                <w:sz w:val="24"/>
              </w:rPr>
              <w:tab/>
              <w:t>框架柱外观质量检测、回弹仪检测混凝土操作、钢筋构造等：1处</w:t>
            </w:r>
          </w:p>
          <w:p w:rsidR="00413B1E" w:rsidRDefault="00CA3E6A">
            <w:pPr>
              <w:rPr>
                <w:rFonts w:ascii="宋体" w:hAnsi="宋体" w:cs="宋体"/>
                <w:sz w:val="24"/>
              </w:rPr>
            </w:pPr>
            <w:r>
              <w:rPr>
                <w:rFonts w:ascii="宋体" w:hAnsi="宋体" w:cs="宋体" w:hint="eastAsia"/>
                <w:sz w:val="24"/>
              </w:rPr>
              <w:t>42.GBZ（端柱）</w:t>
            </w:r>
            <w:r>
              <w:rPr>
                <w:rFonts w:ascii="宋体" w:hAnsi="宋体" w:cs="宋体" w:hint="eastAsia"/>
                <w:sz w:val="24"/>
              </w:rPr>
              <w:tab/>
              <w:t>构造边缘端柱：1处</w:t>
            </w:r>
          </w:p>
          <w:p w:rsidR="00413B1E" w:rsidRDefault="00CA3E6A">
            <w:pPr>
              <w:rPr>
                <w:rFonts w:ascii="宋体" w:hAnsi="宋体" w:cs="宋体"/>
                <w:sz w:val="24"/>
              </w:rPr>
            </w:pPr>
            <w:r>
              <w:rPr>
                <w:rFonts w:ascii="宋体" w:hAnsi="宋体" w:cs="宋体" w:hint="eastAsia"/>
                <w:sz w:val="24"/>
              </w:rPr>
              <w:t>43.YBZ（端柱）</w:t>
            </w:r>
            <w:r>
              <w:rPr>
                <w:rFonts w:ascii="宋体" w:hAnsi="宋体" w:cs="宋体" w:hint="eastAsia"/>
                <w:sz w:val="24"/>
              </w:rPr>
              <w:tab/>
              <w:t>约束边缘端柱：1处</w:t>
            </w:r>
          </w:p>
          <w:p w:rsidR="00413B1E" w:rsidRDefault="00CA3E6A">
            <w:pPr>
              <w:rPr>
                <w:rFonts w:ascii="宋体" w:hAnsi="宋体" w:cs="宋体"/>
                <w:sz w:val="24"/>
              </w:rPr>
            </w:pPr>
            <w:r>
              <w:rPr>
                <w:rFonts w:ascii="宋体" w:hAnsi="宋体" w:cs="宋体" w:hint="eastAsia"/>
                <w:sz w:val="24"/>
              </w:rPr>
              <w:t>44.GBZ（T形）</w:t>
            </w:r>
            <w:r>
              <w:rPr>
                <w:rFonts w:ascii="宋体" w:hAnsi="宋体" w:cs="宋体" w:hint="eastAsia"/>
                <w:sz w:val="24"/>
              </w:rPr>
              <w:tab/>
              <w:t>构造边缘构件（T形）：1处</w:t>
            </w:r>
          </w:p>
          <w:p w:rsidR="00413B1E" w:rsidRDefault="00CA3E6A">
            <w:pPr>
              <w:rPr>
                <w:rFonts w:ascii="宋体" w:hAnsi="宋体" w:cs="宋体"/>
                <w:sz w:val="24"/>
              </w:rPr>
            </w:pPr>
            <w:r>
              <w:rPr>
                <w:rFonts w:ascii="宋体" w:hAnsi="宋体" w:cs="宋体" w:hint="eastAsia"/>
                <w:sz w:val="24"/>
              </w:rPr>
              <w:t>45.YBZ（T形）</w:t>
            </w:r>
            <w:r>
              <w:rPr>
                <w:rFonts w:ascii="宋体" w:hAnsi="宋体" w:cs="宋体" w:hint="eastAsia"/>
                <w:sz w:val="24"/>
              </w:rPr>
              <w:tab/>
              <w:t>约束边缘构件（T形）：1处</w:t>
            </w:r>
          </w:p>
          <w:p w:rsidR="00413B1E" w:rsidRDefault="00CA3E6A">
            <w:pPr>
              <w:rPr>
                <w:rFonts w:ascii="宋体" w:hAnsi="宋体" w:cs="宋体"/>
                <w:sz w:val="24"/>
              </w:rPr>
            </w:pPr>
            <w:r>
              <w:rPr>
                <w:rFonts w:ascii="宋体" w:hAnsi="宋体" w:cs="宋体" w:hint="eastAsia"/>
                <w:sz w:val="24"/>
              </w:rPr>
              <w:t>46.GBZ（L形）</w:t>
            </w:r>
            <w:r>
              <w:rPr>
                <w:rFonts w:ascii="宋体" w:hAnsi="宋体" w:cs="宋体" w:hint="eastAsia"/>
                <w:sz w:val="24"/>
              </w:rPr>
              <w:tab/>
              <w:t>构造边缘构件（L形）：1处</w:t>
            </w:r>
          </w:p>
          <w:p w:rsidR="00413B1E" w:rsidRDefault="00CA3E6A">
            <w:pPr>
              <w:rPr>
                <w:rFonts w:ascii="宋体" w:hAnsi="宋体" w:cs="宋体"/>
                <w:sz w:val="24"/>
              </w:rPr>
            </w:pPr>
            <w:r>
              <w:rPr>
                <w:rFonts w:ascii="宋体" w:hAnsi="宋体" w:cs="宋体" w:hint="eastAsia"/>
                <w:sz w:val="24"/>
              </w:rPr>
              <w:t>47.YBZ（L形）</w:t>
            </w:r>
            <w:r>
              <w:rPr>
                <w:rFonts w:ascii="宋体" w:hAnsi="宋体" w:cs="宋体" w:hint="eastAsia"/>
                <w:sz w:val="24"/>
              </w:rPr>
              <w:tab/>
              <w:t>约束边缘构件（L形）：1处</w:t>
            </w:r>
          </w:p>
          <w:p w:rsidR="00413B1E" w:rsidRDefault="00CA3E6A">
            <w:pPr>
              <w:rPr>
                <w:rFonts w:ascii="宋体" w:hAnsi="宋体" w:cs="宋体"/>
                <w:sz w:val="24"/>
              </w:rPr>
            </w:pPr>
            <w:r>
              <w:rPr>
                <w:rFonts w:ascii="宋体" w:hAnsi="宋体" w:cs="宋体" w:hint="eastAsia"/>
                <w:sz w:val="24"/>
              </w:rPr>
              <w:t>48.圈梁：圈梁构造和施工工艺等：1处</w:t>
            </w:r>
          </w:p>
          <w:p w:rsidR="00413B1E" w:rsidRDefault="00CA3E6A">
            <w:pPr>
              <w:rPr>
                <w:rFonts w:ascii="宋体" w:hAnsi="宋体" w:cs="宋体"/>
                <w:sz w:val="24"/>
              </w:rPr>
            </w:pPr>
            <w:r>
              <w:rPr>
                <w:rFonts w:ascii="宋体" w:hAnsi="宋体" w:cs="宋体" w:hint="eastAsia"/>
                <w:sz w:val="24"/>
              </w:rPr>
              <w:t>49.简支梁：简支梁构造和施工工艺等：1处</w:t>
            </w:r>
          </w:p>
          <w:p w:rsidR="00413B1E" w:rsidRDefault="00CA3E6A">
            <w:pPr>
              <w:rPr>
                <w:rFonts w:ascii="宋体" w:hAnsi="宋体" w:cs="宋体"/>
                <w:sz w:val="24"/>
              </w:rPr>
            </w:pPr>
            <w:r>
              <w:rPr>
                <w:rFonts w:ascii="宋体" w:hAnsi="宋体" w:cs="宋体" w:hint="eastAsia"/>
                <w:sz w:val="24"/>
              </w:rPr>
              <w:t>50.框架梁：钢筋构造、支模形式等构造和施工工艺等：1处</w:t>
            </w:r>
          </w:p>
          <w:p w:rsidR="00413B1E" w:rsidRDefault="00CA3E6A">
            <w:pPr>
              <w:rPr>
                <w:rFonts w:ascii="宋体" w:hAnsi="宋体" w:cs="宋体"/>
                <w:sz w:val="24"/>
              </w:rPr>
            </w:pPr>
            <w:r>
              <w:rPr>
                <w:rFonts w:ascii="宋体" w:hAnsi="宋体" w:cs="宋体" w:hint="eastAsia"/>
                <w:sz w:val="24"/>
              </w:rPr>
              <w:t>51.边框梁：边框梁：1处</w:t>
            </w:r>
          </w:p>
          <w:p w:rsidR="00413B1E" w:rsidRDefault="00CA3E6A">
            <w:pPr>
              <w:rPr>
                <w:rFonts w:ascii="宋体" w:hAnsi="宋体" w:cs="宋体"/>
                <w:sz w:val="24"/>
              </w:rPr>
            </w:pPr>
            <w:r>
              <w:rPr>
                <w:rFonts w:ascii="宋体" w:hAnsi="宋体" w:cs="宋体" w:hint="eastAsia"/>
                <w:sz w:val="24"/>
              </w:rPr>
              <w:t>52.悬挑梁：悬挑梁构造和施工工艺等：1处</w:t>
            </w:r>
          </w:p>
          <w:p w:rsidR="00413B1E" w:rsidRDefault="00CA3E6A">
            <w:pPr>
              <w:rPr>
                <w:rFonts w:ascii="宋体" w:hAnsi="宋体" w:cs="宋体"/>
                <w:sz w:val="24"/>
              </w:rPr>
            </w:pPr>
            <w:r>
              <w:rPr>
                <w:rFonts w:ascii="宋体" w:hAnsi="宋体" w:cs="宋体" w:hint="eastAsia"/>
                <w:sz w:val="24"/>
              </w:rPr>
              <w:t>53.檐沟梁：檐沟梁构造和施工工艺等：1处</w:t>
            </w:r>
          </w:p>
          <w:p w:rsidR="00413B1E" w:rsidRDefault="00CA3E6A">
            <w:pPr>
              <w:rPr>
                <w:rFonts w:ascii="宋体" w:hAnsi="宋体" w:cs="宋体"/>
                <w:sz w:val="24"/>
              </w:rPr>
            </w:pPr>
            <w:r>
              <w:rPr>
                <w:rFonts w:ascii="宋体" w:hAnsi="宋体" w:cs="宋体" w:hint="eastAsia"/>
                <w:sz w:val="24"/>
              </w:rPr>
              <w:t>54.过梁：钢筋构造和施工工艺等、预制与现浇：1处</w:t>
            </w:r>
          </w:p>
          <w:p w:rsidR="00413B1E" w:rsidRDefault="00CA3E6A">
            <w:pPr>
              <w:rPr>
                <w:rFonts w:ascii="宋体" w:hAnsi="宋体" w:cs="宋体"/>
                <w:sz w:val="24"/>
              </w:rPr>
            </w:pPr>
            <w:r>
              <w:rPr>
                <w:rFonts w:ascii="宋体" w:hAnsi="宋体" w:cs="宋体" w:hint="eastAsia"/>
                <w:sz w:val="24"/>
              </w:rPr>
              <w:t>55.楼梯梁：钢筋构造、支模形式等构造和施工工艺等：1处</w:t>
            </w:r>
          </w:p>
          <w:p w:rsidR="00413B1E" w:rsidRDefault="00CA3E6A">
            <w:pPr>
              <w:rPr>
                <w:rFonts w:ascii="宋体" w:hAnsi="宋体" w:cs="宋体"/>
                <w:sz w:val="24"/>
              </w:rPr>
            </w:pPr>
            <w:r>
              <w:rPr>
                <w:rFonts w:ascii="宋体" w:hAnsi="宋体" w:cs="宋体" w:hint="eastAsia"/>
                <w:sz w:val="24"/>
              </w:rPr>
              <w:t>56.双层双向配筋板</w:t>
            </w:r>
            <w:r>
              <w:rPr>
                <w:rFonts w:ascii="宋体" w:hAnsi="宋体" w:cs="宋体" w:hint="eastAsia"/>
                <w:sz w:val="24"/>
              </w:rPr>
              <w:tab/>
              <w:t>马凳、开洞处理、受力筋与分布</w:t>
            </w:r>
            <w:r>
              <w:rPr>
                <w:rFonts w:ascii="宋体" w:hAnsi="宋体" w:cs="宋体" w:hint="eastAsia"/>
                <w:sz w:val="24"/>
              </w:rPr>
              <w:lastRenderedPageBreak/>
              <w:t>筋、与梁交接处理、板带设置等：2*2</w:t>
            </w:r>
          </w:p>
          <w:p w:rsidR="00413B1E" w:rsidRDefault="00CA3E6A">
            <w:pPr>
              <w:rPr>
                <w:rFonts w:ascii="宋体" w:hAnsi="宋体" w:cs="宋体"/>
                <w:sz w:val="24"/>
              </w:rPr>
            </w:pPr>
            <w:r>
              <w:rPr>
                <w:rFonts w:ascii="宋体" w:hAnsi="宋体" w:cs="宋体" w:hint="eastAsia"/>
                <w:sz w:val="24"/>
              </w:rPr>
              <w:t>57.分离式配筋板：受力筋、分布筋、截断点等：2*2</w:t>
            </w:r>
            <w:r>
              <w:rPr>
                <w:rFonts w:ascii="宋体" w:hAnsi="宋体" w:cs="宋体" w:hint="eastAsia"/>
                <w:sz w:val="24"/>
              </w:rPr>
              <w:tab/>
              <w:t>4</w:t>
            </w:r>
          </w:p>
          <w:p w:rsidR="00413B1E" w:rsidRDefault="00CA3E6A">
            <w:pPr>
              <w:rPr>
                <w:rFonts w:ascii="宋体" w:hAnsi="宋体" w:cs="宋体"/>
                <w:sz w:val="24"/>
              </w:rPr>
            </w:pPr>
            <w:r>
              <w:rPr>
                <w:rFonts w:ascii="宋体" w:hAnsi="宋体" w:cs="宋体" w:hint="eastAsia"/>
                <w:sz w:val="24"/>
              </w:rPr>
              <w:t>58.板式阳台构造：挑板阳台构造、施工工艺等：1.0*1.5*0.1</w:t>
            </w:r>
            <w:r>
              <w:rPr>
                <w:rFonts w:ascii="宋体" w:hAnsi="宋体" w:cs="宋体" w:hint="eastAsia"/>
                <w:sz w:val="24"/>
              </w:rPr>
              <w:tab/>
            </w:r>
          </w:p>
          <w:p w:rsidR="00413B1E" w:rsidRDefault="00CA3E6A">
            <w:pPr>
              <w:rPr>
                <w:rFonts w:ascii="宋体" w:hAnsi="宋体" w:cs="宋体"/>
                <w:sz w:val="24"/>
              </w:rPr>
            </w:pPr>
            <w:r>
              <w:rPr>
                <w:rFonts w:ascii="宋体" w:hAnsi="宋体" w:cs="宋体" w:hint="eastAsia"/>
                <w:sz w:val="24"/>
              </w:rPr>
              <w:t>59.梁式阳台构造：梁式阳台构造、施工工艺等：1.0*1.5*0.1</w:t>
            </w:r>
            <w:r>
              <w:rPr>
                <w:rFonts w:ascii="宋体" w:hAnsi="宋体" w:cs="宋体" w:hint="eastAsia"/>
                <w:sz w:val="24"/>
              </w:rPr>
              <w:tab/>
            </w:r>
          </w:p>
          <w:p w:rsidR="00413B1E" w:rsidRDefault="00CA3E6A">
            <w:pPr>
              <w:rPr>
                <w:rFonts w:ascii="宋体" w:hAnsi="宋体" w:cs="宋体"/>
                <w:sz w:val="24"/>
              </w:rPr>
            </w:pPr>
            <w:r>
              <w:rPr>
                <w:rFonts w:ascii="宋体" w:hAnsi="宋体" w:cs="宋体" w:hint="eastAsia"/>
                <w:sz w:val="24"/>
              </w:rPr>
              <w:t>60.雨棚：雨棚构造、施工工艺等：1.0*1.5*0.1</w:t>
            </w:r>
            <w:r>
              <w:rPr>
                <w:rFonts w:ascii="宋体" w:hAnsi="宋体" w:cs="宋体" w:hint="eastAsia"/>
                <w:sz w:val="24"/>
              </w:rPr>
              <w:tab/>
            </w:r>
          </w:p>
          <w:p w:rsidR="00413B1E" w:rsidRDefault="00CA3E6A">
            <w:pPr>
              <w:rPr>
                <w:rFonts w:ascii="宋体" w:hAnsi="宋体" w:cs="宋体"/>
                <w:sz w:val="24"/>
              </w:rPr>
            </w:pPr>
            <w:r>
              <w:rPr>
                <w:rFonts w:ascii="宋体" w:hAnsi="宋体" w:cs="宋体" w:hint="eastAsia"/>
                <w:sz w:val="24"/>
              </w:rPr>
              <w:t>61.</w:t>
            </w:r>
            <w:proofErr w:type="gramStart"/>
            <w:r>
              <w:rPr>
                <w:rFonts w:ascii="宋体" w:hAnsi="宋体" w:cs="宋体" w:hint="eastAsia"/>
                <w:sz w:val="24"/>
              </w:rPr>
              <w:t>柱支模</w:t>
            </w:r>
            <w:proofErr w:type="gramEnd"/>
            <w:r>
              <w:rPr>
                <w:rFonts w:ascii="宋体" w:hAnsi="宋体" w:cs="宋体" w:hint="eastAsia"/>
                <w:sz w:val="24"/>
              </w:rPr>
              <w:t>构造</w:t>
            </w:r>
            <w:r>
              <w:rPr>
                <w:rFonts w:ascii="宋体" w:hAnsi="宋体" w:cs="宋体" w:hint="eastAsia"/>
                <w:sz w:val="24"/>
              </w:rPr>
              <w:tab/>
              <w:t>钢管扣件、步步</w:t>
            </w:r>
            <w:proofErr w:type="gramStart"/>
            <w:r>
              <w:rPr>
                <w:rFonts w:ascii="宋体" w:hAnsi="宋体" w:cs="宋体" w:hint="eastAsia"/>
                <w:sz w:val="24"/>
              </w:rPr>
              <w:t>紧楞木</w:t>
            </w:r>
            <w:proofErr w:type="gramEnd"/>
            <w:r>
              <w:rPr>
                <w:rFonts w:ascii="宋体" w:hAnsi="宋体" w:cs="宋体" w:hint="eastAsia"/>
                <w:sz w:val="24"/>
              </w:rPr>
              <w:t>、钢管对拉螺栓等：3*0.4*0.4</w:t>
            </w:r>
          </w:p>
          <w:p w:rsidR="00413B1E" w:rsidRDefault="00CA3E6A">
            <w:pPr>
              <w:rPr>
                <w:rFonts w:ascii="宋体" w:hAnsi="宋体" w:cs="宋体"/>
                <w:sz w:val="24"/>
              </w:rPr>
            </w:pPr>
            <w:r>
              <w:rPr>
                <w:rFonts w:ascii="宋体" w:hAnsi="宋体" w:cs="宋体" w:hint="eastAsia"/>
                <w:sz w:val="24"/>
              </w:rPr>
              <w:t>62.</w:t>
            </w:r>
            <w:proofErr w:type="gramStart"/>
            <w:r>
              <w:rPr>
                <w:rFonts w:ascii="宋体" w:hAnsi="宋体" w:cs="宋体" w:hint="eastAsia"/>
                <w:sz w:val="24"/>
              </w:rPr>
              <w:t>梁支模</w:t>
            </w:r>
            <w:proofErr w:type="gramEnd"/>
            <w:r>
              <w:rPr>
                <w:rFonts w:ascii="宋体" w:hAnsi="宋体" w:cs="宋体" w:hint="eastAsia"/>
                <w:sz w:val="24"/>
              </w:rPr>
              <w:t>构造</w:t>
            </w:r>
            <w:r>
              <w:rPr>
                <w:rFonts w:ascii="宋体" w:hAnsi="宋体" w:cs="宋体" w:hint="eastAsia"/>
                <w:sz w:val="24"/>
              </w:rPr>
              <w:tab/>
              <w:t>钢管扣件、门式脚手架、对拉螺栓等：3*0.24*0.4</w:t>
            </w:r>
          </w:p>
          <w:p w:rsidR="00413B1E" w:rsidRDefault="00CA3E6A">
            <w:pPr>
              <w:rPr>
                <w:rFonts w:ascii="宋体" w:hAnsi="宋体" w:cs="宋体"/>
                <w:sz w:val="24"/>
              </w:rPr>
            </w:pPr>
            <w:r>
              <w:rPr>
                <w:rFonts w:ascii="宋体" w:hAnsi="宋体" w:cs="宋体" w:hint="eastAsia"/>
                <w:sz w:val="24"/>
              </w:rPr>
              <w:t>63.</w:t>
            </w:r>
            <w:proofErr w:type="gramStart"/>
            <w:r>
              <w:rPr>
                <w:rFonts w:ascii="宋体" w:hAnsi="宋体" w:cs="宋体" w:hint="eastAsia"/>
                <w:sz w:val="24"/>
              </w:rPr>
              <w:t>板支模</w:t>
            </w:r>
            <w:proofErr w:type="gramEnd"/>
            <w:r>
              <w:rPr>
                <w:rFonts w:ascii="宋体" w:hAnsi="宋体" w:cs="宋体" w:hint="eastAsia"/>
                <w:sz w:val="24"/>
              </w:rPr>
              <w:t>构造</w:t>
            </w:r>
            <w:r>
              <w:rPr>
                <w:rFonts w:ascii="宋体" w:hAnsi="宋体" w:cs="宋体" w:hint="eastAsia"/>
                <w:sz w:val="24"/>
              </w:rPr>
              <w:tab/>
              <w:t>钢管扣件、门式脚手架等：2*5</w:t>
            </w:r>
            <w:r>
              <w:rPr>
                <w:rFonts w:ascii="宋体" w:hAnsi="宋体" w:cs="宋体" w:hint="eastAsia"/>
                <w:sz w:val="24"/>
              </w:rPr>
              <w:tab/>
            </w:r>
          </w:p>
          <w:p w:rsidR="00413B1E" w:rsidRDefault="00CA3E6A">
            <w:pPr>
              <w:rPr>
                <w:rFonts w:ascii="宋体" w:hAnsi="宋体" w:cs="宋体"/>
                <w:sz w:val="24"/>
              </w:rPr>
            </w:pPr>
            <w:r>
              <w:rPr>
                <w:rFonts w:ascii="宋体" w:hAnsi="宋体" w:cs="宋体" w:hint="eastAsia"/>
                <w:sz w:val="24"/>
              </w:rPr>
              <w:t>64.</w:t>
            </w:r>
            <w:proofErr w:type="gramStart"/>
            <w:r>
              <w:rPr>
                <w:rFonts w:ascii="宋体" w:hAnsi="宋体" w:cs="宋体" w:hint="eastAsia"/>
                <w:sz w:val="24"/>
              </w:rPr>
              <w:t>剪力墙支模</w:t>
            </w:r>
            <w:proofErr w:type="gramEnd"/>
            <w:r>
              <w:rPr>
                <w:rFonts w:ascii="宋体" w:hAnsi="宋体" w:cs="宋体" w:hint="eastAsia"/>
                <w:sz w:val="24"/>
              </w:rPr>
              <w:t>构造</w:t>
            </w:r>
            <w:r>
              <w:rPr>
                <w:rFonts w:ascii="宋体" w:hAnsi="宋体" w:cs="宋体" w:hint="eastAsia"/>
                <w:sz w:val="24"/>
              </w:rPr>
              <w:tab/>
              <w:t>对拉螺栓、钢管扣件、操作架等，清水</w:t>
            </w:r>
            <w:proofErr w:type="gramStart"/>
            <w:r>
              <w:rPr>
                <w:rFonts w:ascii="宋体" w:hAnsi="宋体" w:cs="宋体" w:hint="eastAsia"/>
                <w:sz w:val="24"/>
              </w:rPr>
              <w:t>剪力墙支模</w:t>
            </w:r>
            <w:proofErr w:type="gramEnd"/>
            <w:r>
              <w:rPr>
                <w:rFonts w:ascii="宋体" w:hAnsi="宋体" w:cs="宋体" w:hint="eastAsia"/>
                <w:sz w:val="24"/>
              </w:rPr>
              <w:t>构造、地下室外墙支模构造等：2*3</w:t>
            </w:r>
            <w:r>
              <w:rPr>
                <w:rFonts w:ascii="宋体" w:hAnsi="宋体" w:cs="宋体" w:hint="eastAsia"/>
                <w:sz w:val="24"/>
              </w:rPr>
              <w:tab/>
            </w:r>
          </w:p>
          <w:p w:rsidR="00413B1E" w:rsidRDefault="00CA3E6A">
            <w:pPr>
              <w:rPr>
                <w:rFonts w:ascii="宋体" w:hAnsi="宋体" w:cs="宋体"/>
                <w:sz w:val="24"/>
              </w:rPr>
            </w:pPr>
            <w:r>
              <w:rPr>
                <w:rFonts w:ascii="宋体" w:hAnsi="宋体" w:cs="宋体" w:hint="eastAsia"/>
                <w:sz w:val="24"/>
              </w:rPr>
              <w:t>65.剪力墙体变截面施工</w:t>
            </w:r>
            <w:r>
              <w:rPr>
                <w:rFonts w:ascii="宋体" w:hAnsi="宋体" w:cs="宋体" w:hint="eastAsia"/>
                <w:sz w:val="24"/>
              </w:rPr>
              <w:tab/>
              <w:t>剪力墙体变截面施工：1.5*3</w:t>
            </w:r>
            <w:r>
              <w:rPr>
                <w:rFonts w:ascii="宋体" w:hAnsi="宋体" w:cs="宋体" w:hint="eastAsia"/>
                <w:sz w:val="24"/>
              </w:rPr>
              <w:tab/>
            </w:r>
          </w:p>
          <w:p w:rsidR="00413B1E" w:rsidRDefault="00CA3E6A">
            <w:pPr>
              <w:rPr>
                <w:rFonts w:ascii="宋体" w:hAnsi="宋体" w:cs="宋体"/>
                <w:sz w:val="24"/>
              </w:rPr>
            </w:pPr>
            <w:r>
              <w:rPr>
                <w:rFonts w:ascii="宋体" w:hAnsi="宋体" w:cs="宋体" w:hint="eastAsia"/>
                <w:sz w:val="24"/>
              </w:rPr>
              <w:t>66.剪力</w:t>
            </w:r>
            <w:proofErr w:type="gramStart"/>
            <w:r>
              <w:rPr>
                <w:rFonts w:ascii="宋体" w:hAnsi="宋体" w:cs="宋体" w:hint="eastAsia"/>
                <w:sz w:val="24"/>
              </w:rPr>
              <w:t>墙暗梁施工</w:t>
            </w:r>
            <w:proofErr w:type="gramEnd"/>
            <w:r>
              <w:rPr>
                <w:rFonts w:ascii="宋体" w:hAnsi="宋体" w:cs="宋体" w:hint="eastAsia"/>
                <w:sz w:val="24"/>
              </w:rPr>
              <w:tab/>
              <w:t>剪力</w:t>
            </w:r>
            <w:proofErr w:type="gramStart"/>
            <w:r>
              <w:rPr>
                <w:rFonts w:ascii="宋体" w:hAnsi="宋体" w:cs="宋体" w:hint="eastAsia"/>
                <w:sz w:val="24"/>
              </w:rPr>
              <w:t>墙暗梁施工</w:t>
            </w:r>
            <w:proofErr w:type="gramEnd"/>
            <w:r>
              <w:rPr>
                <w:rFonts w:ascii="宋体" w:hAnsi="宋体" w:cs="宋体" w:hint="eastAsia"/>
                <w:sz w:val="24"/>
              </w:rPr>
              <w:t>：1处</w:t>
            </w:r>
          </w:p>
          <w:p w:rsidR="00413B1E" w:rsidRDefault="00CA3E6A">
            <w:pPr>
              <w:rPr>
                <w:rFonts w:ascii="宋体" w:hAnsi="宋体" w:cs="宋体"/>
                <w:sz w:val="24"/>
              </w:rPr>
            </w:pPr>
            <w:r>
              <w:rPr>
                <w:rFonts w:ascii="宋体" w:hAnsi="宋体" w:cs="宋体" w:hint="eastAsia"/>
                <w:sz w:val="24"/>
              </w:rPr>
              <w:t>67.</w:t>
            </w:r>
            <w:proofErr w:type="gramStart"/>
            <w:r>
              <w:rPr>
                <w:rFonts w:ascii="宋体" w:hAnsi="宋体" w:cs="宋体" w:hint="eastAsia"/>
                <w:sz w:val="24"/>
              </w:rPr>
              <w:t>剪力墙连梁</w:t>
            </w:r>
            <w:proofErr w:type="gramEnd"/>
            <w:r>
              <w:rPr>
                <w:rFonts w:ascii="宋体" w:hAnsi="宋体" w:cs="宋体" w:hint="eastAsia"/>
                <w:sz w:val="24"/>
              </w:rPr>
              <w:t>施工</w:t>
            </w:r>
            <w:r>
              <w:rPr>
                <w:rFonts w:ascii="宋体" w:hAnsi="宋体" w:cs="宋体" w:hint="eastAsia"/>
                <w:sz w:val="24"/>
              </w:rPr>
              <w:tab/>
            </w:r>
            <w:proofErr w:type="gramStart"/>
            <w:r>
              <w:rPr>
                <w:rFonts w:ascii="宋体" w:hAnsi="宋体" w:cs="宋体" w:hint="eastAsia"/>
                <w:sz w:val="24"/>
              </w:rPr>
              <w:t>剪力墙连梁</w:t>
            </w:r>
            <w:proofErr w:type="gramEnd"/>
            <w:r>
              <w:rPr>
                <w:rFonts w:ascii="宋体" w:hAnsi="宋体" w:cs="宋体" w:hint="eastAsia"/>
                <w:sz w:val="24"/>
              </w:rPr>
              <w:t>施工：1处</w:t>
            </w:r>
          </w:p>
          <w:p w:rsidR="00413B1E" w:rsidRDefault="00CA3E6A">
            <w:pPr>
              <w:rPr>
                <w:rFonts w:ascii="宋体" w:hAnsi="宋体" w:cs="宋体"/>
                <w:sz w:val="24"/>
              </w:rPr>
            </w:pPr>
            <w:r>
              <w:rPr>
                <w:rFonts w:ascii="宋体" w:hAnsi="宋体" w:cs="宋体" w:hint="eastAsia"/>
                <w:sz w:val="24"/>
              </w:rPr>
              <w:t>68.钢筋</w:t>
            </w:r>
            <w:proofErr w:type="gramStart"/>
            <w:r>
              <w:rPr>
                <w:rFonts w:ascii="宋体" w:hAnsi="宋体" w:cs="宋体" w:hint="eastAsia"/>
                <w:sz w:val="24"/>
              </w:rPr>
              <w:t>砼</w:t>
            </w:r>
            <w:proofErr w:type="gramEnd"/>
            <w:r>
              <w:rPr>
                <w:rFonts w:ascii="宋体" w:hAnsi="宋体" w:cs="宋体" w:hint="eastAsia"/>
                <w:sz w:val="24"/>
              </w:rPr>
              <w:t>梁式楼梯</w:t>
            </w:r>
            <w:proofErr w:type="gramStart"/>
            <w:r>
              <w:rPr>
                <w:rFonts w:ascii="宋体" w:hAnsi="宋体" w:cs="宋体" w:hint="eastAsia"/>
                <w:sz w:val="24"/>
              </w:rPr>
              <w:t>支模与钢筋</w:t>
            </w:r>
            <w:proofErr w:type="gramEnd"/>
            <w:r>
              <w:rPr>
                <w:rFonts w:ascii="宋体" w:hAnsi="宋体" w:cs="宋体" w:hint="eastAsia"/>
                <w:sz w:val="24"/>
              </w:rPr>
              <w:t>构造</w:t>
            </w:r>
            <w:r>
              <w:rPr>
                <w:rFonts w:ascii="宋体" w:hAnsi="宋体" w:cs="宋体" w:hint="eastAsia"/>
                <w:sz w:val="24"/>
              </w:rPr>
              <w:tab/>
              <w:t>梁式楼梯支模构造、楞木、钢管扣件、步步紧等等：1.0*2</w:t>
            </w:r>
            <w:r>
              <w:rPr>
                <w:rFonts w:ascii="宋体" w:hAnsi="宋体" w:cs="宋体" w:hint="eastAsia"/>
                <w:sz w:val="24"/>
              </w:rPr>
              <w:tab/>
            </w:r>
          </w:p>
          <w:p w:rsidR="00413B1E" w:rsidRDefault="00CA3E6A">
            <w:pPr>
              <w:rPr>
                <w:rFonts w:ascii="宋体" w:hAnsi="宋体" w:cs="宋体"/>
                <w:sz w:val="24"/>
              </w:rPr>
            </w:pPr>
            <w:r>
              <w:rPr>
                <w:rFonts w:ascii="宋体" w:hAnsi="宋体" w:cs="宋体" w:hint="eastAsia"/>
                <w:sz w:val="24"/>
              </w:rPr>
              <w:t>69.钢筋</w:t>
            </w:r>
            <w:proofErr w:type="gramStart"/>
            <w:r>
              <w:rPr>
                <w:rFonts w:ascii="宋体" w:hAnsi="宋体" w:cs="宋体" w:hint="eastAsia"/>
                <w:sz w:val="24"/>
              </w:rPr>
              <w:t>砼</w:t>
            </w:r>
            <w:proofErr w:type="gramEnd"/>
            <w:r>
              <w:rPr>
                <w:rFonts w:ascii="宋体" w:hAnsi="宋体" w:cs="宋体" w:hint="eastAsia"/>
                <w:sz w:val="24"/>
              </w:rPr>
              <w:t>板式楼梯</w:t>
            </w:r>
            <w:proofErr w:type="gramStart"/>
            <w:r>
              <w:rPr>
                <w:rFonts w:ascii="宋体" w:hAnsi="宋体" w:cs="宋体" w:hint="eastAsia"/>
                <w:sz w:val="24"/>
              </w:rPr>
              <w:t>支模与钢筋</w:t>
            </w:r>
            <w:proofErr w:type="gramEnd"/>
            <w:r>
              <w:rPr>
                <w:rFonts w:ascii="宋体" w:hAnsi="宋体" w:cs="宋体" w:hint="eastAsia"/>
                <w:sz w:val="24"/>
              </w:rPr>
              <w:t>构造</w:t>
            </w:r>
            <w:r>
              <w:rPr>
                <w:rFonts w:ascii="宋体" w:hAnsi="宋体" w:cs="宋体" w:hint="eastAsia"/>
                <w:sz w:val="24"/>
              </w:rPr>
              <w:tab/>
              <w:t>板式楼梯支模构造、钢管扣件、</w:t>
            </w:r>
            <w:proofErr w:type="gramStart"/>
            <w:r>
              <w:rPr>
                <w:rFonts w:ascii="宋体" w:hAnsi="宋体" w:cs="宋体" w:hint="eastAsia"/>
                <w:sz w:val="24"/>
              </w:rPr>
              <w:t>楞木等</w:t>
            </w:r>
            <w:proofErr w:type="gramEnd"/>
            <w:r>
              <w:rPr>
                <w:rFonts w:ascii="宋体" w:hAnsi="宋体" w:cs="宋体" w:hint="eastAsia"/>
                <w:sz w:val="24"/>
              </w:rPr>
              <w:t>：1.0*2</w:t>
            </w:r>
          </w:p>
          <w:p w:rsidR="00413B1E" w:rsidRDefault="00CA3E6A">
            <w:pPr>
              <w:rPr>
                <w:rFonts w:ascii="宋体" w:hAnsi="宋体" w:cs="宋体"/>
                <w:sz w:val="24"/>
              </w:rPr>
            </w:pPr>
            <w:r>
              <w:rPr>
                <w:rFonts w:ascii="宋体" w:hAnsi="宋体" w:cs="宋体" w:hint="eastAsia"/>
                <w:sz w:val="24"/>
              </w:rPr>
              <w:t>70.三明治墙（外墙板）</w:t>
            </w:r>
            <w:r>
              <w:rPr>
                <w:rFonts w:ascii="宋体" w:hAnsi="宋体" w:cs="宋体" w:hint="eastAsia"/>
                <w:sz w:val="24"/>
              </w:rPr>
              <w:tab/>
              <w:t>三明治墙构造，结构与保温、装饰一体化构造：2*3</w:t>
            </w:r>
            <w:r>
              <w:rPr>
                <w:rFonts w:ascii="宋体" w:hAnsi="宋体" w:cs="宋体" w:hint="eastAsia"/>
                <w:sz w:val="24"/>
              </w:rPr>
              <w:tab/>
            </w:r>
          </w:p>
          <w:p w:rsidR="00413B1E" w:rsidRDefault="00CA3E6A">
            <w:pPr>
              <w:rPr>
                <w:rFonts w:ascii="宋体" w:hAnsi="宋体" w:cs="宋体"/>
                <w:sz w:val="24"/>
              </w:rPr>
            </w:pPr>
            <w:r>
              <w:rPr>
                <w:rFonts w:ascii="宋体" w:hAnsi="宋体" w:cs="宋体" w:hint="eastAsia"/>
                <w:sz w:val="24"/>
              </w:rPr>
              <w:t>71.钢结构工程</w:t>
            </w:r>
            <w:r>
              <w:rPr>
                <w:rFonts w:ascii="宋体" w:hAnsi="宋体" w:cs="宋体" w:hint="eastAsia"/>
                <w:sz w:val="24"/>
              </w:rPr>
              <w:tab/>
              <w:t>柱脚节点</w:t>
            </w:r>
            <w:r>
              <w:rPr>
                <w:rFonts w:ascii="宋体" w:hAnsi="宋体" w:cs="宋体" w:hint="eastAsia"/>
                <w:sz w:val="24"/>
              </w:rPr>
              <w:tab/>
              <w:t>实腹</w:t>
            </w:r>
            <w:proofErr w:type="gramStart"/>
            <w:r>
              <w:rPr>
                <w:rFonts w:ascii="宋体" w:hAnsi="宋体" w:cs="宋体" w:hint="eastAsia"/>
                <w:sz w:val="24"/>
              </w:rPr>
              <w:t>柱整体</w:t>
            </w:r>
            <w:proofErr w:type="gramEnd"/>
            <w:r>
              <w:rPr>
                <w:rFonts w:ascii="宋体" w:hAnsi="宋体" w:cs="宋体" w:hint="eastAsia"/>
                <w:sz w:val="24"/>
              </w:rPr>
              <w:t>柱脚：1处</w:t>
            </w:r>
          </w:p>
          <w:p w:rsidR="00413B1E" w:rsidRDefault="00CA3E6A">
            <w:pPr>
              <w:rPr>
                <w:rFonts w:ascii="宋体" w:hAnsi="宋体" w:cs="宋体"/>
                <w:sz w:val="24"/>
              </w:rPr>
            </w:pPr>
            <w:r>
              <w:rPr>
                <w:rFonts w:ascii="宋体" w:hAnsi="宋体" w:cs="宋体" w:hint="eastAsia"/>
                <w:sz w:val="24"/>
              </w:rPr>
              <w:t>72.</w:t>
            </w:r>
            <w:proofErr w:type="gramStart"/>
            <w:r>
              <w:rPr>
                <w:rFonts w:ascii="宋体" w:hAnsi="宋体" w:cs="宋体" w:hint="eastAsia"/>
                <w:sz w:val="24"/>
              </w:rPr>
              <w:t>格构柱整体</w:t>
            </w:r>
            <w:proofErr w:type="gramEnd"/>
            <w:r>
              <w:rPr>
                <w:rFonts w:ascii="宋体" w:hAnsi="宋体" w:cs="宋体" w:hint="eastAsia"/>
                <w:sz w:val="24"/>
              </w:rPr>
              <w:t>柱脚：1处</w:t>
            </w:r>
          </w:p>
          <w:p w:rsidR="00413B1E" w:rsidRDefault="00CA3E6A">
            <w:pPr>
              <w:rPr>
                <w:rFonts w:ascii="宋体" w:hAnsi="宋体" w:cs="宋体"/>
                <w:sz w:val="24"/>
              </w:rPr>
            </w:pPr>
            <w:r>
              <w:rPr>
                <w:rFonts w:ascii="宋体" w:hAnsi="宋体" w:cs="宋体" w:hint="eastAsia"/>
                <w:sz w:val="24"/>
              </w:rPr>
              <w:t>73.刚接柱脚：1处</w:t>
            </w:r>
          </w:p>
          <w:p w:rsidR="00413B1E" w:rsidRDefault="00CA3E6A">
            <w:pPr>
              <w:rPr>
                <w:rFonts w:ascii="宋体" w:hAnsi="宋体" w:cs="宋体"/>
                <w:sz w:val="24"/>
              </w:rPr>
            </w:pPr>
            <w:r>
              <w:rPr>
                <w:rFonts w:ascii="宋体" w:hAnsi="宋体" w:cs="宋体" w:hint="eastAsia"/>
                <w:sz w:val="24"/>
              </w:rPr>
              <w:t>74.梁柱节点</w:t>
            </w:r>
            <w:r>
              <w:rPr>
                <w:rFonts w:ascii="宋体" w:hAnsi="宋体" w:cs="宋体" w:hint="eastAsia"/>
                <w:sz w:val="24"/>
              </w:rPr>
              <w:tab/>
              <w:t>梁柱（工字）</w:t>
            </w:r>
            <w:proofErr w:type="gramStart"/>
            <w:r>
              <w:rPr>
                <w:rFonts w:ascii="宋体" w:hAnsi="宋体" w:cs="宋体" w:hint="eastAsia"/>
                <w:sz w:val="24"/>
              </w:rPr>
              <w:t>强轴方向</w:t>
            </w:r>
            <w:proofErr w:type="gramEnd"/>
            <w:r>
              <w:rPr>
                <w:rFonts w:ascii="宋体" w:hAnsi="宋体" w:cs="宋体" w:hint="eastAsia"/>
                <w:sz w:val="24"/>
              </w:rPr>
              <w:t>刚接：1处</w:t>
            </w:r>
          </w:p>
          <w:p w:rsidR="00413B1E" w:rsidRDefault="00CA3E6A">
            <w:pPr>
              <w:rPr>
                <w:rFonts w:ascii="宋体" w:hAnsi="宋体" w:cs="宋体"/>
                <w:sz w:val="24"/>
              </w:rPr>
            </w:pPr>
            <w:r>
              <w:rPr>
                <w:rFonts w:ascii="宋体" w:hAnsi="宋体" w:cs="宋体" w:hint="eastAsia"/>
                <w:sz w:val="24"/>
              </w:rPr>
              <w:t>75.梁柱（工字）</w:t>
            </w:r>
            <w:proofErr w:type="gramStart"/>
            <w:r>
              <w:rPr>
                <w:rFonts w:ascii="宋体" w:hAnsi="宋体" w:cs="宋体" w:hint="eastAsia"/>
                <w:sz w:val="24"/>
              </w:rPr>
              <w:t>弱轴方向</w:t>
            </w:r>
            <w:proofErr w:type="gramEnd"/>
            <w:r>
              <w:rPr>
                <w:rFonts w:ascii="宋体" w:hAnsi="宋体" w:cs="宋体" w:hint="eastAsia"/>
                <w:sz w:val="24"/>
              </w:rPr>
              <w:t>刚接：1处</w:t>
            </w:r>
          </w:p>
          <w:p w:rsidR="00413B1E" w:rsidRDefault="00CA3E6A">
            <w:pPr>
              <w:rPr>
                <w:rFonts w:ascii="宋体" w:hAnsi="宋体" w:cs="宋体"/>
                <w:sz w:val="24"/>
              </w:rPr>
            </w:pPr>
            <w:r>
              <w:rPr>
                <w:rFonts w:ascii="宋体" w:hAnsi="宋体" w:cs="宋体" w:hint="eastAsia"/>
                <w:sz w:val="24"/>
              </w:rPr>
              <w:t>76.钢管柱与工字梁刚接：1处</w:t>
            </w:r>
          </w:p>
          <w:p w:rsidR="00413B1E" w:rsidRDefault="00CA3E6A">
            <w:pPr>
              <w:rPr>
                <w:rFonts w:ascii="宋体" w:hAnsi="宋体" w:cs="宋体"/>
                <w:sz w:val="24"/>
              </w:rPr>
            </w:pPr>
            <w:r>
              <w:rPr>
                <w:rFonts w:ascii="宋体" w:hAnsi="宋体" w:cs="宋体" w:hint="eastAsia"/>
                <w:sz w:val="24"/>
              </w:rPr>
              <w:t>77.有支撑带梁小悬臂梁柱刚接：1处</w:t>
            </w:r>
          </w:p>
          <w:p w:rsidR="00413B1E" w:rsidRDefault="00CA3E6A">
            <w:pPr>
              <w:rPr>
                <w:rFonts w:ascii="宋体" w:hAnsi="宋体" w:cs="宋体"/>
                <w:sz w:val="24"/>
              </w:rPr>
            </w:pPr>
            <w:r>
              <w:rPr>
                <w:rFonts w:ascii="宋体" w:hAnsi="宋体" w:cs="宋体" w:hint="eastAsia"/>
                <w:sz w:val="24"/>
              </w:rPr>
              <w:t>78.梁柱刚接：1处</w:t>
            </w:r>
          </w:p>
          <w:p w:rsidR="00413B1E" w:rsidRDefault="00CA3E6A">
            <w:pPr>
              <w:rPr>
                <w:rFonts w:ascii="宋体" w:hAnsi="宋体" w:cs="宋体"/>
                <w:sz w:val="24"/>
              </w:rPr>
            </w:pPr>
            <w:r>
              <w:rPr>
                <w:rFonts w:ascii="宋体" w:hAnsi="宋体" w:cs="宋体" w:hint="eastAsia"/>
                <w:sz w:val="24"/>
              </w:rPr>
              <w:t>79.吊车梁施工：1处</w:t>
            </w:r>
          </w:p>
          <w:p w:rsidR="00413B1E" w:rsidRDefault="00CA3E6A">
            <w:pPr>
              <w:rPr>
                <w:rFonts w:ascii="宋体" w:hAnsi="宋体" w:cs="宋体"/>
                <w:sz w:val="24"/>
              </w:rPr>
            </w:pPr>
            <w:r>
              <w:rPr>
                <w:rFonts w:ascii="宋体" w:hAnsi="宋体" w:cs="宋体" w:hint="eastAsia"/>
                <w:sz w:val="24"/>
              </w:rPr>
              <w:t>80.系杆节点：1处</w:t>
            </w:r>
          </w:p>
          <w:p w:rsidR="00413B1E" w:rsidRDefault="00CA3E6A">
            <w:pPr>
              <w:rPr>
                <w:rFonts w:ascii="宋体" w:hAnsi="宋体" w:cs="宋体"/>
                <w:sz w:val="24"/>
              </w:rPr>
            </w:pPr>
            <w:r>
              <w:rPr>
                <w:rFonts w:ascii="宋体" w:hAnsi="宋体" w:cs="宋体" w:hint="eastAsia"/>
                <w:sz w:val="24"/>
              </w:rPr>
              <w:t>81.主梁与次梁连接：1处</w:t>
            </w:r>
          </w:p>
          <w:p w:rsidR="00413B1E" w:rsidRDefault="00CA3E6A">
            <w:pPr>
              <w:rPr>
                <w:rFonts w:ascii="宋体" w:hAnsi="宋体" w:cs="宋体"/>
                <w:sz w:val="24"/>
              </w:rPr>
            </w:pPr>
            <w:r>
              <w:rPr>
                <w:rFonts w:ascii="宋体" w:hAnsi="宋体" w:cs="宋体" w:hint="eastAsia"/>
                <w:sz w:val="24"/>
              </w:rPr>
              <w:t>82.钢结构楼层板（波形钢板）：1处</w:t>
            </w:r>
          </w:p>
          <w:p w:rsidR="00413B1E" w:rsidRDefault="00CA3E6A">
            <w:pPr>
              <w:rPr>
                <w:rFonts w:ascii="宋体" w:hAnsi="宋体" w:cs="宋体"/>
                <w:sz w:val="24"/>
              </w:rPr>
            </w:pPr>
            <w:r>
              <w:rPr>
                <w:rFonts w:ascii="宋体" w:hAnsi="宋体" w:cs="宋体" w:hint="eastAsia"/>
                <w:sz w:val="24"/>
              </w:rPr>
              <w:t>83.夹心钢板：1处</w:t>
            </w:r>
          </w:p>
          <w:p w:rsidR="00413B1E" w:rsidRDefault="00CA3E6A">
            <w:pPr>
              <w:rPr>
                <w:rFonts w:ascii="宋体" w:hAnsi="宋体" w:cs="宋体"/>
                <w:sz w:val="24"/>
              </w:rPr>
            </w:pPr>
            <w:r>
              <w:rPr>
                <w:rFonts w:ascii="宋体" w:hAnsi="宋体" w:cs="宋体" w:hint="eastAsia"/>
                <w:sz w:val="24"/>
              </w:rPr>
              <w:t>86.压型钢板板墙：1处</w:t>
            </w:r>
          </w:p>
          <w:p w:rsidR="00413B1E" w:rsidRDefault="00CA3E6A">
            <w:pPr>
              <w:rPr>
                <w:rFonts w:ascii="宋体" w:hAnsi="宋体" w:cs="宋体"/>
                <w:sz w:val="24"/>
              </w:rPr>
            </w:pPr>
            <w:r>
              <w:rPr>
                <w:rFonts w:ascii="宋体" w:hAnsi="宋体" w:cs="宋体" w:hint="eastAsia"/>
                <w:sz w:val="24"/>
              </w:rPr>
              <w:t>87.采光带：1处</w:t>
            </w:r>
          </w:p>
          <w:p w:rsidR="00413B1E" w:rsidRDefault="00CA3E6A">
            <w:pPr>
              <w:rPr>
                <w:rFonts w:ascii="宋体" w:hAnsi="宋体" w:cs="宋体"/>
                <w:sz w:val="24"/>
              </w:rPr>
            </w:pPr>
            <w:r>
              <w:rPr>
                <w:rFonts w:ascii="宋体" w:hAnsi="宋体" w:cs="宋体" w:hint="eastAsia"/>
                <w:sz w:val="24"/>
              </w:rPr>
              <w:t>88.钢楼梯</w:t>
            </w:r>
            <w:r>
              <w:rPr>
                <w:rFonts w:ascii="宋体" w:hAnsi="宋体" w:cs="宋体" w:hint="eastAsia"/>
                <w:sz w:val="24"/>
              </w:rPr>
              <w:tab/>
              <w:t>钢栏杆施工：1处</w:t>
            </w:r>
          </w:p>
          <w:p w:rsidR="00413B1E" w:rsidRDefault="00CA3E6A">
            <w:pPr>
              <w:rPr>
                <w:rFonts w:ascii="宋体" w:hAnsi="宋体" w:cs="宋体"/>
                <w:sz w:val="24"/>
              </w:rPr>
            </w:pPr>
            <w:r>
              <w:rPr>
                <w:rFonts w:ascii="宋体" w:hAnsi="宋体" w:cs="宋体" w:hint="eastAsia"/>
                <w:sz w:val="24"/>
              </w:rPr>
              <w:t>89.钢楼梯施工：1处</w:t>
            </w:r>
          </w:p>
          <w:p w:rsidR="00413B1E" w:rsidRDefault="00CA3E6A">
            <w:pPr>
              <w:rPr>
                <w:rFonts w:ascii="宋体" w:hAnsi="宋体" w:cs="宋体"/>
                <w:sz w:val="24"/>
              </w:rPr>
            </w:pPr>
            <w:r>
              <w:rPr>
                <w:rFonts w:ascii="宋体" w:hAnsi="宋体" w:cs="宋体" w:hint="eastAsia"/>
                <w:sz w:val="24"/>
              </w:rPr>
              <w:t>90.屋架</w:t>
            </w:r>
            <w:r>
              <w:rPr>
                <w:rFonts w:ascii="宋体" w:hAnsi="宋体" w:cs="宋体" w:hint="eastAsia"/>
                <w:sz w:val="24"/>
              </w:rPr>
              <w:tab/>
              <w:t>人字形屋架：1处</w:t>
            </w:r>
          </w:p>
          <w:p w:rsidR="00413B1E" w:rsidRDefault="00CA3E6A">
            <w:pPr>
              <w:rPr>
                <w:rFonts w:ascii="宋体" w:hAnsi="宋体" w:cs="宋体"/>
                <w:sz w:val="24"/>
              </w:rPr>
            </w:pPr>
            <w:r>
              <w:rPr>
                <w:rFonts w:ascii="宋体" w:hAnsi="宋体" w:cs="宋体" w:hint="eastAsia"/>
                <w:sz w:val="24"/>
              </w:rPr>
              <w:t>91.屋面</w:t>
            </w:r>
            <w:r>
              <w:rPr>
                <w:rFonts w:ascii="宋体" w:hAnsi="宋体" w:cs="宋体" w:hint="eastAsia"/>
                <w:sz w:val="24"/>
              </w:rPr>
              <w:tab/>
              <w:t>钢结构檐沟：1处</w:t>
            </w:r>
          </w:p>
          <w:p w:rsidR="00413B1E" w:rsidRDefault="00CA3E6A">
            <w:pPr>
              <w:rPr>
                <w:rFonts w:ascii="宋体" w:hAnsi="宋体" w:cs="宋体"/>
                <w:sz w:val="24"/>
              </w:rPr>
            </w:pPr>
            <w:r>
              <w:rPr>
                <w:rFonts w:ascii="宋体" w:hAnsi="宋体" w:cs="宋体" w:hint="eastAsia"/>
                <w:sz w:val="24"/>
              </w:rPr>
              <w:lastRenderedPageBreak/>
              <w:t>92.檩条</w:t>
            </w:r>
            <w:r>
              <w:rPr>
                <w:rFonts w:ascii="宋体" w:hAnsi="宋体" w:cs="宋体" w:hint="eastAsia"/>
                <w:sz w:val="24"/>
              </w:rPr>
              <w:tab/>
              <w:t>檩条：根</w:t>
            </w:r>
            <w:r>
              <w:rPr>
                <w:rFonts w:ascii="宋体" w:hAnsi="宋体" w:cs="宋体" w:hint="eastAsia"/>
                <w:sz w:val="24"/>
              </w:rPr>
              <w:tab/>
              <w:t>1</w:t>
            </w:r>
          </w:p>
          <w:p w:rsidR="00413B1E" w:rsidRDefault="00CA3E6A">
            <w:pPr>
              <w:rPr>
                <w:rFonts w:ascii="宋体" w:hAnsi="宋体" w:cs="宋体"/>
                <w:sz w:val="24"/>
              </w:rPr>
            </w:pPr>
            <w:r>
              <w:rPr>
                <w:rFonts w:ascii="宋体" w:hAnsi="宋体" w:cs="宋体" w:hint="eastAsia"/>
                <w:sz w:val="24"/>
              </w:rPr>
              <w:t>93.</w:t>
            </w:r>
            <w:proofErr w:type="gramStart"/>
            <w:r>
              <w:rPr>
                <w:rFonts w:ascii="宋体" w:hAnsi="宋体" w:cs="宋体" w:hint="eastAsia"/>
                <w:sz w:val="24"/>
              </w:rPr>
              <w:t>墙架</w:t>
            </w:r>
            <w:proofErr w:type="gramEnd"/>
            <w:r>
              <w:rPr>
                <w:rFonts w:ascii="宋体" w:hAnsi="宋体" w:cs="宋体" w:hint="eastAsia"/>
                <w:sz w:val="24"/>
              </w:rPr>
              <w:tab/>
              <w:t>墙架：根</w:t>
            </w:r>
            <w:r>
              <w:rPr>
                <w:rFonts w:ascii="宋体" w:hAnsi="宋体" w:cs="宋体" w:hint="eastAsia"/>
                <w:sz w:val="24"/>
              </w:rPr>
              <w:tab/>
              <w:t>1</w:t>
            </w:r>
          </w:p>
          <w:p w:rsidR="00413B1E" w:rsidRDefault="00CA3E6A">
            <w:pPr>
              <w:rPr>
                <w:rFonts w:ascii="宋体" w:hAnsi="宋体" w:cs="宋体"/>
                <w:sz w:val="24"/>
              </w:rPr>
            </w:pPr>
            <w:r>
              <w:rPr>
                <w:rFonts w:ascii="宋体" w:hAnsi="宋体" w:cs="宋体" w:hint="eastAsia"/>
                <w:sz w:val="24"/>
              </w:rPr>
              <w:t>94.</w:t>
            </w:r>
            <w:proofErr w:type="gramStart"/>
            <w:r>
              <w:rPr>
                <w:rFonts w:ascii="宋体" w:hAnsi="宋体" w:cs="宋体" w:hint="eastAsia"/>
                <w:sz w:val="24"/>
              </w:rPr>
              <w:t>隅撑</w:t>
            </w:r>
            <w:proofErr w:type="gramEnd"/>
            <w:r>
              <w:rPr>
                <w:rFonts w:ascii="宋体" w:hAnsi="宋体" w:cs="宋体" w:hint="eastAsia"/>
                <w:sz w:val="24"/>
              </w:rPr>
              <w:tab/>
              <w:t>隅撑：根</w:t>
            </w:r>
            <w:r>
              <w:rPr>
                <w:rFonts w:ascii="宋体" w:hAnsi="宋体" w:cs="宋体" w:hint="eastAsia"/>
                <w:sz w:val="24"/>
              </w:rPr>
              <w:tab/>
              <w:t>1</w:t>
            </w:r>
          </w:p>
          <w:p w:rsidR="00413B1E" w:rsidRDefault="00CA3E6A">
            <w:pPr>
              <w:rPr>
                <w:rFonts w:ascii="宋体" w:hAnsi="宋体" w:cs="宋体"/>
                <w:sz w:val="24"/>
              </w:rPr>
            </w:pPr>
            <w:r>
              <w:rPr>
                <w:rFonts w:ascii="宋体" w:hAnsi="宋体" w:cs="宋体" w:hint="eastAsia"/>
                <w:sz w:val="24"/>
              </w:rPr>
              <w:t>95.屋面工程</w:t>
            </w:r>
            <w:r>
              <w:rPr>
                <w:rFonts w:ascii="宋体" w:hAnsi="宋体" w:cs="宋体" w:hint="eastAsia"/>
                <w:sz w:val="24"/>
              </w:rPr>
              <w:tab/>
              <w:t>屋面变形缝防水构造（等高）</w:t>
            </w:r>
            <w:r>
              <w:rPr>
                <w:rFonts w:ascii="宋体" w:hAnsi="宋体" w:cs="宋体" w:hint="eastAsia"/>
                <w:sz w:val="24"/>
              </w:rPr>
              <w:tab/>
              <w:t>屋面变形缝防水构造（等高）：1处</w:t>
            </w:r>
          </w:p>
          <w:p w:rsidR="00413B1E" w:rsidRDefault="00CA3E6A">
            <w:pPr>
              <w:rPr>
                <w:rFonts w:ascii="宋体" w:hAnsi="宋体" w:cs="宋体"/>
                <w:sz w:val="24"/>
              </w:rPr>
            </w:pPr>
            <w:r>
              <w:rPr>
                <w:rFonts w:ascii="宋体" w:hAnsi="宋体" w:cs="宋体" w:hint="eastAsia"/>
                <w:sz w:val="24"/>
              </w:rPr>
              <w:t>96.女儿墙（混凝土结构）</w:t>
            </w:r>
            <w:r>
              <w:rPr>
                <w:rFonts w:ascii="宋体" w:hAnsi="宋体" w:cs="宋体" w:hint="eastAsia"/>
                <w:sz w:val="24"/>
              </w:rPr>
              <w:tab/>
              <w:t>女儿墙（混凝土结构）：1处</w:t>
            </w:r>
          </w:p>
          <w:p w:rsidR="00413B1E" w:rsidRDefault="00CA3E6A">
            <w:pPr>
              <w:rPr>
                <w:rFonts w:ascii="宋体" w:hAnsi="宋体" w:cs="宋体"/>
                <w:sz w:val="24"/>
              </w:rPr>
            </w:pPr>
            <w:r>
              <w:rPr>
                <w:rFonts w:ascii="宋体" w:hAnsi="宋体" w:cs="宋体" w:hint="eastAsia"/>
                <w:sz w:val="24"/>
              </w:rPr>
              <w:t>97.砖砌女儿墙压顶</w:t>
            </w:r>
            <w:r>
              <w:rPr>
                <w:rFonts w:ascii="宋体" w:hAnsi="宋体" w:cs="宋体" w:hint="eastAsia"/>
                <w:sz w:val="24"/>
              </w:rPr>
              <w:tab/>
              <w:t>砖砌女儿墙压顶：1处</w:t>
            </w:r>
          </w:p>
          <w:p w:rsidR="00413B1E" w:rsidRDefault="00CA3E6A">
            <w:pPr>
              <w:rPr>
                <w:rFonts w:ascii="宋体" w:hAnsi="宋体" w:cs="宋体"/>
                <w:sz w:val="24"/>
              </w:rPr>
            </w:pPr>
            <w:r>
              <w:rPr>
                <w:rFonts w:ascii="宋体" w:hAnsi="宋体" w:cs="宋体" w:hint="eastAsia"/>
                <w:sz w:val="24"/>
              </w:rPr>
              <w:t>98.避雷针、接地构造：1处</w:t>
            </w:r>
          </w:p>
          <w:p w:rsidR="00413B1E" w:rsidRDefault="00CA3E6A">
            <w:pPr>
              <w:rPr>
                <w:rFonts w:ascii="宋体" w:hAnsi="宋体" w:cs="宋体"/>
                <w:sz w:val="24"/>
              </w:rPr>
            </w:pPr>
            <w:r>
              <w:rPr>
                <w:rFonts w:ascii="宋体" w:hAnsi="宋体" w:cs="宋体" w:hint="eastAsia"/>
                <w:sz w:val="24"/>
              </w:rPr>
              <w:t>99.</w:t>
            </w:r>
            <w:proofErr w:type="gramStart"/>
            <w:r>
              <w:rPr>
                <w:rFonts w:ascii="宋体" w:hAnsi="宋体" w:cs="宋体" w:hint="eastAsia"/>
                <w:sz w:val="24"/>
              </w:rPr>
              <w:t>砼</w:t>
            </w:r>
            <w:proofErr w:type="gramEnd"/>
            <w:r>
              <w:rPr>
                <w:rFonts w:ascii="宋体" w:hAnsi="宋体" w:cs="宋体" w:hint="eastAsia"/>
                <w:sz w:val="24"/>
              </w:rPr>
              <w:t>结构坡层面做法</w:t>
            </w:r>
            <w:r>
              <w:rPr>
                <w:rFonts w:ascii="宋体" w:hAnsi="宋体" w:cs="宋体" w:hint="eastAsia"/>
                <w:sz w:val="24"/>
              </w:rPr>
              <w:tab/>
              <w:t>机制平瓦、琉璃瓦、挂瓦条、保温等构造做法等：2*3</w:t>
            </w:r>
          </w:p>
          <w:p w:rsidR="00413B1E" w:rsidRDefault="00CA3E6A">
            <w:pPr>
              <w:rPr>
                <w:rFonts w:ascii="宋体" w:hAnsi="宋体" w:cs="宋体"/>
                <w:sz w:val="24"/>
              </w:rPr>
            </w:pPr>
            <w:r>
              <w:rPr>
                <w:rFonts w:ascii="宋体" w:hAnsi="宋体" w:cs="宋体" w:hint="eastAsia"/>
                <w:sz w:val="24"/>
              </w:rPr>
              <w:t>100</w:t>
            </w:r>
            <w:r>
              <w:rPr>
                <w:rFonts w:ascii="宋体" w:hAnsi="宋体" w:cs="宋体" w:hint="eastAsia"/>
                <w:sz w:val="24"/>
              </w:rPr>
              <w:tab/>
              <w:t>.马头墙</w:t>
            </w:r>
            <w:r>
              <w:rPr>
                <w:rFonts w:ascii="宋体" w:hAnsi="宋体" w:cs="宋体" w:hint="eastAsia"/>
                <w:sz w:val="24"/>
              </w:rPr>
              <w:tab/>
              <w:t>：2*3</w:t>
            </w:r>
            <w:r>
              <w:rPr>
                <w:rFonts w:ascii="宋体" w:hAnsi="宋体" w:cs="宋体" w:hint="eastAsia"/>
                <w:sz w:val="24"/>
              </w:rPr>
              <w:tab/>
              <w:t>6</w:t>
            </w:r>
          </w:p>
          <w:p w:rsidR="00413B1E" w:rsidRDefault="00CA3E6A">
            <w:pPr>
              <w:rPr>
                <w:rFonts w:ascii="宋体" w:hAnsi="宋体" w:cs="宋体"/>
                <w:sz w:val="24"/>
              </w:rPr>
            </w:pPr>
            <w:r>
              <w:rPr>
                <w:rFonts w:ascii="宋体" w:hAnsi="宋体" w:cs="宋体" w:hint="eastAsia"/>
                <w:sz w:val="24"/>
              </w:rPr>
              <w:t>101</w:t>
            </w:r>
            <w:r>
              <w:rPr>
                <w:rFonts w:ascii="宋体" w:hAnsi="宋体" w:cs="宋体" w:hint="eastAsia"/>
                <w:sz w:val="24"/>
              </w:rPr>
              <w:tab/>
              <w:t>.坡屋面檐沟</w:t>
            </w:r>
            <w:r>
              <w:rPr>
                <w:rFonts w:ascii="宋体" w:hAnsi="宋体" w:cs="宋体" w:hint="eastAsia"/>
                <w:sz w:val="24"/>
              </w:rPr>
              <w:tab/>
              <w:t>压入砖墙长度、配筋、防水构造等：1处</w:t>
            </w:r>
          </w:p>
          <w:p w:rsidR="00413B1E" w:rsidRDefault="00CA3E6A">
            <w:pPr>
              <w:rPr>
                <w:rFonts w:ascii="宋体" w:hAnsi="宋体" w:cs="宋体"/>
                <w:sz w:val="24"/>
              </w:rPr>
            </w:pPr>
            <w:r>
              <w:rPr>
                <w:rFonts w:ascii="宋体" w:hAnsi="宋体" w:cs="宋体" w:hint="eastAsia"/>
                <w:sz w:val="24"/>
              </w:rPr>
              <w:t>102</w:t>
            </w:r>
            <w:r>
              <w:rPr>
                <w:rFonts w:ascii="宋体" w:hAnsi="宋体" w:cs="宋体" w:hint="eastAsia"/>
                <w:sz w:val="24"/>
              </w:rPr>
              <w:tab/>
              <w:t>.风机基础</w:t>
            </w:r>
            <w:r>
              <w:rPr>
                <w:rFonts w:ascii="宋体" w:hAnsi="宋体" w:cs="宋体" w:hint="eastAsia"/>
                <w:sz w:val="24"/>
              </w:rPr>
              <w:tab/>
              <w:t>构造组成、施工工艺等：1*2</w:t>
            </w:r>
            <w:r>
              <w:rPr>
                <w:rFonts w:ascii="宋体" w:hAnsi="宋体" w:cs="宋体" w:hint="eastAsia"/>
                <w:sz w:val="24"/>
              </w:rPr>
              <w:tab/>
            </w:r>
          </w:p>
          <w:p w:rsidR="00413B1E" w:rsidRDefault="00CA3E6A">
            <w:pPr>
              <w:rPr>
                <w:rFonts w:ascii="宋体" w:hAnsi="宋体" w:cs="宋体"/>
                <w:sz w:val="24"/>
              </w:rPr>
            </w:pPr>
            <w:r>
              <w:rPr>
                <w:rFonts w:ascii="宋体" w:hAnsi="宋体" w:cs="宋体" w:hint="eastAsia"/>
                <w:sz w:val="24"/>
              </w:rPr>
              <w:t>103.</w:t>
            </w:r>
            <w:r>
              <w:rPr>
                <w:rFonts w:ascii="宋体" w:hAnsi="宋体" w:cs="宋体" w:hint="eastAsia"/>
                <w:sz w:val="24"/>
              </w:rPr>
              <w:tab/>
              <w:t>倒置屋面</w:t>
            </w:r>
            <w:r>
              <w:rPr>
                <w:rFonts w:ascii="宋体" w:hAnsi="宋体" w:cs="宋体" w:hint="eastAsia"/>
                <w:sz w:val="24"/>
              </w:rPr>
              <w:tab/>
              <w:t>构造组成、施工工艺等：1*2</w:t>
            </w:r>
            <w:r>
              <w:rPr>
                <w:rFonts w:ascii="宋体" w:hAnsi="宋体" w:cs="宋体" w:hint="eastAsia"/>
                <w:sz w:val="24"/>
              </w:rPr>
              <w:tab/>
            </w:r>
          </w:p>
          <w:p w:rsidR="00413B1E" w:rsidRDefault="00CA3E6A">
            <w:pPr>
              <w:rPr>
                <w:rFonts w:ascii="宋体" w:hAnsi="宋体" w:cs="宋体"/>
                <w:sz w:val="24"/>
              </w:rPr>
            </w:pPr>
            <w:r>
              <w:rPr>
                <w:rFonts w:ascii="宋体" w:hAnsi="宋体" w:cs="宋体" w:hint="eastAsia"/>
                <w:sz w:val="24"/>
              </w:rPr>
              <w:t>104</w:t>
            </w:r>
            <w:r>
              <w:rPr>
                <w:rFonts w:ascii="宋体" w:hAnsi="宋体" w:cs="宋体" w:hint="eastAsia"/>
                <w:sz w:val="24"/>
              </w:rPr>
              <w:tab/>
              <w:t>.涂膜屋面</w:t>
            </w:r>
            <w:r>
              <w:rPr>
                <w:rFonts w:ascii="宋体" w:hAnsi="宋体" w:cs="宋体" w:hint="eastAsia"/>
                <w:sz w:val="24"/>
              </w:rPr>
              <w:tab/>
              <w:t>构造组成、施工工艺等：1*2</w:t>
            </w:r>
            <w:r>
              <w:rPr>
                <w:rFonts w:ascii="宋体" w:hAnsi="宋体" w:cs="宋体" w:hint="eastAsia"/>
                <w:sz w:val="24"/>
              </w:rPr>
              <w:tab/>
            </w:r>
          </w:p>
          <w:p w:rsidR="00413B1E" w:rsidRDefault="00CA3E6A">
            <w:pPr>
              <w:rPr>
                <w:rFonts w:ascii="宋体" w:hAnsi="宋体" w:cs="宋体"/>
                <w:sz w:val="24"/>
              </w:rPr>
            </w:pPr>
            <w:r>
              <w:rPr>
                <w:rFonts w:ascii="宋体" w:hAnsi="宋体" w:cs="宋体" w:hint="eastAsia"/>
                <w:sz w:val="24"/>
              </w:rPr>
              <w:t>105</w:t>
            </w:r>
            <w:r>
              <w:rPr>
                <w:rFonts w:ascii="宋体" w:hAnsi="宋体" w:cs="宋体" w:hint="eastAsia"/>
                <w:sz w:val="24"/>
              </w:rPr>
              <w:tab/>
              <w:t>.卷材屋面</w:t>
            </w:r>
            <w:r>
              <w:rPr>
                <w:rFonts w:ascii="宋体" w:hAnsi="宋体" w:cs="宋体" w:hint="eastAsia"/>
                <w:sz w:val="24"/>
              </w:rPr>
              <w:tab/>
              <w:t>构造组成、施工工艺等：1*2</w:t>
            </w:r>
            <w:r>
              <w:rPr>
                <w:rFonts w:ascii="宋体" w:hAnsi="宋体" w:cs="宋体" w:hint="eastAsia"/>
                <w:sz w:val="24"/>
              </w:rPr>
              <w:tab/>
            </w:r>
          </w:p>
          <w:p w:rsidR="00413B1E" w:rsidRDefault="00CA3E6A">
            <w:pPr>
              <w:rPr>
                <w:rFonts w:ascii="宋体" w:hAnsi="宋体" w:cs="宋体"/>
                <w:sz w:val="24"/>
              </w:rPr>
            </w:pPr>
            <w:r>
              <w:rPr>
                <w:rFonts w:ascii="宋体" w:hAnsi="宋体" w:cs="宋体" w:hint="eastAsia"/>
                <w:sz w:val="24"/>
              </w:rPr>
              <w:t>106</w:t>
            </w:r>
            <w:r>
              <w:rPr>
                <w:rFonts w:ascii="宋体" w:hAnsi="宋体" w:cs="宋体" w:hint="eastAsia"/>
                <w:sz w:val="24"/>
              </w:rPr>
              <w:tab/>
              <w:t>.刚性屋面</w:t>
            </w:r>
            <w:r>
              <w:rPr>
                <w:rFonts w:ascii="宋体" w:hAnsi="宋体" w:cs="宋体" w:hint="eastAsia"/>
                <w:sz w:val="24"/>
              </w:rPr>
              <w:tab/>
              <w:t>构造组成、施工工艺等：1*2</w:t>
            </w:r>
            <w:r>
              <w:rPr>
                <w:rFonts w:ascii="宋体" w:hAnsi="宋体" w:cs="宋体" w:hint="eastAsia"/>
                <w:sz w:val="24"/>
              </w:rPr>
              <w:tab/>
            </w:r>
          </w:p>
          <w:p w:rsidR="00413B1E" w:rsidRDefault="00CA3E6A">
            <w:pPr>
              <w:rPr>
                <w:rFonts w:ascii="宋体" w:hAnsi="宋体" w:cs="宋体"/>
                <w:sz w:val="24"/>
              </w:rPr>
            </w:pPr>
            <w:r>
              <w:rPr>
                <w:rFonts w:ascii="宋体" w:hAnsi="宋体" w:cs="宋体" w:hint="eastAsia"/>
                <w:sz w:val="24"/>
              </w:rPr>
              <w:t>107.门窗工程</w:t>
            </w:r>
            <w:r>
              <w:rPr>
                <w:rFonts w:ascii="宋体" w:hAnsi="宋体" w:cs="宋体" w:hint="eastAsia"/>
                <w:sz w:val="24"/>
              </w:rPr>
              <w:tab/>
              <w:t>木平开门</w:t>
            </w:r>
            <w:r>
              <w:rPr>
                <w:rFonts w:ascii="宋体" w:hAnsi="宋体" w:cs="宋体" w:hint="eastAsia"/>
                <w:sz w:val="24"/>
              </w:rPr>
              <w:tab/>
              <w:t>构造组成、施工工艺等：</w:t>
            </w:r>
            <w:proofErr w:type="gramStart"/>
            <w:r>
              <w:rPr>
                <w:rFonts w:ascii="宋体" w:hAnsi="宋体" w:cs="宋体" w:hint="eastAsia"/>
                <w:sz w:val="24"/>
              </w:rPr>
              <w:t>樘</w:t>
            </w:r>
            <w:proofErr w:type="gramEnd"/>
            <w:r>
              <w:rPr>
                <w:rFonts w:ascii="宋体" w:hAnsi="宋体" w:cs="宋体" w:hint="eastAsia"/>
                <w:sz w:val="24"/>
              </w:rPr>
              <w:tab/>
              <w:t>1</w:t>
            </w:r>
          </w:p>
          <w:p w:rsidR="00413B1E" w:rsidRDefault="00CA3E6A">
            <w:pPr>
              <w:rPr>
                <w:rFonts w:ascii="宋体" w:hAnsi="宋体" w:cs="宋体"/>
                <w:sz w:val="24"/>
              </w:rPr>
            </w:pPr>
            <w:r>
              <w:rPr>
                <w:rFonts w:ascii="宋体" w:hAnsi="宋体" w:cs="宋体" w:hint="eastAsia"/>
                <w:sz w:val="24"/>
              </w:rPr>
              <w:t>108</w:t>
            </w:r>
            <w:r>
              <w:rPr>
                <w:rFonts w:ascii="宋体" w:hAnsi="宋体" w:cs="宋体" w:hint="eastAsia"/>
                <w:sz w:val="24"/>
              </w:rPr>
              <w:tab/>
              <w:t>.卷帘门</w:t>
            </w:r>
            <w:r>
              <w:rPr>
                <w:rFonts w:ascii="宋体" w:hAnsi="宋体" w:cs="宋体" w:hint="eastAsia"/>
                <w:sz w:val="24"/>
              </w:rPr>
              <w:tab/>
              <w:t>构造组成、施工工艺等：</w:t>
            </w:r>
            <w:proofErr w:type="gramStart"/>
            <w:r>
              <w:rPr>
                <w:rFonts w:ascii="宋体" w:hAnsi="宋体" w:cs="宋体" w:hint="eastAsia"/>
                <w:sz w:val="24"/>
              </w:rPr>
              <w:t>樘</w:t>
            </w:r>
            <w:proofErr w:type="gramEnd"/>
            <w:r>
              <w:rPr>
                <w:rFonts w:ascii="宋体" w:hAnsi="宋体" w:cs="宋体" w:hint="eastAsia"/>
                <w:sz w:val="24"/>
              </w:rPr>
              <w:tab/>
              <w:t>1</w:t>
            </w:r>
          </w:p>
          <w:p w:rsidR="00413B1E" w:rsidRDefault="00CA3E6A">
            <w:pPr>
              <w:rPr>
                <w:rFonts w:ascii="宋体" w:hAnsi="宋体" w:cs="宋体"/>
                <w:sz w:val="24"/>
              </w:rPr>
            </w:pPr>
            <w:r>
              <w:rPr>
                <w:rFonts w:ascii="宋体" w:hAnsi="宋体" w:cs="宋体" w:hint="eastAsia"/>
                <w:sz w:val="24"/>
              </w:rPr>
              <w:t>109</w:t>
            </w:r>
            <w:r>
              <w:rPr>
                <w:rFonts w:ascii="宋体" w:hAnsi="宋体" w:cs="宋体" w:hint="eastAsia"/>
                <w:sz w:val="24"/>
              </w:rPr>
              <w:tab/>
              <w:t>.普通铝合金窗</w:t>
            </w:r>
            <w:r>
              <w:rPr>
                <w:rFonts w:ascii="宋体" w:hAnsi="宋体" w:cs="宋体" w:hint="eastAsia"/>
                <w:sz w:val="24"/>
              </w:rPr>
              <w:tab/>
              <w:t>构造组成、施工工艺等：</w:t>
            </w:r>
            <w:proofErr w:type="gramStart"/>
            <w:r>
              <w:rPr>
                <w:rFonts w:ascii="宋体" w:hAnsi="宋体" w:cs="宋体" w:hint="eastAsia"/>
                <w:sz w:val="24"/>
              </w:rPr>
              <w:t>樘</w:t>
            </w:r>
            <w:proofErr w:type="gramEnd"/>
            <w:r>
              <w:rPr>
                <w:rFonts w:ascii="宋体" w:hAnsi="宋体" w:cs="宋体" w:hint="eastAsia"/>
                <w:sz w:val="24"/>
              </w:rPr>
              <w:tab/>
              <w:t>1</w:t>
            </w:r>
          </w:p>
          <w:p w:rsidR="00413B1E" w:rsidRDefault="00CA3E6A">
            <w:pPr>
              <w:rPr>
                <w:rFonts w:ascii="宋体" w:hAnsi="宋体" w:cs="宋体"/>
                <w:sz w:val="24"/>
              </w:rPr>
            </w:pPr>
            <w:r>
              <w:rPr>
                <w:rFonts w:ascii="宋体" w:hAnsi="宋体" w:cs="宋体" w:hint="eastAsia"/>
                <w:sz w:val="24"/>
              </w:rPr>
              <w:t>110.铝木窗</w:t>
            </w:r>
            <w:r>
              <w:rPr>
                <w:rFonts w:ascii="宋体" w:hAnsi="宋体" w:cs="宋体" w:hint="eastAsia"/>
                <w:sz w:val="24"/>
              </w:rPr>
              <w:tab/>
              <w:t>构造组成、施工工艺等：</w:t>
            </w:r>
            <w:proofErr w:type="gramStart"/>
            <w:r>
              <w:rPr>
                <w:rFonts w:ascii="宋体" w:hAnsi="宋体" w:cs="宋体" w:hint="eastAsia"/>
                <w:sz w:val="24"/>
              </w:rPr>
              <w:t>樘</w:t>
            </w:r>
            <w:proofErr w:type="gramEnd"/>
            <w:r>
              <w:rPr>
                <w:rFonts w:ascii="宋体" w:hAnsi="宋体" w:cs="宋体" w:hint="eastAsia"/>
                <w:sz w:val="24"/>
              </w:rPr>
              <w:tab/>
              <w:t>1</w:t>
            </w:r>
          </w:p>
          <w:p w:rsidR="00413B1E" w:rsidRDefault="00CA3E6A">
            <w:pPr>
              <w:rPr>
                <w:rFonts w:ascii="宋体" w:hAnsi="宋体" w:cs="宋体"/>
                <w:sz w:val="24"/>
              </w:rPr>
            </w:pPr>
            <w:r>
              <w:rPr>
                <w:rFonts w:ascii="宋体" w:hAnsi="宋体" w:cs="宋体" w:hint="eastAsia"/>
                <w:sz w:val="24"/>
              </w:rPr>
              <w:t>111</w:t>
            </w:r>
            <w:r>
              <w:rPr>
                <w:rFonts w:ascii="宋体" w:hAnsi="宋体" w:cs="宋体" w:hint="eastAsia"/>
                <w:sz w:val="24"/>
              </w:rPr>
              <w:tab/>
              <w:t>.</w:t>
            </w:r>
            <w:proofErr w:type="gramStart"/>
            <w:r>
              <w:rPr>
                <w:rFonts w:ascii="宋体" w:hAnsi="宋体" w:cs="宋体" w:hint="eastAsia"/>
                <w:sz w:val="24"/>
              </w:rPr>
              <w:t>飘窗构造</w:t>
            </w:r>
            <w:proofErr w:type="gramEnd"/>
            <w:r>
              <w:rPr>
                <w:rFonts w:ascii="宋体" w:hAnsi="宋体" w:cs="宋体" w:hint="eastAsia"/>
                <w:sz w:val="24"/>
              </w:rPr>
              <w:t>组成、施工工艺等：</w:t>
            </w:r>
            <w:proofErr w:type="gramStart"/>
            <w:r>
              <w:rPr>
                <w:rFonts w:ascii="宋体" w:hAnsi="宋体" w:cs="宋体" w:hint="eastAsia"/>
                <w:sz w:val="24"/>
              </w:rPr>
              <w:t>樘</w:t>
            </w:r>
            <w:proofErr w:type="gramEnd"/>
            <w:r>
              <w:rPr>
                <w:rFonts w:ascii="宋体" w:hAnsi="宋体" w:cs="宋体" w:hint="eastAsia"/>
                <w:sz w:val="24"/>
              </w:rPr>
              <w:tab/>
              <w:t>1</w:t>
            </w:r>
          </w:p>
          <w:p w:rsidR="00413B1E" w:rsidRDefault="00CA3E6A">
            <w:pPr>
              <w:rPr>
                <w:rFonts w:ascii="宋体" w:hAnsi="宋体" w:cs="宋体"/>
                <w:sz w:val="24"/>
              </w:rPr>
            </w:pPr>
            <w:r>
              <w:rPr>
                <w:rFonts w:ascii="宋体" w:hAnsi="宋体" w:cs="宋体" w:hint="eastAsia"/>
                <w:sz w:val="24"/>
              </w:rPr>
              <w:t>112</w:t>
            </w:r>
            <w:r>
              <w:rPr>
                <w:rFonts w:ascii="宋体" w:hAnsi="宋体" w:cs="宋体" w:hint="eastAsia"/>
                <w:sz w:val="24"/>
              </w:rPr>
              <w:tab/>
              <w:t>.窗台施工构造组成、施工工艺等：</w:t>
            </w:r>
            <w:proofErr w:type="gramStart"/>
            <w:r>
              <w:rPr>
                <w:rFonts w:ascii="宋体" w:hAnsi="宋体" w:cs="宋体" w:hint="eastAsia"/>
                <w:sz w:val="24"/>
              </w:rPr>
              <w:t>樘</w:t>
            </w:r>
            <w:proofErr w:type="gramEnd"/>
            <w:r>
              <w:rPr>
                <w:rFonts w:ascii="宋体" w:hAnsi="宋体" w:cs="宋体" w:hint="eastAsia"/>
                <w:sz w:val="24"/>
              </w:rPr>
              <w:tab/>
              <w:t>1</w:t>
            </w:r>
          </w:p>
          <w:p w:rsidR="00413B1E" w:rsidRDefault="00CA3E6A">
            <w:pPr>
              <w:rPr>
                <w:rFonts w:ascii="宋体" w:hAnsi="宋体" w:cs="宋体"/>
                <w:sz w:val="24"/>
              </w:rPr>
            </w:pPr>
            <w:r>
              <w:rPr>
                <w:rFonts w:ascii="宋体" w:hAnsi="宋体" w:cs="宋体" w:hint="eastAsia"/>
                <w:sz w:val="24"/>
              </w:rPr>
              <w:t>113</w:t>
            </w:r>
            <w:r>
              <w:rPr>
                <w:rFonts w:ascii="宋体" w:hAnsi="宋体" w:cs="宋体" w:hint="eastAsia"/>
                <w:sz w:val="24"/>
              </w:rPr>
              <w:tab/>
              <w:t>.塑钢窗安装构造组成、施工工艺等：</w:t>
            </w:r>
            <w:proofErr w:type="gramStart"/>
            <w:r>
              <w:rPr>
                <w:rFonts w:ascii="宋体" w:hAnsi="宋体" w:cs="宋体" w:hint="eastAsia"/>
                <w:sz w:val="24"/>
              </w:rPr>
              <w:t>樘</w:t>
            </w:r>
            <w:proofErr w:type="gramEnd"/>
            <w:r>
              <w:rPr>
                <w:rFonts w:ascii="宋体" w:hAnsi="宋体" w:cs="宋体" w:hint="eastAsia"/>
                <w:sz w:val="24"/>
              </w:rPr>
              <w:tab/>
              <w:t>1</w:t>
            </w:r>
          </w:p>
          <w:p w:rsidR="00413B1E" w:rsidRDefault="00CA3E6A">
            <w:pPr>
              <w:rPr>
                <w:rFonts w:ascii="宋体" w:hAnsi="宋体" w:cs="宋体"/>
                <w:sz w:val="24"/>
              </w:rPr>
            </w:pPr>
            <w:r>
              <w:rPr>
                <w:rFonts w:ascii="宋体" w:hAnsi="宋体" w:cs="宋体" w:hint="eastAsia"/>
                <w:sz w:val="24"/>
              </w:rPr>
              <w:t>114.装饰装修工程地面装修</w:t>
            </w:r>
            <w:r>
              <w:rPr>
                <w:rFonts w:ascii="宋体" w:hAnsi="宋体" w:cs="宋体" w:hint="eastAsia"/>
                <w:sz w:val="24"/>
              </w:rPr>
              <w:tab/>
              <w:t>细石混凝土面层：1*2</w:t>
            </w:r>
            <w:r>
              <w:rPr>
                <w:rFonts w:ascii="宋体" w:hAnsi="宋体" w:cs="宋体" w:hint="eastAsia"/>
                <w:sz w:val="24"/>
              </w:rPr>
              <w:tab/>
            </w:r>
          </w:p>
          <w:p w:rsidR="00413B1E" w:rsidRDefault="00CA3E6A">
            <w:pPr>
              <w:rPr>
                <w:rFonts w:ascii="宋体" w:hAnsi="宋体" w:cs="宋体"/>
                <w:sz w:val="24"/>
              </w:rPr>
            </w:pPr>
            <w:r>
              <w:rPr>
                <w:rFonts w:ascii="宋体" w:hAnsi="宋体" w:cs="宋体" w:hint="eastAsia"/>
                <w:sz w:val="24"/>
              </w:rPr>
              <w:t>115</w:t>
            </w:r>
            <w:r>
              <w:rPr>
                <w:rFonts w:ascii="宋体" w:hAnsi="宋体" w:cs="宋体" w:hint="eastAsia"/>
                <w:sz w:val="24"/>
              </w:rPr>
              <w:tab/>
              <w:t>.水泥砂浆面层：1*2</w:t>
            </w:r>
            <w:r>
              <w:rPr>
                <w:rFonts w:ascii="宋体" w:hAnsi="宋体" w:cs="宋体" w:hint="eastAsia"/>
                <w:sz w:val="24"/>
              </w:rPr>
              <w:tab/>
            </w:r>
          </w:p>
          <w:p w:rsidR="00413B1E" w:rsidRDefault="00CA3E6A">
            <w:pPr>
              <w:rPr>
                <w:rFonts w:ascii="宋体" w:hAnsi="宋体" w:cs="宋体"/>
                <w:sz w:val="24"/>
              </w:rPr>
            </w:pPr>
            <w:r>
              <w:rPr>
                <w:rFonts w:ascii="宋体" w:hAnsi="宋体" w:cs="宋体" w:hint="eastAsia"/>
                <w:sz w:val="24"/>
              </w:rPr>
              <w:t>116.</w:t>
            </w:r>
            <w:r>
              <w:rPr>
                <w:rFonts w:ascii="宋体" w:hAnsi="宋体" w:cs="宋体" w:hint="eastAsia"/>
                <w:sz w:val="24"/>
              </w:rPr>
              <w:tab/>
              <w:t>地砖：1*2</w:t>
            </w:r>
            <w:r>
              <w:rPr>
                <w:rFonts w:ascii="宋体" w:hAnsi="宋体" w:cs="宋体" w:hint="eastAsia"/>
                <w:sz w:val="24"/>
              </w:rPr>
              <w:tab/>
            </w:r>
          </w:p>
          <w:p w:rsidR="00413B1E" w:rsidRDefault="00CA3E6A">
            <w:pPr>
              <w:rPr>
                <w:rFonts w:ascii="宋体" w:hAnsi="宋体" w:cs="宋体"/>
                <w:sz w:val="24"/>
              </w:rPr>
            </w:pPr>
            <w:r>
              <w:rPr>
                <w:rFonts w:ascii="宋体" w:hAnsi="宋体" w:cs="宋体" w:hint="eastAsia"/>
                <w:sz w:val="24"/>
              </w:rPr>
              <w:t>117</w:t>
            </w:r>
            <w:r>
              <w:rPr>
                <w:rFonts w:ascii="宋体" w:hAnsi="宋体" w:cs="宋体" w:hint="eastAsia"/>
                <w:sz w:val="24"/>
              </w:rPr>
              <w:tab/>
              <w:t>.花岗岩：1*2</w:t>
            </w:r>
            <w:r>
              <w:rPr>
                <w:rFonts w:ascii="宋体" w:hAnsi="宋体" w:cs="宋体" w:hint="eastAsia"/>
                <w:sz w:val="24"/>
              </w:rPr>
              <w:tab/>
            </w:r>
          </w:p>
          <w:p w:rsidR="00413B1E" w:rsidRDefault="00CA3E6A">
            <w:pPr>
              <w:rPr>
                <w:rFonts w:ascii="宋体" w:hAnsi="宋体" w:cs="宋体"/>
                <w:sz w:val="24"/>
              </w:rPr>
            </w:pPr>
            <w:r>
              <w:rPr>
                <w:rFonts w:ascii="宋体" w:hAnsi="宋体" w:cs="宋体" w:hint="eastAsia"/>
                <w:sz w:val="24"/>
              </w:rPr>
              <w:t>118.大理石：1*2</w:t>
            </w:r>
            <w:r>
              <w:rPr>
                <w:rFonts w:ascii="宋体" w:hAnsi="宋体" w:cs="宋体" w:hint="eastAsia"/>
                <w:sz w:val="24"/>
              </w:rPr>
              <w:tab/>
            </w:r>
          </w:p>
          <w:p w:rsidR="00413B1E" w:rsidRDefault="00CA3E6A">
            <w:pPr>
              <w:rPr>
                <w:rFonts w:ascii="宋体" w:hAnsi="宋体" w:cs="宋体"/>
                <w:sz w:val="24"/>
              </w:rPr>
            </w:pPr>
            <w:r>
              <w:rPr>
                <w:rFonts w:ascii="宋体" w:hAnsi="宋体" w:cs="宋体" w:hint="eastAsia"/>
                <w:sz w:val="24"/>
              </w:rPr>
              <w:t>119.塑胶地板：1*2</w:t>
            </w:r>
            <w:r>
              <w:rPr>
                <w:rFonts w:ascii="宋体" w:hAnsi="宋体" w:cs="宋体" w:hint="eastAsia"/>
                <w:sz w:val="24"/>
              </w:rPr>
              <w:tab/>
            </w:r>
          </w:p>
          <w:p w:rsidR="00413B1E" w:rsidRDefault="00CA3E6A">
            <w:pPr>
              <w:rPr>
                <w:rFonts w:ascii="宋体" w:hAnsi="宋体" w:cs="宋体"/>
                <w:sz w:val="24"/>
              </w:rPr>
            </w:pPr>
            <w:r>
              <w:rPr>
                <w:rFonts w:ascii="宋体" w:hAnsi="宋体" w:cs="宋体" w:hint="eastAsia"/>
                <w:sz w:val="24"/>
              </w:rPr>
              <w:t>120.实木复合地板：1*2</w:t>
            </w:r>
            <w:r>
              <w:rPr>
                <w:rFonts w:ascii="宋体" w:hAnsi="宋体" w:cs="宋体" w:hint="eastAsia"/>
                <w:sz w:val="24"/>
              </w:rPr>
              <w:tab/>
            </w:r>
          </w:p>
          <w:p w:rsidR="00413B1E" w:rsidRDefault="00CA3E6A">
            <w:pPr>
              <w:rPr>
                <w:rFonts w:ascii="宋体" w:hAnsi="宋体" w:cs="宋体"/>
                <w:sz w:val="24"/>
              </w:rPr>
            </w:pPr>
            <w:r>
              <w:rPr>
                <w:rFonts w:ascii="宋体" w:hAnsi="宋体" w:cs="宋体" w:hint="eastAsia"/>
                <w:sz w:val="24"/>
              </w:rPr>
              <w:t>121</w:t>
            </w:r>
            <w:r>
              <w:rPr>
                <w:rFonts w:ascii="宋体" w:hAnsi="宋体" w:cs="宋体" w:hint="eastAsia"/>
                <w:sz w:val="24"/>
              </w:rPr>
              <w:tab/>
              <w:t>.水地暖：1*2</w:t>
            </w:r>
            <w:r>
              <w:rPr>
                <w:rFonts w:ascii="宋体" w:hAnsi="宋体" w:cs="宋体" w:hint="eastAsia"/>
                <w:sz w:val="24"/>
              </w:rPr>
              <w:tab/>
            </w:r>
          </w:p>
          <w:p w:rsidR="00413B1E" w:rsidRDefault="00CA3E6A">
            <w:pPr>
              <w:rPr>
                <w:rFonts w:ascii="宋体" w:hAnsi="宋体" w:cs="宋体"/>
                <w:sz w:val="24"/>
              </w:rPr>
            </w:pPr>
            <w:r>
              <w:rPr>
                <w:rFonts w:ascii="宋体" w:hAnsi="宋体" w:cs="宋体" w:hint="eastAsia"/>
                <w:sz w:val="24"/>
              </w:rPr>
              <w:t>122.防滑釉面砖：1*2</w:t>
            </w:r>
            <w:r>
              <w:rPr>
                <w:rFonts w:ascii="宋体" w:hAnsi="宋体" w:cs="宋体" w:hint="eastAsia"/>
                <w:sz w:val="24"/>
              </w:rPr>
              <w:tab/>
            </w:r>
          </w:p>
          <w:p w:rsidR="00413B1E" w:rsidRDefault="00CA3E6A">
            <w:pPr>
              <w:rPr>
                <w:rFonts w:ascii="宋体" w:hAnsi="宋体" w:cs="宋体"/>
                <w:sz w:val="24"/>
              </w:rPr>
            </w:pPr>
            <w:r>
              <w:rPr>
                <w:rFonts w:ascii="宋体" w:hAnsi="宋体" w:cs="宋体" w:hint="eastAsia"/>
                <w:sz w:val="24"/>
              </w:rPr>
              <w:t>123</w:t>
            </w:r>
            <w:r>
              <w:rPr>
                <w:rFonts w:ascii="宋体" w:hAnsi="宋体" w:cs="宋体" w:hint="eastAsia"/>
                <w:sz w:val="24"/>
              </w:rPr>
              <w:tab/>
              <w:t>.电地暖：1*2</w:t>
            </w:r>
            <w:r>
              <w:rPr>
                <w:rFonts w:ascii="宋体" w:hAnsi="宋体" w:cs="宋体" w:hint="eastAsia"/>
                <w:sz w:val="24"/>
              </w:rPr>
              <w:tab/>
            </w:r>
          </w:p>
          <w:p w:rsidR="00413B1E" w:rsidRDefault="00CA3E6A">
            <w:pPr>
              <w:rPr>
                <w:rFonts w:ascii="宋体" w:hAnsi="宋体" w:cs="宋体"/>
                <w:sz w:val="24"/>
              </w:rPr>
            </w:pPr>
            <w:r>
              <w:rPr>
                <w:rFonts w:ascii="宋体" w:hAnsi="宋体" w:cs="宋体" w:hint="eastAsia"/>
                <w:sz w:val="24"/>
              </w:rPr>
              <w:t>124.内墙装修</w:t>
            </w:r>
            <w:r>
              <w:rPr>
                <w:rFonts w:ascii="宋体" w:hAnsi="宋体" w:cs="宋体" w:hint="eastAsia"/>
                <w:sz w:val="24"/>
              </w:rPr>
              <w:tab/>
              <w:t>滚涂美术涂料：1*2</w:t>
            </w:r>
            <w:r>
              <w:rPr>
                <w:rFonts w:ascii="宋体" w:hAnsi="宋体" w:cs="宋体" w:hint="eastAsia"/>
                <w:sz w:val="24"/>
              </w:rPr>
              <w:tab/>
            </w:r>
          </w:p>
          <w:p w:rsidR="00413B1E" w:rsidRDefault="00CA3E6A">
            <w:pPr>
              <w:rPr>
                <w:rFonts w:ascii="宋体" w:hAnsi="宋体" w:cs="宋体"/>
                <w:sz w:val="24"/>
              </w:rPr>
            </w:pPr>
            <w:r>
              <w:rPr>
                <w:rFonts w:ascii="宋体" w:hAnsi="宋体" w:cs="宋体" w:hint="eastAsia"/>
                <w:sz w:val="24"/>
              </w:rPr>
              <w:t>125</w:t>
            </w:r>
            <w:r>
              <w:rPr>
                <w:rFonts w:ascii="宋体" w:hAnsi="宋体" w:cs="宋体" w:hint="eastAsia"/>
                <w:sz w:val="24"/>
              </w:rPr>
              <w:tab/>
              <w:t>.套色漏花：1*2</w:t>
            </w:r>
            <w:r>
              <w:rPr>
                <w:rFonts w:ascii="宋体" w:hAnsi="宋体" w:cs="宋体" w:hint="eastAsia"/>
                <w:sz w:val="24"/>
              </w:rPr>
              <w:tab/>
            </w:r>
          </w:p>
          <w:p w:rsidR="00413B1E" w:rsidRDefault="00CA3E6A">
            <w:pPr>
              <w:rPr>
                <w:rFonts w:ascii="宋体" w:hAnsi="宋体" w:cs="宋体"/>
                <w:sz w:val="24"/>
              </w:rPr>
            </w:pPr>
            <w:r>
              <w:rPr>
                <w:rFonts w:ascii="宋体" w:hAnsi="宋体" w:cs="宋体" w:hint="eastAsia"/>
                <w:sz w:val="24"/>
              </w:rPr>
              <w:t>126.滚花涂饰：1*2</w:t>
            </w:r>
            <w:r>
              <w:rPr>
                <w:rFonts w:ascii="宋体" w:hAnsi="宋体" w:cs="宋体" w:hint="eastAsia"/>
                <w:sz w:val="24"/>
              </w:rPr>
              <w:tab/>
            </w:r>
          </w:p>
          <w:p w:rsidR="00413B1E" w:rsidRDefault="00CA3E6A">
            <w:pPr>
              <w:rPr>
                <w:rFonts w:ascii="宋体" w:hAnsi="宋体" w:cs="宋体"/>
                <w:sz w:val="24"/>
              </w:rPr>
            </w:pPr>
            <w:r>
              <w:rPr>
                <w:rFonts w:ascii="宋体" w:hAnsi="宋体" w:cs="宋体" w:hint="eastAsia"/>
                <w:sz w:val="24"/>
              </w:rPr>
              <w:t>127</w:t>
            </w:r>
            <w:r>
              <w:rPr>
                <w:rFonts w:ascii="宋体" w:hAnsi="宋体" w:cs="宋体" w:hint="eastAsia"/>
                <w:sz w:val="24"/>
              </w:rPr>
              <w:tab/>
              <w:t>.花岗岩-点挂：1*2</w:t>
            </w:r>
            <w:r>
              <w:rPr>
                <w:rFonts w:ascii="宋体" w:hAnsi="宋体" w:cs="宋体" w:hint="eastAsia"/>
                <w:sz w:val="24"/>
              </w:rPr>
              <w:tab/>
            </w:r>
          </w:p>
          <w:p w:rsidR="00413B1E" w:rsidRDefault="00CA3E6A">
            <w:pPr>
              <w:rPr>
                <w:rFonts w:ascii="宋体" w:hAnsi="宋体" w:cs="宋体"/>
                <w:sz w:val="24"/>
              </w:rPr>
            </w:pPr>
            <w:r>
              <w:rPr>
                <w:rFonts w:ascii="宋体" w:hAnsi="宋体" w:cs="宋体" w:hint="eastAsia"/>
                <w:sz w:val="24"/>
              </w:rPr>
              <w:t>128</w:t>
            </w:r>
            <w:r>
              <w:rPr>
                <w:rFonts w:ascii="宋体" w:hAnsi="宋体" w:cs="宋体" w:hint="eastAsia"/>
                <w:sz w:val="24"/>
              </w:rPr>
              <w:tab/>
              <w:t>.抛光砖：1*2</w:t>
            </w:r>
            <w:r>
              <w:rPr>
                <w:rFonts w:ascii="宋体" w:hAnsi="宋体" w:cs="宋体" w:hint="eastAsia"/>
                <w:sz w:val="24"/>
              </w:rPr>
              <w:tab/>
            </w:r>
          </w:p>
          <w:p w:rsidR="00413B1E" w:rsidRDefault="00CA3E6A">
            <w:pPr>
              <w:rPr>
                <w:rFonts w:ascii="宋体" w:hAnsi="宋体" w:cs="宋体"/>
                <w:sz w:val="24"/>
              </w:rPr>
            </w:pPr>
            <w:r>
              <w:rPr>
                <w:rFonts w:ascii="宋体" w:hAnsi="宋体" w:cs="宋体" w:hint="eastAsia"/>
                <w:sz w:val="24"/>
              </w:rPr>
              <w:t>129</w:t>
            </w:r>
            <w:r>
              <w:rPr>
                <w:rFonts w:ascii="宋体" w:hAnsi="宋体" w:cs="宋体" w:hint="eastAsia"/>
                <w:sz w:val="24"/>
              </w:rPr>
              <w:tab/>
              <w:t>.墙布：1*2</w:t>
            </w:r>
            <w:r>
              <w:rPr>
                <w:rFonts w:ascii="宋体" w:hAnsi="宋体" w:cs="宋体" w:hint="eastAsia"/>
                <w:sz w:val="24"/>
              </w:rPr>
              <w:tab/>
            </w:r>
          </w:p>
          <w:p w:rsidR="00413B1E" w:rsidRDefault="00CA3E6A">
            <w:pPr>
              <w:rPr>
                <w:rFonts w:ascii="宋体" w:hAnsi="宋体" w:cs="宋体"/>
                <w:sz w:val="24"/>
              </w:rPr>
            </w:pPr>
            <w:r>
              <w:rPr>
                <w:rFonts w:ascii="宋体" w:hAnsi="宋体" w:cs="宋体" w:hint="eastAsia"/>
                <w:sz w:val="24"/>
              </w:rPr>
              <w:t>130</w:t>
            </w:r>
            <w:r>
              <w:rPr>
                <w:rFonts w:ascii="宋体" w:hAnsi="宋体" w:cs="宋体" w:hint="eastAsia"/>
                <w:sz w:val="24"/>
              </w:rPr>
              <w:tab/>
              <w:t>.墙纸：1*2</w:t>
            </w:r>
            <w:r>
              <w:rPr>
                <w:rFonts w:ascii="宋体" w:hAnsi="宋体" w:cs="宋体" w:hint="eastAsia"/>
                <w:sz w:val="24"/>
              </w:rPr>
              <w:tab/>
            </w:r>
          </w:p>
          <w:p w:rsidR="00413B1E" w:rsidRDefault="00CA3E6A">
            <w:pPr>
              <w:rPr>
                <w:rFonts w:ascii="宋体" w:hAnsi="宋体" w:cs="宋体"/>
                <w:sz w:val="24"/>
              </w:rPr>
            </w:pPr>
            <w:r>
              <w:rPr>
                <w:rFonts w:ascii="宋体" w:hAnsi="宋体" w:cs="宋体" w:hint="eastAsia"/>
                <w:sz w:val="24"/>
              </w:rPr>
              <w:lastRenderedPageBreak/>
              <w:t>131</w:t>
            </w:r>
            <w:r>
              <w:rPr>
                <w:rFonts w:ascii="宋体" w:hAnsi="宋体" w:cs="宋体" w:hint="eastAsia"/>
                <w:sz w:val="24"/>
              </w:rPr>
              <w:tab/>
              <w:t>.木护墙板：1*2</w:t>
            </w:r>
            <w:r>
              <w:rPr>
                <w:rFonts w:ascii="宋体" w:hAnsi="宋体" w:cs="宋体" w:hint="eastAsia"/>
                <w:sz w:val="24"/>
              </w:rPr>
              <w:tab/>
            </w:r>
          </w:p>
          <w:p w:rsidR="00413B1E" w:rsidRDefault="00CA3E6A">
            <w:pPr>
              <w:rPr>
                <w:rFonts w:ascii="宋体" w:hAnsi="宋体" w:cs="宋体"/>
                <w:sz w:val="24"/>
              </w:rPr>
            </w:pPr>
            <w:r>
              <w:rPr>
                <w:rFonts w:ascii="宋体" w:hAnsi="宋体" w:cs="宋体" w:hint="eastAsia"/>
                <w:sz w:val="24"/>
              </w:rPr>
              <w:t>132.室内一般抹灰施工：1*2</w:t>
            </w:r>
            <w:r>
              <w:rPr>
                <w:rFonts w:ascii="宋体" w:hAnsi="宋体" w:cs="宋体" w:hint="eastAsia"/>
                <w:sz w:val="24"/>
              </w:rPr>
              <w:tab/>
            </w:r>
          </w:p>
          <w:p w:rsidR="00413B1E" w:rsidRDefault="00CA3E6A">
            <w:pPr>
              <w:rPr>
                <w:rFonts w:ascii="宋体" w:hAnsi="宋体" w:cs="宋体"/>
                <w:sz w:val="24"/>
              </w:rPr>
            </w:pPr>
            <w:r>
              <w:rPr>
                <w:rFonts w:ascii="宋体" w:hAnsi="宋体" w:cs="宋体" w:hint="eastAsia"/>
                <w:sz w:val="24"/>
              </w:rPr>
              <w:t>133.混凝土墙面一般抹灰：1*2</w:t>
            </w:r>
            <w:r>
              <w:rPr>
                <w:rFonts w:ascii="宋体" w:hAnsi="宋体" w:cs="宋体" w:hint="eastAsia"/>
                <w:sz w:val="24"/>
              </w:rPr>
              <w:tab/>
            </w:r>
          </w:p>
          <w:p w:rsidR="00413B1E" w:rsidRDefault="00CA3E6A">
            <w:pPr>
              <w:rPr>
                <w:rFonts w:ascii="宋体" w:hAnsi="宋体" w:cs="宋体"/>
                <w:sz w:val="24"/>
              </w:rPr>
            </w:pPr>
            <w:r>
              <w:rPr>
                <w:rFonts w:ascii="宋体" w:hAnsi="宋体" w:cs="宋体" w:hint="eastAsia"/>
                <w:sz w:val="24"/>
              </w:rPr>
              <w:t>134</w:t>
            </w:r>
            <w:r>
              <w:rPr>
                <w:rFonts w:ascii="宋体" w:hAnsi="宋体" w:cs="宋体" w:hint="eastAsia"/>
                <w:sz w:val="24"/>
              </w:rPr>
              <w:tab/>
              <w:t>.硅藻泥：1*2</w:t>
            </w:r>
            <w:r>
              <w:rPr>
                <w:rFonts w:ascii="宋体" w:hAnsi="宋体" w:cs="宋体" w:hint="eastAsia"/>
                <w:sz w:val="24"/>
              </w:rPr>
              <w:tab/>
            </w:r>
          </w:p>
          <w:p w:rsidR="00413B1E" w:rsidRDefault="00CA3E6A">
            <w:pPr>
              <w:rPr>
                <w:rFonts w:ascii="宋体" w:hAnsi="宋体" w:cs="宋体"/>
                <w:sz w:val="24"/>
              </w:rPr>
            </w:pPr>
            <w:r>
              <w:rPr>
                <w:rFonts w:ascii="宋体" w:hAnsi="宋体" w:cs="宋体" w:hint="eastAsia"/>
                <w:sz w:val="24"/>
              </w:rPr>
              <w:t>135.弹涂：1*2</w:t>
            </w:r>
            <w:r>
              <w:rPr>
                <w:rFonts w:ascii="宋体" w:hAnsi="宋体" w:cs="宋体" w:hint="eastAsia"/>
                <w:sz w:val="24"/>
              </w:rPr>
              <w:tab/>
            </w:r>
          </w:p>
          <w:p w:rsidR="00413B1E" w:rsidRDefault="00CA3E6A">
            <w:pPr>
              <w:rPr>
                <w:rFonts w:ascii="宋体" w:hAnsi="宋体" w:cs="宋体"/>
                <w:sz w:val="24"/>
              </w:rPr>
            </w:pPr>
            <w:r>
              <w:rPr>
                <w:rFonts w:ascii="宋体" w:hAnsi="宋体" w:cs="宋体" w:hint="eastAsia"/>
                <w:sz w:val="24"/>
              </w:rPr>
              <w:t>136</w:t>
            </w:r>
            <w:r>
              <w:rPr>
                <w:rFonts w:ascii="宋体" w:hAnsi="宋体" w:cs="宋体" w:hint="eastAsia"/>
                <w:sz w:val="24"/>
              </w:rPr>
              <w:tab/>
              <w:t>.软包：1*2</w:t>
            </w:r>
            <w:r>
              <w:rPr>
                <w:rFonts w:ascii="宋体" w:hAnsi="宋体" w:cs="宋体" w:hint="eastAsia"/>
                <w:sz w:val="24"/>
              </w:rPr>
              <w:tab/>
            </w:r>
          </w:p>
          <w:p w:rsidR="00413B1E" w:rsidRDefault="00CA3E6A">
            <w:pPr>
              <w:rPr>
                <w:rFonts w:ascii="宋体" w:hAnsi="宋体" w:cs="宋体"/>
                <w:sz w:val="24"/>
              </w:rPr>
            </w:pPr>
            <w:r>
              <w:rPr>
                <w:rFonts w:ascii="宋体" w:hAnsi="宋体" w:cs="宋体" w:hint="eastAsia"/>
                <w:sz w:val="24"/>
              </w:rPr>
              <w:t>137.硬包：1*2</w:t>
            </w:r>
            <w:r>
              <w:rPr>
                <w:rFonts w:ascii="宋体" w:hAnsi="宋体" w:cs="宋体" w:hint="eastAsia"/>
                <w:sz w:val="24"/>
              </w:rPr>
              <w:tab/>
            </w:r>
          </w:p>
          <w:p w:rsidR="00413B1E" w:rsidRDefault="00CA3E6A">
            <w:pPr>
              <w:rPr>
                <w:rFonts w:ascii="宋体" w:hAnsi="宋体" w:cs="宋体"/>
                <w:sz w:val="24"/>
              </w:rPr>
            </w:pPr>
            <w:r>
              <w:rPr>
                <w:rFonts w:ascii="宋体" w:hAnsi="宋体" w:cs="宋体" w:hint="eastAsia"/>
                <w:sz w:val="24"/>
              </w:rPr>
              <w:t>138</w:t>
            </w:r>
            <w:r>
              <w:rPr>
                <w:rFonts w:ascii="宋体" w:hAnsi="宋体" w:cs="宋体" w:hint="eastAsia"/>
                <w:sz w:val="24"/>
              </w:rPr>
              <w:tab/>
              <w:t>.外墙装修</w:t>
            </w:r>
            <w:r>
              <w:rPr>
                <w:rFonts w:ascii="宋体" w:hAnsi="宋体" w:cs="宋体" w:hint="eastAsia"/>
                <w:sz w:val="24"/>
              </w:rPr>
              <w:tab/>
              <w:t>一般抹灰（灰饼，冲筋，分格）：1*2</w:t>
            </w:r>
            <w:r>
              <w:rPr>
                <w:rFonts w:ascii="宋体" w:hAnsi="宋体" w:cs="宋体" w:hint="eastAsia"/>
                <w:sz w:val="24"/>
              </w:rPr>
              <w:tab/>
            </w:r>
          </w:p>
          <w:p w:rsidR="00413B1E" w:rsidRDefault="00CA3E6A">
            <w:pPr>
              <w:rPr>
                <w:rFonts w:ascii="宋体" w:hAnsi="宋体" w:cs="宋体"/>
                <w:sz w:val="24"/>
              </w:rPr>
            </w:pPr>
            <w:r>
              <w:rPr>
                <w:rFonts w:ascii="宋体" w:hAnsi="宋体" w:cs="宋体" w:hint="eastAsia"/>
                <w:sz w:val="24"/>
              </w:rPr>
              <w:t>139</w:t>
            </w:r>
            <w:r>
              <w:rPr>
                <w:rFonts w:ascii="宋体" w:hAnsi="宋体" w:cs="宋体" w:hint="eastAsia"/>
                <w:sz w:val="24"/>
              </w:rPr>
              <w:tab/>
              <w:t>.拉条灰、搓毛灰：1*2</w:t>
            </w:r>
            <w:r>
              <w:rPr>
                <w:rFonts w:ascii="宋体" w:hAnsi="宋体" w:cs="宋体" w:hint="eastAsia"/>
                <w:sz w:val="24"/>
              </w:rPr>
              <w:tab/>
              <w:t>2</w:t>
            </w:r>
          </w:p>
          <w:p w:rsidR="00413B1E" w:rsidRDefault="00CA3E6A">
            <w:pPr>
              <w:rPr>
                <w:rFonts w:ascii="宋体" w:hAnsi="宋体" w:cs="宋体"/>
                <w:sz w:val="24"/>
              </w:rPr>
            </w:pPr>
            <w:r>
              <w:rPr>
                <w:rFonts w:ascii="宋体" w:hAnsi="宋体" w:cs="宋体" w:hint="eastAsia"/>
                <w:sz w:val="24"/>
              </w:rPr>
              <w:t>140</w:t>
            </w:r>
            <w:r>
              <w:rPr>
                <w:rFonts w:ascii="宋体" w:hAnsi="宋体" w:cs="宋体" w:hint="eastAsia"/>
                <w:sz w:val="24"/>
              </w:rPr>
              <w:tab/>
              <w:t>.外墙面砖（内嵌保温板）：1*2</w:t>
            </w:r>
            <w:r>
              <w:rPr>
                <w:rFonts w:ascii="宋体" w:hAnsi="宋体" w:cs="宋体" w:hint="eastAsia"/>
                <w:sz w:val="24"/>
              </w:rPr>
              <w:tab/>
              <w:t>2</w:t>
            </w:r>
          </w:p>
          <w:p w:rsidR="00413B1E" w:rsidRDefault="00CA3E6A">
            <w:pPr>
              <w:rPr>
                <w:rFonts w:ascii="宋体" w:hAnsi="宋体" w:cs="宋体"/>
                <w:sz w:val="24"/>
              </w:rPr>
            </w:pPr>
            <w:r>
              <w:rPr>
                <w:rFonts w:ascii="宋体" w:hAnsi="宋体" w:cs="宋体" w:hint="eastAsia"/>
                <w:sz w:val="24"/>
              </w:rPr>
              <w:t>141</w:t>
            </w:r>
            <w:r>
              <w:rPr>
                <w:rFonts w:ascii="宋体" w:hAnsi="宋体" w:cs="宋体" w:hint="eastAsia"/>
                <w:sz w:val="24"/>
              </w:rPr>
              <w:tab/>
              <w:t>.花岗岩干挂（内嵌保温板）：1*2</w:t>
            </w:r>
            <w:r>
              <w:rPr>
                <w:rFonts w:ascii="宋体" w:hAnsi="宋体" w:cs="宋体" w:hint="eastAsia"/>
                <w:sz w:val="24"/>
              </w:rPr>
              <w:tab/>
              <w:t>2</w:t>
            </w:r>
          </w:p>
          <w:p w:rsidR="00413B1E" w:rsidRDefault="00CA3E6A">
            <w:pPr>
              <w:rPr>
                <w:rFonts w:ascii="宋体" w:hAnsi="宋体" w:cs="宋体"/>
                <w:sz w:val="24"/>
              </w:rPr>
            </w:pPr>
            <w:r>
              <w:rPr>
                <w:rFonts w:ascii="宋体" w:hAnsi="宋体" w:cs="宋体" w:hint="eastAsia"/>
                <w:sz w:val="24"/>
              </w:rPr>
              <w:t>142.</w:t>
            </w:r>
            <w:proofErr w:type="gramStart"/>
            <w:r>
              <w:rPr>
                <w:rFonts w:ascii="宋体" w:hAnsi="宋体" w:cs="宋体" w:hint="eastAsia"/>
                <w:sz w:val="24"/>
              </w:rPr>
              <w:t>混凝土板干挂</w:t>
            </w:r>
            <w:proofErr w:type="gramEnd"/>
            <w:r>
              <w:rPr>
                <w:rFonts w:ascii="宋体" w:hAnsi="宋体" w:cs="宋体" w:hint="eastAsia"/>
                <w:sz w:val="24"/>
              </w:rPr>
              <w:t>：1*2</w:t>
            </w:r>
            <w:r>
              <w:rPr>
                <w:rFonts w:ascii="宋体" w:hAnsi="宋体" w:cs="宋体" w:hint="eastAsia"/>
                <w:sz w:val="24"/>
              </w:rPr>
              <w:tab/>
              <w:t>2</w:t>
            </w:r>
          </w:p>
          <w:p w:rsidR="00413B1E" w:rsidRDefault="00CA3E6A">
            <w:pPr>
              <w:rPr>
                <w:rFonts w:ascii="宋体" w:hAnsi="宋体" w:cs="宋体"/>
                <w:sz w:val="24"/>
              </w:rPr>
            </w:pPr>
            <w:r>
              <w:rPr>
                <w:rFonts w:ascii="宋体" w:hAnsi="宋体" w:cs="宋体" w:hint="eastAsia"/>
                <w:sz w:val="24"/>
              </w:rPr>
              <w:t>143</w:t>
            </w:r>
            <w:r>
              <w:rPr>
                <w:rFonts w:ascii="宋体" w:hAnsi="宋体" w:cs="宋体" w:hint="eastAsia"/>
                <w:sz w:val="24"/>
              </w:rPr>
              <w:tab/>
              <w:t>.外墙装修-内嵌砂浆 （涂料类（内嵌保温板））：1*2</w:t>
            </w:r>
            <w:r>
              <w:rPr>
                <w:rFonts w:ascii="宋体" w:hAnsi="宋体" w:cs="宋体" w:hint="eastAsia"/>
                <w:sz w:val="24"/>
              </w:rPr>
              <w:tab/>
            </w:r>
          </w:p>
          <w:p w:rsidR="00413B1E" w:rsidRDefault="00CA3E6A">
            <w:pPr>
              <w:rPr>
                <w:rFonts w:ascii="宋体" w:hAnsi="宋体" w:cs="宋体"/>
                <w:sz w:val="24"/>
              </w:rPr>
            </w:pPr>
            <w:r>
              <w:rPr>
                <w:rFonts w:ascii="宋体" w:hAnsi="宋体" w:cs="宋体" w:hint="eastAsia"/>
                <w:sz w:val="24"/>
              </w:rPr>
              <w:t>144</w:t>
            </w:r>
            <w:r>
              <w:rPr>
                <w:rFonts w:ascii="宋体" w:hAnsi="宋体" w:cs="宋体" w:hint="eastAsia"/>
                <w:sz w:val="24"/>
              </w:rPr>
              <w:tab/>
              <w:t>.真石漆（外墙装修-真石漆）：1*2</w:t>
            </w:r>
            <w:r>
              <w:rPr>
                <w:rFonts w:ascii="宋体" w:hAnsi="宋体" w:cs="宋体" w:hint="eastAsia"/>
                <w:sz w:val="24"/>
              </w:rPr>
              <w:tab/>
            </w:r>
          </w:p>
          <w:p w:rsidR="00413B1E" w:rsidRDefault="00CA3E6A">
            <w:pPr>
              <w:rPr>
                <w:rFonts w:ascii="宋体" w:hAnsi="宋体" w:cs="宋体"/>
                <w:sz w:val="24"/>
              </w:rPr>
            </w:pPr>
            <w:r>
              <w:rPr>
                <w:rFonts w:ascii="宋体" w:hAnsi="宋体" w:cs="宋体" w:hint="eastAsia"/>
                <w:sz w:val="24"/>
              </w:rPr>
              <w:t>145</w:t>
            </w:r>
            <w:r>
              <w:rPr>
                <w:rFonts w:ascii="宋体" w:hAnsi="宋体" w:cs="宋体" w:hint="eastAsia"/>
                <w:sz w:val="24"/>
              </w:rPr>
              <w:tab/>
              <w:t>.顶棚装修</w:t>
            </w:r>
            <w:r>
              <w:rPr>
                <w:rFonts w:ascii="宋体" w:hAnsi="宋体" w:cs="宋体" w:hint="eastAsia"/>
                <w:sz w:val="24"/>
              </w:rPr>
              <w:tab/>
              <w:t>木龙骨吊顶：2*2</w:t>
            </w:r>
            <w:r>
              <w:rPr>
                <w:rFonts w:ascii="宋体" w:hAnsi="宋体" w:cs="宋体" w:hint="eastAsia"/>
                <w:sz w:val="24"/>
              </w:rPr>
              <w:tab/>
            </w:r>
          </w:p>
          <w:p w:rsidR="00413B1E" w:rsidRDefault="00CA3E6A">
            <w:pPr>
              <w:rPr>
                <w:rFonts w:ascii="宋体" w:hAnsi="宋体" w:cs="宋体"/>
                <w:sz w:val="24"/>
              </w:rPr>
            </w:pPr>
            <w:r>
              <w:rPr>
                <w:rFonts w:ascii="宋体" w:hAnsi="宋体" w:cs="宋体" w:hint="eastAsia"/>
                <w:sz w:val="24"/>
              </w:rPr>
              <w:t>146.轻钢龙骨吊顶：2*2</w:t>
            </w:r>
            <w:r>
              <w:rPr>
                <w:rFonts w:ascii="宋体" w:hAnsi="宋体" w:cs="宋体" w:hint="eastAsia"/>
                <w:sz w:val="24"/>
              </w:rPr>
              <w:tab/>
            </w:r>
          </w:p>
          <w:p w:rsidR="00413B1E" w:rsidRDefault="00CA3E6A">
            <w:pPr>
              <w:rPr>
                <w:rFonts w:ascii="宋体" w:hAnsi="宋体" w:cs="宋体"/>
                <w:sz w:val="24"/>
              </w:rPr>
            </w:pPr>
            <w:r>
              <w:rPr>
                <w:rFonts w:ascii="宋体" w:hAnsi="宋体" w:cs="宋体" w:hint="eastAsia"/>
                <w:sz w:val="24"/>
              </w:rPr>
              <w:t>147</w:t>
            </w:r>
            <w:r>
              <w:rPr>
                <w:rFonts w:ascii="宋体" w:hAnsi="宋体" w:cs="宋体" w:hint="eastAsia"/>
                <w:sz w:val="24"/>
              </w:rPr>
              <w:tab/>
              <w:t>.铝格栅吊顶：2*2</w:t>
            </w:r>
            <w:r>
              <w:rPr>
                <w:rFonts w:ascii="宋体" w:hAnsi="宋体" w:cs="宋体" w:hint="eastAsia"/>
                <w:sz w:val="24"/>
              </w:rPr>
              <w:tab/>
            </w:r>
          </w:p>
          <w:p w:rsidR="00413B1E" w:rsidRDefault="00CA3E6A">
            <w:pPr>
              <w:rPr>
                <w:rFonts w:ascii="宋体" w:hAnsi="宋体" w:cs="宋体"/>
                <w:sz w:val="24"/>
              </w:rPr>
            </w:pPr>
            <w:r>
              <w:rPr>
                <w:rFonts w:ascii="宋体" w:hAnsi="宋体" w:cs="宋体" w:hint="eastAsia"/>
                <w:sz w:val="24"/>
              </w:rPr>
              <w:t>148</w:t>
            </w:r>
            <w:r>
              <w:rPr>
                <w:rFonts w:ascii="宋体" w:hAnsi="宋体" w:cs="宋体" w:hint="eastAsia"/>
                <w:sz w:val="24"/>
              </w:rPr>
              <w:tab/>
              <w:t>.硅酸钙板：2*2</w:t>
            </w:r>
            <w:r>
              <w:rPr>
                <w:rFonts w:ascii="宋体" w:hAnsi="宋体" w:cs="宋体" w:hint="eastAsia"/>
                <w:sz w:val="24"/>
              </w:rPr>
              <w:tab/>
            </w:r>
          </w:p>
          <w:p w:rsidR="00413B1E" w:rsidRDefault="00CA3E6A">
            <w:pPr>
              <w:rPr>
                <w:rFonts w:ascii="宋体" w:hAnsi="宋体" w:cs="宋体"/>
                <w:sz w:val="24"/>
              </w:rPr>
            </w:pPr>
            <w:r>
              <w:rPr>
                <w:rFonts w:ascii="宋体" w:hAnsi="宋体" w:cs="宋体" w:hint="eastAsia"/>
                <w:sz w:val="24"/>
              </w:rPr>
              <w:t>149</w:t>
            </w:r>
            <w:r>
              <w:rPr>
                <w:rFonts w:ascii="宋体" w:hAnsi="宋体" w:cs="宋体" w:hint="eastAsia"/>
                <w:sz w:val="24"/>
              </w:rPr>
              <w:tab/>
              <w:t>.PVC扣板吊顶施工：2*2</w:t>
            </w:r>
            <w:r>
              <w:rPr>
                <w:rFonts w:ascii="宋体" w:hAnsi="宋体" w:cs="宋体" w:hint="eastAsia"/>
                <w:sz w:val="24"/>
              </w:rPr>
              <w:tab/>
            </w:r>
          </w:p>
          <w:p w:rsidR="00413B1E" w:rsidRDefault="00CA3E6A">
            <w:pPr>
              <w:rPr>
                <w:rFonts w:ascii="宋体" w:hAnsi="宋体" w:cs="宋体"/>
                <w:sz w:val="24"/>
              </w:rPr>
            </w:pPr>
            <w:r>
              <w:rPr>
                <w:rFonts w:ascii="宋体" w:hAnsi="宋体" w:cs="宋体" w:hint="eastAsia"/>
                <w:sz w:val="24"/>
              </w:rPr>
              <w:t>150.</w:t>
            </w:r>
            <w:r>
              <w:rPr>
                <w:rFonts w:ascii="宋体" w:hAnsi="宋体" w:cs="宋体" w:hint="eastAsia"/>
                <w:sz w:val="24"/>
              </w:rPr>
              <w:tab/>
              <w:t>铝扣板：2*2</w:t>
            </w:r>
            <w:r>
              <w:rPr>
                <w:rFonts w:ascii="宋体" w:hAnsi="宋体" w:cs="宋体" w:hint="eastAsia"/>
                <w:sz w:val="24"/>
              </w:rPr>
              <w:tab/>
            </w:r>
          </w:p>
          <w:p w:rsidR="00413B1E" w:rsidRDefault="00CA3E6A">
            <w:pPr>
              <w:rPr>
                <w:rFonts w:ascii="宋体" w:hAnsi="宋体" w:cs="宋体"/>
                <w:sz w:val="24"/>
              </w:rPr>
            </w:pPr>
            <w:r>
              <w:rPr>
                <w:rFonts w:ascii="宋体" w:hAnsi="宋体" w:cs="宋体" w:hint="eastAsia"/>
                <w:sz w:val="24"/>
              </w:rPr>
              <w:t>151.木龙骨隔墙：1*2</w:t>
            </w:r>
            <w:r>
              <w:rPr>
                <w:rFonts w:ascii="宋体" w:hAnsi="宋体" w:cs="宋体" w:hint="eastAsia"/>
                <w:sz w:val="24"/>
              </w:rPr>
              <w:tab/>
            </w:r>
          </w:p>
          <w:p w:rsidR="00413B1E" w:rsidRDefault="00CA3E6A">
            <w:pPr>
              <w:rPr>
                <w:rFonts w:ascii="宋体" w:hAnsi="宋体" w:cs="宋体"/>
                <w:sz w:val="24"/>
              </w:rPr>
            </w:pPr>
            <w:r>
              <w:rPr>
                <w:rFonts w:ascii="宋体" w:hAnsi="宋体" w:cs="宋体" w:hint="eastAsia"/>
                <w:sz w:val="24"/>
              </w:rPr>
              <w:t>152.轻钢龙骨骨架隔墙：1*2</w:t>
            </w:r>
            <w:r>
              <w:rPr>
                <w:rFonts w:ascii="宋体" w:hAnsi="宋体" w:cs="宋体" w:hint="eastAsia"/>
                <w:sz w:val="24"/>
              </w:rPr>
              <w:tab/>
            </w:r>
          </w:p>
          <w:p w:rsidR="00413B1E" w:rsidRDefault="00CA3E6A">
            <w:pPr>
              <w:rPr>
                <w:rFonts w:ascii="宋体" w:hAnsi="宋体" w:cs="宋体"/>
                <w:sz w:val="24"/>
              </w:rPr>
            </w:pPr>
            <w:r>
              <w:rPr>
                <w:rFonts w:ascii="宋体" w:hAnsi="宋体" w:cs="宋体" w:hint="eastAsia"/>
                <w:sz w:val="24"/>
              </w:rPr>
              <w:t>153.楼梯工程</w:t>
            </w:r>
            <w:r>
              <w:rPr>
                <w:rFonts w:ascii="宋体" w:hAnsi="宋体" w:cs="宋体" w:hint="eastAsia"/>
                <w:sz w:val="24"/>
              </w:rPr>
              <w:tab/>
              <w:t>楼梯踏步</w:t>
            </w:r>
            <w:r>
              <w:rPr>
                <w:rFonts w:ascii="宋体" w:hAnsi="宋体" w:cs="宋体" w:hint="eastAsia"/>
                <w:sz w:val="24"/>
              </w:rPr>
              <w:tab/>
              <w:t>抛光砖楼梯踏板构造、质量检测：1处</w:t>
            </w:r>
          </w:p>
          <w:p w:rsidR="00413B1E" w:rsidRDefault="00CA3E6A">
            <w:pPr>
              <w:rPr>
                <w:rFonts w:ascii="宋体" w:hAnsi="宋体" w:cs="宋体"/>
                <w:sz w:val="24"/>
              </w:rPr>
            </w:pPr>
            <w:r>
              <w:rPr>
                <w:rFonts w:ascii="宋体" w:hAnsi="宋体" w:cs="宋体" w:hint="eastAsia"/>
                <w:sz w:val="24"/>
              </w:rPr>
              <w:t>154</w:t>
            </w:r>
            <w:r>
              <w:rPr>
                <w:rFonts w:ascii="宋体" w:hAnsi="宋体" w:cs="宋体" w:hint="eastAsia"/>
                <w:sz w:val="24"/>
              </w:rPr>
              <w:tab/>
              <w:t>.不锈钢栏杆：1处</w:t>
            </w:r>
          </w:p>
          <w:p w:rsidR="00413B1E" w:rsidRDefault="00CA3E6A">
            <w:pPr>
              <w:rPr>
                <w:rFonts w:ascii="宋体" w:hAnsi="宋体" w:cs="宋体"/>
                <w:sz w:val="24"/>
              </w:rPr>
            </w:pPr>
            <w:r>
              <w:rPr>
                <w:rFonts w:ascii="宋体" w:hAnsi="宋体" w:cs="宋体" w:hint="eastAsia"/>
                <w:sz w:val="24"/>
              </w:rPr>
              <w:t>155</w:t>
            </w:r>
            <w:r>
              <w:rPr>
                <w:rFonts w:ascii="宋体" w:hAnsi="宋体" w:cs="宋体" w:hint="eastAsia"/>
                <w:sz w:val="24"/>
              </w:rPr>
              <w:tab/>
              <w:t>.铸铁扶手构造、质量检测等</w:t>
            </w:r>
            <w:r>
              <w:rPr>
                <w:rFonts w:ascii="宋体" w:hAnsi="宋体" w:cs="宋体" w:hint="eastAsia"/>
                <w:sz w:val="24"/>
              </w:rPr>
              <w:tab/>
              <w:t>1处</w:t>
            </w:r>
          </w:p>
          <w:p w:rsidR="00413B1E" w:rsidRDefault="00CA3E6A">
            <w:pPr>
              <w:rPr>
                <w:rFonts w:ascii="宋体" w:hAnsi="宋体" w:cs="宋体"/>
                <w:sz w:val="24"/>
              </w:rPr>
            </w:pPr>
            <w:r>
              <w:rPr>
                <w:rFonts w:ascii="宋体" w:hAnsi="宋体" w:cs="宋体" w:hint="eastAsia"/>
                <w:sz w:val="24"/>
              </w:rPr>
              <w:t>156</w:t>
            </w:r>
            <w:r>
              <w:rPr>
                <w:rFonts w:ascii="宋体" w:hAnsi="宋体" w:cs="宋体" w:hint="eastAsia"/>
                <w:sz w:val="24"/>
              </w:rPr>
              <w:tab/>
              <w:t>.水电暖通消防安装工程</w:t>
            </w:r>
            <w:r>
              <w:rPr>
                <w:rFonts w:ascii="宋体" w:hAnsi="宋体" w:cs="宋体" w:hint="eastAsia"/>
                <w:sz w:val="24"/>
              </w:rPr>
              <w:tab/>
              <w:t>综合布线</w:t>
            </w:r>
            <w:r>
              <w:rPr>
                <w:rFonts w:ascii="宋体" w:hAnsi="宋体" w:cs="宋体" w:hint="eastAsia"/>
                <w:sz w:val="24"/>
              </w:rPr>
              <w:tab/>
              <w:t>墙面预留开槽：1处</w:t>
            </w:r>
          </w:p>
          <w:p w:rsidR="00413B1E" w:rsidRDefault="00CA3E6A">
            <w:pPr>
              <w:rPr>
                <w:rFonts w:ascii="宋体" w:hAnsi="宋体" w:cs="宋体"/>
                <w:sz w:val="24"/>
              </w:rPr>
            </w:pPr>
            <w:r>
              <w:rPr>
                <w:rFonts w:ascii="宋体" w:hAnsi="宋体" w:cs="宋体" w:hint="eastAsia"/>
                <w:sz w:val="24"/>
              </w:rPr>
              <w:t>157.墙面线盒预埋：1处</w:t>
            </w:r>
          </w:p>
          <w:p w:rsidR="00413B1E" w:rsidRDefault="00CA3E6A">
            <w:pPr>
              <w:rPr>
                <w:rFonts w:ascii="宋体" w:hAnsi="宋体" w:cs="宋体"/>
                <w:sz w:val="24"/>
              </w:rPr>
            </w:pPr>
            <w:r>
              <w:rPr>
                <w:rFonts w:ascii="宋体" w:hAnsi="宋体" w:cs="宋体" w:hint="eastAsia"/>
                <w:sz w:val="24"/>
              </w:rPr>
              <w:t>158</w:t>
            </w:r>
            <w:r>
              <w:rPr>
                <w:rFonts w:ascii="宋体" w:hAnsi="宋体" w:cs="宋体" w:hint="eastAsia"/>
                <w:sz w:val="24"/>
              </w:rPr>
              <w:tab/>
              <w:t>.主配电箱：1处</w:t>
            </w:r>
          </w:p>
          <w:p w:rsidR="00413B1E" w:rsidRDefault="00CA3E6A">
            <w:pPr>
              <w:rPr>
                <w:rFonts w:ascii="宋体" w:hAnsi="宋体" w:cs="宋体"/>
                <w:sz w:val="24"/>
              </w:rPr>
            </w:pPr>
            <w:r>
              <w:rPr>
                <w:rFonts w:ascii="宋体" w:hAnsi="宋体" w:cs="宋体" w:hint="eastAsia"/>
                <w:sz w:val="24"/>
              </w:rPr>
              <w:t>159</w:t>
            </w:r>
            <w:r>
              <w:rPr>
                <w:rFonts w:ascii="宋体" w:hAnsi="宋体" w:cs="宋体" w:hint="eastAsia"/>
                <w:sz w:val="24"/>
              </w:rPr>
              <w:tab/>
              <w:t>.分配电箱：1处</w:t>
            </w:r>
          </w:p>
          <w:p w:rsidR="00413B1E" w:rsidRDefault="00CA3E6A">
            <w:pPr>
              <w:rPr>
                <w:rFonts w:ascii="宋体" w:hAnsi="宋体" w:cs="宋体"/>
                <w:sz w:val="24"/>
              </w:rPr>
            </w:pPr>
            <w:r>
              <w:rPr>
                <w:rFonts w:ascii="宋体" w:hAnsi="宋体" w:cs="宋体" w:hint="eastAsia"/>
                <w:sz w:val="24"/>
              </w:rPr>
              <w:t>160.KBG配电管线：1处</w:t>
            </w:r>
          </w:p>
          <w:p w:rsidR="00413B1E" w:rsidRDefault="00CA3E6A">
            <w:pPr>
              <w:rPr>
                <w:rFonts w:ascii="宋体" w:hAnsi="宋体" w:cs="宋体"/>
                <w:sz w:val="24"/>
              </w:rPr>
            </w:pPr>
            <w:r>
              <w:rPr>
                <w:rFonts w:ascii="宋体" w:hAnsi="宋体" w:cs="宋体" w:hint="eastAsia"/>
                <w:sz w:val="24"/>
              </w:rPr>
              <w:t>161</w:t>
            </w:r>
            <w:r>
              <w:rPr>
                <w:rFonts w:ascii="宋体" w:hAnsi="宋体" w:cs="宋体" w:hint="eastAsia"/>
                <w:sz w:val="24"/>
              </w:rPr>
              <w:tab/>
              <w:t>.PVC配电管线：1处</w:t>
            </w:r>
          </w:p>
          <w:p w:rsidR="00413B1E" w:rsidRDefault="00CA3E6A">
            <w:pPr>
              <w:rPr>
                <w:rFonts w:ascii="宋体" w:hAnsi="宋体" w:cs="宋体"/>
                <w:sz w:val="24"/>
              </w:rPr>
            </w:pPr>
            <w:r>
              <w:rPr>
                <w:rFonts w:ascii="宋体" w:hAnsi="宋体" w:cs="宋体" w:hint="eastAsia"/>
                <w:sz w:val="24"/>
              </w:rPr>
              <w:t>162</w:t>
            </w:r>
            <w:r>
              <w:rPr>
                <w:rFonts w:ascii="宋体" w:hAnsi="宋体" w:cs="宋体" w:hint="eastAsia"/>
                <w:sz w:val="24"/>
              </w:rPr>
              <w:tab/>
              <w:t>.明装开关盒：1处</w:t>
            </w:r>
          </w:p>
          <w:p w:rsidR="00413B1E" w:rsidRDefault="00CA3E6A">
            <w:pPr>
              <w:rPr>
                <w:rFonts w:ascii="宋体" w:hAnsi="宋体" w:cs="宋体"/>
                <w:sz w:val="24"/>
              </w:rPr>
            </w:pPr>
            <w:r>
              <w:rPr>
                <w:rFonts w:ascii="宋体" w:hAnsi="宋体" w:cs="宋体" w:hint="eastAsia"/>
                <w:sz w:val="24"/>
              </w:rPr>
              <w:t>163</w:t>
            </w:r>
            <w:r>
              <w:rPr>
                <w:rFonts w:ascii="宋体" w:hAnsi="宋体" w:cs="宋体" w:hint="eastAsia"/>
                <w:sz w:val="24"/>
              </w:rPr>
              <w:tab/>
              <w:t>.暗装开关盒：1处</w:t>
            </w:r>
          </w:p>
          <w:p w:rsidR="00413B1E" w:rsidRDefault="00CA3E6A">
            <w:pPr>
              <w:rPr>
                <w:rFonts w:ascii="宋体" w:hAnsi="宋体" w:cs="宋体"/>
                <w:sz w:val="24"/>
              </w:rPr>
            </w:pPr>
            <w:r>
              <w:rPr>
                <w:rFonts w:ascii="宋体" w:hAnsi="宋体" w:cs="宋体" w:hint="eastAsia"/>
                <w:sz w:val="24"/>
              </w:rPr>
              <w:t>164</w:t>
            </w:r>
            <w:r>
              <w:rPr>
                <w:rFonts w:ascii="宋体" w:hAnsi="宋体" w:cs="宋体" w:hint="eastAsia"/>
                <w:sz w:val="24"/>
              </w:rPr>
              <w:tab/>
              <w:t>.线槽：1处</w:t>
            </w:r>
          </w:p>
          <w:p w:rsidR="00413B1E" w:rsidRDefault="00CA3E6A">
            <w:pPr>
              <w:rPr>
                <w:rFonts w:ascii="宋体" w:hAnsi="宋体" w:cs="宋体"/>
                <w:sz w:val="24"/>
              </w:rPr>
            </w:pPr>
            <w:r>
              <w:rPr>
                <w:rFonts w:ascii="宋体" w:hAnsi="宋体" w:cs="宋体" w:hint="eastAsia"/>
                <w:sz w:val="24"/>
              </w:rPr>
              <w:t>165</w:t>
            </w:r>
            <w:r>
              <w:rPr>
                <w:rFonts w:ascii="宋体" w:hAnsi="宋体" w:cs="宋体" w:hint="eastAsia"/>
                <w:sz w:val="24"/>
              </w:rPr>
              <w:tab/>
              <w:t>.射灯：1处</w:t>
            </w:r>
          </w:p>
          <w:p w:rsidR="00413B1E" w:rsidRDefault="00CA3E6A">
            <w:pPr>
              <w:rPr>
                <w:rFonts w:ascii="宋体" w:hAnsi="宋体" w:cs="宋体"/>
                <w:sz w:val="24"/>
              </w:rPr>
            </w:pPr>
            <w:r>
              <w:rPr>
                <w:rFonts w:ascii="宋体" w:hAnsi="宋体" w:cs="宋体" w:hint="eastAsia"/>
                <w:sz w:val="24"/>
              </w:rPr>
              <w:t>166.防爆灯：1处</w:t>
            </w:r>
          </w:p>
          <w:p w:rsidR="00413B1E" w:rsidRDefault="00CA3E6A">
            <w:pPr>
              <w:rPr>
                <w:rFonts w:ascii="宋体" w:hAnsi="宋体" w:cs="宋体"/>
                <w:sz w:val="24"/>
              </w:rPr>
            </w:pPr>
            <w:r>
              <w:rPr>
                <w:rFonts w:ascii="宋体" w:hAnsi="宋体" w:cs="宋体" w:hint="eastAsia"/>
                <w:sz w:val="24"/>
              </w:rPr>
              <w:t>167</w:t>
            </w:r>
            <w:r>
              <w:rPr>
                <w:rFonts w:ascii="宋体" w:hAnsi="宋体" w:cs="宋体" w:hint="eastAsia"/>
                <w:sz w:val="24"/>
              </w:rPr>
              <w:tab/>
              <w:t>.桥架：1处</w:t>
            </w:r>
          </w:p>
          <w:p w:rsidR="00413B1E" w:rsidRDefault="00CA3E6A">
            <w:pPr>
              <w:rPr>
                <w:rFonts w:ascii="宋体" w:hAnsi="宋体" w:cs="宋体"/>
                <w:sz w:val="24"/>
              </w:rPr>
            </w:pPr>
            <w:r>
              <w:rPr>
                <w:rFonts w:ascii="宋体" w:hAnsi="宋体" w:cs="宋体" w:hint="eastAsia"/>
                <w:sz w:val="24"/>
              </w:rPr>
              <w:t>168</w:t>
            </w:r>
            <w:r>
              <w:rPr>
                <w:rFonts w:ascii="宋体" w:hAnsi="宋体" w:cs="宋体" w:hint="eastAsia"/>
                <w:sz w:val="24"/>
              </w:rPr>
              <w:tab/>
              <w:t>.等电位联结：1处</w:t>
            </w:r>
          </w:p>
          <w:p w:rsidR="00413B1E" w:rsidRDefault="00CA3E6A">
            <w:pPr>
              <w:rPr>
                <w:rFonts w:ascii="宋体" w:hAnsi="宋体" w:cs="宋体"/>
                <w:sz w:val="24"/>
              </w:rPr>
            </w:pPr>
            <w:r>
              <w:rPr>
                <w:rFonts w:ascii="宋体" w:hAnsi="宋体" w:cs="宋体" w:hint="eastAsia"/>
                <w:sz w:val="24"/>
              </w:rPr>
              <w:t>169</w:t>
            </w:r>
            <w:r>
              <w:rPr>
                <w:rFonts w:ascii="宋体" w:hAnsi="宋体" w:cs="宋体" w:hint="eastAsia"/>
                <w:sz w:val="24"/>
              </w:rPr>
              <w:tab/>
              <w:t>.给排水系统</w:t>
            </w:r>
            <w:r>
              <w:rPr>
                <w:rFonts w:ascii="宋体" w:hAnsi="宋体" w:cs="宋体" w:hint="eastAsia"/>
                <w:sz w:val="24"/>
              </w:rPr>
              <w:tab/>
              <w:t>给水立管：1处</w:t>
            </w:r>
          </w:p>
          <w:p w:rsidR="00413B1E" w:rsidRDefault="00CA3E6A">
            <w:pPr>
              <w:rPr>
                <w:rFonts w:ascii="宋体" w:hAnsi="宋体" w:cs="宋体"/>
                <w:sz w:val="24"/>
              </w:rPr>
            </w:pPr>
            <w:r>
              <w:rPr>
                <w:rFonts w:ascii="宋体" w:hAnsi="宋体" w:cs="宋体" w:hint="eastAsia"/>
                <w:sz w:val="24"/>
              </w:rPr>
              <w:t>170</w:t>
            </w:r>
            <w:r>
              <w:rPr>
                <w:rFonts w:ascii="宋体" w:hAnsi="宋体" w:cs="宋体" w:hint="eastAsia"/>
                <w:sz w:val="24"/>
              </w:rPr>
              <w:tab/>
              <w:t>.污水排水立管：1处</w:t>
            </w:r>
          </w:p>
          <w:p w:rsidR="00413B1E" w:rsidRDefault="00CA3E6A">
            <w:pPr>
              <w:rPr>
                <w:rFonts w:ascii="宋体" w:hAnsi="宋体" w:cs="宋体"/>
                <w:sz w:val="24"/>
              </w:rPr>
            </w:pPr>
            <w:r>
              <w:rPr>
                <w:rFonts w:ascii="宋体" w:hAnsi="宋体" w:cs="宋体" w:hint="eastAsia"/>
                <w:sz w:val="24"/>
              </w:rPr>
              <w:lastRenderedPageBreak/>
              <w:t>171</w:t>
            </w:r>
            <w:r>
              <w:rPr>
                <w:rFonts w:ascii="宋体" w:hAnsi="宋体" w:cs="宋体" w:hint="eastAsia"/>
                <w:sz w:val="24"/>
              </w:rPr>
              <w:tab/>
              <w:t>.排水横支管：1处</w:t>
            </w:r>
          </w:p>
          <w:p w:rsidR="00413B1E" w:rsidRDefault="00CA3E6A">
            <w:pPr>
              <w:rPr>
                <w:rFonts w:ascii="宋体" w:hAnsi="宋体" w:cs="宋体"/>
                <w:sz w:val="24"/>
              </w:rPr>
            </w:pPr>
            <w:r>
              <w:rPr>
                <w:rFonts w:ascii="宋体" w:hAnsi="宋体" w:cs="宋体" w:hint="eastAsia"/>
                <w:sz w:val="24"/>
              </w:rPr>
              <w:t>172</w:t>
            </w:r>
            <w:r>
              <w:rPr>
                <w:rFonts w:ascii="宋体" w:hAnsi="宋体" w:cs="宋体" w:hint="eastAsia"/>
                <w:sz w:val="24"/>
              </w:rPr>
              <w:tab/>
              <w:t>.存水弯：1处</w:t>
            </w:r>
          </w:p>
          <w:p w:rsidR="00413B1E" w:rsidRDefault="00CA3E6A">
            <w:pPr>
              <w:rPr>
                <w:rFonts w:ascii="宋体" w:hAnsi="宋体" w:cs="宋体"/>
                <w:sz w:val="24"/>
              </w:rPr>
            </w:pPr>
            <w:r>
              <w:rPr>
                <w:rFonts w:ascii="宋体" w:hAnsi="宋体" w:cs="宋体" w:hint="eastAsia"/>
                <w:sz w:val="24"/>
              </w:rPr>
              <w:t>173</w:t>
            </w:r>
            <w:r>
              <w:rPr>
                <w:rFonts w:ascii="宋体" w:hAnsi="宋体" w:cs="宋体" w:hint="eastAsia"/>
                <w:sz w:val="24"/>
              </w:rPr>
              <w:tab/>
              <w:t>.废水排水立管：1处</w:t>
            </w:r>
          </w:p>
          <w:p w:rsidR="00413B1E" w:rsidRDefault="00CA3E6A">
            <w:pPr>
              <w:rPr>
                <w:rFonts w:ascii="宋体" w:hAnsi="宋体" w:cs="宋体"/>
                <w:sz w:val="24"/>
              </w:rPr>
            </w:pPr>
            <w:r>
              <w:rPr>
                <w:rFonts w:ascii="宋体" w:hAnsi="宋体" w:cs="宋体" w:hint="eastAsia"/>
                <w:sz w:val="24"/>
              </w:rPr>
              <w:t>174.雨水排水立管：1处</w:t>
            </w:r>
          </w:p>
          <w:p w:rsidR="00413B1E" w:rsidRDefault="00CA3E6A">
            <w:pPr>
              <w:rPr>
                <w:rFonts w:ascii="宋体" w:hAnsi="宋体" w:cs="宋体"/>
                <w:sz w:val="24"/>
              </w:rPr>
            </w:pPr>
            <w:r>
              <w:rPr>
                <w:rFonts w:ascii="宋体" w:hAnsi="宋体" w:cs="宋体" w:hint="eastAsia"/>
                <w:sz w:val="24"/>
              </w:rPr>
              <w:t>175.管箍：1处</w:t>
            </w:r>
          </w:p>
          <w:p w:rsidR="00413B1E" w:rsidRDefault="00CA3E6A">
            <w:pPr>
              <w:rPr>
                <w:rFonts w:ascii="宋体" w:hAnsi="宋体" w:cs="宋体"/>
                <w:sz w:val="24"/>
              </w:rPr>
            </w:pPr>
            <w:r>
              <w:rPr>
                <w:rFonts w:ascii="宋体" w:hAnsi="宋体" w:cs="宋体" w:hint="eastAsia"/>
                <w:sz w:val="24"/>
              </w:rPr>
              <w:t>176</w:t>
            </w:r>
            <w:r>
              <w:rPr>
                <w:rFonts w:ascii="宋体" w:hAnsi="宋体" w:cs="宋体" w:hint="eastAsia"/>
                <w:sz w:val="24"/>
              </w:rPr>
              <w:tab/>
              <w:t>.雨水斗：1处</w:t>
            </w:r>
          </w:p>
          <w:p w:rsidR="00413B1E" w:rsidRDefault="00CA3E6A">
            <w:pPr>
              <w:rPr>
                <w:rFonts w:ascii="宋体" w:hAnsi="宋体" w:cs="宋体"/>
                <w:sz w:val="24"/>
              </w:rPr>
            </w:pPr>
            <w:r>
              <w:rPr>
                <w:rFonts w:ascii="宋体" w:hAnsi="宋体" w:cs="宋体" w:hint="eastAsia"/>
                <w:sz w:val="24"/>
              </w:rPr>
              <w:t>177</w:t>
            </w:r>
            <w:r>
              <w:rPr>
                <w:rFonts w:ascii="宋体" w:hAnsi="宋体" w:cs="宋体" w:hint="eastAsia"/>
                <w:sz w:val="24"/>
              </w:rPr>
              <w:tab/>
              <w:t>.伸缩节：1处</w:t>
            </w:r>
          </w:p>
          <w:p w:rsidR="00413B1E" w:rsidRDefault="00CA3E6A">
            <w:pPr>
              <w:rPr>
                <w:rFonts w:ascii="宋体" w:hAnsi="宋体" w:cs="宋体"/>
                <w:sz w:val="24"/>
              </w:rPr>
            </w:pPr>
            <w:r>
              <w:rPr>
                <w:rFonts w:ascii="宋体" w:hAnsi="宋体" w:cs="宋体" w:hint="eastAsia"/>
                <w:sz w:val="24"/>
              </w:rPr>
              <w:t>178</w:t>
            </w:r>
            <w:r>
              <w:rPr>
                <w:rFonts w:ascii="宋体" w:hAnsi="宋体" w:cs="宋体" w:hint="eastAsia"/>
                <w:sz w:val="24"/>
              </w:rPr>
              <w:tab/>
              <w:t>.水表节点：1处</w:t>
            </w:r>
          </w:p>
          <w:p w:rsidR="00413B1E" w:rsidRDefault="00CA3E6A">
            <w:pPr>
              <w:rPr>
                <w:rFonts w:ascii="宋体" w:hAnsi="宋体" w:cs="宋体"/>
                <w:sz w:val="24"/>
              </w:rPr>
            </w:pPr>
            <w:r>
              <w:rPr>
                <w:rFonts w:ascii="宋体" w:hAnsi="宋体" w:cs="宋体" w:hint="eastAsia"/>
                <w:sz w:val="24"/>
              </w:rPr>
              <w:t>179.卫生洁具：处</w:t>
            </w:r>
            <w:r>
              <w:rPr>
                <w:rFonts w:ascii="宋体" w:hAnsi="宋体" w:cs="宋体" w:hint="eastAsia"/>
                <w:sz w:val="24"/>
              </w:rPr>
              <w:tab/>
              <w:t>2</w:t>
            </w:r>
          </w:p>
          <w:p w:rsidR="00413B1E" w:rsidRDefault="00CA3E6A">
            <w:pPr>
              <w:rPr>
                <w:rFonts w:ascii="宋体" w:hAnsi="宋体" w:cs="宋体"/>
                <w:sz w:val="24"/>
              </w:rPr>
            </w:pPr>
            <w:r>
              <w:rPr>
                <w:rFonts w:ascii="宋体" w:hAnsi="宋体" w:cs="宋体" w:hint="eastAsia"/>
                <w:sz w:val="24"/>
              </w:rPr>
              <w:t>180</w:t>
            </w:r>
            <w:r>
              <w:rPr>
                <w:rFonts w:ascii="宋体" w:hAnsi="宋体" w:cs="宋体" w:hint="eastAsia"/>
                <w:sz w:val="24"/>
              </w:rPr>
              <w:tab/>
              <w:t>.消火栓系统水箱：1处</w:t>
            </w:r>
          </w:p>
          <w:p w:rsidR="00413B1E" w:rsidRDefault="00CA3E6A">
            <w:pPr>
              <w:rPr>
                <w:rFonts w:ascii="宋体" w:hAnsi="宋体" w:cs="宋体"/>
                <w:sz w:val="24"/>
              </w:rPr>
            </w:pPr>
            <w:r>
              <w:rPr>
                <w:rFonts w:ascii="宋体" w:hAnsi="宋体" w:cs="宋体" w:hint="eastAsia"/>
                <w:sz w:val="24"/>
              </w:rPr>
              <w:t>181</w:t>
            </w:r>
            <w:r>
              <w:rPr>
                <w:rFonts w:ascii="宋体" w:hAnsi="宋体" w:cs="宋体" w:hint="eastAsia"/>
                <w:sz w:val="24"/>
              </w:rPr>
              <w:tab/>
              <w:t>.消防箱：1处</w:t>
            </w:r>
          </w:p>
          <w:p w:rsidR="00413B1E" w:rsidRDefault="00CA3E6A">
            <w:pPr>
              <w:rPr>
                <w:rFonts w:ascii="宋体" w:hAnsi="宋体" w:cs="宋体"/>
                <w:sz w:val="24"/>
              </w:rPr>
            </w:pPr>
            <w:r>
              <w:rPr>
                <w:rFonts w:ascii="宋体" w:hAnsi="宋体" w:cs="宋体" w:hint="eastAsia"/>
                <w:sz w:val="24"/>
              </w:rPr>
              <w:t>182</w:t>
            </w:r>
            <w:r>
              <w:rPr>
                <w:rFonts w:ascii="宋体" w:hAnsi="宋体" w:cs="宋体" w:hint="eastAsia"/>
                <w:sz w:val="24"/>
              </w:rPr>
              <w:tab/>
              <w:t>.消火栓：1处</w:t>
            </w:r>
          </w:p>
          <w:p w:rsidR="00413B1E" w:rsidRDefault="00CA3E6A">
            <w:pPr>
              <w:rPr>
                <w:rFonts w:ascii="宋体" w:hAnsi="宋体" w:cs="宋体"/>
                <w:sz w:val="24"/>
              </w:rPr>
            </w:pPr>
            <w:r>
              <w:rPr>
                <w:rFonts w:ascii="宋体" w:hAnsi="宋体" w:cs="宋体" w:hint="eastAsia"/>
                <w:sz w:val="24"/>
              </w:rPr>
              <w:t>183.消防水喉：1处</w:t>
            </w:r>
          </w:p>
          <w:p w:rsidR="00413B1E" w:rsidRDefault="00CA3E6A">
            <w:pPr>
              <w:rPr>
                <w:rFonts w:ascii="宋体" w:hAnsi="宋体" w:cs="宋体"/>
                <w:sz w:val="24"/>
              </w:rPr>
            </w:pPr>
            <w:r>
              <w:rPr>
                <w:rFonts w:ascii="宋体" w:hAnsi="宋体" w:cs="宋体" w:hint="eastAsia"/>
                <w:sz w:val="24"/>
              </w:rPr>
              <w:t>184.消防管：1处</w:t>
            </w:r>
          </w:p>
          <w:p w:rsidR="00413B1E" w:rsidRDefault="00CA3E6A">
            <w:pPr>
              <w:rPr>
                <w:rFonts w:ascii="宋体" w:hAnsi="宋体" w:cs="宋体"/>
                <w:sz w:val="24"/>
              </w:rPr>
            </w:pPr>
            <w:r>
              <w:rPr>
                <w:rFonts w:ascii="宋体" w:hAnsi="宋体" w:cs="宋体" w:hint="eastAsia"/>
                <w:sz w:val="24"/>
              </w:rPr>
              <w:t>185.喷淋系统</w:t>
            </w:r>
            <w:r>
              <w:rPr>
                <w:rFonts w:ascii="宋体" w:hAnsi="宋体" w:cs="宋体" w:hint="eastAsia"/>
                <w:sz w:val="24"/>
              </w:rPr>
              <w:tab/>
              <w:t>闭式洒水喷头：1处</w:t>
            </w:r>
          </w:p>
          <w:p w:rsidR="00413B1E" w:rsidRDefault="00CA3E6A">
            <w:pPr>
              <w:rPr>
                <w:rFonts w:ascii="宋体" w:hAnsi="宋体" w:cs="宋体"/>
                <w:sz w:val="24"/>
              </w:rPr>
            </w:pPr>
            <w:r>
              <w:rPr>
                <w:rFonts w:ascii="宋体" w:hAnsi="宋体" w:cs="宋体" w:hint="eastAsia"/>
                <w:sz w:val="24"/>
              </w:rPr>
              <w:t>186</w:t>
            </w:r>
            <w:r>
              <w:rPr>
                <w:rFonts w:ascii="宋体" w:hAnsi="宋体" w:cs="宋体" w:hint="eastAsia"/>
                <w:sz w:val="24"/>
              </w:rPr>
              <w:tab/>
              <w:t>.烟感器：1处</w:t>
            </w:r>
          </w:p>
          <w:p w:rsidR="00413B1E" w:rsidRDefault="00CA3E6A">
            <w:pPr>
              <w:rPr>
                <w:rFonts w:ascii="宋体" w:hAnsi="宋体" w:cs="宋体"/>
                <w:sz w:val="24"/>
              </w:rPr>
            </w:pPr>
            <w:r>
              <w:rPr>
                <w:rFonts w:ascii="宋体" w:hAnsi="宋体" w:cs="宋体" w:hint="eastAsia"/>
                <w:sz w:val="24"/>
              </w:rPr>
              <w:t>187</w:t>
            </w:r>
            <w:r>
              <w:rPr>
                <w:rFonts w:ascii="宋体" w:hAnsi="宋体" w:cs="宋体" w:hint="eastAsia"/>
                <w:sz w:val="24"/>
              </w:rPr>
              <w:tab/>
              <w:t>.安全防护及脚手架工程</w:t>
            </w:r>
            <w:r>
              <w:rPr>
                <w:rFonts w:ascii="宋体" w:hAnsi="宋体" w:cs="宋体" w:hint="eastAsia"/>
                <w:sz w:val="24"/>
              </w:rPr>
              <w:tab/>
              <w:t>落地式钢管扣件脚手架</w:t>
            </w:r>
            <w:r>
              <w:rPr>
                <w:rFonts w:ascii="宋体" w:hAnsi="宋体" w:cs="宋体" w:hint="eastAsia"/>
                <w:sz w:val="24"/>
              </w:rPr>
              <w:tab/>
            </w:r>
            <w:proofErr w:type="gramStart"/>
            <w:r>
              <w:rPr>
                <w:rFonts w:ascii="宋体" w:hAnsi="宋体" w:cs="宋体" w:hint="eastAsia"/>
                <w:sz w:val="24"/>
              </w:rPr>
              <w:t>连墙杆做法</w:t>
            </w:r>
            <w:proofErr w:type="gramEnd"/>
            <w:r>
              <w:rPr>
                <w:rFonts w:ascii="宋体" w:hAnsi="宋体" w:cs="宋体" w:hint="eastAsia"/>
                <w:sz w:val="24"/>
              </w:rPr>
              <w:t>、剪力</w:t>
            </w:r>
            <w:proofErr w:type="gramStart"/>
            <w:r>
              <w:rPr>
                <w:rFonts w:ascii="宋体" w:hAnsi="宋体" w:cs="宋体" w:hint="eastAsia"/>
                <w:sz w:val="24"/>
              </w:rPr>
              <w:t>撑</w:t>
            </w:r>
            <w:proofErr w:type="gramEnd"/>
            <w:r>
              <w:rPr>
                <w:rFonts w:ascii="宋体" w:hAnsi="宋体" w:cs="宋体" w:hint="eastAsia"/>
                <w:sz w:val="24"/>
              </w:rPr>
              <w:t>设置要求；质量检测操作；安全评分操作、品茗计算等：3*5</w:t>
            </w:r>
            <w:r>
              <w:rPr>
                <w:rFonts w:ascii="宋体" w:hAnsi="宋体" w:cs="宋体" w:hint="eastAsia"/>
                <w:sz w:val="24"/>
              </w:rPr>
              <w:tab/>
              <w:t>15</w:t>
            </w:r>
          </w:p>
          <w:p w:rsidR="00413B1E" w:rsidRDefault="00CA3E6A">
            <w:pPr>
              <w:rPr>
                <w:rFonts w:ascii="宋体" w:hAnsi="宋体" w:cs="宋体"/>
                <w:sz w:val="24"/>
              </w:rPr>
            </w:pPr>
            <w:r>
              <w:rPr>
                <w:rFonts w:ascii="宋体" w:hAnsi="宋体" w:cs="宋体" w:hint="eastAsia"/>
                <w:sz w:val="24"/>
              </w:rPr>
              <w:t>189</w:t>
            </w:r>
            <w:r>
              <w:rPr>
                <w:rFonts w:ascii="宋体" w:hAnsi="宋体" w:cs="宋体" w:hint="eastAsia"/>
                <w:sz w:val="24"/>
              </w:rPr>
              <w:tab/>
              <w:t>.悬挑式脚手架</w:t>
            </w:r>
            <w:r>
              <w:rPr>
                <w:rFonts w:ascii="宋体" w:hAnsi="宋体" w:cs="宋体" w:hint="eastAsia"/>
                <w:sz w:val="24"/>
              </w:rPr>
              <w:tab/>
              <w:t>悬挑式脚手架：2*2</w:t>
            </w:r>
            <w:r>
              <w:rPr>
                <w:rFonts w:ascii="宋体" w:hAnsi="宋体" w:cs="宋体" w:hint="eastAsia"/>
                <w:sz w:val="24"/>
              </w:rPr>
              <w:tab/>
            </w:r>
          </w:p>
          <w:p w:rsidR="00413B1E" w:rsidRDefault="00CA3E6A">
            <w:pPr>
              <w:rPr>
                <w:rFonts w:ascii="宋体" w:hAnsi="宋体" w:cs="宋体"/>
                <w:sz w:val="24"/>
              </w:rPr>
            </w:pPr>
            <w:r>
              <w:rPr>
                <w:rFonts w:ascii="宋体" w:hAnsi="宋体" w:cs="宋体" w:hint="eastAsia"/>
                <w:sz w:val="24"/>
              </w:rPr>
              <w:t>190</w:t>
            </w:r>
            <w:r>
              <w:rPr>
                <w:rFonts w:ascii="宋体" w:hAnsi="宋体" w:cs="宋体" w:hint="eastAsia"/>
                <w:sz w:val="24"/>
              </w:rPr>
              <w:tab/>
              <w:t>.承插式满堂脚手架</w:t>
            </w:r>
            <w:r>
              <w:rPr>
                <w:rFonts w:ascii="宋体" w:hAnsi="宋体" w:cs="宋体" w:hint="eastAsia"/>
                <w:sz w:val="24"/>
              </w:rPr>
              <w:tab/>
              <w:t>承插式满堂脚手架：2*2</w:t>
            </w:r>
            <w:r>
              <w:rPr>
                <w:rFonts w:ascii="宋体" w:hAnsi="宋体" w:cs="宋体" w:hint="eastAsia"/>
                <w:sz w:val="24"/>
              </w:rPr>
              <w:tab/>
            </w:r>
          </w:p>
          <w:p w:rsidR="00413B1E" w:rsidRDefault="00CA3E6A">
            <w:pPr>
              <w:rPr>
                <w:rFonts w:ascii="宋体" w:hAnsi="宋体" w:cs="宋体"/>
                <w:sz w:val="24"/>
              </w:rPr>
            </w:pPr>
            <w:r>
              <w:rPr>
                <w:rFonts w:ascii="宋体" w:hAnsi="宋体" w:cs="宋体" w:hint="eastAsia"/>
                <w:sz w:val="24"/>
              </w:rPr>
              <w:t>191</w:t>
            </w:r>
            <w:r>
              <w:rPr>
                <w:rFonts w:ascii="宋体" w:hAnsi="宋体" w:cs="宋体" w:hint="eastAsia"/>
                <w:sz w:val="24"/>
              </w:rPr>
              <w:tab/>
              <w:t>.扣件式满堂脚手架</w:t>
            </w:r>
            <w:r>
              <w:rPr>
                <w:rFonts w:ascii="宋体" w:hAnsi="宋体" w:cs="宋体" w:hint="eastAsia"/>
                <w:sz w:val="24"/>
              </w:rPr>
              <w:tab/>
              <w:t>扣件式满堂脚手架：2*2</w:t>
            </w:r>
            <w:r>
              <w:rPr>
                <w:rFonts w:ascii="宋体" w:hAnsi="宋体" w:cs="宋体" w:hint="eastAsia"/>
                <w:sz w:val="24"/>
              </w:rPr>
              <w:tab/>
            </w:r>
          </w:p>
          <w:p w:rsidR="00413B1E" w:rsidRDefault="00CA3E6A">
            <w:pPr>
              <w:rPr>
                <w:rFonts w:ascii="宋体" w:hAnsi="宋体" w:cs="宋体"/>
                <w:sz w:val="24"/>
              </w:rPr>
            </w:pPr>
            <w:r>
              <w:rPr>
                <w:rFonts w:ascii="宋体" w:hAnsi="宋体" w:cs="宋体" w:hint="eastAsia"/>
                <w:sz w:val="24"/>
              </w:rPr>
              <w:t>192.门式满堂脚手架</w:t>
            </w:r>
            <w:r>
              <w:rPr>
                <w:rFonts w:ascii="宋体" w:hAnsi="宋体" w:cs="宋体" w:hint="eastAsia"/>
                <w:sz w:val="24"/>
              </w:rPr>
              <w:tab/>
              <w:t>门式满堂脚手架：2*2</w:t>
            </w:r>
            <w:r>
              <w:rPr>
                <w:rFonts w:ascii="宋体" w:hAnsi="宋体" w:cs="宋体" w:hint="eastAsia"/>
                <w:sz w:val="24"/>
              </w:rPr>
              <w:tab/>
            </w:r>
          </w:p>
          <w:p w:rsidR="00413B1E" w:rsidRDefault="00CA3E6A">
            <w:pPr>
              <w:rPr>
                <w:rFonts w:ascii="宋体" w:hAnsi="宋体" w:cs="宋体"/>
                <w:sz w:val="24"/>
              </w:rPr>
            </w:pPr>
            <w:r>
              <w:rPr>
                <w:rFonts w:ascii="宋体" w:hAnsi="宋体" w:cs="宋体" w:hint="eastAsia"/>
                <w:sz w:val="24"/>
              </w:rPr>
              <w:t>193</w:t>
            </w:r>
            <w:r>
              <w:rPr>
                <w:rFonts w:ascii="宋体" w:hAnsi="宋体" w:cs="宋体" w:hint="eastAsia"/>
                <w:sz w:val="24"/>
              </w:rPr>
              <w:tab/>
              <w:t>.</w:t>
            </w:r>
            <w:proofErr w:type="gramStart"/>
            <w:r>
              <w:rPr>
                <w:rFonts w:ascii="宋体" w:hAnsi="宋体" w:cs="宋体" w:hint="eastAsia"/>
                <w:sz w:val="24"/>
              </w:rPr>
              <w:t>碗</w:t>
            </w:r>
            <w:proofErr w:type="gramEnd"/>
            <w:r>
              <w:rPr>
                <w:rFonts w:ascii="宋体" w:hAnsi="宋体" w:cs="宋体" w:hint="eastAsia"/>
                <w:sz w:val="24"/>
              </w:rPr>
              <w:t>扣式满堂脚手架</w:t>
            </w:r>
            <w:r>
              <w:rPr>
                <w:rFonts w:ascii="宋体" w:hAnsi="宋体" w:cs="宋体" w:hint="eastAsia"/>
                <w:sz w:val="24"/>
              </w:rPr>
              <w:tab/>
              <w:t>碗扣式满堂脚手架：2*2</w:t>
            </w:r>
            <w:r>
              <w:rPr>
                <w:rFonts w:ascii="宋体" w:hAnsi="宋体" w:cs="宋体" w:hint="eastAsia"/>
                <w:sz w:val="24"/>
              </w:rPr>
              <w:tab/>
            </w:r>
          </w:p>
          <w:p w:rsidR="00413B1E" w:rsidRDefault="00CA3E6A">
            <w:pPr>
              <w:rPr>
                <w:rFonts w:ascii="宋体" w:hAnsi="宋体" w:cs="宋体"/>
                <w:sz w:val="24"/>
              </w:rPr>
            </w:pPr>
            <w:r>
              <w:rPr>
                <w:rFonts w:ascii="宋体" w:hAnsi="宋体" w:cs="宋体" w:hint="eastAsia"/>
                <w:sz w:val="24"/>
              </w:rPr>
              <w:t>194</w:t>
            </w:r>
            <w:r>
              <w:rPr>
                <w:rFonts w:ascii="宋体" w:hAnsi="宋体" w:cs="宋体" w:hint="eastAsia"/>
                <w:sz w:val="24"/>
              </w:rPr>
              <w:tab/>
              <w:t>.</w:t>
            </w:r>
            <w:proofErr w:type="gramStart"/>
            <w:r>
              <w:rPr>
                <w:rFonts w:ascii="宋体" w:hAnsi="宋体" w:cs="宋体" w:hint="eastAsia"/>
                <w:sz w:val="24"/>
              </w:rPr>
              <w:t>龙门桩板龙门</w:t>
            </w:r>
            <w:proofErr w:type="gramEnd"/>
            <w:r>
              <w:rPr>
                <w:rFonts w:ascii="宋体" w:hAnsi="宋体" w:cs="宋体" w:hint="eastAsia"/>
                <w:sz w:val="24"/>
              </w:rPr>
              <w:t>桩板：1处</w:t>
            </w:r>
          </w:p>
          <w:p w:rsidR="00413B1E" w:rsidRDefault="00CA3E6A">
            <w:pPr>
              <w:rPr>
                <w:rFonts w:ascii="宋体" w:hAnsi="宋体" w:cs="宋体"/>
                <w:sz w:val="24"/>
              </w:rPr>
            </w:pPr>
            <w:r>
              <w:rPr>
                <w:rFonts w:ascii="宋体" w:hAnsi="宋体" w:cs="宋体" w:hint="eastAsia"/>
                <w:sz w:val="24"/>
              </w:rPr>
              <w:t>195</w:t>
            </w:r>
            <w:r>
              <w:rPr>
                <w:rFonts w:ascii="宋体" w:hAnsi="宋体" w:cs="宋体" w:hint="eastAsia"/>
                <w:sz w:val="24"/>
              </w:rPr>
              <w:tab/>
              <w:t>.</w:t>
            </w:r>
            <w:proofErr w:type="gramStart"/>
            <w:r>
              <w:rPr>
                <w:rFonts w:ascii="宋体" w:hAnsi="宋体" w:cs="宋体" w:hint="eastAsia"/>
                <w:sz w:val="24"/>
              </w:rPr>
              <w:t>临边防护临边防护</w:t>
            </w:r>
            <w:proofErr w:type="gramEnd"/>
            <w:r>
              <w:rPr>
                <w:rFonts w:ascii="宋体" w:hAnsi="宋体" w:cs="宋体" w:hint="eastAsia"/>
                <w:sz w:val="24"/>
              </w:rPr>
              <w:t>：1处</w:t>
            </w:r>
          </w:p>
          <w:p w:rsidR="00413B1E" w:rsidRDefault="00CA3E6A">
            <w:pPr>
              <w:rPr>
                <w:rFonts w:ascii="宋体" w:hAnsi="宋体" w:cs="宋体"/>
                <w:sz w:val="24"/>
              </w:rPr>
            </w:pPr>
            <w:r>
              <w:rPr>
                <w:rFonts w:ascii="宋体" w:hAnsi="宋体" w:cs="宋体" w:hint="eastAsia"/>
                <w:sz w:val="24"/>
              </w:rPr>
              <w:t>196</w:t>
            </w:r>
            <w:r>
              <w:rPr>
                <w:rFonts w:ascii="宋体" w:hAnsi="宋体" w:cs="宋体" w:hint="eastAsia"/>
                <w:sz w:val="24"/>
              </w:rPr>
              <w:tab/>
              <w:t>.</w:t>
            </w:r>
            <w:proofErr w:type="gramStart"/>
            <w:r>
              <w:rPr>
                <w:rFonts w:ascii="宋体" w:hAnsi="宋体" w:cs="宋体" w:hint="eastAsia"/>
                <w:sz w:val="24"/>
              </w:rPr>
              <w:t>楼梯防护楼梯防护</w:t>
            </w:r>
            <w:proofErr w:type="gramEnd"/>
            <w:r>
              <w:rPr>
                <w:rFonts w:ascii="宋体" w:hAnsi="宋体" w:cs="宋体" w:hint="eastAsia"/>
                <w:sz w:val="24"/>
              </w:rPr>
              <w:t>：1处</w:t>
            </w:r>
          </w:p>
          <w:p w:rsidR="00413B1E" w:rsidRDefault="00CA3E6A">
            <w:pPr>
              <w:rPr>
                <w:rFonts w:ascii="宋体" w:hAnsi="宋体" w:cs="宋体"/>
                <w:sz w:val="24"/>
              </w:rPr>
            </w:pPr>
            <w:r>
              <w:rPr>
                <w:rFonts w:ascii="宋体" w:hAnsi="宋体" w:cs="宋体" w:hint="eastAsia"/>
                <w:sz w:val="24"/>
              </w:rPr>
              <w:t>197.垂直运输机械（电葫芦）</w:t>
            </w:r>
            <w:r>
              <w:rPr>
                <w:rFonts w:ascii="宋体" w:hAnsi="宋体" w:cs="宋体" w:hint="eastAsia"/>
                <w:sz w:val="24"/>
              </w:rPr>
              <w:tab/>
              <w:t>垂直运输机械（电葫芦）：1处</w:t>
            </w:r>
          </w:p>
          <w:p w:rsidR="00413B1E" w:rsidRDefault="00CA3E6A">
            <w:pPr>
              <w:rPr>
                <w:rFonts w:ascii="宋体" w:hAnsi="宋体" w:cs="宋体"/>
                <w:sz w:val="24"/>
              </w:rPr>
            </w:pPr>
            <w:r>
              <w:rPr>
                <w:rFonts w:ascii="宋体" w:hAnsi="宋体" w:cs="宋体" w:hint="eastAsia"/>
                <w:sz w:val="24"/>
              </w:rPr>
              <w:t>198.防护棚</w:t>
            </w:r>
            <w:r>
              <w:rPr>
                <w:rFonts w:ascii="宋体" w:hAnsi="宋体" w:cs="宋体" w:hint="eastAsia"/>
                <w:sz w:val="24"/>
              </w:rPr>
              <w:tab/>
              <w:t>构造组成、安全防护等：3*3</w:t>
            </w:r>
            <w:r>
              <w:rPr>
                <w:rFonts w:ascii="宋体" w:hAnsi="宋体" w:cs="宋体" w:hint="eastAsia"/>
                <w:sz w:val="24"/>
              </w:rPr>
              <w:tab/>
              <w:t>5</w:t>
            </w:r>
          </w:p>
          <w:p w:rsidR="00413B1E" w:rsidRDefault="00CA3E6A">
            <w:pPr>
              <w:rPr>
                <w:rFonts w:ascii="宋体" w:hAnsi="宋体" w:cs="宋体"/>
                <w:sz w:val="24"/>
              </w:rPr>
            </w:pPr>
            <w:r>
              <w:rPr>
                <w:rFonts w:ascii="宋体" w:hAnsi="宋体" w:cs="宋体" w:hint="eastAsia"/>
                <w:sz w:val="24"/>
              </w:rPr>
              <w:t>199.装配式洞口防护构造组成、安全防护等：1处</w:t>
            </w:r>
          </w:p>
          <w:p w:rsidR="00413B1E" w:rsidRDefault="00CA3E6A">
            <w:pPr>
              <w:rPr>
                <w:rFonts w:ascii="宋体" w:hAnsi="宋体" w:cs="宋体"/>
                <w:sz w:val="24"/>
              </w:rPr>
            </w:pPr>
            <w:r>
              <w:rPr>
                <w:rFonts w:ascii="宋体" w:hAnsi="宋体" w:cs="宋体" w:hint="eastAsia"/>
                <w:sz w:val="24"/>
              </w:rPr>
              <w:t>200</w:t>
            </w:r>
            <w:r>
              <w:rPr>
                <w:rFonts w:ascii="宋体" w:hAnsi="宋体" w:cs="宋体" w:hint="eastAsia"/>
                <w:sz w:val="24"/>
              </w:rPr>
              <w:tab/>
              <w:t>.质量检测及施工放样质量检测砖墙垂直度、平整度、灰浆饱满度：1处</w:t>
            </w:r>
          </w:p>
          <w:p w:rsidR="00413B1E" w:rsidRDefault="00CA3E6A">
            <w:pPr>
              <w:rPr>
                <w:rFonts w:ascii="宋体" w:hAnsi="宋体" w:cs="宋体"/>
                <w:sz w:val="24"/>
              </w:rPr>
            </w:pPr>
            <w:r>
              <w:rPr>
                <w:rFonts w:ascii="宋体" w:hAnsi="宋体" w:cs="宋体" w:hint="eastAsia"/>
                <w:sz w:val="24"/>
              </w:rPr>
              <w:t>201</w:t>
            </w:r>
            <w:r>
              <w:rPr>
                <w:rFonts w:ascii="宋体" w:hAnsi="宋体" w:cs="宋体" w:hint="eastAsia"/>
                <w:sz w:val="24"/>
              </w:rPr>
              <w:tab/>
              <w:t>.抹灰垂直度、平整度、阴阳角检测：1处</w:t>
            </w:r>
          </w:p>
          <w:p w:rsidR="00413B1E" w:rsidRDefault="00CA3E6A">
            <w:pPr>
              <w:rPr>
                <w:rFonts w:ascii="宋体" w:hAnsi="宋体" w:cs="宋体"/>
                <w:sz w:val="24"/>
              </w:rPr>
            </w:pPr>
            <w:r>
              <w:rPr>
                <w:rFonts w:ascii="宋体" w:hAnsi="宋体" w:cs="宋体" w:hint="eastAsia"/>
                <w:sz w:val="24"/>
              </w:rPr>
              <w:t>202</w:t>
            </w:r>
            <w:r>
              <w:rPr>
                <w:rFonts w:ascii="宋体" w:hAnsi="宋体" w:cs="宋体" w:hint="eastAsia"/>
                <w:sz w:val="24"/>
              </w:rPr>
              <w:tab/>
              <w:t>.剪力墙、柱钢筋模板检测：1处</w:t>
            </w:r>
          </w:p>
          <w:p w:rsidR="00413B1E" w:rsidRDefault="00CA3E6A">
            <w:pPr>
              <w:rPr>
                <w:rFonts w:ascii="宋体" w:hAnsi="宋体" w:cs="宋体"/>
                <w:sz w:val="24"/>
              </w:rPr>
            </w:pPr>
            <w:r>
              <w:rPr>
                <w:rFonts w:ascii="宋体" w:hAnsi="宋体" w:cs="宋体" w:hint="eastAsia"/>
                <w:sz w:val="24"/>
              </w:rPr>
              <w:t>203</w:t>
            </w:r>
            <w:r>
              <w:rPr>
                <w:rFonts w:ascii="宋体" w:hAnsi="宋体" w:cs="宋体" w:hint="eastAsia"/>
                <w:sz w:val="24"/>
              </w:rPr>
              <w:tab/>
              <w:t>.防水厚度检测点：1处</w:t>
            </w:r>
          </w:p>
          <w:p w:rsidR="00413B1E" w:rsidRDefault="00CA3E6A">
            <w:pPr>
              <w:rPr>
                <w:rFonts w:ascii="宋体" w:hAnsi="宋体" w:cs="宋体"/>
                <w:sz w:val="24"/>
              </w:rPr>
            </w:pPr>
            <w:r>
              <w:rPr>
                <w:rFonts w:ascii="宋体" w:hAnsi="宋体" w:cs="宋体" w:hint="eastAsia"/>
                <w:sz w:val="24"/>
              </w:rPr>
              <w:t>204.板钢筋间距、模板拼缝检测：1处</w:t>
            </w:r>
          </w:p>
          <w:p w:rsidR="00413B1E" w:rsidRDefault="00CA3E6A">
            <w:pPr>
              <w:rPr>
                <w:rFonts w:ascii="宋体" w:hAnsi="宋体" w:cs="宋体"/>
                <w:sz w:val="24"/>
              </w:rPr>
            </w:pPr>
            <w:r>
              <w:rPr>
                <w:rFonts w:ascii="宋体" w:hAnsi="宋体" w:cs="宋体" w:hint="eastAsia"/>
                <w:sz w:val="24"/>
              </w:rPr>
              <w:t>205.施工</w:t>
            </w:r>
            <w:proofErr w:type="gramStart"/>
            <w:r>
              <w:rPr>
                <w:rFonts w:ascii="宋体" w:hAnsi="宋体" w:cs="宋体" w:hint="eastAsia"/>
                <w:sz w:val="24"/>
              </w:rPr>
              <w:t>放样线</w:t>
            </w:r>
            <w:proofErr w:type="gramEnd"/>
            <w:r>
              <w:rPr>
                <w:rFonts w:ascii="宋体" w:hAnsi="宋体" w:cs="宋体" w:hint="eastAsia"/>
                <w:sz w:val="24"/>
              </w:rPr>
              <w:t>柱轴线、边线、控制线等的设置：1处</w:t>
            </w:r>
          </w:p>
          <w:p w:rsidR="00413B1E" w:rsidRDefault="00CA3E6A">
            <w:pPr>
              <w:rPr>
                <w:rFonts w:ascii="宋体" w:hAnsi="宋体" w:cs="宋体"/>
                <w:sz w:val="24"/>
              </w:rPr>
            </w:pPr>
            <w:r>
              <w:rPr>
                <w:rFonts w:ascii="宋体" w:hAnsi="宋体" w:cs="宋体" w:hint="eastAsia"/>
                <w:sz w:val="24"/>
              </w:rPr>
              <w:t>206</w:t>
            </w:r>
            <w:r>
              <w:rPr>
                <w:rFonts w:ascii="宋体" w:hAnsi="宋体" w:cs="宋体" w:hint="eastAsia"/>
                <w:sz w:val="24"/>
              </w:rPr>
              <w:tab/>
              <w:t>.梁轴线、边线、控制线等的设置：1处</w:t>
            </w:r>
          </w:p>
          <w:p w:rsidR="00413B1E" w:rsidRDefault="00CA3E6A">
            <w:pPr>
              <w:rPr>
                <w:rFonts w:ascii="宋体" w:hAnsi="宋体" w:cs="宋体"/>
                <w:sz w:val="24"/>
              </w:rPr>
            </w:pPr>
            <w:r>
              <w:rPr>
                <w:rFonts w:ascii="宋体" w:hAnsi="宋体" w:cs="宋体" w:hint="eastAsia"/>
                <w:sz w:val="24"/>
              </w:rPr>
              <w:t>207.门窗轴线、边线、控制线等的设置：1处</w:t>
            </w:r>
          </w:p>
          <w:p w:rsidR="00413B1E" w:rsidRDefault="00CA3E6A">
            <w:pPr>
              <w:rPr>
                <w:rFonts w:ascii="宋体" w:hAnsi="宋体" w:cs="宋体"/>
                <w:sz w:val="24"/>
              </w:rPr>
            </w:pPr>
            <w:r>
              <w:rPr>
                <w:rFonts w:ascii="宋体" w:hAnsi="宋体" w:cs="宋体" w:hint="eastAsia"/>
                <w:sz w:val="24"/>
              </w:rPr>
              <w:t>208</w:t>
            </w:r>
            <w:r>
              <w:rPr>
                <w:rFonts w:ascii="宋体" w:hAnsi="宋体" w:cs="宋体" w:hint="eastAsia"/>
                <w:sz w:val="24"/>
              </w:rPr>
              <w:tab/>
              <w:t>.室内外标高控制线等的设置：1处</w:t>
            </w:r>
          </w:p>
          <w:p w:rsidR="00413B1E" w:rsidRDefault="00CA3E6A">
            <w:pPr>
              <w:rPr>
                <w:rFonts w:ascii="宋体" w:hAnsi="宋体" w:cs="宋体"/>
                <w:sz w:val="24"/>
              </w:rPr>
            </w:pPr>
            <w:r>
              <w:rPr>
                <w:rFonts w:ascii="宋体" w:hAnsi="宋体" w:cs="宋体" w:hint="eastAsia"/>
                <w:sz w:val="24"/>
              </w:rPr>
              <w:t>209</w:t>
            </w:r>
            <w:r>
              <w:rPr>
                <w:rFonts w:ascii="宋体" w:hAnsi="宋体" w:cs="宋体" w:hint="eastAsia"/>
                <w:sz w:val="24"/>
              </w:rPr>
              <w:tab/>
              <w:t>.墙体1m线、50线等的设置：1处</w:t>
            </w:r>
          </w:p>
          <w:p w:rsidR="00413B1E" w:rsidRDefault="00CA3E6A">
            <w:pPr>
              <w:rPr>
                <w:rFonts w:ascii="宋体" w:hAnsi="宋体" w:cs="宋体"/>
                <w:sz w:val="24"/>
              </w:rPr>
            </w:pPr>
            <w:r>
              <w:rPr>
                <w:rFonts w:ascii="宋体" w:hAnsi="宋体" w:cs="宋体" w:hint="eastAsia"/>
                <w:sz w:val="24"/>
              </w:rPr>
              <w:t>210</w:t>
            </w:r>
            <w:r>
              <w:rPr>
                <w:rFonts w:ascii="宋体" w:hAnsi="宋体" w:cs="宋体" w:hint="eastAsia"/>
                <w:sz w:val="24"/>
              </w:rPr>
              <w:tab/>
              <w:t>.模板、脚手架等辅助线的设置：1处</w:t>
            </w:r>
          </w:p>
          <w:p w:rsidR="00413B1E" w:rsidRDefault="00CA3E6A">
            <w:pPr>
              <w:rPr>
                <w:rFonts w:ascii="宋体" w:hAnsi="宋体" w:cs="宋体"/>
                <w:sz w:val="24"/>
              </w:rPr>
            </w:pPr>
            <w:r>
              <w:rPr>
                <w:rFonts w:ascii="宋体" w:hAnsi="宋体" w:cs="宋体" w:hint="eastAsia"/>
                <w:sz w:val="24"/>
              </w:rPr>
              <w:lastRenderedPageBreak/>
              <w:t>211</w:t>
            </w:r>
            <w:r>
              <w:rPr>
                <w:rFonts w:ascii="宋体" w:hAnsi="宋体" w:cs="宋体" w:hint="eastAsia"/>
                <w:sz w:val="24"/>
              </w:rPr>
              <w:tab/>
              <w:t>.</w:t>
            </w:r>
            <w:proofErr w:type="gramStart"/>
            <w:r>
              <w:rPr>
                <w:rFonts w:ascii="宋体" w:hAnsi="宋体" w:cs="宋体" w:hint="eastAsia"/>
                <w:sz w:val="24"/>
              </w:rPr>
              <w:t>辅助设施辅助设施</w:t>
            </w:r>
            <w:proofErr w:type="gramEnd"/>
            <w:r>
              <w:rPr>
                <w:rFonts w:ascii="宋体" w:hAnsi="宋体" w:cs="宋体" w:hint="eastAsia"/>
                <w:sz w:val="24"/>
              </w:rPr>
              <w:t>阳角保护：50处</w:t>
            </w:r>
            <w:r>
              <w:rPr>
                <w:rFonts w:ascii="宋体" w:hAnsi="宋体" w:cs="宋体" w:hint="eastAsia"/>
                <w:sz w:val="24"/>
              </w:rPr>
              <w:tab/>
            </w:r>
          </w:p>
          <w:p w:rsidR="00413B1E" w:rsidRDefault="00CA3E6A">
            <w:pPr>
              <w:rPr>
                <w:rFonts w:ascii="宋体" w:hAnsi="宋体" w:cs="宋体"/>
                <w:sz w:val="24"/>
              </w:rPr>
            </w:pPr>
            <w:r>
              <w:rPr>
                <w:rFonts w:ascii="宋体" w:hAnsi="宋体" w:cs="宋体" w:hint="eastAsia"/>
                <w:sz w:val="24"/>
              </w:rPr>
              <w:t>212</w:t>
            </w:r>
            <w:r>
              <w:rPr>
                <w:rFonts w:ascii="宋体" w:hAnsi="宋体" w:cs="宋体" w:hint="eastAsia"/>
                <w:sz w:val="24"/>
              </w:rPr>
              <w:tab/>
              <w:t>.钢筋刷漆：700根</w:t>
            </w:r>
          </w:p>
          <w:p w:rsidR="00413B1E" w:rsidRDefault="00CA3E6A">
            <w:pPr>
              <w:rPr>
                <w:rFonts w:ascii="宋体" w:hAnsi="宋体" w:cs="宋体"/>
                <w:sz w:val="24"/>
              </w:rPr>
            </w:pPr>
            <w:r>
              <w:rPr>
                <w:rFonts w:ascii="宋体" w:hAnsi="宋体" w:cs="宋体" w:hint="eastAsia"/>
                <w:sz w:val="24"/>
              </w:rPr>
              <w:t>213</w:t>
            </w:r>
            <w:r>
              <w:rPr>
                <w:rFonts w:ascii="宋体" w:hAnsi="宋体" w:cs="宋体" w:hint="eastAsia"/>
                <w:sz w:val="24"/>
              </w:rPr>
              <w:tab/>
              <w:t>.混凝土墙浇灌孔：1处</w:t>
            </w:r>
          </w:p>
          <w:p w:rsidR="00413B1E" w:rsidRDefault="00CA3E6A">
            <w:pPr>
              <w:rPr>
                <w:rFonts w:ascii="宋体" w:hAnsi="宋体" w:cs="宋体"/>
                <w:sz w:val="24"/>
              </w:rPr>
            </w:pPr>
            <w:r>
              <w:rPr>
                <w:rFonts w:ascii="宋体" w:hAnsi="宋体" w:cs="宋体" w:hint="eastAsia"/>
                <w:sz w:val="24"/>
              </w:rPr>
              <w:t>214</w:t>
            </w:r>
            <w:r>
              <w:rPr>
                <w:rFonts w:ascii="宋体" w:hAnsi="宋体" w:cs="宋体" w:hint="eastAsia"/>
                <w:sz w:val="24"/>
              </w:rPr>
              <w:tab/>
              <w:t>.水电安装成品：1处0</w:t>
            </w:r>
          </w:p>
          <w:p w:rsidR="00413B1E" w:rsidRDefault="00CA3E6A">
            <w:pPr>
              <w:rPr>
                <w:rFonts w:ascii="宋体" w:hAnsi="宋体" w:cs="宋体"/>
                <w:sz w:val="24"/>
              </w:rPr>
            </w:pPr>
            <w:r>
              <w:rPr>
                <w:rFonts w:ascii="宋体" w:hAnsi="宋体" w:cs="宋体" w:hint="eastAsia"/>
                <w:sz w:val="24"/>
              </w:rPr>
              <w:t>215</w:t>
            </w:r>
            <w:r>
              <w:rPr>
                <w:rFonts w:ascii="宋体" w:hAnsi="宋体" w:cs="宋体" w:hint="eastAsia"/>
                <w:sz w:val="24"/>
              </w:rPr>
              <w:tab/>
              <w:t>.展示节点保护罩，采用PVC、有机玻璃、钢化玻璃等材质，对展示节点进行覆盖式保护，起到安全防尘美观的作用：1套</w:t>
            </w:r>
          </w:p>
          <w:p w:rsidR="00413B1E" w:rsidRDefault="00CA3E6A">
            <w:pPr>
              <w:rPr>
                <w:rFonts w:ascii="宋体" w:hAnsi="宋体" w:cs="宋体"/>
                <w:sz w:val="24"/>
              </w:rPr>
            </w:pPr>
            <w:r>
              <w:rPr>
                <w:rFonts w:ascii="宋体" w:hAnsi="宋体" w:cs="宋体" w:hint="eastAsia"/>
                <w:sz w:val="24"/>
              </w:rPr>
              <w:t>216.</w:t>
            </w:r>
            <w:proofErr w:type="gramStart"/>
            <w:r>
              <w:rPr>
                <w:rFonts w:ascii="宋体" w:hAnsi="宋体" w:cs="宋体" w:hint="eastAsia"/>
                <w:sz w:val="24"/>
              </w:rPr>
              <w:t>氛围营造氛围营造</w:t>
            </w:r>
            <w:proofErr w:type="gramEnd"/>
            <w:r>
              <w:rPr>
                <w:rFonts w:ascii="宋体" w:hAnsi="宋体" w:cs="宋体" w:hint="eastAsia"/>
                <w:sz w:val="24"/>
              </w:rPr>
              <w:tab/>
              <w:t>钢管刷漆，脚手架各构件分色刷漆标注：根</w:t>
            </w:r>
            <w:r>
              <w:rPr>
                <w:rFonts w:ascii="宋体" w:hAnsi="宋体" w:cs="宋体" w:hint="eastAsia"/>
                <w:sz w:val="24"/>
              </w:rPr>
              <w:tab/>
              <w:t>200</w:t>
            </w:r>
          </w:p>
          <w:p w:rsidR="00413B1E" w:rsidRDefault="00CA3E6A">
            <w:pPr>
              <w:rPr>
                <w:rFonts w:ascii="宋体" w:hAnsi="宋体" w:cs="宋体"/>
                <w:sz w:val="24"/>
              </w:rPr>
            </w:pPr>
            <w:r>
              <w:rPr>
                <w:rFonts w:ascii="宋体" w:hAnsi="宋体" w:cs="宋体" w:hint="eastAsia"/>
                <w:sz w:val="24"/>
              </w:rPr>
              <w:t>217.节点名称标牌，学生在体验过程中即要感受现实施工环境，又要有安全防护意识，安全保护措施（栏杆、疏散楼梯、安全防护用品等），安全应急救援知识、方案。：20个</w:t>
            </w:r>
          </w:p>
          <w:p w:rsidR="00413B1E" w:rsidRDefault="00CA3E6A">
            <w:pPr>
              <w:rPr>
                <w:rFonts w:ascii="宋体" w:hAnsi="宋体" w:cs="宋体"/>
                <w:sz w:val="24"/>
              </w:rPr>
            </w:pPr>
            <w:r>
              <w:rPr>
                <w:rFonts w:ascii="宋体" w:hAnsi="宋体" w:cs="宋体" w:hint="eastAsia"/>
                <w:sz w:val="24"/>
              </w:rPr>
              <w:t>218</w:t>
            </w:r>
            <w:r>
              <w:rPr>
                <w:rFonts w:ascii="宋体" w:hAnsi="宋体" w:cs="宋体" w:hint="eastAsia"/>
                <w:sz w:val="24"/>
              </w:rPr>
              <w:tab/>
              <w:t>.二维码、详图、工艺三合一标牌，每个节点有针对性体验需求，安全注意事项、事故影响。标志标识牌及各个工种、岗位的岗位职责及制度牌，采用KT板制作而成，美观易悬挂。</w:t>
            </w:r>
          </w:p>
          <w:p w:rsidR="00413B1E" w:rsidRDefault="00CA3E6A">
            <w:pPr>
              <w:spacing w:line="360" w:lineRule="auto"/>
              <w:rPr>
                <w:rFonts w:ascii="宋体" w:hAnsi="宋体" w:cs="宋体"/>
                <w:sz w:val="24"/>
              </w:rPr>
            </w:pPr>
            <w:r>
              <w:rPr>
                <w:rFonts w:ascii="宋体" w:hAnsi="宋体" w:cs="宋体" w:hint="eastAsia"/>
                <w:sz w:val="24"/>
              </w:rPr>
              <w:t>技术要求：（1）设计图：总平面图、功能区域平面图、所有节点详图、装饰装修图（现场提供）；</w:t>
            </w:r>
          </w:p>
        </w:tc>
        <w:tc>
          <w:tcPr>
            <w:tcW w:w="398" w:type="pct"/>
            <w:tcBorders>
              <w:top w:val="single" w:sz="4" w:space="0" w:color="auto"/>
              <w:left w:val="single" w:sz="4" w:space="0" w:color="auto"/>
              <w:bottom w:val="single" w:sz="4" w:space="0" w:color="auto"/>
              <w:right w:val="single" w:sz="4" w:space="0" w:color="auto"/>
            </w:tcBorders>
            <w:vAlign w:val="center"/>
          </w:tcPr>
          <w:p w:rsidR="00413B1E" w:rsidRDefault="00CA3E6A">
            <w:pPr>
              <w:jc w:val="center"/>
              <w:rPr>
                <w:rFonts w:ascii="宋体" w:hAnsi="宋体" w:cs="宋体"/>
                <w:sz w:val="24"/>
              </w:rPr>
            </w:pPr>
            <w:r>
              <w:rPr>
                <w:rFonts w:ascii="宋体" w:hAnsi="宋体" w:cs="宋体" w:hint="eastAsia"/>
                <w:sz w:val="24"/>
              </w:rPr>
              <w:lastRenderedPageBreak/>
              <w:t>套</w:t>
            </w:r>
          </w:p>
        </w:tc>
        <w:tc>
          <w:tcPr>
            <w:tcW w:w="558" w:type="pct"/>
            <w:tcBorders>
              <w:top w:val="single" w:sz="4" w:space="0" w:color="auto"/>
              <w:left w:val="single" w:sz="4" w:space="0" w:color="auto"/>
              <w:bottom w:val="single" w:sz="4" w:space="0" w:color="auto"/>
              <w:right w:val="single" w:sz="4" w:space="0" w:color="auto"/>
            </w:tcBorders>
            <w:vAlign w:val="center"/>
          </w:tcPr>
          <w:p w:rsidR="00413B1E" w:rsidRDefault="00CA3E6A">
            <w:pPr>
              <w:jc w:val="left"/>
              <w:textAlignment w:val="center"/>
              <w:rPr>
                <w:rFonts w:ascii="宋体" w:hAnsi="宋体" w:cs="宋体"/>
                <w:sz w:val="24"/>
              </w:rPr>
            </w:pPr>
            <w:r>
              <w:rPr>
                <w:rFonts w:ascii="宋体" w:hAnsi="宋体" w:cs="宋体" w:hint="eastAsia"/>
                <w:sz w:val="24"/>
              </w:rPr>
              <w:t>1</w:t>
            </w:r>
          </w:p>
        </w:tc>
      </w:tr>
      <w:tr w:rsidR="00413B1E">
        <w:trPr>
          <w:trHeight w:val="272"/>
        </w:trPr>
        <w:tc>
          <w:tcPr>
            <w:tcW w:w="285" w:type="pct"/>
            <w:tcBorders>
              <w:top w:val="single" w:sz="4" w:space="0" w:color="auto"/>
              <w:left w:val="single" w:sz="4" w:space="0" w:color="auto"/>
              <w:bottom w:val="single" w:sz="4" w:space="0" w:color="auto"/>
              <w:right w:val="single" w:sz="4" w:space="0" w:color="auto"/>
            </w:tcBorders>
            <w:vAlign w:val="center"/>
          </w:tcPr>
          <w:p w:rsidR="00413B1E" w:rsidRDefault="00CA3E6A">
            <w:pPr>
              <w:jc w:val="center"/>
              <w:rPr>
                <w:rFonts w:ascii="宋体" w:hAnsi="宋体" w:cs="宋体"/>
                <w:sz w:val="24"/>
              </w:rPr>
            </w:pPr>
            <w:r>
              <w:rPr>
                <w:rFonts w:ascii="宋体" w:hAnsi="宋体" w:cs="宋体" w:hint="eastAsia"/>
                <w:sz w:val="24"/>
              </w:rPr>
              <w:lastRenderedPageBreak/>
              <w:t>2</w:t>
            </w:r>
          </w:p>
        </w:tc>
        <w:tc>
          <w:tcPr>
            <w:tcW w:w="418" w:type="pct"/>
            <w:tcBorders>
              <w:top w:val="single" w:sz="4" w:space="0" w:color="auto"/>
              <w:left w:val="single" w:sz="4" w:space="0" w:color="auto"/>
              <w:bottom w:val="single" w:sz="4" w:space="0" w:color="auto"/>
              <w:right w:val="single" w:sz="4" w:space="0" w:color="auto"/>
            </w:tcBorders>
            <w:vAlign w:val="center"/>
          </w:tcPr>
          <w:p w:rsidR="00413B1E" w:rsidRDefault="00CA3E6A">
            <w:pPr>
              <w:jc w:val="left"/>
              <w:textAlignment w:val="center"/>
              <w:rPr>
                <w:rFonts w:ascii="宋体" w:hAnsi="宋体" w:cs="宋体"/>
                <w:b/>
                <w:bCs/>
                <w:sz w:val="24"/>
              </w:rPr>
            </w:pPr>
            <w:r>
              <w:rPr>
                <w:rFonts w:ascii="宋体" w:hAnsi="宋体" w:cs="宋体" w:hint="eastAsia"/>
                <w:b/>
                <w:bCs/>
                <w:sz w:val="24"/>
              </w:rPr>
              <w:t>建筑工种实训仿真系统</w:t>
            </w:r>
          </w:p>
        </w:tc>
        <w:tc>
          <w:tcPr>
            <w:tcW w:w="3338" w:type="pct"/>
            <w:tcBorders>
              <w:top w:val="single" w:sz="4" w:space="0" w:color="auto"/>
              <w:left w:val="single" w:sz="4" w:space="0" w:color="auto"/>
              <w:bottom w:val="single" w:sz="4" w:space="0" w:color="auto"/>
              <w:right w:val="single" w:sz="4" w:space="0" w:color="auto"/>
            </w:tcBorders>
          </w:tcPr>
          <w:p w:rsidR="00413B1E" w:rsidRDefault="00CA3E6A">
            <w:pPr>
              <w:rPr>
                <w:rFonts w:ascii="宋体" w:hAnsi="宋体" w:cs="宋体"/>
                <w:b/>
                <w:kern w:val="0"/>
                <w:sz w:val="24"/>
              </w:rPr>
            </w:pPr>
            <w:r>
              <w:rPr>
                <w:rFonts w:ascii="宋体" w:hAnsi="宋体" w:cs="宋体" w:hint="eastAsia"/>
                <w:b/>
                <w:kern w:val="0"/>
                <w:sz w:val="24"/>
              </w:rPr>
              <w:t>系统功能</w:t>
            </w:r>
          </w:p>
          <w:p w:rsidR="00413B1E" w:rsidRDefault="00CA3E6A">
            <w:pPr>
              <w:rPr>
                <w:rFonts w:ascii="宋体" w:hAnsi="宋体" w:cs="宋体"/>
                <w:kern w:val="0"/>
                <w:sz w:val="24"/>
              </w:rPr>
            </w:pPr>
            <w:r>
              <w:rPr>
                <w:rFonts w:ascii="宋体" w:hAnsi="宋体" w:cs="宋体" w:hint="eastAsia"/>
                <w:kern w:val="0"/>
                <w:sz w:val="24"/>
              </w:rPr>
              <w:t>1.系统采用C：S架构，确保整个系统运行稳定安全，所有三维模型和场景能够高品质呈现，流畅运行；</w:t>
            </w:r>
          </w:p>
          <w:p w:rsidR="00413B1E" w:rsidRDefault="00CA3E6A">
            <w:pPr>
              <w:rPr>
                <w:rFonts w:ascii="宋体" w:hAnsi="宋体" w:cs="宋体"/>
                <w:kern w:val="0"/>
                <w:sz w:val="24"/>
              </w:rPr>
            </w:pPr>
            <w:r>
              <w:rPr>
                <w:rFonts w:ascii="宋体" w:hAnsi="宋体" w:cs="宋体" w:hint="eastAsia"/>
                <w:kern w:val="0"/>
                <w:sz w:val="24"/>
              </w:rPr>
              <w:t>★2.系统具有保密措施，管理员或老师上传的资源系会自动加密，在脱离系统环境后，资源将无法使用；</w:t>
            </w:r>
          </w:p>
          <w:p w:rsidR="00413B1E" w:rsidRDefault="00CA3E6A">
            <w:pPr>
              <w:rPr>
                <w:rFonts w:ascii="宋体" w:hAnsi="宋体" w:cs="宋体"/>
                <w:kern w:val="0"/>
                <w:sz w:val="24"/>
              </w:rPr>
            </w:pPr>
            <w:r>
              <w:rPr>
                <w:rFonts w:ascii="宋体" w:hAnsi="宋体" w:cs="宋体" w:hint="eastAsia"/>
                <w:kern w:val="0"/>
                <w:sz w:val="24"/>
              </w:rPr>
              <w:t>★3.系统具有远程维护、升级功能，在有网络的情况，无需人工干预，本地服务器具有远程更新教学内容和教学节点的功能，大大减轻维护管理人员的工作量；</w:t>
            </w:r>
          </w:p>
          <w:p w:rsidR="00413B1E" w:rsidRDefault="00CA3E6A">
            <w:pPr>
              <w:rPr>
                <w:rFonts w:ascii="宋体" w:hAnsi="宋体" w:cs="宋体"/>
                <w:kern w:val="0"/>
                <w:sz w:val="24"/>
              </w:rPr>
            </w:pPr>
            <w:r>
              <w:rPr>
                <w:rFonts w:ascii="宋体" w:hAnsi="宋体" w:cs="宋体" w:hint="eastAsia"/>
                <w:kern w:val="0"/>
                <w:sz w:val="24"/>
              </w:rPr>
              <w:t>★4.管理员</w:t>
            </w:r>
            <w:proofErr w:type="gramStart"/>
            <w:r>
              <w:rPr>
                <w:rFonts w:ascii="宋体" w:hAnsi="宋体" w:cs="宋体" w:hint="eastAsia"/>
                <w:kern w:val="0"/>
                <w:sz w:val="24"/>
              </w:rPr>
              <w:t>端具有</w:t>
            </w:r>
            <w:proofErr w:type="gramEnd"/>
            <w:r>
              <w:rPr>
                <w:rFonts w:ascii="宋体" w:hAnsi="宋体" w:cs="宋体" w:hint="eastAsia"/>
                <w:kern w:val="0"/>
                <w:sz w:val="24"/>
              </w:rPr>
              <w:t>学院管理、院系管理、教师管理、班级管理、学生管理、栏目管理、实训操作管理、课程内容管理、考试管理等九个模块；</w:t>
            </w:r>
          </w:p>
          <w:p w:rsidR="00413B1E" w:rsidRDefault="00CA3E6A">
            <w:pPr>
              <w:rPr>
                <w:rFonts w:ascii="宋体" w:hAnsi="宋体" w:cs="宋体"/>
                <w:kern w:val="0"/>
                <w:sz w:val="24"/>
              </w:rPr>
            </w:pPr>
            <w:r>
              <w:rPr>
                <w:rFonts w:ascii="宋体" w:hAnsi="宋体" w:cs="宋体" w:hint="eastAsia"/>
                <w:kern w:val="0"/>
                <w:sz w:val="24"/>
              </w:rPr>
              <w:t>（1）学院管理</w:t>
            </w:r>
          </w:p>
          <w:p w:rsidR="00413B1E" w:rsidRDefault="00CA3E6A">
            <w:pPr>
              <w:rPr>
                <w:rFonts w:ascii="宋体" w:hAnsi="宋体" w:cs="宋体"/>
                <w:kern w:val="0"/>
                <w:sz w:val="24"/>
              </w:rPr>
            </w:pPr>
            <w:r>
              <w:rPr>
                <w:rFonts w:ascii="宋体" w:hAnsi="宋体" w:cs="宋体" w:hint="eastAsia"/>
                <w:kern w:val="0"/>
                <w:sz w:val="24"/>
              </w:rPr>
              <w:t>可对学校的各级学院进行管理，管理员：教师可以通过创建：编辑：删除功能管理各类学院信息，</w:t>
            </w:r>
            <w:proofErr w:type="gramStart"/>
            <w:r>
              <w:rPr>
                <w:rFonts w:ascii="宋体" w:hAnsi="宋体" w:cs="宋体" w:hint="eastAsia"/>
                <w:kern w:val="0"/>
                <w:sz w:val="24"/>
              </w:rPr>
              <w:t>并教师</w:t>
            </w:r>
            <w:proofErr w:type="gramEnd"/>
            <w:r>
              <w:rPr>
                <w:rFonts w:ascii="宋体" w:hAnsi="宋体" w:cs="宋体" w:hint="eastAsia"/>
                <w:kern w:val="0"/>
                <w:sz w:val="24"/>
              </w:rPr>
              <w:t>管理关联，可指派各类学院的院长（教师）；</w:t>
            </w:r>
          </w:p>
          <w:p w:rsidR="00413B1E" w:rsidRDefault="00CA3E6A">
            <w:pPr>
              <w:rPr>
                <w:rFonts w:ascii="宋体" w:hAnsi="宋体" w:cs="宋体"/>
                <w:kern w:val="0"/>
                <w:sz w:val="24"/>
              </w:rPr>
            </w:pPr>
            <w:r>
              <w:rPr>
                <w:rFonts w:ascii="宋体" w:hAnsi="宋体" w:cs="宋体" w:hint="eastAsia"/>
                <w:kern w:val="0"/>
                <w:sz w:val="24"/>
              </w:rPr>
              <w:t>提供与外部数据信息的接口，可在任意环境下自由编辑学院的信息。</w:t>
            </w:r>
          </w:p>
          <w:p w:rsidR="00413B1E" w:rsidRDefault="00CA3E6A">
            <w:pPr>
              <w:rPr>
                <w:rFonts w:ascii="宋体" w:hAnsi="宋体" w:cs="宋体"/>
                <w:kern w:val="0"/>
                <w:sz w:val="24"/>
              </w:rPr>
            </w:pPr>
            <w:r>
              <w:rPr>
                <w:rFonts w:ascii="宋体" w:hAnsi="宋体" w:cs="宋体" w:hint="eastAsia"/>
                <w:kern w:val="0"/>
                <w:sz w:val="24"/>
              </w:rPr>
              <w:t>（2）院系管理</w:t>
            </w:r>
          </w:p>
          <w:p w:rsidR="00413B1E" w:rsidRDefault="00CA3E6A">
            <w:pPr>
              <w:rPr>
                <w:rFonts w:ascii="宋体" w:hAnsi="宋体" w:cs="宋体"/>
                <w:kern w:val="0"/>
                <w:sz w:val="24"/>
              </w:rPr>
            </w:pPr>
            <w:r>
              <w:rPr>
                <w:rFonts w:ascii="宋体" w:hAnsi="宋体" w:cs="宋体" w:hint="eastAsia"/>
                <w:kern w:val="0"/>
                <w:sz w:val="24"/>
              </w:rPr>
              <w:t>可对学院下属的各系进行管理，管理员可以通过创建：编辑：删除功能对管理各系的信息，并与教师管理关联，可指派各系的系主任（教师）；</w:t>
            </w:r>
          </w:p>
          <w:p w:rsidR="00413B1E" w:rsidRDefault="00CA3E6A">
            <w:pPr>
              <w:rPr>
                <w:rFonts w:ascii="宋体" w:hAnsi="宋体" w:cs="宋体"/>
                <w:kern w:val="0"/>
                <w:sz w:val="24"/>
              </w:rPr>
            </w:pPr>
            <w:r>
              <w:rPr>
                <w:rFonts w:ascii="宋体" w:hAnsi="宋体" w:cs="宋体" w:hint="eastAsia"/>
                <w:kern w:val="0"/>
                <w:sz w:val="24"/>
              </w:rPr>
              <w:t>提供快速查询班级窗口；</w:t>
            </w:r>
          </w:p>
          <w:p w:rsidR="00413B1E" w:rsidRDefault="00CA3E6A">
            <w:pPr>
              <w:rPr>
                <w:rFonts w:ascii="宋体" w:hAnsi="宋体" w:cs="宋体"/>
                <w:kern w:val="0"/>
                <w:sz w:val="24"/>
              </w:rPr>
            </w:pPr>
            <w:r>
              <w:rPr>
                <w:rFonts w:ascii="宋体" w:hAnsi="宋体" w:cs="宋体" w:hint="eastAsia"/>
                <w:kern w:val="0"/>
                <w:sz w:val="24"/>
              </w:rPr>
              <w:t>提供与外部数据信息的接口，可在任意环境下自由编辑院系的信息。</w:t>
            </w:r>
          </w:p>
          <w:p w:rsidR="00413B1E" w:rsidRDefault="00CA3E6A">
            <w:pPr>
              <w:rPr>
                <w:rFonts w:ascii="宋体" w:hAnsi="宋体" w:cs="宋体"/>
                <w:kern w:val="0"/>
                <w:sz w:val="24"/>
              </w:rPr>
            </w:pPr>
            <w:r>
              <w:rPr>
                <w:rFonts w:ascii="宋体" w:hAnsi="宋体" w:cs="宋体" w:hint="eastAsia"/>
                <w:kern w:val="0"/>
                <w:sz w:val="24"/>
              </w:rPr>
              <w:lastRenderedPageBreak/>
              <w:t>（3）教师管理</w:t>
            </w:r>
          </w:p>
          <w:p w:rsidR="00413B1E" w:rsidRDefault="00CA3E6A">
            <w:pPr>
              <w:rPr>
                <w:rFonts w:ascii="宋体" w:hAnsi="宋体" w:cs="宋体"/>
                <w:kern w:val="0"/>
                <w:sz w:val="24"/>
              </w:rPr>
            </w:pPr>
            <w:r>
              <w:rPr>
                <w:rFonts w:ascii="宋体" w:hAnsi="宋体" w:cs="宋体" w:hint="eastAsia"/>
                <w:kern w:val="0"/>
                <w:sz w:val="24"/>
              </w:rPr>
              <w:t>管理员（教师）可以创建：编辑：删除教师信息；</w:t>
            </w:r>
          </w:p>
          <w:p w:rsidR="00413B1E" w:rsidRDefault="00CA3E6A">
            <w:pPr>
              <w:rPr>
                <w:rFonts w:ascii="宋体" w:hAnsi="宋体" w:cs="宋体"/>
                <w:kern w:val="0"/>
                <w:sz w:val="24"/>
              </w:rPr>
            </w:pPr>
            <w:r>
              <w:rPr>
                <w:rFonts w:ascii="宋体" w:hAnsi="宋体" w:cs="宋体" w:hint="eastAsia"/>
                <w:kern w:val="0"/>
                <w:sz w:val="24"/>
              </w:rPr>
              <w:t>教师管理与各个管理模块相互关联，提供与外部数据信息的接口，管理员可以在任意环境下自由编辑教师信息。</w:t>
            </w:r>
          </w:p>
          <w:p w:rsidR="00413B1E" w:rsidRDefault="00CA3E6A">
            <w:pPr>
              <w:rPr>
                <w:rFonts w:ascii="宋体" w:hAnsi="宋体" w:cs="宋体"/>
                <w:kern w:val="0"/>
                <w:sz w:val="24"/>
              </w:rPr>
            </w:pPr>
            <w:r>
              <w:rPr>
                <w:rFonts w:ascii="宋体" w:hAnsi="宋体" w:cs="宋体" w:hint="eastAsia"/>
                <w:kern w:val="0"/>
                <w:sz w:val="24"/>
              </w:rPr>
              <w:t>（4）班级管理</w:t>
            </w:r>
          </w:p>
          <w:p w:rsidR="00413B1E" w:rsidRDefault="00CA3E6A">
            <w:pPr>
              <w:rPr>
                <w:rFonts w:ascii="宋体" w:hAnsi="宋体" w:cs="宋体"/>
                <w:kern w:val="0"/>
                <w:sz w:val="24"/>
              </w:rPr>
            </w:pPr>
            <w:r>
              <w:rPr>
                <w:rFonts w:ascii="宋体" w:hAnsi="宋体" w:cs="宋体" w:hint="eastAsia"/>
                <w:kern w:val="0"/>
                <w:sz w:val="24"/>
              </w:rPr>
              <w:t>管理员（教师）可以通过创建：编辑：删除管理各系下属的班级，并与教师管理关联，指派各班级的班主任（教师）；</w:t>
            </w:r>
          </w:p>
          <w:p w:rsidR="00413B1E" w:rsidRDefault="00CA3E6A">
            <w:pPr>
              <w:rPr>
                <w:rFonts w:ascii="宋体" w:hAnsi="宋体" w:cs="宋体"/>
                <w:kern w:val="0"/>
                <w:sz w:val="24"/>
              </w:rPr>
            </w:pPr>
            <w:r>
              <w:rPr>
                <w:rFonts w:ascii="宋体" w:hAnsi="宋体" w:cs="宋体" w:hint="eastAsia"/>
                <w:kern w:val="0"/>
                <w:sz w:val="24"/>
              </w:rPr>
              <w:t>提供快速查询的窗口，可快速查询各班级的学生信息；</w:t>
            </w:r>
          </w:p>
          <w:p w:rsidR="00413B1E" w:rsidRDefault="00CA3E6A">
            <w:pPr>
              <w:rPr>
                <w:rFonts w:ascii="宋体" w:hAnsi="宋体" w:cs="宋体"/>
                <w:kern w:val="0"/>
                <w:sz w:val="24"/>
              </w:rPr>
            </w:pPr>
            <w:r>
              <w:rPr>
                <w:rFonts w:ascii="宋体" w:hAnsi="宋体" w:cs="宋体" w:hint="eastAsia"/>
                <w:kern w:val="0"/>
                <w:sz w:val="24"/>
              </w:rPr>
              <w:t>提供与外部数据信息的接口，可在任意环境下自由编辑班级信息。</w:t>
            </w:r>
          </w:p>
          <w:p w:rsidR="00413B1E" w:rsidRDefault="00CA3E6A">
            <w:pPr>
              <w:rPr>
                <w:rFonts w:ascii="宋体" w:hAnsi="宋体" w:cs="宋体"/>
                <w:kern w:val="0"/>
                <w:sz w:val="24"/>
              </w:rPr>
            </w:pPr>
            <w:r>
              <w:rPr>
                <w:rFonts w:ascii="宋体" w:hAnsi="宋体" w:cs="宋体" w:hint="eastAsia"/>
                <w:kern w:val="0"/>
                <w:sz w:val="24"/>
              </w:rPr>
              <w:t>（5）学生管理</w:t>
            </w:r>
          </w:p>
          <w:p w:rsidR="00413B1E" w:rsidRDefault="00CA3E6A">
            <w:pPr>
              <w:rPr>
                <w:rFonts w:ascii="宋体" w:hAnsi="宋体" w:cs="宋体"/>
                <w:kern w:val="0"/>
                <w:sz w:val="24"/>
              </w:rPr>
            </w:pPr>
            <w:r>
              <w:rPr>
                <w:rFonts w:ascii="宋体" w:hAnsi="宋体" w:cs="宋体" w:hint="eastAsia"/>
                <w:kern w:val="0"/>
                <w:sz w:val="24"/>
              </w:rPr>
              <w:t>管理员（教师）可以通过创建：编辑：删除管理学生信息；</w:t>
            </w:r>
          </w:p>
          <w:p w:rsidR="00413B1E" w:rsidRDefault="00CA3E6A">
            <w:pPr>
              <w:rPr>
                <w:rFonts w:ascii="宋体" w:hAnsi="宋体" w:cs="宋体"/>
                <w:kern w:val="0"/>
                <w:sz w:val="24"/>
              </w:rPr>
            </w:pPr>
            <w:r>
              <w:rPr>
                <w:rFonts w:ascii="宋体" w:hAnsi="宋体" w:cs="宋体" w:hint="eastAsia"/>
                <w:kern w:val="0"/>
                <w:sz w:val="24"/>
              </w:rPr>
              <w:t>学生管理模块与班级管理相互关联；</w:t>
            </w:r>
          </w:p>
          <w:p w:rsidR="00413B1E" w:rsidRDefault="00CA3E6A">
            <w:pPr>
              <w:rPr>
                <w:rFonts w:ascii="宋体" w:hAnsi="宋体" w:cs="宋体"/>
                <w:kern w:val="0"/>
                <w:sz w:val="24"/>
              </w:rPr>
            </w:pPr>
            <w:r>
              <w:rPr>
                <w:rFonts w:ascii="宋体" w:hAnsi="宋体" w:cs="宋体" w:hint="eastAsia"/>
                <w:kern w:val="0"/>
                <w:sz w:val="24"/>
              </w:rPr>
              <w:t>提供与外部数据信息的接口，可以在任意环境下自由编辑学生信息。</w:t>
            </w:r>
          </w:p>
          <w:p w:rsidR="00413B1E" w:rsidRDefault="00CA3E6A">
            <w:pPr>
              <w:rPr>
                <w:rFonts w:ascii="宋体" w:hAnsi="宋体" w:cs="宋体"/>
                <w:kern w:val="0"/>
                <w:sz w:val="24"/>
              </w:rPr>
            </w:pPr>
            <w:r>
              <w:rPr>
                <w:rFonts w:ascii="宋体" w:hAnsi="宋体" w:cs="宋体" w:hint="eastAsia"/>
                <w:kern w:val="0"/>
                <w:sz w:val="24"/>
              </w:rPr>
              <w:t>（6）栏目管理</w:t>
            </w:r>
          </w:p>
          <w:p w:rsidR="00413B1E" w:rsidRDefault="00CA3E6A">
            <w:pPr>
              <w:rPr>
                <w:rFonts w:ascii="宋体" w:hAnsi="宋体" w:cs="宋体"/>
                <w:kern w:val="0"/>
                <w:sz w:val="24"/>
              </w:rPr>
            </w:pPr>
            <w:r>
              <w:rPr>
                <w:rFonts w:ascii="宋体" w:hAnsi="宋体" w:cs="宋体" w:hint="eastAsia"/>
                <w:kern w:val="0"/>
                <w:sz w:val="24"/>
              </w:rPr>
              <w:t>管理员（教师）可以创建：编辑：删除管理课程分类信息；</w:t>
            </w:r>
          </w:p>
          <w:p w:rsidR="00413B1E" w:rsidRDefault="00CA3E6A">
            <w:pPr>
              <w:rPr>
                <w:rFonts w:ascii="宋体" w:hAnsi="宋体" w:cs="宋体"/>
                <w:kern w:val="0"/>
                <w:sz w:val="24"/>
              </w:rPr>
            </w:pPr>
            <w:r>
              <w:rPr>
                <w:rFonts w:ascii="宋体" w:hAnsi="宋体" w:cs="宋体" w:hint="eastAsia"/>
                <w:kern w:val="0"/>
                <w:sz w:val="24"/>
              </w:rPr>
              <w:t>提供与外部数据信息的接口，管理员（教师）不通过系统平台也可进行编辑和修改课程分类信息。</w:t>
            </w:r>
          </w:p>
          <w:p w:rsidR="00413B1E" w:rsidRDefault="00CA3E6A">
            <w:pPr>
              <w:rPr>
                <w:rFonts w:ascii="宋体" w:hAnsi="宋体" w:cs="宋体"/>
                <w:kern w:val="0"/>
                <w:sz w:val="24"/>
              </w:rPr>
            </w:pPr>
            <w:r>
              <w:rPr>
                <w:rFonts w:ascii="宋体" w:hAnsi="宋体" w:cs="宋体" w:hint="eastAsia"/>
                <w:kern w:val="0"/>
                <w:sz w:val="24"/>
              </w:rPr>
              <w:t>（7）实训操作管理</w:t>
            </w:r>
          </w:p>
          <w:p w:rsidR="00413B1E" w:rsidRDefault="00CA3E6A">
            <w:pPr>
              <w:rPr>
                <w:rFonts w:ascii="宋体" w:hAnsi="宋体" w:cs="宋体"/>
                <w:kern w:val="0"/>
                <w:sz w:val="24"/>
              </w:rPr>
            </w:pPr>
            <w:r>
              <w:rPr>
                <w:rFonts w:ascii="宋体" w:hAnsi="宋体" w:cs="宋体" w:hint="eastAsia"/>
                <w:kern w:val="0"/>
                <w:sz w:val="24"/>
              </w:rPr>
              <w:t>管理员（教师）可以编辑：修改：添加新的施工节点，也可自由编辑实训操作内容；</w:t>
            </w:r>
          </w:p>
          <w:p w:rsidR="00413B1E" w:rsidRDefault="00CA3E6A">
            <w:pPr>
              <w:rPr>
                <w:rFonts w:ascii="宋体" w:hAnsi="宋体" w:cs="宋体"/>
                <w:kern w:val="0"/>
                <w:sz w:val="24"/>
              </w:rPr>
            </w:pPr>
            <w:r>
              <w:rPr>
                <w:rFonts w:ascii="宋体" w:hAnsi="宋体" w:cs="宋体" w:hint="eastAsia"/>
                <w:kern w:val="0"/>
                <w:sz w:val="24"/>
              </w:rPr>
              <w:t>可根据实际教学自由分派实</w:t>
            </w:r>
            <w:proofErr w:type="gramStart"/>
            <w:r>
              <w:rPr>
                <w:rFonts w:ascii="宋体" w:hAnsi="宋体" w:cs="宋体" w:hint="eastAsia"/>
                <w:kern w:val="0"/>
                <w:sz w:val="24"/>
              </w:rPr>
              <w:t>训考试</w:t>
            </w:r>
            <w:proofErr w:type="gramEnd"/>
            <w:r>
              <w:rPr>
                <w:rFonts w:ascii="宋体" w:hAnsi="宋体" w:cs="宋体" w:hint="eastAsia"/>
                <w:kern w:val="0"/>
                <w:sz w:val="24"/>
              </w:rPr>
              <w:t>的内容。</w:t>
            </w:r>
          </w:p>
          <w:p w:rsidR="00413B1E" w:rsidRDefault="00CA3E6A">
            <w:pPr>
              <w:rPr>
                <w:rFonts w:ascii="宋体" w:hAnsi="宋体" w:cs="宋体"/>
                <w:kern w:val="0"/>
                <w:sz w:val="24"/>
              </w:rPr>
            </w:pPr>
            <w:r>
              <w:rPr>
                <w:rFonts w:ascii="宋体" w:hAnsi="宋体" w:cs="宋体" w:hint="eastAsia"/>
                <w:kern w:val="0"/>
                <w:sz w:val="24"/>
              </w:rPr>
              <w:t>（8）课程内容管理</w:t>
            </w:r>
          </w:p>
          <w:p w:rsidR="00413B1E" w:rsidRDefault="00CA3E6A">
            <w:pPr>
              <w:rPr>
                <w:rFonts w:ascii="宋体" w:hAnsi="宋体" w:cs="宋体"/>
                <w:kern w:val="0"/>
                <w:sz w:val="24"/>
              </w:rPr>
            </w:pPr>
            <w:r>
              <w:rPr>
                <w:rFonts w:ascii="宋体" w:hAnsi="宋体" w:cs="宋体" w:hint="eastAsia"/>
                <w:kern w:val="0"/>
                <w:sz w:val="24"/>
              </w:rPr>
              <w:t>管理员（教师）可自由编辑课程节点内容下的各类资源，如教案、图片、图纸、试题、施工方案等内容，可进行批量上传。</w:t>
            </w:r>
          </w:p>
          <w:p w:rsidR="00413B1E" w:rsidRDefault="00CA3E6A">
            <w:pPr>
              <w:rPr>
                <w:rFonts w:ascii="宋体" w:hAnsi="宋体" w:cs="宋体"/>
                <w:kern w:val="0"/>
                <w:sz w:val="24"/>
              </w:rPr>
            </w:pPr>
            <w:r>
              <w:rPr>
                <w:rFonts w:ascii="宋体" w:hAnsi="宋体" w:cs="宋体" w:hint="eastAsia"/>
                <w:kern w:val="0"/>
                <w:sz w:val="24"/>
              </w:rPr>
              <w:t>（9）考试管理</w:t>
            </w:r>
          </w:p>
          <w:p w:rsidR="00413B1E" w:rsidRDefault="00CA3E6A">
            <w:pPr>
              <w:rPr>
                <w:rFonts w:ascii="宋体" w:hAnsi="宋体" w:cs="宋体"/>
                <w:kern w:val="0"/>
                <w:sz w:val="24"/>
              </w:rPr>
            </w:pPr>
            <w:r>
              <w:rPr>
                <w:rFonts w:ascii="宋体" w:hAnsi="宋体" w:cs="宋体" w:hint="eastAsia"/>
                <w:kern w:val="0"/>
                <w:sz w:val="24"/>
              </w:rPr>
              <w:t>理论考试：可自主添加题目，随时对题库更新，依据教学需要可自由安排考核的班级、学生；</w:t>
            </w:r>
          </w:p>
          <w:p w:rsidR="00413B1E" w:rsidRDefault="00CA3E6A">
            <w:pPr>
              <w:rPr>
                <w:rFonts w:ascii="宋体" w:hAnsi="宋体" w:cs="宋体"/>
                <w:kern w:val="0"/>
                <w:sz w:val="24"/>
              </w:rPr>
            </w:pPr>
            <w:r>
              <w:rPr>
                <w:rFonts w:ascii="宋体" w:hAnsi="宋体" w:cs="宋体" w:hint="eastAsia"/>
                <w:kern w:val="0"/>
                <w:sz w:val="24"/>
              </w:rPr>
              <w:t>提供外部数据对接接口，管理员（教师）可在任何地方编辑试题，通过系统平台提供的接口上传到系统平台；</w:t>
            </w:r>
          </w:p>
          <w:p w:rsidR="00413B1E" w:rsidRDefault="00CA3E6A">
            <w:pPr>
              <w:rPr>
                <w:rFonts w:ascii="宋体" w:hAnsi="宋体" w:cs="宋体"/>
                <w:kern w:val="0"/>
                <w:sz w:val="24"/>
              </w:rPr>
            </w:pPr>
            <w:r>
              <w:rPr>
                <w:rFonts w:ascii="宋体" w:hAnsi="宋体" w:cs="宋体" w:hint="eastAsia"/>
                <w:kern w:val="0"/>
                <w:sz w:val="24"/>
              </w:rPr>
              <w:t>实训考核：管理员（教师）可自由安排实</w:t>
            </w:r>
            <w:proofErr w:type="gramStart"/>
            <w:r>
              <w:rPr>
                <w:rFonts w:ascii="宋体" w:hAnsi="宋体" w:cs="宋体" w:hint="eastAsia"/>
                <w:kern w:val="0"/>
                <w:sz w:val="24"/>
              </w:rPr>
              <w:t>训考核</w:t>
            </w:r>
            <w:proofErr w:type="gramEnd"/>
            <w:r>
              <w:rPr>
                <w:rFonts w:ascii="宋体" w:hAnsi="宋体" w:cs="宋体" w:hint="eastAsia"/>
                <w:kern w:val="0"/>
                <w:sz w:val="24"/>
              </w:rPr>
              <w:t>题目，也可根据班级、学生的学习进度，进行实</w:t>
            </w:r>
            <w:proofErr w:type="gramStart"/>
            <w:r>
              <w:rPr>
                <w:rFonts w:ascii="宋体" w:hAnsi="宋体" w:cs="宋体" w:hint="eastAsia"/>
                <w:kern w:val="0"/>
                <w:sz w:val="24"/>
              </w:rPr>
              <w:t>训考核</w:t>
            </w:r>
            <w:proofErr w:type="gramEnd"/>
            <w:r>
              <w:rPr>
                <w:rFonts w:ascii="宋体" w:hAnsi="宋体" w:cs="宋体" w:hint="eastAsia"/>
                <w:kern w:val="0"/>
                <w:sz w:val="24"/>
              </w:rPr>
              <w:t>任务的分派。</w:t>
            </w:r>
          </w:p>
          <w:p w:rsidR="00413B1E" w:rsidRDefault="00CA3E6A">
            <w:pPr>
              <w:rPr>
                <w:rFonts w:ascii="宋体" w:hAnsi="宋体" w:cs="宋体"/>
                <w:kern w:val="0"/>
                <w:sz w:val="24"/>
              </w:rPr>
            </w:pPr>
            <w:r>
              <w:rPr>
                <w:rFonts w:ascii="宋体" w:hAnsi="宋体" w:cs="宋体" w:hint="eastAsia"/>
                <w:kern w:val="0"/>
                <w:sz w:val="24"/>
              </w:rPr>
              <w:t>考试评分分析模块：教员可以通过服务端，快速查询到各班级的考试成绩。</w:t>
            </w:r>
          </w:p>
          <w:p w:rsidR="00413B1E" w:rsidRDefault="00CA3E6A">
            <w:pPr>
              <w:rPr>
                <w:rFonts w:ascii="宋体" w:hAnsi="宋体" w:cs="宋体"/>
                <w:kern w:val="0"/>
                <w:sz w:val="24"/>
              </w:rPr>
            </w:pPr>
            <w:r>
              <w:rPr>
                <w:rFonts w:ascii="宋体" w:hAnsi="宋体" w:cs="宋体" w:hint="eastAsia"/>
                <w:kern w:val="0"/>
                <w:sz w:val="24"/>
              </w:rPr>
              <w:t>★5.客户端具有教学、训练、考试三种模式，教师和学生可依据实际需要选择相应的模式，不同的模式其</w:t>
            </w:r>
            <w:r>
              <w:rPr>
                <w:rFonts w:ascii="宋体" w:hAnsi="宋体" w:cs="宋体" w:hint="eastAsia"/>
                <w:kern w:val="0"/>
                <w:sz w:val="24"/>
              </w:rPr>
              <w:lastRenderedPageBreak/>
              <w:t>展现内容和操作方法不同，紧密贴合学校的教学逻辑；</w:t>
            </w:r>
          </w:p>
          <w:p w:rsidR="00413B1E" w:rsidRDefault="00CA3E6A">
            <w:pPr>
              <w:rPr>
                <w:rFonts w:ascii="宋体" w:hAnsi="宋体" w:cs="宋体"/>
                <w:kern w:val="0"/>
                <w:sz w:val="24"/>
              </w:rPr>
            </w:pPr>
            <w:r>
              <w:rPr>
                <w:rFonts w:ascii="宋体" w:hAnsi="宋体" w:cs="宋体" w:hint="eastAsia"/>
                <w:kern w:val="0"/>
                <w:sz w:val="24"/>
              </w:rPr>
              <w:t>（1）教学模式包含内容：</w:t>
            </w:r>
          </w:p>
          <w:p w:rsidR="00413B1E" w:rsidRDefault="00CA3E6A">
            <w:pPr>
              <w:rPr>
                <w:rFonts w:ascii="宋体" w:hAnsi="宋体" w:cs="宋体"/>
                <w:kern w:val="0"/>
                <w:sz w:val="24"/>
              </w:rPr>
            </w:pPr>
            <w:r>
              <w:rPr>
                <w:rFonts w:ascii="宋体" w:hAnsi="宋体" w:cs="宋体" w:hint="eastAsia"/>
                <w:kern w:val="0"/>
                <w:sz w:val="24"/>
              </w:rPr>
              <w:t>教学资源（教案、图片、视频、动画、图纸、方案、规范、构造）；</w:t>
            </w:r>
          </w:p>
          <w:p w:rsidR="00413B1E" w:rsidRDefault="00CA3E6A">
            <w:pPr>
              <w:rPr>
                <w:rFonts w:ascii="宋体" w:hAnsi="宋体" w:cs="宋体"/>
                <w:kern w:val="0"/>
                <w:sz w:val="24"/>
              </w:rPr>
            </w:pPr>
            <w:r>
              <w:rPr>
                <w:rFonts w:ascii="宋体" w:hAnsi="宋体" w:cs="宋体" w:hint="eastAsia"/>
                <w:kern w:val="0"/>
                <w:sz w:val="24"/>
              </w:rPr>
              <w:t>施工准备（工种、材料、机具、作业条件）；</w:t>
            </w:r>
          </w:p>
          <w:p w:rsidR="00413B1E" w:rsidRDefault="00CA3E6A">
            <w:pPr>
              <w:rPr>
                <w:rFonts w:ascii="宋体" w:hAnsi="宋体" w:cs="宋体"/>
                <w:kern w:val="0"/>
                <w:sz w:val="24"/>
              </w:rPr>
            </w:pPr>
            <w:r>
              <w:rPr>
                <w:rFonts w:ascii="宋体" w:hAnsi="宋体" w:cs="宋体" w:hint="eastAsia"/>
                <w:kern w:val="0"/>
                <w:sz w:val="24"/>
              </w:rPr>
              <w:t>工艺流程；</w:t>
            </w:r>
          </w:p>
          <w:p w:rsidR="00413B1E" w:rsidRDefault="00CA3E6A">
            <w:pPr>
              <w:rPr>
                <w:rFonts w:ascii="宋体" w:hAnsi="宋体" w:cs="宋体"/>
                <w:kern w:val="0"/>
                <w:sz w:val="24"/>
              </w:rPr>
            </w:pPr>
            <w:r>
              <w:rPr>
                <w:rFonts w:ascii="宋体" w:hAnsi="宋体" w:cs="宋体" w:hint="eastAsia"/>
                <w:kern w:val="0"/>
                <w:sz w:val="24"/>
              </w:rPr>
              <w:t>（2）训练模式包含内容：</w:t>
            </w:r>
          </w:p>
          <w:p w:rsidR="00413B1E" w:rsidRDefault="00CA3E6A">
            <w:pPr>
              <w:rPr>
                <w:rFonts w:ascii="宋体" w:hAnsi="宋体" w:cs="宋体"/>
                <w:kern w:val="0"/>
                <w:sz w:val="24"/>
              </w:rPr>
            </w:pPr>
            <w:r>
              <w:rPr>
                <w:rFonts w:ascii="宋体" w:hAnsi="宋体" w:cs="宋体" w:hint="eastAsia"/>
                <w:kern w:val="0"/>
                <w:sz w:val="24"/>
              </w:rPr>
              <w:t>教学资源（教案、图片、视频、动画、图纸、方案、规范、构造）；</w:t>
            </w:r>
          </w:p>
          <w:p w:rsidR="00413B1E" w:rsidRDefault="00CA3E6A">
            <w:pPr>
              <w:rPr>
                <w:rFonts w:ascii="宋体" w:hAnsi="宋体" w:cs="宋体"/>
                <w:kern w:val="0"/>
                <w:sz w:val="24"/>
              </w:rPr>
            </w:pPr>
            <w:r>
              <w:rPr>
                <w:rFonts w:ascii="宋体" w:hAnsi="宋体" w:cs="宋体" w:hint="eastAsia"/>
                <w:kern w:val="0"/>
                <w:sz w:val="24"/>
              </w:rPr>
              <w:t>施工准备（工种、材料、机具、作业条件）；</w:t>
            </w:r>
          </w:p>
          <w:p w:rsidR="00413B1E" w:rsidRDefault="00CA3E6A">
            <w:pPr>
              <w:rPr>
                <w:rFonts w:ascii="宋体" w:hAnsi="宋体" w:cs="宋体"/>
                <w:kern w:val="0"/>
                <w:sz w:val="24"/>
              </w:rPr>
            </w:pPr>
            <w:r>
              <w:rPr>
                <w:rFonts w:ascii="宋体" w:hAnsi="宋体" w:cs="宋体" w:hint="eastAsia"/>
                <w:kern w:val="0"/>
                <w:sz w:val="24"/>
              </w:rPr>
              <w:t>工艺仿真；</w:t>
            </w:r>
          </w:p>
          <w:p w:rsidR="00413B1E" w:rsidRDefault="00CA3E6A">
            <w:pPr>
              <w:rPr>
                <w:rFonts w:ascii="宋体" w:hAnsi="宋体" w:cs="宋体"/>
                <w:kern w:val="0"/>
                <w:sz w:val="24"/>
              </w:rPr>
            </w:pPr>
            <w:r>
              <w:rPr>
                <w:rFonts w:ascii="宋体" w:hAnsi="宋体" w:cs="宋体" w:hint="eastAsia"/>
                <w:kern w:val="0"/>
                <w:sz w:val="24"/>
              </w:rPr>
              <w:t>（3）考试模式包含内容：理论试题；实践操作；</w:t>
            </w:r>
          </w:p>
          <w:p w:rsidR="00413B1E" w:rsidRDefault="00CA3E6A">
            <w:pPr>
              <w:rPr>
                <w:rFonts w:ascii="宋体" w:hAnsi="宋体" w:cs="宋体"/>
                <w:kern w:val="0"/>
                <w:sz w:val="24"/>
              </w:rPr>
            </w:pPr>
            <w:r>
              <w:rPr>
                <w:rFonts w:ascii="宋体" w:hAnsi="宋体" w:cs="宋体" w:hint="eastAsia"/>
                <w:kern w:val="0"/>
                <w:sz w:val="24"/>
              </w:rPr>
              <w:t>6.客户端提供快捷查询和智能搜索工艺节点的功能；</w:t>
            </w:r>
          </w:p>
          <w:p w:rsidR="00413B1E" w:rsidRDefault="00CA3E6A">
            <w:pPr>
              <w:rPr>
                <w:rFonts w:ascii="宋体" w:hAnsi="宋体" w:cs="宋体"/>
                <w:kern w:val="0"/>
                <w:sz w:val="24"/>
              </w:rPr>
            </w:pPr>
            <w:r>
              <w:rPr>
                <w:rFonts w:ascii="宋体" w:hAnsi="宋体" w:cs="宋体" w:hint="eastAsia"/>
                <w:kern w:val="0"/>
                <w:sz w:val="24"/>
              </w:rPr>
              <w:t>7.</w:t>
            </w:r>
            <w:proofErr w:type="gramStart"/>
            <w:r>
              <w:rPr>
                <w:rFonts w:ascii="宋体" w:hAnsi="宋体" w:cs="宋体" w:hint="eastAsia"/>
                <w:kern w:val="0"/>
                <w:sz w:val="24"/>
              </w:rPr>
              <w:t>建工法楼的</w:t>
            </w:r>
            <w:proofErr w:type="gramEnd"/>
            <w:r>
              <w:rPr>
                <w:rFonts w:ascii="宋体" w:hAnsi="宋体" w:cs="宋体" w:hint="eastAsia"/>
                <w:kern w:val="0"/>
                <w:sz w:val="24"/>
              </w:rPr>
              <w:t>三维模型场景，通过键盘上的W、A、S、D键可完成在场景中的前进、左转、右转、后退等漫游操作；</w:t>
            </w:r>
          </w:p>
          <w:p w:rsidR="00413B1E" w:rsidRDefault="00CA3E6A">
            <w:pPr>
              <w:rPr>
                <w:rFonts w:ascii="宋体" w:hAnsi="宋体" w:cs="宋体"/>
                <w:kern w:val="0"/>
                <w:sz w:val="24"/>
              </w:rPr>
            </w:pPr>
            <w:r>
              <w:rPr>
                <w:rFonts w:ascii="宋体" w:hAnsi="宋体" w:cs="宋体" w:hint="eastAsia"/>
                <w:kern w:val="0"/>
                <w:sz w:val="24"/>
              </w:rPr>
              <w:t>8.具有视角旋转，通过鼠标的右键可以控制视角进行360度的旋转；</w:t>
            </w:r>
          </w:p>
          <w:p w:rsidR="00413B1E" w:rsidRDefault="00CA3E6A">
            <w:pPr>
              <w:rPr>
                <w:rFonts w:ascii="宋体" w:hAnsi="宋体" w:cs="宋体"/>
                <w:kern w:val="0"/>
                <w:sz w:val="24"/>
              </w:rPr>
            </w:pPr>
            <w:r>
              <w:rPr>
                <w:rFonts w:ascii="宋体" w:hAnsi="宋体" w:cs="宋体" w:hint="eastAsia"/>
                <w:kern w:val="0"/>
                <w:sz w:val="24"/>
              </w:rPr>
              <w:t>9．通过滑动鼠标滚轮可以在三维场景中进行放大缩小操作，便于查看各工程细节；</w:t>
            </w:r>
          </w:p>
          <w:p w:rsidR="00413B1E" w:rsidRDefault="00CA3E6A">
            <w:pPr>
              <w:rPr>
                <w:rFonts w:ascii="宋体" w:hAnsi="宋体" w:cs="宋体"/>
                <w:kern w:val="0"/>
                <w:sz w:val="24"/>
              </w:rPr>
            </w:pPr>
            <w:r>
              <w:rPr>
                <w:rFonts w:ascii="宋体" w:hAnsi="宋体" w:cs="宋体" w:hint="eastAsia"/>
                <w:kern w:val="0"/>
                <w:sz w:val="24"/>
              </w:rPr>
              <w:t>10.系统具有智能语音提示功能；</w:t>
            </w:r>
          </w:p>
          <w:p w:rsidR="00413B1E" w:rsidRDefault="00CA3E6A">
            <w:pPr>
              <w:rPr>
                <w:rFonts w:ascii="宋体" w:hAnsi="宋体" w:cs="宋体"/>
                <w:kern w:val="0"/>
                <w:sz w:val="24"/>
              </w:rPr>
            </w:pPr>
            <w:r>
              <w:rPr>
                <w:rFonts w:ascii="宋体" w:hAnsi="宋体" w:cs="宋体" w:hint="eastAsia"/>
                <w:kern w:val="0"/>
                <w:sz w:val="24"/>
              </w:rPr>
              <w:t>11.施工步骤均有操作提示和施工要点说明。</w:t>
            </w:r>
          </w:p>
          <w:p w:rsidR="00413B1E" w:rsidRDefault="00CA3E6A">
            <w:pPr>
              <w:pStyle w:val="2"/>
              <w:ind w:left="0" w:firstLineChars="0" w:firstLine="0"/>
              <w:rPr>
                <w:rFonts w:ascii="宋体" w:hAnsi="宋体" w:cs="宋体"/>
                <w:b/>
              </w:rPr>
            </w:pPr>
            <w:r>
              <w:rPr>
                <w:rFonts w:ascii="宋体" w:hAnsi="宋体" w:cs="宋体" w:hint="eastAsia"/>
                <w:b/>
              </w:rPr>
              <w:t>二、美术要求</w:t>
            </w:r>
          </w:p>
          <w:p w:rsidR="00413B1E" w:rsidRDefault="00CA3E6A">
            <w:pPr>
              <w:rPr>
                <w:rFonts w:ascii="宋体" w:hAnsi="宋体" w:cs="宋体"/>
                <w:kern w:val="0"/>
                <w:sz w:val="24"/>
              </w:rPr>
            </w:pPr>
            <w:r>
              <w:rPr>
                <w:rFonts w:ascii="宋体" w:hAnsi="宋体" w:cs="宋体" w:hint="eastAsia"/>
                <w:kern w:val="0"/>
                <w:sz w:val="24"/>
              </w:rPr>
              <w:t>★1.模型面数适合、布线整齐，以四边面为主；</w:t>
            </w:r>
          </w:p>
          <w:p w:rsidR="00413B1E" w:rsidRDefault="00CA3E6A">
            <w:pPr>
              <w:rPr>
                <w:rFonts w:ascii="宋体" w:hAnsi="宋体" w:cs="宋体"/>
                <w:kern w:val="0"/>
                <w:sz w:val="24"/>
              </w:rPr>
            </w:pPr>
            <w:r>
              <w:rPr>
                <w:rFonts w:ascii="宋体" w:hAnsi="宋体" w:cs="宋体" w:hint="eastAsia"/>
                <w:kern w:val="0"/>
                <w:sz w:val="24"/>
              </w:rPr>
              <w:t>★2.正方形、长方形的分段数为1，圆柱形高度方向的分段数为1，圆形方向最高段数为32，在能达到效果的情况下尽可能的精简面数；</w:t>
            </w:r>
          </w:p>
          <w:p w:rsidR="00413B1E" w:rsidRDefault="00CA3E6A">
            <w:pPr>
              <w:rPr>
                <w:rFonts w:ascii="宋体" w:hAnsi="宋体" w:cs="宋体"/>
                <w:kern w:val="0"/>
                <w:sz w:val="24"/>
              </w:rPr>
            </w:pPr>
            <w:r>
              <w:rPr>
                <w:rFonts w:ascii="宋体" w:hAnsi="宋体" w:cs="宋体" w:hint="eastAsia"/>
                <w:kern w:val="0"/>
                <w:sz w:val="24"/>
              </w:rPr>
              <w:t>3.塌陷的模型面数控制小于2万面，场景模型的总体面数小于100万面；</w:t>
            </w:r>
          </w:p>
          <w:p w:rsidR="00413B1E" w:rsidRDefault="00CA3E6A">
            <w:pPr>
              <w:rPr>
                <w:rFonts w:ascii="宋体" w:hAnsi="宋体" w:cs="宋体"/>
                <w:kern w:val="0"/>
                <w:sz w:val="24"/>
              </w:rPr>
            </w:pPr>
            <w:r>
              <w:rPr>
                <w:rFonts w:ascii="宋体" w:hAnsi="宋体" w:cs="宋体" w:hint="eastAsia"/>
                <w:kern w:val="0"/>
                <w:sz w:val="24"/>
              </w:rPr>
              <w:t>★4.模型法线统一；</w:t>
            </w:r>
          </w:p>
          <w:p w:rsidR="00413B1E" w:rsidRDefault="00CA3E6A">
            <w:pPr>
              <w:rPr>
                <w:rFonts w:ascii="宋体" w:hAnsi="宋体" w:cs="宋体"/>
                <w:kern w:val="0"/>
                <w:sz w:val="24"/>
              </w:rPr>
            </w:pPr>
            <w:r>
              <w:rPr>
                <w:rFonts w:ascii="宋体" w:hAnsi="宋体" w:cs="宋体" w:hint="eastAsia"/>
                <w:kern w:val="0"/>
                <w:sz w:val="24"/>
              </w:rPr>
              <w:t>5.模型不允许出现未缝合的边和点，不允许有挤压厚度为0的模型；</w:t>
            </w:r>
          </w:p>
          <w:p w:rsidR="00413B1E" w:rsidRDefault="00CA3E6A">
            <w:pPr>
              <w:rPr>
                <w:rFonts w:ascii="宋体" w:hAnsi="宋体" w:cs="宋体"/>
                <w:kern w:val="0"/>
                <w:sz w:val="24"/>
              </w:rPr>
            </w:pPr>
            <w:r>
              <w:rPr>
                <w:rFonts w:ascii="宋体" w:hAnsi="宋体" w:cs="宋体" w:hint="eastAsia"/>
                <w:kern w:val="0"/>
                <w:sz w:val="24"/>
              </w:rPr>
              <w:t>6.模型须</w:t>
            </w:r>
            <w:proofErr w:type="gramStart"/>
            <w:r>
              <w:rPr>
                <w:rFonts w:ascii="宋体" w:hAnsi="宋体" w:cs="宋体" w:hint="eastAsia"/>
                <w:kern w:val="0"/>
                <w:sz w:val="24"/>
              </w:rPr>
              <w:t>在坐</w:t>
            </w:r>
            <w:proofErr w:type="gramEnd"/>
            <w:r>
              <w:rPr>
                <w:rFonts w:ascii="宋体" w:hAnsi="宋体" w:cs="宋体" w:hint="eastAsia"/>
                <w:kern w:val="0"/>
                <w:sz w:val="24"/>
              </w:rPr>
              <w:t>标中心，不得出现共面、漏面、比例失调；</w:t>
            </w:r>
          </w:p>
          <w:p w:rsidR="00413B1E" w:rsidRDefault="00CA3E6A">
            <w:pPr>
              <w:rPr>
                <w:rFonts w:ascii="宋体" w:hAnsi="宋体" w:cs="宋体"/>
                <w:kern w:val="0"/>
                <w:sz w:val="24"/>
              </w:rPr>
            </w:pPr>
            <w:r>
              <w:rPr>
                <w:rFonts w:ascii="宋体" w:hAnsi="宋体" w:cs="宋体" w:hint="eastAsia"/>
                <w:kern w:val="0"/>
                <w:sz w:val="24"/>
              </w:rPr>
              <w:t>7.完全相同的物体采用关联复制；</w:t>
            </w:r>
          </w:p>
          <w:p w:rsidR="00413B1E" w:rsidRDefault="00CA3E6A">
            <w:pPr>
              <w:pStyle w:val="2"/>
              <w:ind w:left="0" w:firstLineChars="0" w:firstLine="0"/>
              <w:rPr>
                <w:rFonts w:ascii="宋体" w:hAnsi="宋体" w:cs="宋体"/>
              </w:rPr>
            </w:pPr>
            <w:r>
              <w:rPr>
                <w:rFonts w:ascii="宋体" w:hAnsi="宋体" w:cs="宋体" w:hint="eastAsia"/>
              </w:rPr>
              <w:t>8.模型与参考物体素材相似；</w:t>
            </w:r>
          </w:p>
          <w:p w:rsidR="00413B1E" w:rsidRDefault="00CA3E6A">
            <w:pPr>
              <w:pStyle w:val="2"/>
              <w:ind w:left="0" w:firstLineChars="0" w:firstLine="0"/>
              <w:rPr>
                <w:rFonts w:ascii="宋体" w:hAnsi="宋体" w:cs="宋体"/>
              </w:rPr>
            </w:pPr>
            <w:r>
              <w:rPr>
                <w:rFonts w:ascii="宋体" w:hAnsi="宋体" w:cs="宋体" w:hint="eastAsia"/>
              </w:rPr>
              <w:t>9.圆柱形高度方向的分段数为2，圆形方向最高段数为12，保证在合理的布线范围内效果提升到最好。</w:t>
            </w:r>
          </w:p>
          <w:p w:rsidR="00413B1E" w:rsidRDefault="00CA3E6A">
            <w:pPr>
              <w:pStyle w:val="2"/>
              <w:ind w:left="0" w:firstLineChars="0" w:firstLine="0"/>
              <w:rPr>
                <w:rFonts w:ascii="宋体" w:hAnsi="宋体" w:cs="宋体"/>
              </w:rPr>
            </w:pPr>
            <w:r>
              <w:rPr>
                <w:rFonts w:ascii="宋体" w:hAnsi="宋体" w:cs="宋体" w:hint="eastAsia"/>
              </w:rPr>
              <w:t>10.角色模型面数控制在8000</w:t>
            </w:r>
            <w:proofErr w:type="gramStart"/>
            <w:r>
              <w:rPr>
                <w:rFonts w:ascii="宋体" w:hAnsi="宋体" w:cs="宋体" w:hint="eastAsia"/>
              </w:rPr>
              <w:t>三角面</w:t>
            </w:r>
            <w:proofErr w:type="gramEnd"/>
            <w:r>
              <w:rPr>
                <w:rFonts w:ascii="宋体" w:hAnsi="宋体" w:cs="宋体" w:hint="eastAsia"/>
              </w:rPr>
              <w:t>以内，文件的总体面数控制在40-70万面数以内；</w:t>
            </w:r>
          </w:p>
          <w:p w:rsidR="00413B1E" w:rsidRDefault="00CA3E6A">
            <w:pPr>
              <w:rPr>
                <w:rFonts w:ascii="宋体" w:hAnsi="宋体" w:cs="宋体"/>
                <w:kern w:val="0"/>
                <w:sz w:val="24"/>
              </w:rPr>
            </w:pPr>
            <w:r>
              <w:rPr>
                <w:rFonts w:ascii="宋体" w:hAnsi="宋体" w:cs="宋体" w:hint="eastAsia"/>
                <w:kern w:val="0"/>
                <w:sz w:val="24"/>
              </w:rPr>
              <w:t>★11.贴图纹理要清晰，不可以有模糊的情况，有纹理的模型尽量不要使用纯色贴图；</w:t>
            </w:r>
          </w:p>
          <w:p w:rsidR="00413B1E" w:rsidRDefault="00CA3E6A">
            <w:pPr>
              <w:rPr>
                <w:rFonts w:ascii="宋体" w:hAnsi="宋体" w:cs="宋体"/>
                <w:kern w:val="0"/>
                <w:sz w:val="24"/>
              </w:rPr>
            </w:pPr>
            <w:r>
              <w:rPr>
                <w:rFonts w:ascii="宋体" w:hAnsi="宋体" w:cs="宋体" w:hint="eastAsia"/>
                <w:kern w:val="0"/>
                <w:sz w:val="24"/>
              </w:rPr>
              <w:t>★12.物体模型贴图可只有Diffuse，人物模型贴图必</w:t>
            </w:r>
            <w:r>
              <w:rPr>
                <w:rFonts w:ascii="宋体" w:hAnsi="宋体" w:cs="宋体" w:hint="eastAsia"/>
                <w:kern w:val="0"/>
                <w:sz w:val="24"/>
              </w:rPr>
              <w:lastRenderedPageBreak/>
              <w:t>须有Diffuse、Normal和Specular；</w:t>
            </w:r>
          </w:p>
          <w:p w:rsidR="00413B1E" w:rsidRDefault="00CA3E6A">
            <w:pPr>
              <w:rPr>
                <w:rFonts w:ascii="宋体" w:hAnsi="宋体" w:cs="宋体"/>
                <w:kern w:val="0"/>
                <w:sz w:val="24"/>
              </w:rPr>
            </w:pPr>
            <w:r>
              <w:rPr>
                <w:rFonts w:ascii="宋体" w:hAnsi="宋体" w:cs="宋体" w:hint="eastAsia"/>
                <w:kern w:val="0"/>
                <w:sz w:val="24"/>
              </w:rPr>
              <w:t>★13.物体模型和人物模型必须展出规则的UV，物体模型贴图大小不能超过1024×1024像素，人物贴图大小不能超过2048×2048像素；</w:t>
            </w:r>
          </w:p>
          <w:p w:rsidR="00413B1E" w:rsidRDefault="00CA3E6A">
            <w:pPr>
              <w:rPr>
                <w:rFonts w:ascii="宋体" w:hAnsi="宋体" w:cs="宋体"/>
                <w:kern w:val="0"/>
                <w:sz w:val="24"/>
              </w:rPr>
            </w:pPr>
            <w:r>
              <w:rPr>
                <w:rFonts w:ascii="宋体" w:hAnsi="宋体" w:cs="宋体" w:hint="eastAsia"/>
                <w:kern w:val="0"/>
                <w:sz w:val="24"/>
              </w:rPr>
              <w:t>14.透明贴图采用32位的TGA格式，贴图接缝处理不要太过生硬；</w:t>
            </w:r>
          </w:p>
          <w:p w:rsidR="00413B1E" w:rsidRDefault="00CA3E6A">
            <w:pPr>
              <w:rPr>
                <w:rFonts w:ascii="宋体" w:hAnsi="宋体" w:cs="宋体"/>
                <w:kern w:val="0"/>
                <w:sz w:val="24"/>
              </w:rPr>
            </w:pPr>
            <w:r>
              <w:rPr>
                <w:rFonts w:ascii="宋体" w:hAnsi="宋体" w:cs="宋体" w:hint="eastAsia"/>
                <w:kern w:val="0"/>
                <w:sz w:val="24"/>
              </w:rPr>
              <w:t>15.烘焙时要做到UV占满整个UV框，最大化利用UV空间。</w:t>
            </w:r>
          </w:p>
          <w:p w:rsidR="00413B1E" w:rsidRDefault="00CA3E6A">
            <w:pPr>
              <w:rPr>
                <w:rFonts w:ascii="宋体" w:hAnsi="宋体" w:cs="宋体"/>
                <w:kern w:val="0"/>
                <w:sz w:val="24"/>
              </w:rPr>
            </w:pPr>
            <w:r>
              <w:rPr>
                <w:rFonts w:ascii="宋体" w:hAnsi="宋体" w:cs="宋体" w:hint="eastAsia"/>
                <w:kern w:val="0"/>
                <w:sz w:val="24"/>
              </w:rPr>
              <w:t>★16.实地原比例素材采集，三维真实还原现场机械作业流程，全沉浸式的三维体验让用户身临其境。</w:t>
            </w:r>
          </w:p>
          <w:p w:rsidR="00413B1E" w:rsidRDefault="00CA3E6A" w:rsidP="00CA3E6A">
            <w:pPr>
              <w:pStyle w:val="2"/>
              <w:numPr>
                <w:ilvl w:val="0"/>
                <w:numId w:val="4"/>
              </w:numPr>
              <w:ind w:left="0" w:firstLine="482"/>
              <w:rPr>
                <w:rFonts w:ascii="宋体" w:hAnsi="宋体" w:cs="宋体"/>
                <w:b/>
              </w:rPr>
            </w:pPr>
            <w:r>
              <w:rPr>
                <w:rFonts w:ascii="宋体" w:hAnsi="宋体" w:cs="宋体" w:hint="eastAsia"/>
                <w:b/>
              </w:rPr>
              <w:t>节点清单</w:t>
            </w:r>
          </w:p>
          <w:p w:rsidR="00413B1E" w:rsidRDefault="00CA3E6A">
            <w:pPr>
              <w:rPr>
                <w:rFonts w:ascii="宋体" w:hAnsi="宋体" w:cs="宋体"/>
                <w:b/>
                <w:kern w:val="0"/>
                <w:sz w:val="24"/>
              </w:rPr>
            </w:pPr>
            <w:r>
              <w:rPr>
                <w:rFonts w:ascii="宋体" w:hAnsi="宋体" w:cs="宋体" w:hint="eastAsia"/>
                <w:sz w:val="24"/>
              </w:rPr>
              <w:t>混凝土刚性基础，等高</w:t>
            </w:r>
            <w:proofErr w:type="gramStart"/>
            <w:r>
              <w:rPr>
                <w:rFonts w:ascii="宋体" w:hAnsi="宋体" w:cs="宋体" w:hint="eastAsia"/>
                <w:sz w:val="24"/>
              </w:rPr>
              <w:t>式砖大</w:t>
            </w:r>
            <w:proofErr w:type="gramEnd"/>
            <w:r>
              <w:rPr>
                <w:rFonts w:ascii="宋体" w:hAnsi="宋体" w:cs="宋体" w:hint="eastAsia"/>
                <w:sz w:val="24"/>
              </w:rPr>
              <w:t>放脚基础，不等高</w:t>
            </w:r>
            <w:proofErr w:type="gramStart"/>
            <w:r>
              <w:rPr>
                <w:rFonts w:ascii="宋体" w:hAnsi="宋体" w:cs="宋体" w:hint="eastAsia"/>
                <w:sz w:val="24"/>
              </w:rPr>
              <w:t>式砖大</w:t>
            </w:r>
            <w:proofErr w:type="gramEnd"/>
            <w:r>
              <w:rPr>
                <w:rFonts w:ascii="宋体" w:hAnsi="宋体" w:cs="宋体" w:hint="eastAsia"/>
                <w:sz w:val="24"/>
              </w:rPr>
              <w:t>放脚基础，构造柱基础，无梁条形基础，有梁条形基础，锥形独立基础，阶梯</w:t>
            </w:r>
            <w:proofErr w:type="gramStart"/>
            <w:r>
              <w:rPr>
                <w:rFonts w:ascii="宋体" w:hAnsi="宋体" w:cs="宋体" w:hint="eastAsia"/>
                <w:sz w:val="24"/>
              </w:rPr>
              <w:t>形独立</w:t>
            </w:r>
            <w:proofErr w:type="gramEnd"/>
            <w:r>
              <w:rPr>
                <w:rFonts w:ascii="宋体" w:hAnsi="宋体" w:cs="宋体" w:hint="eastAsia"/>
                <w:sz w:val="24"/>
              </w:rPr>
              <w:t>基础，十字交叉基础，伸缩缝双柱基础，沉降缝双柱基础，楼梯柱基础，</w:t>
            </w:r>
            <w:proofErr w:type="gramStart"/>
            <w:r>
              <w:rPr>
                <w:rFonts w:ascii="宋体" w:hAnsi="宋体" w:cs="宋体" w:hint="eastAsia"/>
                <w:sz w:val="24"/>
              </w:rPr>
              <w:t>筏板基础</w:t>
            </w:r>
            <w:proofErr w:type="gramEnd"/>
            <w:r>
              <w:rPr>
                <w:rFonts w:ascii="宋体" w:hAnsi="宋体" w:cs="宋体" w:hint="eastAsia"/>
                <w:sz w:val="24"/>
              </w:rPr>
              <w:t>，箱形基础，剪力墙基础，钢柱基础，龙门桩板，人工挖孔灌注桩，机械钻孔灌注桩，柱基础插筋，工字型钢柱，水泥垫层，灰土基础，</w:t>
            </w:r>
            <w:proofErr w:type="gramStart"/>
            <w:r>
              <w:rPr>
                <w:rFonts w:ascii="宋体" w:hAnsi="宋体" w:cs="宋体" w:hint="eastAsia"/>
                <w:sz w:val="24"/>
              </w:rPr>
              <w:t>轻型井点降水</w:t>
            </w:r>
            <w:proofErr w:type="gramEnd"/>
            <w:r>
              <w:rPr>
                <w:rFonts w:ascii="宋体" w:hAnsi="宋体" w:cs="宋体" w:hint="eastAsia"/>
                <w:sz w:val="24"/>
              </w:rPr>
              <w:t>，钢筋土钉墙，钢管土钉墙，地下连续墙，水泥土搅拌桩，SMW工法，钢板桩，支护锚杆，抗浮锚杆，</w:t>
            </w:r>
            <w:proofErr w:type="gramStart"/>
            <w:r>
              <w:rPr>
                <w:rFonts w:ascii="宋体" w:hAnsi="宋体" w:cs="宋体" w:hint="eastAsia"/>
                <w:sz w:val="24"/>
              </w:rPr>
              <w:t>立皮数杆</w:t>
            </w:r>
            <w:proofErr w:type="gramEnd"/>
            <w:r>
              <w:rPr>
                <w:rFonts w:ascii="宋体" w:hAnsi="宋体" w:cs="宋体" w:hint="eastAsia"/>
                <w:sz w:val="24"/>
              </w:rPr>
              <w:t>，一顺</w:t>
            </w:r>
            <w:proofErr w:type="gramStart"/>
            <w:r>
              <w:rPr>
                <w:rFonts w:ascii="宋体" w:hAnsi="宋体" w:cs="宋体" w:hint="eastAsia"/>
                <w:sz w:val="24"/>
              </w:rPr>
              <w:t>一</w:t>
            </w:r>
            <w:proofErr w:type="gramEnd"/>
            <w:r>
              <w:rPr>
                <w:rFonts w:ascii="宋体" w:hAnsi="宋体" w:cs="宋体" w:hint="eastAsia"/>
                <w:sz w:val="24"/>
              </w:rPr>
              <w:t>丁承重墙，三顺</w:t>
            </w:r>
            <w:proofErr w:type="gramStart"/>
            <w:r>
              <w:rPr>
                <w:rFonts w:ascii="宋体" w:hAnsi="宋体" w:cs="宋体" w:hint="eastAsia"/>
                <w:sz w:val="24"/>
              </w:rPr>
              <w:t>一</w:t>
            </w:r>
            <w:proofErr w:type="gramEnd"/>
            <w:r>
              <w:rPr>
                <w:rFonts w:ascii="宋体" w:hAnsi="宋体" w:cs="宋体" w:hint="eastAsia"/>
                <w:sz w:val="24"/>
              </w:rPr>
              <w:t>丁承重墙，梅花丁承重墙，砖墙留置直</w:t>
            </w:r>
            <w:proofErr w:type="gramStart"/>
            <w:r>
              <w:rPr>
                <w:rFonts w:ascii="宋体" w:hAnsi="宋体" w:cs="宋体" w:hint="eastAsia"/>
                <w:sz w:val="24"/>
              </w:rPr>
              <w:t>槎</w:t>
            </w:r>
            <w:proofErr w:type="gramEnd"/>
            <w:r>
              <w:rPr>
                <w:rFonts w:ascii="宋体" w:hAnsi="宋体" w:cs="宋体" w:hint="eastAsia"/>
                <w:sz w:val="24"/>
              </w:rPr>
              <w:t>，砖墙留置斜</w:t>
            </w:r>
            <w:proofErr w:type="gramStart"/>
            <w:r>
              <w:rPr>
                <w:rFonts w:ascii="宋体" w:hAnsi="宋体" w:cs="宋体" w:hint="eastAsia"/>
                <w:sz w:val="24"/>
              </w:rPr>
              <w:t>槎</w:t>
            </w:r>
            <w:proofErr w:type="gramEnd"/>
            <w:r>
              <w:rPr>
                <w:rFonts w:ascii="宋体" w:hAnsi="宋体" w:cs="宋体" w:hint="eastAsia"/>
                <w:sz w:val="24"/>
              </w:rPr>
              <w:t>，多孔砖砖墙，非承重砖墙，空心砖砖墙，</w:t>
            </w:r>
            <w:proofErr w:type="gramStart"/>
            <w:r>
              <w:rPr>
                <w:rFonts w:ascii="宋体" w:hAnsi="宋体" w:cs="宋体" w:hint="eastAsia"/>
                <w:sz w:val="24"/>
              </w:rPr>
              <w:t>水泥胶砂砖墙</w:t>
            </w:r>
            <w:proofErr w:type="gramEnd"/>
            <w:r>
              <w:rPr>
                <w:rFonts w:ascii="宋体" w:hAnsi="宋体" w:cs="宋体" w:hint="eastAsia"/>
                <w:sz w:val="24"/>
              </w:rPr>
              <w:t>，</w:t>
            </w:r>
            <w:proofErr w:type="gramStart"/>
            <w:r>
              <w:rPr>
                <w:rFonts w:ascii="宋体" w:hAnsi="宋体" w:cs="宋体" w:hint="eastAsia"/>
                <w:sz w:val="24"/>
              </w:rPr>
              <w:t>加气砖砖墙</w:t>
            </w:r>
            <w:proofErr w:type="gramEnd"/>
            <w:r>
              <w:rPr>
                <w:rFonts w:ascii="宋体" w:hAnsi="宋体" w:cs="宋体" w:hint="eastAsia"/>
                <w:sz w:val="24"/>
              </w:rPr>
              <w:t>，构造柱，砖柱，外平齐KZ，中平齐KZ，GBZ（端柱），YBZ（端柱），GBZ（T形），YBZ（T形），GBZ（L形），YBZ（L形），方形钢柱，落地式钢管扣件脚手架，悬挑式脚手架，地梁，圈梁，简支梁，框架梁，悬挑梁，檐沟梁，过梁，钢梁，帽梁，双层双向配筋板，分离式配筋板，板式阳台构造，梁式阳台构造，雨棚，</w:t>
            </w:r>
            <w:proofErr w:type="gramStart"/>
            <w:r>
              <w:rPr>
                <w:rFonts w:ascii="宋体" w:hAnsi="宋体" w:cs="宋体" w:hint="eastAsia"/>
                <w:sz w:val="24"/>
              </w:rPr>
              <w:t>柱支模</w:t>
            </w:r>
            <w:proofErr w:type="gramEnd"/>
            <w:r>
              <w:rPr>
                <w:rFonts w:ascii="宋体" w:hAnsi="宋体" w:cs="宋体" w:hint="eastAsia"/>
                <w:sz w:val="24"/>
              </w:rPr>
              <w:t>构造，</w:t>
            </w:r>
            <w:proofErr w:type="gramStart"/>
            <w:r>
              <w:rPr>
                <w:rFonts w:ascii="宋体" w:hAnsi="宋体" w:cs="宋体" w:hint="eastAsia"/>
                <w:sz w:val="24"/>
              </w:rPr>
              <w:t>梁支模</w:t>
            </w:r>
            <w:proofErr w:type="gramEnd"/>
            <w:r>
              <w:rPr>
                <w:rFonts w:ascii="宋体" w:hAnsi="宋体" w:cs="宋体" w:hint="eastAsia"/>
                <w:sz w:val="24"/>
              </w:rPr>
              <w:t>构造，</w:t>
            </w:r>
            <w:proofErr w:type="gramStart"/>
            <w:r>
              <w:rPr>
                <w:rFonts w:ascii="宋体" w:hAnsi="宋体" w:cs="宋体" w:hint="eastAsia"/>
                <w:sz w:val="24"/>
              </w:rPr>
              <w:t>板支模</w:t>
            </w:r>
            <w:proofErr w:type="gramEnd"/>
            <w:r>
              <w:rPr>
                <w:rFonts w:ascii="宋体" w:hAnsi="宋体" w:cs="宋体" w:hint="eastAsia"/>
                <w:sz w:val="24"/>
              </w:rPr>
              <w:t>构造，</w:t>
            </w:r>
            <w:proofErr w:type="gramStart"/>
            <w:r>
              <w:rPr>
                <w:rFonts w:ascii="宋体" w:hAnsi="宋体" w:cs="宋体" w:hint="eastAsia"/>
                <w:sz w:val="24"/>
              </w:rPr>
              <w:t>剪力墙支模</w:t>
            </w:r>
            <w:proofErr w:type="gramEnd"/>
            <w:r>
              <w:rPr>
                <w:rFonts w:ascii="宋体" w:hAnsi="宋体" w:cs="宋体" w:hint="eastAsia"/>
                <w:sz w:val="24"/>
              </w:rPr>
              <w:t>构造，</w:t>
            </w:r>
            <w:proofErr w:type="gramStart"/>
            <w:r>
              <w:rPr>
                <w:rFonts w:ascii="宋体" w:hAnsi="宋体" w:cs="宋体" w:hint="eastAsia"/>
                <w:sz w:val="24"/>
              </w:rPr>
              <w:t>异形柱支模</w:t>
            </w:r>
            <w:proofErr w:type="gramEnd"/>
            <w:r>
              <w:rPr>
                <w:rFonts w:ascii="宋体" w:hAnsi="宋体" w:cs="宋体" w:hint="eastAsia"/>
                <w:sz w:val="24"/>
              </w:rPr>
              <w:t>构造，钢筋混凝土梁式楼梯支模构造，钢筋混凝土板式楼梯支模构造，平开木门，防盗门，铝合金移门，卷帘门，木窗，普通铝合金窗，铝木窗，飘窗，百叶窗，铁艺栏杆，不锈钢栏杆，塑钢扶手，木栏杆，水磨石地面，抛光砖，花岗岩地砖，大理石地砖，塑胶地板，地板漆，抛光砖楼梯踏板，主配电箱，分配电箱，KBG配电管线，PVC配电管线，明装开关盒，暗装开关盒，木护墙板，液体墙纸，墙布，花岗岩干挂，隐框式玻璃幕墙，</w:t>
            </w:r>
            <w:proofErr w:type="gramStart"/>
            <w:r>
              <w:rPr>
                <w:rFonts w:ascii="宋体" w:hAnsi="宋体" w:cs="宋体" w:hint="eastAsia"/>
                <w:sz w:val="24"/>
              </w:rPr>
              <w:t>混凝土板干挂</w:t>
            </w:r>
            <w:proofErr w:type="gramEnd"/>
            <w:r>
              <w:rPr>
                <w:rFonts w:ascii="宋体" w:hAnsi="宋体" w:cs="宋体" w:hint="eastAsia"/>
                <w:sz w:val="24"/>
              </w:rPr>
              <w:t>，一般抹灰，混凝土清水墙，外墙面砖，假面砖，铝塑复合板墙面，轻钢龙骨铝扣板吊顶，轻钢龙骨矿面石膏板吊顶，木龙骨矿面石膏板吊顶，木龙骨骨架石膏板隔墙，软包，硬包，水地暖，给水立管，污水排水立管，消防系统，毛石基础，杯形独立基础，</w:t>
            </w:r>
            <w:r>
              <w:rPr>
                <w:rFonts w:ascii="宋体" w:hAnsi="宋体" w:cs="宋体" w:hint="eastAsia"/>
                <w:sz w:val="24"/>
              </w:rPr>
              <w:lastRenderedPageBreak/>
              <w:t>长螺旋钻孔灌注桩，泥浆护壁灌注桩，砂石桩，混凝土预制桩，剪力墙施工，框架柱，檐沟梁（L形），檐沟梁（I形），井字梁，空心楼板吊装，有梁楼板，无梁楼板，波形钢板，夹芯钢板，涂膜屋面，卷材屋面，刚性屋面，倒置屋面，种植屋面，隔热屋面，女儿墙（混凝土结构），屋面外檐沟防水构造，屋面内檐沟防水构造 ，屋面等高变形缝防水构造，后张法无粘结预应力，弹簧玻璃门，不锈钢扶手玻璃栏板，防静电地面，顶棚乳胶涂施工，玻璃隔断，塑料窗套，轻钢龙骨隔墙，预制混凝土主次梁交叉节点，后张法预应力，实木复合地板，基坑降水井。</w:t>
            </w:r>
          </w:p>
          <w:p w:rsidR="00413B1E" w:rsidRDefault="00CA3E6A">
            <w:pPr>
              <w:rPr>
                <w:rFonts w:ascii="宋体" w:hAnsi="宋体" w:cs="宋体"/>
                <w:kern w:val="0"/>
                <w:sz w:val="24"/>
              </w:rPr>
            </w:pPr>
            <w:r>
              <w:rPr>
                <w:rFonts w:ascii="宋体" w:hAnsi="宋体" w:cs="宋体" w:hint="eastAsia"/>
                <w:kern w:val="0"/>
                <w:sz w:val="24"/>
              </w:rPr>
              <w:t>四、其他要求</w:t>
            </w:r>
          </w:p>
          <w:p w:rsidR="00413B1E" w:rsidRDefault="00CA3E6A">
            <w:pPr>
              <w:jc w:val="left"/>
              <w:textAlignment w:val="center"/>
              <w:rPr>
                <w:rFonts w:ascii="宋体" w:hAnsi="宋体" w:cs="宋体"/>
                <w:sz w:val="24"/>
              </w:rPr>
            </w:pPr>
            <w:r>
              <w:rPr>
                <w:rFonts w:ascii="宋体" w:hAnsi="宋体" w:cs="宋体" w:hint="eastAsia"/>
                <w:kern w:val="0"/>
                <w:sz w:val="24"/>
              </w:rPr>
              <w:t>★1.提供厂家对本项目的专项授权书和售后服务承诺书。</w:t>
            </w:r>
          </w:p>
        </w:tc>
        <w:tc>
          <w:tcPr>
            <w:tcW w:w="398" w:type="pct"/>
            <w:tcBorders>
              <w:top w:val="single" w:sz="4" w:space="0" w:color="auto"/>
              <w:left w:val="single" w:sz="4" w:space="0" w:color="auto"/>
              <w:bottom w:val="single" w:sz="4" w:space="0" w:color="auto"/>
              <w:right w:val="single" w:sz="4" w:space="0" w:color="auto"/>
            </w:tcBorders>
            <w:vAlign w:val="center"/>
          </w:tcPr>
          <w:p w:rsidR="00413B1E" w:rsidRDefault="00CA3E6A">
            <w:pPr>
              <w:jc w:val="center"/>
              <w:rPr>
                <w:rFonts w:ascii="宋体" w:hAnsi="宋体" w:cs="宋体"/>
                <w:sz w:val="24"/>
              </w:rPr>
            </w:pPr>
            <w:r>
              <w:rPr>
                <w:rFonts w:ascii="宋体" w:hAnsi="宋体" w:cs="宋体" w:hint="eastAsia"/>
                <w:sz w:val="24"/>
              </w:rPr>
              <w:lastRenderedPageBreak/>
              <w:t>套</w:t>
            </w:r>
          </w:p>
        </w:tc>
        <w:tc>
          <w:tcPr>
            <w:tcW w:w="558" w:type="pct"/>
            <w:tcBorders>
              <w:top w:val="single" w:sz="4" w:space="0" w:color="auto"/>
              <w:left w:val="single" w:sz="4" w:space="0" w:color="auto"/>
              <w:bottom w:val="single" w:sz="4" w:space="0" w:color="auto"/>
              <w:right w:val="single" w:sz="4" w:space="0" w:color="auto"/>
            </w:tcBorders>
            <w:vAlign w:val="center"/>
          </w:tcPr>
          <w:p w:rsidR="00413B1E" w:rsidRDefault="00CA3E6A">
            <w:pPr>
              <w:jc w:val="left"/>
              <w:textAlignment w:val="center"/>
              <w:rPr>
                <w:rFonts w:ascii="宋体" w:hAnsi="宋体" w:cs="宋体"/>
                <w:sz w:val="24"/>
              </w:rPr>
            </w:pPr>
            <w:r>
              <w:rPr>
                <w:rFonts w:ascii="宋体" w:hAnsi="宋体" w:cs="宋体" w:hint="eastAsia"/>
                <w:sz w:val="24"/>
              </w:rPr>
              <w:t>1（100节点）</w:t>
            </w:r>
          </w:p>
        </w:tc>
      </w:tr>
      <w:tr w:rsidR="00413B1E">
        <w:trPr>
          <w:trHeight w:val="272"/>
        </w:trPr>
        <w:tc>
          <w:tcPr>
            <w:tcW w:w="285" w:type="pct"/>
            <w:tcBorders>
              <w:top w:val="single" w:sz="4" w:space="0" w:color="auto"/>
              <w:left w:val="single" w:sz="4" w:space="0" w:color="auto"/>
              <w:bottom w:val="single" w:sz="4" w:space="0" w:color="auto"/>
              <w:right w:val="single" w:sz="4" w:space="0" w:color="auto"/>
            </w:tcBorders>
            <w:vAlign w:val="center"/>
          </w:tcPr>
          <w:p w:rsidR="00413B1E" w:rsidRDefault="00CA3E6A">
            <w:pPr>
              <w:jc w:val="center"/>
              <w:rPr>
                <w:rFonts w:ascii="宋体" w:hAnsi="宋体" w:cs="宋体"/>
                <w:sz w:val="24"/>
              </w:rPr>
            </w:pPr>
            <w:r>
              <w:rPr>
                <w:rFonts w:ascii="宋体" w:hAnsi="宋体" w:cs="宋体"/>
                <w:sz w:val="24"/>
              </w:rPr>
              <w:lastRenderedPageBreak/>
              <w:t>3</w:t>
            </w:r>
          </w:p>
        </w:tc>
        <w:tc>
          <w:tcPr>
            <w:tcW w:w="418" w:type="pct"/>
            <w:tcBorders>
              <w:top w:val="single" w:sz="4" w:space="0" w:color="auto"/>
              <w:left w:val="single" w:sz="4" w:space="0" w:color="auto"/>
              <w:bottom w:val="single" w:sz="4" w:space="0" w:color="auto"/>
              <w:right w:val="single" w:sz="4" w:space="0" w:color="auto"/>
            </w:tcBorders>
            <w:vAlign w:val="center"/>
          </w:tcPr>
          <w:p w:rsidR="00413B1E" w:rsidRDefault="00413B1E">
            <w:pPr>
              <w:jc w:val="left"/>
              <w:textAlignment w:val="center"/>
              <w:rPr>
                <w:rFonts w:ascii="宋体" w:hAnsi="宋体" w:cs="宋体"/>
                <w:b/>
                <w:bCs/>
                <w:sz w:val="24"/>
              </w:rPr>
            </w:pPr>
          </w:p>
          <w:p w:rsidR="00413B1E" w:rsidRDefault="00413B1E">
            <w:pPr>
              <w:jc w:val="left"/>
              <w:textAlignment w:val="center"/>
              <w:rPr>
                <w:rFonts w:ascii="宋体" w:hAnsi="宋体" w:cs="宋体"/>
                <w:b/>
                <w:bCs/>
                <w:sz w:val="24"/>
              </w:rPr>
            </w:pPr>
          </w:p>
          <w:p w:rsidR="00413B1E" w:rsidRDefault="00413B1E">
            <w:pPr>
              <w:jc w:val="left"/>
              <w:textAlignment w:val="center"/>
              <w:rPr>
                <w:rFonts w:ascii="宋体" w:hAnsi="宋体" w:cs="宋体"/>
                <w:b/>
                <w:bCs/>
                <w:sz w:val="24"/>
              </w:rPr>
            </w:pPr>
          </w:p>
          <w:p w:rsidR="00413B1E" w:rsidRDefault="00413B1E">
            <w:pPr>
              <w:jc w:val="left"/>
              <w:textAlignment w:val="center"/>
              <w:rPr>
                <w:rFonts w:ascii="宋体" w:hAnsi="宋体" w:cs="宋体"/>
                <w:b/>
                <w:bCs/>
                <w:sz w:val="24"/>
              </w:rPr>
            </w:pPr>
          </w:p>
          <w:p w:rsidR="00413B1E" w:rsidRDefault="00413B1E">
            <w:pPr>
              <w:jc w:val="left"/>
              <w:textAlignment w:val="center"/>
              <w:rPr>
                <w:rFonts w:ascii="宋体" w:hAnsi="宋体" w:cs="宋体"/>
                <w:b/>
                <w:bCs/>
                <w:sz w:val="24"/>
              </w:rPr>
            </w:pPr>
          </w:p>
          <w:p w:rsidR="00413B1E" w:rsidRDefault="00413B1E">
            <w:pPr>
              <w:jc w:val="left"/>
              <w:textAlignment w:val="center"/>
              <w:rPr>
                <w:rFonts w:ascii="宋体" w:hAnsi="宋体" w:cs="宋体"/>
                <w:b/>
                <w:bCs/>
                <w:sz w:val="24"/>
              </w:rPr>
            </w:pPr>
          </w:p>
          <w:p w:rsidR="00413B1E" w:rsidRDefault="00413B1E">
            <w:pPr>
              <w:jc w:val="left"/>
              <w:textAlignment w:val="center"/>
              <w:rPr>
                <w:rFonts w:ascii="宋体" w:hAnsi="宋体" w:cs="宋体"/>
                <w:b/>
                <w:bCs/>
                <w:sz w:val="24"/>
              </w:rPr>
            </w:pPr>
          </w:p>
          <w:p w:rsidR="00413B1E" w:rsidRDefault="00413B1E">
            <w:pPr>
              <w:jc w:val="left"/>
              <w:textAlignment w:val="center"/>
              <w:rPr>
                <w:rFonts w:ascii="宋体" w:hAnsi="宋体" w:cs="宋体"/>
                <w:b/>
                <w:bCs/>
                <w:sz w:val="24"/>
              </w:rPr>
            </w:pPr>
          </w:p>
          <w:p w:rsidR="00413B1E" w:rsidRDefault="00413B1E">
            <w:pPr>
              <w:jc w:val="left"/>
              <w:textAlignment w:val="center"/>
              <w:rPr>
                <w:rFonts w:ascii="宋体" w:hAnsi="宋体" w:cs="宋体"/>
                <w:b/>
                <w:bCs/>
                <w:sz w:val="24"/>
              </w:rPr>
            </w:pPr>
          </w:p>
          <w:p w:rsidR="00413B1E" w:rsidRDefault="00413B1E">
            <w:pPr>
              <w:jc w:val="left"/>
              <w:textAlignment w:val="center"/>
              <w:rPr>
                <w:rFonts w:ascii="宋体" w:hAnsi="宋体" w:cs="宋体"/>
                <w:b/>
                <w:bCs/>
                <w:sz w:val="24"/>
              </w:rPr>
            </w:pPr>
          </w:p>
          <w:p w:rsidR="00413B1E" w:rsidRDefault="00413B1E">
            <w:pPr>
              <w:jc w:val="left"/>
              <w:textAlignment w:val="center"/>
              <w:rPr>
                <w:rFonts w:ascii="宋体" w:hAnsi="宋体" w:cs="宋体"/>
                <w:b/>
                <w:bCs/>
                <w:sz w:val="24"/>
              </w:rPr>
            </w:pPr>
          </w:p>
          <w:p w:rsidR="00413B1E" w:rsidRDefault="00CA3E6A">
            <w:pPr>
              <w:jc w:val="left"/>
              <w:textAlignment w:val="center"/>
              <w:rPr>
                <w:rFonts w:ascii="宋体" w:hAnsi="宋体" w:cs="宋体"/>
                <w:b/>
                <w:bCs/>
                <w:sz w:val="24"/>
              </w:rPr>
            </w:pPr>
            <w:r>
              <w:rPr>
                <w:rFonts w:ascii="宋体" w:hAnsi="宋体" w:cs="宋体" w:hint="eastAsia"/>
                <w:b/>
                <w:bCs/>
                <w:sz w:val="24"/>
              </w:rPr>
              <w:t>挖掘机模拟操作培训设备</w:t>
            </w:r>
          </w:p>
        </w:tc>
        <w:tc>
          <w:tcPr>
            <w:tcW w:w="3338" w:type="pct"/>
            <w:tcBorders>
              <w:top w:val="single" w:sz="4" w:space="0" w:color="auto"/>
              <w:left w:val="single" w:sz="4" w:space="0" w:color="auto"/>
              <w:bottom w:val="single" w:sz="4" w:space="0" w:color="auto"/>
              <w:right w:val="single" w:sz="4" w:space="0" w:color="auto"/>
            </w:tcBorders>
          </w:tcPr>
          <w:p w:rsidR="00413B1E" w:rsidRDefault="00CA3E6A">
            <w:pPr>
              <w:rPr>
                <w:rFonts w:ascii="宋体" w:hAnsi="宋体" w:cs="宋体"/>
                <w:bCs/>
                <w:kern w:val="0"/>
                <w:sz w:val="24"/>
              </w:rPr>
            </w:pPr>
            <w:r>
              <w:rPr>
                <w:rFonts w:ascii="宋体" w:hAnsi="宋体" w:cs="宋体" w:hint="eastAsia"/>
                <w:bCs/>
                <w:kern w:val="0"/>
                <w:sz w:val="24"/>
              </w:rPr>
              <w:t>1、硬件参数：</w:t>
            </w:r>
          </w:p>
          <w:p w:rsidR="00413B1E" w:rsidRDefault="00CA3E6A">
            <w:pPr>
              <w:rPr>
                <w:rFonts w:ascii="宋体" w:hAnsi="宋体" w:cs="宋体"/>
                <w:bCs/>
                <w:kern w:val="0"/>
                <w:sz w:val="24"/>
              </w:rPr>
            </w:pPr>
            <w:r>
              <w:rPr>
                <w:rFonts w:ascii="宋体" w:hAnsi="宋体" w:cs="宋体" w:hint="eastAsia"/>
                <w:bCs/>
                <w:kern w:val="0"/>
                <w:sz w:val="24"/>
              </w:rPr>
              <w:t>1）配备电路板、操作手柄、行走控制踏板、按钮开关、座椅、</w:t>
            </w:r>
            <w:bookmarkStart w:id="220" w:name="_Hlk96966773"/>
            <w:r>
              <w:rPr>
                <w:rFonts w:ascii="宋体" w:hAnsi="宋体" w:cs="宋体" w:hint="eastAsia"/>
                <w:bCs/>
                <w:kern w:val="0"/>
                <w:sz w:val="24"/>
              </w:rPr>
              <w:t>系统主机240G SSD固态硬盘，内存8G DDR4、不小于3</w:t>
            </w:r>
            <w:r>
              <w:rPr>
                <w:rFonts w:ascii="宋体" w:hAnsi="宋体" w:cs="宋体"/>
                <w:bCs/>
                <w:kern w:val="0"/>
                <w:sz w:val="24"/>
              </w:rPr>
              <w:t>2寸</w:t>
            </w:r>
            <w:r>
              <w:rPr>
                <w:rFonts w:ascii="宋体" w:hAnsi="宋体" w:cs="宋体" w:hint="eastAsia"/>
                <w:bCs/>
                <w:kern w:val="0"/>
                <w:sz w:val="24"/>
              </w:rPr>
              <w:t>显示器等部件。</w:t>
            </w:r>
          </w:p>
          <w:bookmarkEnd w:id="220"/>
          <w:p w:rsidR="00413B1E" w:rsidRDefault="00CA3E6A">
            <w:pPr>
              <w:rPr>
                <w:rFonts w:ascii="宋体" w:hAnsi="宋体" w:cs="宋体"/>
                <w:bCs/>
                <w:kern w:val="0"/>
                <w:sz w:val="24"/>
              </w:rPr>
            </w:pPr>
            <w:r>
              <w:rPr>
                <w:rFonts w:ascii="宋体" w:hAnsi="宋体" w:cs="宋体" w:hint="eastAsia"/>
                <w:bCs/>
                <w:kern w:val="0"/>
                <w:sz w:val="24"/>
              </w:rPr>
              <w:t>2）设备外观尺寸（长*宽*高）不低于：1650mm*1000mm*1300mm，现场提供硬件外观实物图。</w:t>
            </w:r>
          </w:p>
          <w:p w:rsidR="00413B1E" w:rsidRDefault="00CA3E6A">
            <w:pPr>
              <w:rPr>
                <w:rFonts w:ascii="宋体" w:hAnsi="宋体" w:cs="宋体"/>
                <w:bCs/>
                <w:kern w:val="0"/>
                <w:sz w:val="24"/>
              </w:rPr>
            </w:pPr>
            <w:r>
              <w:rPr>
                <w:rFonts w:ascii="宋体" w:hAnsi="宋体" w:cs="宋体" w:hint="eastAsia"/>
                <w:bCs/>
                <w:kern w:val="0"/>
                <w:sz w:val="24"/>
              </w:rPr>
              <w:t>2、软件参数：</w:t>
            </w:r>
          </w:p>
          <w:p w:rsidR="00413B1E" w:rsidRDefault="00CA3E6A">
            <w:pPr>
              <w:rPr>
                <w:rFonts w:ascii="宋体" w:hAnsi="宋体" w:cs="宋体"/>
                <w:bCs/>
                <w:kern w:val="0"/>
                <w:sz w:val="24"/>
              </w:rPr>
            </w:pPr>
            <w:r>
              <w:rPr>
                <w:rFonts w:ascii="宋体" w:hAnsi="宋体" w:cs="宋体" w:hint="eastAsia"/>
                <w:bCs/>
                <w:kern w:val="0"/>
                <w:sz w:val="24"/>
              </w:rPr>
              <w:t>★1）实操练习模块需包含：①引导教学场景（需提供系统语音提示、文字提示及模型引导线提示三种提示方式同时提示，依次完成挖掘机模拟设备钥匙通电、点火、鸣铃、机身左转、小臂伸出、铲斗翻出、大臂下落、小臂收回、铲斗收回、大臂抬高、车身右转，铲斗翻出操作学习内容）、②驾驶停放场景（驾驶挖掘机依次通过上坡、下坡、单边桥然后规范停车后完成作业内容）、③跨越障碍（驾驶挖掘机依次通过凸起障碍、凹陷障碍，规范停车后完成作业内容）、④上板车、⑤上下坡道、⑥装车作业、⑦坑沟填埋、⑧挖沟刷坡、⑨挖土甩方、⑩道路清障、</w:t>
            </w:r>
            <w:r>
              <w:rPr>
                <w:rFonts w:ascii="Cambria Math" w:hAnsi="Cambria Math" w:cs="Cambria Math"/>
                <w:bCs/>
                <w:kern w:val="0"/>
                <w:sz w:val="24"/>
              </w:rPr>
              <w:t>⑪</w:t>
            </w:r>
            <w:r>
              <w:rPr>
                <w:rFonts w:ascii="宋体" w:hAnsi="宋体" w:cs="宋体" w:hint="eastAsia"/>
                <w:bCs/>
                <w:kern w:val="0"/>
                <w:sz w:val="24"/>
              </w:rPr>
              <w:t>划线挖沟、</w:t>
            </w:r>
            <w:r>
              <w:rPr>
                <w:rFonts w:ascii="Cambria Math" w:hAnsi="Cambria Math" w:cs="Cambria Math"/>
                <w:bCs/>
                <w:kern w:val="0"/>
                <w:sz w:val="24"/>
              </w:rPr>
              <w:t>⑫</w:t>
            </w:r>
            <w:r>
              <w:rPr>
                <w:rFonts w:ascii="宋体" w:hAnsi="宋体" w:cs="宋体" w:hint="eastAsia"/>
                <w:bCs/>
                <w:kern w:val="0"/>
                <w:sz w:val="24"/>
              </w:rPr>
              <w:t>地面找平、</w:t>
            </w:r>
            <w:proofErr w:type="gramStart"/>
            <w:r>
              <w:rPr>
                <w:rFonts w:ascii="Cambria Math" w:hAnsi="Cambria Math" w:cs="Cambria Math"/>
                <w:bCs/>
                <w:kern w:val="0"/>
                <w:sz w:val="24"/>
              </w:rPr>
              <w:t>⑬</w:t>
            </w:r>
            <w:r>
              <w:rPr>
                <w:rFonts w:ascii="宋体" w:hAnsi="宋体" w:cs="宋体" w:hint="eastAsia"/>
                <w:bCs/>
                <w:kern w:val="0"/>
                <w:sz w:val="24"/>
              </w:rPr>
              <w:t>兜堆作业</w:t>
            </w:r>
            <w:proofErr w:type="gramEnd"/>
            <w:r>
              <w:rPr>
                <w:rFonts w:ascii="宋体" w:hAnsi="宋体" w:cs="宋体" w:hint="eastAsia"/>
                <w:bCs/>
                <w:kern w:val="0"/>
                <w:sz w:val="24"/>
              </w:rPr>
              <w:t>、</w:t>
            </w:r>
            <w:r>
              <w:rPr>
                <w:rFonts w:ascii="Cambria Math" w:hAnsi="Cambria Math" w:cs="Cambria Math"/>
                <w:bCs/>
                <w:kern w:val="0"/>
                <w:sz w:val="24"/>
              </w:rPr>
              <w:t>⑭</w:t>
            </w:r>
            <w:r>
              <w:rPr>
                <w:rFonts w:ascii="宋体" w:hAnsi="宋体" w:cs="宋体" w:hint="eastAsia"/>
                <w:bCs/>
                <w:kern w:val="0"/>
                <w:sz w:val="24"/>
              </w:rPr>
              <w:t>土堤作业、</w:t>
            </w:r>
            <w:r>
              <w:rPr>
                <w:rFonts w:ascii="Cambria Math" w:hAnsi="Cambria Math" w:cs="Cambria Math"/>
                <w:bCs/>
                <w:kern w:val="0"/>
                <w:sz w:val="24"/>
              </w:rPr>
              <w:t>⑮</w:t>
            </w:r>
            <w:r>
              <w:rPr>
                <w:rFonts w:ascii="宋体" w:hAnsi="宋体" w:cs="宋体" w:hint="eastAsia"/>
                <w:bCs/>
                <w:kern w:val="0"/>
                <w:sz w:val="24"/>
              </w:rPr>
              <w:t>石料破碎、</w:t>
            </w:r>
            <w:r>
              <w:rPr>
                <w:rFonts w:ascii="Cambria Math" w:hAnsi="Cambria Math" w:cs="Cambria Math"/>
                <w:bCs/>
                <w:kern w:val="0"/>
                <w:sz w:val="24"/>
              </w:rPr>
              <w:t>⑯</w:t>
            </w:r>
            <w:r>
              <w:rPr>
                <w:rFonts w:ascii="宋体" w:hAnsi="宋体" w:cs="宋体" w:hint="eastAsia"/>
                <w:bCs/>
                <w:kern w:val="0"/>
                <w:sz w:val="24"/>
              </w:rPr>
              <w:t>抓取石块、</w:t>
            </w:r>
            <w:r>
              <w:rPr>
                <w:rFonts w:ascii="Cambria Math" w:hAnsi="Cambria Math" w:cs="Cambria Math"/>
                <w:bCs/>
                <w:kern w:val="0"/>
                <w:sz w:val="24"/>
              </w:rPr>
              <w:t>⑰</w:t>
            </w:r>
            <w:r>
              <w:rPr>
                <w:rFonts w:ascii="宋体" w:hAnsi="宋体" w:cs="宋体" w:hint="eastAsia"/>
                <w:bCs/>
                <w:kern w:val="0"/>
                <w:sz w:val="24"/>
              </w:rPr>
              <w:t>抓取木料等不少于17项训练场景，场景需具有自定义编辑功能，老师可根据实际教学需求自定义编辑场景内容（如实</w:t>
            </w:r>
            <w:proofErr w:type="gramStart"/>
            <w:r>
              <w:rPr>
                <w:rFonts w:ascii="宋体" w:hAnsi="宋体" w:cs="宋体" w:hint="eastAsia"/>
                <w:bCs/>
                <w:kern w:val="0"/>
                <w:sz w:val="24"/>
              </w:rPr>
              <w:t>操作业</w:t>
            </w:r>
            <w:proofErr w:type="gramEnd"/>
            <w:r>
              <w:rPr>
                <w:rFonts w:ascii="宋体" w:hAnsi="宋体" w:cs="宋体" w:hint="eastAsia"/>
                <w:bCs/>
                <w:kern w:val="0"/>
                <w:sz w:val="24"/>
              </w:rPr>
              <w:t>区土堆的形状、颜色等可以自定义编辑，土沟的深浅、颜色等可以自定义编辑）。</w:t>
            </w:r>
          </w:p>
          <w:p w:rsidR="00413B1E" w:rsidRDefault="00CA3E6A">
            <w:pPr>
              <w:rPr>
                <w:rFonts w:ascii="宋体" w:hAnsi="宋体" w:cs="宋体"/>
                <w:bCs/>
                <w:kern w:val="0"/>
                <w:sz w:val="24"/>
              </w:rPr>
            </w:pPr>
            <w:r>
              <w:rPr>
                <w:rFonts w:ascii="宋体" w:hAnsi="宋体" w:cs="宋体" w:hint="eastAsia"/>
                <w:bCs/>
                <w:kern w:val="0"/>
                <w:sz w:val="24"/>
              </w:rPr>
              <w:t>2）实操考试模块需包含驾驶停放、跨越障碍、倒车移库、装车作业、坑沟填埋、石料破碎、抓取木料、挖土甩方、地面找平等考试场景，场景需具有自定义编辑功能，老师可根据实际教学需求自定义编辑场景内容（如实</w:t>
            </w:r>
            <w:proofErr w:type="gramStart"/>
            <w:r>
              <w:rPr>
                <w:rFonts w:ascii="宋体" w:hAnsi="宋体" w:cs="宋体" w:hint="eastAsia"/>
                <w:bCs/>
                <w:kern w:val="0"/>
                <w:sz w:val="24"/>
              </w:rPr>
              <w:t>操作业</w:t>
            </w:r>
            <w:proofErr w:type="gramEnd"/>
            <w:r>
              <w:rPr>
                <w:rFonts w:ascii="宋体" w:hAnsi="宋体" w:cs="宋体" w:hint="eastAsia"/>
                <w:bCs/>
                <w:kern w:val="0"/>
                <w:sz w:val="24"/>
              </w:rPr>
              <w:t>区土堆的形状、颜色等可以自定义编辑，土沟的深浅、颜色等可以自定义编辑）。</w:t>
            </w:r>
          </w:p>
          <w:p w:rsidR="00413B1E" w:rsidRDefault="00CA3E6A">
            <w:pPr>
              <w:rPr>
                <w:rFonts w:ascii="宋体" w:hAnsi="宋体" w:cs="宋体"/>
                <w:bCs/>
                <w:kern w:val="0"/>
                <w:sz w:val="24"/>
              </w:rPr>
            </w:pPr>
            <w:r>
              <w:rPr>
                <w:rFonts w:ascii="宋体" w:hAnsi="宋体" w:cs="宋体" w:hint="eastAsia"/>
                <w:bCs/>
                <w:kern w:val="0"/>
                <w:sz w:val="24"/>
              </w:rPr>
              <w:lastRenderedPageBreak/>
              <w:t>★3）软件内设置引导教学场景，针对第一次使用本软件的学员，采用语音和文字的方式，对基本的操作方法予以引导，场景需具备自定义编辑功能，老师可以根据实际教学需求自定义编辑操作内容的顺序及操作时的各项参数（如</w:t>
            </w:r>
            <w:proofErr w:type="gramStart"/>
            <w:r>
              <w:rPr>
                <w:rFonts w:ascii="宋体" w:hAnsi="宋体" w:cs="宋体" w:hint="eastAsia"/>
                <w:bCs/>
                <w:kern w:val="0"/>
                <w:sz w:val="24"/>
              </w:rPr>
              <w:t>编辑挖机铲斗</w:t>
            </w:r>
            <w:proofErr w:type="gramEnd"/>
            <w:r>
              <w:rPr>
                <w:rFonts w:ascii="宋体" w:hAnsi="宋体" w:cs="宋体" w:hint="eastAsia"/>
                <w:bCs/>
                <w:kern w:val="0"/>
                <w:sz w:val="24"/>
              </w:rPr>
              <w:t>、大臂角度参数等）。</w:t>
            </w:r>
          </w:p>
          <w:p w:rsidR="00413B1E" w:rsidRDefault="00CA3E6A">
            <w:pPr>
              <w:rPr>
                <w:rFonts w:ascii="宋体" w:hAnsi="宋体" w:cs="宋体"/>
                <w:bCs/>
                <w:kern w:val="0"/>
                <w:sz w:val="24"/>
              </w:rPr>
            </w:pPr>
            <w:r>
              <w:rPr>
                <w:rFonts w:ascii="宋体" w:hAnsi="宋体" w:cs="宋体" w:hint="eastAsia"/>
                <w:bCs/>
                <w:kern w:val="0"/>
                <w:sz w:val="24"/>
              </w:rPr>
              <w:t>4）理论教学：包含挖掘机理论介绍和操作规程相关的视频。</w:t>
            </w:r>
          </w:p>
          <w:p w:rsidR="00413B1E" w:rsidRDefault="00CA3E6A">
            <w:pPr>
              <w:rPr>
                <w:rFonts w:ascii="宋体" w:hAnsi="宋体" w:cs="宋体"/>
                <w:bCs/>
                <w:kern w:val="0"/>
                <w:sz w:val="24"/>
              </w:rPr>
            </w:pPr>
            <w:r>
              <w:rPr>
                <w:rFonts w:ascii="宋体" w:hAnsi="宋体" w:cs="宋体" w:hint="eastAsia"/>
                <w:bCs/>
                <w:kern w:val="0"/>
                <w:sz w:val="24"/>
              </w:rPr>
              <w:t>5）机械构造：视频播放学习内容。</w:t>
            </w:r>
          </w:p>
          <w:p w:rsidR="00413B1E" w:rsidRDefault="00CA3E6A">
            <w:pPr>
              <w:rPr>
                <w:rFonts w:ascii="宋体" w:hAnsi="宋体" w:cs="宋体"/>
                <w:bCs/>
                <w:kern w:val="0"/>
                <w:sz w:val="24"/>
              </w:rPr>
            </w:pPr>
            <w:r>
              <w:rPr>
                <w:rFonts w:ascii="宋体" w:hAnsi="宋体" w:cs="宋体" w:hint="eastAsia"/>
                <w:bCs/>
                <w:kern w:val="0"/>
                <w:sz w:val="24"/>
              </w:rPr>
              <w:t>6）理论考核：从题库中随机抽题，自动组卷、阅卷判卷，做完题目后提交直接出成绩，方便快捷效率高。</w:t>
            </w:r>
          </w:p>
          <w:p w:rsidR="00413B1E" w:rsidRDefault="00CA3E6A">
            <w:pPr>
              <w:rPr>
                <w:rFonts w:ascii="宋体" w:hAnsi="宋体" w:cs="宋体"/>
                <w:b/>
                <w:bCs/>
                <w:kern w:val="0"/>
                <w:sz w:val="24"/>
              </w:rPr>
            </w:pPr>
            <w:r>
              <w:rPr>
                <w:rFonts w:ascii="宋体" w:hAnsi="宋体" w:cs="宋体" w:hint="eastAsia"/>
                <w:b/>
                <w:bCs/>
                <w:kern w:val="0"/>
                <w:sz w:val="24"/>
              </w:rPr>
              <w:t>为保证系统软件为正版软件,需提供与本项目有关的软件著作权证书，与工程机械模拟操作系统相关的软件测试报告（复印件加盖公章，原件备查）</w:t>
            </w:r>
          </w:p>
          <w:p w:rsidR="00413B1E" w:rsidRDefault="00CA3E6A">
            <w:pPr>
              <w:rPr>
                <w:rFonts w:ascii="宋体" w:hAnsi="宋体" w:cs="宋体"/>
                <w:bCs/>
                <w:kern w:val="0"/>
                <w:sz w:val="24"/>
              </w:rPr>
            </w:pPr>
            <w:r>
              <w:rPr>
                <w:rFonts w:ascii="宋体" w:hAnsi="宋体" w:cs="宋体" w:hint="eastAsia"/>
                <w:b/>
                <w:bCs/>
                <w:kern w:val="0"/>
                <w:sz w:val="24"/>
              </w:rPr>
              <w:t>注：设备技术参数中，加★部分为核心功能，要求现场进行模拟软件或视频演示，并且要求于中标后7个日历日内在甲方现场提供样机进行参数核对。</w:t>
            </w:r>
          </w:p>
        </w:tc>
        <w:tc>
          <w:tcPr>
            <w:tcW w:w="398" w:type="pct"/>
            <w:tcBorders>
              <w:top w:val="single" w:sz="4" w:space="0" w:color="auto"/>
              <w:left w:val="single" w:sz="4" w:space="0" w:color="auto"/>
              <w:bottom w:val="single" w:sz="4" w:space="0" w:color="auto"/>
              <w:right w:val="single" w:sz="4" w:space="0" w:color="auto"/>
            </w:tcBorders>
            <w:vAlign w:val="center"/>
          </w:tcPr>
          <w:p w:rsidR="00413B1E" w:rsidRDefault="00CA3E6A">
            <w:pPr>
              <w:jc w:val="center"/>
              <w:rPr>
                <w:rFonts w:ascii="宋体" w:hAnsi="宋体" w:cs="宋体"/>
                <w:sz w:val="24"/>
              </w:rPr>
            </w:pPr>
            <w:r>
              <w:rPr>
                <w:rFonts w:ascii="宋体" w:hAnsi="宋体" w:cs="宋体" w:hint="eastAsia"/>
                <w:sz w:val="24"/>
              </w:rPr>
              <w:lastRenderedPageBreak/>
              <w:t>套</w:t>
            </w:r>
          </w:p>
        </w:tc>
        <w:tc>
          <w:tcPr>
            <w:tcW w:w="558" w:type="pct"/>
            <w:tcBorders>
              <w:top w:val="single" w:sz="4" w:space="0" w:color="auto"/>
              <w:left w:val="single" w:sz="4" w:space="0" w:color="auto"/>
              <w:bottom w:val="single" w:sz="4" w:space="0" w:color="auto"/>
              <w:right w:val="single" w:sz="4" w:space="0" w:color="auto"/>
            </w:tcBorders>
            <w:vAlign w:val="center"/>
          </w:tcPr>
          <w:p w:rsidR="00413B1E" w:rsidRDefault="00CA3E6A">
            <w:pPr>
              <w:jc w:val="left"/>
              <w:textAlignment w:val="center"/>
              <w:rPr>
                <w:rFonts w:ascii="宋体" w:hAnsi="宋体" w:cs="宋体"/>
                <w:sz w:val="24"/>
              </w:rPr>
            </w:pPr>
            <w:r>
              <w:rPr>
                <w:rFonts w:ascii="宋体" w:hAnsi="宋体" w:cs="宋体" w:hint="eastAsia"/>
                <w:sz w:val="24"/>
              </w:rPr>
              <w:t>5</w:t>
            </w:r>
          </w:p>
        </w:tc>
      </w:tr>
      <w:tr w:rsidR="00413B1E">
        <w:trPr>
          <w:trHeight w:val="272"/>
        </w:trPr>
        <w:tc>
          <w:tcPr>
            <w:tcW w:w="285" w:type="pct"/>
            <w:tcBorders>
              <w:top w:val="single" w:sz="4" w:space="0" w:color="auto"/>
              <w:left w:val="single" w:sz="4" w:space="0" w:color="auto"/>
              <w:bottom w:val="single" w:sz="4" w:space="0" w:color="auto"/>
              <w:right w:val="single" w:sz="4" w:space="0" w:color="auto"/>
            </w:tcBorders>
            <w:vAlign w:val="center"/>
          </w:tcPr>
          <w:p w:rsidR="00413B1E" w:rsidRDefault="00CA3E6A">
            <w:pPr>
              <w:jc w:val="center"/>
              <w:rPr>
                <w:rFonts w:ascii="宋体" w:hAnsi="宋体" w:cs="宋体"/>
                <w:sz w:val="24"/>
              </w:rPr>
            </w:pPr>
            <w:r>
              <w:rPr>
                <w:rFonts w:ascii="宋体" w:hAnsi="宋体" w:cs="宋体"/>
                <w:sz w:val="24"/>
              </w:rPr>
              <w:lastRenderedPageBreak/>
              <w:t>4</w:t>
            </w:r>
          </w:p>
        </w:tc>
        <w:tc>
          <w:tcPr>
            <w:tcW w:w="418" w:type="pct"/>
            <w:tcBorders>
              <w:top w:val="single" w:sz="4" w:space="0" w:color="auto"/>
              <w:left w:val="single" w:sz="4" w:space="0" w:color="auto"/>
              <w:bottom w:val="single" w:sz="4" w:space="0" w:color="auto"/>
              <w:right w:val="single" w:sz="4" w:space="0" w:color="auto"/>
            </w:tcBorders>
            <w:vAlign w:val="center"/>
          </w:tcPr>
          <w:p w:rsidR="00413B1E" w:rsidRDefault="00413B1E">
            <w:pPr>
              <w:jc w:val="left"/>
              <w:textAlignment w:val="center"/>
              <w:rPr>
                <w:rFonts w:ascii="宋体" w:hAnsi="宋体" w:cs="宋体"/>
                <w:b/>
                <w:bCs/>
                <w:sz w:val="24"/>
              </w:rPr>
            </w:pPr>
          </w:p>
          <w:p w:rsidR="00413B1E" w:rsidRDefault="00413B1E">
            <w:pPr>
              <w:jc w:val="left"/>
              <w:textAlignment w:val="center"/>
              <w:rPr>
                <w:rFonts w:ascii="宋体" w:hAnsi="宋体" w:cs="宋体"/>
                <w:b/>
                <w:bCs/>
                <w:sz w:val="24"/>
              </w:rPr>
            </w:pPr>
          </w:p>
          <w:p w:rsidR="00413B1E" w:rsidRDefault="00413B1E">
            <w:pPr>
              <w:jc w:val="left"/>
              <w:textAlignment w:val="center"/>
              <w:rPr>
                <w:rFonts w:ascii="宋体" w:hAnsi="宋体" w:cs="宋体"/>
                <w:b/>
                <w:bCs/>
                <w:sz w:val="24"/>
              </w:rPr>
            </w:pPr>
          </w:p>
          <w:p w:rsidR="00413B1E" w:rsidRDefault="00CA3E6A">
            <w:pPr>
              <w:jc w:val="left"/>
              <w:textAlignment w:val="center"/>
              <w:rPr>
                <w:rFonts w:ascii="宋体" w:hAnsi="宋体" w:cs="宋体"/>
                <w:b/>
                <w:bCs/>
                <w:sz w:val="24"/>
              </w:rPr>
            </w:pPr>
            <w:r>
              <w:rPr>
                <w:rFonts w:ascii="宋体" w:hAnsi="宋体" w:cs="宋体" w:hint="eastAsia"/>
                <w:b/>
                <w:bCs/>
                <w:sz w:val="24"/>
              </w:rPr>
              <w:t>装载机模拟操作培训设备</w:t>
            </w:r>
          </w:p>
        </w:tc>
        <w:tc>
          <w:tcPr>
            <w:tcW w:w="3338" w:type="pct"/>
            <w:tcBorders>
              <w:top w:val="single" w:sz="4" w:space="0" w:color="auto"/>
              <w:left w:val="single" w:sz="4" w:space="0" w:color="auto"/>
              <w:bottom w:val="single" w:sz="4" w:space="0" w:color="auto"/>
              <w:right w:val="single" w:sz="4" w:space="0" w:color="auto"/>
            </w:tcBorders>
          </w:tcPr>
          <w:p w:rsidR="00413B1E" w:rsidRDefault="00CA3E6A">
            <w:pPr>
              <w:rPr>
                <w:rFonts w:ascii="宋体" w:hAnsi="宋体" w:cs="宋体"/>
                <w:bCs/>
                <w:kern w:val="0"/>
                <w:sz w:val="24"/>
              </w:rPr>
            </w:pPr>
            <w:r>
              <w:rPr>
                <w:rFonts w:ascii="宋体" w:hAnsi="宋体" w:cs="宋体" w:hint="eastAsia"/>
                <w:bCs/>
                <w:kern w:val="0"/>
                <w:sz w:val="24"/>
              </w:rPr>
              <w:t>1、硬件要求：</w:t>
            </w:r>
          </w:p>
          <w:p w:rsidR="00413B1E" w:rsidRDefault="00CA3E6A">
            <w:pPr>
              <w:rPr>
                <w:rFonts w:ascii="宋体" w:hAnsi="宋体" w:cs="宋体"/>
                <w:bCs/>
                <w:kern w:val="0"/>
                <w:sz w:val="24"/>
              </w:rPr>
            </w:pPr>
            <w:r>
              <w:rPr>
                <w:rFonts w:ascii="宋体" w:hAnsi="宋体" w:cs="宋体" w:hint="eastAsia"/>
                <w:bCs/>
                <w:kern w:val="0"/>
                <w:sz w:val="24"/>
              </w:rPr>
              <w:t>1）电路板、方向盘、操作手柄、制动及油门脚踏、离合器踏板、档位器、手刹、操纵杆、</w:t>
            </w:r>
            <w:bookmarkStart w:id="221" w:name="_Hlk96966847"/>
            <w:r>
              <w:rPr>
                <w:rFonts w:ascii="宋体" w:hAnsi="宋体" w:cs="宋体" w:hint="eastAsia"/>
                <w:bCs/>
                <w:kern w:val="0"/>
                <w:sz w:val="24"/>
              </w:rPr>
              <w:t>系统主机240G SSD固态硬盘，内存8G DDR4、不小于3</w:t>
            </w:r>
            <w:r>
              <w:rPr>
                <w:rFonts w:ascii="宋体" w:hAnsi="宋体" w:cs="宋体"/>
                <w:bCs/>
                <w:kern w:val="0"/>
                <w:sz w:val="24"/>
              </w:rPr>
              <w:t>2寸</w:t>
            </w:r>
            <w:r>
              <w:rPr>
                <w:rFonts w:ascii="宋体" w:hAnsi="宋体" w:cs="宋体" w:hint="eastAsia"/>
                <w:bCs/>
                <w:kern w:val="0"/>
                <w:sz w:val="24"/>
              </w:rPr>
              <w:t>显示器、座椅等部件。</w:t>
            </w:r>
            <w:bookmarkEnd w:id="221"/>
          </w:p>
          <w:p w:rsidR="00413B1E" w:rsidRDefault="00CA3E6A">
            <w:pPr>
              <w:rPr>
                <w:rFonts w:ascii="宋体" w:hAnsi="宋体" w:cs="宋体"/>
                <w:bCs/>
                <w:kern w:val="0"/>
                <w:sz w:val="24"/>
              </w:rPr>
            </w:pPr>
            <w:r>
              <w:rPr>
                <w:rFonts w:ascii="宋体" w:hAnsi="宋体" w:cs="宋体" w:hint="eastAsia"/>
                <w:bCs/>
                <w:kern w:val="0"/>
                <w:sz w:val="24"/>
              </w:rPr>
              <w:t>2）设备外观尺寸（长*宽*高）不低于：1650mm*1000mm*1300mm，现场提供硬件外观实物图。</w:t>
            </w:r>
          </w:p>
          <w:p w:rsidR="00413B1E" w:rsidRDefault="00CA3E6A">
            <w:pPr>
              <w:rPr>
                <w:rFonts w:ascii="宋体" w:hAnsi="宋体" w:cs="宋体"/>
                <w:bCs/>
                <w:kern w:val="0"/>
                <w:sz w:val="24"/>
              </w:rPr>
            </w:pPr>
            <w:r>
              <w:rPr>
                <w:rFonts w:ascii="宋体" w:hAnsi="宋体" w:cs="宋体" w:hint="eastAsia"/>
                <w:bCs/>
                <w:kern w:val="0"/>
                <w:sz w:val="24"/>
              </w:rPr>
              <w:t>2、软件参数要求：</w:t>
            </w:r>
          </w:p>
          <w:p w:rsidR="00413B1E" w:rsidRDefault="00CA3E6A">
            <w:pPr>
              <w:rPr>
                <w:rFonts w:ascii="宋体" w:hAnsi="宋体" w:cs="宋体"/>
                <w:bCs/>
                <w:kern w:val="0"/>
                <w:sz w:val="24"/>
              </w:rPr>
            </w:pPr>
            <w:r>
              <w:rPr>
                <w:rFonts w:ascii="宋体" w:hAnsi="宋体" w:cs="宋体" w:hint="eastAsia"/>
                <w:bCs/>
                <w:kern w:val="0"/>
                <w:sz w:val="24"/>
              </w:rPr>
              <w:t>★1）实操练习模块需包含引导教学、驾驶停放、倒车移库、上板车、上下坡道、装车作业、坑沟填埋、堆料作业、移料作业、地面找平、石块装车、路面剥土、自由作业（需具有V型、L型、I型、T型装卸作业内容）等不少于13个训练场景，场景需具备自定义编辑功能，老师可根据实际教学需求自定义编辑场景内容（如实</w:t>
            </w:r>
            <w:proofErr w:type="gramStart"/>
            <w:r>
              <w:rPr>
                <w:rFonts w:ascii="宋体" w:hAnsi="宋体" w:cs="宋体" w:hint="eastAsia"/>
                <w:bCs/>
                <w:kern w:val="0"/>
                <w:sz w:val="24"/>
              </w:rPr>
              <w:t>操作业</w:t>
            </w:r>
            <w:proofErr w:type="gramEnd"/>
            <w:r>
              <w:rPr>
                <w:rFonts w:ascii="宋体" w:hAnsi="宋体" w:cs="宋体" w:hint="eastAsia"/>
                <w:bCs/>
                <w:kern w:val="0"/>
                <w:sz w:val="24"/>
              </w:rPr>
              <w:t>区土堆的形状、颜色等可以自定义编辑，土沟的深浅、颜色等可以自定义编辑）。</w:t>
            </w:r>
          </w:p>
          <w:p w:rsidR="00413B1E" w:rsidRDefault="00CA3E6A">
            <w:pPr>
              <w:rPr>
                <w:rFonts w:ascii="宋体" w:hAnsi="宋体" w:cs="宋体"/>
                <w:bCs/>
                <w:kern w:val="0"/>
                <w:sz w:val="24"/>
              </w:rPr>
            </w:pPr>
            <w:r>
              <w:rPr>
                <w:rFonts w:ascii="宋体" w:hAnsi="宋体" w:cs="宋体" w:hint="eastAsia"/>
                <w:bCs/>
                <w:kern w:val="0"/>
                <w:sz w:val="24"/>
              </w:rPr>
              <w:t>2）实操考试模块需包含驾驶停放、倒车移库、装车作业、坑沟填埋、堆料作业、移料作业、石块装车、路面剥土、牵引车等考试场景，场景需具有自定义编辑功能，老师可根据实际教学需求自定义编辑场景内容（如实</w:t>
            </w:r>
            <w:proofErr w:type="gramStart"/>
            <w:r>
              <w:rPr>
                <w:rFonts w:ascii="宋体" w:hAnsi="宋体" w:cs="宋体" w:hint="eastAsia"/>
                <w:bCs/>
                <w:kern w:val="0"/>
                <w:sz w:val="24"/>
              </w:rPr>
              <w:t>操作业</w:t>
            </w:r>
            <w:proofErr w:type="gramEnd"/>
            <w:r>
              <w:rPr>
                <w:rFonts w:ascii="宋体" w:hAnsi="宋体" w:cs="宋体" w:hint="eastAsia"/>
                <w:bCs/>
                <w:kern w:val="0"/>
                <w:sz w:val="24"/>
              </w:rPr>
              <w:t>区土堆的形状、颜色等可以自定义编辑，土沟的深浅、颜色等可以自定义编辑）。</w:t>
            </w:r>
          </w:p>
          <w:p w:rsidR="00413B1E" w:rsidRDefault="00CA3E6A">
            <w:pPr>
              <w:rPr>
                <w:rFonts w:ascii="宋体" w:hAnsi="宋体" w:cs="宋体"/>
                <w:bCs/>
                <w:kern w:val="0"/>
                <w:sz w:val="24"/>
              </w:rPr>
            </w:pPr>
            <w:r>
              <w:rPr>
                <w:rFonts w:ascii="宋体" w:hAnsi="宋体" w:cs="宋体" w:hint="eastAsia"/>
                <w:bCs/>
                <w:kern w:val="0"/>
                <w:sz w:val="24"/>
              </w:rPr>
              <w:t>★3）引导教学场景：针对第一次使用本软件的学员，采用语音和文字的方式，对基本的操作方法予以引导，场景需具备自定义编辑功能，老师可以根据实际教学需求自定义编辑操作内容的顺序及操作时的各项参数（如编辑装载机铲斗、大臂角度参数等）。</w:t>
            </w:r>
          </w:p>
          <w:p w:rsidR="00413B1E" w:rsidRDefault="00CA3E6A">
            <w:pPr>
              <w:rPr>
                <w:rFonts w:ascii="宋体" w:hAnsi="宋体" w:cs="宋体"/>
                <w:bCs/>
                <w:kern w:val="0"/>
                <w:sz w:val="24"/>
              </w:rPr>
            </w:pPr>
            <w:r>
              <w:rPr>
                <w:rFonts w:ascii="宋体" w:hAnsi="宋体" w:cs="宋体" w:hint="eastAsia"/>
                <w:bCs/>
                <w:kern w:val="0"/>
                <w:sz w:val="24"/>
              </w:rPr>
              <w:t>4）理论教学模块需具有装载机理论介绍和操作视频。</w:t>
            </w:r>
          </w:p>
          <w:p w:rsidR="00413B1E" w:rsidRDefault="00CA3E6A">
            <w:pPr>
              <w:rPr>
                <w:rFonts w:ascii="宋体" w:hAnsi="宋体" w:cs="宋体"/>
                <w:bCs/>
                <w:kern w:val="0"/>
                <w:sz w:val="24"/>
              </w:rPr>
            </w:pPr>
            <w:r>
              <w:rPr>
                <w:rFonts w:ascii="宋体" w:hAnsi="宋体" w:cs="宋体" w:hint="eastAsia"/>
                <w:bCs/>
                <w:kern w:val="0"/>
                <w:sz w:val="24"/>
              </w:rPr>
              <w:lastRenderedPageBreak/>
              <w:t>5）机械构造需包含视频学习内容。</w:t>
            </w:r>
          </w:p>
          <w:p w:rsidR="00413B1E" w:rsidRDefault="00CA3E6A">
            <w:pPr>
              <w:rPr>
                <w:rFonts w:ascii="宋体" w:hAnsi="宋体" w:cs="宋体"/>
                <w:bCs/>
                <w:kern w:val="0"/>
                <w:sz w:val="24"/>
              </w:rPr>
            </w:pPr>
            <w:r>
              <w:rPr>
                <w:rFonts w:ascii="宋体" w:hAnsi="宋体" w:cs="宋体" w:hint="eastAsia"/>
                <w:bCs/>
                <w:kern w:val="0"/>
                <w:sz w:val="24"/>
              </w:rPr>
              <w:t>6）理论考核：题库中随机抽取试题进行考试，做完题目后提交直接出成绩。</w:t>
            </w:r>
          </w:p>
          <w:p w:rsidR="00413B1E" w:rsidRDefault="00CA3E6A">
            <w:pPr>
              <w:rPr>
                <w:rFonts w:ascii="宋体" w:hAnsi="宋体" w:cs="宋体"/>
                <w:b/>
                <w:bCs/>
                <w:kern w:val="0"/>
                <w:sz w:val="24"/>
              </w:rPr>
            </w:pPr>
            <w:r>
              <w:rPr>
                <w:rFonts w:ascii="宋体" w:hAnsi="宋体" w:cs="宋体" w:hint="eastAsia"/>
                <w:b/>
                <w:bCs/>
                <w:kern w:val="0"/>
                <w:sz w:val="24"/>
              </w:rPr>
              <w:t>为保证系统软件为正版软件,需提供与本项目有关的软件著作权证书，与工程机械模拟操作系统相关的软件测试报告（复印件加盖公章，原件备查）</w:t>
            </w:r>
          </w:p>
          <w:p w:rsidR="00413B1E" w:rsidRDefault="00CA3E6A">
            <w:pPr>
              <w:rPr>
                <w:rFonts w:ascii="宋体" w:hAnsi="宋体" w:cs="宋体"/>
                <w:bCs/>
                <w:kern w:val="0"/>
                <w:sz w:val="24"/>
              </w:rPr>
            </w:pPr>
            <w:r>
              <w:rPr>
                <w:rFonts w:ascii="宋体" w:hAnsi="宋体" w:cs="宋体" w:hint="eastAsia"/>
                <w:b/>
                <w:bCs/>
                <w:kern w:val="0"/>
                <w:sz w:val="24"/>
              </w:rPr>
              <w:t>注：设备技术参数中，加★部分为核心功能，要求现场进行模拟软件或视频演示，并且要求于中标后7个日历日内在甲方现场提供样机进行参数核对。</w:t>
            </w:r>
          </w:p>
        </w:tc>
        <w:tc>
          <w:tcPr>
            <w:tcW w:w="398" w:type="pct"/>
            <w:tcBorders>
              <w:top w:val="single" w:sz="4" w:space="0" w:color="auto"/>
              <w:left w:val="single" w:sz="4" w:space="0" w:color="auto"/>
              <w:bottom w:val="single" w:sz="4" w:space="0" w:color="auto"/>
              <w:right w:val="single" w:sz="4" w:space="0" w:color="auto"/>
            </w:tcBorders>
            <w:vAlign w:val="center"/>
          </w:tcPr>
          <w:p w:rsidR="00413B1E" w:rsidRDefault="00CA3E6A">
            <w:pPr>
              <w:jc w:val="center"/>
              <w:rPr>
                <w:rFonts w:ascii="宋体" w:hAnsi="宋体" w:cs="宋体"/>
                <w:sz w:val="24"/>
              </w:rPr>
            </w:pPr>
            <w:r>
              <w:rPr>
                <w:rFonts w:ascii="宋体" w:hAnsi="宋体" w:cs="宋体" w:hint="eastAsia"/>
                <w:sz w:val="24"/>
              </w:rPr>
              <w:lastRenderedPageBreak/>
              <w:t>套</w:t>
            </w:r>
          </w:p>
        </w:tc>
        <w:tc>
          <w:tcPr>
            <w:tcW w:w="558" w:type="pct"/>
            <w:tcBorders>
              <w:top w:val="single" w:sz="4" w:space="0" w:color="auto"/>
              <w:left w:val="single" w:sz="4" w:space="0" w:color="auto"/>
              <w:bottom w:val="single" w:sz="4" w:space="0" w:color="auto"/>
              <w:right w:val="single" w:sz="4" w:space="0" w:color="auto"/>
            </w:tcBorders>
            <w:vAlign w:val="center"/>
          </w:tcPr>
          <w:p w:rsidR="00413B1E" w:rsidRDefault="00CA3E6A">
            <w:pPr>
              <w:jc w:val="left"/>
              <w:textAlignment w:val="center"/>
              <w:rPr>
                <w:rFonts w:ascii="宋体" w:hAnsi="宋体" w:cs="宋体"/>
                <w:sz w:val="24"/>
              </w:rPr>
            </w:pPr>
            <w:r>
              <w:rPr>
                <w:rFonts w:ascii="宋体" w:hAnsi="宋体" w:cs="宋体" w:hint="eastAsia"/>
                <w:sz w:val="24"/>
              </w:rPr>
              <w:t>5</w:t>
            </w:r>
          </w:p>
        </w:tc>
      </w:tr>
      <w:tr w:rsidR="00413B1E">
        <w:trPr>
          <w:trHeight w:val="272"/>
        </w:trPr>
        <w:tc>
          <w:tcPr>
            <w:tcW w:w="285" w:type="pct"/>
            <w:tcBorders>
              <w:top w:val="single" w:sz="4" w:space="0" w:color="auto"/>
              <w:left w:val="single" w:sz="4" w:space="0" w:color="auto"/>
              <w:bottom w:val="single" w:sz="4" w:space="0" w:color="auto"/>
              <w:right w:val="single" w:sz="4" w:space="0" w:color="auto"/>
            </w:tcBorders>
            <w:vAlign w:val="center"/>
          </w:tcPr>
          <w:p w:rsidR="00413B1E" w:rsidRDefault="00CA3E6A">
            <w:pPr>
              <w:jc w:val="center"/>
              <w:rPr>
                <w:rFonts w:ascii="宋体" w:hAnsi="宋体" w:cs="宋体"/>
                <w:sz w:val="24"/>
              </w:rPr>
            </w:pPr>
            <w:r>
              <w:rPr>
                <w:rFonts w:ascii="宋体" w:hAnsi="宋体" w:cs="宋体"/>
                <w:sz w:val="24"/>
              </w:rPr>
              <w:lastRenderedPageBreak/>
              <w:t>5</w:t>
            </w:r>
          </w:p>
        </w:tc>
        <w:tc>
          <w:tcPr>
            <w:tcW w:w="418" w:type="pct"/>
            <w:tcBorders>
              <w:top w:val="single" w:sz="4" w:space="0" w:color="auto"/>
              <w:left w:val="single" w:sz="4" w:space="0" w:color="auto"/>
              <w:bottom w:val="single" w:sz="4" w:space="0" w:color="auto"/>
              <w:right w:val="single" w:sz="4" w:space="0" w:color="auto"/>
            </w:tcBorders>
            <w:vAlign w:val="center"/>
          </w:tcPr>
          <w:p w:rsidR="00413B1E" w:rsidRDefault="00CA3E6A">
            <w:pPr>
              <w:jc w:val="left"/>
              <w:textAlignment w:val="center"/>
              <w:rPr>
                <w:rFonts w:ascii="宋体" w:hAnsi="宋体" w:cs="宋体"/>
                <w:b/>
                <w:bCs/>
                <w:sz w:val="24"/>
              </w:rPr>
            </w:pPr>
            <w:r>
              <w:rPr>
                <w:rFonts w:ascii="宋体" w:hAnsi="宋体" w:cs="宋体" w:hint="eastAsia"/>
                <w:b/>
                <w:bCs/>
                <w:sz w:val="24"/>
              </w:rPr>
              <w:t>施工升降机司机模拟操作培训考试设备</w:t>
            </w:r>
          </w:p>
        </w:tc>
        <w:tc>
          <w:tcPr>
            <w:tcW w:w="3338" w:type="pct"/>
            <w:tcBorders>
              <w:top w:val="single" w:sz="4" w:space="0" w:color="auto"/>
              <w:left w:val="single" w:sz="4" w:space="0" w:color="auto"/>
              <w:bottom w:val="single" w:sz="4" w:space="0" w:color="auto"/>
              <w:right w:val="single" w:sz="4" w:space="0" w:color="auto"/>
            </w:tcBorders>
          </w:tcPr>
          <w:p w:rsidR="00413B1E" w:rsidRDefault="00CA3E6A">
            <w:pPr>
              <w:rPr>
                <w:rFonts w:ascii="宋体" w:hAnsi="宋体" w:cs="宋体"/>
                <w:bCs/>
                <w:kern w:val="0"/>
                <w:sz w:val="24"/>
              </w:rPr>
            </w:pPr>
            <w:r>
              <w:rPr>
                <w:rFonts w:ascii="宋体" w:hAnsi="宋体" w:cs="宋体" w:hint="eastAsia"/>
                <w:bCs/>
                <w:kern w:val="0"/>
                <w:sz w:val="24"/>
              </w:rPr>
              <w:t>1、硬件参数：</w:t>
            </w:r>
          </w:p>
          <w:p w:rsidR="00413B1E" w:rsidRDefault="00CA3E6A">
            <w:pPr>
              <w:rPr>
                <w:rFonts w:ascii="宋体" w:hAnsi="宋体" w:cs="宋体"/>
                <w:bCs/>
                <w:kern w:val="0"/>
                <w:sz w:val="24"/>
              </w:rPr>
            </w:pPr>
            <w:r>
              <w:rPr>
                <w:rFonts w:ascii="宋体" w:hAnsi="宋体" w:cs="宋体" w:hint="eastAsia"/>
                <w:bCs/>
                <w:kern w:val="0"/>
                <w:sz w:val="24"/>
              </w:rPr>
              <w:t>1）配备座椅、笼门及配载模块、主令控制器、中枢控制操作台、</w:t>
            </w:r>
            <w:bookmarkStart w:id="222" w:name="_Hlk96966922"/>
            <w:r>
              <w:rPr>
                <w:rFonts w:ascii="宋体" w:hAnsi="宋体" w:cs="宋体" w:hint="eastAsia"/>
                <w:bCs/>
                <w:kern w:val="0"/>
                <w:sz w:val="24"/>
              </w:rPr>
              <w:t>系统主机240G SSD固态硬盘，内存8G DDR4、不小于3</w:t>
            </w:r>
            <w:r>
              <w:rPr>
                <w:rFonts w:ascii="宋体" w:hAnsi="宋体" w:cs="宋体"/>
                <w:bCs/>
                <w:kern w:val="0"/>
                <w:sz w:val="24"/>
              </w:rPr>
              <w:t>2寸</w:t>
            </w:r>
            <w:r>
              <w:rPr>
                <w:rFonts w:ascii="宋体" w:hAnsi="宋体" w:cs="宋体" w:hint="eastAsia"/>
                <w:bCs/>
                <w:kern w:val="0"/>
                <w:sz w:val="24"/>
              </w:rPr>
              <w:t>显示器</w:t>
            </w:r>
            <w:bookmarkEnd w:id="222"/>
            <w:r>
              <w:rPr>
                <w:rFonts w:ascii="宋体" w:hAnsi="宋体" w:cs="宋体" w:hint="eastAsia"/>
                <w:bCs/>
                <w:kern w:val="0"/>
                <w:sz w:val="24"/>
              </w:rPr>
              <w:t>、电路板等部件。</w:t>
            </w:r>
          </w:p>
          <w:p w:rsidR="00413B1E" w:rsidRDefault="00CA3E6A">
            <w:pPr>
              <w:rPr>
                <w:rFonts w:ascii="宋体" w:hAnsi="宋体" w:cs="宋体"/>
                <w:bCs/>
                <w:kern w:val="0"/>
                <w:sz w:val="24"/>
              </w:rPr>
            </w:pPr>
            <w:r>
              <w:rPr>
                <w:rFonts w:ascii="宋体" w:hAnsi="宋体" w:cs="宋体" w:hint="eastAsia"/>
                <w:bCs/>
                <w:kern w:val="0"/>
                <w:sz w:val="24"/>
              </w:rPr>
              <w:t>2）设备外观尺寸（长*宽*高）不低于：1800mm*1550mm*2300mm，现场提供硬件外观实物图。</w:t>
            </w:r>
          </w:p>
          <w:p w:rsidR="00413B1E" w:rsidRDefault="00CA3E6A">
            <w:pPr>
              <w:rPr>
                <w:rFonts w:ascii="宋体" w:hAnsi="宋体" w:cs="宋体"/>
                <w:bCs/>
                <w:kern w:val="0"/>
                <w:sz w:val="24"/>
              </w:rPr>
            </w:pPr>
            <w:r>
              <w:rPr>
                <w:rFonts w:ascii="宋体" w:hAnsi="宋体" w:cs="宋体" w:hint="eastAsia"/>
                <w:bCs/>
                <w:kern w:val="0"/>
                <w:sz w:val="24"/>
              </w:rPr>
              <w:t>2、软件参数：</w:t>
            </w:r>
          </w:p>
          <w:p w:rsidR="00413B1E" w:rsidRDefault="00CA3E6A">
            <w:pPr>
              <w:rPr>
                <w:rFonts w:ascii="宋体" w:hAnsi="宋体" w:cs="宋体"/>
                <w:bCs/>
                <w:kern w:val="0"/>
                <w:sz w:val="24"/>
              </w:rPr>
            </w:pPr>
            <w:r>
              <w:rPr>
                <w:rFonts w:ascii="宋体" w:hAnsi="宋体" w:cs="宋体" w:hint="eastAsia"/>
                <w:bCs/>
                <w:kern w:val="0"/>
                <w:sz w:val="24"/>
              </w:rPr>
              <w:t>1）施工升降机司机模拟操作培训考试系统须包含：实操练习模块、实操考试模块、理论教学模块、理论考试模块、机械构造模块。</w:t>
            </w:r>
          </w:p>
          <w:p w:rsidR="00413B1E" w:rsidRDefault="00CA3E6A">
            <w:pPr>
              <w:rPr>
                <w:rFonts w:ascii="宋体" w:hAnsi="宋体" w:cs="宋体"/>
                <w:bCs/>
                <w:kern w:val="0"/>
                <w:sz w:val="24"/>
              </w:rPr>
            </w:pPr>
            <w:r>
              <w:rPr>
                <w:rFonts w:ascii="宋体" w:hAnsi="宋体" w:cs="宋体" w:hint="eastAsia"/>
                <w:bCs/>
                <w:kern w:val="0"/>
                <w:sz w:val="24"/>
              </w:rPr>
              <w:t>★2）实操练习模块需包含引导教学、自由练习、运送人员、运送物料、升降停层、零部件判废、紧急情况处置等训练场景，训练场景根据施工升降机培训考试大纲进行设计和扩展，切合实际操作训练，使学员更快的掌握操作真机的能力。</w:t>
            </w:r>
          </w:p>
          <w:p w:rsidR="00413B1E" w:rsidRDefault="00CA3E6A">
            <w:pPr>
              <w:rPr>
                <w:rFonts w:ascii="宋体" w:hAnsi="宋体" w:cs="宋体"/>
                <w:bCs/>
                <w:kern w:val="0"/>
                <w:sz w:val="24"/>
              </w:rPr>
            </w:pPr>
            <w:r>
              <w:rPr>
                <w:rFonts w:ascii="宋体" w:hAnsi="宋体" w:cs="宋体" w:hint="eastAsia"/>
                <w:bCs/>
                <w:kern w:val="0"/>
                <w:sz w:val="24"/>
              </w:rPr>
              <w:t>★3）实操考核模块需包含综合考试场景、运送人员、升降停层、零部件判废、紧急情况处置等考试科目，评分标准参照建筑起重机械（施工升降机司机）培训考试大纲内容设计，备注：综合考试场景内容考试方法及评分标准如下：</w:t>
            </w:r>
          </w:p>
          <w:p w:rsidR="00413B1E" w:rsidRDefault="00CA3E6A">
            <w:pPr>
              <w:rPr>
                <w:rFonts w:ascii="宋体" w:hAnsi="宋体" w:cs="宋体"/>
                <w:bCs/>
                <w:kern w:val="0"/>
                <w:sz w:val="24"/>
              </w:rPr>
            </w:pPr>
            <w:r>
              <w:rPr>
                <w:rFonts w:ascii="宋体" w:hAnsi="宋体" w:cs="宋体" w:hint="eastAsia"/>
                <w:bCs/>
                <w:kern w:val="0"/>
                <w:sz w:val="24"/>
              </w:rPr>
              <w:t>★综合考试场景需包含施工升降机驾驶考核、故障识别判断考核、</w:t>
            </w:r>
            <w:proofErr w:type="gramStart"/>
            <w:r>
              <w:rPr>
                <w:rFonts w:ascii="宋体" w:hAnsi="宋体" w:cs="宋体" w:hint="eastAsia"/>
                <w:bCs/>
                <w:kern w:val="0"/>
                <w:sz w:val="24"/>
              </w:rPr>
              <w:t>零部件判废考核</w:t>
            </w:r>
            <w:proofErr w:type="gramEnd"/>
            <w:r>
              <w:rPr>
                <w:rFonts w:ascii="宋体" w:hAnsi="宋体" w:cs="宋体" w:hint="eastAsia"/>
                <w:bCs/>
                <w:kern w:val="0"/>
                <w:sz w:val="24"/>
              </w:rPr>
              <w:t>、紧急情况处置考核内容，学生需要在综合考试场景中逐一通过四项考试内容，综合考试总设计分数为满分100分，其中施工升降机驾驶</w:t>
            </w:r>
            <w:proofErr w:type="gramStart"/>
            <w:r>
              <w:rPr>
                <w:rFonts w:ascii="宋体" w:hAnsi="宋体" w:cs="宋体" w:hint="eastAsia"/>
                <w:bCs/>
                <w:kern w:val="0"/>
                <w:sz w:val="24"/>
              </w:rPr>
              <w:t>考核占</w:t>
            </w:r>
            <w:proofErr w:type="gramEnd"/>
            <w:r>
              <w:rPr>
                <w:rFonts w:ascii="宋体" w:hAnsi="宋体" w:cs="宋体" w:hint="eastAsia"/>
                <w:bCs/>
                <w:kern w:val="0"/>
                <w:sz w:val="24"/>
              </w:rPr>
              <w:t>比60分，故障识别判断</w:t>
            </w:r>
            <w:proofErr w:type="gramStart"/>
            <w:r>
              <w:rPr>
                <w:rFonts w:ascii="宋体" w:hAnsi="宋体" w:cs="宋体" w:hint="eastAsia"/>
                <w:bCs/>
                <w:kern w:val="0"/>
                <w:sz w:val="24"/>
              </w:rPr>
              <w:t>考核占</w:t>
            </w:r>
            <w:proofErr w:type="gramEnd"/>
            <w:r>
              <w:rPr>
                <w:rFonts w:ascii="宋体" w:hAnsi="宋体" w:cs="宋体" w:hint="eastAsia"/>
                <w:bCs/>
                <w:kern w:val="0"/>
                <w:sz w:val="24"/>
              </w:rPr>
              <w:t>比15分，零部件</w:t>
            </w:r>
            <w:proofErr w:type="gramStart"/>
            <w:r>
              <w:rPr>
                <w:rFonts w:ascii="宋体" w:hAnsi="宋体" w:cs="宋体" w:hint="eastAsia"/>
                <w:bCs/>
                <w:kern w:val="0"/>
                <w:sz w:val="24"/>
              </w:rPr>
              <w:t>判废考核占</w:t>
            </w:r>
            <w:proofErr w:type="gramEnd"/>
            <w:r>
              <w:rPr>
                <w:rFonts w:ascii="宋体" w:hAnsi="宋体" w:cs="宋体" w:hint="eastAsia"/>
                <w:bCs/>
                <w:kern w:val="0"/>
                <w:sz w:val="24"/>
              </w:rPr>
              <w:t>比15分，紧急情况</w:t>
            </w:r>
            <w:proofErr w:type="gramStart"/>
            <w:r>
              <w:rPr>
                <w:rFonts w:ascii="宋体" w:hAnsi="宋体" w:cs="宋体" w:hint="eastAsia"/>
                <w:bCs/>
                <w:kern w:val="0"/>
                <w:sz w:val="24"/>
              </w:rPr>
              <w:t>处置占</w:t>
            </w:r>
            <w:proofErr w:type="gramEnd"/>
            <w:r>
              <w:rPr>
                <w:rFonts w:ascii="宋体" w:hAnsi="宋体" w:cs="宋体" w:hint="eastAsia"/>
                <w:bCs/>
                <w:kern w:val="0"/>
                <w:sz w:val="24"/>
              </w:rPr>
              <w:t>比10分。</w:t>
            </w:r>
          </w:p>
          <w:p w:rsidR="00413B1E" w:rsidRDefault="00CA3E6A">
            <w:pPr>
              <w:rPr>
                <w:rFonts w:ascii="宋体" w:hAnsi="宋体" w:cs="宋体"/>
                <w:bCs/>
                <w:kern w:val="0"/>
                <w:sz w:val="24"/>
              </w:rPr>
            </w:pPr>
            <w:r>
              <w:rPr>
                <w:rFonts w:ascii="宋体" w:hAnsi="宋体" w:cs="宋体" w:hint="eastAsia"/>
                <w:bCs/>
                <w:kern w:val="0"/>
                <w:sz w:val="24"/>
              </w:rPr>
              <w:t>第一项考试内容：施工升降机驾驶考核</w:t>
            </w:r>
          </w:p>
          <w:p w:rsidR="00413B1E" w:rsidRDefault="00CA3E6A">
            <w:pPr>
              <w:rPr>
                <w:rFonts w:ascii="宋体" w:hAnsi="宋体" w:cs="宋体"/>
                <w:bCs/>
                <w:kern w:val="0"/>
                <w:sz w:val="24"/>
              </w:rPr>
            </w:pPr>
            <w:r>
              <w:rPr>
                <w:rFonts w:ascii="宋体" w:hAnsi="宋体" w:cs="宋体" w:hint="eastAsia"/>
                <w:bCs/>
                <w:kern w:val="0"/>
                <w:sz w:val="24"/>
              </w:rPr>
              <w:t>考核方法：学生驾驶施工升降机上升到指定楼层、下降到指定楼层各一个过程；在上升和下降过程中各停层一次。</w:t>
            </w:r>
            <w:r>
              <w:rPr>
                <w:rFonts w:ascii="宋体" w:hAnsi="宋体" w:cs="宋体" w:hint="eastAsia"/>
                <w:bCs/>
                <w:kern w:val="0"/>
                <w:sz w:val="24"/>
              </w:rPr>
              <w:br/>
              <w:t>满分60分，考核评分标准如下：</w:t>
            </w:r>
          </w:p>
          <w:p w:rsidR="00413B1E" w:rsidRDefault="00CA3E6A">
            <w:pPr>
              <w:rPr>
                <w:rFonts w:ascii="宋体" w:hAnsi="宋体" w:cs="宋体"/>
                <w:bCs/>
                <w:kern w:val="0"/>
                <w:sz w:val="24"/>
              </w:rPr>
            </w:pPr>
            <w:r>
              <w:rPr>
                <w:rFonts w:ascii="宋体" w:hAnsi="宋体" w:cs="宋体" w:hint="eastAsia"/>
                <w:bCs/>
                <w:kern w:val="0"/>
                <w:sz w:val="24"/>
              </w:rPr>
              <w:t>①、启动前，未确认控制开关在零位的扣5分；</w:t>
            </w:r>
          </w:p>
          <w:p w:rsidR="00413B1E" w:rsidRDefault="00CA3E6A">
            <w:pPr>
              <w:rPr>
                <w:rFonts w:ascii="宋体" w:hAnsi="宋体" w:cs="宋体"/>
                <w:bCs/>
                <w:kern w:val="0"/>
                <w:sz w:val="24"/>
              </w:rPr>
            </w:pPr>
            <w:r>
              <w:rPr>
                <w:rFonts w:ascii="宋体" w:hAnsi="宋体" w:cs="宋体" w:hint="eastAsia"/>
                <w:bCs/>
                <w:kern w:val="0"/>
                <w:sz w:val="24"/>
              </w:rPr>
              <w:t>②、作业前，未发出音响信号示意的扣5分/次；</w:t>
            </w:r>
          </w:p>
          <w:p w:rsidR="00413B1E" w:rsidRDefault="00CA3E6A">
            <w:pPr>
              <w:rPr>
                <w:rFonts w:ascii="宋体" w:hAnsi="宋体" w:cs="宋体"/>
                <w:bCs/>
                <w:kern w:val="0"/>
                <w:sz w:val="24"/>
              </w:rPr>
            </w:pPr>
            <w:r>
              <w:rPr>
                <w:rFonts w:ascii="宋体" w:hAnsi="宋体" w:cs="宋体" w:hint="eastAsia"/>
                <w:bCs/>
                <w:kern w:val="0"/>
                <w:sz w:val="24"/>
              </w:rPr>
              <w:t>③、运行到最上层或最下层时，触动上、下限位开关</w:t>
            </w:r>
            <w:r>
              <w:rPr>
                <w:rFonts w:ascii="宋体" w:hAnsi="宋体" w:cs="宋体" w:hint="eastAsia"/>
                <w:bCs/>
                <w:kern w:val="0"/>
                <w:sz w:val="24"/>
              </w:rPr>
              <w:lastRenderedPageBreak/>
              <w:t>的扣5分/次；</w:t>
            </w:r>
          </w:p>
          <w:p w:rsidR="00413B1E" w:rsidRDefault="00CA3E6A">
            <w:pPr>
              <w:rPr>
                <w:rFonts w:ascii="宋体" w:hAnsi="宋体" w:cs="宋体"/>
                <w:bCs/>
                <w:kern w:val="0"/>
                <w:sz w:val="24"/>
              </w:rPr>
            </w:pPr>
            <w:r>
              <w:rPr>
                <w:rFonts w:ascii="宋体" w:hAnsi="宋体" w:cs="宋体" w:hint="eastAsia"/>
                <w:bCs/>
                <w:kern w:val="0"/>
                <w:sz w:val="24"/>
              </w:rPr>
              <w:t>④、停</w:t>
            </w:r>
            <w:proofErr w:type="gramStart"/>
            <w:r>
              <w:rPr>
                <w:rFonts w:ascii="宋体" w:hAnsi="宋体" w:cs="宋体" w:hint="eastAsia"/>
                <w:bCs/>
                <w:kern w:val="0"/>
                <w:sz w:val="24"/>
              </w:rPr>
              <w:t>层超过</w:t>
            </w:r>
            <w:proofErr w:type="gramEnd"/>
            <w:r>
              <w:rPr>
                <w:rFonts w:ascii="宋体" w:hAnsi="宋体" w:cs="宋体" w:hint="eastAsia"/>
                <w:bCs/>
                <w:kern w:val="0"/>
                <w:sz w:val="24"/>
              </w:rPr>
              <w:t>规定距离±20mm的扣5分/次；</w:t>
            </w:r>
          </w:p>
          <w:p w:rsidR="00413B1E" w:rsidRDefault="00CA3E6A">
            <w:pPr>
              <w:rPr>
                <w:rFonts w:ascii="宋体" w:hAnsi="宋体" w:cs="宋体"/>
                <w:bCs/>
                <w:kern w:val="0"/>
                <w:sz w:val="24"/>
              </w:rPr>
            </w:pPr>
            <w:r>
              <w:rPr>
                <w:rFonts w:ascii="宋体" w:hAnsi="宋体" w:cs="宋体" w:hint="eastAsia"/>
                <w:bCs/>
                <w:kern w:val="0"/>
                <w:sz w:val="24"/>
              </w:rPr>
              <w:t>⑤、未关闭</w:t>
            </w:r>
            <w:proofErr w:type="gramStart"/>
            <w:r>
              <w:rPr>
                <w:rFonts w:ascii="宋体" w:hAnsi="宋体" w:cs="宋体" w:hint="eastAsia"/>
                <w:bCs/>
                <w:kern w:val="0"/>
                <w:sz w:val="24"/>
              </w:rPr>
              <w:t>层门启动</w:t>
            </w:r>
            <w:proofErr w:type="gramEnd"/>
            <w:r>
              <w:rPr>
                <w:rFonts w:ascii="宋体" w:hAnsi="宋体" w:cs="宋体" w:hint="eastAsia"/>
                <w:bCs/>
                <w:kern w:val="0"/>
                <w:sz w:val="24"/>
              </w:rPr>
              <w:t>升降机的扣10分；</w:t>
            </w:r>
          </w:p>
          <w:p w:rsidR="00413B1E" w:rsidRDefault="00CA3E6A">
            <w:pPr>
              <w:rPr>
                <w:rFonts w:ascii="宋体" w:hAnsi="宋体" w:cs="宋体"/>
                <w:bCs/>
                <w:kern w:val="0"/>
                <w:sz w:val="24"/>
              </w:rPr>
            </w:pPr>
            <w:r>
              <w:rPr>
                <w:rFonts w:ascii="宋体" w:hAnsi="宋体" w:cs="宋体" w:hint="eastAsia"/>
                <w:bCs/>
                <w:kern w:val="0"/>
                <w:sz w:val="24"/>
              </w:rPr>
              <w:t>⑥、作业后，</w:t>
            </w:r>
            <w:proofErr w:type="gramStart"/>
            <w:r>
              <w:rPr>
                <w:rFonts w:ascii="宋体" w:hAnsi="宋体" w:cs="宋体" w:hint="eastAsia"/>
                <w:bCs/>
                <w:kern w:val="0"/>
                <w:sz w:val="24"/>
              </w:rPr>
              <w:t>未将梯笼降到</w:t>
            </w:r>
            <w:proofErr w:type="gramEnd"/>
            <w:r>
              <w:rPr>
                <w:rFonts w:ascii="宋体" w:hAnsi="宋体" w:cs="宋体" w:hint="eastAsia"/>
                <w:bCs/>
                <w:kern w:val="0"/>
                <w:sz w:val="24"/>
              </w:rPr>
              <w:t>底层、未将各控制开关拨到零位的、未切断电源的、未闭锁梯笼门的扣5分/项；</w:t>
            </w:r>
          </w:p>
          <w:p w:rsidR="00413B1E" w:rsidRDefault="00CA3E6A">
            <w:pPr>
              <w:rPr>
                <w:rFonts w:ascii="宋体" w:hAnsi="宋体" w:cs="宋体"/>
                <w:bCs/>
                <w:kern w:val="0"/>
                <w:sz w:val="24"/>
              </w:rPr>
            </w:pPr>
            <w:r>
              <w:rPr>
                <w:rFonts w:ascii="宋体" w:hAnsi="宋体" w:cs="宋体" w:hint="eastAsia"/>
                <w:bCs/>
                <w:kern w:val="0"/>
                <w:sz w:val="24"/>
              </w:rPr>
              <w:t>第二项考试内容：故障识别判断考核</w:t>
            </w:r>
          </w:p>
          <w:p w:rsidR="00413B1E" w:rsidRDefault="00CA3E6A">
            <w:pPr>
              <w:rPr>
                <w:rFonts w:ascii="宋体" w:hAnsi="宋体" w:cs="宋体"/>
                <w:bCs/>
                <w:kern w:val="0"/>
                <w:sz w:val="24"/>
              </w:rPr>
            </w:pPr>
            <w:r>
              <w:rPr>
                <w:rFonts w:ascii="宋体" w:hAnsi="宋体" w:cs="宋体" w:hint="eastAsia"/>
                <w:bCs/>
                <w:kern w:val="0"/>
                <w:sz w:val="24"/>
              </w:rPr>
              <w:t>考核方法：场景中设置故障场景，学生根据情况内容完成正确操作。</w:t>
            </w:r>
          </w:p>
          <w:p w:rsidR="00413B1E" w:rsidRDefault="00CA3E6A">
            <w:pPr>
              <w:rPr>
                <w:rFonts w:ascii="宋体" w:hAnsi="宋体" w:cs="宋体"/>
                <w:bCs/>
                <w:kern w:val="0"/>
                <w:sz w:val="24"/>
              </w:rPr>
            </w:pPr>
            <w:r>
              <w:rPr>
                <w:rFonts w:ascii="宋体" w:hAnsi="宋体" w:cs="宋体" w:hint="eastAsia"/>
                <w:bCs/>
                <w:kern w:val="0"/>
                <w:sz w:val="24"/>
              </w:rPr>
              <w:t>考核评分标准：满分15分，在规定时间内正确识别判断。</w:t>
            </w:r>
          </w:p>
          <w:p w:rsidR="00413B1E" w:rsidRDefault="00CA3E6A">
            <w:pPr>
              <w:rPr>
                <w:rFonts w:ascii="宋体" w:hAnsi="宋体" w:cs="宋体"/>
                <w:bCs/>
                <w:kern w:val="0"/>
                <w:sz w:val="24"/>
              </w:rPr>
            </w:pPr>
            <w:r>
              <w:rPr>
                <w:rFonts w:ascii="宋体" w:hAnsi="宋体" w:cs="宋体" w:hint="eastAsia"/>
                <w:bCs/>
                <w:kern w:val="0"/>
                <w:sz w:val="24"/>
              </w:rPr>
              <w:t>第三项考试内容：</w:t>
            </w:r>
            <w:proofErr w:type="gramStart"/>
            <w:r>
              <w:rPr>
                <w:rFonts w:ascii="宋体" w:hAnsi="宋体" w:cs="宋体" w:hint="eastAsia"/>
                <w:bCs/>
                <w:kern w:val="0"/>
                <w:sz w:val="24"/>
              </w:rPr>
              <w:t>零部件判废考核</w:t>
            </w:r>
            <w:proofErr w:type="gramEnd"/>
          </w:p>
          <w:p w:rsidR="00413B1E" w:rsidRDefault="00CA3E6A">
            <w:pPr>
              <w:rPr>
                <w:rFonts w:ascii="宋体" w:hAnsi="宋体" w:cs="宋体"/>
                <w:bCs/>
                <w:kern w:val="0"/>
                <w:sz w:val="24"/>
              </w:rPr>
            </w:pPr>
            <w:r>
              <w:rPr>
                <w:rFonts w:ascii="宋体" w:hAnsi="宋体" w:cs="宋体" w:hint="eastAsia"/>
                <w:bCs/>
                <w:kern w:val="0"/>
                <w:sz w:val="24"/>
              </w:rPr>
              <w:t>考核方法：场景中设置施工升降机完好及故障零部件，学生根据模型外观进行判断是否可用或报废，判断模型不得少于15个。</w:t>
            </w:r>
            <w:r>
              <w:rPr>
                <w:rFonts w:ascii="宋体" w:hAnsi="宋体" w:cs="宋体" w:hint="eastAsia"/>
                <w:bCs/>
                <w:kern w:val="0"/>
                <w:sz w:val="24"/>
              </w:rPr>
              <w:br/>
              <w:t>考核评分标准：满分15分，在规定时间内正确识别判断。</w:t>
            </w:r>
          </w:p>
          <w:p w:rsidR="00413B1E" w:rsidRDefault="00CA3E6A">
            <w:pPr>
              <w:rPr>
                <w:rFonts w:ascii="宋体" w:hAnsi="宋体" w:cs="宋体"/>
                <w:bCs/>
                <w:kern w:val="0"/>
                <w:sz w:val="24"/>
              </w:rPr>
            </w:pPr>
            <w:r>
              <w:rPr>
                <w:rFonts w:ascii="宋体" w:hAnsi="宋体" w:cs="宋体" w:hint="eastAsia"/>
                <w:bCs/>
                <w:kern w:val="0"/>
                <w:sz w:val="24"/>
              </w:rPr>
              <w:t>第四项考试内容：紧急情况处置考核</w:t>
            </w:r>
          </w:p>
          <w:p w:rsidR="00413B1E" w:rsidRDefault="00CA3E6A">
            <w:pPr>
              <w:rPr>
                <w:rFonts w:ascii="宋体" w:hAnsi="宋体" w:cs="宋体"/>
                <w:bCs/>
                <w:kern w:val="0"/>
                <w:sz w:val="24"/>
              </w:rPr>
            </w:pPr>
            <w:r>
              <w:rPr>
                <w:rFonts w:ascii="宋体" w:hAnsi="宋体" w:cs="宋体" w:hint="eastAsia"/>
                <w:bCs/>
                <w:kern w:val="0"/>
                <w:sz w:val="24"/>
              </w:rPr>
              <w:t>考试方法：系统自动出题，学生根据题目做出选择。</w:t>
            </w:r>
          </w:p>
          <w:p w:rsidR="00413B1E" w:rsidRDefault="00CA3E6A">
            <w:pPr>
              <w:rPr>
                <w:rFonts w:ascii="宋体" w:hAnsi="宋体" w:cs="宋体"/>
                <w:bCs/>
                <w:kern w:val="0"/>
                <w:sz w:val="24"/>
              </w:rPr>
            </w:pPr>
            <w:r>
              <w:rPr>
                <w:rFonts w:ascii="宋体" w:hAnsi="宋体" w:cs="宋体" w:hint="eastAsia"/>
                <w:bCs/>
                <w:kern w:val="0"/>
                <w:sz w:val="24"/>
              </w:rPr>
              <w:t>考核评分标准：满分10分，在规定时间内正确判断。</w:t>
            </w:r>
          </w:p>
          <w:p w:rsidR="00413B1E" w:rsidRDefault="00CA3E6A">
            <w:pPr>
              <w:rPr>
                <w:rFonts w:ascii="宋体" w:hAnsi="宋体" w:cs="宋体"/>
                <w:bCs/>
                <w:kern w:val="0"/>
                <w:sz w:val="24"/>
              </w:rPr>
            </w:pPr>
            <w:r>
              <w:rPr>
                <w:rFonts w:ascii="宋体" w:hAnsi="宋体" w:cs="宋体" w:hint="eastAsia"/>
                <w:bCs/>
                <w:kern w:val="0"/>
                <w:sz w:val="24"/>
              </w:rPr>
              <w:t>4）理论教学模块需具有相关理论介绍和操作视频。</w:t>
            </w:r>
          </w:p>
          <w:p w:rsidR="00413B1E" w:rsidRDefault="00CA3E6A">
            <w:pPr>
              <w:rPr>
                <w:rFonts w:ascii="宋体" w:hAnsi="宋体" w:cs="宋体"/>
                <w:bCs/>
                <w:kern w:val="0"/>
                <w:sz w:val="24"/>
              </w:rPr>
            </w:pPr>
            <w:r>
              <w:rPr>
                <w:rFonts w:ascii="宋体" w:hAnsi="宋体" w:cs="宋体" w:hint="eastAsia"/>
                <w:bCs/>
                <w:kern w:val="0"/>
                <w:sz w:val="24"/>
              </w:rPr>
              <w:t>5）机械构造需包含相关视频学习内容。</w:t>
            </w:r>
          </w:p>
          <w:p w:rsidR="00413B1E" w:rsidRDefault="00CA3E6A">
            <w:pPr>
              <w:rPr>
                <w:rFonts w:ascii="宋体" w:hAnsi="宋体" w:cs="宋体"/>
                <w:bCs/>
                <w:kern w:val="0"/>
                <w:sz w:val="24"/>
              </w:rPr>
            </w:pPr>
            <w:r>
              <w:rPr>
                <w:rFonts w:ascii="宋体" w:hAnsi="宋体" w:cs="宋体" w:hint="eastAsia"/>
                <w:bCs/>
                <w:kern w:val="0"/>
                <w:sz w:val="24"/>
              </w:rPr>
              <w:t>6）理论考核模块在题库中随机抽取试题进行考试，做完题目后提交直接出成绩。</w:t>
            </w:r>
          </w:p>
          <w:p w:rsidR="00413B1E" w:rsidRDefault="00CA3E6A">
            <w:pPr>
              <w:rPr>
                <w:rFonts w:ascii="宋体" w:hAnsi="宋体" w:cs="宋体"/>
                <w:b/>
                <w:bCs/>
                <w:kern w:val="0"/>
                <w:sz w:val="24"/>
              </w:rPr>
            </w:pPr>
            <w:r>
              <w:rPr>
                <w:rFonts w:ascii="宋体" w:hAnsi="宋体" w:cs="宋体" w:hint="eastAsia"/>
                <w:b/>
                <w:bCs/>
                <w:kern w:val="0"/>
                <w:sz w:val="24"/>
              </w:rPr>
              <w:t>为保证系统软件为正版软件,需提供与本项目有关的软件著作权证书，与建筑起重机械模拟操作系统相关的软件测试报告（复印件加盖公章，原件备查）</w:t>
            </w:r>
          </w:p>
          <w:p w:rsidR="00413B1E" w:rsidRDefault="00CA3E6A">
            <w:pPr>
              <w:rPr>
                <w:rFonts w:ascii="宋体" w:hAnsi="宋体" w:cs="宋体"/>
                <w:bCs/>
                <w:kern w:val="0"/>
                <w:sz w:val="24"/>
              </w:rPr>
            </w:pPr>
            <w:r>
              <w:rPr>
                <w:rFonts w:ascii="宋体" w:hAnsi="宋体" w:cs="宋体" w:hint="eastAsia"/>
                <w:b/>
                <w:bCs/>
                <w:kern w:val="0"/>
                <w:sz w:val="24"/>
              </w:rPr>
              <w:t>注：设备技术参数中，加★部分为核心功能，要求现场进行模拟软件或视频演示，并且要求于中标后7个日历日内在甲方现场提供样机进行参数核对。</w:t>
            </w:r>
          </w:p>
        </w:tc>
        <w:tc>
          <w:tcPr>
            <w:tcW w:w="398" w:type="pct"/>
            <w:tcBorders>
              <w:top w:val="single" w:sz="4" w:space="0" w:color="auto"/>
              <w:left w:val="single" w:sz="4" w:space="0" w:color="auto"/>
              <w:bottom w:val="single" w:sz="4" w:space="0" w:color="auto"/>
              <w:right w:val="single" w:sz="4" w:space="0" w:color="auto"/>
            </w:tcBorders>
            <w:vAlign w:val="center"/>
          </w:tcPr>
          <w:p w:rsidR="00413B1E" w:rsidRDefault="00CA3E6A">
            <w:pPr>
              <w:jc w:val="center"/>
              <w:rPr>
                <w:rFonts w:ascii="宋体" w:hAnsi="宋体" w:cs="宋体"/>
                <w:sz w:val="24"/>
              </w:rPr>
            </w:pPr>
            <w:r>
              <w:rPr>
                <w:rFonts w:ascii="宋体" w:hAnsi="宋体" w:cs="宋体" w:hint="eastAsia"/>
                <w:sz w:val="24"/>
              </w:rPr>
              <w:lastRenderedPageBreak/>
              <w:t>套</w:t>
            </w:r>
          </w:p>
        </w:tc>
        <w:tc>
          <w:tcPr>
            <w:tcW w:w="558" w:type="pct"/>
            <w:tcBorders>
              <w:top w:val="single" w:sz="4" w:space="0" w:color="auto"/>
              <w:left w:val="single" w:sz="4" w:space="0" w:color="auto"/>
              <w:bottom w:val="single" w:sz="4" w:space="0" w:color="auto"/>
              <w:right w:val="single" w:sz="4" w:space="0" w:color="auto"/>
            </w:tcBorders>
            <w:vAlign w:val="center"/>
          </w:tcPr>
          <w:p w:rsidR="00413B1E" w:rsidRDefault="00CA3E6A">
            <w:pPr>
              <w:jc w:val="left"/>
              <w:textAlignment w:val="center"/>
              <w:rPr>
                <w:rFonts w:ascii="宋体" w:hAnsi="宋体" w:cs="宋体"/>
                <w:sz w:val="24"/>
              </w:rPr>
            </w:pPr>
            <w:r>
              <w:rPr>
                <w:rFonts w:ascii="宋体" w:hAnsi="宋体" w:cs="宋体" w:hint="eastAsia"/>
                <w:sz w:val="24"/>
              </w:rPr>
              <w:t>2</w:t>
            </w:r>
          </w:p>
        </w:tc>
      </w:tr>
      <w:tr w:rsidR="00413B1E">
        <w:trPr>
          <w:trHeight w:val="272"/>
        </w:trPr>
        <w:tc>
          <w:tcPr>
            <w:tcW w:w="285" w:type="pct"/>
            <w:tcBorders>
              <w:top w:val="single" w:sz="4" w:space="0" w:color="auto"/>
              <w:left w:val="single" w:sz="4" w:space="0" w:color="auto"/>
              <w:bottom w:val="single" w:sz="4" w:space="0" w:color="auto"/>
              <w:right w:val="single" w:sz="4" w:space="0" w:color="auto"/>
            </w:tcBorders>
            <w:vAlign w:val="center"/>
          </w:tcPr>
          <w:p w:rsidR="00413B1E" w:rsidRDefault="00CA3E6A">
            <w:pPr>
              <w:jc w:val="center"/>
              <w:rPr>
                <w:rFonts w:ascii="宋体" w:hAnsi="宋体" w:cs="宋体"/>
                <w:sz w:val="24"/>
              </w:rPr>
            </w:pPr>
            <w:r>
              <w:rPr>
                <w:rFonts w:ascii="宋体" w:hAnsi="宋体" w:cs="宋体"/>
                <w:sz w:val="24"/>
              </w:rPr>
              <w:lastRenderedPageBreak/>
              <w:t>6</w:t>
            </w:r>
          </w:p>
        </w:tc>
        <w:tc>
          <w:tcPr>
            <w:tcW w:w="418" w:type="pct"/>
            <w:tcBorders>
              <w:top w:val="single" w:sz="4" w:space="0" w:color="auto"/>
              <w:left w:val="single" w:sz="4" w:space="0" w:color="auto"/>
              <w:bottom w:val="single" w:sz="4" w:space="0" w:color="auto"/>
              <w:right w:val="single" w:sz="4" w:space="0" w:color="auto"/>
            </w:tcBorders>
            <w:vAlign w:val="center"/>
          </w:tcPr>
          <w:p w:rsidR="00413B1E" w:rsidRDefault="00CA3E6A">
            <w:pPr>
              <w:jc w:val="left"/>
              <w:textAlignment w:val="center"/>
              <w:rPr>
                <w:rFonts w:ascii="宋体" w:hAnsi="宋体" w:cs="宋体"/>
                <w:b/>
                <w:bCs/>
                <w:sz w:val="24"/>
              </w:rPr>
            </w:pPr>
            <w:r>
              <w:rPr>
                <w:rFonts w:ascii="宋体" w:hAnsi="宋体" w:cs="宋体" w:hint="eastAsia"/>
                <w:b/>
                <w:bCs/>
                <w:sz w:val="24"/>
              </w:rPr>
              <w:t>塔式起重机司机模拟操作培训考试设备</w:t>
            </w:r>
          </w:p>
        </w:tc>
        <w:tc>
          <w:tcPr>
            <w:tcW w:w="3338" w:type="pct"/>
            <w:tcBorders>
              <w:top w:val="single" w:sz="4" w:space="0" w:color="auto"/>
              <w:left w:val="single" w:sz="4" w:space="0" w:color="auto"/>
              <w:bottom w:val="single" w:sz="4" w:space="0" w:color="auto"/>
              <w:right w:val="single" w:sz="4" w:space="0" w:color="auto"/>
            </w:tcBorders>
          </w:tcPr>
          <w:p w:rsidR="00413B1E" w:rsidRDefault="00CA3E6A">
            <w:pPr>
              <w:rPr>
                <w:rFonts w:ascii="宋体" w:hAnsi="宋体" w:cs="宋体"/>
                <w:bCs/>
                <w:kern w:val="0"/>
                <w:sz w:val="24"/>
              </w:rPr>
            </w:pPr>
            <w:r>
              <w:rPr>
                <w:rFonts w:ascii="宋体" w:hAnsi="宋体" w:cs="宋体" w:hint="eastAsia"/>
                <w:bCs/>
                <w:kern w:val="0"/>
                <w:sz w:val="24"/>
              </w:rPr>
              <w:t>1、硬件参数：</w:t>
            </w:r>
          </w:p>
          <w:p w:rsidR="00413B1E" w:rsidRDefault="00CA3E6A">
            <w:pPr>
              <w:rPr>
                <w:rFonts w:ascii="宋体" w:hAnsi="宋体" w:cs="宋体"/>
                <w:bCs/>
                <w:kern w:val="0"/>
                <w:sz w:val="24"/>
              </w:rPr>
            </w:pPr>
            <w:r>
              <w:rPr>
                <w:rFonts w:ascii="宋体" w:hAnsi="宋体" w:cs="宋体" w:hint="eastAsia"/>
                <w:bCs/>
                <w:kern w:val="0"/>
                <w:sz w:val="24"/>
              </w:rPr>
              <w:t>1）配备系统主机240G SSD固态硬盘，内存8G DDR4、不小于3</w:t>
            </w:r>
            <w:r>
              <w:rPr>
                <w:rFonts w:ascii="宋体" w:hAnsi="宋体" w:cs="宋体"/>
                <w:bCs/>
                <w:kern w:val="0"/>
                <w:sz w:val="24"/>
              </w:rPr>
              <w:t>2寸</w:t>
            </w:r>
            <w:r>
              <w:rPr>
                <w:rFonts w:ascii="宋体" w:hAnsi="宋体" w:cs="宋体" w:hint="eastAsia"/>
                <w:bCs/>
                <w:kern w:val="0"/>
                <w:sz w:val="24"/>
              </w:rPr>
              <w:t>显示器、电路板、主令控制器、座椅、电源钥匙、急停开关、启动按钮、大臂锁、鸣铃开关等部件。</w:t>
            </w:r>
          </w:p>
          <w:p w:rsidR="00413B1E" w:rsidRDefault="00CA3E6A">
            <w:pPr>
              <w:rPr>
                <w:rFonts w:ascii="宋体" w:hAnsi="宋体" w:cs="宋体"/>
                <w:bCs/>
                <w:kern w:val="0"/>
                <w:sz w:val="24"/>
              </w:rPr>
            </w:pPr>
            <w:r>
              <w:rPr>
                <w:rFonts w:ascii="宋体" w:hAnsi="宋体" w:cs="宋体" w:hint="eastAsia"/>
                <w:bCs/>
                <w:kern w:val="0"/>
                <w:sz w:val="24"/>
              </w:rPr>
              <w:t>2）设备外观尺寸（长*宽*高）不低于：1650mm*1000mm*1300mm，现场提供硬件外观实物图。</w:t>
            </w:r>
          </w:p>
          <w:p w:rsidR="00413B1E" w:rsidRDefault="00CA3E6A">
            <w:pPr>
              <w:rPr>
                <w:rFonts w:ascii="宋体" w:hAnsi="宋体" w:cs="宋体"/>
                <w:bCs/>
                <w:kern w:val="0"/>
                <w:sz w:val="24"/>
              </w:rPr>
            </w:pPr>
            <w:r>
              <w:rPr>
                <w:rFonts w:ascii="宋体" w:hAnsi="宋体" w:cs="宋体" w:hint="eastAsia"/>
                <w:bCs/>
                <w:kern w:val="0"/>
                <w:sz w:val="24"/>
              </w:rPr>
              <w:t>2、软件参数：</w:t>
            </w:r>
          </w:p>
          <w:p w:rsidR="00413B1E" w:rsidRDefault="00CA3E6A">
            <w:pPr>
              <w:rPr>
                <w:rFonts w:ascii="宋体" w:hAnsi="宋体" w:cs="宋体"/>
                <w:bCs/>
                <w:kern w:val="0"/>
                <w:sz w:val="24"/>
              </w:rPr>
            </w:pPr>
            <w:r>
              <w:rPr>
                <w:rFonts w:ascii="宋体" w:hAnsi="宋体" w:cs="宋体" w:hint="eastAsia"/>
                <w:bCs/>
                <w:kern w:val="0"/>
                <w:sz w:val="24"/>
              </w:rPr>
              <w:t>1）系统软件由实操练习、实操考试、理论教学、机械构造、理论考试几部分构成，各模块符合培训大纲标准的规范要求，培训学员在逼真的作业环境下，对作业流程的反复练习及突发情况时的操作反应能力，以及对各种危险隐患的判断和解决能力。</w:t>
            </w:r>
          </w:p>
          <w:p w:rsidR="00413B1E" w:rsidRDefault="00CA3E6A">
            <w:pPr>
              <w:rPr>
                <w:rFonts w:ascii="宋体" w:hAnsi="宋体" w:cs="宋体"/>
                <w:bCs/>
                <w:kern w:val="0"/>
                <w:sz w:val="24"/>
              </w:rPr>
            </w:pPr>
            <w:r>
              <w:rPr>
                <w:rFonts w:ascii="宋体" w:hAnsi="宋体" w:cs="宋体" w:hint="eastAsia"/>
                <w:bCs/>
                <w:kern w:val="0"/>
                <w:sz w:val="24"/>
              </w:rPr>
              <w:t>★2）实操练习模块需包含引导教学、定点停放训练、</w:t>
            </w:r>
            <w:r>
              <w:rPr>
                <w:rFonts w:ascii="宋体" w:hAnsi="宋体" w:cs="宋体" w:hint="eastAsia"/>
                <w:bCs/>
                <w:kern w:val="0"/>
                <w:sz w:val="24"/>
              </w:rPr>
              <w:lastRenderedPageBreak/>
              <w:t>击落木块、绕杆运行训练、货物装载训练、信号指挥、建筑施工、桥梁施工训练、零部件判废、紧急情况处置等训练场景。</w:t>
            </w:r>
          </w:p>
          <w:p w:rsidR="00413B1E" w:rsidRDefault="00CA3E6A">
            <w:pPr>
              <w:rPr>
                <w:rFonts w:ascii="宋体" w:hAnsi="宋体" w:cs="宋体"/>
                <w:bCs/>
                <w:kern w:val="0"/>
                <w:sz w:val="24"/>
              </w:rPr>
            </w:pPr>
            <w:r>
              <w:rPr>
                <w:rFonts w:ascii="宋体" w:hAnsi="宋体" w:cs="宋体" w:hint="eastAsia"/>
                <w:bCs/>
                <w:kern w:val="0"/>
                <w:sz w:val="24"/>
              </w:rPr>
              <w:t>★3）实操考核模块需包含综合考试、定点停放、击落木块、绕杆避让、货物装载、信号指挥、零部件判废、紧急情况处置等考核课目，评分标准参照建筑起重机械（塔式起重机司机）培训考试大纲内容设计，备注：综合考试场景内容考试方法及评分标准如下：</w:t>
            </w:r>
          </w:p>
          <w:p w:rsidR="00413B1E" w:rsidRDefault="00CA3E6A">
            <w:pPr>
              <w:rPr>
                <w:rFonts w:ascii="宋体" w:hAnsi="宋体" w:cs="宋体"/>
                <w:bCs/>
                <w:kern w:val="0"/>
                <w:sz w:val="24"/>
              </w:rPr>
            </w:pPr>
            <w:r>
              <w:rPr>
                <w:rFonts w:ascii="宋体" w:hAnsi="宋体" w:cs="宋体" w:hint="eastAsia"/>
                <w:bCs/>
                <w:kern w:val="0"/>
                <w:sz w:val="24"/>
              </w:rPr>
              <w:t>★综合考试场景需包含起吊水箱定点停放、起吊水箱绕木杆运行或击落木块、零部件的判废、识别起重吊运指挥信号、紧急情况处置考核内容，学生需要在综合考试场景中逐一通过五项考试内容，综合考试总设计分数为满分100分，其中起吊水箱定点停放占比40分，起吊水箱绕木杆运行或击落木块占比40分，故障识别判断</w:t>
            </w:r>
            <w:proofErr w:type="gramStart"/>
            <w:r>
              <w:rPr>
                <w:rFonts w:ascii="宋体" w:hAnsi="宋体" w:cs="宋体" w:hint="eastAsia"/>
                <w:bCs/>
                <w:kern w:val="0"/>
                <w:sz w:val="24"/>
              </w:rPr>
              <w:t>考核占</w:t>
            </w:r>
            <w:proofErr w:type="gramEnd"/>
            <w:r>
              <w:rPr>
                <w:rFonts w:ascii="宋体" w:hAnsi="宋体" w:cs="宋体" w:hint="eastAsia"/>
                <w:bCs/>
                <w:kern w:val="0"/>
                <w:sz w:val="24"/>
              </w:rPr>
              <w:t>比5分，识别起重吊运指挥信号占比5分，零部件</w:t>
            </w:r>
            <w:proofErr w:type="gramStart"/>
            <w:r>
              <w:rPr>
                <w:rFonts w:ascii="宋体" w:hAnsi="宋体" w:cs="宋体" w:hint="eastAsia"/>
                <w:bCs/>
                <w:kern w:val="0"/>
                <w:sz w:val="24"/>
              </w:rPr>
              <w:t>判废考核占</w:t>
            </w:r>
            <w:proofErr w:type="gramEnd"/>
            <w:r>
              <w:rPr>
                <w:rFonts w:ascii="宋体" w:hAnsi="宋体" w:cs="宋体" w:hint="eastAsia"/>
                <w:bCs/>
                <w:kern w:val="0"/>
                <w:sz w:val="24"/>
              </w:rPr>
              <w:t>比5分，紧急情况</w:t>
            </w:r>
            <w:proofErr w:type="gramStart"/>
            <w:r>
              <w:rPr>
                <w:rFonts w:ascii="宋体" w:hAnsi="宋体" w:cs="宋体" w:hint="eastAsia"/>
                <w:bCs/>
                <w:kern w:val="0"/>
                <w:sz w:val="24"/>
              </w:rPr>
              <w:t>处置占</w:t>
            </w:r>
            <w:proofErr w:type="gramEnd"/>
            <w:r>
              <w:rPr>
                <w:rFonts w:ascii="宋体" w:hAnsi="宋体" w:cs="宋体" w:hint="eastAsia"/>
                <w:bCs/>
                <w:kern w:val="0"/>
                <w:sz w:val="24"/>
              </w:rPr>
              <w:t>比5分。</w:t>
            </w:r>
          </w:p>
          <w:p w:rsidR="00413B1E" w:rsidRDefault="00CA3E6A">
            <w:pPr>
              <w:rPr>
                <w:rFonts w:ascii="宋体" w:hAnsi="宋体" w:cs="宋体"/>
                <w:bCs/>
                <w:kern w:val="0"/>
                <w:sz w:val="24"/>
              </w:rPr>
            </w:pPr>
            <w:r>
              <w:rPr>
                <w:rFonts w:ascii="宋体" w:hAnsi="宋体" w:cs="宋体" w:hint="eastAsia"/>
                <w:bCs/>
                <w:kern w:val="0"/>
                <w:sz w:val="24"/>
              </w:rPr>
              <w:t>第一项考试内容：起吊水箱定点停放</w:t>
            </w:r>
          </w:p>
          <w:p w:rsidR="00413B1E" w:rsidRDefault="00CA3E6A">
            <w:pPr>
              <w:rPr>
                <w:rFonts w:ascii="宋体" w:hAnsi="宋体" w:cs="宋体"/>
                <w:bCs/>
                <w:kern w:val="0"/>
                <w:sz w:val="24"/>
              </w:rPr>
            </w:pPr>
            <w:r>
              <w:rPr>
                <w:rFonts w:ascii="宋体" w:hAnsi="宋体" w:cs="宋体" w:hint="eastAsia"/>
                <w:bCs/>
                <w:kern w:val="0"/>
                <w:sz w:val="24"/>
              </w:rPr>
              <w:t>考试方法：考生接到指挥信号后，将水箱由A处吊起，先后放入B圆、C圆内，再将水箱由C处吊起，返回放入B圆、A圆内，最后将水箱由A处吊起，直接放入C圆内。水箱由各处吊起时均距地面4000mm，每次下降途中准许各停顿二次。</w:t>
            </w:r>
            <w:r>
              <w:rPr>
                <w:rFonts w:ascii="宋体" w:hAnsi="宋体" w:cs="宋体" w:hint="eastAsia"/>
                <w:bCs/>
                <w:kern w:val="0"/>
                <w:sz w:val="24"/>
              </w:rPr>
              <w:br/>
              <w:t>满分40分，考核评分标准：</w:t>
            </w:r>
          </w:p>
          <w:p w:rsidR="00413B1E" w:rsidRDefault="00CA3E6A">
            <w:pPr>
              <w:rPr>
                <w:rFonts w:ascii="宋体" w:hAnsi="宋体" w:cs="宋体"/>
                <w:bCs/>
                <w:kern w:val="0"/>
                <w:sz w:val="24"/>
              </w:rPr>
            </w:pPr>
            <w:r>
              <w:rPr>
                <w:rFonts w:ascii="宋体" w:hAnsi="宋体" w:cs="宋体" w:hint="eastAsia"/>
                <w:bCs/>
                <w:kern w:val="0"/>
                <w:sz w:val="24"/>
              </w:rPr>
              <w:t>①、送电前，各控制器手柄未放在零位的扣5分；</w:t>
            </w:r>
          </w:p>
          <w:p w:rsidR="00413B1E" w:rsidRDefault="00CA3E6A">
            <w:pPr>
              <w:rPr>
                <w:rFonts w:ascii="宋体" w:hAnsi="宋体" w:cs="宋体"/>
                <w:bCs/>
                <w:kern w:val="0"/>
                <w:sz w:val="24"/>
              </w:rPr>
            </w:pPr>
            <w:r>
              <w:rPr>
                <w:rFonts w:ascii="宋体" w:hAnsi="宋体" w:cs="宋体" w:hint="eastAsia"/>
                <w:bCs/>
                <w:kern w:val="0"/>
                <w:sz w:val="24"/>
              </w:rPr>
              <w:t>②、作业前，未进行空载运转的扣5分；</w:t>
            </w:r>
          </w:p>
          <w:p w:rsidR="00413B1E" w:rsidRDefault="00CA3E6A">
            <w:pPr>
              <w:rPr>
                <w:rFonts w:ascii="宋体" w:hAnsi="宋体" w:cs="宋体"/>
                <w:bCs/>
                <w:kern w:val="0"/>
                <w:sz w:val="24"/>
              </w:rPr>
            </w:pPr>
            <w:r>
              <w:rPr>
                <w:rFonts w:ascii="宋体" w:hAnsi="宋体" w:cs="宋体" w:hint="eastAsia"/>
                <w:bCs/>
                <w:kern w:val="0"/>
                <w:sz w:val="24"/>
              </w:rPr>
              <w:t>③、回转、变幅和吊钩升降等动作前，未发出音响信号示意的扣5分/次；</w:t>
            </w:r>
          </w:p>
          <w:p w:rsidR="00413B1E" w:rsidRDefault="00CA3E6A">
            <w:pPr>
              <w:rPr>
                <w:rFonts w:ascii="宋体" w:hAnsi="宋体" w:cs="宋体"/>
                <w:bCs/>
                <w:kern w:val="0"/>
                <w:sz w:val="24"/>
              </w:rPr>
            </w:pPr>
            <w:r>
              <w:rPr>
                <w:rFonts w:ascii="宋体" w:hAnsi="宋体" w:cs="宋体" w:hint="eastAsia"/>
                <w:bCs/>
                <w:kern w:val="0"/>
                <w:sz w:val="24"/>
              </w:rPr>
              <w:t>④、水箱出内圆（D1）的扣2分；</w:t>
            </w:r>
          </w:p>
          <w:p w:rsidR="00413B1E" w:rsidRDefault="00CA3E6A">
            <w:pPr>
              <w:rPr>
                <w:rFonts w:ascii="宋体" w:hAnsi="宋体" w:cs="宋体"/>
                <w:bCs/>
                <w:kern w:val="0"/>
                <w:sz w:val="24"/>
              </w:rPr>
            </w:pPr>
            <w:r>
              <w:rPr>
                <w:rFonts w:ascii="宋体" w:hAnsi="宋体" w:cs="宋体" w:hint="eastAsia"/>
                <w:bCs/>
                <w:kern w:val="0"/>
                <w:sz w:val="24"/>
              </w:rPr>
              <w:t>⑤、水箱出中圆（D2）的扣4分；</w:t>
            </w:r>
          </w:p>
          <w:p w:rsidR="00413B1E" w:rsidRDefault="00CA3E6A">
            <w:pPr>
              <w:rPr>
                <w:rFonts w:ascii="宋体" w:hAnsi="宋体" w:cs="宋体"/>
                <w:bCs/>
                <w:kern w:val="0"/>
                <w:sz w:val="24"/>
              </w:rPr>
            </w:pPr>
            <w:r>
              <w:rPr>
                <w:rFonts w:ascii="宋体" w:hAnsi="宋体" w:cs="宋体" w:hint="eastAsia"/>
                <w:bCs/>
                <w:kern w:val="0"/>
                <w:sz w:val="24"/>
              </w:rPr>
              <w:t>⑥、水箱出外圆（D3）的扣6分；</w:t>
            </w:r>
          </w:p>
          <w:p w:rsidR="00413B1E" w:rsidRDefault="00CA3E6A">
            <w:pPr>
              <w:rPr>
                <w:rFonts w:ascii="宋体" w:hAnsi="宋体" w:cs="宋体"/>
                <w:bCs/>
                <w:kern w:val="0"/>
                <w:sz w:val="24"/>
              </w:rPr>
            </w:pPr>
            <w:r>
              <w:rPr>
                <w:rFonts w:ascii="宋体" w:hAnsi="宋体" w:cs="宋体" w:hint="eastAsia"/>
                <w:bCs/>
                <w:kern w:val="0"/>
                <w:sz w:val="24"/>
              </w:rPr>
              <w:t>⑦、洒水的扣1～3分/次；</w:t>
            </w:r>
          </w:p>
          <w:p w:rsidR="00413B1E" w:rsidRDefault="00CA3E6A">
            <w:pPr>
              <w:rPr>
                <w:rFonts w:ascii="宋体" w:hAnsi="宋体" w:cs="宋体"/>
                <w:bCs/>
                <w:kern w:val="0"/>
                <w:sz w:val="24"/>
              </w:rPr>
            </w:pPr>
            <w:r>
              <w:rPr>
                <w:rFonts w:ascii="宋体" w:hAnsi="宋体" w:cs="宋体" w:hint="eastAsia"/>
                <w:bCs/>
                <w:kern w:val="0"/>
                <w:sz w:val="24"/>
              </w:rPr>
              <w:t>⑧、未按指挥信号操作的扣5分/次；</w:t>
            </w:r>
          </w:p>
          <w:p w:rsidR="00413B1E" w:rsidRDefault="00CA3E6A">
            <w:pPr>
              <w:rPr>
                <w:rFonts w:ascii="宋体" w:hAnsi="宋体" w:cs="宋体"/>
                <w:bCs/>
                <w:kern w:val="0"/>
                <w:sz w:val="24"/>
              </w:rPr>
            </w:pPr>
            <w:r>
              <w:rPr>
                <w:rFonts w:ascii="宋体" w:hAnsi="宋体" w:cs="宋体" w:hint="eastAsia"/>
                <w:bCs/>
                <w:kern w:val="0"/>
                <w:sz w:val="24"/>
              </w:rPr>
              <w:t>⑨、起重臂和重物下方有人停留、工作或通过，未停止操作的扣5分；</w:t>
            </w:r>
          </w:p>
          <w:p w:rsidR="00413B1E" w:rsidRDefault="00CA3E6A">
            <w:pPr>
              <w:rPr>
                <w:rFonts w:ascii="宋体" w:hAnsi="宋体" w:cs="宋体"/>
                <w:bCs/>
                <w:kern w:val="0"/>
                <w:sz w:val="24"/>
              </w:rPr>
            </w:pPr>
            <w:r>
              <w:rPr>
                <w:rFonts w:ascii="宋体" w:hAnsi="宋体" w:cs="宋体" w:hint="eastAsia"/>
                <w:bCs/>
                <w:kern w:val="0"/>
                <w:sz w:val="24"/>
              </w:rPr>
              <w:t>⑩、停机时，未将每个控制器拨回零位的，未依次断开各开关的扣5分/项；</w:t>
            </w:r>
          </w:p>
          <w:p w:rsidR="00413B1E" w:rsidRDefault="00CA3E6A">
            <w:pPr>
              <w:rPr>
                <w:rFonts w:ascii="宋体" w:hAnsi="宋体" w:cs="宋体"/>
                <w:bCs/>
                <w:kern w:val="0"/>
                <w:sz w:val="24"/>
              </w:rPr>
            </w:pPr>
            <w:r>
              <w:rPr>
                <w:rFonts w:ascii="宋体" w:hAnsi="宋体" w:cs="宋体" w:hint="eastAsia"/>
                <w:bCs/>
                <w:kern w:val="0"/>
                <w:sz w:val="24"/>
              </w:rPr>
              <w:t>第二项考试内容：起吊水箱绕木杆运行或击落木块</w:t>
            </w:r>
          </w:p>
          <w:p w:rsidR="00413B1E" w:rsidRDefault="00CA3E6A">
            <w:pPr>
              <w:rPr>
                <w:rFonts w:ascii="宋体" w:hAnsi="宋体" w:cs="宋体"/>
                <w:bCs/>
                <w:kern w:val="0"/>
                <w:sz w:val="24"/>
              </w:rPr>
            </w:pPr>
            <w:r>
              <w:rPr>
                <w:rFonts w:ascii="宋体" w:hAnsi="宋体" w:cs="宋体" w:hint="eastAsia"/>
                <w:bCs/>
                <w:kern w:val="0"/>
                <w:sz w:val="24"/>
              </w:rPr>
              <w:t>考试方法：考生接到指挥信号后，将水箱由A处吊离地面1000mm，按图示路线</w:t>
            </w:r>
            <w:proofErr w:type="gramStart"/>
            <w:r>
              <w:rPr>
                <w:rFonts w:ascii="宋体" w:hAnsi="宋体" w:cs="宋体" w:hint="eastAsia"/>
                <w:bCs/>
                <w:kern w:val="0"/>
                <w:sz w:val="24"/>
              </w:rPr>
              <w:t>在杆内运行</w:t>
            </w:r>
            <w:proofErr w:type="gramEnd"/>
            <w:r>
              <w:rPr>
                <w:rFonts w:ascii="宋体" w:hAnsi="宋体" w:cs="宋体" w:hint="eastAsia"/>
                <w:bCs/>
                <w:kern w:val="0"/>
                <w:sz w:val="24"/>
              </w:rPr>
              <w:t>，行至B处上方，即反向旋转，并用水箱依次将立柱顶端的木块击落，最后将水箱放回A处。在击落木块的运行途中不准开倒车。</w:t>
            </w:r>
          </w:p>
          <w:p w:rsidR="00413B1E" w:rsidRDefault="00CA3E6A">
            <w:pPr>
              <w:rPr>
                <w:rFonts w:ascii="宋体" w:hAnsi="宋体" w:cs="宋体"/>
                <w:bCs/>
                <w:kern w:val="0"/>
                <w:sz w:val="24"/>
              </w:rPr>
            </w:pPr>
            <w:r>
              <w:rPr>
                <w:rFonts w:ascii="宋体" w:hAnsi="宋体" w:cs="宋体" w:hint="eastAsia"/>
                <w:bCs/>
                <w:kern w:val="0"/>
                <w:sz w:val="24"/>
              </w:rPr>
              <w:t>满分40分，考核评分：</w:t>
            </w:r>
          </w:p>
          <w:p w:rsidR="00413B1E" w:rsidRDefault="00CA3E6A">
            <w:pPr>
              <w:rPr>
                <w:rFonts w:ascii="宋体" w:hAnsi="宋体" w:cs="宋体"/>
                <w:bCs/>
                <w:kern w:val="0"/>
                <w:sz w:val="24"/>
              </w:rPr>
            </w:pPr>
            <w:r>
              <w:rPr>
                <w:rFonts w:ascii="宋体" w:hAnsi="宋体" w:cs="宋体" w:hint="eastAsia"/>
                <w:bCs/>
                <w:kern w:val="0"/>
                <w:sz w:val="24"/>
              </w:rPr>
              <w:lastRenderedPageBreak/>
              <w:t>①送电前，各控制器手柄未放在零位的扣5分；</w:t>
            </w:r>
          </w:p>
          <w:p w:rsidR="00413B1E" w:rsidRDefault="00CA3E6A">
            <w:pPr>
              <w:rPr>
                <w:rFonts w:ascii="宋体" w:hAnsi="宋体" w:cs="宋体"/>
                <w:bCs/>
                <w:kern w:val="0"/>
                <w:sz w:val="24"/>
              </w:rPr>
            </w:pPr>
            <w:r>
              <w:rPr>
                <w:rFonts w:ascii="宋体" w:hAnsi="宋体" w:cs="宋体" w:hint="eastAsia"/>
                <w:bCs/>
                <w:kern w:val="0"/>
                <w:sz w:val="24"/>
              </w:rPr>
              <w:t>②作业前，未进行空载运转的扣5分；</w:t>
            </w:r>
          </w:p>
          <w:p w:rsidR="00413B1E" w:rsidRDefault="00CA3E6A">
            <w:pPr>
              <w:rPr>
                <w:rFonts w:ascii="宋体" w:hAnsi="宋体" w:cs="宋体"/>
                <w:bCs/>
                <w:kern w:val="0"/>
                <w:sz w:val="24"/>
              </w:rPr>
            </w:pPr>
            <w:r>
              <w:rPr>
                <w:rFonts w:ascii="宋体" w:hAnsi="宋体" w:cs="宋体" w:hint="eastAsia"/>
                <w:bCs/>
                <w:kern w:val="0"/>
                <w:sz w:val="24"/>
              </w:rPr>
              <w:t>③回转、变幅和吊钩升降等动作前，未发出音响信号示意的5分/次；</w:t>
            </w:r>
          </w:p>
          <w:p w:rsidR="00413B1E" w:rsidRDefault="00CA3E6A">
            <w:pPr>
              <w:rPr>
                <w:rFonts w:ascii="宋体" w:hAnsi="宋体" w:cs="宋体"/>
                <w:bCs/>
                <w:kern w:val="0"/>
                <w:sz w:val="24"/>
              </w:rPr>
            </w:pPr>
            <w:r>
              <w:rPr>
                <w:rFonts w:ascii="宋体" w:hAnsi="宋体" w:cs="宋体" w:hint="eastAsia"/>
                <w:bCs/>
                <w:kern w:val="0"/>
                <w:sz w:val="24"/>
              </w:rPr>
              <w:t>④碰杆的扣2分；</w:t>
            </w:r>
          </w:p>
          <w:p w:rsidR="00413B1E" w:rsidRDefault="00CA3E6A">
            <w:pPr>
              <w:rPr>
                <w:rFonts w:ascii="宋体" w:hAnsi="宋体" w:cs="宋体"/>
                <w:bCs/>
                <w:kern w:val="0"/>
                <w:sz w:val="24"/>
              </w:rPr>
            </w:pPr>
            <w:r>
              <w:rPr>
                <w:rFonts w:ascii="宋体" w:hAnsi="宋体" w:cs="宋体" w:hint="eastAsia"/>
                <w:bCs/>
                <w:kern w:val="0"/>
                <w:sz w:val="24"/>
              </w:rPr>
              <w:t>⑤碰倒杆的扣3分；</w:t>
            </w:r>
          </w:p>
          <w:p w:rsidR="00413B1E" w:rsidRDefault="00CA3E6A">
            <w:pPr>
              <w:rPr>
                <w:rFonts w:ascii="宋体" w:hAnsi="宋体" w:cs="宋体"/>
                <w:bCs/>
                <w:kern w:val="0"/>
                <w:sz w:val="24"/>
              </w:rPr>
            </w:pPr>
            <w:r>
              <w:rPr>
                <w:rFonts w:ascii="宋体" w:hAnsi="宋体" w:cs="宋体" w:hint="eastAsia"/>
                <w:bCs/>
                <w:kern w:val="0"/>
                <w:sz w:val="24"/>
              </w:rPr>
              <w:t>⑥碰立柱的扣3分/次；</w:t>
            </w:r>
          </w:p>
          <w:p w:rsidR="00413B1E" w:rsidRDefault="00CA3E6A">
            <w:pPr>
              <w:rPr>
                <w:rFonts w:ascii="宋体" w:hAnsi="宋体" w:cs="宋体"/>
                <w:bCs/>
                <w:kern w:val="0"/>
                <w:sz w:val="24"/>
              </w:rPr>
            </w:pPr>
            <w:r>
              <w:rPr>
                <w:rFonts w:ascii="宋体" w:hAnsi="宋体" w:cs="宋体" w:hint="eastAsia"/>
                <w:bCs/>
                <w:kern w:val="0"/>
                <w:sz w:val="24"/>
              </w:rPr>
              <w:t>⑦未击落木块的扣3分/</w:t>
            </w:r>
            <w:proofErr w:type="gramStart"/>
            <w:r>
              <w:rPr>
                <w:rFonts w:ascii="宋体" w:hAnsi="宋体" w:cs="宋体" w:hint="eastAsia"/>
                <w:bCs/>
                <w:kern w:val="0"/>
                <w:sz w:val="24"/>
              </w:rPr>
              <w:t>个</w:t>
            </w:r>
            <w:proofErr w:type="gramEnd"/>
            <w:r>
              <w:rPr>
                <w:rFonts w:ascii="宋体" w:hAnsi="宋体" w:cs="宋体" w:hint="eastAsia"/>
                <w:bCs/>
                <w:kern w:val="0"/>
                <w:sz w:val="24"/>
              </w:rPr>
              <w:t>；</w:t>
            </w:r>
          </w:p>
          <w:p w:rsidR="00413B1E" w:rsidRDefault="00CA3E6A">
            <w:pPr>
              <w:rPr>
                <w:rFonts w:ascii="宋体" w:hAnsi="宋体" w:cs="宋体"/>
                <w:bCs/>
                <w:kern w:val="0"/>
                <w:sz w:val="24"/>
              </w:rPr>
            </w:pPr>
            <w:r>
              <w:rPr>
                <w:rFonts w:ascii="宋体" w:hAnsi="宋体" w:cs="宋体" w:hint="eastAsia"/>
                <w:bCs/>
                <w:kern w:val="0"/>
                <w:sz w:val="24"/>
              </w:rPr>
              <w:t>⑧未按指挥信号操作的5分/次；</w:t>
            </w:r>
          </w:p>
          <w:p w:rsidR="00413B1E" w:rsidRDefault="00CA3E6A">
            <w:pPr>
              <w:rPr>
                <w:rFonts w:ascii="宋体" w:hAnsi="宋体" w:cs="宋体"/>
                <w:bCs/>
                <w:kern w:val="0"/>
                <w:sz w:val="24"/>
              </w:rPr>
            </w:pPr>
            <w:r>
              <w:rPr>
                <w:rFonts w:ascii="宋体" w:hAnsi="宋体" w:cs="宋体" w:hint="eastAsia"/>
                <w:bCs/>
                <w:kern w:val="0"/>
                <w:sz w:val="24"/>
              </w:rPr>
              <w:t>⑨起重臂和重物下方有人停留、工作或通过，未停止操作的扣5分；</w:t>
            </w:r>
          </w:p>
          <w:p w:rsidR="00413B1E" w:rsidRDefault="00CA3E6A">
            <w:pPr>
              <w:rPr>
                <w:rFonts w:ascii="宋体" w:hAnsi="宋体" w:cs="宋体"/>
                <w:bCs/>
                <w:kern w:val="0"/>
                <w:sz w:val="24"/>
              </w:rPr>
            </w:pPr>
            <w:r>
              <w:rPr>
                <w:rFonts w:ascii="宋体" w:hAnsi="宋体" w:cs="宋体" w:hint="eastAsia"/>
                <w:bCs/>
                <w:kern w:val="0"/>
                <w:sz w:val="24"/>
              </w:rPr>
              <w:t>⑩停机时，未将每个控制器拨回零位的，未依次断开各开关的扣5分/项；</w:t>
            </w:r>
          </w:p>
          <w:p w:rsidR="00413B1E" w:rsidRDefault="00CA3E6A">
            <w:pPr>
              <w:rPr>
                <w:rFonts w:ascii="宋体" w:hAnsi="宋体" w:cs="宋体"/>
                <w:bCs/>
                <w:kern w:val="0"/>
                <w:sz w:val="24"/>
              </w:rPr>
            </w:pPr>
            <w:r>
              <w:rPr>
                <w:rFonts w:ascii="宋体" w:hAnsi="宋体" w:cs="宋体" w:hint="eastAsia"/>
                <w:bCs/>
                <w:kern w:val="0"/>
                <w:sz w:val="24"/>
              </w:rPr>
              <w:t>第三项考试内容：</w:t>
            </w:r>
            <w:proofErr w:type="gramStart"/>
            <w:r>
              <w:rPr>
                <w:rFonts w:ascii="宋体" w:hAnsi="宋体" w:cs="宋体" w:hint="eastAsia"/>
                <w:bCs/>
                <w:kern w:val="0"/>
                <w:sz w:val="24"/>
              </w:rPr>
              <w:t>零部件判废考核</w:t>
            </w:r>
            <w:proofErr w:type="gramEnd"/>
          </w:p>
          <w:p w:rsidR="00413B1E" w:rsidRDefault="00CA3E6A">
            <w:pPr>
              <w:rPr>
                <w:rFonts w:ascii="宋体" w:hAnsi="宋体" w:cs="宋体"/>
                <w:bCs/>
                <w:kern w:val="0"/>
                <w:sz w:val="24"/>
              </w:rPr>
            </w:pPr>
            <w:r>
              <w:rPr>
                <w:rFonts w:ascii="宋体" w:hAnsi="宋体" w:cs="宋体" w:hint="eastAsia"/>
                <w:bCs/>
                <w:kern w:val="0"/>
                <w:sz w:val="24"/>
              </w:rPr>
              <w:t>考核方法：场景中设置塔式起重机完好及故障零部件模型，学生根据模型外观进行判断是否可用或报废。</w:t>
            </w:r>
            <w:r>
              <w:rPr>
                <w:rFonts w:ascii="宋体" w:hAnsi="宋体" w:cs="宋体" w:hint="eastAsia"/>
                <w:bCs/>
                <w:kern w:val="0"/>
                <w:sz w:val="24"/>
              </w:rPr>
              <w:br/>
              <w:t>考核评分标准：满分5分，在规定时间内正确识别判断。</w:t>
            </w:r>
          </w:p>
          <w:p w:rsidR="00413B1E" w:rsidRDefault="00CA3E6A">
            <w:pPr>
              <w:rPr>
                <w:rFonts w:ascii="宋体" w:hAnsi="宋体" w:cs="宋体"/>
                <w:bCs/>
                <w:kern w:val="0"/>
                <w:sz w:val="24"/>
              </w:rPr>
            </w:pPr>
            <w:r>
              <w:rPr>
                <w:rFonts w:ascii="宋体" w:hAnsi="宋体" w:cs="宋体" w:hint="eastAsia"/>
                <w:bCs/>
                <w:kern w:val="0"/>
                <w:sz w:val="24"/>
              </w:rPr>
              <w:t>第四项考试内容：识别起重吊运指挥信号</w:t>
            </w:r>
          </w:p>
          <w:p w:rsidR="00413B1E" w:rsidRDefault="00CA3E6A">
            <w:pPr>
              <w:rPr>
                <w:rFonts w:ascii="宋体" w:hAnsi="宋体" w:cs="宋体"/>
                <w:bCs/>
                <w:kern w:val="0"/>
                <w:sz w:val="24"/>
              </w:rPr>
            </w:pPr>
            <w:r>
              <w:rPr>
                <w:rFonts w:ascii="宋体" w:hAnsi="宋体" w:cs="宋体" w:hint="eastAsia"/>
                <w:bCs/>
                <w:kern w:val="0"/>
                <w:sz w:val="24"/>
              </w:rPr>
              <w:t>考试方法：场景中设置收拾识别图片，学生根据提示内容操作塔吊模拟设备完成考试内容。</w:t>
            </w:r>
          </w:p>
          <w:p w:rsidR="00413B1E" w:rsidRDefault="00CA3E6A">
            <w:pPr>
              <w:rPr>
                <w:rFonts w:ascii="宋体" w:hAnsi="宋体" w:cs="宋体"/>
                <w:bCs/>
                <w:kern w:val="0"/>
                <w:sz w:val="24"/>
              </w:rPr>
            </w:pPr>
            <w:r>
              <w:rPr>
                <w:rFonts w:ascii="宋体" w:hAnsi="宋体" w:cs="宋体" w:hint="eastAsia"/>
                <w:bCs/>
                <w:kern w:val="0"/>
                <w:sz w:val="24"/>
              </w:rPr>
              <w:t>考核评分标准：满分5分，在规定时间内正确识别并操作。</w:t>
            </w:r>
          </w:p>
          <w:p w:rsidR="00413B1E" w:rsidRDefault="00CA3E6A">
            <w:pPr>
              <w:rPr>
                <w:rFonts w:ascii="宋体" w:hAnsi="宋体" w:cs="宋体"/>
                <w:bCs/>
                <w:kern w:val="0"/>
                <w:sz w:val="24"/>
              </w:rPr>
            </w:pPr>
            <w:r>
              <w:rPr>
                <w:rFonts w:ascii="宋体" w:hAnsi="宋体" w:cs="宋体" w:hint="eastAsia"/>
                <w:bCs/>
                <w:kern w:val="0"/>
                <w:sz w:val="24"/>
              </w:rPr>
              <w:t>第五项考试内容：紧急情况处置考核</w:t>
            </w:r>
          </w:p>
          <w:p w:rsidR="00413B1E" w:rsidRDefault="00CA3E6A">
            <w:pPr>
              <w:rPr>
                <w:rFonts w:ascii="宋体" w:hAnsi="宋体" w:cs="宋体"/>
                <w:bCs/>
                <w:kern w:val="0"/>
                <w:sz w:val="24"/>
              </w:rPr>
            </w:pPr>
            <w:r>
              <w:rPr>
                <w:rFonts w:ascii="宋体" w:hAnsi="宋体" w:cs="宋体" w:hint="eastAsia"/>
                <w:bCs/>
                <w:kern w:val="0"/>
                <w:sz w:val="24"/>
              </w:rPr>
              <w:t>考试方法：系统自动出题，学生根据题目做出选择。</w:t>
            </w:r>
          </w:p>
          <w:p w:rsidR="00413B1E" w:rsidRDefault="00CA3E6A">
            <w:pPr>
              <w:rPr>
                <w:rFonts w:ascii="宋体" w:hAnsi="宋体" w:cs="宋体"/>
                <w:bCs/>
                <w:kern w:val="0"/>
                <w:sz w:val="24"/>
              </w:rPr>
            </w:pPr>
            <w:r>
              <w:rPr>
                <w:rFonts w:ascii="宋体" w:hAnsi="宋体" w:cs="宋体" w:hint="eastAsia"/>
                <w:bCs/>
                <w:kern w:val="0"/>
                <w:sz w:val="24"/>
              </w:rPr>
              <w:t>考核评分标准：满分5分，在规定时间内正确判断。</w:t>
            </w:r>
          </w:p>
          <w:p w:rsidR="00413B1E" w:rsidRDefault="00CA3E6A">
            <w:pPr>
              <w:rPr>
                <w:rFonts w:ascii="宋体" w:hAnsi="宋体" w:cs="宋体"/>
                <w:bCs/>
                <w:kern w:val="0"/>
                <w:sz w:val="24"/>
              </w:rPr>
            </w:pPr>
            <w:r>
              <w:rPr>
                <w:rFonts w:ascii="宋体" w:hAnsi="宋体" w:cs="宋体" w:hint="eastAsia"/>
                <w:bCs/>
                <w:kern w:val="0"/>
                <w:sz w:val="24"/>
              </w:rPr>
              <w:t>4）理论教学模块需具有相关理论介绍和操作视频。</w:t>
            </w:r>
          </w:p>
          <w:p w:rsidR="00413B1E" w:rsidRDefault="00CA3E6A">
            <w:pPr>
              <w:rPr>
                <w:rFonts w:ascii="宋体" w:hAnsi="宋体" w:cs="宋体"/>
                <w:bCs/>
                <w:kern w:val="0"/>
                <w:sz w:val="24"/>
              </w:rPr>
            </w:pPr>
            <w:r>
              <w:rPr>
                <w:rFonts w:ascii="宋体" w:hAnsi="宋体" w:cs="宋体" w:hint="eastAsia"/>
                <w:bCs/>
                <w:kern w:val="0"/>
                <w:sz w:val="24"/>
              </w:rPr>
              <w:t>5）机械构造需包含相关视频学习内容。</w:t>
            </w:r>
          </w:p>
          <w:p w:rsidR="00413B1E" w:rsidRDefault="00CA3E6A">
            <w:pPr>
              <w:rPr>
                <w:rFonts w:ascii="宋体" w:hAnsi="宋体" w:cs="宋体"/>
                <w:bCs/>
                <w:kern w:val="0"/>
                <w:sz w:val="24"/>
              </w:rPr>
            </w:pPr>
            <w:r>
              <w:rPr>
                <w:rFonts w:ascii="宋体" w:hAnsi="宋体" w:cs="宋体" w:hint="eastAsia"/>
                <w:bCs/>
                <w:kern w:val="0"/>
                <w:sz w:val="24"/>
              </w:rPr>
              <w:t>6）理论考试：该模块能够以试题的形式考查学员对塔吊基础知识掌握程度。具备理论考试标准化考核，实现随机</w:t>
            </w:r>
            <w:proofErr w:type="gramStart"/>
            <w:r>
              <w:rPr>
                <w:rFonts w:ascii="宋体" w:hAnsi="宋体" w:cs="宋体" w:hint="eastAsia"/>
                <w:bCs/>
                <w:kern w:val="0"/>
                <w:sz w:val="24"/>
              </w:rPr>
              <w:t>出题组卷</w:t>
            </w:r>
            <w:proofErr w:type="gramEnd"/>
            <w:r>
              <w:rPr>
                <w:rFonts w:ascii="宋体" w:hAnsi="宋体" w:cs="宋体" w:hint="eastAsia"/>
                <w:bCs/>
                <w:kern w:val="0"/>
                <w:sz w:val="24"/>
              </w:rPr>
              <w:t>、自动评判、自动打分功能。</w:t>
            </w:r>
          </w:p>
          <w:p w:rsidR="00413B1E" w:rsidRDefault="00CA3E6A">
            <w:pPr>
              <w:rPr>
                <w:rFonts w:ascii="宋体" w:hAnsi="宋体" w:cs="宋体"/>
                <w:b/>
                <w:bCs/>
                <w:kern w:val="0"/>
                <w:sz w:val="24"/>
              </w:rPr>
            </w:pPr>
            <w:r>
              <w:rPr>
                <w:rFonts w:ascii="宋体" w:hAnsi="宋体" w:cs="宋体" w:hint="eastAsia"/>
                <w:b/>
                <w:bCs/>
                <w:kern w:val="0"/>
                <w:sz w:val="24"/>
              </w:rPr>
              <w:t>为保证系统软件为正版软件,需提供与本项目有关的软件著作权证书，与建筑起重机械模拟操作系统相关的软件测试报告（复印件加盖公章，原件备查）</w:t>
            </w:r>
          </w:p>
          <w:p w:rsidR="00413B1E" w:rsidRDefault="00CA3E6A">
            <w:pPr>
              <w:rPr>
                <w:rFonts w:ascii="宋体" w:hAnsi="宋体" w:cs="宋体"/>
                <w:bCs/>
                <w:kern w:val="0"/>
                <w:sz w:val="24"/>
              </w:rPr>
            </w:pPr>
            <w:r>
              <w:rPr>
                <w:rFonts w:ascii="宋体" w:hAnsi="宋体" w:cs="宋体" w:hint="eastAsia"/>
                <w:b/>
                <w:bCs/>
                <w:kern w:val="0"/>
                <w:sz w:val="24"/>
              </w:rPr>
              <w:t>注：设备技术参数中，加★部分为核心功能，要求现场进行模拟软件或视频演示，并且要求于中标后7个日历日内在甲方现场提供样机进行参数核对。</w:t>
            </w:r>
          </w:p>
        </w:tc>
        <w:tc>
          <w:tcPr>
            <w:tcW w:w="398" w:type="pct"/>
            <w:tcBorders>
              <w:top w:val="single" w:sz="4" w:space="0" w:color="auto"/>
              <w:left w:val="single" w:sz="4" w:space="0" w:color="auto"/>
              <w:bottom w:val="single" w:sz="4" w:space="0" w:color="auto"/>
              <w:right w:val="single" w:sz="4" w:space="0" w:color="auto"/>
            </w:tcBorders>
            <w:vAlign w:val="center"/>
          </w:tcPr>
          <w:p w:rsidR="00413B1E" w:rsidRDefault="00CA3E6A">
            <w:pPr>
              <w:jc w:val="center"/>
              <w:rPr>
                <w:rFonts w:ascii="宋体" w:hAnsi="宋体" w:cs="宋体"/>
                <w:sz w:val="24"/>
              </w:rPr>
            </w:pPr>
            <w:r>
              <w:rPr>
                <w:rFonts w:ascii="宋体" w:hAnsi="宋体" w:cs="宋体" w:hint="eastAsia"/>
                <w:sz w:val="24"/>
              </w:rPr>
              <w:lastRenderedPageBreak/>
              <w:t>套</w:t>
            </w:r>
          </w:p>
        </w:tc>
        <w:tc>
          <w:tcPr>
            <w:tcW w:w="558" w:type="pct"/>
            <w:tcBorders>
              <w:top w:val="single" w:sz="4" w:space="0" w:color="auto"/>
              <w:left w:val="single" w:sz="4" w:space="0" w:color="auto"/>
              <w:bottom w:val="single" w:sz="4" w:space="0" w:color="auto"/>
              <w:right w:val="single" w:sz="4" w:space="0" w:color="auto"/>
            </w:tcBorders>
            <w:vAlign w:val="center"/>
          </w:tcPr>
          <w:p w:rsidR="00413B1E" w:rsidRDefault="00CA3E6A">
            <w:pPr>
              <w:jc w:val="left"/>
              <w:textAlignment w:val="center"/>
              <w:rPr>
                <w:rFonts w:ascii="宋体" w:hAnsi="宋体" w:cs="宋体"/>
                <w:sz w:val="24"/>
              </w:rPr>
            </w:pPr>
            <w:r>
              <w:rPr>
                <w:rFonts w:ascii="宋体" w:hAnsi="宋体" w:cs="宋体" w:hint="eastAsia"/>
                <w:sz w:val="24"/>
              </w:rPr>
              <w:t>2</w:t>
            </w:r>
          </w:p>
        </w:tc>
      </w:tr>
      <w:tr w:rsidR="00413B1E">
        <w:trPr>
          <w:trHeight w:val="272"/>
        </w:trPr>
        <w:tc>
          <w:tcPr>
            <w:tcW w:w="285" w:type="pct"/>
            <w:tcBorders>
              <w:top w:val="single" w:sz="4" w:space="0" w:color="auto"/>
              <w:left w:val="single" w:sz="4" w:space="0" w:color="auto"/>
              <w:bottom w:val="single" w:sz="4" w:space="0" w:color="auto"/>
              <w:right w:val="single" w:sz="4" w:space="0" w:color="auto"/>
            </w:tcBorders>
            <w:vAlign w:val="center"/>
          </w:tcPr>
          <w:p w:rsidR="00413B1E" w:rsidRDefault="00CA3E6A">
            <w:pPr>
              <w:jc w:val="center"/>
              <w:rPr>
                <w:rFonts w:ascii="宋体" w:hAnsi="宋体" w:cs="宋体"/>
                <w:sz w:val="24"/>
              </w:rPr>
            </w:pPr>
            <w:r>
              <w:rPr>
                <w:rFonts w:ascii="宋体" w:hAnsi="宋体" w:cs="宋体"/>
                <w:sz w:val="24"/>
              </w:rPr>
              <w:lastRenderedPageBreak/>
              <w:t>7</w:t>
            </w:r>
          </w:p>
        </w:tc>
        <w:tc>
          <w:tcPr>
            <w:tcW w:w="418" w:type="pct"/>
            <w:tcBorders>
              <w:top w:val="single" w:sz="4" w:space="0" w:color="auto"/>
              <w:left w:val="single" w:sz="4" w:space="0" w:color="auto"/>
              <w:bottom w:val="single" w:sz="4" w:space="0" w:color="auto"/>
              <w:right w:val="single" w:sz="4" w:space="0" w:color="auto"/>
            </w:tcBorders>
            <w:vAlign w:val="center"/>
          </w:tcPr>
          <w:p w:rsidR="00413B1E" w:rsidRDefault="00CA3E6A">
            <w:pPr>
              <w:jc w:val="left"/>
              <w:textAlignment w:val="center"/>
              <w:rPr>
                <w:rFonts w:ascii="宋体" w:hAnsi="宋体" w:cs="宋体"/>
                <w:b/>
                <w:bCs/>
                <w:sz w:val="24"/>
              </w:rPr>
            </w:pPr>
            <w:r>
              <w:rPr>
                <w:rFonts w:ascii="宋体" w:hAnsi="宋体" w:cs="宋体" w:hint="eastAsia"/>
                <w:b/>
                <w:bCs/>
                <w:sz w:val="24"/>
              </w:rPr>
              <w:t>VR建筑起重机械安装拆卸培训</w:t>
            </w:r>
            <w:r>
              <w:rPr>
                <w:rFonts w:ascii="宋体" w:hAnsi="宋体" w:cs="宋体" w:hint="eastAsia"/>
                <w:b/>
                <w:bCs/>
                <w:sz w:val="24"/>
              </w:rPr>
              <w:lastRenderedPageBreak/>
              <w:t>考试平台</w:t>
            </w:r>
          </w:p>
        </w:tc>
        <w:tc>
          <w:tcPr>
            <w:tcW w:w="3338" w:type="pct"/>
            <w:tcBorders>
              <w:top w:val="single" w:sz="4" w:space="0" w:color="auto"/>
              <w:left w:val="single" w:sz="4" w:space="0" w:color="auto"/>
              <w:bottom w:val="single" w:sz="4" w:space="0" w:color="auto"/>
              <w:right w:val="single" w:sz="4" w:space="0" w:color="auto"/>
            </w:tcBorders>
          </w:tcPr>
          <w:p w:rsidR="00413B1E" w:rsidRDefault="00CA3E6A">
            <w:pPr>
              <w:rPr>
                <w:rFonts w:ascii="宋体" w:hAnsi="宋体" w:cs="宋体"/>
                <w:bCs/>
                <w:kern w:val="0"/>
                <w:sz w:val="24"/>
              </w:rPr>
            </w:pPr>
            <w:r>
              <w:rPr>
                <w:rFonts w:ascii="宋体" w:hAnsi="宋体" w:cs="宋体" w:hint="eastAsia"/>
                <w:bCs/>
                <w:kern w:val="0"/>
                <w:sz w:val="24"/>
              </w:rPr>
              <w:lastRenderedPageBreak/>
              <w:t>硬件参数：</w:t>
            </w:r>
          </w:p>
          <w:p w:rsidR="00413B1E" w:rsidRDefault="00CA3E6A">
            <w:pPr>
              <w:numPr>
                <w:ilvl w:val="0"/>
                <w:numId w:val="5"/>
              </w:numPr>
              <w:rPr>
                <w:rFonts w:ascii="宋体" w:hAnsi="宋体" w:cs="宋体"/>
                <w:bCs/>
                <w:kern w:val="0"/>
                <w:sz w:val="24"/>
              </w:rPr>
            </w:pPr>
            <w:r>
              <w:rPr>
                <w:rFonts w:ascii="宋体" w:hAnsi="宋体" w:cs="宋体" w:hint="eastAsia"/>
                <w:bCs/>
                <w:kern w:val="0"/>
                <w:sz w:val="24"/>
              </w:rPr>
              <w:t>需配备行走平台、主机平台、不小于4</w:t>
            </w:r>
            <w:r>
              <w:rPr>
                <w:rFonts w:ascii="宋体" w:hAnsi="宋体" w:cs="宋体"/>
                <w:bCs/>
                <w:kern w:val="0"/>
                <w:sz w:val="24"/>
              </w:rPr>
              <w:t>0寸</w:t>
            </w:r>
            <w:r>
              <w:rPr>
                <w:rFonts w:ascii="宋体" w:hAnsi="宋体" w:cs="宋体" w:hint="eastAsia"/>
                <w:bCs/>
                <w:kern w:val="0"/>
                <w:sz w:val="24"/>
              </w:rPr>
              <w:t>显示器、</w:t>
            </w:r>
            <w:proofErr w:type="gramStart"/>
            <w:r>
              <w:rPr>
                <w:rFonts w:ascii="宋体" w:hAnsi="宋体" w:cs="宋体" w:hint="eastAsia"/>
                <w:bCs/>
                <w:kern w:val="0"/>
                <w:sz w:val="24"/>
              </w:rPr>
              <w:t>裸手操作</w:t>
            </w:r>
            <w:proofErr w:type="gramEnd"/>
            <w:r>
              <w:rPr>
                <w:rFonts w:ascii="宋体" w:hAnsi="宋体" w:cs="宋体" w:hint="eastAsia"/>
                <w:bCs/>
                <w:kern w:val="0"/>
                <w:sz w:val="24"/>
              </w:rPr>
              <w:t>手势控制器、配套主机内存：16G DDR4、硬盘： 240G SSD固态硬盘、显卡：GTX1650、VR头盔、启动装置等部件。</w:t>
            </w:r>
          </w:p>
          <w:p w:rsidR="00413B1E" w:rsidRDefault="00CA3E6A">
            <w:pPr>
              <w:rPr>
                <w:rFonts w:ascii="宋体" w:hAnsi="宋体" w:cs="宋体"/>
                <w:bCs/>
                <w:kern w:val="0"/>
                <w:sz w:val="24"/>
              </w:rPr>
            </w:pPr>
            <w:r>
              <w:rPr>
                <w:rFonts w:ascii="宋体" w:hAnsi="宋体" w:cs="宋体" w:hint="eastAsia"/>
                <w:bCs/>
                <w:kern w:val="0"/>
                <w:sz w:val="24"/>
              </w:rPr>
              <w:t>2、设备外观尺寸（长*宽*高）不低于：3000mm*3000mm*2200mm，现场提供硬件外观实物图。</w:t>
            </w:r>
          </w:p>
          <w:p w:rsidR="00413B1E" w:rsidRDefault="00CA3E6A">
            <w:pPr>
              <w:rPr>
                <w:rFonts w:ascii="宋体" w:hAnsi="宋体" w:cs="宋体"/>
                <w:b/>
                <w:bCs/>
                <w:kern w:val="0"/>
                <w:sz w:val="24"/>
              </w:rPr>
            </w:pPr>
            <w:r>
              <w:rPr>
                <w:rFonts w:ascii="宋体" w:hAnsi="宋体" w:cs="宋体" w:hint="eastAsia"/>
                <w:b/>
                <w:bCs/>
                <w:kern w:val="0"/>
                <w:sz w:val="24"/>
              </w:rPr>
              <w:lastRenderedPageBreak/>
              <w:t>软件参数：</w:t>
            </w:r>
          </w:p>
          <w:p w:rsidR="00413B1E" w:rsidRDefault="00CA3E6A">
            <w:pPr>
              <w:rPr>
                <w:rFonts w:ascii="宋体" w:hAnsi="宋体" w:cs="宋体"/>
                <w:bCs/>
                <w:kern w:val="0"/>
                <w:sz w:val="24"/>
              </w:rPr>
            </w:pPr>
            <w:r>
              <w:rPr>
                <w:rFonts w:ascii="宋体" w:hAnsi="宋体" w:cs="宋体" w:hint="eastAsia"/>
                <w:bCs/>
                <w:kern w:val="0"/>
                <w:sz w:val="24"/>
              </w:rPr>
              <w:t>1、VR建筑施工机械</w:t>
            </w:r>
            <w:proofErr w:type="gramStart"/>
            <w:r>
              <w:rPr>
                <w:rFonts w:ascii="宋体" w:hAnsi="宋体" w:cs="宋体" w:hint="eastAsia"/>
                <w:bCs/>
                <w:kern w:val="0"/>
                <w:sz w:val="24"/>
              </w:rPr>
              <w:t>安拆综合</w:t>
            </w:r>
            <w:proofErr w:type="gramEnd"/>
            <w:r>
              <w:rPr>
                <w:rFonts w:ascii="宋体" w:hAnsi="宋体" w:cs="宋体" w:hint="eastAsia"/>
                <w:bCs/>
                <w:kern w:val="0"/>
                <w:sz w:val="24"/>
              </w:rPr>
              <w:t>培训考试需具备塔式起重机、施工升降机、高处作业吊篮三个内容的安装拆卸培训考试模块，每项模块不可为单独安装运行程序。</w:t>
            </w:r>
          </w:p>
          <w:p w:rsidR="00413B1E" w:rsidRDefault="00CA3E6A">
            <w:pPr>
              <w:rPr>
                <w:rFonts w:ascii="宋体" w:hAnsi="宋体" w:cs="宋体"/>
                <w:bCs/>
                <w:kern w:val="0"/>
                <w:sz w:val="24"/>
              </w:rPr>
            </w:pPr>
            <w:r>
              <w:rPr>
                <w:rFonts w:ascii="宋体" w:hAnsi="宋体" w:cs="宋体" w:hint="eastAsia"/>
                <w:bCs/>
                <w:kern w:val="0"/>
                <w:sz w:val="24"/>
              </w:rPr>
              <w:t>2、</w:t>
            </w:r>
            <w:r>
              <w:rPr>
                <w:rFonts w:ascii="宋体" w:hAnsi="宋体" w:cs="宋体" w:hint="eastAsia"/>
                <w:bCs/>
                <w:kern w:val="0"/>
                <w:sz w:val="24"/>
              </w:rPr>
              <w:tab/>
              <w:t>软件需按照</w:t>
            </w:r>
            <w:proofErr w:type="gramStart"/>
            <w:r>
              <w:rPr>
                <w:rFonts w:ascii="宋体" w:hAnsi="宋体" w:cs="宋体" w:hint="eastAsia"/>
                <w:bCs/>
                <w:kern w:val="0"/>
                <w:sz w:val="24"/>
              </w:rPr>
              <w:t>国家住</w:t>
            </w:r>
            <w:proofErr w:type="gramEnd"/>
            <w:r>
              <w:rPr>
                <w:rFonts w:ascii="宋体" w:hAnsi="宋体" w:cs="宋体" w:hint="eastAsia"/>
                <w:bCs/>
                <w:kern w:val="0"/>
                <w:sz w:val="24"/>
              </w:rPr>
              <w:t>建部《建筑施工特种作业人员安全操作技能考核标准》进行塔吊、升降机、吊篮的安拆、拆卸、零部件判废、紧急情况处置等课题的训练和考试。</w:t>
            </w:r>
          </w:p>
          <w:p w:rsidR="00413B1E" w:rsidRDefault="00CA3E6A">
            <w:pPr>
              <w:rPr>
                <w:rFonts w:ascii="宋体" w:hAnsi="宋体" w:cs="宋体"/>
                <w:bCs/>
                <w:kern w:val="0"/>
                <w:sz w:val="24"/>
              </w:rPr>
            </w:pPr>
            <w:r>
              <w:rPr>
                <w:rFonts w:ascii="宋体" w:hAnsi="宋体" w:cs="宋体" w:hint="eastAsia"/>
                <w:bCs/>
                <w:kern w:val="0"/>
                <w:sz w:val="24"/>
              </w:rPr>
              <w:t>3、VR塔式起重机安装拆卸培训考试模块：</w:t>
            </w:r>
          </w:p>
          <w:p w:rsidR="00413B1E" w:rsidRDefault="00CA3E6A">
            <w:pPr>
              <w:rPr>
                <w:rFonts w:ascii="宋体" w:hAnsi="宋体" w:cs="宋体"/>
                <w:bCs/>
                <w:kern w:val="0"/>
                <w:sz w:val="24"/>
              </w:rPr>
            </w:pPr>
            <w:r>
              <w:rPr>
                <w:rFonts w:ascii="宋体" w:hAnsi="宋体" w:cs="宋体" w:hint="eastAsia"/>
                <w:bCs/>
                <w:kern w:val="0"/>
                <w:sz w:val="24"/>
              </w:rPr>
              <w:t>3.1软件部分需包括：引导教学、练习模块、考试模块三部分。</w:t>
            </w:r>
          </w:p>
          <w:p w:rsidR="00413B1E" w:rsidRDefault="00CA3E6A">
            <w:pPr>
              <w:rPr>
                <w:rFonts w:ascii="宋体" w:hAnsi="宋体" w:cs="宋体"/>
                <w:bCs/>
                <w:kern w:val="0"/>
                <w:sz w:val="24"/>
              </w:rPr>
            </w:pPr>
            <w:r>
              <w:rPr>
                <w:rFonts w:ascii="宋体" w:hAnsi="宋体" w:cs="宋体" w:hint="eastAsia"/>
                <w:bCs/>
                <w:kern w:val="0"/>
                <w:sz w:val="24"/>
              </w:rPr>
              <w:t>3.2针对第一次使用此系统的学员设置引导教学模块，采用操作步骤引导的方式结合语音和文字的提示，对基本的操作方法予以引导。</w:t>
            </w:r>
          </w:p>
          <w:p w:rsidR="00413B1E" w:rsidRDefault="00CA3E6A">
            <w:pPr>
              <w:rPr>
                <w:rFonts w:ascii="宋体" w:hAnsi="宋体" w:cs="宋体"/>
                <w:bCs/>
                <w:kern w:val="0"/>
                <w:sz w:val="24"/>
              </w:rPr>
            </w:pPr>
            <w:r>
              <w:rPr>
                <w:rFonts w:ascii="宋体" w:hAnsi="宋体" w:cs="宋体" w:hint="eastAsia"/>
                <w:bCs/>
                <w:kern w:val="0"/>
                <w:sz w:val="24"/>
              </w:rPr>
              <w:t>3.3 VR练习模块内容</w:t>
            </w:r>
            <w:proofErr w:type="gramStart"/>
            <w:r>
              <w:rPr>
                <w:rFonts w:ascii="宋体" w:hAnsi="宋体" w:cs="宋体" w:hint="eastAsia"/>
                <w:bCs/>
                <w:kern w:val="0"/>
                <w:sz w:val="24"/>
              </w:rPr>
              <w:t>需包括</w:t>
            </w:r>
            <w:proofErr w:type="gramEnd"/>
            <w:r>
              <w:rPr>
                <w:rFonts w:ascii="宋体" w:hAnsi="宋体" w:cs="宋体" w:hint="eastAsia"/>
                <w:bCs/>
                <w:kern w:val="0"/>
                <w:sz w:val="24"/>
              </w:rPr>
              <w:t>塔吊的安装/拆卸、零部件判废、紧急情况处置三个模块学习内容。</w:t>
            </w:r>
          </w:p>
          <w:p w:rsidR="00413B1E" w:rsidRDefault="00CA3E6A">
            <w:pPr>
              <w:rPr>
                <w:rFonts w:ascii="宋体" w:hAnsi="宋体" w:cs="宋体"/>
                <w:b/>
                <w:bCs/>
                <w:kern w:val="0"/>
                <w:sz w:val="24"/>
              </w:rPr>
            </w:pPr>
            <w:r>
              <w:rPr>
                <w:rFonts w:ascii="宋体" w:hAnsi="宋体" w:cs="宋体" w:hint="eastAsia"/>
                <w:bCs/>
                <w:kern w:val="0"/>
                <w:sz w:val="24"/>
              </w:rPr>
              <w:t>★3.3.1塔吊安装练习模块需包含塔吊完整安装练习场景、基础节安装练习场景、</w:t>
            </w:r>
            <w:proofErr w:type="gramStart"/>
            <w:r>
              <w:rPr>
                <w:rFonts w:ascii="宋体" w:hAnsi="宋体" w:cs="宋体" w:hint="eastAsia"/>
                <w:bCs/>
                <w:kern w:val="0"/>
                <w:sz w:val="24"/>
              </w:rPr>
              <w:t>外架套安装</w:t>
            </w:r>
            <w:proofErr w:type="gramEnd"/>
            <w:r>
              <w:rPr>
                <w:rFonts w:ascii="宋体" w:hAnsi="宋体" w:cs="宋体" w:hint="eastAsia"/>
                <w:bCs/>
                <w:kern w:val="0"/>
                <w:sz w:val="24"/>
              </w:rPr>
              <w:t>练习场景、回转塔身安装练习场景、</w:t>
            </w:r>
            <w:proofErr w:type="gramStart"/>
            <w:r>
              <w:rPr>
                <w:rFonts w:ascii="宋体" w:hAnsi="宋体" w:cs="宋体" w:hint="eastAsia"/>
                <w:bCs/>
                <w:kern w:val="0"/>
                <w:sz w:val="24"/>
              </w:rPr>
              <w:t>塔帽安装</w:t>
            </w:r>
            <w:proofErr w:type="gramEnd"/>
            <w:r>
              <w:rPr>
                <w:rFonts w:ascii="宋体" w:hAnsi="宋体" w:cs="宋体" w:hint="eastAsia"/>
                <w:bCs/>
                <w:kern w:val="0"/>
                <w:sz w:val="24"/>
              </w:rPr>
              <w:t>练习场景、平衡臂安装练习场景、起重臂安装练习场景、安全调试练习场景8个安装练习场景内容，</w:t>
            </w:r>
            <w:r>
              <w:rPr>
                <w:rFonts w:ascii="宋体" w:hAnsi="宋体" w:cs="宋体" w:hint="eastAsia"/>
                <w:b/>
                <w:bCs/>
                <w:kern w:val="0"/>
                <w:sz w:val="24"/>
              </w:rPr>
              <w:t>进入每个场景后需依次检查水平仪、经纬仪、万用表、张力仪、力矩扳手状态，然后选择正确的吊钩后方可穿戴安全服、安全帽、防滑鞋、手套以及防坠器后再进行塔吊相关安装练习。</w:t>
            </w:r>
          </w:p>
          <w:p w:rsidR="00413B1E" w:rsidRDefault="00CA3E6A">
            <w:pPr>
              <w:rPr>
                <w:rFonts w:ascii="宋体" w:hAnsi="宋体" w:cs="宋体"/>
                <w:bCs/>
                <w:kern w:val="0"/>
                <w:sz w:val="24"/>
              </w:rPr>
            </w:pPr>
            <w:r>
              <w:rPr>
                <w:rFonts w:ascii="宋体" w:hAnsi="宋体" w:cs="宋体" w:hint="eastAsia"/>
                <w:bCs/>
                <w:kern w:val="0"/>
                <w:sz w:val="24"/>
              </w:rPr>
              <w:t>3.3.2塔吊拆卸需包含完整拆卸练习场景、拆卸基础节练习场景、拆卸</w:t>
            </w:r>
            <w:proofErr w:type="gramStart"/>
            <w:r>
              <w:rPr>
                <w:rFonts w:ascii="宋体" w:hAnsi="宋体" w:cs="宋体" w:hint="eastAsia"/>
                <w:bCs/>
                <w:kern w:val="0"/>
                <w:sz w:val="24"/>
              </w:rPr>
              <w:t>外架套练习</w:t>
            </w:r>
            <w:proofErr w:type="gramEnd"/>
            <w:r>
              <w:rPr>
                <w:rFonts w:ascii="宋体" w:hAnsi="宋体" w:cs="宋体" w:hint="eastAsia"/>
                <w:bCs/>
                <w:kern w:val="0"/>
                <w:sz w:val="24"/>
              </w:rPr>
              <w:t>场景、拆卸回转塔身练习场景、</w:t>
            </w:r>
            <w:proofErr w:type="gramStart"/>
            <w:r>
              <w:rPr>
                <w:rFonts w:ascii="宋体" w:hAnsi="宋体" w:cs="宋体" w:hint="eastAsia"/>
                <w:bCs/>
                <w:kern w:val="0"/>
                <w:sz w:val="24"/>
              </w:rPr>
              <w:t>拆卸塔帽练习</w:t>
            </w:r>
            <w:proofErr w:type="gramEnd"/>
            <w:r>
              <w:rPr>
                <w:rFonts w:ascii="宋体" w:hAnsi="宋体" w:cs="宋体" w:hint="eastAsia"/>
                <w:bCs/>
                <w:kern w:val="0"/>
                <w:sz w:val="24"/>
              </w:rPr>
              <w:t>场景、拆卸平衡臂练习场景、拆卸起重臂练习场景7个学习场景，进入每个场景后需依次检查水平仪、经纬仪、万用表、张力仪、力矩扳手状态，然后选择正确的吊钩后方可穿戴安全服、安全帽、防滑鞋、手套以及防坠器后再进行塔吊相关拆卸练习。</w:t>
            </w:r>
          </w:p>
          <w:p w:rsidR="00413B1E" w:rsidRDefault="00CA3E6A">
            <w:pPr>
              <w:rPr>
                <w:rFonts w:ascii="宋体" w:hAnsi="宋体" w:cs="宋体"/>
                <w:bCs/>
                <w:kern w:val="0"/>
                <w:sz w:val="24"/>
              </w:rPr>
            </w:pPr>
            <w:r>
              <w:rPr>
                <w:rFonts w:ascii="宋体" w:hAnsi="宋体" w:cs="宋体" w:hint="eastAsia"/>
                <w:bCs/>
                <w:kern w:val="0"/>
                <w:sz w:val="24"/>
              </w:rPr>
              <w:t>3.3.3塔吊加节练习场景：进入场景后需依次检查水平仪、经纬仪、万用表、张力仪、力矩扳手状态，然后选择正确的吊钩后方可穿戴安全服、安全帽、防滑鞋、手套以及防坠器后再进行塔吊加节练习。</w:t>
            </w:r>
          </w:p>
          <w:p w:rsidR="00413B1E" w:rsidRDefault="00CA3E6A">
            <w:pPr>
              <w:rPr>
                <w:rFonts w:ascii="宋体" w:hAnsi="宋体" w:cs="宋体"/>
                <w:bCs/>
                <w:kern w:val="0"/>
                <w:sz w:val="24"/>
              </w:rPr>
            </w:pPr>
            <w:r>
              <w:rPr>
                <w:rFonts w:ascii="宋体" w:hAnsi="宋体" w:cs="宋体" w:hint="eastAsia"/>
                <w:bCs/>
                <w:kern w:val="0"/>
                <w:sz w:val="24"/>
              </w:rPr>
              <w:t>3.3.4塔吊降节练习场景：进入场景后需依次检查水平仪、经纬仪、万用表、张力仪、力矩扳手状态，然后选择正确的吊钩后方可穿戴安全服、安全帽、防滑鞋、手套以及防坠器后再进行塔吊降节练习。</w:t>
            </w:r>
          </w:p>
          <w:p w:rsidR="00413B1E" w:rsidRDefault="00CA3E6A">
            <w:pPr>
              <w:rPr>
                <w:rFonts w:ascii="宋体" w:hAnsi="宋体" w:cs="宋体"/>
                <w:bCs/>
                <w:kern w:val="0"/>
                <w:sz w:val="24"/>
              </w:rPr>
            </w:pPr>
            <w:r>
              <w:rPr>
                <w:rFonts w:ascii="宋体" w:hAnsi="宋体" w:cs="宋体" w:hint="eastAsia"/>
                <w:bCs/>
                <w:kern w:val="0"/>
                <w:sz w:val="24"/>
              </w:rPr>
              <w:t>3.3.5</w:t>
            </w:r>
            <w:proofErr w:type="gramStart"/>
            <w:r>
              <w:rPr>
                <w:rFonts w:ascii="宋体" w:hAnsi="宋体" w:cs="宋体" w:hint="eastAsia"/>
                <w:bCs/>
                <w:kern w:val="0"/>
                <w:sz w:val="24"/>
              </w:rPr>
              <w:t>零部件判废模块</w:t>
            </w:r>
            <w:proofErr w:type="gramEnd"/>
            <w:r>
              <w:rPr>
                <w:rFonts w:ascii="宋体" w:hAnsi="宋体" w:cs="宋体" w:hint="eastAsia"/>
                <w:bCs/>
                <w:kern w:val="0"/>
                <w:sz w:val="24"/>
              </w:rPr>
              <w:t>需在场景中放置若干高精度3D模型，包括塔吊的几种常用零部件，让学员根据外观和部分特点描述进行判废。</w:t>
            </w:r>
          </w:p>
          <w:p w:rsidR="00413B1E" w:rsidRDefault="00CA3E6A">
            <w:pPr>
              <w:rPr>
                <w:rFonts w:ascii="宋体" w:hAnsi="宋体" w:cs="宋体"/>
                <w:bCs/>
                <w:kern w:val="0"/>
                <w:sz w:val="24"/>
              </w:rPr>
            </w:pPr>
            <w:r>
              <w:rPr>
                <w:rFonts w:ascii="宋体" w:hAnsi="宋体" w:cs="宋体" w:hint="eastAsia"/>
                <w:bCs/>
                <w:kern w:val="0"/>
                <w:sz w:val="24"/>
              </w:rPr>
              <w:lastRenderedPageBreak/>
              <w:t>3.3.6紧急情况处置模块需使用文字描述的方式，让学员对日常塔吊作业中的一些常见故障做出正确的处置方式选择。</w:t>
            </w:r>
          </w:p>
          <w:p w:rsidR="00413B1E" w:rsidRDefault="00CA3E6A">
            <w:pPr>
              <w:rPr>
                <w:rFonts w:ascii="宋体" w:hAnsi="宋体" w:cs="宋体"/>
                <w:bCs/>
                <w:kern w:val="0"/>
                <w:sz w:val="24"/>
              </w:rPr>
            </w:pPr>
            <w:r>
              <w:rPr>
                <w:rFonts w:ascii="宋体" w:hAnsi="宋体" w:cs="宋体" w:hint="eastAsia"/>
                <w:bCs/>
                <w:kern w:val="0"/>
                <w:sz w:val="24"/>
              </w:rPr>
              <w:t>3.4 VR考试模块需包含塔吊安装拆卸考核模块、零部件</w:t>
            </w:r>
            <w:proofErr w:type="gramStart"/>
            <w:r>
              <w:rPr>
                <w:rFonts w:ascii="宋体" w:hAnsi="宋体" w:cs="宋体" w:hint="eastAsia"/>
                <w:bCs/>
                <w:kern w:val="0"/>
                <w:sz w:val="24"/>
              </w:rPr>
              <w:t>判废考核</w:t>
            </w:r>
            <w:proofErr w:type="gramEnd"/>
            <w:r>
              <w:rPr>
                <w:rFonts w:ascii="宋体" w:hAnsi="宋体" w:cs="宋体" w:hint="eastAsia"/>
                <w:bCs/>
                <w:kern w:val="0"/>
                <w:sz w:val="24"/>
              </w:rPr>
              <w:t>模块、紧急情况处置考核模块、综合考核模块。</w:t>
            </w:r>
          </w:p>
          <w:p w:rsidR="00413B1E" w:rsidRDefault="00CA3E6A">
            <w:pPr>
              <w:rPr>
                <w:rFonts w:ascii="宋体" w:hAnsi="宋体" w:cs="宋体"/>
                <w:b/>
                <w:bCs/>
                <w:kern w:val="0"/>
                <w:sz w:val="24"/>
              </w:rPr>
            </w:pPr>
            <w:r>
              <w:rPr>
                <w:rFonts w:ascii="宋体" w:hAnsi="宋体" w:cs="宋体" w:hint="eastAsia"/>
                <w:bCs/>
                <w:kern w:val="0"/>
                <w:sz w:val="24"/>
              </w:rPr>
              <w:t>3.4.1塔吊安装考试模块需包含塔吊完整安装考试场景、基础节安装考试场景、</w:t>
            </w:r>
            <w:proofErr w:type="gramStart"/>
            <w:r>
              <w:rPr>
                <w:rFonts w:ascii="宋体" w:hAnsi="宋体" w:cs="宋体" w:hint="eastAsia"/>
                <w:bCs/>
                <w:kern w:val="0"/>
                <w:sz w:val="24"/>
              </w:rPr>
              <w:t>外架套安装</w:t>
            </w:r>
            <w:proofErr w:type="gramEnd"/>
            <w:r>
              <w:rPr>
                <w:rFonts w:ascii="宋体" w:hAnsi="宋体" w:cs="宋体" w:hint="eastAsia"/>
                <w:bCs/>
                <w:kern w:val="0"/>
                <w:sz w:val="24"/>
              </w:rPr>
              <w:t>考试场景、回转塔身安装考试场景、</w:t>
            </w:r>
            <w:proofErr w:type="gramStart"/>
            <w:r>
              <w:rPr>
                <w:rFonts w:ascii="宋体" w:hAnsi="宋体" w:cs="宋体" w:hint="eastAsia"/>
                <w:bCs/>
                <w:kern w:val="0"/>
                <w:sz w:val="24"/>
              </w:rPr>
              <w:t>塔帽安装</w:t>
            </w:r>
            <w:proofErr w:type="gramEnd"/>
            <w:r>
              <w:rPr>
                <w:rFonts w:ascii="宋体" w:hAnsi="宋体" w:cs="宋体" w:hint="eastAsia"/>
                <w:bCs/>
                <w:kern w:val="0"/>
                <w:sz w:val="24"/>
              </w:rPr>
              <w:t>考试场景、平衡臂安装考试场景、起重臂安装考试场景、安全调试考试场景8个安装考试场景内容，</w:t>
            </w:r>
            <w:r>
              <w:rPr>
                <w:rFonts w:ascii="宋体" w:hAnsi="宋体" w:cs="宋体" w:hint="eastAsia"/>
                <w:b/>
                <w:bCs/>
                <w:kern w:val="0"/>
                <w:sz w:val="24"/>
              </w:rPr>
              <w:t>进入每个场景后需依次检查水平仪、经纬仪、万用表、张力仪、力矩扳手状态，然后选择正确的吊钩后方可穿戴安全服、安全帽、防滑鞋、手套以及防坠器后再进行塔吊相关安装考试。</w:t>
            </w:r>
          </w:p>
          <w:p w:rsidR="00413B1E" w:rsidRDefault="00CA3E6A">
            <w:pPr>
              <w:rPr>
                <w:rFonts w:ascii="宋体" w:hAnsi="宋体" w:cs="宋体"/>
                <w:bCs/>
                <w:kern w:val="0"/>
                <w:sz w:val="24"/>
              </w:rPr>
            </w:pPr>
            <w:r>
              <w:rPr>
                <w:rFonts w:ascii="宋体" w:hAnsi="宋体" w:cs="宋体" w:hint="eastAsia"/>
                <w:bCs/>
                <w:kern w:val="0"/>
                <w:sz w:val="24"/>
              </w:rPr>
              <w:t>3.4.2塔吊拆卸考试模块需包含完整拆卸考试场景、拆卸基础</w:t>
            </w:r>
            <w:proofErr w:type="gramStart"/>
            <w:r>
              <w:rPr>
                <w:rFonts w:ascii="宋体" w:hAnsi="宋体" w:cs="宋体" w:hint="eastAsia"/>
                <w:bCs/>
                <w:kern w:val="0"/>
                <w:sz w:val="24"/>
              </w:rPr>
              <w:t>节考试</w:t>
            </w:r>
            <w:proofErr w:type="gramEnd"/>
            <w:r>
              <w:rPr>
                <w:rFonts w:ascii="宋体" w:hAnsi="宋体" w:cs="宋体" w:hint="eastAsia"/>
                <w:bCs/>
                <w:kern w:val="0"/>
                <w:sz w:val="24"/>
              </w:rPr>
              <w:t>场景、拆卸外</w:t>
            </w:r>
            <w:proofErr w:type="gramStart"/>
            <w:r>
              <w:rPr>
                <w:rFonts w:ascii="宋体" w:hAnsi="宋体" w:cs="宋体" w:hint="eastAsia"/>
                <w:bCs/>
                <w:kern w:val="0"/>
                <w:sz w:val="24"/>
              </w:rPr>
              <w:t>架套考试</w:t>
            </w:r>
            <w:proofErr w:type="gramEnd"/>
            <w:r>
              <w:rPr>
                <w:rFonts w:ascii="宋体" w:hAnsi="宋体" w:cs="宋体" w:hint="eastAsia"/>
                <w:bCs/>
                <w:kern w:val="0"/>
                <w:sz w:val="24"/>
              </w:rPr>
              <w:t>场景、拆卸回转塔身考试场景、拆卸</w:t>
            </w:r>
            <w:proofErr w:type="gramStart"/>
            <w:r>
              <w:rPr>
                <w:rFonts w:ascii="宋体" w:hAnsi="宋体" w:cs="宋体" w:hint="eastAsia"/>
                <w:bCs/>
                <w:kern w:val="0"/>
                <w:sz w:val="24"/>
              </w:rPr>
              <w:t>塔帽考试</w:t>
            </w:r>
            <w:proofErr w:type="gramEnd"/>
            <w:r>
              <w:rPr>
                <w:rFonts w:ascii="宋体" w:hAnsi="宋体" w:cs="宋体" w:hint="eastAsia"/>
                <w:bCs/>
                <w:kern w:val="0"/>
                <w:sz w:val="24"/>
              </w:rPr>
              <w:t>场景、拆卸平衡</w:t>
            </w:r>
            <w:proofErr w:type="gramStart"/>
            <w:r>
              <w:rPr>
                <w:rFonts w:ascii="宋体" w:hAnsi="宋体" w:cs="宋体" w:hint="eastAsia"/>
                <w:bCs/>
                <w:kern w:val="0"/>
                <w:sz w:val="24"/>
              </w:rPr>
              <w:t>臂考试</w:t>
            </w:r>
            <w:proofErr w:type="gramEnd"/>
            <w:r>
              <w:rPr>
                <w:rFonts w:ascii="宋体" w:hAnsi="宋体" w:cs="宋体" w:hint="eastAsia"/>
                <w:bCs/>
                <w:kern w:val="0"/>
                <w:sz w:val="24"/>
              </w:rPr>
              <w:t>场景、拆卸起重臂考试场景7个考试场景，</w:t>
            </w:r>
            <w:r>
              <w:rPr>
                <w:rFonts w:ascii="宋体" w:hAnsi="宋体" w:cs="宋体" w:hint="eastAsia"/>
                <w:b/>
                <w:bCs/>
                <w:kern w:val="0"/>
                <w:sz w:val="24"/>
              </w:rPr>
              <w:t>进入每个场景后需依次检查水平仪、经纬仪、万用表、张力仪、力矩扳手状态，然后选择正确的吊钩后方可穿戴安全服、安全帽、防滑鞋、手套以及防坠器后再进行塔吊相关拆卸考试。</w:t>
            </w:r>
          </w:p>
          <w:p w:rsidR="00413B1E" w:rsidRDefault="00CA3E6A">
            <w:pPr>
              <w:rPr>
                <w:rFonts w:ascii="宋体" w:hAnsi="宋体" w:cs="宋体"/>
                <w:bCs/>
                <w:kern w:val="0"/>
                <w:sz w:val="24"/>
              </w:rPr>
            </w:pPr>
            <w:r>
              <w:rPr>
                <w:rFonts w:ascii="宋体" w:hAnsi="宋体" w:cs="宋体" w:hint="eastAsia"/>
                <w:bCs/>
                <w:kern w:val="0"/>
                <w:sz w:val="24"/>
              </w:rPr>
              <w:t>3.4.3塔吊加</w:t>
            </w:r>
            <w:proofErr w:type="gramStart"/>
            <w:r>
              <w:rPr>
                <w:rFonts w:ascii="宋体" w:hAnsi="宋体" w:cs="宋体" w:hint="eastAsia"/>
                <w:bCs/>
                <w:kern w:val="0"/>
                <w:sz w:val="24"/>
              </w:rPr>
              <w:t>节考试</w:t>
            </w:r>
            <w:proofErr w:type="gramEnd"/>
            <w:r>
              <w:rPr>
                <w:rFonts w:ascii="宋体" w:hAnsi="宋体" w:cs="宋体" w:hint="eastAsia"/>
                <w:bCs/>
                <w:kern w:val="0"/>
                <w:sz w:val="24"/>
              </w:rPr>
              <w:t>场景：进入场景后需依次检查水平仪、经纬仪、万用表、张力仪、力矩扳手状态，然后选择正确的吊钩后方可穿戴安全服、安全帽、防滑鞋、手套以及防坠器后再进行塔吊加节考试。</w:t>
            </w:r>
          </w:p>
          <w:p w:rsidR="00413B1E" w:rsidRDefault="00CA3E6A">
            <w:pPr>
              <w:rPr>
                <w:rFonts w:ascii="宋体" w:hAnsi="宋体" w:cs="宋体"/>
                <w:bCs/>
                <w:kern w:val="0"/>
                <w:sz w:val="24"/>
              </w:rPr>
            </w:pPr>
            <w:r>
              <w:rPr>
                <w:rFonts w:ascii="宋体" w:hAnsi="宋体" w:cs="宋体" w:hint="eastAsia"/>
                <w:bCs/>
                <w:kern w:val="0"/>
                <w:sz w:val="24"/>
              </w:rPr>
              <w:t>3.4.4塔吊降</w:t>
            </w:r>
            <w:proofErr w:type="gramStart"/>
            <w:r>
              <w:rPr>
                <w:rFonts w:ascii="宋体" w:hAnsi="宋体" w:cs="宋体" w:hint="eastAsia"/>
                <w:bCs/>
                <w:kern w:val="0"/>
                <w:sz w:val="24"/>
              </w:rPr>
              <w:t>节考试</w:t>
            </w:r>
            <w:proofErr w:type="gramEnd"/>
            <w:r>
              <w:rPr>
                <w:rFonts w:ascii="宋体" w:hAnsi="宋体" w:cs="宋体" w:hint="eastAsia"/>
                <w:bCs/>
                <w:kern w:val="0"/>
                <w:sz w:val="24"/>
              </w:rPr>
              <w:t>场景：进入场景后需依次检查水平仪、经纬仪、万用表、张力仪、力矩扳手状态，然后选择正确的吊钩后方可穿戴安全服、安全帽、防滑鞋、手套以及防坠器后再进行塔吊降节考试。</w:t>
            </w:r>
          </w:p>
          <w:p w:rsidR="00413B1E" w:rsidRDefault="00CA3E6A">
            <w:pPr>
              <w:rPr>
                <w:rFonts w:ascii="宋体" w:hAnsi="宋体" w:cs="宋体"/>
                <w:bCs/>
                <w:kern w:val="0"/>
                <w:sz w:val="24"/>
              </w:rPr>
            </w:pPr>
            <w:r>
              <w:rPr>
                <w:rFonts w:ascii="宋体" w:hAnsi="宋体" w:cs="宋体" w:hint="eastAsia"/>
                <w:bCs/>
                <w:kern w:val="0"/>
                <w:sz w:val="24"/>
              </w:rPr>
              <w:t>3.4.5零部件</w:t>
            </w:r>
            <w:proofErr w:type="gramStart"/>
            <w:r>
              <w:rPr>
                <w:rFonts w:ascii="宋体" w:hAnsi="宋体" w:cs="宋体" w:hint="eastAsia"/>
                <w:bCs/>
                <w:kern w:val="0"/>
                <w:sz w:val="24"/>
              </w:rPr>
              <w:t>判废考试</w:t>
            </w:r>
            <w:proofErr w:type="gramEnd"/>
            <w:r>
              <w:rPr>
                <w:rFonts w:ascii="宋体" w:hAnsi="宋体" w:cs="宋体" w:hint="eastAsia"/>
                <w:bCs/>
                <w:kern w:val="0"/>
                <w:sz w:val="24"/>
              </w:rPr>
              <w:t>模块需在场景中放置若干高精度3D模型，包括塔吊的几种常用零部件，让学员根据外观和部分特点描述</w:t>
            </w:r>
            <w:proofErr w:type="gramStart"/>
            <w:r>
              <w:rPr>
                <w:rFonts w:ascii="宋体" w:hAnsi="宋体" w:cs="宋体" w:hint="eastAsia"/>
                <w:bCs/>
                <w:kern w:val="0"/>
                <w:sz w:val="24"/>
              </w:rPr>
              <w:t>进行判废考试</w:t>
            </w:r>
            <w:proofErr w:type="gramEnd"/>
            <w:r>
              <w:rPr>
                <w:rFonts w:ascii="宋体" w:hAnsi="宋体" w:cs="宋体" w:hint="eastAsia"/>
                <w:bCs/>
                <w:kern w:val="0"/>
                <w:sz w:val="24"/>
              </w:rPr>
              <w:t>。</w:t>
            </w:r>
          </w:p>
          <w:p w:rsidR="00413B1E" w:rsidRDefault="00CA3E6A">
            <w:pPr>
              <w:rPr>
                <w:rFonts w:ascii="宋体" w:hAnsi="宋体" w:cs="宋体"/>
                <w:bCs/>
                <w:kern w:val="0"/>
                <w:sz w:val="24"/>
              </w:rPr>
            </w:pPr>
            <w:r>
              <w:rPr>
                <w:rFonts w:ascii="宋体" w:hAnsi="宋体" w:cs="宋体" w:hint="eastAsia"/>
                <w:bCs/>
                <w:kern w:val="0"/>
                <w:sz w:val="24"/>
              </w:rPr>
              <w:t>3.4.6紧急情况处置考试模块需使用文字描述的方式，让学员对日常塔吊作业中的一些常见故障做出正确的处置方式选择。</w:t>
            </w:r>
          </w:p>
          <w:p w:rsidR="00413B1E" w:rsidRDefault="00CA3E6A">
            <w:pPr>
              <w:rPr>
                <w:rFonts w:ascii="宋体" w:hAnsi="宋体" w:cs="宋体"/>
                <w:bCs/>
                <w:kern w:val="0"/>
                <w:sz w:val="24"/>
              </w:rPr>
            </w:pPr>
            <w:r>
              <w:rPr>
                <w:rFonts w:ascii="宋体" w:hAnsi="宋体" w:cs="宋体" w:hint="eastAsia"/>
                <w:bCs/>
                <w:kern w:val="0"/>
                <w:sz w:val="24"/>
              </w:rPr>
              <w:t>★3.4.7 综合考核模块：进入场景后需依次检查水平仪、经纬仪、万用表、张力仪、力矩扳手状态，然后选择正确的吊钩后方可穿戴安全服、安全帽、防滑鞋、手套以及防坠器后再进行塔吊综合考试。综合考试模块需包含：塔吊安装或拆卸考试项目、零部件</w:t>
            </w:r>
            <w:proofErr w:type="gramStart"/>
            <w:r>
              <w:rPr>
                <w:rFonts w:ascii="宋体" w:hAnsi="宋体" w:cs="宋体" w:hint="eastAsia"/>
                <w:bCs/>
                <w:kern w:val="0"/>
                <w:sz w:val="24"/>
              </w:rPr>
              <w:t>判废考试</w:t>
            </w:r>
            <w:proofErr w:type="gramEnd"/>
            <w:r>
              <w:rPr>
                <w:rFonts w:ascii="宋体" w:hAnsi="宋体" w:cs="宋体" w:hint="eastAsia"/>
                <w:bCs/>
                <w:kern w:val="0"/>
                <w:sz w:val="24"/>
              </w:rPr>
              <w:t>项目、紧急情况处置考试项目三个考试内容，学生需要在综合考试场景中逐一通过三项考试内容，综合考试总设计分数为满分100分，其中塔吊安装或拆卸</w:t>
            </w:r>
            <w:proofErr w:type="gramStart"/>
            <w:r>
              <w:rPr>
                <w:rFonts w:ascii="宋体" w:hAnsi="宋体" w:cs="宋体" w:hint="eastAsia"/>
                <w:bCs/>
                <w:kern w:val="0"/>
                <w:sz w:val="24"/>
              </w:rPr>
              <w:lastRenderedPageBreak/>
              <w:t>考试占</w:t>
            </w:r>
            <w:proofErr w:type="gramEnd"/>
            <w:r>
              <w:rPr>
                <w:rFonts w:ascii="宋体" w:hAnsi="宋体" w:cs="宋体" w:hint="eastAsia"/>
                <w:bCs/>
                <w:kern w:val="0"/>
                <w:sz w:val="24"/>
              </w:rPr>
              <w:t>比70分，零部件</w:t>
            </w:r>
            <w:proofErr w:type="gramStart"/>
            <w:r>
              <w:rPr>
                <w:rFonts w:ascii="宋体" w:hAnsi="宋体" w:cs="宋体" w:hint="eastAsia"/>
                <w:bCs/>
                <w:kern w:val="0"/>
                <w:sz w:val="24"/>
              </w:rPr>
              <w:t>判废考核占</w:t>
            </w:r>
            <w:proofErr w:type="gramEnd"/>
            <w:r>
              <w:rPr>
                <w:rFonts w:ascii="宋体" w:hAnsi="宋体" w:cs="宋体" w:hint="eastAsia"/>
                <w:bCs/>
                <w:kern w:val="0"/>
                <w:sz w:val="24"/>
              </w:rPr>
              <w:t>比15分，紧急情况</w:t>
            </w:r>
            <w:proofErr w:type="gramStart"/>
            <w:r>
              <w:rPr>
                <w:rFonts w:ascii="宋体" w:hAnsi="宋体" w:cs="宋体" w:hint="eastAsia"/>
                <w:bCs/>
                <w:kern w:val="0"/>
                <w:sz w:val="24"/>
              </w:rPr>
              <w:t>处置占</w:t>
            </w:r>
            <w:proofErr w:type="gramEnd"/>
            <w:r>
              <w:rPr>
                <w:rFonts w:ascii="宋体" w:hAnsi="宋体" w:cs="宋体" w:hint="eastAsia"/>
                <w:bCs/>
                <w:kern w:val="0"/>
                <w:sz w:val="24"/>
              </w:rPr>
              <w:t>比15分。</w:t>
            </w:r>
          </w:p>
          <w:p w:rsidR="00413B1E" w:rsidRDefault="00CA3E6A">
            <w:pPr>
              <w:numPr>
                <w:ilvl w:val="0"/>
                <w:numId w:val="6"/>
              </w:numPr>
              <w:rPr>
                <w:rFonts w:ascii="宋体" w:hAnsi="宋体" w:cs="宋体"/>
                <w:b/>
                <w:bCs/>
                <w:kern w:val="0"/>
                <w:sz w:val="24"/>
              </w:rPr>
            </w:pPr>
            <w:r>
              <w:rPr>
                <w:rFonts w:ascii="宋体" w:hAnsi="宋体" w:cs="宋体" w:hint="eastAsia"/>
                <w:b/>
                <w:bCs/>
                <w:kern w:val="0"/>
                <w:sz w:val="24"/>
              </w:rPr>
              <w:t>VR施工升降机安装拆卸培训考试模块：</w:t>
            </w:r>
          </w:p>
          <w:p w:rsidR="00413B1E" w:rsidRDefault="00CA3E6A">
            <w:pPr>
              <w:rPr>
                <w:rFonts w:ascii="宋体" w:hAnsi="宋体" w:cs="宋体"/>
                <w:bCs/>
                <w:kern w:val="0"/>
                <w:sz w:val="24"/>
              </w:rPr>
            </w:pPr>
            <w:r>
              <w:rPr>
                <w:rFonts w:ascii="宋体" w:hAnsi="宋体" w:cs="宋体" w:hint="eastAsia"/>
                <w:bCs/>
                <w:kern w:val="0"/>
                <w:sz w:val="24"/>
              </w:rPr>
              <w:t>4.1软件部分需包括：引导教学、练习模块、考试模块三部分。</w:t>
            </w:r>
          </w:p>
          <w:p w:rsidR="00413B1E" w:rsidRDefault="00CA3E6A">
            <w:pPr>
              <w:rPr>
                <w:rFonts w:ascii="宋体" w:hAnsi="宋体" w:cs="宋体"/>
                <w:bCs/>
                <w:kern w:val="0"/>
                <w:sz w:val="24"/>
              </w:rPr>
            </w:pPr>
            <w:r>
              <w:rPr>
                <w:rFonts w:ascii="宋体" w:hAnsi="宋体" w:cs="宋体" w:hint="eastAsia"/>
                <w:bCs/>
                <w:kern w:val="0"/>
                <w:sz w:val="24"/>
              </w:rPr>
              <w:t>4.2针对第一次使用此系统的学员设置引导教学模块，采用操作步骤引导的方式结合语音和文字的提示，对基本的操作方法予以引导。</w:t>
            </w:r>
          </w:p>
          <w:p w:rsidR="00413B1E" w:rsidRDefault="00CA3E6A">
            <w:pPr>
              <w:rPr>
                <w:rFonts w:ascii="宋体" w:hAnsi="宋体" w:cs="宋体"/>
                <w:b/>
                <w:bCs/>
                <w:kern w:val="0"/>
                <w:sz w:val="24"/>
              </w:rPr>
            </w:pPr>
            <w:r>
              <w:rPr>
                <w:rFonts w:ascii="宋体" w:hAnsi="宋体" w:cs="宋体" w:hint="eastAsia"/>
                <w:bCs/>
                <w:kern w:val="0"/>
                <w:sz w:val="24"/>
              </w:rPr>
              <w:t>4.3 VR练习模块内容</w:t>
            </w:r>
            <w:proofErr w:type="gramStart"/>
            <w:r>
              <w:rPr>
                <w:rFonts w:ascii="宋体" w:hAnsi="宋体" w:cs="宋体" w:hint="eastAsia"/>
                <w:bCs/>
                <w:kern w:val="0"/>
                <w:sz w:val="24"/>
              </w:rPr>
              <w:t>需包括</w:t>
            </w:r>
            <w:proofErr w:type="gramEnd"/>
            <w:r>
              <w:rPr>
                <w:rFonts w:ascii="宋体" w:hAnsi="宋体" w:cs="宋体" w:hint="eastAsia"/>
                <w:bCs/>
                <w:kern w:val="0"/>
                <w:sz w:val="24"/>
              </w:rPr>
              <w:t>施工升降机的安装/拆卸、零部件判废、紧急情况处置三个学习内容。</w:t>
            </w:r>
          </w:p>
          <w:p w:rsidR="00413B1E" w:rsidRDefault="00CA3E6A">
            <w:pPr>
              <w:rPr>
                <w:rFonts w:ascii="宋体" w:hAnsi="宋体" w:cs="宋体"/>
                <w:bCs/>
                <w:kern w:val="0"/>
                <w:sz w:val="24"/>
              </w:rPr>
            </w:pPr>
            <w:r>
              <w:rPr>
                <w:rFonts w:ascii="宋体" w:hAnsi="宋体" w:cs="宋体" w:hint="eastAsia"/>
                <w:bCs/>
                <w:kern w:val="0"/>
                <w:sz w:val="24"/>
              </w:rPr>
              <w:t>4.3.1施工升降机安装场景：依次进行底架、导轨</w:t>
            </w:r>
            <w:proofErr w:type="gramStart"/>
            <w:r>
              <w:rPr>
                <w:rFonts w:ascii="宋体" w:hAnsi="宋体" w:cs="宋体" w:hint="eastAsia"/>
                <w:bCs/>
                <w:kern w:val="0"/>
                <w:sz w:val="24"/>
              </w:rPr>
              <w:t>架基础节</w:t>
            </w:r>
            <w:proofErr w:type="gramEnd"/>
            <w:r>
              <w:rPr>
                <w:rFonts w:ascii="宋体" w:hAnsi="宋体" w:cs="宋体" w:hint="eastAsia"/>
                <w:bCs/>
                <w:kern w:val="0"/>
                <w:sz w:val="24"/>
              </w:rPr>
              <w:t>、吊笼、驱动装置以及附墙架的安装；</w:t>
            </w:r>
          </w:p>
          <w:p w:rsidR="00413B1E" w:rsidRDefault="00CA3E6A">
            <w:pPr>
              <w:rPr>
                <w:rFonts w:ascii="宋体" w:hAnsi="宋体" w:cs="宋体"/>
                <w:bCs/>
                <w:kern w:val="0"/>
                <w:sz w:val="24"/>
              </w:rPr>
            </w:pPr>
            <w:r>
              <w:rPr>
                <w:rFonts w:ascii="宋体" w:hAnsi="宋体" w:cs="宋体" w:hint="eastAsia"/>
                <w:bCs/>
                <w:kern w:val="0"/>
                <w:sz w:val="24"/>
              </w:rPr>
              <w:t>4.3.2施工升降机拆卸场景：依次进行附墙架、驱动装置、吊笼、导轨架以及底架的拆卸；</w:t>
            </w:r>
          </w:p>
          <w:p w:rsidR="00413B1E" w:rsidRDefault="00CA3E6A">
            <w:pPr>
              <w:rPr>
                <w:rFonts w:ascii="宋体" w:hAnsi="宋体" w:cs="宋体"/>
                <w:bCs/>
                <w:kern w:val="0"/>
                <w:sz w:val="24"/>
              </w:rPr>
            </w:pPr>
            <w:r>
              <w:rPr>
                <w:rFonts w:ascii="宋体" w:hAnsi="宋体" w:cs="宋体" w:hint="eastAsia"/>
                <w:bCs/>
                <w:kern w:val="0"/>
                <w:sz w:val="24"/>
              </w:rPr>
              <w:t>4.3.3施工升降机加节：使用辅助起重机械完成施工升降机导轨架的加节升高；4.3.4施工升降机降节：使用辅助起重机械完成施工升降机导轨架的标准节拆卸。</w:t>
            </w:r>
          </w:p>
          <w:p w:rsidR="00413B1E" w:rsidRDefault="00CA3E6A">
            <w:pPr>
              <w:rPr>
                <w:rFonts w:ascii="宋体" w:hAnsi="宋体" w:cs="宋体"/>
                <w:bCs/>
                <w:kern w:val="0"/>
                <w:sz w:val="24"/>
              </w:rPr>
            </w:pPr>
            <w:r>
              <w:rPr>
                <w:rFonts w:ascii="宋体" w:hAnsi="宋体" w:cs="宋体" w:hint="eastAsia"/>
                <w:bCs/>
                <w:kern w:val="0"/>
                <w:sz w:val="24"/>
              </w:rPr>
              <w:t>4.3.5</w:t>
            </w:r>
            <w:proofErr w:type="gramStart"/>
            <w:r>
              <w:rPr>
                <w:rFonts w:ascii="宋体" w:hAnsi="宋体" w:cs="宋体" w:hint="eastAsia"/>
                <w:bCs/>
                <w:kern w:val="0"/>
                <w:sz w:val="24"/>
              </w:rPr>
              <w:t>零部件判废模块</w:t>
            </w:r>
            <w:proofErr w:type="gramEnd"/>
            <w:r>
              <w:rPr>
                <w:rFonts w:ascii="宋体" w:hAnsi="宋体" w:cs="宋体" w:hint="eastAsia"/>
                <w:bCs/>
                <w:kern w:val="0"/>
                <w:sz w:val="24"/>
              </w:rPr>
              <w:t>需在场景中放置若干高精度3D模型，包括施工升降机几种常用零部件，让学员根据外观及相应描述来判断是否继续可用或达到报废标准，进行选择。</w:t>
            </w:r>
          </w:p>
          <w:p w:rsidR="00413B1E" w:rsidRDefault="00CA3E6A">
            <w:pPr>
              <w:rPr>
                <w:rFonts w:ascii="宋体" w:hAnsi="宋体" w:cs="宋体"/>
                <w:bCs/>
                <w:kern w:val="0"/>
                <w:sz w:val="24"/>
              </w:rPr>
            </w:pPr>
            <w:r>
              <w:rPr>
                <w:rFonts w:ascii="宋体" w:hAnsi="宋体" w:cs="宋体" w:hint="eastAsia"/>
                <w:bCs/>
                <w:kern w:val="0"/>
                <w:sz w:val="24"/>
              </w:rPr>
              <w:t>4.3.6紧急情况处置模块需使用文字描述方式，让学员对日常施工升降机作业中一些常见故障做出正确的处置方式选择：选取若干几种故障类型，并给出几种处置方法，让学员来进行选择。</w:t>
            </w:r>
          </w:p>
          <w:p w:rsidR="00413B1E" w:rsidRDefault="00CA3E6A">
            <w:pPr>
              <w:rPr>
                <w:rFonts w:ascii="宋体" w:hAnsi="宋体" w:cs="宋体"/>
                <w:bCs/>
                <w:kern w:val="0"/>
                <w:sz w:val="24"/>
              </w:rPr>
            </w:pPr>
            <w:r>
              <w:rPr>
                <w:rFonts w:ascii="宋体" w:hAnsi="宋体" w:cs="宋体" w:hint="eastAsia"/>
                <w:bCs/>
                <w:kern w:val="0"/>
                <w:sz w:val="24"/>
              </w:rPr>
              <w:t>4.4 VR考试模块需包含施工升降机安装拆卸考核模块、零部件</w:t>
            </w:r>
            <w:proofErr w:type="gramStart"/>
            <w:r>
              <w:rPr>
                <w:rFonts w:ascii="宋体" w:hAnsi="宋体" w:cs="宋体" w:hint="eastAsia"/>
                <w:bCs/>
                <w:kern w:val="0"/>
                <w:sz w:val="24"/>
              </w:rPr>
              <w:t>判废考核</w:t>
            </w:r>
            <w:proofErr w:type="gramEnd"/>
            <w:r>
              <w:rPr>
                <w:rFonts w:ascii="宋体" w:hAnsi="宋体" w:cs="宋体" w:hint="eastAsia"/>
                <w:bCs/>
                <w:kern w:val="0"/>
                <w:sz w:val="24"/>
              </w:rPr>
              <w:t>模块、紧急情况处置考核模块、综合考核模块。</w:t>
            </w:r>
          </w:p>
          <w:p w:rsidR="00413B1E" w:rsidRDefault="00CA3E6A">
            <w:pPr>
              <w:rPr>
                <w:rFonts w:ascii="宋体" w:hAnsi="宋体" w:cs="宋体"/>
                <w:bCs/>
                <w:kern w:val="0"/>
                <w:sz w:val="24"/>
              </w:rPr>
            </w:pPr>
            <w:r>
              <w:rPr>
                <w:rFonts w:ascii="宋体" w:hAnsi="宋体" w:cs="宋体" w:hint="eastAsia"/>
                <w:bCs/>
                <w:kern w:val="0"/>
                <w:sz w:val="24"/>
              </w:rPr>
              <w:t>4.4.1施工升降机安装考核：底架安装考核、导轨</w:t>
            </w:r>
            <w:proofErr w:type="gramStart"/>
            <w:r>
              <w:rPr>
                <w:rFonts w:ascii="宋体" w:hAnsi="宋体" w:cs="宋体" w:hint="eastAsia"/>
                <w:bCs/>
                <w:kern w:val="0"/>
                <w:sz w:val="24"/>
              </w:rPr>
              <w:t>架基础节</w:t>
            </w:r>
            <w:proofErr w:type="gramEnd"/>
            <w:r>
              <w:rPr>
                <w:rFonts w:ascii="宋体" w:hAnsi="宋体" w:cs="宋体" w:hint="eastAsia"/>
                <w:bCs/>
                <w:kern w:val="0"/>
                <w:sz w:val="24"/>
              </w:rPr>
              <w:t>安装考核、吊笼安装考核；</w:t>
            </w:r>
          </w:p>
          <w:p w:rsidR="00413B1E" w:rsidRDefault="00CA3E6A">
            <w:pPr>
              <w:rPr>
                <w:rFonts w:ascii="宋体" w:hAnsi="宋体" w:cs="宋体"/>
                <w:bCs/>
                <w:kern w:val="0"/>
                <w:sz w:val="24"/>
              </w:rPr>
            </w:pPr>
            <w:r>
              <w:rPr>
                <w:rFonts w:ascii="宋体" w:hAnsi="宋体" w:cs="宋体" w:hint="eastAsia"/>
                <w:bCs/>
                <w:kern w:val="0"/>
                <w:sz w:val="24"/>
              </w:rPr>
              <w:t>4.4.2施工升降机拆卸考核：底架拆卸考核、导轨</w:t>
            </w:r>
            <w:proofErr w:type="gramStart"/>
            <w:r>
              <w:rPr>
                <w:rFonts w:ascii="宋体" w:hAnsi="宋体" w:cs="宋体" w:hint="eastAsia"/>
                <w:bCs/>
                <w:kern w:val="0"/>
                <w:sz w:val="24"/>
              </w:rPr>
              <w:t>架基础节</w:t>
            </w:r>
            <w:proofErr w:type="gramEnd"/>
            <w:r>
              <w:rPr>
                <w:rFonts w:ascii="宋体" w:hAnsi="宋体" w:cs="宋体" w:hint="eastAsia"/>
                <w:bCs/>
                <w:kern w:val="0"/>
                <w:sz w:val="24"/>
              </w:rPr>
              <w:t>拆卸考核、吊笼拆卸考核；</w:t>
            </w:r>
          </w:p>
          <w:p w:rsidR="00413B1E" w:rsidRDefault="00CA3E6A">
            <w:pPr>
              <w:rPr>
                <w:rFonts w:ascii="宋体" w:hAnsi="宋体" w:cs="宋体"/>
                <w:bCs/>
                <w:kern w:val="0"/>
                <w:sz w:val="24"/>
              </w:rPr>
            </w:pPr>
            <w:r>
              <w:rPr>
                <w:rFonts w:ascii="宋体" w:hAnsi="宋体" w:cs="宋体" w:hint="eastAsia"/>
                <w:bCs/>
                <w:kern w:val="0"/>
                <w:sz w:val="24"/>
              </w:rPr>
              <w:t>4.4.3施工升降机加节考核：使用辅助起重机械完成施工升降机导轨架的加节升高；</w:t>
            </w:r>
          </w:p>
          <w:p w:rsidR="00413B1E" w:rsidRDefault="00CA3E6A">
            <w:pPr>
              <w:rPr>
                <w:rFonts w:ascii="宋体" w:hAnsi="宋体" w:cs="宋体"/>
                <w:bCs/>
                <w:kern w:val="0"/>
                <w:sz w:val="24"/>
              </w:rPr>
            </w:pPr>
            <w:r>
              <w:rPr>
                <w:rFonts w:ascii="宋体" w:hAnsi="宋体" w:cs="宋体" w:hint="eastAsia"/>
                <w:bCs/>
                <w:kern w:val="0"/>
                <w:sz w:val="24"/>
              </w:rPr>
              <w:t>4.4.4施工升降机降节考核：使用辅助起重机械完成施工升降机导轨架的标准节拆卸。</w:t>
            </w:r>
          </w:p>
          <w:p w:rsidR="00413B1E" w:rsidRDefault="00CA3E6A">
            <w:pPr>
              <w:rPr>
                <w:rFonts w:ascii="宋体" w:hAnsi="宋体" w:cs="宋体"/>
                <w:bCs/>
                <w:kern w:val="0"/>
                <w:sz w:val="24"/>
              </w:rPr>
            </w:pPr>
            <w:r>
              <w:rPr>
                <w:rFonts w:ascii="宋体" w:hAnsi="宋体" w:cs="宋体" w:hint="eastAsia"/>
                <w:bCs/>
                <w:kern w:val="0"/>
                <w:sz w:val="24"/>
              </w:rPr>
              <w:t>4.4.5零部件</w:t>
            </w:r>
            <w:proofErr w:type="gramStart"/>
            <w:r>
              <w:rPr>
                <w:rFonts w:ascii="宋体" w:hAnsi="宋体" w:cs="宋体" w:hint="eastAsia"/>
                <w:bCs/>
                <w:kern w:val="0"/>
                <w:sz w:val="24"/>
              </w:rPr>
              <w:t>判废考核</w:t>
            </w:r>
            <w:proofErr w:type="gramEnd"/>
            <w:r>
              <w:rPr>
                <w:rFonts w:ascii="宋体" w:hAnsi="宋体" w:cs="宋体" w:hint="eastAsia"/>
                <w:bCs/>
                <w:kern w:val="0"/>
                <w:sz w:val="24"/>
              </w:rPr>
              <w:t>模块需在场景中放置若干高精度3D模型，包括施工升降机几种常用零部件，让学员根据外观及相应描述来判断是否继续可用或达到报废标准，进行选择。</w:t>
            </w:r>
          </w:p>
          <w:p w:rsidR="00413B1E" w:rsidRDefault="00CA3E6A">
            <w:pPr>
              <w:rPr>
                <w:rFonts w:ascii="宋体" w:hAnsi="宋体" w:cs="宋体"/>
                <w:bCs/>
                <w:kern w:val="0"/>
                <w:sz w:val="24"/>
              </w:rPr>
            </w:pPr>
            <w:r>
              <w:rPr>
                <w:rFonts w:ascii="宋体" w:hAnsi="宋体" w:cs="宋体" w:hint="eastAsia"/>
                <w:bCs/>
                <w:kern w:val="0"/>
                <w:sz w:val="24"/>
              </w:rPr>
              <w:t>4.4.6紧急情况处置考核模块需使用文字描述方式，让学员对日常施工升降机作业中一些常见故障做出正确的处置方式选择：选取若干几种故障类型，并给出</w:t>
            </w:r>
            <w:r>
              <w:rPr>
                <w:rFonts w:ascii="宋体" w:hAnsi="宋体" w:cs="宋体" w:hint="eastAsia"/>
                <w:bCs/>
                <w:kern w:val="0"/>
                <w:sz w:val="24"/>
              </w:rPr>
              <w:lastRenderedPageBreak/>
              <w:t>几种处置方法，让学员来进行选择。</w:t>
            </w:r>
          </w:p>
          <w:p w:rsidR="00413B1E" w:rsidRDefault="00CA3E6A">
            <w:pPr>
              <w:rPr>
                <w:rFonts w:ascii="宋体" w:hAnsi="宋体" w:cs="宋体"/>
                <w:bCs/>
                <w:kern w:val="0"/>
                <w:sz w:val="24"/>
              </w:rPr>
            </w:pPr>
            <w:r>
              <w:rPr>
                <w:rFonts w:ascii="宋体" w:hAnsi="宋体" w:cs="宋体" w:hint="eastAsia"/>
                <w:bCs/>
                <w:kern w:val="0"/>
                <w:sz w:val="24"/>
              </w:rPr>
              <w:t>★4.4.7综合考核模块：进入场景后需依次穿戴安全服、安全帽、防滑鞋、手套以及防坠器后再进行施工升降机综合考试。综合考试模块需包含：施工升降机安装或拆卸考试项目、零部件</w:t>
            </w:r>
            <w:proofErr w:type="gramStart"/>
            <w:r>
              <w:rPr>
                <w:rFonts w:ascii="宋体" w:hAnsi="宋体" w:cs="宋体" w:hint="eastAsia"/>
                <w:bCs/>
                <w:kern w:val="0"/>
                <w:sz w:val="24"/>
              </w:rPr>
              <w:t>判废考试</w:t>
            </w:r>
            <w:proofErr w:type="gramEnd"/>
            <w:r>
              <w:rPr>
                <w:rFonts w:ascii="宋体" w:hAnsi="宋体" w:cs="宋体" w:hint="eastAsia"/>
                <w:bCs/>
                <w:kern w:val="0"/>
                <w:sz w:val="24"/>
              </w:rPr>
              <w:t>项目、紧急情况处置考试项目三个考试内容，学生需要在综合考试场景中逐一通过三项考试内容，综合考试总设计分数为满分100分，其中施工升降机安装或拆卸</w:t>
            </w:r>
            <w:proofErr w:type="gramStart"/>
            <w:r>
              <w:rPr>
                <w:rFonts w:ascii="宋体" w:hAnsi="宋体" w:cs="宋体" w:hint="eastAsia"/>
                <w:bCs/>
                <w:kern w:val="0"/>
                <w:sz w:val="24"/>
              </w:rPr>
              <w:t>考试占</w:t>
            </w:r>
            <w:proofErr w:type="gramEnd"/>
            <w:r>
              <w:rPr>
                <w:rFonts w:ascii="宋体" w:hAnsi="宋体" w:cs="宋体" w:hint="eastAsia"/>
                <w:bCs/>
                <w:kern w:val="0"/>
                <w:sz w:val="24"/>
              </w:rPr>
              <w:t>比70分，零部件</w:t>
            </w:r>
            <w:proofErr w:type="gramStart"/>
            <w:r>
              <w:rPr>
                <w:rFonts w:ascii="宋体" w:hAnsi="宋体" w:cs="宋体" w:hint="eastAsia"/>
                <w:bCs/>
                <w:kern w:val="0"/>
                <w:sz w:val="24"/>
              </w:rPr>
              <w:t>判废考核占</w:t>
            </w:r>
            <w:proofErr w:type="gramEnd"/>
            <w:r>
              <w:rPr>
                <w:rFonts w:ascii="宋体" w:hAnsi="宋体" w:cs="宋体" w:hint="eastAsia"/>
                <w:bCs/>
                <w:kern w:val="0"/>
                <w:sz w:val="24"/>
              </w:rPr>
              <w:t>比15分，紧急情况</w:t>
            </w:r>
            <w:proofErr w:type="gramStart"/>
            <w:r>
              <w:rPr>
                <w:rFonts w:ascii="宋体" w:hAnsi="宋体" w:cs="宋体" w:hint="eastAsia"/>
                <w:bCs/>
                <w:kern w:val="0"/>
                <w:sz w:val="24"/>
              </w:rPr>
              <w:t>处置占</w:t>
            </w:r>
            <w:proofErr w:type="gramEnd"/>
            <w:r>
              <w:rPr>
                <w:rFonts w:ascii="宋体" w:hAnsi="宋体" w:cs="宋体" w:hint="eastAsia"/>
                <w:bCs/>
                <w:kern w:val="0"/>
                <w:sz w:val="24"/>
              </w:rPr>
              <w:t>比15分。</w:t>
            </w:r>
          </w:p>
          <w:p w:rsidR="00413B1E" w:rsidRDefault="00CA3E6A">
            <w:pPr>
              <w:numPr>
                <w:ilvl w:val="0"/>
                <w:numId w:val="6"/>
              </w:numPr>
              <w:rPr>
                <w:rFonts w:ascii="宋体" w:hAnsi="宋体" w:cs="宋体"/>
                <w:b/>
                <w:bCs/>
                <w:kern w:val="0"/>
                <w:sz w:val="24"/>
              </w:rPr>
            </w:pPr>
            <w:r>
              <w:rPr>
                <w:rFonts w:ascii="宋体" w:hAnsi="宋体" w:cs="宋体" w:hint="eastAsia"/>
                <w:b/>
                <w:bCs/>
                <w:kern w:val="0"/>
                <w:sz w:val="24"/>
              </w:rPr>
              <w:t>VR高处作业吊篮安装拆卸培训考试模块：</w:t>
            </w:r>
          </w:p>
          <w:p w:rsidR="00413B1E" w:rsidRDefault="00CA3E6A">
            <w:pPr>
              <w:rPr>
                <w:rFonts w:ascii="宋体" w:hAnsi="宋体" w:cs="宋体"/>
                <w:bCs/>
                <w:kern w:val="0"/>
                <w:sz w:val="24"/>
              </w:rPr>
            </w:pPr>
            <w:r>
              <w:rPr>
                <w:rFonts w:ascii="宋体" w:hAnsi="宋体" w:cs="宋体" w:hint="eastAsia"/>
                <w:bCs/>
                <w:kern w:val="0"/>
                <w:sz w:val="24"/>
              </w:rPr>
              <w:t>5.1软件部分需包括：引导教学、练习模块、考试模块三部分。</w:t>
            </w:r>
          </w:p>
          <w:p w:rsidR="00413B1E" w:rsidRDefault="00CA3E6A">
            <w:pPr>
              <w:rPr>
                <w:rFonts w:ascii="宋体" w:hAnsi="宋体" w:cs="宋体"/>
                <w:bCs/>
                <w:kern w:val="0"/>
                <w:sz w:val="24"/>
              </w:rPr>
            </w:pPr>
            <w:r>
              <w:rPr>
                <w:rFonts w:ascii="宋体" w:hAnsi="宋体" w:cs="宋体" w:hint="eastAsia"/>
                <w:bCs/>
                <w:kern w:val="0"/>
                <w:sz w:val="24"/>
              </w:rPr>
              <w:t>5.2针对第一次使用此系统的学员设置引导教学模块，采用操作步骤引导的方式结合语音和文字的提示，对基本的操作方法予以引导。</w:t>
            </w:r>
          </w:p>
          <w:p w:rsidR="00413B1E" w:rsidRDefault="00CA3E6A">
            <w:pPr>
              <w:rPr>
                <w:rFonts w:ascii="宋体" w:hAnsi="宋体" w:cs="宋体"/>
                <w:b/>
                <w:bCs/>
                <w:kern w:val="0"/>
                <w:sz w:val="24"/>
              </w:rPr>
            </w:pPr>
            <w:r>
              <w:rPr>
                <w:rFonts w:ascii="宋体" w:hAnsi="宋体" w:cs="宋体" w:hint="eastAsia"/>
                <w:bCs/>
                <w:kern w:val="0"/>
                <w:sz w:val="24"/>
              </w:rPr>
              <w:t>5.3 VR练习模块内容</w:t>
            </w:r>
            <w:proofErr w:type="gramStart"/>
            <w:r>
              <w:rPr>
                <w:rFonts w:ascii="宋体" w:hAnsi="宋体" w:cs="宋体" w:hint="eastAsia"/>
                <w:bCs/>
                <w:kern w:val="0"/>
                <w:sz w:val="24"/>
              </w:rPr>
              <w:t>需包括</w:t>
            </w:r>
            <w:proofErr w:type="gramEnd"/>
            <w:r>
              <w:rPr>
                <w:rFonts w:ascii="宋体" w:hAnsi="宋体" w:cs="宋体" w:hint="eastAsia"/>
                <w:bCs/>
                <w:kern w:val="0"/>
                <w:sz w:val="24"/>
              </w:rPr>
              <w:t>吊篮的安装/拆卸、零部件判废、紧急情况处置三个学习内容。</w:t>
            </w:r>
          </w:p>
          <w:p w:rsidR="00413B1E" w:rsidRDefault="00CA3E6A">
            <w:pPr>
              <w:rPr>
                <w:rFonts w:ascii="宋体" w:hAnsi="宋体" w:cs="宋体"/>
                <w:bCs/>
                <w:kern w:val="0"/>
                <w:sz w:val="24"/>
              </w:rPr>
            </w:pPr>
            <w:r>
              <w:rPr>
                <w:rFonts w:ascii="宋体" w:hAnsi="宋体" w:cs="宋体" w:hint="eastAsia"/>
                <w:bCs/>
                <w:kern w:val="0"/>
                <w:sz w:val="24"/>
              </w:rPr>
              <w:t>5.3.1 吊篮的安装练习场景包含：①悬吊平台安装：依次篮 底-</w:t>
            </w:r>
            <w:proofErr w:type="gramStart"/>
            <w:r>
              <w:rPr>
                <w:rFonts w:ascii="宋体" w:hAnsi="宋体" w:cs="宋体" w:hint="eastAsia"/>
                <w:bCs/>
                <w:kern w:val="0"/>
                <w:sz w:val="24"/>
              </w:rPr>
              <w:t>栏片</w:t>
            </w:r>
            <w:proofErr w:type="gramEnd"/>
            <w:r>
              <w:rPr>
                <w:rFonts w:ascii="宋体" w:hAnsi="宋体" w:cs="宋体" w:hint="eastAsia"/>
                <w:bCs/>
                <w:kern w:val="0"/>
                <w:sz w:val="24"/>
              </w:rPr>
              <w:t>-安装架-安全锁-提升机-电控箱安装；②悬挂机构安装：依次前底座-前上支柱-前梁-中梁-后梁-后支座-配重安装；③钢丝绳安装：依次加强钢丝绳-工作钢丝绳-安全钢丝绳安装；④升降调试。</w:t>
            </w:r>
          </w:p>
          <w:p w:rsidR="00413B1E" w:rsidRDefault="00CA3E6A">
            <w:pPr>
              <w:rPr>
                <w:rFonts w:ascii="宋体" w:hAnsi="宋体" w:cs="宋体"/>
                <w:bCs/>
                <w:kern w:val="0"/>
                <w:sz w:val="24"/>
              </w:rPr>
            </w:pPr>
            <w:r>
              <w:rPr>
                <w:rFonts w:ascii="宋体" w:hAnsi="宋体" w:cs="宋体" w:hint="eastAsia"/>
                <w:bCs/>
                <w:kern w:val="0"/>
                <w:sz w:val="24"/>
              </w:rPr>
              <w:t>5.3.2吊篮的拆卸练习包含：①钢丝绳拆卸：依次安全钢丝绳-工作钢丝绳-加强钢丝绳拆卸；②悬挂机构拆卸：依次配重-后支座-后梁-中梁-前梁-前上支柱-前底座拆卸；③悬吊平台拆卸：电控箱-提升机-安全锁-安装架-</w:t>
            </w:r>
            <w:proofErr w:type="gramStart"/>
            <w:r>
              <w:rPr>
                <w:rFonts w:ascii="宋体" w:hAnsi="宋体" w:cs="宋体" w:hint="eastAsia"/>
                <w:bCs/>
                <w:kern w:val="0"/>
                <w:sz w:val="24"/>
              </w:rPr>
              <w:t>栏片</w:t>
            </w:r>
            <w:proofErr w:type="gramEnd"/>
            <w:r>
              <w:rPr>
                <w:rFonts w:ascii="宋体" w:hAnsi="宋体" w:cs="宋体" w:hint="eastAsia"/>
                <w:bCs/>
                <w:kern w:val="0"/>
                <w:sz w:val="24"/>
              </w:rPr>
              <w:t>-篮底拆卸练习模块。</w:t>
            </w:r>
          </w:p>
          <w:p w:rsidR="00413B1E" w:rsidRDefault="00CA3E6A">
            <w:pPr>
              <w:rPr>
                <w:rFonts w:ascii="宋体" w:hAnsi="宋体" w:cs="宋体"/>
                <w:bCs/>
                <w:kern w:val="0"/>
                <w:sz w:val="24"/>
              </w:rPr>
            </w:pPr>
            <w:r>
              <w:rPr>
                <w:rFonts w:ascii="宋体" w:hAnsi="宋体" w:cs="宋体" w:hint="eastAsia"/>
                <w:bCs/>
                <w:kern w:val="0"/>
                <w:sz w:val="24"/>
              </w:rPr>
              <w:t>5.3.3</w:t>
            </w:r>
            <w:proofErr w:type="gramStart"/>
            <w:r>
              <w:rPr>
                <w:rFonts w:ascii="宋体" w:hAnsi="宋体" w:cs="宋体" w:hint="eastAsia"/>
                <w:bCs/>
                <w:kern w:val="0"/>
                <w:sz w:val="24"/>
              </w:rPr>
              <w:t>零部件判废模块</w:t>
            </w:r>
            <w:proofErr w:type="gramEnd"/>
            <w:r>
              <w:rPr>
                <w:rFonts w:ascii="宋体" w:hAnsi="宋体" w:cs="宋体" w:hint="eastAsia"/>
                <w:bCs/>
                <w:kern w:val="0"/>
                <w:sz w:val="24"/>
              </w:rPr>
              <w:t>需在场景中放置若干高精度3D模型，包括吊篮几种常用零部件，让学员根据外观及相应描述来判断是否继续可用或达到报废标准，进行选择。</w:t>
            </w:r>
          </w:p>
          <w:p w:rsidR="00413B1E" w:rsidRDefault="00CA3E6A">
            <w:pPr>
              <w:rPr>
                <w:rFonts w:ascii="宋体" w:hAnsi="宋体" w:cs="宋体"/>
                <w:bCs/>
                <w:kern w:val="0"/>
                <w:sz w:val="24"/>
              </w:rPr>
            </w:pPr>
            <w:r>
              <w:rPr>
                <w:rFonts w:ascii="宋体" w:hAnsi="宋体" w:cs="宋体" w:hint="eastAsia"/>
                <w:bCs/>
                <w:kern w:val="0"/>
                <w:sz w:val="24"/>
              </w:rPr>
              <w:t>5.3.4紧急情况处置模块需使用文字描述方式，让学员对日常吊篮作业中一些常见故障做出正确的处置方式选择：选取若干几种故障类型，并给出几种处置方法，让学员来进行选择。</w:t>
            </w:r>
          </w:p>
          <w:p w:rsidR="00413B1E" w:rsidRDefault="00CA3E6A">
            <w:pPr>
              <w:rPr>
                <w:rFonts w:ascii="宋体" w:hAnsi="宋体" w:cs="宋体"/>
                <w:bCs/>
                <w:kern w:val="0"/>
                <w:sz w:val="24"/>
              </w:rPr>
            </w:pPr>
            <w:r>
              <w:rPr>
                <w:rFonts w:ascii="宋体" w:hAnsi="宋体" w:cs="宋体" w:hint="eastAsia"/>
                <w:bCs/>
                <w:kern w:val="0"/>
                <w:sz w:val="24"/>
              </w:rPr>
              <w:t>★5.4 VR考试模块内容</w:t>
            </w:r>
            <w:proofErr w:type="gramStart"/>
            <w:r>
              <w:rPr>
                <w:rFonts w:ascii="宋体" w:hAnsi="宋体" w:cs="宋体" w:hint="eastAsia"/>
                <w:bCs/>
                <w:kern w:val="0"/>
                <w:sz w:val="24"/>
              </w:rPr>
              <w:t>需包括</w:t>
            </w:r>
            <w:proofErr w:type="gramEnd"/>
            <w:r>
              <w:rPr>
                <w:rFonts w:ascii="宋体" w:hAnsi="宋体" w:cs="宋体" w:hint="eastAsia"/>
                <w:bCs/>
                <w:kern w:val="0"/>
                <w:sz w:val="24"/>
              </w:rPr>
              <w:t>吊篮的安装/拆卸、零部件判废、紧急情况处置、综合考试四个考试内容。</w:t>
            </w:r>
          </w:p>
          <w:p w:rsidR="00413B1E" w:rsidRDefault="00CA3E6A">
            <w:pPr>
              <w:rPr>
                <w:rFonts w:ascii="宋体" w:hAnsi="宋体" w:cs="宋体"/>
                <w:bCs/>
                <w:kern w:val="0"/>
                <w:sz w:val="24"/>
              </w:rPr>
            </w:pPr>
            <w:r>
              <w:rPr>
                <w:rFonts w:ascii="宋体" w:hAnsi="宋体" w:cs="宋体" w:hint="eastAsia"/>
                <w:bCs/>
                <w:kern w:val="0"/>
                <w:sz w:val="24"/>
              </w:rPr>
              <w:t>5.4.1 VR安装考核模块需包含：①悬吊平台安装考核，具体步骤（依次篮底-</w:t>
            </w:r>
            <w:proofErr w:type="gramStart"/>
            <w:r>
              <w:rPr>
                <w:rFonts w:ascii="宋体" w:hAnsi="宋体" w:cs="宋体" w:hint="eastAsia"/>
                <w:bCs/>
                <w:kern w:val="0"/>
                <w:sz w:val="24"/>
              </w:rPr>
              <w:t>栏片</w:t>
            </w:r>
            <w:proofErr w:type="gramEnd"/>
            <w:r>
              <w:rPr>
                <w:rFonts w:ascii="宋体" w:hAnsi="宋体" w:cs="宋体" w:hint="eastAsia"/>
                <w:bCs/>
                <w:kern w:val="0"/>
                <w:sz w:val="24"/>
              </w:rPr>
              <w:t>-安装架-安全锁-提升机-电控箱安装；②悬挂机构安装考核：依次前底座-前上支柱-前梁-中梁-后梁-后支座-配重安装；③钢丝绳安装考核：依次加强钢丝绳-工作钢丝绳-安全钢丝绳安装；④升降调试考核：上升-左制动-右制动-手动下降</w:t>
            </w:r>
            <w:r>
              <w:rPr>
                <w:rFonts w:ascii="宋体" w:hAnsi="宋体" w:cs="宋体" w:hint="eastAsia"/>
                <w:bCs/>
                <w:kern w:val="0"/>
                <w:sz w:val="24"/>
              </w:rPr>
              <w:lastRenderedPageBreak/>
              <w:t>考核模块）。</w:t>
            </w:r>
          </w:p>
          <w:p w:rsidR="00413B1E" w:rsidRDefault="00CA3E6A">
            <w:pPr>
              <w:rPr>
                <w:rFonts w:ascii="宋体" w:hAnsi="宋体" w:cs="宋体"/>
                <w:bCs/>
                <w:kern w:val="0"/>
                <w:sz w:val="24"/>
              </w:rPr>
            </w:pPr>
            <w:r>
              <w:rPr>
                <w:rFonts w:ascii="宋体" w:hAnsi="宋体" w:cs="宋体" w:hint="eastAsia"/>
                <w:bCs/>
                <w:kern w:val="0"/>
                <w:sz w:val="24"/>
              </w:rPr>
              <w:t>5.4.2吊篮拆卸考核模块，具体操作步骤（①钢丝绳拆卸考核：依次安全钢丝绳-工作钢丝绳-加强钢丝绳拆卸；②悬挂机构拆卸考核：依次配重-后支座-后梁-中梁-前梁-前上支柱-前底座拆卸；③悬吊平台拆卸考核：电控箱-提升机-安全锁-安装架-</w:t>
            </w:r>
            <w:proofErr w:type="gramStart"/>
            <w:r>
              <w:rPr>
                <w:rFonts w:ascii="宋体" w:hAnsi="宋体" w:cs="宋体" w:hint="eastAsia"/>
                <w:bCs/>
                <w:kern w:val="0"/>
                <w:sz w:val="24"/>
              </w:rPr>
              <w:t>栏片</w:t>
            </w:r>
            <w:proofErr w:type="gramEnd"/>
            <w:r>
              <w:rPr>
                <w:rFonts w:ascii="宋体" w:hAnsi="宋体" w:cs="宋体" w:hint="eastAsia"/>
                <w:bCs/>
                <w:kern w:val="0"/>
                <w:sz w:val="24"/>
              </w:rPr>
              <w:t>-篮底拆卸考核模块）。</w:t>
            </w:r>
          </w:p>
          <w:p w:rsidR="00413B1E" w:rsidRDefault="00CA3E6A">
            <w:pPr>
              <w:rPr>
                <w:rFonts w:ascii="宋体" w:hAnsi="宋体" w:cs="宋体"/>
                <w:bCs/>
                <w:kern w:val="0"/>
                <w:sz w:val="24"/>
              </w:rPr>
            </w:pPr>
            <w:r>
              <w:rPr>
                <w:rFonts w:ascii="宋体" w:hAnsi="宋体" w:cs="宋体" w:hint="eastAsia"/>
                <w:bCs/>
                <w:kern w:val="0"/>
                <w:sz w:val="24"/>
              </w:rPr>
              <w:t>5.4.3零部件</w:t>
            </w:r>
            <w:proofErr w:type="gramStart"/>
            <w:r>
              <w:rPr>
                <w:rFonts w:ascii="宋体" w:hAnsi="宋体" w:cs="宋体" w:hint="eastAsia"/>
                <w:bCs/>
                <w:kern w:val="0"/>
                <w:sz w:val="24"/>
              </w:rPr>
              <w:t>判废考试</w:t>
            </w:r>
            <w:proofErr w:type="gramEnd"/>
            <w:r>
              <w:rPr>
                <w:rFonts w:ascii="宋体" w:hAnsi="宋体" w:cs="宋体" w:hint="eastAsia"/>
                <w:bCs/>
                <w:kern w:val="0"/>
                <w:sz w:val="24"/>
              </w:rPr>
              <w:t>模块需在场景中放置若干高精度3D模型，包括吊篮几种常用零部件，让学员根据外观及相应描述来判断是否继续可用或达到报废标准，进行选择。</w:t>
            </w:r>
          </w:p>
          <w:p w:rsidR="00413B1E" w:rsidRDefault="00CA3E6A">
            <w:pPr>
              <w:rPr>
                <w:rFonts w:ascii="宋体" w:hAnsi="宋体" w:cs="宋体"/>
                <w:bCs/>
                <w:kern w:val="0"/>
                <w:sz w:val="24"/>
              </w:rPr>
            </w:pPr>
            <w:r>
              <w:rPr>
                <w:rFonts w:ascii="宋体" w:hAnsi="宋体" w:cs="宋体" w:hint="eastAsia"/>
                <w:bCs/>
                <w:kern w:val="0"/>
                <w:sz w:val="24"/>
              </w:rPr>
              <w:t>5.4.4紧急情况处置考试模块需使用文字描述方式，让学员对日常吊篮作业中一些常见故障做出正确的处置方式选择：选取若干几种故障类型，并给出几种处置方法，让学员来进行选择。</w:t>
            </w:r>
          </w:p>
          <w:p w:rsidR="00413B1E" w:rsidRDefault="00CA3E6A">
            <w:pPr>
              <w:rPr>
                <w:rFonts w:ascii="宋体" w:hAnsi="宋体" w:cs="宋体"/>
                <w:bCs/>
                <w:kern w:val="0"/>
                <w:sz w:val="24"/>
              </w:rPr>
            </w:pPr>
            <w:r>
              <w:rPr>
                <w:rFonts w:ascii="宋体" w:hAnsi="宋体" w:cs="宋体" w:hint="eastAsia"/>
                <w:bCs/>
                <w:kern w:val="0"/>
                <w:sz w:val="24"/>
              </w:rPr>
              <w:t>★5.4.5综合考核模块：进入场景后需依次穿戴安全服、安全帽、防滑鞋、手套以及防坠器后再进行吊篮综合考试。综合考试模块需包含：吊篮安装或拆卸考试项目、零部件</w:t>
            </w:r>
            <w:proofErr w:type="gramStart"/>
            <w:r>
              <w:rPr>
                <w:rFonts w:ascii="宋体" w:hAnsi="宋体" w:cs="宋体" w:hint="eastAsia"/>
                <w:bCs/>
                <w:kern w:val="0"/>
                <w:sz w:val="24"/>
              </w:rPr>
              <w:t>判废考试</w:t>
            </w:r>
            <w:proofErr w:type="gramEnd"/>
            <w:r>
              <w:rPr>
                <w:rFonts w:ascii="宋体" w:hAnsi="宋体" w:cs="宋体" w:hint="eastAsia"/>
                <w:bCs/>
                <w:kern w:val="0"/>
                <w:sz w:val="24"/>
              </w:rPr>
              <w:t>项目、紧急情况处置考试项目三个考试内容，学生需要在综合考试场景中逐一通过三项考试内容，综合考试总设计分数为满分100分，其中吊篮安装或拆卸</w:t>
            </w:r>
            <w:proofErr w:type="gramStart"/>
            <w:r>
              <w:rPr>
                <w:rFonts w:ascii="宋体" w:hAnsi="宋体" w:cs="宋体" w:hint="eastAsia"/>
                <w:bCs/>
                <w:kern w:val="0"/>
                <w:sz w:val="24"/>
              </w:rPr>
              <w:t>考试占</w:t>
            </w:r>
            <w:proofErr w:type="gramEnd"/>
            <w:r>
              <w:rPr>
                <w:rFonts w:ascii="宋体" w:hAnsi="宋体" w:cs="宋体" w:hint="eastAsia"/>
                <w:bCs/>
                <w:kern w:val="0"/>
                <w:sz w:val="24"/>
              </w:rPr>
              <w:t>比80分，零部件</w:t>
            </w:r>
            <w:proofErr w:type="gramStart"/>
            <w:r>
              <w:rPr>
                <w:rFonts w:ascii="宋体" w:hAnsi="宋体" w:cs="宋体" w:hint="eastAsia"/>
                <w:bCs/>
                <w:kern w:val="0"/>
                <w:sz w:val="24"/>
              </w:rPr>
              <w:t>判废考核占</w:t>
            </w:r>
            <w:proofErr w:type="gramEnd"/>
            <w:r>
              <w:rPr>
                <w:rFonts w:ascii="宋体" w:hAnsi="宋体" w:cs="宋体" w:hint="eastAsia"/>
                <w:bCs/>
                <w:kern w:val="0"/>
                <w:sz w:val="24"/>
              </w:rPr>
              <w:t>比10分，紧急情况</w:t>
            </w:r>
            <w:proofErr w:type="gramStart"/>
            <w:r>
              <w:rPr>
                <w:rFonts w:ascii="宋体" w:hAnsi="宋体" w:cs="宋体" w:hint="eastAsia"/>
                <w:bCs/>
                <w:kern w:val="0"/>
                <w:sz w:val="24"/>
              </w:rPr>
              <w:t>处置占</w:t>
            </w:r>
            <w:proofErr w:type="gramEnd"/>
            <w:r>
              <w:rPr>
                <w:rFonts w:ascii="宋体" w:hAnsi="宋体" w:cs="宋体" w:hint="eastAsia"/>
                <w:bCs/>
                <w:kern w:val="0"/>
                <w:sz w:val="24"/>
              </w:rPr>
              <w:t>比10分。</w:t>
            </w:r>
          </w:p>
          <w:p w:rsidR="00413B1E" w:rsidRDefault="00CA3E6A">
            <w:pPr>
              <w:rPr>
                <w:rFonts w:ascii="宋体" w:hAnsi="宋体" w:cs="宋体"/>
                <w:b/>
                <w:bCs/>
                <w:kern w:val="0"/>
                <w:sz w:val="24"/>
              </w:rPr>
            </w:pPr>
            <w:r>
              <w:rPr>
                <w:rFonts w:ascii="宋体" w:hAnsi="宋体" w:cs="宋体" w:hint="eastAsia"/>
                <w:b/>
                <w:bCs/>
                <w:kern w:val="0"/>
                <w:sz w:val="24"/>
              </w:rPr>
              <w:t>为保证系统软件为正版软件,需提供与本项目有关的软件著作权证书，与建筑起重机械模拟操作系统相关的软件测试报告（复印件加盖公章，原件备查）</w:t>
            </w:r>
          </w:p>
          <w:p w:rsidR="00413B1E" w:rsidRDefault="00CA3E6A">
            <w:pPr>
              <w:rPr>
                <w:rFonts w:ascii="宋体" w:hAnsi="宋体" w:cs="宋体"/>
                <w:bCs/>
                <w:kern w:val="0"/>
                <w:sz w:val="24"/>
              </w:rPr>
            </w:pPr>
            <w:r>
              <w:rPr>
                <w:rFonts w:ascii="宋体" w:hAnsi="宋体" w:cs="宋体" w:hint="eastAsia"/>
                <w:b/>
                <w:bCs/>
                <w:kern w:val="0"/>
                <w:sz w:val="24"/>
              </w:rPr>
              <w:t>注：设备技术参数中，加★部分为核心功能，要求现场进行模拟软件或视频演示，并且要求于中标后7个日历日内在甲方现场提供样机进行参数核对。</w:t>
            </w:r>
          </w:p>
        </w:tc>
        <w:tc>
          <w:tcPr>
            <w:tcW w:w="398" w:type="pct"/>
            <w:tcBorders>
              <w:top w:val="single" w:sz="4" w:space="0" w:color="auto"/>
              <w:left w:val="single" w:sz="4" w:space="0" w:color="auto"/>
              <w:bottom w:val="single" w:sz="4" w:space="0" w:color="auto"/>
              <w:right w:val="single" w:sz="4" w:space="0" w:color="auto"/>
            </w:tcBorders>
            <w:vAlign w:val="center"/>
          </w:tcPr>
          <w:p w:rsidR="00413B1E" w:rsidRDefault="00CA3E6A">
            <w:pPr>
              <w:jc w:val="center"/>
              <w:rPr>
                <w:rFonts w:ascii="宋体" w:hAnsi="宋体" w:cs="宋体"/>
                <w:sz w:val="24"/>
              </w:rPr>
            </w:pPr>
            <w:r>
              <w:rPr>
                <w:rFonts w:ascii="宋体" w:hAnsi="宋体" w:cs="宋体" w:hint="eastAsia"/>
                <w:sz w:val="24"/>
              </w:rPr>
              <w:lastRenderedPageBreak/>
              <w:t>套</w:t>
            </w:r>
          </w:p>
        </w:tc>
        <w:tc>
          <w:tcPr>
            <w:tcW w:w="558" w:type="pct"/>
            <w:tcBorders>
              <w:top w:val="single" w:sz="4" w:space="0" w:color="auto"/>
              <w:left w:val="single" w:sz="4" w:space="0" w:color="auto"/>
              <w:bottom w:val="single" w:sz="4" w:space="0" w:color="auto"/>
              <w:right w:val="single" w:sz="4" w:space="0" w:color="auto"/>
            </w:tcBorders>
            <w:vAlign w:val="center"/>
          </w:tcPr>
          <w:p w:rsidR="00413B1E" w:rsidRDefault="00CA3E6A">
            <w:pPr>
              <w:jc w:val="left"/>
              <w:textAlignment w:val="center"/>
              <w:rPr>
                <w:rFonts w:ascii="宋体" w:hAnsi="宋体" w:cs="宋体"/>
                <w:sz w:val="24"/>
              </w:rPr>
            </w:pPr>
            <w:r>
              <w:rPr>
                <w:rFonts w:ascii="宋体" w:hAnsi="宋体" w:cs="宋体" w:hint="eastAsia"/>
                <w:sz w:val="24"/>
              </w:rPr>
              <w:t>1</w:t>
            </w:r>
          </w:p>
        </w:tc>
      </w:tr>
      <w:tr w:rsidR="00413B1E">
        <w:trPr>
          <w:trHeight w:val="272"/>
        </w:trPr>
        <w:tc>
          <w:tcPr>
            <w:tcW w:w="285" w:type="pct"/>
            <w:tcBorders>
              <w:top w:val="single" w:sz="4" w:space="0" w:color="auto"/>
              <w:left w:val="single" w:sz="4" w:space="0" w:color="auto"/>
              <w:bottom w:val="single" w:sz="4" w:space="0" w:color="auto"/>
              <w:right w:val="single" w:sz="4" w:space="0" w:color="auto"/>
            </w:tcBorders>
            <w:vAlign w:val="center"/>
          </w:tcPr>
          <w:p w:rsidR="00413B1E" w:rsidRDefault="00CA3E6A">
            <w:pPr>
              <w:jc w:val="center"/>
              <w:rPr>
                <w:rFonts w:ascii="宋体" w:hAnsi="宋体" w:cs="宋体"/>
                <w:sz w:val="24"/>
              </w:rPr>
            </w:pPr>
            <w:r>
              <w:rPr>
                <w:rFonts w:ascii="宋体" w:hAnsi="宋体" w:cs="宋体"/>
                <w:sz w:val="24"/>
              </w:rPr>
              <w:lastRenderedPageBreak/>
              <w:t>8</w:t>
            </w:r>
          </w:p>
        </w:tc>
        <w:tc>
          <w:tcPr>
            <w:tcW w:w="418" w:type="pct"/>
            <w:tcBorders>
              <w:top w:val="single" w:sz="4" w:space="0" w:color="auto"/>
              <w:left w:val="single" w:sz="4" w:space="0" w:color="auto"/>
              <w:bottom w:val="single" w:sz="4" w:space="0" w:color="auto"/>
              <w:right w:val="single" w:sz="4" w:space="0" w:color="auto"/>
            </w:tcBorders>
            <w:vAlign w:val="center"/>
          </w:tcPr>
          <w:p w:rsidR="00413B1E" w:rsidRDefault="00CA3E6A">
            <w:pPr>
              <w:jc w:val="left"/>
              <w:textAlignment w:val="center"/>
              <w:rPr>
                <w:rFonts w:ascii="宋体" w:hAnsi="宋体" w:cs="宋体"/>
                <w:b/>
                <w:bCs/>
                <w:sz w:val="24"/>
              </w:rPr>
            </w:pPr>
            <w:r>
              <w:rPr>
                <w:rFonts w:ascii="宋体" w:hAnsi="宋体" w:cs="宋体" w:hint="eastAsia"/>
                <w:b/>
                <w:bCs/>
                <w:sz w:val="24"/>
              </w:rPr>
              <w:t>建筑施工特种作业综合考试平台</w:t>
            </w:r>
          </w:p>
        </w:tc>
        <w:tc>
          <w:tcPr>
            <w:tcW w:w="3338" w:type="pct"/>
            <w:tcBorders>
              <w:top w:val="single" w:sz="4" w:space="0" w:color="auto"/>
              <w:left w:val="single" w:sz="4" w:space="0" w:color="auto"/>
              <w:bottom w:val="single" w:sz="4" w:space="0" w:color="auto"/>
              <w:right w:val="single" w:sz="4" w:space="0" w:color="auto"/>
            </w:tcBorders>
          </w:tcPr>
          <w:p w:rsidR="00413B1E" w:rsidRDefault="00CA3E6A">
            <w:pPr>
              <w:rPr>
                <w:rFonts w:ascii="宋体" w:hAnsi="宋体" w:cs="宋体"/>
                <w:bCs/>
                <w:kern w:val="0"/>
                <w:sz w:val="24"/>
              </w:rPr>
            </w:pPr>
            <w:r>
              <w:rPr>
                <w:rFonts w:ascii="宋体" w:hAnsi="宋体" w:cs="宋体" w:hint="eastAsia"/>
                <w:bCs/>
                <w:kern w:val="0"/>
                <w:sz w:val="24"/>
              </w:rPr>
              <w:t>一、硬件参数要求：</w:t>
            </w:r>
          </w:p>
          <w:p w:rsidR="00413B1E" w:rsidRDefault="00CA3E6A">
            <w:pPr>
              <w:rPr>
                <w:rFonts w:ascii="宋体" w:hAnsi="宋体" w:cs="宋体"/>
                <w:bCs/>
                <w:kern w:val="0"/>
                <w:sz w:val="24"/>
              </w:rPr>
            </w:pPr>
            <w:r>
              <w:rPr>
                <w:rFonts w:ascii="宋体" w:hAnsi="宋体" w:cs="宋体" w:hint="eastAsia"/>
                <w:bCs/>
                <w:kern w:val="0"/>
                <w:sz w:val="24"/>
              </w:rPr>
              <w:t>1、设备硬件需采用</w:t>
            </w:r>
            <w:proofErr w:type="gramStart"/>
            <w:r>
              <w:rPr>
                <w:rFonts w:ascii="宋体" w:hAnsi="宋体" w:cs="宋体" w:hint="eastAsia"/>
                <w:bCs/>
                <w:kern w:val="0"/>
                <w:sz w:val="24"/>
              </w:rPr>
              <w:t>一</w:t>
            </w:r>
            <w:proofErr w:type="gramEnd"/>
            <w:r>
              <w:rPr>
                <w:rFonts w:ascii="宋体" w:hAnsi="宋体" w:cs="宋体" w:hint="eastAsia"/>
                <w:bCs/>
                <w:kern w:val="0"/>
                <w:sz w:val="24"/>
              </w:rPr>
              <w:t>体式、收放式设计方法，外观整体尺寸(长*宽*高）不小于：1400mm*900mm*1200mm，现场提供硬件外观实物图。</w:t>
            </w:r>
          </w:p>
          <w:p w:rsidR="00413B1E" w:rsidRDefault="00CA3E6A">
            <w:pPr>
              <w:numPr>
                <w:ilvl w:val="0"/>
                <w:numId w:val="5"/>
              </w:numPr>
              <w:rPr>
                <w:rFonts w:ascii="宋体" w:hAnsi="宋体" w:cs="宋体"/>
                <w:bCs/>
                <w:kern w:val="0"/>
                <w:sz w:val="24"/>
              </w:rPr>
            </w:pPr>
            <w:r>
              <w:rPr>
                <w:rFonts w:ascii="宋体" w:hAnsi="宋体" w:cs="宋体" w:hint="eastAsia"/>
                <w:bCs/>
                <w:kern w:val="0"/>
                <w:sz w:val="24"/>
              </w:rPr>
              <w:t>需配备不低于32寸显示器、主机8G DDR4内存240G固态硬盘、塔吊真机主令控制器、施工升降机主令控制器、显示器、电路板、电源开关、启动开关等部件。</w:t>
            </w:r>
          </w:p>
          <w:p w:rsidR="00413B1E" w:rsidRDefault="00CA3E6A">
            <w:pPr>
              <w:rPr>
                <w:rFonts w:ascii="宋体" w:hAnsi="宋体" w:cs="宋体"/>
                <w:bCs/>
                <w:kern w:val="0"/>
                <w:sz w:val="24"/>
              </w:rPr>
            </w:pPr>
            <w:r>
              <w:rPr>
                <w:rFonts w:ascii="宋体" w:hAnsi="宋体" w:cs="宋体" w:hint="eastAsia"/>
                <w:bCs/>
                <w:kern w:val="0"/>
                <w:sz w:val="24"/>
              </w:rPr>
              <w:t>二、软件参数要求：</w:t>
            </w:r>
          </w:p>
          <w:p w:rsidR="00413B1E" w:rsidRDefault="00CA3E6A">
            <w:pPr>
              <w:rPr>
                <w:rFonts w:ascii="宋体" w:hAnsi="宋体" w:cs="宋体"/>
                <w:bCs/>
                <w:kern w:val="0"/>
                <w:sz w:val="24"/>
              </w:rPr>
            </w:pPr>
            <w:r>
              <w:rPr>
                <w:rFonts w:ascii="宋体" w:hAnsi="宋体" w:cs="宋体" w:hint="eastAsia"/>
                <w:bCs/>
                <w:kern w:val="0"/>
                <w:sz w:val="24"/>
              </w:rPr>
              <w:t>1、建筑施工特种作业综合培训考试系统需涵盖塔式起重机司机模拟教学考试子模块、施工升降机司机模拟教学考试子模块、塔式起重机安装拆卸教学考试子模块、施工升降机安装拆卸教学考试子模块、吊篮安装拆卸教学考试子模块，为保证系统的完整性，每项子模块不可为单独安装运行程序。</w:t>
            </w:r>
          </w:p>
          <w:p w:rsidR="00413B1E" w:rsidRDefault="00CA3E6A">
            <w:pPr>
              <w:rPr>
                <w:rFonts w:ascii="宋体" w:hAnsi="宋体" w:cs="宋体"/>
                <w:b/>
                <w:bCs/>
                <w:kern w:val="0"/>
                <w:sz w:val="24"/>
              </w:rPr>
            </w:pPr>
            <w:r>
              <w:rPr>
                <w:rFonts w:ascii="宋体" w:hAnsi="宋体" w:cs="宋体" w:hint="eastAsia"/>
                <w:b/>
                <w:bCs/>
                <w:kern w:val="0"/>
                <w:sz w:val="24"/>
              </w:rPr>
              <w:lastRenderedPageBreak/>
              <w:t>2、塔式起重机模拟教学考试子模块：</w:t>
            </w:r>
          </w:p>
          <w:p w:rsidR="00413B1E" w:rsidRDefault="00CA3E6A">
            <w:pPr>
              <w:rPr>
                <w:rFonts w:ascii="宋体" w:hAnsi="宋体" w:cs="宋体"/>
                <w:bCs/>
                <w:kern w:val="0"/>
                <w:sz w:val="24"/>
              </w:rPr>
            </w:pPr>
            <w:r>
              <w:rPr>
                <w:rFonts w:ascii="宋体" w:hAnsi="宋体" w:cs="宋体" w:hint="eastAsia"/>
                <w:bCs/>
                <w:kern w:val="0"/>
                <w:sz w:val="24"/>
              </w:rPr>
              <w:t>1）系统软件由实操练习、实操考试、理论教学、机械构造、理论考试几部分构成，各模块符合培训大纲标准的规范要求，培训学员在逼真的作业环境下，对作业流程的反复练习及突发情况时的操作反应能力，以及对各种危险隐患的判断和解决能力。</w:t>
            </w:r>
          </w:p>
          <w:p w:rsidR="00413B1E" w:rsidRDefault="00CA3E6A">
            <w:pPr>
              <w:rPr>
                <w:rFonts w:ascii="宋体" w:hAnsi="宋体" w:cs="宋体"/>
                <w:bCs/>
                <w:kern w:val="0"/>
                <w:sz w:val="24"/>
              </w:rPr>
            </w:pPr>
            <w:r>
              <w:rPr>
                <w:rFonts w:ascii="宋体" w:hAnsi="宋体" w:cs="宋体" w:hint="eastAsia"/>
                <w:bCs/>
                <w:kern w:val="0"/>
                <w:sz w:val="24"/>
              </w:rPr>
              <w:t>★2）实操练习模块需包含引导教学、定点停放训练、击落木块、绕杆运行训练、货物装载训练、信号指挥、建筑施工、桥梁施工训练、零部件判废、紧急情况处置等训练场景。</w:t>
            </w:r>
          </w:p>
          <w:p w:rsidR="00413B1E" w:rsidRDefault="00CA3E6A">
            <w:pPr>
              <w:rPr>
                <w:rFonts w:ascii="宋体" w:hAnsi="宋体" w:cs="宋体"/>
                <w:bCs/>
                <w:kern w:val="0"/>
                <w:sz w:val="24"/>
              </w:rPr>
            </w:pPr>
            <w:r>
              <w:rPr>
                <w:rFonts w:ascii="宋体" w:hAnsi="宋体" w:cs="宋体" w:hint="eastAsia"/>
                <w:bCs/>
                <w:kern w:val="0"/>
                <w:sz w:val="24"/>
              </w:rPr>
              <w:t>3）实操考核模块需包含综合考试、定点停放、击落木块、绕杆避让、货物装载、信号指挥、零部件判废、紧急情况处置等考核课目，评分标准参照建筑起重机械（塔式起重机司机）培训考试大纲内容设计，备注：综合考试场景内容考试方法及评分标准如下：</w:t>
            </w:r>
          </w:p>
          <w:p w:rsidR="00413B1E" w:rsidRDefault="00CA3E6A">
            <w:pPr>
              <w:rPr>
                <w:rFonts w:ascii="宋体" w:hAnsi="宋体" w:cs="宋体"/>
                <w:bCs/>
                <w:kern w:val="0"/>
                <w:sz w:val="24"/>
              </w:rPr>
            </w:pPr>
            <w:r>
              <w:rPr>
                <w:rFonts w:ascii="宋体" w:hAnsi="宋体" w:cs="宋体" w:hint="eastAsia"/>
                <w:bCs/>
                <w:kern w:val="0"/>
                <w:sz w:val="24"/>
              </w:rPr>
              <w:t>★综合考试场景需包含起吊水箱定点停放、起吊水箱绕木杆运行或击落木块、故障识别判断、零部件的判废、识别起重吊运指挥信号、紧急情况处置考核内容，学生需要在综合考试场景中逐一通过六项考试内容，综合考试总设计分数为满分100分，其中起吊水箱定点停放占比40分，起吊水箱绕木杆运行或击落木块占比40分，故障识别判断</w:t>
            </w:r>
            <w:proofErr w:type="gramStart"/>
            <w:r>
              <w:rPr>
                <w:rFonts w:ascii="宋体" w:hAnsi="宋体" w:cs="宋体" w:hint="eastAsia"/>
                <w:bCs/>
                <w:kern w:val="0"/>
                <w:sz w:val="24"/>
              </w:rPr>
              <w:t>考核占</w:t>
            </w:r>
            <w:proofErr w:type="gramEnd"/>
            <w:r>
              <w:rPr>
                <w:rFonts w:ascii="宋体" w:hAnsi="宋体" w:cs="宋体" w:hint="eastAsia"/>
                <w:bCs/>
                <w:kern w:val="0"/>
                <w:sz w:val="24"/>
              </w:rPr>
              <w:t>比5分，识别起重吊运指挥信号占比5分，零部件</w:t>
            </w:r>
            <w:proofErr w:type="gramStart"/>
            <w:r>
              <w:rPr>
                <w:rFonts w:ascii="宋体" w:hAnsi="宋体" w:cs="宋体" w:hint="eastAsia"/>
                <w:bCs/>
                <w:kern w:val="0"/>
                <w:sz w:val="24"/>
              </w:rPr>
              <w:t>判废考核占</w:t>
            </w:r>
            <w:proofErr w:type="gramEnd"/>
            <w:r>
              <w:rPr>
                <w:rFonts w:ascii="宋体" w:hAnsi="宋体" w:cs="宋体" w:hint="eastAsia"/>
                <w:bCs/>
                <w:kern w:val="0"/>
                <w:sz w:val="24"/>
              </w:rPr>
              <w:t>比5分，紧急情况</w:t>
            </w:r>
            <w:proofErr w:type="gramStart"/>
            <w:r>
              <w:rPr>
                <w:rFonts w:ascii="宋体" w:hAnsi="宋体" w:cs="宋体" w:hint="eastAsia"/>
                <w:bCs/>
                <w:kern w:val="0"/>
                <w:sz w:val="24"/>
              </w:rPr>
              <w:t>处置占</w:t>
            </w:r>
            <w:proofErr w:type="gramEnd"/>
            <w:r>
              <w:rPr>
                <w:rFonts w:ascii="宋体" w:hAnsi="宋体" w:cs="宋体" w:hint="eastAsia"/>
                <w:bCs/>
                <w:kern w:val="0"/>
                <w:sz w:val="24"/>
              </w:rPr>
              <w:t>比5分。</w:t>
            </w:r>
          </w:p>
          <w:p w:rsidR="00413B1E" w:rsidRDefault="00CA3E6A">
            <w:pPr>
              <w:rPr>
                <w:rFonts w:ascii="宋体" w:hAnsi="宋体" w:cs="宋体"/>
                <w:bCs/>
                <w:kern w:val="0"/>
                <w:sz w:val="24"/>
              </w:rPr>
            </w:pPr>
            <w:r>
              <w:rPr>
                <w:rFonts w:ascii="宋体" w:hAnsi="宋体" w:cs="宋体" w:hint="eastAsia"/>
                <w:bCs/>
                <w:kern w:val="0"/>
                <w:sz w:val="24"/>
              </w:rPr>
              <w:t>第一项考试内容：起吊水箱定点停放</w:t>
            </w:r>
          </w:p>
          <w:p w:rsidR="00413B1E" w:rsidRDefault="00CA3E6A">
            <w:pPr>
              <w:rPr>
                <w:rFonts w:ascii="宋体" w:hAnsi="宋体" w:cs="宋体"/>
                <w:bCs/>
                <w:kern w:val="0"/>
                <w:sz w:val="24"/>
              </w:rPr>
            </w:pPr>
            <w:r>
              <w:rPr>
                <w:rFonts w:ascii="宋体" w:hAnsi="宋体" w:cs="宋体" w:hint="eastAsia"/>
                <w:bCs/>
                <w:kern w:val="0"/>
                <w:sz w:val="24"/>
              </w:rPr>
              <w:t>考试方法：考生接到指挥信号后，将水箱由A处吊起，先后放入B圆、C圆内，再将水箱由C处吊起，返回放入B圆、A圆内，最后将水箱由A处吊起，直接放入C圆内。水箱由各处吊起时均距地面4000mm，每次下降途中准许各停顿二次。</w:t>
            </w:r>
            <w:r>
              <w:rPr>
                <w:rFonts w:ascii="宋体" w:hAnsi="宋体" w:cs="宋体" w:hint="eastAsia"/>
                <w:bCs/>
                <w:kern w:val="0"/>
                <w:sz w:val="24"/>
              </w:rPr>
              <w:br/>
              <w:t>满分40分，考核评分标准：</w:t>
            </w:r>
          </w:p>
          <w:p w:rsidR="00413B1E" w:rsidRDefault="00CA3E6A">
            <w:pPr>
              <w:rPr>
                <w:rFonts w:ascii="宋体" w:hAnsi="宋体" w:cs="宋体"/>
                <w:bCs/>
                <w:kern w:val="0"/>
                <w:sz w:val="24"/>
              </w:rPr>
            </w:pPr>
            <w:r>
              <w:rPr>
                <w:rFonts w:ascii="宋体" w:hAnsi="宋体" w:cs="宋体" w:hint="eastAsia"/>
                <w:bCs/>
                <w:kern w:val="0"/>
                <w:sz w:val="24"/>
              </w:rPr>
              <w:t>①、送电前，各控制器手柄未放在零位的扣5分；</w:t>
            </w:r>
          </w:p>
          <w:p w:rsidR="00413B1E" w:rsidRDefault="00CA3E6A">
            <w:pPr>
              <w:rPr>
                <w:rFonts w:ascii="宋体" w:hAnsi="宋体" w:cs="宋体"/>
                <w:bCs/>
                <w:kern w:val="0"/>
                <w:sz w:val="24"/>
              </w:rPr>
            </w:pPr>
            <w:r>
              <w:rPr>
                <w:rFonts w:ascii="宋体" w:hAnsi="宋体" w:cs="宋体" w:hint="eastAsia"/>
                <w:bCs/>
                <w:kern w:val="0"/>
                <w:sz w:val="24"/>
              </w:rPr>
              <w:t>②、作业前，未进行空载运转的扣5分；</w:t>
            </w:r>
          </w:p>
          <w:p w:rsidR="00413B1E" w:rsidRDefault="00CA3E6A">
            <w:pPr>
              <w:rPr>
                <w:rFonts w:ascii="宋体" w:hAnsi="宋体" w:cs="宋体"/>
                <w:bCs/>
                <w:kern w:val="0"/>
                <w:sz w:val="24"/>
              </w:rPr>
            </w:pPr>
            <w:r>
              <w:rPr>
                <w:rFonts w:ascii="宋体" w:hAnsi="宋体" w:cs="宋体" w:hint="eastAsia"/>
                <w:bCs/>
                <w:kern w:val="0"/>
                <w:sz w:val="24"/>
              </w:rPr>
              <w:t>③、回转、变幅和吊钩升降等动作前，未发出音响信号示意的扣5分/次；</w:t>
            </w:r>
          </w:p>
          <w:p w:rsidR="00413B1E" w:rsidRDefault="00CA3E6A">
            <w:pPr>
              <w:rPr>
                <w:rFonts w:ascii="宋体" w:hAnsi="宋体" w:cs="宋体"/>
                <w:bCs/>
                <w:kern w:val="0"/>
                <w:sz w:val="24"/>
              </w:rPr>
            </w:pPr>
            <w:r>
              <w:rPr>
                <w:rFonts w:ascii="宋体" w:hAnsi="宋体" w:cs="宋体" w:hint="eastAsia"/>
                <w:bCs/>
                <w:kern w:val="0"/>
                <w:sz w:val="24"/>
              </w:rPr>
              <w:t>④、水箱出内圆（D1）的扣2分；</w:t>
            </w:r>
          </w:p>
          <w:p w:rsidR="00413B1E" w:rsidRDefault="00CA3E6A">
            <w:pPr>
              <w:rPr>
                <w:rFonts w:ascii="宋体" w:hAnsi="宋体" w:cs="宋体"/>
                <w:bCs/>
                <w:kern w:val="0"/>
                <w:sz w:val="24"/>
              </w:rPr>
            </w:pPr>
            <w:r>
              <w:rPr>
                <w:rFonts w:ascii="宋体" w:hAnsi="宋体" w:cs="宋体" w:hint="eastAsia"/>
                <w:bCs/>
                <w:kern w:val="0"/>
                <w:sz w:val="24"/>
              </w:rPr>
              <w:t>⑤、水箱出中圆（D2）的扣4分；</w:t>
            </w:r>
          </w:p>
          <w:p w:rsidR="00413B1E" w:rsidRDefault="00CA3E6A">
            <w:pPr>
              <w:rPr>
                <w:rFonts w:ascii="宋体" w:hAnsi="宋体" w:cs="宋体"/>
                <w:bCs/>
                <w:kern w:val="0"/>
                <w:sz w:val="24"/>
              </w:rPr>
            </w:pPr>
            <w:r>
              <w:rPr>
                <w:rFonts w:ascii="宋体" w:hAnsi="宋体" w:cs="宋体" w:hint="eastAsia"/>
                <w:bCs/>
                <w:kern w:val="0"/>
                <w:sz w:val="24"/>
              </w:rPr>
              <w:t>⑥、水箱出外圆（D3）的扣6分；</w:t>
            </w:r>
          </w:p>
          <w:p w:rsidR="00413B1E" w:rsidRDefault="00CA3E6A">
            <w:pPr>
              <w:rPr>
                <w:rFonts w:ascii="宋体" w:hAnsi="宋体" w:cs="宋体"/>
                <w:bCs/>
                <w:kern w:val="0"/>
                <w:sz w:val="24"/>
              </w:rPr>
            </w:pPr>
            <w:r>
              <w:rPr>
                <w:rFonts w:ascii="宋体" w:hAnsi="宋体" w:cs="宋体" w:hint="eastAsia"/>
                <w:bCs/>
                <w:kern w:val="0"/>
                <w:sz w:val="24"/>
              </w:rPr>
              <w:t>⑦、洒水的扣1～3分/次；</w:t>
            </w:r>
          </w:p>
          <w:p w:rsidR="00413B1E" w:rsidRDefault="00CA3E6A">
            <w:pPr>
              <w:rPr>
                <w:rFonts w:ascii="宋体" w:hAnsi="宋体" w:cs="宋体"/>
                <w:bCs/>
                <w:kern w:val="0"/>
                <w:sz w:val="24"/>
              </w:rPr>
            </w:pPr>
            <w:r>
              <w:rPr>
                <w:rFonts w:ascii="宋体" w:hAnsi="宋体" w:cs="宋体" w:hint="eastAsia"/>
                <w:bCs/>
                <w:kern w:val="0"/>
                <w:sz w:val="24"/>
              </w:rPr>
              <w:t>⑧、未按指挥信号操作的扣5分/次；</w:t>
            </w:r>
          </w:p>
          <w:p w:rsidR="00413B1E" w:rsidRDefault="00CA3E6A">
            <w:pPr>
              <w:rPr>
                <w:rFonts w:ascii="宋体" w:hAnsi="宋体" w:cs="宋体"/>
                <w:bCs/>
                <w:kern w:val="0"/>
                <w:sz w:val="24"/>
              </w:rPr>
            </w:pPr>
            <w:r>
              <w:rPr>
                <w:rFonts w:ascii="宋体" w:hAnsi="宋体" w:cs="宋体" w:hint="eastAsia"/>
                <w:bCs/>
                <w:kern w:val="0"/>
                <w:sz w:val="24"/>
              </w:rPr>
              <w:t>⑨、起重臂和重物下方有人停留、工作或通过，未停止操作的扣5分；</w:t>
            </w:r>
          </w:p>
          <w:p w:rsidR="00413B1E" w:rsidRDefault="00CA3E6A">
            <w:pPr>
              <w:rPr>
                <w:rFonts w:ascii="宋体" w:hAnsi="宋体" w:cs="宋体"/>
                <w:bCs/>
                <w:kern w:val="0"/>
                <w:sz w:val="24"/>
              </w:rPr>
            </w:pPr>
            <w:r>
              <w:rPr>
                <w:rFonts w:ascii="宋体" w:hAnsi="宋体" w:cs="宋体" w:hint="eastAsia"/>
                <w:bCs/>
                <w:kern w:val="0"/>
                <w:sz w:val="24"/>
              </w:rPr>
              <w:t>⑩、停机时，未将每个控制器拨回零位的，未依次断开各开关的扣5分/项；</w:t>
            </w:r>
          </w:p>
          <w:p w:rsidR="00413B1E" w:rsidRDefault="00CA3E6A">
            <w:pPr>
              <w:rPr>
                <w:rFonts w:ascii="宋体" w:hAnsi="宋体" w:cs="宋体"/>
                <w:bCs/>
                <w:kern w:val="0"/>
                <w:sz w:val="24"/>
              </w:rPr>
            </w:pPr>
            <w:r>
              <w:rPr>
                <w:rFonts w:ascii="宋体" w:hAnsi="宋体" w:cs="宋体" w:hint="eastAsia"/>
                <w:bCs/>
                <w:kern w:val="0"/>
                <w:sz w:val="24"/>
              </w:rPr>
              <w:lastRenderedPageBreak/>
              <w:t>第二项考试内容：起吊水箱绕木杆运行或击落木块</w:t>
            </w:r>
          </w:p>
          <w:p w:rsidR="00413B1E" w:rsidRDefault="00CA3E6A">
            <w:pPr>
              <w:rPr>
                <w:rFonts w:ascii="宋体" w:hAnsi="宋体" w:cs="宋体"/>
                <w:bCs/>
                <w:kern w:val="0"/>
                <w:sz w:val="24"/>
              </w:rPr>
            </w:pPr>
            <w:r>
              <w:rPr>
                <w:rFonts w:ascii="宋体" w:hAnsi="宋体" w:cs="宋体" w:hint="eastAsia"/>
                <w:bCs/>
                <w:kern w:val="0"/>
                <w:sz w:val="24"/>
              </w:rPr>
              <w:t>考试方法：考生接到指挥信号后，将水箱由A处吊离地面1000mm，按图示路线</w:t>
            </w:r>
            <w:proofErr w:type="gramStart"/>
            <w:r>
              <w:rPr>
                <w:rFonts w:ascii="宋体" w:hAnsi="宋体" w:cs="宋体" w:hint="eastAsia"/>
                <w:bCs/>
                <w:kern w:val="0"/>
                <w:sz w:val="24"/>
              </w:rPr>
              <w:t>在杆内运行</w:t>
            </w:r>
            <w:proofErr w:type="gramEnd"/>
            <w:r>
              <w:rPr>
                <w:rFonts w:ascii="宋体" w:hAnsi="宋体" w:cs="宋体" w:hint="eastAsia"/>
                <w:bCs/>
                <w:kern w:val="0"/>
                <w:sz w:val="24"/>
              </w:rPr>
              <w:t>，行至B处上方，即反向旋转，并用水箱依次将立柱顶端的木块击落，最后将水箱放回A处。在击落木块的运行途中不准开倒车。</w:t>
            </w:r>
          </w:p>
          <w:p w:rsidR="00413B1E" w:rsidRDefault="00CA3E6A">
            <w:pPr>
              <w:rPr>
                <w:rFonts w:ascii="宋体" w:hAnsi="宋体" w:cs="宋体"/>
                <w:bCs/>
                <w:kern w:val="0"/>
                <w:sz w:val="24"/>
              </w:rPr>
            </w:pPr>
            <w:r>
              <w:rPr>
                <w:rFonts w:ascii="宋体" w:hAnsi="宋体" w:cs="宋体" w:hint="eastAsia"/>
                <w:bCs/>
                <w:kern w:val="0"/>
                <w:sz w:val="24"/>
              </w:rPr>
              <w:t>满分40分，考核评分：</w:t>
            </w:r>
          </w:p>
          <w:p w:rsidR="00413B1E" w:rsidRDefault="00CA3E6A">
            <w:pPr>
              <w:rPr>
                <w:rFonts w:ascii="宋体" w:hAnsi="宋体" w:cs="宋体"/>
                <w:bCs/>
                <w:kern w:val="0"/>
                <w:sz w:val="24"/>
              </w:rPr>
            </w:pPr>
            <w:r>
              <w:rPr>
                <w:rFonts w:ascii="宋体" w:hAnsi="宋体" w:cs="宋体" w:hint="eastAsia"/>
                <w:bCs/>
                <w:kern w:val="0"/>
                <w:sz w:val="24"/>
              </w:rPr>
              <w:t>①送电前，各控制器手柄未放在零位的扣5分；</w:t>
            </w:r>
          </w:p>
          <w:p w:rsidR="00413B1E" w:rsidRDefault="00CA3E6A">
            <w:pPr>
              <w:rPr>
                <w:rFonts w:ascii="宋体" w:hAnsi="宋体" w:cs="宋体"/>
                <w:bCs/>
                <w:kern w:val="0"/>
                <w:sz w:val="24"/>
              </w:rPr>
            </w:pPr>
            <w:r>
              <w:rPr>
                <w:rFonts w:ascii="宋体" w:hAnsi="宋体" w:cs="宋体" w:hint="eastAsia"/>
                <w:bCs/>
                <w:kern w:val="0"/>
                <w:sz w:val="24"/>
              </w:rPr>
              <w:t>②作业前，未进行空载运转的扣5分；</w:t>
            </w:r>
          </w:p>
          <w:p w:rsidR="00413B1E" w:rsidRDefault="00CA3E6A">
            <w:pPr>
              <w:rPr>
                <w:rFonts w:ascii="宋体" w:hAnsi="宋体" w:cs="宋体"/>
                <w:bCs/>
                <w:kern w:val="0"/>
                <w:sz w:val="24"/>
              </w:rPr>
            </w:pPr>
            <w:r>
              <w:rPr>
                <w:rFonts w:ascii="宋体" w:hAnsi="宋体" w:cs="宋体" w:hint="eastAsia"/>
                <w:bCs/>
                <w:kern w:val="0"/>
                <w:sz w:val="24"/>
              </w:rPr>
              <w:t>③回转、变幅和吊钩升降等动作前，未发出音响信号示意的5分/次；</w:t>
            </w:r>
          </w:p>
          <w:p w:rsidR="00413B1E" w:rsidRDefault="00CA3E6A">
            <w:pPr>
              <w:rPr>
                <w:rFonts w:ascii="宋体" w:hAnsi="宋体" w:cs="宋体"/>
                <w:bCs/>
                <w:kern w:val="0"/>
                <w:sz w:val="24"/>
              </w:rPr>
            </w:pPr>
            <w:r>
              <w:rPr>
                <w:rFonts w:ascii="宋体" w:hAnsi="宋体" w:cs="宋体" w:hint="eastAsia"/>
                <w:bCs/>
                <w:kern w:val="0"/>
                <w:sz w:val="24"/>
              </w:rPr>
              <w:t>④碰杆的扣2分；</w:t>
            </w:r>
          </w:p>
          <w:p w:rsidR="00413B1E" w:rsidRDefault="00CA3E6A">
            <w:pPr>
              <w:rPr>
                <w:rFonts w:ascii="宋体" w:hAnsi="宋体" w:cs="宋体"/>
                <w:bCs/>
                <w:kern w:val="0"/>
                <w:sz w:val="24"/>
              </w:rPr>
            </w:pPr>
            <w:r>
              <w:rPr>
                <w:rFonts w:ascii="宋体" w:hAnsi="宋体" w:cs="宋体" w:hint="eastAsia"/>
                <w:bCs/>
                <w:kern w:val="0"/>
                <w:sz w:val="24"/>
              </w:rPr>
              <w:t>⑤碰倒杆的扣3分；</w:t>
            </w:r>
          </w:p>
          <w:p w:rsidR="00413B1E" w:rsidRDefault="00CA3E6A">
            <w:pPr>
              <w:rPr>
                <w:rFonts w:ascii="宋体" w:hAnsi="宋体" w:cs="宋体"/>
                <w:bCs/>
                <w:kern w:val="0"/>
                <w:sz w:val="24"/>
              </w:rPr>
            </w:pPr>
            <w:r>
              <w:rPr>
                <w:rFonts w:ascii="宋体" w:hAnsi="宋体" w:cs="宋体" w:hint="eastAsia"/>
                <w:bCs/>
                <w:kern w:val="0"/>
                <w:sz w:val="24"/>
              </w:rPr>
              <w:t>⑥碰立柱的扣3分/次；</w:t>
            </w:r>
          </w:p>
          <w:p w:rsidR="00413B1E" w:rsidRDefault="00CA3E6A">
            <w:pPr>
              <w:rPr>
                <w:rFonts w:ascii="宋体" w:hAnsi="宋体" w:cs="宋体"/>
                <w:bCs/>
                <w:kern w:val="0"/>
                <w:sz w:val="24"/>
              </w:rPr>
            </w:pPr>
            <w:r>
              <w:rPr>
                <w:rFonts w:ascii="宋体" w:hAnsi="宋体" w:cs="宋体" w:hint="eastAsia"/>
                <w:bCs/>
                <w:kern w:val="0"/>
                <w:sz w:val="24"/>
              </w:rPr>
              <w:t>⑦未击落木块的扣3分/</w:t>
            </w:r>
            <w:proofErr w:type="gramStart"/>
            <w:r>
              <w:rPr>
                <w:rFonts w:ascii="宋体" w:hAnsi="宋体" w:cs="宋体" w:hint="eastAsia"/>
                <w:bCs/>
                <w:kern w:val="0"/>
                <w:sz w:val="24"/>
              </w:rPr>
              <w:t>个</w:t>
            </w:r>
            <w:proofErr w:type="gramEnd"/>
            <w:r>
              <w:rPr>
                <w:rFonts w:ascii="宋体" w:hAnsi="宋体" w:cs="宋体" w:hint="eastAsia"/>
                <w:bCs/>
                <w:kern w:val="0"/>
                <w:sz w:val="24"/>
              </w:rPr>
              <w:t>；</w:t>
            </w:r>
          </w:p>
          <w:p w:rsidR="00413B1E" w:rsidRDefault="00CA3E6A">
            <w:pPr>
              <w:rPr>
                <w:rFonts w:ascii="宋体" w:hAnsi="宋体" w:cs="宋体"/>
                <w:bCs/>
                <w:kern w:val="0"/>
                <w:sz w:val="24"/>
              </w:rPr>
            </w:pPr>
            <w:r>
              <w:rPr>
                <w:rFonts w:ascii="宋体" w:hAnsi="宋体" w:cs="宋体" w:hint="eastAsia"/>
                <w:bCs/>
                <w:kern w:val="0"/>
                <w:sz w:val="24"/>
              </w:rPr>
              <w:t>⑧未按指挥信号操作的5分/次；</w:t>
            </w:r>
          </w:p>
          <w:p w:rsidR="00413B1E" w:rsidRDefault="00CA3E6A">
            <w:pPr>
              <w:rPr>
                <w:rFonts w:ascii="宋体" w:hAnsi="宋体" w:cs="宋体"/>
                <w:bCs/>
                <w:kern w:val="0"/>
                <w:sz w:val="24"/>
              </w:rPr>
            </w:pPr>
            <w:r>
              <w:rPr>
                <w:rFonts w:ascii="宋体" w:hAnsi="宋体" w:cs="宋体" w:hint="eastAsia"/>
                <w:bCs/>
                <w:kern w:val="0"/>
                <w:sz w:val="24"/>
              </w:rPr>
              <w:t>⑨起重臂和重物下方有人停留、工作或通过，未停止操作的扣5分；</w:t>
            </w:r>
          </w:p>
          <w:p w:rsidR="00413B1E" w:rsidRDefault="00CA3E6A">
            <w:pPr>
              <w:rPr>
                <w:rFonts w:ascii="宋体" w:hAnsi="宋体" w:cs="宋体"/>
                <w:bCs/>
                <w:kern w:val="0"/>
                <w:sz w:val="24"/>
              </w:rPr>
            </w:pPr>
            <w:r>
              <w:rPr>
                <w:rFonts w:ascii="宋体" w:hAnsi="宋体" w:cs="宋体" w:hint="eastAsia"/>
                <w:bCs/>
                <w:kern w:val="0"/>
                <w:sz w:val="24"/>
              </w:rPr>
              <w:t>⑩停机时，未将每个控制器拨回零位的，未依次断开各开关的扣5分/项；第三项考试内容：故障识别判断</w:t>
            </w:r>
          </w:p>
          <w:p w:rsidR="00413B1E" w:rsidRDefault="00CA3E6A">
            <w:pPr>
              <w:rPr>
                <w:rFonts w:ascii="宋体" w:hAnsi="宋体" w:cs="宋体"/>
                <w:bCs/>
                <w:kern w:val="0"/>
                <w:sz w:val="24"/>
              </w:rPr>
            </w:pPr>
            <w:r>
              <w:rPr>
                <w:rFonts w:ascii="宋体" w:hAnsi="宋体" w:cs="宋体" w:hint="eastAsia"/>
                <w:bCs/>
                <w:kern w:val="0"/>
                <w:sz w:val="24"/>
              </w:rPr>
              <w:t>考核方法：场景中设置故障场景，学生根据情况内容完成正确操作。</w:t>
            </w:r>
          </w:p>
          <w:p w:rsidR="00413B1E" w:rsidRDefault="00CA3E6A">
            <w:pPr>
              <w:rPr>
                <w:rFonts w:ascii="宋体" w:hAnsi="宋体" w:cs="宋体"/>
                <w:bCs/>
                <w:kern w:val="0"/>
                <w:sz w:val="24"/>
              </w:rPr>
            </w:pPr>
            <w:r>
              <w:rPr>
                <w:rFonts w:ascii="宋体" w:hAnsi="宋体" w:cs="宋体" w:hint="eastAsia"/>
                <w:bCs/>
                <w:kern w:val="0"/>
                <w:sz w:val="24"/>
              </w:rPr>
              <w:t>考核评分标准：满分5分，在规定时间内正确识别判断。</w:t>
            </w:r>
          </w:p>
          <w:p w:rsidR="00413B1E" w:rsidRDefault="00CA3E6A">
            <w:pPr>
              <w:rPr>
                <w:rFonts w:ascii="宋体" w:hAnsi="宋体" w:cs="宋体"/>
                <w:bCs/>
                <w:kern w:val="0"/>
                <w:sz w:val="24"/>
              </w:rPr>
            </w:pPr>
            <w:r>
              <w:rPr>
                <w:rFonts w:ascii="宋体" w:hAnsi="宋体" w:cs="宋体" w:hint="eastAsia"/>
                <w:bCs/>
                <w:kern w:val="0"/>
                <w:sz w:val="24"/>
              </w:rPr>
              <w:t>第四项考试内容：</w:t>
            </w:r>
            <w:proofErr w:type="gramStart"/>
            <w:r>
              <w:rPr>
                <w:rFonts w:ascii="宋体" w:hAnsi="宋体" w:cs="宋体" w:hint="eastAsia"/>
                <w:bCs/>
                <w:kern w:val="0"/>
                <w:sz w:val="24"/>
              </w:rPr>
              <w:t>零部件判废考核</w:t>
            </w:r>
            <w:proofErr w:type="gramEnd"/>
          </w:p>
          <w:p w:rsidR="00413B1E" w:rsidRDefault="00CA3E6A">
            <w:pPr>
              <w:rPr>
                <w:rFonts w:ascii="宋体" w:hAnsi="宋体" w:cs="宋体"/>
                <w:bCs/>
                <w:kern w:val="0"/>
                <w:sz w:val="24"/>
              </w:rPr>
            </w:pPr>
            <w:r>
              <w:rPr>
                <w:rFonts w:ascii="宋体" w:hAnsi="宋体" w:cs="宋体" w:hint="eastAsia"/>
                <w:bCs/>
                <w:kern w:val="0"/>
                <w:sz w:val="24"/>
              </w:rPr>
              <w:t>考核方法：场景中设置塔式起重机完好及故障零部件模型，学生根据模型外观进行判断是否可用或报废。</w:t>
            </w:r>
            <w:r>
              <w:rPr>
                <w:rFonts w:ascii="宋体" w:hAnsi="宋体" w:cs="宋体" w:hint="eastAsia"/>
                <w:bCs/>
                <w:kern w:val="0"/>
                <w:sz w:val="24"/>
              </w:rPr>
              <w:br/>
              <w:t>考核评分标准：满分5分，在规定时间内正确识别判断。</w:t>
            </w:r>
          </w:p>
          <w:p w:rsidR="00413B1E" w:rsidRDefault="00CA3E6A">
            <w:pPr>
              <w:rPr>
                <w:rFonts w:ascii="宋体" w:hAnsi="宋体" w:cs="宋体"/>
                <w:bCs/>
                <w:kern w:val="0"/>
                <w:sz w:val="24"/>
              </w:rPr>
            </w:pPr>
            <w:r>
              <w:rPr>
                <w:rFonts w:ascii="宋体" w:hAnsi="宋体" w:cs="宋体" w:hint="eastAsia"/>
                <w:bCs/>
                <w:kern w:val="0"/>
                <w:sz w:val="24"/>
              </w:rPr>
              <w:t>第五项考试内容：识别起重吊运指挥信号</w:t>
            </w:r>
          </w:p>
          <w:p w:rsidR="00413B1E" w:rsidRDefault="00CA3E6A">
            <w:pPr>
              <w:rPr>
                <w:rFonts w:ascii="宋体" w:hAnsi="宋体" w:cs="宋体"/>
                <w:bCs/>
                <w:kern w:val="0"/>
                <w:sz w:val="24"/>
              </w:rPr>
            </w:pPr>
            <w:r>
              <w:rPr>
                <w:rFonts w:ascii="宋体" w:hAnsi="宋体" w:cs="宋体" w:hint="eastAsia"/>
                <w:bCs/>
                <w:kern w:val="0"/>
                <w:sz w:val="24"/>
              </w:rPr>
              <w:t>考试方法：场景中设置收拾识别图片，学生根据提示内容操作塔吊模拟设备完成考试内容。</w:t>
            </w:r>
          </w:p>
          <w:p w:rsidR="00413B1E" w:rsidRDefault="00CA3E6A">
            <w:pPr>
              <w:rPr>
                <w:rFonts w:ascii="宋体" w:hAnsi="宋体" w:cs="宋体"/>
                <w:bCs/>
                <w:kern w:val="0"/>
                <w:sz w:val="24"/>
              </w:rPr>
            </w:pPr>
            <w:r>
              <w:rPr>
                <w:rFonts w:ascii="宋体" w:hAnsi="宋体" w:cs="宋体" w:hint="eastAsia"/>
                <w:bCs/>
                <w:kern w:val="0"/>
                <w:sz w:val="24"/>
              </w:rPr>
              <w:t>考核评分标准：满分5分，在规定时间内正确识别并操作。</w:t>
            </w:r>
          </w:p>
          <w:p w:rsidR="00413B1E" w:rsidRDefault="00CA3E6A">
            <w:pPr>
              <w:rPr>
                <w:rFonts w:ascii="宋体" w:hAnsi="宋体" w:cs="宋体"/>
                <w:bCs/>
                <w:kern w:val="0"/>
                <w:sz w:val="24"/>
              </w:rPr>
            </w:pPr>
            <w:r>
              <w:rPr>
                <w:rFonts w:ascii="宋体" w:hAnsi="宋体" w:cs="宋体" w:hint="eastAsia"/>
                <w:bCs/>
                <w:kern w:val="0"/>
                <w:sz w:val="24"/>
              </w:rPr>
              <w:t>第六项考试内容：紧急情况处置考核</w:t>
            </w:r>
          </w:p>
          <w:p w:rsidR="00413B1E" w:rsidRDefault="00CA3E6A">
            <w:pPr>
              <w:rPr>
                <w:rFonts w:ascii="宋体" w:hAnsi="宋体" w:cs="宋体"/>
                <w:bCs/>
                <w:kern w:val="0"/>
                <w:sz w:val="24"/>
              </w:rPr>
            </w:pPr>
            <w:r>
              <w:rPr>
                <w:rFonts w:ascii="宋体" w:hAnsi="宋体" w:cs="宋体" w:hint="eastAsia"/>
                <w:bCs/>
                <w:kern w:val="0"/>
                <w:sz w:val="24"/>
              </w:rPr>
              <w:t>考试方法：系统自动出题，学生根据题目做出选择。</w:t>
            </w:r>
          </w:p>
          <w:p w:rsidR="00413B1E" w:rsidRDefault="00CA3E6A">
            <w:pPr>
              <w:rPr>
                <w:rFonts w:ascii="宋体" w:hAnsi="宋体" w:cs="宋体"/>
                <w:bCs/>
                <w:kern w:val="0"/>
                <w:sz w:val="24"/>
              </w:rPr>
            </w:pPr>
            <w:r>
              <w:rPr>
                <w:rFonts w:ascii="宋体" w:hAnsi="宋体" w:cs="宋体" w:hint="eastAsia"/>
                <w:bCs/>
                <w:kern w:val="0"/>
                <w:sz w:val="24"/>
              </w:rPr>
              <w:t>考核评分标准：满分5分，在规定时间内正确判断。</w:t>
            </w:r>
          </w:p>
          <w:p w:rsidR="00413B1E" w:rsidRDefault="00CA3E6A">
            <w:pPr>
              <w:rPr>
                <w:rFonts w:ascii="宋体" w:hAnsi="宋体" w:cs="宋体"/>
                <w:bCs/>
                <w:kern w:val="0"/>
                <w:sz w:val="24"/>
              </w:rPr>
            </w:pPr>
            <w:r>
              <w:rPr>
                <w:rFonts w:ascii="宋体" w:hAnsi="宋体" w:cs="宋体" w:hint="eastAsia"/>
                <w:bCs/>
                <w:kern w:val="0"/>
                <w:sz w:val="24"/>
              </w:rPr>
              <w:t>4）理论教学模块需具有相关理论介绍和操作视频。</w:t>
            </w:r>
          </w:p>
          <w:p w:rsidR="00413B1E" w:rsidRDefault="00CA3E6A">
            <w:pPr>
              <w:rPr>
                <w:rFonts w:ascii="宋体" w:hAnsi="宋体" w:cs="宋体"/>
                <w:bCs/>
                <w:kern w:val="0"/>
                <w:sz w:val="24"/>
              </w:rPr>
            </w:pPr>
            <w:r>
              <w:rPr>
                <w:rFonts w:ascii="宋体" w:hAnsi="宋体" w:cs="宋体" w:hint="eastAsia"/>
                <w:bCs/>
                <w:kern w:val="0"/>
                <w:sz w:val="24"/>
              </w:rPr>
              <w:t>5）机械构造需包含相关视频学习内容。</w:t>
            </w:r>
          </w:p>
          <w:p w:rsidR="00413B1E" w:rsidRDefault="00CA3E6A">
            <w:pPr>
              <w:rPr>
                <w:rFonts w:ascii="宋体" w:hAnsi="宋体" w:cs="宋体"/>
                <w:bCs/>
                <w:kern w:val="0"/>
                <w:sz w:val="24"/>
              </w:rPr>
            </w:pPr>
            <w:r>
              <w:rPr>
                <w:rFonts w:ascii="宋体" w:hAnsi="宋体" w:cs="宋体" w:hint="eastAsia"/>
                <w:bCs/>
                <w:kern w:val="0"/>
                <w:sz w:val="24"/>
              </w:rPr>
              <w:t>6）理论考试：该模块能够以试题的形式考查学员对塔吊基础知识掌握程度。具备理论考试标准化考核，实现随机</w:t>
            </w:r>
            <w:proofErr w:type="gramStart"/>
            <w:r>
              <w:rPr>
                <w:rFonts w:ascii="宋体" w:hAnsi="宋体" w:cs="宋体" w:hint="eastAsia"/>
                <w:bCs/>
                <w:kern w:val="0"/>
                <w:sz w:val="24"/>
              </w:rPr>
              <w:t>出题组卷</w:t>
            </w:r>
            <w:proofErr w:type="gramEnd"/>
            <w:r>
              <w:rPr>
                <w:rFonts w:ascii="宋体" w:hAnsi="宋体" w:cs="宋体" w:hint="eastAsia"/>
                <w:bCs/>
                <w:kern w:val="0"/>
                <w:sz w:val="24"/>
              </w:rPr>
              <w:t>、自动评判、自动打分功能。</w:t>
            </w:r>
          </w:p>
          <w:p w:rsidR="00413B1E" w:rsidRDefault="00CA3E6A">
            <w:pPr>
              <w:rPr>
                <w:rFonts w:ascii="宋体" w:hAnsi="宋体" w:cs="宋体"/>
                <w:b/>
                <w:bCs/>
                <w:kern w:val="0"/>
                <w:sz w:val="24"/>
              </w:rPr>
            </w:pPr>
            <w:r>
              <w:rPr>
                <w:rFonts w:ascii="宋体" w:hAnsi="宋体" w:cs="宋体" w:hint="eastAsia"/>
                <w:b/>
                <w:bCs/>
                <w:kern w:val="0"/>
                <w:sz w:val="24"/>
              </w:rPr>
              <w:t>3、施工升降机模拟教学考试子模块：</w:t>
            </w:r>
          </w:p>
          <w:p w:rsidR="00413B1E" w:rsidRDefault="00CA3E6A">
            <w:pPr>
              <w:rPr>
                <w:rFonts w:ascii="宋体" w:hAnsi="宋体" w:cs="宋体"/>
                <w:bCs/>
                <w:kern w:val="0"/>
                <w:sz w:val="24"/>
              </w:rPr>
            </w:pPr>
            <w:r>
              <w:rPr>
                <w:rFonts w:ascii="宋体" w:hAnsi="宋体" w:cs="宋体" w:hint="eastAsia"/>
                <w:bCs/>
                <w:kern w:val="0"/>
                <w:sz w:val="24"/>
              </w:rPr>
              <w:t>1）施工升降机司机模拟操作培训考试系统须包含：实</w:t>
            </w:r>
            <w:r>
              <w:rPr>
                <w:rFonts w:ascii="宋体" w:hAnsi="宋体" w:cs="宋体" w:hint="eastAsia"/>
                <w:bCs/>
                <w:kern w:val="0"/>
                <w:sz w:val="24"/>
              </w:rPr>
              <w:lastRenderedPageBreak/>
              <w:t>操练习模块、实操考试模块、理论教学模块、理论考试模块、机械构造模块。</w:t>
            </w:r>
          </w:p>
          <w:p w:rsidR="00413B1E" w:rsidRDefault="00CA3E6A">
            <w:pPr>
              <w:rPr>
                <w:rFonts w:ascii="宋体" w:hAnsi="宋体" w:cs="宋体"/>
                <w:bCs/>
                <w:kern w:val="0"/>
                <w:sz w:val="24"/>
              </w:rPr>
            </w:pPr>
            <w:r>
              <w:rPr>
                <w:rFonts w:ascii="宋体" w:hAnsi="宋体" w:cs="宋体" w:hint="eastAsia"/>
                <w:bCs/>
                <w:kern w:val="0"/>
                <w:sz w:val="24"/>
              </w:rPr>
              <w:t>★2）实操练习模块需包含引导教学、自由练习、运送人员、运送物料、升降停层、零部件判废、紧急情况处置等训练场景，训练场景根据施工升降机培训考试大纲进行设计和扩展，切合实际操作训练，使学员更快的掌握操作真机的能力。</w:t>
            </w:r>
          </w:p>
          <w:p w:rsidR="00413B1E" w:rsidRDefault="00CA3E6A">
            <w:pPr>
              <w:rPr>
                <w:rFonts w:ascii="宋体" w:hAnsi="宋体" w:cs="宋体"/>
                <w:bCs/>
                <w:kern w:val="0"/>
                <w:sz w:val="24"/>
              </w:rPr>
            </w:pPr>
            <w:r>
              <w:rPr>
                <w:rFonts w:ascii="宋体" w:hAnsi="宋体" w:cs="宋体" w:hint="eastAsia"/>
                <w:bCs/>
                <w:kern w:val="0"/>
                <w:sz w:val="24"/>
              </w:rPr>
              <w:t>3）实操考核模块需包含综合考试场景、运送人员、升降停层、零部件判废、紧急情况处置等考试科目，评分标准参照建筑起重机械（施工升降机司机）培训考试大纲内容设计，备注：综合考试场景内容考试方法及评分标准如下：</w:t>
            </w:r>
          </w:p>
          <w:p w:rsidR="00413B1E" w:rsidRDefault="00CA3E6A">
            <w:pPr>
              <w:rPr>
                <w:rFonts w:ascii="宋体" w:hAnsi="宋体" w:cs="宋体"/>
                <w:bCs/>
                <w:kern w:val="0"/>
                <w:sz w:val="24"/>
              </w:rPr>
            </w:pPr>
            <w:r>
              <w:rPr>
                <w:rFonts w:ascii="宋体" w:hAnsi="宋体" w:cs="宋体" w:hint="eastAsia"/>
                <w:bCs/>
                <w:kern w:val="0"/>
                <w:sz w:val="24"/>
              </w:rPr>
              <w:t>★综合考试场景需包含施工升降机驾驶考核、故障识别判断考核、</w:t>
            </w:r>
            <w:proofErr w:type="gramStart"/>
            <w:r>
              <w:rPr>
                <w:rFonts w:ascii="宋体" w:hAnsi="宋体" w:cs="宋体" w:hint="eastAsia"/>
                <w:bCs/>
                <w:kern w:val="0"/>
                <w:sz w:val="24"/>
              </w:rPr>
              <w:t>零部件判废考核</w:t>
            </w:r>
            <w:proofErr w:type="gramEnd"/>
            <w:r>
              <w:rPr>
                <w:rFonts w:ascii="宋体" w:hAnsi="宋体" w:cs="宋体" w:hint="eastAsia"/>
                <w:bCs/>
                <w:kern w:val="0"/>
                <w:sz w:val="24"/>
              </w:rPr>
              <w:t>、紧急情况处置考核内容，学生需要在综合考试场景中逐一通过四项考试内容，综合考试总设计分数为满分100分，其中施工升降机驾驶</w:t>
            </w:r>
            <w:proofErr w:type="gramStart"/>
            <w:r>
              <w:rPr>
                <w:rFonts w:ascii="宋体" w:hAnsi="宋体" w:cs="宋体" w:hint="eastAsia"/>
                <w:bCs/>
                <w:kern w:val="0"/>
                <w:sz w:val="24"/>
              </w:rPr>
              <w:t>考核占</w:t>
            </w:r>
            <w:proofErr w:type="gramEnd"/>
            <w:r>
              <w:rPr>
                <w:rFonts w:ascii="宋体" w:hAnsi="宋体" w:cs="宋体" w:hint="eastAsia"/>
                <w:bCs/>
                <w:kern w:val="0"/>
                <w:sz w:val="24"/>
              </w:rPr>
              <w:t>比60分，故障识别判断</w:t>
            </w:r>
            <w:proofErr w:type="gramStart"/>
            <w:r>
              <w:rPr>
                <w:rFonts w:ascii="宋体" w:hAnsi="宋体" w:cs="宋体" w:hint="eastAsia"/>
                <w:bCs/>
                <w:kern w:val="0"/>
                <w:sz w:val="24"/>
              </w:rPr>
              <w:t>考核占</w:t>
            </w:r>
            <w:proofErr w:type="gramEnd"/>
            <w:r>
              <w:rPr>
                <w:rFonts w:ascii="宋体" w:hAnsi="宋体" w:cs="宋体" w:hint="eastAsia"/>
                <w:bCs/>
                <w:kern w:val="0"/>
                <w:sz w:val="24"/>
              </w:rPr>
              <w:t>比15分，零部件</w:t>
            </w:r>
            <w:proofErr w:type="gramStart"/>
            <w:r>
              <w:rPr>
                <w:rFonts w:ascii="宋体" w:hAnsi="宋体" w:cs="宋体" w:hint="eastAsia"/>
                <w:bCs/>
                <w:kern w:val="0"/>
                <w:sz w:val="24"/>
              </w:rPr>
              <w:t>判废考核占</w:t>
            </w:r>
            <w:proofErr w:type="gramEnd"/>
            <w:r>
              <w:rPr>
                <w:rFonts w:ascii="宋体" w:hAnsi="宋体" w:cs="宋体" w:hint="eastAsia"/>
                <w:bCs/>
                <w:kern w:val="0"/>
                <w:sz w:val="24"/>
              </w:rPr>
              <w:t>比15分，紧急情况</w:t>
            </w:r>
            <w:proofErr w:type="gramStart"/>
            <w:r>
              <w:rPr>
                <w:rFonts w:ascii="宋体" w:hAnsi="宋体" w:cs="宋体" w:hint="eastAsia"/>
                <w:bCs/>
                <w:kern w:val="0"/>
                <w:sz w:val="24"/>
              </w:rPr>
              <w:t>处置占</w:t>
            </w:r>
            <w:proofErr w:type="gramEnd"/>
            <w:r>
              <w:rPr>
                <w:rFonts w:ascii="宋体" w:hAnsi="宋体" w:cs="宋体" w:hint="eastAsia"/>
                <w:bCs/>
                <w:kern w:val="0"/>
                <w:sz w:val="24"/>
              </w:rPr>
              <w:t>比10分。</w:t>
            </w:r>
          </w:p>
          <w:p w:rsidR="00413B1E" w:rsidRDefault="00CA3E6A">
            <w:pPr>
              <w:rPr>
                <w:rFonts w:ascii="宋体" w:hAnsi="宋体" w:cs="宋体"/>
                <w:bCs/>
                <w:kern w:val="0"/>
                <w:sz w:val="24"/>
              </w:rPr>
            </w:pPr>
            <w:r>
              <w:rPr>
                <w:rFonts w:ascii="宋体" w:hAnsi="宋体" w:cs="宋体" w:hint="eastAsia"/>
                <w:bCs/>
                <w:kern w:val="0"/>
                <w:sz w:val="24"/>
              </w:rPr>
              <w:t>第一项考试内容：施工升降机驾驶考核</w:t>
            </w:r>
          </w:p>
          <w:p w:rsidR="00413B1E" w:rsidRDefault="00CA3E6A">
            <w:pPr>
              <w:rPr>
                <w:rFonts w:ascii="宋体" w:hAnsi="宋体" w:cs="宋体"/>
                <w:bCs/>
                <w:kern w:val="0"/>
                <w:sz w:val="24"/>
              </w:rPr>
            </w:pPr>
            <w:r>
              <w:rPr>
                <w:rFonts w:ascii="宋体" w:hAnsi="宋体" w:cs="宋体" w:hint="eastAsia"/>
                <w:bCs/>
                <w:kern w:val="0"/>
                <w:sz w:val="24"/>
              </w:rPr>
              <w:t>考核方法：学生驾驶施工升降机上升到指定楼层、下降到指定楼层各一个过程；在上升和下降过程中各停层一次。</w:t>
            </w:r>
            <w:r>
              <w:rPr>
                <w:rFonts w:ascii="宋体" w:hAnsi="宋体" w:cs="宋体" w:hint="eastAsia"/>
                <w:bCs/>
                <w:kern w:val="0"/>
                <w:sz w:val="24"/>
              </w:rPr>
              <w:br/>
              <w:t>满分60分，考核评分标准如下：</w:t>
            </w:r>
          </w:p>
          <w:p w:rsidR="00413B1E" w:rsidRDefault="00CA3E6A">
            <w:pPr>
              <w:rPr>
                <w:rFonts w:ascii="宋体" w:hAnsi="宋体" w:cs="宋体"/>
                <w:bCs/>
                <w:kern w:val="0"/>
                <w:sz w:val="24"/>
              </w:rPr>
            </w:pPr>
            <w:r>
              <w:rPr>
                <w:rFonts w:ascii="宋体" w:hAnsi="宋体" w:cs="宋体" w:hint="eastAsia"/>
                <w:bCs/>
                <w:kern w:val="0"/>
                <w:sz w:val="24"/>
              </w:rPr>
              <w:t>①、启动前，未确认控制开关在零位的扣5分；</w:t>
            </w:r>
          </w:p>
          <w:p w:rsidR="00413B1E" w:rsidRDefault="00CA3E6A">
            <w:pPr>
              <w:rPr>
                <w:rFonts w:ascii="宋体" w:hAnsi="宋体" w:cs="宋体"/>
                <w:bCs/>
                <w:kern w:val="0"/>
                <w:sz w:val="24"/>
              </w:rPr>
            </w:pPr>
            <w:r>
              <w:rPr>
                <w:rFonts w:ascii="宋体" w:hAnsi="宋体" w:cs="宋体" w:hint="eastAsia"/>
                <w:bCs/>
                <w:kern w:val="0"/>
                <w:sz w:val="24"/>
              </w:rPr>
              <w:t>②、作业前，未发出音响信号示意的扣5分/次；</w:t>
            </w:r>
          </w:p>
          <w:p w:rsidR="00413B1E" w:rsidRDefault="00CA3E6A">
            <w:pPr>
              <w:rPr>
                <w:rFonts w:ascii="宋体" w:hAnsi="宋体" w:cs="宋体"/>
                <w:bCs/>
                <w:kern w:val="0"/>
                <w:sz w:val="24"/>
              </w:rPr>
            </w:pPr>
            <w:r>
              <w:rPr>
                <w:rFonts w:ascii="宋体" w:hAnsi="宋体" w:cs="宋体" w:hint="eastAsia"/>
                <w:bCs/>
                <w:kern w:val="0"/>
                <w:sz w:val="24"/>
              </w:rPr>
              <w:t>③、运行到最上层或最下层时，触动上、下限位开关的扣5分/次；</w:t>
            </w:r>
          </w:p>
          <w:p w:rsidR="00413B1E" w:rsidRDefault="00CA3E6A">
            <w:pPr>
              <w:rPr>
                <w:rFonts w:ascii="宋体" w:hAnsi="宋体" w:cs="宋体"/>
                <w:bCs/>
                <w:kern w:val="0"/>
                <w:sz w:val="24"/>
              </w:rPr>
            </w:pPr>
            <w:r>
              <w:rPr>
                <w:rFonts w:ascii="宋体" w:hAnsi="宋体" w:cs="宋体" w:hint="eastAsia"/>
                <w:bCs/>
                <w:kern w:val="0"/>
                <w:sz w:val="24"/>
              </w:rPr>
              <w:t>④、停</w:t>
            </w:r>
            <w:proofErr w:type="gramStart"/>
            <w:r>
              <w:rPr>
                <w:rFonts w:ascii="宋体" w:hAnsi="宋体" w:cs="宋体" w:hint="eastAsia"/>
                <w:bCs/>
                <w:kern w:val="0"/>
                <w:sz w:val="24"/>
              </w:rPr>
              <w:t>层超过</w:t>
            </w:r>
            <w:proofErr w:type="gramEnd"/>
            <w:r>
              <w:rPr>
                <w:rFonts w:ascii="宋体" w:hAnsi="宋体" w:cs="宋体" w:hint="eastAsia"/>
                <w:bCs/>
                <w:kern w:val="0"/>
                <w:sz w:val="24"/>
              </w:rPr>
              <w:t>规定距离±20mm的扣5分/次；</w:t>
            </w:r>
          </w:p>
          <w:p w:rsidR="00413B1E" w:rsidRDefault="00CA3E6A">
            <w:pPr>
              <w:rPr>
                <w:rFonts w:ascii="宋体" w:hAnsi="宋体" w:cs="宋体"/>
                <w:bCs/>
                <w:kern w:val="0"/>
                <w:sz w:val="24"/>
              </w:rPr>
            </w:pPr>
            <w:r>
              <w:rPr>
                <w:rFonts w:ascii="宋体" w:hAnsi="宋体" w:cs="宋体" w:hint="eastAsia"/>
                <w:bCs/>
                <w:kern w:val="0"/>
                <w:sz w:val="24"/>
              </w:rPr>
              <w:t>⑤、未关闭</w:t>
            </w:r>
            <w:proofErr w:type="gramStart"/>
            <w:r>
              <w:rPr>
                <w:rFonts w:ascii="宋体" w:hAnsi="宋体" w:cs="宋体" w:hint="eastAsia"/>
                <w:bCs/>
                <w:kern w:val="0"/>
                <w:sz w:val="24"/>
              </w:rPr>
              <w:t>层门启动</w:t>
            </w:r>
            <w:proofErr w:type="gramEnd"/>
            <w:r>
              <w:rPr>
                <w:rFonts w:ascii="宋体" w:hAnsi="宋体" w:cs="宋体" w:hint="eastAsia"/>
                <w:bCs/>
                <w:kern w:val="0"/>
                <w:sz w:val="24"/>
              </w:rPr>
              <w:t>升降机的扣10分；</w:t>
            </w:r>
          </w:p>
          <w:p w:rsidR="00413B1E" w:rsidRDefault="00CA3E6A">
            <w:pPr>
              <w:rPr>
                <w:rFonts w:ascii="宋体" w:hAnsi="宋体" w:cs="宋体"/>
                <w:bCs/>
                <w:kern w:val="0"/>
                <w:sz w:val="24"/>
              </w:rPr>
            </w:pPr>
            <w:r>
              <w:rPr>
                <w:rFonts w:ascii="宋体" w:hAnsi="宋体" w:cs="宋体" w:hint="eastAsia"/>
                <w:bCs/>
                <w:kern w:val="0"/>
                <w:sz w:val="24"/>
              </w:rPr>
              <w:t>⑥、作业后，</w:t>
            </w:r>
            <w:proofErr w:type="gramStart"/>
            <w:r>
              <w:rPr>
                <w:rFonts w:ascii="宋体" w:hAnsi="宋体" w:cs="宋体" w:hint="eastAsia"/>
                <w:bCs/>
                <w:kern w:val="0"/>
                <w:sz w:val="24"/>
              </w:rPr>
              <w:t>未将梯笼降到</w:t>
            </w:r>
            <w:proofErr w:type="gramEnd"/>
            <w:r>
              <w:rPr>
                <w:rFonts w:ascii="宋体" w:hAnsi="宋体" w:cs="宋体" w:hint="eastAsia"/>
                <w:bCs/>
                <w:kern w:val="0"/>
                <w:sz w:val="24"/>
              </w:rPr>
              <w:t>底层、未将各控制开关拨到零位的、未切断电源的、未闭锁梯笼门的扣5分/项；</w:t>
            </w:r>
          </w:p>
          <w:p w:rsidR="00413B1E" w:rsidRDefault="00CA3E6A">
            <w:pPr>
              <w:rPr>
                <w:rFonts w:ascii="宋体" w:hAnsi="宋体" w:cs="宋体"/>
                <w:bCs/>
                <w:kern w:val="0"/>
                <w:sz w:val="24"/>
              </w:rPr>
            </w:pPr>
            <w:r>
              <w:rPr>
                <w:rFonts w:ascii="宋体" w:hAnsi="宋体" w:cs="宋体" w:hint="eastAsia"/>
                <w:bCs/>
                <w:kern w:val="0"/>
                <w:sz w:val="24"/>
              </w:rPr>
              <w:t>第二项考试内容：故障识别判断考核</w:t>
            </w:r>
          </w:p>
          <w:p w:rsidR="00413B1E" w:rsidRDefault="00CA3E6A">
            <w:pPr>
              <w:rPr>
                <w:rFonts w:ascii="宋体" w:hAnsi="宋体" w:cs="宋体"/>
                <w:bCs/>
                <w:kern w:val="0"/>
                <w:sz w:val="24"/>
              </w:rPr>
            </w:pPr>
            <w:r>
              <w:rPr>
                <w:rFonts w:ascii="宋体" w:hAnsi="宋体" w:cs="宋体" w:hint="eastAsia"/>
                <w:bCs/>
                <w:kern w:val="0"/>
                <w:sz w:val="24"/>
              </w:rPr>
              <w:t>考核方法：场景中设置故障场景，学生根据情况内容完成正确操作。</w:t>
            </w:r>
          </w:p>
          <w:p w:rsidR="00413B1E" w:rsidRDefault="00CA3E6A">
            <w:pPr>
              <w:rPr>
                <w:rFonts w:ascii="宋体" w:hAnsi="宋体" w:cs="宋体"/>
                <w:bCs/>
                <w:kern w:val="0"/>
                <w:sz w:val="24"/>
              </w:rPr>
            </w:pPr>
            <w:r>
              <w:rPr>
                <w:rFonts w:ascii="宋体" w:hAnsi="宋体" w:cs="宋体" w:hint="eastAsia"/>
                <w:bCs/>
                <w:kern w:val="0"/>
                <w:sz w:val="24"/>
              </w:rPr>
              <w:t>考核评分标准：满分15分，在规定时间内正确识别判断。</w:t>
            </w:r>
          </w:p>
          <w:p w:rsidR="00413B1E" w:rsidRDefault="00CA3E6A">
            <w:pPr>
              <w:rPr>
                <w:rFonts w:ascii="宋体" w:hAnsi="宋体" w:cs="宋体"/>
                <w:bCs/>
                <w:kern w:val="0"/>
                <w:sz w:val="24"/>
              </w:rPr>
            </w:pPr>
            <w:r>
              <w:rPr>
                <w:rFonts w:ascii="宋体" w:hAnsi="宋体" w:cs="宋体" w:hint="eastAsia"/>
                <w:bCs/>
                <w:kern w:val="0"/>
                <w:sz w:val="24"/>
              </w:rPr>
              <w:t>第三项考试内容：</w:t>
            </w:r>
            <w:proofErr w:type="gramStart"/>
            <w:r>
              <w:rPr>
                <w:rFonts w:ascii="宋体" w:hAnsi="宋体" w:cs="宋体" w:hint="eastAsia"/>
                <w:bCs/>
                <w:kern w:val="0"/>
                <w:sz w:val="24"/>
              </w:rPr>
              <w:t>零部件判废考核</w:t>
            </w:r>
            <w:proofErr w:type="gramEnd"/>
          </w:p>
          <w:p w:rsidR="00413B1E" w:rsidRDefault="00CA3E6A">
            <w:pPr>
              <w:rPr>
                <w:rFonts w:ascii="宋体" w:hAnsi="宋体" w:cs="宋体"/>
                <w:bCs/>
                <w:kern w:val="0"/>
                <w:sz w:val="24"/>
              </w:rPr>
            </w:pPr>
            <w:r>
              <w:rPr>
                <w:rFonts w:ascii="宋体" w:hAnsi="宋体" w:cs="宋体" w:hint="eastAsia"/>
                <w:bCs/>
                <w:kern w:val="0"/>
                <w:sz w:val="24"/>
              </w:rPr>
              <w:t>考核方法：场景中设置施工升降机完好及故障零部件模型，学生根据模型外观进行判断是否可用或报废，判断模型不得少于15个。</w:t>
            </w:r>
            <w:r>
              <w:rPr>
                <w:rFonts w:ascii="宋体" w:hAnsi="宋体" w:cs="宋体" w:hint="eastAsia"/>
                <w:bCs/>
                <w:kern w:val="0"/>
                <w:sz w:val="24"/>
              </w:rPr>
              <w:br/>
              <w:t>考核评分标准：满分15分，在规定时间内正确识别判断。</w:t>
            </w:r>
          </w:p>
          <w:p w:rsidR="00413B1E" w:rsidRDefault="00CA3E6A">
            <w:pPr>
              <w:rPr>
                <w:rFonts w:ascii="宋体" w:hAnsi="宋体" w:cs="宋体"/>
                <w:bCs/>
                <w:kern w:val="0"/>
                <w:sz w:val="24"/>
              </w:rPr>
            </w:pPr>
            <w:r>
              <w:rPr>
                <w:rFonts w:ascii="宋体" w:hAnsi="宋体" w:cs="宋体" w:hint="eastAsia"/>
                <w:bCs/>
                <w:kern w:val="0"/>
                <w:sz w:val="24"/>
              </w:rPr>
              <w:lastRenderedPageBreak/>
              <w:t>第四项考试内容：紧急情况处置考核</w:t>
            </w:r>
          </w:p>
          <w:p w:rsidR="00413B1E" w:rsidRDefault="00CA3E6A">
            <w:pPr>
              <w:rPr>
                <w:rFonts w:ascii="宋体" w:hAnsi="宋体" w:cs="宋体"/>
                <w:bCs/>
                <w:kern w:val="0"/>
                <w:sz w:val="24"/>
              </w:rPr>
            </w:pPr>
            <w:r>
              <w:rPr>
                <w:rFonts w:ascii="宋体" w:hAnsi="宋体" w:cs="宋体" w:hint="eastAsia"/>
                <w:bCs/>
                <w:kern w:val="0"/>
                <w:sz w:val="24"/>
              </w:rPr>
              <w:t>考试方法：系统自动出题，学生根据题目做出选择。</w:t>
            </w:r>
          </w:p>
          <w:p w:rsidR="00413B1E" w:rsidRDefault="00CA3E6A">
            <w:pPr>
              <w:rPr>
                <w:rFonts w:ascii="宋体" w:hAnsi="宋体" w:cs="宋体"/>
                <w:bCs/>
                <w:kern w:val="0"/>
                <w:sz w:val="24"/>
              </w:rPr>
            </w:pPr>
            <w:r>
              <w:rPr>
                <w:rFonts w:ascii="宋体" w:hAnsi="宋体" w:cs="宋体" w:hint="eastAsia"/>
                <w:bCs/>
                <w:kern w:val="0"/>
                <w:sz w:val="24"/>
              </w:rPr>
              <w:t>考核评分标准：满分10分，在规定时间内正确判断。</w:t>
            </w:r>
          </w:p>
          <w:p w:rsidR="00413B1E" w:rsidRDefault="00CA3E6A">
            <w:pPr>
              <w:rPr>
                <w:rFonts w:ascii="宋体" w:hAnsi="宋体" w:cs="宋体"/>
                <w:bCs/>
                <w:kern w:val="0"/>
                <w:sz w:val="24"/>
              </w:rPr>
            </w:pPr>
            <w:r>
              <w:rPr>
                <w:rFonts w:ascii="宋体" w:hAnsi="宋体" w:cs="宋体" w:hint="eastAsia"/>
                <w:bCs/>
                <w:kern w:val="0"/>
                <w:sz w:val="24"/>
              </w:rPr>
              <w:t>4）理论教学模块需具有相关理论介绍和操作视频。</w:t>
            </w:r>
          </w:p>
          <w:p w:rsidR="00413B1E" w:rsidRDefault="00CA3E6A">
            <w:pPr>
              <w:rPr>
                <w:rFonts w:ascii="宋体" w:hAnsi="宋体" w:cs="宋体"/>
                <w:bCs/>
                <w:kern w:val="0"/>
                <w:sz w:val="24"/>
              </w:rPr>
            </w:pPr>
            <w:r>
              <w:rPr>
                <w:rFonts w:ascii="宋体" w:hAnsi="宋体" w:cs="宋体" w:hint="eastAsia"/>
                <w:bCs/>
                <w:kern w:val="0"/>
                <w:sz w:val="24"/>
              </w:rPr>
              <w:t>5）机械构造需包含相关视频学习内容。</w:t>
            </w:r>
          </w:p>
          <w:p w:rsidR="00413B1E" w:rsidRDefault="00CA3E6A">
            <w:pPr>
              <w:rPr>
                <w:rFonts w:ascii="宋体" w:hAnsi="宋体" w:cs="宋体"/>
                <w:bCs/>
                <w:kern w:val="0"/>
                <w:sz w:val="24"/>
              </w:rPr>
            </w:pPr>
            <w:r>
              <w:rPr>
                <w:rFonts w:ascii="宋体" w:hAnsi="宋体" w:cs="宋体" w:hint="eastAsia"/>
                <w:bCs/>
                <w:kern w:val="0"/>
                <w:sz w:val="24"/>
              </w:rPr>
              <w:t>6）理论考核模块在题库中随机抽取试题进行考试，做完题目后提交直接出成绩。</w:t>
            </w:r>
          </w:p>
          <w:p w:rsidR="00413B1E" w:rsidRDefault="00CA3E6A">
            <w:pPr>
              <w:rPr>
                <w:rFonts w:ascii="宋体" w:hAnsi="宋体" w:cs="宋体"/>
                <w:bCs/>
                <w:kern w:val="0"/>
                <w:sz w:val="24"/>
              </w:rPr>
            </w:pPr>
            <w:r>
              <w:rPr>
                <w:rFonts w:ascii="宋体" w:hAnsi="宋体" w:cs="宋体" w:hint="eastAsia"/>
                <w:bCs/>
                <w:kern w:val="0"/>
                <w:sz w:val="24"/>
              </w:rPr>
              <w:t>为保证系统软件为正版软件,需提供与本项目有关的软件著作权证书，与建筑起重机械模拟操作系统相关的软件测试报告（复印件加盖公章，原件备查）</w:t>
            </w:r>
          </w:p>
          <w:p w:rsidR="00413B1E" w:rsidRDefault="00CA3E6A">
            <w:pPr>
              <w:rPr>
                <w:rFonts w:ascii="宋体" w:hAnsi="宋体" w:cs="宋体"/>
                <w:bCs/>
                <w:kern w:val="0"/>
                <w:sz w:val="24"/>
              </w:rPr>
            </w:pPr>
            <w:r>
              <w:rPr>
                <w:rFonts w:ascii="宋体" w:hAnsi="宋体" w:cs="宋体" w:hint="eastAsia"/>
                <w:bCs/>
                <w:kern w:val="0"/>
                <w:sz w:val="24"/>
              </w:rPr>
              <w:t>注：设备技术参数中，加★部分为核心功能，要求现场进行模拟软件或视频演示，并且要求于中标后7个日历日内在甲方现场提供样机进行参数核对。</w:t>
            </w:r>
          </w:p>
          <w:p w:rsidR="00413B1E" w:rsidRDefault="00CA3E6A">
            <w:pPr>
              <w:rPr>
                <w:rFonts w:ascii="宋体" w:hAnsi="宋体" w:cs="宋体"/>
                <w:b/>
                <w:bCs/>
                <w:kern w:val="0"/>
                <w:sz w:val="24"/>
              </w:rPr>
            </w:pPr>
            <w:r>
              <w:rPr>
                <w:rFonts w:ascii="宋体" w:hAnsi="宋体" w:cs="宋体" w:hint="eastAsia"/>
                <w:b/>
                <w:bCs/>
                <w:kern w:val="0"/>
                <w:sz w:val="24"/>
              </w:rPr>
              <w:t>4、塔式起重机安装拆卸教学考试子模块：</w:t>
            </w:r>
          </w:p>
          <w:p w:rsidR="00413B1E" w:rsidRDefault="00CA3E6A">
            <w:pPr>
              <w:rPr>
                <w:rFonts w:ascii="宋体" w:hAnsi="宋体" w:cs="宋体"/>
                <w:bCs/>
                <w:kern w:val="0"/>
                <w:sz w:val="24"/>
              </w:rPr>
            </w:pPr>
            <w:r>
              <w:rPr>
                <w:rFonts w:ascii="宋体" w:hAnsi="宋体" w:cs="宋体" w:hint="eastAsia"/>
                <w:bCs/>
                <w:kern w:val="0"/>
                <w:sz w:val="24"/>
              </w:rPr>
              <w:t>★4.1操作方式采用桌面操作模式，同时具有VR操作模式功能，自主添加VR硬件后使用此功能，桌面模式是使用鼠标键盘的操作方式进行</w:t>
            </w:r>
            <w:proofErr w:type="gramStart"/>
            <w:r>
              <w:rPr>
                <w:rFonts w:ascii="宋体" w:hAnsi="宋体" w:cs="宋体" w:hint="eastAsia"/>
                <w:bCs/>
                <w:kern w:val="0"/>
                <w:sz w:val="24"/>
              </w:rPr>
              <w:t>塔吊安拆的</w:t>
            </w:r>
            <w:proofErr w:type="gramEnd"/>
            <w:r>
              <w:rPr>
                <w:rFonts w:ascii="宋体" w:hAnsi="宋体" w:cs="宋体" w:hint="eastAsia"/>
                <w:bCs/>
                <w:kern w:val="0"/>
                <w:sz w:val="24"/>
              </w:rPr>
              <w:t>练习和考试，VR操作模式是采用VR虚拟仿真技术，佩戴VR头盔，</w:t>
            </w:r>
            <w:proofErr w:type="gramStart"/>
            <w:r>
              <w:rPr>
                <w:rFonts w:ascii="宋体" w:hAnsi="宋体" w:cs="宋体" w:hint="eastAsia"/>
                <w:bCs/>
                <w:kern w:val="0"/>
                <w:sz w:val="24"/>
              </w:rPr>
              <w:t>使用裸手手势</w:t>
            </w:r>
            <w:proofErr w:type="gramEnd"/>
            <w:r>
              <w:rPr>
                <w:rFonts w:ascii="宋体" w:hAnsi="宋体" w:cs="宋体" w:hint="eastAsia"/>
                <w:bCs/>
                <w:kern w:val="0"/>
                <w:sz w:val="24"/>
              </w:rPr>
              <w:t>交互的方式对塔吊安装、塔吊拆卸等场景进行操作。</w:t>
            </w:r>
          </w:p>
          <w:p w:rsidR="00413B1E" w:rsidRDefault="00CA3E6A">
            <w:pPr>
              <w:rPr>
                <w:rFonts w:ascii="宋体" w:hAnsi="宋体" w:cs="宋体"/>
                <w:bCs/>
                <w:kern w:val="0"/>
                <w:sz w:val="24"/>
              </w:rPr>
            </w:pPr>
            <w:r>
              <w:rPr>
                <w:rFonts w:ascii="宋体" w:hAnsi="宋体" w:cs="宋体" w:hint="eastAsia"/>
                <w:bCs/>
                <w:kern w:val="0"/>
                <w:sz w:val="24"/>
              </w:rPr>
              <w:t>4.2自主添加VR硬件后可以实现</w:t>
            </w:r>
            <w:proofErr w:type="gramStart"/>
            <w:r>
              <w:rPr>
                <w:rFonts w:ascii="宋体" w:hAnsi="宋体" w:cs="宋体" w:hint="eastAsia"/>
                <w:bCs/>
                <w:kern w:val="0"/>
                <w:sz w:val="24"/>
              </w:rPr>
              <w:t>的裸手操作</w:t>
            </w:r>
            <w:proofErr w:type="gramEnd"/>
            <w:r>
              <w:rPr>
                <w:rFonts w:ascii="宋体" w:hAnsi="宋体" w:cs="宋体" w:hint="eastAsia"/>
                <w:bCs/>
                <w:kern w:val="0"/>
                <w:sz w:val="24"/>
              </w:rPr>
              <w:t>手势交互动作有：前进手势、后退手势、向上手势、向下手势、主呼出菜单手势、操作菜单操作手势、工具选择及回收、位置移动、返回退出等手势动作。</w:t>
            </w:r>
          </w:p>
          <w:p w:rsidR="00413B1E" w:rsidRDefault="00CA3E6A">
            <w:pPr>
              <w:rPr>
                <w:rFonts w:ascii="宋体" w:hAnsi="宋体" w:cs="宋体"/>
                <w:bCs/>
                <w:kern w:val="0"/>
                <w:sz w:val="24"/>
              </w:rPr>
            </w:pPr>
            <w:r>
              <w:rPr>
                <w:rFonts w:ascii="宋体" w:hAnsi="宋体" w:cs="宋体" w:hint="eastAsia"/>
                <w:bCs/>
                <w:kern w:val="0"/>
                <w:sz w:val="24"/>
              </w:rPr>
              <w:t>4.3软件部分需包括：引导教学、练习模块、考试模块三部分。</w:t>
            </w:r>
          </w:p>
          <w:p w:rsidR="00413B1E" w:rsidRDefault="00CA3E6A">
            <w:pPr>
              <w:rPr>
                <w:rFonts w:ascii="宋体" w:hAnsi="宋体" w:cs="宋体"/>
                <w:bCs/>
                <w:kern w:val="0"/>
                <w:sz w:val="24"/>
              </w:rPr>
            </w:pPr>
            <w:r>
              <w:rPr>
                <w:rFonts w:ascii="宋体" w:hAnsi="宋体" w:cs="宋体" w:hint="eastAsia"/>
                <w:bCs/>
                <w:kern w:val="0"/>
                <w:sz w:val="24"/>
              </w:rPr>
              <w:t>4.4针对第一次使用此系统的学员设置引导教学模块，采用操作步骤引导的方式结合语音和文字的提示，对基本的操作方法予以引导。</w:t>
            </w:r>
          </w:p>
          <w:p w:rsidR="00413B1E" w:rsidRDefault="00CA3E6A">
            <w:pPr>
              <w:rPr>
                <w:rFonts w:ascii="宋体" w:hAnsi="宋体" w:cs="宋体"/>
                <w:bCs/>
                <w:kern w:val="0"/>
                <w:sz w:val="24"/>
              </w:rPr>
            </w:pPr>
            <w:r>
              <w:rPr>
                <w:rFonts w:ascii="宋体" w:hAnsi="宋体" w:cs="宋体" w:hint="eastAsia"/>
                <w:bCs/>
                <w:kern w:val="0"/>
                <w:sz w:val="24"/>
              </w:rPr>
              <w:t>4.5VR练习模块内容</w:t>
            </w:r>
            <w:proofErr w:type="gramStart"/>
            <w:r>
              <w:rPr>
                <w:rFonts w:ascii="宋体" w:hAnsi="宋体" w:cs="宋体" w:hint="eastAsia"/>
                <w:bCs/>
                <w:kern w:val="0"/>
                <w:sz w:val="24"/>
              </w:rPr>
              <w:t>需包括</w:t>
            </w:r>
            <w:proofErr w:type="gramEnd"/>
            <w:r>
              <w:rPr>
                <w:rFonts w:ascii="宋体" w:hAnsi="宋体" w:cs="宋体" w:hint="eastAsia"/>
                <w:bCs/>
                <w:kern w:val="0"/>
                <w:sz w:val="24"/>
              </w:rPr>
              <w:t>塔吊的安装/拆卸、零部件判废、紧急情况处置三个模块学习内容。</w:t>
            </w:r>
          </w:p>
          <w:p w:rsidR="00413B1E" w:rsidRDefault="00CA3E6A">
            <w:pPr>
              <w:rPr>
                <w:rFonts w:ascii="宋体" w:hAnsi="宋体" w:cs="宋体"/>
                <w:bCs/>
                <w:kern w:val="0"/>
                <w:sz w:val="24"/>
              </w:rPr>
            </w:pPr>
            <w:r>
              <w:rPr>
                <w:rFonts w:ascii="宋体" w:hAnsi="宋体" w:cs="宋体" w:hint="eastAsia"/>
                <w:bCs/>
                <w:kern w:val="0"/>
                <w:sz w:val="24"/>
              </w:rPr>
              <w:t>★4.5.1塔吊安装练习模块需包含塔吊完整安装练习场景、基础节安装练习场景、</w:t>
            </w:r>
            <w:proofErr w:type="gramStart"/>
            <w:r>
              <w:rPr>
                <w:rFonts w:ascii="宋体" w:hAnsi="宋体" w:cs="宋体" w:hint="eastAsia"/>
                <w:bCs/>
                <w:kern w:val="0"/>
                <w:sz w:val="24"/>
              </w:rPr>
              <w:t>外架套安装</w:t>
            </w:r>
            <w:proofErr w:type="gramEnd"/>
            <w:r>
              <w:rPr>
                <w:rFonts w:ascii="宋体" w:hAnsi="宋体" w:cs="宋体" w:hint="eastAsia"/>
                <w:bCs/>
                <w:kern w:val="0"/>
                <w:sz w:val="24"/>
              </w:rPr>
              <w:t>练习场景、回转塔身安装练习场景、</w:t>
            </w:r>
            <w:proofErr w:type="gramStart"/>
            <w:r>
              <w:rPr>
                <w:rFonts w:ascii="宋体" w:hAnsi="宋体" w:cs="宋体" w:hint="eastAsia"/>
                <w:bCs/>
                <w:kern w:val="0"/>
                <w:sz w:val="24"/>
              </w:rPr>
              <w:t>塔帽安装</w:t>
            </w:r>
            <w:proofErr w:type="gramEnd"/>
            <w:r>
              <w:rPr>
                <w:rFonts w:ascii="宋体" w:hAnsi="宋体" w:cs="宋体" w:hint="eastAsia"/>
                <w:bCs/>
                <w:kern w:val="0"/>
                <w:sz w:val="24"/>
              </w:rPr>
              <w:t>练习场景、平衡臂安装练习场景、起重臂安装练习场景、安全调试练习场景8个安装练习场景内容，进入每个场景后需依次检查水平仪、经纬仪、万用表、张力仪、力矩扳手状态，然后选择正确的吊钩后方可穿戴安全服、安全帽、防滑鞋、手套以及防坠器后再进行塔吊相关安装练习。</w:t>
            </w:r>
          </w:p>
          <w:p w:rsidR="00413B1E" w:rsidRDefault="00CA3E6A">
            <w:pPr>
              <w:rPr>
                <w:rFonts w:ascii="宋体" w:hAnsi="宋体" w:cs="宋体"/>
                <w:bCs/>
                <w:kern w:val="0"/>
                <w:sz w:val="24"/>
              </w:rPr>
            </w:pPr>
            <w:r>
              <w:rPr>
                <w:rFonts w:ascii="宋体" w:hAnsi="宋体" w:cs="宋体" w:hint="eastAsia"/>
                <w:bCs/>
                <w:kern w:val="0"/>
                <w:sz w:val="24"/>
              </w:rPr>
              <w:t>4.5.2塔吊拆卸需包含完整拆卸练习场景、拆卸基础节练习场景、拆卸</w:t>
            </w:r>
            <w:proofErr w:type="gramStart"/>
            <w:r>
              <w:rPr>
                <w:rFonts w:ascii="宋体" w:hAnsi="宋体" w:cs="宋体" w:hint="eastAsia"/>
                <w:bCs/>
                <w:kern w:val="0"/>
                <w:sz w:val="24"/>
              </w:rPr>
              <w:t>外架套练习</w:t>
            </w:r>
            <w:proofErr w:type="gramEnd"/>
            <w:r>
              <w:rPr>
                <w:rFonts w:ascii="宋体" w:hAnsi="宋体" w:cs="宋体" w:hint="eastAsia"/>
                <w:bCs/>
                <w:kern w:val="0"/>
                <w:sz w:val="24"/>
              </w:rPr>
              <w:t>场景、拆卸回转塔身练习场景、</w:t>
            </w:r>
            <w:proofErr w:type="gramStart"/>
            <w:r>
              <w:rPr>
                <w:rFonts w:ascii="宋体" w:hAnsi="宋体" w:cs="宋体" w:hint="eastAsia"/>
                <w:bCs/>
                <w:kern w:val="0"/>
                <w:sz w:val="24"/>
              </w:rPr>
              <w:t>拆卸塔帽练习</w:t>
            </w:r>
            <w:proofErr w:type="gramEnd"/>
            <w:r>
              <w:rPr>
                <w:rFonts w:ascii="宋体" w:hAnsi="宋体" w:cs="宋体" w:hint="eastAsia"/>
                <w:bCs/>
                <w:kern w:val="0"/>
                <w:sz w:val="24"/>
              </w:rPr>
              <w:t>场景、拆卸平衡臂练习场景、拆卸起重臂练习场景7个学习场景，进入每个场景后需依次检查水平仪、经纬仪、万用表、张力仪、力矩</w:t>
            </w:r>
            <w:r>
              <w:rPr>
                <w:rFonts w:ascii="宋体" w:hAnsi="宋体" w:cs="宋体" w:hint="eastAsia"/>
                <w:bCs/>
                <w:kern w:val="0"/>
                <w:sz w:val="24"/>
              </w:rPr>
              <w:lastRenderedPageBreak/>
              <w:t>扳手状态，然后选择正确的吊钩后方可穿戴安全服、安全帽、防滑鞋、手套以及防坠器后再进行塔吊相关拆卸练习。</w:t>
            </w:r>
          </w:p>
          <w:p w:rsidR="00413B1E" w:rsidRDefault="00CA3E6A">
            <w:pPr>
              <w:rPr>
                <w:rFonts w:ascii="宋体" w:hAnsi="宋体" w:cs="宋体"/>
                <w:bCs/>
                <w:kern w:val="0"/>
                <w:sz w:val="24"/>
              </w:rPr>
            </w:pPr>
            <w:r>
              <w:rPr>
                <w:rFonts w:ascii="宋体" w:hAnsi="宋体" w:cs="宋体" w:hint="eastAsia"/>
                <w:bCs/>
                <w:kern w:val="0"/>
                <w:sz w:val="24"/>
              </w:rPr>
              <w:t>4.5.3塔吊加节练习场景：进入场景后需依次检查水平仪、经纬仪、万用表、张力仪、力矩扳手状态，然后选择正确的吊钩后方可穿戴安全服、安全帽、防滑鞋、手套以及防坠器后再进行塔吊加节练习。</w:t>
            </w:r>
          </w:p>
          <w:p w:rsidR="00413B1E" w:rsidRDefault="00CA3E6A">
            <w:pPr>
              <w:rPr>
                <w:rFonts w:ascii="宋体" w:hAnsi="宋体" w:cs="宋体"/>
                <w:bCs/>
                <w:kern w:val="0"/>
                <w:sz w:val="24"/>
              </w:rPr>
            </w:pPr>
            <w:r>
              <w:rPr>
                <w:rFonts w:ascii="宋体" w:hAnsi="宋体" w:cs="宋体" w:hint="eastAsia"/>
                <w:bCs/>
                <w:kern w:val="0"/>
                <w:sz w:val="24"/>
              </w:rPr>
              <w:t>4.5.4塔吊降节练习场景：进入场景后需依次检查水平仪、经纬仪、万用表、张力仪、力矩扳手状态，然后选择正确的吊钩后方可穿戴安全服、安全帽、防滑鞋、手套以及防坠器后再进行塔吊降节练习。</w:t>
            </w:r>
          </w:p>
          <w:p w:rsidR="00413B1E" w:rsidRDefault="00CA3E6A">
            <w:pPr>
              <w:rPr>
                <w:rFonts w:ascii="宋体" w:hAnsi="宋体" w:cs="宋体"/>
                <w:bCs/>
                <w:kern w:val="0"/>
                <w:sz w:val="24"/>
              </w:rPr>
            </w:pPr>
            <w:r>
              <w:rPr>
                <w:rFonts w:ascii="宋体" w:hAnsi="宋体" w:cs="宋体" w:hint="eastAsia"/>
                <w:bCs/>
                <w:kern w:val="0"/>
                <w:sz w:val="24"/>
              </w:rPr>
              <w:t>4.5.5</w:t>
            </w:r>
            <w:proofErr w:type="gramStart"/>
            <w:r>
              <w:rPr>
                <w:rFonts w:ascii="宋体" w:hAnsi="宋体" w:cs="宋体" w:hint="eastAsia"/>
                <w:bCs/>
                <w:kern w:val="0"/>
                <w:sz w:val="24"/>
              </w:rPr>
              <w:t>零部件判废模块</w:t>
            </w:r>
            <w:proofErr w:type="gramEnd"/>
            <w:r>
              <w:rPr>
                <w:rFonts w:ascii="宋体" w:hAnsi="宋体" w:cs="宋体" w:hint="eastAsia"/>
                <w:bCs/>
                <w:kern w:val="0"/>
                <w:sz w:val="24"/>
              </w:rPr>
              <w:t>需在场景中放置若干高精度3D模型，包括塔吊的几种常用零部件，让学员根据外观和部分特点描述进行判废。</w:t>
            </w:r>
          </w:p>
          <w:p w:rsidR="00413B1E" w:rsidRDefault="00CA3E6A">
            <w:pPr>
              <w:rPr>
                <w:rFonts w:ascii="宋体" w:hAnsi="宋体" w:cs="宋体"/>
                <w:bCs/>
                <w:kern w:val="0"/>
                <w:sz w:val="24"/>
              </w:rPr>
            </w:pPr>
            <w:r>
              <w:rPr>
                <w:rFonts w:ascii="宋体" w:hAnsi="宋体" w:cs="宋体" w:hint="eastAsia"/>
                <w:bCs/>
                <w:kern w:val="0"/>
                <w:sz w:val="24"/>
              </w:rPr>
              <w:t>4.5.6紧急情况处置模块需使用文字描述的方式，让学员对日常塔吊作业中的一些常见故障做出正确的处置方式选择。</w:t>
            </w:r>
          </w:p>
          <w:p w:rsidR="00413B1E" w:rsidRDefault="00CA3E6A">
            <w:pPr>
              <w:rPr>
                <w:rFonts w:ascii="宋体" w:hAnsi="宋体" w:cs="宋体"/>
                <w:bCs/>
                <w:kern w:val="0"/>
                <w:sz w:val="24"/>
              </w:rPr>
            </w:pPr>
            <w:r>
              <w:rPr>
                <w:rFonts w:ascii="宋体" w:hAnsi="宋体" w:cs="宋体" w:hint="eastAsia"/>
                <w:bCs/>
                <w:kern w:val="0"/>
                <w:sz w:val="24"/>
              </w:rPr>
              <w:t>★4.6 VR考试模块需包含塔吊安装拆卸考核模块、零部件</w:t>
            </w:r>
            <w:proofErr w:type="gramStart"/>
            <w:r>
              <w:rPr>
                <w:rFonts w:ascii="宋体" w:hAnsi="宋体" w:cs="宋体" w:hint="eastAsia"/>
                <w:bCs/>
                <w:kern w:val="0"/>
                <w:sz w:val="24"/>
              </w:rPr>
              <w:t>判废考核</w:t>
            </w:r>
            <w:proofErr w:type="gramEnd"/>
            <w:r>
              <w:rPr>
                <w:rFonts w:ascii="宋体" w:hAnsi="宋体" w:cs="宋体" w:hint="eastAsia"/>
                <w:bCs/>
                <w:kern w:val="0"/>
                <w:sz w:val="24"/>
              </w:rPr>
              <w:t>模块、紧急情况处置考核模块、综合考核模块。</w:t>
            </w:r>
          </w:p>
          <w:p w:rsidR="00413B1E" w:rsidRDefault="00CA3E6A">
            <w:pPr>
              <w:rPr>
                <w:rFonts w:ascii="宋体" w:hAnsi="宋体" w:cs="宋体"/>
                <w:bCs/>
                <w:kern w:val="0"/>
                <w:sz w:val="24"/>
              </w:rPr>
            </w:pPr>
            <w:r>
              <w:rPr>
                <w:rFonts w:ascii="宋体" w:hAnsi="宋体" w:cs="宋体" w:hint="eastAsia"/>
                <w:bCs/>
                <w:kern w:val="0"/>
                <w:sz w:val="24"/>
              </w:rPr>
              <w:t>4.6.1塔吊安装考试模块需包含塔吊完整安装考试场景、基础节安装考试场景、</w:t>
            </w:r>
            <w:proofErr w:type="gramStart"/>
            <w:r>
              <w:rPr>
                <w:rFonts w:ascii="宋体" w:hAnsi="宋体" w:cs="宋体" w:hint="eastAsia"/>
                <w:bCs/>
                <w:kern w:val="0"/>
                <w:sz w:val="24"/>
              </w:rPr>
              <w:t>外架套安装</w:t>
            </w:r>
            <w:proofErr w:type="gramEnd"/>
            <w:r>
              <w:rPr>
                <w:rFonts w:ascii="宋体" w:hAnsi="宋体" w:cs="宋体" w:hint="eastAsia"/>
                <w:bCs/>
                <w:kern w:val="0"/>
                <w:sz w:val="24"/>
              </w:rPr>
              <w:t>考试场景、回转塔身安装考试场景、</w:t>
            </w:r>
            <w:proofErr w:type="gramStart"/>
            <w:r>
              <w:rPr>
                <w:rFonts w:ascii="宋体" w:hAnsi="宋体" w:cs="宋体" w:hint="eastAsia"/>
                <w:bCs/>
                <w:kern w:val="0"/>
                <w:sz w:val="24"/>
              </w:rPr>
              <w:t>塔帽安装</w:t>
            </w:r>
            <w:proofErr w:type="gramEnd"/>
            <w:r>
              <w:rPr>
                <w:rFonts w:ascii="宋体" w:hAnsi="宋体" w:cs="宋体" w:hint="eastAsia"/>
                <w:bCs/>
                <w:kern w:val="0"/>
                <w:sz w:val="24"/>
              </w:rPr>
              <w:t>考试场景、平衡臂安装考试场景、起重臂安装考试场景、安全调试考试场景8个安装考试场景内容，进入每个场景后需依次检查水平仪、经纬仪、万用表、张力仪、力矩扳手状态，然后选择正确的吊钩后方可穿戴安全服、安全帽、防滑鞋、手套以及防坠器后再进行塔吊相关安装考试。</w:t>
            </w:r>
          </w:p>
          <w:p w:rsidR="00413B1E" w:rsidRDefault="00CA3E6A">
            <w:pPr>
              <w:rPr>
                <w:rFonts w:ascii="宋体" w:hAnsi="宋体" w:cs="宋体"/>
                <w:bCs/>
                <w:kern w:val="0"/>
                <w:sz w:val="24"/>
              </w:rPr>
            </w:pPr>
            <w:r>
              <w:rPr>
                <w:rFonts w:ascii="宋体" w:hAnsi="宋体" w:cs="宋体" w:hint="eastAsia"/>
                <w:bCs/>
                <w:kern w:val="0"/>
                <w:sz w:val="24"/>
              </w:rPr>
              <w:t>4.6.2塔吊拆卸考试模块需包含完整拆卸考试场景、拆卸基础</w:t>
            </w:r>
            <w:proofErr w:type="gramStart"/>
            <w:r>
              <w:rPr>
                <w:rFonts w:ascii="宋体" w:hAnsi="宋体" w:cs="宋体" w:hint="eastAsia"/>
                <w:bCs/>
                <w:kern w:val="0"/>
                <w:sz w:val="24"/>
              </w:rPr>
              <w:t>节考试</w:t>
            </w:r>
            <w:proofErr w:type="gramEnd"/>
            <w:r>
              <w:rPr>
                <w:rFonts w:ascii="宋体" w:hAnsi="宋体" w:cs="宋体" w:hint="eastAsia"/>
                <w:bCs/>
                <w:kern w:val="0"/>
                <w:sz w:val="24"/>
              </w:rPr>
              <w:t>场景、拆卸外</w:t>
            </w:r>
            <w:proofErr w:type="gramStart"/>
            <w:r>
              <w:rPr>
                <w:rFonts w:ascii="宋体" w:hAnsi="宋体" w:cs="宋体" w:hint="eastAsia"/>
                <w:bCs/>
                <w:kern w:val="0"/>
                <w:sz w:val="24"/>
              </w:rPr>
              <w:t>架套考试</w:t>
            </w:r>
            <w:proofErr w:type="gramEnd"/>
            <w:r>
              <w:rPr>
                <w:rFonts w:ascii="宋体" w:hAnsi="宋体" w:cs="宋体" w:hint="eastAsia"/>
                <w:bCs/>
                <w:kern w:val="0"/>
                <w:sz w:val="24"/>
              </w:rPr>
              <w:t>场景、拆卸回转塔身考试场景、拆卸</w:t>
            </w:r>
            <w:proofErr w:type="gramStart"/>
            <w:r>
              <w:rPr>
                <w:rFonts w:ascii="宋体" w:hAnsi="宋体" w:cs="宋体" w:hint="eastAsia"/>
                <w:bCs/>
                <w:kern w:val="0"/>
                <w:sz w:val="24"/>
              </w:rPr>
              <w:t>塔帽考试</w:t>
            </w:r>
            <w:proofErr w:type="gramEnd"/>
            <w:r>
              <w:rPr>
                <w:rFonts w:ascii="宋体" w:hAnsi="宋体" w:cs="宋体" w:hint="eastAsia"/>
                <w:bCs/>
                <w:kern w:val="0"/>
                <w:sz w:val="24"/>
              </w:rPr>
              <w:t>场景、拆卸平衡</w:t>
            </w:r>
            <w:proofErr w:type="gramStart"/>
            <w:r>
              <w:rPr>
                <w:rFonts w:ascii="宋体" w:hAnsi="宋体" w:cs="宋体" w:hint="eastAsia"/>
                <w:bCs/>
                <w:kern w:val="0"/>
                <w:sz w:val="24"/>
              </w:rPr>
              <w:t>臂考试</w:t>
            </w:r>
            <w:proofErr w:type="gramEnd"/>
            <w:r>
              <w:rPr>
                <w:rFonts w:ascii="宋体" w:hAnsi="宋体" w:cs="宋体" w:hint="eastAsia"/>
                <w:bCs/>
                <w:kern w:val="0"/>
                <w:sz w:val="24"/>
              </w:rPr>
              <w:t>场景、拆卸起重臂考试场景7个考试场景，进入每个场景后需依次检查水平仪、经纬仪、万用表、张力仪、力矩扳手状态，然后选择正确的吊钩后方可穿戴安全服、安全帽、防滑鞋、手套以及防坠器后再进行塔吊相关拆卸考试。</w:t>
            </w:r>
          </w:p>
          <w:p w:rsidR="00413B1E" w:rsidRDefault="00CA3E6A">
            <w:pPr>
              <w:rPr>
                <w:rFonts w:ascii="宋体" w:hAnsi="宋体" w:cs="宋体"/>
                <w:bCs/>
                <w:kern w:val="0"/>
                <w:sz w:val="24"/>
              </w:rPr>
            </w:pPr>
            <w:r>
              <w:rPr>
                <w:rFonts w:ascii="宋体" w:hAnsi="宋体" w:cs="宋体" w:hint="eastAsia"/>
                <w:bCs/>
                <w:kern w:val="0"/>
                <w:sz w:val="24"/>
              </w:rPr>
              <w:t>4.6.3塔吊加</w:t>
            </w:r>
            <w:proofErr w:type="gramStart"/>
            <w:r>
              <w:rPr>
                <w:rFonts w:ascii="宋体" w:hAnsi="宋体" w:cs="宋体" w:hint="eastAsia"/>
                <w:bCs/>
                <w:kern w:val="0"/>
                <w:sz w:val="24"/>
              </w:rPr>
              <w:t>节考试</w:t>
            </w:r>
            <w:proofErr w:type="gramEnd"/>
            <w:r>
              <w:rPr>
                <w:rFonts w:ascii="宋体" w:hAnsi="宋体" w:cs="宋体" w:hint="eastAsia"/>
                <w:bCs/>
                <w:kern w:val="0"/>
                <w:sz w:val="24"/>
              </w:rPr>
              <w:t>场景：进入场景后需依次检查水平仪、经纬仪、万用表、张力仪、力矩扳手状态，然后选择正确的吊钩后方可穿戴安全服、安全帽、防滑鞋、手套以及防坠器后再进行塔吊加节考试。</w:t>
            </w:r>
          </w:p>
          <w:p w:rsidR="00413B1E" w:rsidRDefault="00CA3E6A">
            <w:pPr>
              <w:rPr>
                <w:rFonts w:ascii="宋体" w:hAnsi="宋体" w:cs="宋体"/>
                <w:bCs/>
                <w:kern w:val="0"/>
                <w:sz w:val="24"/>
              </w:rPr>
            </w:pPr>
            <w:r>
              <w:rPr>
                <w:rFonts w:ascii="宋体" w:hAnsi="宋体" w:cs="宋体" w:hint="eastAsia"/>
                <w:bCs/>
                <w:kern w:val="0"/>
                <w:sz w:val="24"/>
              </w:rPr>
              <w:t>4.6.4塔吊降</w:t>
            </w:r>
            <w:proofErr w:type="gramStart"/>
            <w:r>
              <w:rPr>
                <w:rFonts w:ascii="宋体" w:hAnsi="宋体" w:cs="宋体" w:hint="eastAsia"/>
                <w:bCs/>
                <w:kern w:val="0"/>
                <w:sz w:val="24"/>
              </w:rPr>
              <w:t>节考试</w:t>
            </w:r>
            <w:proofErr w:type="gramEnd"/>
            <w:r>
              <w:rPr>
                <w:rFonts w:ascii="宋体" w:hAnsi="宋体" w:cs="宋体" w:hint="eastAsia"/>
                <w:bCs/>
                <w:kern w:val="0"/>
                <w:sz w:val="24"/>
              </w:rPr>
              <w:t>场景：进入场景后需依次检查水平仪、经纬仪、万用表、张力仪、力矩扳手状态，然后选择正确的吊钩后方可穿戴安全服、安全帽、防滑鞋、手套以及防坠器后再进行塔吊降节考试。</w:t>
            </w:r>
          </w:p>
          <w:p w:rsidR="00413B1E" w:rsidRDefault="00CA3E6A">
            <w:pPr>
              <w:rPr>
                <w:rFonts w:ascii="宋体" w:hAnsi="宋体" w:cs="宋体"/>
                <w:bCs/>
                <w:kern w:val="0"/>
                <w:sz w:val="24"/>
              </w:rPr>
            </w:pPr>
            <w:r>
              <w:rPr>
                <w:rFonts w:ascii="宋体" w:hAnsi="宋体" w:cs="宋体" w:hint="eastAsia"/>
                <w:bCs/>
                <w:kern w:val="0"/>
                <w:sz w:val="24"/>
              </w:rPr>
              <w:lastRenderedPageBreak/>
              <w:t>4.6.5零部件</w:t>
            </w:r>
            <w:proofErr w:type="gramStart"/>
            <w:r>
              <w:rPr>
                <w:rFonts w:ascii="宋体" w:hAnsi="宋体" w:cs="宋体" w:hint="eastAsia"/>
                <w:bCs/>
                <w:kern w:val="0"/>
                <w:sz w:val="24"/>
              </w:rPr>
              <w:t>判废考试</w:t>
            </w:r>
            <w:proofErr w:type="gramEnd"/>
            <w:r>
              <w:rPr>
                <w:rFonts w:ascii="宋体" w:hAnsi="宋体" w:cs="宋体" w:hint="eastAsia"/>
                <w:bCs/>
                <w:kern w:val="0"/>
                <w:sz w:val="24"/>
              </w:rPr>
              <w:t>模块需在场景中放置若干高精度3D模型，包括塔吊的几种常用零部件，让学员根据外观和部分特点描述</w:t>
            </w:r>
            <w:proofErr w:type="gramStart"/>
            <w:r>
              <w:rPr>
                <w:rFonts w:ascii="宋体" w:hAnsi="宋体" w:cs="宋体" w:hint="eastAsia"/>
                <w:bCs/>
                <w:kern w:val="0"/>
                <w:sz w:val="24"/>
              </w:rPr>
              <w:t>进行判废考试</w:t>
            </w:r>
            <w:proofErr w:type="gramEnd"/>
            <w:r>
              <w:rPr>
                <w:rFonts w:ascii="宋体" w:hAnsi="宋体" w:cs="宋体" w:hint="eastAsia"/>
                <w:bCs/>
                <w:kern w:val="0"/>
                <w:sz w:val="24"/>
              </w:rPr>
              <w:t>。</w:t>
            </w:r>
          </w:p>
          <w:p w:rsidR="00413B1E" w:rsidRDefault="00CA3E6A">
            <w:pPr>
              <w:rPr>
                <w:rFonts w:ascii="宋体" w:hAnsi="宋体" w:cs="宋体"/>
                <w:bCs/>
                <w:kern w:val="0"/>
                <w:sz w:val="24"/>
              </w:rPr>
            </w:pPr>
            <w:r>
              <w:rPr>
                <w:rFonts w:ascii="宋体" w:hAnsi="宋体" w:cs="宋体" w:hint="eastAsia"/>
                <w:bCs/>
                <w:kern w:val="0"/>
                <w:sz w:val="24"/>
              </w:rPr>
              <w:t>4.6.6紧急情况处置考试模块需使用文字描述的方式，让学员对日常塔吊作业中的一些常见故障做出正确的处置方式选择。</w:t>
            </w:r>
          </w:p>
          <w:p w:rsidR="00413B1E" w:rsidRDefault="00CA3E6A">
            <w:pPr>
              <w:rPr>
                <w:rFonts w:ascii="宋体" w:hAnsi="宋体" w:cs="宋体"/>
                <w:bCs/>
                <w:kern w:val="0"/>
                <w:sz w:val="24"/>
              </w:rPr>
            </w:pPr>
            <w:r>
              <w:rPr>
                <w:rFonts w:ascii="宋体" w:hAnsi="宋体" w:cs="宋体" w:hint="eastAsia"/>
                <w:bCs/>
                <w:kern w:val="0"/>
                <w:sz w:val="24"/>
              </w:rPr>
              <w:t>★4.6.7 综合考核模块：进入场景后需依次检查水平仪、经纬仪、万用表、张力仪、力矩扳手状态，然后选择正确的吊钩后方可穿戴安全服、安全帽、防滑鞋、手套以及防坠器后再进行塔吊综合考试。综合考试模块需包含：塔吊安装或拆卸考试项目、零部件</w:t>
            </w:r>
            <w:proofErr w:type="gramStart"/>
            <w:r>
              <w:rPr>
                <w:rFonts w:ascii="宋体" w:hAnsi="宋体" w:cs="宋体" w:hint="eastAsia"/>
                <w:bCs/>
                <w:kern w:val="0"/>
                <w:sz w:val="24"/>
              </w:rPr>
              <w:t>判废考试</w:t>
            </w:r>
            <w:proofErr w:type="gramEnd"/>
            <w:r>
              <w:rPr>
                <w:rFonts w:ascii="宋体" w:hAnsi="宋体" w:cs="宋体" w:hint="eastAsia"/>
                <w:bCs/>
                <w:kern w:val="0"/>
                <w:sz w:val="24"/>
              </w:rPr>
              <w:t>项目、紧急情况处置考试项目三个考试内容，学生需要在综合考试场景中逐一通过三项考试内容，综合考试总设计分数为满分100分，其中塔吊安装或拆卸</w:t>
            </w:r>
            <w:proofErr w:type="gramStart"/>
            <w:r>
              <w:rPr>
                <w:rFonts w:ascii="宋体" w:hAnsi="宋体" w:cs="宋体" w:hint="eastAsia"/>
                <w:bCs/>
                <w:kern w:val="0"/>
                <w:sz w:val="24"/>
              </w:rPr>
              <w:t>考试占</w:t>
            </w:r>
            <w:proofErr w:type="gramEnd"/>
            <w:r>
              <w:rPr>
                <w:rFonts w:ascii="宋体" w:hAnsi="宋体" w:cs="宋体" w:hint="eastAsia"/>
                <w:bCs/>
                <w:kern w:val="0"/>
                <w:sz w:val="24"/>
              </w:rPr>
              <w:t>比70分，零部件</w:t>
            </w:r>
            <w:proofErr w:type="gramStart"/>
            <w:r>
              <w:rPr>
                <w:rFonts w:ascii="宋体" w:hAnsi="宋体" w:cs="宋体" w:hint="eastAsia"/>
                <w:bCs/>
                <w:kern w:val="0"/>
                <w:sz w:val="24"/>
              </w:rPr>
              <w:t>判废考核占</w:t>
            </w:r>
            <w:proofErr w:type="gramEnd"/>
            <w:r>
              <w:rPr>
                <w:rFonts w:ascii="宋体" w:hAnsi="宋体" w:cs="宋体" w:hint="eastAsia"/>
                <w:bCs/>
                <w:kern w:val="0"/>
                <w:sz w:val="24"/>
              </w:rPr>
              <w:t>比15分，紧急情况</w:t>
            </w:r>
            <w:proofErr w:type="gramStart"/>
            <w:r>
              <w:rPr>
                <w:rFonts w:ascii="宋体" w:hAnsi="宋体" w:cs="宋体" w:hint="eastAsia"/>
                <w:bCs/>
                <w:kern w:val="0"/>
                <w:sz w:val="24"/>
              </w:rPr>
              <w:t>处置占</w:t>
            </w:r>
            <w:proofErr w:type="gramEnd"/>
            <w:r>
              <w:rPr>
                <w:rFonts w:ascii="宋体" w:hAnsi="宋体" w:cs="宋体" w:hint="eastAsia"/>
                <w:bCs/>
                <w:kern w:val="0"/>
                <w:sz w:val="24"/>
              </w:rPr>
              <w:t>比15分。</w:t>
            </w:r>
          </w:p>
          <w:p w:rsidR="00413B1E" w:rsidRDefault="00CA3E6A">
            <w:pPr>
              <w:rPr>
                <w:rFonts w:ascii="宋体" w:hAnsi="宋体" w:cs="宋体"/>
                <w:b/>
                <w:bCs/>
                <w:kern w:val="0"/>
                <w:sz w:val="24"/>
              </w:rPr>
            </w:pPr>
            <w:r>
              <w:rPr>
                <w:rFonts w:ascii="宋体" w:hAnsi="宋体" w:cs="宋体" w:hint="eastAsia"/>
                <w:b/>
                <w:bCs/>
                <w:kern w:val="0"/>
                <w:sz w:val="24"/>
              </w:rPr>
              <w:t>5、施工升降机安装拆卸教学考试子模块：</w:t>
            </w:r>
          </w:p>
          <w:p w:rsidR="00413B1E" w:rsidRDefault="00CA3E6A">
            <w:pPr>
              <w:rPr>
                <w:rFonts w:ascii="宋体" w:hAnsi="宋体" w:cs="宋体"/>
                <w:bCs/>
                <w:kern w:val="0"/>
                <w:sz w:val="24"/>
              </w:rPr>
            </w:pPr>
            <w:r>
              <w:rPr>
                <w:rFonts w:ascii="宋体" w:hAnsi="宋体" w:cs="宋体" w:hint="eastAsia"/>
                <w:bCs/>
                <w:kern w:val="0"/>
                <w:sz w:val="24"/>
              </w:rPr>
              <w:t>5.1操作方式采用桌面操作模式，同时具有VR操作模式功能，自主添加VR硬件后使用此功能，桌面模式是使用鼠标键盘的操作方式进行</w:t>
            </w:r>
            <w:proofErr w:type="gramStart"/>
            <w:r>
              <w:rPr>
                <w:rFonts w:ascii="宋体" w:hAnsi="宋体" w:cs="宋体" w:hint="eastAsia"/>
                <w:bCs/>
                <w:kern w:val="0"/>
                <w:sz w:val="24"/>
              </w:rPr>
              <w:t>塔吊安拆的</w:t>
            </w:r>
            <w:proofErr w:type="gramEnd"/>
            <w:r>
              <w:rPr>
                <w:rFonts w:ascii="宋体" w:hAnsi="宋体" w:cs="宋体" w:hint="eastAsia"/>
                <w:bCs/>
                <w:kern w:val="0"/>
                <w:sz w:val="24"/>
              </w:rPr>
              <w:t>练习和考试，VR操作模式是采用VR虚拟仿真技术，佩戴VR头盔，</w:t>
            </w:r>
            <w:proofErr w:type="gramStart"/>
            <w:r>
              <w:rPr>
                <w:rFonts w:ascii="宋体" w:hAnsi="宋体" w:cs="宋体" w:hint="eastAsia"/>
                <w:bCs/>
                <w:kern w:val="0"/>
                <w:sz w:val="24"/>
              </w:rPr>
              <w:t>使用裸手手势</w:t>
            </w:r>
            <w:proofErr w:type="gramEnd"/>
            <w:r>
              <w:rPr>
                <w:rFonts w:ascii="宋体" w:hAnsi="宋体" w:cs="宋体" w:hint="eastAsia"/>
                <w:bCs/>
                <w:kern w:val="0"/>
                <w:sz w:val="24"/>
              </w:rPr>
              <w:t>交互的方式对升降机安装、升降机拆卸等场景进行操作。</w:t>
            </w:r>
          </w:p>
          <w:p w:rsidR="00413B1E" w:rsidRDefault="00CA3E6A">
            <w:pPr>
              <w:rPr>
                <w:rFonts w:ascii="宋体" w:hAnsi="宋体" w:cs="宋体"/>
                <w:bCs/>
                <w:kern w:val="0"/>
                <w:sz w:val="24"/>
              </w:rPr>
            </w:pPr>
            <w:r>
              <w:rPr>
                <w:rFonts w:ascii="宋体" w:hAnsi="宋体" w:cs="宋体" w:hint="eastAsia"/>
                <w:bCs/>
                <w:kern w:val="0"/>
                <w:sz w:val="24"/>
              </w:rPr>
              <w:t>5.2自主添加VR硬件后可以实现</w:t>
            </w:r>
            <w:proofErr w:type="gramStart"/>
            <w:r>
              <w:rPr>
                <w:rFonts w:ascii="宋体" w:hAnsi="宋体" w:cs="宋体" w:hint="eastAsia"/>
                <w:bCs/>
                <w:kern w:val="0"/>
                <w:sz w:val="24"/>
              </w:rPr>
              <w:t>的裸手操作</w:t>
            </w:r>
            <w:proofErr w:type="gramEnd"/>
            <w:r>
              <w:rPr>
                <w:rFonts w:ascii="宋体" w:hAnsi="宋体" w:cs="宋体" w:hint="eastAsia"/>
                <w:bCs/>
                <w:kern w:val="0"/>
                <w:sz w:val="24"/>
              </w:rPr>
              <w:t>手势交互动作有：前进手势、后退手势、向上手势、向下手势、主呼出菜单手势、操作菜单操作手势、工具选择及回收、位置移动、返回退出等手势动作。</w:t>
            </w:r>
          </w:p>
          <w:p w:rsidR="00413B1E" w:rsidRDefault="00CA3E6A">
            <w:pPr>
              <w:rPr>
                <w:rFonts w:ascii="宋体" w:hAnsi="宋体" w:cs="宋体"/>
                <w:bCs/>
                <w:kern w:val="0"/>
                <w:sz w:val="24"/>
              </w:rPr>
            </w:pPr>
            <w:r>
              <w:rPr>
                <w:rFonts w:ascii="宋体" w:hAnsi="宋体" w:cs="宋体" w:hint="eastAsia"/>
                <w:bCs/>
                <w:kern w:val="0"/>
                <w:sz w:val="24"/>
              </w:rPr>
              <w:t>5.3软件部分需包括：引导教学、练习模块、考试模块三部分。</w:t>
            </w:r>
          </w:p>
          <w:p w:rsidR="00413B1E" w:rsidRDefault="00CA3E6A">
            <w:pPr>
              <w:rPr>
                <w:rFonts w:ascii="宋体" w:hAnsi="宋体" w:cs="宋体"/>
                <w:bCs/>
                <w:kern w:val="0"/>
                <w:sz w:val="24"/>
              </w:rPr>
            </w:pPr>
            <w:r>
              <w:rPr>
                <w:rFonts w:ascii="宋体" w:hAnsi="宋体" w:cs="宋体" w:hint="eastAsia"/>
                <w:bCs/>
                <w:kern w:val="0"/>
                <w:sz w:val="24"/>
              </w:rPr>
              <w:t>5.4针对第一次使用此系统的学员设置引导教学模块，采用操作步骤引导的方式结合语音和文字的提示，对基本的操作方法予以引导。</w:t>
            </w:r>
          </w:p>
          <w:p w:rsidR="00413B1E" w:rsidRDefault="00CA3E6A">
            <w:pPr>
              <w:rPr>
                <w:rFonts w:ascii="宋体" w:hAnsi="宋体" w:cs="宋体"/>
                <w:bCs/>
                <w:kern w:val="0"/>
                <w:sz w:val="24"/>
              </w:rPr>
            </w:pPr>
            <w:r>
              <w:rPr>
                <w:rFonts w:ascii="宋体" w:hAnsi="宋体" w:cs="宋体" w:hint="eastAsia"/>
                <w:bCs/>
                <w:kern w:val="0"/>
                <w:sz w:val="24"/>
              </w:rPr>
              <w:t>5.5VR练习模块内容</w:t>
            </w:r>
            <w:proofErr w:type="gramStart"/>
            <w:r>
              <w:rPr>
                <w:rFonts w:ascii="宋体" w:hAnsi="宋体" w:cs="宋体" w:hint="eastAsia"/>
                <w:bCs/>
                <w:kern w:val="0"/>
                <w:sz w:val="24"/>
              </w:rPr>
              <w:t>需包括</w:t>
            </w:r>
            <w:proofErr w:type="gramEnd"/>
            <w:r>
              <w:rPr>
                <w:rFonts w:ascii="宋体" w:hAnsi="宋体" w:cs="宋体" w:hint="eastAsia"/>
                <w:bCs/>
                <w:kern w:val="0"/>
                <w:sz w:val="24"/>
              </w:rPr>
              <w:t>施工升降机的安装/拆卸、零部件判废、紧急情况处置三个学习内容。</w:t>
            </w:r>
          </w:p>
          <w:p w:rsidR="00413B1E" w:rsidRDefault="00CA3E6A">
            <w:pPr>
              <w:rPr>
                <w:rFonts w:ascii="宋体" w:hAnsi="宋体" w:cs="宋体"/>
                <w:bCs/>
                <w:kern w:val="0"/>
                <w:sz w:val="24"/>
              </w:rPr>
            </w:pPr>
            <w:r>
              <w:rPr>
                <w:rFonts w:ascii="宋体" w:hAnsi="宋体" w:cs="宋体" w:hint="eastAsia"/>
                <w:bCs/>
                <w:kern w:val="0"/>
                <w:sz w:val="24"/>
              </w:rPr>
              <w:t>5.5.1施工升降机安装场景：依次进行底架、导轨</w:t>
            </w:r>
            <w:proofErr w:type="gramStart"/>
            <w:r>
              <w:rPr>
                <w:rFonts w:ascii="宋体" w:hAnsi="宋体" w:cs="宋体" w:hint="eastAsia"/>
                <w:bCs/>
                <w:kern w:val="0"/>
                <w:sz w:val="24"/>
              </w:rPr>
              <w:t>架基础节</w:t>
            </w:r>
            <w:proofErr w:type="gramEnd"/>
            <w:r>
              <w:rPr>
                <w:rFonts w:ascii="宋体" w:hAnsi="宋体" w:cs="宋体" w:hint="eastAsia"/>
                <w:bCs/>
                <w:kern w:val="0"/>
                <w:sz w:val="24"/>
              </w:rPr>
              <w:t>、吊笼、驱动装置以及附墙架的安装；</w:t>
            </w:r>
          </w:p>
          <w:p w:rsidR="00413B1E" w:rsidRDefault="00CA3E6A">
            <w:pPr>
              <w:rPr>
                <w:rFonts w:ascii="宋体" w:hAnsi="宋体" w:cs="宋体"/>
                <w:bCs/>
                <w:kern w:val="0"/>
                <w:sz w:val="24"/>
              </w:rPr>
            </w:pPr>
            <w:r>
              <w:rPr>
                <w:rFonts w:ascii="宋体" w:hAnsi="宋体" w:cs="宋体" w:hint="eastAsia"/>
                <w:bCs/>
                <w:kern w:val="0"/>
                <w:sz w:val="24"/>
              </w:rPr>
              <w:t>5.5.2施工升降机拆卸场景：依次进行附墙架、驱动装置、吊笼、导轨架以及底架的拆卸；</w:t>
            </w:r>
          </w:p>
          <w:p w:rsidR="00413B1E" w:rsidRDefault="00CA3E6A">
            <w:pPr>
              <w:rPr>
                <w:rFonts w:ascii="宋体" w:hAnsi="宋体" w:cs="宋体"/>
                <w:bCs/>
                <w:kern w:val="0"/>
                <w:sz w:val="24"/>
              </w:rPr>
            </w:pPr>
            <w:r>
              <w:rPr>
                <w:rFonts w:ascii="宋体" w:hAnsi="宋体" w:cs="宋体" w:hint="eastAsia"/>
                <w:bCs/>
                <w:kern w:val="0"/>
                <w:sz w:val="24"/>
              </w:rPr>
              <w:t>5.5.3施工升降机加节：使用辅助起重机械完成施工升降机导轨架的加节升高；5.5.4施工升降机降节：使用辅助起重机械完成施工升降机导轨架的标准节拆卸。</w:t>
            </w:r>
          </w:p>
          <w:p w:rsidR="00413B1E" w:rsidRDefault="00CA3E6A">
            <w:pPr>
              <w:rPr>
                <w:rFonts w:ascii="宋体" w:hAnsi="宋体" w:cs="宋体"/>
                <w:bCs/>
                <w:kern w:val="0"/>
                <w:sz w:val="24"/>
              </w:rPr>
            </w:pPr>
            <w:r>
              <w:rPr>
                <w:rFonts w:ascii="宋体" w:hAnsi="宋体" w:cs="宋体" w:hint="eastAsia"/>
                <w:bCs/>
                <w:kern w:val="0"/>
                <w:sz w:val="24"/>
              </w:rPr>
              <w:t>5.5.5</w:t>
            </w:r>
            <w:proofErr w:type="gramStart"/>
            <w:r>
              <w:rPr>
                <w:rFonts w:ascii="宋体" w:hAnsi="宋体" w:cs="宋体" w:hint="eastAsia"/>
                <w:bCs/>
                <w:kern w:val="0"/>
                <w:sz w:val="24"/>
              </w:rPr>
              <w:t>零部件判废模块</w:t>
            </w:r>
            <w:proofErr w:type="gramEnd"/>
            <w:r>
              <w:rPr>
                <w:rFonts w:ascii="宋体" w:hAnsi="宋体" w:cs="宋体" w:hint="eastAsia"/>
                <w:bCs/>
                <w:kern w:val="0"/>
                <w:sz w:val="24"/>
              </w:rPr>
              <w:t>需在场景中放置若干高精度3D模型，包括施工升降机几种常用零部件，让学员根据</w:t>
            </w:r>
            <w:r>
              <w:rPr>
                <w:rFonts w:ascii="宋体" w:hAnsi="宋体" w:cs="宋体" w:hint="eastAsia"/>
                <w:bCs/>
                <w:kern w:val="0"/>
                <w:sz w:val="24"/>
              </w:rPr>
              <w:lastRenderedPageBreak/>
              <w:t>外观及相应描述来判断是否继续可用或达到报废标准，进行选择。</w:t>
            </w:r>
          </w:p>
          <w:p w:rsidR="00413B1E" w:rsidRDefault="00CA3E6A">
            <w:pPr>
              <w:rPr>
                <w:rFonts w:ascii="宋体" w:hAnsi="宋体" w:cs="宋体"/>
                <w:bCs/>
                <w:kern w:val="0"/>
                <w:sz w:val="24"/>
              </w:rPr>
            </w:pPr>
            <w:r>
              <w:rPr>
                <w:rFonts w:ascii="宋体" w:hAnsi="宋体" w:cs="宋体" w:hint="eastAsia"/>
                <w:bCs/>
                <w:kern w:val="0"/>
                <w:sz w:val="24"/>
              </w:rPr>
              <w:t>5.5.6紧急情况处置模块需使用文字描述方式，让学员对日常施工升降机作业中一些常见故障做出正确的处置方式选择：选取若干几种故障类型，并给出几种处置方法，让学员来进行选择。</w:t>
            </w:r>
          </w:p>
          <w:p w:rsidR="00413B1E" w:rsidRDefault="00CA3E6A">
            <w:pPr>
              <w:rPr>
                <w:rFonts w:ascii="宋体" w:hAnsi="宋体" w:cs="宋体"/>
                <w:bCs/>
                <w:kern w:val="0"/>
                <w:sz w:val="24"/>
              </w:rPr>
            </w:pPr>
            <w:r>
              <w:rPr>
                <w:rFonts w:ascii="宋体" w:hAnsi="宋体" w:cs="宋体" w:hint="eastAsia"/>
                <w:bCs/>
                <w:kern w:val="0"/>
                <w:sz w:val="24"/>
              </w:rPr>
              <w:t>5.6 VR考试模块需包含施工升降机安装拆卸考核模块、零部件</w:t>
            </w:r>
            <w:proofErr w:type="gramStart"/>
            <w:r>
              <w:rPr>
                <w:rFonts w:ascii="宋体" w:hAnsi="宋体" w:cs="宋体" w:hint="eastAsia"/>
                <w:bCs/>
                <w:kern w:val="0"/>
                <w:sz w:val="24"/>
              </w:rPr>
              <w:t>判废考核</w:t>
            </w:r>
            <w:proofErr w:type="gramEnd"/>
            <w:r>
              <w:rPr>
                <w:rFonts w:ascii="宋体" w:hAnsi="宋体" w:cs="宋体" w:hint="eastAsia"/>
                <w:bCs/>
                <w:kern w:val="0"/>
                <w:sz w:val="24"/>
              </w:rPr>
              <w:t>模块、紧急情况处置考核模块、综合考核模块。</w:t>
            </w:r>
          </w:p>
          <w:p w:rsidR="00413B1E" w:rsidRDefault="00CA3E6A">
            <w:pPr>
              <w:rPr>
                <w:rFonts w:ascii="宋体" w:hAnsi="宋体" w:cs="宋体"/>
                <w:bCs/>
                <w:kern w:val="0"/>
                <w:sz w:val="24"/>
              </w:rPr>
            </w:pPr>
            <w:r>
              <w:rPr>
                <w:rFonts w:ascii="宋体" w:hAnsi="宋体" w:cs="宋体" w:hint="eastAsia"/>
                <w:bCs/>
                <w:kern w:val="0"/>
                <w:sz w:val="24"/>
              </w:rPr>
              <w:t>5.6.1施工升降机安装考核：底架安装考核、导轨</w:t>
            </w:r>
            <w:proofErr w:type="gramStart"/>
            <w:r>
              <w:rPr>
                <w:rFonts w:ascii="宋体" w:hAnsi="宋体" w:cs="宋体" w:hint="eastAsia"/>
                <w:bCs/>
                <w:kern w:val="0"/>
                <w:sz w:val="24"/>
              </w:rPr>
              <w:t>架基础节</w:t>
            </w:r>
            <w:proofErr w:type="gramEnd"/>
            <w:r>
              <w:rPr>
                <w:rFonts w:ascii="宋体" w:hAnsi="宋体" w:cs="宋体" w:hint="eastAsia"/>
                <w:bCs/>
                <w:kern w:val="0"/>
                <w:sz w:val="24"/>
              </w:rPr>
              <w:t>安装考核、吊笼安装考核；</w:t>
            </w:r>
          </w:p>
          <w:p w:rsidR="00413B1E" w:rsidRDefault="00CA3E6A">
            <w:pPr>
              <w:rPr>
                <w:rFonts w:ascii="宋体" w:hAnsi="宋体" w:cs="宋体"/>
                <w:bCs/>
                <w:kern w:val="0"/>
                <w:sz w:val="24"/>
              </w:rPr>
            </w:pPr>
            <w:r>
              <w:rPr>
                <w:rFonts w:ascii="宋体" w:hAnsi="宋体" w:cs="宋体" w:hint="eastAsia"/>
                <w:bCs/>
                <w:kern w:val="0"/>
                <w:sz w:val="24"/>
              </w:rPr>
              <w:t>5.6.2施工升降机拆卸考核：底架拆卸考核、导轨</w:t>
            </w:r>
            <w:proofErr w:type="gramStart"/>
            <w:r>
              <w:rPr>
                <w:rFonts w:ascii="宋体" w:hAnsi="宋体" w:cs="宋体" w:hint="eastAsia"/>
                <w:bCs/>
                <w:kern w:val="0"/>
                <w:sz w:val="24"/>
              </w:rPr>
              <w:t>架基础节</w:t>
            </w:r>
            <w:proofErr w:type="gramEnd"/>
            <w:r>
              <w:rPr>
                <w:rFonts w:ascii="宋体" w:hAnsi="宋体" w:cs="宋体" w:hint="eastAsia"/>
                <w:bCs/>
                <w:kern w:val="0"/>
                <w:sz w:val="24"/>
              </w:rPr>
              <w:t>拆卸考核、吊笼拆卸考核；</w:t>
            </w:r>
          </w:p>
          <w:p w:rsidR="00413B1E" w:rsidRDefault="00CA3E6A">
            <w:pPr>
              <w:rPr>
                <w:rFonts w:ascii="宋体" w:hAnsi="宋体" w:cs="宋体"/>
                <w:bCs/>
                <w:kern w:val="0"/>
                <w:sz w:val="24"/>
              </w:rPr>
            </w:pPr>
            <w:r>
              <w:rPr>
                <w:rFonts w:ascii="宋体" w:hAnsi="宋体" w:cs="宋体" w:hint="eastAsia"/>
                <w:bCs/>
                <w:kern w:val="0"/>
                <w:sz w:val="24"/>
              </w:rPr>
              <w:t>5.6.3施工升降机加节考核：使用辅助起重机械完成施工升降机导轨架的加节升高；</w:t>
            </w:r>
          </w:p>
          <w:p w:rsidR="00413B1E" w:rsidRDefault="00CA3E6A">
            <w:pPr>
              <w:rPr>
                <w:rFonts w:ascii="宋体" w:hAnsi="宋体" w:cs="宋体"/>
                <w:bCs/>
                <w:kern w:val="0"/>
                <w:sz w:val="24"/>
              </w:rPr>
            </w:pPr>
            <w:r>
              <w:rPr>
                <w:rFonts w:ascii="宋体" w:hAnsi="宋体" w:cs="宋体" w:hint="eastAsia"/>
                <w:bCs/>
                <w:kern w:val="0"/>
                <w:sz w:val="24"/>
              </w:rPr>
              <w:t>5.6.4施工升降机降节考核：使用辅助起重机械完成施工升降机导轨架的标准节拆卸。</w:t>
            </w:r>
          </w:p>
          <w:p w:rsidR="00413B1E" w:rsidRDefault="00CA3E6A">
            <w:pPr>
              <w:rPr>
                <w:rFonts w:ascii="宋体" w:hAnsi="宋体" w:cs="宋体"/>
                <w:bCs/>
                <w:kern w:val="0"/>
                <w:sz w:val="24"/>
              </w:rPr>
            </w:pPr>
            <w:r>
              <w:rPr>
                <w:rFonts w:ascii="宋体" w:hAnsi="宋体" w:cs="宋体" w:hint="eastAsia"/>
                <w:bCs/>
                <w:kern w:val="0"/>
                <w:sz w:val="24"/>
              </w:rPr>
              <w:t>5.6.5零部件</w:t>
            </w:r>
            <w:proofErr w:type="gramStart"/>
            <w:r>
              <w:rPr>
                <w:rFonts w:ascii="宋体" w:hAnsi="宋体" w:cs="宋体" w:hint="eastAsia"/>
                <w:bCs/>
                <w:kern w:val="0"/>
                <w:sz w:val="24"/>
              </w:rPr>
              <w:t>判废考核</w:t>
            </w:r>
            <w:proofErr w:type="gramEnd"/>
            <w:r>
              <w:rPr>
                <w:rFonts w:ascii="宋体" w:hAnsi="宋体" w:cs="宋体" w:hint="eastAsia"/>
                <w:bCs/>
                <w:kern w:val="0"/>
                <w:sz w:val="24"/>
              </w:rPr>
              <w:t>模块需在场景中放置若干高精度3D模型，包括施工升降机几种常用零部件，让学员根据外观及相应描述来判断是否继续可用或达到报废标准，进行选择。</w:t>
            </w:r>
          </w:p>
          <w:p w:rsidR="00413B1E" w:rsidRDefault="00CA3E6A">
            <w:pPr>
              <w:rPr>
                <w:rFonts w:ascii="宋体" w:hAnsi="宋体" w:cs="宋体"/>
                <w:bCs/>
                <w:kern w:val="0"/>
                <w:sz w:val="24"/>
              </w:rPr>
            </w:pPr>
            <w:r>
              <w:rPr>
                <w:rFonts w:ascii="宋体" w:hAnsi="宋体" w:cs="宋体" w:hint="eastAsia"/>
                <w:bCs/>
                <w:kern w:val="0"/>
                <w:sz w:val="24"/>
              </w:rPr>
              <w:t>5.6.6紧急情况处置考核模块需使用文字描述方式，让学员对日常施工升降机作业中一些常见故障做出正确的处置方式选择：选取若干几种故障类型，并给出几种处置方法，让学员来进行选择。</w:t>
            </w:r>
          </w:p>
          <w:p w:rsidR="00413B1E" w:rsidRDefault="00CA3E6A">
            <w:pPr>
              <w:rPr>
                <w:rFonts w:ascii="宋体" w:hAnsi="宋体" w:cs="宋体"/>
                <w:bCs/>
                <w:kern w:val="0"/>
                <w:sz w:val="24"/>
              </w:rPr>
            </w:pPr>
            <w:r>
              <w:rPr>
                <w:rFonts w:ascii="宋体" w:hAnsi="宋体" w:cs="宋体" w:hint="eastAsia"/>
                <w:bCs/>
                <w:kern w:val="0"/>
                <w:sz w:val="24"/>
              </w:rPr>
              <w:t>★5.6.7综合考核模块：进入场景后需依次穿戴安全服、安全帽、防滑鞋、手套以及防坠器后再进行施工升降机综合考试。综合考试模块需包含：施工升降机安装或拆卸考试项目、零部件</w:t>
            </w:r>
            <w:proofErr w:type="gramStart"/>
            <w:r>
              <w:rPr>
                <w:rFonts w:ascii="宋体" w:hAnsi="宋体" w:cs="宋体" w:hint="eastAsia"/>
                <w:bCs/>
                <w:kern w:val="0"/>
                <w:sz w:val="24"/>
              </w:rPr>
              <w:t>判废考试</w:t>
            </w:r>
            <w:proofErr w:type="gramEnd"/>
            <w:r>
              <w:rPr>
                <w:rFonts w:ascii="宋体" w:hAnsi="宋体" w:cs="宋体" w:hint="eastAsia"/>
                <w:bCs/>
                <w:kern w:val="0"/>
                <w:sz w:val="24"/>
              </w:rPr>
              <w:t>项目、紧急情况处置考试项目三个考试内容，学生需要在综合考试场景中逐一通过三项考试内容，综合考试总设计分数为满分100分，其中施工升降机安装或拆卸</w:t>
            </w:r>
            <w:proofErr w:type="gramStart"/>
            <w:r>
              <w:rPr>
                <w:rFonts w:ascii="宋体" w:hAnsi="宋体" w:cs="宋体" w:hint="eastAsia"/>
                <w:bCs/>
                <w:kern w:val="0"/>
                <w:sz w:val="24"/>
              </w:rPr>
              <w:t>考试占</w:t>
            </w:r>
            <w:proofErr w:type="gramEnd"/>
            <w:r>
              <w:rPr>
                <w:rFonts w:ascii="宋体" w:hAnsi="宋体" w:cs="宋体" w:hint="eastAsia"/>
                <w:bCs/>
                <w:kern w:val="0"/>
                <w:sz w:val="24"/>
              </w:rPr>
              <w:t>比70分，零部件</w:t>
            </w:r>
            <w:proofErr w:type="gramStart"/>
            <w:r>
              <w:rPr>
                <w:rFonts w:ascii="宋体" w:hAnsi="宋体" w:cs="宋体" w:hint="eastAsia"/>
                <w:bCs/>
                <w:kern w:val="0"/>
                <w:sz w:val="24"/>
              </w:rPr>
              <w:t>判废考核占</w:t>
            </w:r>
            <w:proofErr w:type="gramEnd"/>
            <w:r>
              <w:rPr>
                <w:rFonts w:ascii="宋体" w:hAnsi="宋体" w:cs="宋体" w:hint="eastAsia"/>
                <w:bCs/>
                <w:kern w:val="0"/>
                <w:sz w:val="24"/>
              </w:rPr>
              <w:t>比15分，紧急情况</w:t>
            </w:r>
            <w:proofErr w:type="gramStart"/>
            <w:r>
              <w:rPr>
                <w:rFonts w:ascii="宋体" w:hAnsi="宋体" w:cs="宋体" w:hint="eastAsia"/>
                <w:bCs/>
                <w:kern w:val="0"/>
                <w:sz w:val="24"/>
              </w:rPr>
              <w:t>处置占</w:t>
            </w:r>
            <w:proofErr w:type="gramEnd"/>
            <w:r>
              <w:rPr>
                <w:rFonts w:ascii="宋体" w:hAnsi="宋体" w:cs="宋体" w:hint="eastAsia"/>
                <w:bCs/>
                <w:kern w:val="0"/>
                <w:sz w:val="24"/>
              </w:rPr>
              <w:t>比15分。</w:t>
            </w:r>
          </w:p>
          <w:p w:rsidR="00413B1E" w:rsidRDefault="00CA3E6A">
            <w:pPr>
              <w:rPr>
                <w:rFonts w:ascii="宋体" w:hAnsi="宋体" w:cs="宋体"/>
                <w:b/>
                <w:bCs/>
                <w:kern w:val="0"/>
                <w:sz w:val="24"/>
              </w:rPr>
            </w:pPr>
            <w:r>
              <w:rPr>
                <w:rFonts w:ascii="宋体" w:hAnsi="宋体" w:cs="宋体" w:hint="eastAsia"/>
                <w:b/>
                <w:bCs/>
                <w:kern w:val="0"/>
                <w:sz w:val="24"/>
              </w:rPr>
              <w:t>6、吊篮安装拆卸教学考试子模块：</w:t>
            </w:r>
          </w:p>
          <w:p w:rsidR="00413B1E" w:rsidRDefault="00CA3E6A">
            <w:pPr>
              <w:rPr>
                <w:rFonts w:ascii="宋体" w:hAnsi="宋体" w:cs="宋体"/>
                <w:bCs/>
                <w:kern w:val="0"/>
                <w:sz w:val="24"/>
              </w:rPr>
            </w:pPr>
            <w:r>
              <w:rPr>
                <w:rFonts w:ascii="宋体" w:hAnsi="宋体" w:cs="宋体" w:hint="eastAsia"/>
                <w:bCs/>
                <w:kern w:val="0"/>
                <w:sz w:val="24"/>
              </w:rPr>
              <w:t>★6.1操作方式采用桌面操作模式，同时具有VR操作模式功能，自主添加VR硬件后使用此功能，桌面模式是使用鼠标键盘的操作方式进行</w:t>
            </w:r>
            <w:proofErr w:type="gramStart"/>
            <w:r>
              <w:rPr>
                <w:rFonts w:ascii="宋体" w:hAnsi="宋体" w:cs="宋体" w:hint="eastAsia"/>
                <w:bCs/>
                <w:kern w:val="0"/>
                <w:sz w:val="24"/>
              </w:rPr>
              <w:t>塔吊安拆的</w:t>
            </w:r>
            <w:proofErr w:type="gramEnd"/>
            <w:r>
              <w:rPr>
                <w:rFonts w:ascii="宋体" w:hAnsi="宋体" w:cs="宋体" w:hint="eastAsia"/>
                <w:bCs/>
                <w:kern w:val="0"/>
                <w:sz w:val="24"/>
              </w:rPr>
              <w:t>练习和考试，VR操作模式是采用VR虚拟仿真技术，佩戴VR头盔，</w:t>
            </w:r>
            <w:proofErr w:type="gramStart"/>
            <w:r>
              <w:rPr>
                <w:rFonts w:ascii="宋体" w:hAnsi="宋体" w:cs="宋体" w:hint="eastAsia"/>
                <w:bCs/>
                <w:kern w:val="0"/>
                <w:sz w:val="24"/>
              </w:rPr>
              <w:t>使用裸手手势</w:t>
            </w:r>
            <w:proofErr w:type="gramEnd"/>
            <w:r>
              <w:rPr>
                <w:rFonts w:ascii="宋体" w:hAnsi="宋体" w:cs="宋体" w:hint="eastAsia"/>
                <w:bCs/>
                <w:kern w:val="0"/>
                <w:sz w:val="24"/>
              </w:rPr>
              <w:t>交互的方式对吊篮安装、吊篮拆卸等场景进行操作。</w:t>
            </w:r>
          </w:p>
          <w:p w:rsidR="00413B1E" w:rsidRDefault="00CA3E6A">
            <w:pPr>
              <w:rPr>
                <w:rFonts w:ascii="宋体" w:hAnsi="宋体" w:cs="宋体"/>
                <w:bCs/>
                <w:kern w:val="0"/>
                <w:sz w:val="24"/>
              </w:rPr>
            </w:pPr>
            <w:r>
              <w:rPr>
                <w:rFonts w:ascii="宋体" w:hAnsi="宋体" w:cs="宋体" w:hint="eastAsia"/>
                <w:bCs/>
                <w:kern w:val="0"/>
                <w:sz w:val="24"/>
              </w:rPr>
              <w:t>6.2自主添加VR硬件后可以实现</w:t>
            </w:r>
            <w:proofErr w:type="gramStart"/>
            <w:r>
              <w:rPr>
                <w:rFonts w:ascii="宋体" w:hAnsi="宋体" w:cs="宋体" w:hint="eastAsia"/>
                <w:bCs/>
                <w:kern w:val="0"/>
                <w:sz w:val="24"/>
              </w:rPr>
              <w:t>的裸手操作</w:t>
            </w:r>
            <w:proofErr w:type="gramEnd"/>
            <w:r>
              <w:rPr>
                <w:rFonts w:ascii="宋体" w:hAnsi="宋体" w:cs="宋体" w:hint="eastAsia"/>
                <w:bCs/>
                <w:kern w:val="0"/>
                <w:sz w:val="24"/>
              </w:rPr>
              <w:t>手势交互动作有：前进手势、后退手势、向上手势、向下手势、主呼出菜单手势、操作菜单操作手势、工具选择及回</w:t>
            </w:r>
            <w:r>
              <w:rPr>
                <w:rFonts w:ascii="宋体" w:hAnsi="宋体" w:cs="宋体" w:hint="eastAsia"/>
                <w:bCs/>
                <w:kern w:val="0"/>
                <w:sz w:val="24"/>
              </w:rPr>
              <w:lastRenderedPageBreak/>
              <w:t>收、位置移动、返回退出等手势动作。</w:t>
            </w:r>
          </w:p>
          <w:p w:rsidR="00413B1E" w:rsidRDefault="00CA3E6A">
            <w:pPr>
              <w:rPr>
                <w:rFonts w:ascii="宋体" w:hAnsi="宋体" w:cs="宋体"/>
                <w:bCs/>
                <w:kern w:val="0"/>
                <w:sz w:val="24"/>
              </w:rPr>
            </w:pPr>
            <w:r>
              <w:rPr>
                <w:rFonts w:ascii="宋体" w:hAnsi="宋体" w:cs="宋体" w:hint="eastAsia"/>
                <w:bCs/>
                <w:kern w:val="0"/>
                <w:sz w:val="24"/>
              </w:rPr>
              <w:t>6.3软件部分需包括：引导教学、练习模块、考试模块三部分。</w:t>
            </w:r>
          </w:p>
          <w:p w:rsidR="00413B1E" w:rsidRDefault="00CA3E6A">
            <w:pPr>
              <w:rPr>
                <w:rFonts w:ascii="宋体" w:hAnsi="宋体" w:cs="宋体"/>
                <w:bCs/>
                <w:kern w:val="0"/>
                <w:sz w:val="24"/>
              </w:rPr>
            </w:pPr>
            <w:r>
              <w:rPr>
                <w:rFonts w:ascii="宋体" w:hAnsi="宋体" w:cs="宋体" w:hint="eastAsia"/>
                <w:bCs/>
                <w:kern w:val="0"/>
                <w:sz w:val="24"/>
              </w:rPr>
              <w:t>6.4针对第一次使用此系统的学员设置引导教学模块，采用操作步骤引导的方式结合语音和文字的提示，对基本的操作方法予以引导。</w:t>
            </w:r>
          </w:p>
          <w:p w:rsidR="00413B1E" w:rsidRDefault="00CA3E6A">
            <w:pPr>
              <w:rPr>
                <w:rFonts w:ascii="宋体" w:hAnsi="宋体" w:cs="宋体"/>
                <w:b/>
                <w:bCs/>
                <w:kern w:val="0"/>
                <w:sz w:val="24"/>
              </w:rPr>
            </w:pPr>
            <w:r>
              <w:rPr>
                <w:rFonts w:ascii="宋体" w:hAnsi="宋体" w:cs="宋体" w:hint="eastAsia"/>
                <w:bCs/>
                <w:kern w:val="0"/>
                <w:sz w:val="24"/>
              </w:rPr>
              <w:t>6.5 VR练习模块内容</w:t>
            </w:r>
            <w:proofErr w:type="gramStart"/>
            <w:r>
              <w:rPr>
                <w:rFonts w:ascii="宋体" w:hAnsi="宋体" w:cs="宋体" w:hint="eastAsia"/>
                <w:bCs/>
                <w:kern w:val="0"/>
                <w:sz w:val="24"/>
              </w:rPr>
              <w:t>需包括</w:t>
            </w:r>
            <w:proofErr w:type="gramEnd"/>
            <w:r>
              <w:rPr>
                <w:rFonts w:ascii="宋体" w:hAnsi="宋体" w:cs="宋体" w:hint="eastAsia"/>
                <w:bCs/>
                <w:kern w:val="0"/>
                <w:sz w:val="24"/>
              </w:rPr>
              <w:t>吊篮的安装/拆卸、零部件判废、紧急情况处置三个学习内容。</w:t>
            </w:r>
          </w:p>
          <w:p w:rsidR="00413B1E" w:rsidRDefault="00CA3E6A">
            <w:pPr>
              <w:rPr>
                <w:rFonts w:ascii="宋体" w:hAnsi="宋体" w:cs="宋体"/>
                <w:bCs/>
                <w:kern w:val="0"/>
                <w:sz w:val="24"/>
              </w:rPr>
            </w:pPr>
            <w:r>
              <w:rPr>
                <w:rFonts w:ascii="宋体" w:hAnsi="宋体" w:cs="宋体" w:hint="eastAsia"/>
                <w:bCs/>
                <w:kern w:val="0"/>
                <w:sz w:val="24"/>
              </w:rPr>
              <w:t>6.5.1 吊篮的安装练习场景包含：①悬吊平台安装：依次篮 底-</w:t>
            </w:r>
            <w:proofErr w:type="gramStart"/>
            <w:r>
              <w:rPr>
                <w:rFonts w:ascii="宋体" w:hAnsi="宋体" w:cs="宋体" w:hint="eastAsia"/>
                <w:bCs/>
                <w:kern w:val="0"/>
                <w:sz w:val="24"/>
              </w:rPr>
              <w:t>栏片</w:t>
            </w:r>
            <w:proofErr w:type="gramEnd"/>
            <w:r>
              <w:rPr>
                <w:rFonts w:ascii="宋体" w:hAnsi="宋体" w:cs="宋体" w:hint="eastAsia"/>
                <w:bCs/>
                <w:kern w:val="0"/>
                <w:sz w:val="24"/>
              </w:rPr>
              <w:t>-安装架-安全锁-提升机-电控箱安装；②悬挂机构安装：依次前底座-前上支柱-前梁-中梁-后梁-后支座-配重安装；③钢丝绳安装：依次加强钢丝绳-工作钢丝绳-安全钢丝绳安装；④升降调试。</w:t>
            </w:r>
          </w:p>
          <w:p w:rsidR="00413B1E" w:rsidRDefault="00CA3E6A">
            <w:pPr>
              <w:rPr>
                <w:rFonts w:ascii="宋体" w:hAnsi="宋体" w:cs="宋体"/>
                <w:bCs/>
                <w:kern w:val="0"/>
                <w:sz w:val="24"/>
              </w:rPr>
            </w:pPr>
            <w:r>
              <w:rPr>
                <w:rFonts w:ascii="宋体" w:hAnsi="宋体" w:cs="宋体" w:hint="eastAsia"/>
                <w:bCs/>
                <w:kern w:val="0"/>
                <w:sz w:val="24"/>
              </w:rPr>
              <w:t>6.5.2吊篮的拆卸练习包含：①钢丝绳拆卸：依次安全钢丝绳-工作钢丝绳-加强钢丝绳拆卸；②悬挂机构拆卸：依次配重-后支座-后梁-中梁-前梁-前上支柱-前底座拆卸；③悬吊平台拆卸：电控箱-提升机-安全锁-安装架-</w:t>
            </w:r>
            <w:proofErr w:type="gramStart"/>
            <w:r>
              <w:rPr>
                <w:rFonts w:ascii="宋体" w:hAnsi="宋体" w:cs="宋体" w:hint="eastAsia"/>
                <w:bCs/>
                <w:kern w:val="0"/>
                <w:sz w:val="24"/>
              </w:rPr>
              <w:t>栏片</w:t>
            </w:r>
            <w:proofErr w:type="gramEnd"/>
            <w:r>
              <w:rPr>
                <w:rFonts w:ascii="宋体" w:hAnsi="宋体" w:cs="宋体" w:hint="eastAsia"/>
                <w:bCs/>
                <w:kern w:val="0"/>
                <w:sz w:val="24"/>
              </w:rPr>
              <w:t>-篮底拆卸练习模块。</w:t>
            </w:r>
          </w:p>
          <w:p w:rsidR="00413B1E" w:rsidRDefault="00CA3E6A">
            <w:pPr>
              <w:rPr>
                <w:rFonts w:ascii="宋体" w:hAnsi="宋体" w:cs="宋体"/>
                <w:bCs/>
                <w:kern w:val="0"/>
                <w:sz w:val="24"/>
              </w:rPr>
            </w:pPr>
            <w:r>
              <w:rPr>
                <w:rFonts w:ascii="宋体" w:hAnsi="宋体" w:cs="宋体" w:hint="eastAsia"/>
                <w:bCs/>
                <w:kern w:val="0"/>
                <w:sz w:val="24"/>
              </w:rPr>
              <w:t>6.5.3</w:t>
            </w:r>
            <w:proofErr w:type="gramStart"/>
            <w:r>
              <w:rPr>
                <w:rFonts w:ascii="宋体" w:hAnsi="宋体" w:cs="宋体" w:hint="eastAsia"/>
                <w:bCs/>
                <w:kern w:val="0"/>
                <w:sz w:val="24"/>
              </w:rPr>
              <w:t>零部件判废模块</w:t>
            </w:r>
            <w:proofErr w:type="gramEnd"/>
            <w:r>
              <w:rPr>
                <w:rFonts w:ascii="宋体" w:hAnsi="宋体" w:cs="宋体" w:hint="eastAsia"/>
                <w:bCs/>
                <w:kern w:val="0"/>
                <w:sz w:val="24"/>
              </w:rPr>
              <w:t>需在场景中放置若干高精度3D模型，包括吊篮几种常用零部件，让学员根据外观及相应描述来判断是否继续可用或达到报废标准，进行选择。</w:t>
            </w:r>
          </w:p>
          <w:p w:rsidR="00413B1E" w:rsidRDefault="00CA3E6A">
            <w:pPr>
              <w:rPr>
                <w:rFonts w:ascii="宋体" w:hAnsi="宋体" w:cs="宋体"/>
                <w:bCs/>
                <w:kern w:val="0"/>
                <w:sz w:val="24"/>
              </w:rPr>
            </w:pPr>
            <w:r>
              <w:rPr>
                <w:rFonts w:ascii="宋体" w:hAnsi="宋体" w:cs="宋体" w:hint="eastAsia"/>
                <w:bCs/>
                <w:kern w:val="0"/>
                <w:sz w:val="24"/>
              </w:rPr>
              <w:t>6.5.4紧急情况处置模块需使用文字描述方式，让学员对日常吊篮作业中一些常见故障做出正确的处置方式选择：选取若干几种故障类型，并给出几种处置方法，让学员来进行选择。</w:t>
            </w:r>
          </w:p>
          <w:p w:rsidR="00413B1E" w:rsidRDefault="00CA3E6A">
            <w:pPr>
              <w:rPr>
                <w:rFonts w:ascii="宋体" w:hAnsi="宋体" w:cs="宋体"/>
                <w:bCs/>
                <w:kern w:val="0"/>
                <w:sz w:val="24"/>
              </w:rPr>
            </w:pPr>
            <w:r>
              <w:rPr>
                <w:rFonts w:ascii="宋体" w:hAnsi="宋体" w:cs="宋体" w:hint="eastAsia"/>
                <w:bCs/>
                <w:kern w:val="0"/>
                <w:sz w:val="24"/>
              </w:rPr>
              <w:t>★6.6 VR考试模块内容</w:t>
            </w:r>
            <w:proofErr w:type="gramStart"/>
            <w:r>
              <w:rPr>
                <w:rFonts w:ascii="宋体" w:hAnsi="宋体" w:cs="宋体" w:hint="eastAsia"/>
                <w:bCs/>
                <w:kern w:val="0"/>
                <w:sz w:val="24"/>
              </w:rPr>
              <w:t>需包括</w:t>
            </w:r>
            <w:proofErr w:type="gramEnd"/>
            <w:r>
              <w:rPr>
                <w:rFonts w:ascii="宋体" w:hAnsi="宋体" w:cs="宋体" w:hint="eastAsia"/>
                <w:bCs/>
                <w:kern w:val="0"/>
                <w:sz w:val="24"/>
              </w:rPr>
              <w:t>吊篮的安装/拆卸、零部件判废、紧急情况处置、综合考试四个考试内容。</w:t>
            </w:r>
          </w:p>
          <w:p w:rsidR="00413B1E" w:rsidRDefault="00CA3E6A">
            <w:pPr>
              <w:rPr>
                <w:rFonts w:ascii="宋体" w:hAnsi="宋体" w:cs="宋体"/>
                <w:bCs/>
                <w:kern w:val="0"/>
                <w:sz w:val="24"/>
              </w:rPr>
            </w:pPr>
            <w:r>
              <w:rPr>
                <w:rFonts w:ascii="宋体" w:hAnsi="宋体" w:cs="宋体" w:hint="eastAsia"/>
                <w:bCs/>
                <w:kern w:val="0"/>
                <w:sz w:val="24"/>
              </w:rPr>
              <w:t>6.6.1 VR安装考核模块需包含：①悬吊平台安装考核，具体步骤（依次篮底-</w:t>
            </w:r>
            <w:proofErr w:type="gramStart"/>
            <w:r>
              <w:rPr>
                <w:rFonts w:ascii="宋体" w:hAnsi="宋体" w:cs="宋体" w:hint="eastAsia"/>
                <w:bCs/>
                <w:kern w:val="0"/>
                <w:sz w:val="24"/>
              </w:rPr>
              <w:t>栏片</w:t>
            </w:r>
            <w:proofErr w:type="gramEnd"/>
            <w:r>
              <w:rPr>
                <w:rFonts w:ascii="宋体" w:hAnsi="宋体" w:cs="宋体" w:hint="eastAsia"/>
                <w:bCs/>
                <w:kern w:val="0"/>
                <w:sz w:val="24"/>
              </w:rPr>
              <w:t>-安装架-安全锁-提升机-电控箱安装；②悬挂机构安装考核：依次前底座-前上支柱-前梁-中梁-后梁-后支座-配重安装；③钢丝绳安装考核：依次加强钢丝绳-工作钢丝绳-安全钢丝绳安装；④升降调试考核：上升-左制动-右制动-手动下降考核模块）。</w:t>
            </w:r>
          </w:p>
          <w:p w:rsidR="00413B1E" w:rsidRDefault="00CA3E6A">
            <w:pPr>
              <w:rPr>
                <w:rFonts w:ascii="宋体" w:hAnsi="宋体" w:cs="宋体"/>
                <w:bCs/>
                <w:kern w:val="0"/>
                <w:sz w:val="24"/>
              </w:rPr>
            </w:pPr>
            <w:r>
              <w:rPr>
                <w:rFonts w:ascii="宋体" w:hAnsi="宋体" w:cs="宋体" w:hint="eastAsia"/>
                <w:bCs/>
                <w:kern w:val="0"/>
                <w:sz w:val="24"/>
              </w:rPr>
              <w:t>6.6.2吊篮拆卸考核模块，具体操作步骤（①钢丝绳拆卸考核：依次安全钢丝绳-工作钢丝绳-加强钢丝绳拆卸；②悬挂机构拆卸考核：依次配重-后支座-后梁-中梁-前梁-前上支柱-前底座拆卸；③悬吊平台拆卸考核：电控箱-提升机-安全锁-安装架-</w:t>
            </w:r>
            <w:proofErr w:type="gramStart"/>
            <w:r>
              <w:rPr>
                <w:rFonts w:ascii="宋体" w:hAnsi="宋体" w:cs="宋体" w:hint="eastAsia"/>
                <w:bCs/>
                <w:kern w:val="0"/>
                <w:sz w:val="24"/>
              </w:rPr>
              <w:t>栏片</w:t>
            </w:r>
            <w:proofErr w:type="gramEnd"/>
            <w:r>
              <w:rPr>
                <w:rFonts w:ascii="宋体" w:hAnsi="宋体" w:cs="宋体" w:hint="eastAsia"/>
                <w:bCs/>
                <w:kern w:val="0"/>
                <w:sz w:val="24"/>
              </w:rPr>
              <w:t>-篮底拆卸考核模块）。</w:t>
            </w:r>
          </w:p>
          <w:p w:rsidR="00413B1E" w:rsidRDefault="00CA3E6A">
            <w:pPr>
              <w:rPr>
                <w:rFonts w:ascii="宋体" w:hAnsi="宋体" w:cs="宋体"/>
                <w:bCs/>
                <w:kern w:val="0"/>
                <w:sz w:val="24"/>
              </w:rPr>
            </w:pPr>
            <w:r>
              <w:rPr>
                <w:rFonts w:ascii="宋体" w:hAnsi="宋体" w:cs="宋体" w:hint="eastAsia"/>
                <w:bCs/>
                <w:kern w:val="0"/>
                <w:sz w:val="24"/>
              </w:rPr>
              <w:t>6.6.3零部件</w:t>
            </w:r>
            <w:proofErr w:type="gramStart"/>
            <w:r>
              <w:rPr>
                <w:rFonts w:ascii="宋体" w:hAnsi="宋体" w:cs="宋体" w:hint="eastAsia"/>
                <w:bCs/>
                <w:kern w:val="0"/>
                <w:sz w:val="24"/>
              </w:rPr>
              <w:t>判废考试</w:t>
            </w:r>
            <w:proofErr w:type="gramEnd"/>
            <w:r>
              <w:rPr>
                <w:rFonts w:ascii="宋体" w:hAnsi="宋体" w:cs="宋体" w:hint="eastAsia"/>
                <w:bCs/>
                <w:kern w:val="0"/>
                <w:sz w:val="24"/>
              </w:rPr>
              <w:t>模块需在场景中放置若干高精度3D模型，包括吊篮几种常用零部件，让学员根据外观及相应描述来判断是否继续可用或达到报废标准，</w:t>
            </w:r>
            <w:r>
              <w:rPr>
                <w:rFonts w:ascii="宋体" w:hAnsi="宋体" w:cs="宋体" w:hint="eastAsia"/>
                <w:bCs/>
                <w:kern w:val="0"/>
                <w:sz w:val="24"/>
              </w:rPr>
              <w:lastRenderedPageBreak/>
              <w:t>进行选择。</w:t>
            </w:r>
          </w:p>
          <w:p w:rsidR="00413B1E" w:rsidRDefault="00CA3E6A">
            <w:pPr>
              <w:rPr>
                <w:rFonts w:ascii="宋体" w:hAnsi="宋体" w:cs="宋体"/>
                <w:bCs/>
                <w:kern w:val="0"/>
                <w:sz w:val="24"/>
              </w:rPr>
            </w:pPr>
            <w:r>
              <w:rPr>
                <w:rFonts w:ascii="宋体" w:hAnsi="宋体" w:cs="宋体" w:hint="eastAsia"/>
                <w:bCs/>
                <w:kern w:val="0"/>
                <w:sz w:val="24"/>
              </w:rPr>
              <w:t>6.6.4紧急情况处置考试模块需使用文字描述方式，让学员对日常吊篮作业中一些常见故障做出正确的处置方式选择：选取若干几种故障类型，并给出几种处置方法，让学员来进行选择。</w:t>
            </w:r>
          </w:p>
          <w:p w:rsidR="00413B1E" w:rsidRDefault="00CA3E6A">
            <w:pPr>
              <w:rPr>
                <w:rFonts w:ascii="宋体" w:hAnsi="宋体" w:cs="宋体"/>
                <w:bCs/>
                <w:kern w:val="0"/>
                <w:sz w:val="24"/>
              </w:rPr>
            </w:pPr>
            <w:r>
              <w:rPr>
                <w:rFonts w:ascii="宋体" w:hAnsi="宋体" w:cs="宋体" w:hint="eastAsia"/>
                <w:bCs/>
                <w:kern w:val="0"/>
                <w:sz w:val="24"/>
              </w:rPr>
              <w:t>★6.6.5综合考核模块：进入场景后需依次穿戴安全服、安全帽、防滑鞋、手套以及防坠器后再进行吊篮综合考试。综合考试模块需包含：吊篮安装或拆卸考试项目、零部件</w:t>
            </w:r>
            <w:proofErr w:type="gramStart"/>
            <w:r>
              <w:rPr>
                <w:rFonts w:ascii="宋体" w:hAnsi="宋体" w:cs="宋体" w:hint="eastAsia"/>
                <w:bCs/>
                <w:kern w:val="0"/>
                <w:sz w:val="24"/>
              </w:rPr>
              <w:t>判废考试</w:t>
            </w:r>
            <w:proofErr w:type="gramEnd"/>
            <w:r>
              <w:rPr>
                <w:rFonts w:ascii="宋体" w:hAnsi="宋体" w:cs="宋体" w:hint="eastAsia"/>
                <w:bCs/>
                <w:kern w:val="0"/>
                <w:sz w:val="24"/>
              </w:rPr>
              <w:t>项目、紧急情况处置考试项目三个考试内容，学生需要在综合考试场景中逐一通过三项考试内容，综合考试总设计分数为满分100分，其中吊篮安装或拆卸</w:t>
            </w:r>
            <w:proofErr w:type="gramStart"/>
            <w:r>
              <w:rPr>
                <w:rFonts w:ascii="宋体" w:hAnsi="宋体" w:cs="宋体" w:hint="eastAsia"/>
                <w:bCs/>
                <w:kern w:val="0"/>
                <w:sz w:val="24"/>
              </w:rPr>
              <w:t>考试占</w:t>
            </w:r>
            <w:proofErr w:type="gramEnd"/>
            <w:r>
              <w:rPr>
                <w:rFonts w:ascii="宋体" w:hAnsi="宋体" w:cs="宋体" w:hint="eastAsia"/>
                <w:bCs/>
                <w:kern w:val="0"/>
                <w:sz w:val="24"/>
              </w:rPr>
              <w:t>比80分，零部件</w:t>
            </w:r>
            <w:proofErr w:type="gramStart"/>
            <w:r>
              <w:rPr>
                <w:rFonts w:ascii="宋体" w:hAnsi="宋体" w:cs="宋体" w:hint="eastAsia"/>
                <w:bCs/>
                <w:kern w:val="0"/>
                <w:sz w:val="24"/>
              </w:rPr>
              <w:t>判废考核占</w:t>
            </w:r>
            <w:proofErr w:type="gramEnd"/>
            <w:r>
              <w:rPr>
                <w:rFonts w:ascii="宋体" w:hAnsi="宋体" w:cs="宋体" w:hint="eastAsia"/>
                <w:bCs/>
                <w:kern w:val="0"/>
                <w:sz w:val="24"/>
              </w:rPr>
              <w:t>比10分，紧急情况</w:t>
            </w:r>
            <w:proofErr w:type="gramStart"/>
            <w:r>
              <w:rPr>
                <w:rFonts w:ascii="宋体" w:hAnsi="宋体" w:cs="宋体" w:hint="eastAsia"/>
                <w:bCs/>
                <w:kern w:val="0"/>
                <w:sz w:val="24"/>
              </w:rPr>
              <w:t>处置占</w:t>
            </w:r>
            <w:proofErr w:type="gramEnd"/>
            <w:r>
              <w:rPr>
                <w:rFonts w:ascii="宋体" w:hAnsi="宋体" w:cs="宋体" w:hint="eastAsia"/>
                <w:bCs/>
                <w:kern w:val="0"/>
                <w:sz w:val="24"/>
              </w:rPr>
              <w:t>比10分。</w:t>
            </w:r>
          </w:p>
          <w:p w:rsidR="00413B1E" w:rsidRDefault="00CA3E6A">
            <w:pPr>
              <w:rPr>
                <w:rFonts w:ascii="宋体" w:hAnsi="宋体" w:cs="宋体"/>
                <w:bCs/>
                <w:kern w:val="0"/>
                <w:sz w:val="24"/>
              </w:rPr>
            </w:pPr>
            <w:r>
              <w:rPr>
                <w:rFonts w:ascii="宋体" w:hAnsi="宋体" w:cs="宋体" w:hint="eastAsia"/>
                <w:bCs/>
                <w:kern w:val="0"/>
                <w:sz w:val="24"/>
              </w:rPr>
              <w:t>7、实</w:t>
            </w:r>
            <w:proofErr w:type="gramStart"/>
            <w:r>
              <w:rPr>
                <w:rFonts w:ascii="宋体" w:hAnsi="宋体" w:cs="宋体" w:hint="eastAsia"/>
                <w:bCs/>
                <w:kern w:val="0"/>
                <w:sz w:val="24"/>
              </w:rPr>
              <w:t>训项目</w:t>
            </w:r>
            <w:proofErr w:type="gramEnd"/>
            <w:r>
              <w:rPr>
                <w:rFonts w:ascii="宋体" w:hAnsi="宋体" w:cs="宋体" w:hint="eastAsia"/>
                <w:bCs/>
                <w:kern w:val="0"/>
                <w:sz w:val="24"/>
              </w:rPr>
              <w:t>要求（不少于</w:t>
            </w:r>
            <w:proofErr w:type="gramStart"/>
            <w:r>
              <w:rPr>
                <w:rFonts w:ascii="宋体" w:hAnsi="宋体" w:cs="宋体" w:hint="eastAsia"/>
                <w:bCs/>
                <w:kern w:val="0"/>
                <w:sz w:val="24"/>
              </w:rPr>
              <w:t>以下实</w:t>
            </w:r>
            <w:proofErr w:type="gramEnd"/>
            <w:r>
              <w:rPr>
                <w:rFonts w:ascii="宋体" w:hAnsi="宋体" w:cs="宋体" w:hint="eastAsia"/>
                <w:bCs/>
                <w:kern w:val="0"/>
                <w:sz w:val="24"/>
              </w:rPr>
              <w:t>训模块，为保证系统的完整性，每项子模块不可为单独安装运行程序。）</w:t>
            </w:r>
          </w:p>
          <w:p w:rsidR="00413B1E" w:rsidRDefault="00CA3E6A">
            <w:pPr>
              <w:rPr>
                <w:rFonts w:ascii="宋体" w:hAnsi="宋体" w:cs="宋体"/>
                <w:bCs/>
                <w:kern w:val="0"/>
                <w:sz w:val="24"/>
              </w:rPr>
            </w:pPr>
            <w:r>
              <w:rPr>
                <w:rFonts w:ascii="宋体" w:hAnsi="宋体" w:cs="宋体" w:hint="eastAsia"/>
                <w:bCs/>
                <w:kern w:val="0"/>
                <w:sz w:val="24"/>
              </w:rPr>
              <w:t>1、塔式起重机司机模拟教学考试模块。</w:t>
            </w:r>
          </w:p>
          <w:p w:rsidR="00413B1E" w:rsidRDefault="00CA3E6A">
            <w:pPr>
              <w:rPr>
                <w:rFonts w:ascii="宋体" w:hAnsi="宋体" w:cs="宋体"/>
                <w:bCs/>
                <w:kern w:val="0"/>
                <w:sz w:val="24"/>
              </w:rPr>
            </w:pPr>
            <w:r>
              <w:rPr>
                <w:rFonts w:ascii="宋体" w:hAnsi="宋体" w:cs="宋体" w:hint="eastAsia"/>
                <w:bCs/>
                <w:kern w:val="0"/>
                <w:sz w:val="24"/>
              </w:rPr>
              <w:t>2、施工升降机司机模拟教学考试模块。</w:t>
            </w:r>
          </w:p>
          <w:p w:rsidR="00413B1E" w:rsidRDefault="00CA3E6A">
            <w:pPr>
              <w:rPr>
                <w:rFonts w:ascii="宋体" w:hAnsi="宋体" w:cs="宋体"/>
                <w:bCs/>
                <w:kern w:val="0"/>
                <w:sz w:val="24"/>
              </w:rPr>
            </w:pPr>
            <w:r>
              <w:rPr>
                <w:rFonts w:ascii="宋体" w:hAnsi="宋体" w:cs="宋体" w:hint="eastAsia"/>
                <w:bCs/>
                <w:kern w:val="0"/>
                <w:sz w:val="24"/>
              </w:rPr>
              <w:t>3、塔式起重机安装拆卸教学考试模块。</w:t>
            </w:r>
          </w:p>
          <w:p w:rsidR="00413B1E" w:rsidRDefault="00CA3E6A">
            <w:pPr>
              <w:rPr>
                <w:rFonts w:ascii="宋体" w:hAnsi="宋体" w:cs="宋体"/>
                <w:bCs/>
                <w:kern w:val="0"/>
                <w:sz w:val="24"/>
              </w:rPr>
            </w:pPr>
            <w:r>
              <w:rPr>
                <w:rFonts w:ascii="宋体" w:hAnsi="宋体" w:cs="宋体" w:hint="eastAsia"/>
                <w:bCs/>
                <w:kern w:val="0"/>
                <w:sz w:val="24"/>
              </w:rPr>
              <w:t>4、升降机安装拆卸教学考试模块。</w:t>
            </w:r>
          </w:p>
          <w:p w:rsidR="00413B1E" w:rsidRDefault="00CA3E6A">
            <w:pPr>
              <w:rPr>
                <w:rFonts w:ascii="宋体" w:hAnsi="宋体" w:cs="宋体"/>
                <w:bCs/>
                <w:kern w:val="0"/>
                <w:sz w:val="24"/>
              </w:rPr>
            </w:pPr>
            <w:r>
              <w:rPr>
                <w:rFonts w:ascii="宋体" w:hAnsi="宋体" w:cs="宋体" w:hint="eastAsia"/>
                <w:bCs/>
                <w:kern w:val="0"/>
                <w:sz w:val="24"/>
              </w:rPr>
              <w:t>5、吊篮安装拆卸教学考试模块。</w:t>
            </w:r>
          </w:p>
          <w:p w:rsidR="00413B1E" w:rsidRDefault="00CA3E6A">
            <w:pPr>
              <w:rPr>
                <w:rFonts w:ascii="宋体" w:hAnsi="宋体" w:cs="宋体"/>
                <w:b/>
                <w:bCs/>
                <w:kern w:val="0"/>
                <w:sz w:val="24"/>
              </w:rPr>
            </w:pPr>
            <w:r>
              <w:rPr>
                <w:rFonts w:ascii="宋体" w:hAnsi="宋体" w:cs="宋体" w:hint="eastAsia"/>
                <w:b/>
                <w:bCs/>
                <w:kern w:val="0"/>
                <w:sz w:val="24"/>
              </w:rPr>
              <w:t>为保证系统软件为正版软件,需提供与本项目有关的软件著作权证书，与建筑起重机械模拟操作系统相关的软件测试报告（复印件加盖公章，原件备查）</w:t>
            </w:r>
          </w:p>
          <w:p w:rsidR="00413B1E" w:rsidRDefault="00CA3E6A">
            <w:pPr>
              <w:rPr>
                <w:rFonts w:ascii="宋体" w:hAnsi="宋体" w:cs="宋体"/>
                <w:bCs/>
                <w:kern w:val="0"/>
                <w:sz w:val="24"/>
              </w:rPr>
            </w:pPr>
            <w:r>
              <w:rPr>
                <w:rFonts w:ascii="宋体" w:hAnsi="宋体" w:cs="宋体" w:hint="eastAsia"/>
                <w:b/>
                <w:bCs/>
                <w:kern w:val="0"/>
                <w:sz w:val="24"/>
              </w:rPr>
              <w:t>注：设备技术参数中，加★部分为核心功能，要求现场进行模拟软件或视频演示，并且要求于中标后7个日历日内在甲方现场提供样机进行参数核对。</w:t>
            </w:r>
          </w:p>
        </w:tc>
        <w:tc>
          <w:tcPr>
            <w:tcW w:w="398" w:type="pct"/>
            <w:tcBorders>
              <w:top w:val="single" w:sz="4" w:space="0" w:color="auto"/>
              <w:left w:val="single" w:sz="4" w:space="0" w:color="auto"/>
              <w:bottom w:val="single" w:sz="4" w:space="0" w:color="auto"/>
              <w:right w:val="single" w:sz="4" w:space="0" w:color="auto"/>
            </w:tcBorders>
            <w:vAlign w:val="center"/>
          </w:tcPr>
          <w:p w:rsidR="00413B1E" w:rsidRDefault="00CA3E6A">
            <w:pPr>
              <w:jc w:val="center"/>
              <w:rPr>
                <w:rFonts w:ascii="宋体" w:hAnsi="宋体" w:cs="宋体"/>
                <w:sz w:val="24"/>
              </w:rPr>
            </w:pPr>
            <w:r>
              <w:rPr>
                <w:rFonts w:ascii="宋体" w:hAnsi="宋体" w:cs="宋体" w:hint="eastAsia"/>
                <w:sz w:val="24"/>
              </w:rPr>
              <w:lastRenderedPageBreak/>
              <w:t>套</w:t>
            </w:r>
          </w:p>
        </w:tc>
        <w:tc>
          <w:tcPr>
            <w:tcW w:w="558" w:type="pct"/>
            <w:tcBorders>
              <w:top w:val="single" w:sz="4" w:space="0" w:color="auto"/>
              <w:left w:val="single" w:sz="4" w:space="0" w:color="auto"/>
              <w:bottom w:val="single" w:sz="4" w:space="0" w:color="auto"/>
              <w:right w:val="single" w:sz="4" w:space="0" w:color="auto"/>
            </w:tcBorders>
            <w:vAlign w:val="center"/>
          </w:tcPr>
          <w:p w:rsidR="00413B1E" w:rsidRDefault="00CA3E6A">
            <w:pPr>
              <w:jc w:val="left"/>
              <w:textAlignment w:val="center"/>
              <w:rPr>
                <w:rFonts w:ascii="宋体" w:hAnsi="宋体" w:cs="宋体"/>
                <w:sz w:val="24"/>
              </w:rPr>
            </w:pPr>
            <w:r>
              <w:rPr>
                <w:rFonts w:ascii="宋体" w:hAnsi="宋体" w:cs="宋体" w:hint="eastAsia"/>
                <w:sz w:val="24"/>
              </w:rPr>
              <w:t>4</w:t>
            </w:r>
          </w:p>
        </w:tc>
      </w:tr>
      <w:tr w:rsidR="00413B1E">
        <w:trPr>
          <w:trHeight w:val="272"/>
        </w:trPr>
        <w:tc>
          <w:tcPr>
            <w:tcW w:w="285" w:type="pct"/>
            <w:tcBorders>
              <w:top w:val="single" w:sz="4" w:space="0" w:color="auto"/>
              <w:left w:val="single" w:sz="4" w:space="0" w:color="auto"/>
              <w:bottom w:val="single" w:sz="4" w:space="0" w:color="auto"/>
              <w:right w:val="single" w:sz="4" w:space="0" w:color="auto"/>
            </w:tcBorders>
            <w:vAlign w:val="center"/>
          </w:tcPr>
          <w:p w:rsidR="00413B1E" w:rsidRDefault="00CA3E6A">
            <w:pPr>
              <w:jc w:val="center"/>
              <w:rPr>
                <w:rFonts w:ascii="宋体" w:hAnsi="宋体" w:cs="宋体"/>
                <w:sz w:val="24"/>
              </w:rPr>
            </w:pPr>
            <w:r>
              <w:rPr>
                <w:rFonts w:ascii="宋体" w:hAnsi="宋体" w:cs="宋体"/>
                <w:sz w:val="24"/>
              </w:rPr>
              <w:lastRenderedPageBreak/>
              <w:t>9</w:t>
            </w:r>
          </w:p>
        </w:tc>
        <w:tc>
          <w:tcPr>
            <w:tcW w:w="418" w:type="pct"/>
            <w:tcBorders>
              <w:top w:val="single" w:sz="4" w:space="0" w:color="auto"/>
              <w:left w:val="single" w:sz="4" w:space="0" w:color="auto"/>
              <w:bottom w:val="single" w:sz="4" w:space="0" w:color="auto"/>
              <w:right w:val="single" w:sz="4" w:space="0" w:color="auto"/>
            </w:tcBorders>
            <w:vAlign w:val="center"/>
          </w:tcPr>
          <w:p w:rsidR="00413B1E" w:rsidRDefault="00CA3E6A">
            <w:pPr>
              <w:jc w:val="left"/>
              <w:textAlignment w:val="center"/>
              <w:rPr>
                <w:rFonts w:ascii="宋体" w:hAnsi="宋体" w:cs="宋体"/>
                <w:b/>
                <w:bCs/>
                <w:sz w:val="24"/>
              </w:rPr>
            </w:pPr>
            <w:r>
              <w:rPr>
                <w:rFonts w:ascii="宋体" w:hAnsi="宋体" w:cs="宋体" w:hint="eastAsia"/>
                <w:b/>
                <w:bCs/>
                <w:sz w:val="24"/>
              </w:rPr>
              <w:t>塔式起重机等比例缩小实物模型</w:t>
            </w:r>
          </w:p>
        </w:tc>
        <w:tc>
          <w:tcPr>
            <w:tcW w:w="3338" w:type="pct"/>
            <w:tcBorders>
              <w:top w:val="single" w:sz="4" w:space="0" w:color="auto"/>
              <w:left w:val="single" w:sz="4" w:space="0" w:color="auto"/>
              <w:bottom w:val="single" w:sz="4" w:space="0" w:color="auto"/>
              <w:right w:val="single" w:sz="4" w:space="0" w:color="auto"/>
            </w:tcBorders>
          </w:tcPr>
          <w:p w:rsidR="00413B1E" w:rsidRDefault="00CA3E6A">
            <w:pPr>
              <w:rPr>
                <w:rFonts w:ascii="宋体" w:hAnsi="宋体" w:cs="宋体"/>
                <w:bCs/>
                <w:kern w:val="0"/>
                <w:sz w:val="24"/>
              </w:rPr>
            </w:pPr>
            <w:r>
              <w:rPr>
                <w:rFonts w:ascii="宋体" w:hAnsi="宋体" w:cs="宋体" w:hint="eastAsia"/>
                <w:bCs/>
                <w:kern w:val="0"/>
                <w:sz w:val="24"/>
              </w:rPr>
              <w:t>1、制作材料为钢制，外刷防锈漆及面漆，面漆颜色与实物机械颜色相同，配备模型在安装时所需的基础构件。尺寸要求总高度在2.5~4m之间，旋转半径约2.5米，每个标准节长、宽均不小于35cm，现场提供硬件外观实物图。</w:t>
            </w:r>
          </w:p>
          <w:p w:rsidR="00413B1E" w:rsidRDefault="00CA3E6A">
            <w:pPr>
              <w:rPr>
                <w:rFonts w:ascii="宋体" w:hAnsi="宋体" w:cs="宋体"/>
                <w:bCs/>
                <w:kern w:val="0"/>
                <w:sz w:val="24"/>
              </w:rPr>
            </w:pPr>
            <w:r>
              <w:rPr>
                <w:rFonts w:ascii="宋体" w:hAnsi="宋体" w:cs="宋体" w:hint="eastAsia"/>
                <w:bCs/>
                <w:kern w:val="0"/>
                <w:sz w:val="24"/>
              </w:rPr>
              <w:t>2、塔式起重机模型具有塔式起重机安装、拆卸以及塔吊司机的教学与考试内容，各部件均按照同一比例进行缩小制作，模型能实现真机的各项功能，主要以电机做驱动。具有吊臂回转、小车行走、吊钩升降、升降加节等功能，配备专用控制台。</w:t>
            </w:r>
          </w:p>
        </w:tc>
        <w:tc>
          <w:tcPr>
            <w:tcW w:w="398" w:type="pct"/>
            <w:tcBorders>
              <w:top w:val="single" w:sz="4" w:space="0" w:color="auto"/>
              <w:left w:val="single" w:sz="4" w:space="0" w:color="auto"/>
              <w:bottom w:val="single" w:sz="4" w:space="0" w:color="auto"/>
              <w:right w:val="single" w:sz="4" w:space="0" w:color="auto"/>
            </w:tcBorders>
            <w:vAlign w:val="center"/>
          </w:tcPr>
          <w:p w:rsidR="00413B1E" w:rsidRDefault="00CA3E6A">
            <w:pPr>
              <w:jc w:val="center"/>
              <w:rPr>
                <w:rFonts w:ascii="宋体" w:hAnsi="宋体" w:cs="宋体"/>
                <w:sz w:val="24"/>
              </w:rPr>
            </w:pPr>
            <w:r>
              <w:rPr>
                <w:rFonts w:ascii="宋体" w:hAnsi="宋体" w:cs="宋体" w:hint="eastAsia"/>
                <w:sz w:val="24"/>
              </w:rPr>
              <w:t>套</w:t>
            </w:r>
          </w:p>
        </w:tc>
        <w:tc>
          <w:tcPr>
            <w:tcW w:w="558" w:type="pct"/>
            <w:tcBorders>
              <w:top w:val="single" w:sz="4" w:space="0" w:color="auto"/>
              <w:left w:val="single" w:sz="4" w:space="0" w:color="auto"/>
              <w:bottom w:val="single" w:sz="4" w:space="0" w:color="auto"/>
              <w:right w:val="single" w:sz="4" w:space="0" w:color="auto"/>
            </w:tcBorders>
            <w:vAlign w:val="center"/>
          </w:tcPr>
          <w:p w:rsidR="00413B1E" w:rsidRDefault="00CA3E6A">
            <w:pPr>
              <w:jc w:val="left"/>
              <w:textAlignment w:val="center"/>
              <w:rPr>
                <w:rFonts w:ascii="宋体" w:hAnsi="宋体" w:cs="宋体"/>
                <w:sz w:val="24"/>
              </w:rPr>
            </w:pPr>
            <w:r>
              <w:rPr>
                <w:rFonts w:ascii="宋体" w:hAnsi="宋体" w:cs="宋体" w:hint="eastAsia"/>
                <w:sz w:val="24"/>
              </w:rPr>
              <w:t>1</w:t>
            </w:r>
          </w:p>
        </w:tc>
      </w:tr>
      <w:tr w:rsidR="00413B1E">
        <w:trPr>
          <w:trHeight w:val="272"/>
        </w:trPr>
        <w:tc>
          <w:tcPr>
            <w:tcW w:w="285" w:type="pct"/>
            <w:tcBorders>
              <w:top w:val="single" w:sz="4" w:space="0" w:color="auto"/>
              <w:left w:val="single" w:sz="4" w:space="0" w:color="auto"/>
              <w:bottom w:val="single" w:sz="4" w:space="0" w:color="auto"/>
              <w:right w:val="single" w:sz="4" w:space="0" w:color="auto"/>
            </w:tcBorders>
            <w:vAlign w:val="center"/>
          </w:tcPr>
          <w:p w:rsidR="00413B1E" w:rsidRDefault="00CA3E6A">
            <w:pPr>
              <w:jc w:val="center"/>
              <w:rPr>
                <w:rFonts w:ascii="宋体" w:hAnsi="宋体" w:cs="宋体"/>
                <w:sz w:val="24"/>
              </w:rPr>
            </w:pPr>
            <w:r>
              <w:rPr>
                <w:rFonts w:ascii="宋体" w:hAnsi="宋体" w:cs="宋体"/>
                <w:sz w:val="24"/>
              </w:rPr>
              <w:t>10</w:t>
            </w:r>
          </w:p>
        </w:tc>
        <w:tc>
          <w:tcPr>
            <w:tcW w:w="418" w:type="pct"/>
            <w:tcBorders>
              <w:top w:val="single" w:sz="4" w:space="0" w:color="auto"/>
              <w:left w:val="single" w:sz="4" w:space="0" w:color="auto"/>
              <w:bottom w:val="single" w:sz="4" w:space="0" w:color="auto"/>
              <w:right w:val="single" w:sz="4" w:space="0" w:color="auto"/>
            </w:tcBorders>
            <w:vAlign w:val="center"/>
          </w:tcPr>
          <w:p w:rsidR="00413B1E" w:rsidRDefault="00CA3E6A">
            <w:pPr>
              <w:jc w:val="left"/>
              <w:textAlignment w:val="center"/>
              <w:rPr>
                <w:rFonts w:ascii="宋体" w:hAnsi="宋体" w:cs="宋体"/>
                <w:b/>
                <w:bCs/>
                <w:sz w:val="24"/>
              </w:rPr>
            </w:pPr>
            <w:r>
              <w:rPr>
                <w:rFonts w:ascii="宋体" w:hAnsi="宋体" w:cs="宋体" w:hint="eastAsia"/>
                <w:b/>
                <w:bCs/>
                <w:sz w:val="24"/>
              </w:rPr>
              <w:t>升降机等比例缩小实物模型</w:t>
            </w:r>
          </w:p>
        </w:tc>
        <w:tc>
          <w:tcPr>
            <w:tcW w:w="3338" w:type="pct"/>
            <w:tcBorders>
              <w:top w:val="single" w:sz="4" w:space="0" w:color="auto"/>
              <w:left w:val="single" w:sz="4" w:space="0" w:color="auto"/>
              <w:bottom w:val="single" w:sz="4" w:space="0" w:color="auto"/>
              <w:right w:val="single" w:sz="4" w:space="0" w:color="auto"/>
            </w:tcBorders>
          </w:tcPr>
          <w:p w:rsidR="00413B1E" w:rsidRDefault="00CA3E6A">
            <w:pPr>
              <w:rPr>
                <w:rFonts w:ascii="宋体" w:hAnsi="宋体" w:cs="宋体"/>
                <w:bCs/>
                <w:kern w:val="0"/>
                <w:sz w:val="24"/>
              </w:rPr>
            </w:pPr>
            <w:r>
              <w:rPr>
                <w:rFonts w:ascii="宋体" w:hAnsi="宋体" w:cs="宋体" w:hint="eastAsia"/>
                <w:bCs/>
                <w:kern w:val="0"/>
                <w:sz w:val="24"/>
              </w:rPr>
              <w:t>1、制作材料为钢制，外刷防锈漆及面漆，面漆颜色与实物机械颜色相同，配备升降机安装时所需的基础构件。尺寸总高度不超过3M，围栏尺寸约1.2M*1.5M。其他构件按尺寸比例缩小制作；箱笼高度可根据总体高度进行调整，箱笼可电动控制升降，配备专用控制台机遥控器进行操作，现场提供硬件外观实物图。</w:t>
            </w:r>
          </w:p>
          <w:p w:rsidR="00413B1E" w:rsidRDefault="00CA3E6A">
            <w:pPr>
              <w:rPr>
                <w:rFonts w:ascii="宋体" w:hAnsi="宋体" w:cs="宋体"/>
                <w:bCs/>
                <w:kern w:val="0"/>
                <w:sz w:val="24"/>
              </w:rPr>
            </w:pPr>
            <w:r>
              <w:rPr>
                <w:rFonts w:ascii="宋体" w:hAnsi="宋体" w:cs="宋体" w:hint="eastAsia"/>
                <w:bCs/>
                <w:kern w:val="0"/>
                <w:sz w:val="24"/>
              </w:rPr>
              <w:t>2、升降机模型具有升降机安装、拆卸以及施工升降机司机的教学与考试内容，各部件均按照同一比例进行</w:t>
            </w:r>
            <w:r>
              <w:rPr>
                <w:rFonts w:ascii="宋体" w:hAnsi="宋体" w:cs="宋体" w:hint="eastAsia"/>
                <w:bCs/>
                <w:kern w:val="0"/>
                <w:sz w:val="24"/>
              </w:rPr>
              <w:lastRenderedPageBreak/>
              <w:t>缩小制作，模型能实现真机的各项功能，主要以电机做驱动。箱笼可电动控制升降，配备专用控制台及遥控器进行操作。</w:t>
            </w:r>
          </w:p>
        </w:tc>
        <w:tc>
          <w:tcPr>
            <w:tcW w:w="398" w:type="pct"/>
            <w:tcBorders>
              <w:top w:val="single" w:sz="4" w:space="0" w:color="auto"/>
              <w:left w:val="single" w:sz="4" w:space="0" w:color="auto"/>
              <w:bottom w:val="single" w:sz="4" w:space="0" w:color="auto"/>
              <w:right w:val="single" w:sz="4" w:space="0" w:color="auto"/>
            </w:tcBorders>
            <w:vAlign w:val="center"/>
          </w:tcPr>
          <w:p w:rsidR="00413B1E" w:rsidRDefault="00CA3E6A">
            <w:pPr>
              <w:jc w:val="center"/>
              <w:rPr>
                <w:rFonts w:ascii="宋体" w:hAnsi="宋体" w:cs="宋体"/>
                <w:sz w:val="24"/>
              </w:rPr>
            </w:pPr>
            <w:r>
              <w:rPr>
                <w:rFonts w:ascii="宋体" w:hAnsi="宋体" w:cs="宋体" w:hint="eastAsia"/>
                <w:sz w:val="24"/>
              </w:rPr>
              <w:lastRenderedPageBreak/>
              <w:t>套</w:t>
            </w:r>
          </w:p>
        </w:tc>
        <w:tc>
          <w:tcPr>
            <w:tcW w:w="558" w:type="pct"/>
            <w:tcBorders>
              <w:top w:val="single" w:sz="4" w:space="0" w:color="auto"/>
              <w:left w:val="single" w:sz="4" w:space="0" w:color="auto"/>
              <w:bottom w:val="single" w:sz="4" w:space="0" w:color="auto"/>
              <w:right w:val="single" w:sz="4" w:space="0" w:color="auto"/>
            </w:tcBorders>
            <w:vAlign w:val="center"/>
          </w:tcPr>
          <w:p w:rsidR="00413B1E" w:rsidRDefault="00CA3E6A">
            <w:pPr>
              <w:jc w:val="left"/>
              <w:textAlignment w:val="center"/>
              <w:rPr>
                <w:rFonts w:ascii="宋体" w:hAnsi="宋体" w:cs="宋体"/>
                <w:sz w:val="24"/>
              </w:rPr>
            </w:pPr>
            <w:r>
              <w:rPr>
                <w:rFonts w:ascii="宋体" w:hAnsi="宋体" w:cs="宋体" w:hint="eastAsia"/>
                <w:sz w:val="24"/>
              </w:rPr>
              <w:t>1</w:t>
            </w:r>
          </w:p>
        </w:tc>
      </w:tr>
      <w:tr w:rsidR="00413B1E">
        <w:trPr>
          <w:trHeight w:val="272"/>
        </w:trPr>
        <w:tc>
          <w:tcPr>
            <w:tcW w:w="285" w:type="pct"/>
            <w:tcBorders>
              <w:top w:val="single" w:sz="4" w:space="0" w:color="auto"/>
              <w:left w:val="single" w:sz="4" w:space="0" w:color="auto"/>
              <w:bottom w:val="single" w:sz="4" w:space="0" w:color="auto"/>
              <w:right w:val="single" w:sz="4" w:space="0" w:color="auto"/>
            </w:tcBorders>
            <w:vAlign w:val="center"/>
          </w:tcPr>
          <w:p w:rsidR="00413B1E" w:rsidRDefault="00CA3E6A">
            <w:pPr>
              <w:jc w:val="center"/>
              <w:rPr>
                <w:rFonts w:ascii="宋体" w:hAnsi="宋体" w:cs="宋体"/>
                <w:sz w:val="24"/>
              </w:rPr>
            </w:pPr>
            <w:r>
              <w:rPr>
                <w:rFonts w:ascii="宋体" w:hAnsi="宋体" w:cs="宋体" w:hint="eastAsia"/>
                <w:sz w:val="24"/>
              </w:rPr>
              <w:lastRenderedPageBreak/>
              <w:t>1</w:t>
            </w:r>
            <w:r>
              <w:rPr>
                <w:rFonts w:ascii="宋体" w:hAnsi="宋体" w:cs="宋体"/>
                <w:sz w:val="24"/>
              </w:rPr>
              <w:t>1</w:t>
            </w:r>
          </w:p>
        </w:tc>
        <w:tc>
          <w:tcPr>
            <w:tcW w:w="418" w:type="pct"/>
            <w:tcBorders>
              <w:top w:val="single" w:sz="4" w:space="0" w:color="auto"/>
              <w:left w:val="single" w:sz="4" w:space="0" w:color="auto"/>
              <w:bottom w:val="single" w:sz="4" w:space="0" w:color="auto"/>
              <w:right w:val="single" w:sz="4" w:space="0" w:color="auto"/>
            </w:tcBorders>
            <w:vAlign w:val="center"/>
          </w:tcPr>
          <w:p w:rsidR="00413B1E" w:rsidRDefault="00CA3E6A">
            <w:pPr>
              <w:jc w:val="left"/>
              <w:textAlignment w:val="center"/>
              <w:rPr>
                <w:rFonts w:ascii="宋体" w:hAnsi="宋体" w:cs="宋体"/>
                <w:b/>
                <w:bCs/>
                <w:sz w:val="24"/>
              </w:rPr>
            </w:pPr>
            <w:r>
              <w:rPr>
                <w:rFonts w:ascii="宋体" w:hAnsi="宋体" w:cs="宋体" w:hint="eastAsia"/>
                <w:b/>
                <w:bCs/>
                <w:sz w:val="24"/>
              </w:rPr>
              <w:t>墙面文化</w:t>
            </w:r>
          </w:p>
        </w:tc>
        <w:tc>
          <w:tcPr>
            <w:tcW w:w="3338" w:type="pct"/>
            <w:tcBorders>
              <w:top w:val="single" w:sz="4" w:space="0" w:color="auto"/>
              <w:left w:val="single" w:sz="4" w:space="0" w:color="auto"/>
              <w:bottom w:val="single" w:sz="4" w:space="0" w:color="auto"/>
              <w:right w:val="single" w:sz="4" w:space="0" w:color="auto"/>
            </w:tcBorders>
          </w:tcPr>
          <w:p w:rsidR="00413B1E" w:rsidRDefault="00CA3E6A">
            <w:pPr>
              <w:rPr>
                <w:rFonts w:ascii="宋体" w:hAnsi="宋体" w:cs="宋体"/>
                <w:bCs/>
                <w:kern w:val="0"/>
                <w:sz w:val="24"/>
              </w:rPr>
            </w:pPr>
            <w:r>
              <w:rPr>
                <w:rFonts w:ascii="宋体" w:hAnsi="宋体" w:cs="宋体" w:hint="eastAsia"/>
                <w:bCs/>
                <w:kern w:val="0"/>
                <w:sz w:val="24"/>
              </w:rPr>
              <w:t>实训室挂图8个，尺寸比例800mm*600mm，布线、组网等。</w:t>
            </w:r>
          </w:p>
        </w:tc>
        <w:tc>
          <w:tcPr>
            <w:tcW w:w="398" w:type="pct"/>
            <w:tcBorders>
              <w:top w:val="single" w:sz="4" w:space="0" w:color="auto"/>
              <w:left w:val="single" w:sz="4" w:space="0" w:color="auto"/>
              <w:bottom w:val="single" w:sz="4" w:space="0" w:color="auto"/>
              <w:right w:val="single" w:sz="4" w:space="0" w:color="auto"/>
            </w:tcBorders>
            <w:vAlign w:val="center"/>
          </w:tcPr>
          <w:p w:rsidR="00413B1E" w:rsidRDefault="00CA3E6A">
            <w:pPr>
              <w:jc w:val="center"/>
              <w:rPr>
                <w:rFonts w:ascii="宋体" w:hAnsi="宋体" w:cs="宋体"/>
                <w:sz w:val="24"/>
              </w:rPr>
            </w:pPr>
            <w:r>
              <w:rPr>
                <w:rFonts w:ascii="宋体" w:hAnsi="宋体" w:cs="宋体" w:hint="eastAsia"/>
                <w:sz w:val="24"/>
              </w:rPr>
              <w:t>套</w:t>
            </w:r>
          </w:p>
        </w:tc>
        <w:tc>
          <w:tcPr>
            <w:tcW w:w="558" w:type="pct"/>
            <w:tcBorders>
              <w:top w:val="single" w:sz="4" w:space="0" w:color="auto"/>
              <w:left w:val="single" w:sz="4" w:space="0" w:color="auto"/>
              <w:bottom w:val="single" w:sz="4" w:space="0" w:color="auto"/>
              <w:right w:val="single" w:sz="4" w:space="0" w:color="auto"/>
            </w:tcBorders>
            <w:vAlign w:val="center"/>
          </w:tcPr>
          <w:p w:rsidR="00413B1E" w:rsidRDefault="00CA3E6A">
            <w:pPr>
              <w:jc w:val="left"/>
              <w:textAlignment w:val="center"/>
              <w:rPr>
                <w:rFonts w:ascii="宋体" w:hAnsi="宋体" w:cs="宋体"/>
                <w:sz w:val="24"/>
              </w:rPr>
            </w:pPr>
            <w:r>
              <w:rPr>
                <w:rFonts w:ascii="宋体" w:hAnsi="宋体" w:cs="宋体" w:hint="eastAsia"/>
                <w:sz w:val="24"/>
              </w:rPr>
              <w:t>1</w:t>
            </w:r>
          </w:p>
        </w:tc>
      </w:tr>
      <w:tr w:rsidR="00413B1E">
        <w:trPr>
          <w:trHeight w:val="272"/>
        </w:trPr>
        <w:tc>
          <w:tcPr>
            <w:tcW w:w="285" w:type="pct"/>
            <w:tcBorders>
              <w:top w:val="single" w:sz="4" w:space="0" w:color="auto"/>
              <w:left w:val="single" w:sz="4" w:space="0" w:color="auto"/>
              <w:bottom w:val="single" w:sz="4" w:space="0" w:color="auto"/>
              <w:right w:val="single" w:sz="4" w:space="0" w:color="auto"/>
            </w:tcBorders>
            <w:vAlign w:val="center"/>
          </w:tcPr>
          <w:p w:rsidR="00413B1E" w:rsidRDefault="00CA3E6A">
            <w:pPr>
              <w:jc w:val="center"/>
              <w:rPr>
                <w:rFonts w:ascii="宋体" w:hAnsi="宋体" w:cs="宋体"/>
                <w:sz w:val="24"/>
              </w:rPr>
            </w:pPr>
            <w:r>
              <w:rPr>
                <w:rFonts w:ascii="宋体" w:hAnsi="宋体" w:cs="宋体" w:hint="eastAsia"/>
                <w:sz w:val="24"/>
              </w:rPr>
              <w:t>1</w:t>
            </w:r>
            <w:r>
              <w:rPr>
                <w:rFonts w:ascii="宋体" w:hAnsi="宋体" w:cs="宋体"/>
                <w:sz w:val="24"/>
              </w:rPr>
              <w:t>2</w:t>
            </w:r>
          </w:p>
        </w:tc>
        <w:tc>
          <w:tcPr>
            <w:tcW w:w="418" w:type="pct"/>
            <w:tcBorders>
              <w:top w:val="single" w:sz="4" w:space="0" w:color="auto"/>
              <w:left w:val="single" w:sz="4" w:space="0" w:color="auto"/>
              <w:bottom w:val="single" w:sz="4" w:space="0" w:color="auto"/>
              <w:right w:val="single" w:sz="4" w:space="0" w:color="auto"/>
            </w:tcBorders>
            <w:vAlign w:val="center"/>
          </w:tcPr>
          <w:p w:rsidR="00413B1E" w:rsidRDefault="00CA3E6A">
            <w:pPr>
              <w:jc w:val="left"/>
              <w:textAlignment w:val="center"/>
              <w:rPr>
                <w:rFonts w:ascii="宋体" w:hAnsi="宋体" w:cs="宋体"/>
                <w:b/>
                <w:bCs/>
                <w:sz w:val="24"/>
              </w:rPr>
            </w:pPr>
            <w:r>
              <w:rPr>
                <w:rFonts w:ascii="宋体" w:hAnsi="宋体" w:cs="宋体" w:hint="eastAsia"/>
                <w:b/>
                <w:bCs/>
                <w:sz w:val="24"/>
              </w:rPr>
              <w:t>入口闸机</w:t>
            </w:r>
          </w:p>
        </w:tc>
        <w:tc>
          <w:tcPr>
            <w:tcW w:w="3338" w:type="pct"/>
            <w:tcBorders>
              <w:top w:val="single" w:sz="4" w:space="0" w:color="auto"/>
              <w:left w:val="single" w:sz="4" w:space="0" w:color="auto"/>
              <w:bottom w:val="single" w:sz="4" w:space="0" w:color="auto"/>
              <w:right w:val="single" w:sz="4" w:space="0" w:color="auto"/>
            </w:tcBorders>
          </w:tcPr>
          <w:p w:rsidR="00413B1E" w:rsidRDefault="00CA3E6A">
            <w:pPr>
              <w:rPr>
                <w:rFonts w:ascii="宋体" w:hAnsi="宋体" w:cs="宋体"/>
                <w:bCs/>
                <w:kern w:val="0"/>
                <w:sz w:val="24"/>
              </w:rPr>
            </w:pPr>
            <w:r>
              <w:rPr>
                <w:rFonts w:ascii="宋体" w:hAnsi="宋体" w:cs="宋体" w:hint="eastAsia"/>
                <w:bCs/>
                <w:kern w:val="0"/>
                <w:sz w:val="24"/>
              </w:rPr>
              <w:t>2100*1200*</w:t>
            </w:r>
            <w:r>
              <w:rPr>
                <w:rFonts w:ascii="宋体" w:hAnsi="宋体" w:cs="宋体"/>
                <w:bCs/>
                <w:kern w:val="0"/>
                <w:sz w:val="24"/>
              </w:rPr>
              <w:t>990</w:t>
            </w:r>
          </w:p>
          <w:p w:rsidR="00413B1E" w:rsidRDefault="00CA3E6A">
            <w:pPr>
              <w:rPr>
                <w:rFonts w:ascii="宋体" w:hAnsi="宋体" w:cs="宋体"/>
                <w:bCs/>
                <w:kern w:val="0"/>
                <w:sz w:val="24"/>
              </w:rPr>
            </w:pPr>
            <w:r>
              <w:rPr>
                <w:rFonts w:ascii="宋体" w:hAnsi="宋体" w:cs="宋体" w:hint="eastAsia"/>
                <w:bCs/>
                <w:kern w:val="0"/>
                <w:sz w:val="24"/>
              </w:rPr>
              <w:t>不锈钢翼闸</w:t>
            </w:r>
          </w:p>
          <w:p w:rsidR="00413B1E" w:rsidRDefault="00CA3E6A">
            <w:pPr>
              <w:rPr>
                <w:rFonts w:ascii="宋体" w:hAnsi="宋体" w:cs="宋体"/>
                <w:bCs/>
                <w:kern w:val="0"/>
                <w:sz w:val="24"/>
              </w:rPr>
            </w:pPr>
            <w:r>
              <w:rPr>
                <w:rFonts w:ascii="宋体" w:hAnsi="宋体" w:cs="宋体" w:hint="eastAsia"/>
                <w:bCs/>
                <w:kern w:val="0"/>
                <w:sz w:val="24"/>
              </w:rPr>
              <w:t>双</w:t>
            </w:r>
            <w:proofErr w:type="gramStart"/>
            <w:r>
              <w:rPr>
                <w:rFonts w:ascii="宋体" w:hAnsi="宋体" w:cs="宋体" w:hint="eastAsia"/>
                <w:bCs/>
                <w:kern w:val="0"/>
                <w:sz w:val="24"/>
              </w:rPr>
              <w:t>进双出</w:t>
            </w:r>
            <w:proofErr w:type="gramEnd"/>
          </w:p>
          <w:p w:rsidR="00413B1E" w:rsidRDefault="00CA3E6A">
            <w:pPr>
              <w:rPr>
                <w:rFonts w:ascii="宋体" w:hAnsi="宋体" w:cs="宋体"/>
                <w:bCs/>
                <w:kern w:val="0"/>
                <w:sz w:val="24"/>
              </w:rPr>
            </w:pPr>
            <w:r>
              <w:rPr>
                <w:rFonts w:ascii="宋体" w:hAnsi="宋体" w:cs="宋体" w:hint="eastAsia"/>
                <w:bCs/>
                <w:kern w:val="0"/>
                <w:sz w:val="24"/>
              </w:rPr>
              <w:t>身份证识别系统</w:t>
            </w:r>
          </w:p>
          <w:p w:rsidR="00413B1E" w:rsidRDefault="00CA3E6A">
            <w:pPr>
              <w:rPr>
                <w:rFonts w:ascii="宋体" w:hAnsi="宋体" w:cs="宋体"/>
                <w:bCs/>
                <w:kern w:val="0"/>
                <w:sz w:val="24"/>
              </w:rPr>
            </w:pPr>
            <w:r>
              <w:rPr>
                <w:rFonts w:ascii="宋体" w:hAnsi="宋体" w:cs="宋体" w:hint="eastAsia"/>
                <w:bCs/>
                <w:kern w:val="0"/>
                <w:sz w:val="24"/>
              </w:rPr>
              <w:t>人员软件统计系统</w:t>
            </w:r>
          </w:p>
        </w:tc>
        <w:tc>
          <w:tcPr>
            <w:tcW w:w="398" w:type="pct"/>
            <w:tcBorders>
              <w:top w:val="single" w:sz="4" w:space="0" w:color="auto"/>
              <w:left w:val="single" w:sz="4" w:space="0" w:color="auto"/>
              <w:bottom w:val="single" w:sz="4" w:space="0" w:color="auto"/>
              <w:right w:val="single" w:sz="4" w:space="0" w:color="auto"/>
            </w:tcBorders>
            <w:vAlign w:val="center"/>
          </w:tcPr>
          <w:p w:rsidR="00413B1E" w:rsidRDefault="00CA3E6A">
            <w:pPr>
              <w:jc w:val="center"/>
              <w:rPr>
                <w:rFonts w:ascii="宋体" w:hAnsi="宋体" w:cs="宋体"/>
                <w:sz w:val="24"/>
              </w:rPr>
            </w:pPr>
            <w:r>
              <w:rPr>
                <w:rFonts w:ascii="宋体" w:hAnsi="宋体" w:cs="宋体" w:hint="eastAsia"/>
                <w:sz w:val="24"/>
              </w:rPr>
              <w:t>套</w:t>
            </w:r>
          </w:p>
        </w:tc>
        <w:tc>
          <w:tcPr>
            <w:tcW w:w="558" w:type="pct"/>
            <w:tcBorders>
              <w:top w:val="single" w:sz="4" w:space="0" w:color="auto"/>
              <w:left w:val="single" w:sz="4" w:space="0" w:color="auto"/>
              <w:bottom w:val="single" w:sz="4" w:space="0" w:color="auto"/>
              <w:right w:val="single" w:sz="4" w:space="0" w:color="auto"/>
            </w:tcBorders>
            <w:vAlign w:val="center"/>
          </w:tcPr>
          <w:p w:rsidR="00413B1E" w:rsidRDefault="00CA3E6A">
            <w:pPr>
              <w:jc w:val="left"/>
              <w:textAlignment w:val="center"/>
              <w:rPr>
                <w:rFonts w:ascii="宋体" w:hAnsi="宋体" w:cs="宋体"/>
                <w:sz w:val="24"/>
              </w:rPr>
            </w:pPr>
            <w:r>
              <w:rPr>
                <w:rFonts w:ascii="宋体" w:hAnsi="宋体" w:cs="宋体" w:hint="eastAsia"/>
                <w:sz w:val="24"/>
              </w:rPr>
              <w:t>1</w:t>
            </w:r>
          </w:p>
        </w:tc>
      </w:tr>
      <w:tr w:rsidR="00413B1E">
        <w:trPr>
          <w:trHeight w:val="272"/>
        </w:trPr>
        <w:tc>
          <w:tcPr>
            <w:tcW w:w="285" w:type="pct"/>
            <w:tcBorders>
              <w:top w:val="single" w:sz="4" w:space="0" w:color="auto"/>
              <w:left w:val="single" w:sz="4" w:space="0" w:color="auto"/>
              <w:bottom w:val="single" w:sz="4" w:space="0" w:color="auto"/>
              <w:right w:val="single" w:sz="4" w:space="0" w:color="auto"/>
            </w:tcBorders>
            <w:vAlign w:val="center"/>
          </w:tcPr>
          <w:p w:rsidR="00413B1E" w:rsidRDefault="00CA3E6A">
            <w:pPr>
              <w:jc w:val="center"/>
              <w:rPr>
                <w:rFonts w:ascii="宋体" w:hAnsi="宋体" w:cs="宋体"/>
                <w:sz w:val="24"/>
              </w:rPr>
            </w:pPr>
            <w:r>
              <w:rPr>
                <w:rFonts w:ascii="宋体" w:hAnsi="宋体" w:cs="宋体"/>
                <w:sz w:val="24"/>
              </w:rPr>
              <w:t>1</w:t>
            </w:r>
            <w:r>
              <w:rPr>
                <w:rFonts w:ascii="宋体" w:hAnsi="宋体" w:cs="宋体" w:hint="eastAsia"/>
                <w:sz w:val="24"/>
              </w:rPr>
              <w:t>3</w:t>
            </w:r>
          </w:p>
        </w:tc>
        <w:tc>
          <w:tcPr>
            <w:tcW w:w="418" w:type="pct"/>
            <w:tcBorders>
              <w:top w:val="single" w:sz="4" w:space="0" w:color="auto"/>
              <w:left w:val="single" w:sz="4" w:space="0" w:color="auto"/>
              <w:bottom w:val="single" w:sz="4" w:space="0" w:color="auto"/>
              <w:right w:val="single" w:sz="4" w:space="0" w:color="auto"/>
            </w:tcBorders>
            <w:vAlign w:val="center"/>
          </w:tcPr>
          <w:p w:rsidR="00413B1E" w:rsidRDefault="00CA3E6A">
            <w:pPr>
              <w:jc w:val="left"/>
              <w:textAlignment w:val="center"/>
              <w:rPr>
                <w:rFonts w:ascii="宋体" w:hAnsi="宋体" w:cs="宋体"/>
                <w:b/>
                <w:bCs/>
                <w:sz w:val="24"/>
              </w:rPr>
            </w:pPr>
            <w:r>
              <w:rPr>
                <w:rFonts w:ascii="宋体" w:hAnsi="宋体" w:cs="宋体" w:hint="eastAsia"/>
                <w:b/>
                <w:bCs/>
                <w:sz w:val="24"/>
              </w:rPr>
              <w:t>有限空间体验</w:t>
            </w:r>
          </w:p>
        </w:tc>
        <w:tc>
          <w:tcPr>
            <w:tcW w:w="3338" w:type="pct"/>
            <w:tcBorders>
              <w:top w:val="single" w:sz="4" w:space="0" w:color="auto"/>
              <w:left w:val="single" w:sz="4" w:space="0" w:color="auto"/>
              <w:bottom w:val="single" w:sz="4" w:space="0" w:color="auto"/>
              <w:right w:val="single" w:sz="4" w:space="0" w:color="auto"/>
            </w:tcBorders>
          </w:tcPr>
          <w:p w:rsidR="00413B1E" w:rsidRDefault="00CA3E6A">
            <w:pPr>
              <w:rPr>
                <w:rFonts w:ascii="宋体" w:hAnsi="宋体" w:cs="宋体"/>
                <w:bCs/>
                <w:kern w:val="0"/>
                <w:sz w:val="24"/>
              </w:rPr>
            </w:pPr>
            <w:r>
              <w:rPr>
                <w:rFonts w:ascii="宋体" w:hAnsi="宋体" w:cs="宋体" w:hint="eastAsia"/>
                <w:bCs/>
                <w:kern w:val="0"/>
                <w:sz w:val="24"/>
              </w:rPr>
              <w:t>1．包含有限空间模拟钢结构体验间。（含写真广告贴）2．包含烟雾设备、防护用具、室内管网、电网有限空间布置。3.有害气体检测系统4.控制系统一套</w:t>
            </w:r>
          </w:p>
        </w:tc>
        <w:tc>
          <w:tcPr>
            <w:tcW w:w="398" w:type="pct"/>
            <w:tcBorders>
              <w:top w:val="single" w:sz="4" w:space="0" w:color="auto"/>
              <w:left w:val="single" w:sz="4" w:space="0" w:color="auto"/>
              <w:bottom w:val="single" w:sz="4" w:space="0" w:color="auto"/>
              <w:right w:val="single" w:sz="4" w:space="0" w:color="auto"/>
            </w:tcBorders>
            <w:vAlign w:val="center"/>
          </w:tcPr>
          <w:p w:rsidR="00413B1E" w:rsidRDefault="00CA3E6A">
            <w:pPr>
              <w:jc w:val="center"/>
              <w:rPr>
                <w:rFonts w:ascii="宋体" w:hAnsi="宋体" w:cs="宋体"/>
                <w:sz w:val="24"/>
              </w:rPr>
            </w:pPr>
            <w:r>
              <w:rPr>
                <w:rFonts w:ascii="宋体" w:hAnsi="宋体" w:cs="宋体" w:hint="eastAsia"/>
                <w:sz w:val="24"/>
              </w:rPr>
              <w:t>套</w:t>
            </w:r>
          </w:p>
        </w:tc>
        <w:tc>
          <w:tcPr>
            <w:tcW w:w="558" w:type="pct"/>
            <w:tcBorders>
              <w:top w:val="single" w:sz="4" w:space="0" w:color="auto"/>
              <w:left w:val="single" w:sz="4" w:space="0" w:color="auto"/>
              <w:bottom w:val="single" w:sz="4" w:space="0" w:color="auto"/>
              <w:right w:val="single" w:sz="4" w:space="0" w:color="auto"/>
            </w:tcBorders>
            <w:vAlign w:val="center"/>
          </w:tcPr>
          <w:p w:rsidR="00413B1E" w:rsidRDefault="00CA3E6A">
            <w:pPr>
              <w:jc w:val="left"/>
              <w:textAlignment w:val="center"/>
              <w:rPr>
                <w:rFonts w:ascii="宋体" w:hAnsi="宋体" w:cs="宋体"/>
                <w:sz w:val="24"/>
              </w:rPr>
            </w:pPr>
            <w:r>
              <w:rPr>
                <w:rFonts w:ascii="宋体" w:hAnsi="宋体" w:cs="宋体" w:hint="eastAsia"/>
                <w:sz w:val="24"/>
              </w:rPr>
              <w:t>1</w:t>
            </w:r>
          </w:p>
        </w:tc>
      </w:tr>
      <w:tr w:rsidR="00413B1E">
        <w:trPr>
          <w:trHeight w:val="272"/>
        </w:trPr>
        <w:tc>
          <w:tcPr>
            <w:tcW w:w="285" w:type="pct"/>
            <w:tcBorders>
              <w:top w:val="single" w:sz="4" w:space="0" w:color="auto"/>
              <w:left w:val="single" w:sz="4" w:space="0" w:color="auto"/>
              <w:bottom w:val="single" w:sz="4" w:space="0" w:color="auto"/>
              <w:right w:val="single" w:sz="4" w:space="0" w:color="auto"/>
            </w:tcBorders>
            <w:vAlign w:val="center"/>
          </w:tcPr>
          <w:p w:rsidR="00413B1E" w:rsidRDefault="00CA3E6A">
            <w:pPr>
              <w:jc w:val="center"/>
              <w:rPr>
                <w:rFonts w:ascii="宋体" w:hAnsi="宋体" w:cs="宋体"/>
                <w:sz w:val="24"/>
              </w:rPr>
            </w:pPr>
            <w:r>
              <w:rPr>
                <w:rFonts w:ascii="宋体" w:hAnsi="宋体" w:cs="宋体" w:hint="eastAsia"/>
                <w:sz w:val="24"/>
              </w:rPr>
              <w:t>14</w:t>
            </w:r>
          </w:p>
        </w:tc>
        <w:tc>
          <w:tcPr>
            <w:tcW w:w="418" w:type="pct"/>
            <w:tcBorders>
              <w:top w:val="single" w:sz="4" w:space="0" w:color="auto"/>
              <w:left w:val="single" w:sz="4" w:space="0" w:color="auto"/>
              <w:bottom w:val="single" w:sz="4" w:space="0" w:color="auto"/>
              <w:right w:val="single" w:sz="4" w:space="0" w:color="auto"/>
            </w:tcBorders>
            <w:vAlign w:val="center"/>
          </w:tcPr>
          <w:p w:rsidR="00413B1E" w:rsidRDefault="00CA3E6A">
            <w:pPr>
              <w:jc w:val="left"/>
              <w:textAlignment w:val="center"/>
              <w:rPr>
                <w:rFonts w:ascii="宋体" w:hAnsi="宋体" w:cs="宋体"/>
                <w:b/>
                <w:bCs/>
                <w:sz w:val="24"/>
              </w:rPr>
            </w:pPr>
            <w:r>
              <w:rPr>
                <w:rFonts w:ascii="宋体" w:hAnsi="宋体" w:cs="宋体" w:hint="eastAsia"/>
                <w:b/>
                <w:bCs/>
                <w:sz w:val="24"/>
              </w:rPr>
              <w:t>机械伤害体验</w:t>
            </w:r>
          </w:p>
        </w:tc>
        <w:tc>
          <w:tcPr>
            <w:tcW w:w="3338" w:type="pct"/>
            <w:tcBorders>
              <w:top w:val="single" w:sz="4" w:space="0" w:color="auto"/>
              <w:left w:val="single" w:sz="4" w:space="0" w:color="auto"/>
              <w:bottom w:val="single" w:sz="4" w:space="0" w:color="auto"/>
              <w:right w:val="single" w:sz="4" w:space="0" w:color="auto"/>
            </w:tcBorders>
          </w:tcPr>
          <w:p w:rsidR="00413B1E" w:rsidRDefault="00CA3E6A">
            <w:pPr>
              <w:rPr>
                <w:rFonts w:ascii="宋体" w:hAnsi="宋体" w:cs="宋体"/>
                <w:bCs/>
                <w:kern w:val="0"/>
                <w:sz w:val="24"/>
              </w:rPr>
            </w:pPr>
            <w:r>
              <w:rPr>
                <w:rFonts w:ascii="宋体" w:hAnsi="宋体" w:cs="宋体" w:hint="eastAsia"/>
                <w:bCs/>
                <w:kern w:val="0"/>
                <w:sz w:val="24"/>
              </w:rPr>
              <w:t xml:space="preserve">1.齿轮伤害模块*1   </w:t>
            </w:r>
          </w:p>
          <w:p w:rsidR="00413B1E" w:rsidRDefault="00CA3E6A">
            <w:pPr>
              <w:rPr>
                <w:rFonts w:ascii="宋体" w:hAnsi="宋体" w:cs="宋体"/>
                <w:bCs/>
                <w:kern w:val="0"/>
                <w:sz w:val="24"/>
              </w:rPr>
            </w:pPr>
            <w:r>
              <w:rPr>
                <w:rFonts w:ascii="宋体" w:hAnsi="宋体" w:cs="宋体" w:hint="eastAsia"/>
                <w:bCs/>
                <w:kern w:val="0"/>
                <w:sz w:val="24"/>
              </w:rPr>
              <w:t xml:space="preserve">2.挤压伤害模块*1 </w:t>
            </w:r>
          </w:p>
          <w:p w:rsidR="00413B1E" w:rsidRDefault="00CA3E6A">
            <w:pPr>
              <w:rPr>
                <w:rFonts w:ascii="宋体" w:hAnsi="宋体" w:cs="宋体"/>
                <w:bCs/>
                <w:kern w:val="0"/>
                <w:sz w:val="24"/>
              </w:rPr>
            </w:pPr>
            <w:r>
              <w:rPr>
                <w:rFonts w:ascii="宋体" w:hAnsi="宋体" w:cs="宋体" w:hint="eastAsia"/>
                <w:bCs/>
                <w:kern w:val="0"/>
                <w:sz w:val="24"/>
              </w:rPr>
              <w:t>3.智能控制系统*1</w:t>
            </w:r>
          </w:p>
          <w:p w:rsidR="00413B1E" w:rsidRDefault="00CA3E6A">
            <w:pPr>
              <w:rPr>
                <w:rFonts w:ascii="宋体" w:hAnsi="宋体" w:cs="宋体"/>
                <w:bCs/>
                <w:kern w:val="0"/>
                <w:sz w:val="24"/>
              </w:rPr>
            </w:pPr>
            <w:r>
              <w:rPr>
                <w:rFonts w:ascii="宋体" w:hAnsi="宋体" w:cs="宋体" w:hint="eastAsia"/>
                <w:bCs/>
                <w:kern w:val="0"/>
                <w:sz w:val="24"/>
              </w:rPr>
              <w:t xml:space="preserve">4.事故案例视频                                                     </w:t>
            </w:r>
          </w:p>
          <w:p w:rsidR="00413B1E" w:rsidRDefault="00CA3E6A">
            <w:pPr>
              <w:rPr>
                <w:rFonts w:ascii="宋体" w:hAnsi="宋体" w:cs="宋体"/>
                <w:bCs/>
                <w:kern w:val="0"/>
                <w:sz w:val="24"/>
              </w:rPr>
            </w:pPr>
            <w:r>
              <w:rPr>
                <w:rFonts w:ascii="宋体" w:hAnsi="宋体" w:cs="宋体" w:hint="eastAsia"/>
                <w:bCs/>
                <w:kern w:val="0"/>
                <w:sz w:val="24"/>
              </w:rPr>
              <w:t>5.32吋触摸一体机0.75*0.45*1.15m，i3/120G</w:t>
            </w:r>
          </w:p>
          <w:p w:rsidR="00413B1E" w:rsidRDefault="00CA3E6A">
            <w:pPr>
              <w:rPr>
                <w:rFonts w:ascii="宋体" w:hAnsi="宋体" w:cs="宋体"/>
                <w:bCs/>
                <w:kern w:val="0"/>
                <w:sz w:val="24"/>
              </w:rPr>
            </w:pPr>
            <w:r>
              <w:rPr>
                <w:rFonts w:ascii="宋体" w:hAnsi="宋体" w:cs="宋体" w:hint="eastAsia"/>
                <w:bCs/>
                <w:kern w:val="0"/>
                <w:sz w:val="24"/>
              </w:rPr>
              <w:t>6.白色安置台：1.0*0.5*0.73m</w:t>
            </w:r>
          </w:p>
        </w:tc>
        <w:tc>
          <w:tcPr>
            <w:tcW w:w="398" w:type="pct"/>
            <w:tcBorders>
              <w:top w:val="single" w:sz="4" w:space="0" w:color="auto"/>
              <w:left w:val="single" w:sz="4" w:space="0" w:color="auto"/>
              <w:bottom w:val="single" w:sz="4" w:space="0" w:color="auto"/>
              <w:right w:val="single" w:sz="4" w:space="0" w:color="auto"/>
            </w:tcBorders>
            <w:vAlign w:val="center"/>
          </w:tcPr>
          <w:p w:rsidR="00413B1E" w:rsidRDefault="00CA3E6A">
            <w:pPr>
              <w:jc w:val="center"/>
              <w:rPr>
                <w:rFonts w:ascii="宋体" w:hAnsi="宋体" w:cs="宋体"/>
                <w:sz w:val="24"/>
              </w:rPr>
            </w:pPr>
            <w:r>
              <w:rPr>
                <w:rFonts w:ascii="宋体" w:hAnsi="宋体" w:cs="宋体" w:hint="eastAsia"/>
                <w:sz w:val="24"/>
              </w:rPr>
              <w:t>套</w:t>
            </w:r>
          </w:p>
        </w:tc>
        <w:tc>
          <w:tcPr>
            <w:tcW w:w="558" w:type="pct"/>
            <w:tcBorders>
              <w:top w:val="single" w:sz="4" w:space="0" w:color="auto"/>
              <w:left w:val="single" w:sz="4" w:space="0" w:color="auto"/>
              <w:bottom w:val="single" w:sz="4" w:space="0" w:color="auto"/>
              <w:right w:val="single" w:sz="4" w:space="0" w:color="auto"/>
            </w:tcBorders>
            <w:vAlign w:val="center"/>
          </w:tcPr>
          <w:p w:rsidR="00413B1E" w:rsidRDefault="00CA3E6A">
            <w:pPr>
              <w:jc w:val="left"/>
              <w:textAlignment w:val="center"/>
              <w:rPr>
                <w:rFonts w:ascii="宋体" w:hAnsi="宋体" w:cs="宋体"/>
                <w:sz w:val="24"/>
              </w:rPr>
            </w:pPr>
            <w:r>
              <w:rPr>
                <w:rFonts w:ascii="宋体" w:hAnsi="宋体" w:cs="宋体" w:hint="eastAsia"/>
                <w:sz w:val="24"/>
              </w:rPr>
              <w:t>1</w:t>
            </w:r>
          </w:p>
        </w:tc>
      </w:tr>
      <w:tr w:rsidR="00413B1E">
        <w:trPr>
          <w:trHeight w:val="272"/>
        </w:trPr>
        <w:tc>
          <w:tcPr>
            <w:tcW w:w="285" w:type="pct"/>
            <w:tcBorders>
              <w:top w:val="single" w:sz="4" w:space="0" w:color="auto"/>
              <w:left w:val="single" w:sz="4" w:space="0" w:color="auto"/>
              <w:bottom w:val="single" w:sz="4" w:space="0" w:color="auto"/>
              <w:right w:val="single" w:sz="4" w:space="0" w:color="auto"/>
            </w:tcBorders>
            <w:vAlign w:val="center"/>
          </w:tcPr>
          <w:p w:rsidR="00413B1E" w:rsidRDefault="00CA3E6A">
            <w:pPr>
              <w:jc w:val="center"/>
              <w:rPr>
                <w:rFonts w:ascii="宋体" w:hAnsi="宋体" w:cs="宋体"/>
                <w:sz w:val="24"/>
              </w:rPr>
            </w:pPr>
            <w:r>
              <w:rPr>
                <w:rFonts w:ascii="宋体" w:hAnsi="宋体" w:cs="宋体"/>
                <w:sz w:val="24"/>
              </w:rPr>
              <w:t>1</w:t>
            </w:r>
            <w:r>
              <w:rPr>
                <w:rFonts w:ascii="宋体" w:hAnsi="宋体" w:cs="宋体" w:hint="eastAsia"/>
                <w:sz w:val="24"/>
              </w:rPr>
              <w:t>5</w:t>
            </w:r>
          </w:p>
        </w:tc>
        <w:tc>
          <w:tcPr>
            <w:tcW w:w="418" w:type="pct"/>
            <w:tcBorders>
              <w:top w:val="single" w:sz="4" w:space="0" w:color="auto"/>
              <w:left w:val="single" w:sz="4" w:space="0" w:color="auto"/>
              <w:bottom w:val="single" w:sz="4" w:space="0" w:color="auto"/>
              <w:right w:val="single" w:sz="4" w:space="0" w:color="auto"/>
            </w:tcBorders>
            <w:vAlign w:val="center"/>
          </w:tcPr>
          <w:p w:rsidR="00413B1E" w:rsidRDefault="00CA3E6A">
            <w:pPr>
              <w:jc w:val="left"/>
              <w:textAlignment w:val="center"/>
              <w:rPr>
                <w:rFonts w:ascii="宋体" w:hAnsi="宋体" w:cs="宋体"/>
                <w:b/>
                <w:bCs/>
                <w:sz w:val="24"/>
              </w:rPr>
            </w:pPr>
            <w:r>
              <w:rPr>
                <w:rFonts w:ascii="宋体" w:hAnsi="宋体" w:cs="宋体" w:hint="eastAsia"/>
                <w:b/>
                <w:bCs/>
                <w:sz w:val="24"/>
              </w:rPr>
              <w:t>综合用电展示</w:t>
            </w:r>
          </w:p>
        </w:tc>
        <w:tc>
          <w:tcPr>
            <w:tcW w:w="3338" w:type="pct"/>
            <w:tcBorders>
              <w:top w:val="single" w:sz="4" w:space="0" w:color="auto"/>
              <w:left w:val="single" w:sz="4" w:space="0" w:color="auto"/>
              <w:bottom w:val="single" w:sz="4" w:space="0" w:color="auto"/>
              <w:right w:val="single" w:sz="4" w:space="0" w:color="auto"/>
            </w:tcBorders>
          </w:tcPr>
          <w:p w:rsidR="00413B1E" w:rsidRDefault="00CA3E6A">
            <w:pPr>
              <w:rPr>
                <w:rFonts w:ascii="宋体" w:hAnsi="宋体" w:cs="宋体"/>
                <w:bCs/>
                <w:kern w:val="0"/>
                <w:sz w:val="24"/>
              </w:rPr>
            </w:pPr>
            <w:r>
              <w:rPr>
                <w:rFonts w:ascii="宋体" w:hAnsi="宋体" w:cs="宋体" w:hint="eastAsia"/>
                <w:bCs/>
                <w:kern w:val="0"/>
                <w:sz w:val="24"/>
              </w:rPr>
              <w:t>1. 32寸触控一体机 0.75*0.45*1.15m</w:t>
            </w:r>
          </w:p>
          <w:p w:rsidR="00413B1E" w:rsidRDefault="00CA3E6A">
            <w:pPr>
              <w:rPr>
                <w:rFonts w:ascii="宋体" w:hAnsi="宋体" w:cs="宋体"/>
                <w:bCs/>
                <w:kern w:val="0"/>
                <w:sz w:val="24"/>
              </w:rPr>
            </w:pPr>
            <w:r>
              <w:rPr>
                <w:rFonts w:ascii="宋体" w:hAnsi="宋体" w:cs="宋体" w:hint="eastAsia"/>
                <w:bCs/>
                <w:kern w:val="0"/>
                <w:sz w:val="24"/>
              </w:rPr>
              <w:t>2. 手掌触电模型</w:t>
            </w:r>
          </w:p>
          <w:p w:rsidR="00413B1E" w:rsidRDefault="00CA3E6A">
            <w:pPr>
              <w:rPr>
                <w:rFonts w:ascii="宋体" w:hAnsi="宋体" w:cs="宋体"/>
                <w:bCs/>
                <w:kern w:val="0"/>
                <w:sz w:val="24"/>
              </w:rPr>
            </w:pPr>
            <w:r>
              <w:rPr>
                <w:rFonts w:ascii="宋体" w:hAnsi="宋体" w:cs="宋体" w:hint="eastAsia"/>
                <w:bCs/>
                <w:kern w:val="0"/>
                <w:sz w:val="24"/>
              </w:rPr>
              <w:t>3. 过电流演示模特</w:t>
            </w:r>
          </w:p>
          <w:p w:rsidR="00413B1E" w:rsidRDefault="00CA3E6A">
            <w:pPr>
              <w:rPr>
                <w:rFonts w:ascii="宋体" w:hAnsi="宋体" w:cs="宋体"/>
                <w:bCs/>
                <w:kern w:val="0"/>
                <w:sz w:val="24"/>
              </w:rPr>
            </w:pPr>
            <w:r>
              <w:rPr>
                <w:rFonts w:ascii="宋体" w:hAnsi="宋体" w:cs="宋体" w:hint="eastAsia"/>
                <w:bCs/>
                <w:kern w:val="0"/>
                <w:sz w:val="24"/>
              </w:rPr>
              <w:t>4. 互动软件</w:t>
            </w:r>
          </w:p>
          <w:p w:rsidR="00413B1E" w:rsidRDefault="00CA3E6A">
            <w:pPr>
              <w:rPr>
                <w:rFonts w:ascii="宋体" w:hAnsi="宋体" w:cs="宋体"/>
                <w:bCs/>
                <w:kern w:val="0"/>
                <w:sz w:val="24"/>
              </w:rPr>
            </w:pPr>
            <w:r>
              <w:rPr>
                <w:rFonts w:ascii="宋体" w:hAnsi="宋体" w:cs="宋体" w:hint="eastAsia"/>
                <w:bCs/>
                <w:kern w:val="0"/>
                <w:sz w:val="24"/>
              </w:rPr>
              <w:t>5. 模特身高1.9m；</w:t>
            </w:r>
          </w:p>
          <w:p w:rsidR="00413B1E" w:rsidRDefault="00CA3E6A">
            <w:pPr>
              <w:rPr>
                <w:rFonts w:ascii="宋体" w:hAnsi="宋体" w:cs="宋体"/>
                <w:bCs/>
                <w:kern w:val="0"/>
                <w:sz w:val="24"/>
              </w:rPr>
            </w:pPr>
            <w:r>
              <w:rPr>
                <w:rFonts w:ascii="宋体" w:hAnsi="宋体" w:cs="宋体" w:hint="eastAsia"/>
                <w:bCs/>
                <w:kern w:val="0"/>
                <w:sz w:val="24"/>
              </w:rPr>
              <w:t>6. 触电</w:t>
            </w:r>
            <w:proofErr w:type="gramStart"/>
            <w:r>
              <w:rPr>
                <w:rFonts w:ascii="宋体" w:hAnsi="宋体" w:cs="宋体" w:hint="eastAsia"/>
                <w:bCs/>
                <w:kern w:val="0"/>
                <w:sz w:val="24"/>
              </w:rPr>
              <w:t>手掌台</w:t>
            </w:r>
            <w:proofErr w:type="gramEnd"/>
            <w:r>
              <w:rPr>
                <w:rFonts w:ascii="宋体" w:hAnsi="宋体" w:cs="宋体" w:hint="eastAsia"/>
                <w:bCs/>
                <w:kern w:val="0"/>
                <w:sz w:val="24"/>
              </w:rPr>
              <w:t>0.4*0.3*0.85m</w:t>
            </w:r>
          </w:p>
        </w:tc>
        <w:tc>
          <w:tcPr>
            <w:tcW w:w="398" w:type="pct"/>
            <w:tcBorders>
              <w:top w:val="single" w:sz="4" w:space="0" w:color="auto"/>
              <w:left w:val="single" w:sz="4" w:space="0" w:color="auto"/>
              <w:bottom w:val="single" w:sz="4" w:space="0" w:color="auto"/>
              <w:right w:val="single" w:sz="4" w:space="0" w:color="auto"/>
            </w:tcBorders>
            <w:vAlign w:val="center"/>
          </w:tcPr>
          <w:p w:rsidR="00413B1E" w:rsidRDefault="00CA3E6A">
            <w:pPr>
              <w:jc w:val="center"/>
              <w:rPr>
                <w:rFonts w:ascii="宋体" w:hAnsi="宋体" w:cs="宋体"/>
                <w:sz w:val="24"/>
              </w:rPr>
            </w:pPr>
            <w:r>
              <w:rPr>
                <w:rFonts w:ascii="宋体" w:hAnsi="宋体" w:cs="宋体" w:hint="eastAsia"/>
                <w:sz w:val="24"/>
              </w:rPr>
              <w:t>套</w:t>
            </w:r>
          </w:p>
        </w:tc>
        <w:tc>
          <w:tcPr>
            <w:tcW w:w="558" w:type="pct"/>
            <w:tcBorders>
              <w:top w:val="single" w:sz="4" w:space="0" w:color="auto"/>
              <w:left w:val="single" w:sz="4" w:space="0" w:color="auto"/>
              <w:bottom w:val="single" w:sz="4" w:space="0" w:color="auto"/>
              <w:right w:val="single" w:sz="4" w:space="0" w:color="auto"/>
            </w:tcBorders>
            <w:vAlign w:val="center"/>
          </w:tcPr>
          <w:p w:rsidR="00413B1E" w:rsidRDefault="00CA3E6A">
            <w:pPr>
              <w:jc w:val="left"/>
              <w:textAlignment w:val="center"/>
              <w:rPr>
                <w:rFonts w:ascii="宋体" w:hAnsi="宋体" w:cs="宋体"/>
                <w:sz w:val="24"/>
              </w:rPr>
            </w:pPr>
            <w:r>
              <w:rPr>
                <w:rFonts w:ascii="宋体" w:hAnsi="宋体" w:cs="宋体" w:hint="eastAsia"/>
                <w:sz w:val="24"/>
              </w:rPr>
              <w:t>1</w:t>
            </w:r>
          </w:p>
        </w:tc>
      </w:tr>
      <w:tr w:rsidR="00413B1E">
        <w:trPr>
          <w:trHeight w:val="272"/>
        </w:trPr>
        <w:tc>
          <w:tcPr>
            <w:tcW w:w="285" w:type="pct"/>
            <w:tcBorders>
              <w:top w:val="single" w:sz="4" w:space="0" w:color="auto"/>
              <w:left w:val="single" w:sz="4" w:space="0" w:color="auto"/>
              <w:bottom w:val="single" w:sz="4" w:space="0" w:color="auto"/>
              <w:right w:val="single" w:sz="4" w:space="0" w:color="auto"/>
            </w:tcBorders>
            <w:vAlign w:val="center"/>
          </w:tcPr>
          <w:p w:rsidR="00413B1E" w:rsidRDefault="00CA3E6A">
            <w:pPr>
              <w:jc w:val="center"/>
              <w:rPr>
                <w:rFonts w:ascii="宋体" w:hAnsi="宋体" w:cs="宋体"/>
                <w:sz w:val="24"/>
              </w:rPr>
            </w:pPr>
            <w:r>
              <w:rPr>
                <w:rFonts w:ascii="宋体" w:hAnsi="宋体" w:cs="宋体"/>
                <w:sz w:val="24"/>
              </w:rPr>
              <w:t>1</w:t>
            </w:r>
            <w:r>
              <w:rPr>
                <w:rFonts w:ascii="宋体" w:hAnsi="宋体" w:cs="宋体" w:hint="eastAsia"/>
                <w:sz w:val="24"/>
              </w:rPr>
              <w:t>6</w:t>
            </w:r>
          </w:p>
        </w:tc>
        <w:tc>
          <w:tcPr>
            <w:tcW w:w="418" w:type="pct"/>
            <w:tcBorders>
              <w:top w:val="single" w:sz="4" w:space="0" w:color="auto"/>
              <w:left w:val="single" w:sz="4" w:space="0" w:color="auto"/>
              <w:bottom w:val="single" w:sz="4" w:space="0" w:color="auto"/>
              <w:right w:val="single" w:sz="4" w:space="0" w:color="auto"/>
            </w:tcBorders>
            <w:vAlign w:val="center"/>
          </w:tcPr>
          <w:p w:rsidR="00413B1E" w:rsidRDefault="00CA3E6A">
            <w:pPr>
              <w:jc w:val="left"/>
              <w:textAlignment w:val="center"/>
              <w:rPr>
                <w:rFonts w:ascii="宋体" w:hAnsi="宋体" w:cs="宋体"/>
                <w:b/>
                <w:bCs/>
                <w:sz w:val="24"/>
              </w:rPr>
            </w:pPr>
            <w:r>
              <w:rPr>
                <w:rFonts w:ascii="宋体" w:hAnsi="宋体" w:cs="宋体" w:hint="eastAsia"/>
                <w:b/>
                <w:bCs/>
                <w:sz w:val="24"/>
              </w:rPr>
              <w:t>电视同步教学急救体验</w:t>
            </w:r>
          </w:p>
        </w:tc>
        <w:tc>
          <w:tcPr>
            <w:tcW w:w="3338" w:type="pct"/>
            <w:tcBorders>
              <w:top w:val="single" w:sz="4" w:space="0" w:color="auto"/>
              <w:left w:val="single" w:sz="4" w:space="0" w:color="auto"/>
              <w:bottom w:val="single" w:sz="4" w:space="0" w:color="auto"/>
              <w:right w:val="single" w:sz="4" w:space="0" w:color="auto"/>
            </w:tcBorders>
          </w:tcPr>
          <w:p w:rsidR="00413B1E" w:rsidRDefault="00CA3E6A">
            <w:pPr>
              <w:rPr>
                <w:rFonts w:ascii="宋体" w:hAnsi="宋体" w:cs="宋体"/>
                <w:bCs/>
                <w:kern w:val="0"/>
                <w:sz w:val="24"/>
              </w:rPr>
            </w:pPr>
            <w:r>
              <w:rPr>
                <w:rFonts w:ascii="宋体" w:hAnsi="宋体" w:cs="宋体" w:hint="eastAsia"/>
                <w:bCs/>
                <w:kern w:val="0"/>
                <w:sz w:val="24"/>
              </w:rPr>
              <w:t xml:space="preserve">1.急救台：1.7m*0.55m*0. 6m         </w:t>
            </w:r>
          </w:p>
          <w:p w:rsidR="00413B1E" w:rsidRDefault="00CA3E6A">
            <w:pPr>
              <w:rPr>
                <w:rFonts w:ascii="宋体" w:hAnsi="宋体" w:cs="宋体"/>
                <w:bCs/>
                <w:kern w:val="0"/>
                <w:sz w:val="24"/>
              </w:rPr>
            </w:pPr>
            <w:r>
              <w:rPr>
                <w:rFonts w:ascii="宋体" w:hAnsi="宋体" w:cs="宋体" w:hint="eastAsia"/>
                <w:bCs/>
                <w:kern w:val="0"/>
                <w:sz w:val="24"/>
              </w:rPr>
              <w:t xml:space="preserve">2.CPR心肺复苏假人（电脑版）*1   </w:t>
            </w:r>
          </w:p>
          <w:p w:rsidR="00413B1E" w:rsidRDefault="00CA3E6A">
            <w:pPr>
              <w:rPr>
                <w:rFonts w:ascii="宋体" w:hAnsi="宋体" w:cs="宋体"/>
                <w:bCs/>
                <w:kern w:val="0"/>
                <w:sz w:val="24"/>
              </w:rPr>
            </w:pPr>
            <w:r>
              <w:rPr>
                <w:rFonts w:ascii="宋体" w:hAnsi="宋体" w:cs="宋体" w:hint="eastAsia"/>
                <w:bCs/>
                <w:kern w:val="0"/>
                <w:sz w:val="24"/>
              </w:rPr>
              <w:t xml:space="preserve">3.串口数据连接： 串口连接模块（带线）*1                   </w:t>
            </w:r>
          </w:p>
          <w:p w:rsidR="00413B1E" w:rsidRDefault="00CA3E6A">
            <w:pPr>
              <w:rPr>
                <w:rFonts w:ascii="宋体" w:hAnsi="宋体" w:cs="宋体"/>
                <w:bCs/>
                <w:kern w:val="0"/>
                <w:sz w:val="24"/>
              </w:rPr>
            </w:pPr>
            <w:r>
              <w:rPr>
                <w:rFonts w:ascii="宋体" w:hAnsi="宋体" w:cs="宋体" w:hint="eastAsia"/>
                <w:bCs/>
                <w:kern w:val="0"/>
                <w:sz w:val="24"/>
              </w:rPr>
              <w:t xml:space="preserve">4.电容触摸一体机： 32寸*1                                    </w:t>
            </w:r>
          </w:p>
          <w:p w:rsidR="00413B1E" w:rsidRDefault="00CA3E6A">
            <w:pPr>
              <w:rPr>
                <w:rFonts w:ascii="宋体" w:hAnsi="宋体" w:cs="宋体"/>
                <w:bCs/>
                <w:kern w:val="0"/>
                <w:sz w:val="24"/>
              </w:rPr>
            </w:pPr>
            <w:r>
              <w:rPr>
                <w:rFonts w:ascii="宋体" w:hAnsi="宋体" w:cs="宋体" w:hint="eastAsia"/>
                <w:bCs/>
                <w:kern w:val="0"/>
                <w:sz w:val="24"/>
              </w:rPr>
              <w:t xml:space="preserve"> 5.主机配置： i3/120G/                              </w:t>
            </w:r>
          </w:p>
          <w:p w:rsidR="00413B1E" w:rsidRDefault="00CA3E6A">
            <w:pPr>
              <w:rPr>
                <w:rFonts w:ascii="宋体" w:hAnsi="宋体" w:cs="宋体"/>
                <w:bCs/>
                <w:kern w:val="0"/>
                <w:sz w:val="24"/>
              </w:rPr>
            </w:pPr>
            <w:r>
              <w:rPr>
                <w:rFonts w:ascii="宋体" w:hAnsi="宋体" w:cs="宋体" w:hint="eastAsia"/>
                <w:bCs/>
                <w:kern w:val="0"/>
                <w:sz w:val="24"/>
              </w:rPr>
              <w:t xml:space="preserve"> 6.无线模块*1                                   </w:t>
            </w:r>
          </w:p>
          <w:p w:rsidR="00413B1E" w:rsidRDefault="00CA3E6A">
            <w:pPr>
              <w:rPr>
                <w:rFonts w:ascii="宋体" w:hAnsi="宋体" w:cs="宋体"/>
                <w:bCs/>
                <w:kern w:val="0"/>
                <w:sz w:val="24"/>
              </w:rPr>
            </w:pPr>
            <w:r>
              <w:rPr>
                <w:rFonts w:ascii="宋体" w:hAnsi="宋体" w:cs="宋体" w:hint="eastAsia"/>
                <w:bCs/>
                <w:kern w:val="0"/>
                <w:sz w:val="24"/>
              </w:rPr>
              <w:t xml:space="preserve"> 7.心肺复苏训练系统： 心肺复苏训练教学软件*1    </w:t>
            </w:r>
          </w:p>
        </w:tc>
        <w:tc>
          <w:tcPr>
            <w:tcW w:w="398" w:type="pct"/>
            <w:tcBorders>
              <w:top w:val="single" w:sz="4" w:space="0" w:color="auto"/>
              <w:left w:val="single" w:sz="4" w:space="0" w:color="auto"/>
              <w:bottom w:val="single" w:sz="4" w:space="0" w:color="auto"/>
              <w:right w:val="single" w:sz="4" w:space="0" w:color="auto"/>
            </w:tcBorders>
            <w:vAlign w:val="center"/>
          </w:tcPr>
          <w:p w:rsidR="00413B1E" w:rsidRDefault="00CA3E6A">
            <w:pPr>
              <w:jc w:val="center"/>
              <w:rPr>
                <w:rFonts w:ascii="宋体" w:hAnsi="宋体" w:cs="宋体"/>
                <w:sz w:val="24"/>
              </w:rPr>
            </w:pPr>
            <w:r>
              <w:rPr>
                <w:rFonts w:ascii="宋体" w:hAnsi="宋体" w:cs="宋体" w:hint="eastAsia"/>
                <w:sz w:val="24"/>
              </w:rPr>
              <w:t>套</w:t>
            </w:r>
          </w:p>
        </w:tc>
        <w:tc>
          <w:tcPr>
            <w:tcW w:w="558" w:type="pct"/>
            <w:tcBorders>
              <w:top w:val="single" w:sz="4" w:space="0" w:color="auto"/>
              <w:left w:val="single" w:sz="4" w:space="0" w:color="auto"/>
              <w:bottom w:val="single" w:sz="4" w:space="0" w:color="auto"/>
              <w:right w:val="single" w:sz="4" w:space="0" w:color="auto"/>
            </w:tcBorders>
            <w:vAlign w:val="center"/>
          </w:tcPr>
          <w:p w:rsidR="00413B1E" w:rsidRDefault="00CA3E6A">
            <w:pPr>
              <w:jc w:val="left"/>
              <w:textAlignment w:val="center"/>
              <w:rPr>
                <w:rFonts w:ascii="宋体" w:hAnsi="宋体" w:cs="宋体"/>
                <w:sz w:val="24"/>
              </w:rPr>
            </w:pPr>
            <w:r>
              <w:rPr>
                <w:rFonts w:ascii="宋体" w:hAnsi="宋体" w:cs="宋体" w:hint="eastAsia"/>
                <w:sz w:val="24"/>
              </w:rPr>
              <w:t>1</w:t>
            </w:r>
          </w:p>
        </w:tc>
      </w:tr>
      <w:tr w:rsidR="00413B1E">
        <w:trPr>
          <w:trHeight w:val="272"/>
        </w:trPr>
        <w:tc>
          <w:tcPr>
            <w:tcW w:w="285" w:type="pct"/>
            <w:tcBorders>
              <w:top w:val="single" w:sz="4" w:space="0" w:color="auto"/>
              <w:left w:val="single" w:sz="4" w:space="0" w:color="auto"/>
              <w:bottom w:val="single" w:sz="4" w:space="0" w:color="auto"/>
              <w:right w:val="single" w:sz="4" w:space="0" w:color="auto"/>
            </w:tcBorders>
            <w:vAlign w:val="center"/>
          </w:tcPr>
          <w:p w:rsidR="00413B1E" w:rsidRDefault="00CA3E6A">
            <w:pPr>
              <w:jc w:val="center"/>
              <w:rPr>
                <w:rFonts w:ascii="宋体" w:hAnsi="宋体" w:cs="宋体"/>
                <w:sz w:val="24"/>
              </w:rPr>
            </w:pPr>
            <w:r>
              <w:rPr>
                <w:rFonts w:ascii="宋体" w:hAnsi="宋体" w:cs="宋体"/>
                <w:sz w:val="24"/>
              </w:rPr>
              <w:t>1</w:t>
            </w:r>
            <w:r>
              <w:rPr>
                <w:rFonts w:ascii="宋体" w:hAnsi="宋体" w:cs="宋体" w:hint="eastAsia"/>
                <w:sz w:val="24"/>
              </w:rPr>
              <w:t>7</w:t>
            </w:r>
          </w:p>
        </w:tc>
        <w:tc>
          <w:tcPr>
            <w:tcW w:w="418" w:type="pct"/>
            <w:tcBorders>
              <w:top w:val="single" w:sz="4" w:space="0" w:color="auto"/>
              <w:left w:val="single" w:sz="4" w:space="0" w:color="auto"/>
              <w:bottom w:val="single" w:sz="4" w:space="0" w:color="auto"/>
              <w:right w:val="single" w:sz="4" w:space="0" w:color="auto"/>
            </w:tcBorders>
            <w:vAlign w:val="center"/>
          </w:tcPr>
          <w:p w:rsidR="00413B1E" w:rsidRDefault="00CA3E6A">
            <w:pPr>
              <w:jc w:val="left"/>
              <w:textAlignment w:val="center"/>
              <w:rPr>
                <w:rFonts w:ascii="宋体" w:hAnsi="宋体" w:cs="宋体"/>
                <w:b/>
                <w:bCs/>
                <w:sz w:val="24"/>
              </w:rPr>
            </w:pPr>
            <w:proofErr w:type="gramStart"/>
            <w:r>
              <w:rPr>
                <w:rFonts w:ascii="宋体" w:hAnsi="宋体" w:cs="宋体" w:hint="eastAsia"/>
                <w:b/>
                <w:bCs/>
                <w:sz w:val="24"/>
              </w:rPr>
              <w:t>电子消防</w:t>
            </w:r>
            <w:proofErr w:type="gramEnd"/>
            <w:r>
              <w:rPr>
                <w:rFonts w:ascii="宋体" w:hAnsi="宋体" w:cs="宋体" w:hint="eastAsia"/>
                <w:b/>
                <w:bCs/>
                <w:sz w:val="24"/>
              </w:rPr>
              <w:t>体验</w:t>
            </w:r>
          </w:p>
        </w:tc>
        <w:tc>
          <w:tcPr>
            <w:tcW w:w="3338" w:type="pct"/>
            <w:tcBorders>
              <w:top w:val="single" w:sz="4" w:space="0" w:color="auto"/>
              <w:left w:val="single" w:sz="4" w:space="0" w:color="auto"/>
              <w:bottom w:val="single" w:sz="4" w:space="0" w:color="auto"/>
              <w:right w:val="single" w:sz="4" w:space="0" w:color="auto"/>
            </w:tcBorders>
          </w:tcPr>
          <w:p w:rsidR="00413B1E" w:rsidRDefault="00CA3E6A">
            <w:pPr>
              <w:rPr>
                <w:rFonts w:ascii="宋体" w:hAnsi="宋体" w:cs="宋体"/>
                <w:bCs/>
                <w:kern w:val="0"/>
                <w:sz w:val="24"/>
              </w:rPr>
            </w:pPr>
            <w:r>
              <w:rPr>
                <w:rFonts w:ascii="宋体" w:hAnsi="宋体" w:cs="宋体" w:hint="eastAsia"/>
                <w:bCs/>
                <w:kern w:val="0"/>
                <w:sz w:val="24"/>
              </w:rPr>
              <w:t>1.5</w:t>
            </w:r>
            <w:r>
              <w:rPr>
                <w:rFonts w:ascii="宋体" w:hAnsi="宋体" w:cs="宋体"/>
                <w:bCs/>
                <w:kern w:val="0"/>
                <w:sz w:val="24"/>
              </w:rPr>
              <w:t>5</w:t>
            </w:r>
            <w:r>
              <w:rPr>
                <w:rFonts w:ascii="宋体" w:hAnsi="宋体" w:cs="宋体" w:hint="eastAsia"/>
                <w:bCs/>
                <w:kern w:val="0"/>
                <w:sz w:val="24"/>
              </w:rPr>
              <w:t>吋显示器1台</w:t>
            </w:r>
          </w:p>
          <w:p w:rsidR="00413B1E" w:rsidRDefault="00CA3E6A">
            <w:pPr>
              <w:rPr>
                <w:rFonts w:ascii="宋体" w:hAnsi="宋体" w:cs="宋体"/>
                <w:bCs/>
                <w:kern w:val="0"/>
                <w:sz w:val="24"/>
              </w:rPr>
            </w:pPr>
            <w:r>
              <w:rPr>
                <w:rFonts w:ascii="宋体" w:hAnsi="宋体" w:cs="宋体" w:hint="eastAsia"/>
                <w:bCs/>
                <w:kern w:val="0"/>
                <w:sz w:val="24"/>
              </w:rPr>
              <w:t>2.电子灭火器4个</w:t>
            </w:r>
          </w:p>
          <w:p w:rsidR="00413B1E" w:rsidRDefault="00CA3E6A">
            <w:pPr>
              <w:rPr>
                <w:rFonts w:ascii="宋体" w:hAnsi="宋体" w:cs="宋体"/>
                <w:bCs/>
                <w:kern w:val="0"/>
                <w:sz w:val="24"/>
              </w:rPr>
            </w:pPr>
            <w:r>
              <w:rPr>
                <w:rFonts w:ascii="宋体" w:hAnsi="宋体" w:cs="宋体" w:hint="eastAsia"/>
                <w:bCs/>
                <w:kern w:val="0"/>
                <w:sz w:val="24"/>
              </w:rPr>
              <w:t>3.灭火器操作台1个1.2*0.5*0.55m</w:t>
            </w:r>
          </w:p>
          <w:p w:rsidR="00413B1E" w:rsidRDefault="00CA3E6A">
            <w:pPr>
              <w:rPr>
                <w:rFonts w:ascii="宋体" w:hAnsi="宋体" w:cs="宋体"/>
                <w:bCs/>
                <w:kern w:val="0"/>
                <w:sz w:val="24"/>
              </w:rPr>
            </w:pPr>
            <w:r>
              <w:rPr>
                <w:rFonts w:ascii="宋体" w:hAnsi="宋体" w:cs="宋体" w:hint="eastAsia"/>
                <w:bCs/>
                <w:kern w:val="0"/>
                <w:sz w:val="24"/>
              </w:rPr>
              <w:t>4.灭火器控制系统1套</w:t>
            </w:r>
          </w:p>
          <w:p w:rsidR="00413B1E" w:rsidRDefault="00CA3E6A">
            <w:pPr>
              <w:rPr>
                <w:rFonts w:ascii="宋体" w:hAnsi="宋体" w:cs="宋体"/>
                <w:bCs/>
                <w:kern w:val="0"/>
                <w:sz w:val="24"/>
              </w:rPr>
            </w:pPr>
            <w:r>
              <w:rPr>
                <w:rFonts w:ascii="宋体" w:hAnsi="宋体" w:cs="宋体" w:hint="eastAsia"/>
                <w:bCs/>
                <w:kern w:val="0"/>
                <w:sz w:val="24"/>
              </w:rPr>
              <w:t>5.电脑主机1台</w:t>
            </w:r>
          </w:p>
          <w:p w:rsidR="00413B1E" w:rsidRDefault="00CA3E6A">
            <w:pPr>
              <w:rPr>
                <w:rFonts w:ascii="宋体" w:hAnsi="宋体" w:cs="宋体"/>
                <w:bCs/>
                <w:kern w:val="0"/>
                <w:sz w:val="24"/>
              </w:rPr>
            </w:pPr>
            <w:r>
              <w:rPr>
                <w:rFonts w:ascii="宋体" w:hAnsi="宋体" w:cs="宋体" w:hint="eastAsia"/>
                <w:bCs/>
                <w:kern w:val="0"/>
                <w:sz w:val="24"/>
              </w:rPr>
              <w:t>6.专用红外接收器1套</w:t>
            </w:r>
          </w:p>
          <w:p w:rsidR="00413B1E" w:rsidRDefault="00CA3E6A">
            <w:pPr>
              <w:rPr>
                <w:rFonts w:ascii="宋体" w:hAnsi="宋体" w:cs="宋体"/>
                <w:bCs/>
                <w:kern w:val="0"/>
                <w:sz w:val="24"/>
              </w:rPr>
            </w:pPr>
            <w:r>
              <w:rPr>
                <w:rFonts w:ascii="宋体" w:hAnsi="宋体" w:cs="宋体" w:hint="eastAsia"/>
                <w:bCs/>
                <w:kern w:val="0"/>
                <w:sz w:val="24"/>
              </w:rPr>
              <w:t>7.多场景演示软件1套</w:t>
            </w:r>
          </w:p>
        </w:tc>
        <w:tc>
          <w:tcPr>
            <w:tcW w:w="398" w:type="pct"/>
            <w:tcBorders>
              <w:top w:val="single" w:sz="4" w:space="0" w:color="auto"/>
              <w:left w:val="single" w:sz="4" w:space="0" w:color="auto"/>
              <w:bottom w:val="single" w:sz="4" w:space="0" w:color="auto"/>
              <w:right w:val="single" w:sz="4" w:space="0" w:color="auto"/>
            </w:tcBorders>
            <w:vAlign w:val="center"/>
          </w:tcPr>
          <w:p w:rsidR="00413B1E" w:rsidRDefault="00CA3E6A">
            <w:pPr>
              <w:jc w:val="center"/>
              <w:rPr>
                <w:rFonts w:ascii="宋体" w:hAnsi="宋体" w:cs="宋体"/>
                <w:sz w:val="24"/>
              </w:rPr>
            </w:pPr>
            <w:r>
              <w:rPr>
                <w:rFonts w:ascii="宋体" w:hAnsi="宋体" w:cs="宋体" w:hint="eastAsia"/>
                <w:sz w:val="24"/>
              </w:rPr>
              <w:t>套</w:t>
            </w:r>
          </w:p>
        </w:tc>
        <w:tc>
          <w:tcPr>
            <w:tcW w:w="558" w:type="pct"/>
            <w:tcBorders>
              <w:top w:val="single" w:sz="4" w:space="0" w:color="auto"/>
              <w:left w:val="single" w:sz="4" w:space="0" w:color="auto"/>
              <w:bottom w:val="single" w:sz="4" w:space="0" w:color="auto"/>
              <w:right w:val="single" w:sz="4" w:space="0" w:color="auto"/>
            </w:tcBorders>
            <w:vAlign w:val="center"/>
          </w:tcPr>
          <w:p w:rsidR="00413B1E" w:rsidRDefault="00CA3E6A">
            <w:pPr>
              <w:jc w:val="left"/>
              <w:textAlignment w:val="center"/>
              <w:rPr>
                <w:rFonts w:ascii="宋体" w:hAnsi="宋体" w:cs="宋体"/>
                <w:sz w:val="24"/>
              </w:rPr>
            </w:pPr>
            <w:r>
              <w:rPr>
                <w:rFonts w:ascii="宋体" w:hAnsi="宋体" w:cs="宋体" w:hint="eastAsia"/>
                <w:sz w:val="24"/>
              </w:rPr>
              <w:t>1</w:t>
            </w:r>
          </w:p>
        </w:tc>
      </w:tr>
      <w:tr w:rsidR="00413B1E">
        <w:trPr>
          <w:trHeight w:val="272"/>
        </w:trPr>
        <w:tc>
          <w:tcPr>
            <w:tcW w:w="285" w:type="pct"/>
            <w:tcBorders>
              <w:top w:val="single" w:sz="4" w:space="0" w:color="auto"/>
              <w:left w:val="single" w:sz="4" w:space="0" w:color="auto"/>
              <w:bottom w:val="single" w:sz="4" w:space="0" w:color="auto"/>
              <w:right w:val="single" w:sz="4" w:space="0" w:color="auto"/>
            </w:tcBorders>
            <w:vAlign w:val="center"/>
          </w:tcPr>
          <w:p w:rsidR="00413B1E" w:rsidRDefault="00CA3E6A">
            <w:pPr>
              <w:jc w:val="center"/>
              <w:rPr>
                <w:rFonts w:ascii="宋体" w:hAnsi="宋体" w:cs="宋体"/>
                <w:sz w:val="24"/>
              </w:rPr>
            </w:pPr>
            <w:r>
              <w:rPr>
                <w:rFonts w:ascii="宋体" w:hAnsi="宋体" w:cs="宋体"/>
                <w:sz w:val="24"/>
              </w:rPr>
              <w:t>1</w:t>
            </w:r>
            <w:r>
              <w:rPr>
                <w:rFonts w:ascii="宋体" w:hAnsi="宋体" w:cs="宋体" w:hint="eastAsia"/>
                <w:sz w:val="24"/>
              </w:rPr>
              <w:t>8</w:t>
            </w:r>
          </w:p>
        </w:tc>
        <w:tc>
          <w:tcPr>
            <w:tcW w:w="418" w:type="pct"/>
            <w:tcBorders>
              <w:top w:val="single" w:sz="4" w:space="0" w:color="auto"/>
              <w:left w:val="single" w:sz="4" w:space="0" w:color="auto"/>
              <w:bottom w:val="single" w:sz="4" w:space="0" w:color="auto"/>
              <w:right w:val="single" w:sz="4" w:space="0" w:color="auto"/>
            </w:tcBorders>
            <w:vAlign w:val="center"/>
          </w:tcPr>
          <w:p w:rsidR="00413B1E" w:rsidRDefault="00CA3E6A">
            <w:pPr>
              <w:jc w:val="left"/>
              <w:textAlignment w:val="center"/>
              <w:rPr>
                <w:rFonts w:ascii="宋体" w:hAnsi="宋体" w:cs="宋体"/>
                <w:b/>
                <w:bCs/>
                <w:sz w:val="24"/>
              </w:rPr>
            </w:pPr>
            <w:r>
              <w:rPr>
                <w:rFonts w:ascii="宋体" w:hAnsi="宋体" w:cs="宋体" w:hint="eastAsia"/>
                <w:b/>
                <w:bCs/>
                <w:sz w:val="24"/>
              </w:rPr>
              <w:t>多人知识抢答机</w:t>
            </w:r>
          </w:p>
        </w:tc>
        <w:tc>
          <w:tcPr>
            <w:tcW w:w="3338" w:type="pct"/>
            <w:tcBorders>
              <w:top w:val="single" w:sz="4" w:space="0" w:color="auto"/>
              <w:left w:val="single" w:sz="4" w:space="0" w:color="auto"/>
              <w:bottom w:val="single" w:sz="4" w:space="0" w:color="auto"/>
              <w:right w:val="single" w:sz="4" w:space="0" w:color="auto"/>
            </w:tcBorders>
          </w:tcPr>
          <w:p w:rsidR="00413B1E" w:rsidRDefault="00CA3E6A">
            <w:pPr>
              <w:rPr>
                <w:rFonts w:ascii="宋体" w:hAnsi="宋体" w:cs="宋体"/>
                <w:bCs/>
                <w:kern w:val="0"/>
                <w:sz w:val="24"/>
              </w:rPr>
            </w:pPr>
            <w:r>
              <w:rPr>
                <w:rFonts w:ascii="宋体" w:hAnsi="宋体" w:cs="宋体" w:hint="eastAsia"/>
                <w:bCs/>
                <w:kern w:val="0"/>
                <w:sz w:val="24"/>
              </w:rPr>
              <w:t xml:space="preserve">1.答题台： 0.6*0.4*1m；2-3个                              </w:t>
            </w:r>
          </w:p>
          <w:p w:rsidR="00413B1E" w:rsidRDefault="00CA3E6A">
            <w:pPr>
              <w:rPr>
                <w:rFonts w:ascii="宋体" w:hAnsi="宋体" w:cs="宋体"/>
                <w:bCs/>
                <w:kern w:val="0"/>
                <w:sz w:val="24"/>
              </w:rPr>
            </w:pPr>
            <w:r>
              <w:rPr>
                <w:rFonts w:ascii="宋体" w:hAnsi="宋体" w:cs="宋体" w:hint="eastAsia"/>
                <w:bCs/>
                <w:kern w:val="0"/>
                <w:sz w:val="24"/>
              </w:rPr>
              <w:t xml:space="preserve">2.答题按钮模块： 无线射频答题按钮*N                         </w:t>
            </w:r>
          </w:p>
          <w:p w:rsidR="00413B1E" w:rsidRDefault="00CA3E6A">
            <w:pPr>
              <w:rPr>
                <w:rFonts w:ascii="宋体" w:hAnsi="宋体" w:cs="宋体"/>
                <w:bCs/>
                <w:kern w:val="0"/>
                <w:sz w:val="24"/>
              </w:rPr>
            </w:pPr>
            <w:r>
              <w:rPr>
                <w:rFonts w:ascii="宋体" w:hAnsi="宋体" w:cs="宋体" w:hint="eastAsia"/>
                <w:bCs/>
                <w:kern w:val="0"/>
                <w:sz w:val="24"/>
              </w:rPr>
              <w:t xml:space="preserve">3.无线射频发射模块： 无线射频发射模块*N                          </w:t>
            </w:r>
          </w:p>
          <w:p w:rsidR="00413B1E" w:rsidRDefault="00CA3E6A">
            <w:pPr>
              <w:rPr>
                <w:rFonts w:ascii="宋体" w:hAnsi="宋体" w:cs="宋体"/>
                <w:bCs/>
                <w:kern w:val="0"/>
                <w:sz w:val="24"/>
              </w:rPr>
            </w:pPr>
            <w:r>
              <w:rPr>
                <w:rFonts w:ascii="宋体" w:hAnsi="宋体" w:cs="宋体" w:hint="eastAsia"/>
                <w:bCs/>
                <w:kern w:val="0"/>
                <w:sz w:val="24"/>
              </w:rPr>
              <w:t xml:space="preserve">4.无线射频接受模块： 无线射频接受模块*1                 </w:t>
            </w:r>
          </w:p>
          <w:p w:rsidR="00413B1E" w:rsidRDefault="00CA3E6A">
            <w:pPr>
              <w:rPr>
                <w:rFonts w:ascii="宋体" w:hAnsi="宋体" w:cs="宋体"/>
                <w:bCs/>
                <w:kern w:val="0"/>
                <w:sz w:val="24"/>
              </w:rPr>
            </w:pPr>
            <w:r>
              <w:rPr>
                <w:rFonts w:ascii="宋体" w:hAnsi="宋体" w:cs="宋体" w:hint="eastAsia"/>
                <w:bCs/>
                <w:kern w:val="0"/>
                <w:sz w:val="24"/>
              </w:rPr>
              <w:t xml:space="preserve">5.系统平台： 抢答平台*1            </w:t>
            </w:r>
          </w:p>
          <w:p w:rsidR="00413B1E" w:rsidRDefault="00CA3E6A">
            <w:pPr>
              <w:rPr>
                <w:rFonts w:ascii="宋体" w:hAnsi="宋体" w:cs="宋体"/>
                <w:bCs/>
                <w:kern w:val="0"/>
                <w:sz w:val="24"/>
              </w:rPr>
            </w:pPr>
            <w:r>
              <w:rPr>
                <w:rFonts w:ascii="宋体" w:hAnsi="宋体" w:cs="宋体" w:hint="eastAsia"/>
                <w:bCs/>
                <w:kern w:val="0"/>
                <w:sz w:val="24"/>
              </w:rPr>
              <w:lastRenderedPageBreak/>
              <w:t xml:space="preserve">6.显示器： </w:t>
            </w:r>
            <w:proofErr w:type="gramStart"/>
            <w:r>
              <w:rPr>
                <w:rFonts w:ascii="宋体" w:hAnsi="宋体" w:cs="宋体" w:hint="eastAsia"/>
                <w:bCs/>
                <w:kern w:val="0"/>
                <w:sz w:val="24"/>
              </w:rPr>
              <w:t>超清</w:t>
            </w:r>
            <w:proofErr w:type="gramEnd"/>
            <w:r>
              <w:rPr>
                <w:rFonts w:ascii="宋体" w:hAnsi="宋体" w:cs="宋体"/>
                <w:bCs/>
                <w:kern w:val="0"/>
                <w:sz w:val="24"/>
              </w:rPr>
              <w:t>55</w:t>
            </w:r>
            <w:r>
              <w:rPr>
                <w:rFonts w:ascii="宋体" w:hAnsi="宋体" w:cs="宋体" w:hint="eastAsia"/>
                <w:bCs/>
                <w:kern w:val="0"/>
                <w:sz w:val="24"/>
              </w:rPr>
              <w:t xml:space="preserve">吋*1                                 </w:t>
            </w:r>
          </w:p>
          <w:p w:rsidR="00413B1E" w:rsidRDefault="00CA3E6A">
            <w:pPr>
              <w:rPr>
                <w:rFonts w:ascii="宋体" w:hAnsi="宋体" w:cs="宋体"/>
                <w:bCs/>
                <w:kern w:val="0"/>
                <w:sz w:val="24"/>
              </w:rPr>
            </w:pPr>
            <w:r>
              <w:rPr>
                <w:rFonts w:ascii="宋体" w:hAnsi="宋体" w:cs="宋体" w:hint="eastAsia"/>
                <w:bCs/>
                <w:kern w:val="0"/>
                <w:sz w:val="24"/>
              </w:rPr>
              <w:t xml:space="preserve">7.系统主机： i3/120G/Win7*1                </w:t>
            </w:r>
          </w:p>
          <w:p w:rsidR="00413B1E" w:rsidRDefault="00CA3E6A">
            <w:pPr>
              <w:rPr>
                <w:rFonts w:ascii="宋体" w:hAnsi="宋体" w:cs="宋体"/>
                <w:bCs/>
                <w:kern w:val="0"/>
                <w:sz w:val="24"/>
              </w:rPr>
            </w:pPr>
            <w:r>
              <w:rPr>
                <w:rFonts w:ascii="宋体" w:hAnsi="宋体" w:cs="宋体" w:hint="eastAsia"/>
                <w:bCs/>
                <w:kern w:val="0"/>
                <w:sz w:val="24"/>
              </w:rPr>
              <w:t xml:space="preserve">8.无线键鼠： </w:t>
            </w:r>
            <w:proofErr w:type="gramStart"/>
            <w:r>
              <w:rPr>
                <w:rFonts w:ascii="宋体" w:hAnsi="宋体" w:cs="宋体" w:hint="eastAsia"/>
                <w:bCs/>
                <w:kern w:val="0"/>
                <w:sz w:val="24"/>
              </w:rPr>
              <w:t>无线键鼠</w:t>
            </w:r>
            <w:proofErr w:type="gramEnd"/>
            <w:r>
              <w:rPr>
                <w:rFonts w:ascii="宋体" w:hAnsi="宋体" w:cs="宋体" w:hint="eastAsia"/>
                <w:bCs/>
                <w:kern w:val="0"/>
                <w:sz w:val="24"/>
              </w:rPr>
              <w:t xml:space="preserve">*1                  </w:t>
            </w:r>
          </w:p>
          <w:p w:rsidR="00413B1E" w:rsidRDefault="00CA3E6A">
            <w:pPr>
              <w:rPr>
                <w:rFonts w:ascii="宋体" w:hAnsi="宋体" w:cs="宋体"/>
                <w:bCs/>
                <w:kern w:val="0"/>
                <w:sz w:val="24"/>
              </w:rPr>
            </w:pPr>
            <w:r>
              <w:rPr>
                <w:rFonts w:ascii="宋体" w:hAnsi="宋体" w:cs="宋体" w:hint="eastAsia"/>
                <w:bCs/>
                <w:kern w:val="0"/>
                <w:sz w:val="24"/>
              </w:rPr>
              <w:t xml:space="preserve">9.安全知识题库： 建筑安全*1或消防安全*1或百科知识*1             </w:t>
            </w:r>
          </w:p>
          <w:p w:rsidR="00413B1E" w:rsidRDefault="00CA3E6A">
            <w:pPr>
              <w:rPr>
                <w:rFonts w:ascii="宋体" w:hAnsi="宋体" w:cs="宋体"/>
                <w:bCs/>
                <w:kern w:val="0"/>
                <w:sz w:val="24"/>
              </w:rPr>
            </w:pPr>
            <w:r>
              <w:rPr>
                <w:rFonts w:ascii="宋体" w:hAnsi="宋体" w:cs="宋体" w:hint="eastAsia"/>
                <w:bCs/>
                <w:kern w:val="0"/>
                <w:sz w:val="24"/>
              </w:rPr>
              <w:t>10.视频数据连接： HDMI数据线*</w:t>
            </w:r>
          </w:p>
        </w:tc>
        <w:tc>
          <w:tcPr>
            <w:tcW w:w="398" w:type="pct"/>
            <w:tcBorders>
              <w:top w:val="single" w:sz="4" w:space="0" w:color="auto"/>
              <w:left w:val="single" w:sz="4" w:space="0" w:color="auto"/>
              <w:bottom w:val="single" w:sz="4" w:space="0" w:color="auto"/>
              <w:right w:val="single" w:sz="4" w:space="0" w:color="auto"/>
            </w:tcBorders>
            <w:vAlign w:val="center"/>
          </w:tcPr>
          <w:p w:rsidR="00413B1E" w:rsidRDefault="00CA3E6A">
            <w:pPr>
              <w:jc w:val="center"/>
              <w:rPr>
                <w:rFonts w:ascii="宋体" w:hAnsi="宋体" w:cs="宋体"/>
                <w:sz w:val="24"/>
              </w:rPr>
            </w:pPr>
            <w:r>
              <w:rPr>
                <w:rFonts w:ascii="宋体" w:hAnsi="宋体" w:cs="宋体" w:hint="eastAsia"/>
                <w:sz w:val="24"/>
              </w:rPr>
              <w:lastRenderedPageBreak/>
              <w:t>套</w:t>
            </w:r>
          </w:p>
        </w:tc>
        <w:tc>
          <w:tcPr>
            <w:tcW w:w="558" w:type="pct"/>
            <w:tcBorders>
              <w:top w:val="single" w:sz="4" w:space="0" w:color="auto"/>
              <w:left w:val="single" w:sz="4" w:space="0" w:color="auto"/>
              <w:bottom w:val="single" w:sz="4" w:space="0" w:color="auto"/>
              <w:right w:val="single" w:sz="4" w:space="0" w:color="auto"/>
            </w:tcBorders>
            <w:vAlign w:val="center"/>
          </w:tcPr>
          <w:p w:rsidR="00413B1E" w:rsidRDefault="00CA3E6A">
            <w:pPr>
              <w:jc w:val="left"/>
              <w:textAlignment w:val="center"/>
              <w:rPr>
                <w:rFonts w:ascii="宋体" w:hAnsi="宋体" w:cs="宋体"/>
                <w:sz w:val="24"/>
              </w:rPr>
            </w:pPr>
            <w:r>
              <w:rPr>
                <w:rFonts w:ascii="宋体" w:hAnsi="宋体" w:cs="宋体" w:hint="eastAsia"/>
                <w:sz w:val="24"/>
              </w:rPr>
              <w:t>1</w:t>
            </w:r>
          </w:p>
        </w:tc>
      </w:tr>
      <w:tr w:rsidR="00413B1E">
        <w:trPr>
          <w:trHeight w:val="272"/>
        </w:trPr>
        <w:tc>
          <w:tcPr>
            <w:tcW w:w="285" w:type="pct"/>
            <w:tcBorders>
              <w:top w:val="single" w:sz="4" w:space="0" w:color="auto"/>
              <w:left w:val="single" w:sz="4" w:space="0" w:color="auto"/>
              <w:bottom w:val="single" w:sz="4" w:space="0" w:color="auto"/>
              <w:right w:val="single" w:sz="4" w:space="0" w:color="auto"/>
            </w:tcBorders>
            <w:vAlign w:val="center"/>
          </w:tcPr>
          <w:p w:rsidR="00413B1E" w:rsidRDefault="00CA3E6A">
            <w:pPr>
              <w:jc w:val="center"/>
              <w:rPr>
                <w:rFonts w:ascii="宋体" w:hAnsi="宋体" w:cs="宋体"/>
                <w:sz w:val="24"/>
              </w:rPr>
            </w:pPr>
            <w:r>
              <w:rPr>
                <w:rFonts w:ascii="宋体" w:hAnsi="宋体" w:cs="宋体" w:hint="eastAsia"/>
                <w:sz w:val="24"/>
              </w:rPr>
              <w:lastRenderedPageBreak/>
              <w:t>19</w:t>
            </w:r>
          </w:p>
        </w:tc>
        <w:tc>
          <w:tcPr>
            <w:tcW w:w="418" w:type="pct"/>
            <w:tcBorders>
              <w:top w:val="single" w:sz="4" w:space="0" w:color="auto"/>
              <w:left w:val="single" w:sz="4" w:space="0" w:color="auto"/>
              <w:bottom w:val="single" w:sz="4" w:space="0" w:color="auto"/>
              <w:right w:val="single" w:sz="4" w:space="0" w:color="auto"/>
            </w:tcBorders>
            <w:vAlign w:val="center"/>
          </w:tcPr>
          <w:p w:rsidR="00413B1E" w:rsidRDefault="00CA3E6A">
            <w:pPr>
              <w:jc w:val="left"/>
              <w:textAlignment w:val="center"/>
              <w:rPr>
                <w:rFonts w:ascii="宋体" w:hAnsi="宋体" w:cs="宋体"/>
                <w:b/>
                <w:bCs/>
                <w:sz w:val="24"/>
              </w:rPr>
            </w:pPr>
            <w:r>
              <w:rPr>
                <w:rFonts w:ascii="宋体" w:hAnsi="宋体" w:cs="宋体" w:hint="eastAsia"/>
                <w:b/>
                <w:bCs/>
                <w:sz w:val="24"/>
              </w:rPr>
              <w:t>安全标识标志体验</w:t>
            </w:r>
          </w:p>
        </w:tc>
        <w:tc>
          <w:tcPr>
            <w:tcW w:w="3338" w:type="pct"/>
            <w:tcBorders>
              <w:top w:val="single" w:sz="4" w:space="0" w:color="auto"/>
              <w:left w:val="single" w:sz="4" w:space="0" w:color="auto"/>
              <w:bottom w:val="single" w:sz="4" w:space="0" w:color="auto"/>
              <w:right w:val="single" w:sz="4" w:space="0" w:color="auto"/>
            </w:tcBorders>
          </w:tcPr>
          <w:p w:rsidR="00413B1E" w:rsidRDefault="00CA3E6A">
            <w:pPr>
              <w:rPr>
                <w:rFonts w:ascii="宋体" w:hAnsi="宋体" w:cs="宋体"/>
                <w:bCs/>
                <w:kern w:val="0"/>
                <w:sz w:val="24"/>
              </w:rPr>
            </w:pPr>
            <w:r>
              <w:rPr>
                <w:rFonts w:ascii="宋体" w:hAnsi="宋体" w:cs="宋体" w:hint="eastAsia"/>
                <w:bCs/>
                <w:kern w:val="0"/>
                <w:sz w:val="24"/>
              </w:rPr>
              <w:t>配置：</w:t>
            </w:r>
          </w:p>
          <w:p w:rsidR="00413B1E" w:rsidRDefault="00CA3E6A">
            <w:pPr>
              <w:rPr>
                <w:rFonts w:ascii="宋体" w:hAnsi="宋体" w:cs="宋体"/>
                <w:bCs/>
                <w:kern w:val="0"/>
                <w:sz w:val="24"/>
              </w:rPr>
            </w:pPr>
            <w:r>
              <w:rPr>
                <w:rFonts w:ascii="宋体" w:hAnsi="宋体" w:cs="宋体" w:hint="eastAsia"/>
                <w:bCs/>
                <w:kern w:val="0"/>
                <w:sz w:val="24"/>
              </w:rPr>
              <w:t>1.</w:t>
            </w:r>
            <w:r>
              <w:rPr>
                <w:rFonts w:ascii="宋体" w:hAnsi="宋体" w:cs="宋体"/>
                <w:bCs/>
                <w:kern w:val="0"/>
                <w:sz w:val="24"/>
              </w:rPr>
              <w:t>55</w:t>
            </w:r>
            <w:r>
              <w:rPr>
                <w:rFonts w:ascii="宋体" w:hAnsi="宋体" w:cs="宋体" w:hint="eastAsia"/>
                <w:bCs/>
                <w:kern w:val="0"/>
                <w:sz w:val="24"/>
              </w:rPr>
              <w:t xml:space="preserve">寸专用触摸一体机：i3/120G/Win7/20点*1                                  </w:t>
            </w:r>
          </w:p>
          <w:p w:rsidR="00413B1E" w:rsidRDefault="00CA3E6A">
            <w:pPr>
              <w:rPr>
                <w:rFonts w:ascii="宋体" w:hAnsi="宋体" w:cs="宋体"/>
                <w:bCs/>
                <w:kern w:val="0"/>
                <w:sz w:val="24"/>
              </w:rPr>
            </w:pPr>
            <w:r>
              <w:rPr>
                <w:rFonts w:ascii="宋体" w:hAnsi="宋体" w:cs="宋体" w:hint="eastAsia"/>
                <w:bCs/>
                <w:kern w:val="0"/>
                <w:sz w:val="24"/>
              </w:rPr>
              <w:t>2.标识辨认软件（植入电脑）定制（安全标识发光灯箱（32个）：直径15厘米，厚度5厘米，发光</w:t>
            </w:r>
            <w:proofErr w:type="gramStart"/>
            <w:r>
              <w:rPr>
                <w:rFonts w:ascii="宋体" w:hAnsi="宋体" w:cs="宋体" w:hint="eastAsia"/>
                <w:bCs/>
                <w:kern w:val="0"/>
                <w:sz w:val="24"/>
              </w:rPr>
              <w:t>时间受触控</w:t>
            </w:r>
            <w:proofErr w:type="gramEnd"/>
            <w:r>
              <w:rPr>
                <w:rFonts w:ascii="宋体" w:hAnsi="宋体" w:cs="宋体" w:hint="eastAsia"/>
                <w:bCs/>
                <w:kern w:val="0"/>
                <w:sz w:val="24"/>
              </w:rPr>
              <w:t>一体机控制。</w:t>
            </w:r>
          </w:p>
        </w:tc>
        <w:tc>
          <w:tcPr>
            <w:tcW w:w="398" w:type="pct"/>
            <w:tcBorders>
              <w:top w:val="single" w:sz="4" w:space="0" w:color="auto"/>
              <w:left w:val="single" w:sz="4" w:space="0" w:color="auto"/>
              <w:bottom w:val="single" w:sz="4" w:space="0" w:color="auto"/>
              <w:right w:val="single" w:sz="4" w:space="0" w:color="auto"/>
            </w:tcBorders>
            <w:vAlign w:val="center"/>
          </w:tcPr>
          <w:p w:rsidR="00413B1E" w:rsidRDefault="00CA3E6A">
            <w:pPr>
              <w:jc w:val="center"/>
              <w:rPr>
                <w:rFonts w:ascii="宋体" w:hAnsi="宋体" w:cs="宋体"/>
                <w:sz w:val="24"/>
              </w:rPr>
            </w:pPr>
            <w:r>
              <w:rPr>
                <w:rFonts w:ascii="宋体" w:hAnsi="宋体" w:cs="宋体" w:hint="eastAsia"/>
                <w:sz w:val="24"/>
              </w:rPr>
              <w:t>套</w:t>
            </w:r>
          </w:p>
        </w:tc>
        <w:tc>
          <w:tcPr>
            <w:tcW w:w="558" w:type="pct"/>
            <w:tcBorders>
              <w:top w:val="single" w:sz="4" w:space="0" w:color="auto"/>
              <w:left w:val="single" w:sz="4" w:space="0" w:color="auto"/>
              <w:bottom w:val="single" w:sz="4" w:space="0" w:color="auto"/>
              <w:right w:val="single" w:sz="4" w:space="0" w:color="auto"/>
            </w:tcBorders>
            <w:vAlign w:val="center"/>
          </w:tcPr>
          <w:p w:rsidR="00413B1E" w:rsidRDefault="00CA3E6A">
            <w:pPr>
              <w:jc w:val="left"/>
              <w:textAlignment w:val="center"/>
              <w:rPr>
                <w:rFonts w:ascii="宋体" w:hAnsi="宋体" w:cs="宋体"/>
                <w:sz w:val="24"/>
              </w:rPr>
            </w:pPr>
            <w:r>
              <w:rPr>
                <w:rFonts w:ascii="宋体" w:hAnsi="宋体" w:cs="宋体" w:hint="eastAsia"/>
                <w:sz w:val="24"/>
              </w:rPr>
              <w:t>1</w:t>
            </w:r>
          </w:p>
        </w:tc>
      </w:tr>
      <w:tr w:rsidR="00413B1E">
        <w:trPr>
          <w:trHeight w:val="272"/>
        </w:trPr>
        <w:tc>
          <w:tcPr>
            <w:tcW w:w="285" w:type="pct"/>
            <w:tcBorders>
              <w:top w:val="single" w:sz="4" w:space="0" w:color="auto"/>
              <w:left w:val="single" w:sz="4" w:space="0" w:color="auto"/>
              <w:bottom w:val="single" w:sz="4" w:space="0" w:color="auto"/>
              <w:right w:val="single" w:sz="4" w:space="0" w:color="auto"/>
            </w:tcBorders>
            <w:vAlign w:val="center"/>
          </w:tcPr>
          <w:p w:rsidR="00413B1E" w:rsidRDefault="00CA3E6A">
            <w:pPr>
              <w:jc w:val="center"/>
              <w:rPr>
                <w:rFonts w:ascii="宋体" w:hAnsi="宋体" w:cs="宋体"/>
                <w:sz w:val="24"/>
              </w:rPr>
            </w:pPr>
            <w:r>
              <w:rPr>
                <w:rFonts w:ascii="宋体" w:hAnsi="宋体" w:cs="宋体"/>
                <w:sz w:val="24"/>
              </w:rPr>
              <w:t>2</w:t>
            </w:r>
            <w:r>
              <w:rPr>
                <w:rFonts w:ascii="宋体" w:hAnsi="宋体" w:cs="宋体" w:hint="eastAsia"/>
                <w:sz w:val="24"/>
              </w:rPr>
              <w:t>0</w:t>
            </w:r>
          </w:p>
        </w:tc>
        <w:tc>
          <w:tcPr>
            <w:tcW w:w="418" w:type="pct"/>
            <w:tcBorders>
              <w:top w:val="single" w:sz="4" w:space="0" w:color="auto"/>
              <w:left w:val="single" w:sz="4" w:space="0" w:color="auto"/>
              <w:bottom w:val="single" w:sz="4" w:space="0" w:color="auto"/>
              <w:right w:val="single" w:sz="4" w:space="0" w:color="auto"/>
            </w:tcBorders>
            <w:vAlign w:val="center"/>
          </w:tcPr>
          <w:p w:rsidR="00413B1E" w:rsidRDefault="00CA3E6A">
            <w:pPr>
              <w:jc w:val="left"/>
              <w:textAlignment w:val="center"/>
              <w:rPr>
                <w:rFonts w:ascii="宋体" w:hAnsi="宋体" w:cs="宋体"/>
                <w:b/>
                <w:bCs/>
                <w:sz w:val="24"/>
              </w:rPr>
            </w:pPr>
            <w:r>
              <w:rPr>
                <w:rFonts w:ascii="宋体" w:hAnsi="宋体" w:cs="宋体" w:hint="eastAsia"/>
                <w:b/>
                <w:bCs/>
                <w:sz w:val="24"/>
              </w:rPr>
              <w:t>VR安全体验</w:t>
            </w:r>
          </w:p>
        </w:tc>
        <w:tc>
          <w:tcPr>
            <w:tcW w:w="3338" w:type="pct"/>
            <w:tcBorders>
              <w:top w:val="single" w:sz="4" w:space="0" w:color="auto"/>
              <w:left w:val="single" w:sz="4" w:space="0" w:color="auto"/>
              <w:bottom w:val="single" w:sz="4" w:space="0" w:color="auto"/>
              <w:right w:val="single" w:sz="4" w:space="0" w:color="auto"/>
            </w:tcBorders>
          </w:tcPr>
          <w:p w:rsidR="00413B1E" w:rsidRDefault="00CA3E6A">
            <w:pPr>
              <w:rPr>
                <w:rFonts w:ascii="宋体" w:hAnsi="宋体" w:cs="宋体"/>
                <w:bCs/>
                <w:kern w:val="0"/>
                <w:sz w:val="24"/>
              </w:rPr>
            </w:pPr>
            <w:r>
              <w:rPr>
                <w:rFonts w:ascii="宋体" w:hAnsi="宋体" w:cs="宋体" w:hint="eastAsia"/>
                <w:bCs/>
                <w:kern w:val="0"/>
                <w:sz w:val="24"/>
              </w:rPr>
              <w:t xml:space="preserve">1.常见施工安全体验软件17+10项                                </w:t>
            </w:r>
          </w:p>
          <w:p w:rsidR="00413B1E" w:rsidRDefault="00CA3E6A">
            <w:pPr>
              <w:rPr>
                <w:rFonts w:ascii="宋体" w:hAnsi="宋体" w:cs="宋体"/>
                <w:bCs/>
                <w:kern w:val="0"/>
                <w:sz w:val="24"/>
              </w:rPr>
            </w:pPr>
            <w:r>
              <w:rPr>
                <w:rFonts w:ascii="宋体" w:hAnsi="宋体" w:cs="宋体" w:hint="eastAsia"/>
                <w:bCs/>
                <w:kern w:val="0"/>
                <w:sz w:val="24"/>
              </w:rPr>
              <w:t xml:space="preserve">2.VR专用主机一台                                                       </w:t>
            </w:r>
          </w:p>
          <w:p w:rsidR="00413B1E" w:rsidRDefault="00CA3E6A">
            <w:pPr>
              <w:rPr>
                <w:rFonts w:ascii="宋体" w:hAnsi="宋体" w:cs="宋体"/>
                <w:bCs/>
                <w:kern w:val="0"/>
                <w:sz w:val="24"/>
              </w:rPr>
            </w:pPr>
            <w:r>
              <w:rPr>
                <w:rFonts w:ascii="宋体" w:hAnsi="宋体" w:cs="宋体" w:hint="eastAsia"/>
                <w:bCs/>
                <w:kern w:val="0"/>
                <w:sz w:val="24"/>
              </w:rPr>
              <w:t xml:space="preserve">3.品牌55寸液晶电视一台                                               </w:t>
            </w:r>
          </w:p>
          <w:p w:rsidR="00413B1E" w:rsidRDefault="00CA3E6A">
            <w:pPr>
              <w:rPr>
                <w:rFonts w:ascii="宋体" w:hAnsi="宋体" w:cs="宋体"/>
                <w:bCs/>
                <w:kern w:val="0"/>
                <w:sz w:val="24"/>
              </w:rPr>
            </w:pPr>
            <w:r>
              <w:rPr>
                <w:rFonts w:ascii="宋体" w:hAnsi="宋体" w:cs="宋体" w:hint="eastAsia"/>
                <w:bCs/>
                <w:kern w:val="0"/>
                <w:sz w:val="24"/>
              </w:rPr>
              <w:t xml:space="preserve">4.HTC-VR头盔及手柄一套                                        </w:t>
            </w:r>
          </w:p>
          <w:p w:rsidR="00413B1E" w:rsidRDefault="00CA3E6A">
            <w:pPr>
              <w:rPr>
                <w:rFonts w:ascii="宋体" w:hAnsi="宋体" w:cs="宋体"/>
                <w:bCs/>
                <w:kern w:val="0"/>
                <w:sz w:val="24"/>
              </w:rPr>
            </w:pPr>
            <w:r>
              <w:rPr>
                <w:rFonts w:ascii="宋体" w:hAnsi="宋体" w:cs="宋体" w:hint="eastAsia"/>
                <w:bCs/>
                <w:kern w:val="0"/>
                <w:sz w:val="24"/>
              </w:rPr>
              <w:t>5.VR操作平台一个2.5*2.5*2.3m</w:t>
            </w:r>
          </w:p>
          <w:p w:rsidR="00413B1E" w:rsidRDefault="00CA3E6A">
            <w:pPr>
              <w:rPr>
                <w:rFonts w:ascii="宋体" w:hAnsi="宋体" w:cs="宋体"/>
                <w:bCs/>
                <w:kern w:val="0"/>
                <w:sz w:val="24"/>
              </w:rPr>
            </w:pPr>
            <w:r>
              <w:rPr>
                <w:rFonts w:ascii="宋体" w:hAnsi="宋体" w:cs="宋体" w:hint="eastAsia"/>
                <w:bCs/>
                <w:kern w:val="0"/>
                <w:sz w:val="24"/>
              </w:rPr>
              <w:t>6.漫步者音箱一对</w:t>
            </w:r>
          </w:p>
        </w:tc>
        <w:tc>
          <w:tcPr>
            <w:tcW w:w="398" w:type="pct"/>
            <w:tcBorders>
              <w:top w:val="single" w:sz="4" w:space="0" w:color="auto"/>
              <w:left w:val="single" w:sz="4" w:space="0" w:color="auto"/>
              <w:bottom w:val="single" w:sz="4" w:space="0" w:color="auto"/>
              <w:right w:val="single" w:sz="4" w:space="0" w:color="auto"/>
            </w:tcBorders>
            <w:vAlign w:val="center"/>
          </w:tcPr>
          <w:p w:rsidR="00413B1E" w:rsidRDefault="00CA3E6A">
            <w:pPr>
              <w:jc w:val="center"/>
              <w:rPr>
                <w:rFonts w:ascii="宋体" w:hAnsi="宋体" w:cs="宋体"/>
                <w:sz w:val="24"/>
              </w:rPr>
            </w:pPr>
            <w:r>
              <w:rPr>
                <w:rFonts w:ascii="宋体" w:hAnsi="宋体" w:cs="宋体" w:hint="eastAsia"/>
                <w:sz w:val="24"/>
              </w:rPr>
              <w:t>套</w:t>
            </w:r>
          </w:p>
        </w:tc>
        <w:tc>
          <w:tcPr>
            <w:tcW w:w="558" w:type="pct"/>
            <w:tcBorders>
              <w:top w:val="single" w:sz="4" w:space="0" w:color="auto"/>
              <w:left w:val="single" w:sz="4" w:space="0" w:color="auto"/>
              <w:bottom w:val="single" w:sz="4" w:space="0" w:color="auto"/>
              <w:right w:val="single" w:sz="4" w:space="0" w:color="auto"/>
            </w:tcBorders>
            <w:vAlign w:val="center"/>
          </w:tcPr>
          <w:p w:rsidR="00413B1E" w:rsidRDefault="00CA3E6A">
            <w:pPr>
              <w:jc w:val="left"/>
              <w:textAlignment w:val="center"/>
              <w:rPr>
                <w:rFonts w:ascii="宋体" w:hAnsi="宋体" w:cs="宋体"/>
                <w:sz w:val="24"/>
              </w:rPr>
            </w:pPr>
            <w:r>
              <w:rPr>
                <w:rFonts w:ascii="宋体" w:hAnsi="宋体" w:cs="宋体" w:hint="eastAsia"/>
                <w:sz w:val="24"/>
              </w:rPr>
              <w:t>1</w:t>
            </w:r>
          </w:p>
        </w:tc>
      </w:tr>
      <w:tr w:rsidR="00413B1E">
        <w:trPr>
          <w:trHeight w:val="272"/>
        </w:trPr>
        <w:tc>
          <w:tcPr>
            <w:tcW w:w="285" w:type="pct"/>
            <w:tcBorders>
              <w:top w:val="single" w:sz="4" w:space="0" w:color="auto"/>
              <w:left w:val="single" w:sz="4" w:space="0" w:color="auto"/>
              <w:bottom w:val="single" w:sz="4" w:space="0" w:color="auto"/>
              <w:right w:val="single" w:sz="4" w:space="0" w:color="auto"/>
            </w:tcBorders>
            <w:vAlign w:val="center"/>
          </w:tcPr>
          <w:p w:rsidR="00413B1E" w:rsidRDefault="00CA3E6A">
            <w:pPr>
              <w:jc w:val="center"/>
              <w:rPr>
                <w:rFonts w:ascii="宋体" w:hAnsi="宋体" w:cs="宋体"/>
                <w:sz w:val="24"/>
              </w:rPr>
            </w:pPr>
            <w:r>
              <w:rPr>
                <w:rFonts w:ascii="宋体" w:hAnsi="宋体" w:cs="宋体"/>
                <w:sz w:val="24"/>
              </w:rPr>
              <w:t>2</w:t>
            </w:r>
            <w:r>
              <w:rPr>
                <w:rFonts w:ascii="宋体" w:hAnsi="宋体" w:cs="宋体" w:hint="eastAsia"/>
                <w:sz w:val="24"/>
              </w:rPr>
              <w:t>1</w:t>
            </w:r>
          </w:p>
        </w:tc>
        <w:tc>
          <w:tcPr>
            <w:tcW w:w="418" w:type="pct"/>
            <w:tcBorders>
              <w:top w:val="single" w:sz="4" w:space="0" w:color="auto"/>
              <w:left w:val="single" w:sz="4" w:space="0" w:color="auto"/>
              <w:bottom w:val="single" w:sz="4" w:space="0" w:color="auto"/>
              <w:right w:val="single" w:sz="4" w:space="0" w:color="auto"/>
            </w:tcBorders>
            <w:vAlign w:val="center"/>
          </w:tcPr>
          <w:p w:rsidR="00413B1E" w:rsidRDefault="00CA3E6A">
            <w:pPr>
              <w:jc w:val="left"/>
              <w:textAlignment w:val="center"/>
              <w:rPr>
                <w:rFonts w:ascii="宋体" w:hAnsi="宋体" w:cs="宋体"/>
                <w:b/>
                <w:bCs/>
                <w:sz w:val="24"/>
              </w:rPr>
            </w:pPr>
            <w:r>
              <w:rPr>
                <w:rFonts w:ascii="宋体" w:hAnsi="宋体" w:cs="宋体" w:hint="eastAsia"/>
                <w:b/>
                <w:bCs/>
                <w:sz w:val="24"/>
              </w:rPr>
              <w:t>VR</w:t>
            </w:r>
            <w:proofErr w:type="gramStart"/>
            <w:r>
              <w:rPr>
                <w:rFonts w:ascii="宋体" w:hAnsi="宋体" w:cs="宋体" w:hint="eastAsia"/>
                <w:b/>
                <w:bCs/>
                <w:sz w:val="24"/>
              </w:rPr>
              <w:t>蛋椅</w:t>
            </w:r>
            <w:proofErr w:type="gramEnd"/>
          </w:p>
        </w:tc>
        <w:tc>
          <w:tcPr>
            <w:tcW w:w="3338" w:type="pct"/>
            <w:tcBorders>
              <w:top w:val="single" w:sz="4" w:space="0" w:color="auto"/>
              <w:left w:val="single" w:sz="4" w:space="0" w:color="auto"/>
              <w:bottom w:val="single" w:sz="4" w:space="0" w:color="auto"/>
              <w:right w:val="single" w:sz="4" w:space="0" w:color="auto"/>
            </w:tcBorders>
          </w:tcPr>
          <w:p w:rsidR="00413B1E" w:rsidRDefault="00CA3E6A">
            <w:pPr>
              <w:rPr>
                <w:rFonts w:ascii="宋体" w:hAnsi="宋体" w:cs="宋体"/>
                <w:bCs/>
                <w:kern w:val="0"/>
                <w:sz w:val="24"/>
              </w:rPr>
            </w:pPr>
            <w:r>
              <w:rPr>
                <w:rFonts w:ascii="宋体" w:hAnsi="宋体" w:cs="宋体" w:hint="eastAsia"/>
                <w:bCs/>
                <w:kern w:val="0"/>
                <w:sz w:val="24"/>
              </w:rPr>
              <w:t>1. VR</w:t>
            </w:r>
            <w:proofErr w:type="gramStart"/>
            <w:r>
              <w:rPr>
                <w:rFonts w:ascii="宋体" w:hAnsi="宋体" w:cs="宋体" w:hint="eastAsia"/>
                <w:bCs/>
                <w:kern w:val="0"/>
                <w:sz w:val="24"/>
              </w:rPr>
              <w:t>蛋椅专用</w:t>
            </w:r>
            <w:proofErr w:type="gramEnd"/>
            <w:r>
              <w:rPr>
                <w:rFonts w:ascii="宋体" w:hAnsi="宋体" w:cs="宋体" w:hint="eastAsia"/>
                <w:bCs/>
                <w:kern w:val="0"/>
                <w:sz w:val="24"/>
              </w:rPr>
              <w:t xml:space="preserve">软件16+项                                                             </w:t>
            </w:r>
          </w:p>
          <w:p w:rsidR="00413B1E" w:rsidRDefault="00CA3E6A">
            <w:pPr>
              <w:rPr>
                <w:rFonts w:ascii="宋体" w:hAnsi="宋体" w:cs="宋体"/>
                <w:bCs/>
                <w:kern w:val="0"/>
                <w:sz w:val="24"/>
              </w:rPr>
            </w:pPr>
            <w:r>
              <w:rPr>
                <w:rFonts w:ascii="宋体" w:hAnsi="宋体" w:cs="宋体" w:hint="eastAsia"/>
                <w:bCs/>
                <w:kern w:val="0"/>
                <w:sz w:val="24"/>
              </w:rPr>
              <w:t xml:space="preserve">2. 19寸触摸屏控制显示器一台                                                              </w:t>
            </w:r>
          </w:p>
          <w:p w:rsidR="00413B1E" w:rsidRDefault="00CA3E6A">
            <w:pPr>
              <w:rPr>
                <w:rFonts w:ascii="宋体" w:hAnsi="宋体" w:cs="宋体"/>
                <w:bCs/>
                <w:kern w:val="0"/>
                <w:sz w:val="24"/>
              </w:rPr>
            </w:pPr>
            <w:r>
              <w:rPr>
                <w:rFonts w:ascii="宋体" w:hAnsi="宋体" w:cs="宋体" w:hint="eastAsia"/>
                <w:bCs/>
                <w:kern w:val="0"/>
                <w:sz w:val="24"/>
              </w:rPr>
              <w:t xml:space="preserve"> 3. 万能运动平台一个                                                        </w:t>
            </w:r>
          </w:p>
          <w:p w:rsidR="00413B1E" w:rsidRDefault="00CA3E6A">
            <w:pPr>
              <w:rPr>
                <w:rFonts w:ascii="宋体" w:hAnsi="宋体" w:cs="宋体"/>
                <w:bCs/>
                <w:kern w:val="0"/>
                <w:sz w:val="24"/>
              </w:rPr>
            </w:pPr>
            <w:r>
              <w:rPr>
                <w:rFonts w:ascii="宋体" w:hAnsi="宋体" w:cs="宋体" w:hint="eastAsia"/>
                <w:bCs/>
                <w:kern w:val="0"/>
                <w:sz w:val="24"/>
              </w:rPr>
              <w:t xml:space="preserve"> 4. 大朋头盔2个                                                       </w:t>
            </w:r>
          </w:p>
          <w:p w:rsidR="00413B1E" w:rsidRDefault="00CA3E6A">
            <w:pPr>
              <w:rPr>
                <w:rFonts w:ascii="宋体" w:hAnsi="宋体" w:cs="宋体"/>
                <w:bCs/>
                <w:kern w:val="0"/>
                <w:sz w:val="24"/>
              </w:rPr>
            </w:pPr>
            <w:r>
              <w:rPr>
                <w:rFonts w:ascii="宋体" w:hAnsi="宋体" w:cs="宋体" w:hint="eastAsia"/>
                <w:bCs/>
                <w:kern w:val="0"/>
                <w:sz w:val="24"/>
              </w:rPr>
              <w:t xml:space="preserve"> 5. VR专用主机2台</w:t>
            </w:r>
          </w:p>
          <w:p w:rsidR="00413B1E" w:rsidRDefault="00CA3E6A">
            <w:pPr>
              <w:rPr>
                <w:rFonts w:ascii="宋体" w:hAnsi="宋体" w:cs="宋体"/>
                <w:bCs/>
                <w:kern w:val="0"/>
                <w:sz w:val="24"/>
              </w:rPr>
            </w:pPr>
            <w:r>
              <w:rPr>
                <w:rFonts w:ascii="宋体" w:hAnsi="宋体" w:cs="宋体"/>
                <w:bCs/>
                <w:kern w:val="0"/>
                <w:sz w:val="24"/>
              </w:rPr>
              <w:t>6.1.8*1.2*2</w:t>
            </w:r>
          </w:p>
        </w:tc>
        <w:tc>
          <w:tcPr>
            <w:tcW w:w="398" w:type="pct"/>
            <w:tcBorders>
              <w:top w:val="single" w:sz="4" w:space="0" w:color="auto"/>
              <w:left w:val="single" w:sz="4" w:space="0" w:color="auto"/>
              <w:bottom w:val="single" w:sz="4" w:space="0" w:color="auto"/>
              <w:right w:val="single" w:sz="4" w:space="0" w:color="auto"/>
            </w:tcBorders>
            <w:vAlign w:val="center"/>
          </w:tcPr>
          <w:p w:rsidR="00413B1E" w:rsidRDefault="00CA3E6A">
            <w:pPr>
              <w:jc w:val="center"/>
              <w:rPr>
                <w:rFonts w:ascii="宋体" w:hAnsi="宋体" w:cs="宋体"/>
                <w:sz w:val="24"/>
              </w:rPr>
            </w:pPr>
            <w:r>
              <w:rPr>
                <w:rFonts w:ascii="宋体" w:hAnsi="宋体" w:cs="宋体" w:hint="eastAsia"/>
                <w:sz w:val="24"/>
              </w:rPr>
              <w:t>套</w:t>
            </w:r>
          </w:p>
        </w:tc>
        <w:tc>
          <w:tcPr>
            <w:tcW w:w="558" w:type="pct"/>
            <w:tcBorders>
              <w:top w:val="single" w:sz="4" w:space="0" w:color="auto"/>
              <w:left w:val="single" w:sz="4" w:space="0" w:color="auto"/>
              <w:bottom w:val="single" w:sz="4" w:space="0" w:color="auto"/>
              <w:right w:val="single" w:sz="4" w:space="0" w:color="auto"/>
            </w:tcBorders>
            <w:vAlign w:val="center"/>
          </w:tcPr>
          <w:p w:rsidR="00413B1E" w:rsidRDefault="00CA3E6A">
            <w:pPr>
              <w:jc w:val="left"/>
              <w:textAlignment w:val="center"/>
              <w:rPr>
                <w:rFonts w:ascii="宋体" w:hAnsi="宋体" w:cs="宋体"/>
                <w:sz w:val="24"/>
              </w:rPr>
            </w:pPr>
            <w:r>
              <w:rPr>
                <w:rFonts w:ascii="宋体" w:hAnsi="宋体" w:cs="宋体" w:hint="eastAsia"/>
                <w:sz w:val="24"/>
              </w:rPr>
              <w:t>1</w:t>
            </w:r>
          </w:p>
        </w:tc>
      </w:tr>
      <w:tr w:rsidR="00413B1E">
        <w:trPr>
          <w:trHeight w:val="272"/>
        </w:trPr>
        <w:tc>
          <w:tcPr>
            <w:tcW w:w="285" w:type="pct"/>
            <w:tcBorders>
              <w:top w:val="single" w:sz="4" w:space="0" w:color="auto"/>
              <w:left w:val="single" w:sz="4" w:space="0" w:color="auto"/>
              <w:bottom w:val="single" w:sz="4" w:space="0" w:color="auto"/>
              <w:right w:val="single" w:sz="4" w:space="0" w:color="auto"/>
            </w:tcBorders>
            <w:vAlign w:val="center"/>
          </w:tcPr>
          <w:p w:rsidR="00413B1E" w:rsidRDefault="00CA3E6A">
            <w:pPr>
              <w:jc w:val="center"/>
              <w:rPr>
                <w:rFonts w:ascii="宋体" w:hAnsi="宋体" w:cs="宋体"/>
                <w:sz w:val="24"/>
              </w:rPr>
            </w:pPr>
            <w:r>
              <w:rPr>
                <w:rFonts w:ascii="宋体" w:hAnsi="宋体" w:cs="宋体"/>
                <w:sz w:val="24"/>
              </w:rPr>
              <w:t>2</w:t>
            </w:r>
            <w:r>
              <w:rPr>
                <w:rFonts w:ascii="宋体" w:hAnsi="宋体" w:cs="宋体" w:hint="eastAsia"/>
                <w:sz w:val="24"/>
              </w:rPr>
              <w:t>2</w:t>
            </w:r>
          </w:p>
        </w:tc>
        <w:tc>
          <w:tcPr>
            <w:tcW w:w="418" w:type="pct"/>
            <w:tcBorders>
              <w:top w:val="single" w:sz="4" w:space="0" w:color="auto"/>
              <w:left w:val="single" w:sz="4" w:space="0" w:color="auto"/>
              <w:bottom w:val="single" w:sz="4" w:space="0" w:color="auto"/>
              <w:right w:val="single" w:sz="4" w:space="0" w:color="auto"/>
            </w:tcBorders>
            <w:vAlign w:val="center"/>
          </w:tcPr>
          <w:p w:rsidR="00413B1E" w:rsidRDefault="00CA3E6A">
            <w:pPr>
              <w:jc w:val="left"/>
              <w:textAlignment w:val="center"/>
              <w:rPr>
                <w:rFonts w:ascii="宋体" w:hAnsi="宋体" w:cs="宋体"/>
                <w:b/>
                <w:bCs/>
                <w:sz w:val="24"/>
              </w:rPr>
            </w:pPr>
            <w:r>
              <w:rPr>
                <w:rFonts w:ascii="宋体" w:hAnsi="宋体" w:cs="宋体" w:hint="eastAsia"/>
                <w:b/>
                <w:bCs/>
                <w:sz w:val="24"/>
              </w:rPr>
              <w:t>全景智能触电系统（多人体验）</w:t>
            </w:r>
          </w:p>
        </w:tc>
        <w:tc>
          <w:tcPr>
            <w:tcW w:w="3338" w:type="pct"/>
            <w:tcBorders>
              <w:top w:val="single" w:sz="4" w:space="0" w:color="auto"/>
              <w:left w:val="single" w:sz="4" w:space="0" w:color="auto"/>
              <w:bottom w:val="single" w:sz="4" w:space="0" w:color="auto"/>
              <w:right w:val="single" w:sz="4" w:space="0" w:color="auto"/>
            </w:tcBorders>
          </w:tcPr>
          <w:p w:rsidR="00413B1E" w:rsidRDefault="00CA3E6A">
            <w:pPr>
              <w:rPr>
                <w:rFonts w:ascii="宋体" w:hAnsi="宋体" w:cs="宋体"/>
                <w:bCs/>
                <w:kern w:val="0"/>
                <w:sz w:val="24"/>
              </w:rPr>
            </w:pPr>
            <w:r>
              <w:rPr>
                <w:rFonts w:ascii="宋体" w:hAnsi="宋体" w:cs="宋体" w:hint="eastAsia"/>
                <w:bCs/>
                <w:kern w:val="0"/>
                <w:sz w:val="24"/>
              </w:rPr>
              <w:t>1.</w:t>
            </w:r>
            <w:proofErr w:type="gramStart"/>
            <w:r>
              <w:rPr>
                <w:rFonts w:ascii="宋体" w:hAnsi="宋体" w:cs="宋体" w:hint="eastAsia"/>
                <w:bCs/>
                <w:kern w:val="0"/>
                <w:sz w:val="24"/>
              </w:rPr>
              <w:t>标配模拟</w:t>
            </w:r>
            <w:proofErr w:type="gramEnd"/>
            <w:r>
              <w:rPr>
                <w:rFonts w:ascii="宋体" w:hAnsi="宋体" w:cs="宋体" w:hint="eastAsia"/>
                <w:bCs/>
                <w:kern w:val="0"/>
                <w:sz w:val="24"/>
              </w:rPr>
              <w:t>触电台：1*0.8*1.2m/220v/200w*1</w:t>
            </w:r>
          </w:p>
          <w:p w:rsidR="00413B1E" w:rsidRDefault="00CA3E6A">
            <w:pPr>
              <w:rPr>
                <w:rFonts w:ascii="宋体" w:hAnsi="宋体" w:cs="宋体"/>
                <w:bCs/>
                <w:kern w:val="0"/>
                <w:sz w:val="24"/>
              </w:rPr>
            </w:pPr>
            <w:r>
              <w:rPr>
                <w:rFonts w:ascii="宋体" w:hAnsi="宋体" w:cs="宋体" w:hint="eastAsia"/>
                <w:bCs/>
                <w:kern w:val="0"/>
                <w:sz w:val="24"/>
              </w:rPr>
              <w:t>2.脉冲电流发生装置：PCG100球式电路模块*1</w:t>
            </w:r>
          </w:p>
          <w:p w:rsidR="00413B1E" w:rsidRDefault="00CA3E6A">
            <w:pPr>
              <w:rPr>
                <w:rFonts w:ascii="宋体" w:hAnsi="宋体" w:cs="宋体"/>
                <w:bCs/>
                <w:kern w:val="0"/>
                <w:sz w:val="24"/>
              </w:rPr>
            </w:pPr>
            <w:r>
              <w:rPr>
                <w:rFonts w:ascii="宋体" w:hAnsi="宋体" w:cs="宋体" w:hint="eastAsia"/>
                <w:bCs/>
                <w:kern w:val="0"/>
                <w:sz w:val="24"/>
              </w:rPr>
              <w:t>3.工控主板：51单片机,交互程序*1</w:t>
            </w:r>
          </w:p>
          <w:p w:rsidR="00413B1E" w:rsidRDefault="00CA3E6A">
            <w:pPr>
              <w:rPr>
                <w:rFonts w:ascii="宋体" w:hAnsi="宋体" w:cs="宋体"/>
                <w:bCs/>
                <w:kern w:val="0"/>
                <w:sz w:val="24"/>
              </w:rPr>
            </w:pPr>
            <w:r>
              <w:rPr>
                <w:rFonts w:ascii="宋体" w:hAnsi="宋体" w:cs="宋体" w:hint="eastAsia"/>
                <w:bCs/>
                <w:kern w:val="0"/>
                <w:sz w:val="24"/>
              </w:rPr>
              <w:t>4.触摸一体机：23.7吋触摸一体机i3/Win7/20点*1</w:t>
            </w:r>
          </w:p>
          <w:p w:rsidR="00413B1E" w:rsidRDefault="00CA3E6A">
            <w:pPr>
              <w:rPr>
                <w:rFonts w:ascii="宋体" w:hAnsi="宋体" w:cs="宋体"/>
                <w:bCs/>
                <w:kern w:val="0"/>
                <w:sz w:val="24"/>
              </w:rPr>
            </w:pPr>
            <w:r>
              <w:rPr>
                <w:rFonts w:ascii="宋体" w:hAnsi="宋体" w:cs="宋体" w:hint="eastAsia"/>
                <w:bCs/>
                <w:kern w:val="0"/>
                <w:sz w:val="24"/>
              </w:rPr>
              <w:t>5.人机交互系统：人机交互控制软件V1.0（植入）*1</w:t>
            </w:r>
          </w:p>
          <w:p w:rsidR="00413B1E" w:rsidRDefault="00CA3E6A">
            <w:pPr>
              <w:rPr>
                <w:rFonts w:ascii="宋体" w:hAnsi="宋体" w:cs="宋体"/>
                <w:bCs/>
                <w:kern w:val="0"/>
                <w:sz w:val="24"/>
              </w:rPr>
            </w:pPr>
            <w:r>
              <w:rPr>
                <w:rFonts w:ascii="宋体" w:hAnsi="宋体" w:cs="宋体" w:hint="eastAsia"/>
                <w:bCs/>
                <w:kern w:val="0"/>
                <w:sz w:val="24"/>
              </w:rPr>
              <w:t>6.串口数据连接：串口数据线*1</w:t>
            </w:r>
          </w:p>
          <w:p w:rsidR="00413B1E" w:rsidRDefault="00CA3E6A">
            <w:pPr>
              <w:rPr>
                <w:rFonts w:ascii="宋体" w:hAnsi="宋体" w:cs="宋体"/>
                <w:bCs/>
                <w:kern w:val="0"/>
                <w:sz w:val="24"/>
              </w:rPr>
            </w:pPr>
            <w:r>
              <w:rPr>
                <w:rFonts w:ascii="宋体" w:hAnsi="宋体" w:cs="宋体" w:hint="eastAsia"/>
                <w:bCs/>
                <w:kern w:val="0"/>
                <w:sz w:val="24"/>
              </w:rPr>
              <w:t>7.模特输出模块：模特电流路径模型*1（选配）</w:t>
            </w:r>
          </w:p>
        </w:tc>
        <w:tc>
          <w:tcPr>
            <w:tcW w:w="398" w:type="pct"/>
            <w:tcBorders>
              <w:top w:val="single" w:sz="4" w:space="0" w:color="auto"/>
              <w:left w:val="single" w:sz="4" w:space="0" w:color="auto"/>
              <w:bottom w:val="single" w:sz="4" w:space="0" w:color="auto"/>
              <w:right w:val="single" w:sz="4" w:space="0" w:color="auto"/>
            </w:tcBorders>
            <w:vAlign w:val="center"/>
          </w:tcPr>
          <w:p w:rsidR="00413B1E" w:rsidRDefault="00CA3E6A">
            <w:pPr>
              <w:jc w:val="center"/>
              <w:rPr>
                <w:rFonts w:ascii="宋体" w:hAnsi="宋体" w:cs="宋体"/>
                <w:sz w:val="24"/>
              </w:rPr>
            </w:pPr>
            <w:r>
              <w:rPr>
                <w:rFonts w:ascii="宋体" w:hAnsi="宋体" w:cs="宋体" w:hint="eastAsia"/>
                <w:sz w:val="24"/>
              </w:rPr>
              <w:t>套</w:t>
            </w:r>
          </w:p>
        </w:tc>
        <w:tc>
          <w:tcPr>
            <w:tcW w:w="558" w:type="pct"/>
            <w:tcBorders>
              <w:top w:val="single" w:sz="4" w:space="0" w:color="auto"/>
              <w:left w:val="single" w:sz="4" w:space="0" w:color="auto"/>
              <w:bottom w:val="single" w:sz="4" w:space="0" w:color="auto"/>
              <w:right w:val="single" w:sz="4" w:space="0" w:color="auto"/>
            </w:tcBorders>
            <w:vAlign w:val="center"/>
          </w:tcPr>
          <w:p w:rsidR="00413B1E" w:rsidRDefault="00CA3E6A">
            <w:pPr>
              <w:jc w:val="left"/>
              <w:textAlignment w:val="center"/>
              <w:rPr>
                <w:rFonts w:ascii="宋体" w:hAnsi="宋体" w:cs="宋体"/>
                <w:sz w:val="24"/>
              </w:rPr>
            </w:pPr>
            <w:r>
              <w:rPr>
                <w:rFonts w:ascii="宋体" w:hAnsi="宋体" w:cs="宋体" w:hint="eastAsia"/>
                <w:sz w:val="24"/>
              </w:rPr>
              <w:t>1</w:t>
            </w:r>
          </w:p>
        </w:tc>
      </w:tr>
      <w:tr w:rsidR="00413B1E">
        <w:trPr>
          <w:trHeight w:val="272"/>
        </w:trPr>
        <w:tc>
          <w:tcPr>
            <w:tcW w:w="285" w:type="pct"/>
            <w:tcBorders>
              <w:top w:val="single" w:sz="4" w:space="0" w:color="auto"/>
              <w:left w:val="single" w:sz="4" w:space="0" w:color="auto"/>
              <w:bottom w:val="single" w:sz="4" w:space="0" w:color="auto"/>
              <w:right w:val="single" w:sz="4" w:space="0" w:color="auto"/>
            </w:tcBorders>
            <w:vAlign w:val="center"/>
          </w:tcPr>
          <w:p w:rsidR="00413B1E" w:rsidRDefault="00CA3E6A">
            <w:pPr>
              <w:jc w:val="center"/>
              <w:rPr>
                <w:rFonts w:ascii="宋体" w:hAnsi="宋体" w:cs="宋体"/>
                <w:sz w:val="24"/>
              </w:rPr>
            </w:pPr>
            <w:r>
              <w:rPr>
                <w:rFonts w:ascii="宋体" w:hAnsi="宋体" w:cs="宋体"/>
                <w:sz w:val="24"/>
              </w:rPr>
              <w:t>2</w:t>
            </w:r>
            <w:r>
              <w:rPr>
                <w:rFonts w:ascii="宋体" w:hAnsi="宋体" w:cs="宋体" w:hint="eastAsia"/>
                <w:sz w:val="24"/>
              </w:rPr>
              <w:t>3</w:t>
            </w:r>
          </w:p>
        </w:tc>
        <w:tc>
          <w:tcPr>
            <w:tcW w:w="418" w:type="pct"/>
            <w:tcBorders>
              <w:top w:val="single" w:sz="4" w:space="0" w:color="auto"/>
              <w:left w:val="single" w:sz="4" w:space="0" w:color="auto"/>
              <w:bottom w:val="single" w:sz="4" w:space="0" w:color="auto"/>
              <w:right w:val="single" w:sz="4" w:space="0" w:color="auto"/>
            </w:tcBorders>
            <w:vAlign w:val="center"/>
          </w:tcPr>
          <w:p w:rsidR="00413B1E" w:rsidRDefault="00CA3E6A">
            <w:pPr>
              <w:jc w:val="left"/>
              <w:textAlignment w:val="center"/>
              <w:rPr>
                <w:rFonts w:ascii="宋体" w:hAnsi="宋体" w:cs="宋体"/>
                <w:b/>
                <w:bCs/>
                <w:sz w:val="24"/>
              </w:rPr>
            </w:pPr>
            <w:r>
              <w:rPr>
                <w:rFonts w:ascii="宋体" w:hAnsi="宋体" w:cs="宋体" w:hint="eastAsia"/>
                <w:b/>
                <w:bCs/>
                <w:sz w:val="24"/>
              </w:rPr>
              <w:t>场馆洞口坠落体验设备</w:t>
            </w:r>
          </w:p>
        </w:tc>
        <w:tc>
          <w:tcPr>
            <w:tcW w:w="3338" w:type="pct"/>
            <w:tcBorders>
              <w:top w:val="single" w:sz="4" w:space="0" w:color="auto"/>
              <w:left w:val="single" w:sz="4" w:space="0" w:color="auto"/>
              <w:bottom w:val="single" w:sz="4" w:space="0" w:color="auto"/>
              <w:right w:val="single" w:sz="4" w:space="0" w:color="auto"/>
            </w:tcBorders>
            <w:vAlign w:val="center"/>
          </w:tcPr>
          <w:p w:rsidR="00413B1E" w:rsidRDefault="00CA3E6A">
            <w:pPr>
              <w:jc w:val="left"/>
              <w:rPr>
                <w:rFonts w:ascii="宋体" w:hAnsi="宋体" w:cs="宋体"/>
                <w:bCs/>
                <w:kern w:val="0"/>
                <w:sz w:val="24"/>
              </w:rPr>
            </w:pPr>
            <w:r>
              <w:rPr>
                <w:rFonts w:ascii="宋体" w:hAnsi="宋体" w:cs="宋体" w:hint="eastAsia"/>
                <w:bCs/>
                <w:kern w:val="0"/>
                <w:sz w:val="24"/>
              </w:rPr>
              <w:t>镀锌方管+夹芯板+防坠伤软体+ PVC 字体+智能遥控电控设备+控制系统+空压机</w:t>
            </w:r>
          </w:p>
        </w:tc>
        <w:tc>
          <w:tcPr>
            <w:tcW w:w="398" w:type="pct"/>
            <w:tcBorders>
              <w:top w:val="single" w:sz="4" w:space="0" w:color="auto"/>
              <w:left w:val="single" w:sz="4" w:space="0" w:color="auto"/>
              <w:bottom w:val="single" w:sz="4" w:space="0" w:color="auto"/>
              <w:right w:val="single" w:sz="4" w:space="0" w:color="auto"/>
            </w:tcBorders>
            <w:vAlign w:val="center"/>
          </w:tcPr>
          <w:p w:rsidR="00413B1E" w:rsidRDefault="00CA3E6A">
            <w:pPr>
              <w:jc w:val="center"/>
              <w:rPr>
                <w:rFonts w:ascii="宋体" w:hAnsi="宋体" w:cs="宋体"/>
                <w:sz w:val="24"/>
              </w:rPr>
            </w:pPr>
            <w:r>
              <w:rPr>
                <w:rFonts w:ascii="宋体" w:hAnsi="宋体" w:cs="宋体" w:hint="eastAsia"/>
                <w:sz w:val="24"/>
              </w:rPr>
              <w:t>套</w:t>
            </w:r>
          </w:p>
        </w:tc>
        <w:tc>
          <w:tcPr>
            <w:tcW w:w="558" w:type="pct"/>
            <w:tcBorders>
              <w:top w:val="single" w:sz="4" w:space="0" w:color="auto"/>
              <w:left w:val="single" w:sz="4" w:space="0" w:color="auto"/>
              <w:bottom w:val="single" w:sz="4" w:space="0" w:color="auto"/>
              <w:right w:val="single" w:sz="4" w:space="0" w:color="auto"/>
            </w:tcBorders>
            <w:vAlign w:val="center"/>
          </w:tcPr>
          <w:p w:rsidR="00413B1E" w:rsidRDefault="00CA3E6A">
            <w:pPr>
              <w:jc w:val="left"/>
              <w:textAlignment w:val="center"/>
              <w:rPr>
                <w:rFonts w:ascii="宋体" w:hAnsi="宋体" w:cs="宋体"/>
                <w:sz w:val="24"/>
              </w:rPr>
            </w:pPr>
            <w:r>
              <w:rPr>
                <w:rFonts w:ascii="宋体" w:hAnsi="宋体" w:cs="宋体" w:hint="eastAsia"/>
                <w:sz w:val="24"/>
              </w:rPr>
              <w:t>1</w:t>
            </w:r>
          </w:p>
        </w:tc>
      </w:tr>
      <w:tr w:rsidR="00413B1E">
        <w:trPr>
          <w:trHeight w:val="272"/>
        </w:trPr>
        <w:tc>
          <w:tcPr>
            <w:tcW w:w="285" w:type="pct"/>
            <w:tcBorders>
              <w:top w:val="single" w:sz="4" w:space="0" w:color="auto"/>
              <w:left w:val="single" w:sz="4" w:space="0" w:color="auto"/>
              <w:bottom w:val="single" w:sz="4" w:space="0" w:color="auto"/>
              <w:right w:val="single" w:sz="4" w:space="0" w:color="auto"/>
            </w:tcBorders>
            <w:vAlign w:val="center"/>
          </w:tcPr>
          <w:p w:rsidR="00413B1E" w:rsidRDefault="00CA3E6A">
            <w:pPr>
              <w:jc w:val="center"/>
              <w:rPr>
                <w:rFonts w:ascii="宋体" w:hAnsi="宋体" w:cs="宋体"/>
                <w:sz w:val="24"/>
              </w:rPr>
            </w:pPr>
            <w:r>
              <w:rPr>
                <w:rFonts w:ascii="宋体" w:hAnsi="宋体" w:cs="宋体"/>
                <w:sz w:val="24"/>
              </w:rPr>
              <w:t>2</w:t>
            </w:r>
            <w:r>
              <w:rPr>
                <w:rFonts w:ascii="宋体" w:hAnsi="宋体" w:cs="宋体" w:hint="eastAsia"/>
                <w:sz w:val="24"/>
              </w:rPr>
              <w:t>4</w:t>
            </w:r>
          </w:p>
        </w:tc>
        <w:tc>
          <w:tcPr>
            <w:tcW w:w="418" w:type="pct"/>
            <w:tcBorders>
              <w:top w:val="single" w:sz="4" w:space="0" w:color="auto"/>
              <w:left w:val="single" w:sz="4" w:space="0" w:color="auto"/>
              <w:bottom w:val="single" w:sz="4" w:space="0" w:color="auto"/>
              <w:right w:val="single" w:sz="4" w:space="0" w:color="auto"/>
            </w:tcBorders>
            <w:vAlign w:val="center"/>
          </w:tcPr>
          <w:p w:rsidR="00413B1E" w:rsidRDefault="00CA3E6A">
            <w:pPr>
              <w:jc w:val="left"/>
              <w:textAlignment w:val="center"/>
              <w:rPr>
                <w:rFonts w:ascii="宋体" w:hAnsi="宋体" w:cs="宋体"/>
                <w:b/>
                <w:bCs/>
                <w:sz w:val="24"/>
              </w:rPr>
            </w:pPr>
            <w:r>
              <w:rPr>
                <w:rFonts w:ascii="宋体" w:hAnsi="宋体" w:cs="宋体" w:hint="eastAsia"/>
                <w:b/>
                <w:bCs/>
                <w:sz w:val="24"/>
              </w:rPr>
              <w:t>墙体坍塌体验</w:t>
            </w:r>
          </w:p>
        </w:tc>
        <w:tc>
          <w:tcPr>
            <w:tcW w:w="3338" w:type="pct"/>
            <w:tcBorders>
              <w:top w:val="single" w:sz="4" w:space="0" w:color="auto"/>
              <w:left w:val="single" w:sz="4" w:space="0" w:color="auto"/>
              <w:bottom w:val="single" w:sz="4" w:space="0" w:color="auto"/>
              <w:right w:val="single" w:sz="4" w:space="0" w:color="auto"/>
            </w:tcBorders>
            <w:vAlign w:val="center"/>
          </w:tcPr>
          <w:p w:rsidR="00413B1E" w:rsidRDefault="00CA3E6A">
            <w:pPr>
              <w:jc w:val="left"/>
              <w:rPr>
                <w:rFonts w:ascii="宋体" w:hAnsi="宋体" w:cs="宋体"/>
                <w:bCs/>
                <w:kern w:val="0"/>
                <w:sz w:val="24"/>
              </w:rPr>
            </w:pPr>
            <w:r>
              <w:rPr>
                <w:rFonts w:ascii="宋体" w:hAnsi="宋体" w:cs="宋体" w:hint="eastAsia"/>
                <w:bCs/>
                <w:kern w:val="0"/>
                <w:sz w:val="24"/>
              </w:rPr>
              <w:t>镀锌方管+电控气动设备+无线遥控控制+高清喷绘+广告铝条包边+木板</w:t>
            </w:r>
          </w:p>
        </w:tc>
        <w:tc>
          <w:tcPr>
            <w:tcW w:w="398" w:type="pct"/>
            <w:tcBorders>
              <w:top w:val="single" w:sz="4" w:space="0" w:color="auto"/>
              <w:left w:val="single" w:sz="4" w:space="0" w:color="auto"/>
              <w:bottom w:val="single" w:sz="4" w:space="0" w:color="auto"/>
              <w:right w:val="single" w:sz="4" w:space="0" w:color="auto"/>
            </w:tcBorders>
            <w:vAlign w:val="center"/>
          </w:tcPr>
          <w:p w:rsidR="00413B1E" w:rsidRDefault="00CA3E6A">
            <w:pPr>
              <w:jc w:val="center"/>
              <w:rPr>
                <w:rFonts w:ascii="宋体" w:hAnsi="宋体" w:cs="宋体"/>
                <w:sz w:val="24"/>
              </w:rPr>
            </w:pPr>
            <w:r>
              <w:rPr>
                <w:rFonts w:ascii="宋体" w:hAnsi="宋体" w:cs="宋体" w:hint="eastAsia"/>
                <w:sz w:val="24"/>
              </w:rPr>
              <w:t>套</w:t>
            </w:r>
          </w:p>
        </w:tc>
        <w:tc>
          <w:tcPr>
            <w:tcW w:w="558" w:type="pct"/>
            <w:tcBorders>
              <w:top w:val="single" w:sz="4" w:space="0" w:color="auto"/>
              <w:left w:val="single" w:sz="4" w:space="0" w:color="auto"/>
              <w:bottom w:val="single" w:sz="4" w:space="0" w:color="auto"/>
              <w:right w:val="single" w:sz="4" w:space="0" w:color="auto"/>
            </w:tcBorders>
            <w:vAlign w:val="center"/>
          </w:tcPr>
          <w:p w:rsidR="00413B1E" w:rsidRDefault="00CA3E6A">
            <w:pPr>
              <w:jc w:val="left"/>
              <w:textAlignment w:val="center"/>
              <w:rPr>
                <w:rFonts w:ascii="宋体" w:hAnsi="宋体" w:cs="宋体"/>
                <w:sz w:val="24"/>
              </w:rPr>
            </w:pPr>
            <w:r>
              <w:rPr>
                <w:rFonts w:ascii="宋体" w:hAnsi="宋体" w:cs="宋体" w:hint="eastAsia"/>
                <w:sz w:val="24"/>
              </w:rPr>
              <w:t>1</w:t>
            </w:r>
          </w:p>
        </w:tc>
      </w:tr>
      <w:tr w:rsidR="00413B1E">
        <w:trPr>
          <w:trHeight w:val="272"/>
        </w:trPr>
        <w:tc>
          <w:tcPr>
            <w:tcW w:w="285" w:type="pct"/>
            <w:tcBorders>
              <w:top w:val="single" w:sz="4" w:space="0" w:color="auto"/>
              <w:left w:val="single" w:sz="4" w:space="0" w:color="auto"/>
              <w:bottom w:val="single" w:sz="4" w:space="0" w:color="auto"/>
              <w:right w:val="single" w:sz="4" w:space="0" w:color="auto"/>
            </w:tcBorders>
            <w:vAlign w:val="center"/>
          </w:tcPr>
          <w:p w:rsidR="00413B1E" w:rsidRDefault="00CA3E6A">
            <w:pPr>
              <w:jc w:val="center"/>
              <w:rPr>
                <w:rFonts w:ascii="宋体" w:hAnsi="宋体" w:cs="宋体"/>
                <w:sz w:val="24"/>
              </w:rPr>
            </w:pPr>
            <w:r>
              <w:rPr>
                <w:rFonts w:ascii="宋体" w:hAnsi="宋体" w:cs="宋体"/>
                <w:sz w:val="24"/>
              </w:rPr>
              <w:t>2</w:t>
            </w:r>
            <w:r>
              <w:rPr>
                <w:rFonts w:ascii="宋体" w:hAnsi="宋体" w:cs="宋体" w:hint="eastAsia"/>
                <w:sz w:val="24"/>
              </w:rPr>
              <w:t>5</w:t>
            </w:r>
          </w:p>
        </w:tc>
        <w:tc>
          <w:tcPr>
            <w:tcW w:w="418" w:type="pct"/>
            <w:tcBorders>
              <w:top w:val="single" w:sz="4" w:space="0" w:color="auto"/>
              <w:left w:val="single" w:sz="4" w:space="0" w:color="auto"/>
              <w:bottom w:val="single" w:sz="4" w:space="0" w:color="auto"/>
              <w:right w:val="single" w:sz="4" w:space="0" w:color="auto"/>
            </w:tcBorders>
            <w:vAlign w:val="center"/>
          </w:tcPr>
          <w:p w:rsidR="00413B1E" w:rsidRDefault="00CA3E6A">
            <w:pPr>
              <w:jc w:val="left"/>
              <w:textAlignment w:val="center"/>
              <w:rPr>
                <w:rFonts w:ascii="宋体" w:hAnsi="宋体" w:cs="宋体"/>
                <w:b/>
                <w:bCs/>
                <w:sz w:val="24"/>
              </w:rPr>
            </w:pPr>
            <w:r>
              <w:rPr>
                <w:rFonts w:ascii="宋体" w:hAnsi="宋体" w:cs="宋体" w:hint="eastAsia"/>
                <w:b/>
                <w:bCs/>
                <w:sz w:val="24"/>
              </w:rPr>
              <w:t>倾倒护栏体验</w:t>
            </w:r>
          </w:p>
        </w:tc>
        <w:tc>
          <w:tcPr>
            <w:tcW w:w="3338" w:type="pct"/>
            <w:tcBorders>
              <w:top w:val="single" w:sz="4" w:space="0" w:color="auto"/>
              <w:left w:val="single" w:sz="4" w:space="0" w:color="auto"/>
              <w:bottom w:val="single" w:sz="4" w:space="0" w:color="auto"/>
              <w:right w:val="single" w:sz="4" w:space="0" w:color="auto"/>
            </w:tcBorders>
            <w:vAlign w:val="center"/>
          </w:tcPr>
          <w:p w:rsidR="00413B1E" w:rsidRDefault="00CA3E6A">
            <w:pPr>
              <w:jc w:val="left"/>
              <w:rPr>
                <w:rFonts w:ascii="宋体" w:hAnsi="宋体" w:cs="宋体"/>
                <w:bCs/>
                <w:kern w:val="0"/>
                <w:sz w:val="24"/>
              </w:rPr>
            </w:pPr>
            <w:r>
              <w:rPr>
                <w:rFonts w:ascii="宋体" w:hAnsi="宋体" w:cs="宋体" w:hint="eastAsia"/>
                <w:bCs/>
                <w:kern w:val="0"/>
                <w:sz w:val="24"/>
              </w:rPr>
              <w:t>油漆+镀锌钢构架+保险装置+CI+铝条包边</w:t>
            </w:r>
          </w:p>
        </w:tc>
        <w:tc>
          <w:tcPr>
            <w:tcW w:w="398" w:type="pct"/>
            <w:tcBorders>
              <w:top w:val="single" w:sz="4" w:space="0" w:color="auto"/>
              <w:left w:val="single" w:sz="4" w:space="0" w:color="auto"/>
              <w:bottom w:val="single" w:sz="4" w:space="0" w:color="auto"/>
              <w:right w:val="single" w:sz="4" w:space="0" w:color="auto"/>
            </w:tcBorders>
            <w:vAlign w:val="center"/>
          </w:tcPr>
          <w:p w:rsidR="00413B1E" w:rsidRDefault="00CA3E6A">
            <w:pPr>
              <w:jc w:val="center"/>
              <w:rPr>
                <w:rFonts w:ascii="宋体" w:hAnsi="宋体" w:cs="宋体"/>
                <w:sz w:val="24"/>
              </w:rPr>
            </w:pPr>
            <w:r>
              <w:rPr>
                <w:rFonts w:ascii="宋体" w:hAnsi="宋体" w:cs="宋体" w:hint="eastAsia"/>
                <w:sz w:val="24"/>
              </w:rPr>
              <w:t>套</w:t>
            </w:r>
          </w:p>
        </w:tc>
        <w:tc>
          <w:tcPr>
            <w:tcW w:w="558" w:type="pct"/>
            <w:tcBorders>
              <w:top w:val="single" w:sz="4" w:space="0" w:color="auto"/>
              <w:left w:val="single" w:sz="4" w:space="0" w:color="auto"/>
              <w:bottom w:val="single" w:sz="4" w:space="0" w:color="auto"/>
              <w:right w:val="single" w:sz="4" w:space="0" w:color="auto"/>
            </w:tcBorders>
            <w:vAlign w:val="center"/>
          </w:tcPr>
          <w:p w:rsidR="00413B1E" w:rsidRDefault="00CA3E6A">
            <w:pPr>
              <w:jc w:val="left"/>
              <w:textAlignment w:val="center"/>
              <w:rPr>
                <w:rFonts w:ascii="宋体" w:hAnsi="宋体" w:cs="宋体"/>
                <w:sz w:val="24"/>
              </w:rPr>
            </w:pPr>
            <w:r>
              <w:rPr>
                <w:rFonts w:ascii="宋体" w:hAnsi="宋体" w:cs="宋体" w:hint="eastAsia"/>
                <w:sz w:val="24"/>
              </w:rPr>
              <w:t>1</w:t>
            </w:r>
          </w:p>
        </w:tc>
      </w:tr>
      <w:tr w:rsidR="00413B1E">
        <w:trPr>
          <w:trHeight w:val="2447"/>
        </w:trPr>
        <w:tc>
          <w:tcPr>
            <w:tcW w:w="285" w:type="pct"/>
            <w:tcBorders>
              <w:top w:val="single" w:sz="4" w:space="0" w:color="auto"/>
              <w:left w:val="single" w:sz="4" w:space="0" w:color="auto"/>
              <w:bottom w:val="single" w:sz="4" w:space="0" w:color="auto"/>
              <w:right w:val="single" w:sz="4" w:space="0" w:color="auto"/>
            </w:tcBorders>
            <w:vAlign w:val="center"/>
          </w:tcPr>
          <w:p w:rsidR="00413B1E" w:rsidRDefault="00CA3E6A">
            <w:pPr>
              <w:jc w:val="center"/>
              <w:rPr>
                <w:rFonts w:ascii="宋体" w:hAnsi="宋体" w:cs="宋体"/>
                <w:sz w:val="24"/>
              </w:rPr>
            </w:pPr>
            <w:r>
              <w:rPr>
                <w:rFonts w:ascii="宋体" w:hAnsi="宋体" w:cs="宋体"/>
                <w:sz w:val="24"/>
              </w:rPr>
              <w:lastRenderedPageBreak/>
              <w:t>2</w:t>
            </w:r>
            <w:r>
              <w:rPr>
                <w:rFonts w:ascii="宋体" w:hAnsi="宋体" w:cs="宋体" w:hint="eastAsia"/>
                <w:sz w:val="24"/>
              </w:rPr>
              <w:t>6</w:t>
            </w:r>
          </w:p>
        </w:tc>
        <w:tc>
          <w:tcPr>
            <w:tcW w:w="418" w:type="pct"/>
            <w:tcBorders>
              <w:top w:val="single" w:sz="4" w:space="0" w:color="auto"/>
              <w:left w:val="single" w:sz="4" w:space="0" w:color="auto"/>
              <w:bottom w:val="single" w:sz="4" w:space="0" w:color="auto"/>
              <w:right w:val="single" w:sz="4" w:space="0" w:color="auto"/>
            </w:tcBorders>
            <w:vAlign w:val="center"/>
          </w:tcPr>
          <w:p w:rsidR="00413B1E" w:rsidRDefault="00CA3E6A">
            <w:pPr>
              <w:jc w:val="left"/>
              <w:textAlignment w:val="center"/>
              <w:rPr>
                <w:rFonts w:ascii="宋体" w:hAnsi="宋体" w:cs="宋体"/>
                <w:b/>
                <w:bCs/>
                <w:sz w:val="24"/>
              </w:rPr>
            </w:pPr>
            <w:r>
              <w:rPr>
                <w:rFonts w:ascii="宋体" w:hAnsi="宋体" w:cs="宋体" w:hint="eastAsia"/>
                <w:b/>
                <w:bCs/>
                <w:sz w:val="24"/>
              </w:rPr>
              <w:t>坍塌事故挤压体验设备</w:t>
            </w:r>
          </w:p>
        </w:tc>
        <w:tc>
          <w:tcPr>
            <w:tcW w:w="3338" w:type="pct"/>
            <w:tcBorders>
              <w:top w:val="single" w:sz="4" w:space="0" w:color="auto"/>
              <w:left w:val="single" w:sz="4" w:space="0" w:color="auto"/>
              <w:bottom w:val="single" w:sz="4" w:space="0" w:color="auto"/>
              <w:right w:val="single" w:sz="4" w:space="0" w:color="auto"/>
            </w:tcBorders>
            <w:vAlign w:val="center"/>
          </w:tcPr>
          <w:p w:rsidR="00413B1E" w:rsidRDefault="00CA3E6A">
            <w:pPr>
              <w:jc w:val="left"/>
              <w:rPr>
                <w:rFonts w:ascii="宋体" w:hAnsi="宋体" w:cs="宋体"/>
                <w:bCs/>
                <w:kern w:val="0"/>
                <w:sz w:val="24"/>
              </w:rPr>
            </w:pPr>
            <w:r>
              <w:rPr>
                <w:rFonts w:ascii="宋体" w:hAnsi="宋体" w:cs="宋体" w:hint="eastAsia"/>
                <w:bCs/>
                <w:kern w:val="0"/>
                <w:sz w:val="24"/>
              </w:rPr>
              <w:t>钢结构模拟</w:t>
            </w:r>
            <w:proofErr w:type="gramStart"/>
            <w:r>
              <w:rPr>
                <w:rFonts w:ascii="宋体" w:hAnsi="宋体" w:cs="宋体" w:hint="eastAsia"/>
                <w:bCs/>
                <w:kern w:val="0"/>
                <w:sz w:val="24"/>
              </w:rPr>
              <w:t>体验间</w:t>
            </w:r>
            <w:proofErr w:type="gramEnd"/>
            <w:r>
              <w:rPr>
                <w:rFonts w:ascii="宋体" w:hAnsi="宋体" w:cs="宋体" w:hint="eastAsia"/>
                <w:bCs/>
                <w:kern w:val="0"/>
                <w:sz w:val="24"/>
              </w:rPr>
              <w:t>嵌入式计算机+触摸屏人机界面控制系统语音解说与功能介绍模拟坍塌的声效压力检测传感器LED</w:t>
            </w:r>
            <w:proofErr w:type="gramStart"/>
            <w:r>
              <w:rPr>
                <w:rFonts w:ascii="宋体" w:hAnsi="宋体" w:cs="宋体" w:hint="eastAsia"/>
                <w:bCs/>
                <w:kern w:val="0"/>
                <w:sz w:val="24"/>
              </w:rPr>
              <w:t>屏进行</w:t>
            </w:r>
            <w:proofErr w:type="gramEnd"/>
            <w:r>
              <w:rPr>
                <w:rFonts w:ascii="宋体" w:hAnsi="宋体" w:cs="宋体" w:hint="eastAsia"/>
                <w:bCs/>
                <w:kern w:val="0"/>
                <w:sz w:val="24"/>
              </w:rPr>
              <w:t>显示。</w:t>
            </w:r>
          </w:p>
        </w:tc>
        <w:tc>
          <w:tcPr>
            <w:tcW w:w="398" w:type="pct"/>
            <w:tcBorders>
              <w:top w:val="single" w:sz="4" w:space="0" w:color="auto"/>
              <w:left w:val="single" w:sz="4" w:space="0" w:color="auto"/>
              <w:bottom w:val="single" w:sz="4" w:space="0" w:color="auto"/>
              <w:right w:val="single" w:sz="4" w:space="0" w:color="auto"/>
            </w:tcBorders>
            <w:vAlign w:val="center"/>
          </w:tcPr>
          <w:p w:rsidR="00413B1E" w:rsidRDefault="00CA3E6A">
            <w:pPr>
              <w:jc w:val="center"/>
              <w:rPr>
                <w:rFonts w:ascii="宋体" w:hAnsi="宋体" w:cs="宋体"/>
                <w:sz w:val="24"/>
              </w:rPr>
            </w:pPr>
            <w:r>
              <w:rPr>
                <w:rFonts w:ascii="宋体" w:hAnsi="宋体" w:cs="宋体" w:hint="eastAsia"/>
                <w:sz w:val="24"/>
              </w:rPr>
              <w:t>套</w:t>
            </w:r>
          </w:p>
        </w:tc>
        <w:tc>
          <w:tcPr>
            <w:tcW w:w="558" w:type="pct"/>
            <w:tcBorders>
              <w:top w:val="single" w:sz="4" w:space="0" w:color="auto"/>
              <w:left w:val="single" w:sz="4" w:space="0" w:color="auto"/>
              <w:bottom w:val="single" w:sz="4" w:space="0" w:color="auto"/>
              <w:right w:val="single" w:sz="4" w:space="0" w:color="auto"/>
            </w:tcBorders>
            <w:vAlign w:val="center"/>
          </w:tcPr>
          <w:p w:rsidR="00413B1E" w:rsidRDefault="00CA3E6A">
            <w:pPr>
              <w:jc w:val="left"/>
              <w:textAlignment w:val="center"/>
              <w:rPr>
                <w:rFonts w:ascii="宋体" w:hAnsi="宋体" w:cs="宋体"/>
                <w:sz w:val="24"/>
              </w:rPr>
            </w:pPr>
            <w:r>
              <w:rPr>
                <w:rFonts w:ascii="宋体" w:hAnsi="宋体" w:cs="宋体" w:hint="eastAsia"/>
                <w:sz w:val="24"/>
              </w:rPr>
              <w:t>1</w:t>
            </w:r>
          </w:p>
        </w:tc>
      </w:tr>
      <w:tr w:rsidR="00413B1E">
        <w:trPr>
          <w:trHeight w:val="272"/>
        </w:trPr>
        <w:tc>
          <w:tcPr>
            <w:tcW w:w="285" w:type="pct"/>
            <w:tcBorders>
              <w:top w:val="single" w:sz="4" w:space="0" w:color="auto"/>
              <w:left w:val="single" w:sz="4" w:space="0" w:color="auto"/>
              <w:bottom w:val="single" w:sz="4" w:space="0" w:color="auto"/>
              <w:right w:val="single" w:sz="4" w:space="0" w:color="auto"/>
            </w:tcBorders>
            <w:vAlign w:val="center"/>
          </w:tcPr>
          <w:p w:rsidR="00413B1E" w:rsidRDefault="00CA3E6A">
            <w:pPr>
              <w:jc w:val="center"/>
              <w:rPr>
                <w:rFonts w:ascii="宋体" w:hAnsi="宋体" w:cs="宋体"/>
                <w:sz w:val="24"/>
              </w:rPr>
            </w:pPr>
            <w:r>
              <w:rPr>
                <w:rFonts w:ascii="宋体" w:hAnsi="宋体" w:cs="宋体"/>
                <w:sz w:val="24"/>
              </w:rPr>
              <w:t>2</w:t>
            </w:r>
            <w:r>
              <w:rPr>
                <w:rFonts w:ascii="宋体" w:hAnsi="宋体" w:cs="宋体" w:hint="eastAsia"/>
                <w:sz w:val="24"/>
              </w:rPr>
              <w:t>7</w:t>
            </w:r>
          </w:p>
        </w:tc>
        <w:tc>
          <w:tcPr>
            <w:tcW w:w="418" w:type="pct"/>
            <w:tcBorders>
              <w:top w:val="single" w:sz="4" w:space="0" w:color="auto"/>
              <w:left w:val="single" w:sz="4" w:space="0" w:color="auto"/>
              <w:bottom w:val="single" w:sz="4" w:space="0" w:color="auto"/>
              <w:right w:val="single" w:sz="4" w:space="0" w:color="auto"/>
            </w:tcBorders>
            <w:vAlign w:val="center"/>
          </w:tcPr>
          <w:p w:rsidR="00413B1E" w:rsidRDefault="00CA3E6A">
            <w:pPr>
              <w:jc w:val="left"/>
              <w:textAlignment w:val="center"/>
              <w:rPr>
                <w:rFonts w:ascii="宋体" w:hAnsi="宋体" w:cs="宋体"/>
                <w:b/>
                <w:bCs/>
                <w:sz w:val="24"/>
              </w:rPr>
            </w:pPr>
            <w:r>
              <w:rPr>
                <w:rFonts w:ascii="宋体" w:hAnsi="宋体" w:cs="宋体" w:hint="eastAsia"/>
                <w:b/>
                <w:bCs/>
                <w:sz w:val="24"/>
              </w:rPr>
              <w:t>隔墙</w:t>
            </w:r>
          </w:p>
        </w:tc>
        <w:tc>
          <w:tcPr>
            <w:tcW w:w="3338" w:type="pct"/>
            <w:tcBorders>
              <w:top w:val="single" w:sz="4" w:space="0" w:color="auto"/>
              <w:left w:val="single" w:sz="4" w:space="0" w:color="auto"/>
              <w:bottom w:val="single" w:sz="4" w:space="0" w:color="auto"/>
              <w:right w:val="single" w:sz="4" w:space="0" w:color="auto"/>
            </w:tcBorders>
          </w:tcPr>
          <w:p w:rsidR="00413B1E" w:rsidRDefault="00CA3E6A">
            <w:pPr>
              <w:spacing w:line="360" w:lineRule="auto"/>
              <w:rPr>
                <w:rFonts w:ascii="宋体" w:hAnsi="宋体" w:cs="宋体"/>
                <w:bCs/>
                <w:kern w:val="0"/>
                <w:sz w:val="24"/>
              </w:rPr>
            </w:pPr>
            <w:r>
              <w:rPr>
                <w:rFonts w:ascii="宋体" w:hAnsi="宋体" w:cs="宋体" w:hint="eastAsia"/>
                <w:bCs/>
                <w:kern w:val="0"/>
                <w:sz w:val="24"/>
              </w:rPr>
              <w:t>约2</w:t>
            </w:r>
            <w:r>
              <w:rPr>
                <w:rFonts w:ascii="宋体" w:hAnsi="宋体" w:cs="宋体"/>
                <w:bCs/>
                <w:kern w:val="0"/>
                <w:sz w:val="24"/>
              </w:rPr>
              <w:t>7</w:t>
            </w:r>
            <w:r>
              <w:rPr>
                <w:rFonts w:ascii="宋体" w:hAnsi="宋体" w:cs="宋体" w:hint="eastAsia"/>
                <w:bCs/>
                <w:kern w:val="0"/>
                <w:sz w:val="24"/>
              </w:rPr>
              <w:t>米隔墙隔断，需美观、安全、易清洁、防火、隔音</w:t>
            </w:r>
          </w:p>
        </w:tc>
        <w:tc>
          <w:tcPr>
            <w:tcW w:w="398" w:type="pct"/>
            <w:tcBorders>
              <w:top w:val="single" w:sz="4" w:space="0" w:color="auto"/>
              <w:left w:val="single" w:sz="4" w:space="0" w:color="auto"/>
              <w:bottom w:val="single" w:sz="4" w:space="0" w:color="auto"/>
              <w:right w:val="single" w:sz="4" w:space="0" w:color="auto"/>
            </w:tcBorders>
            <w:vAlign w:val="center"/>
          </w:tcPr>
          <w:p w:rsidR="00413B1E" w:rsidRDefault="00CA3E6A">
            <w:pPr>
              <w:jc w:val="center"/>
              <w:rPr>
                <w:rFonts w:ascii="宋体" w:hAnsi="宋体" w:cs="宋体"/>
                <w:sz w:val="24"/>
              </w:rPr>
            </w:pPr>
            <w:r>
              <w:rPr>
                <w:rFonts w:ascii="宋体" w:hAnsi="宋体" w:cs="宋体" w:hint="eastAsia"/>
                <w:sz w:val="24"/>
              </w:rPr>
              <w:t>套</w:t>
            </w:r>
          </w:p>
        </w:tc>
        <w:tc>
          <w:tcPr>
            <w:tcW w:w="558" w:type="pct"/>
            <w:tcBorders>
              <w:top w:val="single" w:sz="4" w:space="0" w:color="auto"/>
              <w:left w:val="single" w:sz="4" w:space="0" w:color="auto"/>
              <w:bottom w:val="single" w:sz="4" w:space="0" w:color="auto"/>
              <w:right w:val="single" w:sz="4" w:space="0" w:color="auto"/>
            </w:tcBorders>
            <w:vAlign w:val="center"/>
          </w:tcPr>
          <w:p w:rsidR="00413B1E" w:rsidRDefault="00CA3E6A">
            <w:pPr>
              <w:jc w:val="left"/>
              <w:textAlignment w:val="center"/>
              <w:rPr>
                <w:rFonts w:ascii="宋体" w:hAnsi="宋体" w:cs="宋体"/>
                <w:sz w:val="24"/>
              </w:rPr>
            </w:pPr>
            <w:r>
              <w:rPr>
                <w:rFonts w:ascii="宋体" w:hAnsi="宋体" w:cs="宋体" w:hint="eastAsia"/>
                <w:sz w:val="24"/>
              </w:rPr>
              <w:t>1</w:t>
            </w:r>
          </w:p>
        </w:tc>
      </w:tr>
      <w:tr w:rsidR="00413B1E">
        <w:trPr>
          <w:trHeight w:val="1304"/>
        </w:trPr>
        <w:tc>
          <w:tcPr>
            <w:tcW w:w="285" w:type="pct"/>
            <w:tcBorders>
              <w:top w:val="single" w:sz="4" w:space="0" w:color="auto"/>
              <w:left w:val="single" w:sz="4" w:space="0" w:color="auto"/>
              <w:bottom w:val="single" w:sz="4" w:space="0" w:color="auto"/>
              <w:right w:val="single" w:sz="4" w:space="0" w:color="auto"/>
            </w:tcBorders>
            <w:vAlign w:val="center"/>
          </w:tcPr>
          <w:p w:rsidR="00413B1E" w:rsidRDefault="00CA3E6A">
            <w:pPr>
              <w:jc w:val="center"/>
              <w:rPr>
                <w:rFonts w:ascii="宋体" w:hAnsi="宋体" w:cs="宋体"/>
                <w:sz w:val="24"/>
              </w:rPr>
            </w:pPr>
            <w:r>
              <w:rPr>
                <w:rFonts w:ascii="宋体" w:hAnsi="宋体" w:cs="宋体" w:hint="eastAsia"/>
                <w:sz w:val="24"/>
              </w:rPr>
              <w:t>28</w:t>
            </w:r>
          </w:p>
        </w:tc>
        <w:tc>
          <w:tcPr>
            <w:tcW w:w="418" w:type="pct"/>
            <w:tcBorders>
              <w:top w:val="single" w:sz="4" w:space="0" w:color="auto"/>
              <w:left w:val="single" w:sz="4" w:space="0" w:color="auto"/>
              <w:bottom w:val="single" w:sz="4" w:space="0" w:color="auto"/>
              <w:right w:val="single" w:sz="4" w:space="0" w:color="auto"/>
            </w:tcBorders>
            <w:vAlign w:val="center"/>
          </w:tcPr>
          <w:p w:rsidR="00413B1E" w:rsidRDefault="00CA3E6A">
            <w:pPr>
              <w:jc w:val="left"/>
              <w:textAlignment w:val="center"/>
              <w:rPr>
                <w:rFonts w:ascii="宋体" w:hAnsi="宋体" w:cs="宋体"/>
                <w:b/>
                <w:bCs/>
                <w:sz w:val="24"/>
              </w:rPr>
            </w:pPr>
            <w:r>
              <w:rPr>
                <w:rFonts w:ascii="宋体" w:hAnsi="宋体" w:cs="宋体" w:hint="eastAsia"/>
                <w:b/>
                <w:bCs/>
                <w:sz w:val="24"/>
              </w:rPr>
              <w:t>安全考核系统</w:t>
            </w:r>
          </w:p>
        </w:tc>
        <w:tc>
          <w:tcPr>
            <w:tcW w:w="3338" w:type="pct"/>
            <w:tcBorders>
              <w:top w:val="single" w:sz="4" w:space="0" w:color="auto"/>
              <w:left w:val="single" w:sz="4" w:space="0" w:color="auto"/>
              <w:bottom w:val="single" w:sz="4" w:space="0" w:color="auto"/>
              <w:right w:val="single" w:sz="4" w:space="0" w:color="auto"/>
            </w:tcBorders>
          </w:tcPr>
          <w:p w:rsidR="00413B1E" w:rsidRDefault="00CA3E6A">
            <w:pPr>
              <w:jc w:val="left"/>
              <w:rPr>
                <w:rFonts w:ascii="宋体" w:hAnsi="宋体" w:cs="宋体"/>
                <w:bCs/>
                <w:kern w:val="0"/>
                <w:sz w:val="24"/>
              </w:rPr>
            </w:pPr>
            <w:r>
              <w:rPr>
                <w:rFonts w:ascii="宋体" w:hAnsi="宋体" w:cs="宋体" w:hint="eastAsia"/>
                <w:bCs/>
                <w:kern w:val="0"/>
                <w:sz w:val="24"/>
              </w:rPr>
              <w:t>安全培训与考试系统</w:t>
            </w:r>
          </w:p>
          <w:p w:rsidR="00413B1E" w:rsidRDefault="00CA3E6A">
            <w:pPr>
              <w:jc w:val="left"/>
              <w:rPr>
                <w:rFonts w:ascii="宋体" w:hAnsi="宋体" w:cs="宋体"/>
                <w:bCs/>
                <w:kern w:val="0"/>
                <w:sz w:val="24"/>
              </w:rPr>
            </w:pPr>
            <w:r>
              <w:rPr>
                <w:rFonts w:ascii="宋体" w:hAnsi="宋体" w:cs="宋体" w:hint="eastAsia"/>
                <w:bCs/>
                <w:kern w:val="0"/>
                <w:sz w:val="24"/>
              </w:rPr>
              <w:t>1.平台基于B/S架构开发，支持网页界面操作方式。</w:t>
            </w:r>
          </w:p>
          <w:p w:rsidR="00413B1E" w:rsidRDefault="00CA3E6A">
            <w:pPr>
              <w:jc w:val="left"/>
              <w:rPr>
                <w:rFonts w:ascii="宋体" w:hAnsi="宋体" w:cs="宋体"/>
                <w:bCs/>
                <w:kern w:val="0"/>
                <w:sz w:val="24"/>
              </w:rPr>
            </w:pPr>
            <w:r>
              <w:rPr>
                <w:rFonts w:ascii="宋体" w:hAnsi="宋体" w:cs="宋体" w:hint="eastAsia"/>
                <w:bCs/>
                <w:kern w:val="0"/>
                <w:sz w:val="24"/>
              </w:rPr>
              <w:t>2.★平台提供资源中心管理功能，对培训、考试资源进行管理，包括学科设置、资源分类、课程资源、试题管理、课程管理。学习资源支持的格式包括视频、文档、图片、虚拟仿真、压缩包等，其中视频、图片、虚拟仿真资源支持在线播放、预览。所有资源可根据权限控制是否允许下载。</w:t>
            </w:r>
          </w:p>
          <w:p w:rsidR="00413B1E" w:rsidRDefault="00CA3E6A">
            <w:pPr>
              <w:jc w:val="left"/>
              <w:rPr>
                <w:rFonts w:ascii="宋体" w:hAnsi="宋体" w:cs="宋体"/>
                <w:bCs/>
                <w:kern w:val="0"/>
                <w:sz w:val="24"/>
              </w:rPr>
            </w:pPr>
            <w:r>
              <w:rPr>
                <w:rFonts w:ascii="宋体" w:hAnsi="宋体" w:cs="宋体" w:hint="eastAsia"/>
                <w:bCs/>
                <w:kern w:val="0"/>
                <w:sz w:val="24"/>
              </w:rPr>
              <w:t>3.支持单选、多选、判断、填空、问答多种题型，试题</w:t>
            </w:r>
            <w:proofErr w:type="gramStart"/>
            <w:r>
              <w:rPr>
                <w:rFonts w:ascii="宋体" w:hAnsi="宋体" w:cs="宋体" w:hint="eastAsia"/>
                <w:bCs/>
                <w:kern w:val="0"/>
                <w:sz w:val="24"/>
              </w:rPr>
              <w:t>题</w:t>
            </w:r>
            <w:proofErr w:type="gramEnd"/>
            <w:r>
              <w:rPr>
                <w:rFonts w:ascii="宋体" w:hAnsi="宋体" w:cs="宋体" w:hint="eastAsia"/>
                <w:bCs/>
                <w:kern w:val="0"/>
                <w:sz w:val="24"/>
              </w:rPr>
              <w:t>干、选项内容可含图片。</w:t>
            </w:r>
          </w:p>
          <w:p w:rsidR="00413B1E" w:rsidRDefault="00CA3E6A">
            <w:pPr>
              <w:jc w:val="left"/>
              <w:rPr>
                <w:rFonts w:ascii="宋体" w:hAnsi="宋体" w:cs="宋体"/>
                <w:bCs/>
                <w:kern w:val="0"/>
                <w:sz w:val="24"/>
              </w:rPr>
            </w:pPr>
            <w:r>
              <w:rPr>
                <w:rFonts w:ascii="宋体" w:hAnsi="宋体" w:cs="宋体" w:hint="eastAsia"/>
                <w:bCs/>
                <w:kern w:val="0"/>
                <w:sz w:val="24"/>
              </w:rPr>
              <w:t>4.★试题库自带多类学科题目，试题数量不低于9000道，学科类型包括：机械类、电气类、消防安全类、特种设备、信息安全类、网络安全类、环保教育、新生安全等。</w:t>
            </w:r>
          </w:p>
          <w:p w:rsidR="00413B1E" w:rsidRDefault="00CA3E6A">
            <w:pPr>
              <w:jc w:val="left"/>
              <w:rPr>
                <w:rFonts w:ascii="宋体" w:hAnsi="宋体" w:cs="宋体"/>
                <w:bCs/>
                <w:kern w:val="0"/>
                <w:sz w:val="24"/>
              </w:rPr>
            </w:pPr>
            <w:r>
              <w:rPr>
                <w:rFonts w:ascii="宋体" w:hAnsi="宋体" w:cs="宋体" w:hint="eastAsia"/>
                <w:bCs/>
                <w:kern w:val="0"/>
                <w:sz w:val="24"/>
              </w:rPr>
              <w:t>5.支持试题单条录入、按类别以Excel模板格式批量导入。</w:t>
            </w:r>
          </w:p>
          <w:p w:rsidR="00413B1E" w:rsidRDefault="00CA3E6A">
            <w:pPr>
              <w:jc w:val="left"/>
              <w:rPr>
                <w:rFonts w:ascii="宋体" w:hAnsi="宋体" w:cs="宋体"/>
                <w:bCs/>
                <w:kern w:val="0"/>
                <w:sz w:val="24"/>
              </w:rPr>
            </w:pPr>
            <w:r>
              <w:rPr>
                <w:rFonts w:ascii="宋体" w:hAnsi="宋体" w:cs="宋体" w:hint="eastAsia"/>
                <w:bCs/>
                <w:kern w:val="0"/>
                <w:sz w:val="24"/>
              </w:rPr>
              <w:t>6.提供试题纠错功能，系统用户可对题库中有异议题目进行纠错、帮助提升题库建设的专业度。</w:t>
            </w:r>
          </w:p>
          <w:p w:rsidR="00413B1E" w:rsidRDefault="00CA3E6A">
            <w:pPr>
              <w:jc w:val="left"/>
              <w:rPr>
                <w:rFonts w:ascii="宋体" w:hAnsi="宋体" w:cs="宋体"/>
                <w:bCs/>
                <w:kern w:val="0"/>
                <w:sz w:val="24"/>
              </w:rPr>
            </w:pPr>
            <w:r>
              <w:rPr>
                <w:rFonts w:ascii="宋体" w:hAnsi="宋体" w:cs="宋体" w:hint="eastAsia"/>
                <w:bCs/>
                <w:kern w:val="0"/>
                <w:sz w:val="24"/>
              </w:rPr>
              <w:t>7.★平台提供培训计划管理功能，支持将多门课程组合为一个培训计划，安排给学生或老师，培训计划支持有效期设置。支持按学院/班级/个人分配参加培训的人员。可对计划内课程设置先后学习顺序，为培训对象设置循序渐进的学习过程，使其更好的接受学习内容。</w:t>
            </w:r>
          </w:p>
          <w:p w:rsidR="00413B1E" w:rsidRDefault="00CA3E6A">
            <w:pPr>
              <w:jc w:val="left"/>
              <w:rPr>
                <w:rFonts w:ascii="宋体" w:hAnsi="宋体" w:cs="宋体"/>
                <w:bCs/>
                <w:kern w:val="0"/>
                <w:sz w:val="24"/>
              </w:rPr>
            </w:pPr>
            <w:r>
              <w:rPr>
                <w:rFonts w:ascii="宋体" w:hAnsi="宋体" w:cs="宋体" w:hint="eastAsia"/>
                <w:bCs/>
                <w:kern w:val="0"/>
                <w:sz w:val="24"/>
              </w:rPr>
              <w:t>8.提供在线学习功能，学生/教师可以参加已安排的培训计划，完成课程学习。</w:t>
            </w:r>
          </w:p>
          <w:p w:rsidR="00413B1E" w:rsidRDefault="00CA3E6A">
            <w:pPr>
              <w:jc w:val="left"/>
              <w:rPr>
                <w:rFonts w:ascii="宋体" w:hAnsi="宋体" w:cs="宋体"/>
                <w:bCs/>
                <w:kern w:val="0"/>
                <w:sz w:val="24"/>
              </w:rPr>
            </w:pPr>
            <w:r>
              <w:rPr>
                <w:rFonts w:ascii="宋体" w:hAnsi="宋体" w:cs="宋体" w:hint="eastAsia"/>
                <w:bCs/>
                <w:kern w:val="0"/>
                <w:sz w:val="24"/>
              </w:rPr>
              <w:t>9.提供在线练习功能，支持随机练习、顺序练习两种模式，练习过程中可进行试题收藏、错题自动归集到错题库。</w:t>
            </w:r>
          </w:p>
          <w:p w:rsidR="00413B1E" w:rsidRDefault="00CA3E6A">
            <w:pPr>
              <w:jc w:val="left"/>
              <w:rPr>
                <w:rFonts w:ascii="宋体" w:hAnsi="宋体" w:cs="宋体"/>
                <w:bCs/>
                <w:kern w:val="0"/>
                <w:sz w:val="24"/>
              </w:rPr>
            </w:pPr>
            <w:r>
              <w:rPr>
                <w:rFonts w:ascii="宋体" w:hAnsi="宋体" w:cs="宋体" w:hint="eastAsia"/>
                <w:bCs/>
                <w:kern w:val="0"/>
                <w:sz w:val="24"/>
              </w:rPr>
              <w:t>10.平台提供考试管理功能，具有考试管理权限的用户可以维护考试信息，安排参加考试人员，设置考试有效时间、考试时长、及格线、允许考试次数。</w:t>
            </w:r>
          </w:p>
          <w:p w:rsidR="00413B1E" w:rsidRDefault="00CA3E6A">
            <w:pPr>
              <w:jc w:val="left"/>
              <w:rPr>
                <w:rFonts w:ascii="宋体" w:hAnsi="宋体" w:cs="宋体"/>
                <w:bCs/>
                <w:kern w:val="0"/>
                <w:sz w:val="24"/>
              </w:rPr>
            </w:pPr>
            <w:r>
              <w:rPr>
                <w:rFonts w:ascii="宋体" w:hAnsi="宋体" w:cs="宋体" w:hint="eastAsia"/>
                <w:bCs/>
                <w:kern w:val="0"/>
                <w:sz w:val="24"/>
              </w:rPr>
              <w:t>11.支持考试时长限制，学生需在规定时间内进行考</w:t>
            </w:r>
            <w:r>
              <w:rPr>
                <w:rFonts w:ascii="宋体" w:hAnsi="宋体" w:cs="宋体" w:hint="eastAsia"/>
                <w:bCs/>
                <w:kern w:val="0"/>
                <w:sz w:val="24"/>
              </w:rPr>
              <w:lastRenderedPageBreak/>
              <w:t>试，规定时间结束系统将强制提交答卷。</w:t>
            </w:r>
          </w:p>
          <w:p w:rsidR="00413B1E" w:rsidRDefault="00CA3E6A">
            <w:pPr>
              <w:jc w:val="left"/>
              <w:rPr>
                <w:rFonts w:ascii="宋体" w:hAnsi="宋体" w:cs="宋体"/>
                <w:bCs/>
                <w:kern w:val="0"/>
                <w:sz w:val="24"/>
              </w:rPr>
            </w:pPr>
            <w:r>
              <w:rPr>
                <w:rFonts w:ascii="宋体" w:hAnsi="宋体" w:cs="宋体" w:hint="eastAsia"/>
                <w:bCs/>
                <w:kern w:val="0"/>
                <w:sz w:val="24"/>
              </w:rPr>
              <w:t>12.★考试创建支持考生同试卷、考生不同试卷，同试卷情况下可选择：人工组卷、智能组卷、引用卷库中试卷3种方式中任意一种。</w:t>
            </w:r>
            <w:proofErr w:type="gramStart"/>
            <w:r>
              <w:rPr>
                <w:rFonts w:ascii="宋体" w:hAnsi="宋体" w:cs="宋体" w:hint="eastAsia"/>
                <w:bCs/>
                <w:kern w:val="0"/>
                <w:sz w:val="24"/>
              </w:rPr>
              <w:t>人工组卷可</w:t>
            </w:r>
            <w:proofErr w:type="gramEnd"/>
            <w:r>
              <w:rPr>
                <w:rFonts w:ascii="宋体" w:hAnsi="宋体" w:cs="宋体" w:hint="eastAsia"/>
                <w:bCs/>
                <w:kern w:val="0"/>
                <w:sz w:val="24"/>
              </w:rPr>
              <w:t>根据试卷结构灵活选择特定试题，</w:t>
            </w:r>
            <w:proofErr w:type="gramStart"/>
            <w:r>
              <w:rPr>
                <w:rFonts w:ascii="宋体" w:hAnsi="宋体" w:cs="宋体" w:hint="eastAsia"/>
                <w:bCs/>
                <w:kern w:val="0"/>
                <w:sz w:val="24"/>
              </w:rPr>
              <w:t>自动组卷可</w:t>
            </w:r>
            <w:proofErr w:type="gramEnd"/>
            <w:r>
              <w:rPr>
                <w:rFonts w:ascii="宋体" w:hAnsi="宋体" w:cs="宋体" w:hint="eastAsia"/>
                <w:bCs/>
                <w:kern w:val="0"/>
                <w:sz w:val="24"/>
              </w:rPr>
              <w:t>通过自定义策略智能抽取试题，引用卷库中则直接从我的</w:t>
            </w:r>
            <w:proofErr w:type="gramStart"/>
            <w:r>
              <w:rPr>
                <w:rFonts w:ascii="宋体" w:hAnsi="宋体" w:cs="宋体" w:hint="eastAsia"/>
                <w:bCs/>
                <w:kern w:val="0"/>
                <w:sz w:val="24"/>
              </w:rPr>
              <w:t>卷库中直接选择</w:t>
            </w:r>
            <w:proofErr w:type="gramEnd"/>
            <w:r>
              <w:rPr>
                <w:rFonts w:ascii="宋体" w:hAnsi="宋体" w:cs="宋体" w:hint="eastAsia"/>
                <w:bCs/>
                <w:kern w:val="0"/>
                <w:sz w:val="24"/>
              </w:rPr>
              <w:t>即可。考生不同试卷情况下采用智能组卷，智能</w:t>
            </w:r>
            <w:proofErr w:type="gramStart"/>
            <w:r>
              <w:rPr>
                <w:rFonts w:ascii="宋体" w:hAnsi="宋体" w:cs="宋体" w:hint="eastAsia"/>
                <w:bCs/>
                <w:kern w:val="0"/>
                <w:sz w:val="24"/>
              </w:rPr>
              <w:t>组卷支持</w:t>
            </w:r>
            <w:proofErr w:type="gramEnd"/>
            <w:r>
              <w:rPr>
                <w:rFonts w:ascii="宋体" w:hAnsi="宋体" w:cs="宋体" w:hint="eastAsia"/>
                <w:bCs/>
                <w:kern w:val="0"/>
                <w:sz w:val="24"/>
              </w:rPr>
              <w:t>按题型、科目、难易程度进行试题选择、数量及分值设置。</w:t>
            </w:r>
          </w:p>
          <w:p w:rsidR="00413B1E" w:rsidRDefault="00CA3E6A">
            <w:pPr>
              <w:jc w:val="left"/>
              <w:rPr>
                <w:rFonts w:ascii="宋体" w:hAnsi="宋体" w:cs="宋体"/>
                <w:bCs/>
                <w:kern w:val="0"/>
                <w:sz w:val="24"/>
              </w:rPr>
            </w:pPr>
            <w:r>
              <w:rPr>
                <w:rFonts w:ascii="宋体" w:hAnsi="宋体" w:cs="宋体" w:hint="eastAsia"/>
                <w:bCs/>
                <w:kern w:val="0"/>
                <w:sz w:val="24"/>
              </w:rPr>
              <w:t>13.支持试卷收藏，收藏后的试卷可在安排其他场次考试时直接使用。</w:t>
            </w:r>
          </w:p>
          <w:p w:rsidR="00413B1E" w:rsidRDefault="00CA3E6A">
            <w:pPr>
              <w:jc w:val="left"/>
              <w:rPr>
                <w:rFonts w:ascii="宋体" w:hAnsi="宋体" w:cs="宋体"/>
                <w:bCs/>
                <w:kern w:val="0"/>
                <w:sz w:val="24"/>
              </w:rPr>
            </w:pPr>
            <w:r>
              <w:rPr>
                <w:rFonts w:ascii="宋体" w:hAnsi="宋体" w:cs="宋体" w:hint="eastAsia"/>
                <w:bCs/>
                <w:kern w:val="0"/>
                <w:sz w:val="24"/>
              </w:rPr>
              <w:t>14.★支持同试卷时，试题显示顺序</w:t>
            </w:r>
            <w:proofErr w:type="gramStart"/>
            <w:r>
              <w:rPr>
                <w:rFonts w:ascii="宋体" w:hAnsi="宋体" w:cs="宋体" w:hint="eastAsia"/>
                <w:bCs/>
                <w:kern w:val="0"/>
                <w:sz w:val="24"/>
              </w:rPr>
              <w:t>是否乱序设置</w:t>
            </w:r>
            <w:proofErr w:type="gramEnd"/>
            <w:r>
              <w:rPr>
                <w:rFonts w:ascii="宋体" w:hAnsi="宋体" w:cs="宋体" w:hint="eastAsia"/>
                <w:bCs/>
                <w:kern w:val="0"/>
                <w:sz w:val="24"/>
              </w:rPr>
              <w:t>，有效防止作弊。</w:t>
            </w:r>
          </w:p>
          <w:p w:rsidR="00413B1E" w:rsidRDefault="00CA3E6A">
            <w:pPr>
              <w:jc w:val="left"/>
              <w:rPr>
                <w:rFonts w:ascii="宋体" w:hAnsi="宋体" w:cs="宋体"/>
                <w:bCs/>
                <w:kern w:val="0"/>
                <w:sz w:val="24"/>
              </w:rPr>
            </w:pPr>
            <w:r>
              <w:rPr>
                <w:rFonts w:ascii="宋体" w:hAnsi="宋体" w:cs="宋体" w:hint="eastAsia"/>
                <w:bCs/>
                <w:kern w:val="0"/>
                <w:sz w:val="24"/>
              </w:rPr>
              <w:t>15.支持Word格式试卷导出。</w:t>
            </w:r>
          </w:p>
          <w:p w:rsidR="00413B1E" w:rsidRDefault="00CA3E6A">
            <w:pPr>
              <w:jc w:val="left"/>
              <w:rPr>
                <w:rFonts w:ascii="宋体" w:hAnsi="宋体" w:cs="宋体"/>
                <w:bCs/>
                <w:kern w:val="0"/>
                <w:sz w:val="24"/>
              </w:rPr>
            </w:pPr>
            <w:r>
              <w:rPr>
                <w:rFonts w:ascii="宋体" w:hAnsi="宋体" w:cs="宋体" w:hint="eastAsia"/>
                <w:bCs/>
                <w:kern w:val="0"/>
                <w:sz w:val="24"/>
              </w:rPr>
              <w:t>16.考试过程中教师可进行完成情况监控，实时了解考试情况：完成人数、及格人数、签订协议、导出证书。</w:t>
            </w:r>
          </w:p>
          <w:p w:rsidR="00413B1E" w:rsidRDefault="00CA3E6A">
            <w:pPr>
              <w:jc w:val="left"/>
              <w:rPr>
                <w:rFonts w:ascii="宋体" w:hAnsi="宋体" w:cs="宋体"/>
                <w:bCs/>
                <w:kern w:val="0"/>
                <w:sz w:val="24"/>
              </w:rPr>
            </w:pPr>
            <w:r>
              <w:rPr>
                <w:rFonts w:ascii="宋体" w:hAnsi="宋体" w:cs="宋体" w:hint="eastAsia"/>
                <w:bCs/>
                <w:kern w:val="0"/>
                <w:sz w:val="24"/>
              </w:rPr>
              <w:t>17.考试结束后客观题系统自动阅卷、主观题可安排教师人工阅卷。</w:t>
            </w:r>
          </w:p>
          <w:p w:rsidR="00413B1E" w:rsidRDefault="00CA3E6A">
            <w:pPr>
              <w:jc w:val="left"/>
              <w:rPr>
                <w:rFonts w:ascii="宋体" w:hAnsi="宋体" w:cs="宋体"/>
                <w:bCs/>
                <w:kern w:val="0"/>
                <w:sz w:val="24"/>
              </w:rPr>
            </w:pPr>
            <w:r>
              <w:rPr>
                <w:rFonts w:ascii="宋体" w:hAnsi="宋体" w:cs="宋体" w:hint="eastAsia"/>
                <w:bCs/>
                <w:kern w:val="0"/>
                <w:sz w:val="24"/>
              </w:rPr>
              <w:t>18.支持一键安排补考，补考规则与</w:t>
            </w:r>
            <w:proofErr w:type="gramStart"/>
            <w:r>
              <w:rPr>
                <w:rFonts w:ascii="宋体" w:hAnsi="宋体" w:cs="宋体" w:hint="eastAsia"/>
                <w:bCs/>
                <w:kern w:val="0"/>
                <w:sz w:val="24"/>
              </w:rPr>
              <w:t>原考试</w:t>
            </w:r>
            <w:proofErr w:type="gramEnd"/>
            <w:r>
              <w:rPr>
                <w:rFonts w:ascii="宋体" w:hAnsi="宋体" w:cs="宋体" w:hint="eastAsia"/>
                <w:bCs/>
                <w:kern w:val="0"/>
                <w:sz w:val="24"/>
              </w:rPr>
              <w:t>完全一致。</w:t>
            </w:r>
          </w:p>
          <w:p w:rsidR="00413B1E" w:rsidRDefault="00CA3E6A">
            <w:pPr>
              <w:jc w:val="left"/>
              <w:rPr>
                <w:rFonts w:ascii="宋体" w:hAnsi="宋体" w:cs="宋体"/>
                <w:bCs/>
                <w:kern w:val="0"/>
                <w:sz w:val="24"/>
              </w:rPr>
            </w:pPr>
            <w:r>
              <w:rPr>
                <w:rFonts w:ascii="宋体" w:hAnsi="宋体" w:cs="宋体" w:hint="eastAsia"/>
                <w:bCs/>
                <w:kern w:val="0"/>
                <w:sz w:val="24"/>
              </w:rPr>
              <w:t>19.考试成绩导出为Excel格式（可导出最终成绩或历次成绩）。</w:t>
            </w:r>
          </w:p>
          <w:p w:rsidR="00413B1E" w:rsidRDefault="00CA3E6A">
            <w:pPr>
              <w:jc w:val="left"/>
              <w:rPr>
                <w:rFonts w:ascii="宋体" w:hAnsi="宋体" w:cs="宋体"/>
                <w:bCs/>
                <w:kern w:val="0"/>
                <w:sz w:val="24"/>
              </w:rPr>
            </w:pPr>
            <w:r>
              <w:rPr>
                <w:rFonts w:ascii="宋体" w:hAnsi="宋体" w:cs="宋体" w:hint="eastAsia"/>
                <w:bCs/>
                <w:kern w:val="0"/>
                <w:sz w:val="24"/>
              </w:rPr>
              <w:t>20.支持批量导出协议书、合格证书。</w:t>
            </w:r>
          </w:p>
          <w:p w:rsidR="00413B1E" w:rsidRDefault="00CA3E6A">
            <w:pPr>
              <w:jc w:val="left"/>
              <w:rPr>
                <w:rFonts w:ascii="宋体" w:hAnsi="宋体" w:cs="宋体"/>
                <w:bCs/>
                <w:kern w:val="0"/>
                <w:sz w:val="24"/>
              </w:rPr>
            </w:pPr>
            <w:r>
              <w:rPr>
                <w:rFonts w:ascii="宋体" w:hAnsi="宋体" w:cs="宋体" w:hint="eastAsia"/>
                <w:bCs/>
                <w:kern w:val="0"/>
                <w:sz w:val="24"/>
              </w:rPr>
              <w:t>21.提供考试中心功能，学生可以参加教师已经安排的考试，支持考试倒计时、断点保护、时间结束自动提交，考试合格可以下载或打印合格证书。考试允许多次考试的情况可查看历次考试成绩。</w:t>
            </w:r>
          </w:p>
          <w:p w:rsidR="00413B1E" w:rsidRDefault="00CA3E6A">
            <w:pPr>
              <w:jc w:val="left"/>
              <w:rPr>
                <w:rFonts w:ascii="宋体" w:hAnsi="宋体" w:cs="宋体"/>
                <w:bCs/>
                <w:kern w:val="0"/>
                <w:sz w:val="24"/>
              </w:rPr>
            </w:pPr>
            <w:r>
              <w:rPr>
                <w:rFonts w:ascii="宋体" w:hAnsi="宋体" w:cs="宋体" w:hint="eastAsia"/>
                <w:bCs/>
                <w:kern w:val="0"/>
                <w:sz w:val="24"/>
              </w:rPr>
              <w:t>22.支持中途掉线后下次上线继续考试。若考生因断电、网络故障、意外关闭等原因中断开始，下次登录后可以继续进行上次未完成的考试。</w:t>
            </w:r>
          </w:p>
          <w:p w:rsidR="00413B1E" w:rsidRDefault="00CA3E6A">
            <w:pPr>
              <w:jc w:val="left"/>
              <w:rPr>
                <w:rFonts w:ascii="宋体" w:hAnsi="宋体" w:cs="宋体"/>
                <w:bCs/>
                <w:kern w:val="0"/>
                <w:sz w:val="24"/>
              </w:rPr>
            </w:pPr>
            <w:r>
              <w:rPr>
                <w:rFonts w:ascii="宋体" w:hAnsi="宋体" w:cs="宋体" w:hint="eastAsia"/>
                <w:bCs/>
                <w:kern w:val="0"/>
                <w:sz w:val="24"/>
              </w:rPr>
              <w:t>23.允许多次考试情况下，系统会记录考生的历次考试成绩，并</w:t>
            </w:r>
            <w:proofErr w:type="gramStart"/>
            <w:r>
              <w:rPr>
                <w:rFonts w:ascii="宋体" w:hAnsi="宋体" w:cs="宋体" w:hint="eastAsia"/>
                <w:bCs/>
                <w:kern w:val="0"/>
                <w:sz w:val="24"/>
              </w:rPr>
              <w:t>取最高</w:t>
            </w:r>
            <w:proofErr w:type="gramEnd"/>
            <w:r>
              <w:rPr>
                <w:rFonts w:ascii="宋体" w:hAnsi="宋体" w:cs="宋体" w:hint="eastAsia"/>
                <w:bCs/>
                <w:kern w:val="0"/>
                <w:sz w:val="24"/>
              </w:rPr>
              <w:t>分数作为最终成绩。</w:t>
            </w:r>
          </w:p>
          <w:p w:rsidR="00413B1E" w:rsidRDefault="00CA3E6A">
            <w:pPr>
              <w:jc w:val="left"/>
              <w:rPr>
                <w:rFonts w:ascii="宋体" w:hAnsi="宋体" w:cs="宋体"/>
                <w:bCs/>
                <w:kern w:val="0"/>
                <w:sz w:val="24"/>
              </w:rPr>
            </w:pPr>
            <w:r>
              <w:rPr>
                <w:rFonts w:ascii="宋体" w:hAnsi="宋体" w:cs="宋体" w:hint="eastAsia"/>
                <w:bCs/>
                <w:kern w:val="0"/>
                <w:sz w:val="24"/>
              </w:rPr>
              <w:t>24.★支持承诺书签订、合格证书导出功能，学生考试合格后，做出承诺，可进行合格证书导出。</w:t>
            </w:r>
          </w:p>
          <w:p w:rsidR="00413B1E" w:rsidRDefault="00CA3E6A">
            <w:pPr>
              <w:jc w:val="left"/>
              <w:rPr>
                <w:rFonts w:ascii="宋体" w:hAnsi="宋体" w:cs="宋体"/>
                <w:bCs/>
                <w:kern w:val="0"/>
                <w:sz w:val="24"/>
              </w:rPr>
            </w:pPr>
            <w:r>
              <w:rPr>
                <w:rFonts w:ascii="宋体" w:hAnsi="宋体" w:cs="宋体" w:hint="eastAsia"/>
                <w:bCs/>
                <w:kern w:val="0"/>
                <w:sz w:val="24"/>
              </w:rPr>
              <w:t>25.提供问卷调查功能，主要是调查问卷的管理，包括问卷试题管理，问卷的创建、发布及查看统计结果等。支持实名与匿名两种问卷形式，方便教师、学校及时搜集学生对培训的反馈情况。问卷支持电脑、手机填写，提供问卷链接和</w:t>
            </w:r>
            <w:proofErr w:type="gramStart"/>
            <w:r>
              <w:rPr>
                <w:rFonts w:ascii="宋体" w:hAnsi="宋体" w:cs="宋体" w:hint="eastAsia"/>
                <w:bCs/>
                <w:kern w:val="0"/>
                <w:sz w:val="24"/>
              </w:rPr>
              <w:t>二维码两种</w:t>
            </w:r>
            <w:proofErr w:type="gramEnd"/>
            <w:r>
              <w:rPr>
                <w:rFonts w:ascii="宋体" w:hAnsi="宋体" w:cs="宋体" w:hint="eastAsia"/>
                <w:bCs/>
                <w:kern w:val="0"/>
                <w:sz w:val="24"/>
              </w:rPr>
              <w:t>访问方式。问卷题型支持单选（可扩展）、多选（可扩展）、判断、问答。支持是否匿名填写问卷。</w:t>
            </w:r>
          </w:p>
          <w:p w:rsidR="00413B1E" w:rsidRDefault="00CA3E6A">
            <w:pPr>
              <w:jc w:val="left"/>
              <w:rPr>
                <w:rFonts w:ascii="宋体" w:hAnsi="宋体" w:cs="宋体"/>
                <w:bCs/>
                <w:kern w:val="0"/>
                <w:sz w:val="24"/>
              </w:rPr>
            </w:pPr>
            <w:r>
              <w:rPr>
                <w:rFonts w:ascii="宋体" w:hAnsi="宋体" w:cs="宋体" w:hint="eastAsia"/>
                <w:bCs/>
                <w:kern w:val="0"/>
                <w:sz w:val="24"/>
              </w:rPr>
              <w:t>26.提供个人中心功能，支持维护个人资料，收发消息。</w:t>
            </w:r>
          </w:p>
          <w:p w:rsidR="00413B1E" w:rsidRDefault="00CA3E6A">
            <w:pPr>
              <w:jc w:val="left"/>
              <w:rPr>
                <w:rFonts w:ascii="宋体" w:hAnsi="宋体" w:cs="宋体"/>
                <w:bCs/>
                <w:kern w:val="0"/>
                <w:sz w:val="24"/>
              </w:rPr>
            </w:pPr>
            <w:r>
              <w:rPr>
                <w:rFonts w:ascii="宋体" w:hAnsi="宋体" w:cs="宋体" w:hint="eastAsia"/>
                <w:bCs/>
                <w:kern w:val="0"/>
                <w:sz w:val="24"/>
              </w:rPr>
              <w:t>27.提供系统管理功能，包括用户、分组、角色、权限等，角色权限可灵活配置，保证不同身份具有不同的操作权限。</w:t>
            </w:r>
          </w:p>
          <w:p w:rsidR="00413B1E" w:rsidRDefault="00CA3E6A">
            <w:pPr>
              <w:jc w:val="left"/>
              <w:rPr>
                <w:rFonts w:ascii="宋体" w:hAnsi="宋体" w:cs="宋体"/>
                <w:bCs/>
                <w:kern w:val="0"/>
                <w:sz w:val="24"/>
              </w:rPr>
            </w:pPr>
            <w:r>
              <w:rPr>
                <w:rFonts w:ascii="宋体" w:hAnsi="宋体" w:cs="宋体" w:hint="eastAsia"/>
                <w:bCs/>
                <w:kern w:val="0"/>
                <w:sz w:val="24"/>
              </w:rPr>
              <w:lastRenderedPageBreak/>
              <w:t>28.用户信息支持单条录入或Excel批量导入。</w:t>
            </w:r>
          </w:p>
          <w:p w:rsidR="00413B1E" w:rsidRDefault="00CA3E6A">
            <w:pPr>
              <w:jc w:val="left"/>
              <w:rPr>
                <w:rFonts w:ascii="宋体" w:hAnsi="宋体" w:cs="宋体"/>
                <w:bCs/>
                <w:kern w:val="0"/>
                <w:sz w:val="24"/>
              </w:rPr>
            </w:pPr>
            <w:r>
              <w:rPr>
                <w:rFonts w:ascii="宋体" w:hAnsi="宋体" w:cs="宋体" w:hint="eastAsia"/>
                <w:bCs/>
                <w:kern w:val="0"/>
                <w:sz w:val="24"/>
              </w:rPr>
              <w:t>29.支持学校与学院（系）二级管理，并且二级管理人员的具体权限可以由管理员细化设置。</w:t>
            </w:r>
          </w:p>
          <w:p w:rsidR="00413B1E" w:rsidRDefault="00CA3E6A">
            <w:pPr>
              <w:jc w:val="left"/>
              <w:rPr>
                <w:rFonts w:ascii="宋体" w:hAnsi="宋体" w:cs="宋体"/>
                <w:bCs/>
                <w:kern w:val="0"/>
                <w:sz w:val="24"/>
              </w:rPr>
            </w:pPr>
            <w:r>
              <w:rPr>
                <w:rFonts w:ascii="宋体" w:hAnsi="宋体" w:cs="宋体" w:hint="eastAsia"/>
                <w:bCs/>
                <w:kern w:val="0"/>
                <w:sz w:val="24"/>
              </w:rPr>
              <w:t>30.证书格式可以后台设置，导出格式为pdf。</w:t>
            </w:r>
          </w:p>
          <w:p w:rsidR="00413B1E" w:rsidRDefault="00CA3E6A">
            <w:pPr>
              <w:jc w:val="left"/>
              <w:rPr>
                <w:rFonts w:ascii="宋体" w:hAnsi="宋体" w:cs="宋体"/>
                <w:bCs/>
                <w:kern w:val="0"/>
                <w:sz w:val="24"/>
              </w:rPr>
            </w:pPr>
            <w:r>
              <w:rPr>
                <w:rFonts w:ascii="宋体" w:hAnsi="宋体" w:cs="宋体" w:hint="eastAsia"/>
                <w:bCs/>
                <w:kern w:val="0"/>
                <w:sz w:val="24"/>
              </w:rPr>
              <w:t>31.提供统计分析功能，多维</w:t>
            </w:r>
            <w:proofErr w:type="gramStart"/>
            <w:r>
              <w:rPr>
                <w:rFonts w:ascii="宋体" w:hAnsi="宋体" w:cs="宋体" w:hint="eastAsia"/>
                <w:bCs/>
                <w:kern w:val="0"/>
                <w:sz w:val="24"/>
              </w:rPr>
              <w:t>度数据</w:t>
            </w:r>
            <w:proofErr w:type="gramEnd"/>
            <w:r>
              <w:rPr>
                <w:rFonts w:ascii="宋体" w:hAnsi="宋体" w:cs="宋体" w:hint="eastAsia"/>
                <w:bCs/>
                <w:kern w:val="0"/>
                <w:sz w:val="24"/>
              </w:rPr>
              <w:t>统计，包括学习资源统计、试题统计、考试统计以及大数据统计等，同时支持统计数据导出。</w:t>
            </w:r>
          </w:p>
          <w:p w:rsidR="00413B1E" w:rsidRDefault="00CA3E6A">
            <w:pPr>
              <w:jc w:val="left"/>
              <w:rPr>
                <w:rFonts w:ascii="宋体" w:hAnsi="宋体" w:cs="宋体"/>
                <w:bCs/>
                <w:kern w:val="0"/>
                <w:sz w:val="24"/>
              </w:rPr>
            </w:pPr>
            <w:r>
              <w:rPr>
                <w:rFonts w:ascii="宋体" w:hAnsi="宋体" w:cs="宋体" w:hint="eastAsia"/>
                <w:bCs/>
                <w:kern w:val="0"/>
                <w:sz w:val="24"/>
              </w:rPr>
              <w:t>32.不限客户端数，支持同时在线人数1000人以上。</w:t>
            </w:r>
          </w:p>
        </w:tc>
        <w:tc>
          <w:tcPr>
            <w:tcW w:w="398" w:type="pct"/>
            <w:tcBorders>
              <w:top w:val="single" w:sz="4" w:space="0" w:color="auto"/>
              <w:left w:val="single" w:sz="4" w:space="0" w:color="auto"/>
              <w:bottom w:val="single" w:sz="4" w:space="0" w:color="auto"/>
              <w:right w:val="single" w:sz="4" w:space="0" w:color="auto"/>
            </w:tcBorders>
            <w:vAlign w:val="center"/>
          </w:tcPr>
          <w:p w:rsidR="00413B1E" w:rsidRDefault="00CA3E6A">
            <w:pPr>
              <w:jc w:val="center"/>
              <w:rPr>
                <w:rFonts w:ascii="宋体" w:hAnsi="宋体" w:cs="宋体"/>
                <w:sz w:val="24"/>
              </w:rPr>
            </w:pPr>
            <w:r>
              <w:rPr>
                <w:rFonts w:ascii="宋体" w:hAnsi="宋体" w:cs="宋体" w:hint="eastAsia"/>
                <w:sz w:val="24"/>
              </w:rPr>
              <w:lastRenderedPageBreak/>
              <w:t>套</w:t>
            </w:r>
          </w:p>
        </w:tc>
        <w:tc>
          <w:tcPr>
            <w:tcW w:w="558" w:type="pct"/>
            <w:tcBorders>
              <w:top w:val="single" w:sz="4" w:space="0" w:color="auto"/>
              <w:left w:val="single" w:sz="4" w:space="0" w:color="auto"/>
              <w:bottom w:val="single" w:sz="4" w:space="0" w:color="auto"/>
              <w:right w:val="single" w:sz="4" w:space="0" w:color="auto"/>
            </w:tcBorders>
            <w:vAlign w:val="center"/>
          </w:tcPr>
          <w:p w:rsidR="00413B1E" w:rsidRDefault="00CA3E6A">
            <w:pPr>
              <w:jc w:val="left"/>
              <w:textAlignment w:val="center"/>
              <w:rPr>
                <w:rFonts w:ascii="宋体" w:hAnsi="宋体" w:cs="宋体"/>
                <w:sz w:val="24"/>
              </w:rPr>
            </w:pPr>
            <w:r>
              <w:rPr>
                <w:rFonts w:ascii="宋体" w:hAnsi="宋体" w:cs="宋体" w:hint="eastAsia"/>
                <w:sz w:val="24"/>
              </w:rPr>
              <w:t>1</w:t>
            </w:r>
          </w:p>
        </w:tc>
      </w:tr>
      <w:tr w:rsidR="00413B1E">
        <w:trPr>
          <w:trHeight w:val="272"/>
        </w:trPr>
        <w:tc>
          <w:tcPr>
            <w:tcW w:w="285" w:type="pct"/>
            <w:tcBorders>
              <w:top w:val="single" w:sz="4" w:space="0" w:color="auto"/>
              <w:left w:val="single" w:sz="4" w:space="0" w:color="auto"/>
              <w:bottom w:val="single" w:sz="4" w:space="0" w:color="auto"/>
              <w:right w:val="single" w:sz="4" w:space="0" w:color="auto"/>
            </w:tcBorders>
            <w:vAlign w:val="center"/>
          </w:tcPr>
          <w:p w:rsidR="00413B1E" w:rsidRDefault="00CA3E6A">
            <w:pPr>
              <w:jc w:val="center"/>
              <w:rPr>
                <w:rFonts w:ascii="宋体" w:hAnsi="宋体" w:cs="宋体"/>
                <w:sz w:val="24"/>
              </w:rPr>
            </w:pPr>
            <w:r>
              <w:rPr>
                <w:rFonts w:ascii="宋体" w:hAnsi="宋体" w:cs="宋体" w:hint="eastAsia"/>
                <w:sz w:val="24"/>
              </w:rPr>
              <w:lastRenderedPageBreak/>
              <w:t>29</w:t>
            </w:r>
          </w:p>
        </w:tc>
        <w:tc>
          <w:tcPr>
            <w:tcW w:w="418" w:type="pct"/>
            <w:tcBorders>
              <w:top w:val="single" w:sz="4" w:space="0" w:color="auto"/>
              <w:left w:val="single" w:sz="4" w:space="0" w:color="auto"/>
              <w:bottom w:val="single" w:sz="4" w:space="0" w:color="auto"/>
              <w:right w:val="single" w:sz="4" w:space="0" w:color="auto"/>
            </w:tcBorders>
            <w:vAlign w:val="center"/>
          </w:tcPr>
          <w:p w:rsidR="00413B1E" w:rsidRDefault="00CA3E6A">
            <w:pPr>
              <w:jc w:val="left"/>
              <w:textAlignment w:val="center"/>
              <w:rPr>
                <w:rFonts w:ascii="宋体" w:hAnsi="宋体" w:cs="宋体"/>
                <w:b/>
                <w:bCs/>
                <w:sz w:val="24"/>
              </w:rPr>
            </w:pPr>
            <w:r>
              <w:rPr>
                <w:rFonts w:ascii="宋体" w:hAnsi="宋体" w:cs="宋体" w:hint="eastAsia"/>
                <w:b/>
                <w:bCs/>
                <w:sz w:val="24"/>
              </w:rPr>
              <w:t>简易厂棚（教学配套设备）</w:t>
            </w:r>
          </w:p>
        </w:tc>
        <w:tc>
          <w:tcPr>
            <w:tcW w:w="3338" w:type="pct"/>
            <w:tcBorders>
              <w:top w:val="single" w:sz="4" w:space="0" w:color="auto"/>
              <w:left w:val="single" w:sz="4" w:space="0" w:color="auto"/>
              <w:bottom w:val="single" w:sz="4" w:space="0" w:color="auto"/>
              <w:right w:val="single" w:sz="4" w:space="0" w:color="auto"/>
            </w:tcBorders>
          </w:tcPr>
          <w:p w:rsidR="00413B1E" w:rsidRDefault="00CA3E6A">
            <w:pPr>
              <w:jc w:val="left"/>
              <w:rPr>
                <w:sz w:val="24"/>
              </w:rPr>
            </w:pPr>
            <w:r>
              <w:rPr>
                <w:rFonts w:hint="eastAsia"/>
                <w:sz w:val="24"/>
              </w:rPr>
              <w:t>整体尺寸</w:t>
            </w:r>
            <w:r>
              <w:rPr>
                <w:rFonts w:hint="eastAsia"/>
                <w:sz w:val="24"/>
              </w:rPr>
              <w:t>12</w:t>
            </w:r>
            <w:r>
              <w:rPr>
                <w:rFonts w:hint="eastAsia"/>
                <w:sz w:val="24"/>
              </w:rPr>
              <w:t>米</w:t>
            </w:r>
            <w:r>
              <w:rPr>
                <w:rFonts w:hint="eastAsia"/>
                <w:sz w:val="24"/>
              </w:rPr>
              <w:t>*40</w:t>
            </w:r>
            <w:r>
              <w:rPr>
                <w:rFonts w:hint="eastAsia"/>
                <w:sz w:val="24"/>
              </w:rPr>
              <w:t>米高度</w:t>
            </w:r>
            <w:r>
              <w:rPr>
                <w:rFonts w:hint="eastAsia"/>
                <w:sz w:val="24"/>
              </w:rPr>
              <w:t>9</w:t>
            </w:r>
            <w:r>
              <w:rPr>
                <w:rFonts w:hint="eastAsia"/>
                <w:sz w:val="24"/>
              </w:rPr>
              <w:t>米</w:t>
            </w:r>
          </w:p>
          <w:p w:rsidR="00413B1E" w:rsidRDefault="00CA3E6A">
            <w:pPr>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防护</w:t>
            </w:r>
            <w:proofErr w:type="gramStart"/>
            <w:r>
              <w:rPr>
                <w:rFonts w:ascii="宋体" w:hAnsi="宋体" w:cs="宋体" w:hint="eastAsia"/>
                <w:color w:val="000000"/>
                <w:kern w:val="0"/>
                <w:sz w:val="24"/>
                <w:lang w:bidi="ar"/>
              </w:rPr>
              <w:t>棚应当</w:t>
            </w:r>
            <w:proofErr w:type="gramEnd"/>
            <w:r>
              <w:rPr>
                <w:rFonts w:ascii="宋体" w:hAnsi="宋体" w:cs="宋体" w:hint="eastAsia"/>
                <w:color w:val="000000"/>
                <w:kern w:val="0"/>
                <w:sz w:val="24"/>
                <w:lang w:bidi="ar"/>
              </w:rPr>
              <w:t>满足承重、防雨要求。在施工掉落半径之内的，棚顶应当</w:t>
            </w:r>
            <w:proofErr w:type="gramStart"/>
            <w:r>
              <w:rPr>
                <w:rFonts w:ascii="宋体" w:hAnsi="宋体" w:cs="宋体" w:hint="eastAsia"/>
                <w:color w:val="000000"/>
                <w:kern w:val="0"/>
                <w:sz w:val="24"/>
                <w:lang w:bidi="ar"/>
              </w:rPr>
              <w:t>具有抗砸能力</w:t>
            </w:r>
            <w:proofErr w:type="gramEnd"/>
            <w:r>
              <w:rPr>
                <w:rFonts w:ascii="宋体" w:hAnsi="宋体" w:cs="宋体" w:hint="eastAsia"/>
                <w:color w:val="000000"/>
                <w:kern w:val="0"/>
                <w:sz w:val="24"/>
                <w:lang w:bidi="ar"/>
              </w:rPr>
              <w:t>。</w:t>
            </w:r>
          </w:p>
          <w:p w:rsidR="00413B1E" w:rsidRDefault="00CA3E6A">
            <w:pPr>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 xml:space="preserve">1.采用国标钢材制作，双层防砸结构，稳固耐用。 </w:t>
            </w:r>
          </w:p>
          <w:p w:rsidR="00413B1E" w:rsidRDefault="00CA3E6A">
            <w:pPr>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 xml:space="preserve">2.标准设计，全拼装式，快速组装，拆卸简单，方便运输。 </w:t>
            </w:r>
          </w:p>
          <w:p w:rsidR="00413B1E" w:rsidRDefault="00413B1E">
            <w:pPr>
              <w:pStyle w:val="a9"/>
              <w:rPr>
                <w:sz w:val="24"/>
              </w:rPr>
            </w:pPr>
          </w:p>
        </w:tc>
        <w:tc>
          <w:tcPr>
            <w:tcW w:w="398" w:type="pct"/>
            <w:tcBorders>
              <w:top w:val="single" w:sz="4" w:space="0" w:color="auto"/>
              <w:left w:val="single" w:sz="4" w:space="0" w:color="auto"/>
              <w:bottom w:val="single" w:sz="4" w:space="0" w:color="auto"/>
              <w:right w:val="single" w:sz="4" w:space="0" w:color="auto"/>
            </w:tcBorders>
            <w:vAlign w:val="center"/>
          </w:tcPr>
          <w:p w:rsidR="00413B1E" w:rsidRDefault="00CA3E6A">
            <w:pPr>
              <w:jc w:val="center"/>
              <w:rPr>
                <w:rFonts w:ascii="宋体" w:hAnsi="宋体" w:cs="宋体"/>
                <w:sz w:val="24"/>
              </w:rPr>
            </w:pPr>
            <w:r>
              <w:rPr>
                <w:rFonts w:ascii="宋体" w:hAnsi="宋体" w:cs="宋体" w:hint="eastAsia"/>
                <w:sz w:val="24"/>
              </w:rPr>
              <w:t>套</w:t>
            </w:r>
          </w:p>
        </w:tc>
        <w:tc>
          <w:tcPr>
            <w:tcW w:w="558" w:type="pct"/>
            <w:tcBorders>
              <w:top w:val="single" w:sz="4" w:space="0" w:color="auto"/>
              <w:left w:val="single" w:sz="4" w:space="0" w:color="auto"/>
              <w:bottom w:val="single" w:sz="4" w:space="0" w:color="auto"/>
              <w:right w:val="single" w:sz="4" w:space="0" w:color="auto"/>
            </w:tcBorders>
            <w:vAlign w:val="center"/>
          </w:tcPr>
          <w:p w:rsidR="00413B1E" w:rsidRDefault="00CA3E6A">
            <w:pPr>
              <w:jc w:val="left"/>
              <w:textAlignment w:val="center"/>
              <w:rPr>
                <w:rFonts w:ascii="宋体" w:hAnsi="宋体" w:cs="宋体"/>
                <w:sz w:val="24"/>
              </w:rPr>
            </w:pPr>
            <w:r>
              <w:rPr>
                <w:rFonts w:ascii="宋体" w:hAnsi="宋体" w:cs="宋体" w:hint="eastAsia"/>
                <w:sz w:val="24"/>
              </w:rPr>
              <w:t>1</w:t>
            </w:r>
          </w:p>
        </w:tc>
      </w:tr>
    </w:tbl>
    <w:p w:rsidR="00413B1E" w:rsidRDefault="00413B1E">
      <w:pPr>
        <w:pStyle w:val="20"/>
        <w:ind w:firstLine="643"/>
        <w:jc w:val="center"/>
        <w:rPr>
          <w:rFonts w:ascii="宋体" w:hAnsi="宋体" w:cs="宋体"/>
          <w:bCs/>
          <w:color w:val="000000"/>
          <w:sz w:val="32"/>
          <w:szCs w:val="32"/>
        </w:rPr>
      </w:pPr>
    </w:p>
    <w:p w:rsidR="00413B1E" w:rsidRDefault="00413B1E">
      <w:pPr>
        <w:rPr>
          <w:rFonts w:ascii="宋体" w:hAnsi="宋体" w:cs="宋体"/>
          <w:bCs/>
          <w:color w:val="000000"/>
          <w:sz w:val="32"/>
          <w:szCs w:val="32"/>
        </w:rPr>
      </w:pPr>
    </w:p>
    <w:p w:rsidR="00413B1E" w:rsidRDefault="00413B1E">
      <w:pPr>
        <w:pStyle w:val="a6"/>
        <w:rPr>
          <w:rFonts w:ascii="宋体" w:hAnsi="宋体" w:cs="宋体"/>
          <w:bCs/>
          <w:color w:val="000000"/>
          <w:sz w:val="32"/>
          <w:szCs w:val="32"/>
        </w:rPr>
      </w:pPr>
    </w:p>
    <w:p w:rsidR="00CA3E6A" w:rsidRDefault="00CA3E6A">
      <w:pPr>
        <w:pStyle w:val="a6"/>
        <w:rPr>
          <w:rFonts w:ascii="宋体" w:hAnsi="宋体" w:cs="宋体"/>
          <w:bCs/>
          <w:color w:val="000000"/>
          <w:sz w:val="32"/>
          <w:szCs w:val="32"/>
        </w:rPr>
      </w:pPr>
    </w:p>
    <w:p w:rsidR="00CA3E6A" w:rsidRDefault="00CA3E6A">
      <w:pPr>
        <w:pStyle w:val="a6"/>
        <w:rPr>
          <w:rFonts w:ascii="宋体" w:hAnsi="宋体" w:cs="宋体"/>
          <w:bCs/>
          <w:color w:val="000000"/>
          <w:sz w:val="32"/>
          <w:szCs w:val="32"/>
        </w:rPr>
      </w:pPr>
    </w:p>
    <w:p w:rsidR="00CA3E6A" w:rsidRDefault="00CA3E6A">
      <w:pPr>
        <w:pStyle w:val="a6"/>
        <w:rPr>
          <w:rFonts w:ascii="宋体" w:hAnsi="宋体" w:cs="宋体"/>
          <w:bCs/>
          <w:color w:val="000000"/>
          <w:sz w:val="32"/>
          <w:szCs w:val="32"/>
        </w:rPr>
      </w:pPr>
    </w:p>
    <w:p w:rsidR="00CA3E6A" w:rsidRDefault="00CA3E6A">
      <w:pPr>
        <w:pStyle w:val="a6"/>
        <w:rPr>
          <w:rFonts w:ascii="宋体" w:hAnsi="宋体" w:cs="宋体"/>
          <w:bCs/>
          <w:color w:val="000000"/>
          <w:sz w:val="32"/>
          <w:szCs w:val="32"/>
        </w:rPr>
      </w:pPr>
    </w:p>
    <w:p w:rsidR="00CA3E6A" w:rsidRDefault="00CA3E6A">
      <w:pPr>
        <w:pStyle w:val="a6"/>
        <w:rPr>
          <w:rFonts w:ascii="宋体" w:hAnsi="宋体" w:cs="宋体"/>
          <w:bCs/>
          <w:color w:val="000000"/>
          <w:sz w:val="32"/>
          <w:szCs w:val="32"/>
        </w:rPr>
      </w:pPr>
    </w:p>
    <w:p w:rsidR="00CA3E6A" w:rsidRDefault="00CA3E6A">
      <w:pPr>
        <w:pStyle w:val="a6"/>
        <w:rPr>
          <w:rFonts w:ascii="宋体" w:hAnsi="宋体" w:cs="宋体"/>
          <w:bCs/>
          <w:color w:val="000000"/>
          <w:sz w:val="32"/>
          <w:szCs w:val="32"/>
        </w:rPr>
      </w:pPr>
    </w:p>
    <w:p w:rsidR="00CA3E6A" w:rsidRDefault="00CA3E6A">
      <w:pPr>
        <w:pStyle w:val="a6"/>
        <w:rPr>
          <w:rFonts w:ascii="宋体" w:hAnsi="宋体" w:cs="宋体"/>
          <w:bCs/>
          <w:color w:val="000000"/>
          <w:sz w:val="32"/>
          <w:szCs w:val="32"/>
        </w:rPr>
      </w:pPr>
    </w:p>
    <w:p w:rsidR="00CA3E6A" w:rsidRDefault="00CA3E6A">
      <w:pPr>
        <w:pStyle w:val="a6"/>
        <w:rPr>
          <w:rFonts w:ascii="宋体" w:hAnsi="宋体" w:cs="宋体"/>
          <w:bCs/>
          <w:color w:val="000000"/>
          <w:sz w:val="32"/>
          <w:szCs w:val="32"/>
        </w:rPr>
      </w:pPr>
    </w:p>
    <w:p w:rsidR="00CA3E6A" w:rsidRDefault="00CA3E6A">
      <w:pPr>
        <w:pStyle w:val="a6"/>
        <w:rPr>
          <w:rFonts w:ascii="宋体" w:hAnsi="宋体" w:cs="宋体"/>
          <w:bCs/>
          <w:color w:val="000000"/>
          <w:sz w:val="32"/>
          <w:szCs w:val="32"/>
        </w:rPr>
      </w:pPr>
    </w:p>
    <w:p w:rsidR="00CA3E6A" w:rsidRDefault="00CA3E6A">
      <w:pPr>
        <w:pStyle w:val="a6"/>
        <w:rPr>
          <w:rFonts w:ascii="宋体" w:hAnsi="宋体" w:cs="宋体"/>
          <w:bCs/>
          <w:color w:val="000000"/>
          <w:sz w:val="32"/>
          <w:szCs w:val="32"/>
        </w:rPr>
      </w:pPr>
    </w:p>
    <w:p w:rsidR="00CA3E6A" w:rsidRDefault="00CA3E6A">
      <w:pPr>
        <w:pStyle w:val="a6"/>
        <w:rPr>
          <w:rFonts w:ascii="宋体" w:hAnsi="宋体" w:cs="宋体"/>
          <w:bCs/>
          <w:color w:val="000000"/>
          <w:sz w:val="32"/>
          <w:szCs w:val="32"/>
        </w:rPr>
      </w:pPr>
    </w:p>
    <w:p w:rsidR="00CA3E6A" w:rsidRDefault="00CA3E6A">
      <w:pPr>
        <w:pStyle w:val="a6"/>
        <w:rPr>
          <w:rFonts w:ascii="宋体" w:hAnsi="宋体" w:cs="宋体"/>
          <w:bCs/>
          <w:color w:val="000000"/>
          <w:sz w:val="32"/>
          <w:szCs w:val="32"/>
        </w:rPr>
      </w:pPr>
    </w:p>
    <w:p w:rsidR="00CA3E6A" w:rsidRDefault="00CA3E6A">
      <w:pPr>
        <w:pStyle w:val="a6"/>
        <w:rPr>
          <w:rFonts w:ascii="宋体" w:hAnsi="宋体" w:cs="宋体"/>
          <w:bCs/>
          <w:color w:val="000000"/>
          <w:sz w:val="32"/>
          <w:szCs w:val="32"/>
        </w:rPr>
      </w:pPr>
    </w:p>
    <w:p w:rsidR="00413B1E" w:rsidRDefault="00413B1E">
      <w:pPr>
        <w:pStyle w:val="a6"/>
        <w:rPr>
          <w:rFonts w:ascii="宋体" w:hAnsi="宋体" w:cs="宋体"/>
          <w:bCs/>
          <w:color w:val="000000"/>
          <w:sz w:val="32"/>
          <w:szCs w:val="32"/>
        </w:rPr>
      </w:pPr>
    </w:p>
    <w:p w:rsidR="00413B1E" w:rsidRDefault="00CA3E6A">
      <w:pPr>
        <w:pStyle w:val="1"/>
        <w:rPr>
          <w:rFonts w:ascii="宋体" w:hAnsi="宋体" w:cs="宋体"/>
        </w:rPr>
      </w:pPr>
      <w:bookmarkStart w:id="223" w:name="_Toc11532"/>
      <w:bookmarkStart w:id="224" w:name="_Toc12919"/>
      <w:r>
        <w:rPr>
          <w:rFonts w:ascii="宋体" w:hAnsi="宋体" w:cs="宋体" w:hint="eastAsia"/>
        </w:rPr>
        <w:t>第六章 投标文件格式</w:t>
      </w:r>
      <w:bookmarkEnd w:id="223"/>
      <w:bookmarkEnd w:id="224"/>
    </w:p>
    <w:p w:rsidR="00413B1E" w:rsidRDefault="00413B1E">
      <w:pPr>
        <w:spacing w:line="720" w:lineRule="auto"/>
        <w:rPr>
          <w:rFonts w:ascii="宋体" w:hAnsi="宋体" w:cs="宋体"/>
          <w:bCs/>
          <w:u w:val="single"/>
        </w:rPr>
      </w:pPr>
    </w:p>
    <w:p w:rsidR="00413B1E" w:rsidRDefault="00CA3E6A">
      <w:pPr>
        <w:spacing w:line="720" w:lineRule="auto"/>
        <w:rPr>
          <w:rFonts w:ascii="宋体" w:hAnsi="宋体" w:cs="宋体"/>
          <w:bCs/>
          <w:u w:val="single"/>
        </w:rPr>
      </w:pPr>
      <w:r>
        <w:rPr>
          <w:rFonts w:ascii="宋体" w:hAnsi="宋体" w:cs="宋体" w:hint="eastAsia"/>
          <w:bCs/>
          <w:u w:val="single"/>
        </w:rPr>
        <w:t>投标文件封面示例</w:t>
      </w:r>
    </w:p>
    <w:p w:rsidR="00413B1E" w:rsidRDefault="00CA3E6A">
      <w:pPr>
        <w:spacing w:line="720" w:lineRule="auto"/>
        <w:jc w:val="right"/>
        <w:rPr>
          <w:rFonts w:ascii="宋体" w:hAnsi="宋体" w:cs="宋体"/>
          <w:b/>
          <w:bdr w:val="single" w:sz="4" w:space="0" w:color="auto"/>
        </w:rPr>
      </w:pPr>
      <w:r>
        <w:rPr>
          <w:rFonts w:ascii="宋体" w:hAnsi="宋体" w:cs="宋体" w:hint="eastAsia"/>
          <w:b/>
          <w:bdr w:val="single" w:sz="4" w:space="0" w:color="auto"/>
        </w:rPr>
        <w:t>正本</w:t>
      </w:r>
    </w:p>
    <w:p w:rsidR="00413B1E" w:rsidRDefault="00CA3E6A">
      <w:pPr>
        <w:spacing w:line="720" w:lineRule="auto"/>
        <w:jc w:val="center"/>
        <w:outlineLvl w:val="0"/>
        <w:rPr>
          <w:rFonts w:ascii="宋体" w:hAnsi="宋体" w:cs="宋体"/>
          <w:b/>
          <w:bCs/>
          <w:sz w:val="24"/>
          <w:u w:val="single"/>
        </w:rPr>
      </w:pPr>
      <w:bookmarkStart w:id="225" w:name="_Toc13264_WPSOffice_Level1"/>
      <w:bookmarkStart w:id="226" w:name="_Toc30370"/>
      <w:bookmarkStart w:id="227" w:name="_Toc8489"/>
      <w:r>
        <w:rPr>
          <w:rFonts w:ascii="宋体" w:hAnsi="宋体" w:cs="宋体" w:hint="eastAsia"/>
          <w:b/>
          <w:bCs/>
          <w:sz w:val="24"/>
          <w:u w:val="single"/>
        </w:rPr>
        <w:t>（项目名称）</w:t>
      </w:r>
      <w:bookmarkEnd w:id="225"/>
      <w:bookmarkEnd w:id="226"/>
      <w:bookmarkEnd w:id="227"/>
    </w:p>
    <w:p w:rsidR="00413B1E" w:rsidRDefault="00CA3E6A">
      <w:pPr>
        <w:spacing w:line="720" w:lineRule="auto"/>
        <w:jc w:val="center"/>
        <w:outlineLvl w:val="0"/>
        <w:rPr>
          <w:rFonts w:ascii="宋体" w:hAnsi="宋体" w:cs="宋体"/>
          <w:sz w:val="32"/>
          <w:szCs w:val="32"/>
        </w:rPr>
      </w:pPr>
      <w:bookmarkStart w:id="228" w:name="_Toc19790"/>
      <w:bookmarkStart w:id="229" w:name="_Toc15027_WPSOffice_Level1"/>
      <w:bookmarkStart w:id="230" w:name="_Toc23899"/>
      <w:r>
        <w:rPr>
          <w:rFonts w:ascii="宋体" w:hAnsi="宋体" w:cs="宋体" w:hint="eastAsia"/>
          <w:sz w:val="32"/>
          <w:szCs w:val="32"/>
        </w:rPr>
        <w:t>投  标  文  件</w:t>
      </w:r>
      <w:bookmarkEnd w:id="228"/>
      <w:bookmarkEnd w:id="229"/>
      <w:bookmarkEnd w:id="230"/>
    </w:p>
    <w:p w:rsidR="00413B1E" w:rsidRDefault="00413B1E">
      <w:pPr>
        <w:spacing w:line="720" w:lineRule="auto"/>
        <w:rPr>
          <w:rFonts w:ascii="宋体" w:hAnsi="宋体" w:cs="宋体"/>
          <w:sz w:val="24"/>
        </w:rPr>
      </w:pPr>
    </w:p>
    <w:p w:rsidR="00413B1E" w:rsidRDefault="00CA3E6A">
      <w:pPr>
        <w:spacing w:line="720" w:lineRule="auto"/>
        <w:rPr>
          <w:rFonts w:ascii="宋体" w:hAnsi="宋体" w:cs="宋体"/>
          <w:sz w:val="24"/>
        </w:rPr>
      </w:pPr>
      <w:r>
        <w:rPr>
          <w:rFonts w:ascii="宋体" w:hAnsi="宋体" w:cs="宋体" w:hint="eastAsia"/>
          <w:sz w:val="24"/>
        </w:rPr>
        <w:t>投标人：（盖章）</w:t>
      </w:r>
    </w:p>
    <w:p w:rsidR="00413B1E" w:rsidRDefault="00CA3E6A">
      <w:pPr>
        <w:spacing w:line="720" w:lineRule="auto"/>
        <w:rPr>
          <w:rFonts w:ascii="宋体" w:hAnsi="宋体" w:cs="宋体"/>
          <w:sz w:val="24"/>
        </w:rPr>
      </w:pPr>
      <w:r>
        <w:rPr>
          <w:rFonts w:ascii="宋体" w:hAnsi="宋体" w:cs="宋体" w:hint="eastAsia"/>
          <w:sz w:val="24"/>
        </w:rPr>
        <w:t>法定代表人：（签章）</w:t>
      </w:r>
    </w:p>
    <w:p w:rsidR="00413B1E" w:rsidRDefault="00CA3E6A">
      <w:pPr>
        <w:spacing w:line="720" w:lineRule="auto"/>
        <w:rPr>
          <w:rFonts w:ascii="宋体" w:hAnsi="宋体" w:cs="宋体"/>
          <w:sz w:val="24"/>
        </w:rPr>
      </w:pPr>
      <w:r>
        <w:rPr>
          <w:rFonts w:ascii="宋体" w:hAnsi="宋体" w:cs="宋体" w:hint="eastAsia"/>
          <w:sz w:val="24"/>
        </w:rPr>
        <w:t>单位地址：</w:t>
      </w:r>
    </w:p>
    <w:p w:rsidR="00413B1E" w:rsidRDefault="00CA3E6A">
      <w:pPr>
        <w:spacing w:line="720" w:lineRule="auto"/>
        <w:rPr>
          <w:rFonts w:ascii="宋体" w:hAnsi="宋体" w:cs="宋体"/>
          <w:sz w:val="24"/>
        </w:rPr>
      </w:pPr>
      <w:r>
        <w:rPr>
          <w:rFonts w:ascii="宋体" w:hAnsi="宋体" w:cs="宋体" w:hint="eastAsia"/>
          <w:sz w:val="24"/>
        </w:rPr>
        <w:t>联系人：</w:t>
      </w:r>
    </w:p>
    <w:p w:rsidR="00413B1E" w:rsidRDefault="00CA3E6A">
      <w:pPr>
        <w:spacing w:line="720" w:lineRule="auto"/>
        <w:rPr>
          <w:rFonts w:ascii="宋体" w:hAnsi="宋体" w:cs="宋体"/>
          <w:sz w:val="24"/>
        </w:rPr>
      </w:pPr>
      <w:r>
        <w:rPr>
          <w:rFonts w:ascii="宋体" w:hAnsi="宋体" w:cs="宋体" w:hint="eastAsia"/>
          <w:sz w:val="24"/>
        </w:rPr>
        <w:t>联系电话：</w:t>
      </w:r>
    </w:p>
    <w:p w:rsidR="00413B1E" w:rsidRDefault="00413B1E">
      <w:pPr>
        <w:spacing w:line="720" w:lineRule="auto"/>
        <w:rPr>
          <w:rFonts w:ascii="宋体" w:hAnsi="宋体" w:cs="宋体"/>
          <w:sz w:val="24"/>
        </w:rPr>
      </w:pPr>
    </w:p>
    <w:p w:rsidR="00413B1E" w:rsidRDefault="00CA3E6A">
      <w:pPr>
        <w:spacing w:line="720" w:lineRule="auto"/>
        <w:ind w:firstLine="465"/>
        <w:jc w:val="right"/>
        <w:rPr>
          <w:rFonts w:ascii="宋体" w:hAnsi="宋体" w:cs="宋体"/>
          <w:sz w:val="24"/>
        </w:rPr>
      </w:pPr>
      <w:r>
        <w:rPr>
          <w:rFonts w:ascii="宋体" w:hAnsi="宋体" w:cs="宋体" w:hint="eastAsia"/>
          <w:sz w:val="24"/>
        </w:rPr>
        <w:t>年  月  日</w:t>
      </w:r>
    </w:p>
    <w:p w:rsidR="00413B1E" w:rsidRDefault="00413B1E">
      <w:pPr>
        <w:pStyle w:val="a5"/>
        <w:ind w:firstLine="480"/>
        <w:rPr>
          <w:rFonts w:ascii="宋体" w:hAnsi="宋体" w:cs="宋体"/>
          <w:sz w:val="24"/>
        </w:rPr>
      </w:pPr>
    </w:p>
    <w:p w:rsidR="00413B1E" w:rsidRDefault="00413B1E">
      <w:pPr>
        <w:pStyle w:val="a5"/>
        <w:ind w:firstLine="480"/>
        <w:rPr>
          <w:rFonts w:ascii="宋体" w:hAnsi="宋体" w:cs="宋体"/>
          <w:sz w:val="24"/>
        </w:rPr>
      </w:pPr>
    </w:p>
    <w:p w:rsidR="00413B1E" w:rsidRDefault="00413B1E">
      <w:pPr>
        <w:pStyle w:val="a5"/>
        <w:ind w:firstLine="480"/>
        <w:rPr>
          <w:rFonts w:ascii="宋体" w:hAnsi="宋体" w:cs="宋体"/>
          <w:sz w:val="24"/>
        </w:rPr>
      </w:pPr>
    </w:p>
    <w:p w:rsidR="00413B1E" w:rsidRDefault="00413B1E">
      <w:pPr>
        <w:pStyle w:val="a5"/>
        <w:ind w:firstLine="480"/>
        <w:rPr>
          <w:rFonts w:ascii="宋体" w:hAnsi="宋体" w:cs="宋体"/>
          <w:sz w:val="24"/>
        </w:rPr>
      </w:pPr>
    </w:p>
    <w:p w:rsidR="00413B1E" w:rsidRDefault="00413B1E">
      <w:pPr>
        <w:pStyle w:val="a5"/>
        <w:ind w:firstLine="480"/>
        <w:rPr>
          <w:rFonts w:ascii="宋体" w:hAnsi="宋体" w:cs="宋体"/>
          <w:sz w:val="24"/>
        </w:rPr>
      </w:pPr>
    </w:p>
    <w:p w:rsidR="00413B1E" w:rsidRDefault="00CA3E6A">
      <w:pPr>
        <w:pStyle w:val="a5"/>
        <w:ind w:firstLine="480"/>
        <w:jc w:val="center"/>
        <w:rPr>
          <w:rFonts w:ascii="宋体" w:hAnsi="宋体" w:cs="宋体"/>
          <w:sz w:val="24"/>
        </w:rPr>
      </w:pPr>
      <w:r>
        <w:rPr>
          <w:rFonts w:ascii="宋体" w:hAnsi="宋体" w:cs="宋体" w:hint="eastAsia"/>
          <w:sz w:val="24"/>
        </w:rPr>
        <w:lastRenderedPageBreak/>
        <w:t>目录</w:t>
      </w:r>
    </w:p>
    <w:p w:rsidR="00413B1E" w:rsidRDefault="00413B1E">
      <w:pPr>
        <w:pStyle w:val="a5"/>
        <w:ind w:firstLine="480"/>
        <w:jc w:val="center"/>
        <w:rPr>
          <w:rFonts w:ascii="宋体" w:hAnsi="宋体" w:cs="宋体"/>
          <w:sz w:val="24"/>
        </w:rPr>
      </w:pPr>
    </w:p>
    <w:p w:rsidR="001623DC" w:rsidRDefault="00CA3E6A" w:rsidP="001623DC">
      <w:pPr>
        <w:pStyle w:val="af4"/>
        <w:widowControl/>
        <w:numPr>
          <w:ilvl w:val="0"/>
          <w:numId w:val="10"/>
        </w:numPr>
        <w:snapToGrid w:val="0"/>
        <w:spacing w:line="340" w:lineRule="exact"/>
        <w:ind w:firstLineChars="0"/>
        <w:rPr>
          <w:rFonts w:ascii="宋体" w:hAnsi="宋体" w:cs="宋体"/>
          <w:color w:val="000000"/>
          <w:kern w:val="0"/>
          <w:sz w:val="24"/>
          <w:shd w:val="clear" w:color="auto" w:fill="FFFFFF"/>
        </w:rPr>
      </w:pPr>
      <w:r w:rsidRPr="001623DC">
        <w:rPr>
          <w:rFonts w:ascii="宋体" w:hAnsi="宋体" w:cs="宋体" w:hint="eastAsia"/>
          <w:color w:val="000000"/>
          <w:kern w:val="0"/>
          <w:sz w:val="24"/>
          <w:shd w:val="clear" w:color="auto" w:fill="FFFFFF"/>
        </w:rPr>
        <w:t>投标函</w:t>
      </w:r>
    </w:p>
    <w:p w:rsidR="001623DC" w:rsidRPr="001623DC" w:rsidRDefault="001623DC" w:rsidP="001623DC">
      <w:pPr>
        <w:widowControl/>
        <w:snapToGrid w:val="0"/>
        <w:spacing w:line="340" w:lineRule="exact"/>
        <w:ind w:left="-289"/>
        <w:rPr>
          <w:rFonts w:ascii="宋体" w:hAnsi="宋体" w:cs="宋体"/>
          <w:color w:val="000000"/>
          <w:kern w:val="0"/>
          <w:sz w:val="24"/>
          <w:shd w:val="clear" w:color="auto" w:fill="FFFFFF"/>
        </w:rPr>
      </w:pPr>
      <w:r w:rsidRPr="001623DC">
        <w:rPr>
          <w:rFonts w:ascii="宋体" w:hAnsi="宋体" w:cs="宋体" w:hint="eastAsia"/>
          <w:lang w:bidi="en-US"/>
        </w:rPr>
        <w:t>二、</w:t>
      </w:r>
      <w:r>
        <w:rPr>
          <w:rFonts w:ascii="宋体" w:hAnsi="宋体" w:cs="宋体" w:hint="eastAsia"/>
          <w:lang w:bidi="en-US"/>
        </w:rPr>
        <w:t xml:space="preserve">  </w:t>
      </w:r>
      <w:r w:rsidRPr="001623DC">
        <w:rPr>
          <w:rFonts w:ascii="宋体" w:hAnsi="宋体" w:cs="宋体" w:hint="eastAsia"/>
          <w:color w:val="000000"/>
          <w:kern w:val="0"/>
          <w:sz w:val="24"/>
          <w:shd w:val="clear" w:color="auto" w:fill="FFFFFF"/>
        </w:rPr>
        <w:t>服务承诺</w:t>
      </w:r>
    </w:p>
    <w:p w:rsidR="00413B1E" w:rsidRDefault="001623DC">
      <w:pPr>
        <w:widowControl/>
        <w:snapToGrid w:val="0"/>
        <w:spacing w:line="340" w:lineRule="exact"/>
        <w:ind w:left="-709" w:firstLine="420"/>
        <w:rPr>
          <w:rFonts w:ascii="宋体" w:hAnsi="宋体" w:cs="宋体"/>
          <w:sz w:val="24"/>
        </w:rPr>
      </w:pPr>
      <w:r>
        <w:rPr>
          <w:rFonts w:ascii="宋体" w:hAnsi="宋体" w:cs="宋体" w:hint="eastAsia"/>
          <w:color w:val="000000"/>
          <w:kern w:val="0"/>
          <w:sz w:val="24"/>
          <w:shd w:val="clear" w:color="auto" w:fill="FFFFFF"/>
        </w:rPr>
        <w:t>三</w:t>
      </w:r>
      <w:r w:rsidR="00CA3E6A">
        <w:rPr>
          <w:rFonts w:ascii="宋体" w:hAnsi="宋体" w:cs="宋体" w:hint="eastAsia"/>
          <w:color w:val="000000"/>
          <w:kern w:val="0"/>
          <w:sz w:val="24"/>
          <w:shd w:val="clear" w:color="auto" w:fill="FFFFFF"/>
        </w:rPr>
        <w:t>、投标报价明细表</w:t>
      </w:r>
    </w:p>
    <w:p w:rsidR="00413B1E" w:rsidRDefault="001623DC">
      <w:pPr>
        <w:widowControl/>
        <w:snapToGrid w:val="0"/>
        <w:spacing w:line="340" w:lineRule="exact"/>
        <w:ind w:left="-709" w:firstLine="420"/>
        <w:rPr>
          <w:rFonts w:ascii="宋体" w:hAnsi="宋体" w:cs="宋体"/>
          <w:sz w:val="24"/>
        </w:rPr>
      </w:pPr>
      <w:r>
        <w:rPr>
          <w:rFonts w:ascii="宋体" w:hAnsi="宋体" w:cs="宋体" w:hint="eastAsia"/>
          <w:color w:val="000000"/>
          <w:kern w:val="0"/>
          <w:sz w:val="24"/>
          <w:shd w:val="clear" w:color="auto" w:fill="FFFFFF"/>
        </w:rPr>
        <w:t>四</w:t>
      </w:r>
      <w:r w:rsidR="00CA3E6A">
        <w:rPr>
          <w:rFonts w:ascii="宋体" w:hAnsi="宋体" w:cs="宋体" w:hint="eastAsia"/>
          <w:color w:val="000000"/>
          <w:kern w:val="0"/>
          <w:sz w:val="24"/>
          <w:shd w:val="clear" w:color="auto" w:fill="FFFFFF"/>
        </w:rPr>
        <w:t>、技术条款偏离表</w:t>
      </w:r>
    </w:p>
    <w:p w:rsidR="00413B1E" w:rsidRDefault="001623DC">
      <w:pPr>
        <w:widowControl/>
        <w:snapToGrid w:val="0"/>
        <w:spacing w:line="340" w:lineRule="exact"/>
        <w:ind w:left="-709" w:firstLine="420"/>
        <w:rPr>
          <w:rFonts w:ascii="宋体" w:hAnsi="宋体" w:cs="宋体"/>
          <w:sz w:val="24"/>
        </w:rPr>
      </w:pPr>
      <w:r>
        <w:rPr>
          <w:rFonts w:ascii="宋体" w:hAnsi="宋体" w:cs="宋体" w:hint="eastAsia"/>
          <w:color w:val="000000"/>
          <w:kern w:val="0"/>
          <w:sz w:val="24"/>
          <w:shd w:val="clear" w:color="auto" w:fill="FFFFFF"/>
        </w:rPr>
        <w:t>五</w:t>
      </w:r>
      <w:r w:rsidR="00CA3E6A">
        <w:rPr>
          <w:rFonts w:ascii="宋体" w:hAnsi="宋体" w:cs="宋体" w:hint="eastAsia"/>
          <w:color w:val="000000"/>
          <w:kern w:val="0"/>
          <w:sz w:val="24"/>
          <w:shd w:val="clear" w:color="auto" w:fill="FFFFFF"/>
        </w:rPr>
        <w:t>、商务条款偏离表</w:t>
      </w:r>
    </w:p>
    <w:p w:rsidR="00413B1E" w:rsidRDefault="001623DC">
      <w:pPr>
        <w:widowControl/>
        <w:snapToGrid w:val="0"/>
        <w:spacing w:line="340" w:lineRule="exact"/>
        <w:ind w:left="-709" w:firstLine="420"/>
        <w:rPr>
          <w:rFonts w:ascii="宋体" w:hAnsi="宋体" w:cs="宋体"/>
          <w:sz w:val="24"/>
        </w:rPr>
      </w:pPr>
      <w:r>
        <w:rPr>
          <w:rFonts w:ascii="宋体" w:hAnsi="宋体" w:cs="宋体" w:hint="eastAsia"/>
          <w:color w:val="000000"/>
          <w:kern w:val="0"/>
          <w:sz w:val="24"/>
          <w:shd w:val="clear" w:color="auto" w:fill="FFFFFF"/>
        </w:rPr>
        <w:t>六</w:t>
      </w:r>
      <w:r w:rsidR="00CA3E6A">
        <w:rPr>
          <w:rFonts w:ascii="宋体" w:hAnsi="宋体" w:cs="宋体" w:hint="eastAsia"/>
          <w:color w:val="000000"/>
          <w:kern w:val="0"/>
          <w:sz w:val="24"/>
          <w:shd w:val="clear" w:color="auto" w:fill="FFFFFF"/>
        </w:rPr>
        <w:t>、法定代表人身份证明书</w:t>
      </w:r>
    </w:p>
    <w:p w:rsidR="00413B1E" w:rsidRDefault="001623DC">
      <w:pPr>
        <w:widowControl/>
        <w:snapToGrid w:val="0"/>
        <w:spacing w:line="340" w:lineRule="exact"/>
        <w:ind w:left="-709" w:firstLine="420"/>
        <w:rPr>
          <w:rFonts w:ascii="宋体" w:hAnsi="宋体" w:cs="宋体"/>
          <w:sz w:val="24"/>
        </w:rPr>
      </w:pPr>
      <w:r>
        <w:rPr>
          <w:rFonts w:ascii="宋体" w:hAnsi="宋体" w:cs="宋体" w:hint="eastAsia"/>
          <w:color w:val="000000"/>
          <w:kern w:val="0"/>
          <w:sz w:val="24"/>
          <w:shd w:val="clear" w:color="auto" w:fill="FFFFFF"/>
        </w:rPr>
        <w:t>七</w:t>
      </w:r>
      <w:r w:rsidR="00CA3E6A">
        <w:rPr>
          <w:rFonts w:ascii="宋体" w:hAnsi="宋体" w:cs="宋体" w:hint="eastAsia"/>
          <w:color w:val="000000"/>
          <w:kern w:val="0"/>
          <w:sz w:val="24"/>
          <w:shd w:val="clear" w:color="auto" w:fill="FFFFFF"/>
        </w:rPr>
        <w:t>、法定代表人授权委托书</w:t>
      </w:r>
    </w:p>
    <w:p w:rsidR="00413B1E" w:rsidRDefault="001623DC">
      <w:pPr>
        <w:widowControl/>
        <w:snapToGrid w:val="0"/>
        <w:spacing w:line="340" w:lineRule="exact"/>
        <w:ind w:left="-709" w:firstLine="420"/>
        <w:rPr>
          <w:rFonts w:ascii="宋体" w:hAnsi="宋体" w:cs="宋体"/>
          <w:sz w:val="24"/>
        </w:rPr>
      </w:pPr>
      <w:r>
        <w:rPr>
          <w:rFonts w:ascii="宋体" w:hAnsi="宋体" w:cs="宋体" w:hint="eastAsia"/>
          <w:color w:val="000000"/>
          <w:kern w:val="0"/>
          <w:sz w:val="24"/>
          <w:shd w:val="clear" w:color="auto" w:fill="FFFFFF"/>
        </w:rPr>
        <w:t>八</w:t>
      </w:r>
      <w:r w:rsidR="00CA3E6A">
        <w:rPr>
          <w:rFonts w:ascii="宋体" w:hAnsi="宋体" w:cs="宋体" w:hint="eastAsia"/>
          <w:color w:val="000000"/>
          <w:kern w:val="0"/>
          <w:sz w:val="24"/>
          <w:shd w:val="clear" w:color="auto" w:fill="FFFFFF"/>
        </w:rPr>
        <w:t>、制造商资格声明或代理商资格声明</w:t>
      </w:r>
    </w:p>
    <w:p w:rsidR="00413B1E" w:rsidRDefault="00CA3E6A">
      <w:pPr>
        <w:widowControl/>
        <w:snapToGrid w:val="0"/>
        <w:spacing w:line="340" w:lineRule="exact"/>
        <w:ind w:left="-709" w:firstLine="840"/>
        <w:rPr>
          <w:rFonts w:ascii="宋体" w:hAnsi="宋体" w:cs="宋体"/>
          <w:sz w:val="24"/>
        </w:rPr>
      </w:pPr>
      <w:r>
        <w:rPr>
          <w:rFonts w:ascii="宋体" w:hAnsi="宋体" w:cs="宋体" w:hint="eastAsia"/>
          <w:color w:val="000000"/>
          <w:kern w:val="0"/>
          <w:sz w:val="24"/>
          <w:shd w:val="clear" w:color="auto" w:fill="FFFFFF"/>
        </w:rPr>
        <w:t>7-1、投标人基本情况表</w:t>
      </w:r>
    </w:p>
    <w:p w:rsidR="00413B1E" w:rsidRDefault="00CA3E6A">
      <w:pPr>
        <w:widowControl/>
        <w:snapToGrid w:val="0"/>
        <w:spacing w:line="340" w:lineRule="exact"/>
        <w:ind w:left="-709" w:firstLine="420"/>
        <w:rPr>
          <w:rFonts w:ascii="宋体" w:hAnsi="宋体" w:cs="宋体"/>
          <w:sz w:val="24"/>
        </w:rPr>
      </w:pPr>
      <w:r>
        <w:rPr>
          <w:rFonts w:ascii="宋体" w:hAnsi="宋体" w:cs="宋体" w:hint="eastAsia"/>
          <w:color w:val="000000"/>
          <w:kern w:val="0"/>
          <w:sz w:val="24"/>
          <w:shd w:val="clear" w:color="auto" w:fill="FFFFFF"/>
        </w:rPr>
        <w:t>  7-2、投标货物生产能力说明（制造商提供）</w:t>
      </w:r>
    </w:p>
    <w:p w:rsidR="00413B1E" w:rsidRDefault="00CA3E6A">
      <w:pPr>
        <w:widowControl/>
        <w:snapToGrid w:val="0"/>
        <w:spacing w:line="340" w:lineRule="exact"/>
        <w:ind w:left="-709" w:firstLine="420"/>
        <w:rPr>
          <w:rFonts w:ascii="宋体" w:hAnsi="宋体" w:cs="宋体"/>
          <w:sz w:val="24"/>
        </w:rPr>
      </w:pPr>
      <w:r>
        <w:rPr>
          <w:rFonts w:ascii="宋体" w:hAnsi="宋体" w:cs="宋体" w:hint="eastAsia"/>
          <w:color w:val="000000"/>
          <w:kern w:val="0"/>
          <w:sz w:val="24"/>
          <w:shd w:val="clear" w:color="auto" w:fill="FFFFFF"/>
        </w:rPr>
        <w:t>  7-3、制造商授权书（代理商提供）</w:t>
      </w:r>
    </w:p>
    <w:p w:rsidR="00413B1E" w:rsidRDefault="00CA3E6A">
      <w:pPr>
        <w:widowControl/>
        <w:snapToGrid w:val="0"/>
        <w:spacing w:line="340" w:lineRule="exact"/>
        <w:ind w:left="-709" w:firstLine="420"/>
        <w:rPr>
          <w:rFonts w:ascii="宋体" w:hAnsi="宋体" w:cs="宋体"/>
          <w:sz w:val="24"/>
        </w:rPr>
      </w:pPr>
      <w:r>
        <w:rPr>
          <w:rFonts w:ascii="宋体" w:hAnsi="宋体" w:cs="宋体" w:hint="eastAsia"/>
          <w:color w:val="000000"/>
          <w:kern w:val="0"/>
          <w:sz w:val="24"/>
          <w:shd w:val="clear" w:color="auto" w:fill="FFFFFF"/>
        </w:rPr>
        <w:t>  7-4、近年财务状况表</w:t>
      </w:r>
    </w:p>
    <w:p w:rsidR="00413B1E" w:rsidRDefault="00CA3E6A">
      <w:pPr>
        <w:widowControl/>
        <w:snapToGrid w:val="0"/>
        <w:spacing w:line="340" w:lineRule="exact"/>
        <w:ind w:left="-709" w:firstLine="420"/>
        <w:rPr>
          <w:rFonts w:ascii="宋体" w:hAnsi="宋体" w:cs="宋体"/>
          <w:sz w:val="24"/>
        </w:rPr>
      </w:pPr>
      <w:r>
        <w:rPr>
          <w:rFonts w:ascii="宋体" w:hAnsi="宋体" w:cs="宋体" w:hint="eastAsia"/>
          <w:color w:val="000000"/>
          <w:kern w:val="0"/>
          <w:sz w:val="24"/>
          <w:shd w:val="clear" w:color="auto" w:fill="FFFFFF"/>
        </w:rPr>
        <w:t>  7-5、近年类似供货项目情况表</w:t>
      </w:r>
    </w:p>
    <w:p w:rsidR="00413B1E" w:rsidRDefault="001623DC">
      <w:pPr>
        <w:widowControl/>
        <w:snapToGrid w:val="0"/>
        <w:spacing w:line="340" w:lineRule="exact"/>
        <w:ind w:left="-709" w:firstLine="420"/>
        <w:rPr>
          <w:rFonts w:ascii="宋体" w:hAnsi="宋体" w:cs="宋体"/>
          <w:sz w:val="24"/>
        </w:rPr>
      </w:pPr>
      <w:r>
        <w:rPr>
          <w:rFonts w:ascii="宋体" w:hAnsi="宋体" w:cs="宋体" w:hint="eastAsia"/>
          <w:color w:val="000000"/>
          <w:kern w:val="0"/>
          <w:sz w:val="24"/>
          <w:shd w:val="clear" w:color="auto" w:fill="FFFFFF"/>
        </w:rPr>
        <w:t>九</w:t>
      </w:r>
      <w:r w:rsidR="00CA3E6A">
        <w:rPr>
          <w:rFonts w:ascii="宋体" w:hAnsi="宋体" w:cs="宋体" w:hint="eastAsia"/>
          <w:color w:val="000000"/>
          <w:kern w:val="0"/>
          <w:sz w:val="24"/>
          <w:shd w:val="clear" w:color="auto" w:fill="FFFFFF"/>
        </w:rPr>
        <w:t>、售后服务承诺书</w:t>
      </w:r>
    </w:p>
    <w:p w:rsidR="00413B1E" w:rsidRDefault="001623DC">
      <w:pPr>
        <w:widowControl/>
        <w:snapToGrid w:val="0"/>
        <w:spacing w:line="340" w:lineRule="exact"/>
        <w:ind w:left="-709" w:firstLine="420"/>
        <w:rPr>
          <w:rFonts w:ascii="宋体" w:hAnsi="宋体" w:cs="宋体"/>
          <w:sz w:val="24"/>
        </w:rPr>
      </w:pPr>
      <w:r>
        <w:rPr>
          <w:rFonts w:ascii="宋体" w:hAnsi="宋体" w:cs="宋体" w:hint="eastAsia"/>
          <w:color w:val="000000"/>
          <w:kern w:val="0"/>
          <w:sz w:val="24"/>
          <w:shd w:val="clear" w:color="auto" w:fill="FFFFFF"/>
        </w:rPr>
        <w:t>十</w:t>
      </w:r>
      <w:r w:rsidR="00CA3E6A">
        <w:rPr>
          <w:rFonts w:ascii="宋体" w:hAnsi="宋体" w:cs="宋体" w:hint="eastAsia"/>
          <w:color w:val="000000"/>
          <w:kern w:val="0"/>
          <w:sz w:val="24"/>
          <w:shd w:val="clear" w:color="auto" w:fill="FFFFFF"/>
        </w:rPr>
        <w:t>、其他相关资料</w:t>
      </w:r>
    </w:p>
    <w:p w:rsidR="00413B1E" w:rsidRDefault="001623DC">
      <w:pPr>
        <w:widowControl/>
        <w:snapToGrid w:val="0"/>
        <w:spacing w:line="340" w:lineRule="exact"/>
        <w:ind w:left="-709" w:firstLine="420"/>
        <w:rPr>
          <w:rFonts w:ascii="宋体" w:hAnsi="宋体" w:cs="宋体"/>
          <w:sz w:val="24"/>
        </w:rPr>
      </w:pPr>
      <w:r>
        <w:rPr>
          <w:rFonts w:ascii="宋体" w:hAnsi="宋体" w:cs="宋体" w:hint="eastAsia"/>
          <w:color w:val="000000"/>
          <w:kern w:val="0"/>
          <w:sz w:val="24"/>
          <w:shd w:val="clear" w:color="auto" w:fill="FFFFFF"/>
        </w:rPr>
        <w:t>十一</w:t>
      </w:r>
      <w:r w:rsidR="00CA3E6A">
        <w:rPr>
          <w:rFonts w:ascii="宋体" w:hAnsi="宋体" w:cs="宋体" w:hint="eastAsia"/>
          <w:color w:val="000000"/>
          <w:kern w:val="0"/>
          <w:sz w:val="24"/>
          <w:shd w:val="clear" w:color="auto" w:fill="FFFFFF"/>
        </w:rPr>
        <w:t>、技术方案</w:t>
      </w:r>
    </w:p>
    <w:p w:rsidR="00413B1E" w:rsidRDefault="00413B1E">
      <w:pPr>
        <w:widowControl/>
        <w:snapToGrid w:val="0"/>
        <w:spacing w:line="440" w:lineRule="exact"/>
        <w:rPr>
          <w:rFonts w:ascii="宋体" w:hAnsi="宋体" w:cs="宋体"/>
        </w:rPr>
      </w:pPr>
    </w:p>
    <w:p w:rsidR="00413B1E" w:rsidRDefault="00413B1E">
      <w:pPr>
        <w:spacing w:line="360" w:lineRule="auto"/>
        <w:rPr>
          <w:rFonts w:ascii="宋体" w:hAnsi="宋体" w:cs="宋体"/>
          <w:bCs/>
        </w:rPr>
      </w:pPr>
    </w:p>
    <w:p w:rsidR="00413B1E" w:rsidRDefault="00CA3E6A">
      <w:pPr>
        <w:spacing w:line="360" w:lineRule="auto"/>
        <w:rPr>
          <w:rFonts w:ascii="宋体" w:hAnsi="宋体" w:cs="宋体"/>
          <w:bCs/>
        </w:rPr>
      </w:pPr>
      <w:r>
        <w:rPr>
          <w:rFonts w:ascii="宋体" w:hAnsi="宋体" w:cs="宋体" w:hint="eastAsia"/>
          <w:bCs/>
        </w:rPr>
        <w:t>注：为了便于查找，请按上述顺序编制投标文件内容，并在目录中标明每项内容的页码。</w:t>
      </w:r>
    </w:p>
    <w:p w:rsidR="00413B1E" w:rsidRDefault="00413B1E">
      <w:pPr>
        <w:spacing w:line="720" w:lineRule="auto"/>
        <w:ind w:firstLine="465"/>
        <w:jc w:val="right"/>
        <w:rPr>
          <w:rFonts w:ascii="宋体" w:hAnsi="宋体" w:cs="宋体"/>
          <w:sz w:val="24"/>
        </w:rPr>
      </w:pPr>
    </w:p>
    <w:p w:rsidR="00413B1E" w:rsidRDefault="00413B1E">
      <w:pPr>
        <w:pStyle w:val="a5"/>
        <w:ind w:firstLine="480"/>
        <w:rPr>
          <w:rFonts w:ascii="宋体" w:hAnsi="宋体" w:cs="宋体"/>
          <w:sz w:val="24"/>
        </w:rPr>
      </w:pPr>
    </w:p>
    <w:p w:rsidR="00413B1E" w:rsidRDefault="00413B1E">
      <w:pPr>
        <w:pStyle w:val="a5"/>
        <w:ind w:firstLine="480"/>
        <w:rPr>
          <w:rFonts w:ascii="宋体" w:hAnsi="宋体" w:cs="宋体"/>
          <w:sz w:val="24"/>
        </w:rPr>
      </w:pPr>
    </w:p>
    <w:p w:rsidR="00413B1E" w:rsidRDefault="00413B1E">
      <w:pPr>
        <w:pStyle w:val="a5"/>
        <w:ind w:firstLine="480"/>
        <w:rPr>
          <w:rFonts w:ascii="宋体" w:hAnsi="宋体" w:cs="宋体"/>
          <w:sz w:val="24"/>
        </w:rPr>
      </w:pPr>
    </w:p>
    <w:p w:rsidR="00413B1E" w:rsidRDefault="00413B1E">
      <w:pPr>
        <w:pStyle w:val="a5"/>
        <w:ind w:firstLine="480"/>
        <w:rPr>
          <w:rFonts w:ascii="宋体" w:hAnsi="宋体" w:cs="宋体"/>
          <w:sz w:val="24"/>
        </w:rPr>
      </w:pPr>
    </w:p>
    <w:p w:rsidR="00413B1E" w:rsidRDefault="00413B1E">
      <w:pPr>
        <w:pStyle w:val="a5"/>
        <w:ind w:firstLine="480"/>
        <w:rPr>
          <w:rFonts w:ascii="宋体" w:hAnsi="宋体" w:cs="宋体"/>
          <w:sz w:val="24"/>
        </w:rPr>
      </w:pPr>
    </w:p>
    <w:p w:rsidR="00413B1E" w:rsidRDefault="00413B1E">
      <w:pPr>
        <w:pStyle w:val="a5"/>
        <w:ind w:firstLine="480"/>
        <w:rPr>
          <w:rFonts w:ascii="宋体" w:hAnsi="宋体" w:cs="宋体"/>
          <w:sz w:val="24"/>
        </w:rPr>
      </w:pPr>
    </w:p>
    <w:p w:rsidR="00413B1E" w:rsidRDefault="00413B1E">
      <w:pPr>
        <w:pStyle w:val="a5"/>
        <w:ind w:firstLine="480"/>
        <w:rPr>
          <w:rFonts w:ascii="宋体" w:hAnsi="宋体" w:cs="宋体"/>
          <w:sz w:val="24"/>
        </w:rPr>
      </w:pPr>
    </w:p>
    <w:p w:rsidR="00413B1E" w:rsidRDefault="00413B1E">
      <w:pPr>
        <w:pStyle w:val="a5"/>
        <w:ind w:firstLine="480"/>
        <w:rPr>
          <w:rFonts w:ascii="宋体" w:hAnsi="宋体" w:cs="宋体"/>
          <w:sz w:val="24"/>
        </w:rPr>
      </w:pPr>
    </w:p>
    <w:p w:rsidR="00CA3E6A" w:rsidRDefault="00CA3E6A" w:rsidP="00CA3E6A"/>
    <w:p w:rsidR="00CA3E6A" w:rsidRPr="00CA3E6A" w:rsidRDefault="00CA3E6A" w:rsidP="00CA3E6A">
      <w:pPr>
        <w:pStyle w:val="2"/>
        <w:ind w:firstLine="480"/>
      </w:pPr>
    </w:p>
    <w:p w:rsidR="00413B1E" w:rsidRDefault="00413B1E">
      <w:pPr>
        <w:pStyle w:val="a5"/>
        <w:ind w:firstLine="480"/>
        <w:rPr>
          <w:rFonts w:ascii="宋体" w:hAnsi="宋体" w:cs="宋体"/>
          <w:sz w:val="24"/>
        </w:rPr>
      </w:pPr>
    </w:p>
    <w:p w:rsidR="00413B1E" w:rsidRDefault="00413B1E">
      <w:pPr>
        <w:pStyle w:val="a5"/>
        <w:ind w:firstLine="480"/>
        <w:rPr>
          <w:rFonts w:ascii="宋体" w:hAnsi="宋体" w:cs="宋体"/>
          <w:sz w:val="24"/>
        </w:rPr>
      </w:pPr>
    </w:p>
    <w:p w:rsidR="00413B1E" w:rsidRDefault="00413B1E">
      <w:pPr>
        <w:pStyle w:val="a5"/>
        <w:ind w:firstLine="480"/>
        <w:rPr>
          <w:rFonts w:ascii="宋体" w:hAnsi="宋体" w:cs="宋体"/>
          <w:sz w:val="24"/>
        </w:rPr>
      </w:pPr>
    </w:p>
    <w:p w:rsidR="00413B1E" w:rsidRDefault="00413B1E">
      <w:pPr>
        <w:pStyle w:val="a5"/>
        <w:ind w:firstLine="480"/>
        <w:rPr>
          <w:rFonts w:ascii="宋体" w:hAnsi="宋体" w:cs="宋体"/>
          <w:sz w:val="24"/>
        </w:rPr>
      </w:pPr>
    </w:p>
    <w:p w:rsidR="00413B1E" w:rsidRDefault="00413B1E">
      <w:pPr>
        <w:pStyle w:val="a5"/>
        <w:ind w:firstLine="480"/>
        <w:rPr>
          <w:rFonts w:ascii="宋体" w:hAnsi="宋体" w:cs="宋体"/>
          <w:sz w:val="24"/>
        </w:rPr>
      </w:pPr>
    </w:p>
    <w:p w:rsidR="00413B1E" w:rsidRDefault="00413B1E">
      <w:pPr>
        <w:pStyle w:val="a5"/>
        <w:ind w:firstLineChars="0" w:firstLine="0"/>
        <w:rPr>
          <w:rFonts w:ascii="宋体" w:hAnsi="宋体" w:cs="宋体"/>
        </w:rPr>
      </w:pPr>
    </w:p>
    <w:p w:rsidR="00413B1E" w:rsidRDefault="00413B1E">
      <w:pPr>
        <w:pStyle w:val="a5"/>
        <w:rPr>
          <w:rFonts w:ascii="宋体" w:hAnsi="宋体" w:cs="宋体"/>
        </w:rPr>
      </w:pPr>
    </w:p>
    <w:p w:rsidR="00413B1E" w:rsidRDefault="00CA3E6A">
      <w:pPr>
        <w:pStyle w:val="20"/>
        <w:widowControl/>
        <w:snapToGrid w:val="0"/>
        <w:spacing w:before="450"/>
        <w:ind w:left="-710"/>
        <w:jc w:val="center"/>
        <w:rPr>
          <w:rFonts w:ascii="宋体" w:hAnsi="宋体" w:cs="宋体"/>
        </w:rPr>
      </w:pPr>
      <w:bookmarkStart w:id="231" w:name="_Toc28447_WPSOffice_Level1"/>
      <w:r>
        <w:rPr>
          <w:rFonts w:ascii="宋体" w:hAnsi="宋体" w:cs="宋体" w:hint="eastAsia"/>
          <w:snapToGrid w:val="0"/>
          <w:color w:val="000000"/>
          <w:shd w:val="clear" w:color="auto" w:fill="FFFFFF"/>
        </w:rPr>
        <w:lastRenderedPageBreak/>
        <w:t>一、投标函</w:t>
      </w:r>
      <w:bookmarkEnd w:id="231"/>
    </w:p>
    <w:p w:rsidR="00413B1E" w:rsidRDefault="00CA3E6A">
      <w:pPr>
        <w:widowControl/>
        <w:snapToGrid w:val="0"/>
        <w:spacing w:before="450"/>
        <w:ind w:left="-710"/>
        <w:jc w:val="left"/>
        <w:rPr>
          <w:rFonts w:ascii="宋体" w:hAnsi="宋体" w:cs="宋体"/>
        </w:rPr>
      </w:pPr>
      <w:r>
        <w:rPr>
          <w:rFonts w:ascii="宋体" w:hAnsi="宋体" w:cs="宋体" w:hint="eastAsia"/>
          <w:color w:val="000000"/>
          <w:kern w:val="0"/>
          <w:sz w:val="24"/>
          <w:shd w:val="clear" w:color="auto" w:fill="FFFFFF"/>
          <w:lang w:bidi="ar"/>
        </w:rPr>
        <w:t>致：</w:t>
      </w:r>
      <w:r>
        <w:rPr>
          <w:rFonts w:ascii="宋体" w:hAnsi="宋体" w:cs="宋体" w:hint="eastAsia"/>
          <w:color w:val="000000"/>
          <w:kern w:val="0"/>
          <w:sz w:val="24"/>
          <w:u w:val="single"/>
          <w:shd w:val="clear" w:color="auto" w:fill="FFFFFF"/>
          <w:lang w:bidi="ar"/>
        </w:rPr>
        <w:t>               </w:t>
      </w:r>
      <w:r>
        <w:rPr>
          <w:rFonts w:ascii="宋体" w:hAnsi="宋体" w:cs="宋体" w:hint="eastAsia"/>
          <w:color w:val="000000"/>
          <w:kern w:val="0"/>
          <w:sz w:val="24"/>
          <w:shd w:val="clear" w:color="auto" w:fill="FFFFFF"/>
          <w:lang w:bidi="ar"/>
        </w:rPr>
        <w:t>（招标人名称）</w:t>
      </w:r>
    </w:p>
    <w:p w:rsidR="00413B1E" w:rsidRDefault="00CA3E6A">
      <w:pPr>
        <w:widowControl/>
        <w:snapToGrid w:val="0"/>
        <w:spacing w:before="450"/>
        <w:ind w:left="-710" w:firstLine="420"/>
        <w:jc w:val="left"/>
        <w:rPr>
          <w:rFonts w:ascii="宋体" w:hAnsi="宋体" w:cs="宋体"/>
        </w:rPr>
      </w:pPr>
      <w:r>
        <w:rPr>
          <w:rFonts w:ascii="宋体" w:hAnsi="宋体" w:cs="宋体" w:hint="eastAsia"/>
          <w:color w:val="000000"/>
          <w:kern w:val="0"/>
          <w:sz w:val="24"/>
          <w:shd w:val="clear" w:color="auto" w:fill="FFFFFF"/>
          <w:lang w:bidi="ar"/>
        </w:rPr>
        <w:t>在充分研究</w:t>
      </w:r>
      <w:r>
        <w:rPr>
          <w:rFonts w:ascii="宋体" w:hAnsi="宋体" w:cs="宋体" w:hint="eastAsia"/>
          <w:color w:val="000000"/>
          <w:kern w:val="0"/>
          <w:sz w:val="24"/>
          <w:u w:val="single"/>
          <w:shd w:val="clear" w:color="auto" w:fill="FFFFFF"/>
          <w:lang w:bidi="ar"/>
        </w:rPr>
        <w:t>              </w:t>
      </w:r>
      <w:r>
        <w:rPr>
          <w:rFonts w:ascii="宋体" w:hAnsi="宋体" w:cs="宋体" w:hint="eastAsia"/>
          <w:color w:val="000000"/>
          <w:kern w:val="0"/>
          <w:sz w:val="24"/>
          <w:shd w:val="clear" w:color="auto" w:fill="FFFFFF"/>
          <w:lang w:bidi="ar"/>
        </w:rPr>
        <w:t>（招标</w:t>
      </w:r>
      <w:proofErr w:type="gramStart"/>
      <w:r>
        <w:rPr>
          <w:rFonts w:ascii="宋体" w:hAnsi="宋体" w:cs="宋体" w:hint="eastAsia"/>
          <w:color w:val="000000"/>
          <w:kern w:val="0"/>
          <w:sz w:val="24"/>
          <w:shd w:val="clear" w:color="auto" w:fill="FFFFFF"/>
          <w:lang w:bidi="ar"/>
        </w:rPr>
        <w:t>项目标段</w:t>
      </w:r>
      <w:proofErr w:type="gramEnd"/>
      <w:r>
        <w:rPr>
          <w:rFonts w:ascii="宋体" w:hAnsi="宋体" w:cs="宋体" w:hint="eastAsia"/>
          <w:color w:val="000000"/>
          <w:kern w:val="0"/>
          <w:sz w:val="24"/>
          <w:shd w:val="clear" w:color="auto" w:fill="FFFFFF"/>
          <w:lang w:bidi="ar"/>
        </w:rPr>
        <w:t>名称）招标文件的全部内容后,我方郑重承诺如下：</w:t>
      </w:r>
    </w:p>
    <w:p w:rsidR="00413B1E" w:rsidRDefault="00CA3E6A">
      <w:pPr>
        <w:widowControl/>
        <w:numPr>
          <w:ilvl w:val="0"/>
          <w:numId w:val="7"/>
        </w:numPr>
        <w:snapToGrid w:val="0"/>
        <w:spacing w:before="450"/>
        <w:ind w:left="-710" w:firstLine="420"/>
        <w:jc w:val="left"/>
        <w:rPr>
          <w:rFonts w:ascii="宋体" w:hAnsi="宋体" w:cs="宋体"/>
        </w:rPr>
      </w:pPr>
      <w:r>
        <w:rPr>
          <w:rFonts w:ascii="宋体" w:hAnsi="宋体" w:cs="宋体" w:hint="eastAsia"/>
          <w:color w:val="000000"/>
          <w:kern w:val="0"/>
          <w:sz w:val="24"/>
          <w:shd w:val="clear" w:color="auto" w:fill="FFFFFF"/>
          <w:lang w:bidi="ar"/>
        </w:rPr>
        <w:t>我方投标报价为人民币</w:t>
      </w:r>
      <w:r>
        <w:rPr>
          <w:rFonts w:ascii="宋体" w:hAnsi="宋体" w:cs="宋体" w:hint="eastAsia"/>
          <w:color w:val="000000"/>
          <w:kern w:val="0"/>
          <w:sz w:val="24"/>
          <w:u w:val="single"/>
          <w:shd w:val="clear" w:color="auto" w:fill="FFFFFF"/>
          <w:lang w:bidi="ar"/>
        </w:rPr>
        <w:t xml:space="preserve">     </w:t>
      </w:r>
      <w:r>
        <w:rPr>
          <w:rFonts w:ascii="宋体" w:hAnsi="宋体" w:cs="宋体" w:hint="eastAsia"/>
          <w:color w:val="000000"/>
          <w:kern w:val="0"/>
          <w:sz w:val="24"/>
          <w:shd w:val="clear" w:color="auto" w:fill="FFFFFF"/>
          <w:lang w:bidi="ar"/>
        </w:rPr>
        <w:t>元（大写</w:t>
      </w:r>
      <w:r>
        <w:rPr>
          <w:rFonts w:ascii="宋体" w:hAnsi="宋体" w:cs="宋体" w:hint="eastAsia"/>
          <w:color w:val="000000"/>
          <w:kern w:val="0"/>
          <w:sz w:val="24"/>
          <w:u w:val="single"/>
          <w:shd w:val="clear" w:color="auto" w:fill="FFFFFF"/>
          <w:lang w:bidi="ar"/>
        </w:rPr>
        <w:t>      </w:t>
      </w:r>
      <w:r>
        <w:rPr>
          <w:rFonts w:ascii="宋体" w:hAnsi="宋体" w:cs="宋体" w:hint="eastAsia"/>
          <w:color w:val="000000"/>
          <w:kern w:val="0"/>
          <w:sz w:val="24"/>
          <w:shd w:val="clear" w:color="auto" w:fill="FFFFFF"/>
          <w:lang w:bidi="ar"/>
        </w:rPr>
        <w:t>） ，供货周期为</w:t>
      </w:r>
      <w:r>
        <w:rPr>
          <w:rFonts w:ascii="宋体" w:hAnsi="宋体" w:cs="宋体" w:hint="eastAsia"/>
          <w:sz w:val="24"/>
          <w:u w:val="single"/>
          <w:lang w:bidi="ar"/>
        </w:rPr>
        <w:t xml:space="preserve">               </w:t>
      </w:r>
      <w:r>
        <w:rPr>
          <w:rFonts w:ascii="宋体" w:hAnsi="宋体" w:cs="宋体" w:hint="eastAsia"/>
          <w:color w:val="000000"/>
          <w:kern w:val="0"/>
          <w:sz w:val="24"/>
          <w:shd w:val="clear" w:color="auto" w:fill="FFFFFF"/>
          <w:lang w:bidi="ar"/>
        </w:rPr>
        <w:t>。</w:t>
      </w:r>
    </w:p>
    <w:p w:rsidR="00413B1E" w:rsidRDefault="00CA3E6A">
      <w:pPr>
        <w:widowControl/>
        <w:snapToGrid w:val="0"/>
        <w:spacing w:before="450"/>
        <w:ind w:left="-290"/>
        <w:jc w:val="left"/>
        <w:rPr>
          <w:rFonts w:ascii="宋体" w:hAnsi="宋体" w:cs="宋体"/>
        </w:rPr>
      </w:pPr>
      <w:r>
        <w:rPr>
          <w:rFonts w:ascii="宋体" w:hAnsi="宋体" w:cs="宋体" w:hint="eastAsia"/>
          <w:color w:val="000000"/>
          <w:kern w:val="0"/>
          <w:sz w:val="24"/>
          <w:shd w:val="clear" w:color="auto" w:fill="FFFFFF"/>
          <w:lang w:bidi="ar"/>
        </w:rPr>
        <w:t>2.如果我方中标，我方将按规定履行合同责任义务。保证在合同约定的供货周期内供货，并确保我方提供家具的品种、规格、质量和数量以及相关服务满足招标文件的要求。</w:t>
      </w:r>
    </w:p>
    <w:p w:rsidR="00413B1E" w:rsidRDefault="00CA3E6A">
      <w:pPr>
        <w:widowControl/>
        <w:snapToGrid w:val="0"/>
        <w:spacing w:before="450"/>
        <w:ind w:left="-710" w:firstLine="420"/>
        <w:jc w:val="left"/>
        <w:rPr>
          <w:rFonts w:ascii="宋体" w:hAnsi="宋体" w:cs="宋体"/>
        </w:rPr>
      </w:pPr>
      <w:r>
        <w:rPr>
          <w:rFonts w:ascii="宋体" w:hAnsi="宋体" w:cs="宋体" w:hint="eastAsia"/>
          <w:color w:val="000000"/>
          <w:kern w:val="0"/>
          <w:sz w:val="24"/>
          <w:shd w:val="clear" w:color="auto" w:fill="FFFFFF"/>
          <w:lang w:bidi="ar"/>
        </w:rPr>
        <w:t>3.质保期：本项目货物质保期为</w:t>
      </w:r>
      <w:r>
        <w:rPr>
          <w:rFonts w:ascii="宋体" w:hAnsi="宋体" w:cs="宋体" w:hint="eastAsia"/>
          <w:color w:val="000000"/>
          <w:kern w:val="0"/>
          <w:sz w:val="24"/>
          <w:u w:val="single"/>
          <w:shd w:val="clear" w:color="auto" w:fill="FFFFFF"/>
          <w:lang w:bidi="ar"/>
        </w:rPr>
        <w:t xml:space="preserve">       </w:t>
      </w:r>
      <w:r>
        <w:rPr>
          <w:rFonts w:ascii="宋体" w:hAnsi="宋体" w:cs="宋体" w:hint="eastAsia"/>
          <w:color w:val="000000"/>
          <w:kern w:val="0"/>
          <w:sz w:val="24"/>
          <w:shd w:val="clear" w:color="auto" w:fill="FFFFFF"/>
          <w:lang w:bidi="ar"/>
        </w:rPr>
        <w:t>年，自甲方及相关部门总体验收合格之日起计算。如果由于我方责任致使不能验收，此质保期相应顺延。</w:t>
      </w:r>
    </w:p>
    <w:p w:rsidR="00413B1E" w:rsidRDefault="00CA3E6A">
      <w:pPr>
        <w:widowControl/>
        <w:snapToGrid w:val="0"/>
        <w:spacing w:before="450"/>
        <w:ind w:left="-710" w:firstLine="420"/>
        <w:jc w:val="left"/>
        <w:rPr>
          <w:rFonts w:ascii="宋体" w:hAnsi="宋体" w:cs="宋体"/>
        </w:rPr>
      </w:pPr>
      <w:r>
        <w:rPr>
          <w:rFonts w:ascii="宋体" w:hAnsi="宋体" w:cs="宋体" w:hint="eastAsia"/>
          <w:color w:val="000000"/>
          <w:kern w:val="0"/>
          <w:sz w:val="24"/>
          <w:shd w:val="clear" w:color="auto" w:fill="FFFFFF"/>
          <w:lang w:bidi="ar"/>
        </w:rPr>
        <w:t>4.本投标文件在招标文件规定的投标有效期内对我方具有约束力，如果我方在投标有效期内撤销投标，其投标保证金将被贵方没收。</w:t>
      </w:r>
    </w:p>
    <w:p w:rsidR="00413B1E" w:rsidRDefault="00CA3E6A">
      <w:pPr>
        <w:widowControl/>
        <w:snapToGrid w:val="0"/>
        <w:spacing w:before="450"/>
        <w:ind w:left="-710" w:firstLine="420"/>
        <w:jc w:val="left"/>
        <w:rPr>
          <w:rFonts w:ascii="宋体" w:hAnsi="宋体" w:cs="宋体"/>
        </w:rPr>
      </w:pPr>
      <w:r>
        <w:rPr>
          <w:rFonts w:ascii="宋体" w:hAnsi="宋体" w:cs="宋体" w:hint="eastAsia"/>
          <w:color w:val="000000"/>
          <w:kern w:val="0"/>
          <w:sz w:val="24"/>
          <w:shd w:val="clear" w:color="auto" w:fill="FFFFFF"/>
          <w:lang w:bidi="ar"/>
        </w:rPr>
        <w:t>5.我方已详细审查全部招标文件并完全理解并同意放弃对这方面有不明及误解的权力。</w:t>
      </w:r>
    </w:p>
    <w:p w:rsidR="00413B1E" w:rsidRDefault="00CA3E6A">
      <w:pPr>
        <w:widowControl/>
        <w:snapToGrid w:val="0"/>
        <w:spacing w:before="450"/>
        <w:ind w:left="-710" w:firstLine="420"/>
        <w:jc w:val="left"/>
        <w:rPr>
          <w:rFonts w:ascii="宋体" w:hAnsi="宋体" w:cs="宋体"/>
        </w:rPr>
      </w:pPr>
      <w:r>
        <w:rPr>
          <w:rFonts w:ascii="宋体" w:hAnsi="宋体" w:cs="宋体" w:hint="eastAsia"/>
          <w:color w:val="000000"/>
          <w:kern w:val="0"/>
          <w:sz w:val="24"/>
          <w:shd w:val="clear" w:color="auto" w:fill="FFFFFF"/>
          <w:lang w:bidi="ar"/>
        </w:rPr>
        <w:t>6.我方愿意提供贵方可能要求的与投标有关的一切数据或资料，完全理解贵方不一定接受最低投标报价的投标或收到的任何投标。</w:t>
      </w:r>
    </w:p>
    <w:p w:rsidR="00413B1E" w:rsidRDefault="00CA3E6A">
      <w:pPr>
        <w:widowControl/>
        <w:snapToGrid w:val="0"/>
        <w:spacing w:before="450"/>
        <w:ind w:left="-710" w:firstLine="420"/>
        <w:jc w:val="left"/>
        <w:rPr>
          <w:rFonts w:ascii="宋体" w:hAnsi="宋体" w:cs="宋体"/>
          <w:color w:val="000000"/>
          <w:kern w:val="0"/>
          <w:sz w:val="24"/>
          <w:shd w:val="clear" w:color="auto" w:fill="FFFFFF"/>
          <w:lang w:bidi="ar"/>
        </w:rPr>
      </w:pPr>
      <w:r>
        <w:rPr>
          <w:rFonts w:ascii="宋体" w:hAnsi="宋体" w:cs="宋体" w:hint="eastAsia"/>
          <w:color w:val="000000"/>
          <w:kern w:val="0"/>
          <w:sz w:val="24"/>
          <w:shd w:val="clear" w:color="auto" w:fill="FFFFFF"/>
          <w:lang w:bidi="ar"/>
        </w:rPr>
        <w:t>7.我方派法定代表人或其授权委托人作为我方代表，负责按时参加开标会并签署与投标有关的相关文件等。</w:t>
      </w:r>
    </w:p>
    <w:p w:rsidR="00413B1E" w:rsidRDefault="00CA3E6A">
      <w:pPr>
        <w:widowControl/>
        <w:snapToGrid w:val="0"/>
        <w:spacing w:before="450"/>
        <w:ind w:left="-710" w:firstLine="420"/>
        <w:jc w:val="left"/>
        <w:rPr>
          <w:rFonts w:ascii="宋体" w:hAnsi="宋体" w:cs="宋体"/>
          <w:color w:val="000000"/>
          <w:kern w:val="0"/>
          <w:sz w:val="24"/>
          <w:shd w:val="clear" w:color="auto" w:fill="FFFFFF"/>
          <w:lang w:bidi="ar"/>
        </w:rPr>
      </w:pPr>
      <w:r>
        <w:rPr>
          <w:rFonts w:ascii="宋体" w:hAnsi="宋体" w:cs="宋体" w:hint="eastAsia"/>
          <w:color w:val="000000"/>
          <w:kern w:val="0"/>
          <w:sz w:val="24"/>
          <w:shd w:val="clear" w:color="auto" w:fill="FFFFFF"/>
          <w:lang w:bidi="ar"/>
        </w:rPr>
        <w:t>8、如果我方未中标，贵方没有必要对我方做出任何解释和说明，我方将充分尊重和理解贵方的选择。</w:t>
      </w:r>
    </w:p>
    <w:p w:rsidR="00413B1E" w:rsidRDefault="00CA3E6A">
      <w:pPr>
        <w:widowControl/>
        <w:wordWrap w:val="0"/>
        <w:snapToGrid w:val="0"/>
        <w:spacing w:before="450"/>
        <w:ind w:left="-710" w:firstLine="420"/>
        <w:jc w:val="right"/>
        <w:rPr>
          <w:rFonts w:ascii="宋体" w:hAnsi="宋体" w:cs="宋体"/>
        </w:rPr>
      </w:pPr>
      <w:r>
        <w:rPr>
          <w:rFonts w:ascii="宋体" w:hAnsi="宋体" w:cs="宋体" w:hint="eastAsia"/>
          <w:color w:val="000000"/>
          <w:kern w:val="0"/>
          <w:sz w:val="24"/>
          <w:shd w:val="clear" w:color="auto" w:fill="FFFFFF"/>
          <w:lang w:bidi="ar"/>
        </w:rPr>
        <w:t>投标 人：</w:t>
      </w:r>
      <w:r>
        <w:rPr>
          <w:rFonts w:ascii="宋体" w:hAnsi="宋体" w:cs="宋体" w:hint="eastAsia"/>
          <w:color w:val="000000"/>
          <w:kern w:val="0"/>
          <w:sz w:val="24"/>
          <w:u w:val="single"/>
          <w:shd w:val="clear" w:color="auto" w:fill="FFFFFF"/>
          <w:lang w:bidi="ar"/>
        </w:rPr>
        <w:t xml:space="preserve">                </w:t>
      </w:r>
      <w:r>
        <w:rPr>
          <w:rFonts w:ascii="宋体" w:hAnsi="宋体" w:cs="宋体" w:hint="eastAsia"/>
          <w:color w:val="000000"/>
          <w:kern w:val="0"/>
          <w:sz w:val="24"/>
          <w:shd w:val="clear" w:color="auto" w:fill="FFFFFF"/>
          <w:lang w:bidi="ar"/>
        </w:rPr>
        <w:t>（盖章）</w:t>
      </w:r>
    </w:p>
    <w:p w:rsidR="00413B1E" w:rsidRDefault="00CA3E6A">
      <w:pPr>
        <w:widowControl/>
        <w:wordWrap w:val="0"/>
        <w:snapToGrid w:val="0"/>
        <w:spacing w:before="450"/>
        <w:ind w:left="-710" w:firstLine="420"/>
        <w:jc w:val="right"/>
        <w:rPr>
          <w:rFonts w:ascii="宋体" w:hAnsi="宋体" w:cs="宋体"/>
        </w:rPr>
      </w:pPr>
      <w:r>
        <w:rPr>
          <w:rFonts w:ascii="宋体" w:hAnsi="宋体" w:cs="宋体" w:hint="eastAsia"/>
          <w:color w:val="000000"/>
          <w:kern w:val="0"/>
          <w:sz w:val="24"/>
          <w:shd w:val="clear" w:color="auto" w:fill="FFFFFF"/>
          <w:lang w:bidi="ar"/>
        </w:rPr>
        <w:t>法定代表人：</w:t>
      </w:r>
      <w:r>
        <w:rPr>
          <w:rFonts w:ascii="宋体" w:hAnsi="宋体" w:cs="宋体" w:hint="eastAsia"/>
          <w:color w:val="000000"/>
          <w:kern w:val="0"/>
          <w:sz w:val="24"/>
          <w:u w:val="single"/>
          <w:shd w:val="clear" w:color="auto" w:fill="FFFFFF"/>
          <w:lang w:bidi="ar"/>
        </w:rPr>
        <w:t xml:space="preserve">              </w:t>
      </w:r>
      <w:r>
        <w:rPr>
          <w:rFonts w:ascii="宋体" w:hAnsi="宋体" w:cs="宋体" w:hint="eastAsia"/>
          <w:color w:val="000000"/>
          <w:kern w:val="0"/>
          <w:sz w:val="24"/>
          <w:shd w:val="clear" w:color="auto" w:fill="FFFFFF"/>
          <w:lang w:bidi="ar"/>
        </w:rPr>
        <w:t>（签章）</w:t>
      </w:r>
    </w:p>
    <w:p w:rsidR="00413B1E" w:rsidRDefault="00CA3E6A">
      <w:pPr>
        <w:widowControl/>
        <w:snapToGrid w:val="0"/>
        <w:spacing w:before="450"/>
        <w:ind w:left="-710" w:firstLine="420"/>
        <w:jc w:val="right"/>
        <w:rPr>
          <w:rFonts w:ascii="宋体" w:hAnsi="宋体" w:cs="宋体"/>
          <w:color w:val="000000"/>
          <w:kern w:val="0"/>
          <w:sz w:val="24"/>
          <w:shd w:val="clear" w:color="auto" w:fill="FFFFFF"/>
          <w:lang w:bidi="ar"/>
        </w:rPr>
      </w:pPr>
      <w:r>
        <w:rPr>
          <w:rFonts w:ascii="宋体" w:hAnsi="宋体" w:cs="宋体" w:hint="eastAsia"/>
          <w:color w:val="000000"/>
          <w:kern w:val="0"/>
          <w:sz w:val="24"/>
          <w:shd w:val="clear" w:color="auto" w:fill="FFFFFF"/>
          <w:lang w:bidi="ar"/>
        </w:rPr>
        <w:t>日期：  年  月  日</w:t>
      </w:r>
    </w:p>
    <w:p w:rsidR="00413B1E" w:rsidRDefault="00413B1E">
      <w:pPr>
        <w:pStyle w:val="20"/>
        <w:spacing w:before="120" w:after="120" w:line="360" w:lineRule="auto"/>
        <w:jc w:val="center"/>
        <w:rPr>
          <w:rFonts w:ascii="宋体" w:hAnsi="宋体" w:cs="宋体"/>
          <w:lang w:bidi="en-US"/>
        </w:rPr>
      </w:pPr>
      <w:bookmarkStart w:id="232" w:name="_Toc22097_WPSOffice_Level1"/>
    </w:p>
    <w:p w:rsidR="00CA3E6A" w:rsidRDefault="00CA3E6A">
      <w:pPr>
        <w:pStyle w:val="20"/>
        <w:spacing w:before="120" w:after="120" w:line="360" w:lineRule="auto"/>
        <w:jc w:val="center"/>
        <w:rPr>
          <w:rFonts w:ascii="宋体" w:hAnsi="宋体" w:cs="宋体"/>
          <w:lang w:bidi="en-US"/>
        </w:rPr>
      </w:pPr>
      <w:r>
        <w:rPr>
          <w:rFonts w:ascii="宋体" w:hAnsi="宋体" w:cs="宋体" w:hint="eastAsia"/>
          <w:lang w:bidi="en-US"/>
        </w:rPr>
        <w:lastRenderedPageBreak/>
        <w:t>二、服务承诺</w:t>
      </w:r>
    </w:p>
    <w:p w:rsidR="00CA3E6A" w:rsidRDefault="00CA3E6A" w:rsidP="00CA3E6A">
      <w:pPr>
        <w:widowControl/>
        <w:snapToGrid w:val="0"/>
        <w:spacing w:before="450"/>
        <w:ind w:leftChars="-338" w:left="-710" w:firstLineChars="300" w:firstLine="720"/>
        <w:jc w:val="left"/>
        <w:rPr>
          <w:rFonts w:ascii="宋体" w:hAnsi="宋体" w:cs="宋体"/>
        </w:rPr>
      </w:pPr>
      <w:r>
        <w:rPr>
          <w:rFonts w:ascii="宋体" w:hAnsi="宋体" w:cs="宋体" w:hint="eastAsia"/>
          <w:color w:val="000000"/>
          <w:kern w:val="0"/>
          <w:sz w:val="24"/>
          <w:shd w:val="clear" w:color="auto" w:fill="FFFFFF"/>
          <w:lang w:bidi="ar"/>
        </w:rPr>
        <w:t>致：</w:t>
      </w:r>
      <w:r>
        <w:rPr>
          <w:rFonts w:ascii="宋体" w:hAnsi="宋体" w:cs="宋体" w:hint="eastAsia"/>
          <w:color w:val="000000"/>
          <w:kern w:val="0"/>
          <w:sz w:val="24"/>
          <w:u w:val="single"/>
          <w:shd w:val="clear" w:color="auto" w:fill="FFFFFF"/>
          <w:lang w:bidi="ar"/>
        </w:rPr>
        <w:t>               </w:t>
      </w:r>
      <w:r>
        <w:rPr>
          <w:rFonts w:ascii="宋体" w:hAnsi="宋体" w:cs="宋体" w:hint="eastAsia"/>
          <w:color w:val="000000"/>
          <w:kern w:val="0"/>
          <w:sz w:val="24"/>
          <w:shd w:val="clear" w:color="auto" w:fill="FFFFFF"/>
          <w:lang w:bidi="ar"/>
        </w:rPr>
        <w:t>（招标人名称）</w:t>
      </w:r>
    </w:p>
    <w:p w:rsidR="00CA3E6A" w:rsidRPr="00CA3E6A" w:rsidRDefault="00CA3E6A" w:rsidP="00CA3E6A">
      <w:pPr>
        <w:spacing w:line="440" w:lineRule="exact"/>
        <w:ind w:firstLineChars="200" w:firstLine="420"/>
        <w:jc w:val="left"/>
        <w:rPr>
          <w:rFonts w:ascii="宋体" w:hAnsi="宋体"/>
          <w:szCs w:val="21"/>
        </w:rPr>
      </w:pPr>
    </w:p>
    <w:p w:rsidR="00CA3E6A" w:rsidRPr="00CA3E6A" w:rsidRDefault="00CA3E6A" w:rsidP="00CA3E6A">
      <w:pPr>
        <w:widowControl/>
        <w:snapToGrid w:val="0"/>
        <w:spacing w:before="450"/>
        <w:ind w:leftChars="-167" w:left="-351" w:firstLineChars="125" w:firstLine="300"/>
        <w:jc w:val="left"/>
        <w:rPr>
          <w:rFonts w:ascii="宋体" w:hAnsi="宋体" w:cs="宋体"/>
          <w:color w:val="000000"/>
          <w:kern w:val="0"/>
          <w:sz w:val="24"/>
          <w:shd w:val="clear" w:color="auto" w:fill="FFFFFF"/>
          <w:lang w:bidi="ar"/>
        </w:rPr>
      </w:pPr>
      <w:r w:rsidRPr="00CA3E6A">
        <w:rPr>
          <w:rFonts w:ascii="宋体" w:hAnsi="宋体" w:cs="宋体" w:hint="eastAsia"/>
          <w:color w:val="000000"/>
          <w:kern w:val="0"/>
          <w:sz w:val="24"/>
          <w:shd w:val="clear" w:color="auto" w:fill="FFFFFF"/>
          <w:lang w:bidi="ar"/>
        </w:rPr>
        <w:t>根据贵方为</w:t>
      </w:r>
      <w:r>
        <w:rPr>
          <w:rFonts w:ascii="宋体" w:hAnsi="宋体" w:cs="宋体" w:hint="eastAsia"/>
          <w:color w:val="000000"/>
          <w:kern w:val="0"/>
          <w:sz w:val="24"/>
          <w:u w:val="single"/>
          <w:shd w:val="clear" w:color="auto" w:fill="FFFFFF"/>
          <w:lang w:bidi="ar"/>
        </w:rPr>
        <w:t xml:space="preserve">                    </w:t>
      </w:r>
      <w:r w:rsidRPr="00CA3E6A">
        <w:rPr>
          <w:rFonts w:ascii="宋体" w:hAnsi="宋体" w:cs="宋体" w:hint="eastAsia"/>
          <w:color w:val="000000"/>
          <w:kern w:val="0"/>
          <w:sz w:val="24"/>
          <w:shd w:val="clear" w:color="auto" w:fill="FFFFFF"/>
          <w:lang w:bidi="ar"/>
        </w:rPr>
        <w:t>招标项目的投标邀请，我公司对该项目做出如下服务承诺：</w:t>
      </w:r>
    </w:p>
    <w:p w:rsidR="00CA3E6A" w:rsidRPr="00CA3E6A" w:rsidRDefault="00CA3E6A" w:rsidP="001623DC">
      <w:pPr>
        <w:widowControl/>
        <w:snapToGrid w:val="0"/>
        <w:spacing w:before="450"/>
        <w:ind w:leftChars="-167" w:left="-351" w:firstLineChars="125" w:firstLine="300"/>
        <w:jc w:val="left"/>
        <w:rPr>
          <w:rFonts w:ascii="宋体" w:hAnsi="宋体" w:cs="宋体"/>
          <w:color w:val="000000"/>
          <w:kern w:val="0"/>
          <w:sz w:val="24"/>
          <w:shd w:val="clear" w:color="auto" w:fill="FFFFFF"/>
          <w:lang w:bidi="ar"/>
        </w:rPr>
      </w:pPr>
      <w:r w:rsidRPr="00CA3E6A">
        <w:rPr>
          <w:rFonts w:ascii="宋体" w:hAnsi="宋体" w:cs="宋体" w:hint="eastAsia"/>
          <w:color w:val="000000"/>
          <w:kern w:val="0"/>
          <w:sz w:val="24"/>
          <w:shd w:val="clear" w:color="auto" w:fill="FFFFFF"/>
          <w:lang w:bidi="ar"/>
        </w:rPr>
        <w:t>1、本次项目的服务内容、形式、服务期限、服务期结束后可提供的技术服务、维护，（含免费维修时间、解决质量或操作问题的响应时间、解决问题时间、地点等）完全遵守招标文件的相关要求执行。</w:t>
      </w:r>
    </w:p>
    <w:p w:rsidR="001623DC" w:rsidRPr="001623DC" w:rsidRDefault="00CA3E6A" w:rsidP="001623DC">
      <w:pPr>
        <w:widowControl/>
        <w:snapToGrid w:val="0"/>
        <w:spacing w:before="450"/>
        <w:ind w:leftChars="-167" w:left="-351" w:firstLineChars="125" w:firstLine="300"/>
        <w:jc w:val="left"/>
        <w:rPr>
          <w:rFonts w:ascii="宋体" w:hAnsi="宋体" w:cs="宋体"/>
          <w:color w:val="000000"/>
          <w:kern w:val="0"/>
          <w:sz w:val="24"/>
          <w:shd w:val="clear" w:color="auto" w:fill="FFFFFF"/>
          <w:lang w:bidi="ar"/>
        </w:rPr>
      </w:pPr>
      <w:r w:rsidRPr="001623DC">
        <w:rPr>
          <w:rFonts w:ascii="宋体" w:hAnsi="宋体" w:cs="宋体" w:hint="eastAsia"/>
          <w:color w:val="000000"/>
          <w:kern w:val="0"/>
          <w:sz w:val="24"/>
          <w:shd w:val="clear" w:color="auto" w:fill="FFFFFF"/>
          <w:lang w:bidi="ar"/>
        </w:rPr>
        <w:t>2、本单位在乌鲁木齐市内</w:t>
      </w:r>
      <w:r w:rsidR="001623DC" w:rsidRPr="001623DC">
        <w:rPr>
          <w:rFonts w:ascii="宋体" w:hAnsi="宋体" w:cs="宋体" w:hint="eastAsia"/>
          <w:color w:val="000000"/>
          <w:kern w:val="0"/>
          <w:sz w:val="24"/>
          <w:shd w:val="clear" w:color="auto" w:fill="FFFFFF"/>
          <w:lang w:bidi="ar"/>
        </w:rPr>
        <w:t>设有详细健全的售后服务机构网点。</w:t>
      </w:r>
    </w:p>
    <w:p w:rsidR="001623DC" w:rsidRDefault="001623DC" w:rsidP="001623DC">
      <w:pPr>
        <w:widowControl/>
        <w:snapToGrid w:val="0"/>
        <w:spacing w:before="450"/>
        <w:ind w:leftChars="-167" w:left="-351" w:firstLineChars="125" w:firstLine="300"/>
        <w:jc w:val="left"/>
        <w:rPr>
          <w:rFonts w:ascii="宋体" w:hAnsi="宋体" w:cs="宋体"/>
          <w:color w:val="000000"/>
          <w:kern w:val="0"/>
          <w:sz w:val="24"/>
          <w:shd w:val="clear" w:color="auto" w:fill="FFFFFF"/>
          <w:lang w:bidi="ar"/>
        </w:rPr>
      </w:pPr>
      <w:r w:rsidRPr="001623DC">
        <w:rPr>
          <w:rFonts w:ascii="宋体" w:hAnsi="宋体" w:cs="宋体" w:hint="eastAsia"/>
          <w:color w:val="000000"/>
          <w:kern w:val="0"/>
          <w:sz w:val="24"/>
          <w:shd w:val="clear" w:color="auto" w:fill="FFFFFF"/>
          <w:lang w:bidi="ar"/>
        </w:rPr>
        <w:t>3、我们将为用户提供优良的售前咨询，设置了专用</w:t>
      </w:r>
      <w:r>
        <w:rPr>
          <w:rFonts w:ascii="宋体" w:hAnsi="宋体" w:cs="宋体" w:hint="eastAsia"/>
          <w:color w:val="000000"/>
          <w:kern w:val="0"/>
          <w:sz w:val="24"/>
          <w:shd w:val="clear" w:color="auto" w:fill="FFFFFF"/>
          <w:lang w:bidi="ar"/>
        </w:rPr>
        <w:t>24小时服务</w:t>
      </w:r>
      <w:r w:rsidRPr="001623DC">
        <w:rPr>
          <w:rFonts w:ascii="宋体" w:hAnsi="宋体" w:cs="宋体" w:hint="eastAsia"/>
          <w:color w:val="000000"/>
          <w:kern w:val="0"/>
          <w:sz w:val="24"/>
          <w:shd w:val="clear" w:color="auto" w:fill="FFFFFF"/>
          <w:lang w:bidi="ar"/>
        </w:rPr>
        <w:t>电话，诸如：提供有关技术资料，当好用户的参谋，加强售前、售中的各种洽谈活动，以及售后服务，把全过程服务贯彻在产品的制造、安装、调试、维护的全过程中，对产品在安装或运行中出现的任何问题，在</w:t>
      </w:r>
      <w:r w:rsidR="00E65C59">
        <w:rPr>
          <w:rFonts w:ascii="宋体" w:hAnsi="宋体" w:cs="宋体" w:hint="eastAsia"/>
          <w:color w:val="000000"/>
          <w:kern w:val="0"/>
          <w:sz w:val="24"/>
          <w:shd w:val="clear" w:color="auto" w:fill="FFFFFF"/>
          <w:lang w:bidi="ar"/>
        </w:rPr>
        <w:t>4</w:t>
      </w:r>
      <w:r w:rsidRPr="001623DC">
        <w:rPr>
          <w:rFonts w:ascii="宋体" w:hAnsi="宋体" w:cs="宋体" w:hint="eastAsia"/>
          <w:color w:val="000000"/>
          <w:kern w:val="0"/>
          <w:sz w:val="24"/>
          <w:shd w:val="clear" w:color="auto" w:fill="FFFFFF"/>
          <w:lang w:bidi="ar"/>
        </w:rPr>
        <w:t>小时之内做出响应，或2小时内派出服务人员赴现场解决问题，做到用户对质量不满意，服务不停止。</w:t>
      </w:r>
    </w:p>
    <w:p w:rsidR="001623DC" w:rsidRPr="001623DC" w:rsidRDefault="001623DC" w:rsidP="001623DC">
      <w:pPr>
        <w:widowControl/>
        <w:snapToGrid w:val="0"/>
        <w:spacing w:before="450"/>
        <w:ind w:leftChars="-167" w:left="-351" w:firstLineChars="125" w:firstLine="300"/>
        <w:jc w:val="left"/>
        <w:rPr>
          <w:rFonts w:ascii="宋体" w:hAnsi="宋体" w:cs="宋体"/>
          <w:color w:val="000000"/>
          <w:kern w:val="0"/>
          <w:sz w:val="24"/>
          <w:shd w:val="clear" w:color="auto" w:fill="FFFFFF"/>
          <w:lang w:bidi="ar"/>
        </w:rPr>
      </w:pPr>
      <w:r w:rsidRPr="001623DC">
        <w:rPr>
          <w:rFonts w:ascii="宋体" w:hAnsi="宋体" w:cs="宋体" w:hint="eastAsia"/>
          <w:color w:val="000000"/>
          <w:kern w:val="0"/>
          <w:sz w:val="24"/>
          <w:shd w:val="clear" w:color="auto" w:fill="FFFFFF"/>
          <w:lang w:bidi="ar"/>
        </w:rPr>
        <w:t>4、如我单位违背上述承诺，我单位自愿接受招标人任何处罚。</w:t>
      </w:r>
    </w:p>
    <w:p w:rsidR="00CA3E6A" w:rsidRDefault="00CA3E6A" w:rsidP="00CA3E6A">
      <w:pPr>
        <w:autoSpaceDE w:val="0"/>
        <w:autoSpaceDN w:val="0"/>
        <w:adjustRightInd w:val="0"/>
        <w:spacing w:line="500" w:lineRule="exact"/>
        <w:ind w:firstLineChars="200" w:firstLine="420"/>
        <w:rPr>
          <w:rFonts w:ascii="宋体" w:hAnsi="宋体"/>
          <w:szCs w:val="21"/>
        </w:rPr>
      </w:pPr>
    </w:p>
    <w:p w:rsidR="00CA3E6A" w:rsidRDefault="00CA3E6A" w:rsidP="00CA3E6A">
      <w:pPr>
        <w:autoSpaceDE w:val="0"/>
        <w:autoSpaceDN w:val="0"/>
        <w:adjustRightInd w:val="0"/>
        <w:spacing w:line="500" w:lineRule="exact"/>
        <w:ind w:firstLineChars="200" w:firstLine="420"/>
        <w:rPr>
          <w:rFonts w:ascii="宋体" w:hAnsi="宋体"/>
          <w:szCs w:val="21"/>
        </w:rPr>
      </w:pPr>
    </w:p>
    <w:p w:rsidR="00CA3E6A" w:rsidRDefault="00CA3E6A" w:rsidP="00CA3E6A">
      <w:pPr>
        <w:autoSpaceDE w:val="0"/>
        <w:autoSpaceDN w:val="0"/>
        <w:adjustRightInd w:val="0"/>
        <w:spacing w:line="500" w:lineRule="exact"/>
        <w:ind w:firstLineChars="200" w:firstLine="420"/>
        <w:rPr>
          <w:rFonts w:ascii="宋体" w:hAnsi="宋体"/>
          <w:szCs w:val="21"/>
        </w:rPr>
      </w:pPr>
    </w:p>
    <w:p w:rsidR="00CA3E6A" w:rsidRDefault="00CA3E6A" w:rsidP="00CA3E6A">
      <w:pPr>
        <w:autoSpaceDE w:val="0"/>
        <w:autoSpaceDN w:val="0"/>
        <w:adjustRightInd w:val="0"/>
        <w:spacing w:line="500" w:lineRule="exact"/>
        <w:ind w:firstLineChars="200" w:firstLine="420"/>
        <w:rPr>
          <w:rFonts w:ascii="宋体" w:hAnsi="宋体"/>
          <w:szCs w:val="21"/>
        </w:rPr>
      </w:pPr>
      <w:r>
        <w:rPr>
          <w:rFonts w:ascii="宋体" w:hAnsi="宋体" w:hint="eastAsia"/>
          <w:szCs w:val="21"/>
        </w:rPr>
        <w:t>投标单位：（盖章）</w:t>
      </w:r>
    </w:p>
    <w:p w:rsidR="00CA3E6A" w:rsidRDefault="00CA3E6A" w:rsidP="00CA3E6A">
      <w:pPr>
        <w:autoSpaceDE w:val="0"/>
        <w:autoSpaceDN w:val="0"/>
        <w:adjustRightInd w:val="0"/>
        <w:spacing w:line="500" w:lineRule="exact"/>
        <w:ind w:firstLineChars="200" w:firstLine="420"/>
        <w:rPr>
          <w:rFonts w:ascii="宋体" w:hAnsi="宋体"/>
          <w:szCs w:val="21"/>
        </w:rPr>
      </w:pPr>
    </w:p>
    <w:p w:rsidR="00CA3E6A" w:rsidRDefault="00CA3E6A" w:rsidP="00CA3E6A">
      <w:pPr>
        <w:autoSpaceDE w:val="0"/>
        <w:autoSpaceDN w:val="0"/>
        <w:adjustRightInd w:val="0"/>
        <w:spacing w:line="500" w:lineRule="exact"/>
        <w:ind w:firstLineChars="200" w:firstLine="420"/>
        <w:rPr>
          <w:rFonts w:ascii="宋体" w:hAnsi="宋体"/>
          <w:szCs w:val="21"/>
        </w:rPr>
      </w:pPr>
      <w:r>
        <w:rPr>
          <w:rFonts w:ascii="宋体" w:hAnsi="宋体" w:hint="eastAsia"/>
          <w:szCs w:val="21"/>
        </w:rPr>
        <w:t>法定代表人或委托代理人：（签字）</w:t>
      </w:r>
    </w:p>
    <w:p w:rsidR="00CA3E6A" w:rsidRDefault="00CA3E6A" w:rsidP="00CA3E6A">
      <w:pPr>
        <w:autoSpaceDE w:val="0"/>
        <w:autoSpaceDN w:val="0"/>
        <w:adjustRightInd w:val="0"/>
        <w:spacing w:line="500" w:lineRule="exact"/>
        <w:ind w:firstLineChars="200" w:firstLine="420"/>
        <w:rPr>
          <w:rFonts w:ascii="宋体" w:hAnsi="宋体"/>
          <w:szCs w:val="21"/>
        </w:rPr>
      </w:pPr>
    </w:p>
    <w:p w:rsidR="00CA3E6A" w:rsidRDefault="00CA3E6A" w:rsidP="00CA3E6A">
      <w:pPr>
        <w:autoSpaceDE w:val="0"/>
        <w:autoSpaceDN w:val="0"/>
        <w:adjustRightInd w:val="0"/>
        <w:spacing w:line="500" w:lineRule="exact"/>
        <w:ind w:firstLineChars="2400" w:firstLine="5040"/>
        <w:rPr>
          <w:rFonts w:ascii="宋体" w:hAnsi="宋体"/>
          <w:szCs w:val="21"/>
        </w:rPr>
      </w:pPr>
      <w:r>
        <w:rPr>
          <w:rFonts w:ascii="宋体" w:hAnsi="宋体" w:hint="eastAsia"/>
          <w:szCs w:val="21"/>
        </w:rPr>
        <w:t xml:space="preserve"> 年  月  日</w:t>
      </w:r>
    </w:p>
    <w:p w:rsidR="00CA3E6A" w:rsidRPr="00CA3E6A" w:rsidRDefault="00CA3E6A" w:rsidP="00CA3E6A">
      <w:pPr>
        <w:rPr>
          <w:lang w:bidi="en-US"/>
        </w:rPr>
      </w:pPr>
    </w:p>
    <w:p w:rsidR="00CA3E6A" w:rsidRDefault="001623DC" w:rsidP="001623DC">
      <w:pPr>
        <w:pStyle w:val="20"/>
        <w:spacing w:before="120" w:after="120" w:line="360" w:lineRule="auto"/>
        <w:rPr>
          <w:rFonts w:ascii="宋体" w:hAnsi="宋体" w:cs="宋体"/>
          <w:lang w:bidi="en-US"/>
        </w:rPr>
      </w:pPr>
      <w:r>
        <w:rPr>
          <w:rFonts w:ascii="宋体" w:hAnsi="宋体" w:cs="宋体" w:hint="eastAsia"/>
          <w:lang w:bidi="en-US"/>
        </w:rPr>
        <w:t>注：</w:t>
      </w:r>
      <w:proofErr w:type="gramStart"/>
      <w:r>
        <w:rPr>
          <w:rFonts w:ascii="宋体" w:hAnsi="宋体" w:cs="宋体" w:hint="eastAsia"/>
          <w:lang w:bidi="en-US"/>
        </w:rPr>
        <w:t>本承诺书后附服务</w:t>
      </w:r>
      <w:proofErr w:type="gramEnd"/>
      <w:r>
        <w:rPr>
          <w:rFonts w:ascii="宋体" w:hAnsi="宋体" w:cs="宋体" w:hint="eastAsia"/>
          <w:lang w:bidi="en-US"/>
        </w:rPr>
        <w:t>机构网点购房合同或房屋租赁合同。</w:t>
      </w:r>
    </w:p>
    <w:p w:rsidR="00CA3E6A" w:rsidRDefault="00CA3E6A">
      <w:pPr>
        <w:pStyle w:val="20"/>
        <w:spacing w:before="120" w:after="120" w:line="360" w:lineRule="auto"/>
        <w:jc w:val="center"/>
        <w:rPr>
          <w:rFonts w:ascii="宋体" w:hAnsi="宋体" w:cs="宋体"/>
          <w:lang w:bidi="en-US"/>
        </w:rPr>
      </w:pPr>
    </w:p>
    <w:p w:rsidR="001623DC" w:rsidRPr="001623DC" w:rsidRDefault="001623DC" w:rsidP="001623DC">
      <w:pPr>
        <w:rPr>
          <w:lang w:bidi="en-US"/>
        </w:rPr>
      </w:pPr>
    </w:p>
    <w:p w:rsidR="00CA3E6A" w:rsidRPr="00CA3E6A" w:rsidRDefault="00CA3E6A" w:rsidP="00CA3E6A">
      <w:pPr>
        <w:rPr>
          <w:lang w:bidi="en-US"/>
        </w:rPr>
      </w:pPr>
    </w:p>
    <w:p w:rsidR="00413B1E" w:rsidRDefault="001623DC">
      <w:pPr>
        <w:pStyle w:val="20"/>
        <w:spacing w:before="120" w:after="120" w:line="360" w:lineRule="auto"/>
        <w:jc w:val="center"/>
        <w:rPr>
          <w:rFonts w:ascii="宋体" w:hAnsi="宋体" w:cs="宋体"/>
          <w:bCs/>
          <w:color w:val="000000"/>
          <w:sz w:val="28"/>
          <w:szCs w:val="28"/>
          <w:lang w:bidi="en-US"/>
        </w:rPr>
      </w:pPr>
      <w:r>
        <w:rPr>
          <w:rFonts w:ascii="宋体" w:hAnsi="宋体" w:cs="宋体" w:hint="eastAsia"/>
          <w:lang w:bidi="en-US"/>
        </w:rPr>
        <w:lastRenderedPageBreak/>
        <w:t>三</w:t>
      </w:r>
      <w:r w:rsidR="00CA3E6A">
        <w:rPr>
          <w:rFonts w:ascii="宋体" w:hAnsi="宋体" w:cs="宋体" w:hint="eastAsia"/>
          <w:lang w:bidi="en-US"/>
        </w:rPr>
        <w:t>、投标报价明细表</w:t>
      </w:r>
      <w:bookmarkEnd w:id="232"/>
    </w:p>
    <w:p w:rsidR="00413B1E" w:rsidRDefault="00CA3E6A">
      <w:pPr>
        <w:spacing w:line="360" w:lineRule="auto"/>
        <w:jc w:val="left"/>
        <w:rPr>
          <w:rFonts w:ascii="宋体" w:hAnsi="宋体" w:cs="宋体"/>
        </w:rPr>
      </w:pPr>
      <w:r>
        <w:rPr>
          <w:rFonts w:ascii="宋体" w:hAnsi="宋体" w:cs="宋体" w:hint="eastAsia"/>
          <w:sz w:val="24"/>
        </w:rPr>
        <w:t>货币单位：人民币元</w:t>
      </w:r>
    </w:p>
    <w:p w:rsidR="00413B1E" w:rsidRDefault="00CA3E6A">
      <w:pPr>
        <w:jc w:val="center"/>
        <w:rPr>
          <w:rFonts w:ascii="宋体" w:hAnsi="宋体" w:cs="宋体"/>
          <w:b/>
          <w:szCs w:val="21"/>
        </w:rPr>
      </w:pPr>
      <w:r>
        <w:rPr>
          <w:rFonts w:ascii="宋体" w:hAnsi="宋体" w:cs="宋体" w:hint="eastAsia"/>
          <w:b/>
          <w:szCs w:val="21"/>
        </w:rPr>
        <w:t>招标参数</w:t>
      </w:r>
    </w:p>
    <w:tbl>
      <w:tblPr>
        <w:tblpPr w:leftFromText="180" w:rightFromText="180" w:vertAnchor="text" w:horzAnchor="page" w:tblpX="734" w:tblpY="251"/>
        <w:tblOverlap w:val="never"/>
        <w:tblW w:w="10260" w:type="dxa"/>
        <w:tblLayout w:type="fixed"/>
        <w:tblCellMar>
          <w:left w:w="0" w:type="dxa"/>
          <w:right w:w="0" w:type="dxa"/>
        </w:tblCellMar>
        <w:tblLook w:val="04A0" w:firstRow="1" w:lastRow="0" w:firstColumn="1" w:lastColumn="0" w:noHBand="0" w:noVBand="1"/>
      </w:tblPr>
      <w:tblGrid>
        <w:gridCol w:w="848"/>
        <w:gridCol w:w="2083"/>
        <w:gridCol w:w="2084"/>
        <w:gridCol w:w="1006"/>
        <w:gridCol w:w="1308"/>
        <w:gridCol w:w="1451"/>
        <w:gridCol w:w="1480"/>
      </w:tblGrid>
      <w:tr w:rsidR="00413B1E">
        <w:trPr>
          <w:trHeight w:val="589"/>
        </w:trPr>
        <w:tc>
          <w:tcPr>
            <w:tcW w:w="8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3B1E" w:rsidRDefault="00CA3E6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序号</w:t>
            </w:r>
          </w:p>
        </w:tc>
        <w:tc>
          <w:tcPr>
            <w:tcW w:w="20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3B1E" w:rsidRDefault="00CA3E6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名称</w:t>
            </w:r>
          </w:p>
        </w:tc>
        <w:tc>
          <w:tcPr>
            <w:tcW w:w="2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3B1E" w:rsidRDefault="00CA3E6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规格</w:t>
            </w:r>
          </w:p>
        </w:tc>
        <w:tc>
          <w:tcPr>
            <w:tcW w:w="10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3B1E" w:rsidRDefault="00CA3E6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单位</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3B1E" w:rsidRDefault="00CA3E6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采购数量 </w:t>
            </w:r>
          </w:p>
        </w:tc>
        <w:tc>
          <w:tcPr>
            <w:tcW w:w="14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3B1E" w:rsidRDefault="00CA3E6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单价</w:t>
            </w:r>
          </w:p>
        </w:tc>
        <w:tc>
          <w:tcPr>
            <w:tcW w:w="14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3B1E" w:rsidRDefault="00CA3E6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总价（元）</w:t>
            </w:r>
          </w:p>
        </w:tc>
      </w:tr>
      <w:tr w:rsidR="00413B1E">
        <w:trPr>
          <w:trHeight w:val="589"/>
        </w:trPr>
        <w:tc>
          <w:tcPr>
            <w:tcW w:w="8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3B1E" w:rsidRDefault="00CA3E6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083"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13B1E" w:rsidRDefault="00413B1E">
            <w:pPr>
              <w:widowControl/>
              <w:jc w:val="center"/>
              <w:textAlignment w:val="center"/>
              <w:rPr>
                <w:rFonts w:ascii="宋体" w:hAnsi="宋体" w:cs="宋体"/>
                <w:color w:val="000000"/>
                <w:sz w:val="22"/>
                <w:szCs w:val="22"/>
              </w:rPr>
            </w:pPr>
          </w:p>
        </w:tc>
        <w:tc>
          <w:tcPr>
            <w:tcW w:w="2084" w:type="dxa"/>
            <w:tcBorders>
              <w:top w:val="nil"/>
              <w:left w:val="nil"/>
              <w:bottom w:val="nil"/>
              <w:right w:val="nil"/>
            </w:tcBorders>
            <w:noWrap/>
            <w:tcMar>
              <w:top w:w="15" w:type="dxa"/>
              <w:left w:w="15" w:type="dxa"/>
              <w:right w:w="15" w:type="dxa"/>
            </w:tcMar>
            <w:vAlign w:val="center"/>
          </w:tcPr>
          <w:p w:rsidR="00413B1E" w:rsidRDefault="00413B1E">
            <w:pPr>
              <w:widowControl/>
              <w:jc w:val="center"/>
              <w:textAlignment w:val="center"/>
              <w:rPr>
                <w:rFonts w:ascii="宋体" w:hAnsi="宋体" w:cs="宋体"/>
                <w:color w:val="000000"/>
                <w:sz w:val="22"/>
                <w:szCs w:val="22"/>
              </w:rPr>
            </w:pPr>
          </w:p>
        </w:tc>
        <w:tc>
          <w:tcPr>
            <w:tcW w:w="10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3B1E" w:rsidRDefault="00413B1E">
            <w:pPr>
              <w:widowControl/>
              <w:jc w:val="center"/>
              <w:textAlignment w:val="center"/>
              <w:rPr>
                <w:rFonts w:ascii="宋体" w:hAnsi="宋体" w:cs="宋体"/>
                <w:color w:val="000000"/>
                <w:sz w:val="22"/>
                <w:szCs w:val="22"/>
              </w:rPr>
            </w:pPr>
          </w:p>
        </w:tc>
        <w:tc>
          <w:tcPr>
            <w:tcW w:w="13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3B1E" w:rsidRDefault="00413B1E">
            <w:pPr>
              <w:widowControl/>
              <w:jc w:val="center"/>
              <w:textAlignment w:val="center"/>
              <w:rPr>
                <w:rFonts w:ascii="宋体" w:hAnsi="宋体" w:cs="宋体"/>
                <w:color w:val="000000"/>
                <w:sz w:val="22"/>
                <w:szCs w:val="22"/>
              </w:rPr>
            </w:pPr>
          </w:p>
        </w:tc>
        <w:tc>
          <w:tcPr>
            <w:tcW w:w="14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3B1E" w:rsidRDefault="00413B1E">
            <w:pPr>
              <w:jc w:val="center"/>
              <w:rPr>
                <w:rFonts w:ascii="宋体" w:hAnsi="宋体" w:cs="宋体"/>
                <w:color w:val="000000"/>
                <w:sz w:val="22"/>
                <w:szCs w:val="22"/>
              </w:rPr>
            </w:pPr>
          </w:p>
        </w:tc>
        <w:tc>
          <w:tcPr>
            <w:tcW w:w="14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3B1E" w:rsidRDefault="00413B1E">
            <w:pPr>
              <w:jc w:val="center"/>
              <w:rPr>
                <w:rFonts w:ascii="宋体" w:hAnsi="宋体" w:cs="宋体"/>
                <w:color w:val="000000"/>
                <w:sz w:val="22"/>
                <w:szCs w:val="22"/>
              </w:rPr>
            </w:pPr>
          </w:p>
        </w:tc>
      </w:tr>
      <w:tr w:rsidR="00413B1E">
        <w:trPr>
          <w:trHeight w:val="589"/>
        </w:trPr>
        <w:tc>
          <w:tcPr>
            <w:tcW w:w="8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3B1E" w:rsidRDefault="00CA3E6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2083"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13B1E" w:rsidRDefault="00413B1E">
            <w:pPr>
              <w:widowControl/>
              <w:jc w:val="center"/>
              <w:textAlignment w:val="center"/>
              <w:rPr>
                <w:rFonts w:ascii="宋体" w:hAnsi="宋体" w:cs="宋体"/>
                <w:color w:val="000000"/>
                <w:sz w:val="22"/>
                <w:szCs w:val="22"/>
              </w:rPr>
            </w:pPr>
          </w:p>
        </w:tc>
        <w:tc>
          <w:tcPr>
            <w:tcW w:w="2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3B1E" w:rsidRDefault="00413B1E">
            <w:pPr>
              <w:widowControl/>
              <w:jc w:val="center"/>
              <w:textAlignment w:val="center"/>
              <w:rPr>
                <w:rFonts w:ascii="宋体" w:hAnsi="宋体" w:cs="宋体"/>
                <w:color w:val="000000"/>
                <w:sz w:val="22"/>
                <w:szCs w:val="22"/>
              </w:rPr>
            </w:pPr>
          </w:p>
        </w:tc>
        <w:tc>
          <w:tcPr>
            <w:tcW w:w="10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3B1E" w:rsidRDefault="00413B1E">
            <w:pPr>
              <w:widowControl/>
              <w:jc w:val="center"/>
              <w:textAlignment w:val="center"/>
              <w:rPr>
                <w:rFonts w:ascii="宋体" w:hAnsi="宋体" w:cs="宋体"/>
                <w:color w:val="000000"/>
                <w:sz w:val="22"/>
                <w:szCs w:val="22"/>
              </w:rPr>
            </w:pPr>
          </w:p>
        </w:tc>
        <w:tc>
          <w:tcPr>
            <w:tcW w:w="13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3B1E" w:rsidRDefault="00413B1E">
            <w:pPr>
              <w:widowControl/>
              <w:jc w:val="center"/>
              <w:textAlignment w:val="center"/>
              <w:rPr>
                <w:rFonts w:ascii="宋体" w:hAnsi="宋体" w:cs="宋体"/>
                <w:color w:val="000000"/>
                <w:sz w:val="22"/>
                <w:szCs w:val="22"/>
              </w:rPr>
            </w:pPr>
          </w:p>
        </w:tc>
        <w:tc>
          <w:tcPr>
            <w:tcW w:w="14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3B1E" w:rsidRDefault="00413B1E">
            <w:pPr>
              <w:jc w:val="center"/>
              <w:rPr>
                <w:rFonts w:ascii="宋体" w:hAnsi="宋体" w:cs="宋体"/>
                <w:color w:val="000000"/>
                <w:sz w:val="22"/>
                <w:szCs w:val="22"/>
              </w:rPr>
            </w:pPr>
          </w:p>
        </w:tc>
        <w:tc>
          <w:tcPr>
            <w:tcW w:w="14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3B1E" w:rsidRDefault="00413B1E">
            <w:pPr>
              <w:jc w:val="center"/>
              <w:rPr>
                <w:rFonts w:ascii="宋体" w:hAnsi="宋体" w:cs="宋体"/>
                <w:color w:val="000000"/>
                <w:sz w:val="22"/>
                <w:szCs w:val="22"/>
              </w:rPr>
            </w:pPr>
          </w:p>
        </w:tc>
      </w:tr>
      <w:tr w:rsidR="00413B1E">
        <w:trPr>
          <w:trHeight w:val="589"/>
        </w:trPr>
        <w:tc>
          <w:tcPr>
            <w:tcW w:w="8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3B1E" w:rsidRDefault="00CA3E6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2083"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13B1E" w:rsidRDefault="00413B1E">
            <w:pPr>
              <w:widowControl/>
              <w:jc w:val="center"/>
              <w:textAlignment w:val="center"/>
              <w:rPr>
                <w:rFonts w:ascii="宋体" w:hAnsi="宋体" w:cs="宋体"/>
                <w:color w:val="000000"/>
                <w:sz w:val="22"/>
                <w:szCs w:val="22"/>
              </w:rPr>
            </w:pPr>
          </w:p>
        </w:tc>
        <w:tc>
          <w:tcPr>
            <w:tcW w:w="2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3B1E" w:rsidRDefault="00413B1E">
            <w:pPr>
              <w:widowControl/>
              <w:jc w:val="center"/>
              <w:textAlignment w:val="center"/>
              <w:rPr>
                <w:rFonts w:ascii="宋体" w:hAnsi="宋体" w:cs="宋体"/>
                <w:color w:val="000000"/>
                <w:sz w:val="22"/>
                <w:szCs w:val="22"/>
              </w:rPr>
            </w:pPr>
          </w:p>
        </w:tc>
        <w:tc>
          <w:tcPr>
            <w:tcW w:w="10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3B1E" w:rsidRDefault="00413B1E">
            <w:pPr>
              <w:widowControl/>
              <w:jc w:val="center"/>
              <w:textAlignment w:val="center"/>
              <w:rPr>
                <w:rFonts w:ascii="宋体" w:hAnsi="宋体" w:cs="宋体"/>
                <w:color w:val="000000"/>
                <w:sz w:val="22"/>
                <w:szCs w:val="22"/>
              </w:rPr>
            </w:pPr>
          </w:p>
        </w:tc>
        <w:tc>
          <w:tcPr>
            <w:tcW w:w="13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3B1E" w:rsidRDefault="00413B1E">
            <w:pPr>
              <w:widowControl/>
              <w:jc w:val="center"/>
              <w:textAlignment w:val="center"/>
              <w:rPr>
                <w:rFonts w:ascii="宋体" w:hAnsi="宋体" w:cs="宋体"/>
                <w:color w:val="000000"/>
                <w:sz w:val="22"/>
                <w:szCs w:val="22"/>
              </w:rPr>
            </w:pPr>
          </w:p>
        </w:tc>
        <w:tc>
          <w:tcPr>
            <w:tcW w:w="14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3B1E" w:rsidRDefault="00413B1E">
            <w:pPr>
              <w:jc w:val="center"/>
              <w:rPr>
                <w:rFonts w:ascii="宋体" w:hAnsi="宋体" w:cs="宋体"/>
                <w:color w:val="000000"/>
                <w:sz w:val="22"/>
                <w:szCs w:val="22"/>
              </w:rPr>
            </w:pPr>
          </w:p>
        </w:tc>
        <w:tc>
          <w:tcPr>
            <w:tcW w:w="14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3B1E" w:rsidRDefault="00413B1E">
            <w:pPr>
              <w:jc w:val="center"/>
              <w:rPr>
                <w:rFonts w:ascii="宋体" w:hAnsi="宋体" w:cs="宋体"/>
                <w:color w:val="000000"/>
                <w:sz w:val="22"/>
                <w:szCs w:val="22"/>
              </w:rPr>
            </w:pPr>
          </w:p>
        </w:tc>
      </w:tr>
      <w:tr w:rsidR="00413B1E">
        <w:trPr>
          <w:trHeight w:val="589"/>
        </w:trPr>
        <w:tc>
          <w:tcPr>
            <w:tcW w:w="8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3B1E" w:rsidRDefault="00CA3E6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2083"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13B1E" w:rsidRDefault="00413B1E">
            <w:pPr>
              <w:widowControl/>
              <w:jc w:val="center"/>
              <w:textAlignment w:val="center"/>
              <w:rPr>
                <w:rFonts w:ascii="宋体" w:hAnsi="宋体" w:cs="宋体"/>
                <w:color w:val="000000"/>
                <w:sz w:val="22"/>
                <w:szCs w:val="22"/>
              </w:rPr>
            </w:pPr>
          </w:p>
        </w:tc>
        <w:tc>
          <w:tcPr>
            <w:tcW w:w="2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3B1E" w:rsidRDefault="00413B1E">
            <w:pPr>
              <w:widowControl/>
              <w:jc w:val="center"/>
              <w:textAlignment w:val="center"/>
              <w:rPr>
                <w:rFonts w:ascii="宋体" w:hAnsi="宋体" w:cs="宋体"/>
                <w:color w:val="000000"/>
                <w:sz w:val="22"/>
                <w:szCs w:val="22"/>
              </w:rPr>
            </w:pPr>
          </w:p>
        </w:tc>
        <w:tc>
          <w:tcPr>
            <w:tcW w:w="10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3B1E" w:rsidRDefault="00413B1E">
            <w:pPr>
              <w:widowControl/>
              <w:jc w:val="center"/>
              <w:textAlignment w:val="center"/>
              <w:rPr>
                <w:rFonts w:ascii="宋体" w:hAnsi="宋体" w:cs="宋体"/>
                <w:color w:val="000000"/>
                <w:sz w:val="22"/>
                <w:szCs w:val="22"/>
              </w:rPr>
            </w:pPr>
          </w:p>
        </w:tc>
        <w:tc>
          <w:tcPr>
            <w:tcW w:w="13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3B1E" w:rsidRDefault="00413B1E">
            <w:pPr>
              <w:widowControl/>
              <w:jc w:val="center"/>
              <w:textAlignment w:val="center"/>
              <w:rPr>
                <w:rFonts w:ascii="宋体" w:hAnsi="宋体" w:cs="宋体"/>
                <w:color w:val="000000"/>
                <w:sz w:val="22"/>
                <w:szCs w:val="22"/>
              </w:rPr>
            </w:pPr>
          </w:p>
        </w:tc>
        <w:tc>
          <w:tcPr>
            <w:tcW w:w="14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3B1E" w:rsidRDefault="00413B1E">
            <w:pPr>
              <w:jc w:val="center"/>
              <w:rPr>
                <w:rFonts w:ascii="宋体" w:hAnsi="宋体" w:cs="宋体"/>
                <w:color w:val="000000"/>
                <w:sz w:val="22"/>
                <w:szCs w:val="22"/>
              </w:rPr>
            </w:pPr>
          </w:p>
        </w:tc>
        <w:tc>
          <w:tcPr>
            <w:tcW w:w="14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3B1E" w:rsidRDefault="00413B1E">
            <w:pPr>
              <w:jc w:val="center"/>
              <w:rPr>
                <w:rFonts w:ascii="宋体" w:hAnsi="宋体" w:cs="宋体"/>
                <w:color w:val="000000"/>
                <w:sz w:val="22"/>
                <w:szCs w:val="22"/>
              </w:rPr>
            </w:pPr>
          </w:p>
        </w:tc>
      </w:tr>
      <w:tr w:rsidR="00413B1E">
        <w:trPr>
          <w:trHeight w:val="589"/>
        </w:trPr>
        <w:tc>
          <w:tcPr>
            <w:tcW w:w="8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3B1E" w:rsidRDefault="00CA3E6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2083"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13B1E" w:rsidRDefault="00413B1E">
            <w:pPr>
              <w:widowControl/>
              <w:jc w:val="center"/>
              <w:textAlignment w:val="center"/>
              <w:rPr>
                <w:rFonts w:ascii="宋体" w:hAnsi="宋体" w:cs="宋体"/>
                <w:color w:val="000000"/>
                <w:sz w:val="22"/>
                <w:szCs w:val="22"/>
              </w:rPr>
            </w:pPr>
          </w:p>
        </w:tc>
        <w:tc>
          <w:tcPr>
            <w:tcW w:w="2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3B1E" w:rsidRDefault="00413B1E">
            <w:pPr>
              <w:widowControl/>
              <w:jc w:val="center"/>
              <w:textAlignment w:val="center"/>
              <w:rPr>
                <w:rFonts w:ascii="宋体" w:hAnsi="宋体" w:cs="宋体"/>
                <w:color w:val="000000"/>
                <w:sz w:val="22"/>
                <w:szCs w:val="22"/>
              </w:rPr>
            </w:pPr>
          </w:p>
        </w:tc>
        <w:tc>
          <w:tcPr>
            <w:tcW w:w="10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3B1E" w:rsidRDefault="00413B1E">
            <w:pPr>
              <w:widowControl/>
              <w:jc w:val="center"/>
              <w:textAlignment w:val="center"/>
              <w:rPr>
                <w:rFonts w:ascii="宋体" w:hAnsi="宋体" w:cs="宋体"/>
                <w:color w:val="000000"/>
                <w:sz w:val="22"/>
                <w:szCs w:val="22"/>
              </w:rPr>
            </w:pPr>
          </w:p>
        </w:tc>
        <w:tc>
          <w:tcPr>
            <w:tcW w:w="13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3B1E" w:rsidRDefault="00413B1E">
            <w:pPr>
              <w:widowControl/>
              <w:jc w:val="center"/>
              <w:textAlignment w:val="center"/>
              <w:rPr>
                <w:rFonts w:ascii="宋体" w:hAnsi="宋体" w:cs="宋体"/>
                <w:color w:val="000000"/>
                <w:sz w:val="22"/>
                <w:szCs w:val="22"/>
              </w:rPr>
            </w:pPr>
          </w:p>
        </w:tc>
        <w:tc>
          <w:tcPr>
            <w:tcW w:w="14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3B1E" w:rsidRDefault="00413B1E">
            <w:pPr>
              <w:jc w:val="center"/>
              <w:rPr>
                <w:rFonts w:ascii="宋体" w:hAnsi="宋体" w:cs="宋体"/>
                <w:color w:val="000000"/>
                <w:sz w:val="22"/>
                <w:szCs w:val="22"/>
              </w:rPr>
            </w:pPr>
          </w:p>
        </w:tc>
        <w:tc>
          <w:tcPr>
            <w:tcW w:w="14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3B1E" w:rsidRDefault="00413B1E">
            <w:pPr>
              <w:jc w:val="center"/>
              <w:rPr>
                <w:rFonts w:ascii="宋体" w:hAnsi="宋体" w:cs="宋体"/>
                <w:color w:val="000000"/>
                <w:sz w:val="22"/>
                <w:szCs w:val="22"/>
              </w:rPr>
            </w:pPr>
          </w:p>
        </w:tc>
      </w:tr>
      <w:tr w:rsidR="00413B1E">
        <w:trPr>
          <w:trHeight w:val="589"/>
        </w:trPr>
        <w:tc>
          <w:tcPr>
            <w:tcW w:w="8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3B1E" w:rsidRDefault="00CA3E6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20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3B1E" w:rsidRDefault="00413B1E">
            <w:pPr>
              <w:widowControl/>
              <w:jc w:val="center"/>
              <w:textAlignment w:val="center"/>
              <w:rPr>
                <w:rFonts w:ascii="宋体" w:hAnsi="宋体" w:cs="宋体"/>
                <w:color w:val="000000"/>
                <w:sz w:val="22"/>
                <w:szCs w:val="22"/>
              </w:rPr>
            </w:pPr>
          </w:p>
        </w:tc>
        <w:tc>
          <w:tcPr>
            <w:tcW w:w="2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3B1E" w:rsidRDefault="00413B1E">
            <w:pPr>
              <w:widowControl/>
              <w:jc w:val="center"/>
              <w:textAlignment w:val="center"/>
              <w:rPr>
                <w:rFonts w:ascii="宋体" w:hAnsi="宋体" w:cs="宋体"/>
                <w:color w:val="000000"/>
                <w:sz w:val="22"/>
                <w:szCs w:val="22"/>
              </w:rPr>
            </w:pPr>
          </w:p>
        </w:tc>
        <w:tc>
          <w:tcPr>
            <w:tcW w:w="10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3B1E" w:rsidRDefault="00413B1E">
            <w:pPr>
              <w:widowControl/>
              <w:jc w:val="center"/>
              <w:textAlignment w:val="center"/>
              <w:rPr>
                <w:rFonts w:ascii="宋体" w:hAnsi="宋体" w:cs="宋体"/>
                <w:color w:val="000000"/>
                <w:sz w:val="22"/>
                <w:szCs w:val="22"/>
              </w:rPr>
            </w:pPr>
          </w:p>
        </w:tc>
        <w:tc>
          <w:tcPr>
            <w:tcW w:w="13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3B1E" w:rsidRDefault="00413B1E">
            <w:pPr>
              <w:widowControl/>
              <w:jc w:val="center"/>
              <w:textAlignment w:val="center"/>
              <w:rPr>
                <w:rFonts w:ascii="宋体" w:hAnsi="宋体" w:cs="宋体"/>
                <w:color w:val="000000"/>
                <w:sz w:val="22"/>
                <w:szCs w:val="22"/>
              </w:rPr>
            </w:pPr>
          </w:p>
        </w:tc>
        <w:tc>
          <w:tcPr>
            <w:tcW w:w="14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3B1E" w:rsidRDefault="00413B1E">
            <w:pPr>
              <w:jc w:val="center"/>
              <w:rPr>
                <w:rFonts w:ascii="宋体" w:hAnsi="宋体" w:cs="宋体"/>
                <w:color w:val="000000"/>
                <w:sz w:val="22"/>
                <w:szCs w:val="22"/>
              </w:rPr>
            </w:pPr>
          </w:p>
        </w:tc>
        <w:tc>
          <w:tcPr>
            <w:tcW w:w="14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3B1E" w:rsidRDefault="00413B1E">
            <w:pPr>
              <w:jc w:val="center"/>
              <w:rPr>
                <w:rFonts w:ascii="宋体" w:hAnsi="宋体" w:cs="宋体"/>
                <w:color w:val="000000"/>
                <w:sz w:val="22"/>
                <w:szCs w:val="22"/>
              </w:rPr>
            </w:pPr>
          </w:p>
        </w:tc>
      </w:tr>
      <w:tr w:rsidR="00413B1E">
        <w:trPr>
          <w:trHeight w:val="589"/>
        </w:trPr>
        <w:tc>
          <w:tcPr>
            <w:tcW w:w="8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3B1E" w:rsidRDefault="00CA3E6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20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3B1E" w:rsidRDefault="00413B1E">
            <w:pPr>
              <w:widowControl/>
              <w:jc w:val="center"/>
              <w:textAlignment w:val="center"/>
              <w:rPr>
                <w:rFonts w:ascii="宋体" w:hAnsi="宋体" w:cs="宋体"/>
                <w:color w:val="000000"/>
                <w:sz w:val="22"/>
                <w:szCs w:val="22"/>
              </w:rPr>
            </w:pPr>
          </w:p>
        </w:tc>
        <w:tc>
          <w:tcPr>
            <w:tcW w:w="2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3B1E" w:rsidRDefault="00413B1E">
            <w:pPr>
              <w:widowControl/>
              <w:jc w:val="center"/>
              <w:textAlignment w:val="center"/>
              <w:rPr>
                <w:rFonts w:ascii="宋体" w:hAnsi="宋体" w:cs="宋体"/>
                <w:color w:val="000000"/>
                <w:sz w:val="22"/>
                <w:szCs w:val="22"/>
              </w:rPr>
            </w:pPr>
          </w:p>
        </w:tc>
        <w:tc>
          <w:tcPr>
            <w:tcW w:w="10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3B1E" w:rsidRDefault="00413B1E">
            <w:pPr>
              <w:widowControl/>
              <w:jc w:val="center"/>
              <w:textAlignment w:val="center"/>
              <w:rPr>
                <w:rFonts w:ascii="宋体" w:hAnsi="宋体" w:cs="宋体"/>
                <w:color w:val="000000"/>
                <w:sz w:val="22"/>
                <w:szCs w:val="22"/>
              </w:rPr>
            </w:pPr>
          </w:p>
        </w:tc>
        <w:tc>
          <w:tcPr>
            <w:tcW w:w="13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3B1E" w:rsidRDefault="00413B1E">
            <w:pPr>
              <w:widowControl/>
              <w:jc w:val="center"/>
              <w:textAlignment w:val="center"/>
              <w:rPr>
                <w:rFonts w:ascii="宋体" w:hAnsi="宋体" w:cs="宋体"/>
                <w:color w:val="000000"/>
                <w:sz w:val="22"/>
                <w:szCs w:val="22"/>
              </w:rPr>
            </w:pPr>
          </w:p>
        </w:tc>
        <w:tc>
          <w:tcPr>
            <w:tcW w:w="14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3B1E" w:rsidRDefault="00413B1E">
            <w:pPr>
              <w:jc w:val="center"/>
              <w:rPr>
                <w:rFonts w:ascii="宋体" w:hAnsi="宋体" w:cs="宋体"/>
                <w:color w:val="000000"/>
                <w:sz w:val="22"/>
                <w:szCs w:val="22"/>
              </w:rPr>
            </w:pPr>
          </w:p>
        </w:tc>
        <w:tc>
          <w:tcPr>
            <w:tcW w:w="14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3B1E" w:rsidRDefault="00413B1E">
            <w:pPr>
              <w:jc w:val="center"/>
              <w:rPr>
                <w:rFonts w:ascii="宋体" w:hAnsi="宋体" w:cs="宋体"/>
                <w:color w:val="000000"/>
                <w:sz w:val="22"/>
                <w:szCs w:val="22"/>
              </w:rPr>
            </w:pPr>
          </w:p>
        </w:tc>
      </w:tr>
      <w:tr w:rsidR="00413B1E">
        <w:trPr>
          <w:trHeight w:val="589"/>
        </w:trPr>
        <w:tc>
          <w:tcPr>
            <w:tcW w:w="8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3B1E" w:rsidRDefault="00CA3E6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20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3B1E" w:rsidRDefault="00413B1E">
            <w:pPr>
              <w:widowControl/>
              <w:jc w:val="center"/>
              <w:textAlignment w:val="center"/>
              <w:rPr>
                <w:rFonts w:ascii="宋体" w:hAnsi="宋体" w:cs="宋体"/>
                <w:color w:val="000000"/>
                <w:sz w:val="22"/>
                <w:szCs w:val="22"/>
              </w:rPr>
            </w:pPr>
          </w:p>
        </w:tc>
        <w:tc>
          <w:tcPr>
            <w:tcW w:w="2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3B1E" w:rsidRDefault="00413B1E">
            <w:pPr>
              <w:widowControl/>
              <w:jc w:val="center"/>
              <w:textAlignment w:val="center"/>
              <w:rPr>
                <w:rFonts w:ascii="宋体" w:hAnsi="宋体" w:cs="宋体"/>
                <w:color w:val="000000"/>
                <w:sz w:val="22"/>
                <w:szCs w:val="22"/>
              </w:rPr>
            </w:pPr>
          </w:p>
        </w:tc>
        <w:tc>
          <w:tcPr>
            <w:tcW w:w="10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3B1E" w:rsidRDefault="00413B1E">
            <w:pPr>
              <w:widowControl/>
              <w:jc w:val="center"/>
              <w:textAlignment w:val="center"/>
              <w:rPr>
                <w:rFonts w:ascii="宋体" w:hAnsi="宋体" w:cs="宋体"/>
                <w:color w:val="000000"/>
                <w:sz w:val="22"/>
                <w:szCs w:val="22"/>
              </w:rPr>
            </w:pPr>
          </w:p>
        </w:tc>
        <w:tc>
          <w:tcPr>
            <w:tcW w:w="13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3B1E" w:rsidRDefault="00413B1E">
            <w:pPr>
              <w:widowControl/>
              <w:jc w:val="center"/>
              <w:textAlignment w:val="center"/>
              <w:rPr>
                <w:rFonts w:ascii="宋体" w:hAnsi="宋体" w:cs="宋体"/>
                <w:color w:val="000000"/>
                <w:sz w:val="22"/>
                <w:szCs w:val="22"/>
              </w:rPr>
            </w:pPr>
          </w:p>
        </w:tc>
        <w:tc>
          <w:tcPr>
            <w:tcW w:w="14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3B1E" w:rsidRDefault="00413B1E">
            <w:pPr>
              <w:jc w:val="center"/>
              <w:rPr>
                <w:rFonts w:ascii="宋体" w:hAnsi="宋体" w:cs="宋体"/>
                <w:color w:val="000000"/>
                <w:sz w:val="22"/>
                <w:szCs w:val="22"/>
              </w:rPr>
            </w:pPr>
          </w:p>
        </w:tc>
        <w:tc>
          <w:tcPr>
            <w:tcW w:w="14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3B1E" w:rsidRDefault="00413B1E">
            <w:pPr>
              <w:jc w:val="center"/>
              <w:rPr>
                <w:rFonts w:ascii="宋体" w:hAnsi="宋体" w:cs="宋体"/>
                <w:color w:val="000000"/>
                <w:sz w:val="22"/>
                <w:szCs w:val="22"/>
              </w:rPr>
            </w:pPr>
          </w:p>
        </w:tc>
      </w:tr>
      <w:tr w:rsidR="00413B1E">
        <w:trPr>
          <w:trHeight w:val="589"/>
        </w:trPr>
        <w:tc>
          <w:tcPr>
            <w:tcW w:w="8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3B1E" w:rsidRDefault="00CA3E6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20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3B1E" w:rsidRDefault="00413B1E">
            <w:pPr>
              <w:widowControl/>
              <w:jc w:val="center"/>
              <w:textAlignment w:val="center"/>
              <w:rPr>
                <w:rFonts w:ascii="宋体" w:hAnsi="宋体" w:cs="宋体"/>
                <w:color w:val="000000"/>
                <w:sz w:val="22"/>
                <w:szCs w:val="22"/>
              </w:rPr>
            </w:pPr>
          </w:p>
        </w:tc>
        <w:tc>
          <w:tcPr>
            <w:tcW w:w="2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3B1E" w:rsidRDefault="00413B1E">
            <w:pPr>
              <w:widowControl/>
              <w:jc w:val="center"/>
              <w:textAlignment w:val="center"/>
              <w:rPr>
                <w:rFonts w:ascii="宋体" w:hAnsi="宋体" w:cs="宋体"/>
                <w:color w:val="000000"/>
                <w:sz w:val="22"/>
                <w:szCs w:val="22"/>
              </w:rPr>
            </w:pPr>
          </w:p>
        </w:tc>
        <w:tc>
          <w:tcPr>
            <w:tcW w:w="10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3B1E" w:rsidRDefault="00413B1E">
            <w:pPr>
              <w:widowControl/>
              <w:jc w:val="center"/>
              <w:textAlignment w:val="center"/>
              <w:rPr>
                <w:rFonts w:ascii="宋体" w:hAnsi="宋体" w:cs="宋体"/>
                <w:color w:val="000000"/>
                <w:sz w:val="22"/>
                <w:szCs w:val="22"/>
              </w:rPr>
            </w:pPr>
          </w:p>
        </w:tc>
        <w:tc>
          <w:tcPr>
            <w:tcW w:w="13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3B1E" w:rsidRDefault="00413B1E">
            <w:pPr>
              <w:widowControl/>
              <w:jc w:val="center"/>
              <w:textAlignment w:val="center"/>
              <w:rPr>
                <w:rFonts w:ascii="宋体" w:hAnsi="宋体" w:cs="宋体"/>
                <w:color w:val="000000"/>
                <w:sz w:val="22"/>
                <w:szCs w:val="22"/>
              </w:rPr>
            </w:pPr>
          </w:p>
        </w:tc>
        <w:tc>
          <w:tcPr>
            <w:tcW w:w="14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3B1E" w:rsidRDefault="00413B1E">
            <w:pPr>
              <w:jc w:val="center"/>
              <w:rPr>
                <w:rFonts w:ascii="宋体" w:hAnsi="宋体" w:cs="宋体"/>
                <w:color w:val="000000"/>
                <w:sz w:val="22"/>
                <w:szCs w:val="22"/>
              </w:rPr>
            </w:pPr>
          </w:p>
        </w:tc>
        <w:tc>
          <w:tcPr>
            <w:tcW w:w="14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3B1E" w:rsidRDefault="00413B1E">
            <w:pPr>
              <w:jc w:val="center"/>
              <w:rPr>
                <w:rFonts w:ascii="宋体" w:hAnsi="宋体" w:cs="宋体"/>
                <w:color w:val="000000"/>
                <w:sz w:val="22"/>
                <w:szCs w:val="22"/>
              </w:rPr>
            </w:pPr>
          </w:p>
        </w:tc>
      </w:tr>
      <w:tr w:rsidR="00413B1E">
        <w:trPr>
          <w:trHeight w:val="589"/>
        </w:trPr>
        <w:tc>
          <w:tcPr>
            <w:tcW w:w="8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3B1E" w:rsidRDefault="00CA3E6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20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3B1E" w:rsidRDefault="00413B1E">
            <w:pPr>
              <w:widowControl/>
              <w:jc w:val="center"/>
              <w:textAlignment w:val="center"/>
              <w:rPr>
                <w:rFonts w:ascii="宋体" w:hAnsi="宋体" w:cs="宋体"/>
                <w:color w:val="FF0000"/>
                <w:sz w:val="22"/>
                <w:szCs w:val="22"/>
              </w:rPr>
            </w:pPr>
          </w:p>
        </w:tc>
        <w:tc>
          <w:tcPr>
            <w:tcW w:w="2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3B1E" w:rsidRDefault="00413B1E">
            <w:pPr>
              <w:widowControl/>
              <w:jc w:val="center"/>
              <w:textAlignment w:val="center"/>
              <w:rPr>
                <w:rFonts w:ascii="宋体" w:hAnsi="宋体" w:cs="宋体"/>
                <w:color w:val="FF0000"/>
                <w:sz w:val="22"/>
                <w:szCs w:val="22"/>
              </w:rPr>
            </w:pPr>
          </w:p>
        </w:tc>
        <w:tc>
          <w:tcPr>
            <w:tcW w:w="10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3B1E" w:rsidRDefault="00413B1E">
            <w:pPr>
              <w:widowControl/>
              <w:jc w:val="center"/>
              <w:textAlignment w:val="center"/>
              <w:rPr>
                <w:rFonts w:ascii="宋体" w:hAnsi="宋体" w:cs="宋体"/>
                <w:color w:val="FF0000"/>
                <w:sz w:val="22"/>
                <w:szCs w:val="22"/>
              </w:rPr>
            </w:pPr>
          </w:p>
        </w:tc>
        <w:tc>
          <w:tcPr>
            <w:tcW w:w="13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3B1E" w:rsidRDefault="00413B1E">
            <w:pPr>
              <w:widowControl/>
              <w:jc w:val="center"/>
              <w:textAlignment w:val="center"/>
              <w:rPr>
                <w:rFonts w:ascii="宋体" w:hAnsi="宋体" w:cs="宋体"/>
                <w:color w:val="FF0000"/>
                <w:sz w:val="22"/>
                <w:szCs w:val="22"/>
              </w:rPr>
            </w:pPr>
          </w:p>
        </w:tc>
        <w:tc>
          <w:tcPr>
            <w:tcW w:w="14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3B1E" w:rsidRDefault="00413B1E">
            <w:pPr>
              <w:jc w:val="center"/>
              <w:rPr>
                <w:rFonts w:ascii="宋体" w:hAnsi="宋体" w:cs="宋体"/>
                <w:color w:val="FF0000"/>
                <w:sz w:val="22"/>
                <w:szCs w:val="22"/>
              </w:rPr>
            </w:pPr>
          </w:p>
        </w:tc>
        <w:tc>
          <w:tcPr>
            <w:tcW w:w="14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3B1E" w:rsidRDefault="00413B1E">
            <w:pPr>
              <w:jc w:val="center"/>
              <w:rPr>
                <w:rFonts w:ascii="宋体" w:hAnsi="宋体" w:cs="宋体"/>
                <w:color w:val="000000"/>
                <w:sz w:val="22"/>
                <w:szCs w:val="22"/>
              </w:rPr>
            </w:pPr>
          </w:p>
        </w:tc>
      </w:tr>
      <w:tr w:rsidR="00413B1E">
        <w:trPr>
          <w:trHeight w:val="608"/>
        </w:trPr>
        <w:tc>
          <w:tcPr>
            <w:tcW w:w="848"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rsidR="00413B1E" w:rsidRDefault="00413B1E">
            <w:pPr>
              <w:rPr>
                <w:rFonts w:ascii="宋体" w:hAnsi="宋体" w:cs="宋体"/>
                <w:color w:val="000000"/>
                <w:sz w:val="22"/>
                <w:szCs w:val="22"/>
              </w:rPr>
            </w:pPr>
          </w:p>
        </w:tc>
        <w:tc>
          <w:tcPr>
            <w:tcW w:w="20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3B1E" w:rsidRDefault="00CA3E6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合计</w:t>
            </w:r>
          </w:p>
        </w:tc>
        <w:tc>
          <w:tcPr>
            <w:tcW w:w="7329"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3B1E" w:rsidRDefault="00413B1E">
            <w:pPr>
              <w:jc w:val="center"/>
              <w:rPr>
                <w:rFonts w:ascii="宋体" w:hAnsi="宋体" w:cs="宋体"/>
                <w:color w:val="000000"/>
                <w:sz w:val="22"/>
                <w:szCs w:val="22"/>
              </w:rPr>
            </w:pPr>
          </w:p>
        </w:tc>
      </w:tr>
    </w:tbl>
    <w:p w:rsidR="00413B1E" w:rsidRDefault="00413B1E">
      <w:pPr>
        <w:jc w:val="center"/>
        <w:rPr>
          <w:rFonts w:ascii="宋体" w:hAnsi="宋体" w:cs="宋体"/>
          <w:b/>
          <w:szCs w:val="21"/>
        </w:rPr>
      </w:pPr>
    </w:p>
    <w:p w:rsidR="00413B1E" w:rsidRDefault="00CA3E6A">
      <w:pPr>
        <w:rPr>
          <w:rFonts w:ascii="宋体" w:hAnsi="宋体" w:cs="宋体"/>
          <w:b/>
          <w:bCs/>
          <w:szCs w:val="21"/>
        </w:rPr>
      </w:pPr>
      <w:r>
        <w:rPr>
          <w:rFonts w:ascii="宋体" w:hAnsi="宋体" w:cs="宋体" w:hint="eastAsia"/>
          <w:b/>
          <w:bCs/>
          <w:szCs w:val="21"/>
        </w:rPr>
        <w:t>合计:      元    大写:</w:t>
      </w:r>
    </w:p>
    <w:p w:rsidR="00413B1E" w:rsidRDefault="00413B1E">
      <w:pPr>
        <w:rPr>
          <w:rFonts w:ascii="宋体" w:hAnsi="宋体" w:cs="宋体"/>
          <w:szCs w:val="21"/>
        </w:rPr>
      </w:pPr>
    </w:p>
    <w:p w:rsidR="00413B1E" w:rsidRDefault="00413B1E">
      <w:pPr>
        <w:spacing w:line="360" w:lineRule="auto"/>
        <w:jc w:val="left"/>
        <w:rPr>
          <w:rFonts w:ascii="宋体" w:hAnsi="宋体" w:cs="宋体"/>
          <w:color w:val="000000"/>
        </w:rPr>
      </w:pPr>
    </w:p>
    <w:p w:rsidR="00413B1E" w:rsidRDefault="00CA3E6A">
      <w:pPr>
        <w:spacing w:line="360" w:lineRule="auto"/>
        <w:jc w:val="left"/>
        <w:rPr>
          <w:rFonts w:ascii="宋体" w:hAnsi="宋体" w:cs="宋体"/>
          <w:color w:val="000000"/>
        </w:rPr>
      </w:pPr>
      <w:r>
        <w:rPr>
          <w:rFonts w:ascii="宋体" w:hAnsi="宋体" w:cs="宋体" w:hint="eastAsia"/>
          <w:color w:val="000000"/>
        </w:rPr>
        <w:t>投  标  人：</w:t>
      </w:r>
      <w:r>
        <w:rPr>
          <w:rFonts w:ascii="宋体" w:hAnsi="宋体" w:cs="宋体" w:hint="eastAsia"/>
          <w:color w:val="000000"/>
          <w:u w:val="single"/>
        </w:rPr>
        <w:t xml:space="preserve">                                   </w:t>
      </w:r>
      <w:r>
        <w:rPr>
          <w:rFonts w:ascii="宋体" w:hAnsi="宋体" w:cs="宋体" w:hint="eastAsia"/>
          <w:color w:val="000000"/>
        </w:rPr>
        <w:t>（盖章）</w:t>
      </w:r>
    </w:p>
    <w:p w:rsidR="00413B1E" w:rsidRDefault="00CA3E6A">
      <w:pPr>
        <w:spacing w:line="360" w:lineRule="auto"/>
        <w:jc w:val="left"/>
        <w:rPr>
          <w:rFonts w:ascii="宋体" w:hAnsi="宋体" w:cs="宋体"/>
          <w:color w:val="000000"/>
        </w:rPr>
      </w:pPr>
      <w:r>
        <w:rPr>
          <w:rFonts w:ascii="宋体" w:hAnsi="宋体" w:cs="宋体" w:hint="eastAsia"/>
          <w:color w:val="000000"/>
        </w:rPr>
        <w:t>法定代表人：</w:t>
      </w:r>
      <w:r>
        <w:rPr>
          <w:rFonts w:ascii="宋体" w:hAnsi="宋体" w:cs="宋体" w:hint="eastAsia"/>
          <w:color w:val="000000"/>
          <w:u w:val="single"/>
        </w:rPr>
        <w:t xml:space="preserve">                                   </w:t>
      </w:r>
      <w:r>
        <w:rPr>
          <w:rFonts w:ascii="宋体" w:hAnsi="宋体" w:cs="宋体" w:hint="eastAsia"/>
          <w:color w:val="000000"/>
        </w:rPr>
        <w:t>（签章）</w:t>
      </w:r>
    </w:p>
    <w:p w:rsidR="00413B1E" w:rsidRDefault="00CA3E6A">
      <w:pPr>
        <w:spacing w:line="360" w:lineRule="auto"/>
        <w:jc w:val="left"/>
        <w:rPr>
          <w:rFonts w:ascii="宋体" w:hAnsi="宋体" w:cs="宋体"/>
          <w:color w:val="000000"/>
        </w:rPr>
      </w:pPr>
      <w:r>
        <w:rPr>
          <w:rFonts w:ascii="宋体" w:hAnsi="宋体" w:cs="宋体" w:hint="eastAsia"/>
          <w:color w:val="000000"/>
        </w:rPr>
        <w:t>备注：</w:t>
      </w:r>
    </w:p>
    <w:p w:rsidR="00413B1E" w:rsidRDefault="00CA3E6A">
      <w:pPr>
        <w:spacing w:line="360" w:lineRule="auto"/>
        <w:jc w:val="left"/>
        <w:rPr>
          <w:rFonts w:ascii="宋体" w:hAnsi="宋体" w:cs="宋体"/>
          <w:color w:val="000000"/>
        </w:rPr>
      </w:pPr>
      <w:r>
        <w:rPr>
          <w:rFonts w:ascii="宋体" w:hAnsi="宋体" w:cs="宋体" w:hint="eastAsia"/>
          <w:color w:val="000000"/>
        </w:rPr>
        <w:t>1、货物名称和数量应按照第五章“技术标准和要求”内容填写。</w:t>
      </w:r>
    </w:p>
    <w:p w:rsidR="00413B1E" w:rsidRDefault="00CA3E6A">
      <w:pPr>
        <w:spacing w:line="360" w:lineRule="auto"/>
        <w:jc w:val="left"/>
        <w:rPr>
          <w:rFonts w:ascii="宋体" w:hAnsi="宋体" w:cs="宋体"/>
          <w:color w:val="000000"/>
        </w:rPr>
      </w:pPr>
      <w:r>
        <w:rPr>
          <w:rFonts w:ascii="宋体" w:hAnsi="宋体" w:cs="宋体" w:hint="eastAsia"/>
          <w:color w:val="000000"/>
        </w:rPr>
        <w:t>2、投标人填报价格合计应与投标函载明价格一致，若不一致，以投标函为准。</w:t>
      </w:r>
    </w:p>
    <w:p w:rsidR="00413B1E" w:rsidRDefault="00CA3E6A">
      <w:pPr>
        <w:spacing w:line="360" w:lineRule="auto"/>
        <w:jc w:val="left"/>
        <w:rPr>
          <w:rFonts w:ascii="宋体" w:hAnsi="宋体" w:cs="宋体"/>
        </w:rPr>
      </w:pPr>
      <w:r>
        <w:rPr>
          <w:rFonts w:ascii="宋体" w:hAnsi="宋体" w:cs="宋体" w:hint="eastAsia"/>
          <w:color w:val="000000"/>
        </w:rPr>
        <w:t>3、若投标报价大小写不一致时，以大写金额为准。</w:t>
      </w:r>
    </w:p>
    <w:p w:rsidR="00413B1E" w:rsidRDefault="00413B1E">
      <w:pPr>
        <w:widowControl/>
        <w:snapToGrid w:val="0"/>
        <w:spacing w:before="450"/>
        <w:rPr>
          <w:rFonts w:ascii="宋体" w:hAnsi="宋体" w:cs="宋体"/>
          <w:color w:val="000000"/>
          <w:kern w:val="0"/>
          <w:sz w:val="24"/>
          <w:shd w:val="clear" w:color="auto" w:fill="FFFFFF"/>
          <w:lang w:bidi="ar"/>
        </w:rPr>
      </w:pPr>
    </w:p>
    <w:p w:rsidR="00413B1E" w:rsidRDefault="00413B1E">
      <w:pPr>
        <w:pStyle w:val="20"/>
        <w:widowControl/>
        <w:spacing w:before="120" w:after="120" w:line="360" w:lineRule="auto"/>
        <w:jc w:val="center"/>
        <w:rPr>
          <w:rFonts w:ascii="宋体" w:hAnsi="宋体" w:cs="宋体"/>
          <w:lang w:bidi="en-US"/>
        </w:rPr>
        <w:sectPr w:rsidR="00413B1E">
          <w:footerReference w:type="default" r:id="rId11"/>
          <w:pgSz w:w="11906" w:h="16838"/>
          <w:pgMar w:top="1440" w:right="1797" w:bottom="1440" w:left="1797" w:header="851" w:footer="992" w:gutter="0"/>
          <w:cols w:space="720"/>
          <w:docGrid w:linePitch="286"/>
        </w:sectPr>
      </w:pPr>
    </w:p>
    <w:p w:rsidR="00413B1E" w:rsidRDefault="001623DC">
      <w:pPr>
        <w:pStyle w:val="20"/>
        <w:widowControl/>
        <w:spacing w:before="120" w:after="120" w:line="360" w:lineRule="auto"/>
        <w:jc w:val="center"/>
        <w:rPr>
          <w:rFonts w:ascii="宋体" w:hAnsi="宋体" w:cs="宋体"/>
          <w:color w:val="000000"/>
          <w:sz w:val="28"/>
          <w:szCs w:val="28"/>
          <w:lang w:bidi="en-US"/>
        </w:rPr>
      </w:pPr>
      <w:bookmarkStart w:id="233" w:name="_Toc13392_WPSOffice_Level1"/>
      <w:r>
        <w:rPr>
          <w:rFonts w:ascii="宋体" w:hAnsi="宋体" w:cs="宋体" w:hint="eastAsia"/>
          <w:lang w:bidi="en-US"/>
        </w:rPr>
        <w:lastRenderedPageBreak/>
        <w:t>四</w:t>
      </w:r>
      <w:r w:rsidR="00CA3E6A">
        <w:rPr>
          <w:rFonts w:ascii="宋体" w:hAnsi="宋体" w:cs="宋体" w:hint="eastAsia"/>
          <w:lang w:bidi="en-US"/>
        </w:rPr>
        <w:t>、技术条款偏离表</w:t>
      </w:r>
      <w:bookmarkEnd w:id="2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7"/>
        <w:gridCol w:w="1117"/>
        <w:gridCol w:w="1117"/>
        <w:gridCol w:w="1117"/>
        <w:gridCol w:w="1117"/>
        <w:gridCol w:w="1117"/>
        <w:gridCol w:w="1815"/>
      </w:tblGrid>
      <w:tr w:rsidR="00413B1E">
        <w:trPr>
          <w:trHeight w:val="825"/>
        </w:trPr>
        <w:tc>
          <w:tcPr>
            <w:tcW w:w="1117" w:type="dxa"/>
            <w:tcBorders>
              <w:top w:val="single" w:sz="4" w:space="0" w:color="auto"/>
              <w:left w:val="single" w:sz="4" w:space="0" w:color="auto"/>
              <w:bottom w:val="single" w:sz="4" w:space="0" w:color="auto"/>
              <w:right w:val="single" w:sz="4" w:space="0" w:color="auto"/>
            </w:tcBorders>
            <w:vAlign w:val="center"/>
          </w:tcPr>
          <w:p w:rsidR="00413B1E" w:rsidRDefault="00CA3E6A">
            <w:pPr>
              <w:spacing w:line="360" w:lineRule="auto"/>
              <w:jc w:val="center"/>
              <w:rPr>
                <w:rFonts w:ascii="宋体" w:hAnsi="宋体" w:cs="宋体"/>
              </w:rPr>
            </w:pPr>
            <w:r>
              <w:rPr>
                <w:rFonts w:ascii="宋体" w:hAnsi="宋体" w:cs="宋体" w:hint="eastAsia"/>
                <w:lang w:bidi="ar"/>
              </w:rPr>
              <w:t>序号</w:t>
            </w:r>
          </w:p>
        </w:tc>
        <w:tc>
          <w:tcPr>
            <w:tcW w:w="1117" w:type="dxa"/>
            <w:tcBorders>
              <w:top w:val="single" w:sz="4" w:space="0" w:color="auto"/>
              <w:left w:val="single" w:sz="4" w:space="0" w:color="auto"/>
              <w:bottom w:val="single" w:sz="4" w:space="0" w:color="auto"/>
              <w:right w:val="single" w:sz="4" w:space="0" w:color="auto"/>
            </w:tcBorders>
            <w:vAlign w:val="center"/>
          </w:tcPr>
          <w:p w:rsidR="00413B1E" w:rsidRDefault="00CA3E6A">
            <w:pPr>
              <w:spacing w:line="360" w:lineRule="auto"/>
              <w:jc w:val="center"/>
              <w:rPr>
                <w:rFonts w:ascii="宋体" w:hAnsi="宋体" w:cs="宋体"/>
              </w:rPr>
            </w:pPr>
            <w:r>
              <w:rPr>
                <w:rFonts w:ascii="宋体" w:hAnsi="宋体" w:cs="宋体" w:hint="eastAsia"/>
                <w:lang w:bidi="ar"/>
              </w:rPr>
              <w:t>货物名称</w:t>
            </w:r>
          </w:p>
        </w:tc>
        <w:tc>
          <w:tcPr>
            <w:tcW w:w="1117" w:type="dxa"/>
            <w:tcBorders>
              <w:top w:val="single" w:sz="4" w:space="0" w:color="auto"/>
              <w:left w:val="single" w:sz="4" w:space="0" w:color="auto"/>
              <w:bottom w:val="single" w:sz="4" w:space="0" w:color="auto"/>
              <w:right w:val="single" w:sz="4" w:space="0" w:color="auto"/>
            </w:tcBorders>
            <w:vAlign w:val="center"/>
          </w:tcPr>
          <w:p w:rsidR="00413B1E" w:rsidRDefault="00CA3E6A">
            <w:pPr>
              <w:spacing w:line="360" w:lineRule="auto"/>
              <w:jc w:val="center"/>
              <w:rPr>
                <w:rFonts w:ascii="宋体" w:hAnsi="宋体" w:cs="宋体"/>
              </w:rPr>
            </w:pPr>
            <w:r>
              <w:rPr>
                <w:rFonts w:ascii="宋体" w:hAnsi="宋体" w:cs="宋体" w:hint="eastAsia"/>
                <w:lang w:bidi="ar"/>
              </w:rPr>
              <w:t>招标文件条目号</w:t>
            </w:r>
          </w:p>
        </w:tc>
        <w:tc>
          <w:tcPr>
            <w:tcW w:w="1117" w:type="dxa"/>
            <w:tcBorders>
              <w:top w:val="single" w:sz="4" w:space="0" w:color="auto"/>
              <w:left w:val="single" w:sz="4" w:space="0" w:color="auto"/>
              <w:bottom w:val="single" w:sz="4" w:space="0" w:color="auto"/>
              <w:right w:val="single" w:sz="4" w:space="0" w:color="auto"/>
            </w:tcBorders>
            <w:vAlign w:val="center"/>
          </w:tcPr>
          <w:p w:rsidR="00413B1E" w:rsidRDefault="00CA3E6A">
            <w:pPr>
              <w:spacing w:line="360" w:lineRule="auto"/>
              <w:jc w:val="center"/>
              <w:rPr>
                <w:rFonts w:ascii="宋体" w:hAnsi="宋体" w:cs="宋体"/>
              </w:rPr>
            </w:pPr>
            <w:r>
              <w:rPr>
                <w:rFonts w:ascii="宋体" w:hAnsi="宋体" w:cs="宋体" w:hint="eastAsia"/>
                <w:lang w:bidi="ar"/>
              </w:rPr>
              <w:t>招标文件要求规格</w:t>
            </w:r>
          </w:p>
        </w:tc>
        <w:tc>
          <w:tcPr>
            <w:tcW w:w="1117" w:type="dxa"/>
            <w:tcBorders>
              <w:top w:val="single" w:sz="4" w:space="0" w:color="auto"/>
              <w:left w:val="single" w:sz="4" w:space="0" w:color="auto"/>
              <w:bottom w:val="single" w:sz="4" w:space="0" w:color="auto"/>
              <w:right w:val="single" w:sz="4" w:space="0" w:color="auto"/>
            </w:tcBorders>
            <w:vAlign w:val="center"/>
          </w:tcPr>
          <w:p w:rsidR="00413B1E" w:rsidRDefault="00CA3E6A">
            <w:pPr>
              <w:spacing w:line="360" w:lineRule="auto"/>
              <w:jc w:val="center"/>
              <w:rPr>
                <w:rFonts w:ascii="宋体" w:hAnsi="宋体" w:cs="宋体"/>
              </w:rPr>
            </w:pPr>
            <w:r>
              <w:rPr>
                <w:rFonts w:ascii="宋体" w:hAnsi="宋体" w:cs="宋体" w:hint="eastAsia"/>
                <w:lang w:bidi="ar"/>
              </w:rPr>
              <w:t>投标规格</w:t>
            </w:r>
          </w:p>
        </w:tc>
        <w:tc>
          <w:tcPr>
            <w:tcW w:w="1117" w:type="dxa"/>
            <w:tcBorders>
              <w:top w:val="single" w:sz="4" w:space="0" w:color="auto"/>
              <w:left w:val="single" w:sz="4" w:space="0" w:color="auto"/>
              <w:bottom w:val="single" w:sz="4" w:space="0" w:color="auto"/>
              <w:right w:val="single" w:sz="4" w:space="0" w:color="auto"/>
            </w:tcBorders>
            <w:vAlign w:val="center"/>
          </w:tcPr>
          <w:p w:rsidR="00413B1E" w:rsidRDefault="00CA3E6A">
            <w:pPr>
              <w:spacing w:line="360" w:lineRule="auto"/>
              <w:jc w:val="center"/>
              <w:rPr>
                <w:rFonts w:ascii="宋体" w:hAnsi="宋体" w:cs="宋体"/>
              </w:rPr>
            </w:pPr>
            <w:r>
              <w:rPr>
                <w:rFonts w:ascii="宋体" w:hAnsi="宋体" w:cs="宋体" w:hint="eastAsia"/>
                <w:lang w:bidi="ar"/>
              </w:rPr>
              <w:t>偏离</w:t>
            </w:r>
          </w:p>
        </w:tc>
        <w:tc>
          <w:tcPr>
            <w:tcW w:w="1815" w:type="dxa"/>
            <w:tcBorders>
              <w:top w:val="single" w:sz="4" w:space="0" w:color="auto"/>
              <w:left w:val="single" w:sz="4" w:space="0" w:color="auto"/>
              <w:bottom w:val="single" w:sz="4" w:space="0" w:color="auto"/>
              <w:right w:val="single" w:sz="4" w:space="0" w:color="auto"/>
            </w:tcBorders>
            <w:vAlign w:val="center"/>
          </w:tcPr>
          <w:p w:rsidR="00413B1E" w:rsidRDefault="00CA3E6A">
            <w:pPr>
              <w:spacing w:line="360" w:lineRule="auto"/>
              <w:jc w:val="center"/>
              <w:rPr>
                <w:rFonts w:ascii="宋体" w:hAnsi="宋体" w:cs="宋体"/>
              </w:rPr>
            </w:pPr>
            <w:r>
              <w:rPr>
                <w:rFonts w:ascii="宋体" w:hAnsi="宋体" w:cs="宋体" w:hint="eastAsia"/>
                <w:lang w:bidi="ar"/>
              </w:rPr>
              <w:t>说明</w:t>
            </w:r>
          </w:p>
        </w:tc>
      </w:tr>
      <w:tr w:rsidR="00413B1E">
        <w:trPr>
          <w:trHeight w:val="825"/>
        </w:trPr>
        <w:tc>
          <w:tcPr>
            <w:tcW w:w="1117" w:type="dxa"/>
            <w:tcBorders>
              <w:top w:val="single" w:sz="4" w:space="0" w:color="auto"/>
              <w:left w:val="single" w:sz="4" w:space="0" w:color="auto"/>
              <w:bottom w:val="single" w:sz="4" w:space="0" w:color="auto"/>
              <w:right w:val="single" w:sz="4" w:space="0" w:color="auto"/>
            </w:tcBorders>
            <w:vAlign w:val="center"/>
          </w:tcPr>
          <w:p w:rsidR="00413B1E" w:rsidRDefault="00413B1E">
            <w:pPr>
              <w:spacing w:line="360" w:lineRule="auto"/>
              <w:jc w:val="center"/>
              <w:rPr>
                <w:rFonts w:ascii="宋体" w:hAnsi="宋体" w:cs="宋体"/>
                <w:color w:val="3366FF"/>
              </w:rPr>
            </w:pPr>
          </w:p>
        </w:tc>
        <w:tc>
          <w:tcPr>
            <w:tcW w:w="1117" w:type="dxa"/>
            <w:tcBorders>
              <w:top w:val="single" w:sz="4" w:space="0" w:color="auto"/>
              <w:left w:val="single" w:sz="4" w:space="0" w:color="auto"/>
              <w:bottom w:val="single" w:sz="4" w:space="0" w:color="auto"/>
              <w:right w:val="single" w:sz="4" w:space="0" w:color="auto"/>
            </w:tcBorders>
            <w:vAlign w:val="center"/>
          </w:tcPr>
          <w:p w:rsidR="00413B1E" w:rsidRDefault="00413B1E">
            <w:pPr>
              <w:spacing w:line="360" w:lineRule="auto"/>
              <w:jc w:val="center"/>
              <w:rPr>
                <w:rFonts w:ascii="宋体" w:hAnsi="宋体" w:cs="宋体"/>
                <w:color w:val="3366FF"/>
              </w:rPr>
            </w:pPr>
          </w:p>
        </w:tc>
        <w:tc>
          <w:tcPr>
            <w:tcW w:w="1117" w:type="dxa"/>
            <w:tcBorders>
              <w:top w:val="single" w:sz="4" w:space="0" w:color="auto"/>
              <w:left w:val="single" w:sz="4" w:space="0" w:color="auto"/>
              <w:bottom w:val="single" w:sz="4" w:space="0" w:color="auto"/>
              <w:right w:val="single" w:sz="4" w:space="0" w:color="auto"/>
            </w:tcBorders>
            <w:vAlign w:val="center"/>
          </w:tcPr>
          <w:p w:rsidR="00413B1E" w:rsidRDefault="00413B1E">
            <w:pPr>
              <w:spacing w:line="360" w:lineRule="auto"/>
              <w:jc w:val="center"/>
              <w:rPr>
                <w:rFonts w:ascii="宋体" w:hAnsi="宋体" w:cs="宋体"/>
                <w:color w:val="3366FF"/>
              </w:rPr>
            </w:pPr>
          </w:p>
        </w:tc>
        <w:tc>
          <w:tcPr>
            <w:tcW w:w="1117" w:type="dxa"/>
            <w:tcBorders>
              <w:top w:val="single" w:sz="4" w:space="0" w:color="auto"/>
              <w:left w:val="single" w:sz="4" w:space="0" w:color="auto"/>
              <w:bottom w:val="single" w:sz="4" w:space="0" w:color="auto"/>
              <w:right w:val="single" w:sz="4" w:space="0" w:color="auto"/>
            </w:tcBorders>
            <w:vAlign w:val="center"/>
          </w:tcPr>
          <w:p w:rsidR="00413B1E" w:rsidRDefault="00413B1E">
            <w:pPr>
              <w:spacing w:line="360" w:lineRule="auto"/>
              <w:jc w:val="center"/>
              <w:rPr>
                <w:rFonts w:ascii="宋体" w:hAnsi="宋体" w:cs="宋体"/>
                <w:color w:val="3366FF"/>
              </w:rPr>
            </w:pPr>
          </w:p>
        </w:tc>
        <w:tc>
          <w:tcPr>
            <w:tcW w:w="1117" w:type="dxa"/>
            <w:tcBorders>
              <w:top w:val="single" w:sz="4" w:space="0" w:color="auto"/>
              <w:left w:val="single" w:sz="4" w:space="0" w:color="auto"/>
              <w:bottom w:val="single" w:sz="4" w:space="0" w:color="auto"/>
              <w:right w:val="single" w:sz="4" w:space="0" w:color="auto"/>
            </w:tcBorders>
            <w:vAlign w:val="center"/>
          </w:tcPr>
          <w:p w:rsidR="00413B1E" w:rsidRDefault="00413B1E">
            <w:pPr>
              <w:spacing w:line="360" w:lineRule="auto"/>
              <w:jc w:val="center"/>
              <w:rPr>
                <w:rFonts w:ascii="宋体" w:hAnsi="宋体" w:cs="宋体"/>
                <w:color w:val="3366FF"/>
              </w:rPr>
            </w:pPr>
          </w:p>
        </w:tc>
        <w:tc>
          <w:tcPr>
            <w:tcW w:w="1117" w:type="dxa"/>
            <w:tcBorders>
              <w:top w:val="single" w:sz="4" w:space="0" w:color="auto"/>
              <w:left w:val="single" w:sz="4" w:space="0" w:color="auto"/>
              <w:bottom w:val="single" w:sz="4" w:space="0" w:color="auto"/>
              <w:right w:val="single" w:sz="4" w:space="0" w:color="auto"/>
            </w:tcBorders>
            <w:vAlign w:val="center"/>
          </w:tcPr>
          <w:p w:rsidR="00413B1E" w:rsidRDefault="00413B1E">
            <w:pPr>
              <w:spacing w:line="360" w:lineRule="auto"/>
              <w:jc w:val="center"/>
              <w:rPr>
                <w:rFonts w:ascii="宋体" w:hAnsi="宋体" w:cs="宋体"/>
                <w:color w:val="3366FF"/>
              </w:rPr>
            </w:pPr>
          </w:p>
        </w:tc>
        <w:tc>
          <w:tcPr>
            <w:tcW w:w="1815" w:type="dxa"/>
            <w:tcBorders>
              <w:top w:val="single" w:sz="4" w:space="0" w:color="auto"/>
              <w:left w:val="single" w:sz="4" w:space="0" w:color="auto"/>
              <w:bottom w:val="single" w:sz="4" w:space="0" w:color="auto"/>
              <w:right w:val="single" w:sz="4" w:space="0" w:color="auto"/>
            </w:tcBorders>
            <w:vAlign w:val="center"/>
          </w:tcPr>
          <w:p w:rsidR="00413B1E" w:rsidRDefault="00413B1E">
            <w:pPr>
              <w:spacing w:line="360" w:lineRule="auto"/>
              <w:jc w:val="center"/>
              <w:rPr>
                <w:rFonts w:ascii="宋体" w:hAnsi="宋体" w:cs="宋体"/>
                <w:color w:val="3366FF"/>
              </w:rPr>
            </w:pPr>
          </w:p>
        </w:tc>
      </w:tr>
      <w:tr w:rsidR="00413B1E">
        <w:trPr>
          <w:trHeight w:val="825"/>
        </w:trPr>
        <w:tc>
          <w:tcPr>
            <w:tcW w:w="1117" w:type="dxa"/>
            <w:tcBorders>
              <w:top w:val="single" w:sz="4" w:space="0" w:color="auto"/>
              <w:left w:val="single" w:sz="4" w:space="0" w:color="auto"/>
              <w:bottom w:val="single" w:sz="4" w:space="0" w:color="auto"/>
              <w:right w:val="single" w:sz="4" w:space="0" w:color="auto"/>
            </w:tcBorders>
            <w:vAlign w:val="center"/>
          </w:tcPr>
          <w:p w:rsidR="00413B1E" w:rsidRDefault="00413B1E">
            <w:pPr>
              <w:spacing w:line="360" w:lineRule="auto"/>
              <w:jc w:val="center"/>
              <w:rPr>
                <w:rFonts w:ascii="宋体" w:hAnsi="宋体" w:cs="宋体"/>
                <w:color w:val="3366FF"/>
              </w:rPr>
            </w:pPr>
          </w:p>
        </w:tc>
        <w:tc>
          <w:tcPr>
            <w:tcW w:w="1117" w:type="dxa"/>
            <w:tcBorders>
              <w:top w:val="single" w:sz="4" w:space="0" w:color="auto"/>
              <w:left w:val="single" w:sz="4" w:space="0" w:color="auto"/>
              <w:bottom w:val="single" w:sz="4" w:space="0" w:color="auto"/>
              <w:right w:val="single" w:sz="4" w:space="0" w:color="auto"/>
            </w:tcBorders>
            <w:vAlign w:val="center"/>
          </w:tcPr>
          <w:p w:rsidR="00413B1E" w:rsidRDefault="00413B1E">
            <w:pPr>
              <w:spacing w:line="360" w:lineRule="auto"/>
              <w:jc w:val="center"/>
              <w:rPr>
                <w:rFonts w:ascii="宋体" w:hAnsi="宋体" w:cs="宋体"/>
                <w:color w:val="3366FF"/>
              </w:rPr>
            </w:pPr>
          </w:p>
        </w:tc>
        <w:tc>
          <w:tcPr>
            <w:tcW w:w="1117" w:type="dxa"/>
            <w:tcBorders>
              <w:top w:val="single" w:sz="4" w:space="0" w:color="auto"/>
              <w:left w:val="single" w:sz="4" w:space="0" w:color="auto"/>
              <w:bottom w:val="single" w:sz="4" w:space="0" w:color="auto"/>
              <w:right w:val="single" w:sz="4" w:space="0" w:color="auto"/>
            </w:tcBorders>
            <w:vAlign w:val="center"/>
          </w:tcPr>
          <w:p w:rsidR="00413B1E" w:rsidRDefault="00413B1E">
            <w:pPr>
              <w:spacing w:line="360" w:lineRule="auto"/>
              <w:jc w:val="center"/>
              <w:rPr>
                <w:rFonts w:ascii="宋体" w:hAnsi="宋体" w:cs="宋体"/>
                <w:color w:val="3366FF"/>
              </w:rPr>
            </w:pPr>
          </w:p>
        </w:tc>
        <w:tc>
          <w:tcPr>
            <w:tcW w:w="1117" w:type="dxa"/>
            <w:tcBorders>
              <w:top w:val="single" w:sz="4" w:space="0" w:color="auto"/>
              <w:left w:val="single" w:sz="4" w:space="0" w:color="auto"/>
              <w:bottom w:val="single" w:sz="4" w:space="0" w:color="auto"/>
              <w:right w:val="single" w:sz="4" w:space="0" w:color="auto"/>
            </w:tcBorders>
            <w:vAlign w:val="center"/>
          </w:tcPr>
          <w:p w:rsidR="00413B1E" w:rsidRDefault="00413B1E">
            <w:pPr>
              <w:spacing w:line="360" w:lineRule="auto"/>
              <w:jc w:val="center"/>
              <w:rPr>
                <w:rFonts w:ascii="宋体" w:hAnsi="宋体" w:cs="宋体"/>
                <w:color w:val="3366FF"/>
              </w:rPr>
            </w:pPr>
          </w:p>
        </w:tc>
        <w:tc>
          <w:tcPr>
            <w:tcW w:w="1117" w:type="dxa"/>
            <w:tcBorders>
              <w:top w:val="single" w:sz="4" w:space="0" w:color="auto"/>
              <w:left w:val="single" w:sz="4" w:space="0" w:color="auto"/>
              <w:bottom w:val="single" w:sz="4" w:space="0" w:color="auto"/>
              <w:right w:val="single" w:sz="4" w:space="0" w:color="auto"/>
            </w:tcBorders>
            <w:vAlign w:val="center"/>
          </w:tcPr>
          <w:p w:rsidR="00413B1E" w:rsidRDefault="00413B1E">
            <w:pPr>
              <w:spacing w:line="360" w:lineRule="auto"/>
              <w:jc w:val="center"/>
              <w:rPr>
                <w:rFonts w:ascii="宋体" w:hAnsi="宋体" w:cs="宋体"/>
                <w:color w:val="3366FF"/>
              </w:rPr>
            </w:pPr>
          </w:p>
        </w:tc>
        <w:tc>
          <w:tcPr>
            <w:tcW w:w="1117" w:type="dxa"/>
            <w:tcBorders>
              <w:top w:val="single" w:sz="4" w:space="0" w:color="auto"/>
              <w:left w:val="single" w:sz="4" w:space="0" w:color="auto"/>
              <w:bottom w:val="single" w:sz="4" w:space="0" w:color="auto"/>
              <w:right w:val="single" w:sz="4" w:space="0" w:color="auto"/>
            </w:tcBorders>
            <w:vAlign w:val="center"/>
          </w:tcPr>
          <w:p w:rsidR="00413B1E" w:rsidRDefault="00413B1E">
            <w:pPr>
              <w:spacing w:line="360" w:lineRule="auto"/>
              <w:jc w:val="center"/>
              <w:rPr>
                <w:rFonts w:ascii="宋体" w:hAnsi="宋体" w:cs="宋体"/>
                <w:color w:val="3366FF"/>
              </w:rPr>
            </w:pPr>
          </w:p>
        </w:tc>
        <w:tc>
          <w:tcPr>
            <w:tcW w:w="1815" w:type="dxa"/>
            <w:tcBorders>
              <w:top w:val="single" w:sz="4" w:space="0" w:color="auto"/>
              <w:left w:val="single" w:sz="4" w:space="0" w:color="auto"/>
              <w:bottom w:val="single" w:sz="4" w:space="0" w:color="auto"/>
              <w:right w:val="single" w:sz="4" w:space="0" w:color="auto"/>
            </w:tcBorders>
            <w:vAlign w:val="center"/>
          </w:tcPr>
          <w:p w:rsidR="00413B1E" w:rsidRDefault="00413B1E">
            <w:pPr>
              <w:spacing w:line="360" w:lineRule="auto"/>
              <w:jc w:val="center"/>
              <w:rPr>
                <w:rFonts w:ascii="宋体" w:hAnsi="宋体" w:cs="宋体"/>
                <w:color w:val="3366FF"/>
              </w:rPr>
            </w:pPr>
          </w:p>
        </w:tc>
      </w:tr>
      <w:tr w:rsidR="00413B1E">
        <w:trPr>
          <w:trHeight w:val="825"/>
        </w:trPr>
        <w:tc>
          <w:tcPr>
            <w:tcW w:w="1117" w:type="dxa"/>
            <w:tcBorders>
              <w:top w:val="single" w:sz="4" w:space="0" w:color="auto"/>
              <w:left w:val="single" w:sz="4" w:space="0" w:color="auto"/>
              <w:bottom w:val="single" w:sz="4" w:space="0" w:color="auto"/>
              <w:right w:val="single" w:sz="4" w:space="0" w:color="auto"/>
            </w:tcBorders>
            <w:vAlign w:val="center"/>
          </w:tcPr>
          <w:p w:rsidR="00413B1E" w:rsidRDefault="00413B1E">
            <w:pPr>
              <w:spacing w:line="360" w:lineRule="auto"/>
              <w:jc w:val="center"/>
              <w:rPr>
                <w:rFonts w:ascii="宋体" w:hAnsi="宋体" w:cs="宋体"/>
                <w:color w:val="3366FF"/>
              </w:rPr>
            </w:pPr>
          </w:p>
        </w:tc>
        <w:tc>
          <w:tcPr>
            <w:tcW w:w="1117" w:type="dxa"/>
            <w:tcBorders>
              <w:top w:val="single" w:sz="4" w:space="0" w:color="auto"/>
              <w:left w:val="single" w:sz="4" w:space="0" w:color="auto"/>
              <w:bottom w:val="single" w:sz="4" w:space="0" w:color="auto"/>
              <w:right w:val="single" w:sz="4" w:space="0" w:color="auto"/>
            </w:tcBorders>
            <w:vAlign w:val="center"/>
          </w:tcPr>
          <w:p w:rsidR="00413B1E" w:rsidRDefault="00413B1E">
            <w:pPr>
              <w:spacing w:line="360" w:lineRule="auto"/>
              <w:jc w:val="center"/>
              <w:rPr>
                <w:rFonts w:ascii="宋体" w:hAnsi="宋体" w:cs="宋体"/>
                <w:color w:val="3366FF"/>
              </w:rPr>
            </w:pPr>
          </w:p>
        </w:tc>
        <w:tc>
          <w:tcPr>
            <w:tcW w:w="1117" w:type="dxa"/>
            <w:tcBorders>
              <w:top w:val="single" w:sz="4" w:space="0" w:color="auto"/>
              <w:left w:val="single" w:sz="4" w:space="0" w:color="auto"/>
              <w:bottom w:val="single" w:sz="4" w:space="0" w:color="auto"/>
              <w:right w:val="single" w:sz="4" w:space="0" w:color="auto"/>
            </w:tcBorders>
            <w:vAlign w:val="center"/>
          </w:tcPr>
          <w:p w:rsidR="00413B1E" w:rsidRDefault="00413B1E">
            <w:pPr>
              <w:spacing w:line="360" w:lineRule="auto"/>
              <w:jc w:val="center"/>
              <w:rPr>
                <w:rFonts w:ascii="宋体" w:hAnsi="宋体" w:cs="宋体"/>
                <w:color w:val="3366FF"/>
              </w:rPr>
            </w:pPr>
          </w:p>
        </w:tc>
        <w:tc>
          <w:tcPr>
            <w:tcW w:w="1117" w:type="dxa"/>
            <w:tcBorders>
              <w:top w:val="single" w:sz="4" w:space="0" w:color="auto"/>
              <w:left w:val="single" w:sz="4" w:space="0" w:color="auto"/>
              <w:bottom w:val="single" w:sz="4" w:space="0" w:color="auto"/>
              <w:right w:val="single" w:sz="4" w:space="0" w:color="auto"/>
            </w:tcBorders>
            <w:vAlign w:val="center"/>
          </w:tcPr>
          <w:p w:rsidR="00413B1E" w:rsidRDefault="00413B1E">
            <w:pPr>
              <w:spacing w:line="360" w:lineRule="auto"/>
              <w:jc w:val="center"/>
              <w:rPr>
                <w:rFonts w:ascii="宋体" w:hAnsi="宋体" w:cs="宋体"/>
                <w:color w:val="3366FF"/>
              </w:rPr>
            </w:pPr>
          </w:p>
        </w:tc>
        <w:tc>
          <w:tcPr>
            <w:tcW w:w="1117" w:type="dxa"/>
            <w:tcBorders>
              <w:top w:val="single" w:sz="4" w:space="0" w:color="auto"/>
              <w:left w:val="single" w:sz="4" w:space="0" w:color="auto"/>
              <w:bottom w:val="single" w:sz="4" w:space="0" w:color="auto"/>
              <w:right w:val="single" w:sz="4" w:space="0" w:color="auto"/>
            </w:tcBorders>
            <w:vAlign w:val="center"/>
          </w:tcPr>
          <w:p w:rsidR="00413B1E" w:rsidRDefault="00413B1E">
            <w:pPr>
              <w:spacing w:line="360" w:lineRule="auto"/>
              <w:jc w:val="center"/>
              <w:rPr>
                <w:rFonts w:ascii="宋体" w:hAnsi="宋体" w:cs="宋体"/>
                <w:color w:val="3366FF"/>
              </w:rPr>
            </w:pPr>
          </w:p>
        </w:tc>
        <w:tc>
          <w:tcPr>
            <w:tcW w:w="1117" w:type="dxa"/>
            <w:tcBorders>
              <w:top w:val="single" w:sz="4" w:space="0" w:color="auto"/>
              <w:left w:val="single" w:sz="4" w:space="0" w:color="auto"/>
              <w:bottom w:val="single" w:sz="4" w:space="0" w:color="auto"/>
              <w:right w:val="single" w:sz="4" w:space="0" w:color="auto"/>
            </w:tcBorders>
            <w:vAlign w:val="center"/>
          </w:tcPr>
          <w:p w:rsidR="00413B1E" w:rsidRDefault="00413B1E">
            <w:pPr>
              <w:spacing w:line="360" w:lineRule="auto"/>
              <w:jc w:val="center"/>
              <w:rPr>
                <w:rFonts w:ascii="宋体" w:hAnsi="宋体" w:cs="宋体"/>
                <w:color w:val="3366FF"/>
              </w:rPr>
            </w:pPr>
          </w:p>
        </w:tc>
        <w:tc>
          <w:tcPr>
            <w:tcW w:w="1815" w:type="dxa"/>
            <w:tcBorders>
              <w:top w:val="single" w:sz="4" w:space="0" w:color="auto"/>
              <w:left w:val="single" w:sz="4" w:space="0" w:color="auto"/>
              <w:bottom w:val="single" w:sz="4" w:space="0" w:color="auto"/>
              <w:right w:val="single" w:sz="4" w:space="0" w:color="auto"/>
            </w:tcBorders>
            <w:vAlign w:val="center"/>
          </w:tcPr>
          <w:p w:rsidR="00413B1E" w:rsidRDefault="00413B1E">
            <w:pPr>
              <w:spacing w:line="360" w:lineRule="auto"/>
              <w:jc w:val="center"/>
              <w:rPr>
                <w:rFonts w:ascii="宋体" w:hAnsi="宋体" w:cs="宋体"/>
                <w:color w:val="3366FF"/>
              </w:rPr>
            </w:pPr>
          </w:p>
        </w:tc>
      </w:tr>
      <w:tr w:rsidR="00413B1E">
        <w:trPr>
          <w:trHeight w:val="825"/>
        </w:trPr>
        <w:tc>
          <w:tcPr>
            <w:tcW w:w="1117" w:type="dxa"/>
            <w:tcBorders>
              <w:top w:val="single" w:sz="4" w:space="0" w:color="auto"/>
              <w:left w:val="single" w:sz="4" w:space="0" w:color="auto"/>
              <w:bottom w:val="single" w:sz="4" w:space="0" w:color="auto"/>
              <w:right w:val="single" w:sz="4" w:space="0" w:color="auto"/>
            </w:tcBorders>
            <w:vAlign w:val="center"/>
          </w:tcPr>
          <w:p w:rsidR="00413B1E" w:rsidRDefault="00413B1E">
            <w:pPr>
              <w:spacing w:line="360" w:lineRule="auto"/>
              <w:jc w:val="center"/>
              <w:rPr>
                <w:rFonts w:ascii="宋体" w:hAnsi="宋体" w:cs="宋体"/>
                <w:color w:val="3366FF"/>
              </w:rPr>
            </w:pPr>
          </w:p>
        </w:tc>
        <w:tc>
          <w:tcPr>
            <w:tcW w:w="1117" w:type="dxa"/>
            <w:tcBorders>
              <w:top w:val="single" w:sz="4" w:space="0" w:color="auto"/>
              <w:left w:val="single" w:sz="4" w:space="0" w:color="auto"/>
              <w:bottom w:val="single" w:sz="4" w:space="0" w:color="auto"/>
              <w:right w:val="single" w:sz="4" w:space="0" w:color="auto"/>
            </w:tcBorders>
            <w:vAlign w:val="center"/>
          </w:tcPr>
          <w:p w:rsidR="00413B1E" w:rsidRDefault="00413B1E">
            <w:pPr>
              <w:spacing w:line="360" w:lineRule="auto"/>
              <w:jc w:val="center"/>
              <w:rPr>
                <w:rFonts w:ascii="宋体" w:hAnsi="宋体" w:cs="宋体"/>
                <w:color w:val="3366FF"/>
              </w:rPr>
            </w:pPr>
          </w:p>
        </w:tc>
        <w:tc>
          <w:tcPr>
            <w:tcW w:w="1117" w:type="dxa"/>
            <w:tcBorders>
              <w:top w:val="single" w:sz="4" w:space="0" w:color="auto"/>
              <w:left w:val="single" w:sz="4" w:space="0" w:color="auto"/>
              <w:bottom w:val="single" w:sz="4" w:space="0" w:color="auto"/>
              <w:right w:val="single" w:sz="4" w:space="0" w:color="auto"/>
            </w:tcBorders>
            <w:vAlign w:val="center"/>
          </w:tcPr>
          <w:p w:rsidR="00413B1E" w:rsidRDefault="00413B1E">
            <w:pPr>
              <w:spacing w:line="360" w:lineRule="auto"/>
              <w:jc w:val="center"/>
              <w:rPr>
                <w:rFonts w:ascii="宋体" w:hAnsi="宋体" w:cs="宋体"/>
                <w:color w:val="3366FF"/>
              </w:rPr>
            </w:pPr>
          </w:p>
        </w:tc>
        <w:tc>
          <w:tcPr>
            <w:tcW w:w="1117" w:type="dxa"/>
            <w:tcBorders>
              <w:top w:val="single" w:sz="4" w:space="0" w:color="auto"/>
              <w:left w:val="single" w:sz="4" w:space="0" w:color="auto"/>
              <w:bottom w:val="single" w:sz="4" w:space="0" w:color="auto"/>
              <w:right w:val="single" w:sz="4" w:space="0" w:color="auto"/>
            </w:tcBorders>
            <w:vAlign w:val="center"/>
          </w:tcPr>
          <w:p w:rsidR="00413B1E" w:rsidRDefault="00413B1E">
            <w:pPr>
              <w:spacing w:line="360" w:lineRule="auto"/>
              <w:jc w:val="center"/>
              <w:rPr>
                <w:rFonts w:ascii="宋体" w:hAnsi="宋体" w:cs="宋体"/>
                <w:color w:val="3366FF"/>
              </w:rPr>
            </w:pPr>
          </w:p>
        </w:tc>
        <w:tc>
          <w:tcPr>
            <w:tcW w:w="1117" w:type="dxa"/>
            <w:tcBorders>
              <w:top w:val="single" w:sz="4" w:space="0" w:color="auto"/>
              <w:left w:val="single" w:sz="4" w:space="0" w:color="auto"/>
              <w:bottom w:val="single" w:sz="4" w:space="0" w:color="auto"/>
              <w:right w:val="single" w:sz="4" w:space="0" w:color="auto"/>
            </w:tcBorders>
            <w:vAlign w:val="center"/>
          </w:tcPr>
          <w:p w:rsidR="00413B1E" w:rsidRDefault="00413B1E">
            <w:pPr>
              <w:spacing w:line="360" w:lineRule="auto"/>
              <w:jc w:val="center"/>
              <w:rPr>
                <w:rFonts w:ascii="宋体" w:hAnsi="宋体" w:cs="宋体"/>
                <w:color w:val="3366FF"/>
              </w:rPr>
            </w:pPr>
          </w:p>
        </w:tc>
        <w:tc>
          <w:tcPr>
            <w:tcW w:w="1117" w:type="dxa"/>
            <w:tcBorders>
              <w:top w:val="single" w:sz="4" w:space="0" w:color="auto"/>
              <w:left w:val="single" w:sz="4" w:space="0" w:color="auto"/>
              <w:bottom w:val="single" w:sz="4" w:space="0" w:color="auto"/>
              <w:right w:val="single" w:sz="4" w:space="0" w:color="auto"/>
            </w:tcBorders>
            <w:vAlign w:val="center"/>
          </w:tcPr>
          <w:p w:rsidR="00413B1E" w:rsidRDefault="00413B1E">
            <w:pPr>
              <w:spacing w:line="360" w:lineRule="auto"/>
              <w:jc w:val="center"/>
              <w:rPr>
                <w:rFonts w:ascii="宋体" w:hAnsi="宋体" w:cs="宋体"/>
                <w:color w:val="3366FF"/>
              </w:rPr>
            </w:pPr>
          </w:p>
        </w:tc>
        <w:tc>
          <w:tcPr>
            <w:tcW w:w="1815" w:type="dxa"/>
            <w:tcBorders>
              <w:top w:val="single" w:sz="4" w:space="0" w:color="auto"/>
              <w:left w:val="single" w:sz="4" w:space="0" w:color="auto"/>
              <w:bottom w:val="single" w:sz="4" w:space="0" w:color="auto"/>
              <w:right w:val="single" w:sz="4" w:space="0" w:color="auto"/>
            </w:tcBorders>
            <w:vAlign w:val="center"/>
          </w:tcPr>
          <w:p w:rsidR="00413B1E" w:rsidRDefault="00413B1E">
            <w:pPr>
              <w:spacing w:line="360" w:lineRule="auto"/>
              <w:jc w:val="center"/>
              <w:rPr>
                <w:rFonts w:ascii="宋体" w:hAnsi="宋体" w:cs="宋体"/>
                <w:color w:val="3366FF"/>
              </w:rPr>
            </w:pPr>
          </w:p>
        </w:tc>
      </w:tr>
      <w:tr w:rsidR="00413B1E">
        <w:trPr>
          <w:trHeight w:val="825"/>
        </w:trPr>
        <w:tc>
          <w:tcPr>
            <w:tcW w:w="1117" w:type="dxa"/>
            <w:tcBorders>
              <w:top w:val="single" w:sz="4" w:space="0" w:color="auto"/>
              <w:left w:val="single" w:sz="4" w:space="0" w:color="auto"/>
              <w:bottom w:val="single" w:sz="4" w:space="0" w:color="auto"/>
              <w:right w:val="single" w:sz="4" w:space="0" w:color="auto"/>
            </w:tcBorders>
            <w:vAlign w:val="center"/>
          </w:tcPr>
          <w:p w:rsidR="00413B1E" w:rsidRDefault="00413B1E">
            <w:pPr>
              <w:spacing w:line="360" w:lineRule="auto"/>
              <w:jc w:val="center"/>
              <w:rPr>
                <w:rFonts w:ascii="宋体" w:hAnsi="宋体" w:cs="宋体"/>
                <w:color w:val="3366FF"/>
              </w:rPr>
            </w:pPr>
          </w:p>
        </w:tc>
        <w:tc>
          <w:tcPr>
            <w:tcW w:w="1117" w:type="dxa"/>
            <w:tcBorders>
              <w:top w:val="single" w:sz="4" w:space="0" w:color="auto"/>
              <w:left w:val="single" w:sz="4" w:space="0" w:color="auto"/>
              <w:bottom w:val="single" w:sz="4" w:space="0" w:color="auto"/>
              <w:right w:val="single" w:sz="4" w:space="0" w:color="auto"/>
            </w:tcBorders>
            <w:vAlign w:val="center"/>
          </w:tcPr>
          <w:p w:rsidR="00413B1E" w:rsidRDefault="00413B1E">
            <w:pPr>
              <w:spacing w:line="360" w:lineRule="auto"/>
              <w:jc w:val="center"/>
              <w:rPr>
                <w:rFonts w:ascii="宋体" w:hAnsi="宋体" w:cs="宋体"/>
                <w:color w:val="3366FF"/>
              </w:rPr>
            </w:pPr>
          </w:p>
        </w:tc>
        <w:tc>
          <w:tcPr>
            <w:tcW w:w="1117" w:type="dxa"/>
            <w:tcBorders>
              <w:top w:val="single" w:sz="4" w:space="0" w:color="auto"/>
              <w:left w:val="single" w:sz="4" w:space="0" w:color="auto"/>
              <w:bottom w:val="single" w:sz="4" w:space="0" w:color="auto"/>
              <w:right w:val="single" w:sz="4" w:space="0" w:color="auto"/>
            </w:tcBorders>
            <w:vAlign w:val="center"/>
          </w:tcPr>
          <w:p w:rsidR="00413B1E" w:rsidRDefault="00413B1E">
            <w:pPr>
              <w:spacing w:line="360" w:lineRule="auto"/>
              <w:jc w:val="center"/>
              <w:rPr>
                <w:rFonts w:ascii="宋体" w:hAnsi="宋体" w:cs="宋体"/>
                <w:color w:val="3366FF"/>
              </w:rPr>
            </w:pPr>
          </w:p>
        </w:tc>
        <w:tc>
          <w:tcPr>
            <w:tcW w:w="1117" w:type="dxa"/>
            <w:tcBorders>
              <w:top w:val="single" w:sz="4" w:space="0" w:color="auto"/>
              <w:left w:val="single" w:sz="4" w:space="0" w:color="auto"/>
              <w:bottom w:val="single" w:sz="4" w:space="0" w:color="auto"/>
              <w:right w:val="single" w:sz="4" w:space="0" w:color="auto"/>
            </w:tcBorders>
            <w:vAlign w:val="center"/>
          </w:tcPr>
          <w:p w:rsidR="00413B1E" w:rsidRDefault="00413B1E">
            <w:pPr>
              <w:spacing w:line="360" w:lineRule="auto"/>
              <w:jc w:val="center"/>
              <w:rPr>
                <w:rFonts w:ascii="宋体" w:hAnsi="宋体" w:cs="宋体"/>
                <w:color w:val="3366FF"/>
              </w:rPr>
            </w:pPr>
          </w:p>
        </w:tc>
        <w:tc>
          <w:tcPr>
            <w:tcW w:w="1117" w:type="dxa"/>
            <w:tcBorders>
              <w:top w:val="single" w:sz="4" w:space="0" w:color="auto"/>
              <w:left w:val="single" w:sz="4" w:space="0" w:color="auto"/>
              <w:bottom w:val="single" w:sz="4" w:space="0" w:color="auto"/>
              <w:right w:val="single" w:sz="4" w:space="0" w:color="auto"/>
            </w:tcBorders>
            <w:vAlign w:val="center"/>
          </w:tcPr>
          <w:p w:rsidR="00413B1E" w:rsidRDefault="00413B1E">
            <w:pPr>
              <w:spacing w:line="360" w:lineRule="auto"/>
              <w:jc w:val="center"/>
              <w:rPr>
                <w:rFonts w:ascii="宋体" w:hAnsi="宋体" w:cs="宋体"/>
                <w:color w:val="3366FF"/>
              </w:rPr>
            </w:pPr>
          </w:p>
        </w:tc>
        <w:tc>
          <w:tcPr>
            <w:tcW w:w="1117" w:type="dxa"/>
            <w:tcBorders>
              <w:top w:val="single" w:sz="4" w:space="0" w:color="auto"/>
              <w:left w:val="single" w:sz="4" w:space="0" w:color="auto"/>
              <w:bottom w:val="single" w:sz="4" w:space="0" w:color="auto"/>
              <w:right w:val="single" w:sz="4" w:space="0" w:color="auto"/>
            </w:tcBorders>
            <w:vAlign w:val="center"/>
          </w:tcPr>
          <w:p w:rsidR="00413B1E" w:rsidRDefault="00413B1E">
            <w:pPr>
              <w:spacing w:line="360" w:lineRule="auto"/>
              <w:jc w:val="center"/>
              <w:rPr>
                <w:rFonts w:ascii="宋体" w:hAnsi="宋体" w:cs="宋体"/>
                <w:color w:val="3366FF"/>
              </w:rPr>
            </w:pPr>
          </w:p>
        </w:tc>
        <w:tc>
          <w:tcPr>
            <w:tcW w:w="1815" w:type="dxa"/>
            <w:tcBorders>
              <w:top w:val="single" w:sz="4" w:space="0" w:color="auto"/>
              <w:left w:val="single" w:sz="4" w:space="0" w:color="auto"/>
              <w:bottom w:val="single" w:sz="4" w:space="0" w:color="auto"/>
              <w:right w:val="single" w:sz="4" w:space="0" w:color="auto"/>
            </w:tcBorders>
            <w:vAlign w:val="center"/>
          </w:tcPr>
          <w:p w:rsidR="00413B1E" w:rsidRDefault="00413B1E">
            <w:pPr>
              <w:spacing w:line="360" w:lineRule="auto"/>
              <w:jc w:val="center"/>
              <w:rPr>
                <w:rFonts w:ascii="宋体" w:hAnsi="宋体" w:cs="宋体"/>
                <w:color w:val="3366FF"/>
              </w:rPr>
            </w:pPr>
          </w:p>
        </w:tc>
      </w:tr>
      <w:tr w:rsidR="00413B1E">
        <w:trPr>
          <w:trHeight w:val="825"/>
        </w:trPr>
        <w:tc>
          <w:tcPr>
            <w:tcW w:w="1117" w:type="dxa"/>
            <w:tcBorders>
              <w:top w:val="single" w:sz="4" w:space="0" w:color="auto"/>
              <w:left w:val="single" w:sz="4" w:space="0" w:color="auto"/>
              <w:bottom w:val="single" w:sz="4" w:space="0" w:color="auto"/>
              <w:right w:val="single" w:sz="4" w:space="0" w:color="auto"/>
            </w:tcBorders>
            <w:vAlign w:val="center"/>
          </w:tcPr>
          <w:p w:rsidR="00413B1E" w:rsidRDefault="00413B1E">
            <w:pPr>
              <w:spacing w:line="360" w:lineRule="auto"/>
              <w:jc w:val="center"/>
              <w:rPr>
                <w:rFonts w:ascii="宋体" w:hAnsi="宋体" w:cs="宋体"/>
                <w:color w:val="3366FF"/>
              </w:rPr>
            </w:pPr>
          </w:p>
        </w:tc>
        <w:tc>
          <w:tcPr>
            <w:tcW w:w="1117" w:type="dxa"/>
            <w:tcBorders>
              <w:top w:val="single" w:sz="4" w:space="0" w:color="auto"/>
              <w:left w:val="single" w:sz="4" w:space="0" w:color="auto"/>
              <w:bottom w:val="single" w:sz="4" w:space="0" w:color="auto"/>
              <w:right w:val="single" w:sz="4" w:space="0" w:color="auto"/>
            </w:tcBorders>
            <w:vAlign w:val="center"/>
          </w:tcPr>
          <w:p w:rsidR="00413B1E" w:rsidRDefault="00413B1E">
            <w:pPr>
              <w:spacing w:line="360" w:lineRule="auto"/>
              <w:jc w:val="center"/>
              <w:rPr>
                <w:rFonts w:ascii="宋体" w:hAnsi="宋体" w:cs="宋体"/>
                <w:color w:val="3366FF"/>
              </w:rPr>
            </w:pPr>
          </w:p>
        </w:tc>
        <w:tc>
          <w:tcPr>
            <w:tcW w:w="1117" w:type="dxa"/>
            <w:tcBorders>
              <w:top w:val="single" w:sz="4" w:space="0" w:color="auto"/>
              <w:left w:val="single" w:sz="4" w:space="0" w:color="auto"/>
              <w:bottom w:val="single" w:sz="4" w:space="0" w:color="auto"/>
              <w:right w:val="single" w:sz="4" w:space="0" w:color="auto"/>
            </w:tcBorders>
            <w:vAlign w:val="center"/>
          </w:tcPr>
          <w:p w:rsidR="00413B1E" w:rsidRDefault="00413B1E">
            <w:pPr>
              <w:spacing w:line="360" w:lineRule="auto"/>
              <w:jc w:val="center"/>
              <w:rPr>
                <w:rFonts w:ascii="宋体" w:hAnsi="宋体" w:cs="宋体"/>
                <w:color w:val="3366FF"/>
              </w:rPr>
            </w:pPr>
          </w:p>
        </w:tc>
        <w:tc>
          <w:tcPr>
            <w:tcW w:w="1117" w:type="dxa"/>
            <w:tcBorders>
              <w:top w:val="single" w:sz="4" w:space="0" w:color="auto"/>
              <w:left w:val="single" w:sz="4" w:space="0" w:color="auto"/>
              <w:bottom w:val="single" w:sz="4" w:space="0" w:color="auto"/>
              <w:right w:val="single" w:sz="4" w:space="0" w:color="auto"/>
            </w:tcBorders>
            <w:vAlign w:val="center"/>
          </w:tcPr>
          <w:p w:rsidR="00413B1E" w:rsidRDefault="00413B1E">
            <w:pPr>
              <w:spacing w:line="360" w:lineRule="auto"/>
              <w:jc w:val="center"/>
              <w:rPr>
                <w:rFonts w:ascii="宋体" w:hAnsi="宋体" w:cs="宋体"/>
                <w:color w:val="3366FF"/>
              </w:rPr>
            </w:pPr>
          </w:p>
        </w:tc>
        <w:tc>
          <w:tcPr>
            <w:tcW w:w="1117" w:type="dxa"/>
            <w:tcBorders>
              <w:top w:val="single" w:sz="4" w:space="0" w:color="auto"/>
              <w:left w:val="single" w:sz="4" w:space="0" w:color="auto"/>
              <w:bottom w:val="single" w:sz="4" w:space="0" w:color="auto"/>
              <w:right w:val="single" w:sz="4" w:space="0" w:color="auto"/>
            </w:tcBorders>
            <w:vAlign w:val="center"/>
          </w:tcPr>
          <w:p w:rsidR="00413B1E" w:rsidRDefault="00413B1E">
            <w:pPr>
              <w:spacing w:line="360" w:lineRule="auto"/>
              <w:jc w:val="center"/>
              <w:rPr>
                <w:rFonts w:ascii="宋体" w:hAnsi="宋体" w:cs="宋体"/>
                <w:color w:val="3366FF"/>
              </w:rPr>
            </w:pPr>
          </w:p>
        </w:tc>
        <w:tc>
          <w:tcPr>
            <w:tcW w:w="1117" w:type="dxa"/>
            <w:tcBorders>
              <w:top w:val="single" w:sz="4" w:space="0" w:color="auto"/>
              <w:left w:val="single" w:sz="4" w:space="0" w:color="auto"/>
              <w:bottom w:val="single" w:sz="4" w:space="0" w:color="auto"/>
              <w:right w:val="single" w:sz="4" w:space="0" w:color="auto"/>
            </w:tcBorders>
            <w:vAlign w:val="center"/>
          </w:tcPr>
          <w:p w:rsidR="00413B1E" w:rsidRDefault="00413B1E">
            <w:pPr>
              <w:spacing w:line="360" w:lineRule="auto"/>
              <w:jc w:val="center"/>
              <w:rPr>
                <w:rFonts w:ascii="宋体" w:hAnsi="宋体" w:cs="宋体"/>
                <w:color w:val="3366FF"/>
              </w:rPr>
            </w:pPr>
          </w:p>
        </w:tc>
        <w:tc>
          <w:tcPr>
            <w:tcW w:w="1815" w:type="dxa"/>
            <w:tcBorders>
              <w:top w:val="single" w:sz="4" w:space="0" w:color="auto"/>
              <w:left w:val="single" w:sz="4" w:space="0" w:color="auto"/>
              <w:bottom w:val="single" w:sz="4" w:space="0" w:color="auto"/>
              <w:right w:val="single" w:sz="4" w:space="0" w:color="auto"/>
            </w:tcBorders>
            <w:vAlign w:val="center"/>
          </w:tcPr>
          <w:p w:rsidR="00413B1E" w:rsidRDefault="00413B1E">
            <w:pPr>
              <w:spacing w:line="360" w:lineRule="auto"/>
              <w:jc w:val="center"/>
              <w:rPr>
                <w:rFonts w:ascii="宋体" w:hAnsi="宋体" w:cs="宋体"/>
                <w:color w:val="3366FF"/>
              </w:rPr>
            </w:pPr>
          </w:p>
        </w:tc>
      </w:tr>
      <w:tr w:rsidR="00413B1E">
        <w:trPr>
          <w:trHeight w:val="825"/>
        </w:trPr>
        <w:tc>
          <w:tcPr>
            <w:tcW w:w="1117" w:type="dxa"/>
            <w:tcBorders>
              <w:top w:val="single" w:sz="4" w:space="0" w:color="auto"/>
              <w:left w:val="single" w:sz="4" w:space="0" w:color="auto"/>
              <w:bottom w:val="single" w:sz="4" w:space="0" w:color="auto"/>
              <w:right w:val="single" w:sz="4" w:space="0" w:color="auto"/>
            </w:tcBorders>
            <w:vAlign w:val="center"/>
          </w:tcPr>
          <w:p w:rsidR="00413B1E" w:rsidRDefault="00413B1E">
            <w:pPr>
              <w:spacing w:line="360" w:lineRule="auto"/>
              <w:jc w:val="center"/>
              <w:rPr>
                <w:rFonts w:ascii="宋体" w:hAnsi="宋体" w:cs="宋体"/>
                <w:color w:val="3366FF"/>
              </w:rPr>
            </w:pPr>
          </w:p>
        </w:tc>
        <w:tc>
          <w:tcPr>
            <w:tcW w:w="1117" w:type="dxa"/>
            <w:tcBorders>
              <w:top w:val="single" w:sz="4" w:space="0" w:color="auto"/>
              <w:left w:val="single" w:sz="4" w:space="0" w:color="auto"/>
              <w:bottom w:val="single" w:sz="4" w:space="0" w:color="auto"/>
              <w:right w:val="single" w:sz="4" w:space="0" w:color="auto"/>
            </w:tcBorders>
            <w:vAlign w:val="center"/>
          </w:tcPr>
          <w:p w:rsidR="00413B1E" w:rsidRDefault="00413B1E">
            <w:pPr>
              <w:spacing w:line="360" w:lineRule="auto"/>
              <w:jc w:val="center"/>
              <w:rPr>
                <w:rFonts w:ascii="宋体" w:hAnsi="宋体" w:cs="宋体"/>
                <w:color w:val="3366FF"/>
              </w:rPr>
            </w:pPr>
          </w:p>
        </w:tc>
        <w:tc>
          <w:tcPr>
            <w:tcW w:w="1117" w:type="dxa"/>
            <w:tcBorders>
              <w:top w:val="single" w:sz="4" w:space="0" w:color="auto"/>
              <w:left w:val="single" w:sz="4" w:space="0" w:color="auto"/>
              <w:bottom w:val="single" w:sz="4" w:space="0" w:color="auto"/>
              <w:right w:val="single" w:sz="4" w:space="0" w:color="auto"/>
            </w:tcBorders>
            <w:vAlign w:val="center"/>
          </w:tcPr>
          <w:p w:rsidR="00413B1E" w:rsidRDefault="00413B1E">
            <w:pPr>
              <w:spacing w:line="360" w:lineRule="auto"/>
              <w:jc w:val="center"/>
              <w:rPr>
                <w:rFonts w:ascii="宋体" w:hAnsi="宋体" w:cs="宋体"/>
                <w:color w:val="3366FF"/>
              </w:rPr>
            </w:pPr>
          </w:p>
        </w:tc>
        <w:tc>
          <w:tcPr>
            <w:tcW w:w="1117" w:type="dxa"/>
            <w:tcBorders>
              <w:top w:val="single" w:sz="4" w:space="0" w:color="auto"/>
              <w:left w:val="single" w:sz="4" w:space="0" w:color="auto"/>
              <w:bottom w:val="single" w:sz="4" w:space="0" w:color="auto"/>
              <w:right w:val="single" w:sz="4" w:space="0" w:color="auto"/>
            </w:tcBorders>
            <w:vAlign w:val="center"/>
          </w:tcPr>
          <w:p w:rsidR="00413B1E" w:rsidRDefault="00413B1E">
            <w:pPr>
              <w:spacing w:line="360" w:lineRule="auto"/>
              <w:jc w:val="center"/>
              <w:rPr>
                <w:rFonts w:ascii="宋体" w:hAnsi="宋体" w:cs="宋体"/>
                <w:color w:val="3366FF"/>
              </w:rPr>
            </w:pPr>
          </w:p>
        </w:tc>
        <w:tc>
          <w:tcPr>
            <w:tcW w:w="1117" w:type="dxa"/>
            <w:tcBorders>
              <w:top w:val="single" w:sz="4" w:space="0" w:color="auto"/>
              <w:left w:val="single" w:sz="4" w:space="0" w:color="auto"/>
              <w:bottom w:val="single" w:sz="4" w:space="0" w:color="auto"/>
              <w:right w:val="single" w:sz="4" w:space="0" w:color="auto"/>
            </w:tcBorders>
            <w:vAlign w:val="center"/>
          </w:tcPr>
          <w:p w:rsidR="00413B1E" w:rsidRDefault="00413B1E">
            <w:pPr>
              <w:spacing w:line="360" w:lineRule="auto"/>
              <w:jc w:val="center"/>
              <w:rPr>
                <w:rFonts w:ascii="宋体" w:hAnsi="宋体" w:cs="宋体"/>
                <w:color w:val="3366FF"/>
              </w:rPr>
            </w:pPr>
          </w:p>
        </w:tc>
        <w:tc>
          <w:tcPr>
            <w:tcW w:w="1117" w:type="dxa"/>
            <w:tcBorders>
              <w:top w:val="single" w:sz="4" w:space="0" w:color="auto"/>
              <w:left w:val="single" w:sz="4" w:space="0" w:color="auto"/>
              <w:bottom w:val="single" w:sz="4" w:space="0" w:color="auto"/>
              <w:right w:val="single" w:sz="4" w:space="0" w:color="auto"/>
            </w:tcBorders>
            <w:vAlign w:val="center"/>
          </w:tcPr>
          <w:p w:rsidR="00413B1E" w:rsidRDefault="00413B1E">
            <w:pPr>
              <w:spacing w:line="360" w:lineRule="auto"/>
              <w:jc w:val="center"/>
              <w:rPr>
                <w:rFonts w:ascii="宋体" w:hAnsi="宋体" w:cs="宋体"/>
                <w:color w:val="3366FF"/>
              </w:rPr>
            </w:pPr>
          </w:p>
        </w:tc>
        <w:tc>
          <w:tcPr>
            <w:tcW w:w="1815" w:type="dxa"/>
            <w:tcBorders>
              <w:top w:val="single" w:sz="4" w:space="0" w:color="auto"/>
              <w:left w:val="single" w:sz="4" w:space="0" w:color="auto"/>
              <w:bottom w:val="single" w:sz="4" w:space="0" w:color="auto"/>
              <w:right w:val="single" w:sz="4" w:space="0" w:color="auto"/>
            </w:tcBorders>
            <w:vAlign w:val="center"/>
          </w:tcPr>
          <w:p w:rsidR="00413B1E" w:rsidRDefault="00413B1E">
            <w:pPr>
              <w:spacing w:line="360" w:lineRule="auto"/>
              <w:jc w:val="center"/>
              <w:rPr>
                <w:rFonts w:ascii="宋体" w:hAnsi="宋体" w:cs="宋体"/>
                <w:color w:val="3366FF"/>
              </w:rPr>
            </w:pPr>
          </w:p>
        </w:tc>
      </w:tr>
    </w:tbl>
    <w:p w:rsidR="00413B1E" w:rsidRDefault="00413B1E" w:rsidP="00CA3E6A">
      <w:pPr>
        <w:spacing w:line="360" w:lineRule="auto"/>
        <w:ind w:firstLineChars="198" w:firstLine="416"/>
        <w:jc w:val="left"/>
        <w:rPr>
          <w:rFonts w:ascii="宋体" w:hAnsi="宋体" w:cs="宋体"/>
          <w:color w:val="000000"/>
          <w:lang w:bidi="ar"/>
        </w:rPr>
      </w:pPr>
    </w:p>
    <w:p w:rsidR="00413B1E" w:rsidRDefault="00CA3E6A" w:rsidP="00CA3E6A">
      <w:pPr>
        <w:spacing w:line="360" w:lineRule="auto"/>
        <w:ind w:firstLineChars="198" w:firstLine="416"/>
        <w:jc w:val="left"/>
        <w:rPr>
          <w:rFonts w:ascii="宋体" w:hAnsi="宋体" w:cs="宋体"/>
          <w:color w:val="000000"/>
        </w:rPr>
      </w:pPr>
      <w:r>
        <w:rPr>
          <w:rFonts w:ascii="宋体" w:hAnsi="宋体" w:cs="宋体" w:hint="eastAsia"/>
          <w:color w:val="000000"/>
          <w:lang w:bidi="ar"/>
        </w:rPr>
        <w:t>备注：投标人应根据其提供的货物和服务，对照招标文件第五章“技术标准和要求”中的要求，有差异的，则在此表中列明实际响应的内容提要并加以说明，以便查对。本表包括所有的技术响应及差异。无差异说明表示完全响应。</w:t>
      </w:r>
    </w:p>
    <w:p w:rsidR="00413B1E" w:rsidRDefault="00CA3E6A">
      <w:pPr>
        <w:spacing w:line="360" w:lineRule="auto"/>
        <w:jc w:val="left"/>
        <w:rPr>
          <w:rFonts w:ascii="宋体" w:hAnsi="宋体" w:cs="宋体"/>
          <w:color w:val="000000"/>
        </w:rPr>
      </w:pPr>
      <w:r>
        <w:rPr>
          <w:rFonts w:ascii="宋体" w:hAnsi="宋体" w:cs="宋体" w:hint="eastAsia"/>
          <w:color w:val="000000"/>
          <w:lang w:bidi="ar"/>
        </w:rPr>
        <w:t>投  标  人：</w:t>
      </w:r>
      <w:r>
        <w:rPr>
          <w:rFonts w:ascii="宋体" w:hAnsi="宋体" w:cs="宋体" w:hint="eastAsia"/>
          <w:color w:val="000000"/>
          <w:u w:val="single"/>
          <w:lang w:bidi="ar"/>
        </w:rPr>
        <w:t xml:space="preserve">                                 </w:t>
      </w:r>
      <w:r>
        <w:rPr>
          <w:rFonts w:ascii="宋体" w:hAnsi="宋体" w:cs="宋体" w:hint="eastAsia"/>
          <w:color w:val="000000"/>
          <w:lang w:bidi="ar"/>
        </w:rPr>
        <w:t>（盖章）</w:t>
      </w:r>
    </w:p>
    <w:p w:rsidR="00413B1E" w:rsidRDefault="00CA3E6A">
      <w:pPr>
        <w:spacing w:line="360" w:lineRule="auto"/>
        <w:jc w:val="left"/>
        <w:rPr>
          <w:rFonts w:ascii="宋体" w:hAnsi="宋体" w:cs="宋体"/>
          <w:color w:val="000000"/>
        </w:rPr>
      </w:pPr>
      <w:r>
        <w:rPr>
          <w:rFonts w:ascii="宋体" w:hAnsi="宋体" w:cs="宋体" w:hint="eastAsia"/>
          <w:color w:val="000000"/>
          <w:lang w:bidi="ar"/>
        </w:rPr>
        <w:t>法定代表人：</w:t>
      </w:r>
      <w:r>
        <w:rPr>
          <w:rFonts w:ascii="宋体" w:hAnsi="宋体" w:cs="宋体" w:hint="eastAsia"/>
          <w:color w:val="000000"/>
          <w:u w:val="single"/>
          <w:lang w:bidi="ar"/>
        </w:rPr>
        <w:t xml:space="preserve">                                 </w:t>
      </w:r>
      <w:r>
        <w:rPr>
          <w:rFonts w:ascii="宋体" w:hAnsi="宋体" w:cs="宋体" w:hint="eastAsia"/>
          <w:color w:val="000000"/>
          <w:lang w:bidi="ar"/>
        </w:rPr>
        <w:t>（</w:t>
      </w:r>
      <w:r>
        <w:rPr>
          <w:rFonts w:ascii="宋体" w:hAnsi="宋体" w:cs="宋体" w:hint="eastAsia"/>
          <w:color w:val="000000"/>
        </w:rPr>
        <w:t>签章</w:t>
      </w:r>
      <w:r>
        <w:rPr>
          <w:rFonts w:ascii="宋体" w:hAnsi="宋体" w:cs="宋体" w:hint="eastAsia"/>
          <w:color w:val="000000"/>
          <w:lang w:bidi="ar"/>
        </w:rPr>
        <w:t>）</w:t>
      </w:r>
    </w:p>
    <w:p w:rsidR="00413B1E" w:rsidRDefault="00413B1E">
      <w:pPr>
        <w:pStyle w:val="20"/>
        <w:widowControl/>
        <w:spacing w:before="120" w:after="120" w:line="360" w:lineRule="auto"/>
        <w:jc w:val="center"/>
        <w:rPr>
          <w:rFonts w:ascii="宋体" w:hAnsi="宋体" w:cs="宋体"/>
          <w:lang w:bidi="en-US"/>
        </w:rPr>
      </w:pPr>
    </w:p>
    <w:p w:rsidR="00413B1E" w:rsidRDefault="00413B1E">
      <w:pPr>
        <w:rPr>
          <w:rFonts w:ascii="宋体" w:hAnsi="宋体" w:cs="宋体"/>
          <w:lang w:bidi="en-US"/>
        </w:rPr>
      </w:pPr>
    </w:p>
    <w:p w:rsidR="00413B1E" w:rsidRDefault="00413B1E">
      <w:pPr>
        <w:rPr>
          <w:rFonts w:ascii="宋体" w:hAnsi="宋体" w:cs="宋体"/>
          <w:lang w:bidi="en-US"/>
        </w:rPr>
      </w:pPr>
    </w:p>
    <w:p w:rsidR="00413B1E" w:rsidRDefault="00413B1E">
      <w:pPr>
        <w:rPr>
          <w:rFonts w:ascii="宋体" w:hAnsi="宋体" w:cs="宋体"/>
          <w:lang w:bidi="en-US"/>
        </w:rPr>
      </w:pPr>
    </w:p>
    <w:p w:rsidR="00413B1E" w:rsidRDefault="00413B1E">
      <w:pPr>
        <w:rPr>
          <w:rFonts w:ascii="宋体" w:hAnsi="宋体" w:cs="宋体"/>
          <w:lang w:bidi="en-US"/>
        </w:rPr>
      </w:pPr>
    </w:p>
    <w:p w:rsidR="00413B1E" w:rsidRDefault="00413B1E">
      <w:pPr>
        <w:rPr>
          <w:rFonts w:ascii="宋体" w:hAnsi="宋体" w:cs="宋体"/>
          <w:lang w:bidi="en-US"/>
        </w:rPr>
      </w:pPr>
    </w:p>
    <w:p w:rsidR="00413B1E" w:rsidRDefault="00413B1E">
      <w:pPr>
        <w:rPr>
          <w:rFonts w:ascii="宋体" w:hAnsi="宋体" w:cs="宋体"/>
          <w:lang w:bidi="en-US"/>
        </w:rPr>
      </w:pPr>
    </w:p>
    <w:p w:rsidR="00413B1E" w:rsidRDefault="00413B1E">
      <w:pPr>
        <w:rPr>
          <w:rFonts w:ascii="宋体" w:hAnsi="宋体" w:cs="宋体"/>
          <w:lang w:bidi="en-US"/>
        </w:rPr>
      </w:pPr>
    </w:p>
    <w:p w:rsidR="00413B1E" w:rsidRDefault="00413B1E">
      <w:pPr>
        <w:rPr>
          <w:rFonts w:ascii="宋体" w:hAnsi="宋体" w:cs="宋体"/>
          <w:lang w:bidi="en-US"/>
        </w:rPr>
      </w:pPr>
    </w:p>
    <w:p w:rsidR="00413B1E" w:rsidRDefault="00413B1E">
      <w:pPr>
        <w:rPr>
          <w:rFonts w:ascii="宋体" w:hAnsi="宋体" w:cs="宋体"/>
          <w:lang w:bidi="en-US"/>
        </w:rPr>
      </w:pPr>
    </w:p>
    <w:p w:rsidR="00413B1E" w:rsidRDefault="00413B1E">
      <w:pPr>
        <w:rPr>
          <w:rFonts w:ascii="宋体" w:hAnsi="宋体" w:cs="宋体"/>
          <w:lang w:bidi="en-US"/>
        </w:rPr>
      </w:pPr>
    </w:p>
    <w:p w:rsidR="00413B1E" w:rsidRDefault="00413B1E">
      <w:pPr>
        <w:rPr>
          <w:rFonts w:ascii="宋体" w:hAnsi="宋体" w:cs="宋体"/>
          <w:lang w:bidi="en-US"/>
        </w:rPr>
      </w:pPr>
    </w:p>
    <w:p w:rsidR="00413B1E" w:rsidRDefault="00413B1E">
      <w:pPr>
        <w:rPr>
          <w:rFonts w:ascii="宋体" w:hAnsi="宋体" w:cs="宋体"/>
          <w:lang w:bidi="en-US"/>
        </w:rPr>
      </w:pPr>
    </w:p>
    <w:p w:rsidR="00413B1E" w:rsidRDefault="001623DC">
      <w:pPr>
        <w:pStyle w:val="20"/>
        <w:widowControl/>
        <w:spacing w:before="120" w:after="120" w:line="360" w:lineRule="auto"/>
        <w:jc w:val="center"/>
        <w:rPr>
          <w:rFonts w:ascii="宋体" w:hAnsi="宋体" w:cs="宋体"/>
          <w:lang w:bidi="en-US"/>
        </w:rPr>
      </w:pPr>
      <w:bookmarkStart w:id="234" w:name="_Toc15552_WPSOffice_Level1"/>
      <w:r>
        <w:rPr>
          <w:rFonts w:ascii="宋体" w:hAnsi="宋体" w:cs="宋体" w:hint="eastAsia"/>
          <w:lang w:bidi="en-US"/>
        </w:rPr>
        <w:lastRenderedPageBreak/>
        <w:t>五</w:t>
      </w:r>
      <w:r w:rsidR="00CA3E6A">
        <w:rPr>
          <w:rFonts w:ascii="宋体" w:hAnsi="宋体" w:cs="宋体" w:hint="eastAsia"/>
          <w:lang w:bidi="en-US"/>
        </w:rPr>
        <w:t>、商务条款偏离表</w:t>
      </w:r>
      <w:bookmarkEnd w:id="23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705"/>
        <w:gridCol w:w="2177"/>
        <w:gridCol w:w="2215"/>
        <w:gridCol w:w="2184"/>
      </w:tblGrid>
      <w:tr w:rsidR="00413B1E">
        <w:trPr>
          <w:trHeight w:val="885"/>
          <w:jc w:val="center"/>
        </w:trPr>
        <w:tc>
          <w:tcPr>
            <w:tcW w:w="828" w:type="dxa"/>
            <w:tcBorders>
              <w:top w:val="single" w:sz="4" w:space="0" w:color="auto"/>
              <w:left w:val="single" w:sz="4" w:space="0" w:color="auto"/>
              <w:bottom w:val="single" w:sz="4" w:space="0" w:color="auto"/>
              <w:right w:val="single" w:sz="4" w:space="0" w:color="auto"/>
            </w:tcBorders>
            <w:vAlign w:val="center"/>
          </w:tcPr>
          <w:p w:rsidR="00413B1E" w:rsidRDefault="00CA3E6A">
            <w:pPr>
              <w:spacing w:line="360" w:lineRule="auto"/>
              <w:jc w:val="center"/>
              <w:rPr>
                <w:rFonts w:ascii="宋体" w:hAnsi="宋体" w:cs="宋体"/>
                <w:color w:val="000000"/>
              </w:rPr>
            </w:pPr>
            <w:r>
              <w:rPr>
                <w:rFonts w:ascii="宋体" w:hAnsi="宋体" w:cs="宋体" w:hint="eastAsia"/>
                <w:color w:val="000000"/>
                <w:lang w:bidi="ar"/>
              </w:rPr>
              <w:t>序号</w:t>
            </w:r>
          </w:p>
        </w:tc>
        <w:tc>
          <w:tcPr>
            <w:tcW w:w="1705" w:type="dxa"/>
            <w:tcBorders>
              <w:top w:val="single" w:sz="4" w:space="0" w:color="auto"/>
              <w:left w:val="single" w:sz="4" w:space="0" w:color="auto"/>
              <w:bottom w:val="single" w:sz="4" w:space="0" w:color="auto"/>
              <w:right w:val="single" w:sz="4" w:space="0" w:color="auto"/>
            </w:tcBorders>
            <w:vAlign w:val="center"/>
          </w:tcPr>
          <w:p w:rsidR="00413B1E" w:rsidRDefault="00CA3E6A">
            <w:pPr>
              <w:spacing w:line="360" w:lineRule="auto"/>
              <w:jc w:val="center"/>
              <w:rPr>
                <w:rFonts w:ascii="宋体" w:hAnsi="宋体" w:cs="宋体"/>
                <w:color w:val="000000"/>
              </w:rPr>
            </w:pPr>
            <w:r>
              <w:rPr>
                <w:rFonts w:ascii="宋体" w:hAnsi="宋体" w:cs="宋体" w:hint="eastAsia"/>
                <w:color w:val="000000"/>
                <w:lang w:bidi="ar"/>
              </w:rPr>
              <w:t>招标文件条目号</w:t>
            </w:r>
          </w:p>
        </w:tc>
        <w:tc>
          <w:tcPr>
            <w:tcW w:w="2177" w:type="dxa"/>
            <w:tcBorders>
              <w:top w:val="single" w:sz="4" w:space="0" w:color="auto"/>
              <w:left w:val="single" w:sz="4" w:space="0" w:color="auto"/>
              <w:bottom w:val="single" w:sz="4" w:space="0" w:color="auto"/>
              <w:right w:val="single" w:sz="4" w:space="0" w:color="auto"/>
            </w:tcBorders>
            <w:vAlign w:val="center"/>
          </w:tcPr>
          <w:p w:rsidR="00413B1E" w:rsidRDefault="00CA3E6A">
            <w:pPr>
              <w:spacing w:line="360" w:lineRule="auto"/>
              <w:jc w:val="center"/>
              <w:rPr>
                <w:rFonts w:ascii="宋体" w:hAnsi="宋体" w:cs="宋体"/>
                <w:color w:val="000000"/>
              </w:rPr>
            </w:pPr>
            <w:r>
              <w:rPr>
                <w:rFonts w:ascii="宋体" w:hAnsi="宋体" w:cs="宋体" w:hint="eastAsia"/>
                <w:color w:val="000000"/>
                <w:lang w:bidi="ar"/>
              </w:rPr>
              <w:t>招标文件的商务条款</w:t>
            </w:r>
          </w:p>
        </w:tc>
        <w:tc>
          <w:tcPr>
            <w:tcW w:w="2215" w:type="dxa"/>
            <w:tcBorders>
              <w:top w:val="single" w:sz="4" w:space="0" w:color="auto"/>
              <w:left w:val="single" w:sz="4" w:space="0" w:color="auto"/>
              <w:bottom w:val="single" w:sz="4" w:space="0" w:color="auto"/>
              <w:right w:val="single" w:sz="4" w:space="0" w:color="auto"/>
            </w:tcBorders>
            <w:vAlign w:val="center"/>
          </w:tcPr>
          <w:p w:rsidR="00413B1E" w:rsidRDefault="00CA3E6A">
            <w:pPr>
              <w:spacing w:line="360" w:lineRule="auto"/>
              <w:jc w:val="center"/>
              <w:rPr>
                <w:rFonts w:ascii="宋体" w:hAnsi="宋体" w:cs="宋体"/>
                <w:color w:val="000000"/>
              </w:rPr>
            </w:pPr>
            <w:r>
              <w:rPr>
                <w:rFonts w:ascii="宋体" w:hAnsi="宋体" w:cs="宋体" w:hint="eastAsia"/>
                <w:color w:val="000000"/>
                <w:lang w:bidi="ar"/>
              </w:rPr>
              <w:t>投标文件的商务条款</w:t>
            </w:r>
          </w:p>
        </w:tc>
        <w:tc>
          <w:tcPr>
            <w:tcW w:w="2184" w:type="dxa"/>
            <w:tcBorders>
              <w:top w:val="single" w:sz="4" w:space="0" w:color="auto"/>
              <w:left w:val="single" w:sz="4" w:space="0" w:color="auto"/>
              <w:bottom w:val="single" w:sz="4" w:space="0" w:color="auto"/>
              <w:right w:val="single" w:sz="4" w:space="0" w:color="auto"/>
            </w:tcBorders>
            <w:vAlign w:val="center"/>
          </w:tcPr>
          <w:p w:rsidR="00413B1E" w:rsidRDefault="00CA3E6A">
            <w:pPr>
              <w:spacing w:line="360" w:lineRule="auto"/>
              <w:jc w:val="center"/>
              <w:rPr>
                <w:rFonts w:ascii="宋体" w:hAnsi="宋体" w:cs="宋体"/>
                <w:color w:val="000000"/>
              </w:rPr>
            </w:pPr>
            <w:r>
              <w:rPr>
                <w:rFonts w:ascii="宋体" w:hAnsi="宋体" w:cs="宋体" w:hint="eastAsia"/>
                <w:color w:val="000000"/>
                <w:lang w:bidi="ar"/>
              </w:rPr>
              <w:t>说明</w:t>
            </w:r>
          </w:p>
        </w:tc>
      </w:tr>
      <w:tr w:rsidR="00413B1E">
        <w:trPr>
          <w:trHeight w:val="885"/>
          <w:jc w:val="center"/>
        </w:trPr>
        <w:tc>
          <w:tcPr>
            <w:tcW w:w="828" w:type="dxa"/>
            <w:tcBorders>
              <w:top w:val="single" w:sz="4" w:space="0" w:color="auto"/>
              <w:left w:val="single" w:sz="4" w:space="0" w:color="auto"/>
              <w:bottom w:val="single" w:sz="4" w:space="0" w:color="auto"/>
              <w:right w:val="single" w:sz="4" w:space="0" w:color="auto"/>
            </w:tcBorders>
            <w:vAlign w:val="center"/>
          </w:tcPr>
          <w:p w:rsidR="00413B1E" w:rsidRDefault="00413B1E">
            <w:pPr>
              <w:spacing w:line="360" w:lineRule="auto"/>
              <w:jc w:val="center"/>
              <w:rPr>
                <w:rFonts w:ascii="宋体" w:hAnsi="宋体" w:cs="宋体"/>
                <w:color w:val="000000"/>
              </w:rPr>
            </w:pPr>
          </w:p>
        </w:tc>
        <w:tc>
          <w:tcPr>
            <w:tcW w:w="1705" w:type="dxa"/>
            <w:tcBorders>
              <w:top w:val="single" w:sz="4" w:space="0" w:color="auto"/>
              <w:left w:val="single" w:sz="4" w:space="0" w:color="auto"/>
              <w:bottom w:val="single" w:sz="4" w:space="0" w:color="auto"/>
              <w:right w:val="single" w:sz="4" w:space="0" w:color="auto"/>
            </w:tcBorders>
            <w:vAlign w:val="center"/>
          </w:tcPr>
          <w:p w:rsidR="00413B1E" w:rsidRDefault="00413B1E">
            <w:pPr>
              <w:spacing w:line="360" w:lineRule="auto"/>
              <w:jc w:val="center"/>
              <w:rPr>
                <w:rFonts w:ascii="宋体" w:hAnsi="宋体" w:cs="宋体"/>
                <w:color w:val="000000"/>
              </w:rPr>
            </w:pPr>
          </w:p>
        </w:tc>
        <w:tc>
          <w:tcPr>
            <w:tcW w:w="2177" w:type="dxa"/>
            <w:tcBorders>
              <w:top w:val="single" w:sz="4" w:space="0" w:color="auto"/>
              <w:left w:val="single" w:sz="4" w:space="0" w:color="auto"/>
              <w:bottom w:val="single" w:sz="4" w:space="0" w:color="auto"/>
              <w:right w:val="single" w:sz="4" w:space="0" w:color="auto"/>
            </w:tcBorders>
            <w:vAlign w:val="center"/>
          </w:tcPr>
          <w:p w:rsidR="00413B1E" w:rsidRDefault="00413B1E">
            <w:pPr>
              <w:spacing w:line="360" w:lineRule="auto"/>
              <w:jc w:val="center"/>
              <w:rPr>
                <w:rFonts w:ascii="宋体" w:hAnsi="宋体" w:cs="宋体"/>
                <w:color w:val="000000"/>
              </w:rPr>
            </w:pPr>
          </w:p>
        </w:tc>
        <w:tc>
          <w:tcPr>
            <w:tcW w:w="2215" w:type="dxa"/>
            <w:tcBorders>
              <w:top w:val="single" w:sz="4" w:space="0" w:color="auto"/>
              <w:left w:val="single" w:sz="4" w:space="0" w:color="auto"/>
              <w:bottom w:val="single" w:sz="4" w:space="0" w:color="auto"/>
              <w:right w:val="single" w:sz="4" w:space="0" w:color="auto"/>
            </w:tcBorders>
            <w:vAlign w:val="center"/>
          </w:tcPr>
          <w:p w:rsidR="00413B1E" w:rsidRDefault="00413B1E">
            <w:pPr>
              <w:spacing w:line="360" w:lineRule="auto"/>
              <w:jc w:val="center"/>
              <w:rPr>
                <w:rFonts w:ascii="宋体" w:hAnsi="宋体" w:cs="宋体"/>
                <w:color w:val="000000"/>
              </w:rPr>
            </w:pPr>
          </w:p>
        </w:tc>
        <w:tc>
          <w:tcPr>
            <w:tcW w:w="2184" w:type="dxa"/>
            <w:tcBorders>
              <w:top w:val="single" w:sz="4" w:space="0" w:color="auto"/>
              <w:left w:val="single" w:sz="4" w:space="0" w:color="auto"/>
              <w:bottom w:val="single" w:sz="4" w:space="0" w:color="auto"/>
              <w:right w:val="single" w:sz="4" w:space="0" w:color="auto"/>
            </w:tcBorders>
            <w:vAlign w:val="center"/>
          </w:tcPr>
          <w:p w:rsidR="00413B1E" w:rsidRDefault="00413B1E">
            <w:pPr>
              <w:spacing w:line="360" w:lineRule="auto"/>
              <w:jc w:val="center"/>
              <w:rPr>
                <w:rFonts w:ascii="宋体" w:hAnsi="宋体" w:cs="宋体"/>
                <w:color w:val="000000"/>
              </w:rPr>
            </w:pPr>
          </w:p>
        </w:tc>
      </w:tr>
      <w:tr w:rsidR="00413B1E">
        <w:trPr>
          <w:trHeight w:val="885"/>
          <w:jc w:val="center"/>
        </w:trPr>
        <w:tc>
          <w:tcPr>
            <w:tcW w:w="828" w:type="dxa"/>
            <w:tcBorders>
              <w:top w:val="single" w:sz="4" w:space="0" w:color="auto"/>
              <w:left w:val="single" w:sz="4" w:space="0" w:color="auto"/>
              <w:bottom w:val="single" w:sz="4" w:space="0" w:color="auto"/>
              <w:right w:val="single" w:sz="4" w:space="0" w:color="auto"/>
            </w:tcBorders>
            <w:vAlign w:val="center"/>
          </w:tcPr>
          <w:p w:rsidR="00413B1E" w:rsidRDefault="00413B1E">
            <w:pPr>
              <w:spacing w:line="360" w:lineRule="auto"/>
              <w:jc w:val="center"/>
              <w:rPr>
                <w:rFonts w:ascii="宋体" w:hAnsi="宋体" w:cs="宋体"/>
                <w:color w:val="000000"/>
              </w:rPr>
            </w:pPr>
          </w:p>
        </w:tc>
        <w:tc>
          <w:tcPr>
            <w:tcW w:w="1705" w:type="dxa"/>
            <w:tcBorders>
              <w:top w:val="single" w:sz="4" w:space="0" w:color="auto"/>
              <w:left w:val="single" w:sz="4" w:space="0" w:color="auto"/>
              <w:bottom w:val="single" w:sz="4" w:space="0" w:color="auto"/>
              <w:right w:val="single" w:sz="4" w:space="0" w:color="auto"/>
            </w:tcBorders>
            <w:vAlign w:val="center"/>
          </w:tcPr>
          <w:p w:rsidR="00413B1E" w:rsidRDefault="00413B1E">
            <w:pPr>
              <w:spacing w:line="360" w:lineRule="auto"/>
              <w:jc w:val="center"/>
              <w:rPr>
                <w:rFonts w:ascii="宋体" w:hAnsi="宋体" w:cs="宋体"/>
                <w:color w:val="000000"/>
              </w:rPr>
            </w:pPr>
          </w:p>
        </w:tc>
        <w:tc>
          <w:tcPr>
            <w:tcW w:w="2177" w:type="dxa"/>
            <w:tcBorders>
              <w:top w:val="single" w:sz="4" w:space="0" w:color="auto"/>
              <w:left w:val="single" w:sz="4" w:space="0" w:color="auto"/>
              <w:bottom w:val="single" w:sz="4" w:space="0" w:color="auto"/>
              <w:right w:val="single" w:sz="4" w:space="0" w:color="auto"/>
            </w:tcBorders>
            <w:vAlign w:val="center"/>
          </w:tcPr>
          <w:p w:rsidR="00413B1E" w:rsidRDefault="00413B1E">
            <w:pPr>
              <w:spacing w:line="360" w:lineRule="auto"/>
              <w:jc w:val="center"/>
              <w:rPr>
                <w:rFonts w:ascii="宋体" w:hAnsi="宋体" w:cs="宋体"/>
                <w:color w:val="000000"/>
              </w:rPr>
            </w:pPr>
          </w:p>
        </w:tc>
        <w:tc>
          <w:tcPr>
            <w:tcW w:w="2215" w:type="dxa"/>
            <w:tcBorders>
              <w:top w:val="single" w:sz="4" w:space="0" w:color="auto"/>
              <w:left w:val="single" w:sz="4" w:space="0" w:color="auto"/>
              <w:bottom w:val="single" w:sz="4" w:space="0" w:color="auto"/>
              <w:right w:val="single" w:sz="4" w:space="0" w:color="auto"/>
            </w:tcBorders>
            <w:vAlign w:val="center"/>
          </w:tcPr>
          <w:p w:rsidR="00413B1E" w:rsidRDefault="00413B1E">
            <w:pPr>
              <w:spacing w:line="360" w:lineRule="auto"/>
              <w:jc w:val="center"/>
              <w:rPr>
                <w:rFonts w:ascii="宋体" w:hAnsi="宋体" w:cs="宋体"/>
                <w:color w:val="000000"/>
              </w:rPr>
            </w:pPr>
          </w:p>
        </w:tc>
        <w:tc>
          <w:tcPr>
            <w:tcW w:w="2184" w:type="dxa"/>
            <w:tcBorders>
              <w:top w:val="single" w:sz="4" w:space="0" w:color="auto"/>
              <w:left w:val="single" w:sz="4" w:space="0" w:color="auto"/>
              <w:bottom w:val="single" w:sz="4" w:space="0" w:color="auto"/>
              <w:right w:val="single" w:sz="4" w:space="0" w:color="auto"/>
            </w:tcBorders>
            <w:vAlign w:val="center"/>
          </w:tcPr>
          <w:p w:rsidR="00413B1E" w:rsidRDefault="00413B1E">
            <w:pPr>
              <w:spacing w:line="360" w:lineRule="auto"/>
              <w:jc w:val="center"/>
              <w:rPr>
                <w:rFonts w:ascii="宋体" w:hAnsi="宋体" w:cs="宋体"/>
                <w:color w:val="000000"/>
              </w:rPr>
            </w:pPr>
          </w:p>
        </w:tc>
      </w:tr>
      <w:tr w:rsidR="00413B1E">
        <w:trPr>
          <w:trHeight w:val="885"/>
          <w:jc w:val="center"/>
        </w:trPr>
        <w:tc>
          <w:tcPr>
            <w:tcW w:w="828" w:type="dxa"/>
            <w:tcBorders>
              <w:top w:val="single" w:sz="4" w:space="0" w:color="auto"/>
              <w:left w:val="single" w:sz="4" w:space="0" w:color="auto"/>
              <w:bottom w:val="single" w:sz="4" w:space="0" w:color="auto"/>
              <w:right w:val="single" w:sz="4" w:space="0" w:color="auto"/>
            </w:tcBorders>
            <w:vAlign w:val="center"/>
          </w:tcPr>
          <w:p w:rsidR="00413B1E" w:rsidRDefault="00413B1E">
            <w:pPr>
              <w:spacing w:line="360" w:lineRule="auto"/>
              <w:jc w:val="center"/>
              <w:rPr>
                <w:rFonts w:ascii="宋体" w:hAnsi="宋体" w:cs="宋体"/>
                <w:color w:val="000000"/>
              </w:rPr>
            </w:pPr>
          </w:p>
        </w:tc>
        <w:tc>
          <w:tcPr>
            <w:tcW w:w="1705" w:type="dxa"/>
            <w:tcBorders>
              <w:top w:val="single" w:sz="4" w:space="0" w:color="auto"/>
              <w:left w:val="single" w:sz="4" w:space="0" w:color="auto"/>
              <w:bottom w:val="single" w:sz="4" w:space="0" w:color="auto"/>
              <w:right w:val="single" w:sz="4" w:space="0" w:color="auto"/>
            </w:tcBorders>
            <w:vAlign w:val="center"/>
          </w:tcPr>
          <w:p w:rsidR="00413B1E" w:rsidRDefault="00413B1E">
            <w:pPr>
              <w:spacing w:line="360" w:lineRule="auto"/>
              <w:jc w:val="center"/>
              <w:rPr>
                <w:rFonts w:ascii="宋体" w:hAnsi="宋体" w:cs="宋体"/>
                <w:color w:val="000000"/>
              </w:rPr>
            </w:pPr>
          </w:p>
        </w:tc>
        <w:tc>
          <w:tcPr>
            <w:tcW w:w="2177" w:type="dxa"/>
            <w:tcBorders>
              <w:top w:val="single" w:sz="4" w:space="0" w:color="auto"/>
              <w:left w:val="single" w:sz="4" w:space="0" w:color="auto"/>
              <w:bottom w:val="single" w:sz="4" w:space="0" w:color="auto"/>
              <w:right w:val="single" w:sz="4" w:space="0" w:color="auto"/>
            </w:tcBorders>
            <w:vAlign w:val="center"/>
          </w:tcPr>
          <w:p w:rsidR="00413B1E" w:rsidRDefault="00413B1E">
            <w:pPr>
              <w:spacing w:line="360" w:lineRule="auto"/>
              <w:jc w:val="center"/>
              <w:rPr>
                <w:rFonts w:ascii="宋体" w:hAnsi="宋体" w:cs="宋体"/>
                <w:color w:val="000000"/>
              </w:rPr>
            </w:pPr>
          </w:p>
        </w:tc>
        <w:tc>
          <w:tcPr>
            <w:tcW w:w="2215" w:type="dxa"/>
            <w:tcBorders>
              <w:top w:val="single" w:sz="4" w:space="0" w:color="auto"/>
              <w:left w:val="single" w:sz="4" w:space="0" w:color="auto"/>
              <w:bottom w:val="single" w:sz="4" w:space="0" w:color="auto"/>
              <w:right w:val="single" w:sz="4" w:space="0" w:color="auto"/>
            </w:tcBorders>
            <w:vAlign w:val="center"/>
          </w:tcPr>
          <w:p w:rsidR="00413B1E" w:rsidRDefault="00413B1E">
            <w:pPr>
              <w:spacing w:line="360" w:lineRule="auto"/>
              <w:jc w:val="center"/>
              <w:rPr>
                <w:rFonts w:ascii="宋体" w:hAnsi="宋体" w:cs="宋体"/>
                <w:color w:val="000000"/>
              </w:rPr>
            </w:pPr>
          </w:p>
        </w:tc>
        <w:tc>
          <w:tcPr>
            <w:tcW w:w="2184" w:type="dxa"/>
            <w:tcBorders>
              <w:top w:val="single" w:sz="4" w:space="0" w:color="auto"/>
              <w:left w:val="single" w:sz="4" w:space="0" w:color="auto"/>
              <w:bottom w:val="single" w:sz="4" w:space="0" w:color="auto"/>
              <w:right w:val="single" w:sz="4" w:space="0" w:color="auto"/>
            </w:tcBorders>
            <w:vAlign w:val="center"/>
          </w:tcPr>
          <w:p w:rsidR="00413B1E" w:rsidRDefault="00413B1E">
            <w:pPr>
              <w:spacing w:line="360" w:lineRule="auto"/>
              <w:jc w:val="center"/>
              <w:rPr>
                <w:rFonts w:ascii="宋体" w:hAnsi="宋体" w:cs="宋体"/>
                <w:color w:val="000000"/>
              </w:rPr>
            </w:pPr>
          </w:p>
        </w:tc>
      </w:tr>
      <w:tr w:rsidR="00413B1E">
        <w:trPr>
          <w:trHeight w:val="885"/>
          <w:jc w:val="center"/>
        </w:trPr>
        <w:tc>
          <w:tcPr>
            <w:tcW w:w="828" w:type="dxa"/>
            <w:tcBorders>
              <w:top w:val="single" w:sz="4" w:space="0" w:color="auto"/>
              <w:left w:val="single" w:sz="4" w:space="0" w:color="auto"/>
              <w:bottom w:val="single" w:sz="4" w:space="0" w:color="auto"/>
              <w:right w:val="single" w:sz="4" w:space="0" w:color="auto"/>
            </w:tcBorders>
            <w:vAlign w:val="center"/>
          </w:tcPr>
          <w:p w:rsidR="00413B1E" w:rsidRDefault="00413B1E">
            <w:pPr>
              <w:spacing w:line="360" w:lineRule="auto"/>
              <w:jc w:val="center"/>
              <w:rPr>
                <w:rFonts w:ascii="宋体" w:hAnsi="宋体" w:cs="宋体"/>
                <w:color w:val="000000"/>
              </w:rPr>
            </w:pPr>
          </w:p>
        </w:tc>
        <w:tc>
          <w:tcPr>
            <w:tcW w:w="1705" w:type="dxa"/>
            <w:tcBorders>
              <w:top w:val="single" w:sz="4" w:space="0" w:color="auto"/>
              <w:left w:val="single" w:sz="4" w:space="0" w:color="auto"/>
              <w:bottom w:val="single" w:sz="4" w:space="0" w:color="auto"/>
              <w:right w:val="single" w:sz="4" w:space="0" w:color="auto"/>
            </w:tcBorders>
            <w:vAlign w:val="center"/>
          </w:tcPr>
          <w:p w:rsidR="00413B1E" w:rsidRDefault="00413B1E">
            <w:pPr>
              <w:spacing w:line="360" w:lineRule="auto"/>
              <w:jc w:val="center"/>
              <w:rPr>
                <w:rFonts w:ascii="宋体" w:hAnsi="宋体" w:cs="宋体"/>
                <w:color w:val="000000"/>
              </w:rPr>
            </w:pPr>
          </w:p>
        </w:tc>
        <w:tc>
          <w:tcPr>
            <w:tcW w:w="2177" w:type="dxa"/>
            <w:tcBorders>
              <w:top w:val="single" w:sz="4" w:space="0" w:color="auto"/>
              <w:left w:val="single" w:sz="4" w:space="0" w:color="auto"/>
              <w:bottom w:val="single" w:sz="4" w:space="0" w:color="auto"/>
              <w:right w:val="single" w:sz="4" w:space="0" w:color="auto"/>
            </w:tcBorders>
            <w:vAlign w:val="center"/>
          </w:tcPr>
          <w:p w:rsidR="00413B1E" w:rsidRDefault="00413B1E">
            <w:pPr>
              <w:spacing w:line="360" w:lineRule="auto"/>
              <w:jc w:val="center"/>
              <w:rPr>
                <w:rFonts w:ascii="宋体" w:hAnsi="宋体" w:cs="宋体"/>
                <w:color w:val="000000"/>
              </w:rPr>
            </w:pPr>
          </w:p>
        </w:tc>
        <w:tc>
          <w:tcPr>
            <w:tcW w:w="2215" w:type="dxa"/>
            <w:tcBorders>
              <w:top w:val="single" w:sz="4" w:space="0" w:color="auto"/>
              <w:left w:val="single" w:sz="4" w:space="0" w:color="auto"/>
              <w:bottom w:val="single" w:sz="4" w:space="0" w:color="auto"/>
              <w:right w:val="single" w:sz="4" w:space="0" w:color="auto"/>
            </w:tcBorders>
            <w:vAlign w:val="center"/>
          </w:tcPr>
          <w:p w:rsidR="00413B1E" w:rsidRDefault="00413B1E">
            <w:pPr>
              <w:spacing w:line="360" w:lineRule="auto"/>
              <w:jc w:val="center"/>
              <w:rPr>
                <w:rFonts w:ascii="宋体" w:hAnsi="宋体" w:cs="宋体"/>
                <w:color w:val="000000"/>
              </w:rPr>
            </w:pPr>
          </w:p>
        </w:tc>
        <w:tc>
          <w:tcPr>
            <w:tcW w:w="2184" w:type="dxa"/>
            <w:tcBorders>
              <w:top w:val="single" w:sz="4" w:space="0" w:color="auto"/>
              <w:left w:val="single" w:sz="4" w:space="0" w:color="auto"/>
              <w:bottom w:val="single" w:sz="4" w:space="0" w:color="auto"/>
              <w:right w:val="single" w:sz="4" w:space="0" w:color="auto"/>
            </w:tcBorders>
            <w:vAlign w:val="center"/>
          </w:tcPr>
          <w:p w:rsidR="00413B1E" w:rsidRDefault="00413B1E">
            <w:pPr>
              <w:spacing w:line="360" w:lineRule="auto"/>
              <w:jc w:val="center"/>
              <w:rPr>
                <w:rFonts w:ascii="宋体" w:hAnsi="宋体" w:cs="宋体"/>
                <w:color w:val="000000"/>
              </w:rPr>
            </w:pPr>
          </w:p>
        </w:tc>
      </w:tr>
      <w:tr w:rsidR="00413B1E">
        <w:trPr>
          <w:trHeight w:val="885"/>
          <w:jc w:val="center"/>
        </w:trPr>
        <w:tc>
          <w:tcPr>
            <w:tcW w:w="828" w:type="dxa"/>
            <w:tcBorders>
              <w:top w:val="single" w:sz="4" w:space="0" w:color="auto"/>
              <w:left w:val="single" w:sz="4" w:space="0" w:color="auto"/>
              <w:bottom w:val="single" w:sz="4" w:space="0" w:color="auto"/>
              <w:right w:val="single" w:sz="4" w:space="0" w:color="auto"/>
            </w:tcBorders>
            <w:vAlign w:val="center"/>
          </w:tcPr>
          <w:p w:rsidR="00413B1E" w:rsidRDefault="00413B1E">
            <w:pPr>
              <w:spacing w:line="360" w:lineRule="auto"/>
              <w:jc w:val="center"/>
              <w:rPr>
                <w:rFonts w:ascii="宋体" w:hAnsi="宋体" w:cs="宋体"/>
                <w:color w:val="000000"/>
              </w:rPr>
            </w:pPr>
          </w:p>
        </w:tc>
        <w:tc>
          <w:tcPr>
            <w:tcW w:w="1705" w:type="dxa"/>
            <w:tcBorders>
              <w:top w:val="single" w:sz="4" w:space="0" w:color="auto"/>
              <w:left w:val="single" w:sz="4" w:space="0" w:color="auto"/>
              <w:bottom w:val="single" w:sz="4" w:space="0" w:color="auto"/>
              <w:right w:val="single" w:sz="4" w:space="0" w:color="auto"/>
            </w:tcBorders>
            <w:vAlign w:val="center"/>
          </w:tcPr>
          <w:p w:rsidR="00413B1E" w:rsidRDefault="00413B1E">
            <w:pPr>
              <w:spacing w:line="360" w:lineRule="auto"/>
              <w:jc w:val="center"/>
              <w:rPr>
                <w:rFonts w:ascii="宋体" w:hAnsi="宋体" w:cs="宋体"/>
                <w:color w:val="000000"/>
              </w:rPr>
            </w:pPr>
          </w:p>
        </w:tc>
        <w:tc>
          <w:tcPr>
            <w:tcW w:w="2177" w:type="dxa"/>
            <w:tcBorders>
              <w:top w:val="single" w:sz="4" w:space="0" w:color="auto"/>
              <w:left w:val="single" w:sz="4" w:space="0" w:color="auto"/>
              <w:bottom w:val="single" w:sz="4" w:space="0" w:color="auto"/>
              <w:right w:val="single" w:sz="4" w:space="0" w:color="auto"/>
            </w:tcBorders>
            <w:vAlign w:val="center"/>
          </w:tcPr>
          <w:p w:rsidR="00413B1E" w:rsidRDefault="00413B1E">
            <w:pPr>
              <w:spacing w:line="360" w:lineRule="auto"/>
              <w:jc w:val="center"/>
              <w:rPr>
                <w:rFonts w:ascii="宋体" w:hAnsi="宋体" w:cs="宋体"/>
                <w:color w:val="000000"/>
              </w:rPr>
            </w:pPr>
          </w:p>
        </w:tc>
        <w:tc>
          <w:tcPr>
            <w:tcW w:w="2215" w:type="dxa"/>
            <w:tcBorders>
              <w:top w:val="single" w:sz="4" w:space="0" w:color="auto"/>
              <w:left w:val="single" w:sz="4" w:space="0" w:color="auto"/>
              <w:bottom w:val="single" w:sz="4" w:space="0" w:color="auto"/>
              <w:right w:val="single" w:sz="4" w:space="0" w:color="auto"/>
            </w:tcBorders>
            <w:vAlign w:val="center"/>
          </w:tcPr>
          <w:p w:rsidR="00413B1E" w:rsidRDefault="00413B1E">
            <w:pPr>
              <w:spacing w:line="360" w:lineRule="auto"/>
              <w:jc w:val="center"/>
              <w:rPr>
                <w:rFonts w:ascii="宋体" w:hAnsi="宋体" w:cs="宋体"/>
                <w:color w:val="000000"/>
              </w:rPr>
            </w:pPr>
          </w:p>
        </w:tc>
        <w:tc>
          <w:tcPr>
            <w:tcW w:w="2184" w:type="dxa"/>
            <w:tcBorders>
              <w:top w:val="single" w:sz="4" w:space="0" w:color="auto"/>
              <w:left w:val="single" w:sz="4" w:space="0" w:color="auto"/>
              <w:bottom w:val="single" w:sz="4" w:space="0" w:color="auto"/>
              <w:right w:val="single" w:sz="4" w:space="0" w:color="auto"/>
            </w:tcBorders>
            <w:vAlign w:val="center"/>
          </w:tcPr>
          <w:p w:rsidR="00413B1E" w:rsidRDefault="00413B1E">
            <w:pPr>
              <w:spacing w:line="360" w:lineRule="auto"/>
              <w:jc w:val="center"/>
              <w:rPr>
                <w:rFonts w:ascii="宋体" w:hAnsi="宋体" w:cs="宋体"/>
                <w:color w:val="000000"/>
              </w:rPr>
            </w:pPr>
          </w:p>
        </w:tc>
      </w:tr>
      <w:tr w:rsidR="00413B1E">
        <w:trPr>
          <w:trHeight w:val="885"/>
          <w:jc w:val="center"/>
        </w:trPr>
        <w:tc>
          <w:tcPr>
            <w:tcW w:w="828" w:type="dxa"/>
            <w:tcBorders>
              <w:top w:val="single" w:sz="4" w:space="0" w:color="auto"/>
              <w:left w:val="single" w:sz="4" w:space="0" w:color="auto"/>
              <w:bottom w:val="single" w:sz="4" w:space="0" w:color="auto"/>
              <w:right w:val="single" w:sz="4" w:space="0" w:color="auto"/>
            </w:tcBorders>
            <w:vAlign w:val="center"/>
          </w:tcPr>
          <w:p w:rsidR="00413B1E" w:rsidRDefault="00413B1E">
            <w:pPr>
              <w:spacing w:line="360" w:lineRule="auto"/>
              <w:jc w:val="center"/>
              <w:rPr>
                <w:rFonts w:ascii="宋体" w:hAnsi="宋体" w:cs="宋体"/>
                <w:color w:val="000000"/>
              </w:rPr>
            </w:pPr>
          </w:p>
        </w:tc>
        <w:tc>
          <w:tcPr>
            <w:tcW w:w="1705" w:type="dxa"/>
            <w:tcBorders>
              <w:top w:val="single" w:sz="4" w:space="0" w:color="auto"/>
              <w:left w:val="single" w:sz="4" w:space="0" w:color="auto"/>
              <w:bottom w:val="single" w:sz="4" w:space="0" w:color="auto"/>
              <w:right w:val="single" w:sz="4" w:space="0" w:color="auto"/>
            </w:tcBorders>
            <w:vAlign w:val="center"/>
          </w:tcPr>
          <w:p w:rsidR="00413B1E" w:rsidRDefault="00413B1E">
            <w:pPr>
              <w:spacing w:line="360" w:lineRule="auto"/>
              <w:jc w:val="center"/>
              <w:rPr>
                <w:rFonts w:ascii="宋体" w:hAnsi="宋体" w:cs="宋体"/>
                <w:color w:val="000000"/>
              </w:rPr>
            </w:pPr>
          </w:p>
        </w:tc>
        <w:tc>
          <w:tcPr>
            <w:tcW w:w="2177" w:type="dxa"/>
            <w:tcBorders>
              <w:top w:val="single" w:sz="4" w:space="0" w:color="auto"/>
              <w:left w:val="single" w:sz="4" w:space="0" w:color="auto"/>
              <w:bottom w:val="single" w:sz="4" w:space="0" w:color="auto"/>
              <w:right w:val="single" w:sz="4" w:space="0" w:color="auto"/>
            </w:tcBorders>
            <w:vAlign w:val="center"/>
          </w:tcPr>
          <w:p w:rsidR="00413B1E" w:rsidRDefault="00413B1E">
            <w:pPr>
              <w:spacing w:line="360" w:lineRule="auto"/>
              <w:jc w:val="center"/>
              <w:rPr>
                <w:rFonts w:ascii="宋体" w:hAnsi="宋体" w:cs="宋体"/>
                <w:color w:val="000000"/>
              </w:rPr>
            </w:pPr>
          </w:p>
        </w:tc>
        <w:tc>
          <w:tcPr>
            <w:tcW w:w="2215" w:type="dxa"/>
            <w:tcBorders>
              <w:top w:val="single" w:sz="4" w:space="0" w:color="auto"/>
              <w:left w:val="single" w:sz="4" w:space="0" w:color="auto"/>
              <w:bottom w:val="single" w:sz="4" w:space="0" w:color="auto"/>
              <w:right w:val="single" w:sz="4" w:space="0" w:color="auto"/>
            </w:tcBorders>
            <w:vAlign w:val="center"/>
          </w:tcPr>
          <w:p w:rsidR="00413B1E" w:rsidRDefault="00413B1E">
            <w:pPr>
              <w:spacing w:line="360" w:lineRule="auto"/>
              <w:jc w:val="center"/>
              <w:rPr>
                <w:rFonts w:ascii="宋体" w:hAnsi="宋体" w:cs="宋体"/>
                <w:color w:val="000000"/>
              </w:rPr>
            </w:pPr>
          </w:p>
        </w:tc>
        <w:tc>
          <w:tcPr>
            <w:tcW w:w="2184" w:type="dxa"/>
            <w:tcBorders>
              <w:top w:val="single" w:sz="4" w:space="0" w:color="auto"/>
              <w:left w:val="single" w:sz="4" w:space="0" w:color="auto"/>
              <w:bottom w:val="single" w:sz="4" w:space="0" w:color="auto"/>
              <w:right w:val="single" w:sz="4" w:space="0" w:color="auto"/>
            </w:tcBorders>
            <w:vAlign w:val="center"/>
          </w:tcPr>
          <w:p w:rsidR="00413B1E" w:rsidRDefault="00413B1E">
            <w:pPr>
              <w:spacing w:line="360" w:lineRule="auto"/>
              <w:jc w:val="center"/>
              <w:rPr>
                <w:rFonts w:ascii="宋体" w:hAnsi="宋体" w:cs="宋体"/>
                <w:color w:val="000000"/>
              </w:rPr>
            </w:pPr>
          </w:p>
        </w:tc>
      </w:tr>
    </w:tbl>
    <w:p w:rsidR="00413B1E" w:rsidRDefault="00CA3E6A">
      <w:pPr>
        <w:spacing w:line="360" w:lineRule="auto"/>
        <w:ind w:firstLineChars="200" w:firstLine="420"/>
        <w:jc w:val="left"/>
        <w:rPr>
          <w:rFonts w:ascii="宋体" w:hAnsi="宋体" w:cs="宋体"/>
          <w:color w:val="000000"/>
        </w:rPr>
      </w:pPr>
      <w:r>
        <w:rPr>
          <w:rFonts w:ascii="宋体" w:hAnsi="宋体" w:cs="宋体" w:hint="eastAsia"/>
          <w:color w:val="000000"/>
          <w:lang w:bidi="ar"/>
        </w:rPr>
        <w:t>备注：投标人商务条款有差异的，则在此表中列明实际响应的内容提要并加以说明，以便查对。无差异说明表示完全响应。</w:t>
      </w:r>
    </w:p>
    <w:p w:rsidR="00413B1E" w:rsidRDefault="00CA3E6A">
      <w:pPr>
        <w:spacing w:line="360" w:lineRule="auto"/>
        <w:jc w:val="left"/>
        <w:rPr>
          <w:rFonts w:ascii="宋体" w:hAnsi="宋体" w:cs="宋体"/>
          <w:color w:val="000000"/>
        </w:rPr>
      </w:pPr>
      <w:r>
        <w:rPr>
          <w:rFonts w:ascii="宋体" w:hAnsi="宋体" w:cs="宋体" w:hint="eastAsia"/>
          <w:color w:val="000000"/>
          <w:lang w:bidi="ar"/>
        </w:rPr>
        <w:t>投  标  人：</w:t>
      </w:r>
      <w:r>
        <w:rPr>
          <w:rFonts w:ascii="宋体" w:hAnsi="宋体" w:cs="宋体" w:hint="eastAsia"/>
          <w:color w:val="000000"/>
          <w:u w:val="single"/>
          <w:lang w:bidi="ar"/>
        </w:rPr>
        <w:t xml:space="preserve">                                     </w:t>
      </w:r>
      <w:r>
        <w:rPr>
          <w:rFonts w:ascii="宋体" w:hAnsi="宋体" w:cs="宋体" w:hint="eastAsia"/>
          <w:color w:val="000000"/>
          <w:lang w:bidi="ar"/>
        </w:rPr>
        <w:t>（盖章）</w:t>
      </w:r>
    </w:p>
    <w:p w:rsidR="00413B1E" w:rsidRDefault="00CA3E6A">
      <w:pPr>
        <w:pStyle w:val="a5"/>
        <w:widowControl/>
        <w:ind w:firstLineChars="0" w:firstLine="0"/>
        <w:rPr>
          <w:rFonts w:ascii="宋体" w:hAnsi="宋体" w:cs="宋体"/>
          <w:lang w:bidi="en-US"/>
        </w:rPr>
      </w:pPr>
      <w:r>
        <w:rPr>
          <w:rFonts w:ascii="宋体" w:hAnsi="宋体" w:cs="宋体" w:hint="eastAsia"/>
          <w:color w:val="000000"/>
        </w:rPr>
        <w:t>法定代表人：</w:t>
      </w:r>
      <w:r>
        <w:rPr>
          <w:rFonts w:ascii="宋体" w:hAnsi="宋体" w:cs="宋体" w:hint="eastAsia"/>
          <w:color w:val="000000"/>
          <w:u w:val="single"/>
        </w:rPr>
        <w:t xml:space="preserve">                                     </w:t>
      </w:r>
      <w:r>
        <w:rPr>
          <w:rFonts w:ascii="宋体" w:hAnsi="宋体" w:cs="宋体" w:hint="eastAsia"/>
          <w:color w:val="000000"/>
        </w:rPr>
        <w:t>（签章）</w:t>
      </w:r>
    </w:p>
    <w:p w:rsidR="00413B1E" w:rsidRDefault="00413B1E">
      <w:pPr>
        <w:rPr>
          <w:rFonts w:ascii="宋体" w:hAnsi="宋体" w:cs="宋体"/>
        </w:rPr>
      </w:pPr>
    </w:p>
    <w:p w:rsidR="00413B1E" w:rsidRDefault="00413B1E">
      <w:pPr>
        <w:pStyle w:val="a5"/>
        <w:rPr>
          <w:rFonts w:ascii="宋体" w:hAnsi="宋体" w:cs="宋体"/>
        </w:rPr>
      </w:pPr>
    </w:p>
    <w:p w:rsidR="00413B1E" w:rsidRDefault="00413B1E">
      <w:pPr>
        <w:pStyle w:val="a5"/>
        <w:rPr>
          <w:rFonts w:ascii="宋体" w:hAnsi="宋体" w:cs="宋体"/>
        </w:rPr>
      </w:pPr>
    </w:p>
    <w:p w:rsidR="00413B1E" w:rsidRDefault="00413B1E">
      <w:pPr>
        <w:pStyle w:val="a5"/>
        <w:rPr>
          <w:rFonts w:ascii="宋体" w:hAnsi="宋体" w:cs="宋体"/>
        </w:rPr>
      </w:pPr>
    </w:p>
    <w:p w:rsidR="00413B1E" w:rsidRDefault="00413B1E">
      <w:pPr>
        <w:pStyle w:val="a5"/>
        <w:rPr>
          <w:rFonts w:ascii="宋体" w:hAnsi="宋体" w:cs="宋体"/>
        </w:rPr>
      </w:pPr>
    </w:p>
    <w:p w:rsidR="00413B1E" w:rsidRDefault="00413B1E">
      <w:pPr>
        <w:pStyle w:val="a5"/>
        <w:rPr>
          <w:rFonts w:ascii="宋体" w:hAnsi="宋体" w:cs="宋体"/>
        </w:rPr>
      </w:pPr>
    </w:p>
    <w:p w:rsidR="00413B1E" w:rsidRDefault="00413B1E">
      <w:pPr>
        <w:pStyle w:val="a5"/>
        <w:rPr>
          <w:rFonts w:ascii="宋体" w:hAnsi="宋体" w:cs="宋体"/>
        </w:rPr>
      </w:pPr>
    </w:p>
    <w:p w:rsidR="00413B1E" w:rsidRDefault="00413B1E">
      <w:pPr>
        <w:rPr>
          <w:rFonts w:ascii="宋体" w:hAnsi="宋体" w:cs="宋体"/>
        </w:rPr>
      </w:pPr>
    </w:p>
    <w:p w:rsidR="00413B1E" w:rsidRDefault="00413B1E">
      <w:pPr>
        <w:rPr>
          <w:rFonts w:ascii="宋体" w:hAnsi="宋体" w:cs="宋体"/>
        </w:rPr>
      </w:pPr>
    </w:p>
    <w:p w:rsidR="00413B1E" w:rsidRDefault="00413B1E">
      <w:pPr>
        <w:rPr>
          <w:rFonts w:ascii="宋体" w:hAnsi="宋体" w:cs="宋体"/>
        </w:rPr>
      </w:pPr>
    </w:p>
    <w:p w:rsidR="00413B1E" w:rsidRDefault="00413B1E">
      <w:pPr>
        <w:rPr>
          <w:rFonts w:ascii="宋体" w:hAnsi="宋体" w:cs="宋体"/>
        </w:rPr>
      </w:pPr>
    </w:p>
    <w:p w:rsidR="00413B1E" w:rsidRDefault="00413B1E">
      <w:pPr>
        <w:rPr>
          <w:rFonts w:ascii="宋体" w:hAnsi="宋体" w:cs="宋体"/>
        </w:rPr>
      </w:pPr>
    </w:p>
    <w:p w:rsidR="00413B1E" w:rsidRDefault="00413B1E">
      <w:pPr>
        <w:rPr>
          <w:rFonts w:ascii="宋体" w:hAnsi="宋体" w:cs="宋体"/>
        </w:rPr>
      </w:pPr>
    </w:p>
    <w:p w:rsidR="00413B1E" w:rsidRDefault="00413B1E">
      <w:pPr>
        <w:rPr>
          <w:rFonts w:ascii="宋体" w:hAnsi="宋体" w:cs="宋体"/>
        </w:rPr>
      </w:pPr>
    </w:p>
    <w:p w:rsidR="00413B1E" w:rsidRDefault="00413B1E">
      <w:pPr>
        <w:pStyle w:val="a6"/>
      </w:pPr>
    </w:p>
    <w:p w:rsidR="00413B1E" w:rsidRDefault="00413B1E">
      <w:pPr>
        <w:pStyle w:val="a6"/>
      </w:pPr>
    </w:p>
    <w:p w:rsidR="00413B1E" w:rsidRDefault="00413B1E">
      <w:pPr>
        <w:pStyle w:val="a6"/>
      </w:pPr>
    </w:p>
    <w:p w:rsidR="00413B1E" w:rsidRDefault="00413B1E">
      <w:pPr>
        <w:rPr>
          <w:rFonts w:ascii="宋体" w:hAnsi="宋体" w:cs="宋体"/>
        </w:rPr>
      </w:pPr>
    </w:p>
    <w:p w:rsidR="00413B1E" w:rsidRDefault="001623DC">
      <w:pPr>
        <w:pStyle w:val="20"/>
        <w:widowControl/>
        <w:snapToGrid w:val="0"/>
        <w:spacing w:before="450"/>
        <w:ind w:left="-710"/>
        <w:jc w:val="center"/>
        <w:rPr>
          <w:rFonts w:ascii="宋体" w:hAnsi="宋体" w:cs="宋体"/>
        </w:rPr>
      </w:pPr>
      <w:r>
        <w:rPr>
          <w:rFonts w:ascii="宋体" w:hAnsi="宋体" w:cs="宋体" w:hint="eastAsia"/>
          <w:snapToGrid w:val="0"/>
          <w:color w:val="000000"/>
          <w:shd w:val="clear" w:color="auto" w:fill="FFFFFF"/>
        </w:rPr>
        <w:lastRenderedPageBreak/>
        <w:t>六</w:t>
      </w:r>
      <w:r w:rsidR="00CA3E6A">
        <w:rPr>
          <w:rFonts w:ascii="宋体" w:hAnsi="宋体" w:cs="宋体" w:hint="eastAsia"/>
          <w:snapToGrid w:val="0"/>
          <w:color w:val="000000"/>
          <w:shd w:val="clear" w:color="auto" w:fill="FFFFFF"/>
        </w:rPr>
        <w:t>、法定代表人身份证明书</w:t>
      </w:r>
    </w:p>
    <w:p w:rsidR="00413B1E" w:rsidRDefault="00CA3E6A">
      <w:pPr>
        <w:widowControl/>
        <w:snapToGrid w:val="0"/>
        <w:spacing w:before="450" w:line="384" w:lineRule="auto"/>
        <w:ind w:left="-710"/>
        <w:jc w:val="left"/>
        <w:rPr>
          <w:rFonts w:ascii="宋体" w:hAnsi="宋体" w:cs="宋体"/>
        </w:rPr>
      </w:pPr>
      <w:r>
        <w:rPr>
          <w:rFonts w:ascii="宋体" w:hAnsi="宋体" w:cs="宋体" w:hint="eastAsia"/>
          <w:color w:val="000000"/>
          <w:kern w:val="0"/>
          <w:sz w:val="24"/>
          <w:shd w:val="clear" w:color="auto" w:fill="FFFFFF"/>
        </w:rPr>
        <w:t>投 标 人：</w:t>
      </w:r>
      <w:r>
        <w:rPr>
          <w:rFonts w:ascii="宋体" w:hAnsi="宋体" w:cs="宋体" w:hint="eastAsia"/>
          <w:color w:val="000000"/>
          <w:kern w:val="0"/>
          <w:sz w:val="24"/>
          <w:u w:val="single"/>
          <w:shd w:val="clear" w:color="auto" w:fill="FFFFFF"/>
        </w:rPr>
        <w:t>                             </w:t>
      </w:r>
    </w:p>
    <w:p w:rsidR="00413B1E" w:rsidRDefault="00CA3E6A">
      <w:pPr>
        <w:widowControl/>
        <w:snapToGrid w:val="0"/>
        <w:spacing w:before="450" w:line="384" w:lineRule="auto"/>
        <w:ind w:left="-710"/>
        <w:jc w:val="left"/>
        <w:rPr>
          <w:rFonts w:ascii="宋体" w:hAnsi="宋体" w:cs="宋体"/>
        </w:rPr>
      </w:pPr>
      <w:r>
        <w:rPr>
          <w:rFonts w:ascii="宋体" w:hAnsi="宋体" w:cs="宋体" w:hint="eastAsia"/>
          <w:color w:val="000000"/>
          <w:kern w:val="0"/>
          <w:sz w:val="24"/>
          <w:shd w:val="clear" w:color="auto" w:fill="FFFFFF"/>
        </w:rPr>
        <w:t>单位性质：</w:t>
      </w:r>
      <w:r>
        <w:rPr>
          <w:rFonts w:ascii="宋体" w:hAnsi="宋体" w:cs="宋体" w:hint="eastAsia"/>
          <w:color w:val="000000"/>
          <w:kern w:val="0"/>
          <w:sz w:val="24"/>
          <w:u w:val="single"/>
          <w:shd w:val="clear" w:color="auto" w:fill="FFFFFF"/>
        </w:rPr>
        <w:t xml:space="preserve">                                  </w:t>
      </w:r>
    </w:p>
    <w:p w:rsidR="00413B1E" w:rsidRDefault="00CA3E6A">
      <w:pPr>
        <w:widowControl/>
        <w:snapToGrid w:val="0"/>
        <w:spacing w:before="450" w:line="384" w:lineRule="auto"/>
        <w:ind w:left="-710"/>
        <w:jc w:val="left"/>
        <w:rPr>
          <w:rFonts w:ascii="宋体" w:hAnsi="宋体" w:cs="宋体"/>
        </w:rPr>
      </w:pPr>
      <w:r>
        <w:rPr>
          <w:rFonts w:ascii="宋体" w:hAnsi="宋体" w:cs="宋体" w:hint="eastAsia"/>
          <w:color w:val="000000"/>
          <w:kern w:val="0"/>
          <w:sz w:val="24"/>
          <w:shd w:val="clear" w:color="auto" w:fill="FFFFFF"/>
        </w:rPr>
        <w:t>地    址：</w:t>
      </w:r>
      <w:r>
        <w:rPr>
          <w:rFonts w:ascii="宋体" w:hAnsi="宋体" w:cs="宋体" w:hint="eastAsia"/>
          <w:color w:val="000000"/>
          <w:kern w:val="0"/>
          <w:sz w:val="24"/>
          <w:u w:val="single"/>
          <w:shd w:val="clear" w:color="auto" w:fill="FFFFFF"/>
        </w:rPr>
        <w:t xml:space="preserve">                         </w:t>
      </w:r>
      <w:r>
        <w:rPr>
          <w:rFonts w:ascii="宋体" w:hAnsi="宋体" w:cs="宋体" w:hint="eastAsia"/>
          <w:color w:val="000000"/>
          <w:kern w:val="0"/>
          <w:sz w:val="24"/>
          <w:shd w:val="clear" w:color="auto" w:fill="FFFFFF"/>
        </w:rPr>
        <w:t> </w:t>
      </w:r>
    </w:p>
    <w:p w:rsidR="00413B1E" w:rsidRDefault="00CA3E6A">
      <w:pPr>
        <w:widowControl/>
        <w:snapToGrid w:val="0"/>
        <w:spacing w:before="450" w:line="384" w:lineRule="auto"/>
        <w:ind w:left="-710"/>
        <w:jc w:val="left"/>
        <w:rPr>
          <w:rFonts w:ascii="宋体" w:hAnsi="宋体" w:cs="宋体"/>
        </w:rPr>
      </w:pPr>
      <w:r>
        <w:rPr>
          <w:rFonts w:ascii="宋体" w:hAnsi="宋体" w:cs="宋体" w:hint="eastAsia"/>
          <w:color w:val="000000"/>
          <w:kern w:val="0"/>
          <w:sz w:val="24"/>
          <w:shd w:val="clear" w:color="auto" w:fill="FFFFFF"/>
        </w:rPr>
        <w:t>成立时间：</w:t>
      </w:r>
      <w:r>
        <w:rPr>
          <w:rFonts w:ascii="宋体" w:hAnsi="宋体" w:cs="宋体" w:hint="eastAsia"/>
          <w:color w:val="000000"/>
          <w:kern w:val="0"/>
          <w:sz w:val="24"/>
          <w:u w:val="single"/>
          <w:shd w:val="clear" w:color="auto" w:fill="FFFFFF"/>
        </w:rPr>
        <w:t xml:space="preserve">     </w:t>
      </w:r>
      <w:r>
        <w:rPr>
          <w:rFonts w:ascii="宋体" w:hAnsi="宋体" w:cs="宋体" w:hint="eastAsia"/>
          <w:color w:val="000000"/>
          <w:kern w:val="0"/>
          <w:sz w:val="24"/>
          <w:shd w:val="clear" w:color="auto" w:fill="FFFFFF"/>
        </w:rPr>
        <w:t>年</w:t>
      </w:r>
      <w:r>
        <w:rPr>
          <w:rFonts w:ascii="宋体" w:hAnsi="宋体" w:cs="宋体" w:hint="eastAsia"/>
          <w:color w:val="000000"/>
          <w:kern w:val="0"/>
          <w:sz w:val="24"/>
          <w:u w:val="single"/>
          <w:shd w:val="clear" w:color="auto" w:fill="FFFFFF"/>
        </w:rPr>
        <w:t xml:space="preserve">      </w:t>
      </w:r>
      <w:r>
        <w:rPr>
          <w:rFonts w:ascii="宋体" w:hAnsi="宋体" w:cs="宋体" w:hint="eastAsia"/>
          <w:color w:val="000000"/>
          <w:kern w:val="0"/>
          <w:sz w:val="24"/>
          <w:shd w:val="clear" w:color="auto" w:fill="FFFFFF"/>
        </w:rPr>
        <w:t>月</w:t>
      </w:r>
      <w:r>
        <w:rPr>
          <w:rFonts w:ascii="宋体" w:hAnsi="宋体" w:cs="宋体" w:hint="eastAsia"/>
          <w:color w:val="000000"/>
          <w:kern w:val="0"/>
          <w:sz w:val="24"/>
          <w:u w:val="single"/>
          <w:shd w:val="clear" w:color="auto" w:fill="FFFFFF"/>
        </w:rPr>
        <w:t xml:space="preserve">      </w:t>
      </w:r>
      <w:r>
        <w:rPr>
          <w:rFonts w:ascii="宋体" w:hAnsi="宋体" w:cs="宋体" w:hint="eastAsia"/>
          <w:color w:val="000000"/>
          <w:kern w:val="0"/>
          <w:sz w:val="24"/>
          <w:shd w:val="clear" w:color="auto" w:fill="FFFFFF"/>
        </w:rPr>
        <w:t>日</w:t>
      </w:r>
    </w:p>
    <w:p w:rsidR="00413B1E" w:rsidRDefault="00CA3E6A">
      <w:pPr>
        <w:widowControl/>
        <w:snapToGrid w:val="0"/>
        <w:spacing w:before="450" w:line="384" w:lineRule="auto"/>
        <w:ind w:left="-710"/>
        <w:jc w:val="left"/>
        <w:rPr>
          <w:rFonts w:ascii="宋体" w:hAnsi="宋体" w:cs="宋体"/>
        </w:rPr>
      </w:pPr>
      <w:r>
        <w:rPr>
          <w:rFonts w:ascii="宋体" w:hAnsi="宋体" w:cs="宋体" w:hint="eastAsia"/>
          <w:color w:val="000000"/>
          <w:kern w:val="0"/>
          <w:sz w:val="24"/>
          <w:shd w:val="clear" w:color="auto" w:fill="FFFFFF"/>
        </w:rPr>
        <w:t>经营期限：</w:t>
      </w:r>
      <w:r>
        <w:rPr>
          <w:rFonts w:ascii="宋体" w:hAnsi="宋体" w:cs="宋体" w:hint="eastAsia"/>
          <w:color w:val="000000"/>
          <w:kern w:val="0"/>
          <w:sz w:val="24"/>
          <w:u w:val="single"/>
          <w:shd w:val="clear" w:color="auto" w:fill="FFFFFF"/>
        </w:rPr>
        <w:t>                           </w:t>
      </w:r>
    </w:p>
    <w:p w:rsidR="00413B1E" w:rsidRDefault="00CA3E6A">
      <w:pPr>
        <w:widowControl/>
        <w:snapToGrid w:val="0"/>
        <w:spacing w:before="450" w:line="384" w:lineRule="auto"/>
        <w:ind w:left="-710"/>
        <w:jc w:val="left"/>
        <w:rPr>
          <w:rFonts w:ascii="宋体" w:hAnsi="宋体" w:cs="宋体"/>
        </w:rPr>
      </w:pPr>
      <w:r>
        <w:rPr>
          <w:rFonts w:ascii="宋体" w:hAnsi="宋体" w:cs="宋体" w:hint="eastAsia"/>
          <w:color w:val="000000"/>
          <w:kern w:val="0"/>
          <w:sz w:val="24"/>
          <w:shd w:val="clear" w:color="auto" w:fill="FFFFFF"/>
        </w:rPr>
        <w:t>姓    名：</w:t>
      </w:r>
      <w:r>
        <w:rPr>
          <w:rFonts w:ascii="宋体" w:hAnsi="宋体" w:cs="宋体" w:hint="eastAsia"/>
          <w:color w:val="000000"/>
          <w:kern w:val="0"/>
          <w:sz w:val="24"/>
          <w:u w:val="single"/>
          <w:shd w:val="clear" w:color="auto" w:fill="FFFFFF"/>
        </w:rPr>
        <w:t>         </w:t>
      </w:r>
      <w:r>
        <w:rPr>
          <w:rFonts w:ascii="宋体" w:hAnsi="宋体" w:cs="宋体" w:hint="eastAsia"/>
          <w:color w:val="000000"/>
          <w:kern w:val="0"/>
          <w:sz w:val="24"/>
          <w:shd w:val="clear" w:color="auto" w:fill="FFFFFF"/>
        </w:rPr>
        <w:t>性     别：</w:t>
      </w:r>
      <w:r>
        <w:rPr>
          <w:rFonts w:ascii="宋体" w:hAnsi="宋体" w:cs="宋体" w:hint="eastAsia"/>
          <w:color w:val="000000"/>
          <w:kern w:val="0"/>
          <w:sz w:val="24"/>
          <w:u w:val="single"/>
          <w:shd w:val="clear" w:color="auto" w:fill="FFFFFF"/>
        </w:rPr>
        <w:t xml:space="preserve">          </w:t>
      </w:r>
    </w:p>
    <w:p w:rsidR="00413B1E" w:rsidRDefault="00CA3E6A">
      <w:pPr>
        <w:widowControl/>
        <w:snapToGrid w:val="0"/>
        <w:spacing w:before="450" w:line="384" w:lineRule="auto"/>
        <w:ind w:left="-710"/>
        <w:jc w:val="left"/>
        <w:rPr>
          <w:rFonts w:ascii="宋体" w:hAnsi="宋体" w:cs="宋体"/>
        </w:rPr>
      </w:pPr>
      <w:r>
        <w:rPr>
          <w:rFonts w:ascii="宋体" w:hAnsi="宋体" w:cs="宋体" w:hint="eastAsia"/>
          <w:color w:val="000000"/>
          <w:kern w:val="0"/>
          <w:sz w:val="24"/>
          <w:shd w:val="clear" w:color="auto" w:fill="FFFFFF"/>
        </w:rPr>
        <w:t>年    龄：</w:t>
      </w:r>
      <w:r>
        <w:rPr>
          <w:rFonts w:ascii="宋体" w:hAnsi="宋体" w:cs="宋体" w:hint="eastAsia"/>
          <w:color w:val="000000"/>
          <w:kern w:val="0"/>
          <w:sz w:val="24"/>
          <w:u w:val="single"/>
          <w:shd w:val="clear" w:color="auto" w:fill="FFFFFF"/>
        </w:rPr>
        <w:t xml:space="preserve">         </w:t>
      </w:r>
      <w:r>
        <w:rPr>
          <w:rFonts w:ascii="宋体" w:hAnsi="宋体" w:cs="宋体" w:hint="eastAsia"/>
          <w:color w:val="000000"/>
          <w:kern w:val="0"/>
          <w:sz w:val="24"/>
          <w:shd w:val="clear" w:color="auto" w:fill="FFFFFF"/>
        </w:rPr>
        <w:t xml:space="preserve">职     </w:t>
      </w:r>
      <w:proofErr w:type="gramStart"/>
      <w:r>
        <w:rPr>
          <w:rFonts w:ascii="宋体" w:hAnsi="宋体" w:cs="宋体" w:hint="eastAsia"/>
          <w:color w:val="000000"/>
          <w:kern w:val="0"/>
          <w:sz w:val="24"/>
          <w:shd w:val="clear" w:color="auto" w:fill="FFFFFF"/>
        </w:rPr>
        <w:t>务</w:t>
      </w:r>
      <w:proofErr w:type="gramEnd"/>
      <w:r>
        <w:rPr>
          <w:rFonts w:ascii="宋体" w:hAnsi="宋体" w:cs="宋体" w:hint="eastAsia"/>
          <w:color w:val="000000"/>
          <w:kern w:val="0"/>
          <w:sz w:val="24"/>
          <w:shd w:val="clear" w:color="auto" w:fill="FFFFFF"/>
        </w:rPr>
        <w:t>：</w:t>
      </w:r>
      <w:r>
        <w:rPr>
          <w:rFonts w:ascii="宋体" w:hAnsi="宋体" w:cs="宋体" w:hint="eastAsia"/>
          <w:color w:val="000000"/>
          <w:kern w:val="0"/>
          <w:sz w:val="24"/>
          <w:u w:val="single"/>
          <w:shd w:val="clear" w:color="auto" w:fill="FFFFFF"/>
        </w:rPr>
        <w:t xml:space="preserve">           </w:t>
      </w:r>
      <w:r>
        <w:rPr>
          <w:rFonts w:ascii="宋体" w:hAnsi="宋体" w:cs="宋体" w:hint="eastAsia"/>
          <w:color w:val="000000"/>
          <w:kern w:val="0"/>
          <w:sz w:val="24"/>
          <w:shd w:val="clear" w:color="auto" w:fill="FFFFFF"/>
        </w:rPr>
        <w:t xml:space="preserve">   </w:t>
      </w:r>
    </w:p>
    <w:p w:rsidR="00413B1E" w:rsidRDefault="00CA3E6A">
      <w:pPr>
        <w:widowControl/>
        <w:snapToGrid w:val="0"/>
        <w:spacing w:before="450" w:line="384" w:lineRule="auto"/>
        <w:ind w:left="-710"/>
        <w:jc w:val="left"/>
        <w:rPr>
          <w:rFonts w:ascii="宋体" w:hAnsi="宋体" w:cs="宋体"/>
        </w:rPr>
      </w:pPr>
      <w:r>
        <w:rPr>
          <w:rFonts w:ascii="宋体" w:hAnsi="宋体" w:cs="宋体" w:hint="eastAsia"/>
          <w:color w:val="000000"/>
          <w:kern w:val="0"/>
          <w:sz w:val="24"/>
          <w:shd w:val="clear" w:color="auto" w:fill="FFFFFF"/>
        </w:rPr>
        <w:t>系</w:t>
      </w:r>
      <w:r>
        <w:rPr>
          <w:rFonts w:ascii="宋体" w:hAnsi="宋体" w:cs="宋体" w:hint="eastAsia"/>
          <w:color w:val="000000"/>
          <w:kern w:val="0"/>
          <w:sz w:val="24"/>
          <w:u w:val="single"/>
          <w:shd w:val="clear" w:color="auto" w:fill="FFFFFF"/>
        </w:rPr>
        <w:t>                 </w:t>
      </w:r>
      <w:r>
        <w:rPr>
          <w:rFonts w:ascii="宋体" w:hAnsi="宋体" w:cs="宋体" w:hint="eastAsia"/>
          <w:color w:val="000000"/>
          <w:kern w:val="0"/>
          <w:sz w:val="24"/>
          <w:shd w:val="clear" w:color="auto" w:fill="FFFFFF"/>
        </w:rPr>
        <w:t>（投标人名称）的法定代表人。</w:t>
      </w:r>
    </w:p>
    <w:p w:rsidR="00413B1E" w:rsidRDefault="00CA3E6A">
      <w:pPr>
        <w:widowControl/>
        <w:snapToGrid w:val="0"/>
        <w:spacing w:before="450" w:line="240" w:lineRule="exact"/>
        <w:ind w:left="-709"/>
        <w:jc w:val="left"/>
        <w:rPr>
          <w:rFonts w:ascii="宋体" w:hAnsi="宋体" w:cs="宋体"/>
        </w:rPr>
      </w:pPr>
      <w:r>
        <w:rPr>
          <w:rFonts w:ascii="宋体" w:hAnsi="宋体" w:cs="宋体" w:hint="eastAsia"/>
          <w:color w:val="000000"/>
          <w:kern w:val="0"/>
          <w:sz w:val="24"/>
          <w:shd w:val="clear" w:color="auto" w:fill="FFFFFF"/>
        </w:rPr>
        <w:t>特此证明。 </w:t>
      </w:r>
    </w:p>
    <w:p w:rsidR="00413B1E" w:rsidRDefault="00CA3E6A">
      <w:pPr>
        <w:widowControl/>
        <w:snapToGrid w:val="0"/>
        <w:spacing w:before="450" w:line="240" w:lineRule="exact"/>
        <w:ind w:left="-709"/>
        <w:jc w:val="left"/>
        <w:rPr>
          <w:rFonts w:ascii="宋体" w:hAnsi="宋体" w:cs="宋体"/>
        </w:rPr>
      </w:pPr>
      <w:r>
        <w:rPr>
          <w:rFonts w:ascii="宋体" w:hAnsi="宋体" w:cs="宋体" w:hint="eastAsia"/>
          <w:color w:val="000000"/>
          <w:kern w:val="0"/>
          <w:sz w:val="24"/>
          <w:shd w:val="clear" w:color="auto" w:fill="FFFFFF"/>
        </w:rPr>
        <w:t>附：法定代表人身份证明</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8"/>
        <w:gridCol w:w="3598"/>
      </w:tblGrid>
      <w:tr w:rsidR="00413B1E">
        <w:trPr>
          <w:trHeight w:val="2386"/>
        </w:trPr>
        <w:tc>
          <w:tcPr>
            <w:tcW w:w="3598" w:type="dxa"/>
            <w:tcBorders>
              <w:top w:val="single" w:sz="4" w:space="0" w:color="auto"/>
              <w:left w:val="single" w:sz="4" w:space="0" w:color="auto"/>
              <w:bottom w:val="single" w:sz="4" w:space="0" w:color="auto"/>
              <w:right w:val="single" w:sz="4" w:space="0" w:color="auto"/>
            </w:tcBorders>
            <w:vAlign w:val="center"/>
          </w:tcPr>
          <w:p w:rsidR="00413B1E" w:rsidRDefault="00413B1E">
            <w:pPr>
              <w:jc w:val="center"/>
              <w:rPr>
                <w:rFonts w:ascii="宋体" w:hAnsi="宋体" w:cs="宋体"/>
                <w:color w:val="000000"/>
              </w:rPr>
            </w:pPr>
          </w:p>
          <w:p w:rsidR="00413B1E" w:rsidRDefault="00CA3E6A">
            <w:pPr>
              <w:jc w:val="center"/>
              <w:rPr>
                <w:rFonts w:ascii="宋体" w:hAnsi="宋体" w:cs="宋体"/>
                <w:color w:val="000000"/>
              </w:rPr>
            </w:pPr>
            <w:r>
              <w:rPr>
                <w:rFonts w:ascii="宋体" w:hAnsi="宋体" w:cs="宋体" w:hint="eastAsia"/>
                <w:color w:val="000000"/>
              </w:rPr>
              <w:t>法定代表人身份证复印件（正面）</w:t>
            </w:r>
          </w:p>
          <w:p w:rsidR="00413B1E" w:rsidRDefault="00413B1E">
            <w:pPr>
              <w:jc w:val="center"/>
              <w:rPr>
                <w:rFonts w:ascii="宋体" w:hAnsi="宋体" w:cs="宋体"/>
                <w:color w:val="000000"/>
              </w:rPr>
            </w:pPr>
          </w:p>
        </w:tc>
        <w:tc>
          <w:tcPr>
            <w:tcW w:w="3598" w:type="dxa"/>
            <w:tcBorders>
              <w:top w:val="single" w:sz="4" w:space="0" w:color="auto"/>
              <w:left w:val="single" w:sz="4" w:space="0" w:color="auto"/>
              <w:bottom w:val="single" w:sz="4" w:space="0" w:color="auto"/>
              <w:right w:val="single" w:sz="4" w:space="0" w:color="auto"/>
            </w:tcBorders>
            <w:vAlign w:val="center"/>
          </w:tcPr>
          <w:p w:rsidR="00413B1E" w:rsidRDefault="00CA3E6A">
            <w:pPr>
              <w:jc w:val="center"/>
              <w:rPr>
                <w:rFonts w:ascii="宋体" w:hAnsi="宋体" w:cs="宋体"/>
                <w:color w:val="000000"/>
              </w:rPr>
            </w:pPr>
            <w:r>
              <w:rPr>
                <w:rFonts w:ascii="宋体" w:hAnsi="宋体" w:cs="宋体" w:hint="eastAsia"/>
                <w:color w:val="000000"/>
              </w:rPr>
              <w:t>法定代表人身份证复印件（反面）</w:t>
            </w:r>
          </w:p>
        </w:tc>
      </w:tr>
    </w:tbl>
    <w:p w:rsidR="00413B1E" w:rsidRDefault="00CA3E6A">
      <w:pPr>
        <w:widowControl/>
        <w:wordWrap w:val="0"/>
        <w:snapToGrid w:val="0"/>
        <w:spacing w:before="450" w:line="384" w:lineRule="auto"/>
        <w:ind w:right="480" w:firstLineChars="600" w:firstLine="1440"/>
        <w:rPr>
          <w:rFonts w:ascii="宋体" w:hAnsi="宋体" w:cs="宋体"/>
        </w:rPr>
      </w:pPr>
      <w:r>
        <w:rPr>
          <w:rFonts w:ascii="宋体" w:hAnsi="宋体" w:cs="宋体" w:hint="eastAsia"/>
          <w:color w:val="000000"/>
          <w:kern w:val="0"/>
          <w:sz w:val="24"/>
          <w:shd w:val="clear" w:color="auto" w:fill="FFFFFF"/>
        </w:rPr>
        <w:t>投标人：</w:t>
      </w:r>
      <w:r>
        <w:rPr>
          <w:rFonts w:ascii="宋体" w:hAnsi="宋体" w:cs="宋体" w:hint="eastAsia"/>
          <w:color w:val="000000"/>
          <w:kern w:val="0"/>
          <w:sz w:val="24"/>
          <w:u w:val="single"/>
          <w:shd w:val="clear" w:color="auto" w:fill="FFFFFF"/>
        </w:rPr>
        <w:t xml:space="preserve">                    </w:t>
      </w:r>
      <w:r>
        <w:rPr>
          <w:rFonts w:ascii="宋体" w:hAnsi="宋体" w:cs="宋体" w:hint="eastAsia"/>
          <w:color w:val="000000"/>
          <w:kern w:val="0"/>
          <w:sz w:val="24"/>
          <w:shd w:val="clear" w:color="auto" w:fill="FFFFFF"/>
        </w:rPr>
        <w:t>（盖章）</w:t>
      </w:r>
    </w:p>
    <w:p w:rsidR="00413B1E" w:rsidRDefault="00CA3E6A">
      <w:pPr>
        <w:widowControl/>
        <w:snapToGrid w:val="0"/>
        <w:spacing w:before="450"/>
        <w:ind w:left="-710"/>
        <w:jc w:val="right"/>
        <w:rPr>
          <w:rFonts w:ascii="宋体" w:hAnsi="宋体" w:cs="宋体"/>
        </w:rPr>
      </w:pPr>
      <w:r>
        <w:rPr>
          <w:rFonts w:ascii="宋体" w:hAnsi="宋体" w:cs="宋体" w:hint="eastAsia"/>
          <w:color w:val="000000"/>
          <w:kern w:val="0"/>
          <w:sz w:val="24"/>
          <w:shd w:val="clear" w:color="auto" w:fill="FFFFFF"/>
        </w:rPr>
        <w:t>日期：</w:t>
      </w:r>
      <w:r>
        <w:rPr>
          <w:rFonts w:ascii="宋体" w:hAnsi="宋体" w:cs="宋体" w:hint="eastAsia"/>
          <w:color w:val="000000"/>
          <w:kern w:val="0"/>
          <w:sz w:val="24"/>
          <w:u w:val="single"/>
          <w:shd w:val="clear" w:color="auto" w:fill="FFFFFF"/>
        </w:rPr>
        <w:t xml:space="preserve">        </w:t>
      </w:r>
      <w:r>
        <w:rPr>
          <w:rFonts w:ascii="宋体" w:hAnsi="宋体" w:cs="宋体" w:hint="eastAsia"/>
          <w:color w:val="000000"/>
          <w:kern w:val="0"/>
          <w:sz w:val="24"/>
          <w:shd w:val="clear" w:color="auto" w:fill="FFFFFF"/>
        </w:rPr>
        <w:t>年</w:t>
      </w:r>
      <w:r>
        <w:rPr>
          <w:rFonts w:ascii="宋体" w:hAnsi="宋体" w:cs="宋体" w:hint="eastAsia"/>
          <w:color w:val="000000"/>
          <w:kern w:val="0"/>
          <w:sz w:val="24"/>
          <w:u w:val="single"/>
          <w:shd w:val="clear" w:color="auto" w:fill="FFFFFF"/>
        </w:rPr>
        <w:t xml:space="preserve">      </w:t>
      </w:r>
      <w:r>
        <w:rPr>
          <w:rFonts w:ascii="宋体" w:hAnsi="宋体" w:cs="宋体" w:hint="eastAsia"/>
          <w:color w:val="000000"/>
          <w:kern w:val="0"/>
          <w:sz w:val="24"/>
          <w:shd w:val="clear" w:color="auto" w:fill="FFFFFF"/>
        </w:rPr>
        <w:t>月</w:t>
      </w:r>
      <w:r>
        <w:rPr>
          <w:rFonts w:ascii="宋体" w:hAnsi="宋体" w:cs="宋体" w:hint="eastAsia"/>
          <w:color w:val="000000"/>
          <w:kern w:val="0"/>
          <w:sz w:val="24"/>
          <w:u w:val="single"/>
          <w:shd w:val="clear" w:color="auto" w:fill="FFFFFF"/>
        </w:rPr>
        <w:t xml:space="preserve">      </w:t>
      </w:r>
      <w:r>
        <w:rPr>
          <w:rFonts w:ascii="宋体" w:hAnsi="宋体" w:cs="宋体" w:hint="eastAsia"/>
          <w:color w:val="000000"/>
          <w:kern w:val="0"/>
          <w:sz w:val="24"/>
          <w:shd w:val="clear" w:color="auto" w:fill="FFFFFF"/>
        </w:rPr>
        <w:t xml:space="preserve">日 </w:t>
      </w:r>
    </w:p>
    <w:p w:rsidR="00413B1E" w:rsidRDefault="001623DC">
      <w:pPr>
        <w:pStyle w:val="20"/>
        <w:widowControl/>
        <w:snapToGrid w:val="0"/>
        <w:spacing w:before="450"/>
        <w:ind w:left="-710"/>
        <w:jc w:val="center"/>
        <w:rPr>
          <w:rFonts w:ascii="宋体" w:hAnsi="宋体" w:cs="宋体"/>
        </w:rPr>
      </w:pPr>
      <w:r>
        <w:rPr>
          <w:rFonts w:ascii="宋体" w:hAnsi="宋体" w:cs="宋体" w:hint="eastAsia"/>
          <w:snapToGrid w:val="0"/>
          <w:color w:val="000000"/>
          <w:shd w:val="clear" w:color="auto" w:fill="FFFFFF"/>
        </w:rPr>
        <w:lastRenderedPageBreak/>
        <w:t>七</w:t>
      </w:r>
      <w:r w:rsidR="00CA3E6A">
        <w:rPr>
          <w:rFonts w:ascii="宋体" w:hAnsi="宋体" w:cs="宋体" w:hint="eastAsia"/>
          <w:snapToGrid w:val="0"/>
          <w:color w:val="000000"/>
          <w:shd w:val="clear" w:color="auto" w:fill="FFFFFF"/>
        </w:rPr>
        <w:t>、法定代表人授权委托书</w:t>
      </w:r>
    </w:p>
    <w:p w:rsidR="00413B1E" w:rsidRDefault="00CA3E6A">
      <w:pPr>
        <w:widowControl/>
        <w:snapToGrid w:val="0"/>
        <w:spacing w:before="450" w:line="384" w:lineRule="auto"/>
        <w:ind w:left="-710" w:firstLine="280"/>
        <w:jc w:val="center"/>
        <w:rPr>
          <w:rFonts w:ascii="宋体" w:hAnsi="宋体" w:cs="宋体"/>
        </w:rPr>
      </w:pPr>
      <w:r>
        <w:rPr>
          <w:rFonts w:ascii="宋体" w:hAnsi="宋体" w:cs="宋体" w:hint="eastAsia"/>
          <w:color w:val="000000"/>
          <w:kern w:val="0"/>
          <w:sz w:val="28"/>
          <w:szCs w:val="28"/>
          <w:shd w:val="clear" w:color="auto" w:fill="FFFFFF"/>
        </w:rPr>
        <w:t> </w:t>
      </w:r>
    </w:p>
    <w:p w:rsidR="00413B1E" w:rsidRDefault="00CA3E6A">
      <w:pPr>
        <w:widowControl/>
        <w:snapToGrid w:val="0"/>
        <w:spacing w:before="450" w:line="384" w:lineRule="auto"/>
        <w:ind w:left="-710" w:firstLine="210"/>
        <w:jc w:val="left"/>
        <w:rPr>
          <w:rFonts w:ascii="宋体" w:hAnsi="宋体" w:cs="宋体"/>
        </w:rPr>
      </w:pPr>
      <w:r>
        <w:rPr>
          <w:rFonts w:ascii="宋体" w:hAnsi="宋体" w:cs="宋体" w:hint="eastAsia"/>
          <w:color w:val="000000"/>
          <w:kern w:val="0"/>
          <w:sz w:val="24"/>
          <w:shd w:val="clear" w:color="auto" w:fill="FFFFFF"/>
        </w:rPr>
        <w:t>本人</w:t>
      </w:r>
      <w:r>
        <w:rPr>
          <w:rFonts w:ascii="宋体" w:hAnsi="宋体" w:cs="宋体" w:hint="eastAsia"/>
          <w:color w:val="000000"/>
          <w:kern w:val="0"/>
          <w:sz w:val="24"/>
          <w:u w:val="single"/>
          <w:shd w:val="clear" w:color="auto" w:fill="FFFFFF"/>
        </w:rPr>
        <w:t xml:space="preserve">     </w:t>
      </w:r>
      <w:r>
        <w:rPr>
          <w:rFonts w:ascii="宋体" w:hAnsi="宋体" w:cs="宋体" w:hint="eastAsia"/>
          <w:color w:val="000000"/>
          <w:kern w:val="0"/>
          <w:sz w:val="24"/>
          <w:shd w:val="clear" w:color="auto" w:fill="FFFFFF"/>
        </w:rPr>
        <w:t>（姓名）系</w:t>
      </w:r>
      <w:r>
        <w:rPr>
          <w:rFonts w:ascii="宋体" w:hAnsi="宋体" w:cs="宋体" w:hint="eastAsia"/>
          <w:color w:val="000000"/>
          <w:kern w:val="0"/>
          <w:sz w:val="24"/>
          <w:u w:val="single"/>
          <w:shd w:val="clear" w:color="auto" w:fill="FFFFFF"/>
        </w:rPr>
        <w:t xml:space="preserve">            </w:t>
      </w:r>
      <w:r>
        <w:rPr>
          <w:rFonts w:ascii="宋体" w:hAnsi="宋体" w:cs="宋体" w:hint="eastAsia"/>
          <w:color w:val="000000"/>
          <w:kern w:val="0"/>
          <w:sz w:val="24"/>
          <w:shd w:val="clear" w:color="auto" w:fill="FFFFFF"/>
        </w:rPr>
        <w:t>（投标人名称）的法定代表人，现拟派我单位</w:t>
      </w:r>
      <w:r>
        <w:rPr>
          <w:rFonts w:ascii="宋体" w:hAnsi="宋体" w:cs="宋体" w:hint="eastAsia"/>
          <w:color w:val="000000"/>
          <w:kern w:val="0"/>
          <w:sz w:val="24"/>
          <w:u w:val="single"/>
          <w:shd w:val="clear" w:color="auto" w:fill="FFFFFF"/>
        </w:rPr>
        <w:t xml:space="preserve">      </w:t>
      </w:r>
      <w:r>
        <w:rPr>
          <w:rFonts w:ascii="宋体" w:hAnsi="宋体" w:cs="宋体" w:hint="eastAsia"/>
          <w:color w:val="000000"/>
          <w:kern w:val="0"/>
          <w:sz w:val="24"/>
          <w:shd w:val="clear" w:color="auto" w:fill="FFFFFF"/>
        </w:rPr>
        <w:t>（姓名）为我方委托代理人。委托代理人根据授权，就</w:t>
      </w:r>
      <w:r>
        <w:rPr>
          <w:rFonts w:ascii="宋体" w:hAnsi="宋体" w:cs="宋体" w:hint="eastAsia"/>
          <w:color w:val="000000"/>
          <w:kern w:val="0"/>
          <w:sz w:val="24"/>
          <w:u w:val="single"/>
          <w:shd w:val="clear" w:color="auto" w:fill="FFFFFF"/>
        </w:rPr>
        <w:t xml:space="preserve">        </w:t>
      </w:r>
      <w:r>
        <w:rPr>
          <w:rFonts w:ascii="宋体" w:hAnsi="宋体" w:cs="宋体" w:hint="eastAsia"/>
          <w:color w:val="000000"/>
          <w:kern w:val="0"/>
          <w:sz w:val="24"/>
          <w:shd w:val="clear" w:color="auto" w:fill="FFFFFF"/>
        </w:rPr>
        <w:t xml:space="preserve">（招标项目名称）的投标，以本公司名义处理一切与之有关的事务，其法律后果由我方承担。  </w:t>
      </w:r>
    </w:p>
    <w:p w:rsidR="00413B1E" w:rsidRDefault="00CA3E6A">
      <w:pPr>
        <w:widowControl/>
        <w:snapToGrid w:val="0"/>
        <w:spacing w:before="450" w:line="384" w:lineRule="auto"/>
        <w:ind w:left="-710" w:firstLine="210"/>
        <w:jc w:val="left"/>
        <w:rPr>
          <w:rFonts w:ascii="宋体" w:hAnsi="宋体" w:cs="宋体"/>
        </w:rPr>
      </w:pPr>
      <w:r>
        <w:rPr>
          <w:rFonts w:ascii="宋体" w:hAnsi="宋体" w:cs="宋体" w:hint="eastAsia"/>
          <w:color w:val="000000"/>
          <w:kern w:val="0"/>
          <w:sz w:val="24"/>
          <w:shd w:val="clear" w:color="auto" w:fill="FFFFFF"/>
        </w:rPr>
        <w:t>代理人：</w:t>
      </w:r>
      <w:r>
        <w:rPr>
          <w:rFonts w:ascii="宋体" w:hAnsi="宋体" w:cs="宋体" w:hint="eastAsia"/>
          <w:color w:val="000000"/>
          <w:kern w:val="0"/>
          <w:sz w:val="24"/>
          <w:u w:val="single"/>
          <w:shd w:val="clear" w:color="auto" w:fill="FFFFFF"/>
        </w:rPr>
        <w:t xml:space="preserve">        </w:t>
      </w:r>
      <w:r>
        <w:rPr>
          <w:rFonts w:ascii="宋体" w:hAnsi="宋体" w:cs="宋体" w:hint="eastAsia"/>
          <w:color w:val="000000"/>
          <w:kern w:val="0"/>
          <w:sz w:val="24"/>
          <w:shd w:val="clear" w:color="auto" w:fill="FFFFFF"/>
        </w:rPr>
        <w:t>性别：</w:t>
      </w:r>
      <w:r>
        <w:rPr>
          <w:rFonts w:ascii="宋体" w:hAnsi="宋体" w:cs="宋体" w:hint="eastAsia"/>
          <w:color w:val="000000"/>
          <w:kern w:val="0"/>
          <w:sz w:val="24"/>
          <w:u w:val="single"/>
          <w:shd w:val="clear" w:color="auto" w:fill="FFFFFF"/>
        </w:rPr>
        <w:t xml:space="preserve">       </w:t>
      </w:r>
      <w:r>
        <w:rPr>
          <w:rFonts w:ascii="宋体" w:hAnsi="宋体" w:cs="宋体" w:hint="eastAsia"/>
          <w:color w:val="000000"/>
          <w:kern w:val="0"/>
          <w:sz w:val="24"/>
          <w:shd w:val="clear" w:color="auto" w:fill="FFFFFF"/>
        </w:rPr>
        <w:t xml:space="preserve">年龄： </w:t>
      </w:r>
      <w:r>
        <w:rPr>
          <w:rFonts w:ascii="宋体" w:hAnsi="宋体" w:cs="宋体" w:hint="eastAsia"/>
          <w:color w:val="000000"/>
          <w:kern w:val="0"/>
          <w:sz w:val="24"/>
          <w:u w:val="single"/>
          <w:shd w:val="clear" w:color="auto" w:fill="FFFFFF"/>
        </w:rPr>
        <w:t>       </w:t>
      </w:r>
    </w:p>
    <w:p w:rsidR="00413B1E" w:rsidRDefault="00CA3E6A">
      <w:pPr>
        <w:widowControl/>
        <w:snapToGrid w:val="0"/>
        <w:spacing w:before="450" w:line="384" w:lineRule="auto"/>
        <w:ind w:left="-710" w:firstLine="210"/>
        <w:jc w:val="left"/>
        <w:rPr>
          <w:rFonts w:ascii="宋体" w:hAnsi="宋体" w:cs="宋体"/>
        </w:rPr>
      </w:pPr>
      <w:r>
        <w:rPr>
          <w:rFonts w:ascii="宋体" w:hAnsi="宋体" w:cs="宋体" w:hint="eastAsia"/>
          <w:color w:val="000000"/>
          <w:kern w:val="0"/>
          <w:sz w:val="24"/>
          <w:shd w:val="clear" w:color="auto" w:fill="FFFFFF"/>
        </w:rPr>
        <w:t>单  位：</w:t>
      </w:r>
      <w:r>
        <w:rPr>
          <w:rFonts w:ascii="宋体" w:hAnsi="宋体" w:cs="宋体" w:hint="eastAsia"/>
          <w:color w:val="000000"/>
          <w:kern w:val="0"/>
          <w:sz w:val="24"/>
          <w:u w:val="single"/>
          <w:shd w:val="clear" w:color="auto" w:fill="FFFFFF"/>
        </w:rPr>
        <w:t xml:space="preserve">       </w:t>
      </w:r>
      <w:r>
        <w:rPr>
          <w:rFonts w:ascii="宋体" w:hAnsi="宋体" w:cs="宋体" w:hint="eastAsia"/>
          <w:color w:val="000000"/>
          <w:kern w:val="0"/>
          <w:sz w:val="24"/>
          <w:shd w:val="clear" w:color="auto" w:fill="FFFFFF"/>
        </w:rPr>
        <w:t> 部门：</w:t>
      </w:r>
      <w:r>
        <w:rPr>
          <w:rFonts w:ascii="宋体" w:hAnsi="宋体" w:cs="宋体" w:hint="eastAsia"/>
          <w:color w:val="000000"/>
          <w:kern w:val="0"/>
          <w:sz w:val="24"/>
          <w:u w:val="single"/>
          <w:shd w:val="clear" w:color="auto" w:fill="FFFFFF"/>
        </w:rPr>
        <w:t xml:space="preserve">        </w:t>
      </w:r>
      <w:r>
        <w:rPr>
          <w:rFonts w:ascii="宋体" w:hAnsi="宋体" w:cs="宋体" w:hint="eastAsia"/>
          <w:color w:val="000000"/>
          <w:kern w:val="0"/>
          <w:sz w:val="24"/>
          <w:shd w:val="clear" w:color="auto" w:fill="FFFFFF"/>
        </w:rPr>
        <w:t>职务：</w:t>
      </w:r>
      <w:r>
        <w:rPr>
          <w:rFonts w:ascii="宋体" w:hAnsi="宋体" w:cs="宋体" w:hint="eastAsia"/>
          <w:color w:val="000000"/>
          <w:kern w:val="0"/>
          <w:sz w:val="24"/>
          <w:u w:val="single"/>
          <w:shd w:val="clear" w:color="auto" w:fill="FFFFFF"/>
        </w:rPr>
        <w:t xml:space="preserve">         </w:t>
      </w:r>
    </w:p>
    <w:p w:rsidR="00413B1E" w:rsidRDefault="00CA3E6A">
      <w:pPr>
        <w:widowControl/>
        <w:snapToGrid w:val="0"/>
        <w:spacing w:before="450" w:line="384" w:lineRule="auto"/>
        <w:ind w:left="-710"/>
        <w:jc w:val="left"/>
        <w:rPr>
          <w:rFonts w:ascii="宋体" w:hAnsi="宋体" w:cs="宋体"/>
        </w:rPr>
      </w:pPr>
      <w:r>
        <w:rPr>
          <w:rFonts w:ascii="宋体" w:hAnsi="宋体" w:cs="宋体" w:hint="eastAsia"/>
          <w:color w:val="000000"/>
          <w:kern w:val="0"/>
          <w:sz w:val="24"/>
          <w:shd w:val="clear" w:color="auto" w:fill="FFFFFF"/>
        </w:rPr>
        <w:t> 代理人无转委权，特此申明。</w:t>
      </w:r>
    </w:p>
    <w:p w:rsidR="00413B1E" w:rsidRDefault="00CA3E6A">
      <w:pPr>
        <w:widowControl/>
        <w:snapToGrid w:val="0"/>
        <w:spacing w:before="450" w:line="384" w:lineRule="auto"/>
        <w:ind w:left="-710"/>
        <w:jc w:val="lef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附：授权代理人身份证明。</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9"/>
        <w:gridCol w:w="4829"/>
      </w:tblGrid>
      <w:tr w:rsidR="00413B1E">
        <w:trPr>
          <w:trHeight w:val="1802"/>
        </w:trPr>
        <w:tc>
          <w:tcPr>
            <w:tcW w:w="4829" w:type="dxa"/>
            <w:tcBorders>
              <w:top w:val="single" w:sz="4" w:space="0" w:color="auto"/>
              <w:left w:val="single" w:sz="4" w:space="0" w:color="auto"/>
              <w:bottom w:val="single" w:sz="4" w:space="0" w:color="auto"/>
              <w:right w:val="single" w:sz="4" w:space="0" w:color="auto"/>
            </w:tcBorders>
            <w:vAlign w:val="center"/>
          </w:tcPr>
          <w:p w:rsidR="00413B1E" w:rsidRDefault="00413B1E">
            <w:pPr>
              <w:jc w:val="center"/>
              <w:rPr>
                <w:rFonts w:ascii="宋体" w:hAnsi="宋体" w:cs="宋体"/>
                <w:color w:val="000000"/>
              </w:rPr>
            </w:pPr>
          </w:p>
          <w:p w:rsidR="00413B1E" w:rsidRDefault="00CA3E6A">
            <w:pPr>
              <w:jc w:val="center"/>
              <w:rPr>
                <w:rFonts w:ascii="宋体" w:hAnsi="宋体" w:cs="宋体"/>
                <w:color w:val="000000"/>
              </w:rPr>
            </w:pPr>
            <w:r>
              <w:rPr>
                <w:rFonts w:ascii="宋体" w:hAnsi="宋体" w:cs="宋体" w:hint="eastAsia"/>
                <w:color w:val="000000"/>
              </w:rPr>
              <w:t>法定代表人身份证复印件（正面）</w:t>
            </w:r>
          </w:p>
          <w:p w:rsidR="00413B1E" w:rsidRDefault="00413B1E">
            <w:pPr>
              <w:jc w:val="center"/>
              <w:rPr>
                <w:rFonts w:ascii="宋体" w:hAnsi="宋体" w:cs="宋体"/>
                <w:color w:val="000000"/>
              </w:rPr>
            </w:pPr>
          </w:p>
        </w:tc>
        <w:tc>
          <w:tcPr>
            <w:tcW w:w="4829" w:type="dxa"/>
            <w:tcBorders>
              <w:top w:val="single" w:sz="4" w:space="0" w:color="auto"/>
              <w:left w:val="single" w:sz="4" w:space="0" w:color="auto"/>
              <w:bottom w:val="single" w:sz="4" w:space="0" w:color="auto"/>
              <w:right w:val="single" w:sz="4" w:space="0" w:color="auto"/>
            </w:tcBorders>
            <w:vAlign w:val="center"/>
          </w:tcPr>
          <w:p w:rsidR="00413B1E" w:rsidRDefault="00CA3E6A">
            <w:pPr>
              <w:jc w:val="center"/>
              <w:rPr>
                <w:rFonts w:ascii="宋体" w:hAnsi="宋体" w:cs="宋体"/>
                <w:color w:val="000000"/>
              </w:rPr>
            </w:pPr>
            <w:r>
              <w:rPr>
                <w:rFonts w:ascii="宋体" w:hAnsi="宋体" w:cs="宋体" w:hint="eastAsia"/>
                <w:color w:val="000000"/>
              </w:rPr>
              <w:t>法定代表人身份证复印件（反面）</w:t>
            </w:r>
          </w:p>
        </w:tc>
      </w:tr>
      <w:tr w:rsidR="00413B1E">
        <w:trPr>
          <w:trHeight w:val="1802"/>
        </w:trPr>
        <w:tc>
          <w:tcPr>
            <w:tcW w:w="4829" w:type="dxa"/>
            <w:tcBorders>
              <w:top w:val="single" w:sz="4" w:space="0" w:color="auto"/>
              <w:left w:val="single" w:sz="4" w:space="0" w:color="auto"/>
              <w:bottom w:val="single" w:sz="4" w:space="0" w:color="auto"/>
              <w:right w:val="single" w:sz="4" w:space="0" w:color="auto"/>
            </w:tcBorders>
            <w:vAlign w:val="center"/>
          </w:tcPr>
          <w:p w:rsidR="00413B1E" w:rsidRDefault="00CA3E6A">
            <w:pPr>
              <w:jc w:val="center"/>
              <w:rPr>
                <w:rFonts w:ascii="宋体" w:hAnsi="宋体" w:cs="宋体"/>
                <w:color w:val="000000"/>
              </w:rPr>
            </w:pPr>
            <w:r>
              <w:rPr>
                <w:rFonts w:ascii="宋体" w:hAnsi="宋体" w:cs="宋体" w:hint="eastAsia"/>
                <w:color w:val="000000"/>
              </w:rPr>
              <w:t>被授权代理人身份证复印件（正面）</w:t>
            </w:r>
          </w:p>
        </w:tc>
        <w:tc>
          <w:tcPr>
            <w:tcW w:w="4829" w:type="dxa"/>
            <w:tcBorders>
              <w:top w:val="single" w:sz="4" w:space="0" w:color="auto"/>
              <w:left w:val="single" w:sz="4" w:space="0" w:color="auto"/>
              <w:bottom w:val="single" w:sz="4" w:space="0" w:color="auto"/>
              <w:right w:val="single" w:sz="4" w:space="0" w:color="auto"/>
            </w:tcBorders>
            <w:vAlign w:val="center"/>
          </w:tcPr>
          <w:p w:rsidR="00413B1E" w:rsidRDefault="00CA3E6A">
            <w:pPr>
              <w:jc w:val="center"/>
              <w:rPr>
                <w:rFonts w:ascii="宋体" w:hAnsi="宋体" w:cs="宋体"/>
                <w:color w:val="000000"/>
              </w:rPr>
            </w:pPr>
            <w:r>
              <w:rPr>
                <w:rFonts w:ascii="宋体" w:hAnsi="宋体" w:cs="宋体" w:hint="eastAsia"/>
                <w:color w:val="000000"/>
              </w:rPr>
              <w:t>被授权代理人身份证复印件（反面）</w:t>
            </w:r>
          </w:p>
        </w:tc>
      </w:tr>
    </w:tbl>
    <w:p w:rsidR="00413B1E" w:rsidRDefault="00CA3E6A">
      <w:pPr>
        <w:widowControl/>
        <w:snapToGrid w:val="0"/>
        <w:spacing w:before="450" w:line="384" w:lineRule="auto"/>
        <w:rPr>
          <w:rFonts w:ascii="宋体" w:hAnsi="宋体" w:cs="宋体"/>
        </w:rPr>
      </w:pPr>
      <w:r>
        <w:rPr>
          <w:rFonts w:ascii="宋体" w:hAnsi="宋体" w:cs="宋体" w:hint="eastAsia"/>
          <w:color w:val="000000"/>
          <w:kern w:val="0"/>
          <w:sz w:val="24"/>
          <w:shd w:val="clear" w:color="auto" w:fill="FFFFFF"/>
        </w:rPr>
        <w:t> </w:t>
      </w:r>
      <w:r>
        <w:rPr>
          <w:rFonts w:ascii="宋体" w:hAnsi="宋体" w:cs="宋体" w:hint="eastAsia"/>
        </w:rPr>
        <w:t xml:space="preserve">                            </w:t>
      </w:r>
      <w:r>
        <w:rPr>
          <w:rFonts w:ascii="宋体" w:hAnsi="宋体" w:cs="宋体" w:hint="eastAsia"/>
          <w:color w:val="000000"/>
          <w:kern w:val="0"/>
          <w:sz w:val="24"/>
          <w:shd w:val="clear" w:color="auto" w:fill="FFFFFF"/>
        </w:rPr>
        <w:t>投 标 人：</w:t>
      </w:r>
      <w:r>
        <w:rPr>
          <w:rFonts w:ascii="宋体" w:hAnsi="宋体" w:cs="宋体" w:hint="eastAsia"/>
          <w:color w:val="000000"/>
          <w:kern w:val="0"/>
          <w:sz w:val="24"/>
          <w:u w:val="single"/>
          <w:shd w:val="clear" w:color="auto" w:fill="FFFFFF"/>
        </w:rPr>
        <w:t xml:space="preserve">            </w:t>
      </w:r>
      <w:r>
        <w:rPr>
          <w:rFonts w:ascii="宋体" w:hAnsi="宋体" w:cs="宋体" w:hint="eastAsia"/>
          <w:color w:val="000000"/>
          <w:kern w:val="0"/>
          <w:sz w:val="24"/>
          <w:shd w:val="clear" w:color="auto" w:fill="FFFFFF"/>
        </w:rPr>
        <w:t>（盖章）</w:t>
      </w:r>
    </w:p>
    <w:p w:rsidR="00413B1E" w:rsidRDefault="00CA3E6A">
      <w:pPr>
        <w:widowControl/>
        <w:wordWrap w:val="0"/>
        <w:snapToGrid w:val="0"/>
        <w:spacing w:before="450" w:line="384" w:lineRule="auto"/>
        <w:ind w:left="-710"/>
        <w:jc w:val="right"/>
        <w:rPr>
          <w:rFonts w:ascii="宋体" w:hAnsi="宋体" w:cs="宋体"/>
        </w:rPr>
      </w:pPr>
      <w:r>
        <w:rPr>
          <w:rFonts w:ascii="宋体" w:hAnsi="宋体" w:cs="宋体" w:hint="eastAsia"/>
          <w:color w:val="000000"/>
          <w:kern w:val="0"/>
          <w:sz w:val="24"/>
          <w:shd w:val="clear" w:color="auto" w:fill="FFFFFF"/>
        </w:rPr>
        <w:t>法定代表人：</w:t>
      </w:r>
      <w:r>
        <w:rPr>
          <w:rFonts w:ascii="宋体" w:hAnsi="宋体" w:cs="宋体" w:hint="eastAsia"/>
          <w:color w:val="000000"/>
          <w:kern w:val="0"/>
          <w:sz w:val="24"/>
          <w:u w:val="single"/>
          <w:shd w:val="clear" w:color="auto" w:fill="FFFFFF"/>
        </w:rPr>
        <w:t xml:space="preserve">            </w:t>
      </w:r>
      <w:r>
        <w:rPr>
          <w:rFonts w:ascii="宋体" w:hAnsi="宋体" w:cs="宋体" w:hint="eastAsia"/>
          <w:color w:val="000000"/>
          <w:kern w:val="0"/>
          <w:sz w:val="24"/>
          <w:shd w:val="clear" w:color="auto" w:fill="FFFFFF"/>
        </w:rPr>
        <w:t>（签章）</w:t>
      </w:r>
    </w:p>
    <w:p w:rsidR="00413B1E" w:rsidRDefault="00CA3E6A">
      <w:pPr>
        <w:widowControl/>
        <w:wordWrap w:val="0"/>
        <w:snapToGrid w:val="0"/>
        <w:spacing w:before="450" w:line="384" w:lineRule="auto"/>
        <w:ind w:left="-710" w:right="1050"/>
        <w:jc w:val="right"/>
        <w:rPr>
          <w:rFonts w:ascii="宋体" w:hAnsi="宋体" w:cs="宋体"/>
        </w:rPr>
      </w:pPr>
      <w:r>
        <w:rPr>
          <w:rFonts w:ascii="宋体" w:hAnsi="宋体" w:cs="宋体" w:hint="eastAsia"/>
          <w:color w:val="000000"/>
          <w:kern w:val="0"/>
          <w:sz w:val="24"/>
          <w:shd w:val="clear" w:color="auto" w:fill="FFFFFF"/>
        </w:rPr>
        <w:t>日期：     年    月    日</w:t>
      </w:r>
    </w:p>
    <w:p w:rsidR="00413B1E" w:rsidRDefault="001623DC">
      <w:pPr>
        <w:pStyle w:val="20"/>
        <w:widowControl/>
        <w:snapToGrid w:val="0"/>
        <w:spacing w:before="450"/>
        <w:ind w:left="-710"/>
        <w:jc w:val="center"/>
        <w:rPr>
          <w:rFonts w:ascii="宋体" w:hAnsi="宋体" w:cs="宋体"/>
        </w:rPr>
      </w:pPr>
      <w:bookmarkStart w:id="235" w:name="_Toc12023_WPSOffice_Level1"/>
      <w:r>
        <w:rPr>
          <w:rFonts w:ascii="宋体" w:hAnsi="宋体" w:cs="宋体" w:hint="eastAsia"/>
          <w:snapToGrid w:val="0"/>
          <w:color w:val="000000"/>
          <w:shd w:val="clear" w:color="auto" w:fill="FFFFFF"/>
        </w:rPr>
        <w:lastRenderedPageBreak/>
        <w:t>八</w:t>
      </w:r>
      <w:r w:rsidR="00CA3E6A">
        <w:rPr>
          <w:rFonts w:ascii="宋体" w:hAnsi="宋体" w:cs="宋体" w:hint="eastAsia"/>
          <w:snapToGrid w:val="0"/>
          <w:color w:val="000000"/>
          <w:shd w:val="clear" w:color="auto" w:fill="FFFFFF"/>
        </w:rPr>
        <w:t>、制造商资格声明（制造商提供）</w:t>
      </w:r>
      <w:bookmarkEnd w:id="235"/>
    </w:p>
    <w:p w:rsidR="00413B1E" w:rsidRDefault="00CA3E6A">
      <w:pPr>
        <w:widowControl/>
        <w:snapToGrid w:val="0"/>
        <w:spacing w:before="450" w:line="384" w:lineRule="auto"/>
        <w:ind w:left="-710"/>
        <w:jc w:val="center"/>
        <w:rPr>
          <w:rFonts w:ascii="宋体" w:hAnsi="宋体" w:cs="宋体"/>
        </w:rPr>
      </w:pPr>
      <w:r>
        <w:rPr>
          <w:rFonts w:ascii="宋体" w:hAnsi="宋体" w:cs="宋体" w:hint="eastAsia"/>
          <w:color w:val="000000"/>
          <w:kern w:val="0"/>
          <w:sz w:val="24"/>
          <w:shd w:val="clear" w:color="auto" w:fill="FFFFFF"/>
          <w:lang w:bidi="ar"/>
        </w:rPr>
        <w:t> </w:t>
      </w:r>
    </w:p>
    <w:p w:rsidR="00413B1E" w:rsidRDefault="00CA3E6A">
      <w:pPr>
        <w:widowControl/>
        <w:snapToGrid w:val="0"/>
        <w:spacing w:before="450" w:line="384" w:lineRule="auto"/>
        <w:ind w:left="-710"/>
        <w:jc w:val="left"/>
        <w:rPr>
          <w:rFonts w:ascii="宋体" w:hAnsi="宋体" w:cs="宋体"/>
        </w:rPr>
      </w:pPr>
      <w:r>
        <w:rPr>
          <w:rFonts w:ascii="宋体" w:hAnsi="宋体" w:cs="宋体" w:hint="eastAsia"/>
          <w:color w:val="000000"/>
          <w:kern w:val="0"/>
          <w:sz w:val="24"/>
          <w:shd w:val="clear" w:color="auto" w:fill="FFFFFF"/>
          <w:lang w:bidi="ar"/>
        </w:rPr>
        <w:t>致：</w:t>
      </w:r>
      <w:r>
        <w:rPr>
          <w:rFonts w:ascii="宋体" w:hAnsi="宋体" w:cs="宋体" w:hint="eastAsia"/>
          <w:color w:val="000000"/>
          <w:kern w:val="0"/>
          <w:sz w:val="24"/>
          <w:u w:val="single"/>
          <w:shd w:val="clear" w:color="auto" w:fill="FFFFFF"/>
          <w:lang w:bidi="ar"/>
        </w:rPr>
        <w:t>             </w:t>
      </w:r>
      <w:r>
        <w:rPr>
          <w:rFonts w:ascii="宋体" w:hAnsi="宋体" w:cs="宋体" w:hint="eastAsia"/>
          <w:color w:val="000000"/>
          <w:kern w:val="0"/>
          <w:sz w:val="24"/>
          <w:shd w:val="clear" w:color="auto" w:fill="FFFFFF"/>
          <w:lang w:bidi="ar"/>
        </w:rPr>
        <w:t>（招标人名称）</w:t>
      </w:r>
    </w:p>
    <w:p w:rsidR="00413B1E" w:rsidRDefault="00CA3E6A">
      <w:pPr>
        <w:widowControl/>
        <w:snapToGrid w:val="0"/>
        <w:spacing w:before="450" w:line="384" w:lineRule="auto"/>
        <w:ind w:left="-710" w:firstLine="420"/>
        <w:jc w:val="left"/>
        <w:rPr>
          <w:rFonts w:ascii="宋体" w:hAnsi="宋体" w:cs="宋体"/>
        </w:rPr>
      </w:pPr>
      <w:r>
        <w:rPr>
          <w:rFonts w:ascii="宋体" w:hAnsi="宋体" w:cs="宋体" w:hint="eastAsia"/>
          <w:color w:val="000000"/>
          <w:kern w:val="0"/>
          <w:sz w:val="24"/>
          <w:shd w:val="clear" w:color="auto" w:fill="FFFFFF"/>
          <w:lang w:bidi="ar"/>
        </w:rPr>
        <w:t>为响应</w:t>
      </w:r>
      <w:r>
        <w:rPr>
          <w:rFonts w:ascii="宋体" w:hAnsi="宋体" w:cs="宋体" w:hint="eastAsia"/>
          <w:color w:val="000000"/>
          <w:kern w:val="0"/>
          <w:sz w:val="24"/>
          <w:u w:val="single"/>
          <w:shd w:val="clear" w:color="auto" w:fill="FFFFFF"/>
          <w:lang w:bidi="ar"/>
        </w:rPr>
        <w:t xml:space="preserve">              </w:t>
      </w:r>
      <w:r>
        <w:rPr>
          <w:rFonts w:ascii="宋体" w:hAnsi="宋体" w:cs="宋体" w:hint="eastAsia"/>
          <w:color w:val="000000"/>
          <w:kern w:val="0"/>
          <w:sz w:val="24"/>
          <w:shd w:val="clear" w:color="auto" w:fill="FFFFFF"/>
          <w:lang w:bidi="ar"/>
        </w:rPr>
        <w:t>（招标</w:t>
      </w:r>
      <w:proofErr w:type="gramStart"/>
      <w:r>
        <w:rPr>
          <w:rFonts w:ascii="宋体" w:hAnsi="宋体" w:cs="宋体" w:hint="eastAsia"/>
          <w:color w:val="000000"/>
          <w:kern w:val="0"/>
          <w:sz w:val="24"/>
          <w:shd w:val="clear" w:color="auto" w:fill="FFFFFF"/>
          <w:lang w:bidi="ar"/>
        </w:rPr>
        <w:t>项目标段</w:t>
      </w:r>
      <w:proofErr w:type="gramEnd"/>
      <w:r>
        <w:rPr>
          <w:rFonts w:ascii="宋体" w:hAnsi="宋体" w:cs="宋体" w:hint="eastAsia"/>
          <w:color w:val="000000"/>
          <w:kern w:val="0"/>
          <w:sz w:val="24"/>
          <w:shd w:val="clear" w:color="auto" w:fill="FFFFFF"/>
          <w:lang w:bidi="ar"/>
        </w:rPr>
        <w:t>名称）招标文件的要求，我方作为本次投标货物的制造商，提交如下资料和信息，并声明下述全部资料和信息是真实和准确的。</w:t>
      </w:r>
    </w:p>
    <w:p w:rsidR="00413B1E" w:rsidRDefault="00CA3E6A">
      <w:pPr>
        <w:widowControl/>
        <w:snapToGrid w:val="0"/>
        <w:spacing w:before="450" w:line="384" w:lineRule="auto"/>
        <w:ind w:left="-710"/>
        <w:jc w:val="left"/>
        <w:rPr>
          <w:rFonts w:ascii="宋体" w:hAnsi="宋体" w:cs="宋体"/>
        </w:rPr>
      </w:pPr>
      <w:r>
        <w:rPr>
          <w:rFonts w:ascii="宋体" w:hAnsi="宋体" w:cs="宋体" w:hint="eastAsia"/>
          <w:color w:val="000000"/>
          <w:kern w:val="0"/>
          <w:sz w:val="24"/>
          <w:shd w:val="clear" w:color="auto" w:fill="FFFFFF"/>
          <w:lang w:bidi="ar"/>
        </w:rPr>
        <w:t>1、投标人基本情况表；</w:t>
      </w:r>
    </w:p>
    <w:p w:rsidR="00413B1E" w:rsidRDefault="00CA3E6A">
      <w:pPr>
        <w:widowControl/>
        <w:snapToGrid w:val="0"/>
        <w:spacing w:before="450" w:line="384" w:lineRule="auto"/>
        <w:ind w:left="-710"/>
        <w:jc w:val="left"/>
        <w:rPr>
          <w:rFonts w:ascii="宋体" w:hAnsi="宋体" w:cs="宋体"/>
        </w:rPr>
      </w:pPr>
      <w:r>
        <w:rPr>
          <w:rFonts w:ascii="宋体" w:hAnsi="宋体" w:cs="宋体" w:hint="eastAsia"/>
          <w:color w:val="000000"/>
          <w:kern w:val="0"/>
          <w:sz w:val="24"/>
          <w:shd w:val="clear" w:color="auto" w:fill="FFFFFF"/>
          <w:lang w:bidi="ar"/>
        </w:rPr>
        <w:t>2、投标货物生产能力说明；</w:t>
      </w:r>
    </w:p>
    <w:p w:rsidR="00413B1E" w:rsidRDefault="00CA3E6A">
      <w:pPr>
        <w:widowControl/>
        <w:snapToGrid w:val="0"/>
        <w:spacing w:before="450" w:line="384" w:lineRule="auto"/>
        <w:ind w:left="-710"/>
        <w:jc w:val="left"/>
        <w:rPr>
          <w:rFonts w:ascii="宋体" w:hAnsi="宋体" w:cs="宋体"/>
        </w:rPr>
      </w:pPr>
      <w:r>
        <w:rPr>
          <w:rFonts w:ascii="宋体" w:hAnsi="宋体" w:cs="宋体" w:hint="eastAsia"/>
          <w:color w:val="000000"/>
          <w:kern w:val="0"/>
          <w:sz w:val="24"/>
          <w:shd w:val="clear" w:color="auto" w:fill="FFFFFF"/>
          <w:lang w:bidi="ar"/>
        </w:rPr>
        <w:t>3、近年财务状况表；</w:t>
      </w:r>
    </w:p>
    <w:p w:rsidR="00413B1E" w:rsidRDefault="00CA3E6A">
      <w:pPr>
        <w:widowControl/>
        <w:snapToGrid w:val="0"/>
        <w:spacing w:before="450" w:line="384" w:lineRule="auto"/>
        <w:ind w:left="-710"/>
        <w:jc w:val="left"/>
        <w:rPr>
          <w:rFonts w:ascii="宋体" w:hAnsi="宋体" w:cs="宋体"/>
        </w:rPr>
      </w:pPr>
      <w:r>
        <w:rPr>
          <w:rFonts w:ascii="宋体" w:hAnsi="宋体" w:cs="宋体" w:hint="eastAsia"/>
          <w:color w:val="000000"/>
          <w:kern w:val="0"/>
          <w:sz w:val="24"/>
          <w:shd w:val="clear" w:color="auto" w:fill="FFFFFF"/>
          <w:lang w:bidi="ar"/>
        </w:rPr>
        <w:t>4、近年类似供货项目情况表。</w:t>
      </w:r>
    </w:p>
    <w:p w:rsidR="00413B1E" w:rsidRDefault="00CA3E6A">
      <w:pPr>
        <w:widowControl/>
        <w:snapToGrid w:val="0"/>
        <w:spacing w:before="450" w:line="384" w:lineRule="auto"/>
        <w:ind w:left="-710"/>
        <w:jc w:val="center"/>
        <w:rPr>
          <w:rFonts w:ascii="宋体" w:hAnsi="宋体" w:cs="宋体"/>
        </w:rPr>
      </w:pPr>
      <w:r>
        <w:rPr>
          <w:rFonts w:ascii="宋体" w:hAnsi="宋体" w:cs="宋体" w:hint="eastAsia"/>
          <w:color w:val="000000"/>
          <w:kern w:val="0"/>
          <w:sz w:val="24"/>
          <w:shd w:val="clear" w:color="auto" w:fill="FFFFFF"/>
          <w:lang w:bidi="ar"/>
        </w:rPr>
        <w:t> </w:t>
      </w:r>
    </w:p>
    <w:p w:rsidR="00413B1E" w:rsidRDefault="00CA3E6A">
      <w:pPr>
        <w:widowControl/>
        <w:snapToGrid w:val="0"/>
        <w:spacing w:before="450" w:line="384" w:lineRule="auto"/>
        <w:ind w:left="-710"/>
        <w:jc w:val="center"/>
        <w:rPr>
          <w:rFonts w:ascii="宋体" w:hAnsi="宋体" w:cs="宋体"/>
        </w:rPr>
      </w:pPr>
      <w:r>
        <w:rPr>
          <w:rFonts w:ascii="宋体" w:hAnsi="宋体" w:cs="宋体" w:hint="eastAsia"/>
          <w:color w:val="000000"/>
          <w:kern w:val="0"/>
          <w:sz w:val="24"/>
          <w:shd w:val="clear" w:color="auto" w:fill="FFFFFF"/>
          <w:lang w:bidi="ar"/>
        </w:rPr>
        <w:t> </w:t>
      </w:r>
    </w:p>
    <w:p w:rsidR="00413B1E" w:rsidRDefault="00CA3E6A">
      <w:pPr>
        <w:widowControl/>
        <w:snapToGrid w:val="0"/>
        <w:spacing w:before="450" w:line="384" w:lineRule="auto"/>
        <w:ind w:left="-710" w:firstLine="4620"/>
        <w:jc w:val="center"/>
        <w:rPr>
          <w:rFonts w:ascii="宋体" w:hAnsi="宋体" w:cs="宋体"/>
        </w:rPr>
      </w:pPr>
      <w:r>
        <w:rPr>
          <w:rFonts w:ascii="宋体" w:hAnsi="宋体" w:cs="宋体" w:hint="eastAsia"/>
          <w:color w:val="000000"/>
          <w:kern w:val="0"/>
          <w:sz w:val="24"/>
          <w:shd w:val="clear" w:color="auto" w:fill="FFFFFF"/>
          <w:lang w:bidi="ar"/>
        </w:rPr>
        <w:t>投标人：</w:t>
      </w:r>
      <w:r>
        <w:rPr>
          <w:rFonts w:ascii="宋体" w:hAnsi="宋体" w:cs="宋体" w:hint="eastAsia"/>
          <w:color w:val="000000"/>
          <w:kern w:val="0"/>
          <w:sz w:val="24"/>
          <w:u w:val="single"/>
          <w:shd w:val="clear" w:color="auto" w:fill="FFFFFF"/>
          <w:lang w:bidi="ar"/>
        </w:rPr>
        <w:t>         </w:t>
      </w:r>
      <w:r>
        <w:rPr>
          <w:rFonts w:ascii="宋体" w:hAnsi="宋体" w:cs="宋体" w:hint="eastAsia"/>
          <w:color w:val="000000"/>
          <w:kern w:val="0"/>
          <w:sz w:val="24"/>
          <w:shd w:val="clear" w:color="auto" w:fill="FFFFFF"/>
          <w:lang w:bidi="ar"/>
        </w:rPr>
        <w:t>（盖章）</w:t>
      </w:r>
    </w:p>
    <w:p w:rsidR="00413B1E" w:rsidRDefault="00CA3E6A">
      <w:pPr>
        <w:widowControl/>
        <w:snapToGrid w:val="0"/>
        <w:spacing w:before="450" w:line="384" w:lineRule="auto"/>
        <w:ind w:left="-710"/>
        <w:jc w:val="right"/>
        <w:rPr>
          <w:rFonts w:ascii="宋体" w:hAnsi="宋体" w:cs="宋体"/>
          <w:color w:val="000000"/>
          <w:kern w:val="0"/>
          <w:sz w:val="24"/>
          <w:shd w:val="clear" w:color="auto" w:fill="FFFFFF"/>
          <w:lang w:bidi="ar"/>
        </w:rPr>
      </w:pPr>
      <w:r>
        <w:rPr>
          <w:rFonts w:ascii="宋体" w:hAnsi="宋体" w:cs="宋体" w:hint="eastAsia"/>
          <w:color w:val="000000"/>
          <w:kern w:val="0"/>
          <w:sz w:val="24"/>
          <w:shd w:val="clear" w:color="auto" w:fill="FFFFFF"/>
          <w:lang w:bidi="ar"/>
        </w:rPr>
        <w:t>           日期：</w:t>
      </w:r>
      <w:r>
        <w:rPr>
          <w:rFonts w:ascii="宋体" w:hAnsi="宋体" w:cs="宋体" w:hint="eastAsia"/>
          <w:color w:val="000000"/>
          <w:kern w:val="0"/>
          <w:sz w:val="24"/>
          <w:u w:val="single"/>
          <w:shd w:val="clear" w:color="auto" w:fill="FFFFFF"/>
          <w:lang w:bidi="ar"/>
        </w:rPr>
        <w:t xml:space="preserve">     </w:t>
      </w:r>
      <w:r>
        <w:rPr>
          <w:rFonts w:ascii="宋体" w:hAnsi="宋体" w:cs="宋体" w:hint="eastAsia"/>
          <w:color w:val="000000"/>
          <w:kern w:val="0"/>
          <w:sz w:val="24"/>
          <w:shd w:val="clear" w:color="auto" w:fill="FFFFFF"/>
          <w:lang w:bidi="ar"/>
        </w:rPr>
        <w:t>年</w:t>
      </w:r>
      <w:r>
        <w:rPr>
          <w:rFonts w:ascii="宋体" w:hAnsi="宋体" w:cs="宋体" w:hint="eastAsia"/>
          <w:color w:val="000000"/>
          <w:kern w:val="0"/>
          <w:sz w:val="24"/>
          <w:u w:val="single"/>
          <w:shd w:val="clear" w:color="auto" w:fill="FFFFFF"/>
          <w:lang w:bidi="ar"/>
        </w:rPr>
        <w:t xml:space="preserve">    </w:t>
      </w:r>
      <w:r>
        <w:rPr>
          <w:rFonts w:ascii="宋体" w:hAnsi="宋体" w:cs="宋体" w:hint="eastAsia"/>
          <w:color w:val="000000"/>
          <w:kern w:val="0"/>
          <w:sz w:val="24"/>
          <w:shd w:val="clear" w:color="auto" w:fill="FFFFFF"/>
          <w:lang w:bidi="ar"/>
        </w:rPr>
        <w:t>月</w:t>
      </w:r>
      <w:r>
        <w:rPr>
          <w:rFonts w:ascii="宋体" w:hAnsi="宋体" w:cs="宋体" w:hint="eastAsia"/>
          <w:color w:val="000000"/>
          <w:kern w:val="0"/>
          <w:sz w:val="24"/>
          <w:u w:val="single"/>
          <w:shd w:val="clear" w:color="auto" w:fill="FFFFFF"/>
          <w:lang w:bidi="ar"/>
        </w:rPr>
        <w:t xml:space="preserve">    </w:t>
      </w:r>
      <w:r>
        <w:rPr>
          <w:rFonts w:ascii="宋体" w:hAnsi="宋体" w:cs="宋体" w:hint="eastAsia"/>
          <w:color w:val="000000"/>
          <w:kern w:val="0"/>
          <w:sz w:val="24"/>
          <w:shd w:val="clear" w:color="auto" w:fill="FFFFFF"/>
          <w:lang w:bidi="ar"/>
        </w:rPr>
        <w:t>日</w:t>
      </w:r>
    </w:p>
    <w:p w:rsidR="00413B1E" w:rsidRDefault="00413B1E">
      <w:pPr>
        <w:widowControl/>
        <w:snapToGrid w:val="0"/>
        <w:spacing w:before="450" w:line="384" w:lineRule="auto"/>
        <w:ind w:left="-710"/>
        <w:jc w:val="right"/>
        <w:rPr>
          <w:rFonts w:ascii="宋体" w:hAnsi="宋体" w:cs="宋体"/>
          <w:color w:val="000000"/>
          <w:kern w:val="0"/>
          <w:sz w:val="24"/>
          <w:shd w:val="clear" w:color="auto" w:fill="FFFFFF"/>
          <w:lang w:bidi="ar"/>
        </w:rPr>
      </w:pPr>
    </w:p>
    <w:p w:rsidR="00413B1E" w:rsidRDefault="00413B1E">
      <w:pPr>
        <w:pStyle w:val="20"/>
        <w:widowControl/>
        <w:snapToGrid w:val="0"/>
        <w:spacing w:before="450"/>
        <w:jc w:val="center"/>
        <w:rPr>
          <w:rFonts w:ascii="宋体" w:hAnsi="宋体" w:cs="宋体"/>
          <w:snapToGrid w:val="0"/>
          <w:color w:val="000000"/>
          <w:shd w:val="clear" w:color="auto" w:fill="FFFFFF"/>
        </w:rPr>
      </w:pPr>
      <w:bookmarkStart w:id="236" w:name="_Toc18756_WPSOffice_Level1"/>
    </w:p>
    <w:p w:rsidR="00413B1E" w:rsidRDefault="001623DC">
      <w:pPr>
        <w:pStyle w:val="20"/>
        <w:widowControl/>
        <w:snapToGrid w:val="0"/>
        <w:spacing w:before="450"/>
        <w:jc w:val="center"/>
        <w:rPr>
          <w:rFonts w:ascii="宋体" w:hAnsi="宋体" w:cs="宋体"/>
        </w:rPr>
      </w:pPr>
      <w:r>
        <w:rPr>
          <w:rFonts w:ascii="宋体" w:hAnsi="宋体" w:cs="宋体" w:hint="eastAsia"/>
          <w:snapToGrid w:val="0"/>
          <w:color w:val="000000"/>
          <w:shd w:val="clear" w:color="auto" w:fill="FFFFFF"/>
        </w:rPr>
        <w:lastRenderedPageBreak/>
        <w:t>九</w:t>
      </w:r>
      <w:r w:rsidR="00CA3E6A">
        <w:rPr>
          <w:rFonts w:ascii="宋体" w:hAnsi="宋体" w:cs="宋体" w:hint="eastAsia"/>
          <w:snapToGrid w:val="0"/>
          <w:color w:val="000000"/>
          <w:shd w:val="clear" w:color="auto" w:fill="FFFFFF"/>
        </w:rPr>
        <w:t>、代理商资格声明（代理商提供）</w:t>
      </w:r>
      <w:bookmarkEnd w:id="236"/>
    </w:p>
    <w:p w:rsidR="00413B1E" w:rsidRDefault="00413B1E">
      <w:pPr>
        <w:rPr>
          <w:rFonts w:ascii="宋体" w:hAnsi="宋体" w:cs="宋体"/>
        </w:rPr>
      </w:pPr>
    </w:p>
    <w:p w:rsidR="00413B1E" w:rsidRDefault="00CA3E6A">
      <w:pPr>
        <w:widowControl/>
        <w:snapToGrid w:val="0"/>
        <w:spacing w:before="450" w:line="384" w:lineRule="auto"/>
        <w:ind w:left="-710"/>
        <w:jc w:val="left"/>
        <w:rPr>
          <w:rFonts w:ascii="宋体" w:hAnsi="宋体" w:cs="宋体"/>
        </w:rPr>
      </w:pPr>
      <w:r>
        <w:rPr>
          <w:rFonts w:ascii="宋体" w:hAnsi="宋体" w:cs="宋体" w:hint="eastAsia"/>
          <w:color w:val="000000"/>
          <w:kern w:val="0"/>
          <w:sz w:val="24"/>
          <w:shd w:val="clear" w:color="auto" w:fill="FFFFFF"/>
          <w:lang w:bidi="ar"/>
        </w:rPr>
        <w:t>致：</w:t>
      </w:r>
      <w:r>
        <w:rPr>
          <w:rFonts w:ascii="宋体" w:hAnsi="宋体" w:cs="宋体" w:hint="eastAsia"/>
          <w:color w:val="000000"/>
          <w:kern w:val="0"/>
          <w:sz w:val="24"/>
          <w:u w:val="single"/>
          <w:shd w:val="clear" w:color="auto" w:fill="FFFFFF"/>
          <w:lang w:bidi="ar"/>
        </w:rPr>
        <w:t xml:space="preserve">           </w:t>
      </w:r>
      <w:r>
        <w:rPr>
          <w:rFonts w:ascii="宋体" w:hAnsi="宋体" w:cs="宋体" w:hint="eastAsia"/>
          <w:color w:val="000000"/>
          <w:kern w:val="0"/>
          <w:sz w:val="24"/>
          <w:shd w:val="clear" w:color="auto" w:fill="FFFFFF"/>
          <w:lang w:bidi="ar"/>
        </w:rPr>
        <w:t>（招标人名称）</w:t>
      </w:r>
    </w:p>
    <w:p w:rsidR="00413B1E" w:rsidRDefault="00CA3E6A">
      <w:pPr>
        <w:widowControl/>
        <w:snapToGrid w:val="0"/>
        <w:spacing w:before="450" w:line="384" w:lineRule="auto"/>
        <w:ind w:left="-710" w:firstLine="420"/>
        <w:jc w:val="left"/>
        <w:rPr>
          <w:rFonts w:ascii="宋体" w:hAnsi="宋体" w:cs="宋体"/>
        </w:rPr>
      </w:pPr>
      <w:r>
        <w:rPr>
          <w:rFonts w:ascii="宋体" w:hAnsi="宋体" w:cs="宋体" w:hint="eastAsia"/>
          <w:color w:val="000000"/>
          <w:kern w:val="0"/>
          <w:sz w:val="24"/>
          <w:shd w:val="clear" w:color="auto" w:fill="FFFFFF"/>
          <w:lang w:bidi="ar"/>
        </w:rPr>
        <w:t>为响应</w:t>
      </w:r>
      <w:r>
        <w:rPr>
          <w:rFonts w:ascii="宋体" w:hAnsi="宋体" w:cs="宋体" w:hint="eastAsia"/>
          <w:color w:val="000000"/>
          <w:kern w:val="0"/>
          <w:sz w:val="24"/>
          <w:u w:val="single"/>
          <w:shd w:val="clear" w:color="auto" w:fill="FFFFFF"/>
          <w:lang w:bidi="ar"/>
        </w:rPr>
        <w:t xml:space="preserve">                      </w:t>
      </w:r>
      <w:r>
        <w:rPr>
          <w:rFonts w:ascii="宋体" w:hAnsi="宋体" w:cs="宋体" w:hint="eastAsia"/>
          <w:color w:val="000000"/>
          <w:kern w:val="0"/>
          <w:sz w:val="24"/>
          <w:shd w:val="clear" w:color="auto" w:fill="FFFFFF"/>
          <w:lang w:bidi="ar"/>
        </w:rPr>
        <w:t>（招标</w:t>
      </w:r>
      <w:proofErr w:type="gramStart"/>
      <w:r>
        <w:rPr>
          <w:rFonts w:ascii="宋体" w:hAnsi="宋体" w:cs="宋体" w:hint="eastAsia"/>
          <w:color w:val="000000"/>
          <w:kern w:val="0"/>
          <w:sz w:val="24"/>
          <w:shd w:val="clear" w:color="auto" w:fill="FFFFFF"/>
          <w:lang w:bidi="ar"/>
        </w:rPr>
        <w:t>项目标段</w:t>
      </w:r>
      <w:proofErr w:type="gramEnd"/>
      <w:r>
        <w:rPr>
          <w:rFonts w:ascii="宋体" w:hAnsi="宋体" w:cs="宋体" w:hint="eastAsia"/>
          <w:color w:val="000000"/>
          <w:kern w:val="0"/>
          <w:sz w:val="24"/>
          <w:shd w:val="clear" w:color="auto" w:fill="FFFFFF"/>
          <w:lang w:bidi="ar"/>
        </w:rPr>
        <w:t>名称）招标文件的要求，我方作为本次投标货物的代理商，提交如下资料和信息，并声明下述全部资料和信息是真实和准确的。</w:t>
      </w:r>
    </w:p>
    <w:p w:rsidR="00413B1E" w:rsidRDefault="00CA3E6A">
      <w:pPr>
        <w:widowControl/>
        <w:snapToGrid w:val="0"/>
        <w:spacing w:before="450" w:line="384" w:lineRule="auto"/>
        <w:ind w:left="-710"/>
        <w:jc w:val="left"/>
        <w:rPr>
          <w:rFonts w:ascii="宋体" w:hAnsi="宋体" w:cs="宋体"/>
        </w:rPr>
      </w:pPr>
      <w:r>
        <w:rPr>
          <w:rFonts w:ascii="宋体" w:hAnsi="宋体" w:cs="宋体" w:hint="eastAsia"/>
          <w:color w:val="000000"/>
          <w:kern w:val="0"/>
          <w:sz w:val="24"/>
          <w:shd w:val="clear" w:color="auto" w:fill="FFFFFF"/>
          <w:lang w:bidi="ar"/>
        </w:rPr>
        <w:t>1、投标人基本情况表；</w:t>
      </w:r>
    </w:p>
    <w:p w:rsidR="00413B1E" w:rsidRDefault="00CA3E6A">
      <w:pPr>
        <w:widowControl/>
        <w:snapToGrid w:val="0"/>
        <w:spacing w:before="450" w:line="384" w:lineRule="auto"/>
        <w:ind w:left="-710"/>
        <w:jc w:val="left"/>
        <w:rPr>
          <w:rFonts w:ascii="宋体" w:hAnsi="宋体" w:cs="宋体"/>
        </w:rPr>
      </w:pPr>
      <w:r>
        <w:rPr>
          <w:rFonts w:ascii="宋体" w:hAnsi="宋体" w:cs="宋体" w:hint="eastAsia"/>
          <w:color w:val="000000"/>
          <w:kern w:val="0"/>
          <w:sz w:val="24"/>
          <w:shd w:val="clear" w:color="auto" w:fill="FFFFFF"/>
          <w:lang w:bidi="ar"/>
        </w:rPr>
        <w:t>2、制造商授权书；</w:t>
      </w:r>
    </w:p>
    <w:p w:rsidR="00413B1E" w:rsidRDefault="00CA3E6A">
      <w:pPr>
        <w:widowControl/>
        <w:snapToGrid w:val="0"/>
        <w:spacing w:before="450" w:line="384" w:lineRule="auto"/>
        <w:ind w:left="-710"/>
        <w:jc w:val="left"/>
        <w:rPr>
          <w:rFonts w:ascii="宋体" w:hAnsi="宋体" w:cs="宋体"/>
        </w:rPr>
      </w:pPr>
      <w:r>
        <w:rPr>
          <w:rFonts w:ascii="宋体" w:hAnsi="宋体" w:cs="宋体" w:hint="eastAsia"/>
          <w:color w:val="000000"/>
          <w:kern w:val="0"/>
          <w:sz w:val="24"/>
          <w:shd w:val="clear" w:color="auto" w:fill="FFFFFF"/>
          <w:lang w:bidi="ar"/>
        </w:rPr>
        <w:t>3、近年财务状况表；</w:t>
      </w:r>
    </w:p>
    <w:p w:rsidR="00413B1E" w:rsidRDefault="00CA3E6A">
      <w:pPr>
        <w:widowControl/>
        <w:snapToGrid w:val="0"/>
        <w:spacing w:before="450" w:line="384" w:lineRule="auto"/>
        <w:ind w:left="-710"/>
        <w:jc w:val="left"/>
        <w:rPr>
          <w:rFonts w:ascii="宋体" w:hAnsi="宋体" w:cs="宋体"/>
        </w:rPr>
      </w:pPr>
      <w:r>
        <w:rPr>
          <w:rFonts w:ascii="宋体" w:hAnsi="宋体" w:cs="宋体" w:hint="eastAsia"/>
          <w:color w:val="000000"/>
          <w:kern w:val="0"/>
          <w:sz w:val="24"/>
          <w:shd w:val="clear" w:color="auto" w:fill="FFFFFF"/>
          <w:lang w:bidi="ar"/>
        </w:rPr>
        <w:t>4、近年类似供货项目情况表。</w:t>
      </w:r>
    </w:p>
    <w:p w:rsidR="00413B1E" w:rsidRDefault="00CA3E6A">
      <w:pPr>
        <w:widowControl/>
        <w:snapToGrid w:val="0"/>
        <w:spacing w:before="450" w:line="384" w:lineRule="auto"/>
        <w:ind w:left="-710"/>
        <w:jc w:val="left"/>
        <w:rPr>
          <w:rFonts w:ascii="宋体" w:hAnsi="宋体" w:cs="宋体"/>
        </w:rPr>
      </w:pPr>
      <w:r>
        <w:rPr>
          <w:rFonts w:ascii="宋体" w:hAnsi="宋体" w:cs="宋体" w:hint="eastAsia"/>
          <w:color w:val="000000"/>
          <w:kern w:val="0"/>
          <w:sz w:val="24"/>
          <w:shd w:val="clear" w:color="auto" w:fill="FFFFFF"/>
          <w:lang w:bidi="ar"/>
        </w:rPr>
        <w:t> </w:t>
      </w:r>
    </w:p>
    <w:p w:rsidR="00413B1E" w:rsidRDefault="00CA3E6A">
      <w:pPr>
        <w:widowControl/>
        <w:snapToGrid w:val="0"/>
        <w:spacing w:before="450" w:line="384" w:lineRule="auto"/>
        <w:ind w:left="-710"/>
        <w:jc w:val="left"/>
        <w:rPr>
          <w:rFonts w:ascii="宋体" w:hAnsi="宋体" w:cs="宋体"/>
        </w:rPr>
      </w:pPr>
      <w:r>
        <w:rPr>
          <w:rFonts w:ascii="宋体" w:hAnsi="宋体" w:cs="宋体" w:hint="eastAsia"/>
          <w:color w:val="000000"/>
          <w:kern w:val="0"/>
          <w:sz w:val="24"/>
          <w:shd w:val="clear" w:color="auto" w:fill="FFFFFF"/>
          <w:lang w:bidi="ar"/>
        </w:rPr>
        <w:t> </w:t>
      </w:r>
    </w:p>
    <w:p w:rsidR="00413B1E" w:rsidRDefault="00CA3E6A">
      <w:pPr>
        <w:widowControl/>
        <w:snapToGrid w:val="0"/>
        <w:spacing w:before="450" w:line="384" w:lineRule="auto"/>
        <w:ind w:left="-710" w:firstLine="4620"/>
        <w:jc w:val="center"/>
        <w:rPr>
          <w:rFonts w:ascii="宋体" w:hAnsi="宋体" w:cs="宋体"/>
        </w:rPr>
      </w:pPr>
      <w:r>
        <w:rPr>
          <w:rFonts w:ascii="宋体" w:hAnsi="宋体" w:cs="宋体" w:hint="eastAsia"/>
          <w:color w:val="000000"/>
          <w:kern w:val="0"/>
          <w:sz w:val="24"/>
          <w:shd w:val="clear" w:color="auto" w:fill="FFFFFF"/>
          <w:lang w:bidi="ar"/>
        </w:rPr>
        <w:t>投标人：</w:t>
      </w:r>
      <w:r>
        <w:rPr>
          <w:rFonts w:ascii="宋体" w:hAnsi="宋体" w:cs="宋体" w:hint="eastAsia"/>
          <w:color w:val="000000"/>
          <w:kern w:val="0"/>
          <w:sz w:val="24"/>
          <w:u w:val="single"/>
          <w:shd w:val="clear" w:color="auto" w:fill="FFFFFF"/>
          <w:lang w:bidi="ar"/>
        </w:rPr>
        <w:t xml:space="preserve">           </w:t>
      </w:r>
      <w:r>
        <w:rPr>
          <w:rFonts w:ascii="宋体" w:hAnsi="宋体" w:cs="宋体" w:hint="eastAsia"/>
          <w:color w:val="000000"/>
          <w:kern w:val="0"/>
          <w:sz w:val="24"/>
          <w:shd w:val="clear" w:color="auto" w:fill="FFFFFF"/>
          <w:lang w:bidi="ar"/>
        </w:rPr>
        <w:t>（盖章）</w:t>
      </w:r>
    </w:p>
    <w:p w:rsidR="00413B1E" w:rsidRDefault="00CA3E6A">
      <w:pPr>
        <w:widowControl/>
        <w:snapToGrid w:val="0"/>
        <w:spacing w:before="450" w:line="384" w:lineRule="auto"/>
        <w:ind w:left="-710"/>
        <w:jc w:val="right"/>
        <w:rPr>
          <w:rFonts w:ascii="宋体" w:hAnsi="宋体" w:cs="宋体"/>
        </w:rPr>
      </w:pPr>
      <w:r>
        <w:rPr>
          <w:rFonts w:ascii="宋体" w:hAnsi="宋体" w:cs="宋体" w:hint="eastAsia"/>
          <w:color w:val="000000"/>
          <w:kern w:val="0"/>
          <w:sz w:val="24"/>
          <w:shd w:val="clear" w:color="auto" w:fill="FFFFFF"/>
          <w:lang w:bidi="ar"/>
        </w:rPr>
        <w:t>                                              日期：</w:t>
      </w:r>
      <w:r>
        <w:rPr>
          <w:rFonts w:ascii="宋体" w:hAnsi="宋体" w:cs="宋体" w:hint="eastAsia"/>
          <w:color w:val="000000"/>
          <w:kern w:val="0"/>
          <w:sz w:val="24"/>
          <w:u w:val="single"/>
          <w:shd w:val="clear" w:color="auto" w:fill="FFFFFF"/>
          <w:lang w:bidi="ar"/>
        </w:rPr>
        <w:t xml:space="preserve">     </w:t>
      </w:r>
      <w:r>
        <w:rPr>
          <w:rFonts w:ascii="宋体" w:hAnsi="宋体" w:cs="宋体" w:hint="eastAsia"/>
          <w:color w:val="000000"/>
          <w:kern w:val="0"/>
          <w:sz w:val="24"/>
          <w:shd w:val="clear" w:color="auto" w:fill="FFFFFF"/>
          <w:lang w:bidi="ar"/>
        </w:rPr>
        <w:t>年</w:t>
      </w:r>
      <w:r>
        <w:rPr>
          <w:rFonts w:ascii="宋体" w:hAnsi="宋体" w:cs="宋体" w:hint="eastAsia"/>
          <w:color w:val="000000"/>
          <w:kern w:val="0"/>
          <w:sz w:val="24"/>
          <w:u w:val="single"/>
          <w:shd w:val="clear" w:color="auto" w:fill="FFFFFF"/>
          <w:lang w:bidi="ar"/>
        </w:rPr>
        <w:t xml:space="preserve">    </w:t>
      </w:r>
      <w:r>
        <w:rPr>
          <w:rFonts w:ascii="宋体" w:hAnsi="宋体" w:cs="宋体" w:hint="eastAsia"/>
          <w:color w:val="000000"/>
          <w:kern w:val="0"/>
          <w:sz w:val="24"/>
          <w:shd w:val="clear" w:color="auto" w:fill="FFFFFF"/>
          <w:lang w:bidi="ar"/>
        </w:rPr>
        <w:t>月</w:t>
      </w:r>
      <w:r>
        <w:rPr>
          <w:rFonts w:ascii="宋体" w:hAnsi="宋体" w:cs="宋体" w:hint="eastAsia"/>
          <w:color w:val="000000"/>
          <w:kern w:val="0"/>
          <w:sz w:val="24"/>
          <w:u w:val="single"/>
          <w:shd w:val="clear" w:color="auto" w:fill="FFFFFF"/>
          <w:lang w:bidi="ar"/>
        </w:rPr>
        <w:t xml:space="preserve">    </w:t>
      </w:r>
      <w:r>
        <w:rPr>
          <w:rFonts w:ascii="宋体" w:hAnsi="宋体" w:cs="宋体" w:hint="eastAsia"/>
          <w:color w:val="000000"/>
          <w:kern w:val="0"/>
          <w:sz w:val="24"/>
          <w:shd w:val="clear" w:color="auto" w:fill="FFFFFF"/>
          <w:lang w:bidi="ar"/>
        </w:rPr>
        <w:t>日</w:t>
      </w:r>
    </w:p>
    <w:p w:rsidR="00413B1E" w:rsidRDefault="00413B1E">
      <w:pPr>
        <w:pStyle w:val="20"/>
        <w:widowControl/>
        <w:spacing w:before="120" w:after="120" w:line="360" w:lineRule="auto"/>
        <w:jc w:val="center"/>
        <w:rPr>
          <w:rFonts w:ascii="宋体" w:hAnsi="宋体" w:cs="宋体"/>
          <w:color w:val="000000"/>
          <w:sz w:val="28"/>
          <w:szCs w:val="28"/>
          <w:lang w:bidi="en-US"/>
        </w:rPr>
      </w:pPr>
      <w:bookmarkStart w:id="237" w:name="_Toc375218889"/>
    </w:p>
    <w:p w:rsidR="00413B1E" w:rsidRDefault="00413B1E">
      <w:pPr>
        <w:pStyle w:val="a5"/>
        <w:ind w:firstLine="560"/>
        <w:rPr>
          <w:rFonts w:ascii="宋体" w:hAnsi="宋体" w:cs="宋体"/>
          <w:color w:val="000000"/>
          <w:sz w:val="28"/>
          <w:szCs w:val="28"/>
          <w:lang w:bidi="en-US"/>
        </w:rPr>
      </w:pPr>
    </w:p>
    <w:p w:rsidR="00413B1E" w:rsidRDefault="00413B1E">
      <w:pPr>
        <w:pStyle w:val="a5"/>
        <w:ind w:firstLine="560"/>
        <w:rPr>
          <w:rFonts w:ascii="宋体" w:hAnsi="宋体" w:cs="宋体"/>
          <w:color w:val="000000"/>
          <w:sz w:val="28"/>
          <w:szCs w:val="28"/>
          <w:lang w:bidi="en-US"/>
        </w:rPr>
      </w:pPr>
    </w:p>
    <w:p w:rsidR="00413B1E" w:rsidRDefault="00413B1E">
      <w:pPr>
        <w:pStyle w:val="a5"/>
        <w:ind w:firstLine="560"/>
        <w:rPr>
          <w:rFonts w:ascii="宋体" w:hAnsi="宋体" w:cs="宋体"/>
          <w:color w:val="000000"/>
          <w:sz w:val="28"/>
          <w:szCs w:val="28"/>
          <w:lang w:bidi="en-US"/>
        </w:rPr>
      </w:pPr>
    </w:p>
    <w:p w:rsidR="00413B1E" w:rsidRDefault="00413B1E">
      <w:pPr>
        <w:pStyle w:val="a5"/>
        <w:ind w:firstLine="560"/>
        <w:rPr>
          <w:rFonts w:ascii="宋体" w:hAnsi="宋体" w:cs="宋体"/>
          <w:color w:val="000000"/>
          <w:sz w:val="28"/>
          <w:szCs w:val="28"/>
          <w:lang w:bidi="en-US"/>
        </w:rPr>
      </w:pPr>
    </w:p>
    <w:p w:rsidR="00413B1E" w:rsidRDefault="00CA3E6A">
      <w:pPr>
        <w:pStyle w:val="20"/>
        <w:widowControl/>
        <w:spacing w:before="120" w:after="120" w:line="360" w:lineRule="auto"/>
        <w:jc w:val="center"/>
        <w:rPr>
          <w:rFonts w:ascii="宋体" w:hAnsi="宋体" w:cs="宋体"/>
          <w:color w:val="000000"/>
          <w:sz w:val="28"/>
          <w:szCs w:val="28"/>
          <w:lang w:bidi="en-US"/>
        </w:rPr>
      </w:pPr>
      <w:r>
        <w:rPr>
          <w:rFonts w:ascii="宋体" w:hAnsi="宋体" w:cs="宋体" w:hint="eastAsia"/>
          <w:color w:val="000000"/>
          <w:sz w:val="28"/>
          <w:szCs w:val="28"/>
          <w:lang w:bidi="en-US"/>
        </w:rPr>
        <w:lastRenderedPageBreak/>
        <w:t>7-1 投标人基本情况表</w:t>
      </w:r>
      <w:bookmarkEnd w:id="237"/>
    </w:p>
    <w:tbl>
      <w:tblPr>
        <w:tblpPr w:leftFromText="180" w:rightFromText="180" w:vertAnchor="text" w:horzAnchor="page" w:tblpX="1391" w:tblpY="2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40"/>
        <w:gridCol w:w="976"/>
        <w:gridCol w:w="1440"/>
        <w:gridCol w:w="11"/>
        <w:gridCol w:w="567"/>
        <w:gridCol w:w="426"/>
        <w:gridCol w:w="6"/>
        <w:gridCol w:w="1975"/>
        <w:gridCol w:w="2341"/>
      </w:tblGrid>
      <w:tr w:rsidR="00413B1E">
        <w:trPr>
          <w:trHeight w:val="20"/>
        </w:trPr>
        <w:tc>
          <w:tcPr>
            <w:tcW w:w="1540" w:type="dxa"/>
            <w:tcBorders>
              <w:top w:val="single" w:sz="4" w:space="0" w:color="auto"/>
              <w:left w:val="single" w:sz="4" w:space="0" w:color="auto"/>
              <w:bottom w:val="single" w:sz="4" w:space="0" w:color="auto"/>
              <w:right w:val="single" w:sz="4" w:space="0" w:color="auto"/>
            </w:tcBorders>
            <w:vAlign w:val="center"/>
          </w:tcPr>
          <w:p w:rsidR="00413B1E" w:rsidRDefault="00CA3E6A">
            <w:pPr>
              <w:keepNext/>
              <w:topLinePunct/>
              <w:spacing w:line="360" w:lineRule="auto"/>
              <w:jc w:val="left"/>
              <w:rPr>
                <w:rFonts w:ascii="宋体" w:hAnsi="宋体" w:cs="宋体"/>
                <w:szCs w:val="21"/>
              </w:rPr>
            </w:pPr>
            <w:r>
              <w:rPr>
                <w:rFonts w:ascii="宋体" w:hAnsi="宋体" w:cs="宋体" w:hint="eastAsia"/>
                <w:szCs w:val="21"/>
                <w:lang w:bidi="ar"/>
              </w:rPr>
              <w:t>投标人名称</w:t>
            </w:r>
          </w:p>
        </w:tc>
        <w:tc>
          <w:tcPr>
            <w:tcW w:w="3426" w:type="dxa"/>
            <w:gridSpan w:val="6"/>
            <w:tcBorders>
              <w:top w:val="single" w:sz="4" w:space="0" w:color="auto"/>
              <w:left w:val="single" w:sz="4" w:space="0" w:color="auto"/>
              <w:bottom w:val="single" w:sz="4" w:space="0" w:color="auto"/>
              <w:right w:val="single" w:sz="4" w:space="0" w:color="auto"/>
            </w:tcBorders>
            <w:vAlign w:val="center"/>
          </w:tcPr>
          <w:p w:rsidR="00413B1E" w:rsidRDefault="00413B1E">
            <w:pPr>
              <w:keepNext/>
              <w:topLinePunct/>
              <w:spacing w:line="360" w:lineRule="auto"/>
              <w:jc w:val="left"/>
              <w:rPr>
                <w:rFonts w:ascii="宋体" w:hAnsi="宋体" w:cs="宋体"/>
                <w:szCs w:val="21"/>
              </w:rPr>
            </w:pPr>
          </w:p>
        </w:tc>
        <w:tc>
          <w:tcPr>
            <w:tcW w:w="1975" w:type="dxa"/>
            <w:tcBorders>
              <w:top w:val="single" w:sz="4" w:space="0" w:color="auto"/>
              <w:left w:val="single" w:sz="4" w:space="0" w:color="auto"/>
              <w:bottom w:val="single" w:sz="4" w:space="0" w:color="auto"/>
              <w:right w:val="single" w:sz="4" w:space="0" w:color="auto"/>
            </w:tcBorders>
            <w:vAlign w:val="center"/>
          </w:tcPr>
          <w:p w:rsidR="00413B1E" w:rsidRDefault="00CA3E6A">
            <w:pPr>
              <w:keepNext/>
              <w:topLinePunct/>
              <w:spacing w:line="360" w:lineRule="auto"/>
              <w:jc w:val="left"/>
              <w:rPr>
                <w:rFonts w:ascii="宋体" w:hAnsi="宋体" w:cs="宋体"/>
                <w:szCs w:val="21"/>
              </w:rPr>
            </w:pPr>
            <w:r>
              <w:rPr>
                <w:rFonts w:ascii="宋体" w:hAnsi="宋体" w:cs="宋体" w:hint="eastAsia"/>
                <w:szCs w:val="21"/>
                <w:lang w:bidi="ar"/>
              </w:rPr>
              <w:t>投标人类型</w:t>
            </w:r>
          </w:p>
          <w:p w:rsidR="00413B1E" w:rsidRDefault="00CA3E6A">
            <w:pPr>
              <w:keepNext/>
              <w:topLinePunct/>
              <w:spacing w:line="360" w:lineRule="auto"/>
              <w:jc w:val="left"/>
              <w:rPr>
                <w:rFonts w:ascii="宋体" w:hAnsi="宋体" w:cs="宋体"/>
                <w:szCs w:val="21"/>
              </w:rPr>
            </w:pPr>
            <w:r>
              <w:rPr>
                <w:rFonts w:ascii="宋体" w:hAnsi="宋体" w:cs="宋体" w:hint="eastAsia"/>
                <w:szCs w:val="21"/>
                <w:lang w:bidi="ar"/>
              </w:rPr>
              <w:t>（勾选）</w:t>
            </w:r>
          </w:p>
        </w:tc>
        <w:tc>
          <w:tcPr>
            <w:tcW w:w="2341" w:type="dxa"/>
            <w:tcBorders>
              <w:top w:val="single" w:sz="4" w:space="0" w:color="auto"/>
              <w:left w:val="single" w:sz="4" w:space="0" w:color="auto"/>
              <w:bottom w:val="single" w:sz="4" w:space="0" w:color="auto"/>
              <w:right w:val="single" w:sz="4" w:space="0" w:color="auto"/>
            </w:tcBorders>
            <w:vAlign w:val="center"/>
          </w:tcPr>
          <w:p w:rsidR="00413B1E" w:rsidRDefault="00CA3E6A">
            <w:pPr>
              <w:pStyle w:val="11"/>
              <w:keepNext/>
              <w:widowControl/>
              <w:numPr>
                <w:ilvl w:val="0"/>
                <w:numId w:val="8"/>
              </w:numPr>
              <w:topLinePunct/>
              <w:spacing w:line="360" w:lineRule="auto"/>
              <w:ind w:left="600" w:firstLineChars="0" w:hanging="425"/>
              <w:jc w:val="left"/>
              <w:rPr>
                <w:rFonts w:ascii="宋体" w:hAnsi="宋体" w:cs="宋体"/>
                <w:szCs w:val="21"/>
              </w:rPr>
            </w:pPr>
            <w:r>
              <w:rPr>
                <w:rFonts w:ascii="宋体" w:hAnsi="宋体" w:cs="宋体" w:hint="eastAsia"/>
                <w:szCs w:val="21"/>
              </w:rPr>
              <w:t>制造商</w:t>
            </w:r>
          </w:p>
          <w:p w:rsidR="00413B1E" w:rsidRDefault="00CA3E6A">
            <w:pPr>
              <w:pStyle w:val="11"/>
              <w:keepNext/>
              <w:widowControl/>
              <w:numPr>
                <w:ilvl w:val="0"/>
                <w:numId w:val="8"/>
              </w:numPr>
              <w:topLinePunct/>
              <w:spacing w:line="360" w:lineRule="auto"/>
              <w:ind w:left="600" w:firstLineChars="0" w:hanging="425"/>
              <w:jc w:val="left"/>
              <w:rPr>
                <w:rFonts w:ascii="宋体" w:hAnsi="宋体" w:cs="宋体"/>
                <w:szCs w:val="21"/>
              </w:rPr>
            </w:pPr>
            <w:r>
              <w:rPr>
                <w:rFonts w:ascii="宋体" w:hAnsi="宋体" w:cs="宋体" w:hint="eastAsia"/>
                <w:szCs w:val="21"/>
              </w:rPr>
              <w:t>代理商</w:t>
            </w:r>
          </w:p>
        </w:tc>
      </w:tr>
      <w:tr w:rsidR="00413B1E">
        <w:trPr>
          <w:trHeight w:val="683"/>
        </w:trPr>
        <w:tc>
          <w:tcPr>
            <w:tcW w:w="1540" w:type="dxa"/>
            <w:tcBorders>
              <w:top w:val="single" w:sz="4" w:space="0" w:color="auto"/>
              <w:left w:val="single" w:sz="4" w:space="0" w:color="auto"/>
              <w:bottom w:val="single" w:sz="4" w:space="0" w:color="auto"/>
              <w:right w:val="single" w:sz="4" w:space="0" w:color="auto"/>
            </w:tcBorders>
            <w:vAlign w:val="center"/>
          </w:tcPr>
          <w:p w:rsidR="00413B1E" w:rsidRDefault="00CA3E6A">
            <w:pPr>
              <w:keepNext/>
              <w:topLinePunct/>
              <w:spacing w:line="360" w:lineRule="auto"/>
              <w:jc w:val="left"/>
              <w:rPr>
                <w:rFonts w:ascii="宋体" w:hAnsi="宋体" w:cs="宋体"/>
                <w:szCs w:val="21"/>
              </w:rPr>
            </w:pPr>
            <w:r>
              <w:rPr>
                <w:rFonts w:ascii="宋体" w:hAnsi="宋体" w:cs="宋体" w:hint="eastAsia"/>
                <w:szCs w:val="21"/>
                <w:lang w:bidi="ar"/>
              </w:rPr>
              <w:t>注册地址</w:t>
            </w:r>
          </w:p>
        </w:tc>
        <w:tc>
          <w:tcPr>
            <w:tcW w:w="3420" w:type="dxa"/>
            <w:gridSpan w:val="5"/>
            <w:tcBorders>
              <w:top w:val="single" w:sz="4" w:space="0" w:color="auto"/>
              <w:left w:val="single" w:sz="4" w:space="0" w:color="auto"/>
              <w:bottom w:val="single" w:sz="4" w:space="0" w:color="auto"/>
              <w:right w:val="single" w:sz="4" w:space="0" w:color="auto"/>
            </w:tcBorders>
            <w:vAlign w:val="center"/>
          </w:tcPr>
          <w:p w:rsidR="00413B1E" w:rsidRDefault="00413B1E">
            <w:pPr>
              <w:keepNext/>
              <w:topLinePunct/>
              <w:spacing w:line="360" w:lineRule="auto"/>
              <w:jc w:val="left"/>
              <w:rPr>
                <w:rFonts w:ascii="宋体" w:hAnsi="宋体" w:cs="宋体"/>
                <w:szCs w:val="21"/>
              </w:rPr>
            </w:pPr>
          </w:p>
        </w:tc>
        <w:tc>
          <w:tcPr>
            <w:tcW w:w="1981" w:type="dxa"/>
            <w:gridSpan w:val="2"/>
            <w:tcBorders>
              <w:top w:val="single" w:sz="4" w:space="0" w:color="auto"/>
              <w:left w:val="single" w:sz="4" w:space="0" w:color="auto"/>
              <w:bottom w:val="single" w:sz="4" w:space="0" w:color="auto"/>
              <w:right w:val="single" w:sz="4" w:space="0" w:color="auto"/>
            </w:tcBorders>
            <w:vAlign w:val="center"/>
          </w:tcPr>
          <w:p w:rsidR="00413B1E" w:rsidRDefault="00CA3E6A">
            <w:pPr>
              <w:keepNext/>
              <w:topLinePunct/>
              <w:spacing w:line="360" w:lineRule="auto"/>
              <w:jc w:val="left"/>
              <w:rPr>
                <w:rFonts w:ascii="宋体" w:hAnsi="宋体" w:cs="宋体"/>
                <w:szCs w:val="21"/>
              </w:rPr>
            </w:pPr>
            <w:r>
              <w:rPr>
                <w:rFonts w:ascii="宋体" w:hAnsi="宋体" w:cs="宋体" w:hint="eastAsia"/>
                <w:szCs w:val="21"/>
                <w:lang w:bidi="ar"/>
              </w:rPr>
              <w:t>邮政编码</w:t>
            </w:r>
          </w:p>
        </w:tc>
        <w:tc>
          <w:tcPr>
            <w:tcW w:w="2341" w:type="dxa"/>
            <w:tcBorders>
              <w:top w:val="single" w:sz="4" w:space="0" w:color="auto"/>
              <w:left w:val="single" w:sz="4" w:space="0" w:color="auto"/>
              <w:bottom w:val="single" w:sz="4" w:space="0" w:color="auto"/>
              <w:right w:val="single" w:sz="4" w:space="0" w:color="auto"/>
            </w:tcBorders>
            <w:vAlign w:val="center"/>
          </w:tcPr>
          <w:p w:rsidR="00413B1E" w:rsidRDefault="00413B1E">
            <w:pPr>
              <w:keepNext/>
              <w:topLinePunct/>
              <w:spacing w:line="360" w:lineRule="auto"/>
              <w:jc w:val="left"/>
              <w:rPr>
                <w:rFonts w:ascii="宋体" w:hAnsi="宋体" w:cs="宋体"/>
                <w:szCs w:val="21"/>
              </w:rPr>
            </w:pPr>
          </w:p>
        </w:tc>
      </w:tr>
      <w:tr w:rsidR="00413B1E">
        <w:trPr>
          <w:trHeight w:val="574"/>
        </w:trPr>
        <w:tc>
          <w:tcPr>
            <w:tcW w:w="1540" w:type="dxa"/>
            <w:tcBorders>
              <w:top w:val="single" w:sz="4" w:space="0" w:color="auto"/>
              <w:left w:val="single" w:sz="4" w:space="0" w:color="auto"/>
              <w:bottom w:val="single" w:sz="4" w:space="0" w:color="auto"/>
              <w:right w:val="single" w:sz="4" w:space="0" w:color="auto"/>
            </w:tcBorders>
            <w:vAlign w:val="center"/>
          </w:tcPr>
          <w:p w:rsidR="00413B1E" w:rsidRDefault="00CA3E6A">
            <w:pPr>
              <w:keepNext/>
              <w:topLinePunct/>
              <w:spacing w:line="360" w:lineRule="auto"/>
              <w:jc w:val="left"/>
              <w:rPr>
                <w:rFonts w:ascii="宋体" w:hAnsi="宋体" w:cs="宋体"/>
                <w:szCs w:val="21"/>
              </w:rPr>
            </w:pPr>
            <w:r>
              <w:rPr>
                <w:rFonts w:ascii="宋体" w:hAnsi="宋体" w:cs="宋体" w:hint="eastAsia"/>
                <w:szCs w:val="21"/>
                <w:lang w:bidi="ar"/>
              </w:rPr>
              <w:t>成立时间</w:t>
            </w:r>
          </w:p>
        </w:tc>
        <w:tc>
          <w:tcPr>
            <w:tcW w:w="3420" w:type="dxa"/>
            <w:gridSpan w:val="5"/>
            <w:tcBorders>
              <w:top w:val="single" w:sz="4" w:space="0" w:color="auto"/>
              <w:left w:val="single" w:sz="4" w:space="0" w:color="auto"/>
              <w:bottom w:val="single" w:sz="4" w:space="0" w:color="auto"/>
              <w:right w:val="single" w:sz="4" w:space="0" w:color="auto"/>
            </w:tcBorders>
            <w:vAlign w:val="center"/>
          </w:tcPr>
          <w:p w:rsidR="00413B1E" w:rsidRDefault="00413B1E">
            <w:pPr>
              <w:keepNext/>
              <w:topLinePunct/>
              <w:spacing w:line="360" w:lineRule="auto"/>
              <w:jc w:val="left"/>
              <w:rPr>
                <w:rFonts w:ascii="宋体" w:hAnsi="宋体" w:cs="宋体"/>
                <w:szCs w:val="21"/>
              </w:rPr>
            </w:pPr>
          </w:p>
        </w:tc>
        <w:tc>
          <w:tcPr>
            <w:tcW w:w="1981" w:type="dxa"/>
            <w:gridSpan w:val="2"/>
            <w:tcBorders>
              <w:top w:val="single" w:sz="4" w:space="0" w:color="auto"/>
              <w:left w:val="single" w:sz="4" w:space="0" w:color="auto"/>
              <w:bottom w:val="single" w:sz="4" w:space="0" w:color="auto"/>
              <w:right w:val="single" w:sz="4" w:space="0" w:color="auto"/>
            </w:tcBorders>
            <w:vAlign w:val="center"/>
          </w:tcPr>
          <w:p w:rsidR="00413B1E" w:rsidRDefault="00CA3E6A">
            <w:pPr>
              <w:keepNext/>
              <w:topLinePunct/>
              <w:spacing w:line="360" w:lineRule="auto"/>
              <w:jc w:val="left"/>
              <w:rPr>
                <w:rFonts w:ascii="宋体" w:hAnsi="宋体" w:cs="宋体"/>
                <w:szCs w:val="21"/>
              </w:rPr>
            </w:pPr>
            <w:r>
              <w:rPr>
                <w:rFonts w:ascii="宋体" w:hAnsi="宋体" w:cs="宋体" w:hint="eastAsia"/>
                <w:szCs w:val="21"/>
                <w:lang w:bidi="ar"/>
              </w:rPr>
              <w:t>企业性质</w:t>
            </w:r>
          </w:p>
        </w:tc>
        <w:tc>
          <w:tcPr>
            <w:tcW w:w="2341" w:type="dxa"/>
            <w:tcBorders>
              <w:top w:val="single" w:sz="4" w:space="0" w:color="auto"/>
              <w:left w:val="single" w:sz="4" w:space="0" w:color="auto"/>
              <w:bottom w:val="single" w:sz="4" w:space="0" w:color="auto"/>
              <w:right w:val="single" w:sz="4" w:space="0" w:color="auto"/>
            </w:tcBorders>
            <w:vAlign w:val="center"/>
          </w:tcPr>
          <w:p w:rsidR="00413B1E" w:rsidRDefault="00413B1E">
            <w:pPr>
              <w:keepNext/>
              <w:topLinePunct/>
              <w:spacing w:line="360" w:lineRule="auto"/>
              <w:jc w:val="left"/>
              <w:rPr>
                <w:rFonts w:ascii="宋体" w:hAnsi="宋体" w:cs="宋体"/>
                <w:szCs w:val="21"/>
              </w:rPr>
            </w:pPr>
          </w:p>
        </w:tc>
      </w:tr>
      <w:tr w:rsidR="00413B1E">
        <w:trPr>
          <w:trHeight w:val="622"/>
        </w:trPr>
        <w:tc>
          <w:tcPr>
            <w:tcW w:w="1540" w:type="dxa"/>
            <w:tcBorders>
              <w:top w:val="single" w:sz="4" w:space="0" w:color="auto"/>
              <w:left w:val="single" w:sz="4" w:space="0" w:color="auto"/>
              <w:bottom w:val="single" w:sz="4" w:space="0" w:color="auto"/>
              <w:right w:val="single" w:sz="4" w:space="0" w:color="auto"/>
            </w:tcBorders>
            <w:vAlign w:val="center"/>
          </w:tcPr>
          <w:p w:rsidR="00413B1E" w:rsidRDefault="00CA3E6A">
            <w:pPr>
              <w:keepNext/>
              <w:topLinePunct/>
              <w:spacing w:line="360" w:lineRule="auto"/>
              <w:jc w:val="left"/>
              <w:rPr>
                <w:rFonts w:ascii="宋体" w:hAnsi="宋体" w:cs="宋体"/>
                <w:szCs w:val="21"/>
              </w:rPr>
            </w:pPr>
            <w:r>
              <w:rPr>
                <w:rFonts w:ascii="宋体" w:hAnsi="宋体" w:cs="宋体" w:hint="eastAsia"/>
                <w:szCs w:val="21"/>
                <w:lang w:bidi="ar"/>
              </w:rPr>
              <w:t>营业执照号</w:t>
            </w:r>
          </w:p>
        </w:tc>
        <w:tc>
          <w:tcPr>
            <w:tcW w:w="3420" w:type="dxa"/>
            <w:gridSpan w:val="5"/>
            <w:tcBorders>
              <w:top w:val="single" w:sz="4" w:space="0" w:color="auto"/>
              <w:left w:val="single" w:sz="4" w:space="0" w:color="auto"/>
              <w:bottom w:val="single" w:sz="4" w:space="0" w:color="auto"/>
              <w:right w:val="single" w:sz="4" w:space="0" w:color="auto"/>
            </w:tcBorders>
            <w:vAlign w:val="center"/>
          </w:tcPr>
          <w:p w:rsidR="00413B1E" w:rsidRDefault="00413B1E">
            <w:pPr>
              <w:keepNext/>
              <w:topLinePunct/>
              <w:spacing w:line="360" w:lineRule="auto"/>
              <w:jc w:val="left"/>
              <w:rPr>
                <w:rFonts w:ascii="宋体" w:hAnsi="宋体" w:cs="宋体"/>
                <w:szCs w:val="21"/>
              </w:rPr>
            </w:pPr>
          </w:p>
        </w:tc>
        <w:tc>
          <w:tcPr>
            <w:tcW w:w="1981" w:type="dxa"/>
            <w:gridSpan w:val="2"/>
            <w:tcBorders>
              <w:top w:val="single" w:sz="4" w:space="0" w:color="auto"/>
              <w:left w:val="single" w:sz="4" w:space="0" w:color="auto"/>
              <w:bottom w:val="single" w:sz="4" w:space="0" w:color="auto"/>
              <w:right w:val="single" w:sz="4" w:space="0" w:color="auto"/>
            </w:tcBorders>
            <w:vAlign w:val="center"/>
          </w:tcPr>
          <w:p w:rsidR="00413B1E" w:rsidRDefault="00CA3E6A">
            <w:pPr>
              <w:keepNext/>
              <w:topLinePunct/>
              <w:spacing w:line="360" w:lineRule="auto"/>
              <w:jc w:val="left"/>
              <w:rPr>
                <w:rFonts w:ascii="宋体" w:hAnsi="宋体" w:cs="宋体"/>
                <w:szCs w:val="21"/>
              </w:rPr>
            </w:pPr>
            <w:r>
              <w:rPr>
                <w:rFonts w:ascii="宋体" w:hAnsi="宋体" w:cs="宋体" w:hint="eastAsia"/>
                <w:szCs w:val="21"/>
                <w:lang w:bidi="ar"/>
              </w:rPr>
              <w:t>注册资金</w:t>
            </w:r>
          </w:p>
        </w:tc>
        <w:tc>
          <w:tcPr>
            <w:tcW w:w="2341" w:type="dxa"/>
            <w:tcBorders>
              <w:top w:val="single" w:sz="4" w:space="0" w:color="auto"/>
              <w:left w:val="single" w:sz="4" w:space="0" w:color="auto"/>
              <w:bottom w:val="single" w:sz="4" w:space="0" w:color="auto"/>
              <w:right w:val="single" w:sz="4" w:space="0" w:color="auto"/>
            </w:tcBorders>
            <w:vAlign w:val="center"/>
          </w:tcPr>
          <w:p w:rsidR="00413B1E" w:rsidRDefault="00413B1E">
            <w:pPr>
              <w:keepNext/>
              <w:topLinePunct/>
              <w:spacing w:line="360" w:lineRule="auto"/>
              <w:jc w:val="left"/>
              <w:rPr>
                <w:rFonts w:ascii="宋体" w:hAnsi="宋体" w:cs="宋体"/>
                <w:szCs w:val="21"/>
              </w:rPr>
            </w:pPr>
          </w:p>
        </w:tc>
      </w:tr>
      <w:tr w:rsidR="00413B1E">
        <w:trPr>
          <w:trHeight w:val="670"/>
        </w:trPr>
        <w:tc>
          <w:tcPr>
            <w:tcW w:w="1540" w:type="dxa"/>
            <w:tcBorders>
              <w:top w:val="single" w:sz="4" w:space="0" w:color="auto"/>
              <w:left w:val="single" w:sz="4" w:space="0" w:color="auto"/>
              <w:bottom w:val="single" w:sz="4" w:space="0" w:color="auto"/>
              <w:right w:val="single" w:sz="4" w:space="0" w:color="auto"/>
            </w:tcBorders>
            <w:vAlign w:val="center"/>
          </w:tcPr>
          <w:p w:rsidR="00413B1E" w:rsidRDefault="00CA3E6A">
            <w:pPr>
              <w:keepNext/>
              <w:topLinePunct/>
              <w:spacing w:line="360" w:lineRule="auto"/>
              <w:jc w:val="left"/>
              <w:rPr>
                <w:rFonts w:ascii="宋体" w:hAnsi="宋体" w:cs="宋体"/>
                <w:szCs w:val="21"/>
              </w:rPr>
            </w:pPr>
            <w:r>
              <w:rPr>
                <w:rFonts w:ascii="宋体" w:hAnsi="宋体" w:cs="宋体" w:hint="eastAsia"/>
                <w:szCs w:val="21"/>
                <w:lang w:bidi="ar"/>
              </w:rPr>
              <w:t>法定代表人</w:t>
            </w:r>
          </w:p>
        </w:tc>
        <w:tc>
          <w:tcPr>
            <w:tcW w:w="976" w:type="dxa"/>
            <w:tcBorders>
              <w:top w:val="single" w:sz="4" w:space="0" w:color="auto"/>
              <w:left w:val="single" w:sz="4" w:space="0" w:color="auto"/>
              <w:bottom w:val="single" w:sz="4" w:space="0" w:color="auto"/>
              <w:right w:val="single" w:sz="4" w:space="0" w:color="auto"/>
            </w:tcBorders>
            <w:vAlign w:val="center"/>
          </w:tcPr>
          <w:p w:rsidR="00413B1E" w:rsidRDefault="00CA3E6A">
            <w:pPr>
              <w:keepNext/>
              <w:topLinePunct/>
              <w:spacing w:line="360" w:lineRule="auto"/>
              <w:jc w:val="left"/>
              <w:rPr>
                <w:rFonts w:ascii="宋体" w:hAnsi="宋体" w:cs="宋体"/>
                <w:szCs w:val="21"/>
              </w:rPr>
            </w:pPr>
            <w:r>
              <w:rPr>
                <w:rFonts w:ascii="宋体" w:hAnsi="宋体" w:cs="宋体" w:hint="eastAsia"/>
                <w:szCs w:val="21"/>
                <w:lang w:bidi="ar"/>
              </w:rPr>
              <w:t>姓名</w:t>
            </w:r>
          </w:p>
        </w:tc>
        <w:tc>
          <w:tcPr>
            <w:tcW w:w="1440" w:type="dxa"/>
            <w:tcBorders>
              <w:top w:val="single" w:sz="4" w:space="0" w:color="auto"/>
              <w:left w:val="single" w:sz="4" w:space="0" w:color="auto"/>
              <w:bottom w:val="single" w:sz="4" w:space="0" w:color="auto"/>
              <w:right w:val="single" w:sz="4" w:space="0" w:color="auto"/>
            </w:tcBorders>
            <w:vAlign w:val="center"/>
          </w:tcPr>
          <w:p w:rsidR="00413B1E" w:rsidRDefault="00413B1E">
            <w:pPr>
              <w:keepNext/>
              <w:topLinePunct/>
              <w:spacing w:line="360" w:lineRule="auto"/>
              <w:jc w:val="left"/>
              <w:rPr>
                <w:rFonts w:ascii="宋体" w:hAnsi="宋体" w:cs="宋体"/>
                <w:szCs w:val="21"/>
              </w:rPr>
            </w:pPr>
          </w:p>
        </w:tc>
        <w:tc>
          <w:tcPr>
            <w:tcW w:w="1004" w:type="dxa"/>
            <w:gridSpan w:val="3"/>
            <w:tcBorders>
              <w:top w:val="single" w:sz="4" w:space="0" w:color="auto"/>
              <w:left w:val="single" w:sz="4" w:space="0" w:color="auto"/>
              <w:bottom w:val="single" w:sz="4" w:space="0" w:color="auto"/>
              <w:right w:val="single" w:sz="4" w:space="0" w:color="auto"/>
            </w:tcBorders>
            <w:vAlign w:val="center"/>
          </w:tcPr>
          <w:p w:rsidR="00413B1E" w:rsidRDefault="00CA3E6A">
            <w:pPr>
              <w:keepNext/>
              <w:topLinePunct/>
              <w:spacing w:line="360" w:lineRule="auto"/>
              <w:jc w:val="left"/>
              <w:rPr>
                <w:rFonts w:ascii="宋体" w:hAnsi="宋体" w:cs="宋体"/>
                <w:szCs w:val="21"/>
              </w:rPr>
            </w:pPr>
            <w:r>
              <w:rPr>
                <w:rFonts w:ascii="宋体" w:hAnsi="宋体" w:cs="宋体" w:hint="eastAsia"/>
                <w:szCs w:val="21"/>
                <w:lang w:bidi="ar"/>
              </w:rPr>
              <w:t>职称</w:t>
            </w:r>
          </w:p>
        </w:tc>
        <w:tc>
          <w:tcPr>
            <w:tcW w:w="1981" w:type="dxa"/>
            <w:gridSpan w:val="2"/>
            <w:tcBorders>
              <w:top w:val="single" w:sz="4" w:space="0" w:color="auto"/>
              <w:left w:val="single" w:sz="4" w:space="0" w:color="auto"/>
              <w:bottom w:val="single" w:sz="4" w:space="0" w:color="auto"/>
              <w:right w:val="single" w:sz="4" w:space="0" w:color="auto"/>
            </w:tcBorders>
            <w:vAlign w:val="center"/>
          </w:tcPr>
          <w:p w:rsidR="00413B1E" w:rsidRDefault="00413B1E">
            <w:pPr>
              <w:keepNext/>
              <w:topLinePunct/>
              <w:spacing w:line="360" w:lineRule="auto"/>
              <w:jc w:val="left"/>
              <w:rPr>
                <w:rFonts w:ascii="宋体" w:hAnsi="宋体" w:cs="宋体"/>
                <w:szCs w:val="21"/>
              </w:rPr>
            </w:pPr>
          </w:p>
        </w:tc>
        <w:tc>
          <w:tcPr>
            <w:tcW w:w="2341" w:type="dxa"/>
            <w:tcBorders>
              <w:top w:val="single" w:sz="4" w:space="0" w:color="auto"/>
              <w:left w:val="single" w:sz="4" w:space="0" w:color="auto"/>
              <w:bottom w:val="single" w:sz="4" w:space="0" w:color="auto"/>
              <w:right w:val="single" w:sz="4" w:space="0" w:color="auto"/>
            </w:tcBorders>
            <w:vAlign w:val="center"/>
          </w:tcPr>
          <w:p w:rsidR="00413B1E" w:rsidRDefault="00CA3E6A">
            <w:pPr>
              <w:keepNext/>
              <w:topLinePunct/>
              <w:spacing w:line="360" w:lineRule="auto"/>
              <w:jc w:val="left"/>
              <w:rPr>
                <w:rFonts w:ascii="宋体" w:hAnsi="宋体" w:cs="宋体"/>
                <w:szCs w:val="21"/>
              </w:rPr>
            </w:pPr>
            <w:r>
              <w:rPr>
                <w:rFonts w:ascii="宋体" w:hAnsi="宋体" w:cs="宋体" w:hint="eastAsia"/>
                <w:szCs w:val="21"/>
                <w:lang w:bidi="ar"/>
              </w:rPr>
              <w:t>电话</w:t>
            </w:r>
          </w:p>
        </w:tc>
      </w:tr>
      <w:tr w:rsidR="00413B1E">
        <w:trPr>
          <w:trHeight w:val="563"/>
        </w:trPr>
        <w:tc>
          <w:tcPr>
            <w:tcW w:w="1540" w:type="dxa"/>
            <w:vMerge w:val="restart"/>
            <w:tcBorders>
              <w:top w:val="single" w:sz="4" w:space="0" w:color="auto"/>
              <w:left w:val="single" w:sz="4" w:space="0" w:color="auto"/>
              <w:bottom w:val="single" w:sz="4" w:space="0" w:color="auto"/>
              <w:right w:val="single" w:sz="4" w:space="0" w:color="auto"/>
            </w:tcBorders>
            <w:vAlign w:val="center"/>
          </w:tcPr>
          <w:p w:rsidR="00413B1E" w:rsidRDefault="00CA3E6A">
            <w:pPr>
              <w:keepNext/>
              <w:topLinePunct/>
              <w:spacing w:line="360" w:lineRule="auto"/>
              <w:jc w:val="left"/>
              <w:rPr>
                <w:rFonts w:ascii="宋体" w:hAnsi="宋体" w:cs="宋体"/>
                <w:szCs w:val="21"/>
              </w:rPr>
            </w:pPr>
            <w:r>
              <w:rPr>
                <w:rFonts w:ascii="宋体" w:hAnsi="宋体" w:cs="宋体" w:hint="eastAsia"/>
                <w:szCs w:val="21"/>
                <w:lang w:bidi="ar"/>
              </w:rPr>
              <w:t>联系方式</w:t>
            </w:r>
          </w:p>
        </w:tc>
        <w:tc>
          <w:tcPr>
            <w:tcW w:w="976" w:type="dxa"/>
            <w:tcBorders>
              <w:top w:val="single" w:sz="4" w:space="0" w:color="auto"/>
              <w:left w:val="single" w:sz="4" w:space="0" w:color="auto"/>
              <w:bottom w:val="single" w:sz="4" w:space="0" w:color="auto"/>
              <w:right w:val="single" w:sz="4" w:space="0" w:color="auto"/>
            </w:tcBorders>
            <w:vAlign w:val="center"/>
          </w:tcPr>
          <w:p w:rsidR="00413B1E" w:rsidRDefault="00CA3E6A">
            <w:pPr>
              <w:keepNext/>
              <w:topLinePunct/>
              <w:spacing w:line="360" w:lineRule="auto"/>
              <w:jc w:val="left"/>
              <w:rPr>
                <w:rFonts w:ascii="宋体" w:hAnsi="宋体" w:cs="宋体"/>
                <w:szCs w:val="21"/>
              </w:rPr>
            </w:pPr>
            <w:r>
              <w:rPr>
                <w:rFonts w:ascii="宋体" w:hAnsi="宋体" w:cs="宋体" w:hint="eastAsia"/>
                <w:szCs w:val="21"/>
                <w:lang w:bidi="ar"/>
              </w:rPr>
              <w:t>联系人</w:t>
            </w:r>
          </w:p>
        </w:tc>
        <w:tc>
          <w:tcPr>
            <w:tcW w:w="2444" w:type="dxa"/>
            <w:gridSpan w:val="4"/>
            <w:tcBorders>
              <w:top w:val="single" w:sz="4" w:space="0" w:color="auto"/>
              <w:left w:val="single" w:sz="4" w:space="0" w:color="auto"/>
              <w:bottom w:val="single" w:sz="4" w:space="0" w:color="auto"/>
              <w:right w:val="single" w:sz="4" w:space="0" w:color="auto"/>
            </w:tcBorders>
            <w:vAlign w:val="center"/>
          </w:tcPr>
          <w:p w:rsidR="00413B1E" w:rsidRDefault="00413B1E">
            <w:pPr>
              <w:keepNext/>
              <w:topLinePunct/>
              <w:spacing w:line="360" w:lineRule="auto"/>
              <w:jc w:val="left"/>
              <w:rPr>
                <w:rFonts w:ascii="宋体" w:hAnsi="宋体" w:cs="宋体"/>
                <w:szCs w:val="21"/>
              </w:rPr>
            </w:pPr>
          </w:p>
        </w:tc>
        <w:tc>
          <w:tcPr>
            <w:tcW w:w="1981" w:type="dxa"/>
            <w:gridSpan w:val="2"/>
            <w:tcBorders>
              <w:top w:val="single" w:sz="4" w:space="0" w:color="auto"/>
              <w:left w:val="single" w:sz="4" w:space="0" w:color="auto"/>
              <w:bottom w:val="single" w:sz="4" w:space="0" w:color="auto"/>
              <w:right w:val="single" w:sz="4" w:space="0" w:color="auto"/>
            </w:tcBorders>
            <w:vAlign w:val="center"/>
          </w:tcPr>
          <w:p w:rsidR="00413B1E" w:rsidRDefault="00CA3E6A">
            <w:pPr>
              <w:keepNext/>
              <w:topLinePunct/>
              <w:spacing w:line="360" w:lineRule="auto"/>
              <w:jc w:val="left"/>
              <w:rPr>
                <w:rFonts w:ascii="宋体" w:hAnsi="宋体" w:cs="宋体"/>
                <w:szCs w:val="21"/>
              </w:rPr>
            </w:pPr>
            <w:r>
              <w:rPr>
                <w:rFonts w:ascii="宋体" w:hAnsi="宋体" w:cs="宋体" w:hint="eastAsia"/>
                <w:szCs w:val="21"/>
                <w:lang w:bidi="ar"/>
              </w:rPr>
              <w:t>电话</w:t>
            </w:r>
          </w:p>
        </w:tc>
        <w:tc>
          <w:tcPr>
            <w:tcW w:w="2341" w:type="dxa"/>
            <w:tcBorders>
              <w:top w:val="single" w:sz="4" w:space="0" w:color="auto"/>
              <w:left w:val="single" w:sz="4" w:space="0" w:color="auto"/>
              <w:bottom w:val="single" w:sz="4" w:space="0" w:color="auto"/>
              <w:right w:val="single" w:sz="4" w:space="0" w:color="auto"/>
            </w:tcBorders>
            <w:vAlign w:val="center"/>
          </w:tcPr>
          <w:p w:rsidR="00413B1E" w:rsidRDefault="00413B1E">
            <w:pPr>
              <w:keepNext/>
              <w:topLinePunct/>
              <w:spacing w:line="360" w:lineRule="auto"/>
              <w:jc w:val="left"/>
              <w:rPr>
                <w:rFonts w:ascii="宋体" w:hAnsi="宋体" w:cs="宋体"/>
                <w:szCs w:val="21"/>
              </w:rPr>
            </w:pPr>
          </w:p>
        </w:tc>
      </w:tr>
      <w:tr w:rsidR="00413B1E">
        <w:trPr>
          <w:trHeight w:val="610"/>
        </w:trPr>
        <w:tc>
          <w:tcPr>
            <w:tcW w:w="1540" w:type="dxa"/>
            <w:vMerge/>
            <w:tcBorders>
              <w:top w:val="single" w:sz="4" w:space="0" w:color="auto"/>
              <w:left w:val="single" w:sz="4" w:space="0" w:color="auto"/>
              <w:bottom w:val="single" w:sz="4" w:space="0" w:color="auto"/>
              <w:right w:val="single" w:sz="4" w:space="0" w:color="auto"/>
            </w:tcBorders>
            <w:vAlign w:val="center"/>
          </w:tcPr>
          <w:p w:rsidR="00413B1E" w:rsidRDefault="00413B1E">
            <w:pPr>
              <w:rPr>
                <w:rFonts w:ascii="宋体" w:hAnsi="宋体" w:cs="宋体"/>
                <w:sz w:val="20"/>
                <w:szCs w:val="20"/>
              </w:rPr>
            </w:pPr>
          </w:p>
        </w:tc>
        <w:tc>
          <w:tcPr>
            <w:tcW w:w="976" w:type="dxa"/>
            <w:tcBorders>
              <w:top w:val="single" w:sz="4" w:space="0" w:color="auto"/>
              <w:left w:val="single" w:sz="4" w:space="0" w:color="auto"/>
              <w:bottom w:val="single" w:sz="4" w:space="0" w:color="auto"/>
              <w:right w:val="single" w:sz="4" w:space="0" w:color="auto"/>
            </w:tcBorders>
            <w:vAlign w:val="center"/>
          </w:tcPr>
          <w:p w:rsidR="00413B1E" w:rsidRDefault="00CA3E6A">
            <w:pPr>
              <w:keepNext/>
              <w:topLinePunct/>
              <w:spacing w:line="360" w:lineRule="auto"/>
              <w:jc w:val="left"/>
              <w:rPr>
                <w:rFonts w:ascii="宋体" w:hAnsi="宋体" w:cs="宋体"/>
                <w:szCs w:val="21"/>
              </w:rPr>
            </w:pPr>
            <w:r>
              <w:rPr>
                <w:rFonts w:ascii="宋体" w:hAnsi="宋体" w:cs="宋体" w:hint="eastAsia"/>
                <w:szCs w:val="21"/>
                <w:lang w:bidi="ar"/>
              </w:rPr>
              <w:t>传真</w:t>
            </w:r>
          </w:p>
        </w:tc>
        <w:tc>
          <w:tcPr>
            <w:tcW w:w="2444" w:type="dxa"/>
            <w:gridSpan w:val="4"/>
            <w:tcBorders>
              <w:top w:val="single" w:sz="4" w:space="0" w:color="auto"/>
              <w:left w:val="single" w:sz="4" w:space="0" w:color="auto"/>
              <w:bottom w:val="single" w:sz="4" w:space="0" w:color="auto"/>
              <w:right w:val="single" w:sz="4" w:space="0" w:color="auto"/>
            </w:tcBorders>
            <w:vAlign w:val="center"/>
          </w:tcPr>
          <w:p w:rsidR="00413B1E" w:rsidRDefault="00413B1E">
            <w:pPr>
              <w:keepNext/>
              <w:topLinePunct/>
              <w:spacing w:line="360" w:lineRule="auto"/>
              <w:jc w:val="left"/>
              <w:rPr>
                <w:rFonts w:ascii="宋体" w:hAnsi="宋体" w:cs="宋体"/>
                <w:szCs w:val="21"/>
              </w:rPr>
            </w:pPr>
          </w:p>
        </w:tc>
        <w:tc>
          <w:tcPr>
            <w:tcW w:w="1981" w:type="dxa"/>
            <w:gridSpan w:val="2"/>
            <w:tcBorders>
              <w:top w:val="single" w:sz="4" w:space="0" w:color="auto"/>
              <w:left w:val="single" w:sz="4" w:space="0" w:color="auto"/>
              <w:bottom w:val="single" w:sz="4" w:space="0" w:color="auto"/>
              <w:right w:val="single" w:sz="4" w:space="0" w:color="auto"/>
            </w:tcBorders>
            <w:vAlign w:val="center"/>
          </w:tcPr>
          <w:p w:rsidR="00413B1E" w:rsidRDefault="00CA3E6A">
            <w:pPr>
              <w:keepNext/>
              <w:topLinePunct/>
              <w:spacing w:line="360" w:lineRule="auto"/>
              <w:jc w:val="left"/>
              <w:rPr>
                <w:rFonts w:ascii="宋体" w:hAnsi="宋体" w:cs="宋体"/>
                <w:szCs w:val="21"/>
              </w:rPr>
            </w:pPr>
            <w:r>
              <w:rPr>
                <w:rFonts w:ascii="宋体" w:hAnsi="宋体" w:cs="宋体" w:hint="eastAsia"/>
                <w:szCs w:val="21"/>
                <w:lang w:bidi="ar"/>
              </w:rPr>
              <w:t>网址</w:t>
            </w:r>
          </w:p>
        </w:tc>
        <w:tc>
          <w:tcPr>
            <w:tcW w:w="2341" w:type="dxa"/>
            <w:tcBorders>
              <w:top w:val="single" w:sz="4" w:space="0" w:color="auto"/>
              <w:left w:val="single" w:sz="4" w:space="0" w:color="auto"/>
              <w:bottom w:val="single" w:sz="4" w:space="0" w:color="auto"/>
              <w:right w:val="single" w:sz="4" w:space="0" w:color="auto"/>
            </w:tcBorders>
            <w:vAlign w:val="center"/>
          </w:tcPr>
          <w:p w:rsidR="00413B1E" w:rsidRDefault="00413B1E">
            <w:pPr>
              <w:keepNext/>
              <w:topLinePunct/>
              <w:spacing w:line="360" w:lineRule="auto"/>
              <w:jc w:val="left"/>
              <w:rPr>
                <w:rFonts w:ascii="宋体" w:hAnsi="宋体" w:cs="宋体"/>
                <w:szCs w:val="21"/>
              </w:rPr>
            </w:pPr>
          </w:p>
        </w:tc>
      </w:tr>
      <w:tr w:rsidR="00413B1E">
        <w:trPr>
          <w:trHeight w:val="658"/>
        </w:trPr>
        <w:tc>
          <w:tcPr>
            <w:tcW w:w="1540" w:type="dxa"/>
            <w:tcBorders>
              <w:top w:val="single" w:sz="4" w:space="0" w:color="auto"/>
              <w:left w:val="single" w:sz="4" w:space="0" w:color="auto"/>
              <w:bottom w:val="single" w:sz="4" w:space="0" w:color="auto"/>
              <w:right w:val="single" w:sz="4" w:space="0" w:color="auto"/>
            </w:tcBorders>
            <w:vAlign w:val="center"/>
          </w:tcPr>
          <w:p w:rsidR="00413B1E" w:rsidRDefault="00CA3E6A">
            <w:pPr>
              <w:keepNext/>
              <w:topLinePunct/>
              <w:spacing w:line="360" w:lineRule="auto"/>
              <w:jc w:val="left"/>
              <w:rPr>
                <w:rFonts w:ascii="宋体" w:hAnsi="宋体" w:cs="宋体"/>
                <w:szCs w:val="21"/>
              </w:rPr>
            </w:pPr>
            <w:r>
              <w:rPr>
                <w:rFonts w:ascii="宋体" w:hAnsi="宋体" w:cs="宋体" w:hint="eastAsia"/>
                <w:szCs w:val="21"/>
                <w:lang w:bidi="ar"/>
              </w:rPr>
              <w:t>开户银行</w:t>
            </w:r>
          </w:p>
        </w:tc>
        <w:tc>
          <w:tcPr>
            <w:tcW w:w="3420" w:type="dxa"/>
            <w:gridSpan w:val="5"/>
            <w:tcBorders>
              <w:top w:val="single" w:sz="4" w:space="0" w:color="auto"/>
              <w:left w:val="single" w:sz="4" w:space="0" w:color="auto"/>
              <w:bottom w:val="single" w:sz="4" w:space="0" w:color="auto"/>
              <w:right w:val="single" w:sz="4" w:space="0" w:color="auto"/>
            </w:tcBorders>
            <w:vAlign w:val="center"/>
          </w:tcPr>
          <w:p w:rsidR="00413B1E" w:rsidRDefault="00413B1E">
            <w:pPr>
              <w:keepNext/>
              <w:topLinePunct/>
              <w:spacing w:line="360" w:lineRule="auto"/>
              <w:ind w:firstLineChars="50" w:firstLine="105"/>
              <w:jc w:val="left"/>
              <w:rPr>
                <w:rFonts w:ascii="宋体" w:hAnsi="宋体" w:cs="宋体"/>
                <w:szCs w:val="21"/>
              </w:rPr>
            </w:pPr>
          </w:p>
        </w:tc>
        <w:tc>
          <w:tcPr>
            <w:tcW w:w="1981" w:type="dxa"/>
            <w:gridSpan w:val="2"/>
            <w:tcBorders>
              <w:top w:val="single" w:sz="4" w:space="0" w:color="auto"/>
              <w:left w:val="single" w:sz="4" w:space="0" w:color="auto"/>
              <w:bottom w:val="single" w:sz="4" w:space="0" w:color="auto"/>
              <w:right w:val="single" w:sz="4" w:space="0" w:color="auto"/>
            </w:tcBorders>
            <w:vAlign w:val="center"/>
          </w:tcPr>
          <w:p w:rsidR="00413B1E" w:rsidRDefault="00CA3E6A">
            <w:pPr>
              <w:keepNext/>
              <w:topLinePunct/>
              <w:spacing w:line="360" w:lineRule="auto"/>
              <w:ind w:firstLineChars="50" w:firstLine="105"/>
              <w:jc w:val="left"/>
              <w:rPr>
                <w:rFonts w:ascii="宋体" w:hAnsi="宋体" w:cs="宋体"/>
                <w:szCs w:val="21"/>
              </w:rPr>
            </w:pPr>
            <w:r>
              <w:rPr>
                <w:rFonts w:ascii="宋体" w:hAnsi="宋体" w:cs="宋体" w:hint="eastAsia"/>
                <w:szCs w:val="21"/>
                <w:lang w:bidi="ar"/>
              </w:rPr>
              <w:t>账号</w:t>
            </w:r>
          </w:p>
        </w:tc>
        <w:tc>
          <w:tcPr>
            <w:tcW w:w="2341" w:type="dxa"/>
            <w:tcBorders>
              <w:top w:val="single" w:sz="4" w:space="0" w:color="auto"/>
              <w:left w:val="single" w:sz="4" w:space="0" w:color="auto"/>
              <w:bottom w:val="single" w:sz="4" w:space="0" w:color="auto"/>
              <w:right w:val="single" w:sz="4" w:space="0" w:color="auto"/>
            </w:tcBorders>
            <w:vAlign w:val="center"/>
          </w:tcPr>
          <w:p w:rsidR="00413B1E" w:rsidRDefault="00413B1E">
            <w:pPr>
              <w:keepNext/>
              <w:topLinePunct/>
              <w:spacing w:line="360" w:lineRule="auto"/>
              <w:ind w:firstLineChars="50" w:firstLine="105"/>
              <w:jc w:val="left"/>
              <w:rPr>
                <w:rFonts w:ascii="宋体" w:hAnsi="宋体" w:cs="宋体"/>
                <w:szCs w:val="21"/>
              </w:rPr>
            </w:pPr>
          </w:p>
        </w:tc>
      </w:tr>
      <w:tr w:rsidR="00413B1E">
        <w:trPr>
          <w:trHeight w:val="706"/>
        </w:trPr>
        <w:tc>
          <w:tcPr>
            <w:tcW w:w="1540" w:type="dxa"/>
            <w:vMerge w:val="restart"/>
            <w:tcBorders>
              <w:top w:val="single" w:sz="4" w:space="0" w:color="auto"/>
              <w:left w:val="single" w:sz="4" w:space="0" w:color="auto"/>
              <w:bottom w:val="single" w:sz="4" w:space="0" w:color="auto"/>
              <w:right w:val="single" w:sz="4" w:space="0" w:color="auto"/>
            </w:tcBorders>
            <w:vAlign w:val="center"/>
          </w:tcPr>
          <w:p w:rsidR="00413B1E" w:rsidRDefault="00CA3E6A">
            <w:pPr>
              <w:keepNext/>
              <w:topLinePunct/>
              <w:spacing w:line="360" w:lineRule="auto"/>
              <w:jc w:val="left"/>
              <w:rPr>
                <w:rFonts w:ascii="宋体" w:hAnsi="宋体" w:cs="宋体"/>
                <w:szCs w:val="21"/>
              </w:rPr>
            </w:pPr>
            <w:r>
              <w:rPr>
                <w:rFonts w:ascii="宋体" w:hAnsi="宋体" w:cs="宋体" w:hint="eastAsia"/>
                <w:szCs w:val="21"/>
                <w:lang w:bidi="ar"/>
              </w:rPr>
              <w:t>员工总人数</w:t>
            </w:r>
          </w:p>
        </w:tc>
        <w:tc>
          <w:tcPr>
            <w:tcW w:w="2427" w:type="dxa"/>
            <w:gridSpan w:val="3"/>
            <w:vMerge w:val="restart"/>
            <w:tcBorders>
              <w:top w:val="single" w:sz="4" w:space="0" w:color="auto"/>
              <w:left w:val="single" w:sz="4" w:space="0" w:color="auto"/>
              <w:bottom w:val="single" w:sz="4" w:space="0" w:color="auto"/>
              <w:right w:val="single" w:sz="4" w:space="0" w:color="auto"/>
            </w:tcBorders>
            <w:vAlign w:val="center"/>
          </w:tcPr>
          <w:p w:rsidR="00413B1E" w:rsidRDefault="00413B1E">
            <w:pPr>
              <w:keepNext/>
              <w:topLinePunct/>
              <w:spacing w:line="360" w:lineRule="auto"/>
              <w:jc w:val="left"/>
              <w:rPr>
                <w:rFonts w:ascii="宋体" w:hAnsi="宋体" w:cs="宋体"/>
                <w:szCs w:val="21"/>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413B1E" w:rsidRDefault="00CA3E6A">
            <w:pPr>
              <w:keepNext/>
              <w:topLinePunct/>
              <w:spacing w:line="360" w:lineRule="auto"/>
              <w:jc w:val="left"/>
              <w:rPr>
                <w:rFonts w:ascii="宋体" w:hAnsi="宋体" w:cs="宋体"/>
                <w:szCs w:val="21"/>
              </w:rPr>
            </w:pPr>
            <w:r>
              <w:rPr>
                <w:rFonts w:ascii="宋体" w:hAnsi="宋体" w:cs="宋体" w:hint="eastAsia"/>
                <w:szCs w:val="21"/>
                <w:lang w:bidi="ar"/>
              </w:rPr>
              <w:t>其中</w:t>
            </w:r>
          </w:p>
        </w:tc>
        <w:tc>
          <w:tcPr>
            <w:tcW w:w="2407" w:type="dxa"/>
            <w:gridSpan w:val="3"/>
            <w:tcBorders>
              <w:top w:val="single" w:sz="4" w:space="0" w:color="auto"/>
              <w:left w:val="single" w:sz="4" w:space="0" w:color="auto"/>
              <w:bottom w:val="single" w:sz="4" w:space="0" w:color="auto"/>
              <w:right w:val="single" w:sz="4" w:space="0" w:color="auto"/>
            </w:tcBorders>
            <w:vAlign w:val="center"/>
          </w:tcPr>
          <w:p w:rsidR="00413B1E" w:rsidRDefault="00CA3E6A">
            <w:pPr>
              <w:keepNext/>
              <w:topLinePunct/>
              <w:spacing w:line="360" w:lineRule="auto"/>
              <w:jc w:val="left"/>
              <w:rPr>
                <w:rFonts w:ascii="宋体" w:hAnsi="宋体" w:cs="宋体"/>
                <w:szCs w:val="21"/>
              </w:rPr>
            </w:pPr>
            <w:r>
              <w:rPr>
                <w:rFonts w:ascii="宋体" w:hAnsi="宋体" w:cs="宋体" w:hint="eastAsia"/>
                <w:szCs w:val="21"/>
                <w:lang w:bidi="ar"/>
              </w:rPr>
              <w:t>高级职称人员</w:t>
            </w:r>
          </w:p>
        </w:tc>
        <w:tc>
          <w:tcPr>
            <w:tcW w:w="2341" w:type="dxa"/>
            <w:tcBorders>
              <w:top w:val="single" w:sz="4" w:space="0" w:color="auto"/>
              <w:left w:val="single" w:sz="4" w:space="0" w:color="auto"/>
              <w:bottom w:val="single" w:sz="4" w:space="0" w:color="auto"/>
              <w:right w:val="single" w:sz="4" w:space="0" w:color="auto"/>
            </w:tcBorders>
            <w:vAlign w:val="center"/>
          </w:tcPr>
          <w:p w:rsidR="00413B1E" w:rsidRDefault="00413B1E">
            <w:pPr>
              <w:keepNext/>
              <w:topLinePunct/>
              <w:spacing w:line="360" w:lineRule="auto"/>
              <w:jc w:val="left"/>
              <w:rPr>
                <w:rFonts w:ascii="宋体" w:hAnsi="宋体" w:cs="宋体"/>
                <w:szCs w:val="21"/>
              </w:rPr>
            </w:pPr>
          </w:p>
        </w:tc>
      </w:tr>
      <w:tr w:rsidR="00413B1E">
        <w:trPr>
          <w:trHeight w:val="762"/>
        </w:trPr>
        <w:tc>
          <w:tcPr>
            <w:tcW w:w="1540" w:type="dxa"/>
            <w:vMerge/>
            <w:tcBorders>
              <w:top w:val="single" w:sz="4" w:space="0" w:color="auto"/>
              <w:left w:val="single" w:sz="4" w:space="0" w:color="auto"/>
              <w:bottom w:val="single" w:sz="4" w:space="0" w:color="auto"/>
              <w:right w:val="single" w:sz="4" w:space="0" w:color="auto"/>
            </w:tcBorders>
            <w:vAlign w:val="center"/>
          </w:tcPr>
          <w:p w:rsidR="00413B1E" w:rsidRDefault="00413B1E">
            <w:pPr>
              <w:rPr>
                <w:rFonts w:ascii="宋体" w:hAnsi="宋体" w:cs="宋体"/>
                <w:sz w:val="20"/>
                <w:szCs w:val="20"/>
              </w:rPr>
            </w:pPr>
          </w:p>
        </w:tc>
        <w:tc>
          <w:tcPr>
            <w:tcW w:w="2427" w:type="dxa"/>
            <w:gridSpan w:val="3"/>
            <w:vMerge/>
            <w:tcBorders>
              <w:top w:val="single" w:sz="4" w:space="0" w:color="auto"/>
              <w:left w:val="single" w:sz="4" w:space="0" w:color="auto"/>
              <w:bottom w:val="single" w:sz="4" w:space="0" w:color="auto"/>
              <w:right w:val="single" w:sz="4" w:space="0" w:color="auto"/>
            </w:tcBorders>
            <w:vAlign w:val="center"/>
          </w:tcPr>
          <w:p w:rsidR="00413B1E" w:rsidRDefault="00413B1E">
            <w:pPr>
              <w:rPr>
                <w:rFonts w:ascii="宋体" w:hAnsi="宋体" w:cs="宋体"/>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13B1E" w:rsidRDefault="00413B1E">
            <w:pPr>
              <w:rPr>
                <w:rFonts w:ascii="宋体" w:hAnsi="宋体" w:cs="宋体"/>
                <w:sz w:val="20"/>
                <w:szCs w:val="20"/>
              </w:rPr>
            </w:pPr>
          </w:p>
        </w:tc>
        <w:tc>
          <w:tcPr>
            <w:tcW w:w="2407" w:type="dxa"/>
            <w:gridSpan w:val="3"/>
            <w:tcBorders>
              <w:top w:val="single" w:sz="4" w:space="0" w:color="auto"/>
              <w:left w:val="single" w:sz="4" w:space="0" w:color="auto"/>
              <w:bottom w:val="single" w:sz="4" w:space="0" w:color="auto"/>
              <w:right w:val="single" w:sz="4" w:space="0" w:color="auto"/>
            </w:tcBorders>
            <w:vAlign w:val="center"/>
          </w:tcPr>
          <w:p w:rsidR="00413B1E" w:rsidRDefault="00CA3E6A">
            <w:pPr>
              <w:keepNext/>
              <w:topLinePunct/>
              <w:spacing w:line="360" w:lineRule="auto"/>
              <w:jc w:val="left"/>
              <w:rPr>
                <w:rFonts w:ascii="宋体" w:hAnsi="宋体" w:cs="宋体"/>
                <w:szCs w:val="21"/>
              </w:rPr>
            </w:pPr>
            <w:r>
              <w:rPr>
                <w:rFonts w:ascii="宋体" w:hAnsi="宋体" w:cs="宋体" w:hint="eastAsia"/>
                <w:szCs w:val="21"/>
                <w:lang w:bidi="ar"/>
              </w:rPr>
              <w:t>中级职称人员</w:t>
            </w:r>
          </w:p>
        </w:tc>
        <w:tc>
          <w:tcPr>
            <w:tcW w:w="2341" w:type="dxa"/>
            <w:tcBorders>
              <w:top w:val="single" w:sz="4" w:space="0" w:color="auto"/>
              <w:left w:val="single" w:sz="4" w:space="0" w:color="auto"/>
              <w:bottom w:val="single" w:sz="4" w:space="0" w:color="auto"/>
              <w:right w:val="single" w:sz="4" w:space="0" w:color="auto"/>
            </w:tcBorders>
            <w:vAlign w:val="center"/>
          </w:tcPr>
          <w:p w:rsidR="00413B1E" w:rsidRDefault="00413B1E">
            <w:pPr>
              <w:keepNext/>
              <w:topLinePunct/>
              <w:spacing w:line="360" w:lineRule="auto"/>
              <w:jc w:val="left"/>
              <w:rPr>
                <w:rFonts w:ascii="宋体" w:hAnsi="宋体" w:cs="宋体"/>
                <w:szCs w:val="21"/>
              </w:rPr>
            </w:pPr>
          </w:p>
        </w:tc>
      </w:tr>
      <w:tr w:rsidR="00413B1E">
        <w:trPr>
          <w:trHeight w:val="762"/>
        </w:trPr>
        <w:tc>
          <w:tcPr>
            <w:tcW w:w="1540" w:type="dxa"/>
            <w:vMerge/>
            <w:tcBorders>
              <w:top w:val="single" w:sz="4" w:space="0" w:color="auto"/>
              <w:left w:val="single" w:sz="4" w:space="0" w:color="auto"/>
              <w:bottom w:val="single" w:sz="4" w:space="0" w:color="auto"/>
              <w:right w:val="single" w:sz="4" w:space="0" w:color="auto"/>
            </w:tcBorders>
            <w:vAlign w:val="center"/>
          </w:tcPr>
          <w:p w:rsidR="00413B1E" w:rsidRDefault="00413B1E">
            <w:pPr>
              <w:rPr>
                <w:rFonts w:ascii="宋体" w:hAnsi="宋体" w:cs="宋体"/>
                <w:sz w:val="20"/>
                <w:szCs w:val="20"/>
              </w:rPr>
            </w:pPr>
          </w:p>
        </w:tc>
        <w:tc>
          <w:tcPr>
            <w:tcW w:w="2427" w:type="dxa"/>
            <w:gridSpan w:val="3"/>
            <w:vMerge/>
            <w:tcBorders>
              <w:top w:val="single" w:sz="4" w:space="0" w:color="auto"/>
              <w:left w:val="single" w:sz="4" w:space="0" w:color="auto"/>
              <w:bottom w:val="single" w:sz="4" w:space="0" w:color="auto"/>
              <w:right w:val="single" w:sz="4" w:space="0" w:color="auto"/>
            </w:tcBorders>
            <w:vAlign w:val="center"/>
          </w:tcPr>
          <w:p w:rsidR="00413B1E" w:rsidRDefault="00413B1E">
            <w:pPr>
              <w:rPr>
                <w:rFonts w:ascii="宋体" w:hAnsi="宋体" w:cs="宋体"/>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13B1E" w:rsidRDefault="00413B1E">
            <w:pPr>
              <w:rPr>
                <w:rFonts w:ascii="宋体" w:hAnsi="宋体" w:cs="宋体"/>
                <w:sz w:val="20"/>
                <w:szCs w:val="20"/>
              </w:rPr>
            </w:pPr>
          </w:p>
        </w:tc>
        <w:tc>
          <w:tcPr>
            <w:tcW w:w="2407" w:type="dxa"/>
            <w:gridSpan w:val="3"/>
            <w:tcBorders>
              <w:top w:val="single" w:sz="4" w:space="0" w:color="auto"/>
              <w:left w:val="single" w:sz="4" w:space="0" w:color="auto"/>
              <w:bottom w:val="single" w:sz="4" w:space="0" w:color="auto"/>
              <w:right w:val="single" w:sz="4" w:space="0" w:color="auto"/>
            </w:tcBorders>
            <w:vAlign w:val="center"/>
          </w:tcPr>
          <w:p w:rsidR="00413B1E" w:rsidRDefault="00CA3E6A">
            <w:pPr>
              <w:keepNext/>
              <w:topLinePunct/>
              <w:spacing w:line="360" w:lineRule="auto"/>
              <w:jc w:val="left"/>
              <w:rPr>
                <w:rFonts w:ascii="宋体" w:hAnsi="宋体" w:cs="宋体"/>
                <w:szCs w:val="21"/>
              </w:rPr>
            </w:pPr>
            <w:r>
              <w:rPr>
                <w:rFonts w:ascii="宋体" w:hAnsi="宋体" w:cs="宋体" w:hint="eastAsia"/>
                <w:szCs w:val="21"/>
                <w:lang w:bidi="ar"/>
              </w:rPr>
              <w:t>初级职称人员</w:t>
            </w:r>
          </w:p>
        </w:tc>
        <w:tc>
          <w:tcPr>
            <w:tcW w:w="2341" w:type="dxa"/>
            <w:tcBorders>
              <w:top w:val="single" w:sz="4" w:space="0" w:color="auto"/>
              <w:left w:val="single" w:sz="4" w:space="0" w:color="auto"/>
              <w:bottom w:val="single" w:sz="4" w:space="0" w:color="auto"/>
              <w:right w:val="single" w:sz="4" w:space="0" w:color="auto"/>
            </w:tcBorders>
            <w:vAlign w:val="center"/>
          </w:tcPr>
          <w:p w:rsidR="00413B1E" w:rsidRDefault="00413B1E">
            <w:pPr>
              <w:keepNext/>
              <w:topLinePunct/>
              <w:spacing w:line="360" w:lineRule="auto"/>
              <w:jc w:val="left"/>
              <w:rPr>
                <w:rFonts w:ascii="宋体" w:hAnsi="宋体" w:cs="宋体"/>
                <w:szCs w:val="21"/>
              </w:rPr>
            </w:pPr>
          </w:p>
        </w:tc>
      </w:tr>
      <w:tr w:rsidR="00413B1E">
        <w:trPr>
          <w:trHeight w:val="1138"/>
        </w:trPr>
        <w:tc>
          <w:tcPr>
            <w:tcW w:w="1540" w:type="dxa"/>
            <w:tcBorders>
              <w:top w:val="single" w:sz="4" w:space="0" w:color="auto"/>
              <w:left w:val="single" w:sz="4" w:space="0" w:color="auto"/>
              <w:bottom w:val="single" w:sz="4" w:space="0" w:color="auto"/>
              <w:right w:val="single" w:sz="4" w:space="0" w:color="auto"/>
            </w:tcBorders>
            <w:vAlign w:val="center"/>
          </w:tcPr>
          <w:p w:rsidR="00413B1E" w:rsidRDefault="00CA3E6A">
            <w:pPr>
              <w:keepNext/>
              <w:topLinePunct/>
              <w:spacing w:line="360" w:lineRule="auto"/>
              <w:jc w:val="left"/>
              <w:rPr>
                <w:rFonts w:ascii="宋体" w:hAnsi="宋体" w:cs="宋体"/>
                <w:szCs w:val="21"/>
              </w:rPr>
            </w:pPr>
            <w:r>
              <w:rPr>
                <w:rFonts w:ascii="宋体" w:hAnsi="宋体" w:cs="宋体" w:hint="eastAsia"/>
                <w:szCs w:val="21"/>
                <w:lang w:bidi="ar"/>
              </w:rPr>
              <w:t>组织机构</w:t>
            </w:r>
          </w:p>
        </w:tc>
        <w:tc>
          <w:tcPr>
            <w:tcW w:w="7742" w:type="dxa"/>
            <w:gridSpan w:val="8"/>
            <w:tcBorders>
              <w:top w:val="single" w:sz="4" w:space="0" w:color="auto"/>
              <w:left w:val="single" w:sz="4" w:space="0" w:color="auto"/>
              <w:bottom w:val="single" w:sz="4" w:space="0" w:color="auto"/>
              <w:right w:val="single" w:sz="4" w:space="0" w:color="auto"/>
            </w:tcBorders>
            <w:vAlign w:val="center"/>
          </w:tcPr>
          <w:p w:rsidR="00413B1E" w:rsidRDefault="00413B1E">
            <w:pPr>
              <w:keepNext/>
              <w:topLinePunct/>
              <w:spacing w:line="360" w:lineRule="auto"/>
              <w:jc w:val="left"/>
              <w:rPr>
                <w:rFonts w:ascii="宋体" w:hAnsi="宋体" w:cs="宋体"/>
                <w:szCs w:val="21"/>
              </w:rPr>
            </w:pPr>
          </w:p>
        </w:tc>
      </w:tr>
      <w:tr w:rsidR="00413B1E">
        <w:trPr>
          <w:trHeight w:val="1184"/>
        </w:trPr>
        <w:tc>
          <w:tcPr>
            <w:tcW w:w="1540" w:type="dxa"/>
            <w:tcBorders>
              <w:top w:val="single" w:sz="4" w:space="0" w:color="auto"/>
              <w:left w:val="single" w:sz="4" w:space="0" w:color="auto"/>
              <w:bottom w:val="single" w:sz="4" w:space="0" w:color="auto"/>
              <w:right w:val="single" w:sz="4" w:space="0" w:color="auto"/>
            </w:tcBorders>
            <w:vAlign w:val="center"/>
          </w:tcPr>
          <w:p w:rsidR="00413B1E" w:rsidRDefault="00CA3E6A">
            <w:pPr>
              <w:keepNext/>
              <w:topLinePunct/>
              <w:spacing w:line="360" w:lineRule="auto"/>
              <w:jc w:val="left"/>
              <w:rPr>
                <w:rFonts w:ascii="宋体" w:hAnsi="宋体" w:cs="宋体"/>
                <w:szCs w:val="21"/>
              </w:rPr>
            </w:pPr>
            <w:r>
              <w:rPr>
                <w:rFonts w:ascii="宋体" w:hAnsi="宋体" w:cs="宋体" w:hint="eastAsia"/>
                <w:szCs w:val="21"/>
                <w:lang w:bidi="ar"/>
              </w:rPr>
              <w:t>经营范围</w:t>
            </w:r>
          </w:p>
        </w:tc>
        <w:tc>
          <w:tcPr>
            <w:tcW w:w="7742" w:type="dxa"/>
            <w:gridSpan w:val="8"/>
            <w:tcBorders>
              <w:top w:val="single" w:sz="4" w:space="0" w:color="auto"/>
              <w:left w:val="single" w:sz="4" w:space="0" w:color="auto"/>
              <w:bottom w:val="single" w:sz="4" w:space="0" w:color="auto"/>
              <w:right w:val="single" w:sz="4" w:space="0" w:color="auto"/>
            </w:tcBorders>
            <w:vAlign w:val="center"/>
          </w:tcPr>
          <w:p w:rsidR="00413B1E" w:rsidRDefault="00413B1E">
            <w:pPr>
              <w:keepNext/>
              <w:topLinePunct/>
              <w:spacing w:line="360" w:lineRule="auto"/>
              <w:jc w:val="left"/>
              <w:rPr>
                <w:rFonts w:ascii="宋体" w:hAnsi="宋体" w:cs="宋体"/>
                <w:szCs w:val="21"/>
              </w:rPr>
            </w:pPr>
          </w:p>
        </w:tc>
      </w:tr>
      <w:tr w:rsidR="00413B1E">
        <w:trPr>
          <w:trHeight w:val="1240"/>
        </w:trPr>
        <w:tc>
          <w:tcPr>
            <w:tcW w:w="1540" w:type="dxa"/>
            <w:tcBorders>
              <w:top w:val="single" w:sz="4" w:space="0" w:color="auto"/>
              <w:left w:val="single" w:sz="4" w:space="0" w:color="auto"/>
              <w:bottom w:val="single" w:sz="4" w:space="0" w:color="auto"/>
              <w:right w:val="single" w:sz="4" w:space="0" w:color="auto"/>
            </w:tcBorders>
            <w:vAlign w:val="center"/>
          </w:tcPr>
          <w:p w:rsidR="00413B1E" w:rsidRDefault="00CA3E6A">
            <w:pPr>
              <w:keepNext/>
              <w:topLinePunct/>
              <w:spacing w:line="360" w:lineRule="auto"/>
              <w:jc w:val="left"/>
              <w:rPr>
                <w:rFonts w:ascii="宋体" w:hAnsi="宋体" w:cs="宋体"/>
                <w:szCs w:val="21"/>
              </w:rPr>
            </w:pPr>
            <w:r>
              <w:rPr>
                <w:rFonts w:ascii="宋体" w:hAnsi="宋体" w:cs="宋体" w:hint="eastAsia"/>
                <w:szCs w:val="21"/>
                <w:lang w:bidi="ar"/>
              </w:rPr>
              <w:t>备注</w:t>
            </w:r>
          </w:p>
        </w:tc>
        <w:tc>
          <w:tcPr>
            <w:tcW w:w="7742" w:type="dxa"/>
            <w:gridSpan w:val="8"/>
            <w:tcBorders>
              <w:top w:val="single" w:sz="4" w:space="0" w:color="auto"/>
              <w:left w:val="single" w:sz="4" w:space="0" w:color="auto"/>
              <w:bottom w:val="single" w:sz="4" w:space="0" w:color="auto"/>
              <w:right w:val="single" w:sz="4" w:space="0" w:color="auto"/>
            </w:tcBorders>
            <w:vAlign w:val="center"/>
          </w:tcPr>
          <w:p w:rsidR="00413B1E" w:rsidRDefault="00413B1E">
            <w:pPr>
              <w:keepNext/>
              <w:topLinePunct/>
              <w:spacing w:line="360" w:lineRule="auto"/>
              <w:jc w:val="left"/>
              <w:rPr>
                <w:rFonts w:ascii="宋体" w:hAnsi="宋体" w:cs="宋体"/>
                <w:szCs w:val="21"/>
              </w:rPr>
            </w:pPr>
          </w:p>
        </w:tc>
      </w:tr>
    </w:tbl>
    <w:p w:rsidR="00413B1E" w:rsidRDefault="00413B1E">
      <w:pPr>
        <w:rPr>
          <w:rFonts w:ascii="宋体" w:hAnsi="宋体" w:cs="宋体"/>
        </w:rPr>
      </w:pPr>
    </w:p>
    <w:p w:rsidR="00413B1E" w:rsidRDefault="00CA3E6A">
      <w:pPr>
        <w:spacing w:line="360" w:lineRule="auto"/>
        <w:ind w:firstLineChars="200" w:firstLine="420"/>
        <w:rPr>
          <w:rFonts w:ascii="宋体" w:hAnsi="宋体" w:cs="宋体"/>
          <w:szCs w:val="21"/>
        </w:rPr>
      </w:pPr>
      <w:r>
        <w:rPr>
          <w:rFonts w:ascii="宋体" w:hAnsi="宋体" w:cs="宋体" w:hint="eastAsia"/>
          <w:szCs w:val="21"/>
          <w:lang w:bidi="ar"/>
        </w:rPr>
        <w:t>备注：本表后应附页制造商、代理商的法人营业执照及其他相关材料。</w:t>
      </w:r>
    </w:p>
    <w:p w:rsidR="00413B1E" w:rsidRDefault="00413B1E">
      <w:pPr>
        <w:spacing w:line="360" w:lineRule="auto"/>
        <w:rPr>
          <w:rFonts w:ascii="宋体" w:hAnsi="宋体" w:cs="宋体"/>
          <w:szCs w:val="21"/>
        </w:rPr>
      </w:pPr>
    </w:p>
    <w:p w:rsidR="00413B1E" w:rsidRDefault="00413B1E">
      <w:pPr>
        <w:pStyle w:val="a5"/>
        <w:rPr>
          <w:rFonts w:ascii="宋体" w:hAnsi="宋体" w:cs="宋体"/>
          <w:szCs w:val="21"/>
        </w:rPr>
      </w:pPr>
    </w:p>
    <w:p w:rsidR="00413B1E" w:rsidRDefault="00413B1E">
      <w:pPr>
        <w:pStyle w:val="a5"/>
        <w:rPr>
          <w:rFonts w:ascii="宋体" w:hAnsi="宋体" w:cs="宋体"/>
          <w:szCs w:val="21"/>
        </w:rPr>
      </w:pPr>
    </w:p>
    <w:p w:rsidR="00413B1E" w:rsidRDefault="00CA3E6A">
      <w:pPr>
        <w:pStyle w:val="20"/>
        <w:widowControl/>
        <w:spacing w:before="120" w:after="120" w:line="360" w:lineRule="auto"/>
        <w:jc w:val="center"/>
        <w:rPr>
          <w:rFonts w:ascii="宋体" w:hAnsi="宋体" w:cs="宋体"/>
          <w:color w:val="000000"/>
          <w:sz w:val="28"/>
          <w:szCs w:val="28"/>
          <w:lang w:bidi="en-US"/>
        </w:rPr>
      </w:pPr>
      <w:bookmarkStart w:id="238" w:name="_Toc375218890"/>
      <w:r>
        <w:rPr>
          <w:rFonts w:ascii="宋体" w:hAnsi="宋体" w:cs="宋体" w:hint="eastAsia"/>
          <w:color w:val="000000"/>
          <w:sz w:val="28"/>
          <w:szCs w:val="28"/>
          <w:lang w:bidi="en-US"/>
        </w:rPr>
        <w:lastRenderedPageBreak/>
        <w:t>7-2 投标货物生产能力说明</w:t>
      </w:r>
      <w:bookmarkEnd w:id="238"/>
      <w:r>
        <w:rPr>
          <w:rFonts w:ascii="宋体" w:hAnsi="宋体" w:cs="宋体" w:hint="eastAsia"/>
          <w:color w:val="000000"/>
          <w:sz w:val="28"/>
          <w:szCs w:val="28"/>
          <w:lang w:bidi="en-US"/>
        </w:rPr>
        <w:t>（制造商提供）</w:t>
      </w:r>
    </w:p>
    <w:p w:rsidR="00413B1E" w:rsidRDefault="00413B1E">
      <w:pPr>
        <w:spacing w:line="360" w:lineRule="auto"/>
        <w:rPr>
          <w:rFonts w:ascii="宋体" w:hAnsi="宋体" w:cs="宋体"/>
          <w:szCs w:val="21"/>
        </w:rPr>
      </w:pPr>
    </w:p>
    <w:p w:rsidR="00413B1E" w:rsidRDefault="00CA3E6A">
      <w:pPr>
        <w:spacing w:line="360" w:lineRule="auto"/>
        <w:rPr>
          <w:rFonts w:ascii="宋体" w:hAnsi="宋体" w:cs="宋体"/>
          <w:szCs w:val="21"/>
        </w:rPr>
      </w:pPr>
      <w:r>
        <w:rPr>
          <w:rFonts w:ascii="宋体" w:hAnsi="宋体" w:cs="宋体" w:hint="eastAsia"/>
          <w:szCs w:val="21"/>
          <w:lang w:bidi="ar"/>
        </w:rPr>
        <w:t>投标人为投标货物制造商的，应自拟格式说明。</w:t>
      </w:r>
    </w:p>
    <w:p w:rsidR="00413B1E" w:rsidRDefault="00CA3E6A">
      <w:pPr>
        <w:spacing w:line="360" w:lineRule="auto"/>
        <w:ind w:firstLineChars="200" w:firstLine="420"/>
        <w:rPr>
          <w:rFonts w:ascii="宋体" w:hAnsi="宋体" w:cs="宋体"/>
          <w:szCs w:val="21"/>
        </w:rPr>
      </w:pPr>
      <w:r>
        <w:rPr>
          <w:rFonts w:ascii="宋体" w:hAnsi="宋体" w:cs="宋体" w:hint="eastAsia"/>
          <w:szCs w:val="21"/>
          <w:lang w:bidi="ar"/>
        </w:rPr>
        <w:t>1、生产投标货物的历史。</w:t>
      </w:r>
    </w:p>
    <w:p w:rsidR="00413B1E" w:rsidRDefault="00CA3E6A">
      <w:pPr>
        <w:spacing w:line="360" w:lineRule="auto"/>
        <w:ind w:firstLineChars="200" w:firstLine="420"/>
        <w:rPr>
          <w:rFonts w:ascii="宋体" w:hAnsi="宋体" w:cs="宋体"/>
          <w:szCs w:val="21"/>
        </w:rPr>
      </w:pPr>
      <w:r>
        <w:rPr>
          <w:rFonts w:ascii="宋体" w:hAnsi="宋体" w:cs="宋体" w:hint="eastAsia"/>
          <w:szCs w:val="21"/>
          <w:lang w:bidi="ar"/>
        </w:rPr>
        <w:t>2、生产投标货物的设施及相关情况，包括但不限于具体生产工厂（或场所）名称及地址、生产的项目、年生产能力、职工人数等。</w:t>
      </w:r>
    </w:p>
    <w:p w:rsidR="00413B1E" w:rsidRDefault="00CA3E6A">
      <w:pPr>
        <w:spacing w:line="360" w:lineRule="auto"/>
        <w:ind w:firstLineChars="200" w:firstLine="420"/>
        <w:rPr>
          <w:rFonts w:ascii="宋体" w:hAnsi="宋体" w:cs="宋体"/>
          <w:szCs w:val="21"/>
        </w:rPr>
      </w:pPr>
      <w:r>
        <w:rPr>
          <w:rFonts w:ascii="宋体" w:hAnsi="宋体" w:cs="宋体" w:hint="eastAsia"/>
          <w:szCs w:val="21"/>
          <w:lang w:bidi="ar"/>
        </w:rPr>
        <w:t>3、外购主要零部件的相关情况，包括但不限于制造厂家的名称、地址、主要零部件及相关外购货物的具体内容。</w:t>
      </w:r>
    </w:p>
    <w:p w:rsidR="00413B1E" w:rsidRDefault="00CA3E6A">
      <w:pPr>
        <w:spacing w:line="360" w:lineRule="auto"/>
        <w:ind w:firstLineChars="200" w:firstLine="420"/>
        <w:rPr>
          <w:rFonts w:ascii="宋体" w:hAnsi="宋体" w:cs="宋体"/>
          <w:szCs w:val="21"/>
        </w:rPr>
      </w:pPr>
      <w:r>
        <w:rPr>
          <w:rFonts w:ascii="宋体" w:hAnsi="宋体" w:cs="宋体" w:hint="eastAsia"/>
          <w:szCs w:val="21"/>
          <w:lang w:bidi="ar"/>
        </w:rPr>
        <w:t>4、主要备品备件、损耗</w:t>
      </w:r>
      <w:proofErr w:type="gramStart"/>
      <w:r>
        <w:rPr>
          <w:rFonts w:ascii="宋体" w:hAnsi="宋体" w:cs="宋体" w:hint="eastAsia"/>
          <w:szCs w:val="21"/>
          <w:lang w:bidi="ar"/>
        </w:rPr>
        <w:t>件供应</w:t>
      </w:r>
      <w:proofErr w:type="gramEnd"/>
      <w:r>
        <w:rPr>
          <w:rFonts w:ascii="宋体" w:hAnsi="宋体" w:cs="宋体" w:hint="eastAsia"/>
          <w:szCs w:val="21"/>
          <w:lang w:bidi="ar"/>
        </w:rPr>
        <w:t>商的相关情况，包括但不限于具体部件名称、供应商名称及联系办法等。</w:t>
      </w:r>
    </w:p>
    <w:p w:rsidR="00413B1E" w:rsidRDefault="00CA3E6A">
      <w:pPr>
        <w:spacing w:line="360" w:lineRule="auto"/>
        <w:ind w:firstLineChars="200" w:firstLine="420"/>
        <w:rPr>
          <w:rFonts w:ascii="宋体" w:hAnsi="宋体" w:cs="宋体"/>
          <w:szCs w:val="21"/>
        </w:rPr>
      </w:pPr>
      <w:r>
        <w:rPr>
          <w:rFonts w:ascii="宋体" w:hAnsi="宋体" w:cs="宋体" w:hint="eastAsia"/>
          <w:szCs w:val="21"/>
          <w:lang w:bidi="ar"/>
        </w:rPr>
        <w:t>5、是否通过质量体系认证，并提供相关证明材料。</w:t>
      </w:r>
    </w:p>
    <w:p w:rsidR="00413B1E" w:rsidRDefault="00CA3E6A">
      <w:pPr>
        <w:spacing w:line="360" w:lineRule="auto"/>
        <w:ind w:firstLineChars="200" w:firstLine="420"/>
        <w:rPr>
          <w:rFonts w:ascii="宋体" w:hAnsi="宋体" w:cs="宋体"/>
          <w:szCs w:val="21"/>
        </w:rPr>
      </w:pPr>
      <w:r>
        <w:rPr>
          <w:rFonts w:ascii="宋体" w:hAnsi="宋体" w:cs="宋体" w:hint="eastAsia"/>
          <w:szCs w:val="21"/>
          <w:lang w:bidi="ar"/>
        </w:rPr>
        <w:t>6、招标人要求说明的其他内容：</w:t>
      </w:r>
      <w:r>
        <w:rPr>
          <w:rFonts w:ascii="宋体" w:hAnsi="宋体" w:cs="宋体" w:hint="eastAsia"/>
          <w:szCs w:val="21"/>
          <w:u w:val="single"/>
          <w:lang w:bidi="ar"/>
        </w:rPr>
        <w:t xml:space="preserve">                                             </w:t>
      </w:r>
      <w:r>
        <w:rPr>
          <w:rFonts w:ascii="宋体" w:hAnsi="宋体" w:cs="宋体" w:hint="eastAsia"/>
          <w:szCs w:val="21"/>
          <w:lang w:bidi="ar"/>
        </w:rPr>
        <w:t xml:space="preserve">    </w:t>
      </w:r>
    </w:p>
    <w:p w:rsidR="00413B1E" w:rsidRDefault="00413B1E">
      <w:pPr>
        <w:spacing w:line="360" w:lineRule="auto"/>
        <w:rPr>
          <w:rFonts w:ascii="宋体" w:hAnsi="宋体" w:cs="宋体"/>
          <w:szCs w:val="21"/>
        </w:rPr>
      </w:pPr>
    </w:p>
    <w:p w:rsidR="00413B1E" w:rsidRDefault="00413B1E">
      <w:pPr>
        <w:spacing w:line="360" w:lineRule="auto"/>
        <w:ind w:firstLineChars="200" w:firstLine="420"/>
        <w:rPr>
          <w:rFonts w:ascii="宋体" w:hAnsi="宋体" w:cs="宋体"/>
          <w:szCs w:val="21"/>
        </w:rPr>
      </w:pPr>
    </w:p>
    <w:p w:rsidR="00413B1E" w:rsidRDefault="00413B1E">
      <w:pPr>
        <w:spacing w:line="360" w:lineRule="auto"/>
        <w:ind w:firstLineChars="200" w:firstLine="420"/>
        <w:rPr>
          <w:rFonts w:ascii="宋体" w:hAnsi="宋体" w:cs="宋体"/>
          <w:szCs w:val="21"/>
        </w:rPr>
      </w:pPr>
    </w:p>
    <w:p w:rsidR="00413B1E" w:rsidRDefault="00413B1E">
      <w:pPr>
        <w:spacing w:line="360" w:lineRule="auto"/>
        <w:ind w:firstLineChars="200" w:firstLine="420"/>
        <w:rPr>
          <w:rFonts w:ascii="宋体" w:hAnsi="宋体" w:cs="宋体"/>
          <w:szCs w:val="21"/>
        </w:rPr>
      </w:pPr>
    </w:p>
    <w:p w:rsidR="00413B1E" w:rsidRDefault="00413B1E">
      <w:pPr>
        <w:spacing w:line="360" w:lineRule="auto"/>
        <w:ind w:firstLineChars="200" w:firstLine="420"/>
        <w:rPr>
          <w:rFonts w:ascii="宋体" w:hAnsi="宋体" w:cs="宋体"/>
          <w:szCs w:val="21"/>
        </w:rPr>
      </w:pPr>
    </w:p>
    <w:p w:rsidR="00413B1E" w:rsidRDefault="00413B1E">
      <w:pPr>
        <w:pStyle w:val="a5"/>
        <w:rPr>
          <w:rFonts w:ascii="宋体" w:hAnsi="宋体" w:cs="宋体"/>
          <w:szCs w:val="21"/>
        </w:rPr>
      </w:pPr>
    </w:p>
    <w:p w:rsidR="00413B1E" w:rsidRDefault="00413B1E">
      <w:pPr>
        <w:pStyle w:val="a5"/>
        <w:rPr>
          <w:rFonts w:ascii="宋体" w:hAnsi="宋体" w:cs="宋体"/>
          <w:szCs w:val="21"/>
        </w:rPr>
      </w:pPr>
    </w:p>
    <w:p w:rsidR="00413B1E" w:rsidRDefault="00413B1E">
      <w:pPr>
        <w:pStyle w:val="a5"/>
        <w:rPr>
          <w:rFonts w:ascii="宋体" w:hAnsi="宋体" w:cs="宋体"/>
          <w:szCs w:val="21"/>
        </w:rPr>
      </w:pPr>
    </w:p>
    <w:p w:rsidR="00413B1E" w:rsidRDefault="00413B1E">
      <w:pPr>
        <w:spacing w:line="360" w:lineRule="auto"/>
        <w:ind w:firstLineChars="200" w:firstLine="420"/>
        <w:rPr>
          <w:rFonts w:ascii="宋体" w:hAnsi="宋体" w:cs="宋体"/>
          <w:szCs w:val="21"/>
        </w:rPr>
      </w:pPr>
    </w:p>
    <w:p w:rsidR="00413B1E" w:rsidRDefault="00CA3E6A">
      <w:pPr>
        <w:pStyle w:val="20"/>
        <w:widowControl/>
        <w:spacing w:before="120" w:after="120" w:line="360" w:lineRule="auto"/>
        <w:jc w:val="center"/>
        <w:rPr>
          <w:rFonts w:ascii="宋体" w:hAnsi="宋体" w:cs="宋体"/>
          <w:color w:val="000000"/>
          <w:sz w:val="28"/>
          <w:szCs w:val="28"/>
          <w:lang w:bidi="en-US"/>
        </w:rPr>
      </w:pPr>
      <w:bookmarkStart w:id="239" w:name="_Toc375218891"/>
      <w:r>
        <w:rPr>
          <w:rFonts w:ascii="宋体" w:hAnsi="宋体" w:cs="宋体" w:hint="eastAsia"/>
          <w:color w:val="000000"/>
          <w:sz w:val="28"/>
          <w:szCs w:val="28"/>
          <w:lang w:bidi="en-US"/>
        </w:rPr>
        <w:t>7-3 制造商授权书</w:t>
      </w:r>
      <w:bookmarkEnd w:id="239"/>
      <w:r>
        <w:rPr>
          <w:rFonts w:ascii="宋体" w:hAnsi="宋体" w:cs="宋体" w:hint="eastAsia"/>
          <w:color w:val="000000"/>
          <w:sz w:val="28"/>
          <w:szCs w:val="28"/>
          <w:lang w:bidi="en-US"/>
        </w:rPr>
        <w:t>（代理商提供）</w:t>
      </w:r>
    </w:p>
    <w:p w:rsidR="00413B1E" w:rsidRDefault="00413B1E">
      <w:pPr>
        <w:spacing w:line="360" w:lineRule="auto"/>
        <w:ind w:firstLineChars="200" w:firstLine="420"/>
        <w:rPr>
          <w:rFonts w:ascii="宋体" w:hAnsi="宋体" w:cs="宋体"/>
          <w:szCs w:val="21"/>
        </w:rPr>
      </w:pPr>
    </w:p>
    <w:p w:rsidR="00413B1E" w:rsidRDefault="00413B1E">
      <w:pPr>
        <w:widowControl/>
        <w:snapToGrid w:val="0"/>
        <w:spacing w:before="450"/>
        <w:rPr>
          <w:rFonts w:ascii="宋体" w:hAnsi="宋体" w:cs="宋体"/>
          <w:color w:val="000000"/>
          <w:kern w:val="0"/>
          <w:sz w:val="24"/>
          <w:shd w:val="clear" w:color="auto" w:fill="FFFFFF"/>
          <w:lang w:bidi="ar"/>
        </w:rPr>
      </w:pPr>
    </w:p>
    <w:p w:rsidR="00413B1E" w:rsidRDefault="00CA3E6A">
      <w:pPr>
        <w:jc w:val="center"/>
        <w:rPr>
          <w:rFonts w:ascii="宋体" w:hAnsi="宋体" w:cs="宋体"/>
          <w:b/>
          <w:sz w:val="28"/>
          <w:szCs w:val="28"/>
          <w:lang w:bidi="ar"/>
        </w:rPr>
      </w:pPr>
      <w:r>
        <w:rPr>
          <w:rFonts w:ascii="宋体" w:hAnsi="宋体" w:cs="宋体" w:hint="eastAsia"/>
          <w:b/>
          <w:sz w:val="28"/>
          <w:szCs w:val="28"/>
          <w:lang w:bidi="ar"/>
        </w:rPr>
        <w:t>7-4 近年财务状况表</w:t>
      </w:r>
    </w:p>
    <w:p w:rsidR="00413B1E" w:rsidRDefault="00413B1E">
      <w:pPr>
        <w:widowControl/>
        <w:snapToGrid w:val="0"/>
        <w:spacing w:before="450"/>
        <w:rPr>
          <w:rFonts w:ascii="宋体" w:hAnsi="宋体" w:cs="宋体"/>
          <w:color w:val="000000"/>
          <w:kern w:val="0"/>
          <w:sz w:val="24"/>
          <w:shd w:val="clear" w:color="auto" w:fill="FFFFFF"/>
          <w:lang w:bidi="ar"/>
        </w:rPr>
      </w:pPr>
    </w:p>
    <w:p w:rsidR="00413B1E" w:rsidRDefault="00413B1E">
      <w:pPr>
        <w:widowControl/>
        <w:snapToGrid w:val="0"/>
        <w:spacing w:before="450"/>
        <w:rPr>
          <w:rFonts w:ascii="宋体" w:hAnsi="宋体" w:cs="宋体"/>
          <w:color w:val="000000"/>
          <w:kern w:val="0"/>
          <w:sz w:val="24"/>
          <w:shd w:val="clear" w:color="auto" w:fill="FFFFFF"/>
          <w:lang w:bidi="ar"/>
        </w:rPr>
      </w:pPr>
    </w:p>
    <w:p w:rsidR="00413B1E" w:rsidRDefault="00413B1E">
      <w:pPr>
        <w:widowControl/>
        <w:snapToGrid w:val="0"/>
        <w:spacing w:before="450"/>
        <w:rPr>
          <w:rFonts w:ascii="宋体" w:hAnsi="宋体" w:cs="宋体"/>
          <w:color w:val="000000"/>
          <w:kern w:val="0"/>
          <w:sz w:val="24"/>
          <w:shd w:val="clear" w:color="auto" w:fill="FFFFFF"/>
          <w:lang w:bidi="ar"/>
        </w:rPr>
      </w:pPr>
    </w:p>
    <w:p w:rsidR="00413B1E" w:rsidRDefault="00413B1E">
      <w:pPr>
        <w:pStyle w:val="a5"/>
        <w:ind w:firstLine="480"/>
        <w:rPr>
          <w:rFonts w:ascii="宋体" w:hAnsi="宋体" w:cs="宋体"/>
          <w:color w:val="000000"/>
          <w:kern w:val="0"/>
          <w:sz w:val="24"/>
          <w:shd w:val="clear" w:color="auto" w:fill="FFFFFF"/>
          <w:lang w:bidi="ar"/>
        </w:rPr>
      </w:pPr>
    </w:p>
    <w:p w:rsidR="00413B1E" w:rsidRDefault="00413B1E">
      <w:pPr>
        <w:pStyle w:val="a5"/>
        <w:ind w:firstLine="480"/>
        <w:rPr>
          <w:rFonts w:ascii="宋体" w:hAnsi="宋体" w:cs="宋体"/>
          <w:color w:val="000000"/>
          <w:kern w:val="0"/>
          <w:sz w:val="24"/>
          <w:shd w:val="clear" w:color="auto" w:fill="FFFFFF"/>
          <w:lang w:bidi="ar"/>
        </w:rPr>
      </w:pPr>
    </w:p>
    <w:p w:rsidR="00413B1E" w:rsidRDefault="00413B1E">
      <w:pPr>
        <w:spacing w:line="360" w:lineRule="auto"/>
        <w:ind w:firstLineChars="200" w:firstLine="420"/>
        <w:rPr>
          <w:rFonts w:ascii="宋体" w:hAnsi="宋体" w:cs="宋体"/>
          <w:szCs w:val="21"/>
        </w:rPr>
      </w:pPr>
    </w:p>
    <w:p w:rsidR="00413B1E" w:rsidRDefault="00413B1E">
      <w:pPr>
        <w:jc w:val="center"/>
        <w:rPr>
          <w:rFonts w:ascii="宋体" w:hAnsi="宋体" w:cs="宋体"/>
          <w:b/>
          <w:sz w:val="28"/>
          <w:szCs w:val="28"/>
          <w:lang w:bidi="ar"/>
        </w:rPr>
      </w:pPr>
      <w:bookmarkStart w:id="240" w:name="_Toc375218893"/>
    </w:p>
    <w:p w:rsidR="00413B1E" w:rsidRDefault="00CA3E6A">
      <w:pPr>
        <w:jc w:val="center"/>
        <w:rPr>
          <w:rFonts w:ascii="宋体" w:hAnsi="宋体" w:cs="宋体"/>
          <w:b/>
          <w:sz w:val="28"/>
          <w:szCs w:val="28"/>
        </w:rPr>
      </w:pPr>
      <w:r>
        <w:rPr>
          <w:rFonts w:ascii="宋体" w:hAnsi="宋体" w:cs="宋体" w:hint="eastAsia"/>
          <w:b/>
          <w:sz w:val="28"/>
          <w:szCs w:val="28"/>
          <w:lang w:bidi="ar"/>
        </w:rPr>
        <w:t>7-5 近三年(2019年1月1日-至今)类似供货项目情况表</w:t>
      </w:r>
      <w:bookmarkEnd w:id="240"/>
    </w:p>
    <w:p w:rsidR="00413B1E" w:rsidRDefault="00413B1E">
      <w:pPr>
        <w:spacing w:line="360" w:lineRule="auto"/>
        <w:ind w:firstLineChars="200" w:firstLine="420"/>
        <w:rPr>
          <w:rFonts w:ascii="宋体" w:hAnsi="宋体" w:cs="宋体"/>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7"/>
        <w:gridCol w:w="6334"/>
      </w:tblGrid>
      <w:tr w:rsidR="00413B1E">
        <w:trPr>
          <w:trHeight w:val="567"/>
        </w:trPr>
        <w:tc>
          <w:tcPr>
            <w:tcW w:w="2187" w:type="dxa"/>
            <w:tcBorders>
              <w:top w:val="single" w:sz="4" w:space="0" w:color="auto"/>
              <w:left w:val="single" w:sz="4" w:space="0" w:color="auto"/>
              <w:bottom w:val="single" w:sz="4" w:space="0" w:color="auto"/>
              <w:right w:val="single" w:sz="4" w:space="0" w:color="auto"/>
            </w:tcBorders>
            <w:vAlign w:val="center"/>
          </w:tcPr>
          <w:p w:rsidR="00413B1E" w:rsidRDefault="00CA3E6A">
            <w:pPr>
              <w:spacing w:line="360" w:lineRule="auto"/>
              <w:rPr>
                <w:rFonts w:ascii="宋体" w:hAnsi="宋体" w:cs="宋体"/>
                <w:szCs w:val="21"/>
              </w:rPr>
            </w:pPr>
            <w:r>
              <w:rPr>
                <w:rFonts w:ascii="宋体" w:hAnsi="宋体" w:cs="宋体" w:hint="eastAsia"/>
                <w:szCs w:val="21"/>
                <w:lang w:bidi="ar"/>
              </w:rPr>
              <w:t>供货项目名称</w:t>
            </w:r>
          </w:p>
        </w:tc>
        <w:tc>
          <w:tcPr>
            <w:tcW w:w="6334" w:type="dxa"/>
            <w:tcBorders>
              <w:top w:val="single" w:sz="4" w:space="0" w:color="auto"/>
              <w:left w:val="single" w:sz="4" w:space="0" w:color="auto"/>
              <w:bottom w:val="single" w:sz="4" w:space="0" w:color="auto"/>
              <w:right w:val="single" w:sz="4" w:space="0" w:color="auto"/>
            </w:tcBorders>
            <w:vAlign w:val="center"/>
          </w:tcPr>
          <w:p w:rsidR="00413B1E" w:rsidRDefault="00413B1E">
            <w:pPr>
              <w:keepNext/>
              <w:topLinePunct/>
              <w:spacing w:line="360" w:lineRule="auto"/>
              <w:jc w:val="left"/>
              <w:rPr>
                <w:rFonts w:ascii="宋体" w:hAnsi="宋体" w:cs="宋体"/>
                <w:szCs w:val="21"/>
              </w:rPr>
            </w:pPr>
          </w:p>
        </w:tc>
      </w:tr>
      <w:tr w:rsidR="00413B1E">
        <w:trPr>
          <w:trHeight w:val="567"/>
        </w:trPr>
        <w:tc>
          <w:tcPr>
            <w:tcW w:w="2187" w:type="dxa"/>
            <w:tcBorders>
              <w:top w:val="single" w:sz="4" w:space="0" w:color="auto"/>
              <w:left w:val="single" w:sz="4" w:space="0" w:color="auto"/>
              <w:bottom w:val="single" w:sz="4" w:space="0" w:color="auto"/>
              <w:right w:val="single" w:sz="4" w:space="0" w:color="auto"/>
            </w:tcBorders>
            <w:vAlign w:val="center"/>
          </w:tcPr>
          <w:p w:rsidR="00413B1E" w:rsidRDefault="00CA3E6A">
            <w:pPr>
              <w:spacing w:line="360" w:lineRule="auto"/>
              <w:rPr>
                <w:rFonts w:ascii="宋体" w:hAnsi="宋体" w:cs="宋体"/>
                <w:szCs w:val="21"/>
              </w:rPr>
            </w:pPr>
            <w:r>
              <w:rPr>
                <w:rFonts w:ascii="宋体" w:hAnsi="宋体" w:cs="宋体" w:hint="eastAsia"/>
                <w:szCs w:val="21"/>
                <w:lang w:bidi="ar"/>
              </w:rPr>
              <w:t>采购人名称</w:t>
            </w:r>
          </w:p>
        </w:tc>
        <w:tc>
          <w:tcPr>
            <w:tcW w:w="6334" w:type="dxa"/>
            <w:tcBorders>
              <w:top w:val="single" w:sz="4" w:space="0" w:color="auto"/>
              <w:left w:val="single" w:sz="4" w:space="0" w:color="auto"/>
              <w:bottom w:val="single" w:sz="4" w:space="0" w:color="auto"/>
              <w:right w:val="single" w:sz="4" w:space="0" w:color="auto"/>
            </w:tcBorders>
            <w:vAlign w:val="center"/>
          </w:tcPr>
          <w:p w:rsidR="00413B1E" w:rsidRDefault="00413B1E">
            <w:pPr>
              <w:keepNext/>
              <w:topLinePunct/>
              <w:spacing w:line="360" w:lineRule="auto"/>
              <w:jc w:val="left"/>
              <w:rPr>
                <w:rFonts w:ascii="宋体" w:hAnsi="宋体" w:cs="宋体"/>
                <w:szCs w:val="21"/>
              </w:rPr>
            </w:pPr>
          </w:p>
        </w:tc>
      </w:tr>
      <w:tr w:rsidR="00413B1E">
        <w:trPr>
          <w:trHeight w:val="567"/>
        </w:trPr>
        <w:tc>
          <w:tcPr>
            <w:tcW w:w="2187" w:type="dxa"/>
            <w:tcBorders>
              <w:top w:val="single" w:sz="4" w:space="0" w:color="auto"/>
              <w:left w:val="single" w:sz="4" w:space="0" w:color="auto"/>
              <w:bottom w:val="single" w:sz="4" w:space="0" w:color="auto"/>
              <w:right w:val="single" w:sz="4" w:space="0" w:color="auto"/>
            </w:tcBorders>
            <w:vAlign w:val="center"/>
          </w:tcPr>
          <w:p w:rsidR="00413B1E" w:rsidRDefault="00CA3E6A">
            <w:pPr>
              <w:spacing w:line="360" w:lineRule="auto"/>
              <w:rPr>
                <w:rFonts w:ascii="宋体" w:hAnsi="宋体" w:cs="宋体"/>
                <w:szCs w:val="21"/>
              </w:rPr>
            </w:pPr>
            <w:r>
              <w:rPr>
                <w:rFonts w:ascii="宋体" w:hAnsi="宋体" w:cs="宋体" w:hint="eastAsia"/>
                <w:szCs w:val="21"/>
                <w:lang w:bidi="ar"/>
              </w:rPr>
              <w:t>采购人地址</w:t>
            </w:r>
          </w:p>
        </w:tc>
        <w:tc>
          <w:tcPr>
            <w:tcW w:w="6334" w:type="dxa"/>
            <w:tcBorders>
              <w:top w:val="single" w:sz="4" w:space="0" w:color="auto"/>
              <w:left w:val="single" w:sz="4" w:space="0" w:color="auto"/>
              <w:bottom w:val="single" w:sz="4" w:space="0" w:color="auto"/>
              <w:right w:val="single" w:sz="4" w:space="0" w:color="auto"/>
            </w:tcBorders>
            <w:vAlign w:val="center"/>
          </w:tcPr>
          <w:p w:rsidR="00413B1E" w:rsidRDefault="00413B1E">
            <w:pPr>
              <w:keepNext/>
              <w:topLinePunct/>
              <w:spacing w:line="360" w:lineRule="auto"/>
              <w:jc w:val="left"/>
              <w:rPr>
                <w:rFonts w:ascii="宋体" w:hAnsi="宋体" w:cs="宋体"/>
                <w:szCs w:val="21"/>
              </w:rPr>
            </w:pPr>
          </w:p>
        </w:tc>
      </w:tr>
      <w:tr w:rsidR="00413B1E">
        <w:trPr>
          <w:trHeight w:val="567"/>
        </w:trPr>
        <w:tc>
          <w:tcPr>
            <w:tcW w:w="2187" w:type="dxa"/>
            <w:tcBorders>
              <w:top w:val="single" w:sz="4" w:space="0" w:color="auto"/>
              <w:left w:val="single" w:sz="4" w:space="0" w:color="auto"/>
              <w:bottom w:val="single" w:sz="4" w:space="0" w:color="auto"/>
              <w:right w:val="single" w:sz="4" w:space="0" w:color="auto"/>
            </w:tcBorders>
            <w:vAlign w:val="center"/>
          </w:tcPr>
          <w:p w:rsidR="00413B1E" w:rsidRDefault="00CA3E6A">
            <w:pPr>
              <w:spacing w:line="360" w:lineRule="auto"/>
              <w:rPr>
                <w:rFonts w:ascii="宋体" w:hAnsi="宋体" w:cs="宋体"/>
                <w:szCs w:val="21"/>
              </w:rPr>
            </w:pPr>
            <w:r>
              <w:rPr>
                <w:rFonts w:ascii="宋体" w:hAnsi="宋体" w:cs="宋体" w:hint="eastAsia"/>
                <w:szCs w:val="21"/>
                <w:lang w:bidi="ar"/>
              </w:rPr>
              <w:t>采购人联系人及电话</w:t>
            </w:r>
          </w:p>
        </w:tc>
        <w:tc>
          <w:tcPr>
            <w:tcW w:w="6334" w:type="dxa"/>
            <w:tcBorders>
              <w:top w:val="single" w:sz="4" w:space="0" w:color="auto"/>
              <w:left w:val="single" w:sz="4" w:space="0" w:color="auto"/>
              <w:bottom w:val="single" w:sz="4" w:space="0" w:color="auto"/>
              <w:right w:val="single" w:sz="4" w:space="0" w:color="auto"/>
            </w:tcBorders>
            <w:vAlign w:val="center"/>
          </w:tcPr>
          <w:p w:rsidR="00413B1E" w:rsidRDefault="00413B1E">
            <w:pPr>
              <w:keepNext/>
              <w:topLinePunct/>
              <w:spacing w:line="360" w:lineRule="auto"/>
              <w:jc w:val="left"/>
              <w:rPr>
                <w:rFonts w:ascii="宋体" w:hAnsi="宋体" w:cs="宋体"/>
                <w:szCs w:val="21"/>
              </w:rPr>
            </w:pPr>
          </w:p>
        </w:tc>
      </w:tr>
      <w:tr w:rsidR="00413B1E">
        <w:trPr>
          <w:trHeight w:val="1246"/>
        </w:trPr>
        <w:tc>
          <w:tcPr>
            <w:tcW w:w="2187" w:type="dxa"/>
            <w:tcBorders>
              <w:top w:val="single" w:sz="4" w:space="0" w:color="auto"/>
              <w:left w:val="single" w:sz="4" w:space="0" w:color="auto"/>
              <w:bottom w:val="single" w:sz="4" w:space="0" w:color="auto"/>
              <w:right w:val="single" w:sz="4" w:space="0" w:color="auto"/>
            </w:tcBorders>
            <w:vAlign w:val="center"/>
          </w:tcPr>
          <w:p w:rsidR="00413B1E" w:rsidRDefault="00CA3E6A">
            <w:pPr>
              <w:spacing w:line="360" w:lineRule="auto"/>
              <w:rPr>
                <w:rFonts w:ascii="宋体" w:hAnsi="宋体" w:cs="宋体"/>
                <w:szCs w:val="21"/>
              </w:rPr>
            </w:pPr>
            <w:r>
              <w:rPr>
                <w:rFonts w:ascii="宋体" w:hAnsi="宋体" w:cs="宋体" w:hint="eastAsia"/>
                <w:szCs w:val="21"/>
                <w:lang w:bidi="ar"/>
              </w:rPr>
              <w:t>供货内容及主要规格参数</w:t>
            </w:r>
          </w:p>
        </w:tc>
        <w:tc>
          <w:tcPr>
            <w:tcW w:w="6334" w:type="dxa"/>
            <w:tcBorders>
              <w:top w:val="single" w:sz="4" w:space="0" w:color="auto"/>
              <w:left w:val="single" w:sz="4" w:space="0" w:color="auto"/>
              <w:bottom w:val="single" w:sz="4" w:space="0" w:color="auto"/>
              <w:right w:val="single" w:sz="4" w:space="0" w:color="auto"/>
            </w:tcBorders>
            <w:vAlign w:val="center"/>
          </w:tcPr>
          <w:p w:rsidR="00413B1E" w:rsidRDefault="00413B1E">
            <w:pPr>
              <w:keepNext/>
              <w:topLinePunct/>
              <w:spacing w:line="360" w:lineRule="auto"/>
              <w:jc w:val="left"/>
              <w:rPr>
                <w:rFonts w:ascii="宋体" w:hAnsi="宋体" w:cs="宋体"/>
                <w:szCs w:val="21"/>
              </w:rPr>
            </w:pPr>
          </w:p>
        </w:tc>
      </w:tr>
      <w:tr w:rsidR="00413B1E">
        <w:trPr>
          <w:trHeight w:val="567"/>
        </w:trPr>
        <w:tc>
          <w:tcPr>
            <w:tcW w:w="2187" w:type="dxa"/>
            <w:tcBorders>
              <w:top w:val="single" w:sz="4" w:space="0" w:color="auto"/>
              <w:left w:val="single" w:sz="4" w:space="0" w:color="auto"/>
              <w:bottom w:val="single" w:sz="4" w:space="0" w:color="auto"/>
              <w:right w:val="single" w:sz="4" w:space="0" w:color="auto"/>
            </w:tcBorders>
            <w:vAlign w:val="center"/>
          </w:tcPr>
          <w:p w:rsidR="00413B1E" w:rsidRDefault="00CA3E6A">
            <w:pPr>
              <w:spacing w:line="360" w:lineRule="auto"/>
              <w:rPr>
                <w:rFonts w:ascii="宋体" w:hAnsi="宋体" w:cs="宋体"/>
                <w:szCs w:val="21"/>
              </w:rPr>
            </w:pPr>
            <w:r>
              <w:rPr>
                <w:rFonts w:ascii="宋体" w:hAnsi="宋体" w:cs="宋体" w:hint="eastAsia"/>
                <w:szCs w:val="21"/>
                <w:lang w:bidi="ar"/>
              </w:rPr>
              <w:t>供货数量</w:t>
            </w:r>
          </w:p>
        </w:tc>
        <w:tc>
          <w:tcPr>
            <w:tcW w:w="6334" w:type="dxa"/>
            <w:tcBorders>
              <w:top w:val="single" w:sz="4" w:space="0" w:color="auto"/>
              <w:left w:val="single" w:sz="4" w:space="0" w:color="auto"/>
              <w:bottom w:val="single" w:sz="4" w:space="0" w:color="auto"/>
              <w:right w:val="single" w:sz="4" w:space="0" w:color="auto"/>
            </w:tcBorders>
            <w:vAlign w:val="center"/>
          </w:tcPr>
          <w:p w:rsidR="00413B1E" w:rsidRDefault="00413B1E">
            <w:pPr>
              <w:keepNext/>
              <w:topLinePunct/>
              <w:spacing w:line="360" w:lineRule="auto"/>
              <w:jc w:val="left"/>
              <w:rPr>
                <w:rFonts w:ascii="宋体" w:hAnsi="宋体" w:cs="宋体"/>
                <w:szCs w:val="21"/>
              </w:rPr>
            </w:pPr>
          </w:p>
        </w:tc>
      </w:tr>
      <w:tr w:rsidR="00413B1E">
        <w:trPr>
          <w:trHeight w:val="567"/>
        </w:trPr>
        <w:tc>
          <w:tcPr>
            <w:tcW w:w="2187" w:type="dxa"/>
            <w:tcBorders>
              <w:top w:val="single" w:sz="4" w:space="0" w:color="auto"/>
              <w:left w:val="single" w:sz="4" w:space="0" w:color="auto"/>
              <w:bottom w:val="single" w:sz="4" w:space="0" w:color="auto"/>
              <w:right w:val="single" w:sz="4" w:space="0" w:color="auto"/>
            </w:tcBorders>
            <w:vAlign w:val="center"/>
          </w:tcPr>
          <w:p w:rsidR="00413B1E" w:rsidRDefault="00CA3E6A">
            <w:pPr>
              <w:spacing w:line="360" w:lineRule="auto"/>
              <w:rPr>
                <w:rFonts w:ascii="宋体" w:hAnsi="宋体" w:cs="宋体"/>
                <w:szCs w:val="21"/>
              </w:rPr>
            </w:pPr>
            <w:r>
              <w:rPr>
                <w:rFonts w:ascii="宋体" w:hAnsi="宋体" w:cs="宋体" w:hint="eastAsia"/>
                <w:szCs w:val="21"/>
                <w:lang w:bidi="ar"/>
              </w:rPr>
              <w:t>签约日期</w:t>
            </w:r>
          </w:p>
        </w:tc>
        <w:tc>
          <w:tcPr>
            <w:tcW w:w="6334" w:type="dxa"/>
            <w:tcBorders>
              <w:top w:val="single" w:sz="4" w:space="0" w:color="auto"/>
              <w:left w:val="single" w:sz="4" w:space="0" w:color="auto"/>
              <w:bottom w:val="single" w:sz="4" w:space="0" w:color="auto"/>
              <w:right w:val="single" w:sz="4" w:space="0" w:color="auto"/>
            </w:tcBorders>
            <w:vAlign w:val="center"/>
          </w:tcPr>
          <w:p w:rsidR="00413B1E" w:rsidRDefault="00413B1E">
            <w:pPr>
              <w:keepNext/>
              <w:topLinePunct/>
              <w:spacing w:line="360" w:lineRule="auto"/>
              <w:jc w:val="left"/>
              <w:rPr>
                <w:rFonts w:ascii="宋体" w:hAnsi="宋体" w:cs="宋体"/>
                <w:szCs w:val="21"/>
              </w:rPr>
            </w:pPr>
          </w:p>
        </w:tc>
      </w:tr>
      <w:tr w:rsidR="00413B1E">
        <w:trPr>
          <w:trHeight w:val="567"/>
        </w:trPr>
        <w:tc>
          <w:tcPr>
            <w:tcW w:w="2187" w:type="dxa"/>
            <w:tcBorders>
              <w:top w:val="single" w:sz="4" w:space="0" w:color="auto"/>
              <w:left w:val="single" w:sz="4" w:space="0" w:color="auto"/>
              <w:bottom w:val="single" w:sz="4" w:space="0" w:color="auto"/>
              <w:right w:val="single" w:sz="4" w:space="0" w:color="auto"/>
            </w:tcBorders>
            <w:vAlign w:val="center"/>
          </w:tcPr>
          <w:p w:rsidR="00413B1E" w:rsidRDefault="00CA3E6A">
            <w:pPr>
              <w:spacing w:line="360" w:lineRule="auto"/>
              <w:rPr>
                <w:rFonts w:ascii="宋体" w:hAnsi="宋体" w:cs="宋体"/>
                <w:szCs w:val="21"/>
              </w:rPr>
            </w:pPr>
            <w:r>
              <w:rPr>
                <w:rFonts w:ascii="宋体" w:hAnsi="宋体" w:cs="宋体" w:hint="eastAsia"/>
                <w:szCs w:val="21"/>
                <w:lang w:bidi="ar"/>
              </w:rPr>
              <w:t>交货日期</w:t>
            </w:r>
          </w:p>
        </w:tc>
        <w:tc>
          <w:tcPr>
            <w:tcW w:w="6334" w:type="dxa"/>
            <w:tcBorders>
              <w:top w:val="single" w:sz="4" w:space="0" w:color="auto"/>
              <w:left w:val="single" w:sz="4" w:space="0" w:color="auto"/>
              <w:bottom w:val="single" w:sz="4" w:space="0" w:color="auto"/>
              <w:right w:val="single" w:sz="4" w:space="0" w:color="auto"/>
            </w:tcBorders>
            <w:vAlign w:val="center"/>
          </w:tcPr>
          <w:p w:rsidR="00413B1E" w:rsidRDefault="00413B1E">
            <w:pPr>
              <w:keepNext/>
              <w:topLinePunct/>
              <w:spacing w:line="360" w:lineRule="auto"/>
              <w:jc w:val="left"/>
              <w:rPr>
                <w:rFonts w:ascii="宋体" w:hAnsi="宋体" w:cs="宋体"/>
                <w:szCs w:val="21"/>
              </w:rPr>
            </w:pPr>
          </w:p>
        </w:tc>
      </w:tr>
      <w:tr w:rsidR="00413B1E">
        <w:trPr>
          <w:trHeight w:val="567"/>
        </w:trPr>
        <w:tc>
          <w:tcPr>
            <w:tcW w:w="2187" w:type="dxa"/>
            <w:tcBorders>
              <w:top w:val="single" w:sz="4" w:space="0" w:color="auto"/>
              <w:left w:val="single" w:sz="4" w:space="0" w:color="auto"/>
              <w:bottom w:val="single" w:sz="4" w:space="0" w:color="auto"/>
              <w:right w:val="single" w:sz="4" w:space="0" w:color="auto"/>
            </w:tcBorders>
            <w:vAlign w:val="center"/>
          </w:tcPr>
          <w:p w:rsidR="00413B1E" w:rsidRDefault="00CA3E6A">
            <w:pPr>
              <w:spacing w:line="360" w:lineRule="auto"/>
              <w:rPr>
                <w:rFonts w:ascii="宋体" w:hAnsi="宋体" w:cs="宋体"/>
                <w:szCs w:val="21"/>
              </w:rPr>
            </w:pPr>
            <w:r>
              <w:rPr>
                <w:rFonts w:ascii="宋体" w:hAnsi="宋体" w:cs="宋体" w:hint="eastAsia"/>
                <w:szCs w:val="21"/>
                <w:lang w:bidi="ar"/>
              </w:rPr>
              <w:t>合同价格</w:t>
            </w:r>
          </w:p>
        </w:tc>
        <w:tc>
          <w:tcPr>
            <w:tcW w:w="6334" w:type="dxa"/>
            <w:tcBorders>
              <w:top w:val="single" w:sz="4" w:space="0" w:color="auto"/>
              <w:left w:val="single" w:sz="4" w:space="0" w:color="auto"/>
              <w:bottom w:val="single" w:sz="4" w:space="0" w:color="auto"/>
              <w:right w:val="single" w:sz="4" w:space="0" w:color="auto"/>
            </w:tcBorders>
            <w:vAlign w:val="center"/>
          </w:tcPr>
          <w:p w:rsidR="00413B1E" w:rsidRDefault="00413B1E">
            <w:pPr>
              <w:keepNext/>
              <w:topLinePunct/>
              <w:spacing w:line="360" w:lineRule="auto"/>
              <w:jc w:val="left"/>
              <w:rPr>
                <w:rFonts w:ascii="宋体" w:hAnsi="宋体" w:cs="宋体"/>
                <w:szCs w:val="21"/>
              </w:rPr>
            </w:pPr>
          </w:p>
        </w:tc>
      </w:tr>
      <w:tr w:rsidR="00413B1E">
        <w:trPr>
          <w:trHeight w:val="567"/>
        </w:trPr>
        <w:tc>
          <w:tcPr>
            <w:tcW w:w="2187" w:type="dxa"/>
            <w:tcBorders>
              <w:top w:val="single" w:sz="4" w:space="0" w:color="auto"/>
              <w:left w:val="single" w:sz="4" w:space="0" w:color="auto"/>
              <w:bottom w:val="single" w:sz="4" w:space="0" w:color="auto"/>
              <w:right w:val="single" w:sz="4" w:space="0" w:color="auto"/>
            </w:tcBorders>
            <w:vAlign w:val="center"/>
          </w:tcPr>
          <w:p w:rsidR="00413B1E" w:rsidRDefault="00CA3E6A">
            <w:pPr>
              <w:spacing w:line="360" w:lineRule="auto"/>
              <w:rPr>
                <w:rFonts w:ascii="宋体" w:hAnsi="宋体" w:cs="宋体"/>
                <w:szCs w:val="21"/>
              </w:rPr>
            </w:pPr>
            <w:r>
              <w:rPr>
                <w:rFonts w:ascii="宋体" w:hAnsi="宋体" w:cs="宋体" w:hint="eastAsia"/>
                <w:szCs w:val="21"/>
                <w:lang w:bidi="ar"/>
              </w:rPr>
              <w:t>备注</w:t>
            </w:r>
          </w:p>
        </w:tc>
        <w:tc>
          <w:tcPr>
            <w:tcW w:w="6334" w:type="dxa"/>
            <w:tcBorders>
              <w:top w:val="single" w:sz="4" w:space="0" w:color="auto"/>
              <w:left w:val="single" w:sz="4" w:space="0" w:color="auto"/>
              <w:bottom w:val="single" w:sz="4" w:space="0" w:color="auto"/>
              <w:right w:val="single" w:sz="4" w:space="0" w:color="auto"/>
            </w:tcBorders>
            <w:vAlign w:val="center"/>
          </w:tcPr>
          <w:p w:rsidR="00413B1E" w:rsidRDefault="00413B1E">
            <w:pPr>
              <w:keepNext/>
              <w:topLinePunct/>
              <w:spacing w:line="360" w:lineRule="auto"/>
              <w:jc w:val="left"/>
              <w:rPr>
                <w:rFonts w:ascii="宋体" w:hAnsi="宋体" w:cs="宋体"/>
                <w:szCs w:val="21"/>
              </w:rPr>
            </w:pPr>
          </w:p>
        </w:tc>
      </w:tr>
    </w:tbl>
    <w:p w:rsidR="00413B1E" w:rsidRDefault="00413B1E">
      <w:pPr>
        <w:spacing w:line="360" w:lineRule="auto"/>
        <w:rPr>
          <w:rFonts w:ascii="宋体" w:hAnsi="宋体" w:cs="宋体"/>
          <w:szCs w:val="21"/>
          <w:lang w:bidi="ar"/>
        </w:rPr>
      </w:pPr>
    </w:p>
    <w:p w:rsidR="00413B1E" w:rsidRDefault="00CA3E6A">
      <w:pPr>
        <w:spacing w:line="360" w:lineRule="auto"/>
        <w:ind w:firstLineChars="300" w:firstLine="630"/>
        <w:rPr>
          <w:rFonts w:ascii="宋体" w:hAnsi="宋体" w:cs="宋体"/>
          <w:szCs w:val="21"/>
          <w:lang w:bidi="ar"/>
        </w:rPr>
      </w:pPr>
      <w:r>
        <w:rPr>
          <w:rFonts w:ascii="宋体" w:hAnsi="宋体" w:cs="宋体" w:hint="eastAsia"/>
          <w:szCs w:val="21"/>
          <w:lang w:bidi="ar"/>
        </w:rPr>
        <w:t xml:space="preserve">备注：1.本表后须附类似业绩的证明资料（提供中标通知书或采购合同）      </w:t>
      </w:r>
    </w:p>
    <w:p w:rsidR="00413B1E" w:rsidRDefault="00CA3E6A">
      <w:pPr>
        <w:spacing w:line="360" w:lineRule="auto"/>
        <w:ind w:firstLineChars="300" w:firstLine="600"/>
        <w:rPr>
          <w:rFonts w:ascii="宋体" w:hAnsi="宋体" w:cs="宋体"/>
          <w:szCs w:val="21"/>
        </w:rPr>
      </w:pPr>
      <w:r>
        <w:rPr>
          <w:rFonts w:ascii="宋体" w:hAnsi="宋体" w:cs="宋体" w:hint="eastAsia"/>
          <w:sz w:val="20"/>
          <w:szCs w:val="20"/>
          <w:lang w:bidi="ar"/>
        </w:rPr>
        <w:t>2.</w:t>
      </w:r>
      <w:r>
        <w:rPr>
          <w:rFonts w:ascii="宋体" w:hAnsi="宋体" w:cs="宋体" w:hint="eastAsia"/>
          <w:szCs w:val="21"/>
          <w:lang w:bidi="ar"/>
        </w:rPr>
        <w:t>每张表格只填写一个项目的信息，并标明序号。具体年限详见投标人须知前附表</w:t>
      </w:r>
    </w:p>
    <w:p w:rsidR="00413B1E" w:rsidRDefault="00413B1E">
      <w:pPr>
        <w:rPr>
          <w:rFonts w:ascii="宋体" w:hAnsi="宋体" w:cs="宋体"/>
        </w:rPr>
      </w:pPr>
    </w:p>
    <w:p w:rsidR="00413B1E" w:rsidRDefault="00413B1E">
      <w:pPr>
        <w:widowControl/>
        <w:snapToGrid w:val="0"/>
        <w:spacing w:before="450"/>
        <w:rPr>
          <w:rFonts w:ascii="宋体" w:hAnsi="宋体" w:cs="宋体"/>
          <w:color w:val="000000"/>
          <w:kern w:val="0"/>
          <w:sz w:val="24"/>
          <w:shd w:val="clear" w:color="auto" w:fill="FFFFFF"/>
          <w:lang w:bidi="ar"/>
        </w:rPr>
      </w:pPr>
    </w:p>
    <w:p w:rsidR="00413B1E" w:rsidRDefault="00413B1E">
      <w:pPr>
        <w:pStyle w:val="a5"/>
        <w:rPr>
          <w:rFonts w:ascii="宋体" w:hAnsi="宋体" w:cs="宋体"/>
        </w:rPr>
      </w:pPr>
    </w:p>
    <w:p w:rsidR="00413B1E" w:rsidRDefault="00413B1E">
      <w:pPr>
        <w:widowControl/>
        <w:snapToGrid w:val="0"/>
        <w:spacing w:before="450"/>
        <w:rPr>
          <w:rFonts w:ascii="宋体" w:hAnsi="宋体" w:cs="宋体"/>
          <w:color w:val="000000"/>
          <w:kern w:val="0"/>
          <w:sz w:val="24"/>
          <w:shd w:val="clear" w:color="auto" w:fill="FFFFFF"/>
          <w:lang w:bidi="ar"/>
        </w:rPr>
      </w:pPr>
    </w:p>
    <w:p w:rsidR="00413B1E" w:rsidRDefault="00413B1E">
      <w:pPr>
        <w:widowControl/>
        <w:snapToGrid w:val="0"/>
        <w:spacing w:before="450"/>
        <w:rPr>
          <w:rFonts w:ascii="宋体" w:hAnsi="宋体" w:cs="宋体"/>
          <w:color w:val="000000"/>
          <w:kern w:val="0"/>
          <w:sz w:val="24"/>
          <w:shd w:val="clear" w:color="auto" w:fill="FFFFFF"/>
          <w:lang w:bidi="ar"/>
        </w:rPr>
      </w:pPr>
    </w:p>
    <w:p w:rsidR="00413B1E" w:rsidRDefault="00413B1E">
      <w:pPr>
        <w:widowControl/>
        <w:snapToGrid w:val="0"/>
        <w:spacing w:before="450"/>
        <w:rPr>
          <w:rFonts w:ascii="宋体" w:hAnsi="宋体" w:cs="宋体"/>
          <w:color w:val="000000"/>
          <w:kern w:val="0"/>
          <w:sz w:val="24"/>
          <w:shd w:val="clear" w:color="auto" w:fill="FFFFFF"/>
          <w:lang w:bidi="ar"/>
        </w:rPr>
      </w:pPr>
    </w:p>
    <w:p w:rsidR="00413B1E" w:rsidRDefault="00413B1E">
      <w:pPr>
        <w:widowControl/>
        <w:snapToGrid w:val="0"/>
        <w:spacing w:before="450"/>
        <w:rPr>
          <w:rFonts w:ascii="宋体" w:hAnsi="宋体" w:cs="宋体"/>
          <w:color w:val="000000"/>
          <w:kern w:val="0"/>
          <w:sz w:val="24"/>
          <w:shd w:val="clear" w:color="auto" w:fill="FFFFFF"/>
          <w:lang w:bidi="ar"/>
        </w:rPr>
      </w:pPr>
    </w:p>
    <w:p w:rsidR="00413B1E" w:rsidRDefault="00413B1E">
      <w:pPr>
        <w:spacing w:line="360" w:lineRule="auto"/>
        <w:ind w:firstLineChars="200" w:firstLine="420"/>
        <w:rPr>
          <w:rFonts w:ascii="宋体" w:hAnsi="宋体" w:cs="宋体"/>
          <w:bCs/>
          <w:szCs w:val="21"/>
        </w:rPr>
      </w:pPr>
    </w:p>
    <w:p w:rsidR="00413B1E" w:rsidRDefault="001623DC">
      <w:pPr>
        <w:pStyle w:val="20"/>
        <w:widowControl/>
        <w:spacing w:before="120" w:after="120" w:line="360" w:lineRule="auto"/>
        <w:jc w:val="center"/>
        <w:rPr>
          <w:rFonts w:ascii="宋体" w:hAnsi="宋体" w:cs="宋体"/>
          <w:color w:val="000000"/>
          <w:sz w:val="28"/>
          <w:szCs w:val="28"/>
          <w:lang w:bidi="en-US"/>
        </w:rPr>
      </w:pPr>
      <w:bookmarkStart w:id="241" w:name="_Toc358451723"/>
      <w:bookmarkStart w:id="242" w:name="_Toc17369_WPSOffice_Level1"/>
      <w:r>
        <w:rPr>
          <w:rFonts w:ascii="宋体" w:hAnsi="宋体" w:cs="宋体" w:hint="eastAsia"/>
          <w:color w:val="000000"/>
          <w:sz w:val="28"/>
          <w:szCs w:val="28"/>
          <w:lang w:bidi="en-US"/>
        </w:rPr>
        <w:lastRenderedPageBreak/>
        <w:t>十</w:t>
      </w:r>
      <w:r w:rsidR="00CA3E6A">
        <w:rPr>
          <w:rFonts w:ascii="宋体" w:hAnsi="宋体" w:cs="宋体" w:hint="eastAsia"/>
          <w:color w:val="000000"/>
          <w:sz w:val="28"/>
          <w:szCs w:val="28"/>
          <w:lang w:bidi="en-US"/>
        </w:rPr>
        <w:t>、售后服务承诺书</w:t>
      </w:r>
      <w:bookmarkEnd w:id="241"/>
      <w:bookmarkEnd w:id="242"/>
    </w:p>
    <w:p w:rsidR="00413B1E" w:rsidRDefault="00CA3E6A">
      <w:pPr>
        <w:spacing w:line="360" w:lineRule="auto"/>
        <w:ind w:firstLineChars="200" w:firstLine="420"/>
        <w:rPr>
          <w:rFonts w:ascii="宋体" w:hAnsi="宋体" w:cs="宋体"/>
        </w:rPr>
      </w:pPr>
      <w:r>
        <w:rPr>
          <w:rFonts w:ascii="宋体" w:hAnsi="宋体" w:cs="宋体" w:hint="eastAsia"/>
          <w:lang w:bidi="ar"/>
        </w:rPr>
        <w:t>该承诺书格式由投标商自行确定，应包括以下内容：</w:t>
      </w:r>
    </w:p>
    <w:p w:rsidR="00413B1E" w:rsidRDefault="00CA3E6A">
      <w:pPr>
        <w:spacing w:line="360" w:lineRule="auto"/>
        <w:ind w:firstLineChars="200" w:firstLine="420"/>
        <w:rPr>
          <w:rFonts w:ascii="宋体" w:hAnsi="宋体" w:cs="宋体"/>
        </w:rPr>
      </w:pPr>
      <w:r>
        <w:rPr>
          <w:rFonts w:ascii="宋体" w:hAnsi="宋体" w:cs="宋体" w:hint="eastAsia"/>
          <w:lang w:bidi="ar"/>
        </w:rPr>
        <w:t>1.包括对拟提供材料进行售后服务的组织机构和人员名单及其工作经验、工作时间、从事过的工作岗位等；</w:t>
      </w:r>
    </w:p>
    <w:p w:rsidR="00413B1E" w:rsidRDefault="00CA3E6A">
      <w:pPr>
        <w:spacing w:line="360" w:lineRule="auto"/>
        <w:ind w:firstLineChars="200" w:firstLine="420"/>
        <w:rPr>
          <w:rFonts w:ascii="宋体" w:hAnsi="宋体" w:cs="宋体"/>
        </w:rPr>
      </w:pPr>
      <w:r>
        <w:rPr>
          <w:rFonts w:ascii="宋体" w:hAnsi="宋体" w:cs="宋体" w:hint="eastAsia"/>
          <w:lang w:bidi="ar"/>
        </w:rPr>
        <w:t>2.质保期内、质保期后维护计划等；</w:t>
      </w:r>
    </w:p>
    <w:p w:rsidR="00413B1E" w:rsidRDefault="00CA3E6A">
      <w:pPr>
        <w:spacing w:line="360" w:lineRule="auto"/>
        <w:ind w:firstLineChars="200" w:firstLine="420"/>
        <w:rPr>
          <w:rFonts w:ascii="宋体" w:hAnsi="宋体" w:cs="宋体"/>
        </w:rPr>
      </w:pPr>
      <w:r>
        <w:rPr>
          <w:rFonts w:ascii="宋体" w:hAnsi="宋体" w:cs="宋体" w:hint="eastAsia"/>
          <w:lang w:bidi="ar"/>
        </w:rPr>
        <w:t>3.零配件供应方案；</w:t>
      </w:r>
    </w:p>
    <w:p w:rsidR="00413B1E" w:rsidRDefault="00CA3E6A">
      <w:pPr>
        <w:spacing w:line="360" w:lineRule="auto"/>
        <w:ind w:firstLineChars="200" w:firstLine="420"/>
        <w:rPr>
          <w:rFonts w:ascii="宋体" w:hAnsi="宋体" w:cs="宋体"/>
        </w:rPr>
      </w:pPr>
      <w:r>
        <w:rPr>
          <w:rFonts w:ascii="宋体" w:hAnsi="宋体" w:cs="宋体" w:hint="eastAsia"/>
          <w:lang w:bidi="ar"/>
        </w:rPr>
        <w:t>4.售后技术服务及培训安排；</w:t>
      </w:r>
    </w:p>
    <w:p w:rsidR="00CA3E6A" w:rsidRDefault="00CA3E6A" w:rsidP="00CA3E6A">
      <w:pPr>
        <w:spacing w:line="360" w:lineRule="auto"/>
        <w:ind w:firstLineChars="200" w:firstLine="420"/>
        <w:rPr>
          <w:rFonts w:ascii="宋体" w:hAnsi="宋体" w:cs="宋体"/>
          <w:lang w:bidi="ar"/>
        </w:rPr>
      </w:pPr>
      <w:r>
        <w:rPr>
          <w:rFonts w:ascii="宋体" w:hAnsi="宋体" w:cs="宋体" w:hint="eastAsia"/>
          <w:lang w:bidi="ar"/>
        </w:rPr>
        <w:t>5.售后服务承诺。</w:t>
      </w:r>
    </w:p>
    <w:p w:rsidR="00413B1E" w:rsidRDefault="00413B1E" w:rsidP="001623DC">
      <w:pPr>
        <w:spacing w:line="360" w:lineRule="auto"/>
        <w:ind w:firstLineChars="200" w:firstLine="420"/>
        <w:rPr>
          <w:rFonts w:ascii="宋体" w:hAnsi="宋体" w:cs="宋体"/>
          <w:color w:val="000000"/>
        </w:rPr>
      </w:pPr>
    </w:p>
    <w:p w:rsidR="00413B1E" w:rsidRDefault="00413B1E">
      <w:pPr>
        <w:spacing w:line="360" w:lineRule="auto"/>
        <w:ind w:firstLineChars="2450" w:firstLine="5145"/>
        <w:rPr>
          <w:rFonts w:ascii="宋体" w:hAnsi="宋体" w:cs="宋体"/>
          <w:szCs w:val="21"/>
          <w:lang w:bidi="ar"/>
        </w:rPr>
      </w:pPr>
    </w:p>
    <w:p w:rsidR="00413B1E" w:rsidRDefault="00413B1E">
      <w:pPr>
        <w:spacing w:line="360" w:lineRule="auto"/>
        <w:ind w:firstLineChars="2450" w:firstLine="5145"/>
        <w:rPr>
          <w:rFonts w:ascii="宋体" w:hAnsi="宋体" w:cs="宋体"/>
          <w:szCs w:val="21"/>
          <w:lang w:bidi="ar"/>
        </w:rPr>
      </w:pPr>
    </w:p>
    <w:p w:rsidR="00413B1E" w:rsidRDefault="00CA3E6A">
      <w:pPr>
        <w:spacing w:line="360" w:lineRule="auto"/>
        <w:ind w:firstLineChars="2450" w:firstLine="5145"/>
        <w:rPr>
          <w:rFonts w:ascii="宋体" w:hAnsi="宋体" w:cs="宋体"/>
          <w:szCs w:val="21"/>
        </w:rPr>
      </w:pPr>
      <w:r>
        <w:rPr>
          <w:rFonts w:ascii="宋体" w:hAnsi="宋体" w:cs="宋体" w:hint="eastAsia"/>
          <w:szCs w:val="21"/>
          <w:lang w:bidi="ar"/>
        </w:rPr>
        <w:t>投标人：</w:t>
      </w:r>
      <w:r>
        <w:rPr>
          <w:rFonts w:ascii="宋体" w:hAnsi="宋体" w:cs="宋体" w:hint="eastAsia"/>
          <w:szCs w:val="21"/>
          <w:u w:val="single"/>
          <w:lang w:bidi="ar"/>
        </w:rPr>
        <w:t xml:space="preserve">               </w:t>
      </w:r>
      <w:r>
        <w:rPr>
          <w:rFonts w:ascii="宋体" w:hAnsi="宋体" w:cs="宋体" w:hint="eastAsia"/>
          <w:szCs w:val="21"/>
          <w:lang w:bidi="ar"/>
        </w:rPr>
        <w:t>（盖章）</w:t>
      </w:r>
    </w:p>
    <w:p w:rsidR="00413B1E" w:rsidRDefault="00CA3E6A">
      <w:pPr>
        <w:spacing w:line="360" w:lineRule="auto"/>
        <w:ind w:firstLineChars="200" w:firstLine="420"/>
        <w:rPr>
          <w:rFonts w:ascii="宋体" w:hAnsi="宋体" w:cs="宋体"/>
          <w:szCs w:val="21"/>
          <w:lang w:bidi="ar"/>
        </w:rPr>
      </w:pPr>
      <w:r>
        <w:rPr>
          <w:rFonts w:ascii="宋体" w:hAnsi="宋体" w:cs="宋体" w:hint="eastAsia"/>
          <w:szCs w:val="21"/>
          <w:lang w:bidi="ar"/>
        </w:rPr>
        <w:t xml:space="preserve">                                             日期： </w:t>
      </w:r>
      <w:r>
        <w:rPr>
          <w:rFonts w:ascii="宋体" w:hAnsi="宋体" w:cs="宋体" w:hint="eastAsia"/>
          <w:szCs w:val="21"/>
          <w:u w:val="single"/>
          <w:lang w:bidi="ar"/>
        </w:rPr>
        <w:t xml:space="preserve">      </w:t>
      </w:r>
      <w:r>
        <w:rPr>
          <w:rFonts w:ascii="宋体" w:hAnsi="宋体" w:cs="宋体" w:hint="eastAsia"/>
          <w:szCs w:val="21"/>
          <w:lang w:bidi="ar"/>
        </w:rPr>
        <w:t xml:space="preserve">年 </w:t>
      </w:r>
      <w:r>
        <w:rPr>
          <w:rFonts w:ascii="宋体" w:hAnsi="宋体" w:cs="宋体" w:hint="eastAsia"/>
          <w:szCs w:val="21"/>
          <w:u w:val="single"/>
          <w:lang w:bidi="ar"/>
        </w:rPr>
        <w:t xml:space="preserve">     </w:t>
      </w:r>
      <w:r>
        <w:rPr>
          <w:rFonts w:ascii="宋体" w:hAnsi="宋体" w:cs="宋体" w:hint="eastAsia"/>
          <w:szCs w:val="21"/>
          <w:lang w:bidi="ar"/>
        </w:rPr>
        <w:t xml:space="preserve">月 </w:t>
      </w:r>
      <w:r>
        <w:rPr>
          <w:rFonts w:ascii="宋体" w:hAnsi="宋体" w:cs="宋体" w:hint="eastAsia"/>
          <w:szCs w:val="21"/>
          <w:u w:val="single"/>
          <w:lang w:bidi="ar"/>
        </w:rPr>
        <w:t xml:space="preserve">     </w:t>
      </w:r>
      <w:r>
        <w:rPr>
          <w:rFonts w:ascii="宋体" w:hAnsi="宋体" w:cs="宋体" w:hint="eastAsia"/>
          <w:szCs w:val="21"/>
          <w:lang w:bidi="ar"/>
        </w:rPr>
        <w:t>日</w:t>
      </w:r>
    </w:p>
    <w:p w:rsidR="00413B1E" w:rsidRDefault="00413B1E">
      <w:pPr>
        <w:spacing w:line="360" w:lineRule="auto"/>
        <w:ind w:firstLineChars="200" w:firstLine="420"/>
        <w:rPr>
          <w:rFonts w:ascii="宋体" w:hAnsi="宋体" w:cs="宋体"/>
          <w:szCs w:val="21"/>
          <w:lang w:bidi="ar"/>
        </w:rPr>
      </w:pPr>
    </w:p>
    <w:p w:rsidR="00413B1E" w:rsidRDefault="00413B1E">
      <w:pPr>
        <w:pStyle w:val="20"/>
        <w:widowControl/>
        <w:spacing w:before="120" w:after="120" w:line="360" w:lineRule="auto"/>
        <w:jc w:val="center"/>
        <w:rPr>
          <w:rFonts w:ascii="宋体" w:hAnsi="宋体" w:cs="宋体"/>
          <w:color w:val="000000"/>
          <w:sz w:val="28"/>
          <w:szCs w:val="28"/>
          <w:lang w:bidi="en-US"/>
        </w:rPr>
      </w:pPr>
    </w:p>
    <w:p w:rsidR="00413B1E" w:rsidRDefault="00413B1E">
      <w:pPr>
        <w:pStyle w:val="20"/>
        <w:widowControl/>
        <w:spacing w:before="120" w:after="120" w:line="360" w:lineRule="auto"/>
        <w:jc w:val="center"/>
        <w:rPr>
          <w:rFonts w:ascii="宋体" w:hAnsi="宋体" w:cs="宋体"/>
          <w:color w:val="000000"/>
          <w:sz w:val="28"/>
          <w:szCs w:val="28"/>
          <w:lang w:bidi="en-US"/>
        </w:rPr>
      </w:pPr>
    </w:p>
    <w:p w:rsidR="00413B1E" w:rsidRDefault="00413B1E">
      <w:pPr>
        <w:pStyle w:val="20"/>
        <w:widowControl/>
        <w:spacing w:before="120" w:after="120" w:line="360" w:lineRule="auto"/>
        <w:jc w:val="center"/>
        <w:rPr>
          <w:rFonts w:ascii="宋体" w:hAnsi="宋体" w:cs="宋体"/>
          <w:color w:val="000000"/>
          <w:sz w:val="28"/>
          <w:szCs w:val="28"/>
          <w:lang w:bidi="en-US"/>
        </w:rPr>
      </w:pPr>
    </w:p>
    <w:p w:rsidR="00413B1E" w:rsidRDefault="00413B1E">
      <w:pPr>
        <w:pStyle w:val="20"/>
        <w:widowControl/>
        <w:spacing w:before="120" w:after="120" w:line="360" w:lineRule="auto"/>
        <w:jc w:val="center"/>
        <w:rPr>
          <w:rFonts w:ascii="宋体" w:hAnsi="宋体" w:cs="宋体"/>
          <w:color w:val="000000"/>
          <w:sz w:val="28"/>
          <w:szCs w:val="28"/>
          <w:lang w:bidi="en-US"/>
        </w:rPr>
      </w:pPr>
    </w:p>
    <w:p w:rsidR="00413B1E" w:rsidRDefault="00413B1E">
      <w:pPr>
        <w:pStyle w:val="20"/>
        <w:widowControl/>
        <w:spacing w:before="120" w:after="120" w:line="360" w:lineRule="auto"/>
        <w:jc w:val="center"/>
        <w:rPr>
          <w:rFonts w:ascii="宋体" w:hAnsi="宋体" w:cs="宋体"/>
          <w:color w:val="000000"/>
          <w:sz w:val="28"/>
          <w:szCs w:val="28"/>
          <w:lang w:bidi="en-US"/>
        </w:rPr>
      </w:pPr>
    </w:p>
    <w:p w:rsidR="00413B1E" w:rsidRDefault="00413B1E">
      <w:pPr>
        <w:pStyle w:val="20"/>
        <w:widowControl/>
        <w:spacing w:before="120" w:after="120" w:line="360" w:lineRule="auto"/>
        <w:jc w:val="center"/>
        <w:rPr>
          <w:rFonts w:ascii="宋体" w:hAnsi="宋体" w:cs="宋体"/>
          <w:color w:val="000000"/>
          <w:sz w:val="28"/>
          <w:szCs w:val="28"/>
          <w:lang w:bidi="en-US"/>
        </w:rPr>
      </w:pPr>
    </w:p>
    <w:p w:rsidR="00413B1E" w:rsidRDefault="00413B1E">
      <w:pPr>
        <w:pStyle w:val="20"/>
        <w:widowControl/>
        <w:spacing w:before="120" w:after="120" w:line="360" w:lineRule="auto"/>
        <w:jc w:val="center"/>
        <w:rPr>
          <w:rFonts w:ascii="宋体" w:hAnsi="宋体" w:cs="宋体"/>
          <w:color w:val="000000"/>
          <w:sz w:val="28"/>
          <w:szCs w:val="28"/>
          <w:lang w:bidi="en-US"/>
        </w:rPr>
      </w:pPr>
    </w:p>
    <w:p w:rsidR="00413B1E" w:rsidRDefault="00413B1E">
      <w:pPr>
        <w:pStyle w:val="20"/>
        <w:widowControl/>
        <w:spacing w:before="120" w:after="120" w:line="360" w:lineRule="auto"/>
        <w:jc w:val="center"/>
        <w:rPr>
          <w:rFonts w:ascii="宋体" w:hAnsi="宋体" w:cs="宋体"/>
          <w:color w:val="000000"/>
          <w:sz w:val="28"/>
          <w:szCs w:val="28"/>
          <w:lang w:bidi="en-US"/>
        </w:rPr>
      </w:pPr>
    </w:p>
    <w:p w:rsidR="00413B1E" w:rsidRDefault="00413B1E">
      <w:pPr>
        <w:pStyle w:val="20"/>
        <w:widowControl/>
        <w:spacing w:before="120" w:after="120" w:line="360" w:lineRule="auto"/>
        <w:jc w:val="center"/>
        <w:rPr>
          <w:rFonts w:ascii="宋体" w:hAnsi="宋体" w:cs="宋体"/>
          <w:color w:val="000000"/>
          <w:sz w:val="28"/>
          <w:szCs w:val="28"/>
          <w:lang w:bidi="en-US"/>
        </w:rPr>
      </w:pPr>
    </w:p>
    <w:p w:rsidR="00413B1E" w:rsidRDefault="00413B1E">
      <w:pPr>
        <w:pStyle w:val="20"/>
        <w:widowControl/>
        <w:spacing w:before="120" w:after="120" w:line="360" w:lineRule="auto"/>
        <w:jc w:val="center"/>
        <w:rPr>
          <w:rFonts w:ascii="宋体" w:hAnsi="宋体" w:cs="宋体"/>
          <w:color w:val="000000"/>
          <w:sz w:val="28"/>
          <w:szCs w:val="28"/>
          <w:lang w:bidi="en-US"/>
        </w:rPr>
      </w:pPr>
    </w:p>
    <w:p w:rsidR="00413B1E" w:rsidRDefault="00413B1E">
      <w:pPr>
        <w:pStyle w:val="20"/>
        <w:widowControl/>
        <w:spacing w:before="120" w:after="120" w:line="360" w:lineRule="auto"/>
        <w:jc w:val="center"/>
        <w:rPr>
          <w:rFonts w:ascii="宋体" w:hAnsi="宋体" w:cs="宋体"/>
          <w:color w:val="000000"/>
          <w:sz w:val="28"/>
          <w:szCs w:val="28"/>
          <w:lang w:bidi="en-US"/>
        </w:rPr>
      </w:pPr>
    </w:p>
    <w:p w:rsidR="00413B1E" w:rsidRDefault="00413B1E">
      <w:pPr>
        <w:rPr>
          <w:rFonts w:ascii="宋体" w:hAnsi="宋体" w:cs="宋体"/>
          <w:lang w:bidi="en-US"/>
        </w:rPr>
      </w:pPr>
    </w:p>
    <w:p w:rsidR="00413B1E" w:rsidRDefault="00413B1E">
      <w:pPr>
        <w:rPr>
          <w:rFonts w:ascii="宋体" w:hAnsi="宋体" w:cs="宋体"/>
          <w:lang w:bidi="en-US"/>
        </w:rPr>
      </w:pPr>
    </w:p>
    <w:p w:rsidR="00413B1E" w:rsidRDefault="00CA3E6A">
      <w:pPr>
        <w:pStyle w:val="20"/>
        <w:widowControl/>
        <w:spacing w:before="120" w:after="120" w:line="360" w:lineRule="auto"/>
        <w:jc w:val="center"/>
        <w:rPr>
          <w:rFonts w:ascii="宋体" w:hAnsi="宋体" w:cs="宋体"/>
          <w:color w:val="000000"/>
          <w:sz w:val="28"/>
          <w:szCs w:val="28"/>
          <w:lang w:bidi="en-US"/>
        </w:rPr>
      </w:pPr>
      <w:bookmarkStart w:id="243" w:name="_Toc17429_WPSOffice_Level1"/>
      <w:r>
        <w:rPr>
          <w:rFonts w:ascii="宋体" w:hAnsi="宋体" w:cs="宋体" w:hint="eastAsia"/>
          <w:color w:val="000000"/>
          <w:sz w:val="28"/>
          <w:szCs w:val="28"/>
          <w:lang w:bidi="en-US"/>
        </w:rPr>
        <w:lastRenderedPageBreak/>
        <w:t>九、其它相关资料</w:t>
      </w:r>
      <w:bookmarkEnd w:id="243"/>
    </w:p>
    <w:p w:rsidR="00413B1E" w:rsidRDefault="00CA3E6A">
      <w:pPr>
        <w:spacing w:line="360" w:lineRule="auto"/>
        <w:rPr>
          <w:rFonts w:ascii="宋体" w:hAnsi="宋体" w:cs="宋体"/>
          <w:sz w:val="24"/>
        </w:rPr>
      </w:pPr>
      <w:r>
        <w:rPr>
          <w:rFonts w:ascii="宋体" w:hAnsi="宋体" w:cs="宋体" w:hint="eastAsia"/>
          <w:sz w:val="24"/>
        </w:rPr>
        <w:t>1、投标保证金汇款凭证</w:t>
      </w:r>
    </w:p>
    <w:p w:rsidR="00413B1E" w:rsidRDefault="00CA3E6A">
      <w:pPr>
        <w:spacing w:line="360" w:lineRule="auto"/>
        <w:rPr>
          <w:rFonts w:ascii="宋体" w:hAnsi="宋体" w:cs="宋体"/>
          <w:sz w:val="24"/>
        </w:rPr>
      </w:pPr>
      <w:r>
        <w:rPr>
          <w:rFonts w:ascii="宋体" w:hAnsi="宋体" w:cs="宋体" w:hint="eastAsia"/>
          <w:sz w:val="24"/>
        </w:rPr>
        <w:t>2、中小企业声明函、残疾人福利性单位声明函、监狱企业的证明文件</w:t>
      </w:r>
    </w:p>
    <w:p w:rsidR="00413B1E" w:rsidRDefault="00CA3E6A">
      <w:pPr>
        <w:spacing w:line="360" w:lineRule="auto"/>
        <w:rPr>
          <w:rFonts w:ascii="宋体" w:hAnsi="宋体" w:cs="宋体"/>
          <w:color w:val="FF0000"/>
          <w:sz w:val="24"/>
        </w:rPr>
      </w:pPr>
      <w:r>
        <w:rPr>
          <w:rFonts w:ascii="宋体" w:hAnsi="宋体" w:cs="宋体" w:hint="eastAsia"/>
          <w:sz w:val="24"/>
        </w:rPr>
        <w:t>（如投标人为监狱企业，须提供由省级以上监狱管理局、戒毒管理局(含新疆生产建设兵团)出具的属于监狱企业的证明文件。</w:t>
      </w:r>
    </w:p>
    <w:p w:rsidR="00413B1E" w:rsidRDefault="00CA3E6A">
      <w:pPr>
        <w:spacing w:line="360" w:lineRule="auto"/>
        <w:rPr>
          <w:rFonts w:ascii="宋体" w:hAnsi="宋体" w:cs="宋体"/>
          <w:sz w:val="24"/>
        </w:rPr>
      </w:pPr>
      <w:r>
        <w:rPr>
          <w:rFonts w:ascii="宋体" w:hAnsi="宋体" w:cs="宋体" w:hint="eastAsia"/>
          <w:sz w:val="24"/>
        </w:rPr>
        <w:t>如投标人为中小企业，须提供《中小企业声明函》（见附件），如投标人为残疾人福利性单位，须提供《残疾人福利性单位声明函》（见附件），</w:t>
      </w:r>
      <w:r>
        <w:rPr>
          <w:rFonts w:ascii="宋体" w:hAnsi="宋体" w:cs="宋体" w:hint="eastAsia"/>
          <w:color w:val="FF0000"/>
          <w:sz w:val="24"/>
        </w:rPr>
        <w:t>投标人应对声明的真实性负责，任何单位或者个人在政府采购活动中均不得要求中小企业、残疾人福利性单位提供其他声明证明材料或事先获得认定及进入名录库等。投标人按照规定提供的声明</w:t>
      </w:r>
      <w:proofErr w:type="gramStart"/>
      <w:r>
        <w:rPr>
          <w:rFonts w:ascii="宋体" w:hAnsi="宋体" w:cs="宋体" w:hint="eastAsia"/>
          <w:color w:val="FF0000"/>
          <w:sz w:val="24"/>
        </w:rPr>
        <w:t>函内容</w:t>
      </w:r>
      <w:proofErr w:type="gramEnd"/>
      <w:r>
        <w:rPr>
          <w:rFonts w:ascii="宋体" w:hAnsi="宋体" w:cs="宋体" w:hint="eastAsia"/>
          <w:color w:val="FF0000"/>
          <w:sz w:val="24"/>
        </w:rPr>
        <w:t>不实的，属于提供虚假材料谋取中标、成交，依照《中华人民共和国政府采购法》等国家有关规定追究相应责任。适用招标投标法的政府采购工程建设项目，投标人按照本办法规定提供声明</w:t>
      </w:r>
      <w:proofErr w:type="gramStart"/>
      <w:r>
        <w:rPr>
          <w:rFonts w:ascii="宋体" w:hAnsi="宋体" w:cs="宋体" w:hint="eastAsia"/>
          <w:color w:val="FF0000"/>
          <w:sz w:val="24"/>
        </w:rPr>
        <w:t>函内容</w:t>
      </w:r>
      <w:proofErr w:type="gramEnd"/>
      <w:r>
        <w:rPr>
          <w:rFonts w:ascii="宋体" w:hAnsi="宋体" w:cs="宋体" w:hint="eastAsia"/>
          <w:color w:val="FF0000"/>
          <w:sz w:val="24"/>
        </w:rPr>
        <w:t>不实的，属于弄虚作假骗取中标，依照《中华人民共和国招标投标法》等国家有关规定追究相应责任。</w:t>
      </w:r>
      <w:r>
        <w:rPr>
          <w:rFonts w:ascii="宋体" w:hAnsi="宋体" w:cs="宋体" w:hint="eastAsia"/>
          <w:sz w:val="24"/>
        </w:rPr>
        <w:t>）</w:t>
      </w:r>
      <w:r>
        <w:rPr>
          <w:rFonts w:ascii="宋体" w:hAnsi="宋体" w:cs="宋体" w:hint="eastAsia"/>
          <w:color w:val="FF0000"/>
          <w:sz w:val="24"/>
        </w:rPr>
        <w:t>若都不是，则无需提供。</w:t>
      </w:r>
    </w:p>
    <w:p w:rsidR="00413B1E" w:rsidRDefault="00CA3E6A">
      <w:pPr>
        <w:spacing w:line="360" w:lineRule="auto"/>
        <w:rPr>
          <w:rFonts w:ascii="宋体" w:hAnsi="宋体" w:cs="宋体"/>
          <w:sz w:val="24"/>
        </w:rPr>
      </w:pPr>
      <w:r>
        <w:rPr>
          <w:rFonts w:ascii="宋体" w:hAnsi="宋体" w:cs="宋体" w:hint="eastAsia"/>
          <w:sz w:val="24"/>
        </w:rPr>
        <w:t>3、承诺函</w:t>
      </w:r>
    </w:p>
    <w:p w:rsidR="00413B1E" w:rsidRDefault="00CA3E6A">
      <w:pPr>
        <w:spacing w:line="360" w:lineRule="auto"/>
        <w:rPr>
          <w:rFonts w:ascii="宋体" w:hAnsi="宋体" w:cs="宋体"/>
          <w:sz w:val="24"/>
        </w:rPr>
      </w:pPr>
      <w:r>
        <w:rPr>
          <w:rFonts w:ascii="宋体" w:hAnsi="宋体" w:cs="宋体" w:hint="eastAsia"/>
          <w:sz w:val="24"/>
        </w:rPr>
        <w:t>4、信用中国</w:t>
      </w:r>
      <w:proofErr w:type="gramStart"/>
      <w:r>
        <w:rPr>
          <w:rFonts w:ascii="宋体" w:hAnsi="宋体" w:cs="宋体" w:hint="eastAsia"/>
          <w:sz w:val="24"/>
        </w:rPr>
        <w:t>”</w:t>
      </w:r>
      <w:proofErr w:type="gramEnd"/>
      <w:r>
        <w:rPr>
          <w:rFonts w:ascii="宋体" w:hAnsi="宋体" w:cs="宋体" w:hint="eastAsia"/>
          <w:sz w:val="24"/>
        </w:rPr>
        <w:t>网站（ www.creditchina.gov.cn）、中国政府采购网（www.ccgp.gov.cn）二个网站的查询结果网页截图加盖公章</w:t>
      </w:r>
    </w:p>
    <w:p w:rsidR="00413B1E" w:rsidRDefault="00413B1E">
      <w:pPr>
        <w:spacing w:line="360" w:lineRule="auto"/>
        <w:rPr>
          <w:rFonts w:ascii="宋体" w:hAnsi="宋体" w:cs="宋体"/>
          <w:sz w:val="24"/>
        </w:rPr>
      </w:pPr>
    </w:p>
    <w:p w:rsidR="00413B1E" w:rsidRDefault="00CA3E6A">
      <w:pPr>
        <w:spacing w:line="360" w:lineRule="auto"/>
        <w:rPr>
          <w:rFonts w:ascii="宋体" w:hAnsi="宋体" w:cs="宋体"/>
          <w:sz w:val="24"/>
        </w:rPr>
      </w:pPr>
      <w:r>
        <w:rPr>
          <w:rFonts w:ascii="宋体" w:hAnsi="宋体" w:cs="宋体" w:hint="eastAsia"/>
          <w:sz w:val="24"/>
        </w:rPr>
        <w:t>仅限于（但不包括）以上内容，投标人认为需要提供的其他资料也可提供。</w:t>
      </w:r>
    </w:p>
    <w:p w:rsidR="00413B1E" w:rsidRDefault="00413B1E">
      <w:pPr>
        <w:spacing w:line="360" w:lineRule="auto"/>
        <w:rPr>
          <w:rFonts w:ascii="宋体" w:hAnsi="宋体" w:cs="宋体"/>
          <w:sz w:val="24"/>
        </w:rPr>
      </w:pPr>
    </w:p>
    <w:p w:rsidR="00413B1E" w:rsidRDefault="00413B1E">
      <w:pPr>
        <w:rPr>
          <w:rFonts w:ascii="宋体" w:hAnsi="宋体" w:cs="宋体"/>
          <w:b/>
        </w:rPr>
      </w:pPr>
    </w:p>
    <w:p w:rsidR="00413B1E" w:rsidRDefault="00413B1E">
      <w:pPr>
        <w:rPr>
          <w:rFonts w:ascii="宋体" w:hAnsi="宋体" w:cs="宋体"/>
          <w:b/>
        </w:rPr>
      </w:pPr>
    </w:p>
    <w:p w:rsidR="00413B1E" w:rsidRDefault="00413B1E">
      <w:pPr>
        <w:widowControl/>
        <w:spacing w:before="100" w:beforeAutospacing="1" w:after="100" w:afterAutospacing="1" w:line="450" w:lineRule="atLeast"/>
        <w:jc w:val="center"/>
        <w:rPr>
          <w:rFonts w:ascii="宋体" w:hAnsi="宋体" w:cs="宋体"/>
          <w:color w:val="000000"/>
          <w:kern w:val="0"/>
          <w:sz w:val="24"/>
        </w:rPr>
      </w:pPr>
    </w:p>
    <w:p w:rsidR="00CA3E6A" w:rsidRDefault="00CA3E6A" w:rsidP="00CA3E6A">
      <w:pPr>
        <w:pStyle w:val="2"/>
        <w:ind w:firstLine="480"/>
      </w:pPr>
    </w:p>
    <w:p w:rsidR="00CA3E6A" w:rsidRDefault="00CA3E6A" w:rsidP="00CA3E6A">
      <w:pPr>
        <w:pStyle w:val="2"/>
        <w:ind w:firstLine="480"/>
      </w:pPr>
    </w:p>
    <w:p w:rsidR="00CA3E6A" w:rsidRPr="00CA3E6A" w:rsidRDefault="00CA3E6A" w:rsidP="00CA3E6A">
      <w:pPr>
        <w:pStyle w:val="2"/>
        <w:ind w:firstLine="480"/>
      </w:pPr>
    </w:p>
    <w:p w:rsidR="00413B1E" w:rsidRDefault="00413B1E">
      <w:pPr>
        <w:widowControl/>
        <w:spacing w:before="100" w:beforeAutospacing="1" w:after="100" w:afterAutospacing="1" w:line="450" w:lineRule="atLeast"/>
        <w:jc w:val="center"/>
        <w:rPr>
          <w:rFonts w:ascii="宋体" w:hAnsi="宋体" w:cs="宋体"/>
          <w:color w:val="000000"/>
          <w:kern w:val="0"/>
          <w:sz w:val="24"/>
        </w:rPr>
      </w:pPr>
    </w:p>
    <w:p w:rsidR="00413B1E" w:rsidRDefault="00413B1E" w:rsidP="001623DC">
      <w:pPr>
        <w:widowControl/>
        <w:spacing w:beforeAutospacing="1" w:afterAutospacing="1" w:line="348" w:lineRule="atLeast"/>
        <w:rPr>
          <w:rStyle w:val="ac"/>
          <w:rFonts w:ascii="宋体" w:hAnsi="宋体" w:cs="宋体"/>
          <w:kern w:val="0"/>
          <w:sz w:val="28"/>
          <w:szCs w:val="28"/>
          <w:lang w:bidi="ar"/>
        </w:rPr>
      </w:pPr>
    </w:p>
    <w:p w:rsidR="00413B1E" w:rsidRDefault="00CA3E6A">
      <w:pPr>
        <w:widowControl/>
        <w:spacing w:beforeAutospacing="1" w:afterAutospacing="1" w:line="348" w:lineRule="atLeast"/>
        <w:jc w:val="center"/>
        <w:rPr>
          <w:rFonts w:ascii="宋体" w:hAnsi="宋体" w:cs="宋体"/>
          <w:b/>
          <w:bCs/>
          <w:sz w:val="28"/>
          <w:szCs w:val="28"/>
        </w:rPr>
      </w:pPr>
      <w:r>
        <w:rPr>
          <w:rStyle w:val="ac"/>
          <w:rFonts w:ascii="宋体" w:hAnsi="宋体" w:cs="宋体" w:hint="eastAsia"/>
          <w:b/>
          <w:bCs/>
          <w:kern w:val="0"/>
          <w:sz w:val="28"/>
          <w:szCs w:val="28"/>
          <w:lang w:bidi="ar"/>
        </w:rPr>
        <w:lastRenderedPageBreak/>
        <w:t>中小企业声明函（货物）</w:t>
      </w:r>
    </w:p>
    <w:p w:rsidR="00413B1E" w:rsidRDefault="00CA3E6A">
      <w:pPr>
        <w:widowControl/>
        <w:spacing w:beforeAutospacing="1" w:afterAutospacing="1" w:line="348" w:lineRule="atLeast"/>
        <w:ind w:firstLine="384"/>
        <w:jc w:val="left"/>
        <w:rPr>
          <w:rFonts w:ascii="宋体" w:hAnsi="宋体" w:cs="宋体"/>
          <w:sz w:val="24"/>
        </w:rPr>
      </w:pPr>
      <w:r>
        <w:rPr>
          <w:rFonts w:ascii="宋体" w:hAnsi="宋体" w:cs="宋体" w:hint="eastAsia"/>
          <w:kern w:val="0"/>
          <w:sz w:val="24"/>
          <w:lang w:bidi="ar"/>
        </w:rPr>
        <w:t>本公司（联合体）郑重声明，根据《政府采购促进中小企业发展管理办法》（财库﹝2020﹞46号）的规定，本公司（联合体）参加</w:t>
      </w:r>
      <w:r>
        <w:rPr>
          <w:rFonts w:ascii="宋体" w:hAnsi="宋体" w:cs="宋体" w:hint="eastAsia"/>
          <w:kern w:val="0"/>
          <w:sz w:val="24"/>
          <w:u w:val="single"/>
          <w:lang w:bidi="ar"/>
        </w:rPr>
        <w:t>     （单位名称）</w:t>
      </w:r>
      <w:r>
        <w:rPr>
          <w:rFonts w:ascii="宋体" w:hAnsi="宋体" w:cs="宋体" w:hint="eastAsia"/>
          <w:kern w:val="0"/>
          <w:sz w:val="24"/>
          <w:lang w:bidi="ar"/>
        </w:rPr>
        <w:t>的</w:t>
      </w:r>
      <w:r>
        <w:rPr>
          <w:rFonts w:ascii="宋体" w:hAnsi="宋体" w:cs="宋体" w:hint="eastAsia"/>
          <w:kern w:val="0"/>
          <w:sz w:val="24"/>
          <w:u w:val="single"/>
          <w:lang w:bidi="ar"/>
        </w:rPr>
        <w:t>    （项目名称）</w:t>
      </w:r>
      <w:r>
        <w:rPr>
          <w:rFonts w:ascii="宋体" w:hAnsi="宋体" w:cs="宋体" w:hint="eastAsia"/>
          <w:kern w:val="0"/>
          <w:sz w:val="24"/>
          <w:lang w:bidi="ar"/>
        </w:rPr>
        <w:t>采购活动，提供的货物全部由符合政策要求的中小企业制造。相关企业（含联合体中的中小企业、签订分包意向协议的中小企业）的具体情况如下：</w:t>
      </w:r>
    </w:p>
    <w:p w:rsidR="00413B1E" w:rsidRDefault="00CA3E6A">
      <w:pPr>
        <w:widowControl/>
        <w:spacing w:beforeAutospacing="1" w:afterAutospacing="1" w:line="348" w:lineRule="atLeast"/>
        <w:ind w:firstLine="384"/>
        <w:jc w:val="left"/>
        <w:rPr>
          <w:rFonts w:ascii="宋体" w:hAnsi="宋体" w:cs="宋体"/>
          <w:sz w:val="24"/>
        </w:rPr>
      </w:pPr>
      <w:r>
        <w:rPr>
          <w:rFonts w:ascii="宋体" w:hAnsi="宋体" w:cs="宋体" w:hint="eastAsia"/>
          <w:kern w:val="0"/>
          <w:sz w:val="24"/>
          <w:lang w:bidi="ar"/>
        </w:rPr>
        <w:t>1.</w:t>
      </w:r>
      <w:r>
        <w:rPr>
          <w:rFonts w:ascii="宋体" w:hAnsi="宋体" w:cs="宋体" w:hint="eastAsia"/>
          <w:kern w:val="0"/>
          <w:sz w:val="24"/>
          <w:u w:val="single"/>
          <w:lang w:bidi="ar"/>
        </w:rPr>
        <w:t>     （标的名称）</w:t>
      </w:r>
      <w:r>
        <w:rPr>
          <w:rFonts w:ascii="宋体" w:hAnsi="宋体" w:cs="宋体" w:hint="eastAsia"/>
          <w:kern w:val="0"/>
          <w:sz w:val="24"/>
          <w:lang w:bidi="ar"/>
        </w:rPr>
        <w:t>，属于</w:t>
      </w:r>
      <w:r>
        <w:rPr>
          <w:rFonts w:ascii="宋体" w:hAnsi="宋体" w:cs="宋体" w:hint="eastAsia"/>
          <w:kern w:val="0"/>
          <w:sz w:val="24"/>
          <w:u w:val="single"/>
          <w:lang w:bidi="ar"/>
        </w:rPr>
        <w:t> （采购文件中明确的所属行业）</w:t>
      </w:r>
      <w:r>
        <w:rPr>
          <w:rFonts w:ascii="宋体" w:hAnsi="宋体" w:cs="宋体" w:hint="eastAsia"/>
          <w:kern w:val="0"/>
          <w:sz w:val="24"/>
          <w:lang w:bidi="ar"/>
        </w:rPr>
        <w:t>行业；制造商为</w:t>
      </w:r>
      <w:r>
        <w:rPr>
          <w:rFonts w:ascii="宋体" w:hAnsi="宋体" w:cs="宋体" w:hint="eastAsia"/>
          <w:kern w:val="0"/>
          <w:sz w:val="24"/>
          <w:u w:val="single"/>
          <w:lang w:bidi="ar"/>
        </w:rPr>
        <w:t>       （企业名称）</w:t>
      </w:r>
      <w:r>
        <w:rPr>
          <w:rFonts w:ascii="宋体" w:hAnsi="宋体" w:cs="宋体" w:hint="eastAsia"/>
          <w:kern w:val="0"/>
          <w:sz w:val="24"/>
          <w:lang w:bidi="ar"/>
        </w:rPr>
        <w:t>，从业人员</w:t>
      </w:r>
      <w:r>
        <w:rPr>
          <w:rFonts w:ascii="宋体" w:hAnsi="宋体" w:cs="宋体" w:hint="eastAsia"/>
          <w:kern w:val="0"/>
          <w:sz w:val="24"/>
          <w:u w:val="single"/>
          <w:lang w:bidi="ar"/>
        </w:rPr>
        <w:t>    </w:t>
      </w:r>
      <w:r>
        <w:rPr>
          <w:rFonts w:ascii="宋体" w:hAnsi="宋体" w:cs="宋体" w:hint="eastAsia"/>
          <w:kern w:val="0"/>
          <w:sz w:val="24"/>
          <w:lang w:bidi="ar"/>
        </w:rPr>
        <w:t>人，营业收入为</w:t>
      </w:r>
      <w:r>
        <w:rPr>
          <w:rFonts w:ascii="宋体" w:hAnsi="宋体" w:cs="宋体" w:hint="eastAsia"/>
          <w:kern w:val="0"/>
          <w:sz w:val="24"/>
          <w:u w:val="single"/>
          <w:lang w:bidi="ar"/>
        </w:rPr>
        <w:t>    </w:t>
      </w:r>
      <w:r>
        <w:rPr>
          <w:rFonts w:ascii="宋体" w:hAnsi="宋体" w:cs="宋体" w:hint="eastAsia"/>
          <w:kern w:val="0"/>
          <w:sz w:val="24"/>
          <w:lang w:bidi="ar"/>
        </w:rPr>
        <w:t>万元，资产总额为</w:t>
      </w:r>
      <w:r>
        <w:rPr>
          <w:rFonts w:ascii="宋体" w:hAnsi="宋体" w:cs="宋体" w:hint="eastAsia"/>
          <w:kern w:val="0"/>
          <w:sz w:val="24"/>
          <w:u w:val="single"/>
          <w:lang w:bidi="ar"/>
        </w:rPr>
        <w:t>   </w:t>
      </w:r>
      <w:r>
        <w:rPr>
          <w:rFonts w:ascii="宋体" w:hAnsi="宋体" w:cs="宋体" w:hint="eastAsia"/>
          <w:kern w:val="0"/>
          <w:sz w:val="24"/>
          <w:lang w:bidi="ar"/>
        </w:rPr>
        <w:t>万元，属于</w:t>
      </w:r>
      <w:r>
        <w:rPr>
          <w:rFonts w:ascii="宋体" w:hAnsi="宋体" w:cs="宋体" w:hint="eastAsia"/>
          <w:kern w:val="0"/>
          <w:sz w:val="24"/>
          <w:u w:val="single"/>
          <w:lang w:bidi="ar"/>
        </w:rPr>
        <w:t>     （中型企业、小型企业、微型企业）</w:t>
      </w:r>
      <w:r>
        <w:rPr>
          <w:rFonts w:ascii="宋体" w:hAnsi="宋体" w:cs="宋体" w:hint="eastAsia"/>
          <w:kern w:val="0"/>
          <w:sz w:val="24"/>
          <w:lang w:bidi="ar"/>
        </w:rPr>
        <w:t>；</w:t>
      </w:r>
    </w:p>
    <w:p w:rsidR="00413B1E" w:rsidRDefault="00CA3E6A">
      <w:pPr>
        <w:widowControl/>
        <w:spacing w:beforeAutospacing="1" w:afterAutospacing="1" w:line="348" w:lineRule="atLeast"/>
        <w:ind w:firstLine="384"/>
        <w:jc w:val="left"/>
        <w:rPr>
          <w:rFonts w:ascii="宋体" w:hAnsi="宋体" w:cs="宋体"/>
          <w:sz w:val="24"/>
        </w:rPr>
      </w:pPr>
      <w:r>
        <w:rPr>
          <w:rFonts w:ascii="宋体" w:hAnsi="宋体" w:cs="宋体" w:hint="eastAsia"/>
          <w:kern w:val="0"/>
          <w:sz w:val="24"/>
          <w:lang w:bidi="ar"/>
        </w:rPr>
        <w:t>2.</w:t>
      </w:r>
      <w:r>
        <w:rPr>
          <w:rFonts w:ascii="宋体" w:hAnsi="宋体" w:cs="宋体" w:hint="eastAsia"/>
          <w:kern w:val="0"/>
          <w:sz w:val="24"/>
          <w:u w:val="single"/>
          <w:lang w:bidi="ar"/>
        </w:rPr>
        <w:t>     （标的名称）</w:t>
      </w:r>
      <w:r>
        <w:rPr>
          <w:rFonts w:ascii="宋体" w:hAnsi="宋体" w:cs="宋体" w:hint="eastAsia"/>
          <w:kern w:val="0"/>
          <w:sz w:val="24"/>
          <w:lang w:bidi="ar"/>
        </w:rPr>
        <w:t>，属于</w:t>
      </w:r>
      <w:r>
        <w:rPr>
          <w:rFonts w:ascii="宋体" w:hAnsi="宋体" w:cs="宋体" w:hint="eastAsia"/>
          <w:kern w:val="0"/>
          <w:sz w:val="24"/>
          <w:u w:val="single"/>
          <w:lang w:bidi="ar"/>
        </w:rPr>
        <w:t>     （采购文件中明确的所属行业）</w:t>
      </w:r>
      <w:r>
        <w:rPr>
          <w:rFonts w:ascii="宋体" w:hAnsi="宋体" w:cs="宋体" w:hint="eastAsia"/>
          <w:kern w:val="0"/>
          <w:sz w:val="24"/>
          <w:lang w:bidi="ar"/>
        </w:rPr>
        <w:t>行业；制造商为</w:t>
      </w:r>
      <w:r>
        <w:rPr>
          <w:rFonts w:ascii="宋体" w:hAnsi="宋体" w:cs="宋体" w:hint="eastAsia"/>
          <w:kern w:val="0"/>
          <w:sz w:val="24"/>
          <w:u w:val="single"/>
          <w:lang w:bidi="ar"/>
        </w:rPr>
        <w:t>       （企业名称）</w:t>
      </w:r>
      <w:r>
        <w:rPr>
          <w:rFonts w:ascii="宋体" w:hAnsi="宋体" w:cs="宋体" w:hint="eastAsia"/>
          <w:kern w:val="0"/>
          <w:sz w:val="24"/>
          <w:lang w:bidi="ar"/>
        </w:rPr>
        <w:t>，从业人员</w:t>
      </w:r>
      <w:r>
        <w:rPr>
          <w:rFonts w:ascii="宋体" w:hAnsi="宋体" w:cs="宋体" w:hint="eastAsia"/>
          <w:kern w:val="0"/>
          <w:sz w:val="24"/>
          <w:u w:val="single"/>
          <w:lang w:bidi="ar"/>
        </w:rPr>
        <w:t>    </w:t>
      </w:r>
      <w:r>
        <w:rPr>
          <w:rFonts w:ascii="宋体" w:hAnsi="宋体" w:cs="宋体" w:hint="eastAsia"/>
          <w:kern w:val="0"/>
          <w:sz w:val="24"/>
          <w:lang w:bidi="ar"/>
        </w:rPr>
        <w:t>人，营业收入为</w:t>
      </w:r>
      <w:r>
        <w:rPr>
          <w:rFonts w:ascii="宋体" w:hAnsi="宋体" w:cs="宋体" w:hint="eastAsia"/>
          <w:kern w:val="0"/>
          <w:sz w:val="24"/>
          <w:u w:val="single"/>
          <w:lang w:bidi="ar"/>
        </w:rPr>
        <w:t>    </w:t>
      </w:r>
      <w:r>
        <w:rPr>
          <w:rFonts w:ascii="宋体" w:hAnsi="宋体" w:cs="宋体" w:hint="eastAsia"/>
          <w:kern w:val="0"/>
          <w:sz w:val="24"/>
          <w:lang w:bidi="ar"/>
        </w:rPr>
        <w:t>万元，资产总额为</w:t>
      </w:r>
      <w:r>
        <w:rPr>
          <w:rFonts w:ascii="宋体" w:hAnsi="宋体" w:cs="宋体" w:hint="eastAsia"/>
          <w:kern w:val="0"/>
          <w:sz w:val="24"/>
          <w:u w:val="single"/>
          <w:lang w:bidi="ar"/>
        </w:rPr>
        <w:t>   </w:t>
      </w:r>
      <w:r>
        <w:rPr>
          <w:rFonts w:ascii="宋体" w:hAnsi="宋体" w:cs="宋体" w:hint="eastAsia"/>
          <w:kern w:val="0"/>
          <w:sz w:val="24"/>
          <w:lang w:bidi="ar"/>
        </w:rPr>
        <w:t>万元，属于</w:t>
      </w:r>
      <w:r>
        <w:rPr>
          <w:rFonts w:ascii="宋体" w:hAnsi="宋体" w:cs="宋体" w:hint="eastAsia"/>
          <w:kern w:val="0"/>
          <w:sz w:val="24"/>
          <w:u w:val="single"/>
          <w:lang w:bidi="ar"/>
        </w:rPr>
        <w:t>     （中型企业、小型企业、微型企业）</w:t>
      </w:r>
      <w:r>
        <w:rPr>
          <w:rFonts w:ascii="宋体" w:hAnsi="宋体" w:cs="宋体" w:hint="eastAsia"/>
          <w:kern w:val="0"/>
          <w:sz w:val="24"/>
          <w:lang w:bidi="ar"/>
        </w:rPr>
        <w:t>；</w:t>
      </w:r>
    </w:p>
    <w:p w:rsidR="00413B1E" w:rsidRDefault="00CA3E6A">
      <w:pPr>
        <w:widowControl/>
        <w:spacing w:beforeAutospacing="1" w:afterAutospacing="1" w:line="348" w:lineRule="atLeast"/>
        <w:ind w:firstLine="384"/>
        <w:jc w:val="left"/>
        <w:rPr>
          <w:rFonts w:ascii="宋体" w:hAnsi="宋体" w:cs="宋体"/>
          <w:sz w:val="24"/>
        </w:rPr>
      </w:pPr>
      <w:r>
        <w:rPr>
          <w:rFonts w:ascii="宋体" w:hAnsi="宋体" w:cs="宋体" w:hint="eastAsia"/>
          <w:kern w:val="0"/>
          <w:sz w:val="24"/>
          <w:lang w:bidi="ar"/>
        </w:rPr>
        <w:t>……</w:t>
      </w:r>
    </w:p>
    <w:p w:rsidR="00413B1E" w:rsidRDefault="00CA3E6A">
      <w:pPr>
        <w:widowControl/>
        <w:spacing w:beforeAutospacing="1" w:afterAutospacing="1" w:line="348" w:lineRule="atLeast"/>
        <w:ind w:firstLine="384"/>
        <w:jc w:val="left"/>
        <w:rPr>
          <w:rFonts w:ascii="宋体" w:hAnsi="宋体" w:cs="宋体"/>
          <w:sz w:val="24"/>
        </w:rPr>
      </w:pPr>
      <w:r>
        <w:rPr>
          <w:rFonts w:ascii="宋体" w:hAnsi="宋体" w:cs="宋体" w:hint="eastAsia"/>
          <w:kern w:val="0"/>
          <w:sz w:val="24"/>
          <w:lang w:bidi="ar"/>
        </w:rPr>
        <w:t>以上企业，不属于大企业的分支机构，不存在控股股东为大企业的情形，也不存在与大企业的负责人为同一人的情形。</w:t>
      </w:r>
    </w:p>
    <w:p w:rsidR="00413B1E" w:rsidRDefault="00CA3E6A">
      <w:pPr>
        <w:widowControl/>
        <w:spacing w:beforeAutospacing="1" w:afterAutospacing="1" w:line="348" w:lineRule="atLeast"/>
        <w:ind w:firstLine="384"/>
        <w:jc w:val="left"/>
        <w:rPr>
          <w:rFonts w:ascii="宋体" w:hAnsi="宋体" w:cs="宋体"/>
          <w:sz w:val="24"/>
        </w:rPr>
      </w:pPr>
      <w:r>
        <w:rPr>
          <w:rFonts w:ascii="宋体" w:hAnsi="宋体" w:cs="宋体" w:hint="eastAsia"/>
          <w:kern w:val="0"/>
          <w:sz w:val="24"/>
          <w:lang w:bidi="ar"/>
        </w:rPr>
        <w:t>本企业对上述声明内容的真实性负责。如有虚假，将依法承担相应责任。</w:t>
      </w:r>
    </w:p>
    <w:p w:rsidR="00413B1E" w:rsidRDefault="00CA3E6A">
      <w:pPr>
        <w:widowControl/>
        <w:spacing w:beforeAutospacing="1" w:afterAutospacing="1" w:line="348" w:lineRule="atLeast"/>
        <w:ind w:firstLine="384"/>
        <w:jc w:val="left"/>
        <w:rPr>
          <w:rFonts w:ascii="宋体" w:hAnsi="宋体" w:cs="宋体"/>
          <w:sz w:val="24"/>
        </w:rPr>
      </w:pPr>
      <w:r>
        <w:rPr>
          <w:rFonts w:ascii="宋体" w:hAnsi="宋体" w:cs="宋体" w:hint="eastAsia"/>
          <w:kern w:val="0"/>
          <w:sz w:val="24"/>
          <w:lang w:bidi="ar"/>
        </w:rPr>
        <w:t>  </w:t>
      </w:r>
    </w:p>
    <w:p w:rsidR="00413B1E" w:rsidRDefault="00CA3E6A">
      <w:pPr>
        <w:widowControl/>
        <w:spacing w:beforeAutospacing="1" w:afterAutospacing="1" w:line="348" w:lineRule="atLeast"/>
        <w:ind w:firstLine="4224"/>
        <w:jc w:val="left"/>
        <w:rPr>
          <w:rFonts w:ascii="宋体" w:hAnsi="宋体" w:cs="宋体"/>
          <w:sz w:val="24"/>
        </w:rPr>
      </w:pPr>
      <w:r>
        <w:rPr>
          <w:rFonts w:ascii="宋体" w:hAnsi="宋体" w:cs="宋体" w:hint="eastAsia"/>
          <w:kern w:val="0"/>
          <w:sz w:val="24"/>
          <w:lang w:bidi="ar"/>
        </w:rPr>
        <w:t>企业名称（盖章）：</w:t>
      </w:r>
    </w:p>
    <w:p w:rsidR="00413B1E" w:rsidRDefault="00CA3E6A">
      <w:pPr>
        <w:widowControl/>
        <w:spacing w:beforeAutospacing="1" w:afterAutospacing="1" w:line="348" w:lineRule="atLeast"/>
        <w:jc w:val="left"/>
        <w:rPr>
          <w:rFonts w:ascii="宋体" w:hAnsi="宋体" w:cs="宋体"/>
          <w:sz w:val="24"/>
        </w:rPr>
      </w:pPr>
      <w:r>
        <w:rPr>
          <w:rFonts w:ascii="宋体" w:hAnsi="宋体" w:cs="宋体" w:hint="eastAsia"/>
          <w:kern w:val="0"/>
          <w:sz w:val="24"/>
          <w:lang w:bidi="ar"/>
        </w:rPr>
        <w:t> </w:t>
      </w:r>
    </w:p>
    <w:p w:rsidR="00413B1E" w:rsidRDefault="00CA3E6A">
      <w:pPr>
        <w:widowControl/>
        <w:spacing w:beforeAutospacing="1" w:afterAutospacing="1" w:line="348" w:lineRule="atLeast"/>
        <w:ind w:firstLine="4224"/>
        <w:jc w:val="left"/>
        <w:rPr>
          <w:rFonts w:ascii="宋体" w:hAnsi="宋体" w:cs="宋体"/>
          <w:sz w:val="24"/>
        </w:rPr>
      </w:pPr>
      <w:r>
        <w:rPr>
          <w:rFonts w:ascii="宋体" w:hAnsi="宋体" w:cs="宋体" w:hint="eastAsia"/>
          <w:kern w:val="0"/>
          <w:sz w:val="24"/>
          <w:lang w:bidi="ar"/>
        </w:rPr>
        <w:t>日 期：</w:t>
      </w:r>
    </w:p>
    <w:p w:rsidR="00413B1E" w:rsidRDefault="00413B1E">
      <w:pPr>
        <w:widowControl/>
        <w:spacing w:beforeAutospacing="1" w:afterAutospacing="1" w:line="348" w:lineRule="atLeast"/>
        <w:jc w:val="left"/>
        <w:rPr>
          <w:rFonts w:ascii="宋体" w:hAnsi="宋体" w:cs="宋体"/>
          <w:kern w:val="0"/>
          <w:sz w:val="24"/>
          <w:lang w:bidi="ar"/>
        </w:rPr>
      </w:pPr>
    </w:p>
    <w:p w:rsidR="00413B1E" w:rsidRDefault="00CA3E6A">
      <w:pPr>
        <w:widowControl/>
        <w:spacing w:beforeAutospacing="1" w:afterAutospacing="1" w:line="348" w:lineRule="atLeast"/>
        <w:jc w:val="left"/>
        <w:rPr>
          <w:rFonts w:ascii="宋体" w:hAnsi="宋体" w:cs="宋体"/>
          <w:sz w:val="24"/>
        </w:rPr>
      </w:pPr>
      <w:r>
        <w:rPr>
          <w:rFonts w:ascii="宋体" w:hAnsi="宋体" w:cs="宋体" w:hint="eastAsia"/>
          <w:kern w:val="0"/>
          <w:sz w:val="24"/>
          <w:lang w:bidi="ar"/>
        </w:rPr>
        <w:t>注：从业人员、营业收入、资产总额填报上一年度数据，无上</w:t>
      </w:r>
      <w:proofErr w:type="gramStart"/>
      <w:r>
        <w:rPr>
          <w:rFonts w:ascii="宋体" w:hAnsi="宋体" w:cs="宋体" w:hint="eastAsia"/>
          <w:kern w:val="0"/>
          <w:sz w:val="24"/>
          <w:lang w:bidi="ar"/>
        </w:rPr>
        <w:t>一</w:t>
      </w:r>
      <w:proofErr w:type="gramEnd"/>
      <w:r>
        <w:rPr>
          <w:rFonts w:ascii="宋体" w:hAnsi="宋体" w:cs="宋体" w:hint="eastAsia"/>
          <w:kern w:val="0"/>
          <w:sz w:val="24"/>
          <w:lang w:bidi="ar"/>
        </w:rPr>
        <w:t>年度数据的新成立企业可不填报。新成立企业应参照国务院批准的中小企业划分标准，根据企业自身情况如实判断。认为本企业属于中小企业的，可按照《办法，财库〔2020〕46号》的规定出具《中小企业声明函》，享受相关扶持政策。</w:t>
      </w:r>
    </w:p>
    <w:p w:rsidR="00413B1E" w:rsidRDefault="00413B1E">
      <w:pPr>
        <w:widowControl/>
        <w:spacing w:beforeAutospacing="1" w:afterAutospacing="1" w:line="348" w:lineRule="atLeast"/>
        <w:jc w:val="center"/>
        <w:rPr>
          <w:rStyle w:val="ac"/>
          <w:rFonts w:ascii="宋体" w:hAnsi="宋体" w:cs="宋体"/>
          <w:kern w:val="0"/>
          <w:sz w:val="24"/>
          <w:lang w:bidi="ar"/>
        </w:rPr>
      </w:pPr>
    </w:p>
    <w:p w:rsidR="00413B1E" w:rsidRDefault="00CA3E6A">
      <w:pPr>
        <w:widowControl/>
        <w:spacing w:beforeAutospacing="1" w:afterAutospacing="1" w:line="348" w:lineRule="atLeast"/>
        <w:jc w:val="center"/>
        <w:rPr>
          <w:rFonts w:ascii="宋体" w:hAnsi="宋体" w:cs="宋体"/>
          <w:b/>
          <w:bCs/>
          <w:sz w:val="28"/>
          <w:szCs w:val="28"/>
        </w:rPr>
      </w:pPr>
      <w:r>
        <w:rPr>
          <w:rStyle w:val="ac"/>
          <w:rFonts w:ascii="宋体" w:hAnsi="宋体" w:cs="宋体" w:hint="eastAsia"/>
          <w:b/>
          <w:bCs/>
          <w:kern w:val="0"/>
          <w:sz w:val="28"/>
          <w:szCs w:val="28"/>
          <w:lang w:bidi="ar"/>
        </w:rPr>
        <w:lastRenderedPageBreak/>
        <w:t>中小企业声明函（工程、服务）</w:t>
      </w:r>
    </w:p>
    <w:p w:rsidR="00413B1E" w:rsidRDefault="00CA3E6A">
      <w:pPr>
        <w:widowControl/>
        <w:spacing w:beforeAutospacing="1" w:afterAutospacing="1" w:line="348" w:lineRule="atLeast"/>
        <w:ind w:firstLine="384"/>
        <w:jc w:val="left"/>
        <w:rPr>
          <w:rFonts w:ascii="宋体" w:hAnsi="宋体" w:cs="宋体"/>
          <w:sz w:val="24"/>
        </w:rPr>
      </w:pPr>
      <w:r>
        <w:rPr>
          <w:rFonts w:ascii="宋体" w:hAnsi="宋体" w:cs="宋体" w:hint="eastAsia"/>
          <w:kern w:val="0"/>
          <w:sz w:val="24"/>
          <w:lang w:bidi="ar"/>
        </w:rPr>
        <w:t>本公司（联合体）郑重声明，根据《政府采购促进中小企业发展管理办法》（财库﹝2020﹞46号）的规定，本公司（联合体）参加</w:t>
      </w:r>
      <w:r>
        <w:rPr>
          <w:rFonts w:ascii="宋体" w:hAnsi="宋体" w:cs="宋体" w:hint="eastAsia"/>
          <w:kern w:val="0"/>
          <w:sz w:val="24"/>
          <w:u w:val="single"/>
          <w:lang w:bidi="ar"/>
        </w:rPr>
        <w:t>    （单位名称）</w:t>
      </w:r>
      <w:r>
        <w:rPr>
          <w:rFonts w:ascii="宋体" w:hAnsi="宋体" w:cs="宋体" w:hint="eastAsia"/>
          <w:kern w:val="0"/>
          <w:sz w:val="24"/>
          <w:lang w:bidi="ar"/>
        </w:rPr>
        <w:t>的（项目名称）采购活动，工程的施工单位全部为符合政策要求的中小企业（或者：服务全部由符合政策要求的中小企业承接）。相关企业（含联合体中的中小企业、签订分包意向协议的中小企业）的具体情况如下：</w:t>
      </w:r>
    </w:p>
    <w:p w:rsidR="00413B1E" w:rsidRDefault="00CA3E6A">
      <w:pPr>
        <w:widowControl/>
        <w:spacing w:beforeAutospacing="1" w:afterAutospacing="1" w:line="348" w:lineRule="atLeast"/>
        <w:ind w:firstLine="384"/>
        <w:jc w:val="left"/>
        <w:rPr>
          <w:rFonts w:ascii="宋体" w:hAnsi="宋体" w:cs="宋体"/>
          <w:sz w:val="24"/>
        </w:rPr>
      </w:pPr>
      <w:r>
        <w:rPr>
          <w:rFonts w:ascii="宋体" w:hAnsi="宋体" w:cs="宋体" w:hint="eastAsia"/>
          <w:kern w:val="0"/>
          <w:sz w:val="24"/>
          <w:u w:val="single"/>
          <w:lang w:bidi="ar"/>
        </w:rPr>
        <w:t>1.   （标的名称）</w:t>
      </w:r>
      <w:r>
        <w:rPr>
          <w:rFonts w:ascii="宋体" w:hAnsi="宋体" w:cs="宋体" w:hint="eastAsia"/>
          <w:kern w:val="0"/>
          <w:sz w:val="24"/>
          <w:lang w:bidi="ar"/>
        </w:rPr>
        <w:t>，属于</w:t>
      </w:r>
      <w:r>
        <w:rPr>
          <w:rFonts w:ascii="宋体" w:hAnsi="宋体" w:cs="宋体" w:hint="eastAsia"/>
          <w:kern w:val="0"/>
          <w:sz w:val="24"/>
          <w:u w:val="single"/>
          <w:lang w:bidi="ar"/>
        </w:rPr>
        <w:t>    （采购文件中明确的所属行业）</w:t>
      </w:r>
      <w:r>
        <w:rPr>
          <w:rFonts w:ascii="宋体" w:hAnsi="宋体" w:cs="宋体" w:hint="eastAsia"/>
          <w:kern w:val="0"/>
          <w:sz w:val="24"/>
          <w:lang w:bidi="ar"/>
        </w:rPr>
        <w:t>；承建（承接）企业为</w:t>
      </w:r>
      <w:r>
        <w:rPr>
          <w:rFonts w:ascii="宋体" w:hAnsi="宋体" w:cs="宋体" w:hint="eastAsia"/>
          <w:kern w:val="0"/>
          <w:sz w:val="24"/>
          <w:u w:val="single"/>
          <w:lang w:bidi="ar"/>
        </w:rPr>
        <w:t>    （企业名称）</w:t>
      </w:r>
      <w:r>
        <w:rPr>
          <w:rFonts w:ascii="宋体" w:hAnsi="宋体" w:cs="宋体" w:hint="eastAsia"/>
          <w:kern w:val="0"/>
          <w:sz w:val="24"/>
          <w:lang w:bidi="ar"/>
        </w:rPr>
        <w:t>，从业人员</w:t>
      </w:r>
      <w:r>
        <w:rPr>
          <w:rFonts w:ascii="宋体" w:hAnsi="宋体" w:cs="宋体" w:hint="eastAsia"/>
          <w:kern w:val="0"/>
          <w:sz w:val="24"/>
          <w:u w:val="single"/>
          <w:lang w:bidi="ar"/>
        </w:rPr>
        <w:t>    </w:t>
      </w:r>
      <w:r>
        <w:rPr>
          <w:rFonts w:ascii="宋体" w:hAnsi="宋体" w:cs="宋体" w:hint="eastAsia"/>
          <w:kern w:val="0"/>
          <w:sz w:val="24"/>
          <w:lang w:bidi="ar"/>
        </w:rPr>
        <w:t>人，营业收入为</w:t>
      </w:r>
      <w:r>
        <w:rPr>
          <w:rFonts w:ascii="宋体" w:hAnsi="宋体" w:cs="宋体" w:hint="eastAsia"/>
          <w:kern w:val="0"/>
          <w:sz w:val="24"/>
          <w:u w:val="single"/>
          <w:lang w:bidi="ar"/>
        </w:rPr>
        <w:t>    </w:t>
      </w:r>
      <w:r>
        <w:rPr>
          <w:rFonts w:ascii="宋体" w:hAnsi="宋体" w:cs="宋体" w:hint="eastAsia"/>
          <w:kern w:val="0"/>
          <w:sz w:val="24"/>
          <w:lang w:bidi="ar"/>
        </w:rPr>
        <w:t>万元，资产总额为</w:t>
      </w:r>
      <w:r>
        <w:rPr>
          <w:rFonts w:ascii="宋体" w:hAnsi="宋体" w:cs="宋体" w:hint="eastAsia"/>
          <w:kern w:val="0"/>
          <w:sz w:val="24"/>
          <w:u w:val="single"/>
          <w:lang w:bidi="ar"/>
        </w:rPr>
        <w:t>    </w:t>
      </w:r>
      <w:r>
        <w:rPr>
          <w:rFonts w:ascii="宋体" w:hAnsi="宋体" w:cs="宋体" w:hint="eastAsia"/>
          <w:kern w:val="0"/>
          <w:sz w:val="24"/>
          <w:lang w:bidi="ar"/>
        </w:rPr>
        <w:t>万元，属于</w:t>
      </w:r>
      <w:r>
        <w:rPr>
          <w:rFonts w:ascii="宋体" w:hAnsi="宋体" w:cs="宋体" w:hint="eastAsia"/>
          <w:kern w:val="0"/>
          <w:sz w:val="24"/>
          <w:u w:val="single"/>
          <w:lang w:bidi="ar"/>
        </w:rPr>
        <w:t>     （中型企业、小型企业、微型企业）</w:t>
      </w:r>
      <w:r>
        <w:rPr>
          <w:rFonts w:ascii="宋体" w:hAnsi="宋体" w:cs="宋体" w:hint="eastAsia"/>
          <w:kern w:val="0"/>
          <w:sz w:val="24"/>
          <w:lang w:bidi="ar"/>
        </w:rPr>
        <w:t>；</w:t>
      </w:r>
    </w:p>
    <w:p w:rsidR="00413B1E" w:rsidRDefault="00CA3E6A">
      <w:pPr>
        <w:widowControl/>
        <w:spacing w:beforeAutospacing="1" w:afterAutospacing="1" w:line="348" w:lineRule="atLeast"/>
        <w:ind w:firstLine="384"/>
        <w:jc w:val="left"/>
        <w:rPr>
          <w:rFonts w:ascii="宋体" w:hAnsi="宋体" w:cs="宋体"/>
          <w:sz w:val="24"/>
        </w:rPr>
      </w:pPr>
      <w:r>
        <w:rPr>
          <w:rFonts w:ascii="宋体" w:hAnsi="宋体" w:cs="宋体" w:hint="eastAsia"/>
          <w:kern w:val="0"/>
          <w:sz w:val="24"/>
          <w:lang w:bidi="ar"/>
        </w:rPr>
        <w:t>2.</w:t>
      </w:r>
      <w:r>
        <w:rPr>
          <w:rFonts w:ascii="宋体" w:hAnsi="宋体" w:cs="宋体" w:hint="eastAsia"/>
          <w:kern w:val="0"/>
          <w:sz w:val="24"/>
          <w:u w:val="single"/>
          <w:lang w:bidi="ar"/>
        </w:rPr>
        <w:t>     （标的名称）</w:t>
      </w:r>
      <w:r>
        <w:rPr>
          <w:rFonts w:ascii="宋体" w:hAnsi="宋体" w:cs="宋体" w:hint="eastAsia"/>
          <w:kern w:val="0"/>
          <w:sz w:val="24"/>
          <w:lang w:bidi="ar"/>
        </w:rPr>
        <w:t>，属于</w:t>
      </w:r>
      <w:r>
        <w:rPr>
          <w:rFonts w:ascii="宋体" w:hAnsi="宋体" w:cs="宋体" w:hint="eastAsia"/>
          <w:kern w:val="0"/>
          <w:sz w:val="24"/>
          <w:u w:val="single"/>
          <w:lang w:bidi="ar"/>
        </w:rPr>
        <w:t>     （采购文件中明确的所属行业）</w:t>
      </w:r>
      <w:r>
        <w:rPr>
          <w:rFonts w:ascii="宋体" w:hAnsi="宋体" w:cs="宋体" w:hint="eastAsia"/>
          <w:kern w:val="0"/>
          <w:sz w:val="24"/>
          <w:lang w:bidi="ar"/>
        </w:rPr>
        <w:t>行业；制造商为</w:t>
      </w:r>
      <w:r>
        <w:rPr>
          <w:rFonts w:ascii="宋体" w:hAnsi="宋体" w:cs="宋体" w:hint="eastAsia"/>
          <w:kern w:val="0"/>
          <w:sz w:val="24"/>
          <w:u w:val="single"/>
          <w:lang w:bidi="ar"/>
        </w:rPr>
        <w:t>       （企业名称）</w:t>
      </w:r>
      <w:r>
        <w:rPr>
          <w:rFonts w:ascii="宋体" w:hAnsi="宋体" w:cs="宋体" w:hint="eastAsia"/>
          <w:kern w:val="0"/>
          <w:sz w:val="24"/>
          <w:lang w:bidi="ar"/>
        </w:rPr>
        <w:t>，从业人员</w:t>
      </w:r>
      <w:r>
        <w:rPr>
          <w:rFonts w:ascii="宋体" w:hAnsi="宋体" w:cs="宋体" w:hint="eastAsia"/>
          <w:kern w:val="0"/>
          <w:sz w:val="24"/>
          <w:u w:val="single"/>
          <w:lang w:bidi="ar"/>
        </w:rPr>
        <w:t>    </w:t>
      </w:r>
      <w:r>
        <w:rPr>
          <w:rFonts w:ascii="宋体" w:hAnsi="宋体" w:cs="宋体" w:hint="eastAsia"/>
          <w:kern w:val="0"/>
          <w:sz w:val="24"/>
          <w:lang w:bidi="ar"/>
        </w:rPr>
        <w:t>人，营业收入为</w:t>
      </w:r>
      <w:r>
        <w:rPr>
          <w:rFonts w:ascii="宋体" w:hAnsi="宋体" w:cs="宋体" w:hint="eastAsia"/>
          <w:kern w:val="0"/>
          <w:sz w:val="24"/>
          <w:u w:val="single"/>
          <w:lang w:bidi="ar"/>
        </w:rPr>
        <w:t>    </w:t>
      </w:r>
      <w:r>
        <w:rPr>
          <w:rFonts w:ascii="宋体" w:hAnsi="宋体" w:cs="宋体" w:hint="eastAsia"/>
          <w:kern w:val="0"/>
          <w:sz w:val="24"/>
          <w:lang w:bidi="ar"/>
        </w:rPr>
        <w:t>万元，资产总额为</w:t>
      </w:r>
      <w:r>
        <w:rPr>
          <w:rFonts w:ascii="宋体" w:hAnsi="宋体" w:cs="宋体" w:hint="eastAsia"/>
          <w:kern w:val="0"/>
          <w:sz w:val="24"/>
          <w:u w:val="single"/>
          <w:lang w:bidi="ar"/>
        </w:rPr>
        <w:t>   </w:t>
      </w:r>
      <w:r>
        <w:rPr>
          <w:rFonts w:ascii="宋体" w:hAnsi="宋体" w:cs="宋体" w:hint="eastAsia"/>
          <w:kern w:val="0"/>
          <w:sz w:val="24"/>
          <w:lang w:bidi="ar"/>
        </w:rPr>
        <w:t>万元，属于</w:t>
      </w:r>
      <w:r>
        <w:rPr>
          <w:rFonts w:ascii="宋体" w:hAnsi="宋体" w:cs="宋体" w:hint="eastAsia"/>
          <w:kern w:val="0"/>
          <w:sz w:val="24"/>
          <w:u w:val="single"/>
          <w:lang w:bidi="ar"/>
        </w:rPr>
        <w:t>     （中型企业、小型企业、微型企业）</w:t>
      </w:r>
      <w:r>
        <w:rPr>
          <w:rFonts w:ascii="宋体" w:hAnsi="宋体" w:cs="宋体" w:hint="eastAsia"/>
          <w:kern w:val="0"/>
          <w:sz w:val="24"/>
          <w:lang w:bidi="ar"/>
        </w:rPr>
        <w:t>；</w:t>
      </w:r>
    </w:p>
    <w:p w:rsidR="00413B1E" w:rsidRDefault="00CA3E6A">
      <w:pPr>
        <w:widowControl/>
        <w:spacing w:beforeAutospacing="1" w:afterAutospacing="1" w:line="348" w:lineRule="atLeast"/>
        <w:ind w:firstLine="384"/>
        <w:jc w:val="left"/>
        <w:rPr>
          <w:rFonts w:ascii="宋体" w:hAnsi="宋体" w:cs="宋体"/>
          <w:sz w:val="24"/>
        </w:rPr>
      </w:pPr>
      <w:r>
        <w:rPr>
          <w:rFonts w:ascii="宋体" w:hAnsi="宋体" w:cs="宋体" w:hint="eastAsia"/>
          <w:kern w:val="0"/>
          <w:sz w:val="24"/>
          <w:lang w:bidi="ar"/>
        </w:rPr>
        <w:t>……</w:t>
      </w:r>
    </w:p>
    <w:p w:rsidR="00413B1E" w:rsidRDefault="00CA3E6A">
      <w:pPr>
        <w:widowControl/>
        <w:spacing w:beforeAutospacing="1" w:afterAutospacing="1" w:line="348" w:lineRule="atLeast"/>
        <w:ind w:firstLine="384"/>
        <w:jc w:val="left"/>
        <w:rPr>
          <w:rFonts w:ascii="宋体" w:hAnsi="宋体" w:cs="宋体"/>
          <w:sz w:val="24"/>
        </w:rPr>
      </w:pPr>
      <w:r>
        <w:rPr>
          <w:rFonts w:ascii="宋体" w:hAnsi="宋体" w:cs="宋体" w:hint="eastAsia"/>
          <w:kern w:val="0"/>
          <w:sz w:val="24"/>
          <w:lang w:bidi="ar"/>
        </w:rPr>
        <w:t>以上企业，不属于大企业的分支机构，不存在控股股东为大企业的情形，也不存在与大企业的负责人为同一人的情形。</w:t>
      </w:r>
    </w:p>
    <w:p w:rsidR="00413B1E" w:rsidRDefault="00CA3E6A">
      <w:pPr>
        <w:widowControl/>
        <w:spacing w:beforeAutospacing="1" w:afterAutospacing="1" w:line="348" w:lineRule="atLeast"/>
        <w:ind w:firstLine="384"/>
        <w:jc w:val="left"/>
        <w:rPr>
          <w:rFonts w:ascii="宋体" w:hAnsi="宋体" w:cs="宋体"/>
          <w:sz w:val="24"/>
        </w:rPr>
      </w:pPr>
      <w:r>
        <w:rPr>
          <w:rFonts w:ascii="宋体" w:hAnsi="宋体" w:cs="宋体" w:hint="eastAsia"/>
          <w:kern w:val="0"/>
          <w:sz w:val="24"/>
          <w:lang w:bidi="ar"/>
        </w:rPr>
        <w:t>本企业对上述声明内容的真实性负责。如有虚假，将依法承担相应责任。</w:t>
      </w:r>
    </w:p>
    <w:p w:rsidR="00413B1E" w:rsidRDefault="00CA3E6A">
      <w:pPr>
        <w:widowControl/>
        <w:spacing w:beforeAutospacing="1" w:afterAutospacing="1" w:line="348" w:lineRule="atLeast"/>
        <w:ind w:firstLine="384"/>
        <w:jc w:val="left"/>
        <w:rPr>
          <w:rFonts w:ascii="宋体" w:hAnsi="宋体" w:cs="宋体"/>
          <w:sz w:val="24"/>
        </w:rPr>
      </w:pPr>
      <w:r>
        <w:rPr>
          <w:rFonts w:ascii="宋体" w:hAnsi="宋体" w:cs="宋体" w:hint="eastAsia"/>
          <w:kern w:val="0"/>
          <w:sz w:val="24"/>
          <w:lang w:bidi="ar"/>
        </w:rPr>
        <w:t> </w:t>
      </w:r>
    </w:p>
    <w:p w:rsidR="00413B1E" w:rsidRDefault="00CA3E6A">
      <w:pPr>
        <w:widowControl/>
        <w:spacing w:beforeAutospacing="1" w:afterAutospacing="1" w:line="348" w:lineRule="atLeast"/>
        <w:ind w:firstLine="384"/>
        <w:jc w:val="left"/>
        <w:rPr>
          <w:rFonts w:ascii="宋体" w:hAnsi="宋体" w:cs="宋体"/>
          <w:sz w:val="24"/>
        </w:rPr>
      </w:pPr>
      <w:r>
        <w:rPr>
          <w:rFonts w:ascii="宋体" w:hAnsi="宋体" w:cs="宋体" w:hint="eastAsia"/>
          <w:kern w:val="0"/>
          <w:sz w:val="24"/>
          <w:lang w:bidi="ar"/>
        </w:rPr>
        <w:t>                               企业名称（盖章）：</w:t>
      </w:r>
    </w:p>
    <w:p w:rsidR="00413B1E" w:rsidRDefault="00CA3E6A">
      <w:pPr>
        <w:widowControl/>
        <w:spacing w:beforeAutospacing="1" w:afterAutospacing="1" w:line="348" w:lineRule="atLeast"/>
        <w:jc w:val="left"/>
        <w:rPr>
          <w:rFonts w:ascii="宋体" w:hAnsi="宋体" w:cs="宋体"/>
          <w:sz w:val="24"/>
        </w:rPr>
      </w:pPr>
      <w:r>
        <w:rPr>
          <w:rFonts w:ascii="宋体" w:hAnsi="宋体" w:cs="宋体" w:hint="eastAsia"/>
          <w:kern w:val="0"/>
          <w:sz w:val="24"/>
          <w:lang w:bidi="ar"/>
        </w:rPr>
        <w:t xml:space="preserve">                                  日 期： </w:t>
      </w:r>
    </w:p>
    <w:p w:rsidR="00413B1E" w:rsidRDefault="00CA3E6A">
      <w:pPr>
        <w:widowControl/>
        <w:spacing w:beforeAutospacing="1" w:afterAutospacing="1" w:line="348" w:lineRule="atLeast"/>
        <w:jc w:val="left"/>
        <w:rPr>
          <w:rFonts w:ascii="宋体" w:hAnsi="宋体" w:cs="宋体"/>
          <w:sz w:val="24"/>
        </w:rPr>
      </w:pPr>
      <w:r>
        <w:rPr>
          <w:rFonts w:ascii="宋体" w:hAnsi="宋体" w:cs="宋体" w:hint="eastAsia"/>
          <w:kern w:val="0"/>
          <w:sz w:val="24"/>
          <w:lang w:bidi="ar"/>
        </w:rPr>
        <w:t> 注：从业人员、营业收入、资产总额填报上一年度数据，无上</w:t>
      </w:r>
      <w:proofErr w:type="gramStart"/>
      <w:r>
        <w:rPr>
          <w:rFonts w:ascii="宋体" w:hAnsi="宋体" w:cs="宋体" w:hint="eastAsia"/>
          <w:kern w:val="0"/>
          <w:sz w:val="24"/>
          <w:lang w:bidi="ar"/>
        </w:rPr>
        <w:t>一</w:t>
      </w:r>
      <w:proofErr w:type="gramEnd"/>
      <w:r>
        <w:rPr>
          <w:rFonts w:ascii="宋体" w:hAnsi="宋体" w:cs="宋体" w:hint="eastAsia"/>
          <w:kern w:val="0"/>
          <w:sz w:val="24"/>
          <w:lang w:bidi="ar"/>
        </w:rPr>
        <w:t>年度数据的新成立企业可不填报。新成立企业应参照国务院批准的中小企业划分标准，根据企业自身情况如实判断。认为本企业属于中小企业的，可按照《办法，财库〔2020〕46号》的规定出具《中小企业声明函》，享受相关扶持政策。</w:t>
      </w:r>
    </w:p>
    <w:p w:rsidR="00413B1E" w:rsidRDefault="00CA3E6A">
      <w:pPr>
        <w:jc w:val="left"/>
        <w:rPr>
          <w:rFonts w:ascii="宋体" w:hAnsi="宋体" w:cs="宋体"/>
          <w:color w:val="FF0000"/>
          <w:kern w:val="0"/>
          <w:sz w:val="22"/>
          <w:szCs w:val="22"/>
        </w:rPr>
      </w:pPr>
      <w:r>
        <w:rPr>
          <w:rFonts w:ascii="宋体" w:hAnsi="宋体" w:cs="宋体" w:hint="eastAsia"/>
          <w:color w:val="FF0000"/>
          <w:sz w:val="24"/>
        </w:rPr>
        <w:t>注：若是中小企业则填写此声明函加盖公章，否则不给予价格折扣。若不是中小企业则无须提供此声明函。</w:t>
      </w:r>
    </w:p>
    <w:p w:rsidR="00413B1E" w:rsidRDefault="00413B1E">
      <w:pPr>
        <w:pStyle w:val="NoSpacing1"/>
        <w:rPr>
          <w:rFonts w:ascii="宋体" w:hAnsi="宋体" w:cs="宋体"/>
        </w:rPr>
      </w:pPr>
    </w:p>
    <w:p w:rsidR="001623DC" w:rsidRDefault="001623DC">
      <w:pPr>
        <w:pStyle w:val="NoSpacing1"/>
        <w:rPr>
          <w:rFonts w:ascii="宋体" w:hAnsi="宋体" w:cs="宋体"/>
        </w:rPr>
      </w:pPr>
    </w:p>
    <w:p w:rsidR="001623DC" w:rsidRDefault="001623DC">
      <w:pPr>
        <w:pStyle w:val="NoSpacing1"/>
        <w:rPr>
          <w:rFonts w:ascii="宋体" w:hAnsi="宋体" w:cs="宋体"/>
        </w:rPr>
      </w:pPr>
    </w:p>
    <w:p w:rsidR="00413B1E" w:rsidRDefault="00413B1E">
      <w:pPr>
        <w:jc w:val="center"/>
        <w:rPr>
          <w:rFonts w:ascii="宋体" w:hAnsi="宋体" w:cs="宋体"/>
          <w:color w:val="323232"/>
          <w:sz w:val="28"/>
          <w:szCs w:val="28"/>
        </w:rPr>
      </w:pPr>
    </w:p>
    <w:p w:rsidR="00413B1E" w:rsidRDefault="00CA3E6A">
      <w:pPr>
        <w:jc w:val="center"/>
        <w:rPr>
          <w:rFonts w:ascii="宋体" w:hAnsi="宋体" w:cs="宋体"/>
          <w:b/>
          <w:bCs/>
          <w:color w:val="323232"/>
          <w:sz w:val="28"/>
          <w:szCs w:val="28"/>
        </w:rPr>
      </w:pPr>
      <w:r>
        <w:rPr>
          <w:rFonts w:ascii="宋体" w:hAnsi="宋体" w:cs="宋体" w:hint="eastAsia"/>
          <w:b/>
          <w:bCs/>
          <w:color w:val="323232"/>
          <w:sz w:val="28"/>
          <w:szCs w:val="28"/>
        </w:rPr>
        <w:lastRenderedPageBreak/>
        <w:t>残疾人福利性单位声明函</w:t>
      </w:r>
    </w:p>
    <w:p w:rsidR="00413B1E" w:rsidRDefault="00413B1E">
      <w:pPr>
        <w:jc w:val="center"/>
        <w:rPr>
          <w:rFonts w:ascii="宋体" w:hAnsi="宋体" w:cs="宋体"/>
          <w:color w:val="323232"/>
          <w:sz w:val="28"/>
          <w:szCs w:val="28"/>
        </w:rPr>
      </w:pPr>
    </w:p>
    <w:p w:rsidR="00413B1E" w:rsidRDefault="00CA3E6A">
      <w:pPr>
        <w:spacing w:line="480" w:lineRule="auto"/>
        <w:ind w:firstLineChars="200" w:firstLine="480"/>
        <w:rPr>
          <w:rFonts w:ascii="宋体" w:hAnsi="宋体" w:cs="宋体"/>
          <w:sz w:val="24"/>
        </w:rPr>
      </w:pPr>
      <w:r>
        <w:rPr>
          <w:rFonts w:ascii="宋体" w:hAnsi="宋体" w:cs="宋体" w:hint="eastAsia"/>
          <w:sz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cs="宋体" w:hint="eastAsia"/>
          <w:sz w:val="24"/>
          <w:u w:val="single"/>
        </w:rPr>
        <w:t xml:space="preserve">        </w:t>
      </w:r>
      <w:r>
        <w:rPr>
          <w:rFonts w:ascii="宋体" w:hAnsi="宋体" w:cs="宋体" w:hint="eastAsia"/>
          <w:sz w:val="24"/>
        </w:rPr>
        <w:t>单位的</w:t>
      </w:r>
      <w:r>
        <w:rPr>
          <w:rFonts w:ascii="宋体" w:hAnsi="宋体" w:cs="宋体" w:hint="eastAsia"/>
          <w:sz w:val="24"/>
          <w:u w:val="single"/>
        </w:rPr>
        <w:t xml:space="preserve">               </w:t>
      </w:r>
      <w:r>
        <w:rPr>
          <w:rFonts w:ascii="宋体" w:hAnsi="宋体" w:cs="宋体" w:hint="eastAsia"/>
          <w:sz w:val="24"/>
        </w:rPr>
        <w:t xml:space="preserve">项目采购活动提供本单位制造的货物（由本单位承担工程/提供服务），或者提供其他残疾人福利性单位制造的货物（不包括使用非残疾人福利性单位注册商标的货物）。 </w:t>
      </w:r>
    </w:p>
    <w:p w:rsidR="00413B1E" w:rsidRDefault="00CA3E6A">
      <w:pPr>
        <w:spacing w:line="480" w:lineRule="auto"/>
        <w:ind w:firstLineChars="200" w:firstLine="480"/>
        <w:rPr>
          <w:rFonts w:ascii="宋体" w:hAnsi="宋体" w:cs="宋体"/>
          <w:sz w:val="24"/>
        </w:rPr>
      </w:pPr>
      <w:r>
        <w:rPr>
          <w:rFonts w:ascii="宋体" w:hAnsi="宋体" w:cs="宋体" w:hint="eastAsia"/>
          <w:sz w:val="24"/>
        </w:rPr>
        <w:t>本单位对上述声明的真实性负责。如有虚假，将依法承担相应责任。</w:t>
      </w:r>
    </w:p>
    <w:p w:rsidR="00413B1E" w:rsidRDefault="00413B1E">
      <w:pPr>
        <w:spacing w:line="480" w:lineRule="auto"/>
        <w:rPr>
          <w:rFonts w:ascii="宋体" w:hAnsi="宋体" w:cs="宋体"/>
          <w:sz w:val="24"/>
        </w:rPr>
      </w:pPr>
    </w:p>
    <w:p w:rsidR="00413B1E" w:rsidRDefault="00413B1E">
      <w:pPr>
        <w:spacing w:line="480" w:lineRule="auto"/>
        <w:rPr>
          <w:rFonts w:ascii="宋体" w:hAnsi="宋体" w:cs="宋体"/>
          <w:sz w:val="24"/>
        </w:rPr>
      </w:pPr>
    </w:p>
    <w:p w:rsidR="00413B1E" w:rsidRDefault="00CA3E6A">
      <w:pPr>
        <w:spacing w:line="480" w:lineRule="auto"/>
        <w:ind w:right="560"/>
        <w:jc w:val="center"/>
        <w:rPr>
          <w:rFonts w:ascii="宋体" w:hAnsi="宋体" w:cs="宋体"/>
          <w:sz w:val="24"/>
        </w:rPr>
      </w:pPr>
      <w:r>
        <w:rPr>
          <w:rFonts w:ascii="宋体" w:hAnsi="宋体" w:cs="宋体" w:hint="eastAsia"/>
          <w:sz w:val="24"/>
        </w:rPr>
        <w:t xml:space="preserve">                         单位名称（盖章）：</w:t>
      </w:r>
    </w:p>
    <w:p w:rsidR="00413B1E" w:rsidRDefault="00CA3E6A">
      <w:pPr>
        <w:spacing w:line="480" w:lineRule="auto"/>
        <w:ind w:right="560" w:firstLineChars="1850" w:firstLine="4440"/>
        <w:rPr>
          <w:rFonts w:ascii="宋体" w:hAnsi="宋体" w:cs="宋体"/>
          <w:sz w:val="24"/>
        </w:rPr>
      </w:pPr>
      <w:r>
        <w:rPr>
          <w:rFonts w:ascii="宋体" w:hAnsi="宋体" w:cs="宋体" w:hint="eastAsia"/>
          <w:sz w:val="24"/>
        </w:rPr>
        <w:t>日期：</w:t>
      </w:r>
    </w:p>
    <w:p w:rsidR="00413B1E" w:rsidRDefault="00413B1E">
      <w:pPr>
        <w:spacing w:line="360" w:lineRule="auto"/>
        <w:rPr>
          <w:rFonts w:ascii="宋体" w:hAnsi="宋体" w:cs="宋体"/>
          <w:color w:val="FF0000"/>
          <w:szCs w:val="21"/>
        </w:rPr>
      </w:pPr>
    </w:p>
    <w:p w:rsidR="00413B1E" w:rsidRDefault="00413B1E">
      <w:pPr>
        <w:spacing w:line="360" w:lineRule="auto"/>
        <w:rPr>
          <w:rFonts w:ascii="宋体" w:hAnsi="宋体" w:cs="宋体"/>
          <w:sz w:val="24"/>
        </w:rPr>
      </w:pPr>
    </w:p>
    <w:p w:rsidR="00413B1E" w:rsidRDefault="00CA3E6A">
      <w:pPr>
        <w:jc w:val="left"/>
        <w:rPr>
          <w:rFonts w:ascii="宋体" w:hAnsi="宋体" w:cs="宋体"/>
          <w:color w:val="FF0000"/>
          <w:sz w:val="24"/>
        </w:rPr>
      </w:pPr>
      <w:r>
        <w:rPr>
          <w:rFonts w:ascii="宋体" w:hAnsi="宋体" w:cs="宋体" w:hint="eastAsia"/>
          <w:color w:val="FF0000"/>
          <w:sz w:val="24"/>
        </w:rPr>
        <w:t>注：若是残疾人福利性单位须填写此声明函并加盖公章，否则不给予价格折扣。若不是残疾人福利性单位则无须提供此声明函。</w:t>
      </w:r>
    </w:p>
    <w:p w:rsidR="00413B1E" w:rsidRDefault="00413B1E">
      <w:pPr>
        <w:spacing w:line="360" w:lineRule="auto"/>
        <w:rPr>
          <w:rFonts w:ascii="宋体" w:hAnsi="宋体" w:cs="宋体"/>
          <w:sz w:val="24"/>
        </w:rPr>
      </w:pPr>
    </w:p>
    <w:p w:rsidR="00413B1E" w:rsidRDefault="00413B1E">
      <w:pPr>
        <w:spacing w:line="360" w:lineRule="auto"/>
        <w:rPr>
          <w:rFonts w:ascii="宋体" w:hAnsi="宋体" w:cs="宋体"/>
          <w:sz w:val="24"/>
        </w:rPr>
      </w:pPr>
    </w:p>
    <w:p w:rsidR="00413B1E" w:rsidRDefault="00413B1E">
      <w:pPr>
        <w:spacing w:line="360" w:lineRule="auto"/>
        <w:rPr>
          <w:rFonts w:ascii="宋体" w:hAnsi="宋体" w:cs="宋体"/>
          <w:sz w:val="24"/>
        </w:rPr>
      </w:pPr>
    </w:p>
    <w:p w:rsidR="00413B1E" w:rsidRDefault="00413B1E">
      <w:pPr>
        <w:spacing w:line="360" w:lineRule="auto"/>
        <w:rPr>
          <w:rFonts w:ascii="宋体" w:hAnsi="宋体" w:cs="宋体"/>
          <w:sz w:val="24"/>
        </w:rPr>
      </w:pPr>
    </w:p>
    <w:p w:rsidR="00413B1E" w:rsidRDefault="00413B1E">
      <w:pPr>
        <w:spacing w:line="360" w:lineRule="auto"/>
        <w:rPr>
          <w:rFonts w:ascii="宋体" w:hAnsi="宋体" w:cs="宋体"/>
          <w:sz w:val="24"/>
        </w:rPr>
      </w:pPr>
    </w:p>
    <w:p w:rsidR="00413B1E" w:rsidRDefault="00413B1E">
      <w:pPr>
        <w:spacing w:line="360" w:lineRule="auto"/>
        <w:rPr>
          <w:rFonts w:ascii="宋体" w:hAnsi="宋体" w:cs="宋体"/>
          <w:sz w:val="24"/>
        </w:rPr>
      </w:pPr>
    </w:p>
    <w:p w:rsidR="00413B1E" w:rsidRDefault="00413B1E">
      <w:pPr>
        <w:spacing w:line="360" w:lineRule="auto"/>
        <w:rPr>
          <w:rFonts w:ascii="宋体" w:hAnsi="宋体" w:cs="宋体"/>
          <w:sz w:val="24"/>
        </w:rPr>
      </w:pPr>
    </w:p>
    <w:p w:rsidR="00413B1E" w:rsidRDefault="00413B1E">
      <w:pPr>
        <w:spacing w:line="360" w:lineRule="auto"/>
        <w:rPr>
          <w:rFonts w:ascii="宋体" w:hAnsi="宋体" w:cs="宋体"/>
          <w:sz w:val="24"/>
        </w:rPr>
      </w:pPr>
    </w:p>
    <w:p w:rsidR="00413B1E" w:rsidRDefault="00413B1E">
      <w:pPr>
        <w:spacing w:line="360" w:lineRule="auto"/>
        <w:rPr>
          <w:rFonts w:ascii="宋体" w:hAnsi="宋体" w:cs="宋体"/>
          <w:sz w:val="24"/>
        </w:rPr>
      </w:pPr>
    </w:p>
    <w:p w:rsidR="00413B1E" w:rsidRDefault="00413B1E">
      <w:pPr>
        <w:spacing w:line="360" w:lineRule="auto"/>
        <w:rPr>
          <w:rFonts w:ascii="宋体" w:hAnsi="宋体" w:cs="宋体"/>
          <w:sz w:val="24"/>
        </w:rPr>
      </w:pPr>
    </w:p>
    <w:p w:rsidR="00413B1E" w:rsidRDefault="00413B1E">
      <w:pPr>
        <w:spacing w:line="360" w:lineRule="auto"/>
        <w:rPr>
          <w:rFonts w:ascii="宋体" w:hAnsi="宋体" w:cs="宋体"/>
          <w:sz w:val="24"/>
        </w:rPr>
      </w:pPr>
    </w:p>
    <w:p w:rsidR="00413B1E" w:rsidRDefault="00CA3E6A">
      <w:pPr>
        <w:jc w:val="center"/>
        <w:rPr>
          <w:rFonts w:ascii="宋体" w:hAnsi="宋体" w:cs="宋体"/>
          <w:color w:val="000000"/>
          <w:spacing w:val="-6"/>
          <w:sz w:val="24"/>
        </w:rPr>
      </w:pPr>
      <w:r>
        <w:rPr>
          <w:rFonts w:ascii="宋体" w:hAnsi="宋体" w:cs="宋体" w:hint="eastAsia"/>
          <w:b/>
          <w:sz w:val="32"/>
          <w:szCs w:val="32"/>
        </w:rPr>
        <w:lastRenderedPageBreak/>
        <w:t>承 诺 函</w:t>
      </w:r>
    </w:p>
    <w:p w:rsidR="00413B1E" w:rsidRDefault="00CA3E6A">
      <w:pPr>
        <w:spacing w:line="460" w:lineRule="exact"/>
        <w:ind w:firstLine="536"/>
        <w:rPr>
          <w:rFonts w:ascii="宋体" w:hAnsi="宋体" w:cs="宋体"/>
          <w:color w:val="000000"/>
          <w:spacing w:val="-6"/>
          <w:sz w:val="24"/>
        </w:rPr>
      </w:pPr>
      <w:r>
        <w:rPr>
          <w:rFonts w:ascii="宋体" w:hAnsi="宋体" w:cs="宋体" w:hint="eastAsia"/>
          <w:color w:val="000000"/>
          <w:spacing w:val="-6"/>
          <w:sz w:val="24"/>
        </w:rPr>
        <w:t>我公司在</w:t>
      </w:r>
      <w:r>
        <w:rPr>
          <w:rFonts w:ascii="宋体" w:hAnsi="宋体" w:cs="宋体" w:hint="eastAsia"/>
          <w:color w:val="000000"/>
          <w:spacing w:val="-6"/>
          <w:sz w:val="24"/>
          <w:u w:val="single"/>
        </w:rPr>
        <w:t xml:space="preserve">              </w:t>
      </w:r>
      <w:r>
        <w:rPr>
          <w:rFonts w:ascii="宋体" w:hAnsi="宋体" w:cs="宋体" w:hint="eastAsia"/>
          <w:color w:val="000000"/>
          <w:spacing w:val="-6"/>
          <w:sz w:val="24"/>
        </w:rPr>
        <w:t>项目投标活动中郑重承诺：</w:t>
      </w:r>
    </w:p>
    <w:p w:rsidR="00413B1E" w:rsidRDefault="00CA3E6A">
      <w:pPr>
        <w:spacing w:line="460" w:lineRule="exact"/>
        <w:ind w:firstLine="536"/>
        <w:rPr>
          <w:rFonts w:ascii="宋体" w:hAnsi="宋体" w:cs="宋体"/>
          <w:color w:val="000000"/>
          <w:spacing w:val="-6"/>
          <w:sz w:val="24"/>
        </w:rPr>
      </w:pPr>
      <w:r>
        <w:rPr>
          <w:rFonts w:ascii="宋体" w:hAnsi="宋体" w:cs="宋体" w:hint="eastAsia"/>
          <w:color w:val="000000"/>
          <w:spacing w:val="-6"/>
          <w:sz w:val="24"/>
        </w:rPr>
        <w:t>一、依法参与政府采购活动，遵纪守法，诚信经营，公平竞争。</w:t>
      </w:r>
    </w:p>
    <w:p w:rsidR="00413B1E" w:rsidRDefault="00CA3E6A">
      <w:pPr>
        <w:spacing w:line="460" w:lineRule="exact"/>
        <w:ind w:firstLine="536"/>
        <w:rPr>
          <w:rFonts w:ascii="宋体" w:hAnsi="宋体" w:cs="宋体"/>
          <w:color w:val="000000"/>
          <w:spacing w:val="-6"/>
          <w:sz w:val="24"/>
        </w:rPr>
      </w:pPr>
      <w:r>
        <w:rPr>
          <w:rFonts w:ascii="宋体" w:hAnsi="宋体" w:cs="宋体" w:hint="eastAsia"/>
          <w:color w:val="000000"/>
          <w:spacing w:val="-6"/>
          <w:sz w:val="24"/>
        </w:rPr>
        <w:t>二、不向采购单位、采购代理机构和政府采购评审专家提供任何形式的商业贿赂；对索取或接受商业贿赂的单位和个人，及时向财政部门和纪检监察机关举报。</w:t>
      </w:r>
    </w:p>
    <w:p w:rsidR="00413B1E" w:rsidRDefault="00CA3E6A">
      <w:pPr>
        <w:spacing w:line="460" w:lineRule="exact"/>
        <w:ind w:firstLine="536"/>
        <w:rPr>
          <w:rFonts w:ascii="宋体" w:hAnsi="宋体" w:cs="宋体"/>
          <w:color w:val="000000"/>
          <w:spacing w:val="-6"/>
          <w:sz w:val="24"/>
        </w:rPr>
      </w:pPr>
      <w:r>
        <w:rPr>
          <w:rFonts w:ascii="宋体" w:hAnsi="宋体" w:cs="宋体" w:hint="eastAsia"/>
          <w:color w:val="000000"/>
          <w:spacing w:val="-6"/>
          <w:sz w:val="24"/>
        </w:rPr>
        <w:t>三、不以提供虚假资质文件等形式参与政府采购活动，不以虚假材料谋取中标。</w:t>
      </w:r>
    </w:p>
    <w:p w:rsidR="00413B1E" w:rsidRDefault="00CA3E6A">
      <w:pPr>
        <w:spacing w:line="460" w:lineRule="exact"/>
        <w:ind w:firstLine="536"/>
        <w:rPr>
          <w:rFonts w:ascii="宋体" w:hAnsi="宋体" w:cs="宋体"/>
          <w:color w:val="000000"/>
          <w:spacing w:val="-6"/>
          <w:sz w:val="24"/>
        </w:rPr>
      </w:pPr>
      <w:r>
        <w:rPr>
          <w:rFonts w:ascii="宋体" w:hAnsi="宋体" w:cs="宋体" w:hint="eastAsia"/>
          <w:color w:val="000000"/>
          <w:spacing w:val="-6"/>
          <w:sz w:val="24"/>
        </w:rPr>
        <w:t>四、不采取不正当手段诋毁、排挤其它投标人，与其它参与政府采购活动投标人保持良性的竞争关系。</w:t>
      </w:r>
    </w:p>
    <w:p w:rsidR="00413B1E" w:rsidRDefault="00CA3E6A">
      <w:pPr>
        <w:spacing w:line="460" w:lineRule="exact"/>
        <w:ind w:firstLine="536"/>
        <w:rPr>
          <w:rFonts w:ascii="宋体" w:hAnsi="宋体" w:cs="宋体"/>
          <w:color w:val="000000"/>
          <w:spacing w:val="-6"/>
          <w:sz w:val="24"/>
        </w:rPr>
      </w:pPr>
      <w:r>
        <w:rPr>
          <w:rFonts w:ascii="宋体" w:hAnsi="宋体" w:cs="宋体" w:hint="eastAsia"/>
          <w:color w:val="000000"/>
          <w:spacing w:val="-6"/>
          <w:sz w:val="24"/>
        </w:rPr>
        <w:t>五、不与采购单位、采购代理机构和政府采购评审专家恶意串通，自觉维护政府采购公平竞争的市场秩序。</w:t>
      </w:r>
    </w:p>
    <w:p w:rsidR="00413B1E" w:rsidRDefault="00CA3E6A">
      <w:pPr>
        <w:spacing w:line="460" w:lineRule="exact"/>
        <w:ind w:firstLine="536"/>
        <w:rPr>
          <w:rFonts w:ascii="宋体" w:hAnsi="宋体" w:cs="宋体"/>
          <w:color w:val="000000"/>
          <w:spacing w:val="-6"/>
          <w:sz w:val="24"/>
        </w:rPr>
      </w:pPr>
      <w:r>
        <w:rPr>
          <w:rFonts w:ascii="宋体" w:hAnsi="宋体" w:cs="宋体" w:hint="eastAsia"/>
          <w:color w:val="000000"/>
          <w:spacing w:val="-6"/>
          <w:sz w:val="24"/>
        </w:rPr>
        <w:t>六、不与其它投标人串通采取围标、陪标等商业欺诈手段谋取中标，积极维护国家利益、社会公共利益和采购单位的合法权益。</w:t>
      </w:r>
    </w:p>
    <w:p w:rsidR="00413B1E" w:rsidRDefault="00CA3E6A">
      <w:pPr>
        <w:spacing w:line="460" w:lineRule="exact"/>
        <w:ind w:firstLine="536"/>
        <w:rPr>
          <w:rFonts w:ascii="宋体" w:hAnsi="宋体" w:cs="宋体"/>
          <w:color w:val="000000"/>
          <w:spacing w:val="-6"/>
          <w:sz w:val="24"/>
        </w:rPr>
      </w:pPr>
      <w:r>
        <w:rPr>
          <w:rFonts w:ascii="宋体" w:hAnsi="宋体" w:cs="宋体" w:hint="eastAsia"/>
          <w:color w:val="000000"/>
          <w:spacing w:val="-6"/>
          <w:sz w:val="24"/>
        </w:rPr>
        <w:t>七、严格履行政府采购合同约定义务，不在政府采购合同执行过程中采取降低质量或标准、减少数量、拖延交付时间等方式损害采购单位的利益，并自觉承担违约责任。</w:t>
      </w:r>
    </w:p>
    <w:p w:rsidR="00413B1E" w:rsidRDefault="00CA3E6A">
      <w:pPr>
        <w:spacing w:line="460" w:lineRule="exact"/>
        <w:ind w:firstLine="536"/>
        <w:rPr>
          <w:rFonts w:ascii="宋体" w:hAnsi="宋体" w:cs="宋体"/>
          <w:color w:val="000000"/>
          <w:spacing w:val="-6"/>
          <w:sz w:val="24"/>
        </w:rPr>
      </w:pPr>
      <w:r>
        <w:rPr>
          <w:rFonts w:ascii="宋体" w:hAnsi="宋体" w:cs="宋体" w:hint="eastAsia"/>
          <w:color w:val="000000"/>
          <w:spacing w:val="-6"/>
          <w:sz w:val="24"/>
        </w:rPr>
        <w:t>八、自觉接受并积极配合财政部门和纪检监察机关依法实施的监督检查，如实反映情况，及时提供有关证明材料。</w:t>
      </w:r>
    </w:p>
    <w:p w:rsidR="00413B1E" w:rsidRDefault="00CA3E6A">
      <w:pPr>
        <w:spacing w:line="460" w:lineRule="exact"/>
        <w:ind w:firstLine="536"/>
        <w:rPr>
          <w:rFonts w:ascii="宋体" w:hAnsi="宋体" w:cs="宋体"/>
          <w:color w:val="FF0000"/>
          <w:spacing w:val="-6"/>
          <w:sz w:val="24"/>
        </w:rPr>
      </w:pPr>
      <w:r>
        <w:rPr>
          <w:rFonts w:ascii="宋体" w:hAnsi="宋体" w:cs="宋体" w:hint="eastAsia"/>
          <w:color w:val="000000"/>
          <w:spacing w:val="-6"/>
          <w:sz w:val="24"/>
        </w:rPr>
        <w:t>九、</w:t>
      </w:r>
      <w:r>
        <w:rPr>
          <w:rFonts w:ascii="宋体" w:hAnsi="宋体" w:cs="宋体" w:hint="eastAsia"/>
          <w:spacing w:val="-6"/>
          <w:sz w:val="24"/>
        </w:rPr>
        <w:t>若我单位中标，严格根据财政部国家发展改革委关于印发《节能产品政府采购实施意见》的通知财库［2004］185号文和《财政部、环保总局关于环境标志产品政府采购实施的意见》（财库[2006]90号）和财政部 发展改革委 生态环境部 市场监管总局 关于调整优化节能产品、环境标志产品政府采购执行机制的通知（财库[2019]9号）的规定：在合同实施过程中所涉及到的节能、环境标志产品{</w:t>
      </w:r>
      <w:hyperlink r:id="rId12" w:tgtFrame="http://www.ccgp.gov.cn/jnhb/jnhbqd/_blank" w:tooltip="关于印发节能产品政府采购品目清单的通知（财库〔2019〕19号）" w:history="1">
        <w:r>
          <w:rPr>
            <w:rFonts w:ascii="宋体" w:hAnsi="宋体" w:cs="宋体" w:hint="eastAsia"/>
            <w:spacing w:val="-6"/>
            <w:sz w:val="24"/>
          </w:rPr>
          <w:t>节能产品政府采购品目清单（财库〔2019〕19号）</w:t>
        </w:r>
      </w:hyperlink>
      <w:r>
        <w:rPr>
          <w:rFonts w:ascii="宋体" w:hAnsi="宋体" w:cs="宋体" w:hint="eastAsia"/>
          <w:spacing w:val="-6"/>
          <w:sz w:val="24"/>
        </w:rPr>
        <w:t xml:space="preserve"> 和</w:t>
      </w:r>
      <w:hyperlink r:id="rId13" w:tgtFrame="http://www.ccgp.gov.cn/jnhb/jnhbqd/_blank" w:tooltip="关于印发环境标志产品政府采购品目清单的通知（财库〔2019〕18号）" w:history="1">
        <w:r>
          <w:rPr>
            <w:rFonts w:ascii="宋体" w:hAnsi="宋体" w:cs="宋体" w:hint="eastAsia"/>
            <w:spacing w:val="-6"/>
            <w:sz w:val="24"/>
          </w:rPr>
          <w:t>环境标志产品政府采购品目清单（财库〔2019〕18号）</w:t>
        </w:r>
      </w:hyperlink>
      <w:r>
        <w:rPr>
          <w:rFonts w:ascii="宋体" w:hAnsi="宋体" w:cs="宋体" w:hint="eastAsia"/>
          <w:spacing w:val="-6"/>
          <w:sz w:val="24"/>
        </w:rPr>
        <w:t>}，依据品目清单和国家确定的认证机构出具的、处于有效期之内的节能产品、环境标志产品认证证书，对获得证书的产品实施政府优先采购或强制采购。若品目清单发生变化，执行中国政府采购</w:t>
      </w:r>
      <w:proofErr w:type="gramStart"/>
      <w:r>
        <w:rPr>
          <w:rFonts w:ascii="宋体" w:hAnsi="宋体" w:cs="宋体" w:hint="eastAsia"/>
          <w:spacing w:val="-6"/>
          <w:sz w:val="24"/>
        </w:rPr>
        <w:t>网最新</w:t>
      </w:r>
      <w:proofErr w:type="gramEnd"/>
      <w:r>
        <w:rPr>
          <w:rFonts w:ascii="宋体" w:hAnsi="宋体" w:cs="宋体" w:hint="eastAsia"/>
          <w:spacing w:val="-6"/>
          <w:sz w:val="24"/>
        </w:rPr>
        <w:t>一期的政府采购品目清单。</w:t>
      </w:r>
    </w:p>
    <w:p w:rsidR="00413B1E" w:rsidRDefault="00CA3E6A">
      <w:pPr>
        <w:spacing w:line="460" w:lineRule="exact"/>
        <w:ind w:firstLine="536"/>
        <w:jc w:val="left"/>
        <w:rPr>
          <w:rFonts w:ascii="宋体" w:hAnsi="宋体" w:cs="宋体"/>
          <w:color w:val="000000"/>
          <w:spacing w:val="-6"/>
          <w:sz w:val="24"/>
        </w:rPr>
      </w:pPr>
      <w:r>
        <w:rPr>
          <w:rFonts w:ascii="宋体" w:hAnsi="宋体" w:cs="宋体" w:hint="eastAsia"/>
          <w:color w:val="000000"/>
          <w:spacing w:val="-6"/>
          <w:sz w:val="24"/>
        </w:rPr>
        <w:t>投标人（盖章）：</w:t>
      </w:r>
    </w:p>
    <w:p w:rsidR="00413B1E" w:rsidRDefault="00CA3E6A">
      <w:pPr>
        <w:spacing w:line="460" w:lineRule="exact"/>
        <w:ind w:firstLine="536"/>
        <w:jc w:val="left"/>
        <w:rPr>
          <w:rFonts w:ascii="宋体" w:hAnsi="宋体" w:cs="宋体"/>
          <w:color w:val="000000"/>
          <w:spacing w:val="-6"/>
          <w:sz w:val="24"/>
        </w:rPr>
      </w:pPr>
      <w:r>
        <w:rPr>
          <w:rFonts w:ascii="宋体" w:hAnsi="宋体" w:cs="宋体" w:hint="eastAsia"/>
          <w:color w:val="000000"/>
          <w:spacing w:val="-6"/>
          <w:sz w:val="24"/>
        </w:rPr>
        <w:t>法定代表人（签章）：</w:t>
      </w:r>
    </w:p>
    <w:p w:rsidR="00413B1E" w:rsidRDefault="00CA3E6A">
      <w:pPr>
        <w:spacing w:line="460" w:lineRule="exact"/>
        <w:ind w:firstLineChars="250" w:firstLine="570"/>
        <w:jc w:val="left"/>
        <w:rPr>
          <w:rFonts w:ascii="宋体" w:hAnsi="宋体" w:cs="宋体"/>
          <w:color w:val="000000"/>
          <w:spacing w:val="-6"/>
          <w:sz w:val="24"/>
        </w:rPr>
      </w:pPr>
      <w:r>
        <w:rPr>
          <w:rFonts w:ascii="宋体" w:hAnsi="宋体" w:cs="宋体" w:hint="eastAsia"/>
          <w:color w:val="000000"/>
          <w:spacing w:val="-6"/>
          <w:sz w:val="24"/>
        </w:rPr>
        <w:t>日期：   年   月   日</w:t>
      </w:r>
    </w:p>
    <w:p w:rsidR="00413B1E" w:rsidRDefault="00413B1E">
      <w:pPr>
        <w:pStyle w:val="a6"/>
      </w:pPr>
    </w:p>
    <w:p w:rsidR="00413B1E" w:rsidRDefault="001623DC">
      <w:pPr>
        <w:pStyle w:val="20"/>
        <w:widowControl/>
        <w:spacing w:before="120" w:after="120" w:line="360" w:lineRule="auto"/>
        <w:jc w:val="center"/>
        <w:rPr>
          <w:rFonts w:ascii="宋体" w:hAnsi="宋体" w:cs="宋体"/>
          <w:color w:val="000000"/>
          <w:sz w:val="28"/>
          <w:szCs w:val="28"/>
          <w:lang w:bidi="en-US"/>
        </w:rPr>
      </w:pPr>
      <w:bookmarkStart w:id="244" w:name="_Toc21848_WPSOffice_Level1"/>
      <w:r>
        <w:rPr>
          <w:rFonts w:ascii="宋体" w:hAnsi="宋体" w:cs="宋体" w:hint="eastAsia"/>
          <w:color w:val="000000"/>
          <w:sz w:val="28"/>
          <w:szCs w:val="28"/>
          <w:lang w:bidi="en-US"/>
        </w:rPr>
        <w:lastRenderedPageBreak/>
        <w:t>十一</w:t>
      </w:r>
      <w:r w:rsidR="00CA3E6A">
        <w:rPr>
          <w:rFonts w:ascii="宋体" w:hAnsi="宋体" w:cs="宋体" w:hint="eastAsia"/>
          <w:color w:val="000000"/>
          <w:sz w:val="28"/>
          <w:szCs w:val="28"/>
          <w:lang w:bidi="en-US"/>
        </w:rPr>
        <w:t>、技术方案</w:t>
      </w:r>
      <w:bookmarkEnd w:id="244"/>
    </w:p>
    <w:p w:rsidR="00413B1E" w:rsidRDefault="00CA3E6A">
      <w:pPr>
        <w:spacing w:line="360" w:lineRule="auto"/>
        <w:ind w:firstLineChars="200" w:firstLine="480"/>
        <w:rPr>
          <w:rFonts w:ascii="宋体" w:hAnsi="宋体" w:cs="宋体"/>
          <w:color w:val="000000"/>
          <w:sz w:val="24"/>
        </w:rPr>
      </w:pPr>
      <w:r>
        <w:rPr>
          <w:rFonts w:ascii="宋体" w:hAnsi="宋体" w:cs="宋体" w:hint="eastAsia"/>
          <w:bCs/>
          <w:color w:val="000000"/>
          <w:sz w:val="24"/>
          <w:lang w:bidi="ar"/>
        </w:rPr>
        <w:t>投标人须提交拟完成本项目的技术方案，技术方案的格式和内容由投标人根据本项目的具体情况</w:t>
      </w:r>
      <w:r>
        <w:rPr>
          <w:rFonts w:ascii="宋体" w:hAnsi="宋体" w:cs="宋体" w:hint="eastAsia"/>
          <w:color w:val="000000"/>
          <w:sz w:val="24"/>
          <w:lang w:bidi="ar"/>
        </w:rPr>
        <w:t>自行拟定，但应包含以下内容：</w:t>
      </w:r>
    </w:p>
    <w:p w:rsidR="00413B1E" w:rsidRDefault="00CA3E6A">
      <w:pPr>
        <w:spacing w:line="360" w:lineRule="auto"/>
        <w:ind w:firstLineChars="200" w:firstLine="480"/>
        <w:rPr>
          <w:rFonts w:ascii="宋体" w:hAnsi="宋体" w:cs="宋体"/>
          <w:bCs/>
          <w:sz w:val="24"/>
        </w:rPr>
      </w:pPr>
      <w:r>
        <w:rPr>
          <w:rFonts w:ascii="宋体" w:hAnsi="宋体" w:cs="宋体" w:hint="eastAsia"/>
          <w:bCs/>
          <w:sz w:val="24"/>
          <w:lang w:bidi="ar"/>
        </w:rPr>
        <w:t>1、货物描述</w:t>
      </w:r>
    </w:p>
    <w:p w:rsidR="00413B1E" w:rsidRDefault="00CA3E6A">
      <w:pPr>
        <w:spacing w:line="360" w:lineRule="auto"/>
        <w:ind w:firstLineChars="200" w:firstLine="480"/>
        <w:rPr>
          <w:rFonts w:ascii="宋体" w:hAnsi="宋体" w:cs="宋体"/>
          <w:sz w:val="24"/>
        </w:rPr>
      </w:pPr>
      <w:r>
        <w:rPr>
          <w:rFonts w:ascii="宋体" w:hAnsi="宋体" w:cs="宋体" w:hint="eastAsia"/>
          <w:sz w:val="24"/>
          <w:lang w:bidi="ar"/>
        </w:rPr>
        <w:t>投标人详细描述本次投标货物的技术参数、产品性能、可靠性、寿命、制作工艺等信息，并说明对第四章“技术标准和要求”规定的质量要求、使用标准和技术要求的满足程度。</w:t>
      </w:r>
    </w:p>
    <w:p w:rsidR="00413B1E" w:rsidRDefault="00CA3E6A">
      <w:pPr>
        <w:spacing w:line="360" w:lineRule="auto"/>
        <w:ind w:firstLineChars="200" w:firstLine="480"/>
        <w:rPr>
          <w:rFonts w:ascii="宋体" w:hAnsi="宋体" w:cs="宋体"/>
          <w:sz w:val="24"/>
        </w:rPr>
      </w:pPr>
      <w:bookmarkStart w:id="245" w:name="_Toc375218898"/>
      <w:r>
        <w:rPr>
          <w:rFonts w:ascii="宋体" w:hAnsi="宋体" w:cs="宋体" w:hint="eastAsia"/>
          <w:sz w:val="24"/>
          <w:lang w:bidi="ar"/>
        </w:rPr>
        <w:t>2、供货计划</w:t>
      </w:r>
      <w:bookmarkEnd w:id="245"/>
    </w:p>
    <w:p w:rsidR="00413B1E" w:rsidRDefault="00CA3E6A">
      <w:pPr>
        <w:spacing w:line="360" w:lineRule="auto"/>
        <w:ind w:firstLineChars="200" w:firstLine="480"/>
        <w:rPr>
          <w:rFonts w:ascii="宋体" w:hAnsi="宋体" w:cs="宋体"/>
          <w:sz w:val="24"/>
        </w:rPr>
      </w:pPr>
      <w:r>
        <w:rPr>
          <w:rFonts w:ascii="宋体" w:hAnsi="宋体" w:cs="宋体" w:hint="eastAsia"/>
          <w:sz w:val="24"/>
          <w:lang w:bidi="ar"/>
        </w:rPr>
        <w:t>投标人详细描述中标后具体履行合同的时间计划和相关保证措施，确保实现投标函附录中供货周期的承诺，并说明对第四章“技术标准和要求”相关规定的满足程度。</w:t>
      </w:r>
    </w:p>
    <w:p w:rsidR="00413B1E" w:rsidRDefault="00CA3E6A">
      <w:pPr>
        <w:spacing w:line="360" w:lineRule="auto"/>
        <w:ind w:firstLineChars="200" w:firstLine="480"/>
        <w:rPr>
          <w:rFonts w:ascii="宋体" w:hAnsi="宋体" w:cs="宋体"/>
          <w:sz w:val="24"/>
        </w:rPr>
      </w:pPr>
      <w:bookmarkStart w:id="246" w:name="_Toc375218899"/>
      <w:r>
        <w:rPr>
          <w:rFonts w:ascii="宋体" w:hAnsi="宋体" w:cs="宋体" w:hint="eastAsia"/>
          <w:sz w:val="24"/>
          <w:lang w:bidi="ar"/>
        </w:rPr>
        <w:t>3、服务承诺</w:t>
      </w:r>
      <w:bookmarkEnd w:id="246"/>
    </w:p>
    <w:p w:rsidR="00413B1E" w:rsidRDefault="00CA3E6A">
      <w:pPr>
        <w:spacing w:line="360" w:lineRule="auto"/>
        <w:ind w:firstLineChars="200" w:firstLine="480"/>
        <w:rPr>
          <w:rFonts w:ascii="宋体" w:hAnsi="宋体" w:cs="宋体"/>
          <w:sz w:val="24"/>
          <w:lang w:bidi="ar"/>
        </w:rPr>
      </w:pPr>
      <w:r>
        <w:rPr>
          <w:rFonts w:ascii="宋体" w:hAnsi="宋体" w:cs="宋体" w:hint="eastAsia"/>
          <w:sz w:val="24"/>
          <w:lang w:bidi="ar"/>
        </w:rPr>
        <w:t>投标人详细描述中标后具体履行合同中提供的各项服务，并说明对第四章“技术标准和要求”规定的各项服务要求的满足程度。</w:t>
      </w:r>
    </w:p>
    <w:p w:rsidR="00413B1E" w:rsidRDefault="00413B1E">
      <w:pPr>
        <w:pStyle w:val="2"/>
        <w:ind w:firstLine="480"/>
        <w:rPr>
          <w:rFonts w:ascii="宋体" w:hAnsi="宋体" w:cs="宋体"/>
        </w:rPr>
      </w:pPr>
    </w:p>
    <w:p w:rsidR="00413B1E" w:rsidRDefault="00413B1E">
      <w:pPr>
        <w:pStyle w:val="2"/>
        <w:ind w:firstLine="480"/>
        <w:rPr>
          <w:rFonts w:ascii="宋体" w:hAnsi="宋体" w:cs="宋体"/>
        </w:rPr>
      </w:pPr>
    </w:p>
    <w:p w:rsidR="00413B1E" w:rsidRDefault="00413B1E">
      <w:pPr>
        <w:pStyle w:val="2"/>
        <w:ind w:firstLine="480"/>
        <w:rPr>
          <w:rFonts w:ascii="宋体" w:hAnsi="宋体" w:cs="宋体"/>
        </w:rPr>
      </w:pPr>
    </w:p>
    <w:p w:rsidR="00413B1E" w:rsidRDefault="00413B1E">
      <w:pPr>
        <w:pStyle w:val="2"/>
        <w:ind w:firstLine="480"/>
        <w:rPr>
          <w:rFonts w:ascii="宋体" w:hAnsi="宋体" w:cs="宋体"/>
        </w:rPr>
      </w:pPr>
    </w:p>
    <w:p w:rsidR="00413B1E" w:rsidRDefault="00413B1E">
      <w:pPr>
        <w:pStyle w:val="2"/>
        <w:ind w:firstLine="480"/>
        <w:rPr>
          <w:rFonts w:ascii="宋体" w:hAnsi="宋体" w:cs="宋体"/>
        </w:rPr>
      </w:pPr>
    </w:p>
    <w:p w:rsidR="00413B1E" w:rsidRDefault="00413B1E">
      <w:pPr>
        <w:pStyle w:val="2"/>
        <w:ind w:firstLine="480"/>
        <w:rPr>
          <w:rFonts w:ascii="宋体" w:hAnsi="宋体" w:cs="宋体"/>
        </w:rPr>
      </w:pPr>
    </w:p>
    <w:p w:rsidR="00413B1E" w:rsidRDefault="00413B1E">
      <w:pPr>
        <w:pStyle w:val="2"/>
        <w:ind w:firstLine="480"/>
        <w:rPr>
          <w:rFonts w:ascii="宋体" w:hAnsi="宋体" w:cs="宋体"/>
        </w:rPr>
      </w:pPr>
    </w:p>
    <w:p w:rsidR="00413B1E" w:rsidRDefault="00413B1E">
      <w:pPr>
        <w:pStyle w:val="2"/>
        <w:ind w:firstLine="480"/>
        <w:rPr>
          <w:rFonts w:ascii="宋体" w:hAnsi="宋体" w:cs="宋体"/>
        </w:rPr>
      </w:pPr>
    </w:p>
    <w:p w:rsidR="00413B1E" w:rsidRDefault="00413B1E">
      <w:pPr>
        <w:pStyle w:val="2"/>
        <w:ind w:firstLine="480"/>
        <w:rPr>
          <w:rFonts w:ascii="宋体" w:hAnsi="宋体" w:cs="宋体"/>
        </w:rPr>
      </w:pPr>
    </w:p>
    <w:p w:rsidR="00413B1E" w:rsidRDefault="00413B1E">
      <w:pPr>
        <w:pStyle w:val="2"/>
        <w:ind w:firstLine="480"/>
        <w:rPr>
          <w:rFonts w:ascii="宋体" w:hAnsi="宋体" w:cs="宋体"/>
        </w:rPr>
      </w:pPr>
    </w:p>
    <w:p w:rsidR="00413B1E" w:rsidRDefault="00413B1E">
      <w:pPr>
        <w:pStyle w:val="2"/>
        <w:ind w:firstLine="480"/>
        <w:rPr>
          <w:rFonts w:ascii="宋体" w:hAnsi="宋体" w:cs="宋体"/>
        </w:rPr>
      </w:pPr>
    </w:p>
    <w:p w:rsidR="00413B1E" w:rsidRDefault="00413B1E">
      <w:pPr>
        <w:pStyle w:val="2"/>
        <w:ind w:firstLine="480"/>
        <w:rPr>
          <w:rFonts w:ascii="宋体" w:hAnsi="宋体" w:cs="宋体"/>
        </w:rPr>
      </w:pPr>
    </w:p>
    <w:p w:rsidR="00413B1E" w:rsidRDefault="00413B1E">
      <w:pPr>
        <w:pStyle w:val="2"/>
        <w:ind w:firstLine="480"/>
        <w:rPr>
          <w:rFonts w:ascii="宋体" w:hAnsi="宋体" w:cs="宋体"/>
        </w:rPr>
      </w:pPr>
    </w:p>
    <w:p w:rsidR="00413B1E" w:rsidRDefault="00413B1E">
      <w:pPr>
        <w:pStyle w:val="2"/>
        <w:ind w:firstLine="480"/>
        <w:rPr>
          <w:rFonts w:ascii="宋体" w:hAnsi="宋体" w:cs="宋体"/>
        </w:rPr>
      </w:pPr>
    </w:p>
    <w:p w:rsidR="00413B1E" w:rsidRDefault="00413B1E">
      <w:pPr>
        <w:pStyle w:val="2"/>
        <w:ind w:firstLine="480"/>
        <w:rPr>
          <w:rFonts w:ascii="宋体" w:hAnsi="宋体" w:cs="宋体"/>
        </w:rPr>
      </w:pPr>
    </w:p>
    <w:p w:rsidR="00413B1E" w:rsidRDefault="00413B1E">
      <w:pPr>
        <w:pStyle w:val="2"/>
        <w:ind w:firstLine="480"/>
        <w:rPr>
          <w:rFonts w:ascii="宋体" w:hAnsi="宋体" w:cs="宋体"/>
        </w:rPr>
      </w:pPr>
    </w:p>
    <w:p w:rsidR="00413B1E" w:rsidRDefault="00413B1E">
      <w:pPr>
        <w:pStyle w:val="2"/>
        <w:ind w:firstLine="480"/>
        <w:rPr>
          <w:rFonts w:ascii="宋体" w:hAnsi="宋体" w:cs="宋体"/>
        </w:rPr>
      </w:pPr>
    </w:p>
    <w:p w:rsidR="00413B1E" w:rsidRDefault="00413B1E" w:rsidP="00CA3E6A">
      <w:pPr>
        <w:pStyle w:val="a5"/>
        <w:ind w:firstLine="456"/>
        <w:rPr>
          <w:rFonts w:ascii="宋体" w:hAnsi="宋体" w:cs="宋体"/>
          <w:color w:val="000000"/>
          <w:spacing w:val="-6"/>
          <w:sz w:val="24"/>
        </w:rPr>
      </w:pPr>
    </w:p>
    <w:p w:rsidR="00413B1E" w:rsidRDefault="00CA3E6A">
      <w:pPr>
        <w:pStyle w:val="1"/>
        <w:rPr>
          <w:rFonts w:ascii="宋体" w:hAnsi="宋体" w:cs="宋体"/>
        </w:rPr>
      </w:pPr>
      <w:bookmarkStart w:id="247" w:name="_Toc7833"/>
      <w:r>
        <w:rPr>
          <w:rFonts w:ascii="宋体" w:hAnsi="宋体" w:cs="宋体" w:hint="eastAsia"/>
        </w:rPr>
        <w:t>第七章 补充条款</w:t>
      </w:r>
      <w:bookmarkEnd w:id="247"/>
    </w:p>
    <w:p w:rsidR="00413B1E" w:rsidRDefault="00413B1E">
      <w:pPr>
        <w:spacing w:line="360" w:lineRule="auto"/>
        <w:jc w:val="left"/>
        <w:rPr>
          <w:rFonts w:ascii="宋体" w:hAnsi="宋体" w:cs="宋体"/>
          <w:kern w:val="0"/>
          <w:sz w:val="24"/>
        </w:rPr>
      </w:pPr>
    </w:p>
    <w:sectPr w:rsidR="00413B1E">
      <w:pgSz w:w="11906" w:h="16838"/>
      <w:pgMar w:top="1440" w:right="1797" w:bottom="1440" w:left="1797" w:header="851" w:footer="992"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691" w:rsidRDefault="00505691">
      <w:r>
        <w:separator/>
      </w:r>
    </w:p>
  </w:endnote>
  <w:endnote w:type="continuationSeparator" w:id="0">
    <w:p w:rsidR="00505691" w:rsidRDefault="00505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ó×.2">
    <w:altName w:val="宋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F36" w:rsidRDefault="002C0F36">
    <w:pPr>
      <w:pStyle w:val="a7"/>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2C0F36" w:rsidRDefault="002C0F36">
                          <w:pPr>
                            <w:pStyle w:val="a7"/>
                          </w:pPr>
                          <w:r>
                            <w:fldChar w:fldCharType="begin"/>
                          </w:r>
                          <w:r>
                            <w:instrText xml:space="preserve"> PAGE  \* MERGEFORMAT </w:instrText>
                          </w:r>
                          <w:r>
                            <w:fldChar w:fldCharType="separate"/>
                          </w:r>
                          <w:r w:rsidR="00813789">
                            <w:rPr>
                              <w:noProof/>
                            </w:rPr>
                            <w:t>2</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32"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FpFOQnMAQAAbgMAAA4AAAAAAAAAAAAA&#10;AAAALgIAAGRycy9lMm9Eb2MueG1sUEsBAi0AFAAGAAgAAAAhAAxK8O7WAAAABQEAAA8AAAAAAAAA&#10;AAAAAAAAJgQAAGRycy9kb3ducmV2LnhtbFBLBQYAAAAABAAEAPMAAAApBQAAAAA=&#10;" filled="f" stroked="f">
              <v:textbox style="mso-fit-shape-to-text:t" inset="0,0,0,0">
                <w:txbxContent>
                  <w:p w:rsidR="002C0F36" w:rsidRDefault="002C0F36">
                    <w:pPr>
                      <w:pStyle w:val="a7"/>
                    </w:pPr>
                    <w:r>
                      <w:fldChar w:fldCharType="begin"/>
                    </w:r>
                    <w:r>
                      <w:instrText xml:space="preserve"> PAGE  \* MERGEFORMAT </w:instrText>
                    </w:r>
                    <w:r>
                      <w:fldChar w:fldCharType="separate"/>
                    </w:r>
                    <w:r w:rsidR="00813789">
                      <w:rPr>
                        <w:noProof/>
                      </w:rPr>
                      <w:t>2</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F36" w:rsidRDefault="002C0F36">
    <w:pPr>
      <w:pStyle w:val="a7"/>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2C0F36" w:rsidRDefault="002C0F36">
                          <w:pPr>
                            <w:pStyle w:val="a7"/>
                          </w:pPr>
                          <w:r>
                            <w:fldChar w:fldCharType="begin"/>
                          </w:r>
                          <w:r>
                            <w:instrText xml:space="preserve"> PAGE  \* MERGEFORMAT </w:instrText>
                          </w:r>
                          <w:r>
                            <w:fldChar w:fldCharType="separate"/>
                          </w:r>
                          <w:r w:rsidR="00813789">
                            <w:rPr>
                              <w:noProof/>
                            </w:rPr>
                            <w:t>16</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33"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" filled="f" stroked="f">
              <v:textbox style="mso-fit-shape-to-text:t" inset="0,0,0,0">
                <w:txbxContent>
                  <w:p w:rsidR="002C0F36" w:rsidRDefault="002C0F36">
                    <w:pPr>
                      <w:pStyle w:val="a7"/>
                    </w:pPr>
                    <w:r>
                      <w:fldChar w:fldCharType="begin"/>
                    </w:r>
                    <w:r>
                      <w:instrText xml:space="preserve"> PAGE  \* MERGEFORMAT </w:instrText>
                    </w:r>
                    <w:r>
                      <w:fldChar w:fldCharType="separate"/>
                    </w:r>
                    <w:r w:rsidR="00813789">
                      <w:rPr>
                        <w:noProof/>
                      </w:rPr>
                      <w:t>16</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691" w:rsidRDefault="00505691">
      <w:r>
        <w:separator/>
      </w:r>
    </w:p>
  </w:footnote>
  <w:footnote w:type="continuationSeparator" w:id="0">
    <w:p w:rsidR="00505691" w:rsidRDefault="005056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5F115C"/>
    <w:multiLevelType w:val="singleLevel"/>
    <w:tmpl w:val="965F115C"/>
    <w:lvl w:ilvl="0">
      <w:start w:val="4"/>
      <w:numFmt w:val="decimal"/>
      <w:lvlText w:val="%1、"/>
      <w:lvlJc w:val="left"/>
    </w:lvl>
  </w:abstractNum>
  <w:abstractNum w:abstractNumId="1">
    <w:nsid w:val="AD3659F3"/>
    <w:multiLevelType w:val="singleLevel"/>
    <w:tmpl w:val="AD3659F3"/>
    <w:lvl w:ilvl="0">
      <w:start w:val="1"/>
      <w:numFmt w:val="decimal"/>
      <w:lvlText w:val="%1、"/>
      <w:lvlJc w:val="left"/>
    </w:lvl>
  </w:abstractNum>
  <w:abstractNum w:abstractNumId="2">
    <w:nsid w:val="D246B636"/>
    <w:multiLevelType w:val="singleLevel"/>
    <w:tmpl w:val="D246B636"/>
    <w:lvl w:ilvl="0">
      <w:start w:val="3"/>
      <w:numFmt w:val="chineseCounting"/>
      <w:suff w:val="nothing"/>
      <w:lvlText w:val="%1、"/>
      <w:lvlJc w:val="left"/>
      <w:rPr>
        <w:rFonts w:hint="eastAsia"/>
      </w:rPr>
    </w:lvl>
  </w:abstractNum>
  <w:abstractNum w:abstractNumId="3">
    <w:nsid w:val="0000002C"/>
    <w:multiLevelType w:val="multilevel"/>
    <w:tmpl w:val="0000002C"/>
    <w:lvl w:ilvl="0">
      <w:start w:val="1"/>
      <w:numFmt w:val="decimal"/>
      <w:pStyle w:val="a"/>
      <w:lvlText w:val="%1)"/>
      <w:lvlJc w:val="left"/>
      <w:pPr>
        <w:ind w:left="426" w:firstLine="0"/>
      </w:pPr>
      <w:rPr>
        <w:rFonts w:ascii="Arial" w:hAnsi="Arial" w:cs="Arial" w:hint="default"/>
      </w:rPr>
    </w:lvl>
    <w:lvl w:ilvl="1">
      <w:start w:val="1"/>
      <w:numFmt w:val="lowerLetter"/>
      <w:lvlText w:val="%2)"/>
      <w:lvlJc w:val="left"/>
      <w:pPr>
        <w:ind w:left="426" w:hanging="420"/>
      </w:pPr>
    </w:lvl>
    <w:lvl w:ilvl="2">
      <w:start w:val="1"/>
      <w:numFmt w:val="lowerRoman"/>
      <w:lvlText w:val="%3."/>
      <w:lvlJc w:val="right"/>
      <w:pPr>
        <w:ind w:left="846" w:hanging="420"/>
      </w:pPr>
    </w:lvl>
    <w:lvl w:ilvl="3">
      <w:start w:val="1"/>
      <w:numFmt w:val="decimal"/>
      <w:lvlText w:val="%4."/>
      <w:lvlJc w:val="left"/>
      <w:pPr>
        <w:ind w:left="1266" w:hanging="420"/>
      </w:pPr>
    </w:lvl>
    <w:lvl w:ilvl="4">
      <w:start w:val="1"/>
      <w:numFmt w:val="lowerLetter"/>
      <w:lvlText w:val="%5)"/>
      <w:lvlJc w:val="left"/>
      <w:pPr>
        <w:ind w:left="1686" w:hanging="420"/>
      </w:pPr>
    </w:lvl>
    <w:lvl w:ilvl="5">
      <w:start w:val="1"/>
      <w:numFmt w:val="lowerRoman"/>
      <w:lvlText w:val="%6."/>
      <w:lvlJc w:val="right"/>
      <w:pPr>
        <w:ind w:left="2106" w:hanging="420"/>
      </w:pPr>
    </w:lvl>
    <w:lvl w:ilvl="6">
      <w:start w:val="1"/>
      <w:numFmt w:val="decimal"/>
      <w:lvlText w:val="%7."/>
      <w:lvlJc w:val="left"/>
      <w:pPr>
        <w:ind w:left="2526" w:hanging="420"/>
      </w:pPr>
    </w:lvl>
    <w:lvl w:ilvl="7">
      <w:start w:val="1"/>
      <w:numFmt w:val="lowerLetter"/>
      <w:lvlText w:val="%8)"/>
      <w:lvlJc w:val="left"/>
      <w:pPr>
        <w:ind w:left="2946" w:hanging="420"/>
      </w:pPr>
    </w:lvl>
    <w:lvl w:ilvl="8">
      <w:start w:val="1"/>
      <w:numFmt w:val="lowerRoman"/>
      <w:lvlText w:val="%9."/>
      <w:lvlJc w:val="right"/>
      <w:pPr>
        <w:ind w:left="3366" w:hanging="420"/>
      </w:pPr>
    </w:lvl>
  </w:abstractNum>
  <w:abstractNum w:abstractNumId="4">
    <w:nsid w:val="056D5A7A"/>
    <w:multiLevelType w:val="hybridMultilevel"/>
    <w:tmpl w:val="20D62DF2"/>
    <w:lvl w:ilvl="0" w:tplc="983256F4">
      <w:start w:val="1"/>
      <w:numFmt w:val="japaneseCounting"/>
      <w:lvlText w:val="%1、"/>
      <w:lvlJc w:val="left"/>
      <w:pPr>
        <w:ind w:left="191" w:hanging="480"/>
      </w:pPr>
      <w:rPr>
        <w:rFonts w:hint="default"/>
      </w:rPr>
    </w:lvl>
    <w:lvl w:ilvl="1" w:tplc="04090019" w:tentative="1">
      <w:start w:val="1"/>
      <w:numFmt w:val="lowerLetter"/>
      <w:lvlText w:val="%2)"/>
      <w:lvlJc w:val="left"/>
      <w:pPr>
        <w:ind w:left="551" w:hanging="420"/>
      </w:pPr>
    </w:lvl>
    <w:lvl w:ilvl="2" w:tplc="0409001B" w:tentative="1">
      <w:start w:val="1"/>
      <w:numFmt w:val="lowerRoman"/>
      <w:lvlText w:val="%3."/>
      <w:lvlJc w:val="right"/>
      <w:pPr>
        <w:ind w:left="971" w:hanging="420"/>
      </w:pPr>
    </w:lvl>
    <w:lvl w:ilvl="3" w:tplc="0409000F" w:tentative="1">
      <w:start w:val="1"/>
      <w:numFmt w:val="decimal"/>
      <w:lvlText w:val="%4."/>
      <w:lvlJc w:val="left"/>
      <w:pPr>
        <w:ind w:left="1391" w:hanging="420"/>
      </w:pPr>
    </w:lvl>
    <w:lvl w:ilvl="4" w:tplc="04090019" w:tentative="1">
      <w:start w:val="1"/>
      <w:numFmt w:val="lowerLetter"/>
      <w:lvlText w:val="%5)"/>
      <w:lvlJc w:val="left"/>
      <w:pPr>
        <w:ind w:left="1811" w:hanging="420"/>
      </w:pPr>
    </w:lvl>
    <w:lvl w:ilvl="5" w:tplc="0409001B" w:tentative="1">
      <w:start w:val="1"/>
      <w:numFmt w:val="lowerRoman"/>
      <w:lvlText w:val="%6."/>
      <w:lvlJc w:val="right"/>
      <w:pPr>
        <w:ind w:left="2231" w:hanging="420"/>
      </w:pPr>
    </w:lvl>
    <w:lvl w:ilvl="6" w:tplc="0409000F" w:tentative="1">
      <w:start w:val="1"/>
      <w:numFmt w:val="decimal"/>
      <w:lvlText w:val="%7."/>
      <w:lvlJc w:val="left"/>
      <w:pPr>
        <w:ind w:left="2651" w:hanging="420"/>
      </w:pPr>
    </w:lvl>
    <w:lvl w:ilvl="7" w:tplc="04090019" w:tentative="1">
      <w:start w:val="1"/>
      <w:numFmt w:val="lowerLetter"/>
      <w:lvlText w:val="%8)"/>
      <w:lvlJc w:val="left"/>
      <w:pPr>
        <w:ind w:left="3071" w:hanging="420"/>
      </w:pPr>
    </w:lvl>
    <w:lvl w:ilvl="8" w:tplc="0409001B" w:tentative="1">
      <w:start w:val="1"/>
      <w:numFmt w:val="lowerRoman"/>
      <w:lvlText w:val="%9."/>
      <w:lvlJc w:val="right"/>
      <w:pPr>
        <w:ind w:left="3491" w:hanging="420"/>
      </w:pPr>
    </w:lvl>
  </w:abstractNum>
  <w:abstractNum w:abstractNumId="5">
    <w:nsid w:val="11D3F0A0"/>
    <w:multiLevelType w:val="singleLevel"/>
    <w:tmpl w:val="11D3F0A0"/>
    <w:lvl w:ilvl="0">
      <w:start w:val="2"/>
      <w:numFmt w:val="chineseCounting"/>
      <w:suff w:val="space"/>
      <w:lvlText w:val="第%1章"/>
      <w:lvlJc w:val="left"/>
      <w:rPr>
        <w:rFonts w:hint="eastAsia"/>
      </w:rPr>
    </w:lvl>
  </w:abstractNum>
  <w:abstractNum w:abstractNumId="6">
    <w:nsid w:val="53FD5B97"/>
    <w:multiLevelType w:val="hybridMultilevel"/>
    <w:tmpl w:val="11D8FA24"/>
    <w:lvl w:ilvl="0" w:tplc="39A011F4">
      <w:start w:val="1"/>
      <w:numFmt w:val="decimal"/>
      <w:lvlText w:val="%1、"/>
      <w:lvlJc w:val="left"/>
      <w:pPr>
        <w:ind w:left="730" w:hanging="780"/>
      </w:pPr>
      <w:rPr>
        <w:rFonts w:hint="default"/>
      </w:rPr>
    </w:lvl>
    <w:lvl w:ilvl="1" w:tplc="04090019" w:tentative="1">
      <w:start w:val="1"/>
      <w:numFmt w:val="lowerLetter"/>
      <w:lvlText w:val="%2)"/>
      <w:lvlJc w:val="left"/>
      <w:pPr>
        <w:ind w:left="790" w:hanging="420"/>
      </w:pPr>
    </w:lvl>
    <w:lvl w:ilvl="2" w:tplc="0409001B" w:tentative="1">
      <w:start w:val="1"/>
      <w:numFmt w:val="lowerRoman"/>
      <w:lvlText w:val="%3."/>
      <w:lvlJc w:val="right"/>
      <w:pPr>
        <w:ind w:left="1210" w:hanging="420"/>
      </w:pPr>
    </w:lvl>
    <w:lvl w:ilvl="3" w:tplc="0409000F" w:tentative="1">
      <w:start w:val="1"/>
      <w:numFmt w:val="decimal"/>
      <w:lvlText w:val="%4."/>
      <w:lvlJc w:val="left"/>
      <w:pPr>
        <w:ind w:left="1630" w:hanging="420"/>
      </w:pPr>
    </w:lvl>
    <w:lvl w:ilvl="4" w:tplc="04090019" w:tentative="1">
      <w:start w:val="1"/>
      <w:numFmt w:val="lowerLetter"/>
      <w:lvlText w:val="%5)"/>
      <w:lvlJc w:val="left"/>
      <w:pPr>
        <w:ind w:left="2050" w:hanging="420"/>
      </w:pPr>
    </w:lvl>
    <w:lvl w:ilvl="5" w:tplc="0409001B" w:tentative="1">
      <w:start w:val="1"/>
      <w:numFmt w:val="lowerRoman"/>
      <w:lvlText w:val="%6."/>
      <w:lvlJc w:val="right"/>
      <w:pPr>
        <w:ind w:left="2470" w:hanging="420"/>
      </w:pPr>
    </w:lvl>
    <w:lvl w:ilvl="6" w:tplc="0409000F" w:tentative="1">
      <w:start w:val="1"/>
      <w:numFmt w:val="decimal"/>
      <w:lvlText w:val="%7."/>
      <w:lvlJc w:val="left"/>
      <w:pPr>
        <w:ind w:left="2890" w:hanging="420"/>
      </w:pPr>
    </w:lvl>
    <w:lvl w:ilvl="7" w:tplc="04090019" w:tentative="1">
      <w:start w:val="1"/>
      <w:numFmt w:val="lowerLetter"/>
      <w:lvlText w:val="%8)"/>
      <w:lvlJc w:val="left"/>
      <w:pPr>
        <w:ind w:left="3310" w:hanging="420"/>
      </w:pPr>
    </w:lvl>
    <w:lvl w:ilvl="8" w:tplc="0409001B" w:tentative="1">
      <w:start w:val="1"/>
      <w:numFmt w:val="lowerRoman"/>
      <w:lvlText w:val="%9."/>
      <w:lvlJc w:val="right"/>
      <w:pPr>
        <w:ind w:left="3730" w:hanging="420"/>
      </w:pPr>
    </w:lvl>
  </w:abstractNum>
  <w:abstractNum w:abstractNumId="7">
    <w:nsid w:val="56B023A8"/>
    <w:multiLevelType w:val="singleLevel"/>
    <w:tmpl w:val="56B023A8"/>
    <w:lvl w:ilvl="0">
      <w:start w:val="1"/>
      <w:numFmt w:val="decimal"/>
      <w:suff w:val="nothing"/>
      <w:lvlText w:val="%1、"/>
      <w:lvlJc w:val="left"/>
    </w:lvl>
  </w:abstractNum>
  <w:abstractNum w:abstractNumId="8">
    <w:nsid w:val="5731E303"/>
    <w:multiLevelType w:val="singleLevel"/>
    <w:tmpl w:val="5731E303"/>
    <w:lvl w:ilvl="0">
      <w:start w:val="1"/>
      <w:numFmt w:val="decimal"/>
      <w:suff w:val="nothing"/>
      <w:lvlText w:val="%1."/>
      <w:lvlJc w:val="left"/>
    </w:lvl>
  </w:abstractNum>
  <w:abstractNum w:abstractNumId="9">
    <w:nsid w:val="5731E760"/>
    <w:multiLevelType w:val="multilevel"/>
    <w:tmpl w:val="5731E760"/>
    <w:lvl w:ilvl="0">
      <w:numFmt w:val="bullet"/>
      <w:lvlText w:val="□"/>
      <w:lvlJc w:val="left"/>
      <w:pPr>
        <w:tabs>
          <w:tab w:val="left" w:pos="0"/>
        </w:tabs>
        <w:ind w:left="1205" w:hanging="420"/>
      </w:pPr>
      <w:rPr>
        <w:rFonts w:ascii="宋体" w:eastAsia="宋体" w:hAnsi="宋体" w:cs="宋体" w:hint="eastAsia"/>
      </w:rPr>
    </w:lvl>
    <w:lvl w:ilvl="1">
      <w:start w:val="1"/>
      <w:numFmt w:val="bullet"/>
      <w:lvlText w:val=""/>
      <w:lvlJc w:val="left"/>
      <w:pPr>
        <w:tabs>
          <w:tab w:val="left" w:pos="0"/>
        </w:tabs>
        <w:ind w:left="1625" w:hanging="420"/>
      </w:pPr>
      <w:rPr>
        <w:rFonts w:ascii="Wingdings" w:hAnsi="Wingdings" w:cs="Wingdings" w:hint="default"/>
      </w:rPr>
    </w:lvl>
    <w:lvl w:ilvl="2">
      <w:start w:val="1"/>
      <w:numFmt w:val="bullet"/>
      <w:lvlText w:val=""/>
      <w:lvlJc w:val="left"/>
      <w:pPr>
        <w:tabs>
          <w:tab w:val="left" w:pos="0"/>
        </w:tabs>
        <w:ind w:left="2045" w:hanging="420"/>
      </w:pPr>
      <w:rPr>
        <w:rFonts w:ascii="Wingdings" w:hAnsi="Wingdings" w:cs="Wingdings" w:hint="default"/>
      </w:rPr>
    </w:lvl>
    <w:lvl w:ilvl="3">
      <w:start w:val="1"/>
      <w:numFmt w:val="bullet"/>
      <w:lvlText w:val=""/>
      <w:lvlJc w:val="left"/>
      <w:pPr>
        <w:tabs>
          <w:tab w:val="left" w:pos="0"/>
        </w:tabs>
        <w:ind w:left="2465" w:hanging="420"/>
      </w:pPr>
      <w:rPr>
        <w:rFonts w:ascii="Wingdings" w:hAnsi="Wingdings" w:cs="Wingdings" w:hint="default"/>
      </w:rPr>
    </w:lvl>
    <w:lvl w:ilvl="4">
      <w:start w:val="1"/>
      <w:numFmt w:val="bullet"/>
      <w:lvlText w:val=""/>
      <w:lvlJc w:val="left"/>
      <w:pPr>
        <w:tabs>
          <w:tab w:val="left" w:pos="0"/>
        </w:tabs>
        <w:ind w:left="2885" w:hanging="420"/>
      </w:pPr>
      <w:rPr>
        <w:rFonts w:ascii="Wingdings" w:hAnsi="Wingdings" w:cs="Wingdings" w:hint="default"/>
      </w:rPr>
    </w:lvl>
    <w:lvl w:ilvl="5">
      <w:start w:val="1"/>
      <w:numFmt w:val="bullet"/>
      <w:lvlText w:val=""/>
      <w:lvlJc w:val="left"/>
      <w:pPr>
        <w:tabs>
          <w:tab w:val="left" w:pos="0"/>
        </w:tabs>
        <w:ind w:left="3305" w:hanging="420"/>
      </w:pPr>
      <w:rPr>
        <w:rFonts w:ascii="Wingdings" w:hAnsi="Wingdings" w:cs="Wingdings" w:hint="default"/>
      </w:rPr>
    </w:lvl>
    <w:lvl w:ilvl="6">
      <w:start w:val="1"/>
      <w:numFmt w:val="bullet"/>
      <w:lvlText w:val=""/>
      <w:lvlJc w:val="left"/>
      <w:pPr>
        <w:tabs>
          <w:tab w:val="left" w:pos="0"/>
        </w:tabs>
        <w:ind w:left="3725" w:hanging="420"/>
      </w:pPr>
      <w:rPr>
        <w:rFonts w:ascii="Wingdings" w:hAnsi="Wingdings" w:cs="Wingdings" w:hint="default"/>
      </w:rPr>
    </w:lvl>
    <w:lvl w:ilvl="7">
      <w:start w:val="1"/>
      <w:numFmt w:val="bullet"/>
      <w:lvlText w:val=""/>
      <w:lvlJc w:val="left"/>
      <w:pPr>
        <w:tabs>
          <w:tab w:val="left" w:pos="0"/>
        </w:tabs>
        <w:ind w:left="4145" w:hanging="420"/>
      </w:pPr>
      <w:rPr>
        <w:rFonts w:ascii="Wingdings" w:hAnsi="Wingdings" w:cs="Wingdings" w:hint="default"/>
      </w:rPr>
    </w:lvl>
    <w:lvl w:ilvl="8">
      <w:start w:val="1"/>
      <w:numFmt w:val="bullet"/>
      <w:lvlText w:val=""/>
      <w:lvlJc w:val="left"/>
      <w:pPr>
        <w:tabs>
          <w:tab w:val="left" w:pos="0"/>
        </w:tabs>
        <w:ind w:left="4565" w:hanging="420"/>
      </w:pPr>
      <w:rPr>
        <w:rFonts w:ascii="Wingdings" w:hAnsi="Wingdings" w:cs="Wingdings" w:hint="default"/>
      </w:rPr>
    </w:lvl>
  </w:abstractNum>
  <w:num w:numId="1">
    <w:abstractNumId w:val="3"/>
  </w:num>
  <w:num w:numId="2">
    <w:abstractNumId w:val="5"/>
  </w:num>
  <w:num w:numId="3">
    <w:abstractNumId w:val="7"/>
  </w:num>
  <w:num w:numId="4">
    <w:abstractNumId w:val="2"/>
  </w:num>
  <w:num w:numId="5">
    <w:abstractNumId w:val="1"/>
  </w:num>
  <w:num w:numId="6">
    <w:abstractNumId w:val="0"/>
  </w:num>
  <w:num w:numId="7">
    <w:abstractNumId w:val="8"/>
  </w:num>
  <w:num w:numId="8">
    <w:abstractNumId w:val="9"/>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43"/>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9362E7"/>
    <w:rsid w:val="0003509A"/>
    <w:rsid w:val="00035F86"/>
    <w:rsid w:val="00037173"/>
    <w:rsid w:val="00043FE5"/>
    <w:rsid w:val="000621C2"/>
    <w:rsid w:val="0006578F"/>
    <w:rsid w:val="00070F3A"/>
    <w:rsid w:val="00087855"/>
    <w:rsid w:val="000923E9"/>
    <w:rsid w:val="000B08AB"/>
    <w:rsid w:val="000C74C7"/>
    <w:rsid w:val="000E1044"/>
    <w:rsid w:val="00107431"/>
    <w:rsid w:val="001130A6"/>
    <w:rsid w:val="00143B61"/>
    <w:rsid w:val="001623DC"/>
    <w:rsid w:val="00183941"/>
    <w:rsid w:val="00197D0A"/>
    <w:rsid w:val="001A15B6"/>
    <w:rsid w:val="001E1D56"/>
    <w:rsid w:val="00203384"/>
    <w:rsid w:val="00204C85"/>
    <w:rsid w:val="00205918"/>
    <w:rsid w:val="00215499"/>
    <w:rsid w:val="002A01D6"/>
    <w:rsid w:val="002B238C"/>
    <w:rsid w:val="002C0F36"/>
    <w:rsid w:val="002C7FAC"/>
    <w:rsid w:val="002F2970"/>
    <w:rsid w:val="002F37E6"/>
    <w:rsid w:val="0031077E"/>
    <w:rsid w:val="003435F6"/>
    <w:rsid w:val="0036329B"/>
    <w:rsid w:val="003716E4"/>
    <w:rsid w:val="003C69AF"/>
    <w:rsid w:val="003D1286"/>
    <w:rsid w:val="00413B1E"/>
    <w:rsid w:val="004316DA"/>
    <w:rsid w:val="00450B3F"/>
    <w:rsid w:val="00460522"/>
    <w:rsid w:val="004744C2"/>
    <w:rsid w:val="00476D4B"/>
    <w:rsid w:val="00495312"/>
    <w:rsid w:val="004A118A"/>
    <w:rsid w:val="004B02B4"/>
    <w:rsid w:val="00504A9B"/>
    <w:rsid w:val="00505691"/>
    <w:rsid w:val="005209C7"/>
    <w:rsid w:val="00521A87"/>
    <w:rsid w:val="00545E83"/>
    <w:rsid w:val="005466F8"/>
    <w:rsid w:val="005474C3"/>
    <w:rsid w:val="00547AFA"/>
    <w:rsid w:val="005E4C19"/>
    <w:rsid w:val="005E5891"/>
    <w:rsid w:val="005E7A76"/>
    <w:rsid w:val="006244F9"/>
    <w:rsid w:val="00651CFA"/>
    <w:rsid w:val="006B0413"/>
    <w:rsid w:val="006C47D5"/>
    <w:rsid w:val="006E2265"/>
    <w:rsid w:val="00701C0F"/>
    <w:rsid w:val="00710585"/>
    <w:rsid w:val="00714C0C"/>
    <w:rsid w:val="00774038"/>
    <w:rsid w:val="00786206"/>
    <w:rsid w:val="00786257"/>
    <w:rsid w:val="007A66FC"/>
    <w:rsid w:val="007C57E1"/>
    <w:rsid w:val="00806754"/>
    <w:rsid w:val="008127C0"/>
    <w:rsid w:val="00813789"/>
    <w:rsid w:val="00814CC5"/>
    <w:rsid w:val="0085139E"/>
    <w:rsid w:val="00861091"/>
    <w:rsid w:val="00862923"/>
    <w:rsid w:val="00875577"/>
    <w:rsid w:val="00881E08"/>
    <w:rsid w:val="00896E77"/>
    <w:rsid w:val="008B71C8"/>
    <w:rsid w:val="008D19BD"/>
    <w:rsid w:val="008E123A"/>
    <w:rsid w:val="008F321A"/>
    <w:rsid w:val="009228D8"/>
    <w:rsid w:val="0093312E"/>
    <w:rsid w:val="00964889"/>
    <w:rsid w:val="00973E60"/>
    <w:rsid w:val="009932B5"/>
    <w:rsid w:val="009A1768"/>
    <w:rsid w:val="009F4960"/>
    <w:rsid w:val="00A21831"/>
    <w:rsid w:val="00A42A9B"/>
    <w:rsid w:val="00A75306"/>
    <w:rsid w:val="00A8393B"/>
    <w:rsid w:val="00A83F18"/>
    <w:rsid w:val="00AC6870"/>
    <w:rsid w:val="00AD1800"/>
    <w:rsid w:val="00AE4EA1"/>
    <w:rsid w:val="00B022DD"/>
    <w:rsid w:val="00B03BF4"/>
    <w:rsid w:val="00B22F4C"/>
    <w:rsid w:val="00B76A1B"/>
    <w:rsid w:val="00B8169F"/>
    <w:rsid w:val="00BB15EF"/>
    <w:rsid w:val="00BE2C12"/>
    <w:rsid w:val="00BE2D1E"/>
    <w:rsid w:val="00BE343E"/>
    <w:rsid w:val="00BF4191"/>
    <w:rsid w:val="00BF6256"/>
    <w:rsid w:val="00C004C6"/>
    <w:rsid w:val="00C124F8"/>
    <w:rsid w:val="00C150A1"/>
    <w:rsid w:val="00C36167"/>
    <w:rsid w:val="00C45CB5"/>
    <w:rsid w:val="00C47D3C"/>
    <w:rsid w:val="00C54D66"/>
    <w:rsid w:val="00CA3E6A"/>
    <w:rsid w:val="00D33E45"/>
    <w:rsid w:val="00D4160B"/>
    <w:rsid w:val="00D5646E"/>
    <w:rsid w:val="00D87F51"/>
    <w:rsid w:val="00DC1444"/>
    <w:rsid w:val="00DE2627"/>
    <w:rsid w:val="00E16271"/>
    <w:rsid w:val="00E40F33"/>
    <w:rsid w:val="00E604AA"/>
    <w:rsid w:val="00E614BF"/>
    <w:rsid w:val="00E6537C"/>
    <w:rsid w:val="00E65C59"/>
    <w:rsid w:val="00E925D3"/>
    <w:rsid w:val="00EA51A4"/>
    <w:rsid w:val="00EB5937"/>
    <w:rsid w:val="00F478C8"/>
    <w:rsid w:val="00F941B4"/>
    <w:rsid w:val="00FA3AF6"/>
    <w:rsid w:val="00FB35E7"/>
    <w:rsid w:val="00FE288C"/>
    <w:rsid w:val="01BD3659"/>
    <w:rsid w:val="024C35B6"/>
    <w:rsid w:val="02725DA6"/>
    <w:rsid w:val="042D1946"/>
    <w:rsid w:val="04D14BF0"/>
    <w:rsid w:val="063B0C6E"/>
    <w:rsid w:val="07822622"/>
    <w:rsid w:val="08E7031F"/>
    <w:rsid w:val="09BD7A89"/>
    <w:rsid w:val="0A585627"/>
    <w:rsid w:val="0A6E49EC"/>
    <w:rsid w:val="0C7845F8"/>
    <w:rsid w:val="0CE410F2"/>
    <w:rsid w:val="0E2E3534"/>
    <w:rsid w:val="100F34B5"/>
    <w:rsid w:val="112A2825"/>
    <w:rsid w:val="11624959"/>
    <w:rsid w:val="12D2141D"/>
    <w:rsid w:val="132D468B"/>
    <w:rsid w:val="134E15BD"/>
    <w:rsid w:val="13AF646F"/>
    <w:rsid w:val="143C33E3"/>
    <w:rsid w:val="14F659E9"/>
    <w:rsid w:val="1797204E"/>
    <w:rsid w:val="19426F6E"/>
    <w:rsid w:val="1AD7534E"/>
    <w:rsid w:val="1B3B62E6"/>
    <w:rsid w:val="1C186C17"/>
    <w:rsid w:val="1E9B715C"/>
    <w:rsid w:val="1EF07DEA"/>
    <w:rsid w:val="1F813F3B"/>
    <w:rsid w:val="20475793"/>
    <w:rsid w:val="2064708D"/>
    <w:rsid w:val="217E35DD"/>
    <w:rsid w:val="228F56ED"/>
    <w:rsid w:val="23801CFA"/>
    <w:rsid w:val="24D95131"/>
    <w:rsid w:val="25872455"/>
    <w:rsid w:val="26842ABF"/>
    <w:rsid w:val="27685182"/>
    <w:rsid w:val="2825166C"/>
    <w:rsid w:val="2A480B2A"/>
    <w:rsid w:val="2DF56D38"/>
    <w:rsid w:val="2EA74E51"/>
    <w:rsid w:val="301F6AA7"/>
    <w:rsid w:val="32356417"/>
    <w:rsid w:val="343F7AA6"/>
    <w:rsid w:val="354C03AF"/>
    <w:rsid w:val="38CA1CE4"/>
    <w:rsid w:val="38CA4E56"/>
    <w:rsid w:val="39E64C4F"/>
    <w:rsid w:val="3A216D92"/>
    <w:rsid w:val="3A773024"/>
    <w:rsid w:val="3B1B17A7"/>
    <w:rsid w:val="3C72331B"/>
    <w:rsid w:val="3E6603EA"/>
    <w:rsid w:val="3E6A73E1"/>
    <w:rsid w:val="3F5A7112"/>
    <w:rsid w:val="41EB1B74"/>
    <w:rsid w:val="427D6629"/>
    <w:rsid w:val="42C76181"/>
    <w:rsid w:val="433631D9"/>
    <w:rsid w:val="43970CE3"/>
    <w:rsid w:val="444F072A"/>
    <w:rsid w:val="4460145E"/>
    <w:rsid w:val="44C91F70"/>
    <w:rsid w:val="456A24F7"/>
    <w:rsid w:val="49F820FE"/>
    <w:rsid w:val="4C066E22"/>
    <w:rsid w:val="4C520427"/>
    <w:rsid w:val="4CE05863"/>
    <w:rsid w:val="4D272ACA"/>
    <w:rsid w:val="4E257524"/>
    <w:rsid w:val="4E7759A1"/>
    <w:rsid w:val="511D416C"/>
    <w:rsid w:val="51471940"/>
    <w:rsid w:val="55C23741"/>
    <w:rsid w:val="56355787"/>
    <w:rsid w:val="563764AE"/>
    <w:rsid w:val="5AAF699E"/>
    <w:rsid w:val="5B913683"/>
    <w:rsid w:val="5BF7323C"/>
    <w:rsid w:val="5CD33ED4"/>
    <w:rsid w:val="5D302A8E"/>
    <w:rsid w:val="5E863275"/>
    <w:rsid w:val="5F0C3723"/>
    <w:rsid w:val="5F766FD9"/>
    <w:rsid w:val="610619BB"/>
    <w:rsid w:val="612C3F40"/>
    <w:rsid w:val="61ED7F70"/>
    <w:rsid w:val="649362E7"/>
    <w:rsid w:val="65F70A23"/>
    <w:rsid w:val="65FF046A"/>
    <w:rsid w:val="660D4EAC"/>
    <w:rsid w:val="68E90F74"/>
    <w:rsid w:val="6BE33B2B"/>
    <w:rsid w:val="6CD051B2"/>
    <w:rsid w:val="6D060422"/>
    <w:rsid w:val="707E1FA1"/>
    <w:rsid w:val="72525015"/>
    <w:rsid w:val="746178F2"/>
    <w:rsid w:val="79C36A3E"/>
    <w:rsid w:val="7A402A42"/>
    <w:rsid w:val="7B3E43DE"/>
    <w:rsid w:val="7EE12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2" w:semiHidden="1" w:qFormat="1"/>
    <w:lsdException w:name="Body Text Indent 2" w:uiPriority="99" w:unhideWhenUsed="1" w:qFormat="1"/>
    <w:lsdException w:name="Body Text Indent 3" w:qFormat="1"/>
    <w:lsdException w:name="Hyperlink" w:qFormat="1"/>
    <w:lsdException w:name="Followed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Cite" w:qFormat="1"/>
    <w:lsdException w:name="HTML Code" w:qFormat="1"/>
    <w:lsdException w:name="HTML Definition" w:qFormat="1"/>
    <w:lsdException w:name="HTML Sample"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pPr>
      <w:widowControl w:val="0"/>
      <w:jc w:val="both"/>
    </w:pPr>
    <w:rPr>
      <w:kern w:val="2"/>
      <w:sz w:val="21"/>
      <w:szCs w:val="24"/>
    </w:rPr>
  </w:style>
  <w:style w:type="paragraph" w:styleId="1">
    <w:name w:val="heading 1"/>
    <w:basedOn w:val="a0"/>
    <w:next w:val="a0"/>
    <w:link w:val="1Char"/>
    <w:qFormat/>
    <w:pPr>
      <w:jc w:val="center"/>
      <w:outlineLvl w:val="0"/>
    </w:pPr>
    <w:rPr>
      <w:rFonts w:ascii="Arial" w:hAnsi="Arial"/>
      <w:b/>
      <w:kern w:val="44"/>
      <w:sz w:val="28"/>
    </w:rPr>
  </w:style>
  <w:style w:type="paragraph" w:styleId="20">
    <w:name w:val="heading 2"/>
    <w:basedOn w:val="a0"/>
    <w:next w:val="a0"/>
    <w:link w:val="2Char"/>
    <w:qFormat/>
    <w:pPr>
      <w:jc w:val="left"/>
      <w:outlineLvl w:val="1"/>
    </w:pPr>
    <w:rPr>
      <w:rFonts w:ascii="Arial" w:hAnsi="Arial"/>
      <w:b/>
      <w:kern w:val="0"/>
      <w:sz w:val="24"/>
    </w:rPr>
  </w:style>
  <w:style w:type="paragraph" w:styleId="3">
    <w:name w:val="heading 3"/>
    <w:basedOn w:val="a0"/>
    <w:next w:val="a0"/>
    <w:qFormat/>
    <w:pPr>
      <w:keepNext/>
      <w:spacing w:before="200" w:line="276" w:lineRule="auto"/>
      <w:jc w:val="left"/>
      <w:outlineLvl w:val="2"/>
    </w:pPr>
    <w:rPr>
      <w:rFonts w:ascii="Cambria" w:eastAsia="Cambria" w:hAnsi="Cambria"/>
      <w:b/>
      <w:kern w:val="0"/>
      <w:sz w:val="22"/>
      <w:szCs w:val="22"/>
    </w:rPr>
  </w:style>
  <w:style w:type="paragraph" w:styleId="5">
    <w:name w:val="heading 5"/>
    <w:basedOn w:val="a0"/>
    <w:next w:val="a0"/>
    <w:unhideWhenUsed/>
    <w:qFormat/>
    <w:pPr>
      <w:keepNext/>
      <w:keepLines/>
      <w:spacing w:before="280" w:after="290" w:line="376" w:lineRule="auto"/>
      <w:outlineLvl w:val="4"/>
    </w:pPr>
    <w:rPr>
      <w:rFonts w:eastAsia="微软雅黑"/>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semiHidden/>
    <w:qFormat/>
    <w:pPr>
      <w:ind w:firstLineChars="200" w:firstLine="420"/>
    </w:pPr>
  </w:style>
  <w:style w:type="paragraph" w:styleId="a4">
    <w:name w:val="Body Text Indent"/>
    <w:basedOn w:val="a0"/>
    <w:link w:val="Char1"/>
    <w:qFormat/>
    <w:pPr>
      <w:spacing w:after="120"/>
      <w:ind w:left="420"/>
    </w:pPr>
    <w:rPr>
      <w:kern w:val="0"/>
      <w:sz w:val="24"/>
    </w:rPr>
  </w:style>
  <w:style w:type="paragraph" w:styleId="a5">
    <w:name w:val="Normal Indent"/>
    <w:basedOn w:val="a0"/>
    <w:next w:val="a0"/>
    <w:qFormat/>
    <w:pPr>
      <w:ind w:firstLineChars="200" w:firstLine="420"/>
    </w:pPr>
  </w:style>
  <w:style w:type="paragraph" w:styleId="a6">
    <w:name w:val="Body Text"/>
    <w:basedOn w:val="a0"/>
    <w:qFormat/>
    <w:pPr>
      <w:spacing w:after="120"/>
    </w:pPr>
  </w:style>
  <w:style w:type="paragraph" w:styleId="21">
    <w:name w:val="Body Text Indent 2"/>
    <w:basedOn w:val="a0"/>
    <w:uiPriority w:val="99"/>
    <w:unhideWhenUsed/>
    <w:qFormat/>
    <w:pPr>
      <w:spacing w:after="120" w:line="480" w:lineRule="auto"/>
      <w:ind w:leftChars="200" w:left="420"/>
    </w:pPr>
    <w:rPr>
      <w:kern w:val="0"/>
      <w:sz w:val="20"/>
      <w:szCs w:val="20"/>
    </w:rPr>
  </w:style>
  <w:style w:type="paragraph" w:styleId="a7">
    <w:name w:val="footer"/>
    <w:basedOn w:val="a0"/>
    <w:link w:val="Char"/>
    <w:qFormat/>
    <w:pPr>
      <w:tabs>
        <w:tab w:val="center" w:pos="4153"/>
        <w:tab w:val="right" w:pos="8306"/>
      </w:tabs>
      <w:snapToGrid w:val="0"/>
      <w:jc w:val="left"/>
    </w:pPr>
    <w:rPr>
      <w:sz w:val="18"/>
      <w:szCs w:val="18"/>
    </w:rPr>
  </w:style>
  <w:style w:type="paragraph" w:styleId="a8">
    <w:name w:val="header"/>
    <w:basedOn w:val="a0"/>
    <w:link w:val="Char0"/>
    <w:qFormat/>
    <w:pPr>
      <w:pBdr>
        <w:bottom w:val="single" w:sz="6" w:space="1" w:color="auto"/>
      </w:pBdr>
      <w:tabs>
        <w:tab w:val="center" w:pos="4153"/>
        <w:tab w:val="right" w:pos="8306"/>
      </w:tabs>
      <w:snapToGrid w:val="0"/>
      <w:jc w:val="center"/>
    </w:pPr>
    <w:rPr>
      <w:sz w:val="18"/>
      <w:szCs w:val="18"/>
    </w:rPr>
  </w:style>
  <w:style w:type="paragraph" w:styleId="a9">
    <w:name w:val="footnote text"/>
    <w:basedOn w:val="a0"/>
    <w:qFormat/>
    <w:pPr>
      <w:snapToGrid w:val="0"/>
      <w:jc w:val="left"/>
    </w:pPr>
    <w:rPr>
      <w:sz w:val="18"/>
    </w:rPr>
  </w:style>
  <w:style w:type="paragraph" w:styleId="30">
    <w:name w:val="Body Text Indent 3"/>
    <w:basedOn w:val="a0"/>
    <w:link w:val="3Char"/>
    <w:qFormat/>
    <w:pPr>
      <w:spacing w:after="120"/>
      <w:ind w:leftChars="200" w:left="420"/>
    </w:pPr>
    <w:rPr>
      <w:sz w:val="16"/>
      <w:szCs w:val="16"/>
    </w:rPr>
  </w:style>
  <w:style w:type="paragraph" w:styleId="aa">
    <w:name w:val="Normal (Web)"/>
    <w:basedOn w:val="a0"/>
    <w:uiPriority w:val="99"/>
    <w:qFormat/>
    <w:pPr>
      <w:spacing w:before="100" w:beforeAutospacing="1" w:after="100" w:afterAutospacing="1"/>
      <w:jc w:val="left"/>
    </w:pPr>
    <w:rPr>
      <w:kern w:val="0"/>
      <w:sz w:val="24"/>
    </w:rPr>
  </w:style>
  <w:style w:type="table" w:styleId="ab">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1"/>
    <w:qFormat/>
  </w:style>
  <w:style w:type="character" w:styleId="ad">
    <w:name w:val="FollowedHyperlink"/>
    <w:qFormat/>
    <w:rPr>
      <w:rFonts w:ascii="Arial" w:hAnsi="Arial" w:cs="Arial" w:hint="default"/>
      <w:color w:val="7A4EA7"/>
      <w:u w:val="none"/>
    </w:rPr>
  </w:style>
  <w:style w:type="character" w:styleId="ae">
    <w:name w:val="Emphasis"/>
    <w:uiPriority w:val="20"/>
    <w:qFormat/>
  </w:style>
  <w:style w:type="character" w:styleId="HTML">
    <w:name w:val="HTML Definition"/>
    <w:qFormat/>
  </w:style>
  <w:style w:type="character" w:styleId="HTML0">
    <w:name w:val="HTML Acronym"/>
    <w:basedOn w:val="a1"/>
    <w:qFormat/>
  </w:style>
  <w:style w:type="character" w:styleId="HTML1">
    <w:name w:val="HTML Variable"/>
    <w:qFormat/>
  </w:style>
  <w:style w:type="character" w:styleId="af">
    <w:name w:val="Hyperlink"/>
    <w:qFormat/>
    <w:rPr>
      <w:rFonts w:ascii="Arial" w:hAnsi="Arial" w:cs="Arial"/>
      <w:color w:val="7A4EA7"/>
      <w:u w:val="none"/>
    </w:rPr>
  </w:style>
  <w:style w:type="character" w:styleId="HTML2">
    <w:name w:val="HTML Code"/>
    <w:qFormat/>
    <w:rPr>
      <w:rFonts w:ascii="Courier New" w:hAnsi="Courier New"/>
      <w:sz w:val="20"/>
    </w:rPr>
  </w:style>
  <w:style w:type="character" w:styleId="HTML3">
    <w:name w:val="HTML Cite"/>
    <w:qFormat/>
  </w:style>
  <w:style w:type="character" w:styleId="HTML4">
    <w:name w:val="HTML Sample"/>
    <w:basedOn w:val="a1"/>
    <w:qFormat/>
    <w:rPr>
      <w:rFonts w:ascii="Courier New" w:hAnsi="Courier New"/>
    </w:rPr>
  </w:style>
  <w:style w:type="character" w:customStyle="1" w:styleId="1Char">
    <w:name w:val="标题 1 Char"/>
    <w:link w:val="1"/>
    <w:qFormat/>
    <w:rPr>
      <w:rFonts w:eastAsia="宋体"/>
      <w:b/>
      <w:kern w:val="44"/>
      <w:sz w:val="28"/>
      <w:szCs w:val="44"/>
    </w:rPr>
  </w:style>
  <w:style w:type="character" w:customStyle="1" w:styleId="charchar5">
    <w:name w:val="charchar5"/>
    <w:qFormat/>
    <w:rPr>
      <w:rFonts w:ascii="宋体" w:eastAsia="宋体" w:hAnsi="宋体" w:cs="宋体" w:hint="eastAsia"/>
      <w:b/>
    </w:rPr>
  </w:style>
  <w:style w:type="character" w:customStyle="1" w:styleId="l-open">
    <w:name w:val="l-open"/>
    <w:basedOn w:val="a1"/>
    <w:qFormat/>
  </w:style>
  <w:style w:type="character" w:customStyle="1" w:styleId="2CharChar">
    <w:name w:val="标题 2 Char Char"/>
    <w:qFormat/>
    <w:rPr>
      <w:rFonts w:ascii="Arial" w:eastAsia="黑体" w:hAnsi="Arial" w:cs="Times New Roman"/>
      <w:b/>
      <w:kern w:val="2"/>
      <w:sz w:val="32"/>
      <w:szCs w:val="32"/>
      <w:lang w:val="en-US" w:eastAsia="zh-CN" w:bidi="ar"/>
    </w:rPr>
  </w:style>
  <w:style w:type="character" w:customStyle="1" w:styleId="Char0">
    <w:name w:val="页眉 Char"/>
    <w:link w:val="a8"/>
    <w:qFormat/>
    <w:rPr>
      <w:kern w:val="2"/>
      <w:sz w:val="18"/>
      <w:szCs w:val="18"/>
    </w:rPr>
  </w:style>
  <w:style w:type="character" w:customStyle="1" w:styleId="text11">
    <w:name w:val="text11"/>
    <w:qFormat/>
    <w:rPr>
      <w:rFonts w:ascii="新宋体" w:eastAsia="新宋体" w:hAnsi="新宋体" w:cs="新宋体" w:hint="eastAsia"/>
      <w:color w:val="0000FF"/>
      <w:sz w:val="24"/>
      <w:szCs w:val="24"/>
      <w:bdr w:val="single" w:sz="2" w:space="0" w:color="000000"/>
      <w:shd w:val="clear" w:color="auto" w:fill="ECF6F6"/>
    </w:rPr>
  </w:style>
  <w:style w:type="character" w:customStyle="1" w:styleId="font31">
    <w:name w:val="font31"/>
    <w:basedOn w:val="a1"/>
    <w:qFormat/>
    <w:rPr>
      <w:rFonts w:ascii="宋体" w:eastAsia="宋体" w:hAnsi="宋体" w:hint="eastAsia"/>
      <w:color w:val="000000"/>
      <w:sz w:val="28"/>
      <w:szCs w:val="28"/>
      <w:u w:val="none"/>
    </w:rPr>
  </w:style>
  <w:style w:type="character" w:customStyle="1" w:styleId="Bodytext2">
    <w:name w:val="Body text|2_"/>
    <w:link w:val="Bodytext22"/>
    <w:qFormat/>
    <w:rPr>
      <w:rFonts w:ascii="PMingLiU" w:eastAsia="PMingLiU" w:hAnsi="PMingLiU" w:cs="PMingLiU"/>
      <w:spacing w:val="20"/>
      <w:sz w:val="17"/>
      <w:szCs w:val="17"/>
      <w:shd w:val="clear" w:color="auto" w:fill="FFFFFF"/>
    </w:rPr>
  </w:style>
  <w:style w:type="paragraph" w:customStyle="1" w:styleId="Bodytext22">
    <w:name w:val="Body text|22"/>
    <w:basedOn w:val="a0"/>
    <w:link w:val="Bodytext2"/>
    <w:qFormat/>
    <w:pPr>
      <w:shd w:val="clear" w:color="auto" w:fill="FFFFFF"/>
      <w:spacing w:line="403" w:lineRule="exact"/>
      <w:jc w:val="distribute"/>
    </w:pPr>
    <w:rPr>
      <w:rFonts w:ascii="PMingLiU" w:eastAsia="PMingLiU" w:hAnsi="PMingLiU" w:cs="PMingLiU"/>
      <w:spacing w:val="20"/>
      <w:kern w:val="0"/>
      <w:sz w:val="17"/>
      <w:szCs w:val="17"/>
    </w:rPr>
  </w:style>
  <w:style w:type="character" w:customStyle="1" w:styleId="z-Char">
    <w:name w:val="z-窗体底端 Char"/>
    <w:link w:val="Style33"/>
    <w:qFormat/>
    <w:rPr>
      <w:rFonts w:ascii="Arial"/>
      <w:vanish/>
      <w:kern w:val="2"/>
      <w:sz w:val="16"/>
      <w:szCs w:val="24"/>
    </w:rPr>
  </w:style>
  <w:style w:type="paragraph" w:customStyle="1" w:styleId="Style33">
    <w:name w:val="_Style 33"/>
    <w:basedOn w:val="a0"/>
    <w:next w:val="a0"/>
    <w:link w:val="z-Char"/>
    <w:qFormat/>
    <w:pPr>
      <w:pBdr>
        <w:top w:val="single" w:sz="6" w:space="1" w:color="auto"/>
      </w:pBdr>
      <w:jc w:val="center"/>
    </w:pPr>
    <w:rPr>
      <w:rFonts w:ascii="Arial"/>
      <w:vanish/>
      <w:sz w:val="16"/>
    </w:rPr>
  </w:style>
  <w:style w:type="character" w:customStyle="1" w:styleId="gjfg">
    <w:name w:val="gjfg"/>
    <w:basedOn w:val="a1"/>
    <w:qFormat/>
  </w:style>
  <w:style w:type="character" w:customStyle="1" w:styleId="3Char">
    <w:name w:val="正文文本缩进 3 Char"/>
    <w:link w:val="30"/>
    <w:qFormat/>
    <w:rPr>
      <w:kern w:val="2"/>
      <w:sz w:val="16"/>
      <w:szCs w:val="16"/>
    </w:rPr>
  </w:style>
  <w:style w:type="character" w:customStyle="1" w:styleId="l-selected">
    <w:name w:val="l-selected"/>
    <w:qFormat/>
    <w:rPr>
      <w:color w:val="355686"/>
      <w:bdr w:val="single" w:sz="6" w:space="0" w:color="DAB364"/>
      <w:shd w:val="clear" w:color="auto" w:fill="FFFFFF"/>
    </w:rPr>
  </w:style>
  <w:style w:type="character" w:customStyle="1" w:styleId="2Char">
    <w:name w:val="标题 2 Char"/>
    <w:link w:val="20"/>
    <w:qFormat/>
    <w:rPr>
      <w:rFonts w:ascii="Cambria" w:eastAsia="Cambria" w:hAnsi="Cambria" w:cs="Cambria" w:hint="default"/>
      <w:b/>
      <w:kern w:val="2"/>
      <w:sz w:val="32"/>
      <w:szCs w:val="32"/>
    </w:rPr>
  </w:style>
  <w:style w:type="character" w:customStyle="1" w:styleId="cfdate">
    <w:name w:val="cfdate"/>
    <w:basedOn w:val="a1"/>
    <w:qFormat/>
    <w:rPr>
      <w:color w:val="333333"/>
      <w:sz w:val="14"/>
      <w:szCs w:val="14"/>
    </w:rPr>
  </w:style>
  <w:style w:type="character" w:customStyle="1" w:styleId="Char">
    <w:name w:val="页脚 Char"/>
    <w:link w:val="a7"/>
    <w:qFormat/>
    <w:rPr>
      <w:kern w:val="2"/>
      <w:sz w:val="18"/>
      <w:szCs w:val="18"/>
    </w:rPr>
  </w:style>
  <w:style w:type="character" w:customStyle="1" w:styleId="charchar24">
    <w:name w:val="charchar24"/>
    <w:qFormat/>
    <w:rPr>
      <w:rFonts w:ascii="宋体" w:eastAsia="宋体" w:hAnsi="宋体" w:cs="宋体" w:hint="eastAsia"/>
      <w:b/>
    </w:rPr>
  </w:style>
  <w:style w:type="character" w:customStyle="1" w:styleId="charchar4">
    <w:name w:val="charchar4"/>
    <w:qFormat/>
    <w:rPr>
      <w:rFonts w:ascii="Cambria" w:eastAsia="Cambria" w:hAnsi="Cambria" w:cs="Cambria" w:hint="default"/>
      <w:b/>
    </w:rPr>
  </w:style>
  <w:style w:type="character" w:customStyle="1" w:styleId="textarea31">
    <w:name w:val="textarea31"/>
    <w:qFormat/>
    <w:rPr>
      <w:rFonts w:ascii="新宋体" w:eastAsia="新宋体" w:hAnsi="新宋体" w:cs="新宋体"/>
      <w:color w:val="0000FF"/>
      <w:sz w:val="24"/>
      <w:szCs w:val="24"/>
      <w:bdr w:val="single" w:sz="2" w:space="0" w:color="000000"/>
      <w:shd w:val="clear" w:color="auto" w:fill="ECF6F6"/>
    </w:rPr>
  </w:style>
  <w:style w:type="character" w:customStyle="1" w:styleId="3charchar">
    <w:name w:val="3charchar"/>
    <w:qFormat/>
    <w:rPr>
      <w:rFonts w:ascii="Cambria" w:eastAsia="Cambria" w:hAnsi="Cambria" w:cs="Cambria" w:hint="default"/>
      <w:b/>
    </w:rPr>
  </w:style>
  <w:style w:type="character" w:customStyle="1" w:styleId="font71">
    <w:name w:val="font71"/>
    <w:qFormat/>
    <w:rPr>
      <w:rFonts w:ascii="Arial" w:hAnsi="Arial" w:cs="Arial" w:hint="default"/>
      <w:color w:val="000000"/>
      <w:sz w:val="28"/>
      <w:szCs w:val="28"/>
      <w:u w:val="none"/>
    </w:rPr>
  </w:style>
  <w:style w:type="character" w:customStyle="1" w:styleId="charchar15">
    <w:name w:val="charchar15"/>
    <w:qFormat/>
    <w:rPr>
      <w:rFonts w:ascii="宋体" w:eastAsia="宋体" w:hAnsi="宋体" w:cs="宋体" w:hint="eastAsia"/>
    </w:rPr>
  </w:style>
  <w:style w:type="character" w:customStyle="1" w:styleId="l-over">
    <w:name w:val="l-over"/>
    <w:qFormat/>
    <w:rPr>
      <w:bdr w:val="single" w:sz="6" w:space="0" w:color="DAB364"/>
    </w:rPr>
  </w:style>
  <w:style w:type="character" w:customStyle="1" w:styleId="z-Char0">
    <w:name w:val="z-窗体顶端 Char"/>
    <w:link w:val="Style48"/>
    <w:qFormat/>
    <w:rPr>
      <w:rFonts w:ascii="Arial"/>
      <w:vanish/>
      <w:kern w:val="2"/>
      <w:sz w:val="16"/>
      <w:szCs w:val="24"/>
    </w:rPr>
  </w:style>
  <w:style w:type="paragraph" w:customStyle="1" w:styleId="Style48">
    <w:name w:val="_Style 48"/>
    <w:basedOn w:val="a0"/>
    <w:next w:val="a0"/>
    <w:link w:val="z-Char0"/>
    <w:qFormat/>
    <w:pPr>
      <w:pBdr>
        <w:bottom w:val="single" w:sz="6" w:space="1" w:color="auto"/>
      </w:pBdr>
      <w:jc w:val="center"/>
    </w:pPr>
    <w:rPr>
      <w:rFonts w:ascii="Arial"/>
      <w:vanish/>
      <w:sz w:val="16"/>
    </w:rPr>
  </w:style>
  <w:style w:type="character" w:customStyle="1" w:styleId="charchar1">
    <w:name w:val="charchar1"/>
    <w:qFormat/>
    <w:rPr>
      <w:rFonts w:ascii="宋体" w:eastAsia="宋体" w:hAnsi="宋体" w:cs="宋体" w:hint="eastAsia"/>
    </w:rPr>
  </w:style>
  <w:style w:type="character" w:customStyle="1" w:styleId="font61">
    <w:name w:val="font61"/>
    <w:qFormat/>
    <w:rPr>
      <w:rFonts w:ascii="宋体" w:eastAsia="宋体" w:hAnsi="宋体" w:hint="eastAsia"/>
      <w:color w:val="333333"/>
      <w:sz w:val="28"/>
      <w:szCs w:val="28"/>
      <w:u w:val="none"/>
    </w:rPr>
  </w:style>
  <w:style w:type="character" w:customStyle="1" w:styleId="redfilefwwh">
    <w:name w:val="redfilefwwh"/>
    <w:basedOn w:val="a1"/>
    <w:qFormat/>
    <w:rPr>
      <w:color w:val="BA2636"/>
      <w:sz w:val="14"/>
      <w:szCs w:val="14"/>
    </w:rPr>
  </w:style>
  <w:style w:type="character" w:customStyle="1" w:styleId="charchar23">
    <w:name w:val="charchar23"/>
    <w:qFormat/>
    <w:rPr>
      <w:rFonts w:ascii="Cambria" w:eastAsia="Cambria" w:hAnsi="Cambria" w:cs="Cambria" w:hint="default"/>
      <w:b/>
    </w:rPr>
  </w:style>
  <w:style w:type="character" w:customStyle="1" w:styleId="font41">
    <w:name w:val="font41"/>
    <w:basedOn w:val="a1"/>
    <w:qFormat/>
    <w:rPr>
      <w:rFonts w:ascii="Tahoma" w:hAnsi="Tahoma" w:cs="Tahoma" w:hint="default"/>
      <w:color w:val="333333"/>
      <w:sz w:val="28"/>
      <w:szCs w:val="28"/>
      <w:u w:val="none"/>
    </w:rPr>
  </w:style>
  <w:style w:type="character" w:customStyle="1" w:styleId="Char2">
    <w:name w:val="正文文本缩进 Char"/>
    <w:qFormat/>
    <w:rPr>
      <w:kern w:val="2"/>
      <w:sz w:val="21"/>
      <w:szCs w:val="24"/>
    </w:rPr>
  </w:style>
  <w:style w:type="character" w:customStyle="1" w:styleId="2charchar0">
    <w:name w:val="2charchar"/>
    <w:qFormat/>
    <w:rPr>
      <w:rFonts w:ascii="Arial" w:hAnsi="Arial" w:cs="Arial" w:hint="default"/>
      <w:b/>
    </w:rPr>
  </w:style>
  <w:style w:type="character" w:customStyle="1" w:styleId="l-selected2">
    <w:name w:val="l-selected2"/>
    <w:qFormat/>
    <w:rPr>
      <w:color w:val="355686"/>
      <w:bdr w:val="single" w:sz="6" w:space="0" w:color="DAB364"/>
      <w:shd w:val="clear" w:color="auto" w:fill="FFFFFF"/>
    </w:rPr>
  </w:style>
  <w:style w:type="character" w:customStyle="1" w:styleId="charchar">
    <w:name w:val="charchar"/>
    <w:qFormat/>
    <w:rPr>
      <w:rFonts w:ascii="宋体" w:eastAsia="宋体" w:hAnsi="宋体" w:cs="宋体" w:hint="eastAsia"/>
    </w:rPr>
  </w:style>
  <w:style w:type="character" w:customStyle="1" w:styleId="charchar6">
    <w:name w:val="charchar6"/>
    <w:qFormat/>
    <w:rPr>
      <w:rFonts w:ascii="宋体" w:eastAsia="宋体" w:hAnsi="宋体" w:cs="宋体" w:hint="eastAsia"/>
    </w:rPr>
  </w:style>
  <w:style w:type="character" w:customStyle="1" w:styleId="Char1">
    <w:name w:val="正文文本缩进 Char1"/>
    <w:link w:val="a4"/>
    <w:qFormat/>
    <w:rPr>
      <w:kern w:val="2"/>
      <w:sz w:val="21"/>
      <w:szCs w:val="24"/>
    </w:rPr>
  </w:style>
  <w:style w:type="character" w:customStyle="1" w:styleId="charchar3">
    <w:name w:val="charchar3"/>
    <w:qFormat/>
    <w:rPr>
      <w:rFonts w:ascii="Cambria" w:eastAsia="Cambria" w:hAnsi="Cambria" w:cs="Cambria" w:hint="default"/>
      <w:b/>
      <w:color w:val="4F81BD"/>
    </w:rPr>
  </w:style>
  <w:style w:type="character" w:customStyle="1" w:styleId="font51">
    <w:name w:val="font51"/>
    <w:basedOn w:val="a1"/>
    <w:qFormat/>
    <w:rPr>
      <w:rFonts w:ascii="Tahoma" w:hAnsi="Tahoma" w:cs="Tahoma" w:hint="default"/>
      <w:color w:val="333333"/>
      <w:sz w:val="28"/>
      <w:szCs w:val="28"/>
      <w:u w:val="none"/>
    </w:rPr>
  </w:style>
  <w:style w:type="character" w:customStyle="1" w:styleId="charchar2">
    <w:name w:val="charchar2"/>
    <w:qFormat/>
    <w:rPr>
      <w:rFonts w:ascii="宋体" w:eastAsia="宋体" w:hAnsi="宋体" w:cs="宋体" w:hint="eastAsia"/>
    </w:rPr>
  </w:style>
  <w:style w:type="character" w:customStyle="1" w:styleId="redfilenumber">
    <w:name w:val="redfilenumber"/>
    <w:basedOn w:val="a1"/>
    <w:qFormat/>
    <w:rPr>
      <w:color w:val="BA2636"/>
      <w:sz w:val="14"/>
      <w:szCs w:val="14"/>
    </w:rPr>
  </w:style>
  <w:style w:type="character" w:customStyle="1" w:styleId="displayarti">
    <w:name w:val="displayarti"/>
    <w:basedOn w:val="a1"/>
    <w:qFormat/>
    <w:rPr>
      <w:color w:val="FFFFFF"/>
      <w:shd w:val="clear" w:color="auto" w:fill="A00000"/>
    </w:rPr>
  </w:style>
  <w:style w:type="character" w:customStyle="1" w:styleId="qxdate">
    <w:name w:val="qxdate"/>
    <w:basedOn w:val="a1"/>
    <w:qFormat/>
    <w:rPr>
      <w:color w:val="333333"/>
      <w:sz w:val="14"/>
      <w:szCs w:val="14"/>
    </w:rPr>
  </w:style>
  <w:style w:type="paragraph" w:styleId="af0">
    <w:name w:val="No Spacing"/>
    <w:uiPriority w:val="1"/>
    <w:qFormat/>
    <w:pPr>
      <w:widowControl w:val="0"/>
      <w:jc w:val="both"/>
    </w:pPr>
    <w:rPr>
      <w:kern w:val="2"/>
      <w:sz w:val="21"/>
      <w:szCs w:val="22"/>
    </w:rPr>
  </w:style>
  <w:style w:type="paragraph" w:customStyle="1" w:styleId="a">
    <w:name w:val="编号，小四"/>
    <w:basedOn w:val="a0"/>
    <w:qFormat/>
    <w:pPr>
      <w:numPr>
        <w:numId w:val="1"/>
      </w:numPr>
    </w:pPr>
  </w:style>
  <w:style w:type="paragraph" w:customStyle="1" w:styleId="WPSOffice1">
    <w:name w:val="WPSOffice手动目录 1"/>
    <w:qFormat/>
  </w:style>
  <w:style w:type="paragraph" w:customStyle="1" w:styleId="10">
    <w:name w:val="列出段落1"/>
    <w:basedOn w:val="a0"/>
    <w:uiPriority w:val="34"/>
    <w:qFormat/>
    <w:pPr>
      <w:ind w:firstLineChars="200" w:firstLine="420"/>
    </w:pPr>
  </w:style>
  <w:style w:type="paragraph" w:customStyle="1" w:styleId="af1">
    <w:name w:val="表格文字"/>
    <w:basedOn w:val="a0"/>
    <w:qFormat/>
    <w:pPr>
      <w:adjustRightInd w:val="0"/>
      <w:spacing w:line="420" w:lineRule="atLeast"/>
      <w:jc w:val="left"/>
    </w:pPr>
    <w:rPr>
      <w:kern w:val="0"/>
      <w:szCs w:val="20"/>
    </w:rPr>
  </w:style>
  <w:style w:type="paragraph" w:customStyle="1" w:styleId="NoSpacing1">
    <w:name w:val="No Spacing1"/>
    <w:basedOn w:val="a0"/>
    <w:uiPriority w:val="1"/>
    <w:qFormat/>
    <w:rPr>
      <w:szCs w:val="22"/>
    </w:rPr>
  </w:style>
  <w:style w:type="paragraph" w:customStyle="1" w:styleId="af2">
    <w:name w:val="a"/>
    <w:basedOn w:val="a0"/>
    <w:qFormat/>
    <w:pPr>
      <w:widowControl/>
      <w:jc w:val="left"/>
    </w:pPr>
    <w:rPr>
      <w:rFonts w:ascii="宋体" w:hAnsi="宋体" w:cs="宋体"/>
      <w:kern w:val="0"/>
      <w:sz w:val="24"/>
    </w:rPr>
  </w:style>
  <w:style w:type="paragraph" w:customStyle="1" w:styleId="11">
    <w:name w:val="列表段落1"/>
    <w:basedOn w:val="a0"/>
    <w:qFormat/>
    <w:pPr>
      <w:ind w:firstLineChars="200" w:firstLine="420"/>
    </w:pPr>
  </w:style>
  <w:style w:type="character" w:customStyle="1" w:styleId="active">
    <w:name w:val="active"/>
    <w:basedOn w:val="a1"/>
    <w:qFormat/>
    <w:rPr>
      <w:shd w:val="clear" w:color="auto" w:fill="F6F6F6"/>
    </w:rPr>
  </w:style>
  <w:style w:type="paragraph" w:customStyle="1" w:styleId="TableParagraph">
    <w:name w:val="Table Paragraph"/>
    <w:basedOn w:val="a0"/>
    <w:uiPriority w:val="99"/>
    <w:qFormat/>
    <w:pPr>
      <w:autoSpaceDE w:val="0"/>
      <w:autoSpaceDN w:val="0"/>
    </w:pPr>
    <w:rPr>
      <w:rFonts w:ascii="宋体" w:hAnsi="宋体" w:cs="宋体"/>
      <w:lang w:eastAsia="en-US"/>
    </w:rPr>
  </w:style>
  <w:style w:type="paragraph" w:customStyle="1" w:styleId="Default">
    <w:name w:val="Default"/>
    <w:qFormat/>
    <w:pPr>
      <w:widowControl w:val="0"/>
      <w:autoSpaceDE w:val="0"/>
      <w:autoSpaceDN w:val="0"/>
    </w:pPr>
    <w:rPr>
      <w:rFonts w:ascii="ó×.2" w:eastAsia="ó×.2" w:cs="ó×.2"/>
      <w:color w:val="000000"/>
      <w:sz w:val="24"/>
      <w:szCs w:val="24"/>
    </w:rPr>
  </w:style>
  <w:style w:type="character" w:customStyle="1" w:styleId="font11">
    <w:name w:val="font11"/>
    <w:basedOn w:val="a1"/>
    <w:qFormat/>
    <w:rPr>
      <w:rFonts w:ascii="宋体" w:eastAsia="宋体" w:hAnsi="宋体" w:cs="宋体" w:hint="eastAsia"/>
      <w:color w:val="000000"/>
      <w:sz w:val="20"/>
      <w:szCs w:val="20"/>
      <w:u w:val="none"/>
    </w:rPr>
  </w:style>
  <w:style w:type="paragraph" w:customStyle="1" w:styleId="af3">
    <w:name w:val="缺省文本"/>
    <w:qFormat/>
    <w:pPr>
      <w:widowControl w:val="0"/>
      <w:autoSpaceDE w:val="0"/>
      <w:autoSpaceDN w:val="0"/>
      <w:adjustRightInd w:val="0"/>
    </w:pPr>
    <w:rPr>
      <w:rFonts w:ascii="Calibri" w:eastAsia="微软雅黑" w:hAnsi="Calibri"/>
      <w:color w:val="000000"/>
      <w:szCs w:val="24"/>
    </w:rPr>
  </w:style>
  <w:style w:type="paragraph" w:customStyle="1" w:styleId="DefaultText">
    <w:name w:val="Default Text"/>
    <w:qFormat/>
    <w:pPr>
      <w:widowControl w:val="0"/>
      <w:autoSpaceDE w:val="0"/>
      <w:autoSpaceDN w:val="0"/>
      <w:adjustRightInd w:val="0"/>
    </w:pPr>
    <w:rPr>
      <w:color w:val="000000"/>
      <w:sz w:val="24"/>
      <w:szCs w:val="24"/>
    </w:rPr>
  </w:style>
  <w:style w:type="character" w:customStyle="1" w:styleId="param-name">
    <w:name w:val="param-name"/>
    <w:qFormat/>
  </w:style>
  <w:style w:type="character" w:customStyle="1" w:styleId="apple-converted-space">
    <w:name w:val="apple-converted-space"/>
    <w:qFormat/>
  </w:style>
  <w:style w:type="paragraph" w:styleId="af4">
    <w:name w:val="List Paragraph"/>
    <w:basedOn w:val="a0"/>
    <w:uiPriority w:val="99"/>
    <w:unhideWhenUsed/>
    <w:rsid w:val="00CA3E6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2" w:semiHidden="1" w:qFormat="1"/>
    <w:lsdException w:name="Body Text Indent 2" w:uiPriority="99" w:unhideWhenUsed="1" w:qFormat="1"/>
    <w:lsdException w:name="Body Text Indent 3" w:qFormat="1"/>
    <w:lsdException w:name="Hyperlink" w:qFormat="1"/>
    <w:lsdException w:name="Followed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Cite" w:qFormat="1"/>
    <w:lsdException w:name="HTML Code" w:qFormat="1"/>
    <w:lsdException w:name="HTML Definition" w:qFormat="1"/>
    <w:lsdException w:name="HTML Sample"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pPr>
      <w:widowControl w:val="0"/>
      <w:jc w:val="both"/>
    </w:pPr>
    <w:rPr>
      <w:kern w:val="2"/>
      <w:sz w:val="21"/>
      <w:szCs w:val="24"/>
    </w:rPr>
  </w:style>
  <w:style w:type="paragraph" w:styleId="1">
    <w:name w:val="heading 1"/>
    <w:basedOn w:val="a0"/>
    <w:next w:val="a0"/>
    <w:link w:val="1Char"/>
    <w:qFormat/>
    <w:pPr>
      <w:jc w:val="center"/>
      <w:outlineLvl w:val="0"/>
    </w:pPr>
    <w:rPr>
      <w:rFonts w:ascii="Arial" w:hAnsi="Arial"/>
      <w:b/>
      <w:kern w:val="44"/>
      <w:sz w:val="28"/>
    </w:rPr>
  </w:style>
  <w:style w:type="paragraph" w:styleId="20">
    <w:name w:val="heading 2"/>
    <w:basedOn w:val="a0"/>
    <w:next w:val="a0"/>
    <w:link w:val="2Char"/>
    <w:qFormat/>
    <w:pPr>
      <w:jc w:val="left"/>
      <w:outlineLvl w:val="1"/>
    </w:pPr>
    <w:rPr>
      <w:rFonts w:ascii="Arial" w:hAnsi="Arial"/>
      <w:b/>
      <w:kern w:val="0"/>
      <w:sz w:val="24"/>
    </w:rPr>
  </w:style>
  <w:style w:type="paragraph" w:styleId="3">
    <w:name w:val="heading 3"/>
    <w:basedOn w:val="a0"/>
    <w:next w:val="a0"/>
    <w:qFormat/>
    <w:pPr>
      <w:keepNext/>
      <w:spacing w:before="200" w:line="276" w:lineRule="auto"/>
      <w:jc w:val="left"/>
      <w:outlineLvl w:val="2"/>
    </w:pPr>
    <w:rPr>
      <w:rFonts w:ascii="Cambria" w:eastAsia="Cambria" w:hAnsi="Cambria"/>
      <w:b/>
      <w:kern w:val="0"/>
      <w:sz w:val="22"/>
      <w:szCs w:val="22"/>
    </w:rPr>
  </w:style>
  <w:style w:type="paragraph" w:styleId="5">
    <w:name w:val="heading 5"/>
    <w:basedOn w:val="a0"/>
    <w:next w:val="a0"/>
    <w:unhideWhenUsed/>
    <w:qFormat/>
    <w:pPr>
      <w:keepNext/>
      <w:keepLines/>
      <w:spacing w:before="280" w:after="290" w:line="376" w:lineRule="auto"/>
      <w:outlineLvl w:val="4"/>
    </w:pPr>
    <w:rPr>
      <w:rFonts w:eastAsia="微软雅黑"/>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semiHidden/>
    <w:qFormat/>
    <w:pPr>
      <w:ind w:firstLineChars="200" w:firstLine="420"/>
    </w:pPr>
  </w:style>
  <w:style w:type="paragraph" w:styleId="a4">
    <w:name w:val="Body Text Indent"/>
    <w:basedOn w:val="a0"/>
    <w:link w:val="Char1"/>
    <w:qFormat/>
    <w:pPr>
      <w:spacing w:after="120"/>
      <w:ind w:left="420"/>
    </w:pPr>
    <w:rPr>
      <w:kern w:val="0"/>
      <w:sz w:val="24"/>
    </w:rPr>
  </w:style>
  <w:style w:type="paragraph" w:styleId="a5">
    <w:name w:val="Normal Indent"/>
    <w:basedOn w:val="a0"/>
    <w:next w:val="a0"/>
    <w:qFormat/>
    <w:pPr>
      <w:ind w:firstLineChars="200" w:firstLine="420"/>
    </w:pPr>
  </w:style>
  <w:style w:type="paragraph" w:styleId="a6">
    <w:name w:val="Body Text"/>
    <w:basedOn w:val="a0"/>
    <w:qFormat/>
    <w:pPr>
      <w:spacing w:after="120"/>
    </w:pPr>
  </w:style>
  <w:style w:type="paragraph" w:styleId="21">
    <w:name w:val="Body Text Indent 2"/>
    <w:basedOn w:val="a0"/>
    <w:uiPriority w:val="99"/>
    <w:unhideWhenUsed/>
    <w:qFormat/>
    <w:pPr>
      <w:spacing w:after="120" w:line="480" w:lineRule="auto"/>
      <w:ind w:leftChars="200" w:left="420"/>
    </w:pPr>
    <w:rPr>
      <w:kern w:val="0"/>
      <w:sz w:val="20"/>
      <w:szCs w:val="20"/>
    </w:rPr>
  </w:style>
  <w:style w:type="paragraph" w:styleId="a7">
    <w:name w:val="footer"/>
    <w:basedOn w:val="a0"/>
    <w:link w:val="Char"/>
    <w:qFormat/>
    <w:pPr>
      <w:tabs>
        <w:tab w:val="center" w:pos="4153"/>
        <w:tab w:val="right" w:pos="8306"/>
      </w:tabs>
      <w:snapToGrid w:val="0"/>
      <w:jc w:val="left"/>
    </w:pPr>
    <w:rPr>
      <w:sz w:val="18"/>
      <w:szCs w:val="18"/>
    </w:rPr>
  </w:style>
  <w:style w:type="paragraph" w:styleId="a8">
    <w:name w:val="header"/>
    <w:basedOn w:val="a0"/>
    <w:link w:val="Char0"/>
    <w:qFormat/>
    <w:pPr>
      <w:pBdr>
        <w:bottom w:val="single" w:sz="6" w:space="1" w:color="auto"/>
      </w:pBdr>
      <w:tabs>
        <w:tab w:val="center" w:pos="4153"/>
        <w:tab w:val="right" w:pos="8306"/>
      </w:tabs>
      <w:snapToGrid w:val="0"/>
      <w:jc w:val="center"/>
    </w:pPr>
    <w:rPr>
      <w:sz w:val="18"/>
      <w:szCs w:val="18"/>
    </w:rPr>
  </w:style>
  <w:style w:type="paragraph" w:styleId="a9">
    <w:name w:val="footnote text"/>
    <w:basedOn w:val="a0"/>
    <w:qFormat/>
    <w:pPr>
      <w:snapToGrid w:val="0"/>
      <w:jc w:val="left"/>
    </w:pPr>
    <w:rPr>
      <w:sz w:val="18"/>
    </w:rPr>
  </w:style>
  <w:style w:type="paragraph" w:styleId="30">
    <w:name w:val="Body Text Indent 3"/>
    <w:basedOn w:val="a0"/>
    <w:link w:val="3Char"/>
    <w:qFormat/>
    <w:pPr>
      <w:spacing w:after="120"/>
      <w:ind w:leftChars="200" w:left="420"/>
    </w:pPr>
    <w:rPr>
      <w:sz w:val="16"/>
      <w:szCs w:val="16"/>
    </w:rPr>
  </w:style>
  <w:style w:type="paragraph" w:styleId="aa">
    <w:name w:val="Normal (Web)"/>
    <w:basedOn w:val="a0"/>
    <w:uiPriority w:val="99"/>
    <w:qFormat/>
    <w:pPr>
      <w:spacing w:before="100" w:beforeAutospacing="1" w:after="100" w:afterAutospacing="1"/>
      <w:jc w:val="left"/>
    </w:pPr>
    <w:rPr>
      <w:kern w:val="0"/>
      <w:sz w:val="24"/>
    </w:rPr>
  </w:style>
  <w:style w:type="table" w:styleId="ab">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1"/>
    <w:qFormat/>
  </w:style>
  <w:style w:type="character" w:styleId="ad">
    <w:name w:val="FollowedHyperlink"/>
    <w:qFormat/>
    <w:rPr>
      <w:rFonts w:ascii="Arial" w:hAnsi="Arial" w:cs="Arial" w:hint="default"/>
      <w:color w:val="7A4EA7"/>
      <w:u w:val="none"/>
    </w:rPr>
  </w:style>
  <w:style w:type="character" w:styleId="ae">
    <w:name w:val="Emphasis"/>
    <w:uiPriority w:val="20"/>
    <w:qFormat/>
  </w:style>
  <w:style w:type="character" w:styleId="HTML">
    <w:name w:val="HTML Definition"/>
    <w:qFormat/>
  </w:style>
  <w:style w:type="character" w:styleId="HTML0">
    <w:name w:val="HTML Acronym"/>
    <w:basedOn w:val="a1"/>
    <w:qFormat/>
  </w:style>
  <w:style w:type="character" w:styleId="HTML1">
    <w:name w:val="HTML Variable"/>
    <w:qFormat/>
  </w:style>
  <w:style w:type="character" w:styleId="af">
    <w:name w:val="Hyperlink"/>
    <w:qFormat/>
    <w:rPr>
      <w:rFonts w:ascii="Arial" w:hAnsi="Arial" w:cs="Arial"/>
      <w:color w:val="7A4EA7"/>
      <w:u w:val="none"/>
    </w:rPr>
  </w:style>
  <w:style w:type="character" w:styleId="HTML2">
    <w:name w:val="HTML Code"/>
    <w:qFormat/>
    <w:rPr>
      <w:rFonts w:ascii="Courier New" w:hAnsi="Courier New"/>
      <w:sz w:val="20"/>
    </w:rPr>
  </w:style>
  <w:style w:type="character" w:styleId="HTML3">
    <w:name w:val="HTML Cite"/>
    <w:qFormat/>
  </w:style>
  <w:style w:type="character" w:styleId="HTML4">
    <w:name w:val="HTML Sample"/>
    <w:basedOn w:val="a1"/>
    <w:qFormat/>
    <w:rPr>
      <w:rFonts w:ascii="Courier New" w:hAnsi="Courier New"/>
    </w:rPr>
  </w:style>
  <w:style w:type="character" w:customStyle="1" w:styleId="1Char">
    <w:name w:val="标题 1 Char"/>
    <w:link w:val="1"/>
    <w:qFormat/>
    <w:rPr>
      <w:rFonts w:eastAsia="宋体"/>
      <w:b/>
      <w:kern w:val="44"/>
      <w:sz w:val="28"/>
      <w:szCs w:val="44"/>
    </w:rPr>
  </w:style>
  <w:style w:type="character" w:customStyle="1" w:styleId="charchar5">
    <w:name w:val="charchar5"/>
    <w:qFormat/>
    <w:rPr>
      <w:rFonts w:ascii="宋体" w:eastAsia="宋体" w:hAnsi="宋体" w:cs="宋体" w:hint="eastAsia"/>
      <w:b/>
    </w:rPr>
  </w:style>
  <w:style w:type="character" w:customStyle="1" w:styleId="l-open">
    <w:name w:val="l-open"/>
    <w:basedOn w:val="a1"/>
    <w:qFormat/>
  </w:style>
  <w:style w:type="character" w:customStyle="1" w:styleId="2CharChar">
    <w:name w:val="标题 2 Char Char"/>
    <w:qFormat/>
    <w:rPr>
      <w:rFonts w:ascii="Arial" w:eastAsia="黑体" w:hAnsi="Arial" w:cs="Times New Roman"/>
      <w:b/>
      <w:kern w:val="2"/>
      <w:sz w:val="32"/>
      <w:szCs w:val="32"/>
      <w:lang w:val="en-US" w:eastAsia="zh-CN" w:bidi="ar"/>
    </w:rPr>
  </w:style>
  <w:style w:type="character" w:customStyle="1" w:styleId="Char0">
    <w:name w:val="页眉 Char"/>
    <w:link w:val="a8"/>
    <w:qFormat/>
    <w:rPr>
      <w:kern w:val="2"/>
      <w:sz w:val="18"/>
      <w:szCs w:val="18"/>
    </w:rPr>
  </w:style>
  <w:style w:type="character" w:customStyle="1" w:styleId="text11">
    <w:name w:val="text11"/>
    <w:qFormat/>
    <w:rPr>
      <w:rFonts w:ascii="新宋体" w:eastAsia="新宋体" w:hAnsi="新宋体" w:cs="新宋体" w:hint="eastAsia"/>
      <w:color w:val="0000FF"/>
      <w:sz w:val="24"/>
      <w:szCs w:val="24"/>
      <w:bdr w:val="single" w:sz="2" w:space="0" w:color="000000"/>
      <w:shd w:val="clear" w:color="auto" w:fill="ECF6F6"/>
    </w:rPr>
  </w:style>
  <w:style w:type="character" w:customStyle="1" w:styleId="font31">
    <w:name w:val="font31"/>
    <w:basedOn w:val="a1"/>
    <w:qFormat/>
    <w:rPr>
      <w:rFonts w:ascii="宋体" w:eastAsia="宋体" w:hAnsi="宋体" w:hint="eastAsia"/>
      <w:color w:val="000000"/>
      <w:sz w:val="28"/>
      <w:szCs w:val="28"/>
      <w:u w:val="none"/>
    </w:rPr>
  </w:style>
  <w:style w:type="character" w:customStyle="1" w:styleId="Bodytext2">
    <w:name w:val="Body text|2_"/>
    <w:link w:val="Bodytext22"/>
    <w:qFormat/>
    <w:rPr>
      <w:rFonts w:ascii="PMingLiU" w:eastAsia="PMingLiU" w:hAnsi="PMingLiU" w:cs="PMingLiU"/>
      <w:spacing w:val="20"/>
      <w:sz w:val="17"/>
      <w:szCs w:val="17"/>
      <w:shd w:val="clear" w:color="auto" w:fill="FFFFFF"/>
    </w:rPr>
  </w:style>
  <w:style w:type="paragraph" w:customStyle="1" w:styleId="Bodytext22">
    <w:name w:val="Body text|22"/>
    <w:basedOn w:val="a0"/>
    <w:link w:val="Bodytext2"/>
    <w:qFormat/>
    <w:pPr>
      <w:shd w:val="clear" w:color="auto" w:fill="FFFFFF"/>
      <w:spacing w:line="403" w:lineRule="exact"/>
      <w:jc w:val="distribute"/>
    </w:pPr>
    <w:rPr>
      <w:rFonts w:ascii="PMingLiU" w:eastAsia="PMingLiU" w:hAnsi="PMingLiU" w:cs="PMingLiU"/>
      <w:spacing w:val="20"/>
      <w:kern w:val="0"/>
      <w:sz w:val="17"/>
      <w:szCs w:val="17"/>
    </w:rPr>
  </w:style>
  <w:style w:type="character" w:customStyle="1" w:styleId="z-Char">
    <w:name w:val="z-窗体底端 Char"/>
    <w:link w:val="Style33"/>
    <w:qFormat/>
    <w:rPr>
      <w:rFonts w:ascii="Arial"/>
      <w:vanish/>
      <w:kern w:val="2"/>
      <w:sz w:val="16"/>
      <w:szCs w:val="24"/>
    </w:rPr>
  </w:style>
  <w:style w:type="paragraph" w:customStyle="1" w:styleId="Style33">
    <w:name w:val="_Style 33"/>
    <w:basedOn w:val="a0"/>
    <w:next w:val="a0"/>
    <w:link w:val="z-Char"/>
    <w:qFormat/>
    <w:pPr>
      <w:pBdr>
        <w:top w:val="single" w:sz="6" w:space="1" w:color="auto"/>
      </w:pBdr>
      <w:jc w:val="center"/>
    </w:pPr>
    <w:rPr>
      <w:rFonts w:ascii="Arial"/>
      <w:vanish/>
      <w:sz w:val="16"/>
    </w:rPr>
  </w:style>
  <w:style w:type="character" w:customStyle="1" w:styleId="gjfg">
    <w:name w:val="gjfg"/>
    <w:basedOn w:val="a1"/>
    <w:qFormat/>
  </w:style>
  <w:style w:type="character" w:customStyle="1" w:styleId="3Char">
    <w:name w:val="正文文本缩进 3 Char"/>
    <w:link w:val="30"/>
    <w:qFormat/>
    <w:rPr>
      <w:kern w:val="2"/>
      <w:sz w:val="16"/>
      <w:szCs w:val="16"/>
    </w:rPr>
  </w:style>
  <w:style w:type="character" w:customStyle="1" w:styleId="l-selected">
    <w:name w:val="l-selected"/>
    <w:qFormat/>
    <w:rPr>
      <w:color w:val="355686"/>
      <w:bdr w:val="single" w:sz="6" w:space="0" w:color="DAB364"/>
      <w:shd w:val="clear" w:color="auto" w:fill="FFFFFF"/>
    </w:rPr>
  </w:style>
  <w:style w:type="character" w:customStyle="1" w:styleId="2Char">
    <w:name w:val="标题 2 Char"/>
    <w:link w:val="20"/>
    <w:qFormat/>
    <w:rPr>
      <w:rFonts w:ascii="Cambria" w:eastAsia="Cambria" w:hAnsi="Cambria" w:cs="Cambria" w:hint="default"/>
      <w:b/>
      <w:kern w:val="2"/>
      <w:sz w:val="32"/>
      <w:szCs w:val="32"/>
    </w:rPr>
  </w:style>
  <w:style w:type="character" w:customStyle="1" w:styleId="cfdate">
    <w:name w:val="cfdate"/>
    <w:basedOn w:val="a1"/>
    <w:qFormat/>
    <w:rPr>
      <w:color w:val="333333"/>
      <w:sz w:val="14"/>
      <w:szCs w:val="14"/>
    </w:rPr>
  </w:style>
  <w:style w:type="character" w:customStyle="1" w:styleId="Char">
    <w:name w:val="页脚 Char"/>
    <w:link w:val="a7"/>
    <w:qFormat/>
    <w:rPr>
      <w:kern w:val="2"/>
      <w:sz w:val="18"/>
      <w:szCs w:val="18"/>
    </w:rPr>
  </w:style>
  <w:style w:type="character" w:customStyle="1" w:styleId="charchar24">
    <w:name w:val="charchar24"/>
    <w:qFormat/>
    <w:rPr>
      <w:rFonts w:ascii="宋体" w:eastAsia="宋体" w:hAnsi="宋体" w:cs="宋体" w:hint="eastAsia"/>
      <w:b/>
    </w:rPr>
  </w:style>
  <w:style w:type="character" w:customStyle="1" w:styleId="charchar4">
    <w:name w:val="charchar4"/>
    <w:qFormat/>
    <w:rPr>
      <w:rFonts w:ascii="Cambria" w:eastAsia="Cambria" w:hAnsi="Cambria" w:cs="Cambria" w:hint="default"/>
      <w:b/>
    </w:rPr>
  </w:style>
  <w:style w:type="character" w:customStyle="1" w:styleId="textarea31">
    <w:name w:val="textarea31"/>
    <w:qFormat/>
    <w:rPr>
      <w:rFonts w:ascii="新宋体" w:eastAsia="新宋体" w:hAnsi="新宋体" w:cs="新宋体"/>
      <w:color w:val="0000FF"/>
      <w:sz w:val="24"/>
      <w:szCs w:val="24"/>
      <w:bdr w:val="single" w:sz="2" w:space="0" w:color="000000"/>
      <w:shd w:val="clear" w:color="auto" w:fill="ECF6F6"/>
    </w:rPr>
  </w:style>
  <w:style w:type="character" w:customStyle="1" w:styleId="3charchar">
    <w:name w:val="3charchar"/>
    <w:qFormat/>
    <w:rPr>
      <w:rFonts w:ascii="Cambria" w:eastAsia="Cambria" w:hAnsi="Cambria" w:cs="Cambria" w:hint="default"/>
      <w:b/>
    </w:rPr>
  </w:style>
  <w:style w:type="character" w:customStyle="1" w:styleId="font71">
    <w:name w:val="font71"/>
    <w:qFormat/>
    <w:rPr>
      <w:rFonts w:ascii="Arial" w:hAnsi="Arial" w:cs="Arial" w:hint="default"/>
      <w:color w:val="000000"/>
      <w:sz w:val="28"/>
      <w:szCs w:val="28"/>
      <w:u w:val="none"/>
    </w:rPr>
  </w:style>
  <w:style w:type="character" w:customStyle="1" w:styleId="charchar15">
    <w:name w:val="charchar15"/>
    <w:qFormat/>
    <w:rPr>
      <w:rFonts w:ascii="宋体" w:eastAsia="宋体" w:hAnsi="宋体" w:cs="宋体" w:hint="eastAsia"/>
    </w:rPr>
  </w:style>
  <w:style w:type="character" w:customStyle="1" w:styleId="l-over">
    <w:name w:val="l-over"/>
    <w:qFormat/>
    <w:rPr>
      <w:bdr w:val="single" w:sz="6" w:space="0" w:color="DAB364"/>
    </w:rPr>
  </w:style>
  <w:style w:type="character" w:customStyle="1" w:styleId="z-Char0">
    <w:name w:val="z-窗体顶端 Char"/>
    <w:link w:val="Style48"/>
    <w:qFormat/>
    <w:rPr>
      <w:rFonts w:ascii="Arial"/>
      <w:vanish/>
      <w:kern w:val="2"/>
      <w:sz w:val="16"/>
      <w:szCs w:val="24"/>
    </w:rPr>
  </w:style>
  <w:style w:type="paragraph" w:customStyle="1" w:styleId="Style48">
    <w:name w:val="_Style 48"/>
    <w:basedOn w:val="a0"/>
    <w:next w:val="a0"/>
    <w:link w:val="z-Char0"/>
    <w:qFormat/>
    <w:pPr>
      <w:pBdr>
        <w:bottom w:val="single" w:sz="6" w:space="1" w:color="auto"/>
      </w:pBdr>
      <w:jc w:val="center"/>
    </w:pPr>
    <w:rPr>
      <w:rFonts w:ascii="Arial"/>
      <w:vanish/>
      <w:sz w:val="16"/>
    </w:rPr>
  </w:style>
  <w:style w:type="character" w:customStyle="1" w:styleId="charchar1">
    <w:name w:val="charchar1"/>
    <w:qFormat/>
    <w:rPr>
      <w:rFonts w:ascii="宋体" w:eastAsia="宋体" w:hAnsi="宋体" w:cs="宋体" w:hint="eastAsia"/>
    </w:rPr>
  </w:style>
  <w:style w:type="character" w:customStyle="1" w:styleId="font61">
    <w:name w:val="font61"/>
    <w:qFormat/>
    <w:rPr>
      <w:rFonts w:ascii="宋体" w:eastAsia="宋体" w:hAnsi="宋体" w:hint="eastAsia"/>
      <w:color w:val="333333"/>
      <w:sz w:val="28"/>
      <w:szCs w:val="28"/>
      <w:u w:val="none"/>
    </w:rPr>
  </w:style>
  <w:style w:type="character" w:customStyle="1" w:styleId="redfilefwwh">
    <w:name w:val="redfilefwwh"/>
    <w:basedOn w:val="a1"/>
    <w:qFormat/>
    <w:rPr>
      <w:color w:val="BA2636"/>
      <w:sz w:val="14"/>
      <w:szCs w:val="14"/>
    </w:rPr>
  </w:style>
  <w:style w:type="character" w:customStyle="1" w:styleId="charchar23">
    <w:name w:val="charchar23"/>
    <w:qFormat/>
    <w:rPr>
      <w:rFonts w:ascii="Cambria" w:eastAsia="Cambria" w:hAnsi="Cambria" w:cs="Cambria" w:hint="default"/>
      <w:b/>
    </w:rPr>
  </w:style>
  <w:style w:type="character" w:customStyle="1" w:styleId="font41">
    <w:name w:val="font41"/>
    <w:basedOn w:val="a1"/>
    <w:qFormat/>
    <w:rPr>
      <w:rFonts w:ascii="Tahoma" w:hAnsi="Tahoma" w:cs="Tahoma" w:hint="default"/>
      <w:color w:val="333333"/>
      <w:sz w:val="28"/>
      <w:szCs w:val="28"/>
      <w:u w:val="none"/>
    </w:rPr>
  </w:style>
  <w:style w:type="character" w:customStyle="1" w:styleId="Char2">
    <w:name w:val="正文文本缩进 Char"/>
    <w:qFormat/>
    <w:rPr>
      <w:kern w:val="2"/>
      <w:sz w:val="21"/>
      <w:szCs w:val="24"/>
    </w:rPr>
  </w:style>
  <w:style w:type="character" w:customStyle="1" w:styleId="2charchar0">
    <w:name w:val="2charchar"/>
    <w:qFormat/>
    <w:rPr>
      <w:rFonts w:ascii="Arial" w:hAnsi="Arial" w:cs="Arial" w:hint="default"/>
      <w:b/>
    </w:rPr>
  </w:style>
  <w:style w:type="character" w:customStyle="1" w:styleId="l-selected2">
    <w:name w:val="l-selected2"/>
    <w:qFormat/>
    <w:rPr>
      <w:color w:val="355686"/>
      <w:bdr w:val="single" w:sz="6" w:space="0" w:color="DAB364"/>
      <w:shd w:val="clear" w:color="auto" w:fill="FFFFFF"/>
    </w:rPr>
  </w:style>
  <w:style w:type="character" w:customStyle="1" w:styleId="charchar">
    <w:name w:val="charchar"/>
    <w:qFormat/>
    <w:rPr>
      <w:rFonts w:ascii="宋体" w:eastAsia="宋体" w:hAnsi="宋体" w:cs="宋体" w:hint="eastAsia"/>
    </w:rPr>
  </w:style>
  <w:style w:type="character" w:customStyle="1" w:styleId="charchar6">
    <w:name w:val="charchar6"/>
    <w:qFormat/>
    <w:rPr>
      <w:rFonts w:ascii="宋体" w:eastAsia="宋体" w:hAnsi="宋体" w:cs="宋体" w:hint="eastAsia"/>
    </w:rPr>
  </w:style>
  <w:style w:type="character" w:customStyle="1" w:styleId="Char1">
    <w:name w:val="正文文本缩进 Char1"/>
    <w:link w:val="a4"/>
    <w:qFormat/>
    <w:rPr>
      <w:kern w:val="2"/>
      <w:sz w:val="21"/>
      <w:szCs w:val="24"/>
    </w:rPr>
  </w:style>
  <w:style w:type="character" w:customStyle="1" w:styleId="charchar3">
    <w:name w:val="charchar3"/>
    <w:qFormat/>
    <w:rPr>
      <w:rFonts w:ascii="Cambria" w:eastAsia="Cambria" w:hAnsi="Cambria" w:cs="Cambria" w:hint="default"/>
      <w:b/>
      <w:color w:val="4F81BD"/>
    </w:rPr>
  </w:style>
  <w:style w:type="character" w:customStyle="1" w:styleId="font51">
    <w:name w:val="font51"/>
    <w:basedOn w:val="a1"/>
    <w:qFormat/>
    <w:rPr>
      <w:rFonts w:ascii="Tahoma" w:hAnsi="Tahoma" w:cs="Tahoma" w:hint="default"/>
      <w:color w:val="333333"/>
      <w:sz w:val="28"/>
      <w:szCs w:val="28"/>
      <w:u w:val="none"/>
    </w:rPr>
  </w:style>
  <w:style w:type="character" w:customStyle="1" w:styleId="charchar2">
    <w:name w:val="charchar2"/>
    <w:qFormat/>
    <w:rPr>
      <w:rFonts w:ascii="宋体" w:eastAsia="宋体" w:hAnsi="宋体" w:cs="宋体" w:hint="eastAsia"/>
    </w:rPr>
  </w:style>
  <w:style w:type="character" w:customStyle="1" w:styleId="redfilenumber">
    <w:name w:val="redfilenumber"/>
    <w:basedOn w:val="a1"/>
    <w:qFormat/>
    <w:rPr>
      <w:color w:val="BA2636"/>
      <w:sz w:val="14"/>
      <w:szCs w:val="14"/>
    </w:rPr>
  </w:style>
  <w:style w:type="character" w:customStyle="1" w:styleId="displayarti">
    <w:name w:val="displayarti"/>
    <w:basedOn w:val="a1"/>
    <w:qFormat/>
    <w:rPr>
      <w:color w:val="FFFFFF"/>
      <w:shd w:val="clear" w:color="auto" w:fill="A00000"/>
    </w:rPr>
  </w:style>
  <w:style w:type="character" w:customStyle="1" w:styleId="qxdate">
    <w:name w:val="qxdate"/>
    <w:basedOn w:val="a1"/>
    <w:qFormat/>
    <w:rPr>
      <w:color w:val="333333"/>
      <w:sz w:val="14"/>
      <w:szCs w:val="14"/>
    </w:rPr>
  </w:style>
  <w:style w:type="paragraph" w:styleId="af0">
    <w:name w:val="No Spacing"/>
    <w:uiPriority w:val="1"/>
    <w:qFormat/>
    <w:pPr>
      <w:widowControl w:val="0"/>
      <w:jc w:val="both"/>
    </w:pPr>
    <w:rPr>
      <w:kern w:val="2"/>
      <w:sz w:val="21"/>
      <w:szCs w:val="22"/>
    </w:rPr>
  </w:style>
  <w:style w:type="paragraph" w:customStyle="1" w:styleId="a">
    <w:name w:val="编号，小四"/>
    <w:basedOn w:val="a0"/>
    <w:qFormat/>
    <w:pPr>
      <w:numPr>
        <w:numId w:val="1"/>
      </w:numPr>
    </w:pPr>
  </w:style>
  <w:style w:type="paragraph" w:customStyle="1" w:styleId="WPSOffice1">
    <w:name w:val="WPSOffice手动目录 1"/>
    <w:qFormat/>
  </w:style>
  <w:style w:type="paragraph" w:customStyle="1" w:styleId="10">
    <w:name w:val="列出段落1"/>
    <w:basedOn w:val="a0"/>
    <w:uiPriority w:val="34"/>
    <w:qFormat/>
    <w:pPr>
      <w:ind w:firstLineChars="200" w:firstLine="420"/>
    </w:pPr>
  </w:style>
  <w:style w:type="paragraph" w:customStyle="1" w:styleId="af1">
    <w:name w:val="表格文字"/>
    <w:basedOn w:val="a0"/>
    <w:qFormat/>
    <w:pPr>
      <w:adjustRightInd w:val="0"/>
      <w:spacing w:line="420" w:lineRule="atLeast"/>
      <w:jc w:val="left"/>
    </w:pPr>
    <w:rPr>
      <w:kern w:val="0"/>
      <w:szCs w:val="20"/>
    </w:rPr>
  </w:style>
  <w:style w:type="paragraph" w:customStyle="1" w:styleId="NoSpacing1">
    <w:name w:val="No Spacing1"/>
    <w:basedOn w:val="a0"/>
    <w:uiPriority w:val="1"/>
    <w:qFormat/>
    <w:rPr>
      <w:szCs w:val="22"/>
    </w:rPr>
  </w:style>
  <w:style w:type="paragraph" w:customStyle="1" w:styleId="af2">
    <w:name w:val="a"/>
    <w:basedOn w:val="a0"/>
    <w:qFormat/>
    <w:pPr>
      <w:widowControl/>
      <w:jc w:val="left"/>
    </w:pPr>
    <w:rPr>
      <w:rFonts w:ascii="宋体" w:hAnsi="宋体" w:cs="宋体"/>
      <w:kern w:val="0"/>
      <w:sz w:val="24"/>
    </w:rPr>
  </w:style>
  <w:style w:type="paragraph" w:customStyle="1" w:styleId="11">
    <w:name w:val="列表段落1"/>
    <w:basedOn w:val="a0"/>
    <w:qFormat/>
    <w:pPr>
      <w:ind w:firstLineChars="200" w:firstLine="420"/>
    </w:pPr>
  </w:style>
  <w:style w:type="character" w:customStyle="1" w:styleId="active">
    <w:name w:val="active"/>
    <w:basedOn w:val="a1"/>
    <w:qFormat/>
    <w:rPr>
      <w:shd w:val="clear" w:color="auto" w:fill="F6F6F6"/>
    </w:rPr>
  </w:style>
  <w:style w:type="paragraph" w:customStyle="1" w:styleId="TableParagraph">
    <w:name w:val="Table Paragraph"/>
    <w:basedOn w:val="a0"/>
    <w:uiPriority w:val="99"/>
    <w:qFormat/>
    <w:pPr>
      <w:autoSpaceDE w:val="0"/>
      <w:autoSpaceDN w:val="0"/>
    </w:pPr>
    <w:rPr>
      <w:rFonts w:ascii="宋体" w:hAnsi="宋体" w:cs="宋体"/>
      <w:lang w:eastAsia="en-US"/>
    </w:rPr>
  </w:style>
  <w:style w:type="paragraph" w:customStyle="1" w:styleId="Default">
    <w:name w:val="Default"/>
    <w:qFormat/>
    <w:pPr>
      <w:widowControl w:val="0"/>
      <w:autoSpaceDE w:val="0"/>
      <w:autoSpaceDN w:val="0"/>
    </w:pPr>
    <w:rPr>
      <w:rFonts w:ascii="ó×.2" w:eastAsia="ó×.2" w:cs="ó×.2"/>
      <w:color w:val="000000"/>
      <w:sz w:val="24"/>
      <w:szCs w:val="24"/>
    </w:rPr>
  </w:style>
  <w:style w:type="character" w:customStyle="1" w:styleId="font11">
    <w:name w:val="font11"/>
    <w:basedOn w:val="a1"/>
    <w:qFormat/>
    <w:rPr>
      <w:rFonts w:ascii="宋体" w:eastAsia="宋体" w:hAnsi="宋体" w:cs="宋体" w:hint="eastAsia"/>
      <w:color w:val="000000"/>
      <w:sz w:val="20"/>
      <w:szCs w:val="20"/>
      <w:u w:val="none"/>
    </w:rPr>
  </w:style>
  <w:style w:type="paragraph" w:customStyle="1" w:styleId="af3">
    <w:name w:val="缺省文本"/>
    <w:qFormat/>
    <w:pPr>
      <w:widowControl w:val="0"/>
      <w:autoSpaceDE w:val="0"/>
      <w:autoSpaceDN w:val="0"/>
      <w:adjustRightInd w:val="0"/>
    </w:pPr>
    <w:rPr>
      <w:rFonts w:ascii="Calibri" w:eastAsia="微软雅黑" w:hAnsi="Calibri"/>
      <w:color w:val="000000"/>
      <w:szCs w:val="24"/>
    </w:rPr>
  </w:style>
  <w:style w:type="paragraph" w:customStyle="1" w:styleId="DefaultText">
    <w:name w:val="Default Text"/>
    <w:qFormat/>
    <w:pPr>
      <w:widowControl w:val="0"/>
      <w:autoSpaceDE w:val="0"/>
      <w:autoSpaceDN w:val="0"/>
      <w:adjustRightInd w:val="0"/>
    </w:pPr>
    <w:rPr>
      <w:color w:val="000000"/>
      <w:sz w:val="24"/>
      <w:szCs w:val="24"/>
    </w:rPr>
  </w:style>
  <w:style w:type="character" w:customStyle="1" w:styleId="param-name">
    <w:name w:val="param-name"/>
    <w:qFormat/>
  </w:style>
  <w:style w:type="character" w:customStyle="1" w:styleId="apple-converted-space">
    <w:name w:val="apple-converted-space"/>
    <w:qFormat/>
  </w:style>
  <w:style w:type="paragraph" w:styleId="af4">
    <w:name w:val="List Paragraph"/>
    <w:basedOn w:val="a0"/>
    <w:uiPriority w:val="99"/>
    <w:unhideWhenUsed/>
    <w:rsid w:val="00CA3E6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cgp.gov.cn/zcfg/mof/201903/t20190330_11833800.htm"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cgp.gov.cn/zcfg/mof/201904/t20190403_11849836.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88E747-8968-4DE5-BF5F-8ED631433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8567</Words>
  <Characters>48832</Characters>
  <Application>Microsoft Office Word</Application>
  <DocSecurity>0</DocSecurity>
  <Lines>406</Lines>
  <Paragraphs>114</Paragraphs>
  <ScaleCrop>false</ScaleCrop>
  <Company>Www.SangSan.Cn</Company>
  <LinksUpToDate>false</LinksUpToDate>
  <CharactersWithSpaces>57285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cp:lastPrinted>2022-03-18T02:07:00Z</cp:lastPrinted>
  <dcterms:created xsi:type="dcterms:W3CDTF">2021-08-19T14:22:00Z</dcterms:created>
  <dcterms:modified xsi:type="dcterms:W3CDTF">2022-03-24T11:13:00Z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ECC7A9CE84194CD791205AB7880E2D5B</vt:lpwstr>
  </property>
</Properties>
</file>