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88E" w:rsidRDefault="00F7488E">
      <w:pPr>
        <w:jc w:val="center"/>
        <w:rPr>
          <w:rFonts w:asciiTheme="minorEastAsia" w:hAnsiTheme="minorEastAsia"/>
          <w:b/>
          <w:sz w:val="52"/>
          <w:szCs w:val="52"/>
        </w:rPr>
      </w:pPr>
    </w:p>
    <w:p w:rsidR="00F7488E" w:rsidRDefault="00FB4628">
      <w:pPr>
        <w:jc w:val="center"/>
        <w:rPr>
          <w:rFonts w:asciiTheme="minorEastAsia" w:hAnsiTheme="minorEastAsia"/>
          <w:b/>
          <w:sz w:val="48"/>
          <w:szCs w:val="48"/>
        </w:rPr>
      </w:pPr>
      <w:r>
        <w:rPr>
          <w:rFonts w:asciiTheme="minorEastAsia" w:hAnsiTheme="minorEastAsia" w:hint="eastAsia"/>
          <w:b/>
          <w:sz w:val="48"/>
          <w:szCs w:val="48"/>
        </w:rPr>
        <w:t>哈密市生活垃圾分类全体系建设项目--环卫车辆采购（</w:t>
      </w:r>
      <w:r w:rsidR="00FB526C">
        <w:rPr>
          <w:rFonts w:asciiTheme="minorEastAsia" w:hAnsiTheme="minorEastAsia" w:hint="eastAsia"/>
          <w:b/>
          <w:sz w:val="48"/>
          <w:szCs w:val="48"/>
        </w:rPr>
        <w:t>二标段</w:t>
      </w:r>
      <w:r>
        <w:rPr>
          <w:rFonts w:asciiTheme="minorEastAsia" w:hAnsiTheme="minorEastAsia" w:hint="eastAsia"/>
          <w:b/>
          <w:sz w:val="48"/>
          <w:szCs w:val="48"/>
        </w:rPr>
        <w:t>）</w:t>
      </w:r>
    </w:p>
    <w:p w:rsidR="00F7488E" w:rsidRDefault="00FB4628">
      <w:pPr>
        <w:jc w:val="center"/>
        <w:rPr>
          <w:rFonts w:asciiTheme="minorEastAsia" w:hAnsiTheme="minorEastAsia"/>
          <w:b/>
          <w:sz w:val="28"/>
          <w:szCs w:val="28"/>
        </w:rPr>
      </w:pPr>
      <w:r>
        <w:rPr>
          <w:rFonts w:asciiTheme="minorEastAsia" w:hAnsiTheme="minorEastAsia" w:hint="eastAsia"/>
          <w:b/>
          <w:sz w:val="28"/>
          <w:szCs w:val="28"/>
        </w:rPr>
        <w:t>项目编号：HMHY-2022-048-02-</w:t>
      </w:r>
      <w:r w:rsidR="00FB526C">
        <w:rPr>
          <w:rFonts w:asciiTheme="minorEastAsia" w:hAnsiTheme="minorEastAsia" w:hint="eastAsia"/>
          <w:b/>
          <w:sz w:val="28"/>
          <w:szCs w:val="28"/>
        </w:rPr>
        <w:t>2</w:t>
      </w:r>
      <w:r>
        <w:rPr>
          <w:rFonts w:asciiTheme="minorEastAsia" w:hAnsiTheme="minorEastAsia" w:hint="eastAsia"/>
          <w:b/>
          <w:sz w:val="28"/>
          <w:szCs w:val="28"/>
        </w:rPr>
        <w:t xml:space="preserve"> </w:t>
      </w:r>
    </w:p>
    <w:p w:rsidR="00F7488E" w:rsidRDefault="00F7488E">
      <w:pPr>
        <w:rPr>
          <w:rFonts w:asciiTheme="minorEastAsia" w:hAnsiTheme="minorEastAsia"/>
          <w:b/>
          <w:sz w:val="52"/>
          <w:szCs w:val="52"/>
        </w:rPr>
      </w:pPr>
    </w:p>
    <w:p w:rsidR="00F7488E" w:rsidRDefault="00FB4628">
      <w:pPr>
        <w:jc w:val="center"/>
        <w:rPr>
          <w:rFonts w:asciiTheme="minorEastAsia" w:hAnsiTheme="minorEastAsia"/>
          <w:b/>
          <w:sz w:val="72"/>
          <w:szCs w:val="52"/>
        </w:rPr>
      </w:pPr>
      <w:r>
        <w:rPr>
          <w:rFonts w:asciiTheme="minorEastAsia" w:hAnsiTheme="minorEastAsia" w:hint="eastAsia"/>
          <w:b/>
          <w:sz w:val="72"/>
          <w:szCs w:val="52"/>
        </w:rPr>
        <w:t>招</w:t>
      </w:r>
    </w:p>
    <w:p w:rsidR="00F7488E" w:rsidRDefault="00FB4628">
      <w:pPr>
        <w:jc w:val="center"/>
        <w:rPr>
          <w:rFonts w:asciiTheme="minorEastAsia" w:hAnsiTheme="minorEastAsia"/>
          <w:b/>
          <w:sz w:val="72"/>
          <w:szCs w:val="52"/>
        </w:rPr>
      </w:pPr>
      <w:r>
        <w:rPr>
          <w:rFonts w:asciiTheme="minorEastAsia" w:hAnsiTheme="minorEastAsia" w:hint="eastAsia"/>
          <w:b/>
          <w:sz w:val="72"/>
          <w:szCs w:val="52"/>
        </w:rPr>
        <w:t>标</w:t>
      </w:r>
    </w:p>
    <w:p w:rsidR="00F7488E" w:rsidRDefault="00FB4628">
      <w:pPr>
        <w:jc w:val="center"/>
        <w:rPr>
          <w:rFonts w:asciiTheme="minorEastAsia" w:hAnsiTheme="minorEastAsia"/>
          <w:b/>
          <w:sz w:val="72"/>
          <w:szCs w:val="52"/>
        </w:rPr>
      </w:pPr>
      <w:r>
        <w:rPr>
          <w:rFonts w:asciiTheme="minorEastAsia" w:hAnsiTheme="minorEastAsia" w:hint="eastAsia"/>
          <w:b/>
          <w:sz w:val="72"/>
          <w:szCs w:val="52"/>
        </w:rPr>
        <w:t>文</w:t>
      </w:r>
    </w:p>
    <w:p w:rsidR="00F7488E" w:rsidRDefault="00FB4628">
      <w:pPr>
        <w:jc w:val="center"/>
        <w:rPr>
          <w:rFonts w:asciiTheme="minorEastAsia" w:hAnsiTheme="minorEastAsia"/>
          <w:b/>
          <w:sz w:val="72"/>
          <w:szCs w:val="52"/>
        </w:rPr>
      </w:pPr>
      <w:r>
        <w:rPr>
          <w:rFonts w:asciiTheme="minorEastAsia" w:hAnsiTheme="minorEastAsia" w:hint="eastAsia"/>
          <w:b/>
          <w:sz w:val="72"/>
          <w:szCs w:val="52"/>
        </w:rPr>
        <w:t>件</w:t>
      </w:r>
    </w:p>
    <w:p w:rsidR="00F7488E" w:rsidRDefault="00F7488E">
      <w:pPr>
        <w:jc w:val="center"/>
        <w:rPr>
          <w:rFonts w:asciiTheme="minorEastAsia" w:hAnsiTheme="minorEastAsia"/>
          <w:b/>
          <w:sz w:val="52"/>
          <w:szCs w:val="52"/>
        </w:rPr>
      </w:pPr>
    </w:p>
    <w:p w:rsidR="00F7488E" w:rsidRDefault="00F7488E">
      <w:pPr>
        <w:jc w:val="center"/>
        <w:rPr>
          <w:rFonts w:asciiTheme="minorEastAsia" w:hAnsiTheme="minorEastAsia"/>
          <w:b/>
          <w:sz w:val="28"/>
          <w:szCs w:val="28"/>
        </w:rPr>
      </w:pPr>
    </w:p>
    <w:p w:rsidR="00F7488E" w:rsidRDefault="00FB4628">
      <w:pPr>
        <w:autoSpaceDE w:val="0"/>
        <w:autoSpaceDN w:val="0"/>
        <w:adjustRightInd w:val="0"/>
        <w:spacing w:line="1000" w:lineRule="exact"/>
        <w:ind w:firstLineChars="344" w:firstLine="967"/>
        <w:rPr>
          <w:rFonts w:ascii="宋体" w:hAnsi="宋体" w:cs="宋体"/>
          <w:b/>
          <w:kern w:val="0"/>
          <w:sz w:val="28"/>
          <w:szCs w:val="28"/>
          <w:lang w:bidi="zh-CN"/>
        </w:rPr>
      </w:pPr>
      <w:r>
        <w:rPr>
          <w:rFonts w:ascii="宋体" w:hAnsi="宋体" w:cs="宋体" w:hint="eastAsia"/>
          <w:b/>
          <w:kern w:val="0"/>
          <w:sz w:val="28"/>
          <w:szCs w:val="28"/>
          <w:lang w:val="zh-CN" w:bidi="zh-CN"/>
        </w:rPr>
        <w:t>采   购   人：</w:t>
      </w:r>
      <w:bookmarkStart w:id="0" w:name="_Hlk4428333"/>
      <w:r>
        <w:rPr>
          <w:rFonts w:ascii="宋体" w:hAnsi="宋体" w:cs="宋体" w:hint="eastAsia"/>
          <w:b/>
          <w:kern w:val="0"/>
          <w:sz w:val="28"/>
          <w:szCs w:val="28"/>
          <w:lang w:bidi="zh-CN"/>
        </w:rPr>
        <w:t>哈密市住房和城乡建设局</w:t>
      </w:r>
    </w:p>
    <w:p w:rsidR="00F7488E" w:rsidRDefault="00F7488E">
      <w:pPr>
        <w:autoSpaceDE w:val="0"/>
        <w:autoSpaceDN w:val="0"/>
        <w:adjustRightInd w:val="0"/>
        <w:spacing w:line="1000" w:lineRule="exact"/>
        <w:ind w:firstLineChars="393" w:firstLine="1105"/>
        <w:rPr>
          <w:rFonts w:ascii="宋体" w:hAnsi="宋体" w:cs="宋体"/>
          <w:b/>
          <w:kern w:val="0"/>
          <w:sz w:val="28"/>
          <w:szCs w:val="28"/>
          <w:lang w:val="zh-CN" w:bidi="zh-CN"/>
        </w:rPr>
      </w:pPr>
    </w:p>
    <w:bookmarkEnd w:id="0"/>
    <w:p w:rsidR="00F7488E" w:rsidRDefault="00FB4628">
      <w:pPr>
        <w:ind w:firstLineChars="344" w:firstLine="967"/>
        <w:rPr>
          <w:rFonts w:asciiTheme="minorEastAsia" w:hAnsiTheme="minorEastAsia"/>
          <w:b/>
          <w:sz w:val="28"/>
          <w:szCs w:val="28"/>
        </w:rPr>
      </w:pPr>
      <w:r>
        <w:rPr>
          <w:rFonts w:ascii="宋体" w:hAnsi="宋体" w:cs="宋体" w:hint="eastAsia"/>
          <w:b/>
          <w:kern w:val="0"/>
          <w:sz w:val="28"/>
          <w:szCs w:val="28"/>
          <w:lang w:val="zh-CN" w:bidi="zh-CN"/>
        </w:rPr>
        <w:t>采购代理机构：</w:t>
      </w:r>
      <w:r>
        <w:rPr>
          <w:rFonts w:asciiTheme="minorEastAsia" w:hAnsiTheme="minorEastAsia" w:hint="eastAsia"/>
          <w:b/>
          <w:sz w:val="28"/>
          <w:szCs w:val="28"/>
        </w:rPr>
        <w:t>新疆华域建设工程项目管理咨询有限公司</w:t>
      </w:r>
    </w:p>
    <w:p w:rsidR="00F7488E" w:rsidRDefault="00F7488E">
      <w:pPr>
        <w:jc w:val="center"/>
        <w:rPr>
          <w:rFonts w:asciiTheme="minorEastAsia" w:hAnsiTheme="minorEastAsia"/>
          <w:b/>
          <w:sz w:val="28"/>
          <w:szCs w:val="28"/>
        </w:rPr>
      </w:pPr>
    </w:p>
    <w:p w:rsidR="00F7488E" w:rsidRDefault="00F7488E">
      <w:pPr>
        <w:jc w:val="center"/>
        <w:rPr>
          <w:rFonts w:asciiTheme="minorEastAsia" w:hAnsiTheme="minorEastAsia"/>
          <w:b/>
          <w:sz w:val="28"/>
          <w:szCs w:val="28"/>
        </w:rPr>
      </w:pPr>
    </w:p>
    <w:p w:rsidR="00F7488E" w:rsidRDefault="00FB4628">
      <w:pPr>
        <w:jc w:val="center"/>
        <w:rPr>
          <w:rFonts w:asciiTheme="minorEastAsia" w:hAnsiTheme="minorEastAsia"/>
          <w:b/>
          <w:sz w:val="28"/>
          <w:szCs w:val="28"/>
        </w:rPr>
      </w:pPr>
      <w:r>
        <w:rPr>
          <w:rFonts w:asciiTheme="minorEastAsia" w:hAnsiTheme="minorEastAsia" w:hint="eastAsia"/>
          <w:b/>
          <w:sz w:val="28"/>
          <w:szCs w:val="28"/>
        </w:rPr>
        <w:t>2022年6月</w:t>
      </w:r>
      <w:r w:rsidR="00A21EBA">
        <w:rPr>
          <w:rFonts w:asciiTheme="minorEastAsia" w:hAnsiTheme="minorEastAsia" w:hint="eastAsia"/>
          <w:b/>
          <w:sz w:val="28"/>
          <w:szCs w:val="28"/>
        </w:rPr>
        <w:t>30</w:t>
      </w:r>
      <w:r>
        <w:rPr>
          <w:rFonts w:asciiTheme="minorEastAsia" w:hAnsiTheme="minorEastAsia" w:hint="eastAsia"/>
          <w:b/>
          <w:sz w:val="28"/>
          <w:szCs w:val="28"/>
        </w:rPr>
        <w:t>日</w:t>
      </w:r>
    </w:p>
    <w:p w:rsidR="00F7488E" w:rsidRDefault="00FB4628">
      <w:pPr>
        <w:jc w:val="center"/>
        <w:rPr>
          <w:rFonts w:asciiTheme="minorEastAsia" w:hAnsiTheme="minorEastAsia"/>
          <w:sz w:val="28"/>
          <w:szCs w:val="28"/>
        </w:rPr>
      </w:pPr>
      <w:r>
        <w:rPr>
          <w:rFonts w:asciiTheme="minorEastAsia" w:hAnsiTheme="minorEastAsia" w:hint="eastAsia"/>
          <w:sz w:val="28"/>
          <w:szCs w:val="28"/>
        </w:rPr>
        <w:lastRenderedPageBreak/>
        <w:t>目录</w:t>
      </w:r>
    </w:p>
    <w:p w:rsidR="00F7488E" w:rsidRDefault="00FB4628">
      <w:pPr>
        <w:jc w:val="center"/>
        <w:rPr>
          <w:rFonts w:asciiTheme="minorEastAsia" w:hAnsiTheme="minorEastAsia"/>
          <w:sz w:val="28"/>
          <w:szCs w:val="28"/>
        </w:rPr>
      </w:pPr>
      <w:r>
        <w:rPr>
          <w:rFonts w:asciiTheme="minorEastAsia" w:hAnsiTheme="minorEastAsia" w:hint="eastAsia"/>
          <w:sz w:val="28"/>
          <w:szCs w:val="28"/>
        </w:rPr>
        <w:t>第一章  招标公告   .................................... 3</w:t>
      </w:r>
    </w:p>
    <w:p w:rsidR="00F7488E" w:rsidRDefault="00FB4628">
      <w:pPr>
        <w:jc w:val="center"/>
        <w:rPr>
          <w:rFonts w:asciiTheme="minorEastAsia" w:hAnsiTheme="minorEastAsia"/>
          <w:sz w:val="28"/>
          <w:szCs w:val="28"/>
        </w:rPr>
      </w:pPr>
      <w:r>
        <w:rPr>
          <w:rFonts w:asciiTheme="minorEastAsia" w:hAnsiTheme="minorEastAsia" w:hint="eastAsia"/>
          <w:sz w:val="28"/>
          <w:szCs w:val="28"/>
        </w:rPr>
        <w:t>第二章  投标人须知   .................................. 6</w:t>
      </w:r>
    </w:p>
    <w:p w:rsidR="00F7488E" w:rsidRDefault="00FB4628">
      <w:pPr>
        <w:jc w:val="center"/>
        <w:rPr>
          <w:rFonts w:asciiTheme="minorEastAsia" w:hAnsiTheme="minorEastAsia"/>
          <w:sz w:val="28"/>
          <w:szCs w:val="28"/>
        </w:rPr>
      </w:pPr>
      <w:r>
        <w:rPr>
          <w:rFonts w:asciiTheme="minorEastAsia" w:hAnsiTheme="minorEastAsia" w:hint="eastAsia"/>
          <w:sz w:val="28"/>
          <w:szCs w:val="28"/>
        </w:rPr>
        <w:t>第三章  合同文本   ....................................20</w:t>
      </w:r>
    </w:p>
    <w:p w:rsidR="00F7488E" w:rsidRDefault="00FB4628">
      <w:pPr>
        <w:jc w:val="center"/>
        <w:rPr>
          <w:rFonts w:asciiTheme="minorEastAsia" w:hAnsiTheme="minorEastAsia"/>
          <w:sz w:val="28"/>
          <w:szCs w:val="28"/>
        </w:rPr>
      </w:pPr>
      <w:r>
        <w:rPr>
          <w:rFonts w:asciiTheme="minorEastAsia" w:hAnsiTheme="minorEastAsia" w:hint="eastAsia"/>
          <w:sz w:val="28"/>
          <w:szCs w:val="28"/>
        </w:rPr>
        <w:t>第四章  项目需求   ....................................24</w:t>
      </w:r>
    </w:p>
    <w:p w:rsidR="00F7488E" w:rsidRDefault="00FB4628">
      <w:pPr>
        <w:rPr>
          <w:rFonts w:asciiTheme="minorEastAsia" w:hAnsiTheme="minorEastAsia"/>
          <w:sz w:val="28"/>
          <w:szCs w:val="28"/>
        </w:rPr>
      </w:pPr>
      <w:r>
        <w:rPr>
          <w:rFonts w:asciiTheme="minorEastAsia" w:hAnsiTheme="minorEastAsia" w:hint="eastAsia"/>
          <w:sz w:val="28"/>
          <w:szCs w:val="28"/>
        </w:rPr>
        <w:t>第五章  评标方法与评标标准 ............................31</w:t>
      </w:r>
    </w:p>
    <w:p w:rsidR="00F7488E" w:rsidRDefault="00FB4628">
      <w:pPr>
        <w:jc w:val="center"/>
        <w:rPr>
          <w:rFonts w:asciiTheme="minorEastAsia" w:hAnsiTheme="minorEastAsia"/>
          <w:sz w:val="28"/>
          <w:szCs w:val="28"/>
        </w:rPr>
      </w:pPr>
      <w:r>
        <w:rPr>
          <w:rFonts w:asciiTheme="minorEastAsia" w:hAnsiTheme="minorEastAsia" w:hint="eastAsia"/>
          <w:sz w:val="28"/>
          <w:szCs w:val="28"/>
        </w:rPr>
        <w:t>第六章  投标文件格式  .................................34</w:t>
      </w:r>
    </w:p>
    <w:p w:rsidR="00F7488E" w:rsidRDefault="00F7488E">
      <w:pPr>
        <w:jc w:val="center"/>
        <w:rPr>
          <w:rFonts w:asciiTheme="minorEastAsia" w:hAnsiTheme="minorEastAsia"/>
          <w:sz w:val="28"/>
          <w:szCs w:val="28"/>
        </w:rPr>
      </w:pPr>
    </w:p>
    <w:p w:rsidR="00F7488E" w:rsidRDefault="00F7488E">
      <w:pPr>
        <w:jc w:val="center"/>
        <w:rPr>
          <w:rFonts w:asciiTheme="minorEastAsia" w:hAnsiTheme="minorEastAsia"/>
          <w:sz w:val="28"/>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7488E">
      <w:pPr>
        <w:widowControl/>
        <w:spacing w:before="100" w:beforeAutospacing="1" w:after="100" w:afterAutospacing="1" w:line="450" w:lineRule="atLeast"/>
        <w:jc w:val="center"/>
        <w:outlineLvl w:val="0"/>
        <w:rPr>
          <w:rFonts w:asciiTheme="minorEastAsia" w:hAnsiTheme="minorEastAsia"/>
          <w:b/>
          <w:sz w:val="32"/>
          <w:szCs w:val="28"/>
        </w:rPr>
      </w:pPr>
    </w:p>
    <w:p w:rsidR="00F7488E" w:rsidRDefault="00FB4628">
      <w:pPr>
        <w:widowControl/>
        <w:spacing w:before="100" w:beforeAutospacing="1" w:after="100" w:afterAutospacing="1" w:line="450" w:lineRule="atLeast"/>
        <w:jc w:val="center"/>
        <w:outlineLvl w:val="0"/>
        <w:rPr>
          <w:rFonts w:asciiTheme="minorEastAsia" w:hAnsiTheme="minorEastAsia"/>
          <w:b/>
          <w:sz w:val="32"/>
          <w:szCs w:val="28"/>
        </w:rPr>
      </w:pPr>
      <w:r>
        <w:rPr>
          <w:rFonts w:asciiTheme="minorEastAsia" w:hAnsiTheme="minorEastAsia" w:hint="eastAsia"/>
          <w:b/>
          <w:sz w:val="32"/>
          <w:szCs w:val="28"/>
        </w:rPr>
        <w:lastRenderedPageBreak/>
        <w:t>第一章 哈密市生活垃圾分类全体系建设项目--环卫车辆采购（</w:t>
      </w:r>
      <w:r w:rsidR="00A21EBA">
        <w:rPr>
          <w:rFonts w:asciiTheme="minorEastAsia" w:hAnsiTheme="minorEastAsia" w:hint="eastAsia"/>
          <w:b/>
          <w:sz w:val="32"/>
          <w:szCs w:val="28"/>
        </w:rPr>
        <w:t>二</w:t>
      </w:r>
      <w:r>
        <w:rPr>
          <w:rFonts w:asciiTheme="minorEastAsia" w:hAnsiTheme="minorEastAsia" w:hint="eastAsia"/>
          <w:b/>
          <w:sz w:val="32"/>
          <w:szCs w:val="28"/>
        </w:rPr>
        <w:t>标段）</w:t>
      </w:r>
    </w:p>
    <w:p w:rsidR="00F7488E" w:rsidRDefault="00FB4628">
      <w:pPr>
        <w:widowControl/>
        <w:spacing w:before="100" w:beforeAutospacing="1" w:after="100" w:afterAutospacing="1" w:line="450" w:lineRule="atLeast"/>
        <w:jc w:val="center"/>
        <w:outlineLvl w:val="0"/>
        <w:rPr>
          <w:rFonts w:ascii="宋体" w:hAnsi="宋体" w:cs="宋体"/>
          <w:b/>
          <w:kern w:val="36"/>
          <w:sz w:val="32"/>
          <w:szCs w:val="36"/>
        </w:rPr>
      </w:pPr>
      <w:r>
        <w:rPr>
          <w:rFonts w:ascii="宋体" w:hAnsi="宋体" w:cs="宋体"/>
          <w:b/>
          <w:kern w:val="36"/>
          <w:sz w:val="32"/>
          <w:szCs w:val="36"/>
        </w:rPr>
        <w:t>公开招标公告</w:t>
      </w:r>
    </w:p>
    <w:p w:rsidR="0002137F" w:rsidRDefault="0002137F" w:rsidP="0002137F">
      <w:pPr>
        <w:spacing w:line="560" w:lineRule="exact"/>
        <w:rPr>
          <w:rFonts w:ascii="宋体" w:eastAsia="宋体" w:hAnsi="宋体" w:cs="宋体"/>
          <w:bCs/>
          <w:kern w:val="0"/>
          <w:sz w:val="28"/>
          <w:szCs w:val="28"/>
        </w:rPr>
      </w:pPr>
      <w:r>
        <w:rPr>
          <w:rFonts w:ascii="宋体" w:hAnsi="宋体" w:cs="宋体" w:hint="eastAsia"/>
          <w:bCs/>
          <w:kern w:val="0"/>
          <w:sz w:val="28"/>
          <w:szCs w:val="28"/>
        </w:rPr>
        <w:t>一、项目名称：哈密市生活垃圾分类全体系建设项目--环卫车辆采购（</w:t>
      </w:r>
      <w:r w:rsidR="00FB526C">
        <w:rPr>
          <w:rFonts w:ascii="宋体" w:hAnsi="宋体" w:cs="宋体" w:hint="eastAsia"/>
          <w:bCs/>
          <w:kern w:val="0"/>
          <w:sz w:val="28"/>
          <w:szCs w:val="28"/>
        </w:rPr>
        <w:t>二</w:t>
      </w:r>
      <w:r>
        <w:rPr>
          <w:rFonts w:ascii="宋体" w:hAnsi="宋体" w:cs="宋体" w:hint="eastAsia"/>
          <w:bCs/>
          <w:kern w:val="0"/>
          <w:sz w:val="28"/>
          <w:szCs w:val="28"/>
        </w:rPr>
        <w:t>标段）</w:t>
      </w:r>
    </w:p>
    <w:p w:rsidR="0002137F" w:rsidRDefault="0002137F" w:rsidP="0002137F">
      <w:pPr>
        <w:widowControl/>
        <w:spacing w:line="560" w:lineRule="exact"/>
        <w:jc w:val="left"/>
        <w:rPr>
          <w:rFonts w:ascii="宋体" w:eastAsia="宋体" w:hAnsi="宋体" w:cs="宋体"/>
          <w:bCs/>
          <w:kern w:val="0"/>
          <w:sz w:val="28"/>
          <w:szCs w:val="28"/>
        </w:rPr>
      </w:pPr>
      <w:r>
        <w:rPr>
          <w:rFonts w:ascii="宋体" w:hAnsi="宋体" w:cs="宋体" w:hint="eastAsia"/>
          <w:bCs/>
          <w:kern w:val="0"/>
          <w:sz w:val="28"/>
          <w:szCs w:val="28"/>
        </w:rPr>
        <w:t>二、采 购 人</w:t>
      </w:r>
      <w:r>
        <w:rPr>
          <w:rFonts w:ascii="宋体" w:hAnsi="宋体" w:hint="eastAsia"/>
          <w:kern w:val="0"/>
          <w:sz w:val="28"/>
          <w:szCs w:val="28"/>
        </w:rPr>
        <w:t>：</w:t>
      </w:r>
      <w:bookmarkStart w:id="1" w:name="OLE_LINK4"/>
      <w:r>
        <w:rPr>
          <w:rFonts w:ascii="宋体" w:hAnsi="宋体" w:hint="eastAsia"/>
          <w:kern w:val="0"/>
          <w:sz w:val="28"/>
          <w:szCs w:val="28"/>
        </w:rPr>
        <w:t>哈密市住房和城乡建设局</w:t>
      </w:r>
    </w:p>
    <w:p w:rsidR="0002137F" w:rsidRDefault="0002137F" w:rsidP="0002137F">
      <w:pPr>
        <w:widowControl/>
        <w:spacing w:line="560" w:lineRule="exact"/>
        <w:jc w:val="left"/>
        <w:rPr>
          <w:rFonts w:ascii="宋体" w:eastAsia="宋体" w:hAnsi="宋体" w:cs="宋体"/>
          <w:bCs/>
          <w:kern w:val="0"/>
          <w:sz w:val="28"/>
          <w:szCs w:val="28"/>
        </w:rPr>
      </w:pPr>
      <w:r>
        <w:rPr>
          <w:rFonts w:ascii="宋体" w:hAnsi="宋体" w:cs="宋体" w:hint="eastAsia"/>
          <w:bCs/>
          <w:kern w:val="0"/>
          <w:sz w:val="28"/>
          <w:szCs w:val="28"/>
        </w:rPr>
        <w:t>三、招标项目编号：</w:t>
      </w:r>
      <w:bookmarkEnd w:id="1"/>
      <w:r>
        <w:rPr>
          <w:rFonts w:ascii="宋体" w:hAnsi="宋体" w:cs="宋体" w:hint="eastAsia"/>
          <w:bCs/>
          <w:kern w:val="0"/>
          <w:sz w:val="28"/>
          <w:szCs w:val="28"/>
        </w:rPr>
        <w:t>HMHY-2022-048-02-</w:t>
      </w:r>
      <w:r w:rsidR="00FB526C">
        <w:rPr>
          <w:rFonts w:ascii="宋体" w:hAnsi="宋体" w:cs="宋体" w:hint="eastAsia"/>
          <w:bCs/>
          <w:kern w:val="0"/>
          <w:sz w:val="28"/>
          <w:szCs w:val="28"/>
        </w:rPr>
        <w:t>2</w:t>
      </w:r>
    </w:p>
    <w:p w:rsidR="0002137F" w:rsidRDefault="0002137F" w:rsidP="0002137F">
      <w:pPr>
        <w:widowControl/>
        <w:spacing w:line="560" w:lineRule="exact"/>
        <w:jc w:val="left"/>
        <w:rPr>
          <w:rFonts w:ascii="宋体" w:eastAsia="宋体" w:hAnsi="宋体" w:cs="宋体"/>
          <w:bCs/>
          <w:kern w:val="0"/>
          <w:sz w:val="28"/>
          <w:szCs w:val="28"/>
        </w:rPr>
      </w:pPr>
      <w:r>
        <w:rPr>
          <w:rFonts w:ascii="宋体" w:eastAsia="宋体" w:hAnsi="宋体" w:cs="宋体" w:hint="eastAsia"/>
          <w:bCs/>
          <w:kern w:val="0"/>
          <w:sz w:val="28"/>
          <w:szCs w:val="28"/>
        </w:rPr>
        <w:t>四、采购内容：</w:t>
      </w:r>
    </w:p>
    <w:p w:rsidR="00FB526C" w:rsidRDefault="00FB526C" w:rsidP="00FB526C">
      <w:pPr>
        <w:widowControl/>
        <w:spacing w:line="560" w:lineRule="exact"/>
        <w:ind w:firstLineChars="200" w:firstLine="560"/>
        <w:jc w:val="left"/>
        <w:rPr>
          <w:rFonts w:ascii="宋体" w:eastAsia="宋体" w:hAnsi="宋体" w:cs="宋体"/>
          <w:bCs/>
          <w:kern w:val="0"/>
          <w:sz w:val="28"/>
          <w:szCs w:val="28"/>
        </w:rPr>
      </w:pPr>
      <w:r>
        <w:rPr>
          <w:rFonts w:ascii="宋体" w:eastAsia="宋体" w:hAnsi="宋体" w:cs="宋体" w:hint="eastAsia"/>
          <w:bCs/>
          <w:kern w:val="0"/>
          <w:sz w:val="28"/>
          <w:szCs w:val="28"/>
        </w:rPr>
        <w:t>吸污车1辆、洒水车2辆</w:t>
      </w:r>
      <w:r>
        <w:rPr>
          <w:rFonts w:hAnsi="宋体" w:cs="宋体" w:hint="eastAsia"/>
          <w:bCs/>
          <w:kern w:val="0"/>
          <w:sz w:val="28"/>
          <w:szCs w:val="28"/>
        </w:rPr>
        <w:t>、</w:t>
      </w:r>
      <w:r>
        <w:rPr>
          <w:rFonts w:ascii="宋体" w:eastAsia="宋体" w:hAnsi="宋体" w:cs="宋体" w:hint="eastAsia"/>
          <w:bCs/>
          <w:kern w:val="0"/>
          <w:sz w:val="28"/>
          <w:szCs w:val="28"/>
        </w:rPr>
        <w:t>垃圾清运保障车2辆、垃圾分类执法督导车2辆。</w:t>
      </w:r>
    </w:p>
    <w:p w:rsidR="0002137F" w:rsidRDefault="0002137F" w:rsidP="0002137F">
      <w:pPr>
        <w:widowControl/>
        <w:spacing w:line="560" w:lineRule="exact"/>
        <w:jc w:val="left"/>
        <w:rPr>
          <w:rFonts w:ascii="宋体" w:eastAsia="宋体" w:hAnsi="宋体" w:cs="宋体"/>
          <w:bCs/>
          <w:kern w:val="0"/>
          <w:sz w:val="28"/>
          <w:szCs w:val="28"/>
        </w:rPr>
      </w:pPr>
      <w:r>
        <w:rPr>
          <w:rFonts w:ascii="宋体" w:eastAsia="宋体" w:hAnsi="宋体" w:cs="宋体" w:hint="eastAsia"/>
          <w:bCs/>
          <w:kern w:val="0"/>
          <w:sz w:val="28"/>
          <w:szCs w:val="28"/>
        </w:rPr>
        <w:t>（具体详见招标文件采购需求及技术指标参数）</w:t>
      </w:r>
    </w:p>
    <w:p w:rsidR="0002137F" w:rsidRDefault="0002137F" w:rsidP="0002137F">
      <w:pPr>
        <w:widowControl/>
        <w:numPr>
          <w:ilvl w:val="0"/>
          <w:numId w:val="2"/>
        </w:numPr>
        <w:spacing w:line="560" w:lineRule="exact"/>
        <w:jc w:val="left"/>
        <w:rPr>
          <w:rFonts w:ascii="宋体" w:hAnsi="宋体" w:cs="宋体"/>
          <w:bCs/>
          <w:kern w:val="0"/>
          <w:sz w:val="28"/>
          <w:szCs w:val="28"/>
        </w:rPr>
      </w:pPr>
      <w:r>
        <w:rPr>
          <w:rFonts w:ascii="宋体" w:hAnsi="宋体" w:cs="宋体" w:hint="eastAsia"/>
          <w:bCs/>
          <w:kern w:val="0"/>
          <w:sz w:val="28"/>
          <w:szCs w:val="28"/>
        </w:rPr>
        <w:t>项目预算：</w:t>
      </w:r>
      <w:r w:rsidR="00FB526C">
        <w:rPr>
          <w:rFonts w:ascii="宋体" w:hAnsi="宋体" w:cs="宋体" w:hint="eastAsia"/>
          <w:bCs/>
          <w:kern w:val="0"/>
          <w:sz w:val="28"/>
          <w:szCs w:val="28"/>
        </w:rPr>
        <w:t>212</w:t>
      </w:r>
      <w:r>
        <w:rPr>
          <w:rFonts w:ascii="宋体" w:hAnsi="宋体" w:cs="宋体" w:hint="eastAsia"/>
          <w:bCs/>
          <w:kern w:val="0"/>
          <w:sz w:val="28"/>
          <w:szCs w:val="28"/>
        </w:rPr>
        <w:t>万元。</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注：投标人需充分考虑在中标后供货、运输、安装（包含车辆购置税、上牌照等费用）及售后维保等过程中所有的费用。超过最高限价为无效标书，做出废标处理。</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六、采购方式：公开招标</w:t>
      </w:r>
    </w:p>
    <w:p w:rsidR="0002137F" w:rsidRDefault="0002137F" w:rsidP="0002137F">
      <w:pPr>
        <w:pStyle w:val="Default"/>
        <w:spacing w:line="560" w:lineRule="exact"/>
        <w:rPr>
          <w:color w:val="auto"/>
          <w:sz w:val="28"/>
          <w:szCs w:val="28"/>
        </w:rPr>
      </w:pPr>
      <w:r>
        <w:rPr>
          <w:bCs/>
          <w:color w:val="auto"/>
          <w:sz w:val="28"/>
          <w:szCs w:val="28"/>
        </w:rPr>
        <w:t>七、</w:t>
      </w:r>
      <w:r>
        <w:rPr>
          <w:rFonts w:hint="eastAsia"/>
          <w:bCs/>
          <w:color w:val="auto"/>
          <w:sz w:val="28"/>
          <w:szCs w:val="28"/>
        </w:rPr>
        <w:t>供货期</w:t>
      </w:r>
      <w:r>
        <w:rPr>
          <w:bCs/>
          <w:color w:val="auto"/>
          <w:sz w:val="28"/>
          <w:szCs w:val="28"/>
        </w:rPr>
        <w:t>：</w:t>
      </w:r>
      <w:r>
        <w:rPr>
          <w:rFonts w:hint="eastAsia"/>
          <w:bCs/>
          <w:color w:val="auto"/>
          <w:sz w:val="28"/>
          <w:szCs w:val="28"/>
        </w:rPr>
        <w:t>合同签订后60日内完成送货安装。</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八、投标人各标段资格要求：</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(1)应具备《中华人民共和国政府采购法》第二十二条规定的条件，并提供以下资格证明文件:</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(1.1)具有独立承担民事责任的能力（提供合法有效的法人营业执照）；</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lastRenderedPageBreak/>
        <w:t>(1.2)具有良好的商业信誉和健全的财务会计制度（提供近三年2018-2020年度经第三方审计完整的财务审计报告）；</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(1.3)具有履行合同所必需的设备和专业技术能力（提供书面说明，格式见附件）；</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(1.4)有依法缴纳税收和社会保障资金的良好记录；（提供参加本次政府采购活动前近半年内任意一个月的依法缴纳税收和社会保障资金的相关材料）</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(1.5)参加采购活动前三年内，在经营活动中没有重大违法记录（提供书面说明，格式见附件）；</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(1.6)法律、行政法规规定的其他条件；</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 xml:space="preserve"> (2)投标企业必须提供在、“信用中国”网站(www.creditchina.gov.cn).“中国政府采购网”(www. ccgp. gov.cn)，在以上2个网站中任何一个网站查询出现对列入失信被执行人名单、</w:t>
      </w:r>
      <w:r w:rsidR="0027159E">
        <w:rPr>
          <w:rFonts w:ascii="宋体" w:hAnsi="宋体" w:cs="宋体" w:hint="eastAsia"/>
          <w:kern w:val="0"/>
          <w:sz w:val="28"/>
          <w:szCs w:val="28"/>
        </w:rPr>
        <w:t>税收违法黑名单</w:t>
      </w:r>
      <w:r>
        <w:rPr>
          <w:rFonts w:ascii="宋体" w:hAnsi="宋体" w:cs="宋体" w:hint="eastAsia"/>
          <w:bCs/>
          <w:kern w:val="0"/>
          <w:sz w:val="28"/>
          <w:szCs w:val="28"/>
        </w:rPr>
        <w:t>，政府采购严重违法失信行为记录名单，行政处罚记录名单的投标企业，采购人、采购代理机构有权拒绝其参与本项目采购活动，(以上查询须提供网页截图，且查询时间必须在公告时间之内)。</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（3）提供有效期内的国家、各省备案公示的信用服务机构出具的企业信用评级报告或在哈密市发改委备案通过的信用评价机构出具信用评级报告D级以上（不含D级）的信用报告均被认可。</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(4)本次招标不接受联合体投标。</w:t>
      </w:r>
    </w:p>
    <w:p w:rsidR="0002137F" w:rsidRDefault="0002137F" w:rsidP="0002137F">
      <w:pPr>
        <w:widowControl/>
        <w:spacing w:line="560" w:lineRule="exact"/>
        <w:jc w:val="left"/>
        <w:rPr>
          <w:rFonts w:ascii="宋体" w:hAnsi="宋体" w:cs="宋体"/>
          <w:kern w:val="0"/>
          <w:sz w:val="28"/>
          <w:szCs w:val="28"/>
        </w:rPr>
      </w:pPr>
      <w:r>
        <w:rPr>
          <w:rFonts w:ascii="宋体" w:hAnsi="宋体" w:cs="宋体" w:hint="eastAsia"/>
          <w:kern w:val="0"/>
          <w:sz w:val="28"/>
          <w:szCs w:val="28"/>
        </w:rPr>
        <w:t>九、报名时间</w:t>
      </w:r>
    </w:p>
    <w:p w:rsidR="0002137F" w:rsidRDefault="0002137F" w:rsidP="0002137F">
      <w:pPr>
        <w:widowControl/>
        <w:spacing w:line="560" w:lineRule="exact"/>
        <w:ind w:firstLineChars="100" w:firstLine="280"/>
        <w:jc w:val="left"/>
        <w:rPr>
          <w:rFonts w:ascii="宋体" w:hAnsi="宋体" w:cs="宋体"/>
          <w:bCs/>
          <w:kern w:val="0"/>
          <w:sz w:val="28"/>
          <w:szCs w:val="28"/>
        </w:rPr>
      </w:pPr>
      <w:r>
        <w:rPr>
          <w:rFonts w:ascii="宋体" w:hAnsi="宋体" w:cs="宋体" w:hint="eastAsia"/>
          <w:kern w:val="0"/>
          <w:sz w:val="28"/>
          <w:szCs w:val="28"/>
        </w:rPr>
        <w:t>凡有意参与的投标单位，报名时间及招标文件领取时间：2022年06月30日至2022年7月7日北京时间上午09:30-13：30，下午15：</w:t>
      </w:r>
      <w:r>
        <w:rPr>
          <w:rFonts w:ascii="宋体" w:hAnsi="宋体" w:cs="宋体" w:hint="eastAsia"/>
          <w:kern w:val="0"/>
          <w:sz w:val="28"/>
          <w:szCs w:val="28"/>
        </w:rPr>
        <w:lastRenderedPageBreak/>
        <w:t>30-19:30(5个工作日内受理，逾期不予受理)。地点：</w:t>
      </w:r>
      <w:r w:rsidRPr="00F519DE">
        <w:rPr>
          <w:rFonts w:ascii="宋体" w:hAnsi="宋体" w:cs="宋体"/>
          <w:kern w:val="0"/>
          <w:sz w:val="28"/>
          <w:szCs w:val="28"/>
        </w:rPr>
        <w:t>新疆政府采购（http://www.ccgp-xinjiang.gov.cn）政采云线上平台</w:t>
      </w:r>
      <w:r>
        <w:rPr>
          <w:rFonts w:ascii="宋体" w:hAnsi="宋体" w:cs="宋体" w:hint="eastAsia"/>
          <w:kern w:val="0"/>
          <w:sz w:val="28"/>
          <w:szCs w:val="28"/>
        </w:rPr>
        <w:t>，招标文件0元/份，售后不退。</w:t>
      </w:r>
    </w:p>
    <w:p w:rsidR="0002137F" w:rsidRDefault="0002137F" w:rsidP="0002137F">
      <w:pPr>
        <w:pStyle w:val="ab"/>
        <w:widowControl/>
        <w:spacing w:before="75" w:beforeAutospacing="0" w:after="75" w:afterAutospacing="0" w:line="560" w:lineRule="exact"/>
        <w:rPr>
          <w:rFonts w:cs="宋体"/>
          <w:bCs/>
          <w:sz w:val="28"/>
          <w:szCs w:val="28"/>
        </w:rPr>
      </w:pPr>
      <w:r>
        <w:rPr>
          <w:rFonts w:ascii="宋体" w:hAnsi="宋体" w:cs="宋体" w:hint="eastAsia"/>
          <w:bCs/>
          <w:sz w:val="28"/>
          <w:szCs w:val="28"/>
        </w:rPr>
        <w:t>十、</w:t>
      </w:r>
      <w:r>
        <w:rPr>
          <w:rFonts w:ascii="宋体" w:hAnsi="宋体" w:cs="宋体"/>
          <w:bCs/>
          <w:sz w:val="28"/>
          <w:szCs w:val="28"/>
        </w:rPr>
        <w:t>获取文件的方式</w:t>
      </w:r>
      <w:r>
        <w:rPr>
          <w:rFonts w:cs="宋体" w:hint="eastAsia"/>
          <w:bCs/>
          <w:sz w:val="28"/>
          <w:szCs w:val="28"/>
        </w:rPr>
        <w:t>：</w:t>
      </w:r>
    </w:p>
    <w:p w:rsidR="0002137F" w:rsidRDefault="0002137F" w:rsidP="0002137F">
      <w:pPr>
        <w:pStyle w:val="ab"/>
        <w:widowControl/>
        <w:spacing w:before="75" w:beforeAutospacing="0" w:after="75" w:afterAutospacing="0" w:line="560" w:lineRule="exact"/>
        <w:rPr>
          <w:rFonts w:cs="宋体"/>
          <w:bCs/>
          <w:sz w:val="28"/>
          <w:szCs w:val="28"/>
        </w:rPr>
      </w:pPr>
      <w:r w:rsidRPr="00F519DE">
        <w:rPr>
          <w:rFonts w:cs="宋体" w:hint="eastAsia"/>
          <w:bCs/>
          <w:sz w:val="28"/>
          <w:szCs w:val="28"/>
        </w:rPr>
        <w:t>供应商登录政采云平台</w:t>
      </w:r>
      <w:r w:rsidRPr="00F519DE">
        <w:rPr>
          <w:rFonts w:cs="宋体" w:hint="eastAsia"/>
          <w:bCs/>
          <w:sz w:val="28"/>
          <w:szCs w:val="28"/>
        </w:rPr>
        <w:t>https://www.zcygov.cn/</w:t>
      </w:r>
      <w:r w:rsidRPr="00F519DE">
        <w:rPr>
          <w:rFonts w:cs="宋体" w:hint="eastAsia"/>
          <w:bCs/>
          <w:sz w:val="28"/>
          <w:szCs w:val="28"/>
        </w:rPr>
        <w:t>在线申请获取采购文件（进入“项目采购”应用，在获取采购文件菜单中选择项目，申请获取采购文件）</w:t>
      </w:r>
    </w:p>
    <w:p w:rsidR="0002137F" w:rsidRDefault="0002137F" w:rsidP="0002137F">
      <w:pPr>
        <w:pStyle w:val="ab"/>
        <w:widowControl/>
        <w:spacing w:before="75" w:beforeAutospacing="0" w:after="75" w:afterAutospacing="0" w:line="560" w:lineRule="exact"/>
        <w:rPr>
          <w:rFonts w:ascii="宋体" w:hAnsi="宋体" w:cs="宋体"/>
          <w:bCs/>
          <w:sz w:val="28"/>
          <w:szCs w:val="28"/>
        </w:rPr>
      </w:pPr>
      <w:r w:rsidRPr="00F519DE">
        <w:rPr>
          <w:rFonts w:cs="宋体" w:hint="eastAsia"/>
          <w:bCs/>
          <w:sz w:val="28"/>
          <w:szCs w:val="28"/>
        </w:rPr>
        <w:t>投标人获取招标文件时须在政采云平台上提供以下资料的扫描件：</w:t>
      </w:r>
    </w:p>
    <w:p w:rsidR="0002137F" w:rsidRDefault="0002137F" w:rsidP="0002137F">
      <w:pPr>
        <w:widowControl/>
        <w:spacing w:line="560" w:lineRule="exact"/>
        <w:jc w:val="left"/>
        <w:rPr>
          <w:rFonts w:ascii="宋体" w:hAnsi="宋体" w:cs="宋体"/>
          <w:kern w:val="0"/>
          <w:sz w:val="28"/>
          <w:szCs w:val="28"/>
        </w:rPr>
      </w:pPr>
      <w:r>
        <w:rPr>
          <w:rFonts w:ascii="宋体" w:hAnsi="宋体" w:cs="宋体" w:hint="eastAsia"/>
          <w:kern w:val="0"/>
          <w:sz w:val="28"/>
          <w:szCs w:val="28"/>
        </w:rPr>
        <w:t>(1)法定代表人身份证、法定代表人针对本项目授权委托书、被授权人身份证，委托人须是本单位职工(提供近三个月的社保证明)；</w:t>
      </w:r>
    </w:p>
    <w:p w:rsidR="0002137F" w:rsidRDefault="0002137F" w:rsidP="0002137F">
      <w:pPr>
        <w:widowControl/>
        <w:spacing w:line="560" w:lineRule="exact"/>
        <w:jc w:val="left"/>
        <w:rPr>
          <w:rFonts w:ascii="宋体" w:hAnsi="宋体" w:cs="宋体"/>
          <w:kern w:val="0"/>
          <w:sz w:val="28"/>
          <w:szCs w:val="28"/>
        </w:rPr>
      </w:pPr>
      <w:r>
        <w:rPr>
          <w:rFonts w:ascii="宋体" w:hAnsi="宋体" w:cs="宋体" w:hint="eastAsia"/>
          <w:kern w:val="0"/>
          <w:sz w:val="28"/>
          <w:szCs w:val="28"/>
        </w:rPr>
        <w:t>(2)营业执照、税务登记证、组织机构代码证(如三证合一单位仅提供营业执照)；</w:t>
      </w:r>
    </w:p>
    <w:p w:rsidR="0002137F" w:rsidRDefault="0002137F" w:rsidP="0002137F">
      <w:pPr>
        <w:widowControl/>
        <w:spacing w:line="560" w:lineRule="exact"/>
        <w:jc w:val="left"/>
        <w:rPr>
          <w:rFonts w:ascii="宋体" w:hAnsi="宋体" w:cs="宋体"/>
          <w:kern w:val="0"/>
          <w:sz w:val="28"/>
          <w:szCs w:val="28"/>
        </w:rPr>
      </w:pPr>
      <w:r>
        <w:rPr>
          <w:rFonts w:ascii="宋体" w:hAnsi="宋体" w:cs="宋体" w:hint="eastAsia"/>
          <w:kern w:val="0"/>
          <w:sz w:val="28"/>
          <w:szCs w:val="28"/>
        </w:rPr>
        <w:t>（3）投标企业必须提供在“信用中国”网站(www.creditchina.gov.cn).“中国政府采购网”(www. ccgp. gov.cn)未被列入列入失信被执行人名单、税收违法黑名单，政府采购严重违法失信行为网站截图.提供有效期内的国家、各省备案公示的信用服务机构出具的企业信用评级报告或在哈密市发改委备案通过的信用评价机构出具信用评级报告D级以上（不含D级）的信用报告均被认可。</w:t>
      </w:r>
    </w:p>
    <w:p w:rsidR="0002137F" w:rsidRDefault="0002137F" w:rsidP="0002137F">
      <w:pPr>
        <w:widowControl/>
        <w:spacing w:line="560" w:lineRule="exact"/>
        <w:jc w:val="left"/>
        <w:rPr>
          <w:rFonts w:ascii="宋体" w:hAnsi="宋体" w:cs="宋体"/>
          <w:kern w:val="0"/>
          <w:sz w:val="28"/>
          <w:szCs w:val="28"/>
        </w:rPr>
      </w:pPr>
      <w:r w:rsidRPr="00553AEC">
        <w:rPr>
          <w:rFonts w:ascii="宋体" w:hAnsi="宋体" w:cs="宋体" w:hint="eastAsia"/>
          <w:kern w:val="0"/>
          <w:sz w:val="28"/>
          <w:szCs w:val="28"/>
        </w:rPr>
        <w:t>以上资料须加盖单位公章，经招标代理机构审核通过后，自行下载。</w:t>
      </w:r>
    </w:p>
    <w:p w:rsidR="0002137F" w:rsidRDefault="0002137F" w:rsidP="0002137F">
      <w:pPr>
        <w:pStyle w:val="Default"/>
        <w:numPr>
          <w:ilvl w:val="0"/>
          <w:numId w:val="4"/>
        </w:numPr>
        <w:spacing w:line="560" w:lineRule="exact"/>
        <w:rPr>
          <w:bCs/>
          <w:color w:val="auto"/>
          <w:sz w:val="28"/>
          <w:szCs w:val="28"/>
        </w:rPr>
      </w:pPr>
      <w:r>
        <w:rPr>
          <w:bCs/>
          <w:color w:val="auto"/>
          <w:sz w:val="28"/>
          <w:szCs w:val="28"/>
        </w:rPr>
        <w:t>发布媒介：新疆政府采购网</w:t>
      </w:r>
    </w:p>
    <w:p w:rsidR="0002137F" w:rsidRDefault="0002137F" w:rsidP="0002137F">
      <w:pPr>
        <w:pStyle w:val="Default"/>
        <w:numPr>
          <w:ilvl w:val="0"/>
          <w:numId w:val="4"/>
        </w:numPr>
        <w:spacing w:line="560" w:lineRule="exact"/>
        <w:rPr>
          <w:bCs/>
          <w:color w:val="auto"/>
          <w:sz w:val="28"/>
          <w:szCs w:val="28"/>
        </w:rPr>
      </w:pPr>
      <w:r>
        <w:rPr>
          <w:bCs/>
          <w:color w:val="auto"/>
          <w:sz w:val="28"/>
          <w:szCs w:val="28"/>
        </w:rPr>
        <w:t>公告期限</w:t>
      </w:r>
      <w:r>
        <w:rPr>
          <w:rFonts w:hint="eastAsia"/>
          <w:bCs/>
          <w:color w:val="auto"/>
          <w:sz w:val="28"/>
          <w:szCs w:val="28"/>
        </w:rPr>
        <w:t>：自本公告发布之日起5个工作日。</w:t>
      </w:r>
    </w:p>
    <w:p w:rsidR="0002137F" w:rsidRDefault="0002137F" w:rsidP="0002137F">
      <w:pPr>
        <w:widowControl/>
        <w:spacing w:line="560" w:lineRule="exact"/>
        <w:jc w:val="left"/>
        <w:rPr>
          <w:rFonts w:ascii="宋体" w:hAnsi="宋体" w:cs="宋体"/>
          <w:bCs/>
          <w:kern w:val="0"/>
          <w:sz w:val="28"/>
          <w:szCs w:val="28"/>
        </w:rPr>
      </w:pPr>
      <w:r>
        <w:rPr>
          <w:rFonts w:ascii="宋体" w:hAnsi="宋体" w:cs="宋体" w:hint="eastAsia"/>
          <w:bCs/>
          <w:kern w:val="0"/>
          <w:sz w:val="28"/>
          <w:szCs w:val="28"/>
        </w:rPr>
        <w:t>十三、开标时间：2022年07月21日上午10:00时（北京时间），逾期送达的或不符合规定的投标文件将被拒绝接收。</w:t>
      </w:r>
    </w:p>
    <w:p w:rsidR="0002137F" w:rsidRDefault="0002137F" w:rsidP="0002137F">
      <w:pPr>
        <w:widowControl/>
        <w:spacing w:line="560" w:lineRule="exact"/>
        <w:ind w:left="1960" w:hangingChars="700" w:hanging="1960"/>
        <w:jc w:val="left"/>
        <w:rPr>
          <w:rFonts w:ascii="宋体" w:hAnsi="宋体" w:cs="宋体"/>
          <w:bCs/>
          <w:kern w:val="0"/>
          <w:sz w:val="28"/>
          <w:szCs w:val="28"/>
        </w:rPr>
      </w:pPr>
      <w:r>
        <w:rPr>
          <w:rFonts w:ascii="宋体" w:hAnsi="宋体" w:cs="宋体" w:hint="eastAsia"/>
          <w:bCs/>
          <w:kern w:val="0"/>
          <w:sz w:val="28"/>
          <w:szCs w:val="28"/>
        </w:rPr>
        <w:lastRenderedPageBreak/>
        <w:t>十四、开标地点：</w:t>
      </w:r>
      <w:r w:rsidRPr="00553AEC">
        <w:rPr>
          <w:rFonts w:ascii="宋体" w:hAnsi="宋体" w:cs="宋体"/>
          <w:bCs/>
          <w:kern w:val="0"/>
          <w:sz w:val="28"/>
          <w:szCs w:val="28"/>
        </w:rPr>
        <w:t>新疆政府采购（http://www.ccgp-xinjiang.gov.cn）政采云线上平台</w:t>
      </w:r>
    </w:p>
    <w:p w:rsidR="0002137F" w:rsidRDefault="0002137F" w:rsidP="0002137F">
      <w:pPr>
        <w:widowControl/>
        <w:spacing w:line="560" w:lineRule="exact"/>
        <w:jc w:val="left"/>
        <w:rPr>
          <w:rFonts w:ascii="宋体" w:eastAsia="宋体" w:hAnsi="宋体" w:cs="宋体"/>
          <w:bCs/>
          <w:kern w:val="0"/>
          <w:sz w:val="28"/>
          <w:szCs w:val="28"/>
        </w:rPr>
      </w:pPr>
      <w:r>
        <w:rPr>
          <w:rFonts w:ascii="宋体" w:hAnsi="宋体" w:cs="宋体" w:hint="eastAsia"/>
          <w:bCs/>
          <w:kern w:val="0"/>
          <w:sz w:val="28"/>
          <w:szCs w:val="28"/>
        </w:rPr>
        <w:t>十五、采购单位：哈密市住房和城乡建设局</w:t>
      </w:r>
    </w:p>
    <w:p w:rsidR="0002137F" w:rsidRDefault="0002137F" w:rsidP="0002137F">
      <w:pPr>
        <w:widowControl/>
        <w:spacing w:line="560" w:lineRule="exact"/>
        <w:ind w:firstLineChars="300" w:firstLine="840"/>
        <w:jc w:val="left"/>
        <w:rPr>
          <w:rFonts w:ascii="宋体" w:hAnsi="宋体" w:cs="宋体"/>
          <w:bCs/>
          <w:kern w:val="0"/>
          <w:sz w:val="28"/>
          <w:szCs w:val="28"/>
        </w:rPr>
      </w:pPr>
      <w:r>
        <w:rPr>
          <w:rFonts w:ascii="宋体" w:hAnsi="宋体" w:cs="宋体" w:hint="eastAsia"/>
          <w:bCs/>
          <w:kern w:val="0"/>
          <w:sz w:val="28"/>
          <w:szCs w:val="28"/>
        </w:rPr>
        <w:t>联系人：杨工    联系电话：13899361363</w:t>
      </w:r>
    </w:p>
    <w:p w:rsidR="0002137F" w:rsidRDefault="0002137F" w:rsidP="0002137F">
      <w:pPr>
        <w:widowControl/>
        <w:spacing w:line="560" w:lineRule="exact"/>
        <w:jc w:val="left"/>
        <w:rPr>
          <w:rFonts w:ascii="宋体" w:eastAsia="宋体" w:hAnsi="宋体" w:cs="宋体"/>
          <w:bCs/>
          <w:kern w:val="0"/>
          <w:sz w:val="28"/>
          <w:szCs w:val="28"/>
        </w:rPr>
      </w:pPr>
      <w:r>
        <w:rPr>
          <w:rFonts w:ascii="宋体" w:hAnsi="宋体" w:cs="宋体" w:hint="eastAsia"/>
          <w:bCs/>
          <w:kern w:val="0"/>
          <w:sz w:val="28"/>
          <w:szCs w:val="28"/>
        </w:rPr>
        <w:t>十六、招标代理机构：新疆华域建设工程项目管理咨询有限公司</w:t>
      </w:r>
    </w:p>
    <w:p w:rsidR="0002137F" w:rsidRDefault="0002137F" w:rsidP="0002137F">
      <w:pPr>
        <w:widowControl/>
        <w:spacing w:line="560" w:lineRule="exact"/>
        <w:ind w:firstLineChars="300" w:firstLine="840"/>
        <w:jc w:val="left"/>
        <w:rPr>
          <w:b/>
          <w:sz w:val="36"/>
          <w:szCs w:val="36"/>
        </w:rPr>
      </w:pPr>
      <w:r>
        <w:rPr>
          <w:rFonts w:ascii="宋体" w:hAnsi="宋体" w:cs="宋体" w:hint="eastAsia"/>
          <w:bCs/>
          <w:kern w:val="0"/>
          <w:sz w:val="28"/>
          <w:szCs w:val="28"/>
        </w:rPr>
        <w:t>联系人：褚祥      联系电话</w:t>
      </w:r>
      <w:r w:rsidR="00FB526C">
        <w:rPr>
          <w:rFonts w:ascii="宋体" w:hAnsi="宋体" w:cs="宋体" w:hint="eastAsia"/>
          <w:bCs/>
          <w:kern w:val="0"/>
          <w:sz w:val="28"/>
          <w:szCs w:val="28"/>
        </w:rPr>
        <w:t>18119010798</w:t>
      </w:r>
    </w:p>
    <w:p w:rsidR="0002137F" w:rsidRDefault="0002137F" w:rsidP="0002137F">
      <w:pPr>
        <w:widowControl/>
        <w:spacing w:line="560" w:lineRule="exact"/>
        <w:rPr>
          <w:rFonts w:ascii="宋体" w:hAnsi="宋体" w:cs="宋体"/>
          <w:bCs/>
          <w:kern w:val="0"/>
          <w:sz w:val="28"/>
          <w:szCs w:val="28"/>
        </w:rPr>
      </w:pPr>
      <w:r>
        <w:rPr>
          <w:rFonts w:ascii="宋体" w:hAnsi="宋体" w:cs="宋体" w:hint="eastAsia"/>
          <w:bCs/>
          <w:kern w:val="0"/>
          <w:sz w:val="28"/>
          <w:szCs w:val="28"/>
        </w:rPr>
        <w:t>十七、</w:t>
      </w:r>
      <w:r>
        <w:rPr>
          <w:rFonts w:ascii="宋体" w:hAnsi="宋体" w:cs="宋体"/>
          <w:bCs/>
          <w:kern w:val="0"/>
          <w:sz w:val="28"/>
          <w:szCs w:val="28"/>
        </w:rPr>
        <w:t>其他事宜：</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1、本公告在新疆政府采购网发布。</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2、请投标单位随时关注本项目的澄清、答疑、变更事项。</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3、本项目实行电子招投标，供应商须登录政采云平台申请获取</w:t>
      </w:r>
      <w:r>
        <w:rPr>
          <w:rFonts w:ascii="宋体" w:hAnsi="宋体" w:cs="宋体" w:hint="eastAsia"/>
          <w:bCs/>
          <w:kern w:val="0"/>
          <w:sz w:val="28"/>
          <w:szCs w:val="28"/>
        </w:rPr>
        <w:t>招标</w:t>
      </w:r>
      <w:r w:rsidRPr="00553AEC">
        <w:rPr>
          <w:rFonts w:ascii="宋体" w:hAnsi="宋体" w:cs="宋体" w:hint="eastAsia"/>
          <w:bCs/>
          <w:kern w:val="0"/>
          <w:sz w:val="28"/>
          <w:szCs w:val="28"/>
        </w:rPr>
        <w:t>文件，并通过政采云电子投标客户端制作</w:t>
      </w:r>
      <w:r>
        <w:rPr>
          <w:rFonts w:ascii="宋体" w:hAnsi="宋体" w:cs="宋体" w:hint="eastAsia"/>
          <w:bCs/>
          <w:kern w:val="0"/>
          <w:sz w:val="28"/>
          <w:szCs w:val="28"/>
        </w:rPr>
        <w:t>投标</w:t>
      </w:r>
      <w:r w:rsidRPr="00553AEC">
        <w:rPr>
          <w:rFonts w:ascii="宋体" w:hAnsi="宋体" w:cs="宋体" w:hint="eastAsia"/>
          <w:bCs/>
          <w:kern w:val="0"/>
          <w:sz w:val="28"/>
          <w:szCs w:val="28"/>
        </w:rPr>
        <w:t>文件，同时自行承担与投标有关的一切费用。</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4、各供应商应在开标前确保成为新疆维吾尔自治区政府采购网正式注册入库供应商，并完成CA数字证书申领。因未注册入库、未办理CA数字证书等原因造成无法投标或投标失败等后果由供应商自行承担。</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5、有意向参与新疆区域电子开评标的投标人，可访问新疆数字证书认证中心官方网站（https://www.xjca.com.cn/）或下载“新疆政务通”APP自行进行申领。如需咨询，请联系新疆CA服务热线0991-2819290。</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5、供应商可前往新疆政府采购网（http://www.ccgp-xinjiang.gov.cn/）下载专区，下载政采云电子投标客户端，安装完成后，可通过账号密码或CA登录客户端进行响应文件制作。在使用政采云电子投标客户端时，建议使用WIN7及以</w:t>
      </w:r>
      <w:r w:rsidRPr="00553AEC">
        <w:rPr>
          <w:rFonts w:ascii="宋体" w:hAnsi="宋体" w:cs="宋体" w:hint="eastAsia"/>
          <w:bCs/>
          <w:kern w:val="0"/>
          <w:sz w:val="28"/>
          <w:szCs w:val="28"/>
        </w:rPr>
        <w:lastRenderedPageBreak/>
        <w:t>上操作系统。如有问题可拨打政采云客户服务热线400-881-7190进行咨询。</w:t>
      </w:r>
    </w:p>
    <w:p w:rsidR="0002137F" w:rsidRPr="00553AEC" w:rsidRDefault="0002137F" w:rsidP="0002137F">
      <w:pPr>
        <w:widowControl/>
        <w:spacing w:line="560" w:lineRule="exact"/>
        <w:jc w:val="left"/>
        <w:rPr>
          <w:rFonts w:ascii="宋体" w:hAnsi="宋体" w:cs="宋体"/>
          <w:bCs/>
          <w:kern w:val="0"/>
          <w:sz w:val="28"/>
          <w:szCs w:val="28"/>
        </w:rPr>
      </w:pPr>
      <w:r w:rsidRPr="00553AEC">
        <w:rPr>
          <w:rFonts w:ascii="宋体" w:hAnsi="宋体" w:cs="宋体" w:hint="eastAsia"/>
          <w:bCs/>
          <w:kern w:val="0"/>
          <w:sz w:val="28"/>
          <w:szCs w:val="28"/>
        </w:rPr>
        <w:t>6、本项目采用不见面开标，供应商须在投标截止时间前通过CA在政采云平台上传加密的电子响应文件。备注：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w:t>
      </w:r>
    </w:p>
    <w:p w:rsidR="00F7488E" w:rsidRDefault="0002137F" w:rsidP="0002137F">
      <w:pPr>
        <w:widowControl/>
        <w:spacing w:line="560" w:lineRule="exact"/>
        <w:jc w:val="left"/>
      </w:pPr>
      <w:r w:rsidRPr="00553AEC">
        <w:rPr>
          <w:rFonts w:ascii="宋体" w:hAnsi="宋体" w:cs="宋体" w:hint="eastAsia"/>
          <w:bCs/>
          <w:kern w:val="0"/>
          <w:sz w:val="28"/>
          <w:szCs w:val="28"/>
        </w:rPr>
        <w:t>7、供应商在开标前须提前配置好电脑浏览器（建议使用360浏览器或谷歌浏览器），开标时请使用制作加密电子响应文件的CA锁进行解密及报价确认。本项目响应文件解密时间定为30分钟，如因自身原因导致无法正常解密，后果由供应商自行承担。</w:t>
      </w:r>
      <w:r w:rsidR="00FB4628">
        <w:rPr>
          <w:rFonts w:hint="eastAsia"/>
          <w:b/>
          <w:sz w:val="36"/>
          <w:szCs w:val="36"/>
        </w:rPr>
        <w:br w:type="page"/>
      </w:r>
    </w:p>
    <w:p w:rsidR="00F7488E" w:rsidRDefault="00FB4628">
      <w:pPr>
        <w:spacing w:line="360" w:lineRule="auto"/>
        <w:jc w:val="center"/>
        <w:rPr>
          <w:b/>
          <w:sz w:val="36"/>
          <w:szCs w:val="36"/>
        </w:rPr>
      </w:pPr>
      <w:r>
        <w:rPr>
          <w:rFonts w:hint="eastAsia"/>
          <w:b/>
          <w:sz w:val="36"/>
          <w:szCs w:val="36"/>
        </w:rPr>
        <w:lastRenderedPageBreak/>
        <w:t>投标人须知前附表</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2160"/>
        <w:gridCol w:w="6656"/>
      </w:tblGrid>
      <w:tr w:rsidR="00F7488E" w:rsidTr="0002137F">
        <w:trPr>
          <w:trHeight w:val="607"/>
          <w:jc w:val="center"/>
        </w:trPr>
        <w:tc>
          <w:tcPr>
            <w:tcW w:w="648" w:type="dxa"/>
            <w:vAlign w:val="center"/>
          </w:tcPr>
          <w:p w:rsidR="00F7488E" w:rsidRDefault="00FB4628">
            <w:pPr>
              <w:spacing w:line="360" w:lineRule="auto"/>
              <w:jc w:val="center"/>
              <w:rPr>
                <w:b/>
                <w:sz w:val="24"/>
              </w:rPr>
            </w:pPr>
            <w:r>
              <w:rPr>
                <w:rFonts w:hint="eastAsia"/>
                <w:b/>
                <w:sz w:val="24"/>
              </w:rPr>
              <w:t>序号</w:t>
            </w:r>
          </w:p>
        </w:tc>
        <w:tc>
          <w:tcPr>
            <w:tcW w:w="2160" w:type="dxa"/>
            <w:vAlign w:val="center"/>
          </w:tcPr>
          <w:p w:rsidR="00F7488E" w:rsidRDefault="00FB4628">
            <w:pPr>
              <w:spacing w:line="360" w:lineRule="auto"/>
              <w:jc w:val="center"/>
              <w:rPr>
                <w:b/>
                <w:sz w:val="24"/>
              </w:rPr>
            </w:pPr>
            <w:r>
              <w:rPr>
                <w:rFonts w:hint="eastAsia"/>
                <w:b/>
                <w:sz w:val="24"/>
              </w:rPr>
              <w:t>项目</w:t>
            </w:r>
          </w:p>
        </w:tc>
        <w:tc>
          <w:tcPr>
            <w:tcW w:w="6656" w:type="dxa"/>
            <w:vAlign w:val="center"/>
          </w:tcPr>
          <w:p w:rsidR="00F7488E" w:rsidRDefault="00FB4628">
            <w:pPr>
              <w:spacing w:line="360" w:lineRule="auto"/>
              <w:jc w:val="center"/>
              <w:rPr>
                <w:b/>
                <w:sz w:val="24"/>
              </w:rPr>
            </w:pPr>
            <w:r>
              <w:rPr>
                <w:rFonts w:hint="eastAsia"/>
                <w:b/>
                <w:sz w:val="24"/>
              </w:rPr>
              <w:t>主要内容</w:t>
            </w:r>
          </w:p>
        </w:tc>
      </w:tr>
      <w:tr w:rsidR="00F7488E" w:rsidTr="0002137F">
        <w:trPr>
          <w:trHeight w:val="615"/>
          <w:jc w:val="center"/>
        </w:trPr>
        <w:tc>
          <w:tcPr>
            <w:tcW w:w="648" w:type="dxa"/>
            <w:vAlign w:val="center"/>
          </w:tcPr>
          <w:p w:rsidR="00F7488E" w:rsidRDefault="00FB4628">
            <w:pPr>
              <w:spacing w:line="360" w:lineRule="auto"/>
              <w:jc w:val="center"/>
              <w:rPr>
                <w:sz w:val="24"/>
              </w:rPr>
            </w:pPr>
            <w:r>
              <w:rPr>
                <w:rFonts w:hint="eastAsia"/>
                <w:sz w:val="24"/>
              </w:rPr>
              <w:t>1</w:t>
            </w:r>
          </w:p>
        </w:tc>
        <w:tc>
          <w:tcPr>
            <w:tcW w:w="2160" w:type="dxa"/>
            <w:vAlign w:val="center"/>
          </w:tcPr>
          <w:p w:rsidR="00F7488E" w:rsidRDefault="00FB4628">
            <w:pPr>
              <w:spacing w:line="360" w:lineRule="auto"/>
              <w:jc w:val="center"/>
              <w:rPr>
                <w:sz w:val="24"/>
              </w:rPr>
            </w:pPr>
            <w:r>
              <w:rPr>
                <w:rFonts w:hint="eastAsia"/>
                <w:sz w:val="24"/>
              </w:rPr>
              <w:t>项目名称</w:t>
            </w:r>
          </w:p>
        </w:tc>
        <w:tc>
          <w:tcPr>
            <w:tcW w:w="6656" w:type="dxa"/>
            <w:vAlign w:val="center"/>
          </w:tcPr>
          <w:p w:rsidR="00F7488E" w:rsidRDefault="00FB4628" w:rsidP="00FB526C">
            <w:pPr>
              <w:spacing w:line="360" w:lineRule="auto"/>
              <w:rPr>
                <w:sz w:val="24"/>
              </w:rPr>
            </w:pPr>
            <w:r>
              <w:rPr>
                <w:rFonts w:hint="eastAsia"/>
                <w:sz w:val="24"/>
              </w:rPr>
              <w:t>哈密市生活垃圾分类全体系建设项目</w:t>
            </w:r>
            <w:r>
              <w:rPr>
                <w:rFonts w:hint="eastAsia"/>
                <w:sz w:val="24"/>
              </w:rPr>
              <w:t>--</w:t>
            </w:r>
            <w:r>
              <w:rPr>
                <w:rFonts w:hint="eastAsia"/>
                <w:sz w:val="24"/>
              </w:rPr>
              <w:t>环卫车辆采购（</w:t>
            </w:r>
            <w:r w:rsidR="00FB526C">
              <w:rPr>
                <w:rFonts w:hint="eastAsia"/>
                <w:sz w:val="24"/>
              </w:rPr>
              <w:t>二</w:t>
            </w:r>
            <w:r>
              <w:rPr>
                <w:rFonts w:hint="eastAsia"/>
                <w:sz w:val="24"/>
              </w:rPr>
              <w:t>标段）</w:t>
            </w:r>
          </w:p>
        </w:tc>
      </w:tr>
      <w:tr w:rsidR="00F7488E" w:rsidTr="0002137F">
        <w:trPr>
          <w:trHeight w:val="446"/>
          <w:jc w:val="center"/>
        </w:trPr>
        <w:tc>
          <w:tcPr>
            <w:tcW w:w="648" w:type="dxa"/>
            <w:vAlign w:val="center"/>
          </w:tcPr>
          <w:p w:rsidR="00F7488E" w:rsidRDefault="00FB4628">
            <w:pPr>
              <w:spacing w:line="360" w:lineRule="auto"/>
              <w:jc w:val="center"/>
              <w:rPr>
                <w:sz w:val="24"/>
              </w:rPr>
            </w:pPr>
            <w:r>
              <w:rPr>
                <w:rFonts w:hint="eastAsia"/>
                <w:sz w:val="24"/>
              </w:rPr>
              <w:t>2</w:t>
            </w:r>
          </w:p>
        </w:tc>
        <w:tc>
          <w:tcPr>
            <w:tcW w:w="2160" w:type="dxa"/>
            <w:vAlign w:val="center"/>
          </w:tcPr>
          <w:p w:rsidR="00F7488E" w:rsidRDefault="00FB4628">
            <w:pPr>
              <w:spacing w:line="360" w:lineRule="auto"/>
              <w:jc w:val="center"/>
              <w:rPr>
                <w:sz w:val="24"/>
              </w:rPr>
            </w:pPr>
            <w:r>
              <w:rPr>
                <w:rFonts w:hint="eastAsia"/>
                <w:sz w:val="24"/>
              </w:rPr>
              <w:t>招标文件编号</w:t>
            </w:r>
          </w:p>
        </w:tc>
        <w:tc>
          <w:tcPr>
            <w:tcW w:w="6656" w:type="dxa"/>
            <w:vAlign w:val="center"/>
          </w:tcPr>
          <w:p w:rsidR="00F7488E" w:rsidRDefault="00FB4628" w:rsidP="00FB526C">
            <w:pPr>
              <w:spacing w:line="360" w:lineRule="auto"/>
              <w:rPr>
                <w:sz w:val="24"/>
              </w:rPr>
            </w:pPr>
            <w:r>
              <w:rPr>
                <w:rFonts w:hint="eastAsia"/>
                <w:sz w:val="24"/>
              </w:rPr>
              <w:t>HMHY-2022-048-02-</w:t>
            </w:r>
            <w:r w:rsidR="00FB526C">
              <w:rPr>
                <w:rFonts w:hint="eastAsia"/>
                <w:sz w:val="24"/>
              </w:rPr>
              <w:t>2</w:t>
            </w:r>
          </w:p>
        </w:tc>
      </w:tr>
      <w:tr w:rsidR="00F7488E" w:rsidTr="0002137F">
        <w:trPr>
          <w:trHeight w:val="446"/>
          <w:jc w:val="center"/>
        </w:trPr>
        <w:tc>
          <w:tcPr>
            <w:tcW w:w="648" w:type="dxa"/>
            <w:vAlign w:val="center"/>
          </w:tcPr>
          <w:p w:rsidR="00F7488E" w:rsidRDefault="00FB4628">
            <w:pPr>
              <w:spacing w:line="360" w:lineRule="auto"/>
              <w:jc w:val="center"/>
              <w:rPr>
                <w:sz w:val="24"/>
              </w:rPr>
            </w:pPr>
            <w:r>
              <w:rPr>
                <w:rFonts w:hint="eastAsia"/>
                <w:sz w:val="24"/>
              </w:rPr>
              <w:t>3</w:t>
            </w:r>
          </w:p>
        </w:tc>
        <w:tc>
          <w:tcPr>
            <w:tcW w:w="2160" w:type="dxa"/>
            <w:vAlign w:val="center"/>
          </w:tcPr>
          <w:p w:rsidR="00F7488E" w:rsidRDefault="00FB4628">
            <w:pPr>
              <w:spacing w:line="360" w:lineRule="auto"/>
              <w:jc w:val="center"/>
              <w:rPr>
                <w:sz w:val="24"/>
              </w:rPr>
            </w:pPr>
            <w:r>
              <w:rPr>
                <w:rFonts w:hint="eastAsia"/>
                <w:sz w:val="24"/>
              </w:rPr>
              <w:t>招标内容</w:t>
            </w:r>
          </w:p>
        </w:tc>
        <w:tc>
          <w:tcPr>
            <w:tcW w:w="6656" w:type="dxa"/>
            <w:vAlign w:val="center"/>
          </w:tcPr>
          <w:p w:rsidR="00F7488E" w:rsidRDefault="00FB526C">
            <w:pPr>
              <w:pStyle w:val="10"/>
              <w:spacing w:line="360" w:lineRule="auto"/>
              <w:jc w:val="both"/>
              <w:rPr>
                <w:rFonts w:ascii="宋体" w:eastAsia="宋体" w:hAnsi="宋体" w:cs="宋体"/>
                <w:kern w:val="0"/>
                <w:sz w:val="22"/>
              </w:rPr>
            </w:pPr>
            <w:r w:rsidRPr="00FB526C">
              <w:rPr>
                <w:rFonts w:hint="eastAsia"/>
                <w:sz w:val="24"/>
              </w:rPr>
              <w:t>吸污车</w:t>
            </w:r>
            <w:r w:rsidRPr="00FB526C">
              <w:rPr>
                <w:rFonts w:hint="eastAsia"/>
                <w:sz w:val="24"/>
              </w:rPr>
              <w:t>1</w:t>
            </w:r>
            <w:r w:rsidRPr="00FB526C">
              <w:rPr>
                <w:rFonts w:hint="eastAsia"/>
                <w:sz w:val="24"/>
              </w:rPr>
              <w:t>辆、洒水车</w:t>
            </w:r>
            <w:r w:rsidRPr="00FB526C">
              <w:rPr>
                <w:rFonts w:hint="eastAsia"/>
                <w:sz w:val="24"/>
              </w:rPr>
              <w:t>2</w:t>
            </w:r>
            <w:r w:rsidRPr="00FB526C">
              <w:rPr>
                <w:rFonts w:hint="eastAsia"/>
                <w:sz w:val="24"/>
              </w:rPr>
              <w:t>辆（核心产品）、垃圾清运保障车</w:t>
            </w:r>
            <w:r w:rsidRPr="00FB526C">
              <w:rPr>
                <w:rFonts w:hint="eastAsia"/>
                <w:sz w:val="24"/>
              </w:rPr>
              <w:t>2</w:t>
            </w:r>
            <w:r w:rsidRPr="00FB526C">
              <w:rPr>
                <w:rFonts w:hint="eastAsia"/>
                <w:sz w:val="24"/>
              </w:rPr>
              <w:t>辆、垃圾分类执法督导车</w:t>
            </w:r>
            <w:r w:rsidRPr="00FB526C">
              <w:rPr>
                <w:rFonts w:hint="eastAsia"/>
                <w:sz w:val="24"/>
              </w:rPr>
              <w:t>2</w:t>
            </w:r>
            <w:r w:rsidRPr="00FB526C">
              <w:rPr>
                <w:rFonts w:hint="eastAsia"/>
                <w:sz w:val="24"/>
              </w:rPr>
              <w:t>辆</w:t>
            </w:r>
          </w:p>
        </w:tc>
      </w:tr>
      <w:tr w:rsidR="00F7488E" w:rsidTr="0002137F">
        <w:trPr>
          <w:trHeight w:val="452"/>
          <w:jc w:val="center"/>
        </w:trPr>
        <w:tc>
          <w:tcPr>
            <w:tcW w:w="648" w:type="dxa"/>
            <w:vAlign w:val="center"/>
          </w:tcPr>
          <w:p w:rsidR="00F7488E" w:rsidRDefault="00FB4628">
            <w:pPr>
              <w:spacing w:line="360" w:lineRule="auto"/>
              <w:jc w:val="center"/>
              <w:rPr>
                <w:sz w:val="24"/>
              </w:rPr>
            </w:pPr>
            <w:r>
              <w:rPr>
                <w:rFonts w:hint="eastAsia"/>
                <w:sz w:val="24"/>
              </w:rPr>
              <w:t>4</w:t>
            </w:r>
          </w:p>
        </w:tc>
        <w:tc>
          <w:tcPr>
            <w:tcW w:w="2160" w:type="dxa"/>
            <w:vAlign w:val="center"/>
          </w:tcPr>
          <w:p w:rsidR="00F7488E" w:rsidRDefault="00FB4628">
            <w:pPr>
              <w:spacing w:line="360" w:lineRule="auto"/>
              <w:jc w:val="center"/>
              <w:rPr>
                <w:sz w:val="24"/>
              </w:rPr>
            </w:pPr>
            <w:r>
              <w:rPr>
                <w:rFonts w:hint="eastAsia"/>
                <w:sz w:val="24"/>
              </w:rPr>
              <w:t>投标有效期</w:t>
            </w:r>
          </w:p>
        </w:tc>
        <w:tc>
          <w:tcPr>
            <w:tcW w:w="6656" w:type="dxa"/>
            <w:vAlign w:val="center"/>
          </w:tcPr>
          <w:p w:rsidR="00F7488E" w:rsidRDefault="00FB4628">
            <w:pPr>
              <w:spacing w:line="360" w:lineRule="auto"/>
              <w:rPr>
                <w:sz w:val="24"/>
              </w:rPr>
            </w:pPr>
            <w:r>
              <w:rPr>
                <w:rFonts w:hint="eastAsia"/>
                <w:sz w:val="24"/>
              </w:rPr>
              <w:t>90</w:t>
            </w:r>
            <w:r>
              <w:rPr>
                <w:rFonts w:hint="eastAsia"/>
                <w:sz w:val="24"/>
              </w:rPr>
              <w:t>天</w:t>
            </w:r>
          </w:p>
        </w:tc>
      </w:tr>
      <w:tr w:rsidR="00F7488E" w:rsidTr="0002137F">
        <w:trPr>
          <w:trHeight w:val="431"/>
          <w:jc w:val="center"/>
        </w:trPr>
        <w:tc>
          <w:tcPr>
            <w:tcW w:w="648" w:type="dxa"/>
            <w:vAlign w:val="center"/>
          </w:tcPr>
          <w:p w:rsidR="00F7488E" w:rsidRDefault="00FB4628">
            <w:pPr>
              <w:spacing w:line="360" w:lineRule="auto"/>
              <w:jc w:val="center"/>
              <w:rPr>
                <w:sz w:val="24"/>
              </w:rPr>
            </w:pPr>
            <w:r>
              <w:rPr>
                <w:rFonts w:hint="eastAsia"/>
                <w:sz w:val="24"/>
              </w:rPr>
              <w:t>5</w:t>
            </w:r>
          </w:p>
        </w:tc>
        <w:tc>
          <w:tcPr>
            <w:tcW w:w="2160" w:type="dxa"/>
            <w:vAlign w:val="center"/>
          </w:tcPr>
          <w:p w:rsidR="00F7488E" w:rsidRDefault="00FB4628">
            <w:pPr>
              <w:spacing w:line="360" w:lineRule="auto"/>
              <w:jc w:val="center"/>
              <w:rPr>
                <w:sz w:val="24"/>
              </w:rPr>
            </w:pPr>
            <w:r>
              <w:rPr>
                <w:rFonts w:hint="eastAsia"/>
                <w:sz w:val="24"/>
              </w:rPr>
              <w:t>交货期及质保期要求</w:t>
            </w:r>
          </w:p>
        </w:tc>
        <w:tc>
          <w:tcPr>
            <w:tcW w:w="6656" w:type="dxa"/>
            <w:vAlign w:val="center"/>
          </w:tcPr>
          <w:p w:rsidR="00F7488E" w:rsidRDefault="00FB4628">
            <w:pPr>
              <w:spacing w:line="360" w:lineRule="auto"/>
              <w:rPr>
                <w:sz w:val="24"/>
              </w:rPr>
            </w:pPr>
            <w:r>
              <w:rPr>
                <w:rFonts w:hint="eastAsia"/>
                <w:sz w:val="24"/>
              </w:rPr>
              <w:t>工程地点：哈密市甲方指定地点</w:t>
            </w:r>
          </w:p>
          <w:p w:rsidR="00F7488E" w:rsidRDefault="00FB4628">
            <w:pPr>
              <w:spacing w:line="360" w:lineRule="auto"/>
              <w:rPr>
                <w:sz w:val="24"/>
              </w:rPr>
            </w:pPr>
            <w:r>
              <w:rPr>
                <w:rFonts w:hint="eastAsia"/>
                <w:sz w:val="24"/>
              </w:rPr>
              <w:t>交货及完成期：合同签订后</w:t>
            </w:r>
            <w:r>
              <w:rPr>
                <w:rFonts w:hint="eastAsia"/>
                <w:sz w:val="24"/>
              </w:rPr>
              <w:t>60</w:t>
            </w:r>
            <w:r>
              <w:rPr>
                <w:rFonts w:hint="eastAsia"/>
                <w:sz w:val="24"/>
              </w:rPr>
              <w:t>日内完成送货安装</w:t>
            </w:r>
            <w:r>
              <w:rPr>
                <w:rFonts w:hint="eastAsia"/>
                <w:sz w:val="24"/>
              </w:rPr>
              <w:t>.</w:t>
            </w:r>
          </w:p>
          <w:p w:rsidR="00F7488E" w:rsidRDefault="00FB4628">
            <w:pPr>
              <w:pStyle w:val="10"/>
              <w:spacing w:line="360" w:lineRule="auto"/>
              <w:jc w:val="both"/>
              <w:rPr>
                <w:sz w:val="24"/>
              </w:rPr>
            </w:pPr>
            <w:r>
              <w:rPr>
                <w:rFonts w:hint="eastAsia"/>
                <w:sz w:val="24"/>
              </w:rPr>
              <w:t>其他服务要求：中标单位负责办理上牌的一切手续；</w:t>
            </w:r>
          </w:p>
          <w:p w:rsidR="00F7488E" w:rsidRDefault="00FB4628">
            <w:pPr>
              <w:pStyle w:val="10"/>
              <w:spacing w:line="360" w:lineRule="auto"/>
              <w:jc w:val="both"/>
            </w:pPr>
            <w:r>
              <w:rPr>
                <w:rFonts w:hint="eastAsia"/>
                <w:sz w:val="24"/>
              </w:rPr>
              <w:t>售后服务响应时间：中标后所有标段售后需具备</w:t>
            </w:r>
            <w:r>
              <w:rPr>
                <w:rFonts w:hint="eastAsia"/>
                <w:sz w:val="24"/>
              </w:rPr>
              <w:t>4</w:t>
            </w:r>
            <w:r>
              <w:rPr>
                <w:rFonts w:hint="eastAsia"/>
                <w:sz w:val="24"/>
              </w:rPr>
              <w:t>小时内响应，</w:t>
            </w:r>
            <w:r>
              <w:rPr>
                <w:rFonts w:hint="eastAsia"/>
                <w:sz w:val="24"/>
              </w:rPr>
              <w:t>48</w:t>
            </w:r>
            <w:r>
              <w:rPr>
                <w:rFonts w:hint="eastAsia"/>
                <w:sz w:val="24"/>
              </w:rPr>
              <w:t>小时内实施维修的能力；要有售后维修人员。提供姓名、联系电话，</w:t>
            </w:r>
            <w:r>
              <w:rPr>
                <w:rFonts w:hint="eastAsia"/>
                <w:sz w:val="24"/>
              </w:rPr>
              <w:t>24</w:t>
            </w:r>
            <w:r>
              <w:rPr>
                <w:rFonts w:hint="eastAsia"/>
                <w:sz w:val="24"/>
              </w:rPr>
              <w:t>小时电话服务支持。</w:t>
            </w:r>
          </w:p>
          <w:p w:rsidR="00F7488E" w:rsidRDefault="00FB4628">
            <w:pPr>
              <w:spacing w:line="360" w:lineRule="auto"/>
              <w:rPr>
                <w:sz w:val="24"/>
              </w:rPr>
            </w:pPr>
            <w:r>
              <w:rPr>
                <w:rFonts w:hint="eastAsia"/>
                <w:sz w:val="24"/>
              </w:rPr>
              <w:t>质保期：</w:t>
            </w:r>
            <w:r>
              <w:rPr>
                <w:rFonts w:hint="eastAsia"/>
                <w:sz w:val="24"/>
              </w:rPr>
              <w:t>2</w:t>
            </w:r>
            <w:r>
              <w:rPr>
                <w:rFonts w:hint="eastAsia"/>
                <w:sz w:val="24"/>
              </w:rPr>
              <w:t>年。</w:t>
            </w:r>
          </w:p>
        </w:tc>
      </w:tr>
      <w:tr w:rsidR="00F7488E" w:rsidTr="0002137F">
        <w:trPr>
          <w:trHeight w:val="423"/>
          <w:jc w:val="center"/>
        </w:trPr>
        <w:tc>
          <w:tcPr>
            <w:tcW w:w="648" w:type="dxa"/>
            <w:vAlign w:val="center"/>
          </w:tcPr>
          <w:p w:rsidR="00F7488E" w:rsidRDefault="00FB4628">
            <w:pPr>
              <w:spacing w:line="360" w:lineRule="auto"/>
              <w:jc w:val="center"/>
              <w:rPr>
                <w:sz w:val="24"/>
              </w:rPr>
            </w:pPr>
            <w:r>
              <w:rPr>
                <w:rFonts w:hint="eastAsia"/>
                <w:sz w:val="24"/>
              </w:rPr>
              <w:t>6</w:t>
            </w:r>
          </w:p>
        </w:tc>
        <w:tc>
          <w:tcPr>
            <w:tcW w:w="2160" w:type="dxa"/>
            <w:vAlign w:val="center"/>
          </w:tcPr>
          <w:p w:rsidR="00F7488E" w:rsidRDefault="00FB4628">
            <w:pPr>
              <w:spacing w:line="360" w:lineRule="auto"/>
              <w:jc w:val="center"/>
              <w:rPr>
                <w:sz w:val="24"/>
              </w:rPr>
            </w:pPr>
            <w:r>
              <w:rPr>
                <w:rFonts w:hint="eastAsia"/>
                <w:sz w:val="24"/>
              </w:rPr>
              <w:t>投标保证金</w:t>
            </w:r>
          </w:p>
        </w:tc>
        <w:tc>
          <w:tcPr>
            <w:tcW w:w="6656" w:type="dxa"/>
            <w:vAlign w:val="center"/>
          </w:tcPr>
          <w:p w:rsidR="00F7488E" w:rsidRDefault="00FB4628">
            <w:pPr>
              <w:pStyle w:val="10"/>
              <w:spacing w:line="360" w:lineRule="auto"/>
              <w:jc w:val="both"/>
              <w:rPr>
                <w:sz w:val="24"/>
              </w:rPr>
            </w:pPr>
            <w:r>
              <w:rPr>
                <w:rFonts w:hint="eastAsia"/>
                <w:sz w:val="24"/>
              </w:rPr>
              <w:t>投标保证金：</w:t>
            </w:r>
            <w:r w:rsidR="00FB526C">
              <w:rPr>
                <w:rFonts w:hint="eastAsia"/>
                <w:sz w:val="24"/>
              </w:rPr>
              <w:t>肆</w:t>
            </w:r>
            <w:r>
              <w:rPr>
                <w:rFonts w:hint="eastAsia"/>
                <w:sz w:val="24"/>
              </w:rPr>
              <w:t>万元整，</w:t>
            </w:r>
            <w:r>
              <w:rPr>
                <w:rFonts w:ascii="微软雅黑" w:eastAsia="微软雅黑" w:hAnsi="微软雅黑" w:cs="微软雅黑"/>
                <w:sz w:val="24"/>
                <w:shd w:val="clear" w:color="auto" w:fill="FFFFFF"/>
              </w:rPr>
              <w:t>￥</w:t>
            </w:r>
            <w:r w:rsidR="00FB526C">
              <w:rPr>
                <w:rFonts w:hint="eastAsia"/>
                <w:sz w:val="24"/>
              </w:rPr>
              <w:t>4</w:t>
            </w:r>
            <w:r>
              <w:rPr>
                <w:rFonts w:hint="eastAsia"/>
                <w:sz w:val="24"/>
              </w:rPr>
              <w:t>0000</w:t>
            </w:r>
            <w:r>
              <w:rPr>
                <w:rFonts w:hint="eastAsia"/>
                <w:sz w:val="24"/>
              </w:rPr>
              <w:t>元整</w:t>
            </w:r>
          </w:p>
          <w:p w:rsidR="00F7488E" w:rsidRDefault="00FB4628">
            <w:pPr>
              <w:pStyle w:val="10"/>
              <w:spacing w:line="360" w:lineRule="auto"/>
              <w:jc w:val="both"/>
              <w:rPr>
                <w:sz w:val="24"/>
                <w:highlight w:val="yellow"/>
              </w:rPr>
            </w:pPr>
            <w:r>
              <w:rPr>
                <w:rFonts w:hint="eastAsia"/>
                <w:sz w:val="24"/>
              </w:rPr>
              <w:t>投标保证金形式</w:t>
            </w:r>
            <w:r>
              <w:rPr>
                <w:rFonts w:hint="eastAsia"/>
                <w:sz w:val="24"/>
                <w:highlight w:val="yellow"/>
              </w:rPr>
              <w:t>：投标人需提供有效的保证金缴纳凭证。保证金缴纳方式可根据自身情况以银行转账、电汇、支票、银行汇票等非现金形式提交。银行保函或者保险公司、担保公司保函应当从其基本账户开具。</w:t>
            </w:r>
          </w:p>
          <w:p w:rsidR="00F7488E" w:rsidRDefault="00FB4628">
            <w:pPr>
              <w:pStyle w:val="10"/>
              <w:spacing w:line="360" w:lineRule="auto"/>
              <w:jc w:val="both"/>
              <w:rPr>
                <w:sz w:val="24"/>
              </w:rPr>
            </w:pPr>
            <w:r>
              <w:rPr>
                <w:rFonts w:hint="eastAsia"/>
                <w:sz w:val="24"/>
              </w:rPr>
              <w:t>开户单位名称：新疆华域建设工程项目管理咨询有限公司哈密分公司</w:t>
            </w:r>
          </w:p>
          <w:p w:rsidR="00F7488E" w:rsidRDefault="00FB4628">
            <w:pPr>
              <w:pStyle w:val="10"/>
              <w:spacing w:line="360" w:lineRule="auto"/>
              <w:jc w:val="both"/>
              <w:rPr>
                <w:sz w:val="24"/>
              </w:rPr>
            </w:pPr>
            <w:r>
              <w:rPr>
                <w:rFonts w:hint="eastAsia"/>
                <w:sz w:val="24"/>
              </w:rPr>
              <w:t>开户银行：巴里坤哈萨克自治县农村信用合作联社营业部</w:t>
            </w:r>
          </w:p>
          <w:p w:rsidR="00F7488E" w:rsidRDefault="00FB4628">
            <w:pPr>
              <w:pStyle w:val="10"/>
              <w:spacing w:line="360" w:lineRule="auto"/>
              <w:jc w:val="both"/>
              <w:rPr>
                <w:sz w:val="24"/>
              </w:rPr>
            </w:pPr>
            <w:r>
              <w:rPr>
                <w:rFonts w:hint="eastAsia"/>
                <w:sz w:val="24"/>
              </w:rPr>
              <w:t>账户账号：</w:t>
            </w:r>
            <w:r>
              <w:rPr>
                <w:rFonts w:hint="eastAsia"/>
                <w:sz w:val="24"/>
              </w:rPr>
              <w:t xml:space="preserve">842010012010112784877 </w:t>
            </w:r>
          </w:p>
          <w:p w:rsidR="00F7488E" w:rsidRDefault="00FB4628">
            <w:pPr>
              <w:pStyle w:val="10"/>
              <w:spacing w:line="360" w:lineRule="auto"/>
              <w:jc w:val="both"/>
              <w:rPr>
                <w:sz w:val="24"/>
              </w:rPr>
            </w:pPr>
            <w:r>
              <w:rPr>
                <w:rFonts w:hint="eastAsia"/>
                <w:sz w:val="24"/>
              </w:rPr>
              <w:t>开户行行号：</w:t>
            </w:r>
            <w:r>
              <w:rPr>
                <w:rFonts w:hint="eastAsia"/>
                <w:sz w:val="24"/>
              </w:rPr>
              <w:t xml:space="preserve"> 402884200016</w:t>
            </w:r>
          </w:p>
          <w:p w:rsidR="00F7488E" w:rsidRDefault="00FB4628">
            <w:pPr>
              <w:pStyle w:val="10"/>
              <w:spacing w:line="360" w:lineRule="auto"/>
              <w:jc w:val="both"/>
              <w:rPr>
                <w:sz w:val="24"/>
              </w:rPr>
            </w:pPr>
            <w:r>
              <w:rPr>
                <w:rFonts w:hint="eastAsia"/>
                <w:sz w:val="24"/>
              </w:rPr>
              <w:t>投标人若不按照上述要求缴纳投标保证金的</w:t>
            </w:r>
            <w:r>
              <w:rPr>
                <w:rFonts w:hint="eastAsia"/>
                <w:sz w:val="24"/>
              </w:rPr>
              <w:t>,</w:t>
            </w:r>
            <w:r>
              <w:rPr>
                <w:rFonts w:hint="eastAsia"/>
                <w:sz w:val="24"/>
              </w:rPr>
              <w:t>投标文件将按无效标处理。</w:t>
            </w:r>
          </w:p>
          <w:p w:rsidR="00F7488E" w:rsidRDefault="00FB4628">
            <w:pPr>
              <w:pStyle w:val="10"/>
              <w:spacing w:line="360" w:lineRule="auto"/>
              <w:jc w:val="both"/>
              <w:rPr>
                <w:sz w:val="24"/>
              </w:rPr>
            </w:pPr>
            <w:r>
              <w:rPr>
                <w:rFonts w:hint="eastAsia"/>
                <w:sz w:val="24"/>
              </w:rPr>
              <w:t>投标保证金于开标前从投标人基本账户以银行电汇或网银形</w:t>
            </w:r>
            <w:r>
              <w:rPr>
                <w:rFonts w:hint="eastAsia"/>
                <w:sz w:val="24"/>
              </w:rPr>
              <w:lastRenderedPageBreak/>
              <w:t>式汇至指定账户，投标人递交投标保证金应充分考虑资金在途</w:t>
            </w:r>
            <w:r w:rsidR="00B412D1">
              <w:rPr>
                <w:rFonts w:hint="eastAsia"/>
                <w:sz w:val="24"/>
              </w:rPr>
              <w:t>时间。在汇款凭证上备注栏须注明所投项目名称</w:t>
            </w:r>
            <w:r>
              <w:rPr>
                <w:rFonts w:hint="eastAsia"/>
                <w:sz w:val="24"/>
              </w:rPr>
              <w:t xml:space="preserve"> </w:t>
            </w:r>
            <w:r>
              <w:rPr>
                <w:rFonts w:hint="eastAsia"/>
                <w:sz w:val="24"/>
              </w:rPr>
              <w:t>，若字数超标，可自行简写项目名称。投标人若不按照上述要求缴纳投标保证金的</w:t>
            </w:r>
            <w:r>
              <w:rPr>
                <w:rFonts w:hint="eastAsia"/>
                <w:sz w:val="24"/>
              </w:rPr>
              <w:t>,</w:t>
            </w:r>
            <w:r>
              <w:rPr>
                <w:rFonts w:hint="eastAsia"/>
                <w:sz w:val="24"/>
              </w:rPr>
              <w:t>投标文件将按无效标处理。</w:t>
            </w:r>
          </w:p>
          <w:p w:rsidR="00F7488E" w:rsidRDefault="00FB4628">
            <w:pPr>
              <w:pStyle w:val="10"/>
              <w:spacing w:line="360" w:lineRule="auto"/>
              <w:jc w:val="both"/>
              <w:rPr>
                <w:b/>
                <w:bCs/>
                <w:sz w:val="24"/>
              </w:rPr>
            </w:pPr>
            <w:r>
              <w:rPr>
                <w:rFonts w:hint="eastAsia"/>
                <w:sz w:val="24"/>
              </w:rPr>
              <w:t>汇款后请把汇款凭证或网页截图随身复印件放在投标文件中，无需到公司换取收据。</w:t>
            </w:r>
          </w:p>
        </w:tc>
      </w:tr>
      <w:tr w:rsidR="00F7488E" w:rsidTr="0002137F">
        <w:trPr>
          <w:trHeight w:val="401"/>
          <w:jc w:val="center"/>
        </w:trPr>
        <w:tc>
          <w:tcPr>
            <w:tcW w:w="648" w:type="dxa"/>
            <w:vAlign w:val="center"/>
          </w:tcPr>
          <w:p w:rsidR="00F7488E" w:rsidRDefault="00FB4628">
            <w:pPr>
              <w:spacing w:line="360" w:lineRule="auto"/>
              <w:jc w:val="center"/>
              <w:rPr>
                <w:sz w:val="24"/>
              </w:rPr>
            </w:pPr>
            <w:r>
              <w:rPr>
                <w:rFonts w:hint="eastAsia"/>
                <w:sz w:val="24"/>
              </w:rPr>
              <w:lastRenderedPageBreak/>
              <w:t>7</w:t>
            </w:r>
          </w:p>
        </w:tc>
        <w:tc>
          <w:tcPr>
            <w:tcW w:w="2160" w:type="dxa"/>
            <w:vAlign w:val="center"/>
          </w:tcPr>
          <w:p w:rsidR="00F7488E" w:rsidRDefault="00FB4628">
            <w:pPr>
              <w:spacing w:line="360" w:lineRule="auto"/>
              <w:jc w:val="center"/>
              <w:rPr>
                <w:sz w:val="24"/>
              </w:rPr>
            </w:pPr>
            <w:r>
              <w:rPr>
                <w:rFonts w:hint="eastAsia"/>
                <w:sz w:val="24"/>
              </w:rPr>
              <w:t>交货地点</w:t>
            </w:r>
          </w:p>
        </w:tc>
        <w:tc>
          <w:tcPr>
            <w:tcW w:w="6656" w:type="dxa"/>
            <w:vAlign w:val="center"/>
          </w:tcPr>
          <w:p w:rsidR="00F7488E" w:rsidRDefault="00FB4628">
            <w:pPr>
              <w:spacing w:line="360" w:lineRule="auto"/>
              <w:rPr>
                <w:sz w:val="24"/>
              </w:rPr>
            </w:pPr>
            <w:r>
              <w:rPr>
                <w:rFonts w:hint="eastAsia"/>
                <w:sz w:val="24"/>
              </w:rPr>
              <w:t>甲方指定地点</w:t>
            </w:r>
          </w:p>
        </w:tc>
      </w:tr>
      <w:tr w:rsidR="00DD4A3F" w:rsidTr="0002137F">
        <w:trPr>
          <w:trHeight w:val="393"/>
          <w:jc w:val="center"/>
        </w:trPr>
        <w:tc>
          <w:tcPr>
            <w:tcW w:w="648" w:type="dxa"/>
            <w:vAlign w:val="center"/>
          </w:tcPr>
          <w:p w:rsidR="00DD4A3F" w:rsidRDefault="00DD4A3F">
            <w:pPr>
              <w:spacing w:line="360" w:lineRule="auto"/>
              <w:jc w:val="center"/>
              <w:rPr>
                <w:sz w:val="24"/>
              </w:rPr>
            </w:pPr>
            <w:r>
              <w:rPr>
                <w:rFonts w:hint="eastAsia"/>
                <w:sz w:val="24"/>
              </w:rPr>
              <w:t>8</w:t>
            </w:r>
          </w:p>
        </w:tc>
        <w:tc>
          <w:tcPr>
            <w:tcW w:w="2160" w:type="dxa"/>
            <w:vAlign w:val="center"/>
          </w:tcPr>
          <w:p w:rsidR="00DD4A3F" w:rsidRDefault="00DD4A3F" w:rsidP="00B412D1">
            <w:pPr>
              <w:spacing w:line="360" w:lineRule="auto"/>
              <w:jc w:val="center"/>
              <w:rPr>
                <w:sz w:val="24"/>
              </w:rPr>
            </w:pPr>
            <w:r>
              <w:rPr>
                <w:rFonts w:hint="eastAsia"/>
                <w:sz w:val="24"/>
              </w:rPr>
              <w:t>投标文件递交</w:t>
            </w:r>
            <w:r w:rsidRPr="00DD4A3F">
              <w:rPr>
                <w:rFonts w:hint="eastAsia"/>
                <w:sz w:val="24"/>
              </w:rPr>
              <w:t>截止时间及开标时间、开标地点</w:t>
            </w:r>
          </w:p>
        </w:tc>
        <w:tc>
          <w:tcPr>
            <w:tcW w:w="6656" w:type="dxa"/>
            <w:vAlign w:val="center"/>
          </w:tcPr>
          <w:p w:rsidR="00DD4A3F" w:rsidRPr="00DD4A3F" w:rsidRDefault="00DD4A3F" w:rsidP="00B412D1">
            <w:pPr>
              <w:spacing w:line="360" w:lineRule="auto"/>
              <w:rPr>
                <w:sz w:val="24"/>
              </w:rPr>
            </w:pPr>
            <w:r>
              <w:rPr>
                <w:rFonts w:hint="eastAsia"/>
                <w:sz w:val="24"/>
              </w:rPr>
              <w:t>投标</w:t>
            </w:r>
            <w:r w:rsidRPr="00DD4A3F">
              <w:rPr>
                <w:rFonts w:hint="eastAsia"/>
                <w:sz w:val="24"/>
              </w:rPr>
              <w:t>文件递交截止时间及开标时间</w:t>
            </w:r>
            <w:r w:rsidRPr="00DD4A3F">
              <w:rPr>
                <w:rFonts w:hint="eastAsia"/>
                <w:sz w:val="24"/>
              </w:rPr>
              <w:t>:</w:t>
            </w:r>
            <w:r w:rsidRPr="00DD4A3F">
              <w:rPr>
                <w:rFonts w:hint="eastAsia"/>
                <w:sz w:val="24"/>
                <w:u w:val="single"/>
              </w:rPr>
              <w:t>2022</w:t>
            </w:r>
            <w:r w:rsidRPr="00DD4A3F">
              <w:rPr>
                <w:rFonts w:hint="eastAsia"/>
                <w:sz w:val="24"/>
              </w:rPr>
              <w:t>年</w:t>
            </w:r>
            <w:r>
              <w:rPr>
                <w:rFonts w:hint="eastAsia"/>
                <w:sz w:val="24"/>
                <w:u w:val="single"/>
              </w:rPr>
              <w:t>7</w:t>
            </w:r>
            <w:r w:rsidRPr="00DD4A3F">
              <w:rPr>
                <w:rFonts w:hint="eastAsia"/>
                <w:sz w:val="24"/>
              </w:rPr>
              <w:t>月</w:t>
            </w:r>
            <w:r w:rsidRPr="00DD4A3F">
              <w:rPr>
                <w:rFonts w:hint="eastAsia"/>
                <w:sz w:val="24"/>
                <w:u w:val="single"/>
              </w:rPr>
              <w:t xml:space="preserve"> </w:t>
            </w:r>
            <w:r>
              <w:rPr>
                <w:rFonts w:hint="eastAsia"/>
                <w:sz w:val="24"/>
                <w:u w:val="single"/>
              </w:rPr>
              <w:t>21</w:t>
            </w:r>
            <w:r w:rsidRPr="00DD4A3F">
              <w:rPr>
                <w:rFonts w:hint="eastAsia"/>
                <w:sz w:val="24"/>
                <w:u w:val="single"/>
              </w:rPr>
              <w:t xml:space="preserve"> </w:t>
            </w:r>
            <w:r w:rsidRPr="00DD4A3F">
              <w:rPr>
                <w:rFonts w:hint="eastAsia"/>
                <w:sz w:val="24"/>
              </w:rPr>
              <w:t>日</w:t>
            </w:r>
            <w:r w:rsidRPr="00DD4A3F">
              <w:rPr>
                <w:rFonts w:hint="eastAsia"/>
                <w:sz w:val="24"/>
                <w:u w:val="single"/>
              </w:rPr>
              <w:t>10</w:t>
            </w:r>
            <w:r w:rsidRPr="00DD4A3F">
              <w:rPr>
                <w:rFonts w:hint="eastAsia"/>
                <w:sz w:val="24"/>
              </w:rPr>
              <w:t>时</w:t>
            </w:r>
            <w:r w:rsidRPr="00DD4A3F">
              <w:rPr>
                <w:rFonts w:hint="eastAsia"/>
                <w:sz w:val="24"/>
                <w:u w:val="single"/>
              </w:rPr>
              <w:t>00</w:t>
            </w:r>
            <w:r w:rsidRPr="00DD4A3F">
              <w:rPr>
                <w:rFonts w:hint="eastAsia"/>
                <w:sz w:val="24"/>
              </w:rPr>
              <w:t>分</w:t>
            </w:r>
            <w:r w:rsidRPr="00DD4A3F">
              <w:rPr>
                <w:rFonts w:hint="eastAsia"/>
                <w:sz w:val="24"/>
              </w:rPr>
              <w:t>(</w:t>
            </w:r>
            <w:r w:rsidRPr="00DD4A3F">
              <w:rPr>
                <w:rFonts w:hint="eastAsia"/>
                <w:sz w:val="24"/>
              </w:rPr>
              <w:t>北京时间</w:t>
            </w:r>
            <w:r w:rsidRPr="00DD4A3F">
              <w:rPr>
                <w:rFonts w:hint="eastAsia"/>
                <w:sz w:val="24"/>
              </w:rPr>
              <w:t>)</w:t>
            </w:r>
          </w:p>
          <w:p w:rsidR="00DD4A3F" w:rsidRDefault="00DD4A3F" w:rsidP="00B412D1">
            <w:pPr>
              <w:spacing w:line="360" w:lineRule="auto"/>
              <w:rPr>
                <w:sz w:val="24"/>
              </w:rPr>
            </w:pPr>
            <w:r w:rsidRPr="00DD4A3F">
              <w:rPr>
                <w:rFonts w:hint="eastAsia"/>
                <w:sz w:val="24"/>
              </w:rPr>
              <w:t>开标地点：</w:t>
            </w:r>
            <w:r w:rsidRPr="00DD4A3F">
              <w:rPr>
                <w:sz w:val="24"/>
              </w:rPr>
              <w:t>新疆政府采购（</w:t>
            </w:r>
            <w:r w:rsidRPr="00DD4A3F">
              <w:rPr>
                <w:sz w:val="24"/>
              </w:rPr>
              <w:t>http://www.ccgp-xinjiang.gov.cn</w:t>
            </w:r>
            <w:r w:rsidRPr="00DD4A3F">
              <w:rPr>
                <w:sz w:val="24"/>
              </w:rPr>
              <w:t>）政采云线上平台</w:t>
            </w:r>
          </w:p>
        </w:tc>
      </w:tr>
      <w:tr w:rsidR="00DD4A3F" w:rsidTr="0002137F">
        <w:trPr>
          <w:trHeight w:val="384"/>
          <w:jc w:val="center"/>
        </w:trPr>
        <w:tc>
          <w:tcPr>
            <w:tcW w:w="648" w:type="dxa"/>
            <w:vAlign w:val="center"/>
          </w:tcPr>
          <w:p w:rsidR="00DD4A3F" w:rsidRDefault="00DD4A3F">
            <w:pPr>
              <w:spacing w:line="360" w:lineRule="auto"/>
              <w:jc w:val="center"/>
              <w:rPr>
                <w:sz w:val="24"/>
              </w:rPr>
            </w:pPr>
            <w:r>
              <w:rPr>
                <w:rFonts w:hint="eastAsia"/>
                <w:sz w:val="24"/>
              </w:rPr>
              <w:t>9</w:t>
            </w:r>
          </w:p>
        </w:tc>
        <w:tc>
          <w:tcPr>
            <w:tcW w:w="2160" w:type="dxa"/>
            <w:vAlign w:val="center"/>
          </w:tcPr>
          <w:p w:rsidR="00DD4A3F" w:rsidRDefault="00DD4A3F" w:rsidP="00B412D1">
            <w:pPr>
              <w:spacing w:line="360" w:lineRule="auto"/>
              <w:jc w:val="center"/>
              <w:rPr>
                <w:sz w:val="24"/>
              </w:rPr>
            </w:pPr>
            <w:r>
              <w:rPr>
                <w:rFonts w:hint="eastAsia"/>
                <w:sz w:val="24"/>
              </w:rPr>
              <w:t>评标办法</w:t>
            </w:r>
          </w:p>
        </w:tc>
        <w:tc>
          <w:tcPr>
            <w:tcW w:w="6656" w:type="dxa"/>
            <w:vAlign w:val="center"/>
          </w:tcPr>
          <w:p w:rsidR="00DD4A3F" w:rsidRDefault="00DD4A3F" w:rsidP="00B412D1">
            <w:pPr>
              <w:spacing w:line="240" w:lineRule="atLeast"/>
              <w:rPr>
                <w:sz w:val="24"/>
              </w:rPr>
            </w:pPr>
            <w:r>
              <w:rPr>
                <w:rFonts w:hint="eastAsia"/>
                <w:sz w:val="24"/>
              </w:rPr>
              <w:t>综合评分法</w:t>
            </w:r>
          </w:p>
        </w:tc>
      </w:tr>
      <w:tr w:rsidR="00F7488E" w:rsidTr="0002137F">
        <w:trPr>
          <w:trHeight w:val="384"/>
          <w:jc w:val="center"/>
        </w:trPr>
        <w:tc>
          <w:tcPr>
            <w:tcW w:w="648" w:type="dxa"/>
            <w:vAlign w:val="center"/>
          </w:tcPr>
          <w:p w:rsidR="00F7488E" w:rsidRDefault="00FB4628">
            <w:pPr>
              <w:spacing w:line="360" w:lineRule="auto"/>
              <w:jc w:val="center"/>
              <w:rPr>
                <w:sz w:val="24"/>
              </w:rPr>
            </w:pPr>
            <w:r>
              <w:rPr>
                <w:rFonts w:hint="eastAsia"/>
                <w:sz w:val="24"/>
              </w:rPr>
              <w:t>10</w:t>
            </w:r>
          </w:p>
        </w:tc>
        <w:tc>
          <w:tcPr>
            <w:tcW w:w="2160" w:type="dxa"/>
            <w:vAlign w:val="center"/>
          </w:tcPr>
          <w:p w:rsidR="00F7488E" w:rsidRDefault="00DD4A3F">
            <w:pPr>
              <w:spacing w:line="360" w:lineRule="auto"/>
              <w:jc w:val="center"/>
              <w:rPr>
                <w:sz w:val="24"/>
              </w:rPr>
            </w:pPr>
            <w:r w:rsidRPr="00DD4A3F">
              <w:rPr>
                <w:rFonts w:ascii="宋体" w:eastAsia="宋体" w:hAnsi="宋体" w:cs="宋体" w:hint="eastAsia"/>
                <w:sz w:val="24"/>
                <w:szCs w:val="24"/>
              </w:rPr>
              <w:t>注意事项</w:t>
            </w:r>
          </w:p>
        </w:tc>
        <w:tc>
          <w:tcPr>
            <w:tcW w:w="6656" w:type="dxa"/>
            <w:vAlign w:val="center"/>
          </w:tcPr>
          <w:p w:rsidR="00DD4A3F" w:rsidRPr="00DD4A3F" w:rsidRDefault="00DD4A3F" w:rsidP="00DD4A3F">
            <w:pPr>
              <w:spacing w:line="360" w:lineRule="auto"/>
              <w:rPr>
                <w:sz w:val="24"/>
              </w:rPr>
            </w:pPr>
            <w:r w:rsidRPr="00DD4A3F">
              <w:rPr>
                <w:rFonts w:hint="eastAsia"/>
                <w:sz w:val="24"/>
              </w:rPr>
              <w:t>1</w:t>
            </w:r>
            <w:r w:rsidRPr="00DD4A3F">
              <w:rPr>
                <w:rFonts w:hint="eastAsia"/>
                <w:sz w:val="24"/>
              </w:rPr>
              <w:t>、请务必确保投标文件制作客户端为最新版本，旧版本可能导致投标文件解密失败。</w:t>
            </w:r>
          </w:p>
          <w:p w:rsidR="00F7488E" w:rsidRDefault="00DD4A3F" w:rsidP="00DD4A3F">
            <w:pPr>
              <w:spacing w:line="360" w:lineRule="auto"/>
              <w:rPr>
                <w:sz w:val="24"/>
              </w:rPr>
            </w:pPr>
            <w:r w:rsidRPr="00DD4A3F">
              <w:rPr>
                <w:rFonts w:hint="eastAsia"/>
                <w:sz w:val="24"/>
              </w:rPr>
              <w:t>2</w:t>
            </w:r>
            <w:r w:rsidRPr="00DD4A3F">
              <w:rPr>
                <w:rFonts w:hint="eastAsia"/>
                <w:sz w:val="24"/>
              </w:rPr>
              <w:t>、请务必确保投标文件制作时所用的</w:t>
            </w:r>
            <w:r w:rsidRPr="00DD4A3F">
              <w:rPr>
                <w:rFonts w:hint="eastAsia"/>
                <w:sz w:val="24"/>
              </w:rPr>
              <w:t>CA</w:t>
            </w:r>
            <w:r w:rsidRPr="00DD4A3F">
              <w:rPr>
                <w:rFonts w:hint="eastAsia"/>
                <w:sz w:val="24"/>
              </w:rPr>
              <w:t>锁与投标文件解密时的</w:t>
            </w:r>
            <w:r w:rsidRPr="00DD4A3F">
              <w:rPr>
                <w:rFonts w:hint="eastAsia"/>
                <w:sz w:val="24"/>
              </w:rPr>
              <w:t>CA</w:t>
            </w:r>
            <w:r w:rsidRPr="00DD4A3F">
              <w:rPr>
                <w:rFonts w:hint="eastAsia"/>
                <w:sz w:val="24"/>
              </w:rPr>
              <w:t>锁为同一把，否则可能导致投标文件解密失败。</w:t>
            </w:r>
          </w:p>
        </w:tc>
      </w:tr>
      <w:tr w:rsidR="00F7488E" w:rsidTr="0002137F">
        <w:trPr>
          <w:trHeight w:val="4037"/>
          <w:jc w:val="center"/>
        </w:trPr>
        <w:tc>
          <w:tcPr>
            <w:tcW w:w="648" w:type="dxa"/>
            <w:vAlign w:val="center"/>
          </w:tcPr>
          <w:p w:rsidR="00F7488E" w:rsidRDefault="00FB4628">
            <w:pPr>
              <w:spacing w:line="360" w:lineRule="auto"/>
              <w:jc w:val="center"/>
              <w:rPr>
                <w:sz w:val="24"/>
              </w:rPr>
            </w:pPr>
            <w:r>
              <w:rPr>
                <w:rFonts w:hint="eastAsia"/>
                <w:sz w:val="24"/>
              </w:rPr>
              <w:t>14</w:t>
            </w:r>
          </w:p>
        </w:tc>
        <w:tc>
          <w:tcPr>
            <w:tcW w:w="2160" w:type="dxa"/>
            <w:vAlign w:val="center"/>
          </w:tcPr>
          <w:p w:rsidR="00F7488E" w:rsidRDefault="00FB4628">
            <w:pPr>
              <w:spacing w:line="360" w:lineRule="auto"/>
              <w:jc w:val="center"/>
              <w:rPr>
                <w:sz w:val="24"/>
              </w:rPr>
            </w:pPr>
            <w:r>
              <w:rPr>
                <w:rFonts w:hint="eastAsia"/>
                <w:sz w:val="24"/>
              </w:rPr>
              <w:t>资格条件</w:t>
            </w:r>
          </w:p>
        </w:tc>
        <w:tc>
          <w:tcPr>
            <w:tcW w:w="6656" w:type="dxa"/>
            <w:vAlign w:val="center"/>
          </w:tcPr>
          <w:p w:rsidR="00F7488E" w:rsidRDefault="00FB4628">
            <w:pPr>
              <w:spacing w:line="240" w:lineRule="atLeast"/>
              <w:rPr>
                <w:sz w:val="24"/>
              </w:rPr>
            </w:pPr>
            <w:r>
              <w:rPr>
                <w:rFonts w:hint="eastAsia"/>
                <w:sz w:val="24"/>
              </w:rPr>
              <w:t>(1)</w:t>
            </w:r>
            <w:r>
              <w:rPr>
                <w:rFonts w:hint="eastAsia"/>
                <w:sz w:val="24"/>
              </w:rPr>
              <w:t>应具备《中华人民共和国政府采购法》第二十二条规定的条件，并提供以下资格证明文件</w:t>
            </w:r>
            <w:r>
              <w:rPr>
                <w:rFonts w:hint="eastAsia"/>
                <w:sz w:val="24"/>
              </w:rPr>
              <w:t>:</w:t>
            </w:r>
          </w:p>
          <w:p w:rsidR="00F7488E" w:rsidRDefault="00FB4628">
            <w:pPr>
              <w:spacing w:line="360" w:lineRule="auto"/>
              <w:rPr>
                <w:sz w:val="24"/>
              </w:rPr>
            </w:pPr>
            <w:r>
              <w:rPr>
                <w:rFonts w:hint="eastAsia"/>
                <w:sz w:val="24"/>
              </w:rPr>
              <w:t>(1.1)</w:t>
            </w:r>
            <w:r>
              <w:rPr>
                <w:rFonts w:hint="eastAsia"/>
                <w:sz w:val="24"/>
              </w:rPr>
              <w:t>具有独立承担民事责任的能力；</w:t>
            </w:r>
          </w:p>
          <w:p w:rsidR="00F7488E" w:rsidRDefault="00FB4628">
            <w:pPr>
              <w:spacing w:line="360" w:lineRule="auto"/>
              <w:rPr>
                <w:sz w:val="24"/>
              </w:rPr>
            </w:pPr>
            <w:r>
              <w:rPr>
                <w:rFonts w:hint="eastAsia"/>
                <w:sz w:val="24"/>
              </w:rPr>
              <w:t>(1.2)</w:t>
            </w:r>
            <w:r>
              <w:rPr>
                <w:rFonts w:hint="eastAsia"/>
                <w:sz w:val="24"/>
              </w:rPr>
              <w:t>具有良好的商业信誉和健全的财务会计制度；</w:t>
            </w:r>
          </w:p>
          <w:p w:rsidR="00F7488E" w:rsidRDefault="00FB4628">
            <w:pPr>
              <w:spacing w:line="360" w:lineRule="auto"/>
              <w:rPr>
                <w:sz w:val="24"/>
              </w:rPr>
            </w:pPr>
            <w:r>
              <w:rPr>
                <w:rFonts w:hint="eastAsia"/>
                <w:sz w:val="24"/>
              </w:rPr>
              <w:t>(1.3)</w:t>
            </w:r>
            <w:r>
              <w:rPr>
                <w:rFonts w:hint="eastAsia"/>
                <w:sz w:val="24"/>
              </w:rPr>
              <w:t>具有履行合同所必需的专业技术能力；</w:t>
            </w:r>
          </w:p>
          <w:p w:rsidR="00F7488E" w:rsidRDefault="00FB4628">
            <w:pPr>
              <w:spacing w:line="360" w:lineRule="auto"/>
              <w:rPr>
                <w:sz w:val="24"/>
              </w:rPr>
            </w:pPr>
            <w:r>
              <w:rPr>
                <w:rFonts w:hint="eastAsia"/>
                <w:sz w:val="24"/>
              </w:rPr>
              <w:t>(1.4)</w:t>
            </w:r>
            <w:r>
              <w:rPr>
                <w:rFonts w:hint="eastAsia"/>
                <w:sz w:val="24"/>
              </w:rPr>
              <w:t>有依法缴纳税收和社会保障资金的良好记录；</w:t>
            </w:r>
          </w:p>
          <w:p w:rsidR="00F7488E" w:rsidRDefault="00FB4628">
            <w:pPr>
              <w:spacing w:line="360" w:lineRule="auto"/>
              <w:rPr>
                <w:sz w:val="24"/>
              </w:rPr>
            </w:pPr>
            <w:r>
              <w:rPr>
                <w:rFonts w:hint="eastAsia"/>
                <w:sz w:val="24"/>
              </w:rPr>
              <w:t>(1.5)</w:t>
            </w:r>
            <w:r>
              <w:rPr>
                <w:rFonts w:hint="eastAsia"/>
                <w:sz w:val="24"/>
              </w:rPr>
              <w:t>参加采购活动前三年内，在经营活动中没有重大违法记录；</w:t>
            </w:r>
          </w:p>
          <w:p w:rsidR="00F7488E" w:rsidRDefault="00FB4628">
            <w:pPr>
              <w:spacing w:line="360" w:lineRule="auto"/>
              <w:rPr>
                <w:sz w:val="24"/>
              </w:rPr>
            </w:pPr>
            <w:r>
              <w:rPr>
                <w:rFonts w:hint="eastAsia"/>
                <w:sz w:val="24"/>
              </w:rPr>
              <w:t>(1.6)</w:t>
            </w:r>
            <w:r>
              <w:rPr>
                <w:rFonts w:hint="eastAsia"/>
                <w:sz w:val="24"/>
              </w:rPr>
              <w:t>法律、行政法规规定的其他条件；</w:t>
            </w:r>
          </w:p>
          <w:p w:rsidR="00F7488E" w:rsidRDefault="00FB4628">
            <w:pPr>
              <w:spacing w:line="360" w:lineRule="auto"/>
              <w:rPr>
                <w:sz w:val="24"/>
              </w:rPr>
            </w:pPr>
            <w:r>
              <w:rPr>
                <w:rFonts w:hint="eastAsia"/>
                <w:sz w:val="24"/>
              </w:rPr>
              <w:t>(2)</w:t>
            </w:r>
            <w:r>
              <w:rPr>
                <w:rFonts w:hint="eastAsia"/>
                <w:sz w:val="24"/>
              </w:rPr>
              <w:t>投标人必须是有能力履行招标内容要求和提供招标货物及服务的生产制造商或经销代理商。</w:t>
            </w:r>
          </w:p>
          <w:p w:rsidR="00F7488E" w:rsidRDefault="00FB4628">
            <w:pPr>
              <w:spacing w:line="360" w:lineRule="auto"/>
              <w:rPr>
                <w:sz w:val="24"/>
              </w:rPr>
            </w:pPr>
            <w:r>
              <w:rPr>
                <w:rFonts w:hint="eastAsia"/>
                <w:sz w:val="24"/>
              </w:rPr>
              <w:t>(3)</w:t>
            </w:r>
            <w:r>
              <w:rPr>
                <w:rFonts w:hint="eastAsia"/>
                <w:sz w:val="24"/>
              </w:rPr>
              <w:t>与招标人存在利害关系可能影响招标公正性的法人、其他组织或者个人，不得参加投标，单位负责人为同一人或者存在控股、管理关系的不同单位，不得参加投标。</w:t>
            </w:r>
          </w:p>
          <w:p w:rsidR="00F7488E" w:rsidRDefault="00FB4628">
            <w:pPr>
              <w:spacing w:line="360" w:lineRule="auto"/>
              <w:rPr>
                <w:sz w:val="24"/>
              </w:rPr>
            </w:pPr>
            <w:r>
              <w:rPr>
                <w:rFonts w:hint="eastAsia"/>
                <w:sz w:val="24"/>
              </w:rPr>
              <w:lastRenderedPageBreak/>
              <w:t>(4)</w:t>
            </w:r>
            <w:r>
              <w:rPr>
                <w:rFonts w:hint="eastAsia"/>
                <w:sz w:val="24"/>
              </w:rPr>
              <w:t>投标企业必须提供在、“信用中国”网站</w:t>
            </w:r>
            <w:r>
              <w:rPr>
                <w:rFonts w:hint="eastAsia"/>
                <w:sz w:val="24"/>
              </w:rPr>
              <w:t>(www.creditchina.gov.cn).</w:t>
            </w:r>
            <w:r>
              <w:rPr>
                <w:rFonts w:hint="eastAsia"/>
                <w:sz w:val="24"/>
              </w:rPr>
              <w:t>“中国政府采购网”</w:t>
            </w:r>
            <w:r>
              <w:rPr>
                <w:rFonts w:hint="eastAsia"/>
                <w:sz w:val="24"/>
              </w:rPr>
              <w:t>(www. ccgp. gov.cn)</w:t>
            </w:r>
            <w:r>
              <w:rPr>
                <w:rFonts w:hint="eastAsia"/>
                <w:sz w:val="24"/>
              </w:rPr>
              <w:t>，在以上</w:t>
            </w:r>
            <w:r>
              <w:rPr>
                <w:rFonts w:hint="eastAsia"/>
                <w:sz w:val="24"/>
              </w:rPr>
              <w:t>2</w:t>
            </w:r>
            <w:r>
              <w:rPr>
                <w:rFonts w:hint="eastAsia"/>
                <w:sz w:val="24"/>
              </w:rPr>
              <w:t>个网站中任何一个网站查询出现对列入失信被执行人名单、</w:t>
            </w:r>
            <w:r w:rsidR="0027159E" w:rsidRPr="0027159E">
              <w:rPr>
                <w:rFonts w:hint="eastAsia"/>
                <w:sz w:val="24"/>
              </w:rPr>
              <w:t>税收违法黑名单</w:t>
            </w:r>
            <w:r>
              <w:rPr>
                <w:rFonts w:hint="eastAsia"/>
                <w:sz w:val="24"/>
              </w:rPr>
              <w:t>，政府采购严重违法失信行为记录名单，行政处罚记录名单的投标企业，采购人、采购代理机构有权拒绝其参与本项目采购活动，</w:t>
            </w:r>
            <w:r>
              <w:rPr>
                <w:rFonts w:hint="eastAsia"/>
                <w:sz w:val="24"/>
              </w:rPr>
              <w:t>(</w:t>
            </w:r>
            <w:r>
              <w:rPr>
                <w:rFonts w:hint="eastAsia"/>
                <w:sz w:val="24"/>
              </w:rPr>
              <w:t>以上查询须提供网页截图，且查询时间必须在公告时间之内</w:t>
            </w:r>
            <w:r>
              <w:rPr>
                <w:rFonts w:hint="eastAsia"/>
                <w:sz w:val="24"/>
              </w:rPr>
              <w:t>)</w:t>
            </w:r>
            <w:r>
              <w:rPr>
                <w:rFonts w:hint="eastAsia"/>
                <w:sz w:val="24"/>
              </w:rPr>
              <w:t>、提供有效期内的国家、各省备案公示的信用服务机构出具的企业信用评级报告或在哈密市发改委备案通过的信用评价机构出具信用评级报告</w:t>
            </w:r>
            <w:r>
              <w:rPr>
                <w:rFonts w:hint="eastAsia"/>
                <w:sz w:val="24"/>
              </w:rPr>
              <w:t>D</w:t>
            </w:r>
            <w:r>
              <w:rPr>
                <w:rFonts w:hint="eastAsia"/>
                <w:sz w:val="24"/>
              </w:rPr>
              <w:t>级以上（不含</w:t>
            </w:r>
            <w:r>
              <w:rPr>
                <w:rFonts w:hint="eastAsia"/>
                <w:sz w:val="24"/>
              </w:rPr>
              <w:t>D</w:t>
            </w:r>
            <w:r>
              <w:rPr>
                <w:rFonts w:hint="eastAsia"/>
                <w:sz w:val="24"/>
              </w:rPr>
              <w:t>级）的信用报告均被认可。</w:t>
            </w:r>
          </w:p>
          <w:p w:rsidR="00F7488E" w:rsidRDefault="00FB4628">
            <w:pPr>
              <w:spacing w:line="360" w:lineRule="auto"/>
              <w:rPr>
                <w:sz w:val="24"/>
              </w:rPr>
            </w:pPr>
            <w:r>
              <w:rPr>
                <w:rFonts w:hint="eastAsia"/>
                <w:sz w:val="24"/>
              </w:rPr>
              <w:t>(5)</w:t>
            </w:r>
            <w:r>
              <w:rPr>
                <w:rFonts w:hint="eastAsia"/>
                <w:sz w:val="24"/>
              </w:rPr>
              <w:t>本次招标不接受联合体投标。</w:t>
            </w:r>
          </w:p>
        </w:tc>
      </w:tr>
      <w:tr w:rsidR="00DD4A3F" w:rsidTr="0002137F">
        <w:trPr>
          <w:trHeight w:val="666"/>
          <w:jc w:val="center"/>
        </w:trPr>
        <w:tc>
          <w:tcPr>
            <w:tcW w:w="648" w:type="dxa"/>
            <w:vAlign w:val="center"/>
          </w:tcPr>
          <w:p w:rsidR="00DD4A3F" w:rsidRDefault="00DD4A3F" w:rsidP="00B412D1">
            <w:pPr>
              <w:spacing w:line="360" w:lineRule="auto"/>
              <w:jc w:val="center"/>
              <w:rPr>
                <w:sz w:val="24"/>
              </w:rPr>
            </w:pPr>
            <w:r>
              <w:rPr>
                <w:rFonts w:hint="eastAsia"/>
                <w:sz w:val="24"/>
              </w:rPr>
              <w:lastRenderedPageBreak/>
              <w:t>15</w:t>
            </w:r>
          </w:p>
        </w:tc>
        <w:tc>
          <w:tcPr>
            <w:tcW w:w="2160" w:type="dxa"/>
            <w:vAlign w:val="center"/>
          </w:tcPr>
          <w:p w:rsidR="00DD4A3F" w:rsidRDefault="00DD4A3F" w:rsidP="00B412D1">
            <w:pPr>
              <w:spacing w:line="360" w:lineRule="auto"/>
              <w:jc w:val="center"/>
              <w:rPr>
                <w:sz w:val="24"/>
              </w:rPr>
            </w:pPr>
            <w:r>
              <w:rPr>
                <w:rFonts w:hint="eastAsia"/>
                <w:sz w:val="24"/>
              </w:rPr>
              <w:t>投标文件</w:t>
            </w:r>
          </w:p>
        </w:tc>
        <w:tc>
          <w:tcPr>
            <w:tcW w:w="6656" w:type="dxa"/>
            <w:vAlign w:val="center"/>
          </w:tcPr>
          <w:p w:rsidR="00DD4A3F" w:rsidRDefault="00DD4A3F" w:rsidP="00B412D1">
            <w:pPr>
              <w:spacing w:line="360" w:lineRule="auto"/>
              <w:rPr>
                <w:sz w:val="24"/>
                <w:highlight w:val="yellow"/>
              </w:rPr>
            </w:pPr>
            <w:r w:rsidRPr="00FB4628">
              <w:rPr>
                <w:b/>
                <w:sz w:val="24"/>
                <w:highlight w:val="yellow"/>
              </w:rPr>
              <w:t>本项目实行网上投标，采用电子投标文件</w:t>
            </w:r>
          </w:p>
        </w:tc>
      </w:tr>
      <w:tr w:rsidR="00F7488E" w:rsidTr="0002137F">
        <w:trPr>
          <w:trHeight w:val="636"/>
          <w:jc w:val="center"/>
        </w:trPr>
        <w:tc>
          <w:tcPr>
            <w:tcW w:w="648" w:type="dxa"/>
            <w:vAlign w:val="center"/>
          </w:tcPr>
          <w:p w:rsidR="00F7488E" w:rsidRDefault="00FB4628">
            <w:pPr>
              <w:spacing w:line="360" w:lineRule="auto"/>
              <w:jc w:val="center"/>
              <w:rPr>
                <w:sz w:val="24"/>
              </w:rPr>
            </w:pPr>
            <w:r>
              <w:rPr>
                <w:rFonts w:hint="eastAsia"/>
                <w:sz w:val="24"/>
              </w:rPr>
              <w:t>16</w:t>
            </w:r>
          </w:p>
        </w:tc>
        <w:tc>
          <w:tcPr>
            <w:tcW w:w="2160" w:type="dxa"/>
            <w:vAlign w:val="center"/>
          </w:tcPr>
          <w:p w:rsidR="00F7488E" w:rsidRDefault="00F7488E">
            <w:pPr>
              <w:spacing w:line="360" w:lineRule="auto"/>
              <w:jc w:val="center"/>
              <w:rPr>
                <w:sz w:val="24"/>
              </w:rPr>
            </w:pPr>
          </w:p>
        </w:tc>
        <w:tc>
          <w:tcPr>
            <w:tcW w:w="6656" w:type="dxa"/>
            <w:vAlign w:val="center"/>
          </w:tcPr>
          <w:p w:rsidR="00F7488E" w:rsidRDefault="00FB4628">
            <w:pPr>
              <w:spacing w:line="360" w:lineRule="auto"/>
              <w:rPr>
                <w:sz w:val="24"/>
              </w:rPr>
            </w:pPr>
            <w:r>
              <w:rPr>
                <w:rFonts w:hint="eastAsia"/>
                <w:sz w:val="24"/>
              </w:rPr>
              <w:t>其他需要特别说明的内容：无</w:t>
            </w:r>
          </w:p>
        </w:tc>
      </w:tr>
      <w:tr w:rsidR="00F7488E" w:rsidTr="0002137F">
        <w:trPr>
          <w:trHeight w:val="821"/>
          <w:jc w:val="center"/>
        </w:trPr>
        <w:tc>
          <w:tcPr>
            <w:tcW w:w="648" w:type="dxa"/>
            <w:vAlign w:val="center"/>
          </w:tcPr>
          <w:p w:rsidR="00F7488E" w:rsidRDefault="00FB4628">
            <w:pPr>
              <w:spacing w:line="360" w:lineRule="auto"/>
              <w:jc w:val="center"/>
              <w:rPr>
                <w:sz w:val="24"/>
              </w:rPr>
            </w:pPr>
            <w:r>
              <w:rPr>
                <w:rFonts w:hint="eastAsia"/>
                <w:sz w:val="24"/>
              </w:rPr>
              <w:t>17</w:t>
            </w:r>
          </w:p>
        </w:tc>
        <w:tc>
          <w:tcPr>
            <w:tcW w:w="2160" w:type="dxa"/>
            <w:vAlign w:val="center"/>
          </w:tcPr>
          <w:p w:rsidR="00F7488E" w:rsidRDefault="00FB4628">
            <w:pPr>
              <w:spacing w:line="360" w:lineRule="auto"/>
              <w:rPr>
                <w:sz w:val="24"/>
              </w:rPr>
            </w:pPr>
            <w:r>
              <w:rPr>
                <w:rFonts w:hint="eastAsia"/>
                <w:sz w:val="24"/>
              </w:rPr>
              <w:t>质量要求</w:t>
            </w:r>
          </w:p>
        </w:tc>
        <w:tc>
          <w:tcPr>
            <w:tcW w:w="6656" w:type="dxa"/>
            <w:vAlign w:val="center"/>
          </w:tcPr>
          <w:p w:rsidR="00F7488E" w:rsidRDefault="00FB4628">
            <w:pPr>
              <w:spacing w:line="360" w:lineRule="auto"/>
              <w:rPr>
                <w:sz w:val="24"/>
              </w:rPr>
            </w:pPr>
            <w:r>
              <w:rPr>
                <w:rFonts w:hint="eastAsia"/>
                <w:sz w:val="24"/>
              </w:rPr>
              <w:t>满足招标文件相关技术参数，并达到国家相关规定质量验收合格标准。</w:t>
            </w:r>
          </w:p>
        </w:tc>
      </w:tr>
      <w:tr w:rsidR="00F7488E" w:rsidTr="0002137F">
        <w:trPr>
          <w:trHeight w:val="409"/>
          <w:jc w:val="center"/>
        </w:trPr>
        <w:tc>
          <w:tcPr>
            <w:tcW w:w="648" w:type="dxa"/>
            <w:vAlign w:val="center"/>
          </w:tcPr>
          <w:p w:rsidR="00F7488E" w:rsidRDefault="00FB4628">
            <w:pPr>
              <w:spacing w:line="360" w:lineRule="auto"/>
              <w:jc w:val="center"/>
              <w:rPr>
                <w:sz w:val="24"/>
              </w:rPr>
            </w:pPr>
            <w:r>
              <w:rPr>
                <w:rFonts w:hint="eastAsia"/>
                <w:sz w:val="24"/>
              </w:rPr>
              <w:t>18</w:t>
            </w:r>
          </w:p>
        </w:tc>
        <w:tc>
          <w:tcPr>
            <w:tcW w:w="2160" w:type="dxa"/>
            <w:vAlign w:val="center"/>
          </w:tcPr>
          <w:p w:rsidR="00F7488E" w:rsidRDefault="00FB4628">
            <w:pPr>
              <w:spacing w:line="360" w:lineRule="auto"/>
              <w:rPr>
                <w:sz w:val="24"/>
              </w:rPr>
            </w:pPr>
            <w:r>
              <w:rPr>
                <w:rFonts w:hint="eastAsia"/>
                <w:sz w:val="24"/>
              </w:rPr>
              <w:t>不正当竞争预防措施</w:t>
            </w:r>
          </w:p>
        </w:tc>
        <w:tc>
          <w:tcPr>
            <w:tcW w:w="6656" w:type="dxa"/>
            <w:vAlign w:val="center"/>
          </w:tcPr>
          <w:p w:rsidR="00F7488E" w:rsidRDefault="00FB4628">
            <w:pPr>
              <w:spacing w:line="360" w:lineRule="auto"/>
              <w:rPr>
                <w:sz w:val="24"/>
              </w:rPr>
            </w:pPr>
            <w:r>
              <w:rPr>
                <w:rFonts w:hint="eastAsia"/>
                <w:sz w:val="24"/>
              </w:rPr>
              <w:t>在评标过程中，评标委员会认为投标人的报价明显低于其成本价的，应当要求该投标人作出书面说明并提供相关证明材料。投标人不能合理说明或者不能提供相关证明材料的，由评标委员会认定该投标人以低于成本报价竞标，评标委员会应当将其投标文件作为无效处理。</w:t>
            </w:r>
            <w:r>
              <w:rPr>
                <w:rFonts w:hint="eastAsia"/>
                <w:sz w:val="24"/>
              </w:rPr>
              <w:t xml:space="preserve">             </w:t>
            </w:r>
          </w:p>
        </w:tc>
      </w:tr>
      <w:tr w:rsidR="00F7488E" w:rsidTr="0002137F">
        <w:trPr>
          <w:trHeight w:val="409"/>
          <w:jc w:val="center"/>
        </w:trPr>
        <w:tc>
          <w:tcPr>
            <w:tcW w:w="648" w:type="dxa"/>
            <w:vAlign w:val="center"/>
          </w:tcPr>
          <w:p w:rsidR="00F7488E" w:rsidRDefault="00FB4628">
            <w:pPr>
              <w:spacing w:line="360" w:lineRule="auto"/>
              <w:jc w:val="center"/>
              <w:rPr>
                <w:sz w:val="24"/>
              </w:rPr>
            </w:pPr>
            <w:r>
              <w:rPr>
                <w:rFonts w:hint="eastAsia"/>
                <w:sz w:val="24"/>
              </w:rPr>
              <w:t>19</w:t>
            </w:r>
          </w:p>
        </w:tc>
        <w:tc>
          <w:tcPr>
            <w:tcW w:w="2160" w:type="dxa"/>
            <w:vAlign w:val="center"/>
          </w:tcPr>
          <w:p w:rsidR="00F7488E" w:rsidRDefault="00FB4628">
            <w:pPr>
              <w:spacing w:line="360" w:lineRule="auto"/>
              <w:jc w:val="center"/>
              <w:rPr>
                <w:sz w:val="24"/>
              </w:rPr>
            </w:pPr>
            <w:r>
              <w:rPr>
                <w:rFonts w:hint="eastAsia"/>
                <w:sz w:val="24"/>
              </w:rPr>
              <w:t>样品</w:t>
            </w:r>
          </w:p>
        </w:tc>
        <w:tc>
          <w:tcPr>
            <w:tcW w:w="6656" w:type="dxa"/>
            <w:vAlign w:val="center"/>
          </w:tcPr>
          <w:p w:rsidR="00F7488E" w:rsidRDefault="00FB4628">
            <w:pPr>
              <w:spacing w:line="360" w:lineRule="auto"/>
              <w:rPr>
                <w:sz w:val="24"/>
              </w:rPr>
            </w:pPr>
            <w:r>
              <w:rPr>
                <w:rFonts w:hint="eastAsia"/>
                <w:sz w:val="24"/>
              </w:rPr>
              <w:t>/</w:t>
            </w:r>
          </w:p>
        </w:tc>
      </w:tr>
      <w:tr w:rsidR="00F7488E" w:rsidTr="0002137F">
        <w:trPr>
          <w:trHeight w:val="621"/>
          <w:jc w:val="center"/>
        </w:trPr>
        <w:tc>
          <w:tcPr>
            <w:tcW w:w="648" w:type="dxa"/>
            <w:vAlign w:val="center"/>
          </w:tcPr>
          <w:p w:rsidR="00F7488E" w:rsidRDefault="00FB4628">
            <w:pPr>
              <w:spacing w:line="360" w:lineRule="auto"/>
              <w:jc w:val="center"/>
              <w:rPr>
                <w:sz w:val="24"/>
              </w:rPr>
            </w:pPr>
            <w:r>
              <w:rPr>
                <w:rFonts w:hint="eastAsia"/>
                <w:sz w:val="24"/>
              </w:rPr>
              <w:t>20</w:t>
            </w:r>
          </w:p>
        </w:tc>
        <w:tc>
          <w:tcPr>
            <w:tcW w:w="2160" w:type="dxa"/>
            <w:vAlign w:val="center"/>
          </w:tcPr>
          <w:p w:rsidR="00F7488E" w:rsidRDefault="00FB4628">
            <w:pPr>
              <w:spacing w:line="360" w:lineRule="auto"/>
              <w:jc w:val="center"/>
              <w:rPr>
                <w:sz w:val="24"/>
              </w:rPr>
            </w:pPr>
            <w:r>
              <w:rPr>
                <w:rFonts w:hint="eastAsia"/>
                <w:sz w:val="24"/>
              </w:rPr>
              <w:t>履约保证金</w:t>
            </w:r>
          </w:p>
        </w:tc>
        <w:tc>
          <w:tcPr>
            <w:tcW w:w="6656" w:type="dxa"/>
            <w:vAlign w:val="center"/>
          </w:tcPr>
          <w:p w:rsidR="00F7488E" w:rsidRDefault="00FB4628">
            <w:pPr>
              <w:spacing w:line="360" w:lineRule="auto"/>
              <w:rPr>
                <w:sz w:val="24"/>
              </w:rPr>
            </w:pPr>
            <w:r>
              <w:rPr>
                <w:sz w:val="24"/>
              </w:rPr>
              <w:t>中标供应商向采购人提交</w:t>
            </w:r>
            <w:r>
              <w:rPr>
                <w:rFonts w:hint="eastAsia"/>
                <w:sz w:val="24"/>
              </w:rPr>
              <w:t>支票或</w:t>
            </w:r>
            <w:r>
              <w:rPr>
                <w:sz w:val="24"/>
              </w:rPr>
              <w:t>银行或保险公司出具</w:t>
            </w:r>
            <w:r>
              <w:rPr>
                <w:rFonts w:hint="eastAsia"/>
                <w:sz w:val="24"/>
              </w:rPr>
              <w:t>非现金形式</w:t>
            </w:r>
            <w:r>
              <w:rPr>
                <w:sz w:val="24"/>
              </w:rPr>
              <w:t>中标合同金额的</w:t>
            </w:r>
            <w:r>
              <w:rPr>
                <w:sz w:val="24"/>
              </w:rPr>
              <w:t>10%</w:t>
            </w:r>
            <w:r>
              <w:rPr>
                <w:sz w:val="24"/>
              </w:rPr>
              <w:t>履约担保函</w:t>
            </w:r>
          </w:p>
        </w:tc>
      </w:tr>
      <w:tr w:rsidR="00F7488E" w:rsidTr="0002137F">
        <w:trPr>
          <w:trHeight w:val="409"/>
          <w:jc w:val="center"/>
        </w:trPr>
        <w:tc>
          <w:tcPr>
            <w:tcW w:w="648" w:type="dxa"/>
            <w:vAlign w:val="center"/>
          </w:tcPr>
          <w:p w:rsidR="00F7488E" w:rsidRDefault="00FB4628">
            <w:pPr>
              <w:spacing w:line="360" w:lineRule="auto"/>
              <w:jc w:val="center"/>
              <w:rPr>
                <w:sz w:val="24"/>
              </w:rPr>
            </w:pPr>
            <w:r>
              <w:rPr>
                <w:rFonts w:hint="eastAsia"/>
                <w:sz w:val="24"/>
              </w:rPr>
              <w:t>21</w:t>
            </w:r>
          </w:p>
        </w:tc>
        <w:tc>
          <w:tcPr>
            <w:tcW w:w="2160" w:type="dxa"/>
            <w:vAlign w:val="center"/>
          </w:tcPr>
          <w:p w:rsidR="00F7488E" w:rsidRDefault="00FB4628">
            <w:pPr>
              <w:spacing w:line="360" w:lineRule="auto"/>
              <w:jc w:val="center"/>
              <w:rPr>
                <w:sz w:val="24"/>
              </w:rPr>
            </w:pPr>
            <w:r>
              <w:rPr>
                <w:rFonts w:hint="eastAsia"/>
                <w:sz w:val="24"/>
              </w:rPr>
              <w:t>付款方式</w:t>
            </w:r>
          </w:p>
        </w:tc>
        <w:tc>
          <w:tcPr>
            <w:tcW w:w="6656" w:type="dxa"/>
            <w:vAlign w:val="center"/>
          </w:tcPr>
          <w:p w:rsidR="00F7488E" w:rsidRDefault="00FB4628">
            <w:pPr>
              <w:spacing w:line="360" w:lineRule="auto"/>
              <w:rPr>
                <w:sz w:val="24"/>
              </w:rPr>
            </w:pPr>
            <w:r>
              <w:rPr>
                <w:rFonts w:hint="eastAsia"/>
                <w:sz w:val="24"/>
                <w:highlight w:val="yellow"/>
              </w:rPr>
              <w:t>合同签订后支付合同总金额的</w:t>
            </w:r>
            <w:r>
              <w:rPr>
                <w:rFonts w:hint="eastAsia"/>
                <w:sz w:val="24"/>
                <w:highlight w:val="yellow"/>
              </w:rPr>
              <w:t>30%</w:t>
            </w:r>
            <w:r>
              <w:rPr>
                <w:rFonts w:hint="eastAsia"/>
                <w:sz w:val="24"/>
                <w:highlight w:val="yellow"/>
              </w:rPr>
              <w:t>，车辆到达哈密指定地点后支付合同总金额的</w:t>
            </w:r>
            <w:r>
              <w:rPr>
                <w:rFonts w:hint="eastAsia"/>
                <w:sz w:val="24"/>
                <w:highlight w:val="yellow"/>
              </w:rPr>
              <w:t>50%</w:t>
            </w:r>
            <w:r>
              <w:rPr>
                <w:rFonts w:hint="eastAsia"/>
                <w:sz w:val="24"/>
                <w:highlight w:val="yellow"/>
              </w:rPr>
              <w:t>，上牌照后支付合同总金额的</w:t>
            </w:r>
            <w:r>
              <w:rPr>
                <w:rFonts w:hint="eastAsia"/>
                <w:sz w:val="24"/>
                <w:highlight w:val="yellow"/>
              </w:rPr>
              <w:t>10%</w:t>
            </w:r>
            <w:r>
              <w:rPr>
                <w:rFonts w:hint="eastAsia"/>
                <w:sz w:val="24"/>
                <w:highlight w:val="yellow"/>
              </w:rPr>
              <w:t>，验收合格后支付剩余货款。</w:t>
            </w:r>
          </w:p>
        </w:tc>
      </w:tr>
      <w:tr w:rsidR="00F7488E" w:rsidTr="0002137F">
        <w:trPr>
          <w:trHeight w:val="409"/>
          <w:jc w:val="center"/>
        </w:trPr>
        <w:tc>
          <w:tcPr>
            <w:tcW w:w="648" w:type="dxa"/>
            <w:vAlign w:val="center"/>
          </w:tcPr>
          <w:p w:rsidR="00F7488E" w:rsidRDefault="00FB4628">
            <w:pPr>
              <w:spacing w:line="360" w:lineRule="auto"/>
              <w:jc w:val="center"/>
              <w:rPr>
                <w:sz w:val="24"/>
              </w:rPr>
            </w:pPr>
            <w:r>
              <w:rPr>
                <w:rFonts w:hint="eastAsia"/>
                <w:sz w:val="24"/>
              </w:rPr>
              <w:t>22</w:t>
            </w:r>
          </w:p>
        </w:tc>
        <w:tc>
          <w:tcPr>
            <w:tcW w:w="2160" w:type="dxa"/>
            <w:vAlign w:val="center"/>
          </w:tcPr>
          <w:p w:rsidR="00F7488E" w:rsidRDefault="00FB4628">
            <w:pPr>
              <w:spacing w:line="360" w:lineRule="auto"/>
              <w:jc w:val="center"/>
              <w:rPr>
                <w:sz w:val="24"/>
              </w:rPr>
            </w:pPr>
            <w:r>
              <w:rPr>
                <w:rFonts w:hint="eastAsia"/>
                <w:sz w:val="24"/>
              </w:rPr>
              <w:t>备注</w:t>
            </w:r>
          </w:p>
        </w:tc>
        <w:tc>
          <w:tcPr>
            <w:tcW w:w="6656" w:type="dxa"/>
            <w:vAlign w:val="center"/>
          </w:tcPr>
          <w:p w:rsidR="00F7488E" w:rsidRDefault="00FB4628">
            <w:pPr>
              <w:spacing w:line="360" w:lineRule="auto"/>
              <w:rPr>
                <w:sz w:val="24"/>
                <w:highlight w:val="yellow"/>
              </w:rPr>
            </w:pPr>
            <w:r>
              <w:rPr>
                <w:rFonts w:hint="eastAsia"/>
                <w:sz w:val="24"/>
                <w:highlight w:val="yellow"/>
              </w:rPr>
              <w:t>1</w:t>
            </w:r>
            <w:r>
              <w:rPr>
                <w:rFonts w:hint="eastAsia"/>
                <w:sz w:val="24"/>
                <w:highlight w:val="yellow"/>
              </w:rPr>
              <w:t>、超过</w:t>
            </w:r>
            <w:r>
              <w:rPr>
                <w:rFonts w:hint="eastAsia"/>
                <w:sz w:val="24"/>
                <w:highlight w:val="yellow"/>
              </w:rPr>
              <w:t>200</w:t>
            </w:r>
            <w:r>
              <w:rPr>
                <w:rFonts w:hint="eastAsia"/>
                <w:sz w:val="24"/>
                <w:highlight w:val="yellow"/>
              </w:rPr>
              <w:t>万元的货物和服务采购项目、超过</w:t>
            </w:r>
            <w:r>
              <w:rPr>
                <w:rFonts w:hint="eastAsia"/>
                <w:sz w:val="24"/>
                <w:highlight w:val="yellow"/>
              </w:rPr>
              <w:t>400</w:t>
            </w:r>
            <w:r>
              <w:rPr>
                <w:rFonts w:hint="eastAsia"/>
                <w:sz w:val="24"/>
                <w:highlight w:val="yellow"/>
              </w:rPr>
              <w:t>万元的工程采购项目中适宜由中小企业提供的，预留该部分采购项目预</w:t>
            </w:r>
            <w:r>
              <w:rPr>
                <w:rFonts w:hint="eastAsia"/>
                <w:sz w:val="24"/>
                <w:highlight w:val="yellow"/>
              </w:rPr>
              <w:lastRenderedPageBreak/>
              <w:t>算总额的</w:t>
            </w:r>
            <w:r>
              <w:rPr>
                <w:rFonts w:hint="eastAsia"/>
                <w:sz w:val="24"/>
                <w:highlight w:val="yellow"/>
              </w:rPr>
              <w:t>40%</w:t>
            </w:r>
            <w:r>
              <w:rPr>
                <w:rFonts w:hint="eastAsia"/>
                <w:sz w:val="24"/>
                <w:highlight w:val="yellow"/>
              </w:rPr>
              <w:t>以上专门面向中小企业采购，其中预留给小微企业的比例不低于</w:t>
            </w:r>
            <w:r>
              <w:rPr>
                <w:rFonts w:hint="eastAsia"/>
                <w:sz w:val="24"/>
                <w:highlight w:val="yellow"/>
              </w:rPr>
              <w:t>60%</w:t>
            </w:r>
            <w:r>
              <w:rPr>
                <w:rFonts w:hint="eastAsia"/>
                <w:sz w:val="24"/>
                <w:highlight w:val="yellow"/>
              </w:rPr>
              <w:t>。</w:t>
            </w:r>
          </w:p>
          <w:p w:rsidR="00F7488E" w:rsidRDefault="00FB4628">
            <w:pPr>
              <w:spacing w:line="360" w:lineRule="auto"/>
              <w:rPr>
                <w:sz w:val="24"/>
                <w:highlight w:val="yellow"/>
              </w:rPr>
            </w:pPr>
            <w:r>
              <w:rPr>
                <w:rFonts w:hint="eastAsia"/>
                <w:sz w:val="24"/>
                <w:highlight w:val="yellow"/>
              </w:rPr>
              <w:t>2</w:t>
            </w:r>
            <w:r>
              <w:rPr>
                <w:rFonts w:hint="eastAsia"/>
                <w:sz w:val="24"/>
                <w:highlight w:val="yellow"/>
              </w:rPr>
              <w:t>、对于未预留份额专门面向中小企业的采购项目，以及预留份额项目中的非预留部分采购包，采购人、采购代理机构应当对符合规定的小微企业报价给予</w:t>
            </w:r>
            <w:r>
              <w:rPr>
                <w:rFonts w:hint="eastAsia"/>
                <w:sz w:val="24"/>
                <w:highlight w:val="yellow"/>
              </w:rPr>
              <w:t>10%~20%</w:t>
            </w:r>
            <w:r>
              <w:rPr>
                <w:rFonts w:hint="eastAsia"/>
                <w:sz w:val="24"/>
                <w:highlight w:val="yellow"/>
              </w:rPr>
              <w:t>（工程项目为</w:t>
            </w:r>
            <w:r>
              <w:rPr>
                <w:rFonts w:hint="eastAsia"/>
                <w:sz w:val="24"/>
                <w:highlight w:val="yellow"/>
              </w:rPr>
              <w:t>6%~10%</w:t>
            </w:r>
            <w:r>
              <w:rPr>
                <w:rFonts w:hint="eastAsia"/>
                <w:sz w:val="24"/>
                <w:highlight w:val="yellow"/>
              </w:rPr>
              <w:t>）的扣除，用扣除后的价格参加评审。适用招标投标法的政府采购工程建设项目，采用综合评估法但未采用低价优先法计算价格分的，评标时应当在采用原报价进行评分的基础上增加其价格得分的</w:t>
            </w:r>
            <w:r>
              <w:rPr>
                <w:rFonts w:hint="eastAsia"/>
                <w:sz w:val="24"/>
                <w:highlight w:val="yellow"/>
              </w:rPr>
              <w:t>6%~10%</w:t>
            </w:r>
            <w:r>
              <w:rPr>
                <w:rFonts w:hint="eastAsia"/>
                <w:sz w:val="24"/>
                <w:highlight w:val="yellow"/>
              </w:rPr>
              <w:t>作为其价格分。</w:t>
            </w:r>
          </w:p>
          <w:p w:rsidR="00F7488E" w:rsidRDefault="00FB4628">
            <w:pPr>
              <w:spacing w:line="360" w:lineRule="auto"/>
              <w:rPr>
                <w:b/>
                <w:bCs/>
                <w:sz w:val="24"/>
                <w:highlight w:val="yellow"/>
              </w:rPr>
            </w:pPr>
            <w:r>
              <w:rPr>
                <w:rFonts w:hint="eastAsia"/>
                <w:sz w:val="24"/>
                <w:highlight w:val="yellow"/>
              </w:rPr>
              <w:t>3</w:t>
            </w:r>
            <w:r>
              <w:rPr>
                <w:rFonts w:hint="eastAsia"/>
                <w:sz w:val="24"/>
                <w:highlight w:val="yellow"/>
              </w:rPr>
              <w:t>、接受大中型企业与小微企业组成联合体或者允许大中型企业向一家或者多家小微企业分包的采购项目，对于联合协议或者分包意向协议约定小微企业的合同份额占到合同总金额</w:t>
            </w:r>
            <w:r>
              <w:rPr>
                <w:rFonts w:hint="eastAsia"/>
                <w:sz w:val="24"/>
                <w:highlight w:val="yellow"/>
              </w:rPr>
              <w:t>40%</w:t>
            </w:r>
            <w:r>
              <w:rPr>
                <w:rFonts w:hint="eastAsia"/>
                <w:sz w:val="24"/>
                <w:highlight w:val="yellow"/>
              </w:rPr>
              <w:t>以上的，采购人、采购代理机构应当对联合体或者大中型企业的报价给予</w:t>
            </w:r>
            <w:r>
              <w:rPr>
                <w:rFonts w:hint="eastAsia"/>
                <w:sz w:val="24"/>
                <w:highlight w:val="yellow"/>
              </w:rPr>
              <w:t>4%~6%</w:t>
            </w:r>
            <w:r>
              <w:rPr>
                <w:rFonts w:hint="eastAsia"/>
                <w:sz w:val="24"/>
                <w:highlight w:val="yellow"/>
              </w:rPr>
              <w:t>（工程项目为</w:t>
            </w:r>
            <w:r>
              <w:rPr>
                <w:rFonts w:hint="eastAsia"/>
                <w:sz w:val="24"/>
                <w:highlight w:val="yellow"/>
              </w:rPr>
              <w:t>2%~4%</w:t>
            </w:r>
            <w:r>
              <w:rPr>
                <w:rFonts w:hint="eastAsia"/>
                <w:sz w:val="24"/>
                <w:highlight w:val="yellow"/>
              </w:rPr>
              <w:t>）的扣除，用扣除后的价格参加评审。适用招标投标法的政府采购工程建设项目，采用综合评估法但未采用低价优先法计算价格分的，评标时应当在采用原报价进行评分的基础上增加其价格得分的</w:t>
            </w:r>
            <w:r>
              <w:rPr>
                <w:rFonts w:hint="eastAsia"/>
                <w:sz w:val="24"/>
                <w:highlight w:val="yellow"/>
              </w:rPr>
              <w:t>2%~4%</w:t>
            </w:r>
            <w:r>
              <w:rPr>
                <w:rFonts w:hint="eastAsia"/>
                <w:sz w:val="24"/>
                <w:highlight w:val="yellow"/>
              </w:rPr>
              <w:t>作为其价格分。</w:t>
            </w:r>
          </w:p>
        </w:tc>
      </w:tr>
      <w:tr w:rsidR="00FB4628" w:rsidTr="0002137F">
        <w:trPr>
          <w:trHeight w:val="409"/>
          <w:jc w:val="center"/>
        </w:trPr>
        <w:tc>
          <w:tcPr>
            <w:tcW w:w="648" w:type="dxa"/>
            <w:vAlign w:val="center"/>
          </w:tcPr>
          <w:p w:rsidR="00FB4628" w:rsidRDefault="00FB4628">
            <w:pPr>
              <w:spacing w:line="360" w:lineRule="auto"/>
              <w:jc w:val="center"/>
              <w:rPr>
                <w:sz w:val="24"/>
              </w:rPr>
            </w:pPr>
          </w:p>
        </w:tc>
        <w:tc>
          <w:tcPr>
            <w:tcW w:w="2160" w:type="dxa"/>
            <w:vAlign w:val="center"/>
          </w:tcPr>
          <w:p w:rsidR="00FB4628" w:rsidRDefault="00DD4A3F">
            <w:pPr>
              <w:spacing w:line="360" w:lineRule="auto"/>
              <w:jc w:val="center"/>
              <w:rPr>
                <w:sz w:val="24"/>
              </w:rPr>
            </w:pPr>
            <w:r>
              <w:rPr>
                <w:rFonts w:ascii="宋体" w:hAnsi="宋体" w:cs="宋体" w:hint="eastAsia"/>
                <w:sz w:val="24"/>
              </w:rPr>
              <w:t>其他说明</w:t>
            </w:r>
          </w:p>
        </w:tc>
        <w:tc>
          <w:tcPr>
            <w:tcW w:w="6656" w:type="dxa"/>
            <w:vAlign w:val="center"/>
          </w:tcPr>
          <w:p w:rsidR="00DD4A3F" w:rsidRDefault="00DD4A3F" w:rsidP="00DD4A3F">
            <w:pPr>
              <w:adjustRightInd w:val="0"/>
              <w:spacing w:line="276" w:lineRule="auto"/>
              <w:jc w:val="left"/>
              <w:textAlignment w:val="baseline"/>
              <w:rPr>
                <w:rFonts w:ascii="宋体" w:hAnsi="宋体"/>
                <w:sz w:val="24"/>
              </w:rPr>
            </w:pPr>
            <w:r w:rsidRPr="00E23CB3">
              <w:rPr>
                <w:rFonts w:ascii="宋体" w:hAnsi="宋体"/>
                <w:b/>
                <w:sz w:val="24"/>
              </w:rPr>
              <w:t>本项目</w:t>
            </w:r>
            <w:r w:rsidRPr="00012701">
              <w:rPr>
                <w:rFonts w:ascii="宋体" w:hAnsi="宋体" w:hint="eastAsia"/>
                <w:b/>
                <w:sz w:val="24"/>
              </w:rPr>
              <w:t>采用政府采购云平台线上招标、投标</w:t>
            </w:r>
            <w:r w:rsidRPr="00E23CB3">
              <w:rPr>
                <w:rFonts w:ascii="宋体" w:hAnsi="宋体"/>
                <w:b/>
                <w:sz w:val="24"/>
              </w:rPr>
              <w:t>，采用电子投标文件。</w:t>
            </w:r>
            <w:r w:rsidRPr="00E23CB3">
              <w:rPr>
                <w:rFonts w:ascii="宋体" w:hAnsi="宋体"/>
                <w:sz w:val="24"/>
              </w:rPr>
              <w:br/>
              <w:t>1.各投标人应在开标前应确保成为新疆政府采购网正式注册入库投标人，并完成CA数字证书（符合国密标准）申领。因未注册入库、未办理CA数字证书等原因造成无法投标或投标失败等后果由投标人自行承担。</w:t>
            </w:r>
            <w:r w:rsidRPr="00E23CB3">
              <w:rPr>
                <w:rFonts w:ascii="宋体" w:hAnsi="宋体"/>
                <w:sz w:val="24"/>
              </w:rPr>
              <w:br/>
              <w:t>2.有意向参与新疆区域电子开评标的投标人，可访问新疆数字证书认证中心官方网站（https://www.xjca.com.cn/）或下载“新疆政务通”APP自行进行申领。如需咨询，请联系新疆CA服务热线0991-2819290。</w:t>
            </w:r>
            <w:r w:rsidRPr="00E23CB3">
              <w:rPr>
                <w:rFonts w:ascii="宋体" w:hAnsi="宋体"/>
                <w:sz w:val="24"/>
              </w:rPr>
              <w:br/>
              <w:t>3.投标人将政采云电子交易客户端下载、安装完成后，可通过账号密码或CA登录客户端进行投标文件的制作。在使用政采云投标客户端时，建议使用WIN7及以上操作系统。客户端请至新疆政府采购网（http://www.ccgp-xinjiang.gov.cn/）下载专区查看，如有问题可拨打政采云客户服务热线</w:t>
            </w:r>
            <w:r w:rsidRPr="00E23CB3">
              <w:rPr>
                <w:rFonts w:ascii="宋体" w:hAnsi="宋体"/>
                <w:sz w:val="24"/>
              </w:rPr>
              <w:lastRenderedPageBreak/>
              <w:t>400-881-7190进行咨询。如因投标人自身原因导致在规定时间内无法正常解密的（如：浏览器故障、未安装相关驱动、网络故障、加密CA与解密CA不一致等），采购中心/代理机构不予异常处理，视为投标人自动弃标。</w:t>
            </w:r>
            <w:r w:rsidRPr="00E23CB3">
              <w:rPr>
                <w:rFonts w:ascii="宋体" w:hAnsi="宋体"/>
                <w:sz w:val="24"/>
              </w:rPr>
              <w:br/>
              <w:t>4.投标人操作指南详见新疆政府采购网（http://www.ccgp-xinjiang.gov.cn/）—办事指南—操作指南。</w:t>
            </w:r>
          </w:p>
          <w:p w:rsidR="00FB4628" w:rsidRDefault="00DD4A3F" w:rsidP="00DD4A3F">
            <w:pPr>
              <w:spacing w:line="360" w:lineRule="auto"/>
              <w:rPr>
                <w:sz w:val="24"/>
                <w:highlight w:val="yellow"/>
              </w:rPr>
            </w:pPr>
            <w:r>
              <w:rPr>
                <w:rFonts w:ascii="宋体" w:hAnsi="宋体" w:hint="eastAsia"/>
                <w:sz w:val="24"/>
              </w:rPr>
              <w:t>5.</w:t>
            </w:r>
            <w:r w:rsidRPr="00012701">
              <w:rPr>
                <w:rFonts w:ascii="宋体" w:hAnsi="宋体" w:cs="宋体" w:hint="eastAsia"/>
                <w:sz w:val="24"/>
              </w:rPr>
              <w:t>请各潜在供应商及时办理CA锁和学习政府采购云平台线上投标相关知识。请在政府采购云平台登录后，进行下载竞争性磋商文件。请各供应商获取竞争性磋商文件后及时关注云平台答疑文件获取栏目。具体相关事宜见政府采购云平台。本项目采用资格后审，请供应商仔细阅读竞争性磋商文件和各项要求，制作文件及相关资料过程中，若因供应商资格条件不符、提供资料不全等原因导致响应文件予以退还，责任自负。</w:t>
            </w:r>
          </w:p>
        </w:tc>
      </w:tr>
    </w:tbl>
    <w:p w:rsidR="00F7488E" w:rsidRDefault="00F7488E">
      <w:pPr>
        <w:ind w:firstLineChars="200" w:firstLine="643"/>
        <w:jc w:val="center"/>
        <w:rPr>
          <w:rFonts w:asciiTheme="minorEastAsia" w:hAnsiTheme="minorEastAsia"/>
          <w:b/>
          <w:sz w:val="32"/>
          <w:szCs w:val="28"/>
        </w:rPr>
      </w:pPr>
    </w:p>
    <w:p w:rsidR="00F7488E" w:rsidRDefault="00F7488E">
      <w:pPr>
        <w:ind w:firstLineChars="200" w:firstLine="643"/>
        <w:jc w:val="center"/>
        <w:rPr>
          <w:rFonts w:asciiTheme="minorEastAsia" w:hAnsiTheme="minorEastAsia"/>
          <w:b/>
          <w:sz w:val="32"/>
          <w:szCs w:val="28"/>
        </w:rPr>
      </w:pPr>
    </w:p>
    <w:p w:rsidR="00F7488E" w:rsidRDefault="00F7488E">
      <w:pPr>
        <w:ind w:firstLineChars="200" w:firstLine="643"/>
        <w:jc w:val="center"/>
        <w:rPr>
          <w:rFonts w:asciiTheme="minorEastAsia" w:hAnsiTheme="minorEastAsia"/>
          <w:b/>
          <w:sz w:val="32"/>
          <w:szCs w:val="28"/>
        </w:rPr>
      </w:pPr>
    </w:p>
    <w:p w:rsidR="00F7488E" w:rsidRDefault="00F7488E">
      <w:pPr>
        <w:ind w:firstLineChars="200" w:firstLine="643"/>
        <w:jc w:val="center"/>
        <w:rPr>
          <w:rFonts w:asciiTheme="minorEastAsia" w:hAnsiTheme="minorEastAsia"/>
          <w:b/>
          <w:sz w:val="32"/>
          <w:szCs w:val="28"/>
        </w:rPr>
      </w:pPr>
    </w:p>
    <w:p w:rsidR="00F7488E" w:rsidRDefault="00F519DE" w:rsidP="00B412D1">
      <w:pPr>
        <w:widowControl/>
        <w:jc w:val="left"/>
        <w:rPr>
          <w:rFonts w:asciiTheme="minorEastAsia" w:hAnsiTheme="minorEastAsia"/>
          <w:b/>
          <w:sz w:val="32"/>
          <w:szCs w:val="28"/>
        </w:rPr>
      </w:pPr>
      <w:r>
        <w:rPr>
          <w:rFonts w:asciiTheme="minorEastAsia" w:hAnsiTheme="minorEastAsia"/>
          <w:b/>
          <w:sz w:val="32"/>
          <w:szCs w:val="28"/>
        </w:rPr>
        <w:br w:type="page"/>
      </w:r>
    </w:p>
    <w:p w:rsidR="00F7488E" w:rsidRDefault="00FB4628">
      <w:pPr>
        <w:ind w:firstLineChars="200" w:firstLine="643"/>
        <w:jc w:val="center"/>
        <w:rPr>
          <w:rFonts w:asciiTheme="minorEastAsia" w:hAnsiTheme="minorEastAsia"/>
          <w:b/>
          <w:sz w:val="28"/>
          <w:szCs w:val="28"/>
        </w:rPr>
      </w:pPr>
      <w:r>
        <w:rPr>
          <w:rFonts w:asciiTheme="minorEastAsia" w:hAnsiTheme="minorEastAsia" w:hint="eastAsia"/>
          <w:b/>
          <w:sz w:val="32"/>
          <w:szCs w:val="28"/>
        </w:rPr>
        <w:lastRenderedPageBreak/>
        <w:t>第二章  投标人须知</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一、总则</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1、招标方式</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1.1本次招标采取公开招标方式，本招标文件仅适用于招标公告中所述的</w:t>
      </w:r>
      <w:r>
        <w:rPr>
          <w:rFonts w:asciiTheme="minorEastAsia" w:hAnsiTheme="minorEastAsia" w:hint="eastAsia"/>
          <w:b/>
          <w:bCs/>
          <w:sz w:val="28"/>
          <w:szCs w:val="28"/>
          <w:u w:val="single"/>
        </w:rPr>
        <w:t>哈密市生活垃圾分类全体系建设项目--环卫车辆采购（</w:t>
      </w:r>
      <w:r w:rsidR="00FB526C">
        <w:rPr>
          <w:rFonts w:asciiTheme="minorEastAsia" w:hAnsiTheme="minorEastAsia" w:hint="eastAsia"/>
          <w:b/>
          <w:bCs/>
          <w:sz w:val="28"/>
          <w:szCs w:val="28"/>
          <w:u w:val="single"/>
        </w:rPr>
        <w:t>二</w:t>
      </w:r>
      <w:r>
        <w:rPr>
          <w:rFonts w:asciiTheme="minorEastAsia" w:hAnsiTheme="minorEastAsia" w:hint="eastAsia"/>
          <w:b/>
          <w:bCs/>
          <w:sz w:val="28"/>
          <w:szCs w:val="28"/>
          <w:u w:val="single"/>
        </w:rPr>
        <w:t>标段）</w:t>
      </w:r>
      <w:r>
        <w:rPr>
          <w:rFonts w:asciiTheme="minorEastAsia" w:hAnsiTheme="minorEastAsia" w:hint="eastAsia"/>
          <w:sz w:val="28"/>
          <w:szCs w:val="28"/>
        </w:rPr>
        <w:t>。</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2、合格的投标人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2.1满足招标公告中供应商的资格要求的规定。</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2.2满足本文件实质性条款的规定。</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2.3供应商不得存在下列情形之一：</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（l）与采购人、代理机构存在</w:t>
      </w:r>
      <w:r>
        <w:rPr>
          <w:rFonts w:asciiTheme="minorEastAsia" w:hAnsiTheme="minorEastAsia" w:hint="eastAsia"/>
          <w:bCs/>
          <w:sz w:val="28"/>
          <w:szCs w:val="28"/>
        </w:rPr>
        <w:t>利害关系</w:t>
      </w:r>
      <w:r>
        <w:rPr>
          <w:rFonts w:asciiTheme="minorEastAsia" w:hAnsiTheme="minorEastAsia" w:hint="eastAsia"/>
          <w:sz w:val="28"/>
          <w:szCs w:val="28"/>
        </w:rPr>
        <w:t>。</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（2）单位负责人为同一人或者存在直接控股、管理关系的不同供应商，不得参加同一合同项下的政府采购活动。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（3）除单一来源采购项目外，为采购项目提供整体设计、规范编制或者项目管理、监理、检测等服务的供应商，不得再参加该采购项目的其他采购活动。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（4）供应商被列入失信被执行人、</w:t>
      </w:r>
      <w:r w:rsidR="0027159E">
        <w:rPr>
          <w:rFonts w:ascii="宋体" w:hAnsi="宋体" w:cs="宋体" w:hint="eastAsia"/>
          <w:kern w:val="0"/>
          <w:sz w:val="28"/>
          <w:szCs w:val="28"/>
        </w:rPr>
        <w:t>税收违法黑名单</w:t>
      </w:r>
      <w:r>
        <w:rPr>
          <w:rFonts w:asciiTheme="minorEastAsia" w:hAnsiTheme="minorEastAsia" w:hint="eastAsia"/>
          <w:sz w:val="28"/>
          <w:szCs w:val="28"/>
        </w:rPr>
        <w:t>、政府采购严重违法失信行为记录名单（处罚决定规定的时间和地域范围内）。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（5）未提供有效期内的国家、各省备案公示的信用服务机构出具的企业信用评级报告或在哈密市发改委备案通过的信用评价机构出具信用评级报告D级以上（不含D级）的信用报告均被认可。</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3、适用法律</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3.1本次招标及由此产生的合同受中华人民共和国有关的法律法规制约和保护。</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4、投标费用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4.1投标人应自行承担所有与参加投标有关的费用，无论投标过程中的做法和结果如何，新疆华域建设工程项目管理咨询有限公司（以下简称“招标代理”）在任何情况下均无义务和责任承担这些费用。</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5、招标文件的约束力</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5.1投标人一旦参加本项目采购活动，即被认为接受了本招标文件的规定和约束。</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二、招标文件</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6、招标文件构成</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6.1招标文件由以下部分组成：</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（1）招标公告</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（2）投标人须知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（3）合同条款及格式</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（4）项目采购需求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（5）评标方法与评标标准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（6）投标文件格式</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请仔细检查招标文件是否齐全，如有缺漏请立即与招标代理联系解决。</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6.2投标人应认真阅读招标文件中所有的事项、格式、条款和规</w:t>
      </w:r>
      <w:r>
        <w:rPr>
          <w:rFonts w:asciiTheme="minorEastAsia" w:hAnsiTheme="minorEastAsia" w:hint="eastAsia"/>
          <w:sz w:val="28"/>
          <w:szCs w:val="28"/>
        </w:rPr>
        <w:lastRenderedPageBreak/>
        <w:t>范等要求。按招标文件要求和规定编制投标文件，并保证所提供的全部资料的真实性，以使其投标文件对招标文件作出实质性响应，否则其风险由投标人自行承担。</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7、招标文件的澄清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7.1任何要求对招标文件进行澄清的投标人，应在投标截止期十五日前按招标公告中的通讯地址，以书面形式通知招标代理。</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8、招标文件的修改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8.1在投标截止时间十五日前，招标代理可以对招标文件进行修改。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8.2招标代理有权按照法定的要求推迟投标截止日期和开标日期。</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8.3招标文件的修改将在新疆政府采购网公布，补充文件将作为招标文件的组成部分，并对投标人具有约束力。</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三、投标文件的编制</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9、投标文件的语言及度量衡单位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9.1投标人提交的投标文件以及投标人与招标代理就有关投标的所有来往通知、函件和文件均应使用简体中文。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9.2除技术性能另有规定外，投标文件所使用的度量衡单位，均须采用国家法定计量单位。</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10、投标文件构成</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10.1投标人编写的投标文件应包括投标配置与分项报价表、技术参数响应及偏离表、商务条款响应及偏离表、技术及售后服务承诺</w:t>
      </w:r>
      <w:r>
        <w:rPr>
          <w:rFonts w:asciiTheme="minorEastAsia" w:hAnsiTheme="minorEastAsia" w:hint="eastAsia"/>
          <w:sz w:val="28"/>
          <w:szCs w:val="28"/>
        </w:rPr>
        <w:lastRenderedPageBreak/>
        <w:t>书、投标函、开标一览表等部分。</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11、证明投标人资格及符合招标文件规定的文件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11.1投标人应按要求提交招标文件规定的文件。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11.2投标人应提交证明其有资格参加投标和中标后有能力独立履行合同的文件。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11.3投标人除必须具有履行合同所需提供的货物以及服务的能力外，还必须具备相应的财务、技术方面的能力。</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11.4投标人应提交根据合同要求提供的证明产品质量合格以及符合招标文件规定的证明文件。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11.5证明投标人所提供货物与招标文件的要求相一致</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12、供货一览表和投标配置与分项报价表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12.1 投标人应按照招标文件规定格式填报供货一览表、投标配置与分项报价表，在表中标明所提供的设备品牌、规格、型号、原产地、主要部件型号及其功能的中文说明和供货期。每项货物和服务等只允许有一个报价，任何有选择的报价将不予接受(如有备选配件，备选配件的报价不属于选择的报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12.2标的物</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采购人需求的货物供应、安装，调试及有关技术服务等。</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12.3有关费用处理</w:t>
      </w:r>
    </w:p>
    <w:p w:rsidR="00F7488E" w:rsidRDefault="00FB4628">
      <w:pPr>
        <w:spacing w:line="360" w:lineRule="auto"/>
        <w:ind w:firstLineChars="200" w:firstLine="560"/>
        <w:rPr>
          <w:rFonts w:asciiTheme="minorEastAsia" w:hAnsiTheme="minorEastAsia"/>
          <w:b/>
          <w:sz w:val="28"/>
          <w:szCs w:val="28"/>
        </w:rPr>
      </w:pPr>
      <w:r>
        <w:rPr>
          <w:rFonts w:asciiTheme="minorEastAsia" w:hAnsiTheme="minorEastAsia" w:hint="eastAsia"/>
          <w:sz w:val="28"/>
          <w:szCs w:val="28"/>
        </w:rPr>
        <w:t>投标人的报价应包括</w:t>
      </w:r>
      <w:r>
        <w:rPr>
          <w:rFonts w:asciiTheme="minorEastAsia" w:hAnsiTheme="minorEastAsia" w:hint="eastAsia"/>
          <w:b/>
          <w:sz w:val="28"/>
          <w:szCs w:val="28"/>
        </w:rPr>
        <w:t>为完成本项目包括买方需求的货物价格及售后服务费用，项目在指定地点、交付、安装就位、调试、验收所需费用和所有相关税金费用及为完成整个项目所产生的其它所有费用。</w:t>
      </w:r>
      <w:r>
        <w:rPr>
          <w:rFonts w:asciiTheme="minorEastAsia" w:hAnsiTheme="minorEastAsia" w:hint="eastAsia"/>
          <w:b/>
          <w:bCs/>
          <w:sz w:val="28"/>
          <w:szCs w:val="28"/>
        </w:rPr>
        <w:lastRenderedPageBreak/>
        <w:t>供应商漏报的单价或每项单价报价中漏报、少报的费用，视为此项费用已包含在其他报价中，成交后不予调整。</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12.4其它费用处理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招标文件未列明，而投标人认为必需的费用也需列入报价。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12.5投标货币</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投标文件中的货物单价和总价无特殊规定的采用人民币报价，以元为单位标注。招标文件中另有规定的按规定执行。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12.6投标配置与分项报价表上的价格应按下列方式分开填写：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1、项目总价：</w:t>
      </w:r>
      <w:r>
        <w:rPr>
          <w:rFonts w:asciiTheme="minorEastAsia" w:hAnsiTheme="minorEastAsia" w:hint="eastAsia"/>
          <w:b/>
          <w:sz w:val="28"/>
          <w:szCs w:val="28"/>
        </w:rPr>
        <w:t>包括买方需求的货物价格项目在指定地点费用、安装费用、调试费用及验收所需费用和所有相关税金费用及为完成整个项目所产生的其它所有费用。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2、项目单价按投标配置及分项报价表中要求填报。</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13、技术参数响应及偏离表、商务条款响应及偏离表及投标货物说明</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13.1对招标文件中的技术与商务条款要求逐项作出响应或偏离，并说明原因；</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13.2提供参加本项目类似案例简介；</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13.3培训计划；</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13.4详细阐述所投货物的主要组成部分、功能设计、实现思路及关键技术；</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13.5投标人认为需要的其他技术文件或说明。</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14、服务承诺及售后服务机构承诺、人员配置的情况介绍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14.1投标人的服务承诺应按不低于招标文件中商务要求的标准。</w:t>
      </w:r>
    </w:p>
    <w:p w:rsidR="00F7488E" w:rsidRDefault="00FB4628">
      <w:pPr>
        <w:spacing w:line="360" w:lineRule="auto"/>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14.2提供投标人有关售后服务的管理制度、售后服务机构的承诺、售后服务人员的数量、素质、技术水平及售后服务的反应能力。</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15、投标函和开标一览表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15.1投标人应按照招标文件中提供的格式完整、正确填写投标函、开标一览表。</w:t>
      </w:r>
    </w:p>
    <w:p w:rsidR="00F7488E" w:rsidRDefault="00FB4628" w:rsidP="009D530D">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15.2开标一览表中的价格应与投标文件中投标配置与分项报价表中的价格一致，如不一致，不作为无效投标处理，但评标时按开标一览表中价格为准。</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16、投标保证金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16.1在开标时，未按要求提交投标保证金的投标无效。</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16.2未中标的投标人的投标保证金，将在中标通知书发出之后退还。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16.3中标人的投标保证金，在合同签订后五日之内退还。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16.4下列任何情况发生时，投标保证金将不予退还：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（1）投标人在投标有效期内撤回其投标；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（2）提供虚假材料谋取中标、成交的；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（3）采取不正当手段诋毁、排挤其他供应商的；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（4）与采购人、其他供应商恶意串通的。 </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17、投标有效期</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17.1投标有效期为开标之日后90天。投标有效期比规定短的将被视为非响应性投标而予以拒绝。</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17.2在特殊情况下，采购人于原投标有效期满之前，可向投标人提出延长投标有效期的要求。这种要求与答复均应采用书面形式。投标人可以拒绝采购人的这一要求而放弃投标，采购人在接到投标人书面答复后，将在原投标有效期满后无息退还其投标保证金。同意延长投标有效期的投标人既不能要求也不允许修改其投标文件。第16条有关投标保证金的规定在延长期内继续有效，同时受投标有效期约束的所有权利与义务均长至延长的有效期。</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18、投标文件份数和签署</w:t>
      </w:r>
    </w:p>
    <w:p w:rsidR="00F7488E" w:rsidRDefault="006D0A58" w:rsidP="009D530D">
      <w:pPr>
        <w:spacing w:line="360" w:lineRule="auto"/>
        <w:ind w:firstLineChars="200" w:firstLine="560"/>
        <w:rPr>
          <w:rFonts w:asciiTheme="minorEastAsia" w:hAnsiTheme="minorEastAsia"/>
          <w:sz w:val="28"/>
          <w:szCs w:val="28"/>
        </w:rPr>
      </w:pPr>
      <w:r>
        <w:rPr>
          <w:rFonts w:asciiTheme="minorEastAsia" w:hAnsiTheme="minorEastAsia" w:hint="eastAsia"/>
          <w:bCs/>
          <w:sz w:val="28"/>
          <w:szCs w:val="28"/>
        </w:rPr>
        <w:t>本项目实行网上投标，采用电子投标文件</w:t>
      </w:r>
      <w:r w:rsidR="009D530D" w:rsidRPr="009D530D">
        <w:rPr>
          <w:rFonts w:asciiTheme="minorEastAsia" w:hAnsiTheme="minorEastAsia" w:hint="eastAsia"/>
          <w:bCs/>
          <w:sz w:val="28"/>
          <w:szCs w:val="28"/>
        </w:rPr>
        <w:t>。</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四、投标文件的递交</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19、投标文件</w:t>
      </w:r>
      <w:r w:rsidR="006D0A58">
        <w:rPr>
          <w:rFonts w:asciiTheme="minorEastAsia" w:hAnsiTheme="minorEastAsia" w:hint="eastAsia"/>
          <w:b/>
          <w:sz w:val="28"/>
          <w:szCs w:val="28"/>
        </w:rPr>
        <w:t>递交</w:t>
      </w:r>
    </w:p>
    <w:p w:rsidR="006D0A58" w:rsidRPr="006D0A58" w:rsidRDefault="006D0A58" w:rsidP="006D0A58">
      <w:pPr>
        <w:spacing w:line="360" w:lineRule="auto"/>
        <w:ind w:firstLineChars="200" w:firstLine="560"/>
        <w:rPr>
          <w:rFonts w:asciiTheme="minorEastAsia" w:hAnsiTheme="minorEastAsia"/>
          <w:bCs/>
          <w:sz w:val="28"/>
          <w:szCs w:val="28"/>
        </w:rPr>
      </w:pPr>
      <w:r w:rsidRPr="006D0A58">
        <w:rPr>
          <w:rFonts w:asciiTheme="minorEastAsia" w:hAnsiTheme="minorEastAsia" w:hint="eastAsia"/>
          <w:bCs/>
          <w:sz w:val="28"/>
          <w:szCs w:val="28"/>
        </w:rPr>
        <w:t>文件的递交详见供应商须知前附表。</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20、投标截止日期</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20.1招标代理收到投标文件的时间不得迟于招标公告中规定的截止时间。</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20.2招标代理可以按照规定，通过修改招标文件酌情延长投标截止日期， 在此情况下，投标人的所有权利和义务以及投标人受制的截止日期均应以延长后新的截止日期为准。</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21、投标文件的递交</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21.1招标代理拒绝接收在其规定的投标截止时间后递交的任何投标文件。</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22、投标文件的修改和撤回</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22.1投标人在递交投标文件后，可以修改或撤回其投标文件，但这种修改和撤回，必须在规定的投标截止时间前，以书面形式通知招标代理，修改或撤回其投标文件。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22.2投标人的修改或撤回文件应按规定进行</w:t>
      </w:r>
      <w:r w:rsidR="006D0A58">
        <w:rPr>
          <w:rFonts w:asciiTheme="minorEastAsia" w:hAnsiTheme="minorEastAsia" w:hint="eastAsia"/>
          <w:sz w:val="28"/>
          <w:szCs w:val="28"/>
        </w:rPr>
        <w:t>，</w:t>
      </w:r>
      <w:r>
        <w:rPr>
          <w:rFonts w:asciiTheme="minorEastAsia" w:hAnsiTheme="minorEastAsia" w:hint="eastAsia"/>
          <w:sz w:val="28"/>
          <w:szCs w:val="28"/>
        </w:rPr>
        <w:t>修改文件必须在投标截止时间前送达招标代理。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22.3在投标截止时间之后，投标人不得对其投标文件作任何修改。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22.4在投标截止时间至招标文件中规定的投标有效期满之间的这段时间内，投标人不得撤回其投标，否则其投标保证金将不予退还。</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五、开标与评标</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23、开标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23.1</w:t>
      </w:r>
      <w:r w:rsidR="006D0A58" w:rsidRPr="006D0A58">
        <w:rPr>
          <w:rFonts w:asciiTheme="minorEastAsia" w:hAnsiTheme="minorEastAsia" w:hint="eastAsia"/>
          <w:sz w:val="28"/>
          <w:szCs w:val="28"/>
        </w:rPr>
        <w:t>采购代理机构在</w:t>
      </w:r>
      <w:r w:rsidR="006D0A58">
        <w:rPr>
          <w:rFonts w:asciiTheme="minorEastAsia" w:hAnsiTheme="minorEastAsia" w:hint="eastAsia"/>
          <w:sz w:val="28"/>
          <w:szCs w:val="28"/>
        </w:rPr>
        <w:t>招标</w:t>
      </w:r>
      <w:r w:rsidR="006D0A58" w:rsidRPr="006D0A58">
        <w:rPr>
          <w:rFonts w:asciiTheme="minorEastAsia" w:hAnsiTheme="minorEastAsia" w:hint="eastAsia"/>
          <w:sz w:val="28"/>
          <w:szCs w:val="28"/>
        </w:rPr>
        <w:t>文件规定的时间和地点组织公开开标，采购代理机构主持、采购人、供应商和有关方面代表参加。投标供应商不足3家的，不得开标。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23.2</w:t>
      </w:r>
      <w:r w:rsidR="006D0A58" w:rsidRPr="006D0A58">
        <w:rPr>
          <w:rFonts w:asciiTheme="minorEastAsia" w:hAnsiTheme="minorEastAsia" w:hint="eastAsia"/>
          <w:sz w:val="28"/>
          <w:szCs w:val="28"/>
        </w:rPr>
        <w:t>开标方式：电子开评标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23.3</w:t>
      </w:r>
      <w:r w:rsidR="006D0A58" w:rsidRPr="006D0A58">
        <w:rPr>
          <w:rFonts w:asciiTheme="minorEastAsia" w:hAnsiTheme="minorEastAsia" w:hint="eastAsia"/>
          <w:sz w:val="28"/>
          <w:szCs w:val="28"/>
        </w:rPr>
        <w:t>开标时间到达后，主持人开启解密标书后，供应商点击【CA解密】进行解密，超过解密时限，默认供应商自动放弃。解密成功的响应文件的可继续进行开标。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23.4</w:t>
      </w:r>
      <w:r w:rsidR="006D0A58" w:rsidRPr="006D0A58">
        <w:rPr>
          <w:rFonts w:asciiTheme="minorEastAsia" w:hAnsiTheme="minorEastAsia" w:hint="eastAsia"/>
          <w:sz w:val="28"/>
          <w:szCs w:val="28"/>
        </w:rPr>
        <w:t>若提交响应文件家数少于三家或者开标后成功解密的家数少于三家的，将终止该项目（标项）的开标。</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23.</w:t>
      </w:r>
      <w:r w:rsidR="006D0A58">
        <w:rPr>
          <w:rFonts w:asciiTheme="minorEastAsia" w:hAnsiTheme="minorEastAsia" w:hint="eastAsia"/>
          <w:b/>
          <w:sz w:val="28"/>
          <w:szCs w:val="28"/>
        </w:rPr>
        <w:t>5</w:t>
      </w:r>
      <w:r>
        <w:rPr>
          <w:rFonts w:asciiTheme="minorEastAsia" w:hAnsiTheme="minorEastAsia" w:hint="eastAsia"/>
          <w:b/>
          <w:sz w:val="28"/>
          <w:szCs w:val="28"/>
        </w:rPr>
        <w:t xml:space="preserve"> 投标人在报价时不允许采用选择性报价，否则将被视为无效投标。</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lastRenderedPageBreak/>
        <w:t>24、评标委员会</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24.1开标后，采购人将立即组织评标委员会（以下简称评委会）进行评标。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24.2评委会由采购人代表和有关技术、经济等方面的专家组成，且人员构成符合政府采购有关规定。</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24.3评委会独立工作，负责评审所有投标文件并确定中标侯选人。</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25．评标过程的保密与公正</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25.1公开开标后，直至向中标的投标人授予合同时止，凡是与审查、澄清、评价和比较投标的有关资料以及授标建议等，采购人、评委、招标代理均不得向投标人或与评标无关的其他人员透露。</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25.2在评标过程中，投标人不得以任何行为影响评标过程，否则其投标文件将被作为无效投标文件。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25.3在评标期间，招标代理将设专门人员与投标人联系。</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26．投标的澄清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26.1评标期间，为有助于对投标文件的审查、评价和比较，评委会有权以书面形式要求投标人对其投标文件进行澄清，但并非对每个投标人都作澄清要求。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26.2接到评委会澄清要求的投标人应派人按评委会通知的时间和地点做出书面澄清，书面澄清的内容须由投标人法人或授权代表签署，并作为投标文件的补充部分，但投标的价格和实质性的内容不得做任何更改。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26.3接到评委会澄清要求的投标人如未按规定做出澄清，其风险由投标人自行承担。</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27、对投标文件的初审</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27.1投标文件初审分为资格审查和符合性审查。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27.1.1资格审查：依据法律法规和招标文件的规定，由采购人或招标代理机构对投标文件中的资格证明文件进行审查。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27.1.2符合性审查：依据招标文件的规定，由评委会从投标文件的有效性、完整性和对招标文件的响应程度进行审查，以确定是否对招标文件的实质性要求作出响应。</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27.2在详细评标之前，评委会将首先审查每份投标文件是否实质性响应了招标文件的要求。实质性响应的投标应该是与招标文件要求的全部条款、条件和规格相符，没有重大偏离或保留的投标。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所谓重大偏离或保留是指与招标文件规定的实质性要求存在负偏离，或者在实质上与招标文件不一致，而且限制了合同中买方和见证方的权利或投标人的义务，纠正这些偏离或保留将会对其他实质性响应要求的投标人的竞争地位产生不公正的影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重大偏离的认定需经过评委会三分二及以上成员的认定。评委决定投标文件的响应性只根据投标文件本身的内容，而不寻求外部的证据。</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27.3如果投标文件实质上没有响应招标文件的要求，评委会将予以拒绝，投标人不得通过修改或撤销不合要求的偏离或保留而使其投标成为实质性响应的投标。</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27.4评委会将对确定为实质性响应的投标进行进一步审核，看其是否有计算上或累加上的算术错误，修正错误的原则如下：</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（1）投标文件中开标一览表内容与投标文件中相应内容不一致的， 以开标一览表为准。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（2）大写金额和小写金额不一致的，以大写金额为准。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（3）单价金额小数点或者百分比有明显错位的，以开标一览表的总价为准，并修改单价。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（4）总价金额与按单价汇总金额不一致的，以单价金额计算结果为准。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同时出现两种以上错误的，按照前款规定的顺序修正。</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27.5评委会将按上述修正错误的方法调整投标文件中的投标报价，调整后的价格应对投标人具有约束力。如果投标人不接受修正后的价格，则其投标将被拒绝，其投标保证金不予退还。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27.6评委会将允许修正投标文件中不构成重大偏离的、微小的、非正规的、不一致的或不规则的地方，但这些修改不能影响任何投标人相应的名次排列。</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27.7采用最低评标价法的采购项目，提供相同品牌产品的不同投标人参加同一合同项下投标的，以其中通过资格审查、符合性审查且报价最低的参加评标；报价相同的，由评标委员会根据履约能力、售后服务确定一个参加评标的投标人，其他投标无效。</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使用综合评分法的采购项目，提供相同品牌产品且通过资格审查、符合性审查的不同投标人参加同一合同项下投标的，按一家投标</w:t>
      </w:r>
      <w:r>
        <w:rPr>
          <w:rFonts w:asciiTheme="minorEastAsia" w:hAnsiTheme="minorEastAsia" w:hint="eastAsia"/>
          <w:sz w:val="28"/>
          <w:szCs w:val="28"/>
        </w:rPr>
        <w:lastRenderedPageBreak/>
        <w:t>人计算，评审后得分最高的同品牌投标人获得中标人推荐资格；评审得分相同的，由评标委员会根据履约能力、售后服务确定一个中标候选人，其他同品牌投标人不作为中标候选人。投标人所投产品不足3种品牌的，本项目作废标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非单一产品采购项目，招标文件中将载明其中的核心产品。多家投标人提供的核心产品品牌相同的，按前两款规定处理。</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28、无效投标条款和废标条款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28.1无效投标条款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28.1.1未按要求交纳投标保证金的。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28.1.2未按照招标文件规定要求密封、签署、盖章的。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28.1.3投标人在报价时采用选择性报价的。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28.1.4投标人不具备招标文件中规定资格要求的。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28.1.5投标人的报价超过了采购预算或最高限价的。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28.1.6未通过符合性检查的。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28.1.7不符合招标文件中规定的其他实质性要求和条件的。</w:t>
      </w:r>
    </w:p>
    <w:p w:rsidR="00F7488E" w:rsidRDefault="00FB4628">
      <w:pPr>
        <w:widowControl/>
        <w:spacing w:line="360" w:lineRule="auto"/>
        <w:ind w:firstLineChars="200" w:firstLine="560"/>
        <w:jc w:val="left"/>
        <w:rPr>
          <w:rFonts w:ascii="宋体" w:hAnsi="宋体" w:cs="宋体"/>
          <w:kern w:val="0"/>
          <w:sz w:val="28"/>
          <w:szCs w:val="28"/>
        </w:rPr>
      </w:pPr>
      <w:r>
        <w:rPr>
          <w:rFonts w:asciiTheme="minorEastAsia" w:hAnsiTheme="minorEastAsia" w:hint="eastAsia"/>
          <w:sz w:val="28"/>
          <w:szCs w:val="28"/>
        </w:rPr>
        <w:t>28.1.8投标人被“信用中国”网站（</w:t>
      </w:r>
      <w:hyperlink r:id="rId9" w:history="1">
        <w:r>
          <w:rPr>
            <w:rStyle w:val="ae"/>
            <w:rFonts w:asciiTheme="minorEastAsia" w:hAnsiTheme="minorEastAsia" w:hint="eastAsia"/>
            <w:color w:val="auto"/>
            <w:sz w:val="28"/>
            <w:szCs w:val="28"/>
          </w:rPr>
          <w:t>www.creditchina.gov.cn</w:t>
        </w:r>
      </w:hyperlink>
      <w:r>
        <w:rPr>
          <w:rFonts w:asciiTheme="minorEastAsia" w:hAnsiTheme="minorEastAsia" w:hint="eastAsia"/>
          <w:sz w:val="28"/>
          <w:szCs w:val="28"/>
        </w:rPr>
        <w:t>）、“中国政府采购网”(www. ccgp. gov.cn)列失信被执行人或</w:t>
      </w:r>
      <w:r w:rsidR="0027159E">
        <w:rPr>
          <w:rFonts w:ascii="宋体" w:hAnsi="宋体" w:cs="宋体" w:hint="eastAsia"/>
          <w:kern w:val="0"/>
          <w:sz w:val="28"/>
          <w:szCs w:val="28"/>
        </w:rPr>
        <w:t>税收违法黑名单</w:t>
      </w:r>
      <w:r>
        <w:rPr>
          <w:rFonts w:asciiTheme="minorEastAsia" w:hAnsiTheme="minorEastAsia" w:hint="eastAsia"/>
          <w:sz w:val="28"/>
          <w:szCs w:val="28"/>
        </w:rPr>
        <w:t>或政府采购严重失信行为记录名单，国家、各省备案公示的信用服务机构出具的企业信用评级报告或在哈密市发改委备案通过的信用评价机构出具信用评级报告D级以上（不含D级）的信用报告。</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28.1.9投标文件含有采购人不能接受的附加条件的。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28.1.10评标委员会认为投标人的报价明显低于其他通过符合性</w:t>
      </w:r>
      <w:r>
        <w:rPr>
          <w:rFonts w:asciiTheme="minorEastAsia" w:hAnsiTheme="minorEastAsia" w:hint="eastAsia"/>
          <w:sz w:val="28"/>
          <w:szCs w:val="28"/>
        </w:rPr>
        <w:lastRenderedPageBreak/>
        <w:t>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28.1.11其他法律、法规及本招标文件规定的属无效投标的情形。</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28.2废标条款：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28.2.1符合专业条件的供应商或者对招标文件作实质响应的供应商不足三家的。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28.2.2出现影响采购公正的违法、违规行为的。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28.2.3因重大变故，采购任务取消的。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28.2.4评标委员会认定招标文件存在歧义、重大缺陷导致评审工作无法进行。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28.3投标截止时间结束后参加投标的供应商不足三家的处理：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28.3.1如出现投标截止时间结束后参加投标的供应商或者在评标期间对招标文件做出实质响应的供应商不足三家情况，按政府采购相关规定执行。</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六、定标</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29、确定中标单位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29.1评委会根据本招标文件规定评分办法与评分标准向采购人推荐3家中标候选人。（采购人按评审报告中推荐的中标候选人排序确定中标人）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29.2采购人应根据评委会推荐的中标候选人确定中标人。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29.3招标代理将在“新疆政府采购网”发布中标公告，公告期限为1个工作日。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29.4若有充分证据证明，中标人出现下列情况之一的，一经查实，将被取消中标资格：</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29.4.1提供虚假材料谋取中标的。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29.4.2向采购人、招标代理行贿或者提供其他不正当利益的。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29.4.3恶意竞争，投标总报价明显低于其自身合理成本且又无法提供证明的。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29.4.4属于本文件规定的无效条件，但在评标过程中又未被评委会发现的。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29.4.5与采购人或者其他供应商恶意串通的。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29.4.6采取不正当手段诋毁、排挤其他供应商的。</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29.5.有下列情形之一的，视为投标人串通投标，投标无效：</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29.5.1不同投标人的投标文件由同一单位或者个人编制。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29.5.2不同投标人委托同一单位或者个人办理投标事宜。</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29.5.3不同投标人的投标文件载明的项目管理成员或者联系人员为同一人。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29.5.4不同投标人的投标文件异常一致或者投标报价呈规律性差异。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29.5.5不同投标人的投标文件相互混装。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29.5.6不同投标人的投标保证金从同一单位或者个人的账户转出。</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lastRenderedPageBreak/>
        <w:t>30、质疑处理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30.1提出质疑的供应商应当是参与所质疑项目采购活动的供应商。潜在供应商依法获取其可质疑的采购文件的，可以对采购文件提出质疑。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30.2供应商认为采购文件、采购过程和采购结果使自己的权益受到损害的，可以在知道或应知其权益受到损害之日起七个工作日内，以书面形式向招标代理或采购人提出质疑。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30.2.1对可以质疑的采购文件提出质疑的，为收到采购文件之日或者采购文件公告期限届满之日；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30.2.2对采购过程提出质疑的，为各采购程序环节结束之日；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30.2.3对中标或者成交结果提出质疑的，为中标或者成交结果公告期限届满之日。</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供应商应当在法定质疑期内一次性提出针对同一采购程序环节的质疑。供应商如在法定期限内对同一采购程序环节提出多次质疑的，招标代理将只对供应商第一次质疑作出答复。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30.3质疑函必须按照本招标文件中《质疑函范本》要求的格式和内容进行填写。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30.4招标代理只接收以纸质原件形式送达的质疑。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30.5以下情形的质疑不予受理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30.5.1内容不符合《政府采购质疑和投诉办法》第十二条规定的质疑。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30.5.2超出政府采购法定期限的质疑。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30.5.3以传真、电子邮件等方式递交的非原件形式的质疑。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30.5.4未参加投标活动的供应商或在投标活动中自身权益未受到损害的供应商所提出的质疑。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30.5.5供应商组成联合体参加投标，联合体中任何一方或多方未按要求签字、盖章、加盖公章的质疑。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30.6供应商提出书面质疑必须有理、有据，不得捏造事实、提供虚假材料进行恶意质疑。否则，一经查实，招标代理有权依据政府采购的有关规定，报请政府采购监管部门对该供应商进行相应行政处罚和记录该供应商失信信息。</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31、中标通知书</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31.l中标结果确定后，招标代理将向中标供应商发出中标通知书。</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31.2中标供应商收到中标通知书后，须立即以书面形式回复招标代理，确认中标通知书已收到。若无书面回复，则公告后视同中标人已经知悉并同意接受。</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31.3中标通知书将是合同的一个组成部分。 对采购人和中标供应商均具有法律效力。中标通知书发出后，采购人改变中标结果的，或者中标供应商放弃中标项目的，应当依法承担法律责任。</w:t>
      </w:r>
    </w:p>
    <w:p w:rsidR="00F7488E" w:rsidRDefault="00FB4628">
      <w:pPr>
        <w:spacing w:line="360" w:lineRule="auto"/>
        <w:ind w:leftChars="-135" w:left="-283" w:firstLineChars="294" w:firstLine="885"/>
        <w:rPr>
          <w:rFonts w:asciiTheme="minorEastAsia" w:hAnsiTheme="minorEastAsia"/>
          <w:b/>
          <w:sz w:val="30"/>
          <w:szCs w:val="30"/>
        </w:rPr>
      </w:pPr>
      <w:r>
        <w:rPr>
          <w:rFonts w:asciiTheme="minorEastAsia" w:hAnsiTheme="minorEastAsia" w:hint="eastAsia"/>
          <w:b/>
          <w:sz w:val="30"/>
          <w:szCs w:val="30"/>
        </w:rPr>
        <w:t>七、授予合同</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32.签订合同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32.l中标人应按中标通知书规定的时间、地点,按照招标文件确定的事项与采购人签订政府采购合同，且不得迟于中标通知书发出之</w:t>
      </w:r>
      <w:r>
        <w:rPr>
          <w:rFonts w:asciiTheme="minorEastAsia" w:hAnsiTheme="minorEastAsia" w:hint="eastAsia"/>
          <w:sz w:val="28"/>
          <w:szCs w:val="28"/>
        </w:rPr>
        <w:lastRenderedPageBreak/>
        <w:t>日起三十日内，否则履约保证金将不予退还，由此给采购人造成损失的，中标人还应承担赔偿责任。</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32.2招标文件、中标人的投标文件及招标过程中有关澄清、承诺文件均应作为合同附件。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32.3签订合同后，中标人不得将货物及其他相关服务进行转包。未经采购人同意，中标人也不得采用分包的形式履行合同，否则采购人有权终止合同，中标人的履约保证金将不予退还。转包或分包造成采购人损失的，中标人应承担相应赔偿责任。</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33、履约保证金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33.1中标人在收到中标通知书后，履约保证金用以约束供应商在合同履行中的行为，弥补合同执行中由于自身行为可能给采购人带来的各种损失。如果中标人不同意按照规定去做，采购人有权取消本次采购中标决定，其投标保证金不予退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33.2履约保证金的退还：合同履行结束后退还履约保证金。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33.3如果需要履约保证金，中标供应商应按照投标须知前附表规定向采购人履约保证金保函（如格式见本章附件1）。经采购人同意，中标供应商也可以自愿采用其他履约保证金的提供方式。</w:t>
      </w:r>
    </w:p>
    <w:p w:rsidR="00F7488E" w:rsidRDefault="00FB4628">
      <w:pPr>
        <w:spacing w:line="360" w:lineRule="auto"/>
        <w:ind w:firstLineChars="200" w:firstLine="602"/>
        <w:rPr>
          <w:rFonts w:asciiTheme="minorEastAsia" w:hAnsiTheme="minorEastAsia"/>
          <w:b/>
          <w:sz w:val="30"/>
          <w:szCs w:val="30"/>
        </w:rPr>
      </w:pPr>
      <w:r>
        <w:rPr>
          <w:rFonts w:asciiTheme="minorEastAsia" w:hAnsiTheme="minorEastAsia" w:hint="eastAsia"/>
          <w:b/>
          <w:sz w:val="30"/>
          <w:szCs w:val="30"/>
        </w:rPr>
        <w:t>八、其他</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35、样品</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项目要求提供样品的，中标人的样品由采购人负责保管、封存，并作为履约验收的参考。未中标人的样品将及时退还。</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36、一切未尽事宜，均按照政府采购相关法律法规执行。</w:t>
      </w: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B4628">
      <w:pPr>
        <w:rPr>
          <w:rFonts w:asciiTheme="minorEastAsia" w:hAnsiTheme="minorEastAsia"/>
          <w:sz w:val="28"/>
          <w:szCs w:val="28"/>
        </w:rPr>
      </w:pPr>
      <w:r>
        <w:rPr>
          <w:rFonts w:asciiTheme="minorEastAsia" w:hAnsiTheme="minorEastAsia"/>
          <w:sz w:val="28"/>
          <w:szCs w:val="28"/>
        </w:rPr>
        <w:br w:type="page"/>
      </w:r>
    </w:p>
    <w:p w:rsidR="00F7488E" w:rsidRDefault="00F7488E">
      <w:pPr>
        <w:pStyle w:val="a9"/>
        <w:rPr>
          <w:rFonts w:asciiTheme="minorEastAsia" w:hAnsiTheme="minorEastAsia"/>
          <w:sz w:val="28"/>
          <w:szCs w:val="28"/>
        </w:rPr>
      </w:pPr>
    </w:p>
    <w:p w:rsidR="00F7488E" w:rsidRDefault="00FB4628">
      <w:pPr>
        <w:pStyle w:val="3"/>
        <w:jc w:val="center"/>
        <w:rPr>
          <w:rFonts w:eastAsia="宋体" w:hAnsi="宋体" w:cs="宋体"/>
          <w:sz w:val="28"/>
          <w:szCs w:val="28"/>
        </w:rPr>
      </w:pPr>
      <w:bookmarkStart w:id="2" w:name="_Toc515647799"/>
      <w:bookmarkStart w:id="3" w:name="_Toc79772331"/>
      <w:bookmarkStart w:id="4" w:name="_Toc21748"/>
      <w:bookmarkStart w:id="5" w:name="_Toc532473491"/>
      <w:bookmarkStart w:id="6" w:name="_Toc16186"/>
      <w:r>
        <w:rPr>
          <w:rFonts w:eastAsia="宋体" w:hAnsi="宋体" w:cs="宋体" w:hint="eastAsia"/>
          <w:sz w:val="28"/>
          <w:szCs w:val="28"/>
        </w:rPr>
        <w:t>附件1：履约保证金担保函（格式）</w:t>
      </w:r>
      <w:bookmarkEnd w:id="2"/>
      <w:bookmarkEnd w:id="3"/>
      <w:bookmarkEnd w:id="4"/>
      <w:bookmarkEnd w:id="5"/>
      <w:bookmarkEnd w:id="6"/>
    </w:p>
    <w:p w:rsidR="00F7488E" w:rsidRDefault="00FB4628">
      <w:pPr>
        <w:pStyle w:val="a7"/>
        <w:spacing w:line="360" w:lineRule="auto"/>
        <w:jc w:val="center"/>
        <w:rPr>
          <w:rFonts w:hAnsi="宋体" w:cs="宋体"/>
          <w:b/>
          <w:sz w:val="28"/>
          <w:szCs w:val="28"/>
        </w:rPr>
      </w:pPr>
      <w:r>
        <w:rPr>
          <w:rFonts w:hAnsi="宋体" w:cs="宋体" w:hint="eastAsia"/>
          <w:b/>
          <w:sz w:val="28"/>
          <w:szCs w:val="28"/>
        </w:rPr>
        <w:t>（中标后开具）</w:t>
      </w:r>
    </w:p>
    <w:p w:rsidR="00F7488E" w:rsidRDefault="00FB4628">
      <w:pPr>
        <w:pStyle w:val="a7"/>
        <w:spacing w:line="360" w:lineRule="auto"/>
        <w:rPr>
          <w:rFonts w:hAnsi="宋体" w:cs="宋体"/>
          <w:sz w:val="28"/>
          <w:szCs w:val="28"/>
        </w:rPr>
      </w:pPr>
      <w:r>
        <w:rPr>
          <w:rFonts w:hAnsi="宋体" w:cs="宋体" w:hint="eastAsia"/>
          <w:sz w:val="28"/>
          <w:szCs w:val="28"/>
        </w:rPr>
        <w:t>致:(</w:t>
      </w:r>
      <w:r>
        <w:rPr>
          <w:rFonts w:hAnsi="宋体" w:cs="宋体" w:hint="eastAsia"/>
          <w:i/>
          <w:sz w:val="28"/>
          <w:szCs w:val="28"/>
          <w:u w:val="single"/>
        </w:rPr>
        <w:t>买方名称</w:t>
      </w:r>
      <w:r>
        <w:rPr>
          <w:rFonts w:hAnsi="宋体" w:cs="宋体" w:hint="eastAsia"/>
          <w:sz w:val="28"/>
          <w:szCs w:val="28"/>
        </w:rPr>
        <w:t>)</w:t>
      </w:r>
    </w:p>
    <w:p w:rsidR="00F7488E" w:rsidRDefault="00FB4628">
      <w:pPr>
        <w:pStyle w:val="a7"/>
        <w:spacing w:line="360" w:lineRule="auto"/>
        <w:ind w:leftChars="257" w:left="1080" w:hanging="540"/>
        <w:jc w:val="center"/>
        <w:rPr>
          <w:rFonts w:hAnsi="宋体" w:cs="宋体"/>
          <w:sz w:val="28"/>
          <w:szCs w:val="28"/>
        </w:rPr>
      </w:pPr>
      <w:r>
        <w:rPr>
          <w:rFonts w:hAnsi="宋体" w:cs="宋体" w:hint="eastAsia"/>
          <w:sz w:val="28"/>
          <w:szCs w:val="28"/>
        </w:rPr>
        <w:t>号合同履约保函</w:t>
      </w:r>
    </w:p>
    <w:p w:rsidR="00F7488E" w:rsidRDefault="00FB4628">
      <w:pPr>
        <w:pStyle w:val="a7"/>
        <w:spacing w:line="360" w:lineRule="auto"/>
        <w:ind w:firstLineChars="250" w:firstLine="700"/>
        <w:rPr>
          <w:rFonts w:hAnsi="宋体" w:cs="宋体"/>
          <w:sz w:val="28"/>
          <w:szCs w:val="28"/>
        </w:rPr>
      </w:pPr>
      <w:r>
        <w:rPr>
          <w:rFonts w:hAnsi="宋体" w:cs="宋体" w:hint="eastAsia"/>
          <w:sz w:val="28"/>
          <w:szCs w:val="28"/>
        </w:rPr>
        <w:t>本保函作为贵方与(</w:t>
      </w:r>
      <w:r>
        <w:rPr>
          <w:rFonts w:hAnsi="宋体" w:cs="宋体" w:hint="eastAsia"/>
          <w:i/>
          <w:sz w:val="28"/>
          <w:szCs w:val="28"/>
          <w:u w:val="single"/>
        </w:rPr>
        <w:t>卖方名称</w:t>
      </w:r>
      <w:r>
        <w:rPr>
          <w:rFonts w:hAnsi="宋体" w:cs="宋体" w:hint="eastAsia"/>
          <w:sz w:val="28"/>
          <w:szCs w:val="28"/>
        </w:rPr>
        <w:t>)(以下简称卖方)于年月日就项目(以下简称项目)项下提供(</w:t>
      </w:r>
      <w:r>
        <w:rPr>
          <w:rFonts w:hAnsi="宋体" w:cs="宋体" w:hint="eastAsia"/>
          <w:i/>
          <w:sz w:val="28"/>
          <w:szCs w:val="28"/>
          <w:u w:val="single"/>
        </w:rPr>
        <w:t>货物名称</w:t>
      </w:r>
      <w:r>
        <w:rPr>
          <w:rFonts w:hAnsi="宋体" w:cs="宋体" w:hint="eastAsia"/>
          <w:sz w:val="28"/>
          <w:szCs w:val="28"/>
        </w:rPr>
        <w:t>)(以下简称货物)签订的(</w:t>
      </w:r>
      <w:r>
        <w:rPr>
          <w:rFonts w:hAnsi="宋体" w:cs="宋体" w:hint="eastAsia"/>
          <w:i/>
          <w:sz w:val="28"/>
          <w:szCs w:val="28"/>
          <w:u w:val="single"/>
        </w:rPr>
        <w:t>合同号</w:t>
      </w:r>
      <w:r>
        <w:rPr>
          <w:rFonts w:hAnsi="宋体" w:cs="宋体" w:hint="eastAsia"/>
          <w:sz w:val="28"/>
          <w:szCs w:val="28"/>
        </w:rPr>
        <w:t>)号合同的履约保函。</w:t>
      </w:r>
    </w:p>
    <w:p w:rsidR="00F7488E" w:rsidRDefault="00FB4628">
      <w:pPr>
        <w:pStyle w:val="a7"/>
        <w:spacing w:line="360" w:lineRule="auto"/>
        <w:ind w:firstLineChars="225" w:firstLine="630"/>
        <w:rPr>
          <w:rFonts w:hAnsi="宋体" w:cs="宋体"/>
          <w:sz w:val="28"/>
          <w:szCs w:val="28"/>
        </w:rPr>
      </w:pPr>
      <w:r>
        <w:rPr>
          <w:rFonts w:hAnsi="宋体" w:cs="宋体" w:hint="eastAsia"/>
          <w:sz w:val="28"/>
          <w:szCs w:val="28"/>
        </w:rPr>
        <w:t>(</w:t>
      </w:r>
      <w:r>
        <w:rPr>
          <w:rFonts w:hAnsi="宋体" w:cs="宋体" w:hint="eastAsia"/>
          <w:i/>
          <w:sz w:val="28"/>
          <w:szCs w:val="28"/>
          <w:u w:val="single"/>
        </w:rPr>
        <w:t>出具保函的银行名称</w:t>
      </w:r>
      <w:r>
        <w:rPr>
          <w:rFonts w:hAnsi="宋体" w:cs="宋体" w:hint="eastAsia"/>
          <w:sz w:val="28"/>
          <w:szCs w:val="28"/>
        </w:rPr>
        <w:t>)(以下简称银行)无条件地、不可撤销地具结保证本行、其继承人和受让人无追索地向贵方以(</w:t>
      </w:r>
      <w:r>
        <w:rPr>
          <w:rFonts w:hAnsi="宋体" w:cs="宋体" w:hint="eastAsia"/>
          <w:i/>
          <w:sz w:val="28"/>
          <w:szCs w:val="28"/>
          <w:u w:val="single"/>
        </w:rPr>
        <w:t>货币名称</w:t>
      </w:r>
      <w:r>
        <w:rPr>
          <w:rFonts w:hAnsi="宋体" w:cs="宋体" w:hint="eastAsia"/>
          <w:sz w:val="28"/>
          <w:szCs w:val="28"/>
        </w:rPr>
        <w:t>)支付总额不超过(</w:t>
      </w:r>
      <w:r>
        <w:rPr>
          <w:rFonts w:hAnsi="宋体" w:cs="宋体" w:hint="eastAsia"/>
          <w:i/>
          <w:sz w:val="28"/>
          <w:szCs w:val="28"/>
          <w:u w:val="single"/>
        </w:rPr>
        <w:t>货币数量</w:t>
      </w:r>
      <w:r>
        <w:rPr>
          <w:rFonts w:hAnsi="宋体" w:cs="宋体" w:hint="eastAsia"/>
          <w:sz w:val="28"/>
          <w:szCs w:val="28"/>
        </w:rPr>
        <w:t>),即相当于合同价格的%,并以此约定如下:</w:t>
      </w:r>
    </w:p>
    <w:p w:rsidR="00F7488E" w:rsidRDefault="00FB4628">
      <w:pPr>
        <w:pStyle w:val="a7"/>
        <w:spacing w:line="360" w:lineRule="auto"/>
        <w:ind w:leftChars="257" w:left="540"/>
        <w:rPr>
          <w:rFonts w:hAnsi="宋体" w:cs="宋体"/>
          <w:sz w:val="28"/>
          <w:szCs w:val="28"/>
        </w:rPr>
      </w:pPr>
      <w:r>
        <w:rPr>
          <w:rFonts w:hAnsi="宋体" w:cs="宋体" w:hint="eastAsia"/>
          <w:sz w:val="28"/>
          <w:szCs w:val="28"/>
        </w:rPr>
        <w:t>1.只要贵方确定卖方未能忠实地履行所有合同文件的规定和双方此后一致 同意的修改、补充和变动,包括更改和/或修补贵方认为有缺陷的货物(以下简称违约),无论卖方有任何反对,本行将凭贵方关于卖方违约说明的书面通知,立即按贵方提出的累计总额不超过上述金额的款项和按贵方通知规定的方式付给贵方。</w:t>
      </w:r>
    </w:p>
    <w:p w:rsidR="00F7488E" w:rsidRDefault="00FB4628">
      <w:pPr>
        <w:pStyle w:val="a7"/>
        <w:spacing w:line="360" w:lineRule="auto"/>
        <w:ind w:left="540"/>
        <w:rPr>
          <w:rFonts w:hAnsi="宋体" w:cs="宋体"/>
          <w:sz w:val="28"/>
          <w:szCs w:val="28"/>
        </w:rPr>
      </w:pPr>
      <w:r>
        <w:rPr>
          <w:rFonts w:hAnsi="宋体" w:cs="宋体" w:hint="eastAsia"/>
          <w:sz w:val="28"/>
          <w:szCs w:val="28"/>
        </w:rPr>
        <w:t>2.本保函项下的任何支付应为免税和净值。对于现有或将来的税收、关税、收费、费用扣减或预提税款，不论这些款项是何种性质和由谁征收，都不应从本保函项下的支付中扣除。</w:t>
      </w:r>
    </w:p>
    <w:p w:rsidR="00F7488E" w:rsidRDefault="00FB4628">
      <w:pPr>
        <w:pStyle w:val="a7"/>
        <w:spacing w:line="360" w:lineRule="auto"/>
        <w:ind w:left="540"/>
        <w:rPr>
          <w:rFonts w:hAnsi="宋体" w:cs="宋体"/>
          <w:sz w:val="28"/>
          <w:szCs w:val="28"/>
        </w:rPr>
      </w:pPr>
      <w:r>
        <w:rPr>
          <w:rFonts w:hAnsi="宋体" w:cs="宋体" w:hint="eastAsia"/>
          <w:sz w:val="28"/>
          <w:szCs w:val="28"/>
        </w:rPr>
        <w:t>3.本保函的条款构成本行无条件的、不可撤销的直接责任。对即将履行的合同条款的任何变更、贵方在时间上的宽限、或由贵方采取的如果没有本款可能免除本行责任的任何其它行为，均不能</w:t>
      </w:r>
      <w:r>
        <w:rPr>
          <w:rFonts w:hAnsi="宋体" w:cs="宋体" w:hint="eastAsia"/>
          <w:sz w:val="28"/>
          <w:szCs w:val="28"/>
        </w:rPr>
        <w:lastRenderedPageBreak/>
        <w:t>解除或免除本行在本保函项下的责任。</w:t>
      </w:r>
    </w:p>
    <w:p w:rsidR="00F7488E" w:rsidRDefault="00FB4628">
      <w:pPr>
        <w:pStyle w:val="a7"/>
        <w:spacing w:line="360" w:lineRule="auto"/>
        <w:ind w:leftChars="257" w:left="1080" w:hanging="540"/>
        <w:rPr>
          <w:rFonts w:hAnsi="宋体" w:cs="宋体"/>
          <w:sz w:val="28"/>
          <w:szCs w:val="28"/>
        </w:rPr>
      </w:pPr>
      <w:r>
        <w:rPr>
          <w:rFonts w:hAnsi="宋体" w:cs="宋体" w:hint="eastAsia"/>
          <w:sz w:val="28"/>
          <w:szCs w:val="28"/>
        </w:rPr>
        <w:t>4.本保函在本合同规定的保证期期满前完全有效。</w:t>
      </w:r>
    </w:p>
    <w:p w:rsidR="00F7488E" w:rsidRDefault="00FB4628">
      <w:pPr>
        <w:pStyle w:val="a7"/>
        <w:spacing w:line="360" w:lineRule="auto"/>
        <w:ind w:leftChars="257" w:left="1080" w:hanging="540"/>
        <w:rPr>
          <w:rFonts w:hAnsi="宋体" w:cs="宋体"/>
          <w:sz w:val="28"/>
          <w:szCs w:val="28"/>
        </w:rPr>
      </w:pPr>
      <w:r>
        <w:rPr>
          <w:rFonts w:hAnsi="宋体" w:cs="宋体" w:hint="eastAsia"/>
          <w:sz w:val="28"/>
          <w:szCs w:val="28"/>
        </w:rPr>
        <w:t>谨启</w:t>
      </w:r>
    </w:p>
    <w:p w:rsidR="00F7488E" w:rsidRDefault="00FB4628">
      <w:pPr>
        <w:pStyle w:val="a7"/>
        <w:spacing w:line="360" w:lineRule="auto"/>
        <w:ind w:leftChars="257" w:left="1080" w:hanging="540"/>
        <w:rPr>
          <w:rFonts w:hAnsi="宋体" w:cs="宋体"/>
          <w:sz w:val="28"/>
          <w:szCs w:val="28"/>
        </w:rPr>
      </w:pPr>
      <w:r>
        <w:rPr>
          <w:rFonts w:hAnsi="宋体" w:cs="宋体" w:hint="eastAsia"/>
          <w:sz w:val="28"/>
          <w:szCs w:val="28"/>
        </w:rPr>
        <w:t>出具保函银行名称：</w:t>
      </w:r>
    </w:p>
    <w:p w:rsidR="00F7488E" w:rsidRDefault="00FB4628">
      <w:pPr>
        <w:pStyle w:val="a7"/>
        <w:spacing w:line="360" w:lineRule="auto"/>
        <w:ind w:leftChars="257" w:left="1080" w:hanging="540"/>
        <w:rPr>
          <w:rFonts w:hAnsi="宋体" w:cs="宋体"/>
          <w:sz w:val="28"/>
          <w:szCs w:val="28"/>
          <w:u w:val="single"/>
        </w:rPr>
      </w:pPr>
      <w:r>
        <w:rPr>
          <w:rFonts w:hAnsi="宋体" w:cs="宋体" w:hint="eastAsia"/>
          <w:sz w:val="28"/>
          <w:szCs w:val="28"/>
        </w:rPr>
        <w:t>签字人姓名和职务：</w:t>
      </w:r>
    </w:p>
    <w:p w:rsidR="00F7488E" w:rsidRDefault="00FB4628">
      <w:pPr>
        <w:pStyle w:val="a7"/>
        <w:spacing w:line="360" w:lineRule="auto"/>
        <w:ind w:leftChars="257" w:left="1080" w:hanging="540"/>
        <w:rPr>
          <w:rFonts w:hAnsi="宋体" w:cs="宋体"/>
          <w:sz w:val="28"/>
          <w:szCs w:val="28"/>
        </w:rPr>
      </w:pPr>
      <w:r>
        <w:rPr>
          <w:rFonts w:hAnsi="宋体" w:cs="宋体" w:hint="eastAsia"/>
          <w:sz w:val="28"/>
          <w:szCs w:val="28"/>
        </w:rPr>
        <w:t>签字人签名：</w:t>
      </w:r>
    </w:p>
    <w:p w:rsidR="00F7488E" w:rsidRDefault="00FB4628">
      <w:pPr>
        <w:pStyle w:val="a7"/>
        <w:spacing w:line="360" w:lineRule="auto"/>
        <w:ind w:leftChars="257" w:left="1080" w:hanging="540"/>
        <w:rPr>
          <w:rFonts w:hAnsi="宋体" w:cs="宋体"/>
          <w:sz w:val="28"/>
          <w:szCs w:val="28"/>
          <w:u w:val="single"/>
        </w:rPr>
      </w:pPr>
      <w:r>
        <w:rPr>
          <w:rFonts w:hAnsi="宋体" w:cs="宋体" w:hint="eastAsia"/>
          <w:sz w:val="28"/>
          <w:szCs w:val="28"/>
        </w:rPr>
        <w:t>公章：</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B4628">
      <w:pPr>
        <w:rPr>
          <w:rFonts w:asciiTheme="minorEastAsia" w:hAnsiTheme="minorEastAsia"/>
          <w:sz w:val="28"/>
          <w:szCs w:val="28"/>
        </w:rPr>
      </w:pPr>
      <w:r>
        <w:rPr>
          <w:rFonts w:asciiTheme="minorEastAsia" w:hAnsiTheme="minorEastAsia"/>
          <w:sz w:val="28"/>
          <w:szCs w:val="28"/>
        </w:rPr>
        <w:br w:type="page"/>
      </w:r>
    </w:p>
    <w:p w:rsidR="00F7488E" w:rsidRDefault="00FB4628">
      <w:pPr>
        <w:spacing w:line="360" w:lineRule="auto"/>
        <w:ind w:firstLineChars="200" w:firstLine="643"/>
        <w:jc w:val="center"/>
        <w:rPr>
          <w:rFonts w:asciiTheme="minorEastAsia" w:hAnsiTheme="minorEastAsia"/>
          <w:b/>
          <w:sz w:val="32"/>
          <w:szCs w:val="28"/>
        </w:rPr>
      </w:pPr>
      <w:r>
        <w:rPr>
          <w:rFonts w:asciiTheme="minorEastAsia" w:hAnsiTheme="minorEastAsia" w:hint="eastAsia"/>
          <w:b/>
          <w:sz w:val="32"/>
          <w:szCs w:val="28"/>
        </w:rPr>
        <w:lastRenderedPageBreak/>
        <w:t>第三章  合同文本（参考文本）</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以下为中标后签定本项目合同的通用条款，中标人不得提出实质性的修改，关于专用条款将由采购人与中标人结合本项目具体情况协商后签订。</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（合同编号）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项目名称：  项目编号：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甲方：（买方）_________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乙方：（卖方）_________ </w:t>
      </w:r>
    </w:p>
    <w:p w:rsidR="00F7488E" w:rsidRDefault="00FB4628">
      <w:pPr>
        <w:pStyle w:val="af0"/>
        <w:numPr>
          <w:ilvl w:val="0"/>
          <w:numId w:val="5"/>
        </w:numPr>
        <w:spacing w:line="360" w:lineRule="auto"/>
        <w:ind w:firstLineChars="0"/>
        <w:rPr>
          <w:rFonts w:asciiTheme="minorEastAsia" w:hAnsiTheme="minorEastAsia"/>
          <w:sz w:val="28"/>
          <w:szCs w:val="28"/>
        </w:rPr>
      </w:pPr>
      <w:r>
        <w:rPr>
          <w:rFonts w:asciiTheme="minorEastAsia" w:hAnsiTheme="minorEastAsia" w:hint="eastAsia"/>
          <w:sz w:val="28"/>
          <w:szCs w:val="28"/>
        </w:rPr>
        <w:t>乙双方根据项目</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公开招标的结果，签署本合同。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一、产品内容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1.1产品名称：</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1.2型号规格：</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1.3数量（单位）：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二、合同金额</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2.1本合同金额为（大写）：________圆（_______元）人民币或其他币种。</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三、技术资料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3.1乙方应按招标文件规定的时间向甲方提供使用产品的有关技术资料。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3.2没有甲方事先书面同意，乙方不得将由甲方提供的有关合同或任何合同条文、规格、计划、 图纸、 样品或资料提供给与履行本</w:t>
      </w:r>
      <w:r>
        <w:rPr>
          <w:rFonts w:asciiTheme="minorEastAsia" w:hAnsiTheme="minorEastAsia" w:hint="eastAsia"/>
          <w:sz w:val="28"/>
          <w:szCs w:val="28"/>
        </w:rPr>
        <w:lastRenderedPageBreak/>
        <w:t>合同无关的任何其他人。 即使向履行本合同有关的人员提供，也应注意保密并限于履行合同的必需范围。</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四、知识产权</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4.1乙方应保证甲方在使用、 接受本合同产品和服务或其任何一部分时不受第三方提出侵犯其专利权、版权、商标权和工业设计权等知识产权的起诉。一旦出现侵权，由乙方负全部责任。</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五、产权担保</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5.1乙方保证所交付的产品的所有权完全属于乙方且无任何抵押、查封等产权瑕疵。</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六、履约保证金</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6.1乙方交纳人民币_________元作为本合同的履约保证金。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七、转包或分包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7.1本合同范围的产品，应由乙方直接供应，不得转让他人供应；</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7.2除非得到甲方的书面同意，乙方不得部分分包给他人供应。</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7.3如有转让和未经甲方同意的分包行为，甲方有权给予终止合同。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八、维保期</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8.1投标人自报维保期。（自通过甲方验收合格之日起计）（见投标文件承诺）。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九、交货期、交货方式及交货地点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9.1交货期：</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供应商必须响应招标文件要求时间</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（不低于采购需求，见投标文件承诺）</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 xml:space="preserve">9.2交货方式：  </w:t>
      </w:r>
      <w:r>
        <w:rPr>
          <w:rFonts w:asciiTheme="minorEastAsia" w:hAnsiTheme="minorEastAsia" w:hint="eastAsia"/>
          <w:b/>
          <w:sz w:val="28"/>
          <w:szCs w:val="28"/>
          <w:u w:val="single"/>
        </w:rPr>
        <w:t>现场交货</w:t>
      </w:r>
      <w:r>
        <w:rPr>
          <w:rFonts w:asciiTheme="minorEastAsia" w:hAnsiTheme="minorEastAsia" w:hint="eastAsia"/>
          <w:b/>
          <w:sz w:val="28"/>
          <w:szCs w:val="28"/>
        </w:rPr>
        <w:t xml:space="preserve">________ </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9.3交货地点：__</w:t>
      </w:r>
      <w:r>
        <w:rPr>
          <w:rFonts w:asciiTheme="minorEastAsia" w:hAnsiTheme="minorEastAsia" w:hint="eastAsia"/>
          <w:b/>
          <w:sz w:val="28"/>
          <w:szCs w:val="28"/>
          <w:u w:val="single"/>
        </w:rPr>
        <w:t>甲方指定地点</w:t>
      </w:r>
      <w:r>
        <w:rPr>
          <w:rFonts w:asciiTheme="minorEastAsia" w:hAnsiTheme="minorEastAsia" w:hint="eastAsia"/>
          <w:b/>
          <w:sz w:val="28"/>
          <w:szCs w:val="28"/>
        </w:rPr>
        <w:t>___</w:t>
      </w:r>
    </w:p>
    <w:p w:rsidR="00F7488E" w:rsidRDefault="00FB4628">
      <w:pPr>
        <w:spacing w:line="360" w:lineRule="auto"/>
        <w:ind w:firstLineChars="200" w:firstLine="560"/>
      </w:pPr>
      <w:r>
        <w:rPr>
          <w:rFonts w:asciiTheme="minorEastAsia" w:hAnsiTheme="minorEastAsia" w:hint="eastAsia"/>
          <w:sz w:val="28"/>
          <w:szCs w:val="28"/>
        </w:rPr>
        <w:t>十、货款支付：合同签订后支付合同总金额的30%，车辆到达哈密指定地点后支付合同总金额的50%，上牌照后支付合同总金额的10%，验收合格后支付剩余货款。</w:t>
      </w:r>
    </w:p>
    <w:p w:rsidR="00F7488E" w:rsidRDefault="00FB4628">
      <w:pPr>
        <w:spacing w:line="360" w:lineRule="auto"/>
        <w:ind w:firstLineChars="200" w:firstLine="562"/>
        <w:rPr>
          <w:rFonts w:asciiTheme="minorEastAsia" w:hAnsiTheme="minorEastAsia"/>
          <w:b/>
          <w:sz w:val="28"/>
          <w:szCs w:val="28"/>
        </w:rPr>
      </w:pPr>
      <w:r>
        <w:rPr>
          <w:rFonts w:asciiTheme="minorEastAsia" w:hAnsiTheme="minorEastAsia" w:hint="eastAsia"/>
          <w:b/>
          <w:sz w:val="28"/>
          <w:szCs w:val="28"/>
        </w:rPr>
        <w:t>甲乙双方另行约定。</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十一.税</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11.1本合同执行中相关的一切税费均由乙方负担。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十二、质量保证及售后服务</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12.1乙方应按招标文件规定的产品性能、 技术要求、 质量标准向甲方提供未经使用的全新产品。</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12.2乙方提供的产品在质量期内因产品本身的质量问题发生故障， 乙方应负责免费更换。对达不到技术要求者，根据实际情况，经双方协商，可按以下办法处理：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⑴更换：由乙方承担所发生的全部费用。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⑵贬值处理：由甲乙双方合议定价。</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⑶退货处理：乙方应退还甲方支付的合同款， 同时应承担该产品的直接费用（运输、保险、检验、货款利息及银行手续费等）。</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12.3如在使用过程中发生质量问题， 乙方在接到甲方通知后在__小时内（不低于采购需求，见投标文件承诺）到达甲方现场。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12.4在维保期内，乙方应对产品出现的质量及安全问题负责处</w:t>
      </w:r>
      <w:r>
        <w:rPr>
          <w:rFonts w:asciiTheme="minorEastAsia" w:hAnsiTheme="minorEastAsia" w:hint="eastAsia"/>
          <w:sz w:val="28"/>
          <w:szCs w:val="28"/>
        </w:rPr>
        <w:lastRenderedPageBreak/>
        <w:t>理解决并承担一切费用。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12.5上述的产品的免费维保期为 年（不低于采购需求， 见投标文件承诺），因人为因素出现的故障不在免费保修范围内。超过保修期后，终生维修，维修时只收部件成本费。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十三、调试和验收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13.1验收条件：所投产品全部供货到位并完成采购需求的适应性改装，产品外观、数量、功能、性能、技术参数以及集成服务等符合招标文件要求。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13.2对技术复杂的产品，甲方可请国家认可的专业检测机构参与初步验收及最终验收，并由其出具质量检测报告，验收费用由乙方承担。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十四、产品包装、发运及运输</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14.1乙方应在产品发运前对其进行满足运输距离、防潮、防震、防锈和防破损装卸等要求包装，以保证产品安全运达甲方指定地点。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14.2使用说明书、质量检验证明书、随配附件和工具以及清单一并附于产品内。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14.3乙方在产品发运手续办理完毕后 24 小时内或货到甲方 48 小时前通知甲方，以准备接货。</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14.4产品在交付甲方前发生的风险均由乙方负责。</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14.5产品在规定的交付期限内由乙方送达甲方指定的地点视为交付， 乙方同时需通知甲方产品已送达。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十五、违约责任</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15.1乙方逾期交付产品的，乙方应按逾期交货总额每日千分之六向甲方支付违约金，由甲方从待付货款中扣除。逾期超过约定日期 10 个工作日不能交货的，甲方可解除本合同。乙方因逾期交货或因其他违约行为导致甲方解除合同的，乙方应向甲方支付合同总值5%的违约金，如造成甲方损失超过违约金的，超出部分由乙方继续承担赔偿责任。</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15.2乙方所交的产品品种、型号、规格、技术参数、质量不符合合同规定及招标文件规定标准的，甲方有权拒收该产品， 乙方愿意更换产品但逾期交货的，按乙方逾期交货处理。乙方拒绝更换产品的，甲方可单方面解除合同。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十六、不可抗力事件处理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16.1在合同有效期内，任何一方因不可抗力事件导致不能履行合同， 则合同履行期可长，其长期与不可抗力影响期相同。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16.2不可抗力事件发生后，应立即通知对方，并寄送有关权威机构出具的证明。</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16.3不可抗力事件延续 120 天以上，双方应通过友好协商，确定是否继续履行合同。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十七、诉讼</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17.1双方在执行合同中所发生的一切争议，应通过协商解决。如协商不成，可向合同签订地法院起诉，合同签订地在此约定为哈密市。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十八、组成本合同的文件包括：</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18.1合同通用条款和专用条款；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18.2采购文件和乙方的投标文件；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18.3中标通知书；</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18.4甲乙双方商定的其他必要文件。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上述合同文件内容互为补充，如有不明确，由甲方负责解释。</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十九、合同生效及其它</w:t>
      </w:r>
    </w:p>
    <w:p w:rsidR="00F7488E" w:rsidRDefault="00FB4628">
      <w:pPr>
        <w:spacing w:line="360" w:lineRule="auto"/>
        <w:ind w:firstLineChars="200" w:firstLine="560"/>
        <w:rPr>
          <w:rFonts w:asciiTheme="minorEastAsia" w:hAnsiTheme="minorEastAsia"/>
          <w:sz w:val="28"/>
          <w:szCs w:val="28"/>
          <w:highlight w:val="yellow"/>
        </w:rPr>
      </w:pPr>
      <w:r>
        <w:rPr>
          <w:rFonts w:asciiTheme="minorEastAsia" w:hAnsiTheme="minorEastAsia" w:hint="eastAsia"/>
          <w:sz w:val="28"/>
          <w:szCs w:val="28"/>
        </w:rPr>
        <w:t>19.1合同经双方法定代表人或授权委托代表人签字并加盖单位</w:t>
      </w:r>
      <w:r>
        <w:rPr>
          <w:rFonts w:asciiTheme="minorEastAsia" w:hAnsiTheme="minorEastAsia" w:hint="eastAsia"/>
          <w:sz w:val="28"/>
          <w:szCs w:val="28"/>
          <w:highlight w:val="yellow"/>
        </w:rPr>
        <w:t>公章， 并经采购人见证盖章后生效。</w:t>
      </w:r>
    </w:p>
    <w:p w:rsidR="00F7488E" w:rsidRDefault="00FB4628">
      <w:pPr>
        <w:spacing w:line="360" w:lineRule="auto"/>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19.2本合同未尽事宜，遵照《中华人民共和国民法典》有关条文执行。</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highlight w:val="yellow"/>
        </w:rPr>
        <w:t>19.3本合同正本一式三份， 具有同等法律效力， 甲方、 乙方</w:t>
      </w:r>
      <w:r>
        <w:rPr>
          <w:rFonts w:asciiTheme="minorEastAsia" w:hAnsiTheme="minorEastAsia" w:hint="eastAsia"/>
          <w:sz w:val="28"/>
          <w:szCs w:val="28"/>
        </w:rPr>
        <w:t>及财政监管部门各执一份。</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甲方：  乙方：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地址：  地址：</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法定代表人或授权代表：  法定代表人或授权代表：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 xml:space="preserve">联系电话：  联系电话：   </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签订日期：  年  月  日</w:t>
      </w:r>
    </w:p>
    <w:p w:rsidR="00F7488E" w:rsidRDefault="00F7488E">
      <w:pPr>
        <w:spacing w:line="360" w:lineRule="auto"/>
        <w:ind w:firstLineChars="200" w:firstLine="560"/>
        <w:rPr>
          <w:rFonts w:asciiTheme="minorEastAsia" w:hAnsiTheme="minorEastAsia"/>
          <w:sz w:val="28"/>
          <w:szCs w:val="28"/>
        </w:rPr>
      </w:pPr>
    </w:p>
    <w:p w:rsidR="00F7488E" w:rsidRDefault="00F7488E">
      <w:pPr>
        <w:spacing w:line="360" w:lineRule="auto"/>
        <w:ind w:firstLineChars="200" w:firstLine="560"/>
        <w:rPr>
          <w:rFonts w:asciiTheme="minorEastAsia" w:hAnsiTheme="minorEastAsia"/>
          <w:sz w:val="28"/>
          <w:szCs w:val="28"/>
        </w:rPr>
      </w:pPr>
    </w:p>
    <w:p w:rsidR="00F7488E" w:rsidRDefault="00F7488E">
      <w:pPr>
        <w:spacing w:line="360" w:lineRule="auto"/>
        <w:ind w:firstLineChars="200" w:firstLine="560"/>
        <w:rPr>
          <w:rFonts w:asciiTheme="minorEastAsia" w:hAnsiTheme="minorEastAsia"/>
          <w:sz w:val="28"/>
          <w:szCs w:val="28"/>
        </w:rPr>
      </w:pPr>
    </w:p>
    <w:p w:rsidR="00F7488E" w:rsidRDefault="00F7488E">
      <w:pPr>
        <w:spacing w:line="360" w:lineRule="auto"/>
        <w:ind w:firstLineChars="200" w:firstLine="560"/>
        <w:rPr>
          <w:rFonts w:asciiTheme="minorEastAsia" w:hAnsiTheme="minorEastAsia"/>
          <w:sz w:val="28"/>
          <w:szCs w:val="28"/>
        </w:rPr>
      </w:pPr>
    </w:p>
    <w:p w:rsidR="00F7488E" w:rsidRDefault="00F7488E">
      <w:pPr>
        <w:spacing w:line="360" w:lineRule="auto"/>
        <w:ind w:firstLineChars="200" w:firstLine="643"/>
        <w:jc w:val="center"/>
        <w:rPr>
          <w:rFonts w:asciiTheme="minorEastAsia" w:hAnsiTheme="minorEastAsia"/>
          <w:b/>
          <w:sz w:val="32"/>
          <w:szCs w:val="28"/>
        </w:rPr>
      </w:pPr>
    </w:p>
    <w:p w:rsidR="00F7488E" w:rsidRDefault="00F7488E">
      <w:pPr>
        <w:pStyle w:val="a6"/>
        <w:rPr>
          <w:rFonts w:asciiTheme="minorEastAsia" w:hAnsiTheme="minorEastAsia"/>
          <w:sz w:val="32"/>
          <w:szCs w:val="28"/>
        </w:rPr>
      </w:pPr>
    </w:p>
    <w:p w:rsidR="00F7488E" w:rsidRDefault="00FB4628">
      <w:pPr>
        <w:spacing w:line="360" w:lineRule="auto"/>
        <w:ind w:firstLineChars="200" w:firstLine="643"/>
        <w:jc w:val="center"/>
        <w:rPr>
          <w:rFonts w:asciiTheme="minorEastAsia" w:hAnsiTheme="minorEastAsia"/>
          <w:b/>
          <w:sz w:val="32"/>
          <w:szCs w:val="28"/>
        </w:rPr>
      </w:pPr>
      <w:r>
        <w:rPr>
          <w:rFonts w:asciiTheme="minorEastAsia" w:hAnsiTheme="minorEastAsia" w:hint="eastAsia"/>
          <w:b/>
          <w:sz w:val="32"/>
          <w:szCs w:val="28"/>
        </w:rPr>
        <w:t>第四章  项目需求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一、说明</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1.1、投标人所报货物及服务等同或不得低于招标文件要求的技术性能及要求并在投标文件中做实质性响应；</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1.2、投标人应保证所供货物是全新的、未使用过的原装正品，是经过合法渠道进货的原装合格正品，并完全符合合同规定的质量、规格和性能的要求能在哈密及采购人使用地正常落户。 任何对招标文件的忽略或误解不能作为投标文件存在缺陷或瑕疵的理由，其风险由投标人承担。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1.3、本目（包段）设有最高限价，所有投标单位报价均不得高于最高限价，否则做无效标处理。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1.4、中标人应提供售后服务承诺书并按采购人要求配合完成配套验收工作。</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1.5、其他</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（1）卖方应保证其货物在正确安装、正常使用和保养条件下，在其使用寿命期内应具有满意的性能。</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（2）卖方应保证货物整体能正常运行，达到买方要求。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（3）项目最终验收后，在质量保证期内，卖方应对由于设计、工艺或材料的缺陷而发生的任何不足或故障负责，费用由卖方负担。</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（4）卖方所提供货物的技术规格应与采购文件规定的技术规范相一致； 若技术规格无相应说明，则以国家有关部门最新颁布的标</w:t>
      </w:r>
      <w:r>
        <w:rPr>
          <w:rFonts w:asciiTheme="minorEastAsia" w:hAnsiTheme="minorEastAsia" w:hint="eastAsia"/>
          <w:sz w:val="28"/>
          <w:szCs w:val="28"/>
        </w:rPr>
        <w:lastRenderedPageBreak/>
        <w:t>准及规范为准。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（5）中标人按招标文件要求完成供货、适应性改装、调试工作，完成项目验收工作。</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（6）中标后售后服务响应时间：4小时内响应，48小时内实施维修；要有售后维修人员，提供姓名、联系电话，24小时电话服务支持。</w:t>
      </w:r>
      <w:bookmarkStart w:id="7" w:name="_GoBack"/>
      <w:bookmarkEnd w:id="7"/>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（7）产品质量保证（自行填写）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（8）售后服务内容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供应商或投标产品制造厂家在质量保证期内应当为采购人提供以下技术支持服务：</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A质量保证期内服务要求</w:t>
      </w:r>
    </w:p>
    <w:p w:rsidR="00F7488E" w:rsidRDefault="00FB4628">
      <w:pPr>
        <w:pStyle w:val="af0"/>
        <w:spacing w:line="360" w:lineRule="auto"/>
        <w:ind w:left="630" w:firstLineChars="0" w:firstLine="0"/>
        <w:rPr>
          <w:rFonts w:asciiTheme="minorEastAsia" w:hAnsiTheme="minorEastAsia"/>
          <w:sz w:val="28"/>
          <w:szCs w:val="28"/>
        </w:rPr>
      </w:pPr>
      <w:r>
        <w:rPr>
          <w:rFonts w:asciiTheme="minorEastAsia" w:hAnsiTheme="minorEastAsia" w:hint="eastAsia"/>
          <w:sz w:val="28"/>
          <w:szCs w:val="28"/>
        </w:rPr>
        <w:t>1）电话咨询</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供应商当为用户提供技术援助电话，解答用户在使用中遇到的问题，及时为用户提出解决问题的建议。</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2）现场响应</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用户遇到使用及技术问题，电话咨询不能解决的，供应商在8小时内采取相应措施，提供上门服务，确保产品正常工作；无法在48小时内解决的，应在48小时内提供备品，使用户能够正常使用。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B维保期外务要求</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1）质量保证期过后，供应商同样提供免费电话咨询服务，并应承诺提供产品上门维护服务。</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2）质量保证期过后，采购人需要继续由原供应商提供售后服务</w:t>
      </w:r>
      <w:r>
        <w:rPr>
          <w:rFonts w:asciiTheme="minorEastAsia" w:hAnsiTheme="minorEastAsia" w:hint="eastAsia"/>
          <w:sz w:val="28"/>
          <w:szCs w:val="28"/>
        </w:rPr>
        <w:lastRenderedPageBreak/>
        <w:t>的，该供应商和厂家应以优惠价格提供售后服务。</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（9）维修配件：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供应商售后服务中，使用的维修零配件应为原厂配件，未经用户同意不得使用非原厂配件。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（10）中标后在哈密区域有固定售后服务网点，并提供售后服务网点相关资料。</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（11）免费培训：</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供应商对其提供的产品应尽培训义务。供应商应提供对采购人免费培训，使采购人使用人员能够正常使用及基本维护。</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二、商务条款</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1.维保期</w:t>
      </w:r>
    </w:p>
    <w:p w:rsidR="00F7488E" w:rsidRDefault="00FB4628">
      <w:pPr>
        <w:spacing w:line="360" w:lineRule="auto"/>
        <w:ind w:firstLineChars="200" w:firstLine="560"/>
        <w:rPr>
          <w:rFonts w:asciiTheme="minorEastAsia" w:hAnsiTheme="minorEastAsia"/>
          <w:kern w:val="0"/>
          <w:sz w:val="28"/>
          <w:szCs w:val="28"/>
        </w:rPr>
      </w:pPr>
      <w:r>
        <w:rPr>
          <w:rFonts w:asciiTheme="minorEastAsia" w:hAnsiTheme="minorEastAsia" w:hint="eastAsia"/>
          <w:kern w:val="0"/>
          <w:sz w:val="28"/>
          <w:szCs w:val="28"/>
        </w:rPr>
        <w:t>投标人自报维保期。（自通过甲方验收合格之日起计）（见投标文件承诺）。</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2．交付期、交付方式及交付地点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2.1交付期：详见前附表。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2.2交付方式：现场交付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2.3交付地点：甲方指定地点</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3．付款条件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4.备品及耗材要求：按照甲方要求在规定时间内解决问题。</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5.验收</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5.1货物到达现场后，供应商应在使用单位人员在场情况下当面共同清点、检查外观，双方签字确认。</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lastRenderedPageBreak/>
        <w:t>5.2供应商应保证货物到达用户所在地完好无损，如有缺漏、损坏，由供应商负责调换、补齐或赔偿。</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5.3供应商应提供完备的技术资料、合格证等，并派遣专业技术人员进行现场安装调试。验收合格条件如下：</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（1）货物技术参数与采购合同一致，性能指标达到规定的标准。</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（2）货物技术资料、装箱单、合格证、说明书等资料齐全。</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（3）在维保期内所出现的问题得到解决，并保证运行正常。</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（4）在规定时间内完成交货并验收，并经采购人确认。</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5.4供应商提供的货物未达到招标文件规定要求，且对采购人造成损失的， 由供应商承担一切责任，并赔偿所造成的损失。</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5.5采购人需要投标产品制造厂家对中标供应商交付的产品（包括质量、技术参数等）进行确认的，投标人及投标产品制造厂家应予以配合，并出具书面意见。</w:t>
      </w:r>
    </w:p>
    <w:p w:rsidR="00F7488E" w:rsidRDefault="00FB462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5.6产品包装材料归采购人所有。</w:t>
      </w:r>
    </w:p>
    <w:p w:rsidR="00F7488E" w:rsidRDefault="00F7488E">
      <w:pPr>
        <w:pStyle w:val="a4"/>
        <w:spacing w:line="360" w:lineRule="auto"/>
        <w:rPr>
          <w:rFonts w:asciiTheme="minorEastAsia" w:hAnsiTheme="minorEastAsia"/>
          <w:sz w:val="28"/>
          <w:szCs w:val="28"/>
        </w:rPr>
      </w:pPr>
    </w:p>
    <w:p w:rsidR="00F7488E" w:rsidRDefault="00FB4628">
      <w:r>
        <w:br w:type="page"/>
      </w:r>
    </w:p>
    <w:p w:rsidR="00F7488E" w:rsidRDefault="00FB4628">
      <w:pPr>
        <w:spacing w:line="360" w:lineRule="auto"/>
        <w:ind w:firstLineChars="200" w:firstLine="560"/>
        <w:jc w:val="center"/>
        <w:rPr>
          <w:rFonts w:asciiTheme="minorEastAsia" w:hAnsiTheme="minorEastAsia"/>
          <w:sz w:val="28"/>
          <w:szCs w:val="28"/>
        </w:rPr>
      </w:pPr>
      <w:r>
        <w:rPr>
          <w:rFonts w:asciiTheme="minorEastAsia" w:hAnsiTheme="minorEastAsia" w:hint="eastAsia"/>
          <w:sz w:val="28"/>
          <w:szCs w:val="28"/>
        </w:rPr>
        <w:lastRenderedPageBreak/>
        <w:t>三、采购需求及技术指标参数</w:t>
      </w:r>
    </w:p>
    <w:p w:rsidR="00F7488E" w:rsidRDefault="00F7488E">
      <w:pPr>
        <w:spacing w:line="360" w:lineRule="auto"/>
        <w:rPr>
          <w:sz w:val="28"/>
          <w:szCs w:val="24"/>
        </w:rPr>
      </w:pPr>
    </w:p>
    <w:p w:rsidR="00FB526C" w:rsidRDefault="00FB526C" w:rsidP="00FB526C">
      <w:pPr>
        <w:tabs>
          <w:tab w:val="left" w:pos="6717"/>
          <w:tab w:val="left" w:pos="8517"/>
        </w:tabs>
        <w:jc w:val="center"/>
        <w:rPr>
          <w:rFonts w:ascii="宋体" w:hAnsi="宋体"/>
          <w:b/>
          <w:bCs/>
          <w:sz w:val="32"/>
          <w:szCs w:val="32"/>
        </w:rPr>
      </w:pPr>
      <w:r>
        <w:rPr>
          <w:rFonts w:ascii="宋体" w:hAnsi="宋体" w:hint="eastAsia"/>
          <w:b/>
          <w:bCs/>
          <w:sz w:val="32"/>
          <w:szCs w:val="32"/>
        </w:rPr>
        <w:t>环卫车辆参数要求：</w:t>
      </w:r>
    </w:p>
    <w:p w:rsidR="00FB526C" w:rsidRDefault="00FB526C" w:rsidP="00FB526C">
      <w:pPr>
        <w:widowControl/>
        <w:spacing w:line="560" w:lineRule="exact"/>
        <w:ind w:firstLineChars="200" w:firstLine="560"/>
        <w:jc w:val="left"/>
        <w:rPr>
          <w:rFonts w:ascii="宋体" w:eastAsia="宋体" w:hAnsi="宋体" w:cs="宋体"/>
          <w:bCs/>
          <w:kern w:val="0"/>
          <w:sz w:val="28"/>
          <w:szCs w:val="28"/>
        </w:rPr>
      </w:pPr>
      <w:r>
        <w:rPr>
          <w:rFonts w:ascii="宋体" w:eastAsia="宋体" w:hAnsi="宋体" w:cs="宋体" w:hint="eastAsia"/>
          <w:bCs/>
          <w:kern w:val="0"/>
          <w:sz w:val="28"/>
          <w:szCs w:val="28"/>
        </w:rPr>
        <w:t>吸污车1辆、洒水车2辆</w:t>
      </w:r>
      <w:r>
        <w:rPr>
          <w:rFonts w:hAnsi="宋体" w:cs="宋体" w:hint="eastAsia"/>
          <w:bCs/>
          <w:kern w:val="0"/>
          <w:sz w:val="28"/>
          <w:szCs w:val="28"/>
        </w:rPr>
        <w:t>、</w:t>
      </w:r>
      <w:r>
        <w:rPr>
          <w:rFonts w:ascii="宋体" w:eastAsia="宋体" w:hAnsi="宋体" w:cs="宋体" w:hint="eastAsia"/>
          <w:bCs/>
          <w:kern w:val="0"/>
          <w:sz w:val="28"/>
          <w:szCs w:val="28"/>
        </w:rPr>
        <w:t>垃圾清运保障车2辆、垃圾分类执法督导车2辆。</w:t>
      </w:r>
    </w:p>
    <w:p w:rsidR="00FB526C" w:rsidRDefault="00FB526C" w:rsidP="00FB526C">
      <w:pPr>
        <w:tabs>
          <w:tab w:val="left" w:pos="1260"/>
        </w:tabs>
        <w:spacing w:line="460" w:lineRule="exact"/>
        <w:ind w:right="-154"/>
        <w:jc w:val="center"/>
        <w:rPr>
          <w:b/>
          <w:bCs/>
          <w:sz w:val="32"/>
        </w:rPr>
      </w:pPr>
      <w:r>
        <w:rPr>
          <w:rFonts w:hint="eastAsia"/>
          <w:b/>
          <w:bCs/>
          <w:sz w:val="32"/>
        </w:rPr>
        <w:t>清障车</w:t>
      </w:r>
      <w:r>
        <w:rPr>
          <w:b/>
          <w:bCs/>
          <w:sz w:val="32"/>
        </w:rPr>
        <w:t>主要技术参数</w:t>
      </w:r>
    </w:p>
    <w:p w:rsidR="00FB526C" w:rsidRDefault="00FB526C" w:rsidP="00FB526C">
      <w:pPr>
        <w:pStyle w:val="a4"/>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5"/>
        <w:gridCol w:w="3313"/>
        <w:gridCol w:w="3844"/>
      </w:tblGrid>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序号</w:t>
            </w:r>
          </w:p>
        </w:tc>
        <w:tc>
          <w:tcPr>
            <w:tcW w:w="3402"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名称</w:t>
            </w:r>
          </w:p>
        </w:tc>
        <w:tc>
          <w:tcPr>
            <w:tcW w:w="396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参数</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一、</w:t>
            </w:r>
          </w:p>
        </w:tc>
        <w:tc>
          <w:tcPr>
            <w:tcW w:w="3402"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改装后清障车</w:t>
            </w:r>
          </w:p>
        </w:tc>
        <w:tc>
          <w:tcPr>
            <w:tcW w:w="396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必须挂蓝牌</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1</w:t>
            </w:r>
          </w:p>
        </w:tc>
        <w:tc>
          <w:tcPr>
            <w:tcW w:w="3402" w:type="dxa"/>
            <w:vAlign w:val="center"/>
          </w:tcPr>
          <w:p w:rsidR="00FB526C" w:rsidRDefault="00FB526C" w:rsidP="00153462">
            <w:pPr>
              <w:jc w:val="center"/>
              <w:rPr>
                <w:rFonts w:ascii="宋体" w:hAnsi="宋体"/>
                <w:sz w:val="24"/>
                <w:szCs w:val="24"/>
              </w:rPr>
            </w:pPr>
            <w:r>
              <w:rPr>
                <w:rFonts w:ascii="宋体" w:hAnsi="宋体" w:hint="eastAsia"/>
                <w:sz w:val="24"/>
                <w:szCs w:val="24"/>
              </w:rPr>
              <w:t>总质量（kg）</w:t>
            </w:r>
          </w:p>
        </w:tc>
        <w:tc>
          <w:tcPr>
            <w:tcW w:w="3969" w:type="dxa"/>
            <w:vAlign w:val="center"/>
          </w:tcPr>
          <w:p w:rsidR="00FB526C" w:rsidRDefault="00FB526C" w:rsidP="00153462">
            <w:pPr>
              <w:jc w:val="center"/>
              <w:rPr>
                <w:rFonts w:ascii="宋体" w:hAnsi="宋体"/>
                <w:sz w:val="24"/>
                <w:szCs w:val="24"/>
              </w:rPr>
            </w:pPr>
            <w:r>
              <w:rPr>
                <w:rFonts w:ascii="宋体" w:hAnsi="宋体" w:hint="eastAsia"/>
                <w:sz w:val="24"/>
                <w:szCs w:val="24"/>
              </w:rPr>
              <w:t>≥4400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2</w:t>
            </w:r>
          </w:p>
        </w:tc>
        <w:tc>
          <w:tcPr>
            <w:tcW w:w="3402" w:type="dxa"/>
            <w:vAlign w:val="center"/>
          </w:tcPr>
          <w:p w:rsidR="00FB526C" w:rsidRDefault="00FB526C" w:rsidP="00153462">
            <w:pPr>
              <w:jc w:val="center"/>
              <w:rPr>
                <w:rFonts w:ascii="宋体" w:hAnsi="宋体"/>
                <w:sz w:val="24"/>
                <w:szCs w:val="24"/>
              </w:rPr>
            </w:pPr>
            <w:r>
              <w:rPr>
                <w:rFonts w:ascii="宋体" w:hAnsi="宋体" w:hint="eastAsia"/>
                <w:sz w:val="24"/>
                <w:szCs w:val="24"/>
              </w:rPr>
              <w:t>整备质量（kg）</w:t>
            </w:r>
          </w:p>
        </w:tc>
        <w:tc>
          <w:tcPr>
            <w:tcW w:w="3969" w:type="dxa"/>
            <w:vAlign w:val="center"/>
          </w:tcPr>
          <w:p w:rsidR="00FB526C" w:rsidRDefault="00FB526C" w:rsidP="00153462">
            <w:pPr>
              <w:jc w:val="center"/>
              <w:rPr>
                <w:rFonts w:ascii="宋体" w:hAnsi="宋体"/>
                <w:sz w:val="24"/>
                <w:szCs w:val="24"/>
              </w:rPr>
            </w:pPr>
            <w:r>
              <w:rPr>
                <w:rFonts w:ascii="宋体" w:hAnsi="宋体" w:hint="eastAsia"/>
                <w:sz w:val="24"/>
                <w:szCs w:val="24"/>
              </w:rPr>
              <w:t>≤3800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3</w:t>
            </w:r>
          </w:p>
        </w:tc>
        <w:tc>
          <w:tcPr>
            <w:tcW w:w="3402" w:type="dxa"/>
            <w:vAlign w:val="center"/>
          </w:tcPr>
          <w:p w:rsidR="00FB526C" w:rsidRDefault="00FB526C" w:rsidP="00153462">
            <w:pPr>
              <w:jc w:val="center"/>
              <w:rPr>
                <w:rFonts w:ascii="宋体" w:hAnsi="宋体"/>
                <w:sz w:val="24"/>
                <w:szCs w:val="24"/>
              </w:rPr>
            </w:pPr>
            <w:r>
              <w:rPr>
                <w:rFonts w:ascii="宋体" w:hAnsi="宋体" w:hint="eastAsia"/>
                <w:sz w:val="24"/>
                <w:szCs w:val="24"/>
              </w:rPr>
              <w:t>额定载质量（kg）</w:t>
            </w:r>
          </w:p>
        </w:tc>
        <w:tc>
          <w:tcPr>
            <w:tcW w:w="3969" w:type="dxa"/>
            <w:vAlign w:val="center"/>
          </w:tcPr>
          <w:p w:rsidR="00FB526C" w:rsidRDefault="00FB526C" w:rsidP="00153462">
            <w:pPr>
              <w:jc w:val="center"/>
              <w:rPr>
                <w:rFonts w:ascii="宋体" w:hAnsi="宋体"/>
                <w:sz w:val="24"/>
                <w:szCs w:val="24"/>
              </w:rPr>
            </w:pPr>
            <w:r>
              <w:rPr>
                <w:rFonts w:ascii="宋体" w:hAnsi="宋体" w:hint="eastAsia"/>
                <w:sz w:val="24"/>
                <w:szCs w:val="24"/>
              </w:rPr>
              <w:t>≥600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4</w:t>
            </w:r>
          </w:p>
        </w:tc>
        <w:tc>
          <w:tcPr>
            <w:tcW w:w="3402" w:type="dxa"/>
            <w:vAlign w:val="center"/>
          </w:tcPr>
          <w:p w:rsidR="00FB526C" w:rsidRDefault="00FB526C" w:rsidP="00153462">
            <w:pPr>
              <w:jc w:val="center"/>
              <w:rPr>
                <w:rFonts w:ascii="宋体" w:hAnsi="宋体"/>
                <w:sz w:val="24"/>
                <w:szCs w:val="24"/>
              </w:rPr>
            </w:pPr>
            <w:r>
              <w:rPr>
                <w:rFonts w:ascii="宋体" w:hAnsi="宋体" w:hint="eastAsia"/>
                <w:sz w:val="24"/>
                <w:szCs w:val="24"/>
              </w:rPr>
              <w:t>最小离地间隙（mm）</w:t>
            </w:r>
          </w:p>
        </w:tc>
        <w:tc>
          <w:tcPr>
            <w:tcW w:w="396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≥180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5</w:t>
            </w:r>
          </w:p>
        </w:tc>
        <w:tc>
          <w:tcPr>
            <w:tcW w:w="3402" w:type="dxa"/>
            <w:vAlign w:val="center"/>
          </w:tcPr>
          <w:p w:rsidR="00FB526C" w:rsidRDefault="00FB526C" w:rsidP="00153462">
            <w:pPr>
              <w:jc w:val="center"/>
              <w:rPr>
                <w:rFonts w:ascii="宋体" w:hAnsi="宋体"/>
                <w:sz w:val="24"/>
                <w:szCs w:val="24"/>
              </w:rPr>
            </w:pPr>
            <w:r>
              <w:rPr>
                <w:rFonts w:ascii="宋体" w:hAnsi="宋体" w:hint="eastAsia"/>
                <w:sz w:val="24"/>
                <w:szCs w:val="24"/>
              </w:rPr>
              <w:t>尾板</w:t>
            </w:r>
          </w:p>
        </w:tc>
        <w:tc>
          <w:tcPr>
            <w:tcW w:w="3969" w:type="dxa"/>
            <w:vAlign w:val="center"/>
          </w:tcPr>
          <w:p w:rsidR="00FB526C" w:rsidRDefault="00FB526C" w:rsidP="00153462">
            <w:pPr>
              <w:jc w:val="center"/>
              <w:rPr>
                <w:rFonts w:ascii="宋体" w:hAnsi="宋体"/>
                <w:sz w:val="24"/>
                <w:szCs w:val="24"/>
              </w:rPr>
            </w:pPr>
            <w:r>
              <w:rPr>
                <w:rFonts w:ascii="宋体" w:hAnsi="宋体" w:hint="eastAsia"/>
                <w:sz w:val="24"/>
                <w:szCs w:val="24"/>
              </w:rPr>
              <w:t>液压伸缩式</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6</w:t>
            </w:r>
          </w:p>
        </w:tc>
        <w:tc>
          <w:tcPr>
            <w:tcW w:w="3402" w:type="dxa"/>
            <w:vAlign w:val="center"/>
          </w:tcPr>
          <w:p w:rsidR="00FB526C" w:rsidRDefault="00FB526C" w:rsidP="00153462">
            <w:pPr>
              <w:jc w:val="center"/>
              <w:rPr>
                <w:rFonts w:ascii="宋体" w:hAnsi="宋体"/>
                <w:sz w:val="24"/>
                <w:szCs w:val="24"/>
              </w:rPr>
            </w:pPr>
            <w:r>
              <w:rPr>
                <w:rFonts w:ascii="宋体" w:hAnsi="宋体" w:hint="eastAsia"/>
                <w:sz w:val="24"/>
                <w:szCs w:val="24"/>
              </w:rPr>
              <w:t>其他</w:t>
            </w:r>
          </w:p>
        </w:tc>
        <w:tc>
          <w:tcPr>
            <w:tcW w:w="3969" w:type="dxa"/>
            <w:vAlign w:val="center"/>
          </w:tcPr>
          <w:p w:rsidR="00FB526C" w:rsidRDefault="00FB526C" w:rsidP="00153462">
            <w:pPr>
              <w:rPr>
                <w:rFonts w:ascii="宋体" w:hAnsi="宋体"/>
                <w:sz w:val="24"/>
                <w:szCs w:val="24"/>
              </w:rPr>
            </w:pPr>
            <w:r>
              <w:rPr>
                <w:rFonts w:ascii="宋体" w:hAnsi="宋体" w:hint="eastAsia"/>
                <w:sz w:val="24"/>
                <w:szCs w:val="24"/>
              </w:rPr>
              <w:t>需配警灯喊话器一套.辅助小车1套,捆绑带4根，L型拖叉1对，旋转筒1对。</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二、</w:t>
            </w:r>
          </w:p>
        </w:tc>
        <w:tc>
          <w:tcPr>
            <w:tcW w:w="3402"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底盘</w:t>
            </w:r>
          </w:p>
        </w:tc>
        <w:tc>
          <w:tcPr>
            <w:tcW w:w="3969" w:type="dxa"/>
            <w:vAlign w:val="center"/>
          </w:tcPr>
          <w:p w:rsidR="00FB526C" w:rsidRDefault="00FB526C" w:rsidP="00153462">
            <w:pPr>
              <w:jc w:val="center"/>
              <w:rPr>
                <w:sz w:val="24"/>
                <w:szCs w:val="24"/>
              </w:rPr>
            </w:pPr>
            <w:r>
              <w:rPr>
                <w:rFonts w:hint="eastAsia"/>
                <w:sz w:val="24"/>
                <w:szCs w:val="24"/>
              </w:rPr>
              <w:t>二类底盘</w:t>
            </w:r>
          </w:p>
        </w:tc>
      </w:tr>
      <w:tr w:rsidR="00FB526C" w:rsidTr="00153462">
        <w:trPr>
          <w:trHeight w:val="624"/>
        </w:trPr>
        <w:tc>
          <w:tcPr>
            <w:tcW w:w="1174" w:type="dxa"/>
            <w:vAlign w:val="center"/>
          </w:tcPr>
          <w:p w:rsidR="00FB526C" w:rsidRDefault="00FB526C" w:rsidP="00153462">
            <w:pPr>
              <w:pStyle w:val="a4"/>
              <w:ind w:left="0" w:firstLine="0"/>
              <w:jc w:val="center"/>
              <w:rPr>
                <w:sz w:val="24"/>
                <w:szCs w:val="24"/>
              </w:rPr>
            </w:pPr>
            <w:r>
              <w:rPr>
                <w:rFonts w:hint="eastAsia"/>
                <w:sz w:val="24"/>
                <w:szCs w:val="24"/>
              </w:rPr>
              <w:t>1</w:t>
            </w:r>
          </w:p>
        </w:tc>
        <w:tc>
          <w:tcPr>
            <w:tcW w:w="3402" w:type="dxa"/>
            <w:vAlign w:val="center"/>
          </w:tcPr>
          <w:p w:rsidR="00FB526C" w:rsidRDefault="00FB526C" w:rsidP="00153462">
            <w:pPr>
              <w:jc w:val="center"/>
              <w:rPr>
                <w:sz w:val="24"/>
                <w:szCs w:val="24"/>
              </w:rPr>
            </w:pPr>
            <w:r>
              <w:rPr>
                <w:rFonts w:hint="eastAsia"/>
                <w:sz w:val="24"/>
                <w:szCs w:val="24"/>
              </w:rPr>
              <w:t>发动机功率（</w:t>
            </w:r>
            <w:r>
              <w:rPr>
                <w:rFonts w:hint="eastAsia"/>
                <w:sz w:val="24"/>
                <w:szCs w:val="24"/>
              </w:rPr>
              <w:t>kw</w:t>
            </w:r>
            <w:r>
              <w:rPr>
                <w:rFonts w:hint="eastAsia"/>
                <w:sz w:val="24"/>
                <w:szCs w:val="24"/>
              </w:rPr>
              <w:t>）</w:t>
            </w:r>
          </w:p>
        </w:tc>
        <w:tc>
          <w:tcPr>
            <w:tcW w:w="3969" w:type="dxa"/>
            <w:vAlign w:val="center"/>
          </w:tcPr>
          <w:p w:rsidR="00FB526C" w:rsidRDefault="00FB526C" w:rsidP="00153462">
            <w:pPr>
              <w:jc w:val="center"/>
              <w:rPr>
                <w:sz w:val="24"/>
                <w:szCs w:val="24"/>
              </w:rPr>
            </w:pPr>
            <w:r>
              <w:rPr>
                <w:rFonts w:hint="eastAsia"/>
                <w:sz w:val="24"/>
                <w:szCs w:val="24"/>
              </w:rPr>
              <w:t>≥</w:t>
            </w:r>
            <w:r>
              <w:rPr>
                <w:rFonts w:hint="eastAsia"/>
                <w:sz w:val="24"/>
                <w:szCs w:val="24"/>
              </w:rPr>
              <w:t>90</w:t>
            </w:r>
          </w:p>
        </w:tc>
      </w:tr>
      <w:tr w:rsidR="00FB526C" w:rsidTr="00153462">
        <w:trPr>
          <w:trHeight w:val="624"/>
        </w:trPr>
        <w:tc>
          <w:tcPr>
            <w:tcW w:w="1174" w:type="dxa"/>
            <w:vAlign w:val="center"/>
          </w:tcPr>
          <w:p w:rsidR="00FB526C" w:rsidRDefault="00FB526C" w:rsidP="00153462">
            <w:pPr>
              <w:pStyle w:val="a4"/>
              <w:ind w:left="0" w:firstLine="0"/>
              <w:jc w:val="center"/>
              <w:rPr>
                <w:sz w:val="24"/>
                <w:szCs w:val="24"/>
              </w:rPr>
            </w:pPr>
            <w:r>
              <w:rPr>
                <w:rFonts w:hint="eastAsia"/>
                <w:sz w:val="24"/>
                <w:szCs w:val="24"/>
              </w:rPr>
              <w:t>2</w:t>
            </w:r>
          </w:p>
        </w:tc>
        <w:tc>
          <w:tcPr>
            <w:tcW w:w="3402" w:type="dxa"/>
            <w:vAlign w:val="center"/>
          </w:tcPr>
          <w:p w:rsidR="00FB526C" w:rsidRDefault="00FB526C" w:rsidP="00153462">
            <w:pPr>
              <w:jc w:val="center"/>
              <w:rPr>
                <w:sz w:val="24"/>
                <w:szCs w:val="24"/>
              </w:rPr>
            </w:pPr>
            <w:r>
              <w:rPr>
                <w:rFonts w:hint="eastAsia"/>
                <w:sz w:val="24"/>
                <w:szCs w:val="24"/>
              </w:rPr>
              <w:t>燃油种类</w:t>
            </w:r>
          </w:p>
        </w:tc>
        <w:tc>
          <w:tcPr>
            <w:tcW w:w="3969" w:type="dxa"/>
            <w:vAlign w:val="center"/>
          </w:tcPr>
          <w:p w:rsidR="00FB526C" w:rsidRDefault="00FB526C" w:rsidP="00153462">
            <w:pPr>
              <w:jc w:val="center"/>
              <w:rPr>
                <w:sz w:val="24"/>
                <w:szCs w:val="24"/>
              </w:rPr>
            </w:pPr>
            <w:r>
              <w:rPr>
                <w:rFonts w:hint="eastAsia"/>
                <w:sz w:val="24"/>
                <w:szCs w:val="24"/>
              </w:rPr>
              <w:t>柴油</w:t>
            </w:r>
          </w:p>
        </w:tc>
      </w:tr>
      <w:tr w:rsidR="00FB526C" w:rsidTr="00153462">
        <w:trPr>
          <w:trHeight w:val="624"/>
        </w:trPr>
        <w:tc>
          <w:tcPr>
            <w:tcW w:w="1174" w:type="dxa"/>
            <w:vAlign w:val="center"/>
          </w:tcPr>
          <w:p w:rsidR="00FB526C" w:rsidRDefault="00FB526C" w:rsidP="00153462">
            <w:pPr>
              <w:pStyle w:val="a4"/>
              <w:ind w:left="0" w:firstLine="0"/>
              <w:jc w:val="center"/>
              <w:rPr>
                <w:sz w:val="24"/>
                <w:szCs w:val="24"/>
              </w:rPr>
            </w:pPr>
            <w:r>
              <w:rPr>
                <w:rFonts w:hint="eastAsia"/>
                <w:sz w:val="24"/>
                <w:szCs w:val="24"/>
              </w:rPr>
              <w:t>3</w:t>
            </w:r>
          </w:p>
        </w:tc>
        <w:tc>
          <w:tcPr>
            <w:tcW w:w="3402" w:type="dxa"/>
            <w:vAlign w:val="center"/>
          </w:tcPr>
          <w:p w:rsidR="00FB526C" w:rsidRDefault="00FB526C" w:rsidP="00153462">
            <w:pPr>
              <w:jc w:val="center"/>
              <w:rPr>
                <w:sz w:val="24"/>
                <w:szCs w:val="24"/>
              </w:rPr>
            </w:pPr>
            <w:r>
              <w:rPr>
                <w:rFonts w:hint="eastAsia"/>
                <w:sz w:val="24"/>
                <w:szCs w:val="24"/>
              </w:rPr>
              <w:t>排放标准</w:t>
            </w:r>
          </w:p>
        </w:tc>
        <w:tc>
          <w:tcPr>
            <w:tcW w:w="3969" w:type="dxa"/>
            <w:vAlign w:val="center"/>
          </w:tcPr>
          <w:p w:rsidR="00FB526C" w:rsidRDefault="00FB526C" w:rsidP="00153462">
            <w:pPr>
              <w:jc w:val="center"/>
              <w:rPr>
                <w:sz w:val="24"/>
                <w:szCs w:val="24"/>
              </w:rPr>
            </w:pPr>
            <w:r>
              <w:rPr>
                <w:rFonts w:ascii="宋体" w:hAnsi="宋体" w:hint="eastAsia"/>
                <w:kern w:val="0"/>
                <w:sz w:val="24"/>
              </w:rPr>
              <w:t>国Ⅵ</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4</w:t>
            </w:r>
          </w:p>
        </w:tc>
        <w:tc>
          <w:tcPr>
            <w:tcW w:w="3402" w:type="dxa"/>
            <w:vAlign w:val="center"/>
          </w:tcPr>
          <w:p w:rsidR="00FB526C" w:rsidRDefault="00FB526C" w:rsidP="00153462">
            <w:pPr>
              <w:jc w:val="center"/>
              <w:rPr>
                <w:rFonts w:ascii="宋体" w:hAnsi="宋体"/>
                <w:sz w:val="24"/>
                <w:szCs w:val="24"/>
              </w:rPr>
            </w:pPr>
            <w:r>
              <w:rPr>
                <w:rFonts w:ascii="宋体" w:hAnsi="宋体" w:hint="eastAsia"/>
                <w:sz w:val="24"/>
                <w:szCs w:val="24"/>
              </w:rPr>
              <w:t>总质量（kg）</w:t>
            </w:r>
          </w:p>
        </w:tc>
        <w:tc>
          <w:tcPr>
            <w:tcW w:w="3969" w:type="dxa"/>
            <w:vAlign w:val="center"/>
          </w:tcPr>
          <w:p w:rsidR="00FB526C" w:rsidRDefault="00FB526C" w:rsidP="00153462">
            <w:pPr>
              <w:jc w:val="center"/>
              <w:rPr>
                <w:rFonts w:ascii="宋体" w:hAnsi="宋体"/>
                <w:sz w:val="24"/>
                <w:szCs w:val="24"/>
              </w:rPr>
            </w:pPr>
            <w:r>
              <w:rPr>
                <w:rFonts w:hint="eastAsia"/>
                <w:sz w:val="24"/>
                <w:szCs w:val="24"/>
              </w:rPr>
              <w:t>≥</w:t>
            </w:r>
            <w:r>
              <w:rPr>
                <w:rFonts w:ascii="宋体" w:hAnsi="宋体" w:hint="eastAsia"/>
                <w:sz w:val="24"/>
                <w:szCs w:val="24"/>
              </w:rPr>
              <w:t>4400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5</w:t>
            </w:r>
          </w:p>
        </w:tc>
        <w:tc>
          <w:tcPr>
            <w:tcW w:w="3402" w:type="dxa"/>
            <w:vAlign w:val="center"/>
          </w:tcPr>
          <w:p w:rsidR="00FB526C" w:rsidRDefault="00FB526C" w:rsidP="00153462">
            <w:pPr>
              <w:jc w:val="center"/>
              <w:rPr>
                <w:rFonts w:ascii="宋体" w:hAnsi="宋体"/>
                <w:sz w:val="24"/>
                <w:szCs w:val="24"/>
              </w:rPr>
            </w:pPr>
            <w:r>
              <w:rPr>
                <w:rFonts w:ascii="宋体" w:hAnsi="宋体" w:hint="eastAsia"/>
                <w:sz w:val="24"/>
                <w:szCs w:val="24"/>
              </w:rPr>
              <w:t>整备质量（kg）</w:t>
            </w:r>
          </w:p>
        </w:tc>
        <w:tc>
          <w:tcPr>
            <w:tcW w:w="3969" w:type="dxa"/>
            <w:vAlign w:val="center"/>
          </w:tcPr>
          <w:p w:rsidR="00FB526C" w:rsidRDefault="00FB526C" w:rsidP="00153462">
            <w:pPr>
              <w:jc w:val="center"/>
              <w:rPr>
                <w:rFonts w:ascii="宋体" w:hAnsi="宋体"/>
                <w:sz w:val="24"/>
                <w:szCs w:val="24"/>
              </w:rPr>
            </w:pPr>
            <w:r>
              <w:rPr>
                <w:rFonts w:ascii="宋体" w:hAnsi="宋体" w:hint="eastAsia"/>
                <w:sz w:val="24"/>
                <w:szCs w:val="24"/>
              </w:rPr>
              <w:t>≤2600</w:t>
            </w:r>
          </w:p>
        </w:tc>
      </w:tr>
      <w:tr w:rsidR="00FB526C" w:rsidTr="00153462">
        <w:trPr>
          <w:trHeight w:val="624"/>
        </w:trPr>
        <w:tc>
          <w:tcPr>
            <w:tcW w:w="1174" w:type="dxa"/>
            <w:vAlign w:val="center"/>
          </w:tcPr>
          <w:p w:rsidR="00FB526C" w:rsidRDefault="00FB526C" w:rsidP="00153462">
            <w:pPr>
              <w:pStyle w:val="a4"/>
              <w:ind w:left="0" w:firstLine="0"/>
              <w:jc w:val="center"/>
              <w:rPr>
                <w:sz w:val="24"/>
                <w:szCs w:val="24"/>
              </w:rPr>
            </w:pPr>
            <w:r>
              <w:rPr>
                <w:rFonts w:hint="eastAsia"/>
                <w:sz w:val="24"/>
                <w:szCs w:val="24"/>
              </w:rPr>
              <w:t>6</w:t>
            </w:r>
          </w:p>
        </w:tc>
        <w:tc>
          <w:tcPr>
            <w:tcW w:w="3402" w:type="dxa"/>
            <w:vAlign w:val="center"/>
          </w:tcPr>
          <w:p w:rsidR="00FB526C" w:rsidRDefault="00FB526C" w:rsidP="00153462">
            <w:pPr>
              <w:jc w:val="center"/>
              <w:rPr>
                <w:sz w:val="24"/>
                <w:szCs w:val="24"/>
              </w:rPr>
            </w:pPr>
            <w:r>
              <w:rPr>
                <w:rFonts w:hint="eastAsia"/>
                <w:sz w:val="24"/>
                <w:szCs w:val="24"/>
              </w:rPr>
              <w:t>轴距（</w:t>
            </w:r>
            <w:r>
              <w:rPr>
                <w:rFonts w:hint="eastAsia"/>
                <w:sz w:val="24"/>
                <w:szCs w:val="24"/>
              </w:rPr>
              <w:t>mm</w:t>
            </w:r>
            <w:r>
              <w:rPr>
                <w:rFonts w:hint="eastAsia"/>
                <w:sz w:val="24"/>
                <w:szCs w:val="24"/>
              </w:rPr>
              <w:t>）</w:t>
            </w:r>
          </w:p>
        </w:tc>
        <w:tc>
          <w:tcPr>
            <w:tcW w:w="3969" w:type="dxa"/>
            <w:vAlign w:val="center"/>
          </w:tcPr>
          <w:p w:rsidR="00FB526C" w:rsidRDefault="00FB526C" w:rsidP="00153462">
            <w:pPr>
              <w:jc w:val="center"/>
              <w:rPr>
                <w:rFonts w:ascii="宋体" w:hAnsi="宋体"/>
                <w:kern w:val="0"/>
                <w:sz w:val="24"/>
              </w:rPr>
            </w:pPr>
            <w:r>
              <w:rPr>
                <w:rFonts w:hint="eastAsia"/>
                <w:sz w:val="24"/>
                <w:szCs w:val="24"/>
              </w:rPr>
              <w:t>≥</w:t>
            </w:r>
            <w:r>
              <w:rPr>
                <w:rFonts w:hint="eastAsia"/>
                <w:sz w:val="24"/>
                <w:szCs w:val="24"/>
              </w:rPr>
              <w:t>3300</w:t>
            </w:r>
          </w:p>
        </w:tc>
      </w:tr>
    </w:tbl>
    <w:p w:rsidR="00FB526C" w:rsidRDefault="00FB526C" w:rsidP="00FB526C">
      <w:pPr>
        <w:pStyle w:val="a4"/>
      </w:pPr>
    </w:p>
    <w:p w:rsidR="00FB526C" w:rsidRDefault="00FB526C" w:rsidP="00FB526C">
      <w:pPr>
        <w:spacing w:line="360" w:lineRule="auto"/>
        <w:jc w:val="center"/>
        <w:outlineLvl w:val="0"/>
        <w:rPr>
          <w:rFonts w:ascii="Times New Roman" w:eastAsia="宋体" w:hAnsi="Times New Roman" w:cs="Times New Roman"/>
          <w:b/>
          <w:sz w:val="32"/>
          <w:szCs w:val="24"/>
        </w:rPr>
      </w:pPr>
    </w:p>
    <w:p w:rsidR="00FB526C" w:rsidRDefault="00FB526C" w:rsidP="00FB526C">
      <w:pPr>
        <w:jc w:val="center"/>
        <w:rPr>
          <w:b/>
          <w:bCs/>
          <w:sz w:val="32"/>
        </w:rPr>
      </w:pPr>
      <w:r>
        <w:rPr>
          <w:rFonts w:hint="eastAsia"/>
          <w:b/>
          <w:bCs/>
          <w:sz w:val="32"/>
        </w:rPr>
        <w:t>洒水车主要技术参数</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5"/>
        <w:gridCol w:w="2501"/>
        <w:gridCol w:w="4656"/>
      </w:tblGrid>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序号</w:t>
            </w:r>
          </w:p>
        </w:tc>
        <w:tc>
          <w:tcPr>
            <w:tcW w:w="2552"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名称</w:t>
            </w:r>
          </w:p>
        </w:tc>
        <w:tc>
          <w:tcPr>
            <w:tcW w:w="481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参数</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一、</w:t>
            </w:r>
          </w:p>
        </w:tc>
        <w:tc>
          <w:tcPr>
            <w:tcW w:w="2552"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改装后洒水车</w:t>
            </w:r>
          </w:p>
        </w:tc>
        <w:tc>
          <w:tcPr>
            <w:tcW w:w="4819" w:type="dxa"/>
            <w:vAlign w:val="center"/>
          </w:tcPr>
          <w:p w:rsidR="00FB526C" w:rsidRDefault="00FB526C" w:rsidP="00153462">
            <w:pPr>
              <w:pStyle w:val="a4"/>
              <w:ind w:left="0" w:firstLine="0"/>
              <w:jc w:val="center"/>
              <w:rPr>
                <w:rFonts w:ascii="宋体" w:hAnsi="宋体"/>
                <w:sz w:val="24"/>
                <w:szCs w:val="24"/>
              </w:rPr>
            </w:pP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1</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总质量（kg）</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≥25000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2</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整备质量（kg）</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≤12500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3</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额定载质量（kg）</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≥12500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4</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水罐有效容积（m³）</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≥12</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5</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水罐材质</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碳钢制</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6</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最小离地间隙（mm）</w:t>
            </w:r>
          </w:p>
        </w:tc>
        <w:tc>
          <w:tcPr>
            <w:tcW w:w="481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≥200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7</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清洗水流量（L/min）</w:t>
            </w:r>
          </w:p>
        </w:tc>
        <w:tc>
          <w:tcPr>
            <w:tcW w:w="481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≥530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8</w:t>
            </w:r>
          </w:p>
        </w:tc>
        <w:tc>
          <w:tcPr>
            <w:tcW w:w="2552" w:type="dxa"/>
            <w:vAlign w:val="center"/>
          </w:tcPr>
          <w:p w:rsidR="00FB526C" w:rsidRDefault="00FB526C" w:rsidP="00153462">
            <w:pPr>
              <w:jc w:val="left"/>
              <w:rPr>
                <w:rFonts w:ascii="宋体" w:hAnsi="宋体"/>
                <w:sz w:val="24"/>
                <w:szCs w:val="24"/>
              </w:rPr>
            </w:pPr>
            <w:r>
              <w:rPr>
                <w:rFonts w:ascii="宋体" w:hAnsi="宋体" w:hint="eastAsia"/>
                <w:sz w:val="24"/>
                <w:szCs w:val="24"/>
              </w:rPr>
              <w:t>清洗水压力（MPa）</w:t>
            </w:r>
          </w:p>
        </w:tc>
        <w:tc>
          <w:tcPr>
            <w:tcW w:w="481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≥1</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9</w:t>
            </w:r>
          </w:p>
        </w:tc>
        <w:tc>
          <w:tcPr>
            <w:tcW w:w="2552" w:type="dxa"/>
            <w:vAlign w:val="center"/>
          </w:tcPr>
          <w:p w:rsidR="00FB526C" w:rsidRDefault="00FB526C" w:rsidP="00153462">
            <w:pPr>
              <w:jc w:val="left"/>
              <w:rPr>
                <w:rFonts w:ascii="宋体" w:hAnsi="宋体"/>
                <w:sz w:val="24"/>
                <w:szCs w:val="24"/>
              </w:rPr>
            </w:pPr>
            <w:r>
              <w:rPr>
                <w:rFonts w:ascii="宋体" w:hAnsi="宋体" w:hint="eastAsia"/>
                <w:sz w:val="24"/>
                <w:szCs w:val="24"/>
              </w:rPr>
              <w:t>车前冲洗宽度（m）</w:t>
            </w:r>
          </w:p>
        </w:tc>
        <w:tc>
          <w:tcPr>
            <w:tcW w:w="481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≥8</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10</w:t>
            </w:r>
          </w:p>
        </w:tc>
        <w:tc>
          <w:tcPr>
            <w:tcW w:w="2552" w:type="dxa"/>
            <w:vAlign w:val="center"/>
          </w:tcPr>
          <w:p w:rsidR="00FB526C" w:rsidRDefault="00FB526C" w:rsidP="00153462">
            <w:pPr>
              <w:jc w:val="left"/>
              <w:rPr>
                <w:rFonts w:ascii="宋体" w:hAnsi="宋体"/>
                <w:sz w:val="24"/>
                <w:szCs w:val="24"/>
              </w:rPr>
            </w:pPr>
            <w:r>
              <w:rPr>
                <w:rFonts w:ascii="宋体" w:hAnsi="宋体" w:hint="eastAsia"/>
                <w:sz w:val="24"/>
                <w:szCs w:val="24"/>
              </w:rPr>
              <w:t>车侧面洒水宽度(m)</w:t>
            </w:r>
          </w:p>
        </w:tc>
        <w:tc>
          <w:tcPr>
            <w:tcW w:w="481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≥14</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11</w:t>
            </w:r>
          </w:p>
        </w:tc>
        <w:tc>
          <w:tcPr>
            <w:tcW w:w="2552" w:type="dxa"/>
            <w:vAlign w:val="center"/>
          </w:tcPr>
          <w:p w:rsidR="00FB526C" w:rsidRDefault="00FB526C" w:rsidP="00153462">
            <w:pPr>
              <w:jc w:val="left"/>
              <w:rPr>
                <w:rFonts w:ascii="宋体" w:hAnsi="宋体"/>
                <w:sz w:val="24"/>
                <w:szCs w:val="24"/>
              </w:rPr>
            </w:pPr>
            <w:r>
              <w:rPr>
                <w:rFonts w:ascii="宋体" w:hAnsi="宋体" w:hint="eastAsia"/>
                <w:sz w:val="24"/>
                <w:szCs w:val="24"/>
              </w:rPr>
              <w:t>车后对冲冲洗宽度(m)</w:t>
            </w:r>
          </w:p>
        </w:tc>
        <w:tc>
          <w:tcPr>
            <w:tcW w:w="481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≥24</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12</w:t>
            </w:r>
          </w:p>
        </w:tc>
        <w:tc>
          <w:tcPr>
            <w:tcW w:w="2552" w:type="dxa"/>
            <w:vAlign w:val="center"/>
          </w:tcPr>
          <w:p w:rsidR="00FB526C" w:rsidRDefault="00FB526C" w:rsidP="00153462">
            <w:pPr>
              <w:jc w:val="left"/>
              <w:rPr>
                <w:rFonts w:ascii="宋体" w:hAnsi="宋体"/>
                <w:sz w:val="24"/>
                <w:szCs w:val="24"/>
              </w:rPr>
            </w:pPr>
            <w:r>
              <w:rPr>
                <w:rFonts w:ascii="宋体" w:hAnsi="宋体" w:hint="eastAsia"/>
                <w:sz w:val="24"/>
                <w:szCs w:val="24"/>
              </w:rPr>
              <w:t>水炮射程(m)</w:t>
            </w:r>
          </w:p>
        </w:tc>
        <w:tc>
          <w:tcPr>
            <w:tcW w:w="481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≥38</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13</w:t>
            </w:r>
          </w:p>
        </w:tc>
        <w:tc>
          <w:tcPr>
            <w:tcW w:w="2552" w:type="dxa"/>
            <w:vAlign w:val="center"/>
          </w:tcPr>
          <w:p w:rsidR="00FB526C" w:rsidRDefault="00FB526C" w:rsidP="00153462">
            <w:pPr>
              <w:jc w:val="left"/>
              <w:rPr>
                <w:rFonts w:ascii="宋体" w:hAnsi="宋体"/>
                <w:sz w:val="24"/>
                <w:szCs w:val="24"/>
              </w:rPr>
            </w:pPr>
            <w:r>
              <w:rPr>
                <w:rFonts w:ascii="宋体" w:hAnsi="宋体" w:hint="eastAsia"/>
                <w:sz w:val="24"/>
                <w:szCs w:val="24"/>
              </w:rPr>
              <w:t>水泵扬程(m)</w:t>
            </w:r>
          </w:p>
        </w:tc>
        <w:tc>
          <w:tcPr>
            <w:tcW w:w="481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≥100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14</w:t>
            </w:r>
          </w:p>
        </w:tc>
        <w:tc>
          <w:tcPr>
            <w:tcW w:w="2552" w:type="dxa"/>
            <w:vAlign w:val="center"/>
          </w:tcPr>
          <w:p w:rsidR="00FB526C" w:rsidRDefault="00FB526C" w:rsidP="00153462">
            <w:pPr>
              <w:jc w:val="left"/>
              <w:rPr>
                <w:rFonts w:ascii="宋体" w:hAnsi="宋体"/>
                <w:sz w:val="24"/>
                <w:szCs w:val="24"/>
              </w:rPr>
            </w:pPr>
            <w:r>
              <w:rPr>
                <w:rFonts w:ascii="宋体" w:hAnsi="宋体" w:hint="eastAsia"/>
                <w:sz w:val="24"/>
                <w:szCs w:val="24"/>
              </w:rPr>
              <w:t>自吸高度(m)</w:t>
            </w:r>
          </w:p>
        </w:tc>
        <w:tc>
          <w:tcPr>
            <w:tcW w:w="481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≥6</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15</w:t>
            </w:r>
          </w:p>
        </w:tc>
        <w:tc>
          <w:tcPr>
            <w:tcW w:w="2552" w:type="dxa"/>
            <w:vAlign w:val="center"/>
          </w:tcPr>
          <w:p w:rsidR="00FB526C" w:rsidRDefault="00FB526C" w:rsidP="00153462">
            <w:pPr>
              <w:ind w:firstLineChars="100" w:firstLine="240"/>
              <w:jc w:val="left"/>
              <w:rPr>
                <w:rFonts w:ascii="宋体" w:hAnsi="宋体"/>
                <w:sz w:val="24"/>
                <w:szCs w:val="24"/>
              </w:rPr>
            </w:pPr>
            <w:r>
              <w:rPr>
                <w:rFonts w:ascii="宋体" w:hAnsi="宋体" w:hint="eastAsia"/>
                <w:sz w:val="24"/>
                <w:szCs w:val="24"/>
              </w:rPr>
              <w:t>其他</w:t>
            </w:r>
          </w:p>
        </w:tc>
        <w:tc>
          <w:tcPr>
            <w:tcW w:w="4819" w:type="dxa"/>
            <w:vAlign w:val="center"/>
          </w:tcPr>
          <w:p w:rsidR="00FB526C" w:rsidRDefault="00FB526C" w:rsidP="00153462">
            <w:pPr>
              <w:jc w:val="left"/>
              <w:rPr>
                <w:rFonts w:ascii="宋体" w:hAnsi="宋体"/>
                <w:sz w:val="24"/>
                <w:szCs w:val="24"/>
              </w:rPr>
            </w:pPr>
            <w:r>
              <w:rPr>
                <w:rFonts w:ascii="宋体" w:hAnsi="宋体" w:hint="eastAsia"/>
                <w:sz w:val="24"/>
                <w:szCs w:val="24"/>
              </w:rPr>
              <w:t>水罐内部需做防锈防腐处理，水罐顶部至少设置两个人孔盖，便于罐体日常人工维护、清洗及采用顶部加水作业，配备警示音乐播放器，警示箭头灯,配置多个预留接口可选接上下喷雾、上绿化浇灌、融盐搅拌等。</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二、</w:t>
            </w:r>
          </w:p>
        </w:tc>
        <w:tc>
          <w:tcPr>
            <w:tcW w:w="2552"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底盘</w:t>
            </w:r>
          </w:p>
        </w:tc>
        <w:tc>
          <w:tcPr>
            <w:tcW w:w="4819" w:type="dxa"/>
            <w:vAlign w:val="center"/>
          </w:tcPr>
          <w:p w:rsidR="00FB526C" w:rsidRDefault="00FB526C" w:rsidP="00153462">
            <w:pPr>
              <w:jc w:val="center"/>
              <w:rPr>
                <w:sz w:val="24"/>
                <w:szCs w:val="24"/>
              </w:rPr>
            </w:pPr>
            <w:r>
              <w:rPr>
                <w:rFonts w:hint="eastAsia"/>
                <w:sz w:val="24"/>
                <w:szCs w:val="24"/>
              </w:rPr>
              <w:t>二类底盘</w:t>
            </w:r>
          </w:p>
        </w:tc>
      </w:tr>
      <w:tr w:rsidR="00FB526C" w:rsidTr="00153462">
        <w:trPr>
          <w:trHeight w:val="624"/>
        </w:trPr>
        <w:tc>
          <w:tcPr>
            <w:tcW w:w="1174" w:type="dxa"/>
            <w:vAlign w:val="center"/>
          </w:tcPr>
          <w:p w:rsidR="00FB526C" w:rsidRDefault="00FB526C" w:rsidP="00153462">
            <w:pPr>
              <w:pStyle w:val="a4"/>
              <w:ind w:left="0" w:firstLine="0"/>
              <w:jc w:val="center"/>
              <w:rPr>
                <w:sz w:val="24"/>
                <w:szCs w:val="24"/>
              </w:rPr>
            </w:pPr>
            <w:r>
              <w:rPr>
                <w:rFonts w:hint="eastAsia"/>
                <w:sz w:val="24"/>
                <w:szCs w:val="24"/>
              </w:rPr>
              <w:lastRenderedPageBreak/>
              <w:t>1</w:t>
            </w:r>
          </w:p>
        </w:tc>
        <w:tc>
          <w:tcPr>
            <w:tcW w:w="2552" w:type="dxa"/>
            <w:vAlign w:val="center"/>
          </w:tcPr>
          <w:p w:rsidR="00FB526C" w:rsidRDefault="00FB526C" w:rsidP="00153462">
            <w:pPr>
              <w:jc w:val="center"/>
              <w:rPr>
                <w:sz w:val="24"/>
                <w:szCs w:val="24"/>
              </w:rPr>
            </w:pPr>
            <w:r>
              <w:rPr>
                <w:rFonts w:hint="eastAsia"/>
                <w:sz w:val="24"/>
                <w:szCs w:val="24"/>
              </w:rPr>
              <w:t>发动机功率（</w:t>
            </w:r>
            <w:r>
              <w:rPr>
                <w:rFonts w:hint="eastAsia"/>
                <w:sz w:val="24"/>
                <w:szCs w:val="24"/>
              </w:rPr>
              <w:t>kw</w:t>
            </w:r>
            <w:r>
              <w:rPr>
                <w:rFonts w:hint="eastAsia"/>
                <w:sz w:val="24"/>
                <w:szCs w:val="24"/>
              </w:rPr>
              <w:t>）</w:t>
            </w:r>
          </w:p>
        </w:tc>
        <w:tc>
          <w:tcPr>
            <w:tcW w:w="4819" w:type="dxa"/>
            <w:vAlign w:val="center"/>
          </w:tcPr>
          <w:p w:rsidR="00FB526C" w:rsidRDefault="00FB526C" w:rsidP="00153462">
            <w:pPr>
              <w:jc w:val="center"/>
              <w:rPr>
                <w:sz w:val="24"/>
                <w:szCs w:val="24"/>
              </w:rPr>
            </w:pPr>
            <w:r>
              <w:rPr>
                <w:rFonts w:hint="eastAsia"/>
                <w:sz w:val="24"/>
                <w:szCs w:val="24"/>
              </w:rPr>
              <w:t>≥</w:t>
            </w:r>
            <w:r>
              <w:rPr>
                <w:rFonts w:hint="eastAsia"/>
                <w:sz w:val="24"/>
                <w:szCs w:val="24"/>
              </w:rPr>
              <w:t>180</w:t>
            </w:r>
          </w:p>
        </w:tc>
      </w:tr>
      <w:tr w:rsidR="00FB526C" w:rsidTr="00153462">
        <w:trPr>
          <w:trHeight w:val="624"/>
        </w:trPr>
        <w:tc>
          <w:tcPr>
            <w:tcW w:w="1174" w:type="dxa"/>
            <w:vAlign w:val="center"/>
          </w:tcPr>
          <w:p w:rsidR="00FB526C" w:rsidRDefault="00FB526C" w:rsidP="00153462">
            <w:pPr>
              <w:pStyle w:val="a4"/>
              <w:ind w:left="0" w:firstLine="0"/>
              <w:jc w:val="center"/>
              <w:rPr>
                <w:sz w:val="24"/>
                <w:szCs w:val="24"/>
              </w:rPr>
            </w:pPr>
            <w:r>
              <w:rPr>
                <w:rFonts w:hint="eastAsia"/>
                <w:sz w:val="24"/>
                <w:szCs w:val="24"/>
              </w:rPr>
              <w:t>2</w:t>
            </w:r>
          </w:p>
        </w:tc>
        <w:tc>
          <w:tcPr>
            <w:tcW w:w="2552" w:type="dxa"/>
            <w:vAlign w:val="center"/>
          </w:tcPr>
          <w:p w:rsidR="00FB526C" w:rsidRDefault="00FB526C" w:rsidP="00153462">
            <w:pPr>
              <w:jc w:val="center"/>
              <w:rPr>
                <w:sz w:val="24"/>
                <w:szCs w:val="24"/>
              </w:rPr>
            </w:pPr>
            <w:r>
              <w:rPr>
                <w:rFonts w:hint="eastAsia"/>
                <w:sz w:val="24"/>
                <w:szCs w:val="24"/>
              </w:rPr>
              <w:t>燃油种类</w:t>
            </w:r>
          </w:p>
        </w:tc>
        <w:tc>
          <w:tcPr>
            <w:tcW w:w="4819" w:type="dxa"/>
            <w:vAlign w:val="center"/>
          </w:tcPr>
          <w:p w:rsidR="00FB526C" w:rsidRDefault="00FB526C" w:rsidP="00153462">
            <w:pPr>
              <w:jc w:val="center"/>
              <w:rPr>
                <w:sz w:val="24"/>
                <w:szCs w:val="24"/>
              </w:rPr>
            </w:pPr>
            <w:r>
              <w:rPr>
                <w:rFonts w:hint="eastAsia"/>
                <w:sz w:val="24"/>
                <w:szCs w:val="24"/>
              </w:rPr>
              <w:t>柴油</w:t>
            </w:r>
          </w:p>
        </w:tc>
      </w:tr>
      <w:tr w:rsidR="00FB526C" w:rsidTr="00153462">
        <w:trPr>
          <w:trHeight w:val="624"/>
        </w:trPr>
        <w:tc>
          <w:tcPr>
            <w:tcW w:w="1174" w:type="dxa"/>
            <w:vAlign w:val="center"/>
          </w:tcPr>
          <w:p w:rsidR="00FB526C" w:rsidRDefault="00FB526C" w:rsidP="00153462">
            <w:pPr>
              <w:pStyle w:val="a4"/>
              <w:ind w:left="0" w:firstLine="0"/>
              <w:jc w:val="center"/>
              <w:rPr>
                <w:sz w:val="24"/>
                <w:szCs w:val="24"/>
              </w:rPr>
            </w:pPr>
            <w:r>
              <w:rPr>
                <w:rFonts w:hint="eastAsia"/>
                <w:sz w:val="24"/>
                <w:szCs w:val="24"/>
              </w:rPr>
              <w:t>3</w:t>
            </w:r>
          </w:p>
        </w:tc>
        <w:tc>
          <w:tcPr>
            <w:tcW w:w="2552" w:type="dxa"/>
            <w:vAlign w:val="center"/>
          </w:tcPr>
          <w:p w:rsidR="00FB526C" w:rsidRDefault="00FB526C" w:rsidP="00153462">
            <w:pPr>
              <w:jc w:val="center"/>
              <w:rPr>
                <w:sz w:val="24"/>
                <w:szCs w:val="24"/>
              </w:rPr>
            </w:pPr>
            <w:r>
              <w:rPr>
                <w:rFonts w:hint="eastAsia"/>
                <w:sz w:val="24"/>
                <w:szCs w:val="24"/>
              </w:rPr>
              <w:t>排放标准</w:t>
            </w:r>
          </w:p>
        </w:tc>
        <w:tc>
          <w:tcPr>
            <w:tcW w:w="4819" w:type="dxa"/>
            <w:vAlign w:val="center"/>
          </w:tcPr>
          <w:p w:rsidR="00FB526C" w:rsidRDefault="00FB526C" w:rsidP="00153462">
            <w:pPr>
              <w:jc w:val="center"/>
              <w:rPr>
                <w:sz w:val="24"/>
                <w:szCs w:val="24"/>
              </w:rPr>
            </w:pPr>
            <w:r>
              <w:rPr>
                <w:rFonts w:ascii="宋体" w:hAnsi="宋体" w:hint="eastAsia"/>
                <w:kern w:val="0"/>
                <w:sz w:val="24"/>
              </w:rPr>
              <w:t>国Ⅵ</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4</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总质量（kg）</w:t>
            </w:r>
          </w:p>
        </w:tc>
        <w:tc>
          <w:tcPr>
            <w:tcW w:w="4819" w:type="dxa"/>
            <w:vAlign w:val="center"/>
          </w:tcPr>
          <w:p w:rsidR="00FB526C" w:rsidRDefault="00FB526C" w:rsidP="00153462">
            <w:pPr>
              <w:jc w:val="center"/>
              <w:rPr>
                <w:rFonts w:ascii="宋体" w:hAnsi="宋体"/>
                <w:sz w:val="24"/>
                <w:szCs w:val="24"/>
              </w:rPr>
            </w:pPr>
            <w:r>
              <w:rPr>
                <w:rFonts w:hint="eastAsia"/>
                <w:sz w:val="24"/>
                <w:szCs w:val="24"/>
              </w:rPr>
              <w:t>≥</w:t>
            </w:r>
            <w:r>
              <w:rPr>
                <w:rFonts w:ascii="宋体" w:hAnsi="宋体" w:hint="eastAsia"/>
                <w:sz w:val="24"/>
                <w:szCs w:val="24"/>
              </w:rPr>
              <w:t>25000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5</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整备质量（kg）</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≤9000</w:t>
            </w:r>
          </w:p>
        </w:tc>
      </w:tr>
      <w:tr w:rsidR="00FB526C" w:rsidTr="00153462">
        <w:trPr>
          <w:trHeight w:val="624"/>
        </w:trPr>
        <w:tc>
          <w:tcPr>
            <w:tcW w:w="1174" w:type="dxa"/>
            <w:vAlign w:val="center"/>
          </w:tcPr>
          <w:p w:rsidR="00FB526C" w:rsidRDefault="00FB526C" w:rsidP="00153462">
            <w:pPr>
              <w:pStyle w:val="a4"/>
              <w:ind w:left="0" w:firstLine="0"/>
              <w:jc w:val="center"/>
              <w:rPr>
                <w:sz w:val="24"/>
                <w:szCs w:val="24"/>
              </w:rPr>
            </w:pPr>
            <w:r>
              <w:rPr>
                <w:rFonts w:hint="eastAsia"/>
                <w:sz w:val="24"/>
                <w:szCs w:val="24"/>
              </w:rPr>
              <w:t>6</w:t>
            </w:r>
          </w:p>
        </w:tc>
        <w:tc>
          <w:tcPr>
            <w:tcW w:w="2552" w:type="dxa"/>
            <w:vAlign w:val="center"/>
          </w:tcPr>
          <w:p w:rsidR="00FB526C" w:rsidRDefault="00FB526C" w:rsidP="00153462">
            <w:pPr>
              <w:jc w:val="center"/>
              <w:rPr>
                <w:sz w:val="24"/>
                <w:szCs w:val="24"/>
              </w:rPr>
            </w:pPr>
            <w:r>
              <w:rPr>
                <w:rFonts w:hint="eastAsia"/>
                <w:sz w:val="24"/>
                <w:szCs w:val="24"/>
              </w:rPr>
              <w:t>轴距（</w:t>
            </w:r>
            <w:r>
              <w:rPr>
                <w:rFonts w:hint="eastAsia"/>
                <w:sz w:val="24"/>
                <w:szCs w:val="24"/>
              </w:rPr>
              <w:t>mm</w:t>
            </w:r>
            <w:r>
              <w:rPr>
                <w:rFonts w:hint="eastAsia"/>
                <w:sz w:val="24"/>
                <w:szCs w:val="24"/>
              </w:rPr>
              <w:t>）</w:t>
            </w:r>
          </w:p>
        </w:tc>
        <w:tc>
          <w:tcPr>
            <w:tcW w:w="4819" w:type="dxa"/>
            <w:vAlign w:val="center"/>
          </w:tcPr>
          <w:p w:rsidR="00FB526C" w:rsidRDefault="00FB526C" w:rsidP="00153462">
            <w:pPr>
              <w:jc w:val="center"/>
              <w:rPr>
                <w:rFonts w:ascii="宋体" w:hAnsi="宋体"/>
                <w:kern w:val="0"/>
                <w:sz w:val="24"/>
              </w:rPr>
            </w:pPr>
            <w:r>
              <w:rPr>
                <w:rFonts w:hint="eastAsia"/>
                <w:sz w:val="24"/>
                <w:szCs w:val="24"/>
              </w:rPr>
              <w:t>≥</w:t>
            </w:r>
            <w:r>
              <w:rPr>
                <w:rFonts w:hint="eastAsia"/>
                <w:sz w:val="24"/>
                <w:szCs w:val="24"/>
              </w:rPr>
              <w:t>4300</w:t>
            </w:r>
          </w:p>
        </w:tc>
      </w:tr>
    </w:tbl>
    <w:p w:rsidR="00FB526C" w:rsidRDefault="00FB526C" w:rsidP="00FB526C">
      <w:pPr>
        <w:jc w:val="center"/>
        <w:rPr>
          <w:b/>
          <w:bCs/>
          <w:sz w:val="32"/>
        </w:rPr>
      </w:pPr>
    </w:p>
    <w:p w:rsidR="00FB526C" w:rsidRDefault="00FB526C" w:rsidP="00FB526C">
      <w:pPr>
        <w:jc w:val="center"/>
        <w:rPr>
          <w:b/>
          <w:bCs/>
          <w:sz w:val="32"/>
        </w:rPr>
      </w:pPr>
    </w:p>
    <w:p w:rsidR="00FB526C" w:rsidRDefault="00FB526C" w:rsidP="00FB526C">
      <w:pPr>
        <w:jc w:val="center"/>
        <w:rPr>
          <w:b/>
          <w:bCs/>
          <w:sz w:val="32"/>
        </w:rPr>
      </w:pPr>
    </w:p>
    <w:p w:rsidR="00FB526C" w:rsidRDefault="00FB526C" w:rsidP="00FB526C">
      <w:pPr>
        <w:jc w:val="center"/>
        <w:rPr>
          <w:b/>
          <w:bCs/>
          <w:sz w:val="32"/>
        </w:rPr>
      </w:pPr>
    </w:p>
    <w:p w:rsidR="00FB526C" w:rsidRDefault="00FB526C" w:rsidP="00FB526C">
      <w:pPr>
        <w:jc w:val="center"/>
        <w:rPr>
          <w:b/>
          <w:bCs/>
          <w:sz w:val="32"/>
        </w:rPr>
      </w:pPr>
    </w:p>
    <w:p w:rsidR="00FB526C" w:rsidRDefault="00FB526C" w:rsidP="00FB526C">
      <w:pPr>
        <w:jc w:val="center"/>
        <w:rPr>
          <w:b/>
          <w:bCs/>
          <w:sz w:val="32"/>
        </w:rPr>
      </w:pPr>
    </w:p>
    <w:p w:rsidR="00FB526C" w:rsidRDefault="00FB526C" w:rsidP="00FB526C">
      <w:pPr>
        <w:jc w:val="center"/>
        <w:rPr>
          <w:b/>
          <w:bCs/>
          <w:sz w:val="32"/>
        </w:rPr>
      </w:pPr>
    </w:p>
    <w:p w:rsidR="00FB526C" w:rsidRDefault="00FB526C" w:rsidP="00FB526C">
      <w:pPr>
        <w:jc w:val="center"/>
        <w:rPr>
          <w:b/>
          <w:bCs/>
          <w:sz w:val="32"/>
        </w:rPr>
      </w:pPr>
    </w:p>
    <w:p w:rsidR="00FB526C" w:rsidRDefault="00FB526C" w:rsidP="00FB526C">
      <w:pPr>
        <w:jc w:val="center"/>
        <w:rPr>
          <w:b/>
          <w:bCs/>
          <w:sz w:val="32"/>
        </w:rPr>
      </w:pPr>
    </w:p>
    <w:p w:rsidR="00FB526C" w:rsidRDefault="00FB526C" w:rsidP="00FB526C">
      <w:pPr>
        <w:jc w:val="center"/>
        <w:rPr>
          <w:b/>
          <w:bCs/>
          <w:sz w:val="32"/>
        </w:rPr>
      </w:pPr>
    </w:p>
    <w:p w:rsidR="00FB526C" w:rsidRDefault="00FB526C" w:rsidP="00FB526C">
      <w:pPr>
        <w:jc w:val="center"/>
        <w:rPr>
          <w:b/>
          <w:bCs/>
          <w:sz w:val="32"/>
        </w:rPr>
      </w:pPr>
    </w:p>
    <w:p w:rsidR="00FB526C" w:rsidRDefault="00FB526C" w:rsidP="00FB526C">
      <w:pPr>
        <w:jc w:val="center"/>
        <w:rPr>
          <w:b/>
          <w:bCs/>
          <w:sz w:val="32"/>
        </w:rPr>
      </w:pPr>
    </w:p>
    <w:p w:rsidR="00FB526C" w:rsidRDefault="00FB526C" w:rsidP="00FB526C">
      <w:pPr>
        <w:jc w:val="center"/>
        <w:rPr>
          <w:b/>
          <w:bCs/>
          <w:sz w:val="32"/>
        </w:rPr>
      </w:pPr>
    </w:p>
    <w:p w:rsidR="00FB526C" w:rsidRDefault="00FB526C" w:rsidP="00FB526C">
      <w:pPr>
        <w:jc w:val="center"/>
        <w:rPr>
          <w:b/>
          <w:bCs/>
          <w:sz w:val="32"/>
        </w:rPr>
      </w:pPr>
    </w:p>
    <w:p w:rsidR="00FB526C" w:rsidRDefault="00FB526C" w:rsidP="00FB526C">
      <w:pPr>
        <w:jc w:val="center"/>
        <w:rPr>
          <w:b/>
          <w:bCs/>
          <w:sz w:val="32"/>
        </w:rPr>
      </w:pPr>
    </w:p>
    <w:p w:rsidR="00FB526C" w:rsidRDefault="00FB526C" w:rsidP="00FB526C">
      <w:pPr>
        <w:jc w:val="center"/>
        <w:rPr>
          <w:b/>
          <w:bCs/>
          <w:sz w:val="32"/>
        </w:rPr>
      </w:pPr>
    </w:p>
    <w:p w:rsidR="00FB526C" w:rsidRDefault="00FB526C" w:rsidP="00FB526C">
      <w:pPr>
        <w:jc w:val="center"/>
        <w:rPr>
          <w:b/>
          <w:bCs/>
          <w:sz w:val="32"/>
        </w:rPr>
      </w:pPr>
      <w:r>
        <w:rPr>
          <w:rFonts w:hint="eastAsia"/>
          <w:b/>
          <w:bCs/>
          <w:sz w:val="32"/>
        </w:rPr>
        <w:lastRenderedPageBreak/>
        <w:t>吸污车主要技术参数</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4"/>
        <w:gridCol w:w="2492"/>
        <w:gridCol w:w="4666"/>
      </w:tblGrid>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序号</w:t>
            </w:r>
          </w:p>
        </w:tc>
        <w:tc>
          <w:tcPr>
            <w:tcW w:w="2552"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名称</w:t>
            </w:r>
          </w:p>
        </w:tc>
        <w:tc>
          <w:tcPr>
            <w:tcW w:w="481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参数</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一、</w:t>
            </w:r>
          </w:p>
        </w:tc>
        <w:tc>
          <w:tcPr>
            <w:tcW w:w="2552"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改装后吸污车</w:t>
            </w:r>
          </w:p>
        </w:tc>
        <w:tc>
          <w:tcPr>
            <w:tcW w:w="4819" w:type="dxa"/>
            <w:vAlign w:val="center"/>
          </w:tcPr>
          <w:p w:rsidR="00FB526C" w:rsidRDefault="00FB526C" w:rsidP="00153462">
            <w:pPr>
              <w:pStyle w:val="a4"/>
              <w:ind w:left="0" w:firstLine="0"/>
              <w:jc w:val="center"/>
              <w:rPr>
                <w:rFonts w:ascii="宋体" w:hAnsi="宋体"/>
                <w:sz w:val="24"/>
                <w:szCs w:val="24"/>
              </w:rPr>
            </w:pP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1</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总质量（kg）</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≥16000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2</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整备质量（kg）</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≤8000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3</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额定载质量（kg）</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≥8000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4</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罐体材质</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钢制</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5</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罐体有效容积 （m³）</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≥10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6</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最小离地间隙（mm）</w:t>
            </w:r>
          </w:p>
        </w:tc>
        <w:tc>
          <w:tcPr>
            <w:tcW w:w="481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≥200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7</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吸污软管</w:t>
            </w:r>
          </w:p>
        </w:tc>
        <w:tc>
          <w:tcPr>
            <w:tcW w:w="481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直径≥100mm，长度大于7米</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8</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满管抽吸深度（m）</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≥6.5</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9</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其他</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罐体配备水位仪；360°旋转臂架</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二、</w:t>
            </w:r>
          </w:p>
        </w:tc>
        <w:tc>
          <w:tcPr>
            <w:tcW w:w="2552"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底盘</w:t>
            </w:r>
          </w:p>
        </w:tc>
        <w:tc>
          <w:tcPr>
            <w:tcW w:w="4819" w:type="dxa"/>
            <w:vAlign w:val="center"/>
          </w:tcPr>
          <w:p w:rsidR="00FB526C" w:rsidRDefault="00FB526C" w:rsidP="00153462">
            <w:pPr>
              <w:jc w:val="center"/>
              <w:rPr>
                <w:sz w:val="24"/>
                <w:szCs w:val="24"/>
              </w:rPr>
            </w:pPr>
            <w:r>
              <w:rPr>
                <w:rFonts w:hint="eastAsia"/>
                <w:sz w:val="24"/>
                <w:szCs w:val="24"/>
              </w:rPr>
              <w:t>二类底盘</w:t>
            </w:r>
          </w:p>
        </w:tc>
      </w:tr>
      <w:tr w:rsidR="00FB526C" w:rsidTr="00153462">
        <w:trPr>
          <w:trHeight w:val="624"/>
        </w:trPr>
        <w:tc>
          <w:tcPr>
            <w:tcW w:w="1174" w:type="dxa"/>
            <w:vAlign w:val="center"/>
          </w:tcPr>
          <w:p w:rsidR="00FB526C" w:rsidRDefault="00FB526C" w:rsidP="00153462">
            <w:pPr>
              <w:pStyle w:val="a4"/>
              <w:ind w:left="0" w:firstLine="0"/>
              <w:jc w:val="center"/>
              <w:rPr>
                <w:sz w:val="24"/>
                <w:szCs w:val="24"/>
              </w:rPr>
            </w:pPr>
            <w:r>
              <w:rPr>
                <w:rFonts w:hint="eastAsia"/>
                <w:sz w:val="24"/>
                <w:szCs w:val="24"/>
              </w:rPr>
              <w:t>1</w:t>
            </w:r>
          </w:p>
        </w:tc>
        <w:tc>
          <w:tcPr>
            <w:tcW w:w="2552" w:type="dxa"/>
            <w:vAlign w:val="center"/>
          </w:tcPr>
          <w:p w:rsidR="00FB526C" w:rsidRDefault="00FB526C" w:rsidP="00153462">
            <w:pPr>
              <w:jc w:val="center"/>
              <w:rPr>
                <w:sz w:val="24"/>
                <w:szCs w:val="24"/>
              </w:rPr>
            </w:pPr>
            <w:r>
              <w:rPr>
                <w:rFonts w:hint="eastAsia"/>
                <w:sz w:val="24"/>
                <w:szCs w:val="24"/>
              </w:rPr>
              <w:t>发动机功率（</w:t>
            </w:r>
            <w:r>
              <w:rPr>
                <w:rFonts w:hint="eastAsia"/>
                <w:sz w:val="24"/>
                <w:szCs w:val="24"/>
              </w:rPr>
              <w:t>kw</w:t>
            </w:r>
            <w:r>
              <w:rPr>
                <w:rFonts w:hint="eastAsia"/>
                <w:sz w:val="24"/>
                <w:szCs w:val="24"/>
              </w:rPr>
              <w:t>）</w:t>
            </w:r>
          </w:p>
        </w:tc>
        <w:tc>
          <w:tcPr>
            <w:tcW w:w="4819" w:type="dxa"/>
            <w:vAlign w:val="center"/>
          </w:tcPr>
          <w:p w:rsidR="00FB526C" w:rsidRDefault="00FB526C" w:rsidP="00153462">
            <w:pPr>
              <w:jc w:val="center"/>
              <w:rPr>
                <w:sz w:val="24"/>
                <w:szCs w:val="24"/>
              </w:rPr>
            </w:pPr>
            <w:r>
              <w:rPr>
                <w:rFonts w:hint="eastAsia"/>
                <w:sz w:val="24"/>
                <w:szCs w:val="24"/>
              </w:rPr>
              <w:t>≥</w:t>
            </w:r>
            <w:r>
              <w:rPr>
                <w:rFonts w:hint="eastAsia"/>
                <w:sz w:val="24"/>
                <w:szCs w:val="24"/>
              </w:rPr>
              <w:t>145</w:t>
            </w:r>
          </w:p>
        </w:tc>
      </w:tr>
      <w:tr w:rsidR="00FB526C" w:rsidTr="00153462">
        <w:trPr>
          <w:trHeight w:val="624"/>
        </w:trPr>
        <w:tc>
          <w:tcPr>
            <w:tcW w:w="1174" w:type="dxa"/>
            <w:vAlign w:val="center"/>
          </w:tcPr>
          <w:p w:rsidR="00FB526C" w:rsidRDefault="00FB526C" w:rsidP="00153462">
            <w:pPr>
              <w:pStyle w:val="a4"/>
              <w:ind w:left="0" w:firstLine="0"/>
              <w:jc w:val="center"/>
              <w:rPr>
                <w:sz w:val="24"/>
                <w:szCs w:val="24"/>
              </w:rPr>
            </w:pPr>
            <w:r>
              <w:rPr>
                <w:rFonts w:hint="eastAsia"/>
                <w:sz w:val="24"/>
                <w:szCs w:val="24"/>
              </w:rPr>
              <w:t>2</w:t>
            </w:r>
          </w:p>
        </w:tc>
        <w:tc>
          <w:tcPr>
            <w:tcW w:w="2552" w:type="dxa"/>
            <w:vAlign w:val="center"/>
          </w:tcPr>
          <w:p w:rsidR="00FB526C" w:rsidRDefault="00FB526C" w:rsidP="00153462">
            <w:pPr>
              <w:jc w:val="center"/>
              <w:rPr>
                <w:sz w:val="24"/>
                <w:szCs w:val="24"/>
              </w:rPr>
            </w:pPr>
            <w:r>
              <w:rPr>
                <w:rFonts w:hint="eastAsia"/>
                <w:sz w:val="24"/>
                <w:szCs w:val="24"/>
              </w:rPr>
              <w:t>燃油种类</w:t>
            </w:r>
          </w:p>
        </w:tc>
        <w:tc>
          <w:tcPr>
            <w:tcW w:w="4819" w:type="dxa"/>
            <w:vAlign w:val="center"/>
          </w:tcPr>
          <w:p w:rsidR="00FB526C" w:rsidRDefault="00FB526C" w:rsidP="00153462">
            <w:pPr>
              <w:jc w:val="center"/>
              <w:rPr>
                <w:sz w:val="24"/>
                <w:szCs w:val="24"/>
              </w:rPr>
            </w:pPr>
            <w:r>
              <w:rPr>
                <w:rFonts w:hint="eastAsia"/>
                <w:sz w:val="24"/>
                <w:szCs w:val="24"/>
              </w:rPr>
              <w:t>柴油</w:t>
            </w:r>
          </w:p>
        </w:tc>
      </w:tr>
      <w:tr w:rsidR="00FB526C" w:rsidTr="00153462">
        <w:trPr>
          <w:trHeight w:val="624"/>
        </w:trPr>
        <w:tc>
          <w:tcPr>
            <w:tcW w:w="1174" w:type="dxa"/>
            <w:vAlign w:val="center"/>
          </w:tcPr>
          <w:p w:rsidR="00FB526C" w:rsidRDefault="00FB526C" w:rsidP="00153462">
            <w:pPr>
              <w:pStyle w:val="a4"/>
              <w:ind w:left="0" w:firstLine="0"/>
              <w:jc w:val="center"/>
              <w:rPr>
                <w:sz w:val="24"/>
                <w:szCs w:val="24"/>
              </w:rPr>
            </w:pPr>
            <w:r>
              <w:rPr>
                <w:rFonts w:hint="eastAsia"/>
                <w:sz w:val="24"/>
                <w:szCs w:val="24"/>
              </w:rPr>
              <w:t>3</w:t>
            </w:r>
          </w:p>
        </w:tc>
        <w:tc>
          <w:tcPr>
            <w:tcW w:w="2552" w:type="dxa"/>
            <w:vAlign w:val="center"/>
          </w:tcPr>
          <w:p w:rsidR="00FB526C" w:rsidRDefault="00FB526C" w:rsidP="00153462">
            <w:pPr>
              <w:jc w:val="center"/>
              <w:rPr>
                <w:sz w:val="24"/>
                <w:szCs w:val="24"/>
              </w:rPr>
            </w:pPr>
            <w:r>
              <w:rPr>
                <w:rFonts w:hint="eastAsia"/>
                <w:sz w:val="24"/>
                <w:szCs w:val="24"/>
              </w:rPr>
              <w:t>排放标准</w:t>
            </w:r>
          </w:p>
        </w:tc>
        <w:tc>
          <w:tcPr>
            <w:tcW w:w="4819" w:type="dxa"/>
            <w:vAlign w:val="center"/>
          </w:tcPr>
          <w:p w:rsidR="00FB526C" w:rsidRDefault="00FB526C" w:rsidP="00153462">
            <w:pPr>
              <w:jc w:val="center"/>
              <w:rPr>
                <w:sz w:val="24"/>
                <w:szCs w:val="24"/>
              </w:rPr>
            </w:pPr>
            <w:r>
              <w:rPr>
                <w:rFonts w:ascii="宋体" w:hAnsi="宋体" w:hint="eastAsia"/>
                <w:kern w:val="0"/>
                <w:sz w:val="24"/>
              </w:rPr>
              <w:t>国Ⅵ</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4</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总质量（kg）</w:t>
            </w:r>
          </w:p>
        </w:tc>
        <w:tc>
          <w:tcPr>
            <w:tcW w:w="4819" w:type="dxa"/>
            <w:vAlign w:val="center"/>
          </w:tcPr>
          <w:p w:rsidR="00FB526C" w:rsidRDefault="00FB526C" w:rsidP="00153462">
            <w:pPr>
              <w:jc w:val="center"/>
              <w:rPr>
                <w:rFonts w:ascii="宋体" w:hAnsi="宋体"/>
                <w:sz w:val="24"/>
                <w:szCs w:val="24"/>
              </w:rPr>
            </w:pPr>
            <w:r>
              <w:rPr>
                <w:rFonts w:hint="eastAsia"/>
                <w:sz w:val="24"/>
                <w:szCs w:val="24"/>
              </w:rPr>
              <w:t>≥</w:t>
            </w:r>
            <w:r>
              <w:rPr>
                <w:rFonts w:ascii="宋体" w:hAnsi="宋体" w:hint="eastAsia"/>
                <w:sz w:val="24"/>
                <w:szCs w:val="24"/>
              </w:rPr>
              <w:t>16000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5</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整备质量（kg）</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≤8000</w:t>
            </w:r>
          </w:p>
        </w:tc>
      </w:tr>
      <w:tr w:rsidR="00FB526C" w:rsidTr="00153462">
        <w:trPr>
          <w:trHeight w:val="624"/>
        </w:trPr>
        <w:tc>
          <w:tcPr>
            <w:tcW w:w="1174" w:type="dxa"/>
            <w:vAlign w:val="center"/>
          </w:tcPr>
          <w:p w:rsidR="00FB526C" w:rsidRDefault="00FB526C" w:rsidP="00153462">
            <w:pPr>
              <w:pStyle w:val="a4"/>
              <w:ind w:left="0" w:firstLine="0"/>
              <w:jc w:val="center"/>
              <w:rPr>
                <w:sz w:val="24"/>
                <w:szCs w:val="24"/>
              </w:rPr>
            </w:pPr>
            <w:r>
              <w:rPr>
                <w:rFonts w:hint="eastAsia"/>
                <w:sz w:val="24"/>
                <w:szCs w:val="24"/>
              </w:rPr>
              <w:t>6</w:t>
            </w:r>
          </w:p>
        </w:tc>
        <w:tc>
          <w:tcPr>
            <w:tcW w:w="2552" w:type="dxa"/>
            <w:vAlign w:val="center"/>
          </w:tcPr>
          <w:p w:rsidR="00FB526C" w:rsidRDefault="00FB526C" w:rsidP="00153462">
            <w:pPr>
              <w:jc w:val="center"/>
              <w:rPr>
                <w:sz w:val="24"/>
                <w:szCs w:val="24"/>
              </w:rPr>
            </w:pPr>
            <w:r>
              <w:rPr>
                <w:rFonts w:hint="eastAsia"/>
                <w:sz w:val="24"/>
                <w:szCs w:val="24"/>
              </w:rPr>
              <w:t>轴距（</w:t>
            </w:r>
            <w:r>
              <w:rPr>
                <w:rFonts w:hint="eastAsia"/>
                <w:sz w:val="24"/>
                <w:szCs w:val="24"/>
              </w:rPr>
              <w:t>mm</w:t>
            </w:r>
            <w:r>
              <w:rPr>
                <w:rFonts w:hint="eastAsia"/>
                <w:sz w:val="24"/>
                <w:szCs w:val="24"/>
              </w:rPr>
              <w:t>）</w:t>
            </w:r>
          </w:p>
        </w:tc>
        <w:tc>
          <w:tcPr>
            <w:tcW w:w="4819" w:type="dxa"/>
            <w:vAlign w:val="center"/>
          </w:tcPr>
          <w:p w:rsidR="00FB526C" w:rsidRDefault="00FB526C" w:rsidP="00153462">
            <w:pPr>
              <w:jc w:val="center"/>
              <w:rPr>
                <w:rFonts w:ascii="宋体" w:hAnsi="宋体"/>
                <w:kern w:val="0"/>
                <w:sz w:val="24"/>
              </w:rPr>
            </w:pPr>
            <w:r>
              <w:rPr>
                <w:rFonts w:hint="eastAsia"/>
                <w:sz w:val="24"/>
                <w:szCs w:val="24"/>
              </w:rPr>
              <w:t>≥</w:t>
            </w:r>
            <w:r>
              <w:rPr>
                <w:rFonts w:hint="eastAsia"/>
                <w:sz w:val="24"/>
                <w:szCs w:val="24"/>
              </w:rPr>
              <w:t>3800</w:t>
            </w:r>
          </w:p>
        </w:tc>
      </w:tr>
    </w:tbl>
    <w:p w:rsidR="00FB526C" w:rsidRDefault="00FB526C" w:rsidP="00FB526C">
      <w:pPr>
        <w:pStyle w:val="a4"/>
      </w:pPr>
    </w:p>
    <w:p w:rsidR="00FB526C" w:rsidRDefault="00FB526C" w:rsidP="00FB526C"/>
    <w:p w:rsidR="00FB526C" w:rsidRDefault="00FB526C" w:rsidP="00FB526C">
      <w:pPr>
        <w:pStyle w:val="a4"/>
      </w:pPr>
    </w:p>
    <w:p w:rsidR="00FB526C" w:rsidRDefault="00FB526C" w:rsidP="00FB526C"/>
    <w:p w:rsidR="00FB526C" w:rsidRDefault="00FB526C" w:rsidP="00FB526C">
      <w:pPr>
        <w:pStyle w:val="a4"/>
      </w:pPr>
    </w:p>
    <w:p w:rsidR="00FB526C" w:rsidRDefault="00FB526C" w:rsidP="00FB526C"/>
    <w:p w:rsidR="00FB526C" w:rsidRDefault="00FB526C" w:rsidP="00FB526C">
      <w:pPr>
        <w:pStyle w:val="a4"/>
      </w:pPr>
    </w:p>
    <w:p w:rsidR="00FB526C" w:rsidRDefault="00FB526C" w:rsidP="00FB526C"/>
    <w:p w:rsidR="00FB526C" w:rsidRDefault="00FB526C" w:rsidP="00FB526C">
      <w:pPr>
        <w:tabs>
          <w:tab w:val="left" w:pos="1260"/>
        </w:tabs>
        <w:spacing w:line="460" w:lineRule="exact"/>
        <w:ind w:right="-154"/>
        <w:jc w:val="center"/>
        <w:rPr>
          <w:b/>
          <w:bCs/>
          <w:sz w:val="32"/>
        </w:rPr>
      </w:pPr>
      <w:r>
        <w:rPr>
          <w:rFonts w:hint="eastAsia"/>
          <w:b/>
          <w:bCs/>
          <w:sz w:val="32"/>
        </w:rPr>
        <w:t>垃圾分类执法督导车（蓝牌多用途货车）主要技术参数</w:t>
      </w:r>
    </w:p>
    <w:p w:rsidR="00FB526C" w:rsidRDefault="00FB526C" w:rsidP="00FB526C">
      <w:pPr>
        <w:pStyle w:val="a4"/>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8"/>
        <w:gridCol w:w="2495"/>
        <w:gridCol w:w="4669"/>
      </w:tblGrid>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序号</w:t>
            </w:r>
          </w:p>
        </w:tc>
        <w:tc>
          <w:tcPr>
            <w:tcW w:w="2552"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名称</w:t>
            </w:r>
          </w:p>
        </w:tc>
        <w:tc>
          <w:tcPr>
            <w:tcW w:w="4819"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参数</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1</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总质量（kg）</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≤2800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2</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整备质量（kg）</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≤2320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3</w:t>
            </w:r>
          </w:p>
        </w:tc>
        <w:tc>
          <w:tcPr>
            <w:tcW w:w="2552" w:type="dxa"/>
            <w:vAlign w:val="center"/>
          </w:tcPr>
          <w:p w:rsidR="00FB526C" w:rsidRDefault="00FB526C" w:rsidP="00153462">
            <w:pPr>
              <w:jc w:val="center"/>
              <w:rPr>
                <w:rFonts w:ascii="宋体" w:hAnsi="宋体"/>
                <w:sz w:val="24"/>
                <w:szCs w:val="24"/>
              </w:rPr>
            </w:pPr>
            <w:r>
              <w:rPr>
                <w:rFonts w:ascii="宋体" w:hAnsi="宋体" w:hint="eastAsia"/>
                <w:sz w:val="24"/>
                <w:szCs w:val="24"/>
              </w:rPr>
              <w:t>额定载质量（kg）</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≥480</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4</w:t>
            </w:r>
          </w:p>
        </w:tc>
        <w:tc>
          <w:tcPr>
            <w:tcW w:w="2552" w:type="dxa"/>
            <w:vAlign w:val="center"/>
          </w:tcPr>
          <w:p w:rsidR="00FB526C" w:rsidRDefault="00FB526C" w:rsidP="00153462">
            <w:pPr>
              <w:jc w:val="center"/>
              <w:rPr>
                <w:rFonts w:ascii="宋体" w:hAnsi="宋体"/>
                <w:sz w:val="24"/>
                <w:szCs w:val="24"/>
              </w:rPr>
            </w:pPr>
            <w:r>
              <w:rPr>
                <w:rFonts w:ascii="宋体" w:hAnsi="宋体"/>
                <w:sz w:val="24"/>
                <w:szCs w:val="24"/>
              </w:rPr>
              <w:t>驾驶室准乘人数</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2+3</w:t>
            </w:r>
          </w:p>
        </w:tc>
      </w:tr>
      <w:tr w:rsidR="00FB526C" w:rsidTr="00153462">
        <w:trPr>
          <w:trHeight w:val="624"/>
        </w:trPr>
        <w:tc>
          <w:tcPr>
            <w:tcW w:w="1174" w:type="dxa"/>
            <w:vAlign w:val="center"/>
          </w:tcPr>
          <w:p w:rsidR="00FB526C" w:rsidRDefault="00FB526C" w:rsidP="00153462">
            <w:pPr>
              <w:pStyle w:val="a4"/>
              <w:ind w:left="0" w:firstLine="0"/>
              <w:jc w:val="center"/>
              <w:rPr>
                <w:rFonts w:ascii="宋体" w:hAnsi="宋体"/>
                <w:sz w:val="24"/>
                <w:szCs w:val="24"/>
              </w:rPr>
            </w:pPr>
            <w:r>
              <w:rPr>
                <w:rFonts w:ascii="宋体" w:hAnsi="宋体" w:hint="eastAsia"/>
                <w:sz w:val="24"/>
                <w:szCs w:val="24"/>
              </w:rPr>
              <w:t>5</w:t>
            </w:r>
          </w:p>
        </w:tc>
        <w:tc>
          <w:tcPr>
            <w:tcW w:w="2552" w:type="dxa"/>
            <w:vAlign w:val="center"/>
          </w:tcPr>
          <w:p w:rsidR="00FB526C" w:rsidRDefault="00FB526C" w:rsidP="00153462">
            <w:pPr>
              <w:jc w:val="center"/>
              <w:rPr>
                <w:rFonts w:ascii="宋体" w:hAnsi="宋体"/>
                <w:sz w:val="24"/>
                <w:szCs w:val="24"/>
              </w:rPr>
            </w:pPr>
            <w:r>
              <w:rPr>
                <w:rFonts w:hint="eastAsia"/>
                <w:sz w:val="24"/>
                <w:szCs w:val="24"/>
              </w:rPr>
              <w:t>燃油种类</w:t>
            </w:r>
          </w:p>
        </w:tc>
        <w:tc>
          <w:tcPr>
            <w:tcW w:w="4819" w:type="dxa"/>
            <w:vAlign w:val="center"/>
          </w:tcPr>
          <w:p w:rsidR="00FB526C" w:rsidRDefault="00FB526C" w:rsidP="00153462">
            <w:pPr>
              <w:jc w:val="center"/>
              <w:rPr>
                <w:rFonts w:ascii="宋体" w:hAnsi="宋体"/>
                <w:sz w:val="24"/>
                <w:szCs w:val="24"/>
              </w:rPr>
            </w:pPr>
            <w:r>
              <w:rPr>
                <w:rFonts w:ascii="宋体" w:hAnsi="宋体" w:hint="eastAsia"/>
                <w:sz w:val="24"/>
                <w:szCs w:val="24"/>
              </w:rPr>
              <w:t>汽油</w:t>
            </w:r>
          </w:p>
        </w:tc>
      </w:tr>
      <w:tr w:rsidR="00FB526C" w:rsidTr="00153462">
        <w:trPr>
          <w:trHeight w:val="624"/>
        </w:trPr>
        <w:tc>
          <w:tcPr>
            <w:tcW w:w="1174" w:type="dxa"/>
            <w:vAlign w:val="center"/>
          </w:tcPr>
          <w:p w:rsidR="00FB526C" w:rsidRDefault="00FB526C" w:rsidP="00153462">
            <w:pPr>
              <w:pStyle w:val="a4"/>
              <w:ind w:left="0" w:firstLine="0"/>
              <w:jc w:val="center"/>
              <w:rPr>
                <w:sz w:val="24"/>
                <w:szCs w:val="24"/>
              </w:rPr>
            </w:pPr>
            <w:r>
              <w:rPr>
                <w:rFonts w:hint="eastAsia"/>
                <w:sz w:val="24"/>
                <w:szCs w:val="24"/>
              </w:rPr>
              <w:t>6</w:t>
            </w:r>
          </w:p>
        </w:tc>
        <w:tc>
          <w:tcPr>
            <w:tcW w:w="2552" w:type="dxa"/>
            <w:vAlign w:val="center"/>
          </w:tcPr>
          <w:p w:rsidR="00FB526C" w:rsidRDefault="00FB526C" w:rsidP="00153462">
            <w:pPr>
              <w:jc w:val="center"/>
              <w:rPr>
                <w:sz w:val="24"/>
                <w:szCs w:val="24"/>
              </w:rPr>
            </w:pPr>
            <w:r>
              <w:rPr>
                <w:rFonts w:hint="eastAsia"/>
                <w:sz w:val="24"/>
                <w:szCs w:val="24"/>
              </w:rPr>
              <w:t>发动机功率（</w:t>
            </w:r>
            <w:r>
              <w:rPr>
                <w:rFonts w:hint="eastAsia"/>
                <w:sz w:val="24"/>
                <w:szCs w:val="24"/>
              </w:rPr>
              <w:t>kw</w:t>
            </w:r>
            <w:r>
              <w:rPr>
                <w:rFonts w:hint="eastAsia"/>
                <w:sz w:val="24"/>
                <w:szCs w:val="24"/>
              </w:rPr>
              <w:t>）</w:t>
            </w:r>
          </w:p>
        </w:tc>
        <w:tc>
          <w:tcPr>
            <w:tcW w:w="4819" w:type="dxa"/>
            <w:vAlign w:val="center"/>
          </w:tcPr>
          <w:p w:rsidR="00FB526C" w:rsidRDefault="00FB526C" w:rsidP="00153462">
            <w:pPr>
              <w:jc w:val="center"/>
              <w:rPr>
                <w:sz w:val="24"/>
                <w:szCs w:val="24"/>
              </w:rPr>
            </w:pPr>
            <w:r>
              <w:rPr>
                <w:rFonts w:ascii="宋体" w:hAnsi="宋体" w:hint="eastAsia"/>
                <w:sz w:val="24"/>
                <w:szCs w:val="24"/>
              </w:rPr>
              <w:t>≤</w:t>
            </w:r>
            <w:r>
              <w:rPr>
                <w:rFonts w:hint="eastAsia"/>
                <w:sz w:val="24"/>
                <w:szCs w:val="24"/>
              </w:rPr>
              <w:t>140</w:t>
            </w:r>
          </w:p>
        </w:tc>
      </w:tr>
      <w:tr w:rsidR="00FB526C" w:rsidTr="00153462">
        <w:trPr>
          <w:trHeight w:val="624"/>
        </w:trPr>
        <w:tc>
          <w:tcPr>
            <w:tcW w:w="1174" w:type="dxa"/>
            <w:vAlign w:val="center"/>
          </w:tcPr>
          <w:p w:rsidR="00FB526C" w:rsidRDefault="00FB526C" w:rsidP="00153462">
            <w:pPr>
              <w:pStyle w:val="a4"/>
              <w:ind w:left="0" w:firstLine="0"/>
              <w:jc w:val="center"/>
              <w:rPr>
                <w:sz w:val="24"/>
                <w:szCs w:val="24"/>
              </w:rPr>
            </w:pPr>
            <w:r>
              <w:rPr>
                <w:rFonts w:hint="eastAsia"/>
                <w:sz w:val="24"/>
                <w:szCs w:val="24"/>
              </w:rPr>
              <w:t>7</w:t>
            </w:r>
          </w:p>
        </w:tc>
        <w:tc>
          <w:tcPr>
            <w:tcW w:w="2552" w:type="dxa"/>
            <w:vAlign w:val="center"/>
          </w:tcPr>
          <w:p w:rsidR="00FB526C" w:rsidRDefault="00FB526C" w:rsidP="00153462">
            <w:pPr>
              <w:jc w:val="center"/>
              <w:rPr>
                <w:sz w:val="24"/>
                <w:szCs w:val="24"/>
              </w:rPr>
            </w:pPr>
            <w:r>
              <w:rPr>
                <w:rFonts w:hint="eastAsia"/>
                <w:sz w:val="24"/>
                <w:szCs w:val="24"/>
              </w:rPr>
              <w:t>排放标准</w:t>
            </w:r>
          </w:p>
        </w:tc>
        <w:tc>
          <w:tcPr>
            <w:tcW w:w="4819" w:type="dxa"/>
            <w:vAlign w:val="center"/>
          </w:tcPr>
          <w:p w:rsidR="00FB526C" w:rsidRDefault="00FB526C" w:rsidP="00153462">
            <w:pPr>
              <w:jc w:val="center"/>
              <w:rPr>
                <w:sz w:val="24"/>
                <w:szCs w:val="24"/>
              </w:rPr>
            </w:pPr>
            <w:r>
              <w:rPr>
                <w:rFonts w:ascii="宋体" w:hAnsi="宋体" w:hint="eastAsia"/>
                <w:kern w:val="0"/>
                <w:sz w:val="24"/>
              </w:rPr>
              <w:t>国Ⅵ</w:t>
            </w:r>
          </w:p>
        </w:tc>
      </w:tr>
    </w:tbl>
    <w:p w:rsidR="00F7488E" w:rsidRDefault="00F7488E">
      <w:pPr>
        <w:pStyle w:val="af"/>
      </w:pPr>
    </w:p>
    <w:p w:rsidR="00F7488E" w:rsidRDefault="00F7488E">
      <w:pPr>
        <w:pStyle w:val="a4"/>
        <w:ind w:left="0" w:firstLine="0"/>
      </w:pPr>
    </w:p>
    <w:p w:rsidR="00F7488E" w:rsidRDefault="00F7488E">
      <w:pPr>
        <w:spacing w:line="360" w:lineRule="auto"/>
        <w:jc w:val="center"/>
        <w:outlineLvl w:val="0"/>
        <w:rPr>
          <w:rFonts w:ascii="Times New Roman" w:eastAsia="宋体" w:hAnsi="Times New Roman" w:cs="Times New Roman"/>
          <w:b/>
          <w:sz w:val="32"/>
          <w:szCs w:val="24"/>
        </w:rPr>
      </w:pPr>
      <w:bookmarkStart w:id="8" w:name="_Toc16302"/>
      <w:bookmarkStart w:id="9" w:name="_Toc24435"/>
    </w:p>
    <w:p w:rsidR="00F7488E" w:rsidRDefault="00FB4628">
      <w:pPr>
        <w:rPr>
          <w:rFonts w:ascii="Times New Roman" w:eastAsia="宋体" w:hAnsi="Times New Roman" w:cs="Times New Roman"/>
          <w:b/>
          <w:sz w:val="32"/>
          <w:szCs w:val="24"/>
        </w:rPr>
      </w:pPr>
      <w:r>
        <w:rPr>
          <w:rFonts w:ascii="Times New Roman" w:eastAsia="宋体" w:hAnsi="Times New Roman" w:cs="Times New Roman" w:hint="eastAsia"/>
          <w:b/>
          <w:sz w:val="32"/>
          <w:szCs w:val="24"/>
        </w:rPr>
        <w:br w:type="page"/>
      </w:r>
    </w:p>
    <w:p w:rsidR="00F7488E" w:rsidRDefault="00FB4628">
      <w:pPr>
        <w:spacing w:line="360" w:lineRule="auto"/>
        <w:jc w:val="center"/>
        <w:outlineLvl w:val="0"/>
        <w:rPr>
          <w:rFonts w:ascii="Times New Roman" w:eastAsia="宋体" w:hAnsi="Times New Roman" w:cs="Times New Roman"/>
          <w:b/>
          <w:sz w:val="32"/>
          <w:szCs w:val="24"/>
        </w:rPr>
      </w:pPr>
      <w:r>
        <w:rPr>
          <w:rFonts w:ascii="Times New Roman" w:eastAsia="宋体" w:hAnsi="Times New Roman" w:cs="Times New Roman" w:hint="eastAsia"/>
          <w:b/>
          <w:sz w:val="32"/>
          <w:szCs w:val="24"/>
        </w:rPr>
        <w:lastRenderedPageBreak/>
        <w:t>车辆采购特别说明</w:t>
      </w:r>
      <w:bookmarkEnd w:id="8"/>
      <w:bookmarkEnd w:id="9"/>
    </w:p>
    <w:p w:rsidR="00F7488E" w:rsidRDefault="00FB462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1</w:t>
      </w:r>
      <w:r>
        <w:rPr>
          <w:rFonts w:ascii="Times New Roman" w:eastAsia="宋体" w:hAnsi="Times New Roman" w:cs="Times New Roman" w:hint="eastAsia"/>
          <w:sz w:val="28"/>
          <w:szCs w:val="28"/>
        </w:rPr>
        <w:t>、所供货垃圾车均要求必须是全新原厂原装产品，符合国家相关质量标准和技术要求，具有合法的可上牌手续。</w:t>
      </w:r>
    </w:p>
    <w:p w:rsidR="00F7488E" w:rsidRDefault="00FB462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2</w:t>
      </w:r>
      <w:r>
        <w:rPr>
          <w:rFonts w:ascii="Times New Roman" w:eastAsia="宋体" w:hAnsi="Times New Roman" w:cs="Times New Roman" w:hint="eastAsia"/>
          <w:sz w:val="28"/>
          <w:szCs w:val="28"/>
        </w:rPr>
        <w:t>、所供货车辆均应随车同时提供车辆的全套使用说明书、出厂合格证书、随车附件及随车相关资料，所投车辆必须为国家工信部公告中查询到的型号。</w:t>
      </w:r>
    </w:p>
    <w:p w:rsidR="00F7488E" w:rsidRDefault="00FB462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3</w:t>
      </w:r>
      <w:r>
        <w:rPr>
          <w:rFonts w:ascii="Times New Roman" w:eastAsia="宋体" w:hAnsi="Times New Roman" w:cs="Times New Roman" w:hint="eastAsia"/>
          <w:sz w:val="28"/>
          <w:szCs w:val="28"/>
        </w:rPr>
        <w:t>、所供货车辆原则上均要求车辆零公里销售</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若供应商做不到，需解释并在合理的范围内自限定公里数。注</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送货到用户单位的除外。</w:t>
      </w:r>
    </w:p>
    <w:p w:rsidR="00F7488E" w:rsidRDefault="00FB462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4</w:t>
      </w:r>
      <w:r>
        <w:rPr>
          <w:rFonts w:ascii="Times New Roman" w:eastAsia="宋体" w:hAnsi="Times New Roman" w:cs="Times New Roman" w:hint="eastAsia"/>
          <w:sz w:val="28"/>
          <w:szCs w:val="28"/>
        </w:rPr>
        <w:t>、所供货车辆未特别注明的，均默认为按照该项目型号及配置参数的车辆生产厂家原始出厂时的标准配置采购。</w:t>
      </w:r>
    </w:p>
    <w:p w:rsidR="00F7488E" w:rsidRDefault="00FB4628">
      <w:pPr>
        <w:spacing w:line="360" w:lineRule="auto"/>
        <w:ind w:firstLineChars="200" w:firstLine="560"/>
        <w:rPr>
          <w:sz w:val="24"/>
          <w:szCs w:val="24"/>
        </w:rPr>
      </w:pPr>
      <w:r>
        <w:rPr>
          <w:rFonts w:ascii="Times New Roman" w:eastAsia="宋体" w:hAnsi="Times New Roman" w:cs="Times New Roman" w:hint="eastAsia"/>
          <w:sz w:val="28"/>
          <w:szCs w:val="28"/>
        </w:rPr>
        <w:t>5</w:t>
      </w:r>
      <w:r>
        <w:rPr>
          <w:rFonts w:ascii="Times New Roman" w:eastAsia="宋体" w:hAnsi="Times New Roman" w:cs="Times New Roman" w:hint="eastAsia"/>
          <w:sz w:val="28"/>
          <w:szCs w:val="28"/>
        </w:rPr>
        <w:t>、凡售后服务需求未特别注明的</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均默认为按照该款车辆生产厂家规定的售后服务相关条款执行</w:t>
      </w:r>
      <w:r>
        <w:rPr>
          <w:rFonts w:hint="eastAsia"/>
          <w:sz w:val="24"/>
          <w:szCs w:val="24"/>
        </w:rPr>
        <w:t>。</w:t>
      </w:r>
    </w:p>
    <w:p w:rsidR="00F7488E" w:rsidRDefault="00F7488E">
      <w:pPr>
        <w:pStyle w:val="10"/>
        <w:rPr>
          <w:sz w:val="24"/>
        </w:rPr>
      </w:pPr>
    </w:p>
    <w:p w:rsidR="00F7488E" w:rsidRDefault="00F7488E">
      <w:pPr>
        <w:pStyle w:val="10"/>
        <w:rPr>
          <w:sz w:val="24"/>
        </w:rPr>
        <w:sectPr w:rsidR="00F7488E">
          <w:footerReference w:type="default" r:id="rId10"/>
          <w:pgSz w:w="11906" w:h="16838"/>
          <w:pgMar w:top="1440" w:right="1800" w:bottom="1440" w:left="1800" w:header="851" w:footer="992" w:gutter="0"/>
          <w:cols w:space="720"/>
          <w:docGrid w:type="lines" w:linePitch="312"/>
        </w:sectPr>
      </w:pPr>
    </w:p>
    <w:p w:rsidR="00F7488E" w:rsidRDefault="00F7488E"/>
    <w:p w:rsidR="00F7488E" w:rsidRDefault="00FB4628">
      <w:pPr>
        <w:jc w:val="center"/>
        <w:rPr>
          <w:rFonts w:asciiTheme="minorEastAsia" w:hAnsiTheme="minorEastAsia"/>
          <w:b/>
          <w:sz w:val="32"/>
          <w:szCs w:val="28"/>
        </w:rPr>
      </w:pPr>
      <w:r>
        <w:rPr>
          <w:rFonts w:asciiTheme="minorEastAsia" w:hAnsiTheme="minorEastAsia" w:hint="eastAsia"/>
          <w:b/>
          <w:sz w:val="32"/>
          <w:szCs w:val="28"/>
        </w:rPr>
        <w:t>第五章  评标方法与评标标准</w:t>
      </w:r>
    </w:p>
    <w:p w:rsidR="00F7488E" w:rsidRDefault="00FB4628">
      <w:pPr>
        <w:ind w:firstLineChars="200" w:firstLine="560"/>
        <w:jc w:val="left"/>
        <w:rPr>
          <w:rFonts w:asciiTheme="minorEastAsia" w:hAnsiTheme="minorEastAsia"/>
          <w:sz w:val="28"/>
          <w:szCs w:val="28"/>
        </w:rPr>
      </w:pPr>
      <w:r>
        <w:rPr>
          <w:rFonts w:asciiTheme="minorEastAsia" w:hAnsiTheme="minorEastAsia" w:hint="eastAsia"/>
          <w:sz w:val="28"/>
          <w:szCs w:val="28"/>
        </w:rPr>
        <w:t>一、初步审查</w:t>
      </w:r>
    </w:p>
    <w:p w:rsidR="00F7488E" w:rsidRDefault="00FB4628">
      <w:pPr>
        <w:ind w:firstLineChars="200" w:firstLine="560"/>
        <w:jc w:val="left"/>
        <w:rPr>
          <w:rFonts w:asciiTheme="minorEastAsia" w:hAnsiTheme="minorEastAsia"/>
          <w:sz w:val="28"/>
          <w:szCs w:val="28"/>
        </w:rPr>
      </w:pPr>
      <w:r>
        <w:rPr>
          <w:rFonts w:asciiTheme="minorEastAsia" w:hAnsiTheme="minorEastAsia" w:hint="eastAsia"/>
          <w:sz w:val="28"/>
          <w:szCs w:val="28"/>
        </w:rPr>
        <w:t>评标委员会对投标文件进行初步审查。</w:t>
      </w:r>
      <w:r>
        <w:rPr>
          <w:rFonts w:asciiTheme="minorEastAsia" w:hAnsiTheme="minorEastAsia" w:hint="eastAsia"/>
          <w:bCs/>
          <w:sz w:val="28"/>
          <w:szCs w:val="28"/>
        </w:rPr>
        <w:t>投标文件不符合资格性审查及符合性审查条件的，</w:t>
      </w:r>
      <w:r>
        <w:rPr>
          <w:rFonts w:asciiTheme="minorEastAsia" w:hAnsiTheme="minorEastAsia" w:hint="eastAsia"/>
          <w:sz w:val="28"/>
          <w:szCs w:val="28"/>
        </w:rPr>
        <w:t>其投标文件无效，不得进入下一阶段评审</w:t>
      </w:r>
    </w:p>
    <w:tbl>
      <w:tblPr>
        <w:tblpPr w:leftFromText="180" w:rightFromText="180" w:vertAnchor="text" w:horzAnchor="page" w:tblpX="1518" w:tblpY="292"/>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631"/>
        <w:gridCol w:w="5285"/>
        <w:gridCol w:w="703"/>
      </w:tblGrid>
      <w:tr w:rsidR="00F7488E">
        <w:trPr>
          <w:trHeight w:val="624"/>
        </w:trPr>
        <w:tc>
          <w:tcPr>
            <w:tcW w:w="1101" w:type="dxa"/>
            <w:vAlign w:val="center"/>
          </w:tcPr>
          <w:p w:rsidR="00F7488E" w:rsidRDefault="00FB4628">
            <w:pPr>
              <w:spacing w:line="440" w:lineRule="exact"/>
              <w:jc w:val="center"/>
              <w:rPr>
                <w:rFonts w:ascii="宋体" w:hAnsi="宋体"/>
                <w:b/>
                <w:szCs w:val="21"/>
              </w:rPr>
            </w:pPr>
            <w:r>
              <w:rPr>
                <w:rFonts w:ascii="宋体" w:hAnsi="宋体" w:hint="eastAsia"/>
                <w:b/>
                <w:szCs w:val="21"/>
              </w:rPr>
              <w:t>项目</w:t>
            </w:r>
          </w:p>
        </w:tc>
        <w:tc>
          <w:tcPr>
            <w:tcW w:w="2631" w:type="dxa"/>
            <w:vAlign w:val="center"/>
          </w:tcPr>
          <w:p w:rsidR="00F7488E" w:rsidRDefault="00FB4628">
            <w:pPr>
              <w:spacing w:line="440" w:lineRule="exact"/>
              <w:jc w:val="center"/>
              <w:rPr>
                <w:rFonts w:ascii="宋体" w:hAnsi="宋体"/>
                <w:b/>
                <w:szCs w:val="21"/>
              </w:rPr>
            </w:pPr>
            <w:r>
              <w:rPr>
                <w:rFonts w:ascii="宋体" w:hAnsi="宋体"/>
                <w:b/>
                <w:szCs w:val="21"/>
              </w:rPr>
              <w:t>评审因素</w:t>
            </w:r>
          </w:p>
        </w:tc>
        <w:tc>
          <w:tcPr>
            <w:tcW w:w="5285" w:type="dxa"/>
            <w:vAlign w:val="center"/>
          </w:tcPr>
          <w:p w:rsidR="00F7488E" w:rsidRDefault="00FB4628">
            <w:pPr>
              <w:spacing w:line="440" w:lineRule="exact"/>
              <w:jc w:val="center"/>
              <w:rPr>
                <w:rFonts w:ascii="宋体" w:hAnsi="宋体"/>
                <w:b/>
                <w:szCs w:val="21"/>
              </w:rPr>
            </w:pPr>
            <w:r>
              <w:rPr>
                <w:rFonts w:ascii="宋体" w:hAnsi="宋体"/>
                <w:b/>
                <w:szCs w:val="21"/>
              </w:rPr>
              <w:t>评审标准</w:t>
            </w:r>
          </w:p>
        </w:tc>
        <w:tc>
          <w:tcPr>
            <w:tcW w:w="703" w:type="dxa"/>
            <w:vAlign w:val="center"/>
          </w:tcPr>
          <w:p w:rsidR="00F7488E" w:rsidRDefault="00FB4628">
            <w:pPr>
              <w:jc w:val="center"/>
              <w:rPr>
                <w:rFonts w:ascii="宋体" w:hAnsi="宋体"/>
              </w:rPr>
            </w:pPr>
            <w:r>
              <w:rPr>
                <w:rFonts w:ascii="宋体" w:hAnsi="宋体" w:hint="eastAsia"/>
              </w:rPr>
              <w:t>是否符合</w:t>
            </w:r>
          </w:p>
        </w:tc>
      </w:tr>
      <w:tr w:rsidR="00F7488E">
        <w:trPr>
          <w:trHeight w:val="624"/>
        </w:trPr>
        <w:tc>
          <w:tcPr>
            <w:tcW w:w="1101" w:type="dxa"/>
            <w:vMerge w:val="restart"/>
            <w:vAlign w:val="center"/>
          </w:tcPr>
          <w:p w:rsidR="00F7488E" w:rsidRDefault="00FB4628">
            <w:pPr>
              <w:spacing w:line="440" w:lineRule="exact"/>
              <w:jc w:val="center"/>
              <w:rPr>
                <w:rFonts w:ascii="宋体" w:hAnsi="宋体"/>
                <w:b/>
                <w:bCs/>
                <w:szCs w:val="21"/>
              </w:rPr>
            </w:pPr>
            <w:r>
              <w:rPr>
                <w:rFonts w:ascii="宋体" w:hAnsi="宋体" w:hint="eastAsia"/>
                <w:b/>
                <w:bCs/>
                <w:szCs w:val="21"/>
              </w:rPr>
              <w:t>资格性审查</w:t>
            </w:r>
          </w:p>
        </w:tc>
        <w:tc>
          <w:tcPr>
            <w:tcW w:w="2631" w:type="dxa"/>
            <w:vAlign w:val="center"/>
          </w:tcPr>
          <w:p w:rsidR="00F7488E" w:rsidRDefault="00FB4628">
            <w:pPr>
              <w:jc w:val="center"/>
              <w:rPr>
                <w:rFonts w:ascii="宋体" w:hAnsi="宋体"/>
              </w:rPr>
            </w:pPr>
            <w:r>
              <w:rPr>
                <w:rFonts w:ascii="宋体" w:hAnsi="宋体" w:hint="eastAsia"/>
              </w:rPr>
              <w:t>具有独立承担民事责任的能力</w:t>
            </w:r>
          </w:p>
        </w:tc>
        <w:tc>
          <w:tcPr>
            <w:tcW w:w="5285" w:type="dxa"/>
            <w:vAlign w:val="center"/>
          </w:tcPr>
          <w:p w:rsidR="00F7488E" w:rsidRDefault="00FB4628">
            <w:pPr>
              <w:rPr>
                <w:rFonts w:ascii="宋体" w:hAnsi="宋体"/>
              </w:rPr>
            </w:pPr>
            <w:r>
              <w:rPr>
                <w:rFonts w:ascii="宋体" w:hAnsi="宋体" w:hint="eastAsia"/>
              </w:rPr>
              <w:t>提供有效的营业执照复印件</w:t>
            </w:r>
          </w:p>
        </w:tc>
        <w:tc>
          <w:tcPr>
            <w:tcW w:w="703" w:type="dxa"/>
            <w:vAlign w:val="center"/>
          </w:tcPr>
          <w:p w:rsidR="00F7488E" w:rsidRDefault="00F7488E">
            <w:pPr>
              <w:jc w:val="center"/>
              <w:rPr>
                <w:rFonts w:ascii="宋体" w:hAnsi="宋体"/>
              </w:rPr>
            </w:pPr>
          </w:p>
        </w:tc>
      </w:tr>
      <w:tr w:rsidR="00F7488E">
        <w:trPr>
          <w:trHeight w:val="426"/>
        </w:trPr>
        <w:tc>
          <w:tcPr>
            <w:tcW w:w="1101" w:type="dxa"/>
            <w:vMerge/>
            <w:vAlign w:val="center"/>
          </w:tcPr>
          <w:p w:rsidR="00F7488E" w:rsidRDefault="00F7488E">
            <w:pPr>
              <w:spacing w:line="440" w:lineRule="exact"/>
              <w:jc w:val="center"/>
              <w:rPr>
                <w:rFonts w:ascii="宋体" w:hAnsi="宋体"/>
                <w:b/>
                <w:bCs/>
                <w:szCs w:val="21"/>
              </w:rPr>
            </w:pPr>
          </w:p>
        </w:tc>
        <w:tc>
          <w:tcPr>
            <w:tcW w:w="2631" w:type="dxa"/>
            <w:vAlign w:val="center"/>
          </w:tcPr>
          <w:p w:rsidR="00F7488E" w:rsidRDefault="00FB4628">
            <w:pPr>
              <w:jc w:val="center"/>
              <w:rPr>
                <w:rFonts w:ascii="宋体" w:hAnsi="宋体"/>
              </w:rPr>
            </w:pPr>
            <w:r>
              <w:rPr>
                <w:rFonts w:ascii="宋体" w:hAnsi="宋体" w:hint="eastAsia"/>
              </w:rPr>
              <w:t>具有健全的财务会计制度</w:t>
            </w:r>
          </w:p>
        </w:tc>
        <w:tc>
          <w:tcPr>
            <w:tcW w:w="5285" w:type="dxa"/>
            <w:vAlign w:val="center"/>
          </w:tcPr>
          <w:p w:rsidR="00F7488E" w:rsidRDefault="00FB4628">
            <w:pPr>
              <w:rPr>
                <w:rFonts w:ascii="宋体" w:hAnsi="宋体"/>
              </w:rPr>
            </w:pPr>
            <w:r>
              <w:rPr>
                <w:rFonts w:ascii="宋体" w:hAnsi="宋体" w:hint="eastAsia"/>
                <w:bCs/>
                <w:kern w:val="0"/>
                <w:szCs w:val="21"/>
              </w:rPr>
              <w:t>提供近三年的年度的财务状况报告复印件；</w:t>
            </w:r>
          </w:p>
        </w:tc>
        <w:tc>
          <w:tcPr>
            <w:tcW w:w="703" w:type="dxa"/>
            <w:vAlign w:val="center"/>
          </w:tcPr>
          <w:p w:rsidR="00F7488E" w:rsidRDefault="00F7488E">
            <w:pPr>
              <w:jc w:val="center"/>
              <w:rPr>
                <w:rFonts w:ascii="宋体" w:hAnsi="宋体"/>
              </w:rPr>
            </w:pPr>
          </w:p>
        </w:tc>
      </w:tr>
      <w:tr w:rsidR="00F7488E">
        <w:trPr>
          <w:trHeight w:val="580"/>
        </w:trPr>
        <w:tc>
          <w:tcPr>
            <w:tcW w:w="1101" w:type="dxa"/>
            <w:vMerge/>
            <w:vAlign w:val="center"/>
          </w:tcPr>
          <w:p w:rsidR="00F7488E" w:rsidRDefault="00F7488E">
            <w:pPr>
              <w:spacing w:line="440" w:lineRule="exact"/>
              <w:jc w:val="center"/>
              <w:rPr>
                <w:rFonts w:ascii="宋体" w:hAnsi="宋体"/>
                <w:b/>
                <w:bCs/>
                <w:szCs w:val="21"/>
              </w:rPr>
            </w:pPr>
          </w:p>
        </w:tc>
        <w:tc>
          <w:tcPr>
            <w:tcW w:w="2631" w:type="dxa"/>
            <w:vAlign w:val="center"/>
          </w:tcPr>
          <w:p w:rsidR="00F7488E" w:rsidRDefault="00FB4628">
            <w:pPr>
              <w:jc w:val="center"/>
              <w:rPr>
                <w:rFonts w:ascii="宋体" w:hAnsi="宋体"/>
              </w:rPr>
            </w:pPr>
            <w:r>
              <w:rPr>
                <w:rFonts w:ascii="宋体" w:hAnsi="宋体" w:hint="eastAsia"/>
              </w:rPr>
              <w:t>具有履行合同所必需的设备和专业技术能力</w:t>
            </w:r>
          </w:p>
        </w:tc>
        <w:tc>
          <w:tcPr>
            <w:tcW w:w="5285" w:type="dxa"/>
            <w:vAlign w:val="center"/>
          </w:tcPr>
          <w:p w:rsidR="00F7488E" w:rsidRDefault="00FB4628">
            <w:pPr>
              <w:rPr>
                <w:rFonts w:ascii="宋体" w:hAnsi="宋体"/>
              </w:rPr>
            </w:pPr>
            <w:r>
              <w:rPr>
                <w:rFonts w:ascii="宋体" w:hAnsi="宋体" w:hint="eastAsia"/>
              </w:rPr>
              <w:t>投标人提供书面声明或相关证明材料</w:t>
            </w:r>
          </w:p>
        </w:tc>
        <w:tc>
          <w:tcPr>
            <w:tcW w:w="703" w:type="dxa"/>
            <w:vAlign w:val="center"/>
          </w:tcPr>
          <w:p w:rsidR="00F7488E" w:rsidRDefault="00F7488E">
            <w:pPr>
              <w:jc w:val="center"/>
              <w:rPr>
                <w:rFonts w:ascii="宋体" w:hAnsi="宋体"/>
              </w:rPr>
            </w:pPr>
          </w:p>
        </w:tc>
      </w:tr>
      <w:tr w:rsidR="00F7488E">
        <w:trPr>
          <w:trHeight w:val="804"/>
        </w:trPr>
        <w:tc>
          <w:tcPr>
            <w:tcW w:w="1101" w:type="dxa"/>
            <w:vMerge/>
            <w:vAlign w:val="center"/>
          </w:tcPr>
          <w:p w:rsidR="00F7488E" w:rsidRDefault="00F7488E">
            <w:pPr>
              <w:spacing w:line="440" w:lineRule="exact"/>
              <w:jc w:val="center"/>
              <w:rPr>
                <w:rFonts w:ascii="宋体" w:hAnsi="宋体"/>
                <w:b/>
                <w:bCs/>
                <w:szCs w:val="21"/>
              </w:rPr>
            </w:pPr>
          </w:p>
        </w:tc>
        <w:tc>
          <w:tcPr>
            <w:tcW w:w="2631" w:type="dxa"/>
            <w:vAlign w:val="center"/>
          </w:tcPr>
          <w:p w:rsidR="00F7488E" w:rsidRDefault="00FB4628">
            <w:pPr>
              <w:jc w:val="center"/>
              <w:rPr>
                <w:rFonts w:ascii="宋体" w:hAnsi="宋体"/>
              </w:rPr>
            </w:pPr>
            <w:r>
              <w:rPr>
                <w:rFonts w:ascii="宋体" w:hAnsi="宋体" w:hint="eastAsia"/>
              </w:rPr>
              <w:t>有依法缴纳税收和社会保障资金的良好记录</w:t>
            </w:r>
          </w:p>
        </w:tc>
        <w:tc>
          <w:tcPr>
            <w:tcW w:w="5285" w:type="dxa"/>
            <w:vAlign w:val="center"/>
          </w:tcPr>
          <w:p w:rsidR="00F7488E" w:rsidRDefault="00FB4628">
            <w:pPr>
              <w:rPr>
                <w:rFonts w:ascii="宋体" w:hAnsi="宋体"/>
                <w:szCs w:val="21"/>
              </w:rPr>
            </w:pPr>
            <w:r>
              <w:rPr>
                <w:rFonts w:ascii="Arial" w:hAnsi="Arial" w:cs="Arial"/>
                <w:szCs w:val="21"/>
              </w:rPr>
              <w:t>提供参加本次政府采购活动前近半年内任意一个月的依法缴纳税收和社会保障资金的相关材料</w:t>
            </w:r>
          </w:p>
        </w:tc>
        <w:tc>
          <w:tcPr>
            <w:tcW w:w="703" w:type="dxa"/>
            <w:vAlign w:val="center"/>
          </w:tcPr>
          <w:p w:rsidR="00F7488E" w:rsidRDefault="00F7488E">
            <w:pPr>
              <w:jc w:val="center"/>
              <w:rPr>
                <w:rFonts w:ascii="宋体" w:hAnsi="宋体"/>
              </w:rPr>
            </w:pPr>
          </w:p>
        </w:tc>
      </w:tr>
      <w:tr w:rsidR="00F7488E">
        <w:trPr>
          <w:trHeight w:val="718"/>
        </w:trPr>
        <w:tc>
          <w:tcPr>
            <w:tcW w:w="1101" w:type="dxa"/>
            <w:vMerge/>
            <w:vAlign w:val="center"/>
          </w:tcPr>
          <w:p w:rsidR="00F7488E" w:rsidRDefault="00F7488E">
            <w:pPr>
              <w:spacing w:line="440" w:lineRule="exact"/>
              <w:jc w:val="center"/>
              <w:rPr>
                <w:rFonts w:ascii="宋体" w:hAnsi="宋体"/>
                <w:b/>
                <w:bCs/>
                <w:szCs w:val="21"/>
              </w:rPr>
            </w:pPr>
          </w:p>
        </w:tc>
        <w:tc>
          <w:tcPr>
            <w:tcW w:w="2631" w:type="dxa"/>
            <w:vAlign w:val="center"/>
          </w:tcPr>
          <w:p w:rsidR="00F7488E" w:rsidRDefault="00FB4628">
            <w:pPr>
              <w:jc w:val="center"/>
              <w:rPr>
                <w:rFonts w:ascii="宋体" w:hAnsi="宋体"/>
              </w:rPr>
            </w:pPr>
            <w:r>
              <w:rPr>
                <w:rFonts w:ascii="宋体" w:hAnsi="宋体" w:hint="eastAsia"/>
              </w:rPr>
              <w:t>参加政府采购活动前三年内，在经营活动中没有重大违法记录</w:t>
            </w:r>
          </w:p>
        </w:tc>
        <w:tc>
          <w:tcPr>
            <w:tcW w:w="5285" w:type="dxa"/>
            <w:vAlign w:val="center"/>
          </w:tcPr>
          <w:p w:rsidR="00F7488E" w:rsidRDefault="00FB4628">
            <w:pPr>
              <w:rPr>
                <w:rFonts w:ascii="宋体" w:hAnsi="宋体"/>
              </w:rPr>
            </w:pPr>
            <w:r>
              <w:rPr>
                <w:rFonts w:ascii="宋体" w:hAnsi="宋体" w:hint="eastAsia"/>
              </w:rPr>
              <w:t>投标声明按招标文件规定格式完整提供</w:t>
            </w:r>
          </w:p>
        </w:tc>
        <w:tc>
          <w:tcPr>
            <w:tcW w:w="703" w:type="dxa"/>
            <w:vAlign w:val="center"/>
          </w:tcPr>
          <w:p w:rsidR="00F7488E" w:rsidRDefault="00F7488E">
            <w:pPr>
              <w:jc w:val="center"/>
              <w:rPr>
                <w:rFonts w:ascii="宋体" w:hAnsi="宋体"/>
              </w:rPr>
            </w:pPr>
          </w:p>
        </w:tc>
      </w:tr>
      <w:tr w:rsidR="00F7488E">
        <w:trPr>
          <w:trHeight w:val="931"/>
        </w:trPr>
        <w:tc>
          <w:tcPr>
            <w:tcW w:w="1101" w:type="dxa"/>
            <w:vMerge/>
            <w:vAlign w:val="center"/>
          </w:tcPr>
          <w:p w:rsidR="00F7488E" w:rsidRDefault="00F7488E">
            <w:pPr>
              <w:spacing w:line="440" w:lineRule="exact"/>
              <w:jc w:val="center"/>
              <w:rPr>
                <w:rFonts w:ascii="宋体" w:hAnsi="宋体"/>
                <w:b/>
                <w:bCs/>
                <w:szCs w:val="21"/>
              </w:rPr>
            </w:pPr>
          </w:p>
        </w:tc>
        <w:tc>
          <w:tcPr>
            <w:tcW w:w="2631" w:type="dxa"/>
            <w:vAlign w:val="center"/>
          </w:tcPr>
          <w:p w:rsidR="00F7488E" w:rsidRDefault="00FB4628">
            <w:pPr>
              <w:spacing w:line="440" w:lineRule="exact"/>
              <w:jc w:val="center"/>
              <w:rPr>
                <w:rFonts w:ascii="宋体" w:hAnsi="宋体"/>
                <w:szCs w:val="21"/>
              </w:rPr>
            </w:pPr>
            <w:r>
              <w:rPr>
                <w:rFonts w:ascii="宋体" w:hAnsi="宋体" w:hint="eastAsia"/>
                <w:szCs w:val="21"/>
              </w:rPr>
              <w:t>企业信用信息</w:t>
            </w:r>
          </w:p>
        </w:tc>
        <w:tc>
          <w:tcPr>
            <w:tcW w:w="5285" w:type="dxa"/>
            <w:vAlign w:val="center"/>
          </w:tcPr>
          <w:p w:rsidR="00F7488E" w:rsidRDefault="00FB4628">
            <w:pPr>
              <w:rPr>
                <w:rFonts w:ascii="宋体" w:hAnsi="宋体"/>
              </w:rPr>
            </w:pPr>
            <w:r>
              <w:rPr>
                <w:rFonts w:ascii="宋体" w:hAnsi="宋体" w:hint="eastAsia"/>
              </w:rPr>
              <w:t>未被“信用中国”网站列入失信被执行人、重大税收违法案件当事人名单，未被中国政府采购网列入严重违法失信行为记录名单，有效期内的国家、各省备案公示的信用服务机构出具的企业信用评级报告或在哈密市发改委备案通过的信用评价机构出具信用评级报告D级以上（不含D级）的信用报告。</w:t>
            </w:r>
          </w:p>
        </w:tc>
        <w:tc>
          <w:tcPr>
            <w:tcW w:w="703" w:type="dxa"/>
            <w:vAlign w:val="center"/>
          </w:tcPr>
          <w:p w:rsidR="00F7488E" w:rsidRDefault="00F7488E">
            <w:pPr>
              <w:jc w:val="center"/>
              <w:rPr>
                <w:rFonts w:ascii="宋体" w:hAnsi="宋体"/>
              </w:rPr>
            </w:pPr>
          </w:p>
        </w:tc>
      </w:tr>
    </w:tbl>
    <w:p w:rsidR="00032EC4" w:rsidRDefault="008B5F76" w:rsidP="008B5F76">
      <w:pPr>
        <w:ind w:firstLineChars="200" w:firstLine="482"/>
        <w:rPr>
          <w:rFonts w:ascii="宋体" w:hAnsi="宋体" w:cs="宋体"/>
          <w:b/>
          <w:sz w:val="24"/>
        </w:rPr>
      </w:pPr>
      <w:r>
        <w:rPr>
          <w:rFonts w:ascii="宋体" w:hAnsi="宋体" w:cs="宋体" w:hint="eastAsia"/>
          <w:b/>
          <w:sz w:val="24"/>
        </w:rPr>
        <w:t>备注：如有一项未通过，采购人将认定整个</w:t>
      </w:r>
      <w:r w:rsidR="00032EC4">
        <w:rPr>
          <w:rFonts w:ascii="宋体" w:hAnsi="宋体" w:cs="宋体" w:hint="eastAsia"/>
          <w:b/>
          <w:sz w:val="24"/>
        </w:rPr>
        <w:t>投标</w:t>
      </w:r>
      <w:r>
        <w:rPr>
          <w:rFonts w:ascii="宋体" w:hAnsi="宋体" w:cs="宋体" w:hint="eastAsia"/>
          <w:b/>
          <w:sz w:val="24"/>
        </w:rPr>
        <w:t>文件未响应竞争性磋商文件而予以废标处理。</w:t>
      </w:r>
    </w:p>
    <w:p w:rsidR="00032EC4" w:rsidRDefault="00032EC4">
      <w:pPr>
        <w:widowControl/>
        <w:jc w:val="left"/>
        <w:rPr>
          <w:rFonts w:ascii="宋体" w:hAnsi="宋体" w:cs="宋体"/>
          <w:b/>
          <w:sz w:val="24"/>
        </w:rPr>
      </w:pPr>
      <w:r>
        <w:rPr>
          <w:rFonts w:ascii="宋体" w:hAnsi="宋体" w:cs="宋体"/>
          <w:b/>
          <w:sz w:val="24"/>
        </w:rPr>
        <w:br w:type="page"/>
      </w:r>
    </w:p>
    <w:p w:rsidR="008B5F76" w:rsidRDefault="008B5F76" w:rsidP="00032EC4">
      <w:pPr>
        <w:ind w:firstLineChars="200" w:firstLine="560"/>
        <w:rPr>
          <w:rFonts w:asciiTheme="minorEastAsia" w:hAnsiTheme="minorEastAsia"/>
          <w:sz w:val="28"/>
          <w:szCs w:val="28"/>
        </w:rPr>
      </w:pPr>
    </w:p>
    <w:tbl>
      <w:tblPr>
        <w:tblpPr w:leftFromText="180" w:rightFromText="180" w:vertAnchor="text" w:horzAnchor="page" w:tblpX="1518" w:tblpY="292"/>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631"/>
        <w:gridCol w:w="5285"/>
        <w:gridCol w:w="703"/>
      </w:tblGrid>
      <w:tr w:rsidR="008B5F76" w:rsidTr="00B412D1">
        <w:trPr>
          <w:trHeight w:val="624"/>
        </w:trPr>
        <w:tc>
          <w:tcPr>
            <w:tcW w:w="1101" w:type="dxa"/>
            <w:vAlign w:val="center"/>
          </w:tcPr>
          <w:p w:rsidR="008B5F76" w:rsidRDefault="008B5F76" w:rsidP="00B412D1">
            <w:pPr>
              <w:spacing w:line="440" w:lineRule="exact"/>
              <w:jc w:val="center"/>
              <w:rPr>
                <w:rFonts w:ascii="宋体" w:hAnsi="宋体"/>
                <w:b/>
                <w:szCs w:val="21"/>
              </w:rPr>
            </w:pPr>
            <w:r>
              <w:rPr>
                <w:rFonts w:ascii="宋体" w:hAnsi="宋体" w:hint="eastAsia"/>
                <w:b/>
                <w:szCs w:val="21"/>
              </w:rPr>
              <w:t>项目</w:t>
            </w:r>
          </w:p>
        </w:tc>
        <w:tc>
          <w:tcPr>
            <w:tcW w:w="2631" w:type="dxa"/>
            <w:vAlign w:val="center"/>
          </w:tcPr>
          <w:p w:rsidR="008B5F76" w:rsidRDefault="008B5F76" w:rsidP="00B412D1">
            <w:pPr>
              <w:spacing w:line="440" w:lineRule="exact"/>
              <w:jc w:val="center"/>
              <w:rPr>
                <w:rFonts w:ascii="宋体" w:hAnsi="宋体"/>
                <w:b/>
                <w:szCs w:val="21"/>
              </w:rPr>
            </w:pPr>
            <w:r>
              <w:rPr>
                <w:rFonts w:ascii="宋体" w:hAnsi="宋体"/>
                <w:b/>
                <w:szCs w:val="21"/>
              </w:rPr>
              <w:t>评审因素</w:t>
            </w:r>
          </w:p>
        </w:tc>
        <w:tc>
          <w:tcPr>
            <w:tcW w:w="5285" w:type="dxa"/>
            <w:vAlign w:val="center"/>
          </w:tcPr>
          <w:p w:rsidR="008B5F76" w:rsidRDefault="008B5F76" w:rsidP="00B412D1">
            <w:pPr>
              <w:spacing w:line="440" w:lineRule="exact"/>
              <w:jc w:val="center"/>
              <w:rPr>
                <w:rFonts w:ascii="宋体" w:hAnsi="宋体"/>
                <w:b/>
                <w:szCs w:val="21"/>
              </w:rPr>
            </w:pPr>
            <w:r>
              <w:rPr>
                <w:rFonts w:ascii="宋体" w:hAnsi="宋体"/>
                <w:b/>
                <w:szCs w:val="21"/>
              </w:rPr>
              <w:t>评审标准</w:t>
            </w:r>
          </w:p>
        </w:tc>
        <w:tc>
          <w:tcPr>
            <w:tcW w:w="703" w:type="dxa"/>
            <w:vAlign w:val="center"/>
          </w:tcPr>
          <w:p w:rsidR="008B5F76" w:rsidRDefault="008B5F76" w:rsidP="00B412D1">
            <w:pPr>
              <w:jc w:val="center"/>
              <w:rPr>
                <w:rFonts w:ascii="宋体" w:hAnsi="宋体"/>
              </w:rPr>
            </w:pPr>
            <w:r>
              <w:rPr>
                <w:rFonts w:ascii="宋体" w:hAnsi="宋体" w:hint="eastAsia"/>
              </w:rPr>
              <w:t>是否符合</w:t>
            </w:r>
          </w:p>
        </w:tc>
      </w:tr>
      <w:tr w:rsidR="008B5F76" w:rsidTr="00B412D1">
        <w:trPr>
          <w:trHeight w:val="624"/>
        </w:trPr>
        <w:tc>
          <w:tcPr>
            <w:tcW w:w="1101" w:type="dxa"/>
            <w:vMerge w:val="restart"/>
            <w:vAlign w:val="center"/>
          </w:tcPr>
          <w:p w:rsidR="008B5F76" w:rsidRDefault="008B5F76" w:rsidP="00B412D1">
            <w:pPr>
              <w:spacing w:line="440" w:lineRule="exact"/>
              <w:jc w:val="center"/>
              <w:rPr>
                <w:rFonts w:ascii="宋体" w:hAnsi="宋体"/>
                <w:b/>
                <w:bCs/>
                <w:szCs w:val="21"/>
              </w:rPr>
            </w:pPr>
            <w:r>
              <w:rPr>
                <w:rFonts w:ascii="宋体" w:hAnsi="宋体" w:hint="eastAsia"/>
                <w:b/>
                <w:bCs/>
                <w:szCs w:val="21"/>
              </w:rPr>
              <w:t>符合性审查</w:t>
            </w:r>
          </w:p>
        </w:tc>
        <w:tc>
          <w:tcPr>
            <w:tcW w:w="2631" w:type="dxa"/>
            <w:vAlign w:val="center"/>
          </w:tcPr>
          <w:p w:rsidR="008B5F76" w:rsidRDefault="008B5F76" w:rsidP="00B412D1">
            <w:pPr>
              <w:spacing w:line="440" w:lineRule="exact"/>
              <w:jc w:val="center"/>
              <w:rPr>
                <w:rFonts w:ascii="宋体" w:hAnsi="宋体"/>
                <w:szCs w:val="21"/>
                <w:highlight w:val="yellow"/>
              </w:rPr>
            </w:pPr>
            <w:r>
              <w:rPr>
                <w:rFonts w:ascii="宋体" w:hAnsi="宋体" w:hint="eastAsia"/>
                <w:szCs w:val="21"/>
                <w:highlight w:val="yellow"/>
              </w:rPr>
              <w:t>投标文件格式</w:t>
            </w:r>
          </w:p>
        </w:tc>
        <w:tc>
          <w:tcPr>
            <w:tcW w:w="5285" w:type="dxa"/>
            <w:vAlign w:val="center"/>
          </w:tcPr>
          <w:p w:rsidR="008B5F76" w:rsidRDefault="008B5F76" w:rsidP="00B412D1">
            <w:pPr>
              <w:rPr>
                <w:rFonts w:ascii="宋体" w:hAnsi="宋体"/>
                <w:highlight w:val="yellow"/>
              </w:rPr>
            </w:pPr>
            <w:r>
              <w:rPr>
                <w:rFonts w:ascii="宋体" w:hAnsi="宋体" w:hint="eastAsia"/>
                <w:highlight w:val="yellow"/>
              </w:rPr>
              <w:t>投标文件按照招标文件规定的内容、格式填写，关键内容字迹清晰可辨</w:t>
            </w:r>
          </w:p>
        </w:tc>
        <w:tc>
          <w:tcPr>
            <w:tcW w:w="703" w:type="dxa"/>
            <w:vAlign w:val="center"/>
          </w:tcPr>
          <w:p w:rsidR="008B5F76" w:rsidRDefault="008B5F76" w:rsidP="00B412D1">
            <w:pPr>
              <w:jc w:val="center"/>
              <w:rPr>
                <w:rFonts w:ascii="宋体" w:hAnsi="宋体"/>
              </w:rPr>
            </w:pPr>
          </w:p>
        </w:tc>
      </w:tr>
      <w:tr w:rsidR="008B5F76" w:rsidTr="00B412D1">
        <w:trPr>
          <w:trHeight w:val="624"/>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投标授权委托</w:t>
            </w:r>
          </w:p>
        </w:tc>
        <w:tc>
          <w:tcPr>
            <w:tcW w:w="5285" w:type="dxa"/>
            <w:vAlign w:val="center"/>
          </w:tcPr>
          <w:p w:rsidR="008B5F76" w:rsidRDefault="008B5F76" w:rsidP="00B412D1">
            <w:pPr>
              <w:rPr>
                <w:rFonts w:ascii="宋体" w:hAnsi="宋体"/>
              </w:rPr>
            </w:pPr>
            <w:r>
              <w:rPr>
                <w:rFonts w:ascii="宋体" w:hAnsi="宋体" w:hint="eastAsia"/>
              </w:rPr>
              <w:t>投标文件提供法定代表人授权委托书或提供法定代表人身份证明</w:t>
            </w:r>
          </w:p>
        </w:tc>
        <w:tc>
          <w:tcPr>
            <w:tcW w:w="703" w:type="dxa"/>
            <w:vAlign w:val="center"/>
          </w:tcPr>
          <w:p w:rsidR="008B5F76" w:rsidRDefault="008B5F76" w:rsidP="00B412D1">
            <w:pPr>
              <w:jc w:val="center"/>
              <w:rPr>
                <w:rFonts w:ascii="宋体" w:hAnsi="宋体"/>
              </w:rPr>
            </w:pPr>
          </w:p>
        </w:tc>
      </w:tr>
      <w:tr w:rsidR="008B5F76" w:rsidTr="00B412D1">
        <w:trPr>
          <w:trHeight w:val="624"/>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签字盖章</w:t>
            </w:r>
          </w:p>
        </w:tc>
        <w:tc>
          <w:tcPr>
            <w:tcW w:w="5285" w:type="dxa"/>
            <w:vAlign w:val="center"/>
          </w:tcPr>
          <w:p w:rsidR="008B5F76" w:rsidRDefault="008B5F76" w:rsidP="00B412D1">
            <w:pPr>
              <w:rPr>
                <w:rFonts w:ascii="宋体" w:hAnsi="宋体"/>
              </w:rPr>
            </w:pPr>
            <w:r>
              <w:rPr>
                <w:rFonts w:ascii="宋体" w:hAnsi="宋体" w:hint="eastAsia"/>
              </w:rPr>
              <w:t>投标文件上法定代表人或其授权代理人的签字、投标人的单位章齐全符合招标文件规定</w:t>
            </w:r>
          </w:p>
        </w:tc>
        <w:tc>
          <w:tcPr>
            <w:tcW w:w="703" w:type="dxa"/>
            <w:vAlign w:val="center"/>
          </w:tcPr>
          <w:p w:rsidR="008B5F76" w:rsidRDefault="008B5F76" w:rsidP="00B412D1">
            <w:pPr>
              <w:jc w:val="center"/>
              <w:rPr>
                <w:rFonts w:ascii="宋体" w:hAnsi="宋体"/>
              </w:rPr>
            </w:pPr>
          </w:p>
        </w:tc>
      </w:tr>
      <w:tr w:rsidR="008B5F76" w:rsidTr="00B412D1">
        <w:trPr>
          <w:trHeight w:val="624"/>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权利与义务</w:t>
            </w:r>
          </w:p>
        </w:tc>
        <w:tc>
          <w:tcPr>
            <w:tcW w:w="5285" w:type="dxa"/>
            <w:vAlign w:val="center"/>
          </w:tcPr>
          <w:p w:rsidR="008B5F76" w:rsidRDefault="008B5F76" w:rsidP="00B412D1">
            <w:pPr>
              <w:rPr>
                <w:rFonts w:ascii="宋体" w:hAnsi="宋体"/>
              </w:rPr>
            </w:pPr>
            <w:r>
              <w:rPr>
                <w:rFonts w:ascii="宋体" w:hAnsi="宋体" w:hint="eastAsia"/>
              </w:rPr>
              <w:t>投标文件未附有招标人不能接受的条件或不符合招标文件的其他要求</w:t>
            </w:r>
          </w:p>
        </w:tc>
        <w:tc>
          <w:tcPr>
            <w:tcW w:w="703" w:type="dxa"/>
            <w:vAlign w:val="center"/>
          </w:tcPr>
          <w:p w:rsidR="008B5F76" w:rsidRDefault="008B5F76" w:rsidP="00B412D1">
            <w:pPr>
              <w:jc w:val="center"/>
              <w:rPr>
                <w:rFonts w:ascii="宋体" w:hAnsi="宋体"/>
              </w:rPr>
            </w:pPr>
          </w:p>
        </w:tc>
      </w:tr>
      <w:tr w:rsidR="008B5F76" w:rsidTr="00B412D1">
        <w:trPr>
          <w:trHeight w:val="304"/>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投标有效期</w:t>
            </w:r>
          </w:p>
        </w:tc>
        <w:tc>
          <w:tcPr>
            <w:tcW w:w="5285" w:type="dxa"/>
            <w:vAlign w:val="center"/>
          </w:tcPr>
          <w:p w:rsidR="008B5F76" w:rsidRDefault="008B5F76" w:rsidP="00B412D1">
            <w:pPr>
              <w:rPr>
                <w:rFonts w:ascii="宋体" w:hAnsi="宋体"/>
              </w:rPr>
            </w:pPr>
            <w:r>
              <w:rPr>
                <w:rFonts w:ascii="宋体" w:hAnsi="宋体" w:hint="eastAsia"/>
              </w:rPr>
              <w:t>投标文件投标有效期满足招标文件要求</w:t>
            </w:r>
          </w:p>
        </w:tc>
        <w:tc>
          <w:tcPr>
            <w:tcW w:w="703" w:type="dxa"/>
            <w:vAlign w:val="center"/>
          </w:tcPr>
          <w:p w:rsidR="008B5F76" w:rsidRDefault="008B5F76" w:rsidP="00B412D1">
            <w:pPr>
              <w:jc w:val="center"/>
              <w:rPr>
                <w:rFonts w:ascii="宋体" w:hAnsi="宋体"/>
              </w:rPr>
            </w:pPr>
          </w:p>
        </w:tc>
      </w:tr>
      <w:tr w:rsidR="008B5F76" w:rsidTr="00B412D1">
        <w:trPr>
          <w:trHeight w:val="334"/>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投标</w:t>
            </w:r>
            <w:r>
              <w:rPr>
                <w:rFonts w:ascii="宋体" w:hAnsi="宋体"/>
                <w:szCs w:val="21"/>
              </w:rPr>
              <w:t>保证金</w:t>
            </w:r>
          </w:p>
        </w:tc>
        <w:tc>
          <w:tcPr>
            <w:tcW w:w="5285" w:type="dxa"/>
            <w:vAlign w:val="center"/>
          </w:tcPr>
          <w:p w:rsidR="008B5F76" w:rsidRDefault="008B5F76" w:rsidP="00B412D1">
            <w:pPr>
              <w:rPr>
                <w:rFonts w:ascii="宋体" w:hAnsi="宋体"/>
              </w:rPr>
            </w:pPr>
            <w:r>
              <w:rPr>
                <w:rFonts w:ascii="宋体" w:hAnsi="宋体" w:hint="eastAsia"/>
              </w:rPr>
              <w:t>按要求递交并在投标文件中附保证金递交证明材料</w:t>
            </w:r>
          </w:p>
        </w:tc>
        <w:tc>
          <w:tcPr>
            <w:tcW w:w="703" w:type="dxa"/>
            <w:vAlign w:val="center"/>
          </w:tcPr>
          <w:p w:rsidR="008B5F76" w:rsidRDefault="008B5F76" w:rsidP="00B412D1">
            <w:pPr>
              <w:jc w:val="center"/>
              <w:rPr>
                <w:rFonts w:ascii="宋体" w:hAnsi="宋体"/>
              </w:rPr>
            </w:pPr>
          </w:p>
        </w:tc>
      </w:tr>
      <w:tr w:rsidR="008B5F76" w:rsidTr="00B412D1">
        <w:trPr>
          <w:trHeight w:val="319"/>
        </w:trPr>
        <w:tc>
          <w:tcPr>
            <w:tcW w:w="1101" w:type="dxa"/>
            <w:vMerge/>
            <w:vAlign w:val="center"/>
          </w:tcPr>
          <w:p w:rsidR="008B5F76" w:rsidRDefault="008B5F76" w:rsidP="00B412D1">
            <w:pPr>
              <w:spacing w:line="440" w:lineRule="exact"/>
              <w:jc w:val="center"/>
              <w:rPr>
                <w:rFonts w:ascii="宋体" w:hAnsi="宋体"/>
                <w:szCs w:val="21"/>
              </w:rPr>
            </w:pPr>
          </w:p>
        </w:tc>
        <w:tc>
          <w:tcPr>
            <w:tcW w:w="2631" w:type="dxa"/>
            <w:vAlign w:val="center"/>
          </w:tcPr>
          <w:p w:rsidR="008B5F76" w:rsidRDefault="008B5F76" w:rsidP="00B412D1">
            <w:pPr>
              <w:spacing w:line="440" w:lineRule="exact"/>
              <w:jc w:val="center"/>
              <w:rPr>
                <w:rFonts w:ascii="宋体" w:hAnsi="宋体"/>
                <w:szCs w:val="21"/>
              </w:rPr>
            </w:pPr>
            <w:r>
              <w:rPr>
                <w:rFonts w:ascii="宋体" w:hAnsi="宋体" w:hint="eastAsia"/>
                <w:szCs w:val="21"/>
              </w:rPr>
              <w:t>其他</w:t>
            </w:r>
          </w:p>
        </w:tc>
        <w:tc>
          <w:tcPr>
            <w:tcW w:w="5285" w:type="dxa"/>
            <w:vAlign w:val="center"/>
          </w:tcPr>
          <w:p w:rsidR="008B5F76" w:rsidRDefault="008B5F76" w:rsidP="00B412D1">
            <w:pPr>
              <w:rPr>
                <w:rFonts w:ascii="宋体" w:hAnsi="宋体"/>
              </w:rPr>
            </w:pPr>
            <w:r>
              <w:rPr>
                <w:rFonts w:ascii="宋体" w:hAnsi="宋体" w:hint="eastAsia"/>
              </w:rPr>
              <w:t>符合法律、法规的规定</w:t>
            </w:r>
          </w:p>
        </w:tc>
        <w:tc>
          <w:tcPr>
            <w:tcW w:w="703" w:type="dxa"/>
            <w:vAlign w:val="center"/>
          </w:tcPr>
          <w:p w:rsidR="008B5F76" w:rsidRDefault="008B5F76" w:rsidP="00B412D1">
            <w:pPr>
              <w:jc w:val="center"/>
              <w:rPr>
                <w:rFonts w:ascii="宋体" w:hAnsi="宋体"/>
              </w:rPr>
            </w:pPr>
          </w:p>
        </w:tc>
      </w:tr>
    </w:tbl>
    <w:p w:rsidR="00032EC4" w:rsidRDefault="00032EC4" w:rsidP="00032EC4">
      <w:pPr>
        <w:ind w:firstLineChars="200" w:firstLine="482"/>
        <w:rPr>
          <w:rFonts w:asciiTheme="minorEastAsia" w:hAnsiTheme="minorEastAsia"/>
          <w:sz w:val="28"/>
          <w:szCs w:val="28"/>
        </w:rPr>
      </w:pPr>
      <w:r>
        <w:rPr>
          <w:rFonts w:ascii="宋体" w:hAnsi="宋体" w:cs="宋体" w:hint="eastAsia"/>
          <w:b/>
          <w:sz w:val="24"/>
        </w:rPr>
        <w:t>备注：如有一项未通过，评审小组将认定整个投标文件未响应竞争性磋商文件而予以废标处理。</w:t>
      </w:r>
    </w:p>
    <w:p w:rsidR="00F7488E" w:rsidRPr="00032EC4" w:rsidRDefault="00F7488E" w:rsidP="008B5F76">
      <w:pPr>
        <w:ind w:firstLineChars="200" w:firstLine="560"/>
        <w:rPr>
          <w:rFonts w:asciiTheme="minorEastAsia" w:hAnsiTheme="minorEastAsia"/>
          <w:sz w:val="28"/>
          <w:szCs w:val="28"/>
        </w:rPr>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二、评标方法与定标原则</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项目采用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三、评标标准</w:t>
      </w:r>
    </w:p>
    <w:p w:rsidR="00F7488E" w:rsidRDefault="00FB4628">
      <w:pPr>
        <w:jc w:val="center"/>
        <w:rPr>
          <w:rFonts w:asciiTheme="minorEastAsia" w:hAnsiTheme="minorEastAsia" w:cs="宋体"/>
          <w:b/>
          <w:bCs/>
          <w:kern w:val="0"/>
          <w:sz w:val="24"/>
          <w:szCs w:val="24"/>
        </w:rPr>
      </w:pPr>
      <w:r>
        <w:rPr>
          <w:rFonts w:asciiTheme="minorEastAsia" w:hAnsiTheme="minorEastAsia" w:cs="宋体" w:hint="eastAsia"/>
          <w:kern w:val="0"/>
          <w:sz w:val="24"/>
          <w:szCs w:val="24"/>
        </w:rPr>
        <w:br w:type="page"/>
      </w:r>
      <w:r>
        <w:rPr>
          <w:rFonts w:asciiTheme="minorEastAsia" w:hAnsiTheme="minorEastAsia" w:cs="宋体" w:hint="eastAsia"/>
          <w:b/>
          <w:bCs/>
          <w:kern w:val="0"/>
          <w:sz w:val="24"/>
          <w:szCs w:val="24"/>
        </w:rPr>
        <w:lastRenderedPageBreak/>
        <w:t>环卫车辆采购招标评分标准</w:t>
      </w:r>
    </w:p>
    <w:p w:rsidR="00F7488E" w:rsidRDefault="00F7488E">
      <w:pPr>
        <w:pStyle w:val="Default"/>
        <w:rPr>
          <w:rFonts w:asciiTheme="minorEastAsia" w:hAnsiTheme="minorEastAsia"/>
          <w:b/>
          <w:bCs/>
          <w:color w:val="auto"/>
        </w:rPr>
      </w:pPr>
    </w:p>
    <w:p w:rsidR="00F7488E" w:rsidRDefault="00FB4628">
      <w:pPr>
        <w:pStyle w:val="af"/>
        <w:jc w:val="center"/>
        <w:rPr>
          <w:rFonts w:cs="宋体"/>
          <w:b/>
          <w:bCs/>
          <w:sz w:val="24"/>
          <w:lang w:val="zh-CN"/>
        </w:rPr>
      </w:pPr>
      <w:r>
        <w:rPr>
          <w:rFonts w:cs="宋体" w:hint="eastAsia"/>
          <w:b/>
          <w:bCs/>
          <w:sz w:val="24"/>
          <w:lang w:val="zh-CN"/>
        </w:rPr>
        <w:t>经济</w:t>
      </w:r>
      <w:r>
        <w:rPr>
          <w:rFonts w:cs="宋体" w:hint="eastAsia"/>
          <w:b/>
          <w:bCs/>
          <w:sz w:val="24"/>
        </w:rPr>
        <w:t>部分</w:t>
      </w:r>
      <w:r>
        <w:rPr>
          <w:rFonts w:cs="宋体" w:hint="eastAsia"/>
          <w:b/>
          <w:bCs/>
          <w:sz w:val="24"/>
          <w:lang w:val="zh-CN"/>
        </w:rPr>
        <w:t>评审标准</w:t>
      </w:r>
    </w:p>
    <w:p w:rsidR="00F7488E" w:rsidRDefault="00F7488E">
      <w:pPr>
        <w:pStyle w:val="af"/>
        <w:jc w:val="center"/>
        <w:rPr>
          <w:rFonts w:cs="宋体"/>
          <w:b/>
          <w:bCs/>
          <w:sz w:val="24"/>
          <w:lang w:val="zh-CN"/>
        </w:rPr>
      </w:pPr>
    </w:p>
    <w:tbl>
      <w:tblPr>
        <w:tblStyle w:val="ac"/>
        <w:tblW w:w="8588" w:type="dxa"/>
        <w:tblLayout w:type="fixed"/>
        <w:tblLook w:val="04A0"/>
      </w:tblPr>
      <w:tblGrid>
        <w:gridCol w:w="456"/>
        <w:gridCol w:w="503"/>
        <w:gridCol w:w="1701"/>
        <w:gridCol w:w="850"/>
        <w:gridCol w:w="4111"/>
        <w:gridCol w:w="967"/>
      </w:tblGrid>
      <w:tr w:rsidR="00F7488E">
        <w:trPr>
          <w:trHeight w:val="424"/>
        </w:trPr>
        <w:tc>
          <w:tcPr>
            <w:tcW w:w="456"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序</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号</w:t>
            </w:r>
          </w:p>
        </w:tc>
        <w:tc>
          <w:tcPr>
            <w:tcW w:w="503"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项</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目</w:t>
            </w: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评审内容</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标准</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分</w:t>
            </w:r>
          </w:p>
        </w:tc>
        <w:tc>
          <w:tcPr>
            <w:tcW w:w="411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评分标准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F7488E">
        <w:trPr>
          <w:trHeight w:val="1015"/>
        </w:trPr>
        <w:tc>
          <w:tcPr>
            <w:tcW w:w="456"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1</w:t>
            </w:r>
          </w:p>
        </w:tc>
        <w:tc>
          <w:tcPr>
            <w:tcW w:w="503"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报</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价</w:t>
            </w: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投标报价得分</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30</w:t>
            </w:r>
          </w:p>
        </w:tc>
        <w:tc>
          <w:tcPr>
            <w:tcW w:w="4111" w:type="dxa"/>
            <w:vAlign w:val="center"/>
          </w:tcPr>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价格分采用低价优先法计算， 即满足采购文件要求且报价最低的供应商报价为评标基准价，其价格分为满分30 分，其它投标人的价格分统一按照以下公式计算： 投标报价得分= （评标基准价／投标报价）×30 分， 计算结果保留2 位小数。</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0-30</w:t>
            </w:r>
          </w:p>
        </w:tc>
      </w:tr>
      <w:tr w:rsidR="00F7488E">
        <w:trPr>
          <w:trHeight w:val="1015"/>
        </w:trPr>
        <w:tc>
          <w:tcPr>
            <w:tcW w:w="8588" w:type="dxa"/>
            <w:gridSpan w:val="6"/>
            <w:vAlign w:val="center"/>
          </w:tcPr>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在评审过程中，评审小组发现投标供应商的报价明显低于其他投标报价，使得其投标报价可能低于其个别成本的，应当要求该投标供应商做出书面说明并提供相关证明材料。投标供应商不能合理说明或者不能提供相关证明材料的，评审小组认定该投标供应商以低于成本报价竞标，其投标将被否决。</w:t>
            </w:r>
          </w:p>
        </w:tc>
      </w:tr>
    </w:tbl>
    <w:p w:rsidR="00F7488E" w:rsidRDefault="00F7488E"/>
    <w:p w:rsidR="00F7488E" w:rsidRDefault="00FB4628">
      <w:pPr>
        <w:rPr>
          <w:rFonts w:cs="宋体"/>
          <w:b/>
          <w:bCs/>
          <w:sz w:val="24"/>
          <w:lang w:val="zh-CN"/>
        </w:rPr>
      </w:pPr>
      <w:r>
        <w:rPr>
          <w:rFonts w:cs="宋体" w:hint="eastAsia"/>
          <w:b/>
          <w:bCs/>
          <w:sz w:val="24"/>
          <w:lang w:val="zh-CN"/>
        </w:rPr>
        <w:br w:type="page"/>
      </w:r>
    </w:p>
    <w:p w:rsidR="00F7488E" w:rsidRDefault="00FB4628">
      <w:pPr>
        <w:pStyle w:val="Default"/>
        <w:jc w:val="center"/>
        <w:rPr>
          <w:b/>
          <w:bCs/>
          <w:color w:val="auto"/>
          <w:lang w:val="zh-CN"/>
        </w:rPr>
      </w:pPr>
      <w:r>
        <w:rPr>
          <w:rFonts w:hint="eastAsia"/>
          <w:b/>
          <w:bCs/>
          <w:color w:val="auto"/>
          <w:lang w:val="zh-CN"/>
        </w:rPr>
        <w:lastRenderedPageBreak/>
        <w:t>技术部分评审标准</w:t>
      </w:r>
    </w:p>
    <w:p w:rsidR="00F7488E" w:rsidRDefault="00F7488E">
      <w:pPr>
        <w:pStyle w:val="af"/>
      </w:pPr>
    </w:p>
    <w:tbl>
      <w:tblPr>
        <w:tblStyle w:val="ac"/>
        <w:tblW w:w="8588" w:type="dxa"/>
        <w:tblLayout w:type="fixed"/>
        <w:tblLook w:val="04A0"/>
      </w:tblPr>
      <w:tblGrid>
        <w:gridCol w:w="456"/>
        <w:gridCol w:w="503"/>
        <w:gridCol w:w="1701"/>
        <w:gridCol w:w="850"/>
        <w:gridCol w:w="4111"/>
        <w:gridCol w:w="967"/>
      </w:tblGrid>
      <w:tr w:rsidR="00F7488E">
        <w:trPr>
          <w:trHeight w:val="1044"/>
        </w:trPr>
        <w:tc>
          <w:tcPr>
            <w:tcW w:w="456"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序</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号</w:t>
            </w:r>
          </w:p>
        </w:tc>
        <w:tc>
          <w:tcPr>
            <w:tcW w:w="503"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项</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目</w:t>
            </w: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评审内容</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标准</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分</w:t>
            </w:r>
          </w:p>
        </w:tc>
        <w:tc>
          <w:tcPr>
            <w:tcW w:w="411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评分标准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F7488E">
        <w:trPr>
          <w:trHeight w:val="1044"/>
        </w:trPr>
        <w:tc>
          <w:tcPr>
            <w:tcW w:w="456" w:type="dxa"/>
            <w:vMerge w:val="restart"/>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2</w:t>
            </w:r>
          </w:p>
        </w:tc>
        <w:tc>
          <w:tcPr>
            <w:tcW w:w="503" w:type="dxa"/>
            <w:vMerge w:val="restart"/>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技</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术</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响</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应</w:t>
            </w: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参数响应</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20</w:t>
            </w:r>
          </w:p>
        </w:tc>
        <w:tc>
          <w:tcPr>
            <w:tcW w:w="4111" w:type="dxa"/>
            <w:vAlign w:val="center"/>
          </w:tcPr>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投标人的货物技术规格、参数每有一项正偏离加2分，此项最高20分。注：技术参数中大于等于或小于等于中等于为基本参数，凡优于其基本参数的均为正偏离。</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0-20</w:t>
            </w:r>
          </w:p>
        </w:tc>
      </w:tr>
      <w:tr w:rsidR="00F7488E">
        <w:trPr>
          <w:trHeight w:val="1056"/>
        </w:trPr>
        <w:tc>
          <w:tcPr>
            <w:tcW w:w="456" w:type="dxa"/>
            <w:vMerge/>
            <w:vAlign w:val="center"/>
          </w:tcPr>
          <w:p w:rsidR="00F7488E" w:rsidRDefault="00F7488E">
            <w:pPr>
              <w:jc w:val="center"/>
              <w:rPr>
                <w:rFonts w:asciiTheme="minorEastAsia" w:hAnsiTheme="minorEastAsia" w:cs="宋体"/>
                <w:kern w:val="0"/>
                <w:szCs w:val="21"/>
              </w:rPr>
            </w:pPr>
          </w:p>
        </w:tc>
        <w:tc>
          <w:tcPr>
            <w:tcW w:w="503" w:type="dxa"/>
            <w:vMerge/>
            <w:vAlign w:val="center"/>
          </w:tcPr>
          <w:p w:rsidR="00F7488E" w:rsidRDefault="00F7488E">
            <w:pPr>
              <w:jc w:val="center"/>
              <w:rPr>
                <w:rFonts w:asciiTheme="minorEastAsia" w:hAnsiTheme="minorEastAsia" w:cs="宋体"/>
                <w:kern w:val="0"/>
                <w:szCs w:val="21"/>
              </w:rPr>
            </w:pP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方案计划</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8</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项目实施方案（包含但不限于项目整体方案、供货方案、运输方案、实施进度安排、验收计划和风险控制、项目合同和信息管理控制等）</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1.对项目总体有深刻认识，表述清晰、完整、严谨、合理，措施先进、具体、有效、成熟；阶段划分呼应总体表述，划分清晰、合理，符合规范要求；投入计划与进度计划呼应，总体布置有针对性、合理，综合优于招标需求，计8分；</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2.对项目总体有一定认识，表述较清晰、完整，措施具体有效；安装段划分呼应总体表述，划分清晰，符合规范要求；投入计划与进度计划呼应，总体布置合理，满足招标需求，计5分；</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3. 对项目总体有认识，有一定的措施但部分不具体；安装批次不够合理，符合规范要求；投入计划与进度计划呼应，总体布置基本合理，基本满足招标需求，计2分。</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4</w:t>
            </w:r>
            <w:r>
              <w:rPr>
                <w:rFonts w:asciiTheme="minorEastAsia" w:hAnsiTheme="minorEastAsia" w:cs="宋体"/>
                <w:kern w:val="0"/>
                <w:szCs w:val="21"/>
                <w:highlight w:val="yellow"/>
              </w:rPr>
              <w:t>.</w:t>
            </w:r>
            <w:r>
              <w:rPr>
                <w:rFonts w:asciiTheme="minorEastAsia" w:hAnsiTheme="minorEastAsia" w:cs="宋体" w:hint="eastAsia"/>
                <w:kern w:val="0"/>
                <w:szCs w:val="21"/>
                <w:highlight w:val="yellow"/>
              </w:rPr>
              <w:t>未提供此项项目实施方案的计0分。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0-8</w:t>
            </w:r>
          </w:p>
        </w:tc>
      </w:tr>
      <w:tr w:rsidR="00F7488E">
        <w:trPr>
          <w:trHeight w:val="2585"/>
        </w:trPr>
        <w:tc>
          <w:tcPr>
            <w:tcW w:w="456" w:type="dxa"/>
            <w:vMerge/>
            <w:vAlign w:val="center"/>
          </w:tcPr>
          <w:p w:rsidR="00F7488E" w:rsidRDefault="00F7488E">
            <w:pPr>
              <w:jc w:val="center"/>
              <w:rPr>
                <w:szCs w:val="21"/>
              </w:rPr>
            </w:pPr>
          </w:p>
        </w:tc>
        <w:tc>
          <w:tcPr>
            <w:tcW w:w="503" w:type="dxa"/>
            <w:vMerge/>
            <w:vAlign w:val="center"/>
          </w:tcPr>
          <w:p w:rsidR="00F7488E" w:rsidRDefault="00F7488E">
            <w:pPr>
              <w:jc w:val="center"/>
              <w:rPr>
                <w:szCs w:val="21"/>
              </w:rPr>
            </w:pPr>
          </w:p>
        </w:tc>
        <w:tc>
          <w:tcPr>
            <w:tcW w:w="1701" w:type="dxa"/>
            <w:vMerge w:val="restart"/>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售后服务、 总体设备选型与配置方案</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9</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售后服务方案（包含质保期内售后措施、售后服务网点承诺、服务响应时间、升级维护、售后服务车辆人员安排、售后服务承诺、故障处理措施、应急服务措施等）。</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①方案齐全、有针对性、可行性，有经济处罚指标得9分；</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②方案简单，但提供了经济处罚指标，得6分；</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③方案简单，且未提供经济处罚指标，得3；</w:t>
            </w:r>
          </w:p>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④不提供不得分。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0-9</w:t>
            </w:r>
          </w:p>
        </w:tc>
      </w:tr>
      <w:tr w:rsidR="00F7488E">
        <w:trPr>
          <w:trHeight w:val="1153"/>
        </w:trPr>
        <w:tc>
          <w:tcPr>
            <w:tcW w:w="456" w:type="dxa"/>
            <w:vMerge/>
            <w:vAlign w:val="center"/>
          </w:tcPr>
          <w:p w:rsidR="00F7488E" w:rsidRDefault="00F7488E">
            <w:pPr>
              <w:jc w:val="center"/>
              <w:rPr>
                <w:szCs w:val="21"/>
              </w:rPr>
            </w:pPr>
          </w:p>
        </w:tc>
        <w:tc>
          <w:tcPr>
            <w:tcW w:w="503" w:type="dxa"/>
            <w:vMerge/>
            <w:vAlign w:val="center"/>
          </w:tcPr>
          <w:p w:rsidR="00F7488E" w:rsidRDefault="00F7488E">
            <w:pPr>
              <w:jc w:val="center"/>
              <w:rPr>
                <w:szCs w:val="21"/>
              </w:rPr>
            </w:pPr>
          </w:p>
        </w:tc>
        <w:tc>
          <w:tcPr>
            <w:tcW w:w="1701" w:type="dxa"/>
            <w:vMerge/>
            <w:vAlign w:val="center"/>
          </w:tcPr>
          <w:p w:rsidR="00F7488E" w:rsidRDefault="00F7488E">
            <w:pPr>
              <w:jc w:val="center"/>
              <w:rPr>
                <w:rFonts w:asciiTheme="minorEastAsia" w:hAnsiTheme="minorEastAsia" w:cs="宋体"/>
                <w:kern w:val="0"/>
                <w:szCs w:val="21"/>
              </w:rPr>
            </w:pP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8</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kern w:val="0"/>
                <w:szCs w:val="21"/>
                <w:highlight w:val="yellow"/>
              </w:rPr>
              <w:t>投标人对所投设备介绍全面，设备选型及配置方案满足国家及行业相关标准，满足项目实际需要，具备与其他同类系统对接、扩展的功能：</w:t>
            </w:r>
          </w:p>
          <w:p w:rsidR="00F7488E" w:rsidRDefault="00FB4628">
            <w:pPr>
              <w:jc w:val="left"/>
              <w:rPr>
                <w:rFonts w:asciiTheme="minorEastAsia" w:hAnsiTheme="minorEastAsia" w:cs="宋体"/>
                <w:kern w:val="0"/>
                <w:szCs w:val="21"/>
                <w:highlight w:val="yellow"/>
              </w:rPr>
            </w:pPr>
            <w:r>
              <w:rPr>
                <w:rFonts w:asciiTheme="minorEastAsia" w:hAnsiTheme="minorEastAsia" w:cs="宋体"/>
                <w:kern w:val="0"/>
                <w:szCs w:val="21"/>
                <w:highlight w:val="yellow"/>
              </w:rPr>
              <w:lastRenderedPageBreak/>
              <w:t>①所投设备先进性、可靠性、安全性、稳定性强得</w:t>
            </w:r>
            <w:r>
              <w:rPr>
                <w:rFonts w:asciiTheme="minorEastAsia" w:hAnsiTheme="minorEastAsia" w:cs="宋体" w:hint="eastAsia"/>
                <w:kern w:val="0"/>
                <w:szCs w:val="21"/>
                <w:highlight w:val="yellow"/>
              </w:rPr>
              <w:t>8</w:t>
            </w:r>
            <w:r>
              <w:rPr>
                <w:rFonts w:asciiTheme="minorEastAsia" w:hAnsiTheme="minorEastAsia" w:cs="宋体"/>
                <w:kern w:val="0"/>
                <w:szCs w:val="21"/>
                <w:highlight w:val="yellow"/>
              </w:rPr>
              <w:t>分；</w:t>
            </w:r>
          </w:p>
          <w:p w:rsidR="00F7488E" w:rsidRDefault="00FB4628">
            <w:pPr>
              <w:jc w:val="left"/>
              <w:rPr>
                <w:rFonts w:asciiTheme="minorEastAsia" w:hAnsiTheme="minorEastAsia" w:cs="宋体"/>
                <w:kern w:val="0"/>
                <w:szCs w:val="21"/>
                <w:highlight w:val="yellow"/>
              </w:rPr>
            </w:pPr>
            <w:r>
              <w:rPr>
                <w:rFonts w:asciiTheme="minorEastAsia" w:hAnsiTheme="minorEastAsia" w:cs="宋体"/>
                <w:kern w:val="0"/>
                <w:szCs w:val="21"/>
                <w:highlight w:val="yellow"/>
              </w:rPr>
              <w:t>②所投设备先进性、可靠性、安全性、稳定性基本满足要求得</w:t>
            </w:r>
            <w:r>
              <w:rPr>
                <w:rFonts w:asciiTheme="minorEastAsia" w:hAnsiTheme="minorEastAsia" w:cs="宋体" w:hint="eastAsia"/>
                <w:kern w:val="0"/>
                <w:szCs w:val="21"/>
                <w:highlight w:val="yellow"/>
              </w:rPr>
              <w:t>5</w:t>
            </w:r>
            <w:r>
              <w:rPr>
                <w:rFonts w:asciiTheme="minorEastAsia" w:hAnsiTheme="minorEastAsia" w:cs="宋体"/>
                <w:kern w:val="0"/>
                <w:szCs w:val="21"/>
                <w:highlight w:val="yellow"/>
              </w:rPr>
              <w:t>分；</w:t>
            </w:r>
          </w:p>
          <w:p w:rsidR="00F7488E" w:rsidRDefault="00FB4628">
            <w:pPr>
              <w:jc w:val="left"/>
              <w:rPr>
                <w:rFonts w:asciiTheme="minorEastAsia" w:hAnsiTheme="minorEastAsia" w:cs="宋体"/>
                <w:kern w:val="0"/>
                <w:szCs w:val="21"/>
                <w:highlight w:val="yellow"/>
              </w:rPr>
            </w:pPr>
            <w:r>
              <w:rPr>
                <w:rFonts w:asciiTheme="minorEastAsia" w:hAnsiTheme="minorEastAsia" w:cs="宋体"/>
                <w:kern w:val="0"/>
                <w:szCs w:val="21"/>
                <w:highlight w:val="yellow"/>
              </w:rPr>
              <w:t>③所投设备先进性、可靠性、安全性、稳定性不足得</w:t>
            </w:r>
            <w:r>
              <w:rPr>
                <w:rFonts w:asciiTheme="minorEastAsia" w:hAnsiTheme="minorEastAsia" w:cs="宋体" w:hint="eastAsia"/>
                <w:kern w:val="0"/>
                <w:szCs w:val="21"/>
                <w:highlight w:val="yellow"/>
              </w:rPr>
              <w:t>2</w:t>
            </w:r>
            <w:r>
              <w:rPr>
                <w:rFonts w:asciiTheme="minorEastAsia" w:hAnsiTheme="minorEastAsia" w:cs="宋体"/>
                <w:kern w:val="0"/>
                <w:szCs w:val="21"/>
                <w:highlight w:val="yellow"/>
              </w:rPr>
              <w:t>分。</w:t>
            </w:r>
          </w:p>
          <w:p w:rsidR="00F7488E" w:rsidRDefault="00FB4628">
            <w:pPr>
              <w:jc w:val="left"/>
              <w:rPr>
                <w:rFonts w:asciiTheme="minorEastAsia" w:hAnsiTheme="minorEastAsia" w:cs="宋体"/>
                <w:kern w:val="0"/>
                <w:szCs w:val="21"/>
                <w:highlight w:val="yellow"/>
              </w:rPr>
            </w:pPr>
            <w:r>
              <w:rPr>
                <w:rFonts w:asciiTheme="minorEastAsia" w:hAnsiTheme="minorEastAsia" w:cs="宋体"/>
                <w:kern w:val="0"/>
                <w:szCs w:val="21"/>
                <w:highlight w:val="yellow"/>
              </w:rPr>
              <w:t>④不提供不得分。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lastRenderedPageBreak/>
              <w:t>0-8</w:t>
            </w:r>
          </w:p>
        </w:tc>
      </w:tr>
      <w:tr w:rsidR="00F7488E">
        <w:trPr>
          <w:trHeight w:val="90"/>
        </w:trPr>
        <w:tc>
          <w:tcPr>
            <w:tcW w:w="456" w:type="dxa"/>
            <w:vMerge/>
            <w:vAlign w:val="center"/>
          </w:tcPr>
          <w:p w:rsidR="00F7488E" w:rsidRDefault="00F7488E">
            <w:pPr>
              <w:jc w:val="center"/>
              <w:rPr>
                <w:szCs w:val="21"/>
              </w:rPr>
            </w:pPr>
          </w:p>
        </w:tc>
        <w:tc>
          <w:tcPr>
            <w:tcW w:w="503" w:type="dxa"/>
            <w:vMerge/>
            <w:vAlign w:val="center"/>
          </w:tcPr>
          <w:p w:rsidR="00F7488E" w:rsidRDefault="00F7488E">
            <w:pPr>
              <w:jc w:val="center"/>
              <w:rPr>
                <w:szCs w:val="21"/>
              </w:rPr>
            </w:pP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交付调试及验收方案</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5</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提供</w:t>
            </w:r>
            <w:r>
              <w:rPr>
                <w:rFonts w:asciiTheme="minorEastAsia" w:hAnsiTheme="minorEastAsia" w:cs="宋体"/>
                <w:kern w:val="0"/>
                <w:szCs w:val="21"/>
                <w:highlight w:val="yellow"/>
              </w:rPr>
              <w:t>产品供货安装计划与调试的供应保障方案</w:t>
            </w:r>
            <w:r>
              <w:rPr>
                <w:rFonts w:asciiTheme="minorEastAsia" w:hAnsiTheme="minorEastAsia" w:cs="宋体" w:hint="eastAsia"/>
                <w:kern w:val="0"/>
                <w:szCs w:val="21"/>
                <w:highlight w:val="yellow"/>
              </w:rPr>
              <w:t>其中包括（操作</w:t>
            </w:r>
            <w:r>
              <w:rPr>
                <w:rFonts w:asciiTheme="minorEastAsia" w:hAnsiTheme="minorEastAsia" w:cs="宋体"/>
                <w:kern w:val="0"/>
                <w:szCs w:val="21"/>
                <w:highlight w:val="yellow"/>
              </w:rPr>
              <w:t>培训方案</w:t>
            </w:r>
            <w:r>
              <w:rPr>
                <w:rFonts w:asciiTheme="minorEastAsia" w:hAnsiTheme="minorEastAsia" w:cs="宋体" w:hint="eastAsia"/>
                <w:kern w:val="0"/>
                <w:szCs w:val="21"/>
                <w:highlight w:val="yellow"/>
              </w:rPr>
              <w:t>、维护培训方案、培训人员配置、供货安装时间计划分析、供货保障措施。</w:t>
            </w:r>
            <w:r>
              <w:rPr>
                <w:rFonts w:asciiTheme="minorEastAsia" w:hAnsiTheme="minorEastAsia" w:cs="宋体"/>
                <w:kern w:val="0"/>
                <w:szCs w:val="21"/>
                <w:highlight w:val="yellow"/>
              </w:rPr>
              <w:t xml:space="preserve">每提供1项得1分，全部提供的得 </w:t>
            </w:r>
            <w:r>
              <w:rPr>
                <w:rFonts w:asciiTheme="minorEastAsia" w:hAnsiTheme="minorEastAsia" w:cs="宋体" w:hint="eastAsia"/>
                <w:kern w:val="0"/>
                <w:szCs w:val="21"/>
                <w:highlight w:val="yellow"/>
              </w:rPr>
              <w:t>5</w:t>
            </w:r>
            <w:r>
              <w:rPr>
                <w:rFonts w:asciiTheme="minorEastAsia" w:hAnsiTheme="minorEastAsia" w:cs="宋体"/>
                <w:kern w:val="0"/>
                <w:szCs w:val="21"/>
                <w:highlight w:val="yellow"/>
              </w:rPr>
              <w:t xml:space="preserve"> 分；未提供不得分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0-5</w:t>
            </w:r>
          </w:p>
        </w:tc>
      </w:tr>
      <w:tr w:rsidR="00F7488E">
        <w:trPr>
          <w:trHeight w:val="1913"/>
        </w:trPr>
        <w:tc>
          <w:tcPr>
            <w:tcW w:w="8588" w:type="dxa"/>
            <w:gridSpan w:val="6"/>
            <w:vAlign w:val="center"/>
          </w:tcPr>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注：1、各评委应认真理解本招标文件和项目有关情况后，做出须自己负责的评审。</w:t>
            </w:r>
          </w:p>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此评审得分的算术平均值，计算结果值在小数点后保留两位小数，后余位四舍五入。</w:t>
            </w:r>
          </w:p>
          <w:p w:rsidR="00F7488E" w:rsidRDefault="00FB4628">
            <w:pPr>
              <w:jc w:val="left"/>
              <w:rPr>
                <w:rFonts w:asciiTheme="minorEastAsia" w:hAnsiTheme="minorEastAsia" w:cs="宋体"/>
                <w:kern w:val="0"/>
                <w:szCs w:val="21"/>
              </w:rPr>
            </w:pPr>
            <w:r>
              <w:rPr>
                <w:rFonts w:asciiTheme="minorEastAsia" w:hAnsiTheme="minorEastAsia" w:cs="宋体" w:hint="eastAsia"/>
                <w:kern w:val="0"/>
                <w:szCs w:val="21"/>
              </w:rPr>
              <w:t>每一评审项目评标委员会成员横向对比扣分比例相差25%，需说明扣分原因。</w:t>
            </w:r>
          </w:p>
          <w:p w:rsidR="00F7488E" w:rsidRDefault="00F7488E">
            <w:pPr>
              <w:jc w:val="center"/>
              <w:rPr>
                <w:rFonts w:asciiTheme="minorEastAsia" w:hAnsiTheme="minorEastAsia" w:cs="宋体"/>
                <w:kern w:val="0"/>
                <w:szCs w:val="21"/>
              </w:rPr>
            </w:pPr>
          </w:p>
        </w:tc>
      </w:tr>
    </w:tbl>
    <w:p w:rsidR="00F7488E" w:rsidRDefault="00F7488E"/>
    <w:p w:rsidR="00F7488E" w:rsidRDefault="00F7488E">
      <w:pPr>
        <w:pStyle w:val="Default"/>
        <w:rPr>
          <w:color w:val="auto"/>
        </w:rPr>
      </w:pPr>
    </w:p>
    <w:p w:rsidR="00F7488E" w:rsidRDefault="00FB4628">
      <w:pPr>
        <w:pStyle w:val="af"/>
        <w:jc w:val="center"/>
        <w:rPr>
          <w:rFonts w:cs="宋体"/>
          <w:b/>
          <w:bCs/>
          <w:sz w:val="24"/>
          <w:lang w:val="zh-CN"/>
        </w:rPr>
      </w:pPr>
      <w:r>
        <w:rPr>
          <w:rFonts w:cs="宋体" w:hint="eastAsia"/>
          <w:b/>
          <w:bCs/>
          <w:sz w:val="24"/>
          <w:lang w:val="zh-CN"/>
        </w:rPr>
        <w:t>商务部分评审标准</w:t>
      </w:r>
    </w:p>
    <w:p w:rsidR="00F7488E" w:rsidRDefault="00F7488E">
      <w:pPr>
        <w:pStyle w:val="af"/>
        <w:rPr>
          <w:rFonts w:cs="宋体"/>
          <w:b/>
          <w:bCs/>
          <w:sz w:val="24"/>
          <w:lang w:val="zh-CN"/>
        </w:rPr>
      </w:pPr>
    </w:p>
    <w:tbl>
      <w:tblPr>
        <w:tblStyle w:val="ac"/>
        <w:tblW w:w="8588" w:type="dxa"/>
        <w:tblLayout w:type="fixed"/>
        <w:tblLook w:val="04A0"/>
      </w:tblPr>
      <w:tblGrid>
        <w:gridCol w:w="456"/>
        <w:gridCol w:w="503"/>
        <w:gridCol w:w="1701"/>
        <w:gridCol w:w="850"/>
        <w:gridCol w:w="4111"/>
        <w:gridCol w:w="967"/>
      </w:tblGrid>
      <w:tr w:rsidR="00F7488E">
        <w:trPr>
          <w:trHeight w:val="1257"/>
        </w:trPr>
        <w:tc>
          <w:tcPr>
            <w:tcW w:w="456"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序</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号</w:t>
            </w:r>
          </w:p>
        </w:tc>
        <w:tc>
          <w:tcPr>
            <w:tcW w:w="503"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项</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目</w:t>
            </w:r>
          </w:p>
        </w:tc>
        <w:tc>
          <w:tcPr>
            <w:tcW w:w="170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评审内容</w:t>
            </w:r>
          </w:p>
        </w:tc>
        <w:tc>
          <w:tcPr>
            <w:tcW w:w="850"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标准</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分</w:t>
            </w:r>
          </w:p>
        </w:tc>
        <w:tc>
          <w:tcPr>
            <w:tcW w:w="4111"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评分标准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得分</w:t>
            </w:r>
          </w:p>
        </w:tc>
      </w:tr>
      <w:tr w:rsidR="00F7488E">
        <w:trPr>
          <w:trHeight w:val="1275"/>
        </w:trPr>
        <w:tc>
          <w:tcPr>
            <w:tcW w:w="456" w:type="dxa"/>
            <w:vMerge w:val="restart"/>
            <w:vAlign w:val="center"/>
          </w:tcPr>
          <w:p w:rsidR="00F7488E" w:rsidRDefault="00F7488E">
            <w:pPr>
              <w:jc w:val="center"/>
              <w:rPr>
                <w:rFonts w:asciiTheme="minorEastAsia" w:hAnsiTheme="minorEastAsia" w:cs="宋体"/>
                <w:kern w:val="0"/>
                <w:szCs w:val="21"/>
              </w:rPr>
            </w:pP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3</w:t>
            </w:r>
          </w:p>
        </w:tc>
        <w:tc>
          <w:tcPr>
            <w:tcW w:w="503" w:type="dxa"/>
            <w:vMerge w:val="restart"/>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商</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务</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响</w:t>
            </w:r>
          </w:p>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应</w:t>
            </w:r>
          </w:p>
        </w:tc>
        <w:tc>
          <w:tcPr>
            <w:tcW w:w="1701" w:type="dxa"/>
            <w:vAlign w:val="center"/>
          </w:tcPr>
          <w:p w:rsidR="00F7488E" w:rsidRDefault="00FB4628">
            <w:pPr>
              <w:jc w:val="center"/>
              <w:rPr>
                <w:rFonts w:asciiTheme="minorEastAsia" w:hAnsiTheme="minorEastAsia" w:cs="宋体"/>
                <w:kern w:val="0"/>
                <w:szCs w:val="21"/>
                <w:highlight w:val="yellow"/>
              </w:rPr>
            </w:pPr>
            <w:r>
              <w:rPr>
                <w:rFonts w:asciiTheme="minorEastAsia" w:hAnsiTheme="minorEastAsia" w:cs="宋体" w:hint="eastAsia"/>
                <w:kern w:val="0"/>
                <w:szCs w:val="21"/>
                <w:highlight w:val="yellow"/>
              </w:rPr>
              <w:t>投标人业绩</w:t>
            </w:r>
          </w:p>
        </w:tc>
        <w:tc>
          <w:tcPr>
            <w:tcW w:w="850" w:type="dxa"/>
            <w:vAlign w:val="center"/>
          </w:tcPr>
          <w:p w:rsidR="00F7488E" w:rsidRDefault="00FB4628">
            <w:pPr>
              <w:jc w:val="center"/>
              <w:rPr>
                <w:rFonts w:asciiTheme="minorEastAsia" w:hAnsiTheme="minorEastAsia" w:cs="宋体"/>
                <w:kern w:val="0"/>
                <w:szCs w:val="21"/>
                <w:highlight w:val="yellow"/>
              </w:rPr>
            </w:pPr>
            <w:r>
              <w:rPr>
                <w:rFonts w:asciiTheme="minorEastAsia" w:hAnsiTheme="minorEastAsia" w:cs="宋体" w:hint="eastAsia"/>
                <w:kern w:val="0"/>
                <w:szCs w:val="21"/>
                <w:highlight w:val="yellow"/>
              </w:rPr>
              <w:t>13</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投标人近三年 （2019 年1月至今）环卫车辆 全国范围内中标通知书及合同的供货业绩证明，要求提供加盖公章业绩复印件，1 个项目业绩得 1 分，本项满分 13分。未提供不计分]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0-13</w:t>
            </w:r>
          </w:p>
        </w:tc>
      </w:tr>
      <w:tr w:rsidR="00F7488E">
        <w:trPr>
          <w:trHeight w:val="1330"/>
        </w:trPr>
        <w:tc>
          <w:tcPr>
            <w:tcW w:w="456" w:type="dxa"/>
            <w:vMerge/>
            <w:vAlign w:val="center"/>
          </w:tcPr>
          <w:p w:rsidR="00F7488E" w:rsidRDefault="00F7488E">
            <w:pPr>
              <w:jc w:val="center"/>
              <w:rPr>
                <w:rFonts w:asciiTheme="minorEastAsia" w:hAnsiTheme="minorEastAsia" w:cs="宋体"/>
                <w:kern w:val="0"/>
                <w:szCs w:val="21"/>
              </w:rPr>
            </w:pPr>
          </w:p>
        </w:tc>
        <w:tc>
          <w:tcPr>
            <w:tcW w:w="503" w:type="dxa"/>
            <w:vMerge/>
            <w:vAlign w:val="center"/>
          </w:tcPr>
          <w:p w:rsidR="00F7488E" w:rsidRDefault="00F7488E">
            <w:pPr>
              <w:jc w:val="center"/>
              <w:rPr>
                <w:rFonts w:asciiTheme="minorEastAsia" w:hAnsiTheme="minorEastAsia" w:cs="宋体"/>
                <w:kern w:val="0"/>
                <w:szCs w:val="21"/>
              </w:rPr>
            </w:pPr>
          </w:p>
        </w:tc>
        <w:tc>
          <w:tcPr>
            <w:tcW w:w="1701" w:type="dxa"/>
            <w:vAlign w:val="center"/>
          </w:tcPr>
          <w:p w:rsidR="00F7488E" w:rsidRDefault="00FB4628">
            <w:pPr>
              <w:jc w:val="center"/>
              <w:rPr>
                <w:rFonts w:asciiTheme="minorEastAsia" w:hAnsiTheme="minorEastAsia" w:cs="宋体"/>
                <w:kern w:val="0"/>
                <w:szCs w:val="21"/>
                <w:highlight w:val="yellow"/>
              </w:rPr>
            </w:pPr>
            <w:r>
              <w:rPr>
                <w:rFonts w:asciiTheme="minorEastAsia" w:hAnsiTheme="minorEastAsia" w:cs="宋体" w:hint="eastAsia"/>
                <w:kern w:val="0"/>
                <w:szCs w:val="21"/>
                <w:highlight w:val="yellow"/>
              </w:rPr>
              <w:t>产品性能</w:t>
            </w:r>
          </w:p>
        </w:tc>
        <w:tc>
          <w:tcPr>
            <w:tcW w:w="850" w:type="dxa"/>
            <w:vAlign w:val="center"/>
          </w:tcPr>
          <w:p w:rsidR="00F7488E" w:rsidRDefault="00FB4628">
            <w:pPr>
              <w:jc w:val="center"/>
              <w:rPr>
                <w:rFonts w:asciiTheme="minorEastAsia" w:hAnsiTheme="minorEastAsia" w:cs="宋体"/>
                <w:kern w:val="0"/>
                <w:szCs w:val="21"/>
                <w:highlight w:val="yellow"/>
              </w:rPr>
            </w:pPr>
            <w:r>
              <w:rPr>
                <w:rFonts w:asciiTheme="minorEastAsia" w:hAnsiTheme="minorEastAsia" w:cs="宋体" w:hint="eastAsia"/>
                <w:kern w:val="0"/>
                <w:szCs w:val="21"/>
                <w:highlight w:val="yellow"/>
              </w:rPr>
              <w:t>4</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提供所投产品性能介绍、产品保养维护进行评分，每提供 1 项得 2 分，全部提供的得 4分；未提供不得分。</w:t>
            </w: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0-4</w:t>
            </w:r>
          </w:p>
        </w:tc>
      </w:tr>
      <w:tr w:rsidR="00F7488E">
        <w:trPr>
          <w:trHeight w:val="1651"/>
        </w:trPr>
        <w:tc>
          <w:tcPr>
            <w:tcW w:w="456" w:type="dxa"/>
            <w:vMerge/>
            <w:vAlign w:val="center"/>
          </w:tcPr>
          <w:p w:rsidR="00F7488E" w:rsidRDefault="00F7488E">
            <w:pPr>
              <w:jc w:val="center"/>
              <w:rPr>
                <w:rFonts w:asciiTheme="minorEastAsia" w:hAnsiTheme="minorEastAsia" w:cs="宋体"/>
                <w:kern w:val="0"/>
                <w:szCs w:val="21"/>
              </w:rPr>
            </w:pPr>
          </w:p>
        </w:tc>
        <w:tc>
          <w:tcPr>
            <w:tcW w:w="503" w:type="dxa"/>
            <w:vMerge/>
            <w:vAlign w:val="center"/>
          </w:tcPr>
          <w:p w:rsidR="00F7488E" w:rsidRDefault="00F7488E">
            <w:pPr>
              <w:jc w:val="center"/>
              <w:rPr>
                <w:rFonts w:asciiTheme="minorEastAsia" w:hAnsiTheme="minorEastAsia" w:cs="宋体"/>
                <w:kern w:val="0"/>
                <w:szCs w:val="21"/>
              </w:rPr>
            </w:pPr>
          </w:p>
        </w:tc>
        <w:tc>
          <w:tcPr>
            <w:tcW w:w="1701" w:type="dxa"/>
            <w:vAlign w:val="center"/>
          </w:tcPr>
          <w:p w:rsidR="00F7488E" w:rsidRDefault="00FB4628">
            <w:pPr>
              <w:jc w:val="center"/>
              <w:rPr>
                <w:rFonts w:ascii="宋体" w:hAnsi="宋体"/>
              </w:rPr>
            </w:pPr>
            <w:r>
              <w:rPr>
                <w:rFonts w:ascii="宋体" w:hAnsi="宋体" w:hint="eastAsia"/>
              </w:rPr>
              <w:t>备品备件</w:t>
            </w:r>
          </w:p>
        </w:tc>
        <w:tc>
          <w:tcPr>
            <w:tcW w:w="850" w:type="dxa"/>
            <w:vAlign w:val="center"/>
          </w:tcPr>
          <w:p w:rsidR="00F7488E" w:rsidRDefault="00FB4628">
            <w:pPr>
              <w:jc w:val="center"/>
              <w:rPr>
                <w:rFonts w:asciiTheme="minorEastAsia" w:hAnsiTheme="minorEastAsia" w:cs="宋体"/>
                <w:kern w:val="0"/>
                <w:szCs w:val="21"/>
                <w:highlight w:val="yellow"/>
              </w:rPr>
            </w:pPr>
            <w:r>
              <w:rPr>
                <w:rFonts w:asciiTheme="minorEastAsia" w:hAnsiTheme="minorEastAsia" w:cs="宋体" w:hint="eastAsia"/>
                <w:kern w:val="0"/>
                <w:szCs w:val="21"/>
                <w:highlight w:val="yellow"/>
              </w:rPr>
              <w:t>3</w:t>
            </w:r>
          </w:p>
        </w:tc>
        <w:tc>
          <w:tcPr>
            <w:tcW w:w="4111" w:type="dxa"/>
            <w:vAlign w:val="center"/>
          </w:tcPr>
          <w:p w:rsidR="00F7488E" w:rsidRDefault="00FB4628">
            <w:pPr>
              <w:jc w:val="left"/>
              <w:rPr>
                <w:rFonts w:asciiTheme="minorEastAsia" w:hAnsiTheme="minorEastAsia" w:cs="宋体"/>
                <w:kern w:val="0"/>
                <w:szCs w:val="21"/>
                <w:highlight w:val="yellow"/>
              </w:rPr>
            </w:pPr>
            <w:r>
              <w:rPr>
                <w:rFonts w:asciiTheme="minorEastAsia" w:hAnsiTheme="minorEastAsia" w:cs="宋体" w:hint="eastAsia"/>
                <w:kern w:val="0"/>
                <w:szCs w:val="21"/>
                <w:highlight w:val="yellow"/>
              </w:rPr>
              <w:t xml:space="preserve">提供了备品备件清单及质保期外的服务方式，及质保期外优惠承诺的，提供 1 项得 1 分，全部提供的，得 3 分。 </w:t>
            </w:r>
          </w:p>
          <w:p w:rsidR="00F7488E" w:rsidRDefault="00F7488E">
            <w:pPr>
              <w:jc w:val="left"/>
              <w:rPr>
                <w:rFonts w:asciiTheme="minorEastAsia" w:hAnsiTheme="minorEastAsia" w:cs="宋体"/>
                <w:kern w:val="0"/>
                <w:szCs w:val="21"/>
                <w:highlight w:val="yellow"/>
              </w:rPr>
            </w:pPr>
          </w:p>
        </w:tc>
        <w:tc>
          <w:tcPr>
            <w:tcW w:w="967" w:type="dxa"/>
            <w:vAlign w:val="center"/>
          </w:tcPr>
          <w:p w:rsidR="00F7488E" w:rsidRDefault="00FB4628">
            <w:pPr>
              <w:jc w:val="center"/>
              <w:rPr>
                <w:rFonts w:asciiTheme="minorEastAsia" w:hAnsiTheme="minorEastAsia" w:cs="宋体"/>
                <w:kern w:val="0"/>
                <w:szCs w:val="21"/>
              </w:rPr>
            </w:pPr>
            <w:r>
              <w:rPr>
                <w:rFonts w:asciiTheme="minorEastAsia" w:hAnsiTheme="minorEastAsia" w:cs="宋体" w:hint="eastAsia"/>
                <w:kern w:val="0"/>
                <w:szCs w:val="21"/>
              </w:rPr>
              <w:t>3</w:t>
            </w:r>
          </w:p>
        </w:tc>
      </w:tr>
    </w:tbl>
    <w:p w:rsidR="00F7488E" w:rsidRDefault="00F7488E">
      <w:pPr>
        <w:pStyle w:val="a9"/>
        <w:rPr>
          <w:rFonts w:asciiTheme="minorEastAsia" w:hAnsiTheme="minorEastAsia" w:cs="宋体"/>
          <w:kern w:val="0"/>
          <w:sz w:val="24"/>
          <w:szCs w:val="24"/>
        </w:rPr>
      </w:pPr>
    </w:p>
    <w:p w:rsidR="00F7488E" w:rsidRDefault="00F7488E">
      <w:pPr>
        <w:pStyle w:val="a9"/>
        <w:rPr>
          <w:rFonts w:asciiTheme="minorEastAsia" w:hAnsiTheme="minorEastAsia" w:cs="宋体"/>
          <w:kern w:val="0"/>
          <w:sz w:val="24"/>
          <w:szCs w:val="24"/>
        </w:rPr>
      </w:pPr>
    </w:p>
    <w:p w:rsidR="00F7488E" w:rsidRDefault="00F7488E">
      <w:pPr>
        <w:pStyle w:val="a9"/>
        <w:rPr>
          <w:rFonts w:asciiTheme="minorEastAsia" w:hAnsiTheme="minorEastAsia" w:cs="宋体"/>
          <w:kern w:val="0"/>
          <w:sz w:val="24"/>
          <w:szCs w:val="24"/>
        </w:rPr>
      </w:pPr>
    </w:p>
    <w:p w:rsidR="00F7488E" w:rsidRDefault="00F7488E">
      <w:pPr>
        <w:pStyle w:val="a9"/>
        <w:rPr>
          <w:rFonts w:asciiTheme="minorEastAsia" w:hAnsiTheme="minorEastAsia" w:cs="宋体"/>
          <w:kern w:val="0"/>
          <w:sz w:val="24"/>
          <w:szCs w:val="24"/>
        </w:rPr>
      </w:pPr>
    </w:p>
    <w:p w:rsidR="00F7488E" w:rsidRDefault="00FB4628">
      <w:pPr>
        <w:rPr>
          <w:rFonts w:asciiTheme="minorEastAsia" w:hAnsiTheme="minorEastAsia" w:cs="宋体"/>
          <w:kern w:val="0"/>
          <w:sz w:val="24"/>
          <w:szCs w:val="24"/>
        </w:rPr>
      </w:pPr>
      <w:r>
        <w:rPr>
          <w:rFonts w:asciiTheme="minorEastAsia" w:hAnsiTheme="minorEastAsia" w:cs="宋体" w:hint="eastAsia"/>
          <w:kern w:val="0"/>
          <w:sz w:val="24"/>
          <w:szCs w:val="24"/>
        </w:rPr>
        <w:br w:type="page"/>
      </w:r>
    </w:p>
    <w:p w:rsidR="00F7488E" w:rsidRDefault="00F7488E">
      <w:pPr>
        <w:pStyle w:val="af"/>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另：政府采购政策功能落实</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1、小微型企业价格10%扣除</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（1） 本项目对小型和微型企业产品给予扣除，用扣除后的价格参与评审。</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（2）供应商需按照采购文件的要求提供相应的《企业声明函》。</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（3）企业标准请参照《关于印发中小企业划型标准规定的通知》（工信部联企业[2011]300 号）文件规定自行填写。</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2、残疾人福利单位价格10%扣除</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（1） 本项目对残疾人福利性单位视同小型、 微型企业， 给予价格扣除，用扣除后的价格参与评审。</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（2）残疾人福利单位需按照采购文件的要求提供《残疾人福利性单位声明函》。</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（3） 残疾人福利单位标准请参照 《关于促进残疾人就业政府采购政策的通知》（财库〔2017〕141 号）。</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3、监狱和戒毒企业价格10%扣除</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（1）本项目对监狱和戒毒企业（简称监狱企业）视同小型、微型企业，给予价格扣除，用扣除后的价格参与评审。</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（2）监狱企业参加政府采购活动时，需提供由省级以上监狱管理局、戒毒管理局(含疆生产建设兵团)出具的属于监狱企业的证明文件。供应商如不提供上述证明文件，价格将不做相应扣除。</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（3） 监狱企业标准请参照 《关于政府采购支持监狱企业发展有关</w:t>
      </w:r>
      <w:r>
        <w:rPr>
          <w:rFonts w:asciiTheme="minorEastAsia" w:hAnsiTheme="minorEastAsia" w:hint="eastAsia"/>
          <w:sz w:val="28"/>
          <w:szCs w:val="28"/>
        </w:rPr>
        <w:lastRenderedPageBreak/>
        <w:t>问题的通知》 （财库[2014]68 号）。</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4、残疾人福利单位、监狱企业属于小型、微型企业的，不重复享受政策。</w:t>
      </w:r>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rPr>
        <w:t>5、大中型企业和其他自然人、法人或者其他组织并与小型、微型企业（残疾人福利单位、监狱企业）组成联合体共同参加政府采购活动。联合协议中约定，小型、微型企业 （残疾人福利单位、 监狱企业）的协议合同金额占到联合体协议合同总金额</w:t>
      </w:r>
      <w:r>
        <w:rPr>
          <w:rFonts w:asciiTheme="minorEastAsia" w:hAnsiTheme="minorEastAsia" w:hint="eastAsia"/>
          <w:sz w:val="28"/>
          <w:szCs w:val="28"/>
          <w:highlight w:val="yellow"/>
        </w:rPr>
        <w:t>40%以上的</w:t>
      </w:r>
      <w:r>
        <w:rPr>
          <w:rFonts w:asciiTheme="minorEastAsia" w:hAnsiTheme="minorEastAsia" w:hint="eastAsia"/>
          <w:sz w:val="28"/>
          <w:szCs w:val="28"/>
        </w:rPr>
        <w:t>，给</w:t>
      </w:r>
      <w:r>
        <w:rPr>
          <w:rFonts w:asciiTheme="minorEastAsia" w:hAnsiTheme="minorEastAsia" w:hint="eastAsia"/>
          <w:sz w:val="28"/>
          <w:szCs w:val="28"/>
          <w:highlight w:val="yellow"/>
        </w:rPr>
        <w:t>予联合体 4%的价格扣除，用扣除后的价格参与评审。</w:t>
      </w:r>
    </w:p>
    <w:p w:rsidR="00F7488E" w:rsidRDefault="00F7488E">
      <w:pPr>
        <w:ind w:firstLineChars="200" w:firstLine="643"/>
        <w:jc w:val="center"/>
        <w:rPr>
          <w:rFonts w:asciiTheme="minorEastAsia" w:hAnsiTheme="minorEastAsia"/>
          <w:b/>
          <w:sz w:val="32"/>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F7488E" w:rsidRDefault="00F7488E">
      <w:pPr>
        <w:jc w:val="center"/>
        <w:rPr>
          <w:rFonts w:asciiTheme="minorEastAsia" w:hAnsiTheme="minorEastAsia"/>
          <w:b/>
          <w:sz w:val="36"/>
          <w:szCs w:val="28"/>
        </w:rPr>
      </w:pPr>
    </w:p>
    <w:p w:rsidR="00032EC4" w:rsidRDefault="00032EC4">
      <w:pPr>
        <w:widowControl/>
        <w:jc w:val="left"/>
        <w:rPr>
          <w:rFonts w:asciiTheme="minorEastAsia" w:hAnsiTheme="minorEastAsia"/>
          <w:b/>
          <w:sz w:val="36"/>
          <w:szCs w:val="28"/>
        </w:rPr>
      </w:pPr>
      <w:r>
        <w:rPr>
          <w:rFonts w:asciiTheme="minorEastAsia" w:hAnsiTheme="minorEastAsia"/>
          <w:b/>
          <w:sz w:val="36"/>
          <w:szCs w:val="28"/>
        </w:rPr>
        <w:br w:type="page"/>
      </w:r>
    </w:p>
    <w:p w:rsidR="00F7488E" w:rsidRDefault="00F7488E">
      <w:pPr>
        <w:jc w:val="center"/>
        <w:rPr>
          <w:rFonts w:asciiTheme="minorEastAsia" w:hAnsiTheme="minorEastAsia"/>
          <w:b/>
          <w:sz w:val="36"/>
          <w:szCs w:val="28"/>
        </w:rPr>
      </w:pPr>
    </w:p>
    <w:p w:rsidR="00F7488E" w:rsidRDefault="00FB4628">
      <w:pPr>
        <w:jc w:val="center"/>
        <w:rPr>
          <w:rFonts w:asciiTheme="minorEastAsia" w:hAnsiTheme="minorEastAsia"/>
          <w:b/>
          <w:sz w:val="36"/>
          <w:szCs w:val="28"/>
        </w:rPr>
      </w:pPr>
      <w:r>
        <w:rPr>
          <w:rFonts w:asciiTheme="minorEastAsia" w:hAnsiTheme="minorEastAsia" w:hint="eastAsia"/>
          <w:b/>
          <w:sz w:val="36"/>
          <w:szCs w:val="28"/>
        </w:rPr>
        <w:t>第六章  投标文件格式</w:t>
      </w:r>
    </w:p>
    <w:p w:rsidR="00F7488E" w:rsidRDefault="00F7488E">
      <w:pPr>
        <w:ind w:firstLineChars="200" w:firstLine="643"/>
        <w:jc w:val="center"/>
        <w:rPr>
          <w:rFonts w:asciiTheme="minorEastAsia" w:hAnsiTheme="minorEastAsia"/>
          <w:b/>
          <w:sz w:val="32"/>
          <w:szCs w:val="28"/>
        </w:rPr>
      </w:pPr>
    </w:p>
    <w:p w:rsidR="00F7488E" w:rsidRDefault="00F7488E">
      <w:pPr>
        <w:ind w:firstLineChars="200" w:firstLine="643"/>
        <w:jc w:val="center"/>
        <w:rPr>
          <w:rFonts w:asciiTheme="minorEastAsia" w:hAnsiTheme="minorEastAsia"/>
          <w:b/>
          <w:sz w:val="32"/>
          <w:szCs w:val="28"/>
        </w:rPr>
      </w:pPr>
    </w:p>
    <w:p w:rsidR="00F7488E" w:rsidRDefault="00F7488E">
      <w:pPr>
        <w:ind w:firstLineChars="200" w:firstLine="643"/>
        <w:jc w:val="center"/>
        <w:rPr>
          <w:rFonts w:asciiTheme="minorEastAsia" w:hAnsiTheme="minorEastAsia"/>
          <w:b/>
          <w:sz w:val="32"/>
          <w:szCs w:val="28"/>
        </w:rPr>
      </w:pPr>
    </w:p>
    <w:p w:rsidR="00F7488E" w:rsidRDefault="00FB4628">
      <w:pPr>
        <w:jc w:val="center"/>
        <w:rPr>
          <w:rFonts w:asciiTheme="minorEastAsia" w:hAnsiTheme="minorEastAsia"/>
          <w:b/>
          <w:sz w:val="72"/>
          <w:szCs w:val="28"/>
        </w:rPr>
      </w:pPr>
      <w:r>
        <w:rPr>
          <w:rFonts w:asciiTheme="minorEastAsia" w:hAnsiTheme="minorEastAsia" w:hint="eastAsia"/>
          <w:b/>
          <w:sz w:val="72"/>
          <w:szCs w:val="28"/>
        </w:rPr>
        <w:t>投  标  文  件</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2"/>
        <w:rPr>
          <w:rFonts w:asciiTheme="minorEastAsia" w:hAnsiTheme="minorEastAsia"/>
          <w:b/>
          <w:sz w:val="28"/>
          <w:szCs w:val="28"/>
        </w:rPr>
      </w:pPr>
    </w:p>
    <w:p w:rsidR="00F7488E" w:rsidRDefault="00FB4628">
      <w:pPr>
        <w:ind w:firstLineChars="200" w:firstLine="562"/>
        <w:rPr>
          <w:rFonts w:asciiTheme="minorEastAsia" w:hAnsiTheme="minorEastAsia"/>
          <w:b/>
          <w:sz w:val="28"/>
          <w:szCs w:val="28"/>
        </w:rPr>
      </w:pPr>
      <w:r>
        <w:rPr>
          <w:rFonts w:asciiTheme="minorEastAsia" w:hAnsiTheme="minorEastAsia" w:hint="eastAsia"/>
          <w:b/>
          <w:sz w:val="28"/>
          <w:szCs w:val="28"/>
        </w:rPr>
        <w:t xml:space="preserve">项 目 名 称：             </w:t>
      </w:r>
    </w:p>
    <w:p w:rsidR="00F7488E" w:rsidRDefault="00FB4628">
      <w:pPr>
        <w:ind w:firstLineChars="200" w:firstLine="562"/>
        <w:rPr>
          <w:rFonts w:asciiTheme="minorEastAsia" w:hAnsiTheme="minorEastAsia"/>
          <w:b/>
          <w:sz w:val="28"/>
          <w:szCs w:val="28"/>
        </w:rPr>
      </w:pPr>
      <w:r>
        <w:rPr>
          <w:rFonts w:asciiTheme="minorEastAsia" w:hAnsiTheme="minorEastAsia" w:hint="eastAsia"/>
          <w:b/>
          <w:sz w:val="28"/>
          <w:szCs w:val="28"/>
        </w:rPr>
        <w:t xml:space="preserve">招 标 编 号：        </w:t>
      </w:r>
    </w:p>
    <w:p w:rsidR="00F7488E" w:rsidRDefault="00FB4628">
      <w:pPr>
        <w:ind w:firstLineChars="200" w:firstLine="562"/>
        <w:rPr>
          <w:rFonts w:asciiTheme="minorEastAsia" w:hAnsiTheme="minorEastAsia"/>
          <w:b/>
          <w:sz w:val="28"/>
          <w:szCs w:val="28"/>
        </w:rPr>
      </w:pPr>
      <w:r>
        <w:rPr>
          <w:rFonts w:asciiTheme="minorEastAsia" w:hAnsiTheme="minorEastAsia" w:hint="eastAsia"/>
          <w:b/>
          <w:sz w:val="28"/>
          <w:szCs w:val="28"/>
        </w:rPr>
        <w:t xml:space="preserve">投标人名称 ：        </w:t>
      </w:r>
    </w:p>
    <w:p w:rsidR="00F7488E" w:rsidRDefault="00FB4628">
      <w:pPr>
        <w:ind w:firstLineChars="200" w:firstLine="562"/>
        <w:rPr>
          <w:rFonts w:asciiTheme="minorEastAsia" w:hAnsiTheme="minorEastAsia"/>
          <w:b/>
          <w:sz w:val="28"/>
          <w:szCs w:val="28"/>
        </w:rPr>
      </w:pPr>
      <w:r>
        <w:rPr>
          <w:rFonts w:asciiTheme="minorEastAsia" w:hAnsiTheme="minorEastAsia" w:hint="eastAsia"/>
          <w:b/>
          <w:sz w:val="28"/>
          <w:szCs w:val="28"/>
        </w:rPr>
        <w:t xml:space="preserve">日     期 ：     </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B4628">
      <w:pPr>
        <w:jc w:val="center"/>
        <w:rPr>
          <w:rFonts w:asciiTheme="minorEastAsia" w:hAnsiTheme="minorEastAsia"/>
          <w:b/>
          <w:sz w:val="28"/>
          <w:szCs w:val="28"/>
        </w:rPr>
      </w:pPr>
      <w:r>
        <w:rPr>
          <w:rFonts w:asciiTheme="minorEastAsia" w:hAnsiTheme="minorEastAsia" w:hint="eastAsia"/>
          <w:b/>
          <w:sz w:val="28"/>
          <w:szCs w:val="28"/>
        </w:rPr>
        <w:lastRenderedPageBreak/>
        <w:t>具备履行合同所必需的设备和专业技术能力的书面声明</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我单位郑重声明：我单位具备履行本项采购合同所必需的设备和专业技术能力，</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为履行本项采购合同我公司具备如下主要设备和主要专业技术能力：</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主要设备有：。</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主要专业技术能力有：。</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B4628">
      <w:pPr>
        <w:ind w:firstLineChars="1950" w:firstLine="5460"/>
        <w:rPr>
          <w:rFonts w:asciiTheme="minorEastAsia" w:hAnsiTheme="minorEastAsia"/>
          <w:sz w:val="28"/>
          <w:szCs w:val="28"/>
        </w:rPr>
      </w:pPr>
      <w:r>
        <w:rPr>
          <w:rFonts w:asciiTheme="minorEastAsia" w:hAnsiTheme="minorEastAsia" w:hint="eastAsia"/>
          <w:sz w:val="28"/>
          <w:szCs w:val="28"/>
        </w:rPr>
        <w:t>投标人名称（公章）：</w:t>
      </w:r>
    </w:p>
    <w:p w:rsidR="00F7488E" w:rsidRDefault="00FB4628">
      <w:pPr>
        <w:ind w:firstLineChars="1850" w:firstLine="5180"/>
        <w:rPr>
          <w:rFonts w:asciiTheme="minorEastAsia" w:hAnsiTheme="minorEastAsia"/>
          <w:sz w:val="28"/>
          <w:szCs w:val="28"/>
        </w:rPr>
      </w:pPr>
      <w:r>
        <w:rPr>
          <w:rFonts w:asciiTheme="minorEastAsia" w:hAnsiTheme="minorEastAsia" w:hint="eastAsia"/>
          <w:sz w:val="28"/>
          <w:szCs w:val="28"/>
        </w:rPr>
        <w:t>______年____月____日</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B4628">
      <w:pPr>
        <w:jc w:val="center"/>
        <w:rPr>
          <w:rFonts w:asciiTheme="minorEastAsia" w:hAnsiTheme="minorEastAsia"/>
          <w:sz w:val="28"/>
          <w:szCs w:val="28"/>
        </w:rPr>
      </w:pPr>
      <w:r>
        <w:rPr>
          <w:rFonts w:asciiTheme="minorEastAsia" w:hAnsiTheme="minorEastAsia" w:hint="eastAsia"/>
          <w:b/>
          <w:sz w:val="28"/>
          <w:szCs w:val="28"/>
        </w:rPr>
        <w:lastRenderedPageBreak/>
        <w:t>参加政府采购活动前 3 年内在经营活动中没有重大违法记录的书面声明</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我单位郑重声明：参加本次政府采购活动前3 年内， 我单位在经营活动中没有因违法经营受到刑事处罚或者责令停产停业、吊销许可证或者执照、较大数额罚款等行政处罚。</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B4628">
      <w:pPr>
        <w:ind w:firstLineChars="1750" w:firstLine="4900"/>
        <w:rPr>
          <w:rFonts w:asciiTheme="minorEastAsia" w:hAnsiTheme="minorEastAsia"/>
          <w:sz w:val="28"/>
          <w:szCs w:val="28"/>
        </w:rPr>
      </w:pPr>
      <w:r>
        <w:rPr>
          <w:rFonts w:asciiTheme="minorEastAsia" w:hAnsiTheme="minorEastAsia" w:hint="eastAsia"/>
          <w:sz w:val="28"/>
          <w:szCs w:val="28"/>
        </w:rPr>
        <w:t>投标人名称（公章）：</w:t>
      </w:r>
    </w:p>
    <w:p w:rsidR="00F7488E" w:rsidRDefault="00FB4628">
      <w:pPr>
        <w:ind w:firstLineChars="1900" w:firstLine="5320"/>
        <w:rPr>
          <w:rFonts w:asciiTheme="minorEastAsia" w:hAnsiTheme="minorEastAsia"/>
          <w:sz w:val="28"/>
          <w:szCs w:val="28"/>
        </w:rPr>
      </w:pPr>
      <w:r>
        <w:rPr>
          <w:rFonts w:asciiTheme="minorEastAsia" w:hAnsiTheme="minorEastAsia" w:hint="eastAsia"/>
          <w:sz w:val="28"/>
          <w:szCs w:val="28"/>
        </w:rPr>
        <w:t>______年____月____日</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Default"/>
        <w:rPr>
          <w:rFonts w:asciiTheme="minorEastAsia" w:hAnsiTheme="minorEastAsia"/>
          <w:color w:val="auto"/>
          <w:sz w:val="28"/>
          <w:szCs w:val="28"/>
        </w:rPr>
      </w:pPr>
    </w:p>
    <w:p w:rsidR="00F7488E" w:rsidRDefault="00F7488E">
      <w:pPr>
        <w:pStyle w:val="af"/>
      </w:pPr>
    </w:p>
    <w:p w:rsidR="00F7488E" w:rsidRDefault="00FB4628">
      <w:pPr>
        <w:jc w:val="center"/>
        <w:rPr>
          <w:rFonts w:asciiTheme="minorEastAsia" w:hAnsiTheme="minorEastAsia"/>
          <w:b/>
          <w:sz w:val="32"/>
          <w:szCs w:val="28"/>
        </w:rPr>
      </w:pPr>
      <w:r>
        <w:rPr>
          <w:rFonts w:asciiTheme="minorEastAsia" w:hAnsiTheme="minorEastAsia" w:hint="eastAsia"/>
          <w:b/>
          <w:sz w:val="32"/>
          <w:szCs w:val="28"/>
        </w:rPr>
        <w:t>法人授权书</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本授权书声明：____________（投标人名称）授权________________（被授权人的姓名）为我方就  （项目编号）  号项目采购活动的合法代理人，以本单位名义全权处理一切与该项目采购有关的事务。</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本授权书于______年____月____日起生效，特此声明。</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代理人（被授权人）签字：_______________________ </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身份证号码：</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联系电话：（手机）</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单位名称：_____________________________________ </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授权单位（公章）：_________________________________ </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法定代表人（签字或盖章）：_______________________________</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单位地址：</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日期：</w:t>
      </w:r>
    </w:p>
    <w:tbl>
      <w:tblPr>
        <w:tblStyle w:val="ac"/>
        <w:tblW w:w="6662" w:type="dxa"/>
        <w:tblInd w:w="1101" w:type="dxa"/>
        <w:tblLayout w:type="fixed"/>
        <w:tblLook w:val="04A0"/>
      </w:tblPr>
      <w:tblGrid>
        <w:gridCol w:w="6662"/>
      </w:tblGrid>
      <w:tr w:rsidR="00F7488E">
        <w:trPr>
          <w:trHeight w:val="3685"/>
        </w:trPr>
        <w:tc>
          <w:tcPr>
            <w:tcW w:w="6662" w:type="dxa"/>
          </w:tcPr>
          <w:p w:rsidR="00F7488E" w:rsidRDefault="00FB4628">
            <w:pPr>
              <w:rPr>
                <w:rFonts w:asciiTheme="minorEastAsia" w:hAnsiTheme="minorEastAsia"/>
                <w:sz w:val="28"/>
                <w:szCs w:val="28"/>
              </w:rPr>
            </w:pPr>
            <w:r>
              <w:rPr>
                <w:rFonts w:asciiTheme="minorEastAsia" w:hAnsiTheme="minorEastAsia" w:hint="eastAsia"/>
                <w:sz w:val="28"/>
                <w:szCs w:val="28"/>
              </w:rPr>
              <w:t>被授权人身份证复印件(双面)</w:t>
            </w:r>
          </w:p>
        </w:tc>
      </w:tr>
    </w:tbl>
    <w:p w:rsidR="00F7488E" w:rsidRDefault="00F7488E">
      <w:pPr>
        <w:ind w:firstLineChars="200" w:firstLine="560"/>
        <w:rPr>
          <w:rFonts w:asciiTheme="minorEastAsia" w:hAnsiTheme="minorEastAsia"/>
          <w:sz w:val="28"/>
          <w:szCs w:val="28"/>
        </w:rPr>
      </w:pPr>
    </w:p>
    <w:p w:rsidR="00F7488E" w:rsidRDefault="00FB4628">
      <w:pPr>
        <w:rPr>
          <w:rFonts w:asciiTheme="minorEastAsia" w:hAnsiTheme="minorEastAsia"/>
          <w:b/>
          <w:sz w:val="28"/>
          <w:szCs w:val="28"/>
        </w:rPr>
      </w:pPr>
      <w:r>
        <w:rPr>
          <w:rFonts w:asciiTheme="minorEastAsia" w:hAnsiTheme="minorEastAsia" w:hint="eastAsia"/>
          <w:b/>
          <w:sz w:val="28"/>
          <w:szCs w:val="28"/>
        </w:rPr>
        <w:br w:type="page"/>
      </w:r>
    </w:p>
    <w:p w:rsidR="00F7488E" w:rsidRDefault="00F7488E">
      <w:pPr>
        <w:pStyle w:val="a6"/>
      </w:pPr>
    </w:p>
    <w:p w:rsidR="00F7488E" w:rsidRDefault="00FB4628">
      <w:pPr>
        <w:ind w:firstLineChars="200" w:firstLine="562"/>
        <w:jc w:val="center"/>
        <w:rPr>
          <w:rFonts w:asciiTheme="minorEastAsia" w:hAnsiTheme="minorEastAsia"/>
          <w:b/>
          <w:sz w:val="28"/>
          <w:szCs w:val="28"/>
        </w:rPr>
      </w:pPr>
      <w:r>
        <w:rPr>
          <w:rFonts w:asciiTheme="minorEastAsia" w:hAnsiTheme="minorEastAsia" w:hint="eastAsia"/>
          <w:b/>
          <w:sz w:val="28"/>
          <w:szCs w:val="28"/>
        </w:rPr>
        <w:t>投标函格式</w:t>
      </w:r>
    </w:p>
    <w:p w:rsidR="00F7488E" w:rsidRDefault="00FB4628">
      <w:pPr>
        <w:spacing w:line="360" w:lineRule="auto"/>
        <w:ind w:firstLineChars="200" w:firstLine="480"/>
        <w:rPr>
          <w:rFonts w:asciiTheme="minorEastAsia" w:hAnsiTheme="minorEastAsia"/>
          <w:sz w:val="24"/>
          <w:szCs w:val="24"/>
          <w:u w:val="single"/>
        </w:rPr>
      </w:pPr>
      <w:r>
        <w:rPr>
          <w:rFonts w:asciiTheme="minorEastAsia" w:hAnsiTheme="minorEastAsia" w:hint="eastAsia"/>
          <w:sz w:val="24"/>
          <w:szCs w:val="24"/>
        </w:rPr>
        <w:t>致：</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根据贵方的号招标文件，正式授权下述签字人</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_________________(姓名)代表我方______________ （投标人的名称），全权处理本次项目投标的有关事宜。</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据此函，__________签字人兹宣布同意如下：</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1.按招标文件规定的各项要求，向买方提供所需服务或产品与服务。</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2.我们完全理解贵方不一定将合同授予最低报价的投标人。</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3.我们已详细审核全部招标文件及其有效补充文件，我们知道必须放弃提出含糊不清或误解问题的权利。</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4.我们同意从规定的开标日期起遵循本投标文件，并在规定的投标有效期期满之前均具有约束力。</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5.如果在开标后规定的投标有效期内撤回投标或中标后拒绝签订合同，我们的投标保证金可不予退还。</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6.同意向贵方提供贵方可能另外要求的与投标有关的任何证据或资料，并保证我方已提供和将要提供的文件是真实的、准确的。</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7.一旦我方中标,我方将根据招标文件的规定，严格履行合同的责任和义务,并保证在招标文件规定的时间完成项目，交付买方验收、使用。</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8.与本投标有关的正式通讯地址为：</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地  址：</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邮  编： </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电  话：</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传  真：</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投标人开户行：</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账  户：</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投标人名称（公章）：</w:t>
      </w:r>
    </w:p>
    <w:p w:rsidR="00F7488E" w:rsidRDefault="00FB4628">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日  期：________年____月____日</w:t>
      </w:r>
    </w:p>
    <w:p w:rsidR="00F7488E" w:rsidRDefault="00FB4628">
      <w:pPr>
        <w:ind w:firstLineChars="200" w:firstLine="562"/>
        <w:jc w:val="center"/>
        <w:rPr>
          <w:rFonts w:asciiTheme="minorEastAsia" w:hAnsiTheme="minorEastAsia"/>
          <w:b/>
          <w:sz w:val="28"/>
          <w:szCs w:val="28"/>
          <w:highlight w:val="yellow"/>
        </w:rPr>
      </w:pPr>
      <w:r>
        <w:rPr>
          <w:rFonts w:asciiTheme="minorEastAsia" w:hAnsiTheme="minorEastAsia" w:hint="eastAsia"/>
          <w:b/>
          <w:sz w:val="28"/>
          <w:szCs w:val="28"/>
          <w:highlight w:val="yellow"/>
        </w:rPr>
        <w:lastRenderedPageBreak/>
        <w:t>格式一 中小企业声明函</w:t>
      </w:r>
    </w:p>
    <w:p w:rsidR="00F7488E" w:rsidRDefault="00FB4628">
      <w:pPr>
        <w:ind w:firstLineChars="200" w:firstLine="560"/>
        <w:rPr>
          <w:rFonts w:asciiTheme="minorEastAsia" w:hAnsiTheme="minorEastAsia"/>
          <w:sz w:val="28"/>
          <w:szCs w:val="28"/>
          <w:highlight w:val="yellow"/>
        </w:rPr>
      </w:pPr>
      <w:bookmarkStart w:id="10" w:name="_Toc7693"/>
      <w:bookmarkStart w:id="11" w:name="_Toc20647"/>
      <w:bookmarkStart w:id="12" w:name="_Toc8967"/>
      <w:bookmarkStart w:id="13" w:name="_Toc21869"/>
      <w:bookmarkStart w:id="14" w:name="_Toc11314"/>
      <w:r>
        <w:rPr>
          <w:rFonts w:asciiTheme="minorEastAsia" w:hAnsiTheme="minorEastAsia" w:hint="eastAsia"/>
          <w:sz w:val="28"/>
          <w:szCs w:val="28"/>
          <w:highlight w:val="yellow"/>
        </w:rPr>
        <w:t>中小企业声明函（货物）</w:t>
      </w:r>
      <w:bookmarkEnd w:id="10"/>
      <w:bookmarkEnd w:id="11"/>
      <w:bookmarkEnd w:id="12"/>
      <w:bookmarkEnd w:id="13"/>
      <w:bookmarkEnd w:id="14"/>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本公司（联合体）郑重声明，根据《政府采购促进中小企业发展管理办法》（财库〔2020〕46号）的规定，本公司（联合体）参加（单位名称）的（项目名称）采购活动，提供的货物全部由符合政策要求的中小企业制造。相关企业（含联合体中的中小企业、签订分包意向协议的中小企业）的具体情况如下：</w:t>
      </w:r>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（标的名称） ，属于（）行业；制造商为（企业名称），从业人员人，营业收入为万元，资产总额为万元，属于（中型企业、小型企业、微型企业）；</w:t>
      </w:r>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（标的名称） ，属于（）行业；制造商为（企业名称），从业人员人，营业收入为万元，资产总额为万元，属于（中型企业、小型企业、微型企业）；</w:t>
      </w:r>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以上企业，不属于大企业的分支机构，不存在控股股东为大企业的情形，也不存在与大企业的负责人为同一人的情形。</w:t>
      </w:r>
    </w:p>
    <w:p w:rsidR="00F7488E" w:rsidRDefault="00FB4628">
      <w:pPr>
        <w:ind w:firstLineChars="200" w:firstLine="560"/>
        <w:rPr>
          <w:rFonts w:asciiTheme="minorEastAsia" w:hAnsiTheme="minorEastAsia"/>
          <w:sz w:val="28"/>
          <w:szCs w:val="28"/>
          <w:highlight w:val="yellow"/>
        </w:rPr>
      </w:pPr>
      <w:r>
        <w:rPr>
          <w:rFonts w:asciiTheme="minorEastAsia" w:hAnsiTheme="minorEastAsia" w:hint="eastAsia"/>
          <w:sz w:val="28"/>
          <w:szCs w:val="28"/>
          <w:highlight w:val="yellow"/>
        </w:rPr>
        <w:t>本企业对上述声明内容的真实性负责。如有虚假，将依法承担相应责任。</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                                企业名称（盖章）：</w:t>
      </w:r>
    </w:p>
    <w:p w:rsidR="00F7488E" w:rsidRDefault="00FB4628">
      <w:pPr>
        <w:tabs>
          <w:tab w:val="left" w:pos="7173"/>
        </w:tabs>
        <w:ind w:firstLineChars="200" w:firstLine="560"/>
        <w:rPr>
          <w:rFonts w:asciiTheme="minorEastAsia" w:hAnsiTheme="minorEastAsia"/>
          <w:sz w:val="28"/>
          <w:szCs w:val="28"/>
        </w:rPr>
      </w:pPr>
      <w:r>
        <w:rPr>
          <w:rFonts w:asciiTheme="minorEastAsia" w:hAnsiTheme="minorEastAsia" w:hint="eastAsia"/>
          <w:sz w:val="28"/>
          <w:szCs w:val="28"/>
        </w:rPr>
        <w:t xml:space="preserve">                                日期：</w:t>
      </w:r>
    </w:p>
    <w:p w:rsidR="00F7488E" w:rsidRDefault="00FB4628">
      <w:pPr>
        <w:tabs>
          <w:tab w:val="left" w:pos="7173"/>
        </w:tabs>
        <w:ind w:firstLineChars="200" w:firstLine="560"/>
        <w:rPr>
          <w:rFonts w:asciiTheme="minorEastAsia" w:hAnsiTheme="minorEastAsia"/>
          <w:sz w:val="28"/>
          <w:szCs w:val="28"/>
        </w:rPr>
      </w:pPr>
      <w:r>
        <w:rPr>
          <w:rFonts w:asciiTheme="minorEastAsia" w:hAnsiTheme="minorEastAsia" w:hint="eastAsia"/>
          <w:sz w:val="28"/>
          <w:szCs w:val="28"/>
        </w:rPr>
        <w:t>（备注：供应商如不提供此声明函，价格将不做相应扣除）</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rPr>
          <w:rFonts w:asciiTheme="minorEastAsia" w:hAnsiTheme="minorEastAsia"/>
          <w:sz w:val="28"/>
          <w:szCs w:val="28"/>
        </w:rPr>
      </w:pPr>
    </w:p>
    <w:p w:rsidR="00F7488E" w:rsidRDefault="00FB4628">
      <w:pPr>
        <w:ind w:firstLineChars="200" w:firstLine="562"/>
        <w:jc w:val="center"/>
        <w:rPr>
          <w:rFonts w:asciiTheme="minorEastAsia" w:hAnsiTheme="minorEastAsia"/>
          <w:b/>
          <w:sz w:val="28"/>
          <w:szCs w:val="28"/>
        </w:rPr>
      </w:pPr>
      <w:r>
        <w:rPr>
          <w:rFonts w:asciiTheme="minorEastAsia" w:hAnsiTheme="minorEastAsia" w:hint="eastAsia"/>
          <w:b/>
          <w:sz w:val="28"/>
          <w:szCs w:val="28"/>
        </w:rPr>
        <w:t>格式二 残疾人福利性单位声明函</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本单位郑重声明，根据《财政部 民政部 中国残疾人联合会关于促进残疾人就业政府采购政策的通知》（财库〔2017〕141 号）的规定，本单位为符合条件的残疾人福利性单位， 且本单位参加______单位的采购文件编号为______的  项目采购活动提供本单位制造的服务或产品（由本单位承担工程/提供服务），或者提供其他残疾人福利性单位制造的服务或产品（不包括使用非残疾人福利性单位注册商标的服务或产品）。</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本单位在本次政府采购活动中提供的残疾人福利单位产品报价合计为人民币（大写）  元整（￥：  ）。</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本单位对上述声明的真实性负责。如有虚假，将依法承担相应责任。</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（备注：1、供应商如不提供此声明函，价格将不做相应扣除。2、中标供应商为残疾人福利单位的，此声明函将随中标结果同时公告，接受社会监督）</w:t>
      </w:r>
    </w:p>
    <w:p w:rsidR="00F7488E" w:rsidRDefault="00FB4628">
      <w:pPr>
        <w:ind w:firstLineChars="2050" w:firstLine="5740"/>
        <w:rPr>
          <w:rFonts w:asciiTheme="minorEastAsia" w:hAnsiTheme="minorEastAsia"/>
          <w:sz w:val="28"/>
          <w:szCs w:val="28"/>
        </w:rPr>
      </w:pPr>
      <w:r>
        <w:rPr>
          <w:rFonts w:asciiTheme="minorEastAsia" w:hAnsiTheme="minorEastAsia" w:hint="eastAsia"/>
          <w:sz w:val="28"/>
          <w:szCs w:val="28"/>
        </w:rPr>
        <w:t>供应商全称（盖章）：</w:t>
      </w:r>
    </w:p>
    <w:p w:rsidR="00F7488E" w:rsidRDefault="00FB4628">
      <w:pPr>
        <w:ind w:firstLineChars="2250" w:firstLine="6300"/>
        <w:rPr>
          <w:rFonts w:asciiTheme="minorEastAsia" w:hAnsiTheme="minorEastAsia"/>
          <w:sz w:val="28"/>
          <w:szCs w:val="28"/>
        </w:rPr>
      </w:pPr>
      <w:r>
        <w:rPr>
          <w:rFonts w:asciiTheme="minorEastAsia" w:hAnsiTheme="minorEastAsia" w:hint="eastAsia"/>
          <w:sz w:val="28"/>
          <w:szCs w:val="28"/>
        </w:rPr>
        <w:t>日  期：</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rPr>
          <w:rFonts w:asciiTheme="minorEastAsia" w:hAnsiTheme="minorEastAsia"/>
          <w:sz w:val="28"/>
          <w:szCs w:val="28"/>
        </w:rPr>
      </w:pPr>
    </w:p>
    <w:p w:rsidR="00F7488E" w:rsidRDefault="00FB4628">
      <w:pPr>
        <w:jc w:val="center"/>
        <w:rPr>
          <w:rFonts w:asciiTheme="minorEastAsia" w:hAnsiTheme="minorEastAsia"/>
          <w:b/>
          <w:sz w:val="28"/>
          <w:szCs w:val="28"/>
        </w:rPr>
      </w:pPr>
      <w:r>
        <w:rPr>
          <w:rFonts w:asciiTheme="minorEastAsia" w:hAnsiTheme="minorEastAsia" w:hint="eastAsia"/>
          <w:b/>
          <w:sz w:val="28"/>
          <w:szCs w:val="28"/>
        </w:rPr>
        <w:t>三、投标产品配置及分项报价表</w:t>
      </w:r>
    </w:p>
    <w:tbl>
      <w:tblPr>
        <w:tblStyle w:val="ac"/>
        <w:tblW w:w="10138" w:type="dxa"/>
        <w:jc w:val="center"/>
        <w:tblLayout w:type="fixed"/>
        <w:tblLook w:val="04A0"/>
      </w:tblPr>
      <w:tblGrid>
        <w:gridCol w:w="2027"/>
        <w:gridCol w:w="2027"/>
        <w:gridCol w:w="2028"/>
        <w:gridCol w:w="2028"/>
        <w:gridCol w:w="2028"/>
      </w:tblGrid>
      <w:tr w:rsidR="00F7488E" w:rsidTr="00353AC2">
        <w:trPr>
          <w:trHeight w:val="635"/>
          <w:jc w:val="center"/>
        </w:trPr>
        <w:tc>
          <w:tcPr>
            <w:tcW w:w="2027" w:type="dxa"/>
            <w:vAlign w:val="center"/>
          </w:tcPr>
          <w:p w:rsidR="00F7488E" w:rsidRDefault="00FB4628">
            <w:pPr>
              <w:jc w:val="center"/>
              <w:rPr>
                <w:rFonts w:asciiTheme="minorEastAsia" w:hAnsiTheme="minorEastAsia"/>
                <w:sz w:val="24"/>
                <w:szCs w:val="28"/>
              </w:rPr>
            </w:pPr>
            <w:r>
              <w:rPr>
                <w:rFonts w:asciiTheme="minorEastAsia" w:hAnsiTheme="minorEastAsia" w:hint="eastAsia"/>
                <w:sz w:val="24"/>
                <w:szCs w:val="28"/>
              </w:rPr>
              <w:t>公告批次</w:t>
            </w:r>
          </w:p>
        </w:tc>
        <w:tc>
          <w:tcPr>
            <w:tcW w:w="2027" w:type="dxa"/>
            <w:vAlign w:val="center"/>
          </w:tcPr>
          <w:p w:rsidR="00F7488E" w:rsidRDefault="00FB4628">
            <w:pPr>
              <w:jc w:val="center"/>
              <w:rPr>
                <w:rFonts w:asciiTheme="minorEastAsia" w:hAnsiTheme="minorEastAsia"/>
                <w:sz w:val="24"/>
                <w:szCs w:val="28"/>
              </w:rPr>
            </w:pPr>
            <w:r>
              <w:rPr>
                <w:rFonts w:asciiTheme="minorEastAsia" w:hAnsiTheme="minorEastAsia" w:hint="eastAsia"/>
                <w:sz w:val="24"/>
                <w:szCs w:val="28"/>
              </w:rPr>
              <w:t>产品名称及规格、型号</w:t>
            </w:r>
          </w:p>
        </w:tc>
        <w:tc>
          <w:tcPr>
            <w:tcW w:w="2028" w:type="dxa"/>
            <w:vAlign w:val="center"/>
          </w:tcPr>
          <w:p w:rsidR="00F7488E" w:rsidRDefault="00FB4628">
            <w:pPr>
              <w:jc w:val="center"/>
              <w:rPr>
                <w:rFonts w:asciiTheme="minorEastAsia" w:hAnsiTheme="minorEastAsia"/>
                <w:sz w:val="24"/>
                <w:szCs w:val="28"/>
              </w:rPr>
            </w:pPr>
            <w:r>
              <w:rPr>
                <w:rFonts w:asciiTheme="minorEastAsia" w:hAnsiTheme="minorEastAsia" w:hint="eastAsia"/>
                <w:sz w:val="24"/>
                <w:szCs w:val="28"/>
              </w:rPr>
              <w:t>数量</w:t>
            </w:r>
          </w:p>
        </w:tc>
        <w:tc>
          <w:tcPr>
            <w:tcW w:w="2028" w:type="dxa"/>
            <w:vAlign w:val="center"/>
          </w:tcPr>
          <w:p w:rsidR="00F7488E" w:rsidRDefault="00FB4628">
            <w:pPr>
              <w:jc w:val="center"/>
              <w:rPr>
                <w:rFonts w:asciiTheme="minorEastAsia" w:hAnsiTheme="minorEastAsia"/>
                <w:sz w:val="24"/>
                <w:szCs w:val="28"/>
              </w:rPr>
            </w:pPr>
            <w:r>
              <w:rPr>
                <w:rFonts w:asciiTheme="minorEastAsia" w:hAnsiTheme="minorEastAsia" w:hint="eastAsia"/>
                <w:sz w:val="24"/>
                <w:szCs w:val="28"/>
              </w:rPr>
              <w:t>单价</w:t>
            </w:r>
          </w:p>
        </w:tc>
        <w:tc>
          <w:tcPr>
            <w:tcW w:w="2028" w:type="dxa"/>
            <w:vAlign w:val="center"/>
          </w:tcPr>
          <w:p w:rsidR="00F7488E" w:rsidRDefault="00FB4628">
            <w:pPr>
              <w:jc w:val="center"/>
              <w:rPr>
                <w:rFonts w:asciiTheme="minorEastAsia" w:hAnsiTheme="minorEastAsia"/>
                <w:sz w:val="24"/>
                <w:szCs w:val="28"/>
              </w:rPr>
            </w:pPr>
            <w:r>
              <w:rPr>
                <w:rFonts w:asciiTheme="minorEastAsia" w:hAnsiTheme="minorEastAsia" w:hint="eastAsia"/>
                <w:sz w:val="24"/>
                <w:szCs w:val="28"/>
              </w:rPr>
              <w:t>总价</w:t>
            </w:r>
          </w:p>
        </w:tc>
      </w:tr>
      <w:tr w:rsidR="00F7488E" w:rsidTr="00353AC2">
        <w:trPr>
          <w:trHeight w:val="635"/>
          <w:jc w:val="center"/>
        </w:trPr>
        <w:tc>
          <w:tcPr>
            <w:tcW w:w="2027" w:type="dxa"/>
            <w:vAlign w:val="center"/>
          </w:tcPr>
          <w:p w:rsidR="00F7488E" w:rsidRDefault="00F7488E">
            <w:pPr>
              <w:jc w:val="center"/>
              <w:rPr>
                <w:rFonts w:asciiTheme="minorEastAsia" w:hAnsiTheme="minorEastAsia"/>
                <w:sz w:val="28"/>
                <w:szCs w:val="28"/>
              </w:rPr>
            </w:pPr>
          </w:p>
        </w:tc>
        <w:tc>
          <w:tcPr>
            <w:tcW w:w="2027"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r w:rsidR="00F7488E" w:rsidTr="00353AC2">
        <w:trPr>
          <w:trHeight w:val="635"/>
          <w:jc w:val="center"/>
        </w:trPr>
        <w:tc>
          <w:tcPr>
            <w:tcW w:w="2027" w:type="dxa"/>
            <w:vAlign w:val="center"/>
          </w:tcPr>
          <w:p w:rsidR="00F7488E" w:rsidRDefault="00F7488E">
            <w:pPr>
              <w:jc w:val="center"/>
              <w:rPr>
                <w:rFonts w:asciiTheme="minorEastAsia" w:hAnsiTheme="minorEastAsia"/>
                <w:sz w:val="28"/>
                <w:szCs w:val="28"/>
              </w:rPr>
            </w:pPr>
          </w:p>
        </w:tc>
        <w:tc>
          <w:tcPr>
            <w:tcW w:w="2027"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r w:rsidR="00F7488E" w:rsidTr="00353AC2">
        <w:trPr>
          <w:trHeight w:val="635"/>
          <w:jc w:val="center"/>
        </w:trPr>
        <w:tc>
          <w:tcPr>
            <w:tcW w:w="2027" w:type="dxa"/>
            <w:vAlign w:val="center"/>
          </w:tcPr>
          <w:p w:rsidR="00F7488E" w:rsidRDefault="00F7488E">
            <w:pPr>
              <w:jc w:val="center"/>
              <w:rPr>
                <w:rFonts w:asciiTheme="minorEastAsia" w:hAnsiTheme="minorEastAsia"/>
                <w:sz w:val="28"/>
                <w:szCs w:val="28"/>
              </w:rPr>
            </w:pPr>
          </w:p>
        </w:tc>
        <w:tc>
          <w:tcPr>
            <w:tcW w:w="2027"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r w:rsidR="00F7488E" w:rsidTr="00353AC2">
        <w:trPr>
          <w:trHeight w:val="635"/>
          <w:jc w:val="center"/>
        </w:trPr>
        <w:tc>
          <w:tcPr>
            <w:tcW w:w="2027" w:type="dxa"/>
            <w:vAlign w:val="center"/>
          </w:tcPr>
          <w:p w:rsidR="00F7488E" w:rsidRDefault="00F7488E">
            <w:pPr>
              <w:jc w:val="center"/>
              <w:rPr>
                <w:rFonts w:asciiTheme="minorEastAsia" w:hAnsiTheme="minorEastAsia"/>
                <w:sz w:val="28"/>
                <w:szCs w:val="28"/>
              </w:rPr>
            </w:pPr>
          </w:p>
        </w:tc>
        <w:tc>
          <w:tcPr>
            <w:tcW w:w="2027"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r w:rsidR="00F7488E" w:rsidTr="00353AC2">
        <w:trPr>
          <w:trHeight w:val="635"/>
          <w:jc w:val="center"/>
        </w:trPr>
        <w:tc>
          <w:tcPr>
            <w:tcW w:w="2027" w:type="dxa"/>
            <w:vAlign w:val="center"/>
          </w:tcPr>
          <w:p w:rsidR="00F7488E" w:rsidRDefault="00F7488E">
            <w:pPr>
              <w:jc w:val="center"/>
              <w:rPr>
                <w:rFonts w:asciiTheme="minorEastAsia" w:hAnsiTheme="minorEastAsia"/>
                <w:sz w:val="28"/>
                <w:szCs w:val="28"/>
              </w:rPr>
            </w:pPr>
          </w:p>
        </w:tc>
        <w:tc>
          <w:tcPr>
            <w:tcW w:w="2027"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r w:rsidR="00F7488E" w:rsidTr="00353AC2">
        <w:trPr>
          <w:trHeight w:val="645"/>
          <w:jc w:val="center"/>
        </w:trPr>
        <w:tc>
          <w:tcPr>
            <w:tcW w:w="2027" w:type="dxa"/>
            <w:vAlign w:val="center"/>
          </w:tcPr>
          <w:p w:rsidR="00F7488E" w:rsidRDefault="00FB4628">
            <w:pPr>
              <w:jc w:val="center"/>
              <w:rPr>
                <w:rFonts w:asciiTheme="minorEastAsia" w:hAnsiTheme="minorEastAsia"/>
                <w:sz w:val="28"/>
                <w:szCs w:val="28"/>
              </w:rPr>
            </w:pPr>
            <w:r>
              <w:rPr>
                <w:rFonts w:asciiTheme="minorEastAsia" w:hAnsiTheme="minorEastAsia" w:hint="eastAsia"/>
                <w:sz w:val="24"/>
                <w:szCs w:val="28"/>
              </w:rPr>
              <w:t>合计</w:t>
            </w:r>
          </w:p>
        </w:tc>
        <w:tc>
          <w:tcPr>
            <w:tcW w:w="6083" w:type="dxa"/>
            <w:gridSpan w:val="3"/>
            <w:vAlign w:val="center"/>
          </w:tcPr>
          <w:p w:rsidR="00F7488E" w:rsidRDefault="00F7488E">
            <w:pPr>
              <w:jc w:val="center"/>
              <w:rPr>
                <w:rFonts w:asciiTheme="minorEastAsia" w:hAnsiTheme="minorEastAsia"/>
                <w:sz w:val="28"/>
                <w:szCs w:val="28"/>
              </w:rPr>
            </w:pPr>
          </w:p>
        </w:tc>
        <w:tc>
          <w:tcPr>
            <w:tcW w:w="2028" w:type="dxa"/>
            <w:vAlign w:val="center"/>
          </w:tcPr>
          <w:p w:rsidR="00F7488E" w:rsidRDefault="00F7488E">
            <w:pPr>
              <w:jc w:val="center"/>
              <w:rPr>
                <w:rFonts w:asciiTheme="minorEastAsia" w:hAnsiTheme="minorEastAsia"/>
                <w:sz w:val="28"/>
                <w:szCs w:val="28"/>
              </w:rPr>
            </w:pPr>
          </w:p>
        </w:tc>
      </w:tr>
    </w:tbl>
    <w:p w:rsidR="00F7488E" w:rsidRDefault="00F7488E">
      <w:pPr>
        <w:ind w:firstLineChars="200" w:firstLine="560"/>
        <w:rPr>
          <w:rFonts w:asciiTheme="minorEastAsia" w:hAnsiTheme="minorEastAsia"/>
          <w:sz w:val="28"/>
          <w:szCs w:val="28"/>
        </w:rPr>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备注：供应商提供的产品无工信部公告批次的无需提供</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Default"/>
        <w:rPr>
          <w:rFonts w:asciiTheme="minorEastAsia" w:hAnsiTheme="minorEastAsia"/>
          <w:color w:val="auto"/>
          <w:sz w:val="28"/>
          <w:szCs w:val="28"/>
        </w:rPr>
      </w:pPr>
    </w:p>
    <w:p w:rsidR="00F7488E" w:rsidRDefault="00F7488E">
      <w:pPr>
        <w:pStyle w:val="af"/>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B4628">
      <w:pPr>
        <w:jc w:val="center"/>
        <w:rPr>
          <w:rFonts w:asciiTheme="minorEastAsia" w:hAnsiTheme="minorEastAsia"/>
          <w:b/>
          <w:sz w:val="28"/>
          <w:szCs w:val="28"/>
        </w:rPr>
      </w:pPr>
      <w:r>
        <w:rPr>
          <w:rFonts w:asciiTheme="minorEastAsia" w:hAnsiTheme="minorEastAsia" w:hint="eastAsia"/>
          <w:b/>
          <w:sz w:val="28"/>
          <w:szCs w:val="28"/>
        </w:rPr>
        <w:t>四、技术参数响应及偏离表</w:t>
      </w:r>
    </w:p>
    <w:tbl>
      <w:tblPr>
        <w:tblStyle w:val="ac"/>
        <w:tblW w:w="8522" w:type="dxa"/>
        <w:tblLayout w:type="fixed"/>
        <w:tblLook w:val="04A0"/>
      </w:tblPr>
      <w:tblGrid>
        <w:gridCol w:w="1704"/>
        <w:gridCol w:w="1704"/>
        <w:gridCol w:w="1704"/>
        <w:gridCol w:w="1705"/>
        <w:gridCol w:w="1705"/>
      </w:tblGrid>
      <w:tr w:rsidR="00F7488E">
        <w:tc>
          <w:tcPr>
            <w:tcW w:w="1704" w:type="dxa"/>
          </w:tcPr>
          <w:p w:rsidR="00F7488E" w:rsidRDefault="00FB4628">
            <w:pPr>
              <w:rPr>
                <w:rFonts w:asciiTheme="minorEastAsia" w:hAnsiTheme="minorEastAsia"/>
                <w:sz w:val="28"/>
                <w:szCs w:val="28"/>
              </w:rPr>
            </w:pPr>
            <w:r>
              <w:rPr>
                <w:rFonts w:asciiTheme="minorEastAsia" w:hAnsiTheme="minorEastAsia" w:hint="eastAsia"/>
                <w:sz w:val="28"/>
                <w:szCs w:val="28"/>
              </w:rPr>
              <w:t>序号</w:t>
            </w:r>
          </w:p>
        </w:tc>
        <w:tc>
          <w:tcPr>
            <w:tcW w:w="1704" w:type="dxa"/>
          </w:tcPr>
          <w:p w:rsidR="00F7488E" w:rsidRDefault="00FB4628">
            <w:pPr>
              <w:rPr>
                <w:rFonts w:asciiTheme="minorEastAsia" w:hAnsiTheme="minorEastAsia"/>
                <w:sz w:val="28"/>
                <w:szCs w:val="28"/>
              </w:rPr>
            </w:pPr>
            <w:r>
              <w:rPr>
                <w:rFonts w:asciiTheme="minorEastAsia" w:hAnsiTheme="minorEastAsia" w:hint="eastAsia"/>
                <w:sz w:val="28"/>
                <w:szCs w:val="28"/>
              </w:rPr>
              <w:t>招标要求</w:t>
            </w:r>
          </w:p>
        </w:tc>
        <w:tc>
          <w:tcPr>
            <w:tcW w:w="1704" w:type="dxa"/>
          </w:tcPr>
          <w:p w:rsidR="00F7488E" w:rsidRDefault="00FB4628">
            <w:pPr>
              <w:rPr>
                <w:rFonts w:asciiTheme="minorEastAsia" w:hAnsiTheme="minorEastAsia"/>
                <w:sz w:val="28"/>
                <w:szCs w:val="28"/>
              </w:rPr>
            </w:pPr>
            <w:r>
              <w:rPr>
                <w:rFonts w:asciiTheme="minorEastAsia" w:hAnsiTheme="minorEastAsia" w:hint="eastAsia"/>
                <w:sz w:val="28"/>
                <w:szCs w:val="28"/>
              </w:rPr>
              <w:t>投标响应</w:t>
            </w:r>
          </w:p>
        </w:tc>
        <w:tc>
          <w:tcPr>
            <w:tcW w:w="1705" w:type="dxa"/>
          </w:tcPr>
          <w:p w:rsidR="00F7488E" w:rsidRDefault="00FB4628">
            <w:pPr>
              <w:rPr>
                <w:rFonts w:asciiTheme="minorEastAsia" w:hAnsiTheme="minorEastAsia"/>
                <w:sz w:val="28"/>
                <w:szCs w:val="28"/>
              </w:rPr>
            </w:pPr>
            <w:r>
              <w:rPr>
                <w:rFonts w:asciiTheme="minorEastAsia" w:hAnsiTheme="minorEastAsia" w:hint="eastAsia"/>
                <w:sz w:val="28"/>
                <w:szCs w:val="28"/>
              </w:rPr>
              <w:t>超出、 符合</w:t>
            </w:r>
          </w:p>
          <w:p w:rsidR="00F7488E" w:rsidRDefault="00FB4628">
            <w:pPr>
              <w:rPr>
                <w:rFonts w:asciiTheme="minorEastAsia" w:hAnsiTheme="minorEastAsia"/>
                <w:sz w:val="28"/>
                <w:szCs w:val="28"/>
              </w:rPr>
            </w:pPr>
            <w:r>
              <w:rPr>
                <w:rFonts w:asciiTheme="minorEastAsia" w:hAnsiTheme="minorEastAsia" w:hint="eastAsia"/>
                <w:sz w:val="28"/>
                <w:szCs w:val="28"/>
              </w:rPr>
              <w:t>或偏离</w:t>
            </w:r>
          </w:p>
        </w:tc>
        <w:tc>
          <w:tcPr>
            <w:tcW w:w="1705" w:type="dxa"/>
          </w:tcPr>
          <w:p w:rsidR="00F7488E" w:rsidRDefault="00FB4628">
            <w:pPr>
              <w:rPr>
                <w:rFonts w:asciiTheme="minorEastAsia" w:hAnsiTheme="minorEastAsia"/>
                <w:sz w:val="28"/>
                <w:szCs w:val="28"/>
              </w:rPr>
            </w:pPr>
            <w:r>
              <w:rPr>
                <w:rFonts w:asciiTheme="minorEastAsia" w:hAnsiTheme="minorEastAsia" w:hint="eastAsia"/>
                <w:sz w:val="28"/>
                <w:szCs w:val="28"/>
              </w:rPr>
              <w:t>备注</w:t>
            </w: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r w:rsidR="00F7488E">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4"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c>
          <w:tcPr>
            <w:tcW w:w="1705" w:type="dxa"/>
          </w:tcPr>
          <w:p w:rsidR="00F7488E" w:rsidRDefault="00F7488E">
            <w:pPr>
              <w:rPr>
                <w:rFonts w:asciiTheme="minorEastAsia" w:hAnsiTheme="minorEastAsia"/>
                <w:sz w:val="28"/>
                <w:szCs w:val="28"/>
              </w:rPr>
            </w:pPr>
          </w:p>
        </w:tc>
      </w:tr>
    </w:tbl>
    <w:p w:rsidR="00F7488E" w:rsidRDefault="00F7488E">
      <w:pPr>
        <w:ind w:firstLineChars="200" w:firstLine="560"/>
        <w:rPr>
          <w:rFonts w:asciiTheme="minorEastAsia" w:hAnsiTheme="minorEastAsia"/>
          <w:sz w:val="28"/>
          <w:szCs w:val="28"/>
        </w:rPr>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注：1、按照基本技术要求详细填列。</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2、行数不够，可自行添加。</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B4628">
      <w:pPr>
        <w:ind w:firstLineChars="200" w:firstLine="562"/>
        <w:jc w:val="center"/>
        <w:rPr>
          <w:rFonts w:asciiTheme="minorEastAsia" w:hAnsiTheme="minorEastAsia"/>
          <w:b/>
          <w:sz w:val="28"/>
          <w:szCs w:val="28"/>
        </w:rPr>
      </w:pPr>
      <w:r>
        <w:rPr>
          <w:rFonts w:asciiTheme="minorEastAsia" w:hAnsiTheme="minorEastAsia" w:hint="eastAsia"/>
          <w:b/>
          <w:sz w:val="28"/>
          <w:szCs w:val="28"/>
        </w:rPr>
        <w:t>五、商务条款响应及偏离表</w:t>
      </w:r>
    </w:p>
    <w:tbl>
      <w:tblPr>
        <w:tblStyle w:val="ac"/>
        <w:tblW w:w="8522" w:type="dxa"/>
        <w:tblLayout w:type="fixed"/>
        <w:tblLook w:val="04A0"/>
      </w:tblPr>
      <w:tblGrid>
        <w:gridCol w:w="2130"/>
        <w:gridCol w:w="2478"/>
        <w:gridCol w:w="1783"/>
        <w:gridCol w:w="2131"/>
      </w:tblGrid>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项目</w:t>
            </w:r>
          </w:p>
        </w:tc>
        <w:tc>
          <w:tcPr>
            <w:tcW w:w="2478" w:type="dxa"/>
          </w:tcPr>
          <w:p w:rsidR="00F7488E" w:rsidRDefault="00FB4628">
            <w:pPr>
              <w:rPr>
                <w:rFonts w:asciiTheme="minorEastAsia" w:hAnsiTheme="minorEastAsia"/>
                <w:sz w:val="28"/>
                <w:szCs w:val="28"/>
              </w:rPr>
            </w:pPr>
            <w:r>
              <w:rPr>
                <w:rFonts w:asciiTheme="minorEastAsia" w:hAnsiTheme="minorEastAsia" w:hint="eastAsia"/>
                <w:sz w:val="28"/>
                <w:szCs w:val="28"/>
              </w:rPr>
              <w:t>招标文件要求</w:t>
            </w:r>
          </w:p>
        </w:tc>
        <w:tc>
          <w:tcPr>
            <w:tcW w:w="1783" w:type="dxa"/>
          </w:tcPr>
          <w:p w:rsidR="00F7488E" w:rsidRDefault="00FB4628">
            <w:pPr>
              <w:rPr>
                <w:rFonts w:asciiTheme="minorEastAsia" w:hAnsiTheme="minorEastAsia"/>
                <w:sz w:val="28"/>
                <w:szCs w:val="28"/>
              </w:rPr>
            </w:pPr>
            <w:r>
              <w:rPr>
                <w:rFonts w:asciiTheme="minorEastAsia" w:hAnsiTheme="minorEastAsia" w:hint="eastAsia"/>
                <w:sz w:val="28"/>
                <w:szCs w:val="28"/>
              </w:rPr>
              <w:t>是否响应</w:t>
            </w:r>
          </w:p>
        </w:tc>
        <w:tc>
          <w:tcPr>
            <w:tcW w:w="2131" w:type="dxa"/>
          </w:tcPr>
          <w:p w:rsidR="00F7488E" w:rsidRDefault="00FB4628">
            <w:pPr>
              <w:rPr>
                <w:rFonts w:asciiTheme="minorEastAsia" w:hAnsiTheme="minorEastAsia"/>
                <w:sz w:val="28"/>
                <w:szCs w:val="28"/>
              </w:rPr>
            </w:pPr>
            <w:r>
              <w:rPr>
                <w:rFonts w:asciiTheme="minorEastAsia" w:hAnsiTheme="minorEastAsia" w:hint="eastAsia"/>
                <w:sz w:val="28"/>
                <w:szCs w:val="28"/>
              </w:rPr>
              <w:t>投标人的承诺或说明</w:t>
            </w: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质保期</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售后 技术服务要求</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交付时间</w:t>
            </w:r>
          </w:p>
        </w:tc>
        <w:tc>
          <w:tcPr>
            <w:tcW w:w="2478" w:type="dxa"/>
          </w:tcPr>
          <w:p w:rsidR="00F7488E" w:rsidRDefault="00FB4628">
            <w:pPr>
              <w:rPr>
                <w:rFonts w:asciiTheme="minorEastAsia" w:hAnsiTheme="minorEastAsia"/>
                <w:sz w:val="28"/>
                <w:szCs w:val="28"/>
              </w:rPr>
            </w:pPr>
            <w:r>
              <w:rPr>
                <w:rFonts w:asciiTheme="minorEastAsia" w:hAnsiTheme="minorEastAsia" w:hint="eastAsia"/>
                <w:sz w:val="28"/>
                <w:szCs w:val="28"/>
              </w:rPr>
              <w:t>响应招标文件要求</w:t>
            </w: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交付方式</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交付地点</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付款方式</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投标货币</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7488E">
            <w:pPr>
              <w:rPr>
                <w:rFonts w:asciiTheme="minorEastAsia" w:hAnsiTheme="minorEastAsia"/>
                <w:sz w:val="28"/>
                <w:szCs w:val="28"/>
              </w:rPr>
            </w:pP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r w:rsidR="00F7488E">
        <w:tc>
          <w:tcPr>
            <w:tcW w:w="2130" w:type="dxa"/>
          </w:tcPr>
          <w:p w:rsidR="00F7488E" w:rsidRDefault="00FB4628">
            <w:pPr>
              <w:rPr>
                <w:rFonts w:asciiTheme="minorEastAsia" w:hAnsiTheme="minorEastAsia"/>
                <w:sz w:val="28"/>
                <w:szCs w:val="28"/>
              </w:rPr>
            </w:pPr>
            <w:r>
              <w:rPr>
                <w:rFonts w:asciiTheme="minorEastAsia" w:hAnsiTheme="minorEastAsia" w:hint="eastAsia"/>
                <w:sz w:val="28"/>
                <w:szCs w:val="28"/>
              </w:rPr>
              <w:t>其他</w:t>
            </w:r>
          </w:p>
        </w:tc>
        <w:tc>
          <w:tcPr>
            <w:tcW w:w="2478" w:type="dxa"/>
          </w:tcPr>
          <w:p w:rsidR="00F7488E" w:rsidRDefault="00F7488E">
            <w:pPr>
              <w:rPr>
                <w:rFonts w:asciiTheme="minorEastAsia" w:hAnsiTheme="minorEastAsia"/>
                <w:sz w:val="28"/>
                <w:szCs w:val="28"/>
              </w:rPr>
            </w:pPr>
          </w:p>
        </w:tc>
        <w:tc>
          <w:tcPr>
            <w:tcW w:w="1783" w:type="dxa"/>
          </w:tcPr>
          <w:p w:rsidR="00F7488E" w:rsidRDefault="00F7488E">
            <w:pPr>
              <w:rPr>
                <w:rFonts w:asciiTheme="minorEastAsia" w:hAnsiTheme="minorEastAsia"/>
                <w:sz w:val="28"/>
                <w:szCs w:val="28"/>
              </w:rPr>
            </w:pPr>
          </w:p>
        </w:tc>
        <w:tc>
          <w:tcPr>
            <w:tcW w:w="2131" w:type="dxa"/>
          </w:tcPr>
          <w:p w:rsidR="00F7488E" w:rsidRDefault="00F7488E">
            <w:pPr>
              <w:rPr>
                <w:rFonts w:asciiTheme="minorEastAsia" w:hAnsiTheme="minorEastAsia"/>
                <w:sz w:val="28"/>
                <w:szCs w:val="28"/>
              </w:rPr>
            </w:pPr>
          </w:p>
        </w:tc>
      </w:tr>
    </w:tbl>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pPr>
    </w:p>
    <w:p w:rsidR="00F7488E" w:rsidRDefault="00F7488E">
      <w:pPr>
        <w:ind w:firstLineChars="200" w:firstLine="562"/>
        <w:jc w:val="center"/>
        <w:rPr>
          <w:rFonts w:asciiTheme="minorEastAsia" w:hAnsiTheme="minorEastAsia"/>
          <w:b/>
          <w:sz w:val="28"/>
          <w:szCs w:val="28"/>
        </w:rPr>
      </w:pPr>
    </w:p>
    <w:p w:rsidR="00F7488E" w:rsidRDefault="00F7488E">
      <w:pPr>
        <w:ind w:firstLineChars="200" w:firstLine="562"/>
        <w:jc w:val="center"/>
        <w:rPr>
          <w:rFonts w:asciiTheme="minorEastAsia" w:hAnsiTheme="minorEastAsia"/>
          <w:b/>
          <w:sz w:val="28"/>
          <w:szCs w:val="28"/>
        </w:rPr>
      </w:pPr>
    </w:p>
    <w:p w:rsidR="00F7488E" w:rsidRDefault="00F7488E">
      <w:pPr>
        <w:pStyle w:val="a4"/>
        <w:rPr>
          <w:rFonts w:asciiTheme="minorEastAsia" w:hAnsiTheme="minorEastAsia"/>
          <w:b/>
          <w:sz w:val="28"/>
          <w:szCs w:val="28"/>
        </w:rPr>
      </w:pPr>
    </w:p>
    <w:p w:rsidR="00F7488E" w:rsidRDefault="00F7488E"/>
    <w:p w:rsidR="00F7488E" w:rsidRDefault="00FB4628">
      <w:pPr>
        <w:ind w:firstLineChars="200" w:firstLine="562"/>
        <w:jc w:val="center"/>
        <w:rPr>
          <w:rFonts w:asciiTheme="minorEastAsia" w:hAnsiTheme="minorEastAsia"/>
          <w:b/>
          <w:sz w:val="28"/>
          <w:szCs w:val="28"/>
        </w:rPr>
      </w:pPr>
      <w:r>
        <w:rPr>
          <w:rFonts w:asciiTheme="minorEastAsia" w:hAnsiTheme="minorEastAsia" w:hint="eastAsia"/>
          <w:b/>
          <w:sz w:val="28"/>
          <w:szCs w:val="28"/>
        </w:rPr>
        <w:t>六、开标一览表</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投标人全称（加盖公章）：</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项目编号：</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项目名称：</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所投包号：</w:t>
      </w:r>
    </w:p>
    <w:tbl>
      <w:tblPr>
        <w:tblStyle w:val="ac"/>
        <w:tblW w:w="8522" w:type="dxa"/>
        <w:tblLayout w:type="fixed"/>
        <w:tblLook w:val="04A0"/>
      </w:tblPr>
      <w:tblGrid>
        <w:gridCol w:w="3085"/>
        <w:gridCol w:w="2310"/>
        <w:gridCol w:w="3127"/>
      </w:tblGrid>
      <w:tr w:rsidR="00F7488E">
        <w:tc>
          <w:tcPr>
            <w:tcW w:w="3085" w:type="dxa"/>
          </w:tcPr>
          <w:p w:rsidR="00F7488E" w:rsidRDefault="00FB4628">
            <w:pPr>
              <w:jc w:val="center"/>
              <w:rPr>
                <w:rFonts w:asciiTheme="minorEastAsia" w:hAnsiTheme="minorEastAsia"/>
                <w:sz w:val="28"/>
                <w:szCs w:val="28"/>
              </w:rPr>
            </w:pPr>
            <w:r>
              <w:rPr>
                <w:rFonts w:asciiTheme="minorEastAsia" w:hAnsiTheme="minorEastAsia" w:hint="eastAsia"/>
                <w:sz w:val="28"/>
                <w:szCs w:val="28"/>
              </w:rPr>
              <w:t>产品名称</w:t>
            </w:r>
          </w:p>
        </w:tc>
        <w:tc>
          <w:tcPr>
            <w:tcW w:w="2310" w:type="dxa"/>
          </w:tcPr>
          <w:p w:rsidR="00F7488E" w:rsidRDefault="00FB4628">
            <w:pPr>
              <w:jc w:val="center"/>
              <w:rPr>
                <w:rFonts w:asciiTheme="minorEastAsia" w:hAnsiTheme="minorEastAsia"/>
                <w:sz w:val="28"/>
                <w:szCs w:val="28"/>
              </w:rPr>
            </w:pPr>
            <w:r>
              <w:rPr>
                <w:rFonts w:asciiTheme="minorEastAsia" w:hAnsiTheme="minorEastAsia" w:hint="eastAsia"/>
                <w:sz w:val="28"/>
                <w:szCs w:val="28"/>
              </w:rPr>
              <w:t>单价（万元）</w:t>
            </w:r>
          </w:p>
        </w:tc>
        <w:tc>
          <w:tcPr>
            <w:tcW w:w="3127" w:type="dxa"/>
          </w:tcPr>
          <w:p w:rsidR="00F7488E" w:rsidRDefault="00FB4628">
            <w:pPr>
              <w:jc w:val="center"/>
              <w:rPr>
                <w:rFonts w:asciiTheme="minorEastAsia" w:hAnsiTheme="minorEastAsia"/>
                <w:sz w:val="28"/>
                <w:szCs w:val="28"/>
              </w:rPr>
            </w:pPr>
            <w:r>
              <w:rPr>
                <w:rFonts w:asciiTheme="minorEastAsia" w:hAnsiTheme="minorEastAsia" w:hint="eastAsia"/>
                <w:sz w:val="28"/>
                <w:szCs w:val="28"/>
              </w:rPr>
              <w:t>合价（万元）</w:t>
            </w:r>
          </w:p>
        </w:tc>
      </w:tr>
      <w:tr w:rsidR="00F7488E">
        <w:tc>
          <w:tcPr>
            <w:tcW w:w="3085" w:type="dxa"/>
          </w:tcPr>
          <w:p w:rsidR="00F7488E" w:rsidRDefault="00FB4628">
            <w:pPr>
              <w:jc w:val="center"/>
              <w:rPr>
                <w:rFonts w:asciiTheme="minorEastAsia" w:hAnsiTheme="minorEastAsia"/>
                <w:sz w:val="28"/>
                <w:szCs w:val="28"/>
              </w:rPr>
            </w:pPr>
            <w:r>
              <w:rPr>
                <w:rFonts w:asciiTheme="minorEastAsia" w:hAnsiTheme="minorEastAsia" w:hint="eastAsia"/>
                <w:sz w:val="28"/>
                <w:szCs w:val="28"/>
              </w:rPr>
              <w:t>垃圾压缩车1(无滴漏)</w:t>
            </w:r>
          </w:p>
        </w:tc>
        <w:tc>
          <w:tcPr>
            <w:tcW w:w="2310" w:type="dxa"/>
          </w:tcPr>
          <w:p w:rsidR="00F7488E" w:rsidRDefault="00F7488E">
            <w:pPr>
              <w:rPr>
                <w:rFonts w:asciiTheme="minorEastAsia" w:hAnsiTheme="minorEastAsia"/>
                <w:sz w:val="28"/>
                <w:szCs w:val="28"/>
              </w:rPr>
            </w:pPr>
          </w:p>
        </w:tc>
        <w:tc>
          <w:tcPr>
            <w:tcW w:w="3127" w:type="dxa"/>
          </w:tcPr>
          <w:p w:rsidR="00F7488E" w:rsidRDefault="00F7488E">
            <w:pPr>
              <w:rPr>
                <w:rFonts w:asciiTheme="minorEastAsia" w:hAnsiTheme="minorEastAsia"/>
                <w:sz w:val="28"/>
                <w:szCs w:val="28"/>
              </w:rPr>
            </w:pPr>
          </w:p>
        </w:tc>
      </w:tr>
      <w:tr w:rsidR="00F7488E">
        <w:tc>
          <w:tcPr>
            <w:tcW w:w="3085" w:type="dxa"/>
          </w:tcPr>
          <w:p w:rsidR="00F7488E" w:rsidRDefault="00FB4628">
            <w:pPr>
              <w:jc w:val="center"/>
              <w:rPr>
                <w:rFonts w:asciiTheme="minorEastAsia" w:hAnsiTheme="minorEastAsia"/>
                <w:sz w:val="28"/>
                <w:szCs w:val="28"/>
              </w:rPr>
            </w:pPr>
            <w:r>
              <w:rPr>
                <w:rFonts w:asciiTheme="minorEastAsia" w:hAnsiTheme="minorEastAsia" w:hint="eastAsia"/>
                <w:sz w:val="28"/>
                <w:szCs w:val="28"/>
              </w:rPr>
              <w:t>垃圾压缩车2(无滴漏)</w:t>
            </w:r>
          </w:p>
        </w:tc>
        <w:tc>
          <w:tcPr>
            <w:tcW w:w="2310" w:type="dxa"/>
          </w:tcPr>
          <w:p w:rsidR="00F7488E" w:rsidRDefault="00F7488E">
            <w:pPr>
              <w:rPr>
                <w:rFonts w:asciiTheme="minorEastAsia" w:hAnsiTheme="minorEastAsia"/>
                <w:sz w:val="28"/>
                <w:szCs w:val="28"/>
              </w:rPr>
            </w:pPr>
          </w:p>
        </w:tc>
        <w:tc>
          <w:tcPr>
            <w:tcW w:w="3127" w:type="dxa"/>
          </w:tcPr>
          <w:p w:rsidR="00F7488E" w:rsidRDefault="00F7488E">
            <w:pPr>
              <w:rPr>
                <w:rFonts w:asciiTheme="minorEastAsia" w:hAnsiTheme="minorEastAsia"/>
                <w:sz w:val="28"/>
                <w:szCs w:val="28"/>
              </w:rPr>
            </w:pPr>
          </w:p>
        </w:tc>
      </w:tr>
      <w:tr w:rsidR="00F7488E">
        <w:tc>
          <w:tcPr>
            <w:tcW w:w="3085" w:type="dxa"/>
          </w:tcPr>
          <w:p w:rsidR="00F7488E" w:rsidRDefault="00F7488E">
            <w:pPr>
              <w:jc w:val="center"/>
              <w:rPr>
                <w:rFonts w:asciiTheme="minorEastAsia" w:hAnsiTheme="minorEastAsia"/>
                <w:sz w:val="28"/>
                <w:szCs w:val="28"/>
              </w:rPr>
            </w:pPr>
          </w:p>
        </w:tc>
        <w:tc>
          <w:tcPr>
            <w:tcW w:w="2310" w:type="dxa"/>
          </w:tcPr>
          <w:p w:rsidR="00F7488E" w:rsidRDefault="00F7488E">
            <w:pPr>
              <w:rPr>
                <w:rFonts w:asciiTheme="minorEastAsia" w:hAnsiTheme="minorEastAsia"/>
                <w:sz w:val="28"/>
                <w:szCs w:val="28"/>
              </w:rPr>
            </w:pPr>
          </w:p>
        </w:tc>
        <w:tc>
          <w:tcPr>
            <w:tcW w:w="3127" w:type="dxa"/>
          </w:tcPr>
          <w:p w:rsidR="00F7488E" w:rsidRDefault="00F7488E">
            <w:pPr>
              <w:rPr>
                <w:rFonts w:asciiTheme="minorEastAsia" w:hAnsiTheme="minorEastAsia"/>
                <w:sz w:val="28"/>
                <w:szCs w:val="28"/>
              </w:rPr>
            </w:pPr>
          </w:p>
        </w:tc>
      </w:tr>
      <w:tr w:rsidR="00F7488E">
        <w:tc>
          <w:tcPr>
            <w:tcW w:w="3085" w:type="dxa"/>
            <w:vMerge w:val="restart"/>
          </w:tcPr>
          <w:p w:rsidR="00F7488E" w:rsidRDefault="00FB4628">
            <w:pPr>
              <w:rPr>
                <w:rFonts w:asciiTheme="minorEastAsia" w:hAnsiTheme="minorEastAsia"/>
                <w:sz w:val="28"/>
                <w:szCs w:val="28"/>
              </w:rPr>
            </w:pPr>
            <w:r>
              <w:rPr>
                <w:rFonts w:asciiTheme="minorEastAsia" w:hAnsiTheme="minorEastAsia" w:hint="eastAsia"/>
                <w:sz w:val="28"/>
                <w:szCs w:val="28"/>
              </w:rPr>
              <w:t>投标总报价(万元)</w:t>
            </w:r>
          </w:p>
        </w:tc>
        <w:tc>
          <w:tcPr>
            <w:tcW w:w="5437" w:type="dxa"/>
            <w:gridSpan w:val="2"/>
          </w:tcPr>
          <w:p w:rsidR="00F7488E" w:rsidRDefault="00FB4628">
            <w:pPr>
              <w:rPr>
                <w:rFonts w:asciiTheme="minorEastAsia" w:hAnsiTheme="minorEastAsia"/>
                <w:sz w:val="28"/>
                <w:szCs w:val="28"/>
              </w:rPr>
            </w:pPr>
            <w:r>
              <w:rPr>
                <w:rFonts w:asciiTheme="minorEastAsia" w:hAnsiTheme="minorEastAsia" w:hint="eastAsia"/>
                <w:sz w:val="28"/>
                <w:szCs w:val="28"/>
              </w:rPr>
              <w:t>小写：</w:t>
            </w:r>
          </w:p>
        </w:tc>
      </w:tr>
      <w:tr w:rsidR="00F7488E">
        <w:tc>
          <w:tcPr>
            <w:tcW w:w="3085" w:type="dxa"/>
            <w:vMerge/>
          </w:tcPr>
          <w:p w:rsidR="00F7488E" w:rsidRDefault="00F7488E">
            <w:pPr>
              <w:rPr>
                <w:rFonts w:asciiTheme="minorEastAsia" w:hAnsiTheme="minorEastAsia"/>
                <w:sz w:val="28"/>
                <w:szCs w:val="28"/>
              </w:rPr>
            </w:pPr>
          </w:p>
        </w:tc>
        <w:tc>
          <w:tcPr>
            <w:tcW w:w="5437" w:type="dxa"/>
            <w:gridSpan w:val="2"/>
          </w:tcPr>
          <w:p w:rsidR="00F7488E" w:rsidRDefault="00FB4628">
            <w:pPr>
              <w:rPr>
                <w:rFonts w:asciiTheme="minorEastAsia" w:hAnsiTheme="minorEastAsia"/>
                <w:sz w:val="28"/>
                <w:szCs w:val="28"/>
              </w:rPr>
            </w:pPr>
            <w:r>
              <w:rPr>
                <w:rFonts w:asciiTheme="minorEastAsia" w:hAnsiTheme="minorEastAsia" w:hint="eastAsia"/>
                <w:sz w:val="28"/>
                <w:szCs w:val="28"/>
              </w:rPr>
              <w:t>大写：</w:t>
            </w:r>
          </w:p>
        </w:tc>
      </w:tr>
      <w:tr w:rsidR="00F7488E">
        <w:tc>
          <w:tcPr>
            <w:tcW w:w="3085" w:type="dxa"/>
          </w:tcPr>
          <w:p w:rsidR="00F7488E" w:rsidRDefault="00FB4628">
            <w:pPr>
              <w:rPr>
                <w:rFonts w:asciiTheme="minorEastAsia" w:hAnsiTheme="minorEastAsia"/>
                <w:sz w:val="28"/>
                <w:szCs w:val="28"/>
              </w:rPr>
            </w:pPr>
            <w:r>
              <w:rPr>
                <w:rFonts w:asciiTheme="minorEastAsia" w:hAnsiTheme="minorEastAsia" w:hint="eastAsia"/>
                <w:sz w:val="28"/>
                <w:szCs w:val="28"/>
              </w:rPr>
              <w:t>交货期</w:t>
            </w:r>
          </w:p>
        </w:tc>
        <w:tc>
          <w:tcPr>
            <w:tcW w:w="5437" w:type="dxa"/>
            <w:gridSpan w:val="2"/>
          </w:tcPr>
          <w:p w:rsidR="00F7488E" w:rsidRDefault="00F7488E">
            <w:pPr>
              <w:rPr>
                <w:rFonts w:asciiTheme="minorEastAsia" w:hAnsiTheme="minorEastAsia"/>
                <w:sz w:val="28"/>
                <w:szCs w:val="28"/>
              </w:rPr>
            </w:pPr>
          </w:p>
        </w:tc>
      </w:tr>
      <w:tr w:rsidR="00F7488E">
        <w:tc>
          <w:tcPr>
            <w:tcW w:w="3085" w:type="dxa"/>
          </w:tcPr>
          <w:p w:rsidR="00F7488E" w:rsidRDefault="00FB4628">
            <w:pPr>
              <w:rPr>
                <w:rFonts w:asciiTheme="minorEastAsia" w:hAnsiTheme="minorEastAsia"/>
                <w:sz w:val="28"/>
                <w:szCs w:val="28"/>
              </w:rPr>
            </w:pPr>
            <w:r>
              <w:rPr>
                <w:rFonts w:asciiTheme="minorEastAsia" w:hAnsiTheme="minorEastAsia" w:hint="eastAsia"/>
                <w:sz w:val="28"/>
                <w:szCs w:val="28"/>
              </w:rPr>
              <w:t>质保期</w:t>
            </w:r>
          </w:p>
        </w:tc>
        <w:tc>
          <w:tcPr>
            <w:tcW w:w="5437" w:type="dxa"/>
            <w:gridSpan w:val="2"/>
          </w:tcPr>
          <w:p w:rsidR="00F7488E" w:rsidRDefault="00F7488E">
            <w:pPr>
              <w:rPr>
                <w:rFonts w:asciiTheme="minorEastAsia" w:hAnsiTheme="minorEastAsia"/>
                <w:sz w:val="28"/>
                <w:szCs w:val="28"/>
              </w:rPr>
            </w:pPr>
          </w:p>
        </w:tc>
      </w:tr>
      <w:tr w:rsidR="00F7488E">
        <w:tc>
          <w:tcPr>
            <w:tcW w:w="3085" w:type="dxa"/>
          </w:tcPr>
          <w:p w:rsidR="00F7488E" w:rsidRDefault="00FB4628">
            <w:pPr>
              <w:rPr>
                <w:rFonts w:asciiTheme="minorEastAsia" w:hAnsiTheme="minorEastAsia"/>
                <w:sz w:val="28"/>
                <w:szCs w:val="28"/>
              </w:rPr>
            </w:pPr>
            <w:r>
              <w:rPr>
                <w:rFonts w:asciiTheme="minorEastAsia" w:hAnsiTheme="minorEastAsia" w:hint="eastAsia"/>
                <w:sz w:val="28"/>
                <w:szCs w:val="28"/>
              </w:rPr>
              <w:t>售后服务响应时间承诺</w:t>
            </w:r>
          </w:p>
        </w:tc>
        <w:tc>
          <w:tcPr>
            <w:tcW w:w="5437" w:type="dxa"/>
            <w:gridSpan w:val="2"/>
          </w:tcPr>
          <w:p w:rsidR="00F7488E" w:rsidRDefault="00F7488E">
            <w:pPr>
              <w:rPr>
                <w:rFonts w:asciiTheme="minorEastAsia" w:hAnsiTheme="minorEastAsia"/>
                <w:sz w:val="28"/>
                <w:szCs w:val="28"/>
              </w:rPr>
            </w:pPr>
          </w:p>
        </w:tc>
      </w:tr>
      <w:tr w:rsidR="00F7488E">
        <w:tc>
          <w:tcPr>
            <w:tcW w:w="3085" w:type="dxa"/>
          </w:tcPr>
          <w:p w:rsidR="00F7488E" w:rsidRDefault="00FB4628">
            <w:pPr>
              <w:rPr>
                <w:rFonts w:asciiTheme="minorEastAsia" w:hAnsiTheme="minorEastAsia"/>
                <w:sz w:val="28"/>
                <w:szCs w:val="28"/>
              </w:rPr>
            </w:pPr>
            <w:r>
              <w:rPr>
                <w:rFonts w:asciiTheme="minorEastAsia" w:hAnsiTheme="minorEastAsia" w:hint="eastAsia"/>
                <w:sz w:val="28"/>
                <w:szCs w:val="28"/>
              </w:rPr>
              <w:t>投标有效期</w:t>
            </w:r>
          </w:p>
        </w:tc>
        <w:tc>
          <w:tcPr>
            <w:tcW w:w="5437" w:type="dxa"/>
            <w:gridSpan w:val="2"/>
          </w:tcPr>
          <w:p w:rsidR="00F7488E" w:rsidRDefault="00F7488E">
            <w:pPr>
              <w:rPr>
                <w:rFonts w:asciiTheme="minorEastAsia" w:hAnsiTheme="minorEastAsia"/>
                <w:sz w:val="28"/>
                <w:szCs w:val="28"/>
              </w:rPr>
            </w:pPr>
          </w:p>
        </w:tc>
      </w:tr>
    </w:tbl>
    <w:p w:rsidR="00F7488E" w:rsidRDefault="00F7488E">
      <w:pPr>
        <w:ind w:firstLineChars="200" w:firstLine="560"/>
        <w:jc w:val="right"/>
        <w:rPr>
          <w:rFonts w:asciiTheme="minorEastAsia" w:hAnsiTheme="minorEastAsia"/>
          <w:sz w:val="28"/>
          <w:szCs w:val="28"/>
        </w:rPr>
      </w:pPr>
    </w:p>
    <w:p w:rsidR="00F7488E" w:rsidRDefault="00F7488E">
      <w:pPr>
        <w:ind w:firstLineChars="200" w:firstLine="560"/>
        <w:jc w:val="right"/>
        <w:rPr>
          <w:rFonts w:asciiTheme="minorEastAsia" w:hAnsiTheme="minorEastAsia"/>
          <w:sz w:val="28"/>
          <w:szCs w:val="28"/>
        </w:rPr>
      </w:pPr>
    </w:p>
    <w:p w:rsidR="00F7488E" w:rsidRDefault="00FB4628">
      <w:pPr>
        <w:ind w:firstLineChars="200" w:firstLine="560"/>
        <w:jc w:val="right"/>
        <w:rPr>
          <w:rFonts w:asciiTheme="minorEastAsia" w:hAnsiTheme="minorEastAsia"/>
          <w:sz w:val="28"/>
          <w:szCs w:val="28"/>
        </w:rPr>
      </w:pPr>
      <w:r>
        <w:rPr>
          <w:rFonts w:asciiTheme="minorEastAsia" w:hAnsiTheme="minorEastAsia" w:hint="eastAsia"/>
          <w:sz w:val="28"/>
          <w:szCs w:val="28"/>
        </w:rPr>
        <w:t>日期：   年  月  日</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spacing w:line="360" w:lineRule="auto"/>
        <w:jc w:val="center"/>
        <w:rPr>
          <w:b/>
          <w:sz w:val="36"/>
          <w:szCs w:val="24"/>
        </w:rPr>
      </w:pPr>
    </w:p>
    <w:p w:rsidR="00F7488E" w:rsidRDefault="00FB4628">
      <w:pPr>
        <w:spacing w:line="360" w:lineRule="auto"/>
        <w:jc w:val="center"/>
        <w:rPr>
          <w:b/>
          <w:sz w:val="36"/>
          <w:szCs w:val="24"/>
        </w:rPr>
      </w:pPr>
      <w:r>
        <w:rPr>
          <w:rFonts w:hint="eastAsia"/>
          <w:b/>
          <w:sz w:val="36"/>
          <w:szCs w:val="24"/>
        </w:rPr>
        <w:t>投标保证金</w:t>
      </w:r>
    </w:p>
    <w:p w:rsidR="00F7488E" w:rsidRDefault="00F7488E">
      <w:pPr>
        <w:spacing w:line="360" w:lineRule="auto"/>
        <w:jc w:val="center"/>
        <w:rPr>
          <w:b/>
          <w:sz w:val="36"/>
          <w:szCs w:val="24"/>
        </w:rPr>
      </w:pPr>
    </w:p>
    <w:p w:rsidR="00F7488E" w:rsidRDefault="00FB4628">
      <w:pPr>
        <w:spacing w:line="360" w:lineRule="auto"/>
        <w:jc w:val="center"/>
        <w:rPr>
          <w:b/>
          <w:sz w:val="28"/>
          <w:szCs w:val="24"/>
        </w:rPr>
      </w:pPr>
      <w:r>
        <w:rPr>
          <w:rFonts w:hint="eastAsia"/>
          <w:b/>
          <w:sz w:val="28"/>
          <w:szCs w:val="24"/>
        </w:rPr>
        <w:t>附缴纳投标保证金凭证复印件</w:t>
      </w:r>
    </w:p>
    <w:p w:rsidR="00F7488E" w:rsidRDefault="00F7488E">
      <w:pPr>
        <w:pStyle w:val="10"/>
        <w:rPr>
          <w:rFonts w:asciiTheme="minorEastAsia" w:hAnsiTheme="minorEastAsia"/>
          <w:sz w:val="28"/>
          <w:szCs w:val="28"/>
        </w:rPr>
      </w:pPr>
    </w:p>
    <w:p w:rsidR="00F7488E" w:rsidRDefault="00F7488E">
      <w:pPr>
        <w:pStyle w:val="10"/>
        <w:rPr>
          <w:rFonts w:asciiTheme="minorEastAsia" w:hAnsiTheme="minorEastAsia"/>
          <w:sz w:val="28"/>
          <w:szCs w:val="28"/>
        </w:rPr>
      </w:pPr>
    </w:p>
    <w:p w:rsidR="00F7488E" w:rsidRDefault="00F7488E">
      <w:pPr>
        <w:pStyle w:val="10"/>
        <w:jc w:val="both"/>
        <w:rPr>
          <w:rFonts w:asciiTheme="minorEastAsia" w:hAnsiTheme="minorEastAsia"/>
          <w:sz w:val="28"/>
          <w:szCs w:val="28"/>
        </w:rPr>
      </w:pPr>
    </w:p>
    <w:p w:rsidR="00F7488E" w:rsidRDefault="00FB4628">
      <w:pPr>
        <w:ind w:firstLineChars="200" w:firstLine="562"/>
        <w:jc w:val="center"/>
        <w:rPr>
          <w:rFonts w:asciiTheme="minorEastAsia" w:hAnsiTheme="minorEastAsia"/>
          <w:b/>
          <w:sz w:val="28"/>
          <w:szCs w:val="28"/>
        </w:rPr>
      </w:pPr>
      <w:r>
        <w:rPr>
          <w:rFonts w:asciiTheme="minorEastAsia" w:hAnsiTheme="minorEastAsia" w:hint="eastAsia"/>
          <w:b/>
          <w:sz w:val="28"/>
          <w:szCs w:val="28"/>
        </w:rPr>
        <w:t>七、技术方案</w:t>
      </w:r>
    </w:p>
    <w:p w:rsidR="00F7488E" w:rsidRDefault="00FB4628">
      <w:pPr>
        <w:ind w:firstLineChars="200" w:firstLine="560"/>
        <w:jc w:val="center"/>
        <w:rPr>
          <w:rFonts w:asciiTheme="minorEastAsia" w:hAnsiTheme="minorEastAsia"/>
          <w:sz w:val="28"/>
          <w:szCs w:val="28"/>
        </w:rPr>
      </w:pPr>
      <w:r>
        <w:rPr>
          <w:rFonts w:asciiTheme="minorEastAsia" w:hAnsiTheme="minorEastAsia" w:hint="eastAsia"/>
          <w:sz w:val="28"/>
          <w:szCs w:val="28"/>
        </w:rPr>
        <w:t>（内容格式自拟）</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rsidP="00875A68">
      <w:pPr>
        <w:pStyle w:val="10"/>
        <w:jc w:val="both"/>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附件：</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质疑函范本</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一、质疑供应商基本信息</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质疑供应商：</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地址：  邮编：</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联系人：  联系电话：</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授权代表：</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联系电话：</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地址：  邮编：</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二、质疑项目基本情况</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质疑项目的名称：</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质疑项目的编号：  包号：</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采购人名称：</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采购文件获取日期：</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三、质疑事项具体内容</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质疑事项 1：</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事实依据：</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法律依据：</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质疑事项 2 </w:t>
      </w: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7488E">
      <w:pPr>
        <w:pStyle w:val="a9"/>
        <w:rPr>
          <w:rFonts w:asciiTheme="minorEastAsia" w:hAnsiTheme="minorEastAsia"/>
          <w:sz w:val="28"/>
          <w:szCs w:val="28"/>
        </w:rPr>
      </w:pP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lastRenderedPageBreak/>
        <w:t>四、与质疑事项相关的质疑请求</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请求：</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签字并盖章)：  公章：</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日期：</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质疑函制作说明：</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 xml:space="preserve">1.供应商提出质疑时，应提交质疑函和必要的证明材料。 </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2.质疑供应商若委托代理人进行质疑的，质疑函应按要求列明“授权代表”的有关内容， 并在附件中提交由质疑供应商签署的授权委托书。 授权委托书应载明代理人的姓名或者名称、代理事项、具体权限、期限和相关事项。</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3.质疑供应商若对项目的某一分包进行质疑，质疑函中应列明具体分包号。</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4.质疑函的质疑事项应具体、明确，并有必要的事实依据和法律依据。</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5.质疑函的质疑请求应与质疑事项相关。</w:t>
      </w:r>
    </w:p>
    <w:p w:rsidR="00F7488E" w:rsidRDefault="00FB4628">
      <w:pPr>
        <w:ind w:firstLineChars="200" w:firstLine="560"/>
        <w:rPr>
          <w:rFonts w:asciiTheme="minorEastAsia" w:hAnsiTheme="minorEastAsia"/>
          <w:sz w:val="28"/>
          <w:szCs w:val="28"/>
        </w:rPr>
      </w:pPr>
      <w:r>
        <w:rPr>
          <w:rFonts w:asciiTheme="minorEastAsia" w:hAnsiTheme="minorEastAsia" w:hint="eastAsia"/>
          <w:sz w:val="28"/>
          <w:szCs w:val="28"/>
        </w:rPr>
        <w:t>6.质疑供应商为自然人的， 质疑函应由本人签字； 质疑供应商为法人或者其他组织的， 质疑函应由法定代表人、 主要负责人， 或者其授权代表签字或者盖章，并加盖公章。</w:t>
      </w:r>
    </w:p>
    <w:p w:rsidR="00F7488E" w:rsidRDefault="00F7488E">
      <w:pPr>
        <w:ind w:firstLineChars="200" w:firstLine="560"/>
        <w:rPr>
          <w:rFonts w:asciiTheme="minorEastAsia" w:hAnsiTheme="minorEastAsia"/>
          <w:sz w:val="28"/>
          <w:szCs w:val="28"/>
        </w:rPr>
      </w:pPr>
    </w:p>
    <w:p w:rsidR="00F7488E" w:rsidRDefault="00F7488E">
      <w:pPr>
        <w:ind w:firstLineChars="200" w:firstLine="560"/>
        <w:rPr>
          <w:rFonts w:asciiTheme="minorEastAsia" w:hAnsiTheme="minorEastAsia"/>
          <w:sz w:val="28"/>
          <w:szCs w:val="28"/>
        </w:rPr>
      </w:pPr>
    </w:p>
    <w:sectPr w:rsidR="00F7488E" w:rsidSect="00F7488E">
      <w:footerReference w:type="default" r:id="rId11"/>
      <w:pgSz w:w="11906" w:h="16838"/>
      <w:pgMar w:top="1440" w:right="1416"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9CB" w:rsidRDefault="004A29CB" w:rsidP="00F7488E">
      <w:r>
        <w:separator/>
      </w:r>
    </w:p>
  </w:endnote>
  <w:endnote w:type="continuationSeparator" w:id="0">
    <w:p w:rsidR="004A29CB" w:rsidRDefault="004A29CB" w:rsidP="00F748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68" w:rsidRDefault="0055275A">
    <w:pPr>
      <w:pStyle w:val="a9"/>
    </w:pPr>
    <w:r>
      <w:pict>
        <v:shapetype id="_x0000_t202" coordsize="21600,21600" o:spt="202" path="m,l,21600r21600,l21600,xe">
          <v:stroke joinstyle="miter"/>
          <v:path gradientshapeok="t" o:connecttype="rect"/>
        </v:shapetype>
        <v:shape id="_x0000_s4097" type="#_x0000_t202" style="position:absolute;margin-left:0;margin-top:0;width:2in;height:2in;z-index:251659264;mso-wrap-style:none;mso-position-horizontal:center;mso-position-horizontal-relative:margin" filled="f" stroked="f" strokeweight="1.25pt">
          <v:textbox style="mso-fit-shape-to-text:t" inset="0,0,0,0">
            <w:txbxContent>
              <w:p w:rsidR="00875A68" w:rsidRDefault="0055275A">
                <w:pPr>
                  <w:pStyle w:val="a9"/>
                  <w:rPr>
                    <w:rFonts w:eastAsia="宋体"/>
                  </w:rPr>
                </w:pPr>
                <w:fldSimple w:instr=" PAGE  \* MERGEFORMAT ">
                  <w:r w:rsidR="0027159E">
                    <w:rPr>
                      <w:noProof/>
                    </w:rPr>
                    <w:t>31</w:t>
                  </w:r>
                </w:fldSimple>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A68" w:rsidRDefault="0055275A">
    <w:pPr>
      <w:pStyle w:val="a9"/>
    </w:pPr>
    <w:r>
      <w:pict>
        <v:shapetype id="_x0000_t202" coordsize="21600,21600" o:spt="202" path="m,l,21600r21600,l21600,xe">
          <v:stroke joinstyle="miter"/>
          <v:path gradientshapeok="t" o:connecttype="rect"/>
        </v:shapetype>
        <v:shape id="_x0000_s4098" type="#_x0000_t202" style="position:absolute;margin-left:0;margin-top:0;width:2in;height:2in;z-index:251660288;mso-wrap-style:none;mso-position-horizontal:center;mso-position-horizontal-relative:margin" filled="f" stroked="f">
          <v:textbox style="mso-fit-shape-to-text:t" inset="0,0,0,0">
            <w:txbxContent>
              <w:p w:rsidR="00875A68" w:rsidRDefault="0055275A">
                <w:pPr>
                  <w:pStyle w:val="a9"/>
                </w:pPr>
                <w:fldSimple w:instr=" PAGE  \* MERGEFORMAT ">
                  <w:r w:rsidR="0027159E">
                    <w:rPr>
                      <w:noProof/>
                    </w:rPr>
                    <w:t>70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9CB" w:rsidRDefault="004A29CB" w:rsidP="00F7488E">
      <w:r>
        <w:separator/>
      </w:r>
    </w:p>
  </w:footnote>
  <w:footnote w:type="continuationSeparator" w:id="0">
    <w:p w:rsidR="004A29CB" w:rsidRDefault="004A29CB" w:rsidP="00F748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99C3BFD"/>
    <w:multiLevelType w:val="singleLevel"/>
    <w:tmpl w:val="A99C3BFD"/>
    <w:lvl w:ilvl="0">
      <w:start w:val="1"/>
      <w:numFmt w:val="decimal"/>
      <w:suff w:val="nothing"/>
      <w:lvlText w:val="%1、"/>
      <w:lvlJc w:val="left"/>
    </w:lvl>
  </w:abstractNum>
  <w:abstractNum w:abstractNumId="1">
    <w:nsid w:val="06D24EA7"/>
    <w:multiLevelType w:val="multilevel"/>
    <w:tmpl w:val="06D24EA7"/>
    <w:lvl w:ilvl="0">
      <w:start w:val="1"/>
      <w:numFmt w:val="decimal"/>
      <w:pStyle w:val="X"/>
      <w:lvlText w:val="%1"/>
      <w:lvlJc w:val="left"/>
      <w:pPr>
        <w:tabs>
          <w:tab w:val="left" w:pos="142"/>
        </w:tabs>
        <w:ind w:left="142" w:firstLine="0"/>
      </w:pPr>
    </w:lvl>
    <w:lvl w:ilvl="1">
      <w:start w:val="1"/>
      <w:numFmt w:val="decimal"/>
      <w:lvlText w:val="%2．"/>
      <w:lvlJc w:val="left"/>
      <w:pPr>
        <w:tabs>
          <w:tab w:val="left" w:pos="1140"/>
        </w:tabs>
        <w:ind w:left="1140" w:hanging="720"/>
      </w:pPr>
      <w:rPr>
        <w:rFonts w:hint="default"/>
      </w:rPr>
    </w:lvl>
    <w:lvl w:ilvl="2">
      <w:start w:val="1"/>
      <w:numFmt w:val="japaneseCounting"/>
      <w:lvlText w:val="第%3、"/>
      <w:lvlJc w:val="left"/>
      <w:pPr>
        <w:tabs>
          <w:tab w:val="left" w:pos="2250"/>
        </w:tabs>
        <w:ind w:left="2250" w:hanging="1410"/>
      </w:pPr>
      <w:rPr>
        <w:rFonts w:hint="default"/>
      </w:rPr>
    </w:lvl>
    <w:lvl w:ilvl="3">
      <w:start w:val="1"/>
      <w:numFmt w:val="decimal"/>
      <w:lvlText w:val="%4."/>
      <w:lvlJc w:val="left"/>
      <w:pPr>
        <w:tabs>
          <w:tab w:val="left" w:pos="1680"/>
        </w:tabs>
        <w:ind w:left="1680" w:hanging="420"/>
      </w:pPr>
      <w:rPr>
        <w:rFonts w:hint="eastAsia"/>
        <w:b/>
        <w:i w:val="0"/>
        <w:color w:val="auto"/>
        <w:sz w:val="28"/>
        <w:szCs w:val="28"/>
        <w:u w:val="none"/>
      </w:rPr>
    </w:lvl>
    <w:lvl w:ilvl="4">
      <w:start w:val="1"/>
      <w:numFmt w:val="decimalEnclosedParen"/>
      <w:lvlText w:val="%5"/>
      <w:lvlJc w:val="left"/>
      <w:pPr>
        <w:tabs>
          <w:tab w:val="left" w:pos="2040"/>
        </w:tabs>
        <w:ind w:left="2040" w:hanging="360"/>
      </w:pPr>
      <w:rPr>
        <w:rFonts w:ascii="仿宋_GB2312" w:eastAsia="仿宋_GB2312" w:hint="eastAsia"/>
      </w:rPr>
    </w:lvl>
    <w:lvl w:ilvl="5">
      <w:start w:val="1"/>
      <w:numFmt w:val="bullet"/>
      <w:lvlText w:val=""/>
      <w:lvlJc w:val="left"/>
      <w:pPr>
        <w:ind w:left="720" w:hanging="720"/>
      </w:pPr>
      <w:rPr>
        <w:rFonts w:ascii="Wingdings" w:hAnsi="Wingdings" w:hint="default"/>
      </w:r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2C0FE210"/>
    <w:multiLevelType w:val="singleLevel"/>
    <w:tmpl w:val="2C0FE210"/>
    <w:lvl w:ilvl="0">
      <w:start w:val="11"/>
      <w:numFmt w:val="chineseCounting"/>
      <w:suff w:val="nothing"/>
      <w:lvlText w:val="%1、"/>
      <w:lvlJc w:val="left"/>
      <w:rPr>
        <w:rFonts w:hint="eastAsia"/>
      </w:rPr>
    </w:lvl>
  </w:abstractNum>
  <w:abstractNum w:abstractNumId="3">
    <w:nsid w:val="638415A5"/>
    <w:multiLevelType w:val="multilevel"/>
    <w:tmpl w:val="638415A5"/>
    <w:lvl w:ilvl="0">
      <w:start w:val="6"/>
      <w:numFmt w:val="japaneseCounting"/>
      <w:lvlText w:val="%1、"/>
      <w:lvlJc w:val="left"/>
      <w:pPr>
        <w:ind w:left="1280" w:hanging="720"/>
      </w:pPr>
      <w:rPr>
        <w:rFonts w:hint="default"/>
        <w:b/>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
    <w:nsid w:val="6DFA53EC"/>
    <w:multiLevelType w:val="singleLevel"/>
    <w:tmpl w:val="6DFA53EC"/>
    <w:lvl w:ilvl="0">
      <w:start w:val="5"/>
      <w:numFmt w:val="chineseCounting"/>
      <w:suff w:val="nothing"/>
      <w:lvlText w:val="%1、"/>
      <w:lvlJc w:val="left"/>
      <w:rPr>
        <w:rFonts w:hint="eastAsia"/>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hdrShapeDefaults>
    <o:shapedefaults v:ext="edit" spidmax="5122"/>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jhiYWNmYWZmNDU0YWRjOWY3MjlmNTc0NDAzZWVlN2IifQ=="/>
  </w:docVars>
  <w:rsids>
    <w:rsidRoot w:val="00FD1A8E"/>
    <w:rsid w:val="00002FE1"/>
    <w:rsid w:val="0000488F"/>
    <w:rsid w:val="00007EA9"/>
    <w:rsid w:val="00015230"/>
    <w:rsid w:val="0002137F"/>
    <w:rsid w:val="000318F3"/>
    <w:rsid w:val="00032EC4"/>
    <w:rsid w:val="0003684A"/>
    <w:rsid w:val="000513C2"/>
    <w:rsid w:val="000518B1"/>
    <w:rsid w:val="0005192B"/>
    <w:rsid w:val="00067524"/>
    <w:rsid w:val="000A3066"/>
    <w:rsid w:val="000B1E4D"/>
    <w:rsid w:val="000B26CD"/>
    <w:rsid w:val="000B2DC2"/>
    <w:rsid w:val="000B6B10"/>
    <w:rsid w:val="000D3516"/>
    <w:rsid w:val="00100632"/>
    <w:rsid w:val="0011482B"/>
    <w:rsid w:val="00114C65"/>
    <w:rsid w:val="001161DF"/>
    <w:rsid w:val="00116A7E"/>
    <w:rsid w:val="00145932"/>
    <w:rsid w:val="0019312A"/>
    <w:rsid w:val="001D3EF7"/>
    <w:rsid w:val="001E6561"/>
    <w:rsid w:val="001F74BC"/>
    <w:rsid w:val="00202132"/>
    <w:rsid w:val="00204295"/>
    <w:rsid w:val="002046AC"/>
    <w:rsid w:val="002129A3"/>
    <w:rsid w:val="0022160B"/>
    <w:rsid w:val="00222C49"/>
    <w:rsid w:val="0023228D"/>
    <w:rsid w:val="002707E4"/>
    <w:rsid w:val="0027159E"/>
    <w:rsid w:val="00275226"/>
    <w:rsid w:val="00281B97"/>
    <w:rsid w:val="002A07CB"/>
    <w:rsid w:val="002B4F68"/>
    <w:rsid w:val="002F0DB0"/>
    <w:rsid w:val="00310F84"/>
    <w:rsid w:val="00311352"/>
    <w:rsid w:val="00317AB7"/>
    <w:rsid w:val="00330D2C"/>
    <w:rsid w:val="003318D4"/>
    <w:rsid w:val="003441B9"/>
    <w:rsid w:val="00353AC2"/>
    <w:rsid w:val="0035486E"/>
    <w:rsid w:val="003626DF"/>
    <w:rsid w:val="00372842"/>
    <w:rsid w:val="003728BD"/>
    <w:rsid w:val="003805B1"/>
    <w:rsid w:val="00385A54"/>
    <w:rsid w:val="003A2BEF"/>
    <w:rsid w:val="003D7E68"/>
    <w:rsid w:val="003E35BB"/>
    <w:rsid w:val="0040009D"/>
    <w:rsid w:val="00402CDD"/>
    <w:rsid w:val="0041775B"/>
    <w:rsid w:val="00432E17"/>
    <w:rsid w:val="004351C8"/>
    <w:rsid w:val="00436367"/>
    <w:rsid w:val="00462285"/>
    <w:rsid w:val="004814BB"/>
    <w:rsid w:val="00482463"/>
    <w:rsid w:val="00494508"/>
    <w:rsid w:val="004A29CB"/>
    <w:rsid w:val="004B56DA"/>
    <w:rsid w:val="004B6873"/>
    <w:rsid w:val="004D091E"/>
    <w:rsid w:val="004D242C"/>
    <w:rsid w:val="004D2B3C"/>
    <w:rsid w:val="004D4E8E"/>
    <w:rsid w:val="004D596D"/>
    <w:rsid w:val="004D6780"/>
    <w:rsid w:val="004E325B"/>
    <w:rsid w:val="004E6CA8"/>
    <w:rsid w:val="004F61D2"/>
    <w:rsid w:val="0051444A"/>
    <w:rsid w:val="0052230F"/>
    <w:rsid w:val="00522481"/>
    <w:rsid w:val="0055275A"/>
    <w:rsid w:val="00553AEC"/>
    <w:rsid w:val="00584D4A"/>
    <w:rsid w:val="00591507"/>
    <w:rsid w:val="005A2693"/>
    <w:rsid w:val="005A3F45"/>
    <w:rsid w:val="005B1D06"/>
    <w:rsid w:val="005B3D86"/>
    <w:rsid w:val="005C1CB7"/>
    <w:rsid w:val="005D4A8D"/>
    <w:rsid w:val="005D5D4B"/>
    <w:rsid w:val="005F5DF6"/>
    <w:rsid w:val="00602071"/>
    <w:rsid w:val="0062284B"/>
    <w:rsid w:val="00622F34"/>
    <w:rsid w:val="00641F46"/>
    <w:rsid w:val="00650779"/>
    <w:rsid w:val="00650E75"/>
    <w:rsid w:val="006856AB"/>
    <w:rsid w:val="00697857"/>
    <w:rsid w:val="006B56EA"/>
    <w:rsid w:val="006D0A58"/>
    <w:rsid w:val="00703B63"/>
    <w:rsid w:val="00705C4E"/>
    <w:rsid w:val="00712040"/>
    <w:rsid w:val="007313F3"/>
    <w:rsid w:val="00745FBF"/>
    <w:rsid w:val="0075735C"/>
    <w:rsid w:val="0076405F"/>
    <w:rsid w:val="0077352A"/>
    <w:rsid w:val="007C7CD1"/>
    <w:rsid w:val="007D6BC3"/>
    <w:rsid w:val="007D6F8A"/>
    <w:rsid w:val="007E16B8"/>
    <w:rsid w:val="00812376"/>
    <w:rsid w:val="00826099"/>
    <w:rsid w:val="00875A68"/>
    <w:rsid w:val="008A4E68"/>
    <w:rsid w:val="008B5F76"/>
    <w:rsid w:val="008D637E"/>
    <w:rsid w:val="008E011F"/>
    <w:rsid w:val="008F4865"/>
    <w:rsid w:val="009361DC"/>
    <w:rsid w:val="0095636F"/>
    <w:rsid w:val="00956FBF"/>
    <w:rsid w:val="00971546"/>
    <w:rsid w:val="00980436"/>
    <w:rsid w:val="00980CB1"/>
    <w:rsid w:val="009B017B"/>
    <w:rsid w:val="009D530D"/>
    <w:rsid w:val="009E5A21"/>
    <w:rsid w:val="00A21EBA"/>
    <w:rsid w:val="00A25772"/>
    <w:rsid w:val="00A37337"/>
    <w:rsid w:val="00A94847"/>
    <w:rsid w:val="00A96B4E"/>
    <w:rsid w:val="00AB084C"/>
    <w:rsid w:val="00AF5827"/>
    <w:rsid w:val="00B11427"/>
    <w:rsid w:val="00B11E1A"/>
    <w:rsid w:val="00B161E5"/>
    <w:rsid w:val="00B33600"/>
    <w:rsid w:val="00B336C0"/>
    <w:rsid w:val="00B3597A"/>
    <w:rsid w:val="00B37DF6"/>
    <w:rsid w:val="00B40FA7"/>
    <w:rsid w:val="00B412D1"/>
    <w:rsid w:val="00B44459"/>
    <w:rsid w:val="00B50CBA"/>
    <w:rsid w:val="00B55450"/>
    <w:rsid w:val="00B63F8E"/>
    <w:rsid w:val="00B7153E"/>
    <w:rsid w:val="00B75945"/>
    <w:rsid w:val="00B80F3A"/>
    <w:rsid w:val="00B95F04"/>
    <w:rsid w:val="00BA65ED"/>
    <w:rsid w:val="00BB58B8"/>
    <w:rsid w:val="00BB6E3F"/>
    <w:rsid w:val="00BC4F5D"/>
    <w:rsid w:val="00BC581B"/>
    <w:rsid w:val="00BC58D7"/>
    <w:rsid w:val="00BC70AD"/>
    <w:rsid w:val="00BD1A95"/>
    <w:rsid w:val="00BE582C"/>
    <w:rsid w:val="00BF3094"/>
    <w:rsid w:val="00C00C61"/>
    <w:rsid w:val="00C34F5A"/>
    <w:rsid w:val="00C37E69"/>
    <w:rsid w:val="00C41B52"/>
    <w:rsid w:val="00C41B9D"/>
    <w:rsid w:val="00CA4D3F"/>
    <w:rsid w:val="00CA5C8B"/>
    <w:rsid w:val="00CB6347"/>
    <w:rsid w:val="00CD4A40"/>
    <w:rsid w:val="00CE58EF"/>
    <w:rsid w:val="00CF116B"/>
    <w:rsid w:val="00D22703"/>
    <w:rsid w:val="00D4209D"/>
    <w:rsid w:val="00D53818"/>
    <w:rsid w:val="00D94DE9"/>
    <w:rsid w:val="00DA0EBA"/>
    <w:rsid w:val="00DA4E81"/>
    <w:rsid w:val="00DB385D"/>
    <w:rsid w:val="00DC183A"/>
    <w:rsid w:val="00DC7C60"/>
    <w:rsid w:val="00DD01F9"/>
    <w:rsid w:val="00DD4A3F"/>
    <w:rsid w:val="00DE581F"/>
    <w:rsid w:val="00DF51C2"/>
    <w:rsid w:val="00E03F39"/>
    <w:rsid w:val="00E07DA7"/>
    <w:rsid w:val="00E17AF9"/>
    <w:rsid w:val="00E23485"/>
    <w:rsid w:val="00E41DB2"/>
    <w:rsid w:val="00E60332"/>
    <w:rsid w:val="00E72BD9"/>
    <w:rsid w:val="00E75B0F"/>
    <w:rsid w:val="00E76AC0"/>
    <w:rsid w:val="00E83AEB"/>
    <w:rsid w:val="00E96BAB"/>
    <w:rsid w:val="00ED1639"/>
    <w:rsid w:val="00EE0408"/>
    <w:rsid w:val="00EE561F"/>
    <w:rsid w:val="00F36694"/>
    <w:rsid w:val="00F519DE"/>
    <w:rsid w:val="00F613CE"/>
    <w:rsid w:val="00F631BE"/>
    <w:rsid w:val="00F64EF0"/>
    <w:rsid w:val="00F65D2F"/>
    <w:rsid w:val="00F7488E"/>
    <w:rsid w:val="00F86F6D"/>
    <w:rsid w:val="00FB1344"/>
    <w:rsid w:val="00FB4628"/>
    <w:rsid w:val="00FB526C"/>
    <w:rsid w:val="00FD1A8E"/>
    <w:rsid w:val="00FD535A"/>
    <w:rsid w:val="00FE2461"/>
    <w:rsid w:val="012F06CE"/>
    <w:rsid w:val="0176597C"/>
    <w:rsid w:val="01F66BE9"/>
    <w:rsid w:val="020E22F9"/>
    <w:rsid w:val="022A11F4"/>
    <w:rsid w:val="02511F45"/>
    <w:rsid w:val="032E2564"/>
    <w:rsid w:val="03652092"/>
    <w:rsid w:val="036745E1"/>
    <w:rsid w:val="04740276"/>
    <w:rsid w:val="055C0FAB"/>
    <w:rsid w:val="06A42F8B"/>
    <w:rsid w:val="08552189"/>
    <w:rsid w:val="08836BD0"/>
    <w:rsid w:val="08AD2007"/>
    <w:rsid w:val="09B16A35"/>
    <w:rsid w:val="0A6F38B0"/>
    <w:rsid w:val="0A7B63A2"/>
    <w:rsid w:val="0AE4378E"/>
    <w:rsid w:val="0AF83246"/>
    <w:rsid w:val="0B6B314D"/>
    <w:rsid w:val="0C177D5B"/>
    <w:rsid w:val="0CA05802"/>
    <w:rsid w:val="0CF34325"/>
    <w:rsid w:val="0E2624D8"/>
    <w:rsid w:val="0E5A43E0"/>
    <w:rsid w:val="0E5B4877"/>
    <w:rsid w:val="0FA06055"/>
    <w:rsid w:val="0FBF1862"/>
    <w:rsid w:val="10142E81"/>
    <w:rsid w:val="107210CA"/>
    <w:rsid w:val="13260903"/>
    <w:rsid w:val="14875A4C"/>
    <w:rsid w:val="153F3FCC"/>
    <w:rsid w:val="15460EB3"/>
    <w:rsid w:val="158267E1"/>
    <w:rsid w:val="15E157DF"/>
    <w:rsid w:val="16365941"/>
    <w:rsid w:val="164209B6"/>
    <w:rsid w:val="16A953E4"/>
    <w:rsid w:val="17685B9D"/>
    <w:rsid w:val="185D1DB7"/>
    <w:rsid w:val="186B6C62"/>
    <w:rsid w:val="18ED510D"/>
    <w:rsid w:val="19047267"/>
    <w:rsid w:val="198627D9"/>
    <w:rsid w:val="1A187211"/>
    <w:rsid w:val="1A8E7C12"/>
    <w:rsid w:val="1ACB4B33"/>
    <w:rsid w:val="1BDE1E23"/>
    <w:rsid w:val="1CA340CC"/>
    <w:rsid w:val="1CA613B3"/>
    <w:rsid w:val="1CD04C8C"/>
    <w:rsid w:val="1D7E02FD"/>
    <w:rsid w:val="1D821A72"/>
    <w:rsid w:val="1E540D9F"/>
    <w:rsid w:val="1F5A733A"/>
    <w:rsid w:val="1FFB4042"/>
    <w:rsid w:val="201D4010"/>
    <w:rsid w:val="2096173F"/>
    <w:rsid w:val="20E95D13"/>
    <w:rsid w:val="21525377"/>
    <w:rsid w:val="21B20EE1"/>
    <w:rsid w:val="22003C06"/>
    <w:rsid w:val="228E397E"/>
    <w:rsid w:val="22966B80"/>
    <w:rsid w:val="22EA251E"/>
    <w:rsid w:val="235A1DA8"/>
    <w:rsid w:val="25303D9F"/>
    <w:rsid w:val="253060CB"/>
    <w:rsid w:val="25B95005"/>
    <w:rsid w:val="25E01463"/>
    <w:rsid w:val="27341A6B"/>
    <w:rsid w:val="274C4B09"/>
    <w:rsid w:val="28551B5B"/>
    <w:rsid w:val="290A491D"/>
    <w:rsid w:val="293D168C"/>
    <w:rsid w:val="29666EC5"/>
    <w:rsid w:val="29A520B7"/>
    <w:rsid w:val="2A297180"/>
    <w:rsid w:val="2A54366C"/>
    <w:rsid w:val="2AF9546E"/>
    <w:rsid w:val="2BF83F72"/>
    <w:rsid w:val="2C914865"/>
    <w:rsid w:val="2D09233E"/>
    <w:rsid w:val="2D185999"/>
    <w:rsid w:val="2D9D35EE"/>
    <w:rsid w:val="2DA23704"/>
    <w:rsid w:val="2DC34C49"/>
    <w:rsid w:val="2E2317E3"/>
    <w:rsid w:val="2E395CAB"/>
    <w:rsid w:val="2EB94796"/>
    <w:rsid w:val="2F890167"/>
    <w:rsid w:val="2FD933F6"/>
    <w:rsid w:val="30C9346B"/>
    <w:rsid w:val="31033EFB"/>
    <w:rsid w:val="317F3195"/>
    <w:rsid w:val="319F5B15"/>
    <w:rsid w:val="31FA485B"/>
    <w:rsid w:val="32800351"/>
    <w:rsid w:val="32C73BC1"/>
    <w:rsid w:val="331D1891"/>
    <w:rsid w:val="336757B4"/>
    <w:rsid w:val="33F2305E"/>
    <w:rsid w:val="34B469D2"/>
    <w:rsid w:val="357F1D8C"/>
    <w:rsid w:val="36194246"/>
    <w:rsid w:val="36D02DAA"/>
    <w:rsid w:val="36E16658"/>
    <w:rsid w:val="38042354"/>
    <w:rsid w:val="38B656A3"/>
    <w:rsid w:val="38D26C34"/>
    <w:rsid w:val="39DA61E8"/>
    <w:rsid w:val="39EA554C"/>
    <w:rsid w:val="3AE175B3"/>
    <w:rsid w:val="3BE05E37"/>
    <w:rsid w:val="3BFD5F5D"/>
    <w:rsid w:val="3C3E411F"/>
    <w:rsid w:val="3D494063"/>
    <w:rsid w:val="3D712EC0"/>
    <w:rsid w:val="3D942D5F"/>
    <w:rsid w:val="3DA43295"/>
    <w:rsid w:val="3E831D0E"/>
    <w:rsid w:val="3E9264A5"/>
    <w:rsid w:val="3ED46542"/>
    <w:rsid w:val="3EF81DED"/>
    <w:rsid w:val="3F6822A4"/>
    <w:rsid w:val="40420B44"/>
    <w:rsid w:val="41CD3DFB"/>
    <w:rsid w:val="41D67B3F"/>
    <w:rsid w:val="426C1F0C"/>
    <w:rsid w:val="43A24745"/>
    <w:rsid w:val="44840A30"/>
    <w:rsid w:val="44B539C7"/>
    <w:rsid w:val="46B43335"/>
    <w:rsid w:val="46C36B78"/>
    <w:rsid w:val="46FB5084"/>
    <w:rsid w:val="478D4D9A"/>
    <w:rsid w:val="47AF7EF8"/>
    <w:rsid w:val="48395406"/>
    <w:rsid w:val="494D06D0"/>
    <w:rsid w:val="498126DD"/>
    <w:rsid w:val="49AB2E62"/>
    <w:rsid w:val="4A2438FF"/>
    <w:rsid w:val="4A46223D"/>
    <w:rsid w:val="4A6C3055"/>
    <w:rsid w:val="4AD7191F"/>
    <w:rsid w:val="4BC6087B"/>
    <w:rsid w:val="4C6B4F7E"/>
    <w:rsid w:val="4D553439"/>
    <w:rsid w:val="4DB841F3"/>
    <w:rsid w:val="4E113AF2"/>
    <w:rsid w:val="4E86609F"/>
    <w:rsid w:val="4F55684C"/>
    <w:rsid w:val="4F6F1A3E"/>
    <w:rsid w:val="4F8C3B89"/>
    <w:rsid w:val="50597EAF"/>
    <w:rsid w:val="5091302C"/>
    <w:rsid w:val="50917CF3"/>
    <w:rsid w:val="50C47892"/>
    <w:rsid w:val="50F37473"/>
    <w:rsid w:val="510D6206"/>
    <w:rsid w:val="521303D6"/>
    <w:rsid w:val="5237602E"/>
    <w:rsid w:val="524C70CD"/>
    <w:rsid w:val="526C2341"/>
    <w:rsid w:val="528F7C18"/>
    <w:rsid w:val="52DA115F"/>
    <w:rsid w:val="536E7914"/>
    <w:rsid w:val="53A56DA5"/>
    <w:rsid w:val="53B26289"/>
    <w:rsid w:val="54201F77"/>
    <w:rsid w:val="5472762C"/>
    <w:rsid w:val="5622555D"/>
    <w:rsid w:val="574B5232"/>
    <w:rsid w:val="57C54AB2"/>
    <w:rsid w:val="57E83927"/>
    <w:rsid w:val="581B37B5"/>
    <w:rsid w:val="587E39FC"/>
    <w:rsid w:val="588211ED"/>
    <w:rsid w:val="5900361E"/>
    <w:rsid w:val="59251423"/>
    <w:rsid w:val="5BAF6C35"/>
    <w:rsid w:val="5C463B3E"/>
    <w:rsid w:val="5C8536D2"/>
    <w:rsid w:val="5CF27722"/>
    <w:rsid w:val="5D5338BA"/>
    <w:rsid w:val="5D6677C8"/>
    <w:rsid w:val="5D6C4751"/>
    <w:rsid w:val="5E00477D"/>
    <w:rsid w:val="5E9860A7"/>
    <w:rsid w:val="5E99597B"/>
    <w:rsid w:val="5F0A22A7"/>
    <w:rsid w:val="5F1874A8"/>
    <w:rsid w:val="5F5617F2"/>
    <w:rsid w:val="5FF527BE"/>
    <w:rsid w:val="60857949"/>
    <w:rsid w:val="60D11869"/>
    <w:rsid w:val="61B45E5C"/>
    <w:rsid w:val="61D62535"/>
    <w:rsid w:val="621A5025"/>
    <w:rsid w:val="6286034E"/>
    <w:rsid w:val="63A11FD9"/>
    <w:rsid w:val="649D114F"/>
    <w:rsid w:val="653A117D"/>
    <w:rsid w:val="655B32C2"/>
    <w:rsid w:val="660B29D3"/>
    <w:rsid w:val="66171405"/>
    <w:rsid w:val="662F4784"/>
    <w:rsid w:val="66442EFB"/>
    <w:rsid w:val="6787271D"/>
    <w:rsid w:val="679466A0"/>
    <w:rsid w:val="67C80CDB"/>
    <w:rsid w:val="684626D0"/>
    <w:rsid w:val="693B7D5A"/>
    <w:rsid w:val="69F66B47"/>
    <w:rsid w:val="6A2F32BB"/>
    <w:rsid w:val="6A372C18"/>
    <w:rsid w:val="6B383E2F"/>
    <w:rsid w:val="6BAA1429"/>
    <w:rsid w:val="6BB64CF3"/>
    <w:rsid w:val="6BF012D0"/>
    <w:rsid w:val="6C1C0B24"/>
    <w:rsid w:val="6C2226D6"/>
    <w:rsid w:val="6CB57E24"/>
    <w:rsid w:val="6CEB7CE9"/>
    <w:rsid w:val="6ED96865"/>
    <w:rsid w:val="6F1225EA"/>
    <w:rsid w:val="7083313F"/>
    <w:rsid w:val="70EB09ED"/>
    <w:rsid w:val="714F5642"/>
    <w:rsid w:val="71F4319C"/>
    <w:rsid w:val="72822D8B"/>
    <w:rsid w:val="72917447"/>
    <w:rsid w:val="72DB472D"/>
    <w:rsid w:val="735C020A"/>
    <w:rsid w:val="7407365B"/>
    <w:rsid w:val="743E50DD"/>
    <w:rsid w:val="748F7D25"/>
    <w:rsid w:val="74BB4445"/>
    <w:rsid w:val="7521215C"/>
    <w:rsid w:val="7536332A"/>
    <w:rsid w:val="75932CCC"/>
    <w:rsid w:val="75D7705D"/>
    <w:rsid w:val="767A33A4"/>
    <w:rsid w:val="767F5F9B"/>
    <w:rsid w:val="771D14FD"/>
    <w:rsid w:val="77B835FC"/>
    <w:rsid w:val="77ED569D"/>
    <w:rsid w:val="782604CD"/>
    <w:rsid w:val="78510FD9"/>
    <w:rsid w:val="78BE27E8"/>
    <w:rsid w:val="78FC348F"/>
    <w:rsid w:val="79273E57"/>
    <w:rsid w:val="79A16176"/>
    <w:rsid w:val="7A5918DF"/>
    <w:rsid w:val="7BF50738"/>
    <w:rsid w:val="7BF81ADB"/>
    <w:rsid w:val="7C7B66A1"/>
    <w:rsid w:val="7D0212EC"/>
    <w:rsid w:val="7D715CB9"/>
    <w:rsid w:val="7E0C402F"/>
    <w:rsid w:val="7E772BC3"/>
    <w:rsid w:val="7EB85FAF"/>
    <w:rsid w:val="7EF95104"/>
    <w:rsid w:val="7EFC18E2"/>
    <w:rsid w:val="7F294550"/>
    <w:rsid w:val="7F465C7B"/>
    <w:rsid w:val="7FCE14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able of authorities" w:semiHidden="0" w:uiPriority="0" w:unhideWhenUsed="0" w:qFormat="1"/>
    <w:lsdException w:name="toa heading" w:semiHidden="0" w:uiPriority="0" w:unhideWhenUsed="0" w:qFormat="1"/>
    <w:lsdException w:name="Title" w:semiHidden="0" w:uiPriority="1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Plain Text"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EC4"/>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rsid w:val="00F7488E"/>
    <w:pPr>
      <w:keepNext/>
      <w:keepLines/>
      <w:spacing w:line="576" w:lineRule="auto"/>
      <w:jc w:val="center"/>
      <w:outlineLvl w:val="0"/>
    </w:pPr>
    <w:rPr>
      <w:rFonts w:ascii="Calibri" w:hAnsi="Calibri"/>
      <w:kern w:val="44"/>
      <w:sz w:val="32"/>
    </w:rPr>
  </w:style>
  <w:style w:type="paragraph" w:styleId="2">
    <w:name w:val="heading 2"/>
    <w:basedOn w:val="a"/>
    <w:next w:val="a0"/>
    <w:unhideWhenUsed/>
    <w:qFormat/>
    <w:rsid w:val="00F7488E"/>
    <w:pPr>
      <w:keepNext/>
      <w:keepLines/>
      <w:spacing w:line="413" w:lineRule="auto"/>
      <w:jc w:val="center"/>
      <w:outlineLvl w:val="1"/>
    </w:pPr>
    <w:rPr>
      <w:rFonts w:ascii="Arial" w:eastAsia="宋体" w:hAnsi="Arial"/>
      <w:b/>
      <w:sz w:val="28"/>
    </w:rPr>
  </w:style>
  <w:style w:type="paragraph" w:styleId="3">
    <w:name w:val="heading 3"/>
    <w:basedOn w:val="a"/>
    <w:next w:val="a0"/>
    <w:uiPriority w:val="9"/>
    <w:qFormat/>
    <w:rsid w:val="00F7488E"/>
    <w:pPr>
      <w:keepNext/>
      <w:keepLines/>
      <w:autoSpaceDE w:val="0"/>
      <w:autoSpaceDN w:val="0"/>
      <w:adjustRightInd w:val="0"/>
      <w:spacing w:line="360" w:lineRule="auto"/>
      <w:jc w:val="left"/>
      <w:outlineLvl w:val="2"/>
    </w:pPr>
    <w:rPr>
      <w:rFonts w:ascii="宋体" w:eastAsia="仿宋"/>
      <w:b/>
      <w:kern w:val="0"/>
      <w:sz w:val="24"/>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yle2">
    <w:name w:val="_Style 2"/>
    <w:basedOn w:val="1"/>
    <w:next w:val="a"/>
    <w:uiPriority w:val="39"/>
    <w:qFormat/>
    <w:rsid w:val="00F7488E"/>
    <w:pPr>
      <w:spacing w:before="480" w:line="276" w:lineRule="auto"/>
      <w:outlineLvl w:val="9"/>
    </w:pPr>
    <w:rPr>
      <w:rFonts w:ascii="仿宋" w:hAnsi="仿宋"/>
      <w:color w:val="000000"/>
      <w:kern w:val="0"/>
      <w:szCs w:val="32"/>
    </w:rPr>
  </w:style>
  <w:style w:type="paragraph" w:styleId="a0">
    <w:name w:val="Normal Indent"/>
    <w:basedOn w:val="a"/>
    <w:qFormat/>
    <w:rsid w:val="00F7488E"/>
    <w:pPr>
      <w:ind w:firstLine="420"/>
    </w:pPr>
    <w:rPr>
      <w:szCs w:val="20"/>
    </w:rPr>
  </w:style>
  <w:style w:type="paragraph" w:styleId="a4">
    <w:name w:val="table of authorities"/>
    <w:basedOn w:val="a"/>
    <w:next w:val="a"/>
    <w:qFormat/>
    <w:rsid w:val="00F7488E"/>
    <w:pPr>
      <w:ind w:left="210" w:hanging="210"/>
    </w:pPr>
    <w:rPr>
      <w:rFonts w:ascii="Calibri" w:hAnsi="Calibri"/>
      <w:sz w:val="20"/>
      <w:szCs w:val="20"/>
    </w:rPr>
  </w:style>
  <w:style w:type="paragraph" w:styleId="a5">
    <w:name w:val="toa heading"/>
    <w:basedOn w:val="a"/>
    <w:next w:val="a"/>
    <w:qFormat/>
    <w:rsid w:val="00F7488E"/>
    <w:rPr>
      <w:rFonts w:ascii="Arial" w:hAnsi="Arial"/>
      <w:sz w:val="24"/>
    </w:rPr>
  </w:style>
  <w:style w:type="paragraph" w:styleId="a6">
    <w:name w:val="Body Text"/>
    <w:basedOn w:val="a"/>
    <w:next w:val="a7"/>
    <w:qFormat/>
    <w:rsid w:val="00F7488E"/>
    <w:rPr>
      <w:rFonts w:eastAsia="黑体"/>
      <w:b/>
      <w:bCs/>
      <w:spacing w:val="20"/>
      <w:kern w:val="52"/>
      <w:sz w:val="56"/>
    </w:rPr>
  </w:style>
  <w:style w:type="paragraph" w:styleId="a7">
    <w:name w:val="Plain Text"/>
    <w:basedOn w:val="a"/>
    <w:next w:val="a"/>
    <w:link w:val="Char"/>
    <w:uiPriority w:val="99"/>
    <w:semiHidden/>
    <w:unhideWhenUsed/>
    <w:qFormat/>
    <w:rsid w:val="00F7488E"/>
    <w:rPr>
      <w:rFonts w:ascii="宋体" w:eastAsia="宋体" w:hAnsi="Courier New" w:cs="Courier New"/>
      <w:szCs w:val="21"/>
    </w:rPr>
  </w:style>
  <w:style w:type="paragraph" w:styleId="a8">
    <w:name w:val="Date"/>
    <w:basedOn w:val="a"/>
    <w:next w:val="a"/>
    <w:link w:val="Char0"/>
    <w:uiPriority w:val="99"/>
    <w:semiHidden/>
    <w:unhideWhenUsed/>
    <w:qFormat/>
    <w:rsid w:val="00F7488E"/>
    <w:pPr>
      <w:ind w:leftChars="2500" w:left="100"/>
    </w:pPr>
  </w:style>
  <w:style w:type="paragraph" w:styleId="a9">
    <w:name w:val="footer"/>
    <w:basedOn w:val="a"/>
    <w:link w:val="Char1"/>
    <w:uiPriority w:val="99"/>
    <w:unhideWhenUsed/>
    <w:qFormat/>
    <w:rsid w:val="00F7488E"/>
    <w:pPr>
      <w:tabs>
        <w:tab w:val="center" w:pos="4153"/>
        <w:tab w:val="right" w:pos="8306"/>
      </w:tabs>
      <w:snapToGrid w:val="0"/>
      <w:jc w:val="left"/>
    </w:pPr>
    <w:rPr>
      <w:sz w:val="18"/>
      <w:szCs w:val="18"/>
    </w:rPr>
  </w:style>
  <w:style w:type="paragraph" w:styleId="aa">
    <w:name w:val="header"/>
    <w:basedOn w:val="a"/>
    <w:link w:val="Char2"/>
    <w:uiPriority w:val="99"/>
    <w:unhideWhenUsed/>
    <w:qFormat/>
    <w:rsid w:val="00F7488E"/>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F7488E"/>
    <w:pPr>
      <w:spacing w:beforeAutospacing="1" w:afterAutospacing="1"/>
      <w:jc w:val="left"/>
    </w:pPr>
    <w:rPr>
      <w:rFonts w:cs="Times New Roman"/>
      <w:kern w:val="0"/>
      <w:sz w:val="24"/>
    </w:rPr>
  </w:style>
  <w:style w:type="table" w:styleId="ac">
    <w:name w:val="Table Grid"/>
    <w:basedOn w:val="a2"/>
    <w:uiPriority w:val="59"/>
    <w:qFormat/>
    <w:rsid w:val="00F748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1"/>
    <w:uiPriority w:val="22"/>
    <w:qFormat/>
    <w:rsid w:val="00F7488E"/>
    <w:rPr>
      <w:b/>
    </w:rPr>
  </w:style>
  <w:style w:type="character" w:styleId="ae">
    <w:name w:val="Hyperlink"/>
    <w:basedOn w:val="a1"/>
    <w:uiPriority w:val="99"/>
    <w:unhideWhenUsed/>
    <w:qFormat/>
    <w:rsid w:val="00F7488E"/>
    <w:rPr>
      <w:color w:val="0000FF" w:themeColor="hyperlink"/>
      <w:u w:val="single"/>
    </w:rPr>
  </w:style>
  <w:style w:type="paragraph" w:customStyle="1" w:styleId="Default">
    <w:name w:val="Default"/>
    <w:next w:val="af"/>
    <w:qFormat/>
    <w:rsid w:val="00F7488E"/>
    <w:pPr>
      <w:widowControl w:val="0"/>
      <w:autoSpaceDE w:val="0"/>
      <w:autoSpaceDN w:val="0"/>
      <w:adjustRightInd w:val="0"/>
    </w:pPr>
    <w:rPr>
      <w:rFonts w:ascii="宋体" w:cs="宋体"/>
      <w:color w:val="000000"/>
      <w:sz w:val="24"/>
      <w:szCs w:val="24"/>
    </w:rPr>
  </w:style>
  <w:style w:type="paragraph" w:customStyle="1" w:styleId="af">
    <w:name w:val="表格文字"/>
    <w:basedOn w:val="a"/>
    <w:qFormat/>
    <w:rsid w:val="00F7488E"/>
    <w:pPr>
      <w:adjustRightInd w:val="0"/>
      <w:spacing w:line="420" w:lineRule="atLeast"/>
      <w:jc w:val="left"/>
      <w:textAlignment w:val="baseline"/>
    </w:pPr>
    <w:rPr>
      <w:kern w:val="0"/>
      <w:szCs w:val="20"/>
    </w:rPr>
  </w:style>
  <w:style w:type="paragraph" w:customStyle="1" w:styleId="10">
    <w:name w:val="样式1"/>
    <w:basedOn w:val="1"/>
    <w:qFormat/>
    <w:rsid w:val="00F7488E"/>
    <w:rPr>
      <w:sz w:val="36"/>
      <w:szCs w:val="24"/>
    </w:rPr>
  </w:style>
  <w:style w:type="character" w:customStyle="1" w:styleId="Char0">
    <w:name w:val="日期 Char"/>
    <w:basedOn w:val="a1"/>
    <w:link w:val="a8"/>
    <w:uiPriority w:val="99"/>
    <w:semiHidden/>
    <w:qFormat/>
    <w:rsid w:val="00F7488E"/>
  </w:style>
  <w:style w:type="character" w:customStyle="1" w:styleId="Char2">
    <w:name w:val="页眉 Char"/>
    <w:basedOn w:val="a1"/>
    <w:link w:val="aa"/>
    <w:uiPriority w:val="99"/>
    <w:qFormat/>
    <w:rsid w:val="00F7488E"/>
    <w:rPr>
      <w:sz w:val="18"/>
      <w:szCs w:val="18"/>
    </w:rPr>
  </w:style>
  <w:style w:type="character" w:customStyle="1" w:styleId="Char1">
    <w:name w:val="页脚 Char"/>
    <w:basedOn w:val="a1"/>
    <w:link w:val="a9"/>
    <w:uiPriority w:val="99"/>
    <w:qFormat/>
    <w:rsid w:val="00F7488E"/>
    <w:rPr>
      <w:sz w:val="18"/>
      <w:szCs w:val="18"/>
    </w:rPr>
  </w:style>
  <w:style w:type="character" w:customStyle="1" w:styleId="Char">
    <w:name w:val="纯文本 Char"/>
    <w:basedOn w:val="a1"/>
    <w:link w:val="a7"/>
    <w:uiPriority w:val="99"/>
    <w:semiHidden/>
    <w:qFormat/>
    <w:rsid w:val="00F7488E"/>
    <w:rPr>
      <w:rFonts w:ascii="宋体" w:eastAsia="宋体" w:hAnsi="Courier New" w:cs="Courier New"/>
      <w:szCs w:val="21"/>
    </w:rPr>
  </w:style>
  <w:style w:type="paragraph" w:styleId="af0">
    <w:name w:val="List Paragraph"/>
    <w:basedOn w:val="a"/>
    <w:uiPriority w:val="99"/>
    <w:unhideWhenUsed/>
    <w:qFormat/>
    <w:rsid w:val="00F7488E"/>
    <w:pPr>
      <w:ind w:firstLineChars="200" w:firstLine="420"/>
    </w:pPr>
  </w:style>
  <w:style w:type="paragraph" w:customStyle="1" w:styleId="detail-info">
    <w:name w:val="detail-info"/>
    <w:basedOn w:val="a"/>
    <w:qFormat/>
    <w:rsid w:val="00F7488E"/>
    <w:pPr>
      <w:widowControl/>
      <w:pBdr>
        <w:bottom w:val="dotted" w:sz="6" w:space="8" w:color="999999"/>
      </w:pBdr>
      <w:spacing w:before="75" w:after="300"/>
      <w:jc w:val="left"/>
    </w:pPr>
    <w:rPr>
      <w:rFonts w:ascii="宋体" w:eastAsia="宋体" w:hAnsi="宋体" w:cs="宋体"/>
      <w:color w:val="666666"/>
      <w:kern w:val="0"/>
      <w:szCs w:val="21"/>
    </w:rPr>
  </w:style>
  <w:style w:type="character" w:customStyle="1" w:styleId="bookmark-item">
    <w:name w:val="bookmark-item"/>
    <w:basedOn w:val="a1"/>
    <w:qFormat/>
    <w:rsid w:val="00F7488E"/>
  </w:style>
  <w:style w:type="character" w:customStyle="1" w:styleId="sub">
    <w:name w:val="sub"/>
    <w:basedOn w:val="a1"/>
    <w:qFormat/>
    <w:rsid w:val="00F7488E"/>
  </w:style>
  <w:style w:type="paragraph" w:customStyle="1" w:styleId="TableParagraph">
    <w:name w:val="Table Paragraph"/>
    <w:basedOn w:val="a"/>
    <w:uiPriority w:val="1"/>
    <w:qFormat/>
    <w:rsid w:val="00F7488E"/>
    <w:rPr>
      <w:rFonts w:ascii="仿宋" w:eastAsia="仿宋" w:hAnsi="仿宋" w:cs="仿宋"/>
      <w:lang w:val="zh-CN" w:bidi="zh-CN"/>
    </w:rPr>
  </w:style>
  <w:style w:type="paragraph" w:customStyle="1" w:styleId="af1">
    <w:name w:val="表文字"/>
    <w:qFormat/>
    <w:rsid w:val="00F7488E"/>
    <w:pPr>
      <w:jc w:val="center"/>
    </w:pPr>
    <w:rPr>
      <w:bCs/>
      <w:kern w:val="2"/>
      <w:sz w:val="21"/>
      <w:szCs w:val="24"/>
    </w:rPr>
  </w:style>
  <w:style w:type="paragraph" w:customStyle="1" w:styleId="X">
    <w:name w:val="X"/>
    <w:basedOn w:val="a"/>
    <w:qFormat/>
    <w:rsid w:val="00F7488E"/>
    <w:pPr>
      <w:numPr>
        <w:numId w:val="1"/>
      </w:numPr>
      <w:adjustRightInd w:val="0"/>
      <w:snapToGrid w:val="0"/>
      <w:spacing w:line="360" w:lineRule="auto"/>
      <w:outlineLvl w:val="0"/>
    </w:pPr>
    <w:rPr>
      <w:rFonts w:ascii="宋体" w:hAnsi="宋体"/>
      <w:b/>
      <w:sz w:val="32"/>
      <w:szCs w:val="28"/>
    </w:rPr>
  </w:style>
  <w:style w:type="paragraph" w:customStyle="1" w:styleId="XXXX">
    <w:name w:val="XXXX"/>
    <w:basedOn w:val="a"/>
    <w:qFormat/>
    <w:rsid w:val="00F7488E"/>
    <w:pPr>
      <w:tabs>
        <w:tab w:val="left" w:pos="0"/>
      </w:tabs>
      <w:adjustRightInd w:val="0"/>
      <w:snapToGrid w:val="0"/>
      <w:spacing w:line="360" w:lineRule="auto"/>
      <w:ind w:firstLineChars="200" w:firstLine="560"/>
    </w:pPr>
    <w:rPr>
      <w:rFonts w:ascii="宋体" w:hAnsi="宋体"/>
      <w:sz w:val="28"/>
      <w:szCs w:val="28"/>
    </w:rPr>
  </w:style>
  <w:style w:type="paragraph" w:customStyle="1" w:styleId="11">
    <w:name w:val="列出段落1"/>
    <w:basedOn w:val="a"/>
    <w:uiPriority w:val="99"/>
    <w:qFormat/>
    <w:rsid w:val="00F7488E"/>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C5E60F-4E9F-4A3B-BA29-C83648749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70</Pages>
  <Words>4124</Words>
  <Characters>23512</Characters>
  <Application>Microsoft Office Word</Application>
  <DocSecurity>0</DocSecurity>
  <Lines>195</Lines>
  <Paragraphs>55</Paragraphs>
  <ScaleCrop>false</ScaleCrop>
  <Company>微软中国</Company>
  <LinksUpToDate>false</LinksUpToDate>
  <CharactersWithSpaces>27581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6</cp:revision>
  <cp:lastPrinted>2022-06-11T02:01:00Z</cp:lastPrinted>
  <dcterms:created xsi:type="dcterms:W3CDTF">2022-06-30T09:10:00Z</dcterms:created>
  <dcterms:modified xsi:type="dcterms:W3CDTF">2022-06-30T10:10:00Z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A3E9F1EB4951454691D62FCD0B9F12AA</vt:lpwstr>
  </property>
</Properties>
</file>