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firstLine="560" w:firstLineChars="200"/>
        <w:rPr>
          <w:rFonts w:ascii="Times New Roman" w:hAnsi="Times New Roman" w:eastAsia="仿宋"/>
          <w:sz w:val="28"/>
          <w:szCs w:val="28"/>
        </w:rPr>
      </w:pPr>
    </w:p>
    <w:p>
      <w:pPr>
        <w:pStyle w:val="7"/>
        <w:ind w:firstLine="560" w:firstLineChars="200"/>
        <w:rPr>
          <w:rFonts w:ascii="Times New Roman" w:hAnsi="Times New Roman" w:eastAsia="仿宋"/>
          <w:sz w:val="28"/>
          <w:szCs w:val="28"/>
        </w:rPr>
      </w:pPr>
    </w:p>
    <w:p>
      <w:pPr>
        <w:tabs>
          <w:tab w:val="left" w:pos="720"/>
          <w:tab w:val="left" w:pos="1287"/>
        </w:tabs>
        <w:jc w:val="center"/>
        <w:rPr>
          <w:rFonts w:eastAsia="仿宋"/>
          <w:sz w:val="28"/>
          <w:szCs w:val="28"/>
        </w:rPr>
      </w:pPr>
    </w:p>
    <w:p>
      <w:pPr>
        <w:tabs>
          <w:tab w:val="left" w:pos="720"/>
          <w:tab w:val="left" w:pos="1287"/>
        </w:tabs>
        <w:jc w:val="center"/>
        <w:rPr>
          <w:rFonts w:eastAsia="仿宋"/>
          <w:sz w:val="72"/>
          <w:szCs w:val="72"/>
        </w:rPr>
      </w:pPr>
    </w:p>
    <w:p>
      <w:pPr>
        <w:tabs>
          <w:tab w:val="left" w:pos="720"/>
          <w:tab w:val="left" w:pos="1287"/>
        </w:tabs>
        <w:jc w:val="center"/>
        <w:rPr>
          <w:rFonts w:eastAsia="仿宋"/>
          <w:sz w:val="72"/>
          <w:szCs w:val="72"/>
        </w:rPr>
      </w:pPr>
    </w:p>
    <w:p>
      <w:pPr>
        <w:tabs>
          <w:tab w:val="left" w:pos="720"/>
          <w:tab w:val="left" w:pos="1287"/>
        </w:tabs>
        <w:jc w:val="center"/>
        <w:rPr>
          <w:rFonts w:eastAsia="仿宋"/>
          <w:sz w:val="72"/>
          <w:szCs w:val="72"/>
        </w:rPr>
      </w:pPr>
      <w:r>
        <w:rPr>
          <w:rFonts w:eastAsia="仿宋"/>
          <w:sz w:val="72"/>
          <w:szCs w:val="72"/>
        </w:rPr>
        <w:t>招标文件</w:t>
      </w:r>
    </w:p>
    <w:p>
      <w:pPr>
        <w:pStyle w:val="2"/>
      </w:pPr>
    </w:p>
    <w:p>
      <w:pPr>
        <w:pStyle w:val="7"/>
        <w:ind w:firstLine="560" w:firstLineChars="200"/>
        <w:rPr>
          <w:rFonts w:ascii="Times New Roman" w:hAnsi="Times New Roman" w:eastAsia="仿宋"/>
          <w:sz w:val="28"/>
          <w:szCs w:val="28"/>
        </w:rPr>
      </w:pPr>
    </w:p>
    <w:p>
      <w:pPr>
        <w:pStyle w:val="7"/>
        <w:spacing w:line="560" w:lineRule="exact"/>
        <w:ind w:firstLine="560" w:firstLineChars="200"/>
        <w:jc w:val="center"/>
        <w:rPr>
          <w:rFonts w:hint="default" w:ascii="Times New Roman" w:hAnsi="Times New Roman" w:eastAsia="仿宋"/>
          <w:sz w:val="28"/>
          <w:szCs w:val="28"/>
          <w:u w:val="single"/>
          <w:lang w:val="en-US" w:eastAsia="zh-CN"/>
        </w:rPr>
      </w:pPr>
      <w:r>
        <w:rPr>
          <w:rFonts w:ascii="Times New Roman" w:hAnsi="Times New Roman" w:eastAsia="仿宋"/>
          <w:sz w:val="28"/>
          <w:szCs w:val="28"/>
        </w:rPr>
        <w:t>项目编号：</w:t>
      </w:r>
      <w:r>
        <w:rPr>
          <w:rFonts w:hint="eastAsia" w:ascii="Times New Roman" w:hAnsi="Times New Roman" w:eastAsia="仿宋"/>
          <w:sz w:val="28"/>
          <w:szCs w:val="28"/>
          <w:u w:val="none"/>
          <w:lang w:val="en-US" w:eastAsia="zh-CN"/>
        </w:rPr>
        <w:t>新西招字[2020]112603</w:t>
      </w:r>
    </w:p>
    <w:p>
      <w:pPr>
        <w:pStyle w:val="7"/>
        <w:rPr>
          <w:rFonts w:ascii="Times New Roman" w:hAnsi="Times New Roman" w:eastAsia="仿宋"/>
          <w:sz w:val="28"/>
          <w:szCs w:val="28"/>
        </w:rPr>
      </w:pPr>
    </w:p>
    <w:p>
      <w:pPr>
        <w:pStyle w:val="7"/>
        <w:rPr>
          <w:rFonts w:ascii="Times New Roman" w:hAnsi="Times New Roman" w:eastAsia="仿宋"/>
          <w:sz w:val="28"/>
          <w:szCs w:val="28"/>
        </w:rPr>
      </w:pPr>
    </w:p>
    <w:p>
      <w:pPr>
        <w:pStyle w:val="7"/>
        <w:rPr>
          <w:rFonts w:ascii="Times New Roman" w:hAnsi="Times New Roman" w:eastAsia="仿宋"/>
          <w:sz w:val="28"/>
          <w:szCs w:val="28"/>
        </w:rPr>
      </w:pPr>
    </w:p>
    <w:p>
      <w:pPr>
        <w:pStyle w:val="7"/>
        <w:rPr>
          <w:rFonts w:ascii="Times New Roman" w:hAnsi="Times New Roman" w:eastAsia="仿宋"/>
          <w:sz w:val="28"/>
          <w:szCs w:val="28"/>
        </w:rPr>
      </w:pPr>
    </w:p>
    <w:p>
      <w:pPr>
        <w:pStyle w:val="7"/>
        <w:ind w:firstLine="560" w:firstLineChars="200"/>
        <w:rPr>
          <w:rFonts w:ascii="Times New Roman" w:hAnsi="Times New Roman" w:eastAsia="仿宋"/>
          <w:sz w:val="28"/>
          <w:szCs w:val="28"/>
        </w:rPr>
      </w:pPr>
    </w:p>
    <w:p>
      <w:pPr>
        <w:pStyle w:val="7"/>
        <w:spacing w:line="360" w:lineRule="auto"/>
        <w:ind w:left="1819" w:leftChars="266" w:hanging="1260" w:hangingChars="450"/>
        <w:rPr>
          <w:rFonts w:hint="eastAsia" w:ascii="Times New Roman" w:hAnsi="Times New Roman" w:eastAsia="仿宋"/>
          <w:sz w:val="28"/>
          <w:szCs w:val="28"/>
          <w:u w:val="single"/>
          <w:lang w:eastAsia="zh-CN"/>
        </w:rPr>
      </w:pPr>
      <w:r>
        <w:rPr>
          <w:rFonts w:ascii="Times New Roman" w:hAnsi="Times New Roman" w:eastAsia="仿宋"/>
          <w:sz w:val="28"/>
          <w:szCs w:val="28"/>
        </w:rPr>
        <w:t>项目名称：</w:t>
      </w:r>
      <w:r>
        <w:rPr>
          <w:rFonts w:hint="eastAsia" w:ascii="Times New Roman" w:hAnsi="Times New Roman" w:eastAsia="仿宋"/>
          <w:sz w:val="28"/>
          <w:szCs w:val="28"/>
          <w:u w:val="single"/>
          <w:lang w:eastAsia="zh-CN"/>
        </w:rPr>
        <w:t>新疆译制大厦空调设备采购与安装工程</w:t>
      </w:r>
    </w:p>
    <w:p>
      <w:pPr>
        <w:pStyle w:val="7"/>
        <w:spacing w:line="360" w:lineRule="auto"/>
        <w:ind w:firstLine="560" w:firstLineChars="200"/>
        <w:rPr>
          <w:rFonts w:ascii="Times New Roman" w:hAnsi="Times New Roman" w:eastAsia="仿宋"/>
          <w:sz w:val="28"/>
          <w:szCs w:val="28"/>
        </w:rPr>
      </w:pPr>
    </w:p>
    <w:p>
      <w:pPr>
        <w:pStyle w:val="7"/>
        <w:spacing w:line="360" w:lineRule="auto"/>
        <w:ind w:firstLine="560" w:firstLineChars="200"/>
        <w:rPr>
          <w:rFonts w:hint="eastAsia" w:ascii="Times New Roman" w:hAnsi="Times New Roman" w:eastAsia="仿宋"/>
          <w:sz w:val="28"/>
          <w:szCs w:val="28"/>
          <w:u w:val="single"/>
          <w:lang w:eastAsia="zh-CN"/>
        </w:rPr>
      </w:pPr>
      <w:r>
        <w:rPr>
          <w:rFonts w:ascii="Times New Roman" w:hAnsi="Times New Roman" w:eastAsia="仿宋"/>
          <w:sz w:val="28"/>
          <w:szCs w:val="28"/>
        </w:rPr>
        <w:t>采购人名称：</w:t>
      </w:r>
      <w:r>
        <w:rPr>
          <w:rFonts w:hint="eastAsia" w:ascii="Times New Roman" w:hAnsi="Times New Roman" w:eastAsia="仿宋"/>
          <w:sz w:val="28"/>
          <w:szCs w:val="28"/>
          <w:u w:val="single"/>
          <w:lang w:eastAsia="zh-CN"/>
        </w:rPr>
        <w:t>新疆译制大厦建设工作领导小组办公室</w:t>
      </w:r>
    </w:p>
    <w:p>
      <w:pPr>
        <w:spacing w:line="360" w:lineRule="auto"/>
        <w:rPr>
          <w:rFonts w:hint="eastAsia"/>
        </w:rPr>
      </w:pPr>
    </w:p>
    <w:p>
      <w:pPr>
        <w:spacing w:line="360" w:lineRule="auto"/>
        <w:rPr>
          <w:rFonts w:hint="default"/>
          <w:lang w:val="en-US" w:eastAsia="zh-CN"/>
        </w:rPr>
      </w:pPr>
      <w:r>
        <w:rPr>
          <w:rFonts w:hint="eastAsia" w:eastAsia="仿宋"/>
          <w:lang w:val="en-US" w:eastAsia="zh-CN"/>
        </w:rPr>
        <w:t xml:space="preserve">    </w:t>
      </w:r>
      <w:r>
        <w:rPr>
          <w:rFonts w:hint="eastAsia" w:ascii="Times New Roman" w:hAnsi="Times New Roman" w:eastAsia="仿宋"/>
          <w:kern w:val="2"/>
          <w:sz w:val="28"/>
          <w:szCs w:val="28"/>
          <w:lang w:val="en-US" w:eastAsia="zh-CN" w:bidi="ar-SA"/>
        </w:rPr>
        <w:t xml:space="preserve"> 联  系  人：</w:t>
      </w:r>
      <w:r>
        <w:rPr>
          <w:rFonts w:hint="eastAsia" w:ascii="Times New Roman" w:hAnsi="Times New Roman" w:eastAsia="仿宋"/>
          <w:kern w:val="2"/>
          <w:sz w:val="28"/>
          <w:szCs w:val="28"/>
          <w:u w:val="single"/>
          <w:lang w:val="en-US" w:eastAsia="zh-CN" w:bidi="ar-SA"/>
        </w:rPr>
        <w:t xml:space="preserve">高  磊 </w:t>
      </w:r>
      <w:r>
        <w:rPr>
          <w:rFonts w:hint="eastAsia" w:ascii="Times New Roman" w:hAnsi="Times New Roman" w:eastAsia="仿宋"/>
          <w:kern w:val="2"/>
          <w:sz w:val="28"/>
          <w:szCs w:val="28"/>
          <w:lang w:val="en-US" w:eastAsia="zh-CN" w:bidi="ar-SA"/>
        </w:rPr>
        <w:t xml:space="preserve">      电   话：</w:t>
      </w:r>
      <w:r>
        <w:rPr>
          <w:rFonts w:hint="eastAsia" w:ascii="Times New Roman" w:hAnsi="Times New Roman" w:eastAsia="仿宋"/>
          <w:kern w:val="2"/>
          <w:sz w:val="28"/>
          <w:szCs w:val="28"/>
          <w:u w:val="single"/>
          <w:lang w:val="en-US" w:eastAsia="zh-CN" w:bidi="ar-SA"/>
        </w:rPr>
        <w:t>0991-2837885 </w:t>
      </w:r>
    </w:p>
    <w:p>
      <w:pPr>
        <w:spacing w:line="360" w:lineRule="auto"/>
      </w:pPr>
    </w:p>
    <w:p>
      <w:pPr>
        <w:pStyle w:val="7"/>
        <w:spacing w:line="360" w:lineRule="auto"/>
        <w:ind w:firstLine="560" w:firstLineChars="200"/>
        <w:rPr>
          <w:rFonts w:ascii="Times New Roman" w:hAnsi="Times New Roman" w:eastAsia="仿宋"/>
          <w:sz w:val="28"/>
          <w:szCs w:val="28"/>
        </w:rPr>
      </w:pPr>
    </w:p>
    <w:p>
      <w:pPr>
        <w:pStyle w:val="7"/>
        <w:spacing w:line="360" w:lineRule="auto"/>
        <w:ind w:firstLine="560" w:firstLineChars="200"/>
        <w:rPr>
          <w:rFonts w:ascii="Times New Roman" w:hAnsi="Times New Roman" w:eastAsia="仿宋"/>
          <w:sz w:val="28"/>
          <w:szCs w:val="28"/>
        </w:rPr>
      </w:pPr>
      <w:r>
        <w:rPr>
          <w:rFonts w:ascii="Times New Roman" w:hAnsi="Times New Roman" w:eastAsia="仿宋"/>
          <w:sz w:val="28"/>
          <w:szCs w:val="28"/>
        </w:rPr>
        <w:t>采购代理机构：</w:t>
      </w:r>
      <w:r>
        <w:rPr>
          <w:rFonts w:ascii="Times New Roman" w:hAnsi="Times New Roman" w:eastAsia="仿宋"/>
          <w:sz w:val="28"/>
          <w:szCs w:val="28"/>
          <w:u w:val="single"/>
        </w:rPr>
        <w:t>新疆西北招标有限公司</w:t>
      </w:r>
    </w:p>
    <w:p>
      <w:pPr>
        <w:spacing w:line="360" w:lineRule="auto"/>
      </w:pPr>
    </w:p>
    <w:p>
      <w:pPr>
        <w:pStyle w:val="7"/>
        <w:spacing w:line="360" w:lineRule="auto"/>
        <w:ind w:firstLine="560" w:firstLineChars="200"/>
        <w:rPr>
          <w:rFonts w:hint="eastAsia" w:ascii="Times New Roman" w:hAnsi="Times New Roman" w:eastAsia="仿宋"/>
          <w:sz w:val="28"/>
          <w:szCs w:val="28"/>
          <w:lang w:val="en-US" w:eastAsia="zh-CN"/>
        </w:rPr>
      </w:pPr>
      <w:r>
        <w:rPr>
          <w:rFonts w:hint="eastAsia" w:ascii="Times New Roman" w:hAnsi="Times New Roman" w:eastAsia="仿宋"/>
          <w:sz w:val="28"/>
          <w:szCs w:val="28"/>
          <w:lang w:val="en-US" w:eastAsia="zh-CN"/>
        </w:rPr>
        <w:t>联   系  人：</w:t>
      </w:r>
      <w:r>
        <w:rPr>
          <w:rFonts w:hint="eastAsia" w:ascii="Times New Roman" w:hAnsi="Times New Roman" w:eastAsia="仿宋"/>
          <w:sz w:val="28"/>
          <w:szCs w:val="28"/>
          <w:u w:val="single"/>
          <w:lang w:val="en-US" w:eastAsia="zh-CN"/>
        </w:rPr>
        <w:t xml:space="preserve">柳  娟、晏志华 </w:t>
      </w:r>
      <w:r>
        <w:rPr>
          <w:rFonts w:hint="eastAsia" w:ascii="Times New Roman" w:hAnsi="Times New Roman" w:eastAsia="仿宋"/>
          <w:sz w:val="28"/>
          <w:szCs w:val="28"/>
          <w:lang w:val="en-US" w:eastAsia="zh-CN"/>
        </w:rPr>
        <w:t xml:space="preserve">  电 话：</w:t>
      </w:r>
      <w:r>
        <w:rPr>
          <w:rFonts w:hint="eastAsia" w:ascii="Times New Roman" w:hAnsi="Times New Roman" w:eastAsia="仿宋"/>
          <w:sz w:val="28"/>
          <w:szCs w:val="28"/>
          <w:u w:val="single"/>
          <w:lang w:val="en-US" w:eastAsia="zh-CN"/>
        </w:rPr>
        <w:t>0991-5823555</w:t>
      </w:r>
    </w:p>
    <w:p>
      <w:pPr>
        <w:spacing w:line="360" w:lineRule="auto"/>
        <w:rPr>
          <w:rFonts w:hint="eastAsia"/>
          <w:lang w:val="en-US" w:eastAsia="zh-CN"/>
        </w:rPr>
      </w:pPr>
    </w:p>
    <w:p>
      <w:pPr>
        <w:pStyle w:val="7"/>
        <w:spacing w:line="360" w:lineRule="auto"/>
        <w:ind w:firstLine="560" w:firstLineChars="200"/>
        <w:rPr>
          <w:rFonts w:hint="default" w:ascii="Times New Roman" w:hAnsi="Times New Roman" w:eastAsia="仿宋"/>
          <w:sz w:val="28"/>
          <w:szCs w:val="28"/>
          <w:lang w:val="en-US" w:eastAsia="zh-CN"/>
        </w:rPr>
      </w:pPr>
      <w:r>
        <w:rPr>
          <w:rFonts w:hint="eastAsia" w:ascii="Times New Roman" w:hAnsi="Times New Roman" w:eastAsia="仿宋"/>
          <w:sz w:val="28"/>
          <w:szCs w:val="28"/>
          <w:lang w:val="en-US" w:eastAsia="zh-CN"/>
        </w:rPr>
        <w:t>地址：乌鲁木齐市沙依巴克区伊宁路318号江西大厦九楼</w:t>
      </w:r>
    </w:p>
    <w:p>
      <w:pPr>
        <w:pStyle w:val="2"/>
      </w:pPr>
    </w:p>
    <w:p>
      <w:pPr>
        <w:pStyle w:val="7"/>
        <w:ind w:firstLine="560" w:firstLineChars="200"/>
        <w:rPr>
          <w:rFonts w:ascii="Times New Roman" w:hAnsi="Times New Roman" w:eastAsia="仿宋"/>
          <w:sz w:val="28"/>
          <w:szCs w:val="28"/>
        </w:rPr>
      </w:pPr>
    </w:p>
    <w:p>
      <w:pPr>
        <w:pStyle w:val="7"/>
        <w:ind w:firstLine="560" w:firstLineChars="200"/>
        <w:jc w:val="center"/>
        <w:rPr>
          <w:rFonts w:ascii="Times New Roman" w:hAnsi="Times New Roman" w:eastAsia="仿宋"/>
          <w:sz w:val="28"/>
          <w:szCs w:val="28"/>
        </w:rPr>
      </w:pPr>
      <w:r>
        <w:rPr>
          <w:rFonts w:ascii="Times New Roman" w:hAnsi="Times New Roman" w:eastAsia="仿宋"/>
          <w:sz w:val="28"/>
          <w:szCs w:val="28"/>
        </w:rPr>
        <w:t>2020年</w:t>
      </w:r>
      <w:r>
        <w:rPr>
          <w:rFonts w:hint="eastAsia" w:ascii="Times New Roman" w:hAnsi="Times New Roman" w:eastAsia="仿宋"/>
          <w:sz w:val="28"/>
          <w:szCs w:val="28"/>
          <w:lang w:val="en-US" w:eastAsia="zh-CN"/>
        </w:rPr>
        <w:t>11</w:t>
      </w:r>
      <w:r>
        <w:rPr>
          <w:rFonts w:ascii="Times New Roman" w:hAnsi="Times New Roman" w:eastAsia="仿宋"/>
          <w:sz w:val="28"/>
          <w:szCs w:val="28"/>
        </w:rPr>
        <w:t>月</w:t>
      </w:r>
      <w:r>
        <w:rPr>
          <w:rFonts w:hint="eastAsia" w:ascii="Times New Roman" w:hAnsi="Times New Roman" w:eastAsia="仿宋"/>
          <w:sz w:val="28"/>
          <w:szCs w:val="28"/>
          <w:lang w:val="en-US" w:eastAsia="zh-CN"/>
        </w:rPr>
        <w:t>26</w:t>
      </w:r>
      <w:r>
        <w:rPr>
          <w:rFonts w:ascii="Times New Roman" w:hAnsi="Times New Roman" w:eastAsia="仿宋"/>
          <w:sz w:val="28"/>
          <w:szCs w:val="28"/>
        </w:rPr>
        <w:t>日</w:t>
      </w:r>
    </w:p>
    <w:p>
      <w:pPr>
        <w:tabs>
          <w:tab w:val="left" w:pos="1296"/>
          <w:tab w:val="left" w:pos="1863"/>
        </w:tabs>
        <w:rPr>
          <w:rFonts w:eastAsia="仿宋"/>
          <w:sz w:val="28"/>
          <w:szCs w:val="28"/>
        </w:rPr>
      </w:pPr>
    </w:p>
    <w:p>
      <w:pPr>
        <w:ind w:left="210" w:leftChars="100"/>
        <w:rPr>
          <w:rFonts w:eastAsia="仿宋"/>
          <w:b/>
          <w:sz w:val="28"/>
          <w:szCs w:val="28"/>
        </w:rPr>
      </w:pPr>
    </w:p>
    <w:p>
      <w:pPr>
        <w:pStyle w:val="2"/>
        <w:ind w:firstLine="0" w:firstLineChars="0"/>
        <w:rPr>
          <w:rFonts w:eastAsia="仿宋"/>
          <w:b/>
          <w:sz w:val="28"/>
          <w:szCs w:val="28"/>
        </w:rPr>
      </w:pPr>
    </w:p>
    <w:p>
      <w:pPr>
        <w:rPr>
          <w:rFonts w:eastAsia="仿宋"/>
          <w:sz w:val="28"/>
          <w:szCs w:val="28"/>
        </w:rPr>
      </w:pPr>
    </w:p>
    <w:p>
      <w:pPr>
        <w:tabs>
          <w:tab w:val="left" w:pos="1296"/>
          <w:tab w:val="left" w:pos="1863"/>
        </w:tabs>
        <w:rPr>
          <w:rFonts w:eastAsia="仿宋"/>
          <w:sz w:val="28"/>
          <w:szCs w:val="28"/>
        </w:rPr>
        <w:sectPr>
          <w:headerReference r:id="rId4" w:type="first"/>
          <w:headerReference r:id="rId3" w:type="default"/>
          <w:pgSz w:w="11920" w:h="16840"/>
          <w:pgMar w:top="1380" w:right="1540" w:bottom="280" w:left="1540" w:header="720" w:footer="720" w:gutter="0"/>
          <w:lnNumType w:countBy="0" w:distance="360"/>
          <w:cols w:space="720" w:num="1"/>
        </w:sectPr>
      </w:pPr>
    </w:p>
    <w:p>
      <w:pPr>
        <w:pStyle w:val="10"/>
        <w:rPr>
          <w:rFonts w:hint="eastAsia" w:ascii="宋体" w:hAnsi="宋体" w:eastAsia="宋体" w:cs="宋体"/>
          <w:color w:val="000000"/>
        </w:rPr>
      </w:pPr>
      <w:r>
        <w:rPr>
          <w:rFonts w:hint="eastAsia" w:ascii="宋体" w:hAnsi="宋体" w:eastAsia="宋体" w:cs="宋体"/>
          <w:color w:val="000000"/>
        </w:rPr>
        <w:t>目录</w:t>
      </w:r>
    </w:p>
    <w:p>
      <w:pPr>
        <w:rPr>
          <w:rFonts w:hint="eastAsia" w:ascii="宋体" w:hAnsi="宋体" w:cs="宋体"/>
          <w:color w:val="000000"/>
          <w:sz w:val="28"/>
          <w:szCs w:val="28"/>
        </w:rPr>
      </w:pPr>
    </w:p>
    <w:p>
      <w:pPr>
        <w:pStyle w:val="10"/>
        <w:spacing w:line="240" w:lineRule="auto"/>
        <w:rPr>
          <w:rFonts w:hint="eastAsia" w:ascii="宋体" w:hAnsi="宋体" w:eastAsia="宋体" w:cs="宋体"/>
          <w:b w:val="0"/>
          <w:sz w:val="28"/>
          <w:szCs w:val="28"/>
        </w:rPr>
      </w:pPr>
      <w:r>
        <w:rPr>
          <w:rFonts w:hint="eastAsia" w:ascii="宋体" w:hAnsi="宋体" w:eastAsia="宋体" w:cs="宋体"/>
          <w:color w:val="000000"/>
          <w:sz w:val="28"/>
          <w:szCs w:val="28"/>
        </w:rPr>
        <w:fldChar w:fldCharType="begin"/>
      </w:r>
      <w:r>
        <w:rPr>
          <w:rStyle w:val="14"/>
          <w:rFonts w:hint="eastAsia" w:ascii="宋体" w:hAnsi="宋体" w:eastAsia="宋体" w:cs="宋体"/>
          <w:color w:val="000000"/>
          <w:sz w:val="28"/>
          <w:szCs w:val="28"/>
        </w:rPr>
        <w:instrText xml:space="preserve"> TOC \o "1-3" \h \z \u </w:instrText>
      </w:r>
      <w:r>
        <w:rPr>
          <w:rFonts w:hint="eastAsia" w:ascii="宋体" w:hAnsi="宋体" w:eastAsia="宋体" w:cs="宋体"/>
          <w:color w:val="000000"/>
          <w:sz w:val="28"/>
          <w:szCs w:val="28"/>
        </w:rPr>
        <w:fldChar w:fldCharType="separate"/>
      </w:r>
      <w:r>
        <w:rPr>
          <w:rFonts w:hint="eastAsia" w:ascii="宋体" w:hAnsi="宋体" w:eastAsia="宋体" w:cs="宋体"/>
          <w:sz w:val="28"/>
          <w:szCs w:val="28"/>
        </w:rPr>
        <w:fldChar w:fldCharType="begin"/>
      </w:r>
      <w:r>
        <w:rPr>
          <w:rStyle w:val="14"/>
          <w:rFonts w:hint="eastAsia" w:ascii="宋体" w:hAnsi="宋体" w:eastAsia="宋体" w:cs="宋体"/>
          <w:sz w:val="28"/>
          <w:szCs w:val="28"/>
        </w:rPr>
        <w:instrText xml:space="preserve"> </w:instrText>
      </w:r>
      <w:r>
        <w:rPr>
          <w:rFonts w:hint="eastAsia" w:ascii="宋体" w:hAnsi="宋体" w:eastAsia="宋体" w:cs="宋体"/>
          <w:sz w:val="28"/>
          <w:szCs w:val="28"/>
        </w:rPr>
        <w:instrText xml:space="preserve">HYPERLINK \l "_Toc518914743"</w:instrText>
      </w:r>
      <w:r>
        <w:rPr>
          <w:rStyle w:val="14"/>
          <w:rFonts w:hint="eastAsia" w:ascii="宋体" w:hAnsi="宋体" w:eastAsia="宋体" w:cs="宋体"/>
          <w:sz w:val="28"/>
          <w:szCs w:val="28"/>
        </w:rPr>
        <w:instrText xml:space="preserve"> </w:instrText>
      </w:r>
      <w:r>
        <w:rPr>
          <w:rFonts w:hint="eastAsia" w:ascii="宋体" w:hAnsi="宋体" w:eastAsia="宋体" w:cs="宋体"/>
          <w:sz w:val="28"/>
          <w:szCs w:val="28"/>
        </w:rPr>
        <w:fldChar w:fldCharType="separate"/>
      </w:r>
      <w:r>
        <w:rPr>
          <w:rStyle w:val="14"/>
          <w:rFonts w:hint="eastAsia" w:ascii="宋体" w:hAnsi="宋体" w:eastAsia="宋体" w:cs="宋体"/>
          <w:sz w:val="28"/>
          <w:szCs w:val="28"/>
        </w:rPr>
        <w:t>第一部份 投标须知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_Toc518914743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0"/>
        <w:spacing w:line="240" w:lineRule="auto"/>
        <w:rPr>
          <w:rFonts w:hint="eastAsia" w:ascii="宋体" w:hAnsi="宋体" w:eastAsia="宋体" w:cs="宋体"/>
          <w:b w:val="0"/>
          <w:sz w:val="28"/>
          <w:szCs w:val="28"/>
        </w:rPr>
      </w:pPr>
      <w:r>
        <w:rPr>
          <w:rFonts w:hint="eastAsia" w:ascii="宋体" w:hAnsi="宋体" w:eastAsia="宋体" w:cs="宋体"/>
          <w:sz w:val="28"/>
          <w:szCs w:val="28"/>
        </w:rPr>
        <w:fldChar w:fldCharType="begin"/>
      </w:r>
      <w:r>
        <w:rPr>
          <w:rStyle w:val="14"/>
          <w:rFonts w:hint="eastAsia" w:ascii="宋体" w:hAnsi="宋体" w:eastAsia="宋体" w:cs="宋体"/>
          <w:sz w:val="28"/>
          <w:szCs w:val="28"/>
        </w:rPr>
        <w:instrText xml:space="preserve"> </w:instrText>
      </w:r>
      <w:r>
        <w:rPr>
          <w:rFonts w:hint="eastAsia" w:ascii="宋体" w:hAnsi="宋体" w:eastAsia="宋体" w:cs="宋体"/>
          <w:sz w:val="28"/>
          <w:szCs w:val="28"/>
        </w:rPr>
        <w:instrText xml:space="preserve">HYPERLINK \l "_Toc518914744"</w:instrText>
      </w:r>
      <w:r>
        <w:rPr>
          <w:rStyle w:val="14"/>
          <w:rFonts w:hint="eastAsia" w:ascii="宋体" w:hAnsi="宋体" w:eastAsia="宋体" w:cs="宋体"/>
          <w:sz w:val="28"/>
          <w:szCs w:val="28"/>
        </w:rPr>
        <w:instrText xml:space="preserve"> </w:instrText>
      </w:r>
      <w:r>
        <w:rPr>
          <w:rFonts w:hint="eastAsia" w:ascii="宋体" w:hAnsi="宋体" w:eastAsia="宋体" w:cs="宋体"/>
          <w:sz w:val="28"/>
          <w:szCs w:val="28"/>
        </w:rPr>
        <w:fldChar w:fldCharType="separate"/>
      </w:r>
      <w:r>
        <w:rPr>
          <w:rStyle w:val="14"/>
          <w:rFonts w:hint="eastAsia" w:ascii="宋体" w:hAnsi="宋体" w:eastAsia="宋体" w:cs="宋体"/>
          <w:sz w:val="28"/>
          <w:szCs w:val="28"/>
        </w:rPr>
        <w:t>第二部分 招标说明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_Toc518914744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ind w:left="0" w:leftChars="0"/>
        <w:rPr>
          <w:rStyle w:val="14"/>
          <w:rFonts w:hint="eastAsia" w:ascii="宋体" w:hAnsi="宋体" w:cs="宋体"/>
          <w:b/>
          <w:sz w:val="28"/>
          <w:szCs w:val="28"/>
        </w:rPr>
      </w:pPr>
      <w:r>
        <w:rPr>
          <w:rFonts w:hint="eastAsia" w:ascii="宋体" w:hAnsi="宋体" w:cs="宋体"/>
          <w:b/>
          <w:sz w:val="28"/>
          <w:szCs w:val="28"/>
        </w:rPr>
        <w:fldChar w:fldCharType="begin"/>
      </w:r>
      <w:r>
        <w:rPr>
          <w:rStyle w:val="14"/>
          <w:rFonts w:hint="eastAsia" w:ascii="宋体" w:hAnsi="宋体" w:cs="宋体"/>
          <w:b/>
          <w:sz w:val="28"/>
          <w:szCs w:val="28"/>
        </w:rPr>
        <w:instrText xml:space="preserve"> HYPERLINK \l "_Toc518914745" </w:instrText>
      </w:r>
      <w:r>
        <w:rPr>
          <w:rFonts w:hint="eastAsia" w:ascii="宋体" w:hAnsi="宋体" w:cs="宋体"/>
          <w:b/>
          <w:sz w:val="28"/>
          <w:szCs w:val="28"/>
        </w:rPr>
        <w:fldChar w:fldCharType="separate"/>
      </w:r>
      <w:r>
        <w:rPr>
          <w:rStyle w:val="14"/>
          <w:rFonts w:hint="eastAsia" w:ascii="宋体" w:hAnsi="宋体" w:cs="宋体"/>
          <w:b/>
          <w:sz w:val="28"/>
          <w:szCs w:val="28"/>
        </w:rPr>
        <w:t>第一章 总则</w:t>
      </w:r>
      <w:r>
        <w:rPr>
          <w:rStyle w:val="14"/>
          <w:rFonts w:hint="eastAsia" w:ascii="宋体" w:hAnsi="宋体" w:cs="宋体"/>
          <w:b/>
          <w:sz w:val="28"/>
          <w:szCs w:val="28"/>
        </w:rPr>
        <w:tab/>
      </w:r>
      <w:r>
        <w:rPr>
          <w:rFonts w:hint="eastAsia" w:ascii="宋体" w:hAnsi="宋体" w:cs="宋体"/>
          <w:b/>
          <w:sz w:val="28"/>
          <w:szCs w:val="28"/>
        </w:rPr>
        <w:fldChar w:fldCharType="begin"/>
      </w:r>
      <w:r>
        <w:rPr>
          <w:rStyle w:val="14"/>
          <w:rFonts w:hint="eastAsia" w:ascii="宋体" w:hAnsi="宋体" w:cs="宋体"/>
          <w:b/>
          <w:sz w:val="28"/>
          <w:szCs w:val="28"/>
        </w:rPr>
        <w:instrText xml:space="preserve"> PAGEREF _Toc518914745 \h </w:instrText>
      </w:r>
      <w:r>
        <w:rPr>
          <w:rFonts w:hint="eastAsia" w:ascii="宋体" w:hAnsi="宋体" w:cs="宋体"/>
          <w:b/>
          <w:sz w:val="28"/>
          <w:szCs w:val="28"/>
        </w:rPr>
        <w:fldChar w:fldCharType="separate"/>
      </w:r>
      <w:r>
        <w:rPr>
          <w:rStyle w:val="14"/>
          <w:rFonts w:hint="eastAsia" w:ascii="宋体" w:hAnsi="宋体" w:cs="宋体"/>
          <w:b/>
          <w:sz w:val="28"/>
          <w:szCs w:val="28"/>
        </w:rPr>
        <w:t>8</w:t>
      </w:r>
      <w:r>
        <w:rPr>
          <w:rFonts w:hint="eastAsia" w:ascii="宋体" w:hAnsi="宋体" w:cs="宋体"/>
          <w:b/>
          <w:sz w:val="28"/>
          <w:szCs w:val="28"/>
        </w:rPr>
        <w:fldChar w:fldCharType="end"/>
      </w:r>
      <w:r>
        <w:rPr>
          <w:rFonts w:hint="eastAsia" w:ascii="宋体" w:hAnsi="宋体" w:cs="宋体"/>
          <w:b/>
          <w:sz w:val="28"/>
          <w:szCs w:val="28"/>
        </w:rPr>
        <w:fldChar w:fldCharType="end"/>
      </w:r>
    </w:p>
    <w:p>
      <w:pPr>
        <w:pStyle w:val="11"/>
        <w:ind w:left="0" w:leftChars="0"/>
        <w:rPr>
          <w:rStyle w:val="14"/>
          <w:rFonts w:hint="eastAsia" w:ascii="宋体" w:hAnsi="宋体" w:cs="宋体"/>
          <w:b/>
          <w:sz w:val="28"/>
          <w:szCs w:val="28"/>
        </w:rPr>
      </w:pPr>
      <w:r>
        <w:rPr>
          <w:rFonts w:hint="eastAsia" w:ascii="宋体" w:hAnsi="宋体" w:cs="宋体"/>
          <w:b/>
          <w:sz w:val="28"/>
          <w:szCs w:val="28"/>
        </w:rPr>
        <w:fldChar w:fldCharType="begin"/>
      </w:r>
      <w:r>
        <w:rPr>
          <w:rStyle w:val="14"/>
          <w:rFonts w:hint="eastAsia" w:ascii="宋体" w:hAnsi="宋体" w:cs="宋体"/>
          <w:b/>
          <w:sz w:val="28"/>
          <w:szCs w:val="28"/>
        </w:rPr>
        <w:instrText xml:space="preserve"> HYPERLINK \l "_Toc518914746" </w:instrText>
      </w:r>
      <w:r>
        <w:rPr>
          <w:rFonts w:hint="eastAsia" w:ascii="宋体" w:hAnsi="宋体" w:cs="宋体"/>
          <w:b/>
          <w:sz w:val="28"/>
          <w:szCs w:val="28"/>
        </w:rPr>
        <w:fldChar w:fldCharType="separate"/>
      </w:r>
      <w:r>
        <w:rPr>
          <w:rStyle w:val="14"/>
          <w:rFonts w:hint="eastAsia" w:ascii="宋体" w:hAnsi="宋体" w:cs="宋体"/>
          <w:b/>
          <w:sz w:val="28"/>
          <w:szCs w:val="28"/>
        </w:rPr>
        <w:t>第二章 招标文件</w:t>
      </w:r>
      <w:r>
        <w:rPr>
          <w:rStyle w:val="14"/>
          <w:rFonts w:hint="eastAsia" w:ascii="宋体" w:hAnsi="宋体" w:cs="宋体"/>
          <w:b/>
          <w:sz w:val="28"/>
          <w:szCs w:val="28"/>
        </w:rPr>
        <w:tab/>
      </w:r>
      <w:r>
        <w:rPr>
          <w:rFonts w:hint="eastAsia" w:ascii="宋体" w:hAnsi="宋体" w:cs="宋体"/>
          <w:b/>
          <w:sz w:val="28"/>
          <w:szCs w:val="28"/>
        </w:rPr>
        <w:fldChar w:fldCharType="begin"/>
      </w:r>
      <w:r>
        <w:rPr>
          <w:rStyle w:val="14"/>
          <w:rFonts w:hint="eastAsia" w:ascii="宋体" w:hAnsi="宋体" w:cs="宋体"/>
          <w:b/>
          <w:sz w:val="28"/>
          <w:szCs w:val="28"/>
        </w:rPr>
        <w:instrText xml:space="preserve"> PAGEREF _Toc518914746 \h </w:instrText>
      </w:r>
      <w:r>
        <w:rPr>
          <w:rFonts w:hint="eastAsia" w:ascii="宋体" w:hAnsi="宋体" w:cs="宋体"/>
          <w:b/>
          <w:sz w:val="28"/>
          <w:szCs w:val="28"/>
        </w:rPr>
        <w:fldChar w:fldCharType="separate"/>
      </w:r>
      <w:r>
        <w:rPr>
          <w:rStyle w:val="14"/>
          <w:rFonts w:hint="eastAsia" w:ascii="宋体" w:hAnsi="宋体" w:cs="宋体"/>
          <w:b/>
          <w:sz w:val="28"/>
          <w:szCs w:val="28"/>
        </w:rPr>
        <w:t>10</w:t>
      </w:r>
      <w:r>
        <w:rPr>
          <w:rFonts w:hint="eastAsia" w:ascii="宋体" w:hAnsi="宋体" w:cs="宋体"/>
          <w:b/>
          <w:sz w:val="28"/>
          <w:szCs w:val="28"/>
        </w:rPr>
        <w:fldChar w:fldCharType="end"/>
      </w:r>
      <w:r>
        <w:rPr>
          <w:rFonts w:hint="eastAsia" w:ascii="宋体" w:hAnsi="宋体" w:cs="宋体"/>
          <w:b/>
          <w:sz w:val="28"/>
          <w:szCs w:val="28"/>
        </w:rPr>
        <w:fldChar w:fldCharType="end"/>
      </w:r>
    </w:p>
    <w:p>
      <w:pPr>
        <w:pStyle w:val="10"/>
        <w:spacing w:line="240" w:lineRule="auto"/>
        <w:rPr>
          <w:rFonts w:hint="eastAsia" w:ascii="宋体" w:hAnsi="宋体" w:eastAsia="宋体" w:cs="宋体"/>
          <w:b w:val="0"/>
          <w:sz w:val="28"/>
          <w:szCs w:val="28"/>
        </w:rPr>
      </w:pPr>
      <w:r>
        <w:rPr>
          <w:rFonts w:hint="eastAsia" w:ascii="宋体" w:hAnsi="宋体" w:eastAsia="宋体" w:cs="宋体"/>
          <w:sz w:val="28"/>
          <w:szCs w:val="28"/>
        </w:rPr>
        <w:fldChar w:fldCharType="begin"/>
      </w:r>
      <w:r>
        <w:rPr>
          <w:rStyle w:val="14"/>
          <w:rFonts w:hint="eastAsia" w:ascii="宋体" w:hAnsi="宋体" w:eastAsia="宋体" w:cs="宋体"/>
          <w:sz w:val="28"/>
          <w:szCs w:val="28"/>
        </w:rPr>
        <w:instrText xml:space="preserve"> </w:instrText>
      </w:r>
      <w:r>
        <w:rPr>
          <w:rFonts w:hint="eastAsia" w:ascii="宋体" w:hAnsi="宋体" w:eastAsia="宋体" w:cs="宋体"/>
          <w:sz w:val="28"/>
          <w:szCs w:val="28"/>
        </w:rPr>
        <w:instrText xml:space="preserve">HYPERLINK \l "_Toc518914747"</w:instrText>
      </w:r>
      <w:r>
        <w:rPr>
          <w:rStyle w:val="14"/>
          <w:rFonts w:hint="eastAsia" w:ascii="宋体" w:hAnsi="宋体" w:eastAsia="宋体" w:cs="宋体"/>
          <w:sz w:val="28"/>
          <w:szCs w:val="28"/>
        </w:rPr>
        <w:instrText xml:space="preserve"> </w:instrText>
      </w:r>
      <w:r>
        <w:rPr>
          <w:rFonts w:hint="eastAsia" w:ascii="宋体" w:hAnsi="宋体" w:eastAsia="宋体" w:cs="宋体"/>
          <w:sz w:val="28"/>
          <w:szCs w:val="28"/>
        </w:rPr>
        <w:fldChar w:fldCharType="separate"/>
      </w:r>
      <w:r>
        <w:rPr>
          <w:rStyle w:val="14"/>
          <w:rFonts w:hint="eastAsia" w:ascii="宋体" w:hAnsi="宋体" w:eastAsia="宋体" w:cs="宋体"/>
          <w:sz w:val="28"/>
          <w:szCs w:val="28"/>
        </w:rPr>
        <w:t>第三部分 投标说明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_Toc518914747 \h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ind w:left="0" w:leftChars="0" w:firstLine="480" w:firstLineChars="200"/>
        <w:rPr>
          <w:rFonts w:hint="eastAsia" w:ascii="宋体" w:hAnsi="宋体" w:cs="宋体"/>
          <w:sz w:val="24"/>
          <w:szCs w:val="24"/>
        </w:rPr>
      </w:pPr>
      <w:r>
        <w:rPr>
          <w:rFonts w:hint="eastAsia" w:ascii="宋体" w:hAnsi="宋体" w:cs="宋体"/>
          <w:sz w:val="24"/>
          <w:szCs w:val="24"/>
        </w:rPr>
        <w:fldChar w:fldCharType="begin"/>
      </w:r>
      <w:r>
        <w:rPr>
          <w:rStyle w:val="14"/>
          <w:rFonts w:hint="eastAsia" w:ascii="宋体" w:hAnsi="宋体" w:cs="宋体"/>
          <w:sz w:val="24"/>
          <w:szCs w:val="24"/>
        </w:rPr>
        <w:instrText xml:space="preserve"> </w:instrText>
      </w:r>
      <w:r>
        <w:rPr>
          <w:rFonts w:hint="eastAsia" w:ascii="宋体" w:hAnsi="宋体" w:cs="宋体"/>
          <w:sz w:val="24"/>
          <w:szCs w:val="24"/>
        </w:rPr>
        <w:instrText xml:space="preserve">HYPERLINK \l "_Toc518914748"</w:instrText>
      </w:r>
      <w:r>
        <w:rPr>
          <w:rStyle w:val="14"/>
          <w:rFonts w:hint="eastAsia" w:ascii="宋体" w:hAnsi="宋体" w:cs="宋体"/>
          <w:sz w:val="24"/>
          <w:szCs w:val="24"/>
        </w:rPr>
        <w:instrText xml:space="preserve"> </w:instrText>
      </w:r>
      <w:r>
        <w:rPr>
          <w:rFonts w:hint="eastAsia" w:ascii="宋体" w:hAnsi="宋体" w:cs="宋体"/>
          <w:sz w:val="24"/>
          <w:szCs w:val="24"/>
        </w:rPr>
        <w:fldChar w:fldCharType="separate"/>
      </w:r>
      <w:r>
        <w:rPr>
          <w:rStyle w:val="14"/>
          <w:rFonts w:hint="eastAsia" w:ascii="宋体" w:hAnsi="宋体" w:cs="宋体"/>
          <w:b/>
          <w:sz w:val="24"/>
          <w:szCs w:val="24"/>
        </w:rPr>
        <w:t>第一章 对投标人的资质要求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_Toc518914748 \h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11"/>
        <w:ind w:left="0" w:leftChars="0" w:firstLine="480" w:firstLineChars="200"/>
        <w:rPr>
          <w:rFonts w:hint="eastAsia" w:ascii="宋体" w:hAnsi="宋体" w:cs="宋体"/>
          <w:sz w:val="24"/>
          <w:szCs w:val="24"/>
        </w:rPr>
      </w:pPr>
      <w:r>
        <w:rPr>
          <w:rFonts w:hint="eastAsia" w:ascii="宋体" w:hAnsi="宋体" w:cs="宋体"/>
          <w:sz w:val="24"/>
          <w:szCs w:val="24"/>
        </w:rPr>
        <w:fldChar w:fldCharType="begin"/>
      </w:r>
      <w:r>
        <w:rPr>
          <w:rStyle w:val="14"/>
          <w:rFonts w:hint="eastAsia" w:ascii="宋体" w:hAnsi="宋体" w:cs="宋体"/>
          <w:sz w:val="24"/>
          <w:szCs w:val="24"/>
        </w:rPr>
        <w:instrText xml:space="preserve"> </w:instrText>
      </w:r>
      <w:r>
        <w:rPr>
          <w:rFonts w:hint="eastAsia" w:ascii="宋体" w:hAnsi="宋体" w:cs="宋体"/>
          <w:sz w:val="24"/>
          <w:szCs w:val="24"/>
        </w:rPr>
        <w:instrText xml:space="preserve">HYPERLINK \l "_Toc518914749"</w:instrText>
      </w:r>
      <w:r>
        <w:rPr>
          <w:rStyle w:val="14"/>
          <w:rFonts w:hint="eastAsia" w:ascii="宋体" w:hAnsi="宋体" w:cs="宋体"/>
          <w:sz w:val="24"/>
          <w:szCs w:val="24"/>
        </w:rPr>
        <w:instrText xml:space="preserve"> </w:instrText>
      </w:r>
      <w:r>
        <w:rPr>
          <w:rFonts w:hint="eastAsia" w:ascii="宋体" w:hAnsi="宋体" w:cs="宋体"/>
          <w:sz w:val="24"/>
          <w:szCs w:val="24"/>
        </w:rPr>
        <w:fldChar w:fldCharType="separate"/>
      </w:r>
      <w:r>
        <w:rPr>
          <w:rStyle w:val="14"/>
          <w:rFonts w:hint="eastAsia" w:ascii="宋体" w:hAnsi="宋体" w:cs="宋体"/>
          <w:b/>
          <w:sz w:val="24"/>
          <w:szCs w:val="24"/>
        </w:rPr>
        <w:t>第二章 投标文件的编写</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_Toc518914749 \h </w:instrText>
      </w:r>
      <w:r>
        <w:rPr>
          <w:rFonts w:hint="eastAsia" w:ascii="宋体" w:hAnsi="宋体" w:cs="宋体"/>
          <w:sz w:val="24"/>
          <w:szCs w:val="24"/>
        </w:rPr>
        <w:fldChar w:fldCharType="separate"/>
      </w:r>
      <w:r>
        <w:rPr>
          <w:rFonts w:hint="eastAsia" w:ascii="宋体" w:hAnsi="宋体" w:cs="宋体"/>
          <w:sz w:val="24"/>
          <w:szCs w:val="24"/>
        </w:rPr>
        <w:t>12</w:t>
      </w:r>
      <w:r>
        <w:rPr>
          <w:rFonts w:hint="eastAsia" w:ascii="宋体" w:hAnsi="宋体" w:cs="宋体"/>
          <w:sz w:val="24"/>
          <w:szCs w:val="24"/>
        </w:rPr>
        <w:fldChar w:fldCharType="end"/>
      </w:r>
      <w:r>
        <w:rPr>
          <w:rFonts w:hint="eastAsia" w:ascii="宋体" w:hAnsi="宋体" w:cs="宋体"/>
          <w:sz w:val="24"/>
          <w:szCs w:val="24"/>
        </w:rPr>
        <w:fldChar w:fldCharType="end"/>
      </w:r>
    </w:p>
    <w:p>
      <w:pPr>
        <w:pStyle w:val="11"/>
        <w:ind w:left="0" w:leftChars="0" w:firstLine="480" w:firstLineChars="200"/>
        <w:rPr>
          <w:rFonts w:hint="eastAsia" w:ascii="宋体" w:hAnsi="宋体" w:cs="宋体"/>
          <w:sz w:val="24"/>
          <w:szCs w:val="24"/>
        </w:rPr>
      </w:pPr>
      <w:r>
        <w:rPr>
          <w:rFonts w:hint="eastAsia" w:ascii="宋体" w:hAnsi="宋体" w:cs="宋体"/>
          <w:sz w:val="24"/>
          <w:szCs w:val="24"/>
        </w:rPr>
        <w:fldChar w:fldCharType="begin"/>
      </w:r>
      <w:r>
        <w:rPr>
          <w:rStyle w:val="14"/>
          <w:rFonts w:hint="eastAsia" w:ascii="宋体" w:hAnsi="宋体" w:cs="宋体"/>
          <w:sz w:val="24"/>
          <w:szCs w:val="24"/>
        </w:rPr>
        <w:instrText xml:space="preserve"> </w:instrText>
      </w:r>
      <w:r>
        <w:rPr>
          <w:rFonts w:hint="eastAsia" w:ascii="宋体" w:hAnsi="宋体" w:cs="宋体"/>
          <w:sz w:val="24"/>
          <w:szCs w:val="24"/>
        </w:rPr>
        <w:instrText xml:space="preserve">HYPERLINK \l "_Toc518914750"</w:instrText>
      </w:r>
      <w:r>
        <w:rPr>
          <w:rStyle w:val="14"/>
          <w:rFonts w:hint="eastAsia" w:ascii="宋体" w:hAnsi="宋体" w:cs="宋体"/>
          <w:sz w:val="24"/>
          <w:szCs w:val="24"/>
        </w:rPr>
        <w:instrText xml:space="preserve"> </w:instrText>
      </w:r>
      <w:r>
        <w:rPr>
          <w:rFonts w:hint="eastAsia" w:ascii="宋体" w:hAnsi="宋体" w:cs="宋体"/>
          <w:sz w:val="24"/>
          <w:szCs w:val="24"/>
        </w:rPr>
        <w:fldChar w:fldCharType="separate"/>
      </w:r>
      <w:r>
        <w:rPr>
          <w:rStyle w:val="14"/>
          <w:rFonts w:hint="eastAsia" w:ascii="宋体" w:hAnsi="宋体" w:cs="宋体"/>
          <w:b/>
          <w:sz w:val="24"/>
          <w:szCs w:val="24"/>
        </w:rPr>
        <w:t>第三章 投标文件的递交</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_Toc518914750 \h </w:instrText>
      </w:r>
      <w:r>
        <w:rPr>
          <w:rFonts w:hint="eastAsia" w:ascii="宋体" w:hAnsi="宋体" w:cs="宋体"/>
          <w:sz w:val="24"/>
          <w:szCs w:val="24"/>
        </w:rPr>
        <w:fldChar w:fldCharType="separate"/>
      </w:r>
      <w:r>
        <w:rPr>
          <w:rFonts w:hint="eastAsia" w:ascii="宋体" w:hAnsi="宋体" w:cs="宋体"/>
          <w:sz w:val="24"/>
          <w:szCs w:val="24"/>
        </w:rPr>
        <w:t>17</w:t>
      </w:r>
      <w:r>
        <w:rPr>
          <w:rFonts w:hint="eastAsia" w:ascii="宋体" w:hAnsi="宋体" w:cs="宋体"/>
          <w:sz w:val="24"/>
          <w:szCs w:val="24"/>
        </w:rPr>
        <w:fldChar w:fldCharType="end"/>
      </w:r>
      <w:r>
        <w:rPr>
          <w:rFonts w:hint="eastAsia" w:ascii="宋体" w:hAnsi="宋体" w:cs="宋体"/>
          <w:sz w:val="24"/>
          <w:szCs w:val="24"/>
        </w:rPr>
        <w:fldChar w:fldCharType="end"/>
      </w:r>
    </w:p>
    <w:p>
      <w:pPr>
        <w:pStyle w:val="11"/>
        <w:ind w:left="0" w:leftChars="0" w:firstLine="480" w:firstLineChars="200"/>
        <w:rPr>
          <w:rFonts w:hint="eastAsia" w:ascii="宋体" w:hAnsi="宋体" w:cs="宋体"/>
          <w:sz w:val="24"/>
          <w:szCs w:val="24"/>
        </w:rPr>
      </w:pPr>
      <w:r>
        <w:rPr>
          <w:rFonts w:hint="eastAsia" w:ascii="宋体" w:hAnsi="宋体" w:cs="宋体"/>
          <w:sz w:val="24"/>
          <w:szCs w:val="24"/>
        </w:rPr>
        <w:fldChar w:fldCharType="begin"/>
      </w:r>
      <w:r>
        <w:rPr>
          <w:rStyle w:val="14"/>
          <w:rFonts w:hint="eastAsia" w:ascii="宋体" w:hAnsi="宋体" w:cs="宋体"/>
          <w:sz w:val="24"/>
          <w:szCs w:val="24"/>
        </w:rPr>
        <w:instrText xml:space="preserve"> </w:instrText>
      </w:r>
      <w:r>
        <w:rPr>
          <w:rFonts w:hint="eastAsia" w:ascii="宋体" w:hAnsi="宋体" w:cs="宋体"/>
          <w:sz w:val="24"/>
          <w:szCs w:val="24"/>
        </w:rPr>
        <w:instrText xml:space="preserve">HYPERLINK \l "_Toc518914751"</w:instrText>
      </w:r>
      <w:r>
        <w:rPr>
          <w:rStyle w:val="14"/>
          <w:rFonts w:hint="eastAsia" w:ascii="宋体" w:hAnsi="宋体" w:cs="宋体"/>
          <w:sz w:val="24"/>
          <w:szCs w:val="24"/>
        </w:rPr>
        <w:instrText xml:space="preserve"> </w:instrText>
      </w:r>
      <w:r>
        <w:rPr>
          <w:rFonts w:hint="eastAsia" w:ascii="宋体" w:hAnsi="宋体" w:cs="宋体"/>
          <w:sz w:val="24"/>
          <w:szCs w:val="24"/>
        </w:rPr>
        <w:fldChar w:fldCharType="separate"/>
      </w:r>
      <w:r>
        <w:rPr>
          <w:rStyle w:val="14"/>
          <w:rFonts w:hint="eastAsia" w:ascii="宋体" w:hAnsi="宋体" w:cs="宋体"/>
          <w:b/>
          <w:sz w:val="24"/>
          <w:szCs w:val="24"/>
        </w:rPr>
        <w:t>第四章 评标委员会</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_Toc518914751 \h </w:instrText>
      </w:r>
      <w:r>
        <w:rPr>
          <w:rFonts w:hint="eastAsia" w:ascii="宋体" w:hAnsi="宋体" w:cs="宋体"/>
          <w:sz w:val="24"/>
          <w:szCs w:val="24"/>
        </w:rPr>
        <w:fldChar w:fldCharType="separate"/>
      </w:r>
      <w:r>
        <w:rPr>
          <w:rFonts w:hint="eastAsia" w:ascii="宋体" w:hAnsi="宋体" w:cs="宋体"/>
          <w:sz w:val="24"/>
          <w:szCs w:val="24"/>
        </w:rPr>
        <w:t>18</w:t>
      </w:r>
      <w:r>
        <w:rPr>
          <w:rFonts w:hint="eastAsia" w:ascii="宋体" w:hAnsi="宋体" w:cs="宋体"/>
          <w:sz w:val="24"/>
          <w:szCs w:val="24"/>
        </w:rPr>
        <w:fldChar w:fldCharType="end"/>
      </w:r>
      <w:r>
        <w:rPr>
          <w:rFonts w:hint="eastAsia" w:ascii="宋体" w:hAnsi="宋体" w:cs="宋体"/>
          <w:sz w:val="24"/>
          <w:szCs w:val="24"/>
        </w:rPr>
        <w:fldChar w:fldCharType="end"/>
      </w:r>
    </w:p>
    <w:p>
      <w:pPr>
        <w:pStyle w:val="11"/>
        <w:ind w:left="0" w:leftChars="0" w:firstLine="480" w:firstLineChars="200"/>
        <w:rPr>
          <w:rFonts w:hint="eastAsia" w:ascii="宋体" w:hAnsi="宋体" w:cs="宋体"/>
          <w:sz w:val="24"/>
          <w:szCs w:val="24"/>
        </w:rPr>
      </w:pPr>
      <w:r>
        <w:rPr>
          <w:rFonts w:hint="eastAsia" w:ascii="宋体" w:hAnsi="宋体" w:cs="宋体"/>
          <w:sz w:val="24"/>
          <w:szCs w:val="24"/>
        </w:rPr>
        <w:fldChar w:fldCharType="begin"/>
      </w:r>
      <w:r>
        <w:rPr>
          <w:rStyle w:val="14"/>
          <w:rFonts w:hint="eastAsia" w:ascii="宋体" w:hAnsi="宋体" w:cs="宋体"/>
          <w:sz w:val="24"/>
          <w:szCs w:val="24"/>
        </w:rPr>
        <w:instrText xml:space="preserve"> </w:instrText>
      </w:r>
      <w:r>
        <w:rPr>
          <w:rFonts w:hint="eastAsia" w:ascii="宋体" w:hAnsi="宋体" w:cs="宋体"/>
          <w:sz w:val="24"/>
          <w:szCs w:val="24"/>
        </w:rPr>
        <w:instrText xml:space="preserve">HYPERLINK \l "_Toc518914752"</w:instrText>
      </w:r>
      <w:r>
        <w:rPr>
          <w:rStyle w:val="14"/>
          <w:rFonts w:hint="eastAsia" w:ascii="宋体" w:hAnsi="宋体" w:cs="宋体"/>
          <w:sz w:val="24"/>
          <w:szCs w:val="24"/>
        </w:rPr>
        <w:instrText xml:space="preserve"> </w:instrText>
      </w:r>
      <w:r>
        <w:rPr>
          <w:rFonts w:hint="eastAsia" w:ascii="宋体" w:hAnsi="宋体" w:cs="宋体"/>
          <w:sz w:val="24"/>
          <w:szCs w:val="24"/>
        </w:rPr>
        <w:fldChar w:fldCharType="separate"/>
      </w:r>
      <w:r>
        <w:rPr>
          <w:rStyle w:val="14"/>
          <w:rFonts w:hint="eastAsia" w:ascii="宋体" w:hAnsi="宋体" w:cs="宋体"/>
          <w:b/>
          <w:sz w:val="24"/>
          <w:szCs w:val="24"/>
        </w:rPr>
        <w:t>第五章 开　标</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_Toc518914752 \h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11"/>
        <w:ind w:left="0" w:leftChars="0" w:firstLine="480" w:firstLineChars="200"/>
        <w:rPr>
          <w:rFonts w:hint="eastAsia" w:ascii="宋体" w:hAnsi="宋体" w:cs="宋体"/>
          <w:sz w:val="24"/>
          <w:szCs w:val="24"/>
        </w:rPr>
      </w:pPr>
      <w:r>
        <w:rPr>
          <w:rFonts w:hint="eastAsia" w:ascii="宋体" w:hAnsi="宋体" w:cs="宋体"/>
          <w:sz w:val="24"/>
          <w:szCs w:val="24"/>
        </w:rPr>
        <w:fldChar w:fldCharType="begin"/>
      </w:r>
      <w:r>
        <w:rPr>
          <w:rStyle w:val="14"/>
          <w:rFonts w:hint="eastAsia" w:ascii="宋体" w:hAnsi="宋体" w:cs="宋体"/>
          <w:sz w:val="24"/>
          <w:szCs w:val="24"/>
        </w:rPr>
        <w:instrText xml:space="preserve"> </w:instrText>
      </w:r>
      <w:r>
        <w:rPr>
          <w:rFonts w:hint="eastAsia" w:ascii="宋体" w:hAnsi="宋体" w:cs="宋体"/>
          <w:sz w:val="24"/>
          <w:szCs w:val="24"/>
        </w:rPr>
        <w:instrText xml:space="preserve">HYPERLINK \l "_Toc518914753"</w:instrText>
      </w:r>
      <w:r>
        <w:rPr>
          <w:rStyle w:val="14"/>
          <w:rFonts w:hint="eastAsia" w:ascii="宋体" w:hAnsi="宋体" w:cs="宋体"/>
          <w:sz w:val="24"/>
          <w:szCs w:val="24"/>
        </w:rPr>
        <w:instrText xml:space="preserve"> </w:instrText>
      </w:r>
      <w:r>
        <w:rPr>
          <w:rFonts w:hint="eastAsia" w:ascii="宋体" w:hAnsi="宋体" w:cs="宋体"/>
          <w:sz w:val="24"/>
          <w:szCs w:val="24"/>
        </w:rPr>
        <w:fldChar w:fldCharType="separate"/>
      </w:r>
      <w:r>
        <w:rPr>
          <w:rStyle w:val="14"/>
          <w:rFonts w:hint="eastAsia" w:ascii="宋体" w:hAnsi="宋体" w:cs="宋体"/>
          <w:b/>
          <w:bCs/>
          <w:sz w:val="24"/>
          <w:szCs w:val="24"/>
        </w:rPr>
        <w:t>第六章 评　标</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_Toc518914753 \h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11"/>
        <w:ind w:left="0" w:leftChars="0" w:firstLine="480" w:firstLineChars="200"/>
        <w:rPr>
          <w:rFonts w:hint="eastAsia" w:ascii="宋体" w:hAnsi="宋体" w:cs="宋体"/>
          <w:sz w:val="24"/>
          <w:szCs w:val="24"/>
        </w:rPr>
      </w:pPr>
      <w:r>
        <w:rPr>
          <w:rFonts w:hint="eastAsia" w:ascii="宋体" w:hAnsi="宋体" w:cs="宋体"/>
          <w:sz w:val="24"/>
          <w:szCs w:val="24"/>
        </w:rPr>
        <w:fldChar w:fldCharType="begin"/>
      </w:r>
      <w:r>
        <w:rPr>
          <w:rStyle w:val="14"/>
          <w:rFonts w:hint="eastAsia" w:ascii="宋体" w:hAnsi="宋体" w:cs="宋体"/>
          <w:sz w:val="24"/>
          <w:szCs w:val="24"/>
        </w:rPr>
        <w:instrText xml:space="preserve"> </w:instrText>
      </w:r>
      <w:r>
        <w:rPr>
          <w:rFonts w:hint="eastAsia" w:ascii="宋体" w:hAnsi="宋体" w:cs="宋体"/>
          <w:sz w:val="24"/>
          <w:szCs w:val="24"/>
        </w:rPr>
        <w:instrText xml:space="preserve">HYPERLINK \l "_Toc518914754"</w:instrText>
      </w:r>
      <w:r>
        <w:rPr>
          <w:rStyle w:val="14"/>
          <w:rFonts w:hint="eastAsia" w:ascii="宋体" w:hAnsi="宋体" w:cs="宋体"/>
          <w:sz w:val="24"/>
          <w:szCs w:val="24"/>
        </w:rPr>
        <w:instrText xml:space="preserve"> </w:instrText>
      </w:r>
      <w:r>
        <w:rPr>
          <w:rFonts w:hint="eastAsia" w:ascii="宋体" w:hAnsi="宋体" w:cs="宋体"/>
          <w:sz w:val="24"/>
          <w:szCs w:val="24"/>
        </w:rPr>
        <w:fldChar w:fldCharType="separate"/>
      </w:r>
      <w:r>
        <w:rPr>
          <w:rStyle w:val="14"/>
          <w:rFonts w:hint="eastAsia" w:ascii="宋体" w:hAnsi="宋体" w:cs="宋体"/>
          <w:b/>
          <w:sz w:val="24"/>
          <w:szCs w:val="24"/>
        </w:rPr>
        <w:t>第七章 定　标</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_Toc518914754 \h </w:instrText>
      </w:r>
      <w:r>
        <w:rPr>
          <w:rFonts w:hint="eastAsia" w:ascii="宋体" w:hAnsi="宋体" w:cs="宋体"/>
          <w:sz w:val="24"/>
          <w:szCs w:val="24"/>
        </w:rPr>
        <w:fldChar w:fldCharType="separate"/>
      </w:r>
      <w:r>
        <w:rPr>
          <w:rFonts w:hint="eastAsia" w:ascii="宋体" w:hAnsi="宋体" w:cs="宋体"/>
          <w:sz w:val="24"/>
          <w:szCs w:val="24"/>
        </w:rPr>
        <w:t>26</w:t>
      </w:r>
      <w:r>
        <w:rPr>
          <w:rFonts w:hint="eastAsia" w:ascii="宋体" w:hAnsi="宋体" w:cs="宋体"/>
          <w:sz w:val="24"/>
          <w:szCs w:val="24"/>
        </w:rPr>
        <w:fldChar w:fldCharType="end"/>
      </w:r>
      <w:r>
        <w:rPr>
          <w:rFonts w:hint="eastAsia" w:ascii="宋体" w:hAnsi="宋体" w:cs="宋体"/>
          <w:sz w:val="24"/>
          <w:szCs w:val="24"/>
        </w:rPr>
        <w:fldChar w:fldCharType="end"/>
      </w:r>
    </w:p>
    <w:p>
      <w:pPr>
        <w:pStyle w:val="11"/>
        <w:ind w:left="0" w:leftChars="0" w:firstLine="480" w:firstLineChars="200"/>
        <w:rPr>
          <w:rFonts w:hint="eastAsia" w:ascii="宋体" w:hAnsi="宋体" w:cs="宋体"/>
          <w:sz w:val="24"/>
          <w:szCs w:val="24"/>
        </w:rPr>
      </w:pPr>
      <w:r>
        <w:rPr>
          <w:rFonts w:hint="eastAsia" w:ascii="宋体" w:hAnsi="宋体" w:cs="宋体"/>
          <w:sz w:val="24"/>
          <w:szCs w:val="24"/>
        </w:rPr>
        <w:fldChar w:fldCharType="begin"/>
      </w:r>
      <w:r>
        <w:rPr>
          <w:rStyle w:val="14"/>
          <w:rFonts w:hint="eastAsia" w:ascii="宋体" w:hAnsi="宋体" w:cs="宋体"/>
          <w:sz w:val="24"/>
          <w:szCs w:val="24"/>
        </w:rPr>
        <w:instrText xml:space="preserve"> </w:instrText>
      </w:r>
      <w:r>
        <w:rPr>
          <w:rFonts w:hint="eastAsia" w:ascii="宋体" w:hAnsi="宋体" w:cs="宋体"/>
          <w:sz w:val="24"/>
          <w:szCs w:val="24"/>
        </w:rPr>
        <w:instrText xml:space="preserve">HYPERLINK \l "_Toc518914755"</w:instrText>
      </w:r>
      <w:r>
        <w:rPr>
          <w:rStyle w:val="14"/>
          <w:rFonts w:hint="eastAsia" w:ascii="宋体" w:hAnsi="宋体" w:cs="宋体"/>
          <w:sz w:val="24"/>
          <w:szCs w:val="24"/>
        </w:rPr>
        <w:instrText xml:space="preserve"> </w:instrText>
      </w:r>
      <w:r>
        <w:rPr>
          <w:rFonts w:hint="eastAsia" w:ascii="宋体" w:hAnsi="宋体" w:cs="宋体"/>
          <w:sz w:val="24"/>
          <w:szCs w:val="24"/>
        </w:rPr>
        <w:fldChar w:fldCharType="separate"/>
      </w:r>
      <w:r>
        <w:rPr>
          <w:rStyle w:val="14"/>
          <w:rFonts w:hint="eastAsia" w:ascii="宋体" w:hAnsi="宋体" w:cs="宋体"/>
          <w:b/>
          <w:sz w:val="24"/>
          <w:szCs w:val="24"/>
        </w:rPr>
        <w:t>第八章 授予合同</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_Toc518914755 \h </w:instrText>
      </w:r>
      <w:r>
        <w:rPr>
          <w:rFonts w:hint="eastAsia" w:ascii="宋体" w:hAnsi="宋体" w:cs="宋体"/>
          <w:sz w:val="24"/>
          <w:szCs w:val="24"/>
        </w:rPr>
        <w:fldChar w:fldCharType="separate"/>
      </w:r>
      <w:r>
        <w:rPr>
          <w:rFonts w:hint="eastAsia" w:ascii="宋体" w:hAnsi="宋体" w:cs="宋体"/>
          <w:sz w:val="24"/>
          <w:szCs w:val="24"/>
        </w:rPr>
        <w:t>27</w:t>
      </w:r>
      <w:r>
        <w:rPr>
          <w:rFonts w:hint="eastAsia" w:ascii="宋体" w:hAnsi="宋体" w:cs="宋体"/>
          <w:sz w:val="24"/>
          <w:szCs w:val="24"/>
        </w:rPr>
        <w:fldChar w:fldCharType="end"/>
      </w:r>
      <w:r>
        <w:rPr>
          <w:rFonts w:hint="eastAsia" w:ascii="宋体" w:hAnsi="宋体" w:cs="宋体"/>
          <w:sz w:val="24"/>
          <w:szCs w:val="24"/>
        </w:rPr>
        <w:fldChar w:fldCharType="end"/>
      </w:r>
    </w:p>
    <w:p>
      <w:pPr>
        <w:pStyle w:val="10"/>
        <w:spacing w:line="240" w:lineRule="auto"/>
        <w:rPr>
          <w:rFonts w:hint="eastAsia" w:ascii="宋体" w:hAnsi="宋体" w:eastAsia="宋体" w:cs="宋体"/>
          <w:b w:val="0"/>
          <w:sz w:val="28"/>
          <w:szCs w:val="28"/>
        </w:rPr>
      </w:pPr>
      <w:r>
        <w:rPr>
          <w:rFonts w:hint="eastAsia" w:ascii="宋体" w:hAnsi="宋体" w:eastAsia="宋体" w:cs="宋体"/>
          <w:sz w:val="28"/>
          <w:szCs w:val="28"/>
        </w:rPr>
        <w:fldChar w:fldCharType="begin"/>
      </w:r>
      <w:r>
        <w:rPr>
          <w:rStyle w:val="14"/>
          <w:rFonts w:hint="eastAsia" w:ascii="宋体" w:hAnsi="宋体" w:eastAsia="宋体" w:cs="宋体"/>
          <w:sz w:val="28"/>
          <w:szCs w:val="28"/>
        </w:rPr>
        <w:instrText xml:space="preserve"> </w:instrText>
      </w:r>
      <w:r>
        <w:rPr>
          <w:rFonts w:hint="eastAsia" w:ascii="宋体" w:hAnsi="宋体" w:eastAsia="宋体" w:cs="宋体"/>
          <w:sz w:val="28"/>
          <w:szCs w:val="28"/>
        </w:rPr>
        <w:instrText xml:space="preserve">HYPERLINK \l "_Toc518914756"</w:instrText>
      </w:r>
      <w:r>
        <w:rPr>
          <w:rStyle w:val="14"/>
          <w:rFonts w:hint="eastAsia" w:ascii="宋体" w:hAnsi="宋体" w:eastAsia="宋体" w:cs="宋体"/>
          <w:sz w:val="28"/>
          <w:szCs w:val="28"/>
        </w:rPr>
        <w:instrText xml:space="preserve"> </w:instrText>
      </w:r>
      <w:r>
        <w:rPr>
          <w:rFonts w:hint="eastAsia" w:ascii="宋体" w:hAnsi="宋体" w:eastAsia="宋体" w:cs="宋体"/>
          <w:sz w:val="28"/>
          <w:szCs w:val="28"/>
        </w:rPr>
        <w:fldChar w:fldCharType="separate"/>
      </w:r>
      <w:r>
        <w:rPr>
          <w:rStyle w:val="14"/>
          <w:rFonts w:hint="eastAsia" w:ascii="宋体" w:hAnsi="宋体" w:eastAsia="宋体" w:cs="宋体"/>
          <w:sz w:val="28"/>
          <w:szCs w:val="28"/>
        </w:rPr>
        <w:t>第四部分 技术要求及其他</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_Toc518914756 \h </w:instrText>
      </w:r>
      <w:r>
        <w:rPr>
          <w:rFonts w:hint="eastAsia" w:ascii="宋体" w:hAnsi="宋体" w:eastAsia="宋体" w:cs="宋体"/>
          <w:sz w:val="28"/>
          <w:szCs w:val="28"/>
        </w:rPr>
        <w:fldChar w:fldCharType="separate"/>
      </w:r>
      <w:r>
        <w:rPr>
          <w:b/>
        </w:rPr>
        <w:t>错误！未定义书签。</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0"/>
        <w:spacing w:line="240" w:lineRule="auto"/>
        <w:rPr>
          <w:rFonts w:hint="eastAsia" w:ascii="宋体" w:hAnsi="宋体" w:eastAsia="宋体" w:cs="宋体"/>
          <w:b w:val="0"/>
          <w:sz w:val="28"/>
          <w:szCs w:val="28"/>
        </w:rPr>
      </w:pPr>
      <w:r>
        <w:rPr>
          <w:rFonts w:hint="eastAsia" w:ascii="宋体" w:hAnsi="宋体" w:eastAsia="宋体" w:cs="宋体"/>
          <w:sz w:val="28"/>
          <w:szCs w:val="28"/>
        </w:rPr>
        <w:fldChar w:fldCharType="begin"/>
      </w:r>
      <w:r>
        <w:rPr>
          <w:rStyle w:val="14"/>
          <w:rFonts w:hint="eastAsia" w:ascii="宋体" w:hAnsi="宋体" w:eastAsia="宋体" w:cs="宋体"/>
          <w:sz w:val="28"/>
          <w:szCs w:val="28"/>
        </w:rPr>
        <w:instrText xml:space="preserve"> </w:instrText>
      </w:r>
      <w:r>
        <w:rPr>
          <w:rFonts w:hint="eastAsia" w:ascii="宋体" w:hAnsi="宋体" w:eastAsia="宋体" w:cs="宋体"/>
          <w:sz w:val="28"/>
          <w:szCs w:val="28"/>
        </w:rPr>
        <w:instrText xml:space="preserve">HYPERLINK \l "_Toc518914757"</w:instrText>
      </w:r>
      <w:r>
        <w:rPr>
          <w:rStyle w:val="14"/>
          <w:rFonts w:hint="eastAsia" w:ascii="宋体" w:hAnsi="宋体" w:eastAsia="宋体" w:cs="宋体"/>
          <w:sz w:val="28"/>
          <w:szCs w:val="28"/>
        </w:rPr>
        <w:instrText xml:space="preserve"> </w:instrText>
      </w:r>
      <w:r>
        <w:rPr>
          <w:rFonts w:hint="eastAsia" w:ascii="宋体" w:hAnsi="宋体" w:eastAsia="宋体" w:cs="宋体"/>
          <w:sz w:val="28"/>
          <w:szCs w:val="28"/>
        </w:rPr>
        <w:fldChar w:fldCharType="separate"/>
      </w:r>
      <w:r>
        <w:rPr>
          <w:rStyle w:val="14"/>
          <w:rFonts w:hint="eastAsia" w:ascii="宋体" w:hAnsi="宋体" w:eastAsia="宋体" w:cs="宋体"/>
          <w:sz w:val="28"/>
          <w:szCs w:val="28"/>
        </w:rPr>
        <w:t>第五部分 合同部分（模板）</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_Toc518914757 \h </w:instrText>
      </w:r>
      <w:r>
        <w:rPr>
          <w:rFonts w:hint="eastAsia" w:ascii="宋体" w:hAnsi="宋体" w:eastAsia="宋体" w:cs="宋体"/>
          <w:sz w:val="28"/>
          <w:szCs w:val="28"/>
        </w:rPr>
        <w:fldChar w:fldCharType="separate"/>
      </w:r>
      <w:r>
        <w:rPr>
          <w:rFonts w:hint="eastAsia" w:ascii="宋体" w:hAnsi="宋体" w:eastAsia="宋体" w:cs="宋体"/>
          <w:sz w:val="28"/>
          <w:szCs w:val="28"/>
        </w:rPr>
        <w:t>33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0"/>
        <w:spacing w:line="240" w:lineRule="auto"/>
        <w:rPr>
          <w:rFonts w:hint="eastAsia" w:ascii="宋体" w:hAnsi="宋体" w:eastAsia="宋体" w:cs="宋体"/>
          <w:b w:val="0"/>
          <w:sz w:val="28"/>
          <w:szCs w:val="28"/>
        </w:rPr>
      </w:pPr>
      <w:r>
        <w:rPr>
          <w:rFonts w:hint="eastAsia" w:ascii="宋体" w:hAnsi="宋体" w:eastAsia="宋体" w:cs="宋体"/>
          <w:sz w:val="28"/>
          <w:szCs w:val="28"/>
        </w:rPr>
        <w:fldChar w:fldCharType="begin"/>
      </w:r>
      <w:r>
        <w:rPr>
          <w:rStyle w:val="14"/>
          <w:rFonts w:hint="eastAsia" w:ascii="宋体" w:hAnsi="宋体" w:eastAsia="宋体" w:cs="宋体"/>
          <w:sz w:val="28"/>
          <w:szCs w:val="28"/>
        </w:rPr>
        <w:instrText xml:space="preserve"> </w:instrText>
      </w:r>
      <w:r>
        <w:rPr>
          <w:rFonts w:hint="eastAsia" w:ascii="宋体" w:hAnsi="宋体" w:eastAsia="宋体" w:cs="宋体"/>
          <w:sz w:val="28"/>
          <w:szCs w:val="28"/>
        </w:rPr>
        <w:instrText xml:space="preserve">HYPERLINK \l "_Toc518914758"</w:instrText>
      </w:r>
      <w:r>
        <w:rPr>
          <w:rStyle w:val="14"/>
          <w:rFonts w:hint="eastAsia" w:ascii="宋体" w:hAnsi="宋体" w:eastAsia="宋体" w:cs="宋体"/>
          <w:sz w:val="28"/>
          <w:szCs w:val="28"/>
        </w:rPr>
        <w:instrText xml:space="preserve"> </w:instrText>
      </w:r>
      <w:r>
        <w:rPr>
          <w:rFonts w:hint="eastAsia" w:ascii="宋体" w:hAnsi="宋体" w:eastAsia="宋体" w:cs="宋体"/>
          <w:sz w:val="28"/>
          <w:szCs w:val="28"/>
        </w:rPr>
        <w:fldChar w:fldCharType="separate"/>
      </w:r>
      <w:r>
        <w:rPr>
          <w:rStyle w:val="14"/>
          <w:rFonts w:hint="eastAsia" w:ascii="宋体" w:hAnsi="宋体" w:eastAsia="宋体" w:cs="宋体"/>
          <w:sz w:val="28"/>
          <w:szCs w:val="28"/>
        </w:rPr>
        <w:t>第六部分 附　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_Toc518914758 \h </w:instrText>
      </w:r>
      <w:r>
        <w:rPr>
          <w:rFonts w:hint="eastAsia" w:ascii="宋体" w:hAnsi="宋体" w:eastAsia="宋体" w:cs="宋体"/>
          <w:sz w:val="28"/>
          <w:szCs w:val="28"/>
        </w:rPr>
        <w:fldChar w:fldCharType="separate"/>
      </w:r>
      <w:r>
        <w:rPr>
          <w:rFonts w:hint="eastAsia" w:ascii="宋体" w:hAnsi="宋体" w:eastAsia="宋体" w:cs="宋体"/>
          <w:sz w:val="28"/>
          <w:szCs w:val="28"/>
        </w:rPr>
        <w:t>38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spacing w:line="360" w:lineRule="auto"/>
        <w:rPr>
          <w:rFonts w:hint="eastAsia" w:ascii="宋体" w:hAnsi="宋体" w:cs="宋体"/>
          <w:color w:val="000000"/>
          <w:sz w:val="36"/>
        </w:rPr>
      </w:pPr>
      <w:r>
        <w:rPr>
          <w:rFonts w:hint="eastAsia" w:ascii="宋体" w:hAnsi="宋体" w:cs="宋体"/>
          <w:color w:val="000000"/>
          <w:sz w:val="28"/>
          <w:szCs w:val="28"/>
        </w:rPr>
        <w:fldChar w:fldCharType="end"/>
      </w:r>
    </w:p>
    <w:p>
      <w:pPr>
        <w:spacing w:line="440" w:lineRule="exact"/>
        <w:outlineLvl w:val="0"/>
        <w:rPr>
          <w:rFonts w:hint="eastAsia" w:ascii="宋体" w:hAnsi="宋体" w:cs="宋体"/>
          <w:b/>
          <w:color w:val="000000"/>
          <w:sz w:val="36"/>
        </w:rPr>
      </w:pPr>
    </w:p>
    <w:p>
      <w:pPr>
        <w:spacing w:line="440" w:lineRule="exact"/>
        <w:outlineLvl w:val="0"/>
        <w:rPr>
          <w:rFonts w:hint="eastAsia" w:ascii="宋体" w:hAnsi="宋体" w:cs="宋体"/>
          <w:b/>
          <w:color w:val="000000"/>
          <w:sz w:val="36"/>
        </w:rPr>
      </w:pPr>
    </w:p>
    <w:p>
      <w:pPr>
        <w:spacing w:line="440" w:lineRule="exact"/>
        <w:outlineLvl w:val="0"/>
        <w:rPr>
          <w:rFonts w:hint="eastAsia" w:ascii="宋体" w:hAnsi="宋体" w:cs="宋体"/>
          <w:b/>
          <w:color w:val="000000"/>
          <w:sz w:val="36"/>
        </w:rPr>
      </w:pPr>
    </w:p>
    <w:p>
      <w:pPr>
        <w:spacing w:line="440" w:lineRule="exact"/>
        <w:outlineLvl w:val="0"/>
        <w:rPr>
          <w:rFonts w:hint="eastAsia" w:ascii="宋体" w:hAnsi="宋体" w:cs="宋体"/>
          <w:b/>
          <w:color w:val="000000"/>
          <w:sz w:val="36"/>
        </w:rPr>
      </w:pPr>
    </w:p>
    <w:p>
      <w:pPr>
        <w:pStyle w:val="5"/>
        <w:rPr>
          <w:rFonts w:hint="eastAsia"/>
        </w:rPr>
      </w:pPr>
    </w:p>
    <w:p>
      <w:pPr>
        <w:spacing w:line="440" w:lineRule="exact"/>
        <w:outlineLvl w:val="0"/>
        <w:rPr>
          <w:rFonts w:hint="eastAsia" w:ascii="宋体" w:hAnsi="宋体" w:cs="宋体"/>
          <w:b/>
          <w:color w:val="000000"/>
          <w:sz w:val="36"/>
        </w:rPr>
      </w:pPr>
    </w:p>
    <w:p>
      <w:pPr>
        <w:spacing w:line="440" w:lineRule="exact"/>
        <w:outlineLvl w:val="0"/>
        <w:rPr>
          <w:rFonts w:hint="eastAsia" w:ascii="宋体" w:hAnsi="宋体" w:cs="宋体"/>
          <w:b/>
          <w:color w:val="000000"/>
          <w:sz w:val="36"/>
        </w:rPr>
      </w:pPr>
    </w:p>
    <w:p>
      <w:pPr>
        <w:spacing w:line="440" w:lineRule="exact"/>
        <w:jc w:val="center"/>
        <w:rPr>
          <w:rFonts w:hint="eastAsia" w:ascii="宋体" w:hAnsi="宋体" w:cs="宋体"/>
          <w:b/>
          <w:bCs/>
          <w:sz w:val="32"/>
          <w:szCs w:val="32"/>
        </w:rPr>
        <w:sectPr>
          <w:headerReference r:id="rId6" w:type="first"/>
          <w:footerReference r:id="rId7" w:type="default"/>
          <w:headerReference r:id="rId5" w:type="even"/>
          <w:footerReference r:id="rId8" w:type="even"/>
          <w:pgSz w:w="11906" w:h="16838"/>
          <w:pgMar w:top="1134" w:right="1134" w:bottom="1134" w:left="1134" w:header="851" w:footer="992" w:gutter="0"/>
          <w:pgNumType w:start="1"/>
          <w:cols w:space="720" w:num="1"/>
          <w:docGrid w:type="lines" w:linePitch="333" w:charSpace="0"/>
        </w:sectPr>
      </w:pPr>
      <w:bookmarkStart w:id="0" w:name="_Toc518914743"/>
    </w:p>
    <w:p>
      <w:pPr>
        <w:spacing w:line="440" w:lineRule="exact"/>
        <w:jc w:val="center"/>
        <w:rPr>
          <w:rFonts w:hint="eastAsia" w:ascii="宋体" w:hAnsi="宋体" w:cs="宋体"/>
          <w:b/>
          <w:bCs/>
          <w:sz w:val="32"/>
          <w:szCs w:val="32"/>
        </w:rPr>
      </w:pPr>
      <w:r>
        <w:rPr>
          <w:rFonts w:hint="eastAsia" w:ascii="宋体" w:hAnsi="宋体" w:cs="宋体"/>
          <w:b/>
          <w:bCs/>
          <w:sz w:val="32"/>
          <w:szCs w:val="32"/>
          <w:lang w:eastAsia="zh-CN"/>
        </w:rPr>
        <w:t>新疆译制大厦空调设备采购与安装工程</w:t>
      </w:r>
      <w:r>
        <w:rPr>
          <w:rFonts w:hint="eastAsia" w:ascii="宋体" w:hAnsi="宋体" w:cs="宋体"/>
          <w:b/>
          <w:bCs/>
          <w:sz w:val="32"/>
          <w:szCs w:val="32"/>
        </w:rPr>
        <w:t>公开招标公告</w:t>
      </w:r>
    </w:p>
    <w:tbl>
      <w:tblPr>
        <w:tblStyle w:val="15"/>
        <w:tblW w:w="9633" w:type="dxa"/>
        <w:tblInd w:w="0" w:type="dxa"/>
        <w:tblLayout w:type="fixed"/>
        <w:tblCellMar>
          <w:top w:w="0" w:type="dxa"/>
          <w:left w:w="0" w:type="dxa"/>
          <w:bottom w:w="0" w:type="dxa"/>
          <w:right w:w="0" w:type="dxa"/>
        </w:tblCellMar>
      </w:tblPr>
      <w:tblGrid>
        <w:gridCol w:w="9633"/>
      </w:tblGrid>
      <w:tr>
        <w:tblPrEx>
          <w:tblLayout w:type="fixed"/>
          <w:tblCellMar>
            <w:top w:w="0" w:type="dxa"/>
            <w:left w:w="0" w:type="dxa"/>
            <w:bottom w:w="0" w:type="dxa"/>
            <w:right w:w="0" w:type="dxa"/>
          </w:tblCellMar>
        </w:tblPrEx>
        <w:trPr>
          <w:trHeight w:val="1960" w:hRule="atLeast"/>
        </w:trPr>
        <w:tc>
          <w:tcPr>
            <w:tcW w:w="963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left="479" w:leftChars="228"/>
              <w:jc w:val="left"/>
              <w:textAlignment w:val="center"/>
              <w:rPr>
                <w:rFonts w:hint="eastAsia" w:ascii="宋体" w:hAnsi="宋体" w:cs="宋体"/>
                <w:color w:val="000000"/>
                <w:sz w:val="22"/>
                <w:szCs w:val="22"/>
              </w:rPr>
            </w:pPr>
            <w:r>
              <w:rPr>
                <w:rFonts w:hint="eastAsia" w:ascii="宋体" w:hAnsi="宋体" w:cs="宋体"/>
                <w:sz w:val="24"/>
                <w:szCs w:val="24"/>
              </w:rPr>
              <w:t>项目概况：</w:t>
            </w:r>
            <w:r>
              <w:rPr>
                <w:rFonts w:hint="eastAsia" w:ascii="宋体" w:hAnsi="宋体" w:cs="宋体"/>
                <w:sz w:val="24"/>
                <w:szCs w:val="24"/>
              </w:rPr>
              <w:br w:type="textWrapping"/>
            </w:r>
            <w:r>
              <w:rPr>
                <w:rFonts w:hint="eastAsia" w:ascii="宋体" w:hAnsi="宋体" w:cs="宋体"/>
                <w:sz w:val="24"/>
                <w:szCs w:val="24"/>
                <w:u w:val="single"/>
                <w:lang w:eastAsia="zh-CN"/>
              </w:rPr>
              <w:t>新疆译制大厦空调设备采购与安装工程</w:t>
            </w:r>
            <w:r>
              <w:rPr>
                <w:rFonts w:hint="eastAsia" w:ascii="宋体" w:hAnsi="宋体" w:cs="宋体"/>
                <w:sz w:val="24"/>
                <w:szCs w:val="24"/>
              </w:rPr>
              <w:t>的潜在投标人应在</w:t>
            </w:r>
            <w:r>
              <w:rPr>
                <w:rFonts w:hint="eastAsia" w:ascii="宋体" w:hAnsi="宋体" w:cs="宋体"/>
                <w:sz w:val="24"/>
                <w:szCs w:val="24"/>
                <w:u w:val="single"/>
                <w:lang w:eastAsia="zh-CN"/>
              </w:rPr>
              <w:t>乌鲁木齐市沙依巴克区伊宁路318号江西大厦九楼</w:t>
            </w:r>
            <w:r>
              <w:rPr>
                <w:rFonts w:hint="eastAsia" w:ascii="宋体" w:hAnsi="宋体" w:cs="宋体"/>
                <w:sz w:val="24"/>
                <w:szCs w:val="24"/>
              </w:rPr>
              <w:t>获取招标文件，并于</w:t>
            </w:r>
            <w:r>
              <w:rPr>
                <w:rFonts w:hint="eastAsia" w:ascii="宋体" w:hAnsi="宋体" w:cs="宋体"/>
                <w:sz w:val="24"/>
                <w:szCs w:val="24"/>
                <w:highlight w:val="yellow"/>
                <w:u w:val="single"/>
              </w:rPr>
              <w:t>2020年</w:t>
            </w:r>
            <w:r>
              <w:rPr>
                <w:rFonts w:hint="eastAsia" w:ascii="宋体" w:hAnsi="宋体" w:cs="宋体"/>
                <w:sz w:val="24"/>
                <w:szCs w:val="24"/>
                <w:highlight w:val="yellow"/>
                <w:u w:val="single"/>
                <w:lang w:val="en-US" w:eastAsia="zh-CN"/>
              </w:rPr>
              <w:t>12</w:t>
            </w:r>
            <w:r>
              <w:rPr>
                <w:rFonts w:hint="eastAsia" w:ascii="宋体" w:hAnsi="宋体" w:cs="宋体"/>
                <w:sz w:val="24"/>
                <w:szCs w:val="24"/>
                <w:highlight w:val="yellow"/>
                <w:u w:val="single"/>
              </w:rPr>
              <w:t>月</w:t>
            </w:r>
            <w:r>
              <w:rPr>
                <w:rFonts w:hint="eastAsia" w:ascii="宋体" w:hAnsi="宋体" w:cs="宋体"/>
                <w:sz w:val="24"/>
                <w:szCs w:val="24"/>
                <w:highlight w:val="yellow"/>
                <w:u w:val="single"/>
                <w:lang w:val="en-US" w:eastAsia="zh-CN"/>
              </w:rPr>
              <w:t>28</w:t>
            </w:r>
            <w:r>
              <w:rPr>
                <w:rFonts w:hint="eastAsia" w:ascii="宋体" w:hAnsi="宋体" w:cs="宋体"/>
                <w:sz w:val="24"/>
                <w:szCs w:val="24"/>
                <w:highlight w:val="yellow"/>
                <w:u w:val="single"/>
              </w:rPr>
              <w:t>日 11:00</w:t>
            </w:r>
            <w:r>
              <w:rPr>
                <w:rFonts w:hint="eastAsia" w:ascii="宋体" w:hAnsi="宋体" w:cs="宋体"/>
                <w:sz w:val="24"/>
                <w:szCs w:val="24"/>
              </w:rPr>
              <w:t>（北京时间）前递交投标文件。</w:t>
            </w:r>
          </w:p>
        </w:tc>
      </w:tr>
    </w:tbl>
    <w:p>
      <w:pPr>
        <w:spacing w:line="440" w:lineRule="exact"/>
        <w:rPr>
          <w:rFonts w:hint="eastAsia" w:ascii="宋体" w:hAnsi="宋体" w:cs="宋体"/>
          <w:sz w:val="24"/>
          <w:szCs w:val="24"/>
          <w:lang w:eastAsia="zh-CN"/>
        </w:rPr>
      </w:pPr>
      <w:r>
        <w:rPr>
          <w:rFonts w:hint="eastAsia" w:ascii="宋体" w:hAnsi="宋体" w:cs="宋体"/>
          <w:sz w:val="24"/>
          <w:szCs w:val="24"/>
        </w:rPr>
        <w:t>一、</w:t>
      </w:r>
      <w:r>
        <w:rPr>
          <w:rFonts w:hint="eastAsia" w:ascii="宋体" w:hAnsi="宋体" w:cs="宋体"/>
          <w:sz w:val="24"/>
          <w:szCs w:val="24"/>
        </w:rPr>
        <w:tab/>
      </w:r>
      <w:r>
        <w:rPr>
          <w:rFonts w:hint="eastAsia" w:ascii="宋体" w:hAnsi="宋体" w:cs="宋体"/>
          <w:sz w:val="24"/>
          <w:szCs w:val="24"/>
        </w:rPr>
        <w:t>采购项目编号：</w:t>
      </w:r>
      <w:r>
        <w:rPr>
          <w:rFonts w:hint="eastAsia" w:ascii="宋体" w:hAnsi="宋体" w:cs="宋体"/>
          <w:sz w:val="24"/>
          <w:szCs w:val="24"/>
          <w:lang w:eastAsia="zh-CN"/>
        </w:rPr>
        <w:t>新西招字[2020]11260</w:t>
      </w:r>
      <w:r>
        <w:rPr>
          <w:rFonts w:hint="eastAsia" w:ascii="宋体" w:hAnsi="宋体" w:cs="宋体"/>
          <w:sz w:val="24"/>
          <w:szCs w:val="24"/>
          <w:lang w:val="en-US" w:eastAsia="zh-CN"/>
        </w:rPr>
        <w:t>3</w:t>
      </w:r>
    </w:p>
    <w:p>
      <w:pPr>
        <w:spacing w:line="440" w:lineRule="exact"/>
        <w:rPr>
          <w:rFonts w:hint="eastAsia" w:ascii="宋体" w:hAnsi="宋体" w:cs="宋体"/>
          <w:sz w:val="24"/>
          <w:szCs w:val="24"/>
        </w:rPr>
      </w:pPr>
      <w:r>
        <w:rPr>
          <w:rFonts w:hint="eastAsia" w:ascii="宋体" w:hAnsi="宋体" w:cs="宋体"/>
          <w:sz w:val="24"/>
          <w:szCs w:val="24"/>
        </w:rPr>
        <w:t>二、</w:t>
      </w:r>
      <w:r>
        <w:rPr>
          <w:rFonts w:hint="eastAsia" w:ascii="宋体" w:hAnsi="宋体" w:cs="宋体"/>
          <w:sz w:val="24"/>
          <w:szCs w:val="24"/>
        </w:rPr>
        <w:tab/>
      </w:r>
      <w:r>
        <w:rPr>
          <w:rFonts w:hint="eastAsia" w:ascii="宋体" w:hAnsi="宋体" w:cs="宋体"/>
          <w:sz w:val="24"/>
          <w:szCs w:val="24"/>
        </w:rPr>
        <w:t>采购组织类型：分散采购-分散委托中介</w:t>
      </w:r>
    </w:p>
    <w:p>
      <w:pPr>
        <w:spacing w:line="440" w:lineRule="exact"/>
        <w:rPr>
          <w:rFonts w:hint="eastAsia" w:ascii="宋体" w:hAnsi="宋体" w:cs="宋体"/>
          <w:sz w:val="24"/>
          <w:szCs w:val="24"/>
        </w:rPr>
      </w:pPr>
      <w:r>
        <w:rPr>
          <w:rFonts w:hint="eastAsia" w:ascii="宋体" w:hAnsi="宋体" w:cs="宋体"/>
          <w:sz w:val="24"/>
          <w:szCs w:val="24"/>
        </w:rPr>
        <w:t>三、</w:t>
      </w:r>
      <w:r>
        <w:rPr>
          <w:rFonts w:hint="eastAsia" w:ascii="宋体" w:hAnsi="宋体" w:cs="宋体"/>
          <w:sz w:val="24"/>
          <w:szCs w:val="24"/>
        </w:rPr>
        <w:tab/>
      </w:r>
      <w:r>
        <w:rPr>
          <w:rFonts w:hint="eastAsia" w:ascii="宋体" w:hAnsi="宋体" w:cs="宋体"/>
          <w:sz w:val="24"/>
          <w:szCs w:val="24"/>
        </w:rPr>
        <w:t>采购项目概况：</w:t>
      </w:r>
    </w:p>
    <w:tbl>
      <w:tblPr>
        <w:tblStyle w:val="15"/>
        <w:tblW w:w="9857"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2391"/>
        <w:gridCol w:w="1098"/>
        <w:gridCol w:w="1602"/>
        <w:gridCol w:w="1604"/>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exact"/>
        </w:trPr>
        <w:tc>
          <w:tcPr>
            <w:tcW w:w="1321" w:type="dxa"/>
            <w:noWrap w:val="0"/>
            <w:vAlign w:val="center"/>
          </w:tcPr>
          <w:p>
            <w:pPr>
              <w:spacing w:line="440" w:lineRule="exact"/>
              <w:rPr>
                <w:rFonts w:hint="eastAsia" w:ascii="宋体" w:hAnsi="宋体" w:cs="宋体"/>
                <w:sz w:val="24"/>
                <w:szCs w:val="24"/>
              </w:rPr>
            </w:pPr>
          </w:p>
          <w:p>
            <w:pPr>
              <w:spacing w:line="440" w:lineRule="exact"/>
              <w:rPr>
                <w:rFonts w:hint="eastAsia" w:ascii="宋体" w:hAnsi="宋体" w:cs="宋体"/>
                <w:sz w:val="24"/>
                <w:szCs w:val="24"/>
              </w:rPr>
            </w:pPr>
            <w:r>
              <w:rPr>
                <w:rFonts w:hint="eastAsia" w:ascii="宋体" w:hAnsi="宋体" w:cs="宋体"/>
                <w:sz w:val="24"/>
                <w:szCs w:val="24"/>
              </w:rPr>
              <w:t>标项序号</w:t>
            </w:r>
          </w:p>
        </w:tc>
        <w:tc>
          <w:tcPr>
            <w:tcW w:w="2391" w:type="dxa"/>
            <w:noWrap w:val="0"/>
            <w:vAlign w:val="center"/>
          </w:tcPr>
          <w:p>
            <w:pPr>
              <w:spacing w:line="440" w:lineRule="exact"/>
              <w:rPr>
                <w:rFonts w:hint="eastAsia" w:ascii="宋体" w:hAnsi="宋体" w:cs="宋体"/>
                <w:sz w:val="24"/>
                <w:szCs w:val="24"/>
              </w:rPr>
            </w:pPr>
          </w:p>
          <w:p>
            <w:pPr>
              <w:spacing w:line="440" w:lineRule="exact"/>
              <w:rPr>
                <w:rFonts w:hint="eastAsia" w:ascii="宋体" w:hAnsi="宋体" w:cs="宋体"/>
                <w:sz w:val="24"/>
                <w:szCs w:val="24"/>
              </w:rPr>
            </w:pPr>
            <w:r>
              <w:rPr>
                <w:rFonts w:hint="eastAsia" w:ascii="宋体" w:hAnsi="宋体" w:cs="宋体"/>
                <w:sz w:val="24"/>
                <w:szCs w:val="24"/>
              </w:rPr>
              <w:t>标项名称</w:t>
            </w:r>
          </w:p>
        </w:tc>
        <w:tc>
          <w:tcPr>
            <w:tcW w:w="1098" w:type="dxa"/>
            <w:noWrap w:val="0"/>
            <w:vAlign w:val="center"/>
          </w:tcPr>
          <w:p>
            <w:pPr>
              <w:spacing w:line="440" w:lineRule="exact"/>
              <w:rPr>
                <w:rFonts w:hint="eastAsia" w:ascii="宋体" w:hAnsi="宋体" w:cs="宋体"/>
                <w:sz w:val="24"/>
                <w:szCs w:val="24"/>
              </w:rPr>
            </w:pPr>
          </w:p>
          <w:p>
            <w:pPr>
              <w:spacing w:line="440" w:lineRule="exact"/>
              <w:rPr>
                <w:rFonts w:hint="eastAsia" w:ascii="宋体" w:hAnsi="宋体" w:cs="宋体"/>
                <w:sz w:val="24"/>
                <w:szCs w:val="24"/>
              </w:rPr>
            </w:pPr>
            <w:r>
              <w:rPr>
                <w:rFonts w:hint="eastAsia" w:ascii="宋体" w:hAnsi="宋体" w:cs="宋体"/>
                <w:sz w:val="24"/>
                <w:szCs w:val="24"/>
              </w:rPr>
              <w:t>数量</w:t>
            </w:r>
          </w:p>
        </w:tc>
        <w:tc>
          <w:tcPr>
            <w:tcW w:w="1602" w:type="dxa"/>
            <w:noWrap w:val="0"/>
            <w:vAlign w:val="center"/>
          </w:tcPr>
          <w:p>
            <w:pPr>
              <w:spacing w:line="440" w:lineRule="exact"/>
              <w:rPr>
                <w:rFonts w:hint="eastAsia" w:ascii="宋体" w:hAnsi="宋体" w:cs="宋体"/>
                <w:sz w:val="24"/>
                <w:szCs w:val="24"/>
              </w:rPr>
            </w:pPr>
            <w:r>
              <w:rPr>
                <w:rFonts w:hint="eastAsia" w:ascii="宋体" w:hAnsi="宋体" w:cs="宋体"/>
                <w:sz w:val="24"/>
                <w:szCs w:val="24"/>
              </w:rPr>
              <w:t>预算金额 (万元)</w:t>
            </w:r>
          </w:p>
        </w:tc>
        <w:tc>
          <w:tcPr>
            <w:tcW w:w="1604" w:type="dxa"/>
            <w:noWrap w:val="0"/>
            <w:vAlign w:val="center"/>
          </w:tcPr>
          <w:p>
            <w:pPr>
              <w:spacing w:line="440" w:lineRule="exact"/>
              <w:rPr>
                <w:rFonts w:hint="eastAsia" w:ascii="宋体" w:hAnsi="宋体" w:cs="宋体"/>
                <w:sz w:val="24"/>
                <w:szCs w:val="24"/>
              </w:rPr>
            </w:pPr>
          </w:p>
          <w:p>
            <w:pPr>
              <w:spacing w:line="440" w:lineRule="exact"/>
              <w:rPr>
                <w:rFonts w:hint="eastAsia" w:ascii="宋体" w:hAnsi="宋体" w:cs="宋体"/>
                <w:sz w:val="24"/>
                <w:szCs w:val="24"/>
              </w:rPr>
            </w:pPr>
            <w:r>
              <w:rPr>
                <w:rFonts w:hint="eastAsia" w:ascii="宋体" w:hAnsi="宋体" w:cs="宋体"/>
                <w:sz w:val="24"/>
                <w:szCs w:val="24"/>
              </w:rPr>
              <w:t>单位</w:t>
            </w:r>
          </w:p>
        </w:tc>
        <w:tc>
          <w:tcPr>
            <w:tcW w:w="1841" w:type="dxa"/>
            <w:noWrap w:val="0"/>
            <w:vAlign w:val="center"/>
          </w:tcPr>
          <w:p>
            <w:pPr>
              <w:spacing w:line="440" w:lineRule="exact"/>
              <w:rPr>
                <w:rFonts w:hint="eastAsia" w:ascii="宋体" w:hAnsi="宋体" w:cs="宋体"/>
                <w:sz w:val="24"/>
                <w:szCs w:val="24"/>
              </w:rPr>
            </w:pPr>
            <w:r>
              <w:rPr>
                <w:rFonts w:hint="eastAsia" w:ascii="宋体" w:hAnsi="宋体" w:cs="宋体"/>
                <w:sz w:val="24"/>
                <w:szCs w:val="24"/>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6" w:hRule="exact"/>
        </w:trPr>
        <w:tc>
          <w:tcPr>
            <w:tcW w:w="1321" w:type="dxa"/>
            <w:noWrap w:val="0"/>
            <w:vAlign w:val="center"/>
          </w:tcPr>
          <w:p>
            <w:pPr>
              <w:spacing w:line="440" w:lineRule="exact"/>
              <w:rPr>
                <w:rFonts w:hint="eastAsia" w:ascii="宋体" w:hAnsi="宋体" w:cs="宋体"/>
                <w:sz w:val="24"/>
                <w:szCs w:val="24"/>
              </w:rPr>
            </w:pPr>
            <w:r>
              <w:rPr>
                <w:rFonts w:hint="eastAsia" w:ascii="宋体" w:hAnsi="宋体" w:cs="宋体"/>
                <w:sz w:val="24"/>
                <w:szCs w:val="24"/>
              </w:rPr>
              <w:t>1</w:t>
            </w:r>
          </w:p>
        </w:tc>
        <w:tc>
          <w:tcPr>
            <w:tcW w:w="2391" w:type="dxa"/>
            <w:noWrap w:val="0"/>
            <w:vAlign w:val="center"/>
          </w:tcPr>
          <w:p>
            <w:pPr>
              <w:spacing w:line="440" w:lineRule="exact"/>
              <w:rPr>
                <w:rFonts w:hint="eastAsia" w:ascii="宋体" w:hAnsi="宋体" w:cs="宋体"/>
                <w:sz w:val="24"/>
                <w:szCs w:val="24"/>
              </w:rPr>
            </w:pPr>
            <w:r>
              <w:rPr>
                <w:rFonts w:hint="eastAsia" w:ascii="宋体" w:hAnsi="宋体" w:cs="宋体"/>
                <w:sz w:val="24"/>
                <w:szCs w:val="24"/>
                <w:lang w:eastAsia="zh-CN"/>
              </w:rPr>
              <w:t>新疆译制大厦空调设备采购与安装工程</w:t>
            </w:r>
          </w:p>
        </w:tc>
        <w:tc>
          <w:tcPr>
            <w:tcW w:w="1098" w:type="dxa"/>
            <w:noWrap w:val="0"/>
            <w:vAlign w:val="center"/>
          </w:tcPr>
          <w:p>
            <w:pPr>
              <w:spacing w:line="440" w:lineRule="exact"/>
              <w:rPr>
                <w:rFonts w:hint="default" w:ascii="宋体" w:hAnsi="宋体" w:cs="宋体"/>
                <w:sz w:val="24"/>
                <w:szCs w:val="24"/>
                <w:lang w:val="en-US" w:eastAsia="zh-CN"/>
              </w:rPr>
            </w:pPr>
            <w:r>
              <w:rPr>
                <w:rFonts w:hint="eastAsia" w:ascii="宋体" w:hAnsi="宋体" w:cs="宋体"/>
                <w:sz w:val="24"/>
                <w:szCs w:val="24"/>
                <w:lang w:val="en-US" w:eastAsia="zh-CN"/>
              </w:rPr>
              <w:t>2</w:t>
            </w:r>
          </w:p>
        </w:tc>
        <w:tc>
          <w:tcPr>
            <w:tcW w:w="1602" w:type="dxa"/>
            <w:noWrap w:val="0"/>
            <w:vAlign w:val="center"/>
          </w:tcPr>
          <w:p>
            <w:pPr>
              <w:spacing w:line="440" w:lineRule="exact"/>
              <w:rPr>
                <w:rFonts w:hint="default" w:ascii="宋体" w:hAnsi="宋体" w:cs="宋体"/>
                <w:sz w:val="24"/>
                <w:szCs w:val="24"/>
                <w:lang w:val="en-US"/>
              </w:rPr>
            </w:pPr>
            <w:r>
              <w:rPr>
                <w:rFonts w:hint="eastAsia" w:ascii="宋体" w:hAnsi="宋体" w:cs="宋体"/>
                <w:sz w:val="24"/>
                <w:szCs w:val="24"/>
                <w:lang w:val="en-US" w:eastAsia="zh-CN"/>
              </w:rPr>
              <w:t>1240</w:t>
            </w:r>
          </w:p>
        </w:tc>
        <w:tc>
          <w:tcPr>
            <w:tcW w:w="1604" w:type="dxa"/>
            <w:noWrap w:val="0"/>
            <w:vAlign w:val="center"/>
          </w:tcPr>
          <w:p>
            <w:pPr>
              <w:spacing w:line="440" w:lineRule="exact"/>
              <w:rPr>
                <w:rFonts w:hint="eastAsia" w:ascii="宋体" w:hAnsi="宋体" w:cs="宋体"/>
                <w:sz w:val="24"/>
                <w:szCs w:val="24"/>
                <w:lang w:eastAsia="zh-CN"/>
              </w:rPr>
            </w:pPr>
            <w:r>
              <w:rPr>
                <w:rFonts w:hint="eastAsia" w:ascii="宋体" w:hAnsi="宋体" w:cs="宋体"/>
                <w:sz w:val="24"/>
                <w:szCs w:val="24"/>
                <w:lang w:val="en-US" w:eastAsia="zh-CN"/>
              </w:rPr>
              <w:t>台</w:t>
            </w:r>
          </w:p>
        </w:tc>
        <w:tc>
          <w:tcPr>
            <w:tcW w:w="1841" w:type="dxa"/>
            <w:noWrap w:val="0"/>
            <w:vAlign w:val="center"/>
          </w:tcPr>
          <w:p>
            <w:pPr>
              <w:spacing w:line="440" w:lineRule="exact"/>
              <w:rPr>
                <w:rFonts w:hint="eastAsia" w:ascii="宋体" w:hAnsi="宋体" w:cs="宋体"/>
                <w:sz w:val="24"/>
                <w:szCs w:val="24"/>
              </w:rPr>
            </w:pPr>
            <w:r>
              <w:rPr>
                <w:rFonts w:hint="eastAsia" w:ascii="宋体" w:hAnsi="宋体" w:cs="宋体"/>
                <w:sz w:val="24"/>
                <w:szCs w:val="24"/>
                <w:lang w:eastAsia="zh-CN"/>
              </w:rPr>
              <w:t>新疆译制大厦空调设备采购与安装工程</w:t>
            </w:r>
            <w:r>
              <w:rPr>
                <w:rFonts w:hint="eastAsia" w:ascii="宋体" w:hAnsi="宋体" w:cs="宋体"/>
                <w:sz w:val="24"/>
                <w:szCs w:val="24"/>
              </w:rPr>
              <w:t>（具体 内容详见 招标文件</w:t>
            </w:r>
          </w:p>
        </w:tc>
      </w:tr>
    </w:tbl>
    <w:p>
      <w:pPr>
        <w:spacing w:line="440" w:lineRule="exact"/>
        <w:rPr>
          <w:rFonts w:hint="eastAsia" w:ascii="宋体" w:hAnsi="宋体" w:cs="宋体"/>
          <w:b/>
          <w:bCs/>
          <w:sz w:val="28"/>
          <w:szCs w:val="28"/>
        </w:rPr>
      </w:pPr>
      <w:r>
        <w:rPr>
          <w:rFonts w:hint="eastAsia" w:ascii="宋体" w:hAnsi="宋体" w:cs="宋体"/>
          <w:b/>
          <w:bCs/>
          <w:sz w:val="28"/>
          <w:szCs w:val="28"/>
          <w:lang w:val="en-US" w:eastAsia="zh-CN"/>
        </w:rPr>
        <w:t>四</w:t>
      </w:r>
      <w:r>
        <w:rPr>
          <w:rFonts w:ascii="宋体" w:hAnsi="宋体" w:cs="宋体"/>
          <w:b/>
          <w:bCs/>
          <w:sz w:val="28"/>
          <w:szCs w:val="28"/>
        </w:rPr>
        <w:t>、申请人的资格要求：</w:t>
      </w:r>
    </w:p>
    <w:p>
      <w:pPr>
        <w:spacing w:line="440" w:lineRule="exact"/>
        <w:rPr>
          <w:rFonts w:hint="eastAsia" w:ascii="宋体" w:hAnsi="宋体" w:cs="宋体"/>
          <w:sz w:val="24"/>
          <w:szCs w:val="24"/>
        </w:rPr>
      </w:pPr>
      <w:r>
        <w:rPr>
          <w:rFonts w:hint="eastAsia" w:ascii="宋体" w:hAnsi="宋体" w:cs="宋体"/>
          <w:sz w:val="24"/>
          <w:szCs w:val="24"/>
        </w:rPr>
        <w:t>1.满足《中华人民共和国政府采购法》第二十二条规定；</w:t>
      </w:r>
    </w:p>
    <w:p>
      <w:pPr>
        <w:spacing w:line="440" w:lineRule="exact"/>
        <w:rPr>
          <w:rFonts w:hint="eastAsia" w:ascii="宋体" w:hAnsi="宋体" w:cs="宋体"/>
          <w:sz w:val="24"/>
          <w:szCs w:val="24"/>
        </w:rPr>
      </w:pPr>
      <w:r>
        <w:rPr>
          <w:rFonts w:hint="eastAsia" w:ascii="宋体" w:hAnsi="宋体" w:cs="宋体"/>
          <w:sz w:val="24"/>
          <w:szCs w:val="24"/>
        </w:rPr>
        <w:t>2.落实政府采购政策需满足的资格要求：符合政府采购优先（节约能源、保护环境）采购政策及促进中小企业（监狱企业、残疾人福利性单位）发展政策的，依据规定给予评审优惠。 </w:t>
      </w:r>
    </w:p>
    <w:p>
      <w:pPr>
        <w:spacing w:line="440" w:lineRule="exact"/>
        <w:rPr>
          <w:rFonts w:hint="eastAsia" w:ascii="宋体" w:hAnsi="宋体" w:cs="宋体"/>
          <w:sz w:val="24"/>
          <w:szCs w:val="24"/>
        </w:rPr>
      </w:pPr>
      <w:r>
        <w:rPr>
          <w:rFonts w:hint="eastAsia" w:ascii="宋体" w:hAnsi="宋体" w:cs="宋体"/>
          <w:sz w:val="24"/>
          <w:szCs w:val="24"/>
        </w:rPr>
        <w:t>3.本项目的特定资格要求：</w:t>
      </w:r>
    </w:p>
    <w:p>
      <w:pPr>
        <w:spacing w:line="440" w:lineRule="exact"/>
        <w:rPr>
          <w:rFonts w:hint="eastAsia" w:ascii="宋体" w:hAnsi="宋体" w:cs="宋体"/>
          <w:sz w:val="24"/>
          <w:szCs w:val="24"/>
        </w:rPr>
      </w:pPr>
      <w:r>
        <w:rPr>
          <w:rFonts w:hint="eastAsia" w:ascii="宋体" w:hAnsi="宋体" w:cs="宋体"/>
          <w:sz w:val="24"/>
          <w:szCs w:val="24"/>
        </w:rPr>
        <w:t>（1）符合《中华人民共和国政府采购法》第二十二条的相关规定；  </w:t>
      </w:r>
    </w:p>
    <w:p>
      <w:pPr>
        <w:spacing w:line="440" w:lineRule="exact"/>
        <w:rPr>
          <w:rFonts w:hint="eastAsia" w:ascii="宋体" w:hAnsi="宋体" w:cs="宋体"/>
          <w:sz w:val="24"/>
          <w:szCs w:val="24"/>
        </w:rPr>
      </w:pPr>
      <w:r>
        <w:rPr>
          <w:rFonts w:hint="eastAsia" w:ascii="宋体" w:hAnsi="宋体" w:cs="宋体"/>
          <w:sz w:val="24"/>
          <w:szCs w:val="24"/>
        </w:rPr>
        <w:t>（2）具有有效的“一证一码”或“三证合一”的营业执照； </w:t>
      </w:r>
    </w:p>
    <w:p>
      <w:pPr>
        <w:spacing w:line="440" w:lineRule="exact"/>
        <w:rPr>
          <w:rFonts w:hint="eastAsia" w:ascii="宋体" w:hAnsi="宋体" w:cs="宋体"/>
          <w:sz w:val="24"/>
          <w:szCs w:val="24"/>
        </w:rPr>
      </w:pPr>
      <w:r>
        <w:rPr>
          <w:rFonts w:hint="eastAsia" w:ascii="宋体" w:hAnsi="宋体" w:cs="宋体"/>
          <w:sz w:val="24"/>
          <w:szCs w:val="24"/>
        </w:rPr>
        <w:t>（3）凡拟参加本次招标项目的投标人，如在“信用中国”网站（www.creditchina.gov.vn ）、中国政府采购网（www.ccgp.gov.vn ）被列入失信被执行人、重大税收违法案件当事人名单、政府采购严重违法失信行为记录名单的（尚在处罚期内的），将拒绝其参本次政府采购活动； </w:t>
      </w:r>
    </w:p>
    <w:p>
      <w:pPr>
        <w:spacing w:line="440" w:lineRule="exact"/>
        <w:rPr>
          <w:rFonts w:hint="eastAsia" w:ascii="宋体" w:hAnsi="宋体" w:cs="宋体"/>
          <w:sz w:val="24"/>
          <w:szCs w:val="24"/>
        </w:rPr>
      </w:pPr>
      <w:r>
        <w:rPr>
          <w:rFonts w:hint="eastAsia" w:ascii="宋体" w:hAnsi="宋体" w:cs="宋体"/>
          <w:sz w:val="24"/>
          <w:szCs w:val="24"/>
        </w:rPr>
        <w:t>（4）投标人近三年无因投标申请人违约或不恰当履约引起的合同终止、纠纷、争议、仲裁和公诉纪录；投标人必须提供无行贿犯罪记录证明（在中国裁判文书网（http://wenshu.court.gov.cn/）查询，查询时间必须在公告期内）；  </w:t>
      </w:r>
    </w:p>
    <w:p>
      <w:pPr>
        <w:spacing w:line="440" w:lineRule="exact"/>
        <w:rPr>
          <w:rFonts w:hint="eastAsia" w:ascii="宋体" w:hAnsi="宋体" w:eastAsia="宋体" w:cs="宋体"/>
          <w:sz w:val="24"/>
          <w:szCs w:val="24"/>
          <w:lang w:val="en-US" w:eastAsia="zh-CN"/>
        </w:rPr>
      </w:pPr>
      <w:r>
        <w:rPr>
          <w:rFonts w:hint="eastAsia" w:ascii="宋体" w:hAnsi="宋体" w:cs="宋体"/>
          <w:sz w:val="24"/>
          <w:szCs w:val="24"/>
        </w:rPr>
        <w:t>（5）投标人须住建部颁发的合格有效期内的具备建筑机电安装工程专业承包</w:t>
      </w:r>
      <w:r>
        <w:rPr>
          <w:rFonts w:hint="eastAsia" w:ascii="宋体" w:hAnsi="宋体" w:cs="宋体"/>
          <w:sz w:val="24"/>
          <w:szCs w:val="24"/>
          <w:lang w:val="en-US" w:eastAsia="zh-CN"/>
        </w:rPr>
        <w:t>二</w:t>
      </w:r>
      <w:r>
        <w:rPr>
          <w:rFonts w:hint="eastAsia" w:ascii="宋体" w:hAnsi="宋体" w:cs="宋体"/>
          <w:sz w:val="24"/>
          <w:szCs w:val="24"/>
        </w:rPr>
        <w:t>级以上（含</w:t>
      </w:r>
      <w:r>
        <w:rPr>
          <w:rFonts w:hint="eastAsia" w:ascii="宋体" w:hAnsi="宋体" w:cs="宋体"/>
          <w:sz w:val="24"/>
          <w:szCs w:val="24"/>
          <w:lang w:val="en-US" w:eastAsia="zh-CN"/>
        </w:rPr>
        <w:t>二</w:t>
      </w:r>
      <w:r>
        <w:rPr>
          <w:rFonts w:hint="eastAsia" w:ascii="宋体" w:hAnsi="宋体" w:cs="宋体"/>
          <w:sz w:val="24"/>
          <w:szCs w:val="24"/>
        </w:rPr>
        <w:t>级）资质</w:t>
      </w:r>
      <w:r>
        <w:rPr>
          <w:rFonts w:hint="eastAsia" w:ascii="宋体" w:hAnsi="宋体" w:cs="宋体"/>
          <w:sz w:val="24"/>
          <w:szCs w:val="24"/>
          <w:lang w:eastAsia="zh-CN"/>
        </w:rPr>
        <w:t>。</w:t>
      </w:r>
    </w:p>
    <w:p>
      <w:pPr>
        <w:spacing w:line="440" w:lineRule="exact"/>
        <w:rPr>
          <w:rFonts w:hint="eastAsia" w:ascii="宋体" w:hAnsi="宋体" w:cs="宋体"/>
          <w:sz w:val="24"/>
          <w:szCs w:val="24"/>
        </w:rPr>
      </w:pPr>
      <w:r>
        <w:rPr>
          <w:rFonts w:hint="eastAsia" w:ascii="宋体" w:hAnsi="宋体" w:cs="宋体"/>
          <w:sz w:val="24"/>
          <w:szCs w:val="24"/>
        </w:rPr>
        <w:t>（6）本项目不接受联合体投标。 </w:t>
      </w:r>
    </w:p>
    <w:p>
      <w:pPr>
        <w:spacing w:line="440" w:lineRule="exact"/>
        <w:rPr>
          <w:rFonts w:ascii="宋体" w:hAnsi="宋体" w:cs="宋体"/>
          <w:b/>
          <w:bCs/>
          <w:sz w:val="28"/>
          <w:szCs w:val="28"/>
        </w:rPr>
      </w:pPr>
      <w:r>
        <w:rPr>
          <w:rFonts w:hint="eastAsia" w:ascii="宋体" w:hAnsi="宋体" w:cs="宋体"/>
          <w:b/>
          <w:bCs/>
          <w:sz w:val="28"/>
          <w:szCs w:val="28"/>
          <w:lang w:val="en-US" w:eastAsia="zh-CN"/>
        </w:rPr>
        <w:t>五</w:t>
      </w:r>
      <w:r>
        <w:rPr>
          <w:rFonts w:ascii="宋体" w:hAnsi="宋体" w:cs="宋体"/>
          <w:b/>
          <w:bCs/>
          <w:sz w:val="28"/>
          <w:szCs w:val="28"/>
        </w:rPr>
        <w:t>、获取招标文件</w:t>
      </w:r>
    </w:p>
    <w:p>
      <w:pPr>
        <w:spacing w:line="440" w:lineRule="exact"/>
        <w:rPr>
          <w:rFonts w:hint="eastAsia" w:ascii="宋体" w:hAnsi="宋体" w:cs="宋体"/>
          <w:sz w:val="24"/>
          <w:szCs w:val="24"/>
        </w:rPr>
      </w:pPr>
      <w:r>
        <w:rPr>
          <w:rFonts w:hint="eastAsia" w:ascii="宋体" w:hAnsi="宋体" w:cs="宋体"/>
          <w:sz w:val="24"/>
          <w:szCs w:val="24"/>
        </w:rPr>
        <w:t>时间：2020年</w:t>
      </w:r>
      <w:r>
        <w:rPr>
          <w:rFonts w:hint="eastAsia" w:ascii="宋体" w:hAnsi="宋体" w:cs="宋体"/>
          <w:sz w:val="24"/>
          <w:szCs w:val="24"/>
          <w:lang w:val="en-US" w:eastAsia="zh-CN"/>
        </w:rPr>
        <w:t>12</w:t>
      </w:r>
      <w:r>
        <w:rPr>
          <w:rFonts w:hint="eastAsia" w:ascii="宋体" w:hAnsi="宋体" w:cs="宋体"/>
          <w:sz w:val="24"/>
          <w:szCs w:val="24"/>
        </w:rPr>
        <w:t>月</w:t>
      </w:r>
      <w:r>
        <w:rPr>
          <w:rFonts w:hint="eastAsia" w:ascii="宋体" w:hAnsi="宋体" w:cs="宋体"/>
          <w:sz w:val="24"/>
          <w:szCs w:val="24"/>
          <w:lang w:val="en-US" w:eastAsia="zh-CN"/>
        </w:rPr>
        <w:t>07</w:t>
      </w:r>
      <w:r>
        <w:rPr>
          <w:rFonts w:hint="eastAsia" w:ascii="宋体" w:hAnsi="宋体" w:cs="宋体"/>
          <w:sz w:val="24"/>
          <w:szCs w:val="24"/>
        </w:rPr>
        <w:t>日至2020年</w:t>
      </w:r>
      <w:r>
        <w:rPr>
          <w:rFonts w:hint="eastAsia" w:ascii="宋体" w:hAnsi="宋体" w:cs="宋体"/>
          <w:sz w:val="24"/>
          <w:szCs w:val="24"/>
          <w:lang w:val="en-US" w:eastAsia="zh-CN"/>
        </w:rPr>
        <w:t>12</w:t>
      </w:r>
      <w:r>
        <w:rPr>
          <w:rFonts w:hint="eastAsia" w:ascii="宋体" w:hAnsi="宋体" w:cs="宋体"/>
          <w:sz w:val="24"/>
          <w:szCs w:val="24"/>
        </w:rPr>
        <w:t>月</w:t>
      </w:r>
      <w:r>
        <w:rPr>
          <w:rFonts w:hint="eastAsia" w:ascii="宋体" w:hAnsi="宋体" w:cs="宋体"/>
          <w:sz w:val="24"/>
          <w:szCs w:val="24"/>
          <w:lang w:val="en-US" w:eastAsia="zh-CN"/>
        </w:rPr>
        <w:t>11</w:t>
      </w:r>
      <w:r>
        <w:rPr>
          <w:rFonts w:hint="eastAsia" w:ascii="宋体" w:hAnsi="宋体" w:cs="宋体"/>
          <w:sz w:val="24"/>
          <w:szCs w:val="24"/>
        </w:rPr>
        <w:t>日，每天上午10:00至13:30，下午15:30至18:30（北京时间，法定节假日除外）</w:t>
      </w:r>
    </w:p>
    <w:p>
      <w:pPr>
        <w:spacing w:line="440" w:lineRule="exact"/>
        <w:rPr>
          <w:rFonts w:hint="eastAsia" w:ascii="宋体" w:hAnsi="宋体" w:cs="宋体"/>
          <w:sz w:val="24"/>
          <w:szCs w:val="24"/>
        </w:rPr>
      </w:pPr>
      <w:r>
        <w:rPr>
          <w:rFonts w:hint="eastAsia" w:ascii="宋体" w:hAnsi="宋体" w:cs="宋体"/>
          <w:sz w:val="24"/>
          <w:szCs w:val="24"/>
        </w:rPr>
        <w:t>地点：</w:t>
      </w:r>
      <w:r>
        <w:rPr>
          <w:rFonts w:hint="eastAsia" w:ascii="宋体" w:hAnsi="宋体" w:cs="宋体"/>
          <w:sz w:val="24"/>
          <w:szCs w:val="24"/>
          <w:lang w:eastAsia="zh-CN"/>
        </w:rPr>
        <w:t>乌鲁木齐市沙依巴克区伊宁路318号江西大厦九楼</w:t>
      </w:r>
      <w:r>
        <w:rPr>
          <w:rFonts w:hint="eastAsia" w:ascii="宋体" w:hAnsi="宋体" w:cs="宋体"/>
          <w:sz w:val="24"/>
          <w:szCs w:val="24"/>
        </w:rPr>
        <w:t> </w:t>
      </w:r>
    </w:p>
    <w:p>
      <w:pPr>
        <w:spacing w:line="440" w:lineRule="exact"/>
        <w:rPr>
          <w:rFonts w:hint="eastAsia" w:ascii="宋体" w:hAnsi="宋体" w:cs="宋体"/>
          <w:sz w:val="24"/>
          <w:szCs w:val="24"/>
        </w:rPr>
      </w:pPr>
      <w:r>
        <w:rPr>
          <w:rFonts w:hint="eastAsia" w:ascii="宋体" w:hAnsi="宋体" w:cs="宋体"/>
          <w:sz w:val="24"/>
          <w:szCs w:val="24"/>
        </w:rPr>
        <w:t>方式：（1）有效的工商营业执照、税务登记证、组织机构代码证或“三证合一”的营业执照原件；</w:t>
      </w:r>
    </w:p>
    <w:p>
      <w:pPr>
        <w:spacing w:line="440" w:lineRule="exact"/>
        <w:rPr>
          <w:rFonts w:hint="eastAsia" w:ascii="宋体" w:hAnsi="宋体" w:cs="宋体"/>
          <w:sz w:val="24"/>
          <w:szCs w:val="24"/>
        </w:rPr>
      </w:pPr>
      <w:r>
        <w:rPr>
          <w:rFonts w:hint="eastAsia" w:ascii="宋体" w:hAnsi="宋体" w:cs="宋体"/>
          <w:sz w:val="24"/>
          <w:szCs w:val="24"/>
        </w:rPr>
        <w:t>（2）法人代表或其委托代理人应携带本人身份证原件及复印件，委托代理人还应携带《法人代表授权委托书》；</w:t>
      </w:r>
    </w:p>
    <w:p>
      <w:pPr>
        <w:spacing w:line="440" w:lineRule="exact"/>
        <w:rPr>
          <w:rFonts w:hint="eastAsia" w:ascii="宋体" w:hAnsi="宋体" w:cs="宋体"/>
          <w:sz w:val="24"/>
          <w:szCs w:val="24"/>
        </w:rPr>
      </w:pPr>
      <w:r>
        <w:rPr>
          <w:rFonts w:hint="eastAsia" w:ascii="宋体" w:hAnsi="宋体" w:cs="宋体"/>
          <w:sz w:val="24"/>
          <w:szCs w:val="24"/>
        </w:rPr>
        <w:t>（3）建筑机电安装工程专业承包</w:t>
      </w:r>
      <w:r>
        <w:rPr>
          <w:rFonts w:hint="eastAsia" w:ascii="宋体" w:hAnsi="宋体" w:cs="宋体"/>
          <w:sz w:val="24"/>
          <w:szCs w:val="24"/>
          <w:lang w:val="en-US" w:eastAsia="zh-CN"/>
        </w:rPr>
        <w:t>二</w:t>
      </w:r>
      <w:r>
        <w:rPr>
          <w:rFonts w:hint="eastAsia" w:ascii="宋体" w:hAnsi="宋体" w:cs="宋体"/>
          <w:sz w:val="24"/>
          <w:szCs w:val="24"/>
        </w:rPr>
        <w:t>级以上（含</w:t>
      </w:r>
      <w:r>
        <w:rPr>
          <w:rFonts w:hint="eastAsia" w:ascii="宋体" w:hAnsi="宋体" w:cs="宋体"/>
          <w:sz w:val="24"/>
          <w:szCs w:val="24"/>
          <w:lang w:val="en-US" w:eastAsia="zh-CN"/>
        </w:rPr>
        <w:t>二</w:t>
      </w:r>
      <w:r>
        <w:rPr>
          <w:rFonts w:hint="eastAsia" w:ascii="宋体" w:hAnsi="宋体" w:cs="宋体"/>
          <w:sz w:val="24"/>
          <w:szCs w:val="24"/>
        </w:rPr>
        <w:t>级）资质原件；</w:t>
      </w:r>
    </w:p>
    <w:p>
      <w:pPr>
        <w:spacing w:line="440" w:lineRule="exact"/>
        <w:rPr>
          <w:rFonts w:hint="eastAsia" w:ascii="宋体" w:hAnsi="宋体" w:cs="宋体"/>
          <w:sz w:val="24"/>
          <w:szCs w:val="24"/>
        </w:rPr>
      </w:pPr>
      <w:r>
        <w:rPr>
          <w:rFonts w:hint="eastAsia" w:ascii="宋体" w:hAnsi="宋体" w:cs="宋体"/>
          <w:sz w:val="24"/>
          <w:szCs w:val="24"/>
        </w:rPr>
        <w:t>（4）“信用中国”网站及“中国政府采购网”网页查询截图（“信用中国”网站查询方法：信用服务-信用分类查询-失信被执行人、重大税收违法案件当事人名单-搜索栏输入单位全称-查询、“中国政府采购网”网站查询方法：首页-政府采购严重违法失信行为记录名单-搜索栏输入单位全称-查询）；</w:t>
      </w:r>
    </w:p>
    <w:p>
      <w:pPr>
        <w:spacing w:line="440" w:lineRule="exact"/>
        <w:rPr>
          <w:rFonts w:hint="eastAsia" w:ascii="宋体" w:hAnsi="宋体" w:cs="宋体"/>
          <w:sz w:val="24"/>
          <w:szCs w:val="24"/>
        </w:rPr>
      </w:pPr>
      <w:r>
        <w:rPr>
          <w:rFonts w:hint="eastAsia" w:ascii="宋体" w:hAnsi="宋体" w:cs="宋体"/>
          <w:sz w:val="24"/>
          <w:szCs w:val="24"/>
        </w:rPr>
        <w:t>（5）“中国裁判文书网”网页查询截图（“中国裁判文书网”网站查询方法：刑事案件-案由-刑事案由-贪污贿赂-行贿-搜索栏输入单位全称-查询）。</w:t>
      </w:r>
    </w:p>
    <w:p>
      <w:pPr>
        <w:spacing w:line="440" w:lineRule="exact"/>
        <w:rPr>
          <w:rFonts w:ascii="宋体" w:hAnsi="宋体" w:cs="宋体"/>
          <w:sz w:val="24"/>
          <w:szCs w:val="24"/>
        </w:rPr>
      </w:pPr>
      <w:r>
        <w:rPr>
          <w:rFonts w:hint="eastAsia" w:ascii="宋体" w:hAnsi="宋体" w:cs="宋体"/>
          <w:sz w:val="24"/>
          <w:szCs w:val="24"/>
        </w:rPr>
        <w:t>以上资料投标人需提供有效证件原件及复印件（加盖公章）</w:t>
      </w:r>
    </w:p>
    <w:p>
      <w:pPr>
        <w:spacing w:line="440" w:lineRule="exact"/>
        <w:rPr>
          <w:rFonts w:ascii="宋体" w:hAnsi="宋体" w:cs="宋体"/>
          <w:b/>
          <w:bCs/>
          <w:sz w:val="28"/>
          <w:szCs w:val="28"/>
        </w:rPr>
      </w:pPr>
      <w:r>
        <w:rPr>
          <w:rFonts w:hint="eastAsia" w:ascii="宋体" w:hAnsi="宋体" w:cs="宋体"/>
          <w:b/>
          <w:bCs/>
          <w:sz w:val="28"/>
          <w:szCs w:val="28"/>
          <w:lang w:val="en-US" w:eastAsia="zh-CN"/>
        </w:rPr>
        <w:t>六</w:t>
      </w:r>
      <w:r>
        <w:rPr>
          <w:rFonts w:ascii="宋体" w:hAnsi="宋体" w:cs="宋体"/>
          <w:b/>
          <w:bCs/>
          <w:sz w:val="28"/>
          <w:szCs w:val="28"/>
        </w:rPr>
        <w:t>、提交投标文件截止时间、开标时间和地点</w:t>
      </w:r>
    </w:p>
    <w:p>
      <w:pPr>
        <w:spacing w:line="440" w:lineRule="exact"/>
        <w:rPr>
          <w:rFonts w:hint="eastAsia" w:ascii="宋体" w:hAnsi="宋体" w:cs="宋体"/>
          <w:sz w:val="24"/>
          <w:szCs w:val="24"/>
        </w:rPr>
      </w:pPr>
      <w:r>
        <w:rPr>
          <w:rFonts w:hint="eastAsia" w:ascii="宋体" w:hAnsi="宋体" w:cs="宋体"/>
          <w:sz w:val="24"/>
          <w:szCs w:val="24"/>
        </w:rPr>
        <w:t>提交投标文件截止时间：2020年</w:t>
      </w:r>
      <w:r>
        <w:rPr>
          <w:rFonts w:hint="eastAsia" w:ascii="宋体" w:hAnsi="宋体" w:cs="宋体"/>
          <w:sz w:val="24"/>
          <w:szCs w:val="24"/>
          <w:lang w:val="en-US" w:eastAsia="zh-CN"/>
        </w:rPr>
        <w:t>12</w:t>
      </w:r>
      <w:r>
        <w:rPr>
          <w:rFonts w:hint="eastAsia" w:ascii="宋体" w:hAnsi="宋体" w:cs="宋体"/>
          <w:sz w:val="24"/>
          <w:szCs w:val="24"/>
        </w:rPr>
        <w:t>月</w:t>
      </w:r>
      <w:r>
        <w:rPr>
          <w:rFonts w:hint="eastAsia" w:ascii="宋体" w:hAnsi="宋体" w:cs="宋体"/>
          <w:sz w:val="24"/>
          <w:szCs w:val="24"/>
          <w:lang w:val="en-US" w:eastAsia="zh-CN"/>
        </w:rPr>
        <w:t>28</w:t>
      </w:r>
      <w:r>
        <w:rPr>
          <w:rFonts w:hint="eastAsia" w:ascii="宋体" w:hAnsi="宋体" w:cs="宋体"/>
          <w:sz w:val="24"/>
          <w:szCs w:val="24"/>
        </w:rPr>
        <w:t>日 11:00（北京时间）</w:t>
      </w:r>
    </w:p>
    <w:p>
      <w:pPr>
        <w:spacing w:line="440" w:lineRule="exact"/>
        <w:rPr>
          <w:rFonts w:hint="eastAsia" w:ascii="宋体" w:hAnsi="宋体" w:eastAsia="宋体" w:cs="宋体"/>
          <w:sz w:val="24"/>
          <w:szCs w:val="24"/>
          <w:lang w:eastAsia="zh-CN"/>
        </w:rPr>
      </w:pPr>
      <w:r>
        <w:rPr>
          <w:rFonts w:hint="eastAsia" w:ascii="宋体" w:hAnsi="宋体" w:cs="宋体"/>
          <w:sz w:val="24"/>
          <w:szCs w:val="24"/>
        </w:rPr>
        <w:t>投标地点：</w:t>
      </w:r>
      <w:r>
        <w:rPr>
          <w:rFonts w:hint="eastAsia" w:ascii="宋体" w:hAnsi="宋体" w:cs="宋体"/>
          <w:sz w:val="24"/>
          <w:szCs w:val="24"/>
          <w:lang w:eastAsia="zh-CN"/>
        </w:rPr>
        <w:t>乌鲁木齐市沙依巴克区伊宁路318号江西大厦九楼</w:t>
      </w:r>
    </w:p>
    <w:p>
      <w:pPr>
        <w:spacing w:line="440" w:lineRule="exact"/>
        <w:rPr>
          <w:rFonts w:hint="eastAsia" w:ascii="宋体" w:hAnsi="宋体" w:cs="宋体"/>
          <w:sz w:val="24"/>
          <w:szCs w:val="24"/>
        </w:rPr>
      </w:pPr>
      <w:r>
        <w:rPr>
          <w:rFonts w:hint="eastAsia" w:ascii="宋体" w:hAnsi="宋体" w:cs="宋体"/>
          <w:sz w:val="24"/>
          <w:szCs w:val="24"/>
        </w:rPr>
        <w:t>开标时间：2020年</w:t>
      </w:r>
      <w:r>
        <w:rPr>
          <w:rFonts w:hint="eastAsia" w:ascii="宋体" w:hAnsi="宋体" w:cs="宋体"/>
          <w:sz w:val="24"/>
          <w:szCs w:val="24"/>
          <w:lang w:val="en-US" w:eastAsia="zh-CN"/>
        </w:rPr>
        <w:t>12</w:t>
      </w:r>
      <w:r>
        <w:rPr>
          <w:rFonts w:hint="eastAsia" w:ascii="宋体" w:hAnsi="宋体" w:cs="宋体"/>
          <w:sz w:val="24"/>
          <w:szCs w:val="24"/>
        </w:rPr>
        <w:t>月</w:t>
      </w:r>
      <w:r>
        <w:rPr>
          <w:rFonts w:hint="eastAsia" w:ascii="宋体" w:hAnsi="宋体" w:cs="宋体"/>
          <w:sz w:val="24"/>
          <w:szCs w:val="24"/>
          <w:lang w:val="en-US" w:eastAsia="zh-CN"/>
        </w:rPr>
        <w:t>28</w:t>
      </w:r>
      <w:r>
        <w:rPr>
          <w:rFonts w:hint="eastAsia" w:ascii="宋体" w:hAnsi="宋体" w:cs="宋体"/>
          <w:sz w:val="24"/>
          <w:szCs w:val="24"/>
        </w:rPr>
        <w:t>日 11:00</w:t>
      </w:r>
    </w:p>
    <w:p>
      <w:pPr>
        <w:spacing w:line="440" w:lineRule="exact"/>
        <w:rPr>
          <w:rFonts w:hint="eastAsia" w:ascii="宋体" w:hAnsi="宋体" w:eastAsia="宋体" w:cs="宋体"/>
          <w:sz w:val="24"/>
          <w:szCs w:val="24"/>
          <w:lang w:eastAsia="zh-CN"/>
        </w:rPr>
      </w:pPr>
      <w:r>
        <w:rPr>
          <w:rFonts w:hint="eastAsia" w:ascii="宋体" w:hAnsi="宋体" w:cs="宋体"/>
          <w:sz w:val="24"/>
          <w:szCs w:val="24"/>
        </w:rPr>
        <w:t>开标地点：</w:t>
      </w:r>
      <w:r>
        <w:rPr>
          <w:rFonts w:hint="eastAsia" w:ascii="宋体" w:hAnsi="宋体" w:cs="宋体"/>
          <w:sz w:val="24"/>
          <w:szCs w:val="24"/>
          <w:lang w:eastAsia="zh-CN"/>
        </w:rPr>
        <w:t>乌鲁木齐市沙依巴克区伊宁路318号江西大厦九楼</w:t>
      </w:r>
    </w:p>
    <w:p>
      <w:pPr>
        <w:spacing w:line="440" w:lineRule="exact"/>
        <w:rPr>
          <w:rFonts w:ascii="宋体" w:hAnsi="宋体" w:cs="宋体"/>
          <w:b/>
          <w:bCs/>
          <w:sz w:val="28"/>
          <w:szCs w:val="28"/>
        </w:rPr>
      </w:pPr>
      <w:r>
        <w:rPr>
          <w:rFonts w:hint="eastAsia" w:ascii="宋体" w:hAnsi="宋体" w:cs="宋体"/>
          <w:b/>
          <w:bCs/>
          <w:sz w:val="28"/>
          <w:szCs w:val="28"/>
          <w:lang w:val="en-US" w:eastAsia="zh-CN"/>
        </w:rPr>
        <w:t>七</w:t>
      </w:r>
      <w:r>
        <w:rPr>
          <w:rFonts w:ascii="宋体" w:hAnsi="宋体" w:cs="宋体"/>
          <w:b/>
          <w:bCs/>
          <w:sz w:val="28"/>
          <w:szCs w:val="28"/>
        </w:rPr>
        <w:t>、公告期限</w:t>
      </w:r>
    </w:p>
    <w:p>
      <w:pPr>
        <w:spacing w:line="440" w:lineRule="exact"/>
        <w:rPr>
          <w:rFonts w:hint="eastAsia" w:ascii="宋体" w:hAnsi="宋体" w:cs="宋体"/>
          <w:sz w:val="24"/>
          <w:szCs w:val="24"/>
        </w:rPr>
      </w:pPr>
      <w:r>
        <w:rPr>
          <w:rFonts w:hint="eastAsia" w:ascii="宋体" w:hAnsi="宋体" w:cs="宋体"/>
          <w:sz w:val="24"/>
          <w:szCs w:val="24"/>
        </w:rPr>
        <w:t>自本公告发布之日起5个工作日。</w:t>
      </w:r>
    </w:p>
    <w:p>
      <w:pPr>
        <w:numPr>
          <w:ilvl w:val="0"/>
          <w:numId w:val="1"/>
        </w:numPr>
        <w:spacing w:line="440" w:lineRule="exact"/>
        <w:rPr>
          <w:rFonts w:ascii="宋体" w:hAnsi="宋体" w:cs="宋体"/>
          <w:b/>
          <w:bCs/>
          <w:sz w:val="28"/>
          <w:szCs w:val="28"/>
        </w:rPr>
      </w:pPr>
      <w:r>
        <w:rPr>
          <w:rFonts w:ascii="宋体" w:hAnsi="宋体" w:cs="宋体"/>
          <w:b/>
          <w:bCs/>
          <w:sz w:val="28"/>
          <w:szCs w:val="28"/>
        </w:rPr>
        <w:t>其他补充事宜</w:t>
      </w:r>
    </w:p>
    <w:p>
      <w:pPr>
        <w:numPr>
          <w:ilvl w:val="0"/>
          <w:numId w:val="1"/>
        </w:numPr>
        <w:spacing w:line="440" w:lineRule="exact"/>
        <w:rPr>
          <w:rFonts w:ascii="宋体" w:hAnsi="宋体" w:cs="宋体"/>
          <w:b/>
          <w:bCs/>
          <w:sz w:val="28"/>
          <w:szCs w:val="28"/>
        </w:rPr>
      </w:pPr>
      <w:r>
        <w:rPr>
          <w:rFonts w:ascii="宋体" w:hAnsi="宋体" w:cs="宋体"/>
          <w:b/>
          <w:bCs/>
          <w:sz w:val="28"/>
          <w:szCs w:val="28"/>
        </w:rPr>
        <w:t>对本次采购提出询问，请按以下方式联系</w:t>
      </w:r>
    </w:p>
    <w:p>
      <w:pPr>
        <w:spacing w:line="440" w:lineRule="exact"/>
        <w:rPr>
          <w:rFonts w:hint="eastAsia" w:ascii="宋体" w:hAnsi="宋体" w:cs="宋体"/>
          <w:sz w:val="24"/>
          <w:szCs w:val="24"/>
        </w:rPr>
      </w:pPr>
      <w:r>
        <w:rPr>
          <w:rFonts w:hint="eastAsia" w:ascii="宋体" w:hAnsi="宋体" w:cs="宋体"/>
          <w:sz w:val="24"/>
          <w:szCs w:val="24"/>
        </w:rPr>
        <w:t>1.采购代理机构名称：新疆西北招标有限公司</w:t>
      </w:r>
    </w:p>
    <w:p>
      <w:pPr>
        <w:spacing w:line="440" w:lineRule="exact"/>
        <w:rPr>
          <w:rFonts w:hint="default" w:ascii="宋体" w:hAnsi="宋体" w:cs="宋体"/>
          <w:sz w:val="24"/>
          <w:szCs w:val="24"/>
          <w:lang w:val="en-US" w:eastAsia="zh-CN"/>
        </w:rPr>
      </w:pPr>
      <w:r>
        <w:rPr>
          <w:rFonts w:hint="eastAsia" w:ascii="宋体" w:hAnsi="宋体" w:cs="宋体"/>
          <w:sz w:val="24"/>
          <w:szCs w:val="24"/>
        </w:rPr>
        <w:t>联系人：</w:t>
      </w:r>
      <w:r>
        <w:rPr>
          <w:rFonts w:hint="eastAsia" w:ascii="宋体" w:hAnsi="宋体" w:cs="宋体"/>
          <w:sz w:val="24"/>
          <w:szCs w:val="24"/>
          <w:lang w:val="en-US" w:eastAsia="zh-CN"/>
        </w:rPr>
        <w:t>柳娟、晏志华</w:t>
      </w:r>
    </w:p>
    <w:p>
      <w:pPr>
        <w:spacing w:line="440" w:lineRule="exact"/>
        <w:rPr>
          <w:rFonts w:hint="eastAsia" w:ascii="宋体" w:hAnsi="宋体" w:cs="宋体"/>
          <w:sz w:val="24"/>
          <w:szCs w:val="24"/>
        </w:rPr>
      </w:pPr>
      <w:r>
        <w:rPr>
          <w:rFonts w:hint="eastAsia" w:ascii="宋体" w:hAnsi="宋体" w:cs="宋体"/>
          <w:sz w:val="24"/>
          <w:szCs w:val="24"/>
        </w:rPr>
        <w:t>联系电话：0991-5823555</w:t>
      </w:r>
    </w:p>
    <w:p>
      <w:pPr>
        <w:spacing w:line="440" w:lineRule="exact"/>
        <w:rPr>
          <w:rFonts w:hint="eastAsia" w:ascii="宋体" w:hAnsi="宋体" w:cs="宋体"/>
          <w:sz w:val="24"/>
          <w:szCs w:val="24"/>
        </w:rPr>
      </w:pPr>
      <w:r>
        <w:rPr>
          <w:rFonts w:hint="eastAsia" w:ascii="宋体" w:hAnsi="宋体" w:cs="宋体"/>
          <w:sz w:val="24"/>
          <w:szCs w:val="24"/>
        </w:rPr>
        <w:t>地址：乌鲁木齐市伊宁路318号江西大厦九楼</w:t>
      </w:r>
    </w:p>
    <w:p>
      <w:pPr>
        <w:spacing w:line="440" w:lineRule="exact"/>
        <w:rPr>
          <w:rFonts w:hint="eastAsia" w:ascii="宋体" w:hAnsi="宋体" w:cs="宋体"/>
          <w:sz w:val="24"/>
          <w:szCs w:val="24"/>
          <w:lang w:eastAsia="zh-CN"/>
        </w:rPr>
      </w:pPr>
      <w:r>
        <w:rPr>
          <w:rFonts w:hint="eastAsia" w:ascii="宋体" w:hAnsi="宋体" w:cs="宋体"/>
          <w:sz w:val="24"/>
          <w:szCs w:val="24"/>
        </w:rPr>
        <w:t>2.采购人名称：</w:t>
      </w:r>
      <w:r>
        <w:rPr>
          <w:rFonts w:hint="eastAsia" w:ascii="宋体" w:hAnsi="宋体" w:cs="宋体"/>
          <w:sz w:val="24"/>
          <w:szCs w:val="24"/>
          <w:lang w:eastAsia="zh-CN"/>
        </w:rPr>
        <w:t>新疆译制大厦建设工作领导小组办公室</w:t>
      </w:r>
    </w:p>
    <w:p>
      <w:pPr>
        <w:spacing w:line="440" w:lineRule="exact"/>
        <w:rPr>
          <w:rFonts w:hint="eastAsia" w:ascii="宋体" w:hAnsi="宋体" w:cs="宋体"/>
          <w:sz w:val="24"/>
          <w:szCs w:val="24"/>
          <w:lang w:eastAsia="zh-CN"/>
        </w:rPr>
      </w:pPr>
      <w:r>
        <w:rPr>
          <w:rFonts w:hint="eastAsia" w:ascii="宋体" w:hAnsi="宋体" w:cs="宋体"/>
          <w:sz w:val="24"/>
          <w:szCs w:val="24"/>
        </w:rPr>
        <w:t>联系人：</w:t>
      </w:r>
      <w:r>
        <w:rPr>
          <w:rFonts w:hint="eastAsia" w:ascii="宋体" w:hAnsi="宋体" w:cs="宋体"/>
          <w:sz w:val="24"/>
          <w:szCs w:val="24"/>
          <w:lang w:val="en-US" w:eastAsia="zh-CN"/>
        </w:rPr>
        <w:t>高磊</w:t>
      </w:r>
    </w:p>
    <w:p>
      <w:pPr>
        <w:spacing w:line="440" w:lineRule="exact"/>
        <w:rPr>
          <w:rFonts w:hint="eastAsia" w:ascii="宋体" w:hAnsi="宋体" w:cs="宋体"/>
          <w:sz w:val="24"/>
          <w:szCs w:val="24"/>
        </w:rPr>
      </w:pPr>
      <w:r>
        <w:rPr>
          <w:rFonts w:hint="eastAsia" w:ascii="宋体" w:hAnsi="宋体" w:cs="宋体"/>
          <w:sz w:val="24"/>
          <w:szCs w:val="24"/>
        </w:rPr>
        <w:t>联系电话：0991</w:t>
      </w:r>
      <w:r>
        <w:rPr>
          <w:rFonts w:hint="eastAsia" w:ascii="宋体" w:hAnsi="宋体" w:cs="宋体"/>
          <w:sz w:val="24"/>
          <w:szCs w:val="24"/>
          <w:lang w:val="en-US" w:eastAsia="zh-CN"/>
        </w:rPr>
        <w:t>-</w:t>
      </w:r>
      <w:r>
        <w:rPr>
          <w:rFonts w:hint="eastAsia" w:ascii="宋体" w:hAnsi="宋体" w:cs="宋体"/>
          <w:sz w:val="24"/>
          <w:szCs w:val="24"/>
        </w:rPr>
        <w:t>2837885</w:t>
      </w:r>
    </w:p>
    <w:p>
      <w:pPr>
        <w:spacing w:line="440" w:lineRule="exact"/>
        <w:rPr>
          <w:rFonts w:hint="eastAsia" w:ascii="宋体" w:hAnsi="宋体" w:cs="宋体"/>
          <w:sz w:val="24"/>
          <w:szCs w:val="24"/>
        </w:rPr>
      </w:pPr>
      <w:r>
        <w:rPr>
          <w:rFonts w:hint="eastAsia" w:ascii="宋体" w:hAnsi="宋体" w:cs="宋体"/>
          <w:sz w:val="24"/>
          <w:szCs w:val="24"/>
        </w:rPr>
        <w:t>3.政府财政监管：自治区财政厅政府采购管理处</w:t>
      </w:r>
    </w:p>
    <w:p>
      <w:pPr>
        <w:spacing w:line="440" w:lineRule="exact"/>
        <w:rPr>
          <w:rFonts w:hint="eastAsia" w:ascii="宋体" w:hAnsi="宋体" w:cs="宋体"/>
          <w:sz w:val="24"/>
          <w:szCs w:val="24"/>
        </w:rPr>
      </w:pPr>
      <w:r>
        <w:rPr>
          <w:rFonts w:hint="eastAsia" w:ascii="宋体" w:hAnsi="宋体" w:cs="宋体"/>
          <w:sz w:val="24"/>
          <w:szCs w:val="24"/>
        </w:rPr>
        <w:t>政府财政监管联系人：包文泉</w:t>
      </w:r>
    </w:p>
    <w:p>
      <w:pPr>
        <w:spacing w:line="440" w:lineRule="exact"/>
        <w:rPr>
          <w:rFonts w:hint="eastAsia" w:ascii="宋体" w:hAnsi="宋体" w:cs="宋体"/>
          <w:sz w:val="24"/>
          <w:szCs w:val="24"/>
        </w:rPr>
      </w:pPr>
      <w:r>
        <w:rPr>
          <w:rFonts w:hint="eastAsia" w:ascii="宋体" w:hAnsi="宋体" w:cs="宋体"/>
          <w:sz w:val="24"/>
          <w:szCs w:val="24"/>
        </w:rPr>
        <w:t>政府财政监管联系方式：0991-2359482</w:t>
      </w:r>
    </w:p>
    <w:p>
      <w:pPr>
        <w:spacing w:line="440" w:lineRule="exact"/>
        <w:rPr>
          <w:rFonts w:hint="eastAsia" w:ascii="宋体" w:hAnsi="宋体" w:cs="宋体"/>
          <w:sz w:val="24"/>
          <w:szCs w:val="24"/>
        </w:rPr>
      </w:pPr>
    </w:p>
    <w:p>
      <w:pPr>
        <w:spacing w:line="440" w:lineRule="exact"/>
        <w:rPr>
          <w:rFonts w:hint="eastAsia" w:ascii="宋体" w:hAnsi="宋体" w:cs="宋体"/>
          <w:sz w:val="24"/>
          <w:szCs w:val="24"/>
        </w:rPr>
      </w:pPr>
    </w:p>
    <w:p>
      <w:pPr>
        <w:rPr>
          <w:rFonts w:hint="eastAsia" w:ascii="宋体" w:hAnsi="宋体" w:cs="宋体"/>
          <w:color w:val="000000"/>
          <w:kern w:val="0"/>
          <w:sz w:val="24"/>
          <w:szCs w:val="24"/>
        </w:rPr>
      </w:pPr>
    </w:p>
    <w:p>
      <w:pPr>
        <w:widowControl/>
        <w:spacing w:line="360" w:lineRule="auto"/>
        <w:jc w:val="center"/>
        <w:outlineLvl w:val="0"/>
        <w:rPr>
          <w:rFonts w:hint="eastAsia" w:ascii="宋体" w:hAnsi="宋体" w:cs="宋体"/>
          <w:b/>
          <w:kern w:val="36"/>
          <w:sz w:val="28"/>
          <w:szCs w:val="24"/>
        </w:rPr>
      </w:pPr>
      <w:r>
        <w:rPr>
          <w:rFonts w:hint="eastAsia" w:ascii="宋体" w:hAnsi="宋体" w:cs="宋体"/>
          <w:b/>
          <w:kern w:val="36"/>
          <w:sz w:val="28"/>
          <w:szCs w:val="24"/>
        </w:rPr>
        <w:t>第一部份 投标须知</w:t>
      </w:r>
      <w:bookmarkEnd w:id="0"/>
    </w:p>
    <w:tbl>
      <w:tblPr>
        <w:tblStyle w:val="15"/>
        <w:tblW w:w="1032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70"/>
        <w:gridCol w:w="2126"/>
        <w:gridCol w:w="742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blHeader/>
          <w:jc w:val="center"/>
        </w:trPr>
        <w:tc>
          <w:tcPr>
            <w:tcW w:w="770"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序号</w:t>
            </w:r>
          </w:p>
        </w:tc>
        <w:tc>
          <w:tcPr>
            <w:tcW w:w="2126"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名称</w:t>
            </w:r>
          </w:p>
        </w:tc>
        <w:tc>
          <w:tcPr>
            <w:tcW w:w="7429"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70"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1</w:t>
            </w:r>
          </w:p>
        </w:tc>
        <w:tc>
          <w:tcPr>
            <w:tcW w:w="2126"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项目编号</w:t>
            </w:r>
          </w:p>
        </w:tc>
        <w:tc>
          <w:tcPr>
            <w:tcW w:w="7429" w:type="dxa"/>
            <w:noWrap w:val="0"/>
            <w:vAlign w:val="center"/>
          </w:tcPr>
          <w:p>
            <w:pPr>
              <w:spacing w:line="44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新西招字[2020]11260</w:t>
            </w:r>
            <w:r>
              <w:rPr>
                <w:rFonts w:hint="eastAsia" w:ascii="宋体" w:hAnsi="宋体" w:eastAsia="宋体" w:cs="宋体"/>
                <w:sz w:val="24"/>
                <w:szCs w:val="24"/>
                <w:lang w:val="en-US" w:eastAsia="zh-CN"/>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70"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2</w:t>
            </w:r>
          </w:p>
        </w:tc>
        <w:tc>
          <w:tcPr>
            <w:tcW w:w="2126"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项目名称</w:t>
            </w:r>
          </w:p>
        </w:tc>
        <w:tc>
          <w:tcPr>
            <w:tcW w:w="7429" w:type="dxa"/>
            <w:noWrap w:val="0"/>
            <w:vAlign w:val="center"/>
          </w:tcPr>
          <w:p>
            <w:pPr>
              <w:spacing w:line="440" w:lineRule="exact"/>
              <w:jc w:val="left"/>
              <w:rPr>
                <w:rFonts w:hint="eastAsia" w:ascii="宋体" w:hAnsi="宋体" w:eastAsia="宋体" w:cs="宋体"/>
                <w:sz w:val="24"/>
                <w:szCs w:val="24"/>
                <w:lang w:eastAsia="zh-CN"/>
              </w:rPr>
            </w:pPr>
            <w:r>
              <w:rPr>
                <w:rFonts w:hint="eastAsia" w:ascii="宋体" w:hAnsi="宋体" w:cs="宋体"/>
                <w:sz w:val="24"/>
                <w:szCs w:val="24"/>
                <w:lang w:eastAsia="zh-CN"/>
              </w:rPr>
              <w:t>新疆译制大厦空调设备采购与安装工程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70"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3</w:t>
            </w:r>
          </w:p>
        </w:tc>
        <w:tc>
          <w:tcPr>
            <w:tcW w:w="2126"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sz w:val="24"/>
                <w:szCs w:val="24"/>
              </w:rPr>
              <w:t>联系方式</w:t>
            </w:r>
          </w:p>
        </w:tc>
        <w:tc>
          <w:tcPr>
            <w:tcW w:w="7429" w:type="dxa"/>
            <w:noWrap w:val="0"/>
            <w:vAlign w:val="top"/>
          </w:tcPr>
          <w:p>
            <w:pPr>
              <w:spacing w:line="440" w:lineRule="exact"/>
              <w:rPr>
                <w:rFonts w:hint="eastAsia"/>
                <w:lang w:eastAsia="zh-CN"/>
              </w:rPr>
            </w:pPr>
            <w:r>
              <w:rPr>
                <w:rFonts w:hint="eastAsia"/>
                <w:lang w:val="en-US" w:eastAsia="zh-CN"/>
              </w:rPr>
              <w:t>招标人</w:t>
            </w:r>
            <w:r>
              <w:rPr>
                <w:rFonts w:hint="eastAsia"/>
                <w:lang w:eastAsia="zh-CN"/>
              </w:rPr>
              <w:t>名称：新疆译制大厦建设工作领导小组办公室</w:t>
            </w:r>
          </w:p>
          <w:p>
            <w:pPr>
              <w:spacing w:line="440" w:lineRule="exact"/>
              <w:rPr>
                <w:rFonts w:hint="eastAsia"/>
                <w:lang w:eastAsia="zh-CN"/>
              </w:rPr>
            </w:pPr>
            <w:r>
              <w:rPr>
                <w:rFonts w:hint="eastAsia"/>
                <w:lang w:eastAsia="zh-CN"/>
              </w:rPr>
              <w:t>电话：(0991) 283-7885</w:t>
            </w:r>
          </w:p>
          <w:p>
            <w:pPr>
              <w:spacing w:line="440" w:lineRule="exact"/>
              <w:rPr>
                <w:rFonts w:hint="eastAsia"/>
                <w:lang w:eastAsia="zh-CN"/>
              </w:rPr>
            </w:pPr>
            <w:r>
              <w:rPr>
                <w:rFonts w:hint="eastAsia"/>
                <w:lang w:eastAsia="zh-CN"/>
              </w:rPr>
              <w:t>联系人：高磊</w:t>
            </w:r>
          </w:p>
          <w:p>
            <w:pPr>
              <w:pStyle w:val="2"/>
              <w:ind w:left="0" w:leftChars="0" w:firstLine="0" w:firstLineChars="0"/>
              <w:rPr>
                <w:rFonts w:hint="eastAsia"/>
                <w:lang w:eastAsia="zh-CN"/>
              </w:rPr>
            </w:pPr>
            <w:r>
              <w:rPr>
                <w:rFonts w:hint="eastAsia"/>
                <w:lang w:val="en-US" w:eastAsia="zh-CN"/>
              </w:rPr>
              <w:t>代理机构</w:t>
            </w:r>
            <w:r>
              <w:rPr>
                <w:rFonts w:hint="eastAsia"/>
                <w:lang w:eastAsia="zh-CN"/>
              </w:rPr>
              <w:t>名称：新疆西北招标有限公司</w:t>
            </w:r>
          </w:p>
          <w:p>
            <w:pPr>
              <w:pStyle w:val="2"/>
              <w:ind w:left="0" w:leftChars="0" w:firstLine="0" w:firstLineChars="0"/>
              <w:rPr>
                <w:rFonts w:hint="eastAsia"/>
                <w:lang w:eastAsia="zh-CN"/>
              </w:rPr>
            </w:pPr>
            <w:r>
              <w:rPr>
                <w:rFonts w:hint="eastAsia"/>
                <w:lang w:eastAsia="zh-CN"/>
              </w:rPr>
              <w:t>地址：乌鲁木齐市伊宁路318号江西大厦九楼</w:t>
            </w:r>
          </w:p>
          <w:p>
            <w:pPr>
              <w:pStyle w:val="2"/>
              <w:ind w:left="0" w:leftChars="0" w:firstLine="0" w:firstLineChars="0"/>
              <w:rPr>
                <w:rFonts w:hint="eastAsia"/>
                <w:lang w:eastAsia="zh-CN"/>
              </w:rPr>
            </w:pPr>
            <w:r>
              <w:rPr>
                <w:rFonts w:hint="eastAsia"/>
                <w:lang w:eastAsia="zh-CN"/>
              </w:rPr>
              <w:t>电话：0991-5823555</w:t>
            </w:r>
          </w:p>
          <w:p>
            <w:pPr>
              <w:pStyle w:val="2"/>
              <w:ind w:left="0" w:leftChars="0" w:firstLine="0" w:firstLineChars="0"/>
              <w:rPr>
                <w:rFonts w:hint="eastAsia"/>
                <w:lang w:eastAsia="zh-CN"/>
              </w:rPr>
            </w:pPr>
            <w:r>
              <w:rPr>
                <w:rFonts w:hint="eastAsia"/>
                <w:lang w:eastAsia="zh-CN"/>
              </w:rPr>
              <w:t>联系人：柳娟、晏志华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70"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4</w:t>
            </w:r>
          </w:p>
        </w:tc>
        <w:tc>
          <w:tcPr>
            <w:tcW w:w="2126"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招标内容及</w:t>
            </w:r>
            <w:r>
              <w:rPr>
                <w:rFonts w:hint="eastAsia" w:ascii="宋体" w:hAnsi="宋体" w:cs="宋体"/>
                <w:color w:val="000000"/>
                <w:sz w:val="24"/>
                <w:szCs w:val="24"/>
                <w:lang w:eastAsia="zh-CN"/>
              </w:rPr>
              <w:t>报价形式、质保期限</w:t>
            </w:r>
          </w:p>
        </w:tc>
        <w:tc>
          <w:tcPr>
            <w:tcW w:w="7429" w:type="dxa"/>
            <w:noWrap w:val="0"/>
            <w:vAlign w:val="center"/>
          </w:tcPr>
          <w:p>
            <w:pPr>
              <w:overflowPunct w:val="0"/>
              <w:spacing w:line="440" w:lineRule="exact"/>
              <w:jc w:val="left"/>
              <w:rPr>
                <w:rFonts w:hint="eastAsia" w:ascii="宋体" w:hAnsi="宋体" w:cs="宋体"/>
                <w:kern w:val="0"/>
                <w:sz w:val="24"/>
                <w:szCs w:val="24"/>
              </w:rPr>
            </w:pPr>
            <w:r>
              <w:rPr>
                <w:rFonts w:hint="eastAsia" w:ascii="宋体" w:hAnsi="宋体" w:cs="宋体"/>
                <w:kern w:val="0"/>
                <w:sz w:val="24"/>
                <w:szCs w:val="24"/>
              </w:rPr>
              <w:t>1、招标内容：新疆译制大厦空调设备采购与安装</w:t>
            </w:r>
          </w:p>
          <w:p>
            <w:pPr>
              <w:widowControl/>
              <w:spacing w:line="440" w:lineRule="exact"/>
              <w:jc w:val="left"/>
              <w:rPr>
                <w:rFonts w:hint="eastAsia" w:ascii="宋体" w:hAnsi="宋体" w:cs="宋体"/>
                <w:kern w:val="0"/>
                <w:sz w:val="24"/>
                <w:szCs w:val="24"/>
              </w:rPr>
            </w:pPr>
            <w:r>
              <w:rPr>
                <w:rFonts w:hint="eastAsia" w:ascii="宋体" w:hAnsi="宋体" w:cs="宋体"/>
                <w:kern w:val="0"/>
                <w:sz w:val="24"/>
                <w:szCs w:val="24"/>
              </w:rPr>
              <w:t>2、地点：</w:t>
            </w:r>
            <w:r>
              <w:rPr>
                <w:rFonts w:hint="eastAsia" w:ascii="宋体" w:hAnsi="宋体" w:cs="宋体"/>
                <w:kern w:val="0"/>
                <w:sz w:val="24"/>
                <w:szCs w:val="24"/>
                <w:lang w:eastAsia="zh-CN"/>
              </w:rPr>
              <w:t>新疆译制大厦建设工作领导小组办公室</w:t>
            </w:r>
            <w:r>
              <w:rPr>
                <w:rFonts w:hint="eastAsia" w:ascii="宋体" w:hAnsi="宋体" w:cs="宋体"/>
                <w:kern w:val="0"/>
                <w:sz w:val="24"/>
                <w:szCs w:val="24"/>
              </w:rPr>
              <w:t>。</w:t>
            </w:r>
          </w:p>
          <w:p>
            <w:pPr>
              <w:widowControl/>
              <w:spacing w:line="440" w:lineRule="exact"/>
              <w:jc w:val="left"/>
              <w:rPr>
                <w:rFonts w:hint="eastAsia" w:ascii="宋体" w:hAnsi="宋体" w:eastAsia="宋体" w:cs="宋体"/>
                <w:color w:val="000000"/>
                <w:kern w:val="0"/>
                <w:sz w:val="24"/>
                <w:szCs w:val="24"/>
                <w:lang w:val="en-US" w:eastAsia="zh-CN"/>
              </w:rPr>
            </w:pPr>
            <w:r>
              <w:rPr>
                <w:rFonts w:hint="eastAsia" w:ascii="宋体" w:hAnsi="宋体" w:cs="宋体"/>
                <w:kern w:val="0"/>
                <w:sz w:val="24"/>
                <w:szCs w:val="24"/>
                <w:lang w:val="en-US" w:eastAsia="zh-CN"/>
              </w:rPr>
              <w:t>3、</w:t>
            </w:r>
            <w:r>
              <w:rPr>
                <w:rFonts w:hint="eastAsia" w:ascii="宋体" w:hAnsi="宋体" w:cs="宋体"/>
                <w:kern w:val="0"/>
                <w:sz w:val="24"/>
                <w:szCs w:val="24"/>
              </w:rPr>
              <w:t>服务期限：</w:t>
            </w:r>
            <w:r>
              <w:rPr>
                <w:rFonts w:hint="eastAsia" w:ascii="宋体" w:hAnsi="宋体" w:cs="宋体"/>
                <w:kern w:val="0"/>
                <w:sz w:val="24"/>
                <w:szCs w:val="24"/>
                <w:highlight w:val="yellow"/>
              </w:rPr>
              <w:t>乙方应在合同签订之日起</w:t>
            </w:r>
            <w:r>
              <w:rPr>
                <w:rFonts w:hint="eastAsia" w:ascii="宋体" w:hAnsi="宋体" w:cs="宋体"/>
                <w:kern w:val="0"/>
                <w:sz w:val="24"/>
                <w:szCs w:val="24"/>
                <w:highlight w:val="yellow"/>
                <w:lang w:val="en-US" w:eastAsia="zh-CN"/>
              </w:rPr>
              <w:t>3</w:t>
            </w:r>
            <w:r>
              <w:rPr>
                <w:rFonts w:hint="eastAsia" w:ascii="宋体" w:hAnsi="宋体" w:cs="宋体"/>
                <w:kern w:val="0"/>
                <w:sz w:val="24"/>
                <w:szCs w:val="24"/>
                <w:highlight w:val="yellow"/>
              </w:rPr>
              <w:t>个月内</w:t>
            </w:r>
            <w:r>
              <w:rPr>
                <w:rFonts w:hint="eastAsia" w:ascii="宋体" w:hAnsi="宋体" w:cs="宋体"/>
                <w:kern w:val="0"/>
                <w:sz w:val="24"/>
                <w:szCs w:val="24"/>
                <w:highlight w:val="yellow"/>
                <w:lang w:val="en-US" w:eastAsia="zh-CN"/>
              </w:rPr>
              <w:t>货到现场</w:t>
            </w:r>
            <w:r>
              <w:rPr>
                <w:rFonts w:hint="eastAsia" w:ascii="宋体" w:hAnsi="宋体" w:cs="宋体"/>
                <w:kern w:val="0"/>
                <w:sz w:val="24"/>
                <w:szCs w:val="24"/>
                <w:highlight w:val="yellow"/>
              </w:rPr>
              <w:t>，</w:t>
            </w:r>
            <w:r>
              <w:rPr>
                <w:rFonts w:hint="eastAsia" w:ascii="宋体" w:hAnsi="宋体" w:cs="宋体"/>
                <w:kern w:val="0"/>
                <w:sz w:val="24"/>
                <w:szCs w:val="24"/>
                <w:highlight w:val="yellow"/>
                <w:lang w:val="en-US" w:eastAsia="zh-CN"/>
              </w:rPr>
              <w:t>2021年7月30日前安装并验收合格，</w:t>
            </w:r>
            <w:r>
              <w:rPr>
                <w:rFonts w:hint="eastAsia" w:ascii="宋体" w:hAnsi="宋体" w:cs="宋体"/>
                <w:kern w:val="0"/>
                <w:sz w:val="24"/>
                <w:szCs w:val="24"/>
                <w:highlight w:val="yellow"/>
              </w:rPr>
              <w:t>并提供至少</w:t>
            </w:r>
            <w:r>
              <w:rPr>
                <w:rFonts w:hint="eastAsia" w:ascii="宋体" w:hAnsi="宋体" w:cs="宋体"/>
                <w:kern w:val="0"/>
                <w:sz w:val="24"/>
                <w:szCs w:val="24"/>
                <w:highlight w:val="yellow"/>
                <w:lang w:val="en-US" w:eastAsia="zh-CN"/>
              </w:rPr>
              <w:t>3</w:t>
            </w:r>
            <w:r>
              <w:rPr>
                <w:rFonts w:hint="eastAsia" w:ascii="宋体" w:hAnsi="宋体" w:cs="宋体"/>
                <w:kern w:val="0"/>
                <w:sz w:val="24"/>
                <w:szCs w:val="24"/>
                <w:highlight w:val="yellow"/>
              </w:rPr>
              <w:t>年质保。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70"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5</w:t>
            </w:r>
          </w:p>
        </w:tc>
        <w:tc>
          <w:tcPr>
            <w:tcW w:w="2126"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投标资格</w:t>
            </w:r>
          </w:p>
        </w:tc>
        <w:tc>
          <w:tcPr>
            <w:tcW w:w="7429" w:type="dxa"/>
            <w:noWrap w:val="0"/>
            <w:vAlign w:val="center"/>
          </w:tcPr>
          <w:p>
            <w:pPr>
              <w:spacing w:line="440" w:lineRule="exact"/>
              <w:rPr>
                <w:rFonts w:hint="eastAsia" w:ascii="宋体" w:hAnsi="宋体" w:cs="宋体"/>
                <w:sz w:val="24"/>
                <w:szCs w:val="24"/>
              </w:rPr>
            </w:pPr>
            <w:r>
              <w:rPr>
                <w:rFonts w:hint="eastAsia" w:ascii="宋体" w:hAnsi="宋体" w:cs="宋体"/>
                <w:sz w:val="24"/>
                <w:szCs w:val="24"/>
              </w:rPr>
              <w:t>1.满足《中华人民共和国政府采购法》第二十二条规定；</w:t>
            </w:r>
          </w:p>
          <w:p>
            <w:pPr>
              <w:spacing w:line="440" w:lineRule="exact"/>
              <w:rPr>
                <w:rFonts w:hint="eastAsia" w:ascii="宋体" w:hAnsi="宋体" w:cs="宋体"/>
                <w:sz w:val="24"/>
                <w:szCs w:val="24"/>
              </w:rPr>
            </w:pPr>
            <w:r>
              <w:rPr>
                <w:rFonts w:hint="eastAsia" w:ascii="宋体" w:hAnsi="宋体" w:cs="宋体"/>
                <w:sz w:val="24"/>
                <w:szCs w:val="24"/>
              </w:rPr>
              <w:t xml:space="preserve">2.落实政府采购政策需满足的资格要求：符合政府采购优先（节约能源、保护环境）采购政策及促进中小企业（监狱企业、残疾人福利性单位）发展政策的，依据规定给予评审优惠。 </w:t>
            </w:r>
          </w:p>
          <w:p>
            <w:pPr>
              <w:spacing w:line="440" w:lineRule="exact"/>
              <w:rPr>
                <w:rFonts w:hint="eastAsia" w:ascii="宋体" w:hAnsi="宋体" w:cs="宋体"/>
                <w:sz w:val="24"/>
                <w:szCs w:val="24"/>
              </w:rPr>
            </w:pPr>
            <w:r>
              <w:rPr>
                <w:rFonts w:hint="eastAsia" w:ascii="宋体" w:hAnsi="宋体" w:cs="宋体"/>
                <w:sz w:val="24"/>
                <w:szCs w:val="24"/>
              </w:rPr>
              <w:t>3.本项目的特定资格要求：</w:t>
            </w:r>
          </w:p>
          <w:p>
            <w:pPr>
              <w:spacing w:line="440" w:lineRule="exact"/>
              <w:rPr>
                <w:rFonts w:hint="eastAsia" w:ascii="宋体" w:hAnsi="宋体" w:cs="宋体"/>
                <w:sz w:val="24"/>
                <w:szCs w:val="24"/>
              </w:rPr>
            </w:pPr>
            <w:r>
              <w:rPr>
                <w:rFonts w:hint="eastAsia" w:ascii="宋体" w:hAnsi="宋体" w:cs="宋体"/>
                <w:sz w:val="24"/>
                <w:szCs w:val="24"/>
              </w:rPr>
              <w:t xml:space="preserve">（1）符合《中华人民共和国政府采购法》第二十二条的相关规定；  </w:t>
            </w:r>
          </w:p>
          <w:p>
            <w:pPr>
              <w:spacing w:line="440" w:lineRule="exact"/>
              <w:rPr>
                <w:rFonts w:hint="eastAsia" w:ascii="宋体" w:hAnsi="宋体" w:cs="宋体"/>
                <w:sz w:val="24"/>
                <w:szCs w:val="24"/>
              </w:rPr>
            </w:pPr>
            <w:r>
              <w:rPr>
                <w:rFonts w:hint="eastAsia" w:ascii="宋体" w:hAnsi="宋体" w:cs="宋体"/>
                <w:sz w:val="24"/>
                <w:szCs w:val="24"/>
              </w:rPr>
              <w:t xml:space="preserve">（2）具有有效的“一证一码”或“三证合一”的营业执照； </w:t>
            </w:r>
          </w:p>
          <w:p>
            <w:pPr>
              <w:spacing w:line="440" w:lineRule="exact"/>
              <w:rPr>
                <w:rFonts w:hint="eastAsia" w:ascii="宋体" w:hAnsi="宋体" w:cs="宋体"/>
                <w:sz w:val="24"/>
                <w:szCs w:val="24"/>
              </w:rPr>
            </w:pPr>
            <w:r>
              <w:rPr>
                <w:rFonts w:hint="eastAsia" w:ascii="宋体" w:hAnsi="宋体" w:cs="宋体"/>
                <w:sz w:val="24"/>
                <w:szCs w:val="24"/>
              </w:rPr>
              <w:t xml:space="preserve">（3）凡拟参加本次招标项目的投标人，如在“信用中国”网站（www.creditchina.gov.vn ）、中国政府采购网（www.ccgp.gov.vn ）被列入失信被执行人、重大税收违法案件当事人名单、政府采购严重违法失信行为记录名单的（尚在处罚期内的），将拒绝其参本次政府采购活动。； </w:t>
            </w:r>
          </w:p>
          <w:p>
            <w:pPr>
              <w:spacing w:line="440" w:lineRule="exact"/>
              <w:rPr>
                <w:rFonts w:hint="eastAsia" w:ascii="宋体" w:hAnsi="宋体" w:cs="宋体"/>
                <w:sz w:val="24"/>
                <w:szCs w:val="24"/>
              </w:rPr>
            </w:pPr>
            <w:r>
              <w:rPr>
                <w:rFonts w:hint="eastAsia" w:ascii="宋体" w:hAnsi="宋体" w:cs="宋体"/>
                <w:sz w:val="24"/>
                <w:szCs w:val="24"/>
              </w:rPr>
              <w:t xml:space="preserve">（4）投标人近三年无因投标申请人违约或不恰当履约引起的合同终止、纠纷、争议、仲裁和公诉纪录；投标人必须提供无行贿犯罪记录证明（在中国裁判文书网（http://wenshu.court.gov.cn/）查询，查询时间必须在公告期内）；  </w:t>
            </w:r>
          </w:p>
          <w:p>
            <w:pPr>
              <w:spacing w:line="440" w:lineRule="exact"/>
              <w:rPr>
                <w:rFonts w:hint="eastAsia" w:ascii="宋体" w:hAnsi="宋体" w:cs="宋体"/>
                <w:sz w:val="24"/>
                <w:szCs w:val="24"/>
              </w:rPr>
            </w:pPr>
            <w:r>
              <w:rPr>
                <w:rFonts w:hint="eastAsia" w:ascii="宋体" w:hAnsi="宋体" w:cs="宋体"/>
                <w:sz w:val="24"/>
                <w:szCs w:val="24"/>
              </w:rPr>
              <w:t>（5）投标人须住建部颁发的合格有效期内的具备建筑机电安装工程专业承包</w:t>
            </w:r>
            <w:r>
              <w:rPr>
                <w:rFonts w:hint="eastAsia" w:ascii="宋体" w:hAnsi="宋体" w:cs="宋体"/>
                <w:sz w:val="24"/>
                <w:szCs w:val="24"/>
                <w:lang w:val="en-US" w:eastAsia="zh-CN"/>
              </w:rPr>
              <w:t>二</w:t>
            </w:r>
            <w:r>
              <w:rPr>
                <w:rFonts w:hint="eastAsia" w:ascii="宋体" w:hAnsi="宋体" w:cs="宋体"/>
                <w:sz w:val="24"/>
                <w:szCs w:val="24"/>
              </w:rPr>
              <w:t>级以上（含</w:t>
            </w:r>
            <w:r>
              <w:rPr>
                <w:rFonts w:hint="eastAsia" w:ascii="宋体" w:hAnsi="宋体" w:cs="宋体"/>
                <w:sz w:val="24"/>
                <w:szCs w:val="24"/>
                <w:lang w:val="en-US" w:eastAsia="zh-CN"/>
              </w:rPr>
              <w:t>二</w:t>
            </w:r>
            <w:r>
              <w:rPr>
                <w:rFonts w:hint="eastAsia" w:ascii="宋体" w:hAnsi="宋体" w:cs="宋体"/>
                <w:sz w:val="24"/>
                <w:szCs w:val="24"/>
              </w:rPr>
              <w:t>级）资质。</w:t>
            </w:r>
          </w:p>
          <w:p>
            <w:pPr>
              <w:spacing w:line="440" w:lineRule="exact"/>
              <w:rPr>
                <w:rFonts w:hint="eastAsia" w:ascii="宋体" w:hAnsi="宋体" w:cs="宋体"/>
                <w:color w:val="000000"/>
                <w:sz w:val="24"/>
                <w:szCs w:val="24"/>
              </w:rPr>
            </w:pPr>
            <w:r>
              <w:rPr>
                <w:rFonts w:hint="eastAsia" w:ascii="宋体" w:hAnsi="宋体" w:cs="宋体"/>
                <w:sz w:val="24"/>
                <w:szCs w:val="24"/>
              </w:rPr>
              <w:t>（6）本项目不接受联合体投标。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70" w:type="dxa"/>
            <w:tcBorders>
              <w:bottom w:val="single" w:color="auto" w:sz="4" w:space="0"/>
            </w:tcBorders>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6</w:t>
            </w:r>
          </w:p>
        </w:tc>
        <w:tc>
          <w:tcPr>
            <w:tcW w:w="2126" w:type="dxa"/>
            <w:tcBorders>
              <w:bottom w:val="single" w:color="auto" w:sz="4" w:space="0"/>
              <w:right w:val="single" w:color="auto" w:sz="4" w:space="0"/>
            </w:tcBorders>
            <w:noWrap w:val="0"/>
            <w:vAlign w:val="center"/>
          </w:tcPr>
          <w:p>
            <w:pPr>
              <w:pStyle w:val="18"/>
              <w:spacing w:line="440" w:lineRule="exact"/>
              <w:jc w:val="center"/>
              <w:rPr>
                <w:rFonts w:hint="eastAsia"/>
                <w:color w:val="000000"/>
                <w:kern w:val="2"/>
              </w:rPr>
            </w:pPr>
            <w:r>
              <w:rPr>
                <w:rFonts w:hint="eastAsia"/>
                <w:color w:val="000000"/>
                <w:kern w:val="2"/>
              </w:rPr>
              <w:t>信用情况</w:t>
            </w:r>
          </w:p>
        </w:tc>
        <w:tc>
          <w:tcPr>
            <w:tcW w:w="7429" w:type="dxa"/>
            <w:tcBorders>
              <w:left w:val="single" w:color="auto" w:sz="4" w:space="0"/>
              <w:bottom w:val="single" w:color="auto" w:sz="4" w:space="0"/>
            </w:tcBorders>
            <w:noWrap w:val="0"/>
            <w:vAlign w:val="center"/>
          </w:tcPr>
          <w:p>
            <w:pPr>
              <w:widowControl/>
              <w:spacing w:line="440" w:lineRule="exact"/>
              <w:jc w:val="left"/>
              <w:rPr>
                <w:rFonts w:hint="eastAsia" w:ascii="宋体" w:hAnsi="宋体" w:cs="宋体"/>
                <w:color w:val="000000"/>
                <w:sz w:val="24"/>
                <w:szCs w:val="24"/>
              </w:rPr>
            </w:pPr>
            <w:r>
              <w:rPr>
                <w:rFonts w:hint="eastAsia" w:ascii="宋体" w:hAnsi="宋体" w:cs="宋体"/>
                <w:color w:val="000000"/>
                <w:sz w:val="24"/>
                <w:szCs w:val="24"/>
              </w:rPr>
              <w:t>1、信用记录查询时间及方式：</w:t>
            </w:r>
          </w:p>
          <w:p>
            <w:pPr>
              <w:widowControl/>
              <w:spacing w:line="440" w:lineRule="exact"/>
              <w:jc w:val="left"/>
              <w:rPr>
                <w:rFonts w:hint="eastAsia" w:ascii="宋体" w:hAnsi="宋体" w:cs="宋体"/>
                <w:color w:val="000000"/>
                <w:sz w:val="24"/>
                <w:szCs w:val="24"/>
              </w:rPr>
            </w:pPr>
            <w:r>
              <w:rPr>
                <w:rFonts w:hint="eastAsia" w:ascii="宋体" w:hAnsi="宋体" w:cs="宋体"/>
                <w:color w:val="000000"/>
                <w:sz w:val="24"/>
                <w:szCs w:val="24"/>
              </w:rPr>
              <w:t>（1）查询时间：自招标公告发布日期起至开标日期止，超出此时间范围将被视为无效投标。</w:t>
            </w:r>
          </w:p>
          <w:p>
            <w:pPr>
              <w:widowControl/>
              <w:spacing w:line="440" w:lineRule="exact"/>
              <w:jc w:val="left"/>
              <w:rPr>
                <w:rFonts w:hint="eastAsia" w:ascii="宋体" w:hAnsi="宋体" w:cs="宋体"/>
                <w:color w:val="000000"/>
                <w:sz w:val="24"/>
                <w:szCs w:val="24"/>
              </w:rPr>
            </w:pPr>
            <w:r>
              <w:rPr>
                <w:rFonts w:hint="eastAsia" w:ascii="宋体" w:hAnsi="宋体" w:cs="宋体"/>
                <w:color w:val="000000"/>
                <w:sz w:val="24"/>
                <w:szCs w:val="24"/>
              </w:rPr>
              <w:t>（2）查询方式：投标人自行通过“信用中国”及“中国政府采购网”查询，并按招标文件要求提供网页材料。被列入失信被执行人、重大税收违法案件当事人名单、政府采购严重违法失信行为记录名单及其他不符合《中华人民共和国政府采购法》第二十二条规定条件的供应商，其投标文件将被视为无效投标。未提供证明材料的视为不响应招标文件。</w:t>
            </w:r>
          </w:p>
          <w:p>
            <w:pPr>
              <w:widowControl/>
              <w:spacing w:line="440" w:lineRule="exact"/>
              <w:jc w:val="left"/>
              <w:rPr>
                <w:rFonts w:hint="eastAsia" w:ascii="宋体" w:hAnsi="宋体" w:cs="宋体"/>
                <w:color w:val="000000"/>
                <w:sz w:val="24"/>
                <w:szCs w:val="24"/>
              </w:rPr>
            </w:pPr>
            <w:r>
              <w:rPr>
                <w:rFonts w:hint="eastAsia" w:ascii="宋体" w:hAnsi="宋体" w:cs="宋体"/>
                <w:color w:val="000000"/>
                <w:sz w:val="24"/>
                <w:szCs w:val="24"/>
              </w:rPr>
              <w:t>（3）投标人近三年无因投标申请人违约或不恰当履约引起的合同终止、纠纷、争议、仲裁和公诉纪录；投标人必须提供无行贿犯罪记录证明（在中国裁判文书网（http://wenshu.court.gov.cn/）查询，查询时间必须在公告期内）；</w:t>
            </w:r>
          </w:p>
          <w:p>
            <w:pPr>
              <w:widowControl/>
              <w:spacing w:line="440" w:lineRule="exact"/>
              <w:rPr>
                <w:rFonts w:hint="eastAsia" w:ascii="宋体" w:hAnsi="宋体" w:cs="宋体"/>
                <w:color w:val="000000"/>
                <w:sz w:val="24"/>
                <w:szCs w:val="24"/>
              </w:rPr>
            </w:pPr>
            <w:r>
              <w:rPr>
                <w:rFonts w:hint="eastAsia" w:ascii="宋体" w:hAnsi="宋体" w:cs="宋体"/>
                <w:color w:val="000000"/>
                <w:sz w:val="24"/>
                <w:szCs w:val="24"/>
              </w:rPr>
              <w:t>（4）供应商参加政府采购活动时，应当就自己的诚信情况在响应性文件中进行承诺。</w:t>
            </w:r>
          </w:p>
          <w:p>
            <w:pPr>
              <w:widowControl/>
              <w:spacing w:line="440" w:lineRule="exact"/>
              <w:rPr>
                <w:rFonts w:hint="eastAsia" w:ascii="宋体" w:hAnsi="宋体" w:cs="宋体"/>
                <w:b/>
                <w:color w:val="000000"/>
                <w:sz w:val="24"/>
                <w:szCs w:val="24"/>
              </w:rPr>
            </w:pPr>
            <w:r>
              <w:rPr>
                <w:rFonts w:hint="eastAsia" w:ascii="宋体" w:hAnsi="宋体" w:cs="宋体"/>
                <w:b/>
                <w:color w:val="000000"/>
                <w:sz w:val="24"/>
                <w:szCs w:val="24"/>
              </w:rPr>
              <w:t>本项目不接受失信企业投标。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70" w:type="dxa"/>
            <w:tcBorders>
              <w:bottom w:val="single" w:color="auto" w:sz="4" w:space="0"/>
            </w:tcBorders>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7</w:t>
            </w:r>
          </w:p>
        </w:tc>
        <w:tc>
          <w:tcPr>
            <w:tcW w:w="2126" w:type="dxa"/>
            <w:tcBorders>
              <w:bottom w:val="single" w:color="auto" w:sz="4" w:space="0"/>
              <w:right w:val="single" w:color="auto" w:sz="4" w:space="0"/>
            </w:tcBorders>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招标有效期</w:t>
            </w:r>
          </w:p>
        </w:tc>
        <w:tc>
          <w:tcPr>
            <w:tcW w:w="7429" w:type="dxa"/>
            <w:tcBorders>
              <w:left w:val="single" w:color="auto" w:sz="4" w:space="0"/>
              <w:bottom w:val="single" w:color="auto" w:sz="4" w:space="0"/>
            </w:tcBorders>
            <w:noWrap w:val="0"/>
            <w:vAlign w:val="center"/>
          </w:tcPr>
          <w:p>
            <w:pPr>
              <w:overflowPunct w:val="0"/>
              <w:spacing w:line="440" w:lineRule="exact"/>
              <w:rPr>
                <w:rFonts w:hint="eastAsia" w:ascii="宋体" w:hAnsi="宋体" w:cs="宋体"/>
                <w:color w:val="000000"/>
                <w:sz w:val="24"/>
                <w:szCs w:val="24"/>
              </w:rPr>
            </w:pPr>
            <w:r>
              <w:rPr>
                <w:rFonts w:hint="eastAsia" w:ascii="宋体" w:hAnsi="宋体" w:cs="宋体"/>
                <w:color w:val="000000"/>
                <w:sz w:val="24"/>
                <w:szCs w:val="24"/>
              </w:rPr>
              <w:t>九十天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70" w:type="dxa"/>
            <w:tcBorders>
              <w:top w:val="single" w:color="auto" w:sz="4" w:space="0"/>
            </w:tcBorders>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8</w:t>
            </w:r>
          </w:p>
        </w:tc>
        <w:tc>
          <w:tcPr>
            <w:tcW w:w="2126" w:type="dxa"/>
            <w:tcBorders>
              <w:top w:val="single" w:color="auto" w:sz="4" w:space="0"/>
            </w:tcBorders>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评标方法</w:t>
            </w:r>
          </w:p>
        </w:tc>
        <w:tc>
          <w:tcPr>
            <w:tcW w:w="7429" w:type="dxa"/>
            <w:tcBorders>
              <w:top w:val="single" w:color="auto" w:sz="4" w:space="0"/>
            </w:tcBorders>
            <w:noWrap w:val="0"/>
            <w:vAlign w:val="center"/>
          </w:tcPr>
          <w:p>
            <w:pPr>
              <w:overflowPunct w:val="0"/>
              <w:spacing w:line="440" w:lineRule="exact"/>
              <w:rPr>
                <w:rFonts w:hint="eastAsia" w:ascii="宋体" w:hAnsi="宋体" w:cs="宋体"/>
                <w:color w:val="000000"/>
                <w:sz w:val="24"/>
                <w:szCs w:val="24"/>
              </w:rPr>
            </w:pPr>
            <w:r>
              <w:rPr>
                <w:rFonts w:hint="eastAsia" w:ascii="宋体" w:hAnsi="宋体" w:cs="宋体"/>
                <w:color w:val="000000"/>
                <w:sz w:val="24"/>
                <w:szCs w:val="24"/>
              </w:rPr>
              <w:t>综合评分法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70" w:type="dxa"/>
            <w:tcBorders>
              <w:bottom w:val="single" w:color="auto" w:sz="4" w:space="0"/>
            </w:tcBorders>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9</w:t>
            </w:r>
          </w:p>
        </w:tc>
        <w:tc>
          <w:tcPr>
            <w:tcW w:w="2126" w:type="dxa"/>
            <w:tcBorders>
              <w:bottom w:val="single" w:color="auto" w:sz="4" w:space="0"/>
            </w:tcBorders>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kern w:val="0"/>
                <w:sz w:val="24"/>
                <w:szCs w:val="24"/>
              </w:rPr>
              <w:t>是否接受联合体投标</w:t>
            </w:r>
          </w:p>
        </w:tc>
        <w:tc>
          <w:tcPr>
            <w:tcW w:w="7429" w:type="dxa"/>
            <w:tcBorders>
              <w:bottom w:val="single" w:color="auto" w:sz="4" w:space="0"/>
            </w:tcBorders>
            <w:noWrap w:val="0"/>
            <w:vAlign w:val="center"/>
          </w:tcPr>
          <w:p>
            <w:pPr>
              <w:overflowPunct w:val="0"/>
              <w:spacing w:line="440" w:lineRule="exact"/>
              <w:rPr>
                <w:rFonts w:hint="eastAsia" w:ascii="宋体" w:hAnsi="宋体" w:cs="宋体"/>
                <w:color w:val="000000"/>
                <w:sz w:val="24"/>
                <w:szCs w:val="24"/>
              </w:rPr>
            </w:pPr>
            <w:r>
              <w:rPr>
                <w:rFonts w:hint="eastAsia" w:ascii="宋体" w:hAnsi="宋体" w:cs="宋体"/>
                <w:color w:val="000000"/>
                <w:sz w:val="24"/>
                <w:szCs w:val="24"/>
              </w:rPr>
              <w:t>不接受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70" w:type="dxa"/>
            <w:tcBorders>
              <w:top w:val="single" w:color="auto" w:sz="4" w:space="0"/>
            </w:tcBorders>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10</w:t>
            </w:r>
          </w:p>
        </w:tc>
        <w:tc>
          <w:tcPr>
            <w:tcW w:w="2126" w:type="dxa"/>
            <w:tcBorders>
              <w:top w:val="single" w:color="auto" w:sz="4" w:space="0"/>
            </w:tcBorders>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投标文件发放日期</w:t>
            </w:r>
          </w:p>
        </w:tc>
        <w:tc>
          <w:tcPr>
            <w:tcW w:w="7429" w:type="dxa"/>
            <w:tcBorders>
              <w:top w:val="single" w:color="auto" w:sz="4" w:space="0"/>
            </w:tcBorders>
            <w:noWrap w:val="0"/>
            <w:vAlign w:val="center"/>
          </w:tcPr>
          <w:p>
            <w:pPr>
              <w:widowControl/>
              <w:spacing w:line="440" w:lineRule="exact"/>
              <w:jc w:val="left"/>
              <w:rPr>
                <w:rFonts w:hint="eastAsia" w:ascii="宋体" w:hAnsi="宋体" w:cs="宋体"/>
                <w:color w:val="000000"/>
                <w:sz w:val="24"/>
                <w:szCs w:val="24"/>
              </w:rPr>
            </w:pPr>
            <w:r>
              <w:rPr>
                <w:rFonts w:hint="eastAsia" w:ascii="宋体" w:hAnsi="宋体" w:cs="宋体"/>
                <w:color w:val="000000"/>
                <w:sz w:val="24"/>
                <w:szCs w:val="24"/>
              </w:rPr>
              <w:t>2020年</w:t>
            </w:r>
            <w:r>
              <w:rPr>
                <w:rFonts w:hint="eastAsia" w:ascii="宋体" w:hAnsi="宋体" w:cs="宋体"/>
                <w:color w:val="000000"/>
                <w:sz w:val="24"/>
                <w:szCs w:val="24"/>
                <w:lang w:val="en-US" w:eastAsia="zh-CN"/>
              </w:rPr>
              <w:t>12</w:t>
            </w:r>
            <w:r>
              <w:rPr>
                <w:rFonts w:hint="eastAsia" w:ascii="宋体" w:hAnsi="宋体" w:cs="宋体"/>
                <w:color w:val="000000"/>
                <w:sz w:val="24"/>
                <w:szCs w:val="24"/>
              </w:rPr>
              <w:t>月</w:t>
            </w:r>
            <w:r>
              <w:rPr>
                <w:rFonts w:hint="eastAsia" w:ascii="宋体" w:hAnsi="宋体" w:cs="宋体"/>
                <w:color w:val="000000"/>
                <w:sz w:val="24"/>
                <w:szCs w:val="24"/>
                <w:lang w:val="en-US" w:eastAsia="zh-CN"/>
              </w:rPr>
              <w:t>07</w:t>
            </w:r>
            <w:r>
              <w:rPr>
                <w:rFonts w:hint="eastAsia" w:ascii="宋体" w:hAnsi="宋体" w:cs="宋体"/>
                <w:color w:val="000000"/>
                <w:sz w:val="24"/>
                <w:szCs w:val="24"/>
              </w:rPr>
              <w:t>日至2020年</w:t>
            </w:r>
            <w:r>
              <w:rPr>
                <w:rFonts w:hint="eastAsia" w:ascii="宋体" w:hAnsi="宋体" w:cs="宋体"/>
                <w:color w:val="000000"/>
                <w:sz w:val="24"/>
                <w:szCs w:val="24"/>
                <w:lang w:val="en-US" w:eastAsia="zh-CN"/>
              </w:rPr>
              <w:t>12</w:t>
            </w:r>
            <w:r>
              <w:rPr>
                <w:rFonts w:hint="eastAsia" w:ascii="宋体" w:hAnsi="宋体" w:cs="宋体"/>
                <w:color w:val="000000"/>
                <w:sz w:val="24"/>
                <w:szCs w:val="24"/>
              </w:rPr>
              <w:t>月</w:t>
            </w:r>
            <w:r>
              <w:rPr>
                <w:rFonts w:hint="eastAsia" w:ascii="宋体" w:hAnsi="宋体" w:cs="宋体"/>
                <w:color w:val="000000"/>
                <w:sz w:val="24"/>
                <w:szCs w:val="24"/>
                <w:lang w:val="en-US" w:eastAsia="zh-CN"/>
              </w:rPr>
              <w:t>11</w:t>
            </w:r>
            <w:r>
              <w:rPr>
                <w:rFonts w:hint="eastAsia" w:ascii="宋体" w:hAnsi="宋体" w:cs="宋体"/>
                <w:color w:val="000000"/>
                <w:sz w:val="24"/>
                <w:szCs w:val="24"/>
              </w:rPr>
              <w:t>日，每天上午10:00至13:30，下午15:30至18:30（北京时间，法定节假日除外）</w:t>
            </w:r>
          </w:p>
          <w:p>
            <w:pPr>
              <w:widowControl/>
              <w:spacing w:line="440" w:lineRule="exact"/>
              <w:jc w:val="left"/>
              <w:rPr>
                <w:rFonts w:hint="eastAsia" w:ascii="宋体" w:hAnsi="宋体" w:eastAsia="宋体" w:cs="宋体"/>
                <w:color w:val="000000"/>
                <w:kern w:val="0"/>
                <w:sz w:val="24"/>
                <w:szCs w:val="24"/>
                <w:lang w:eastAsia="zh-CN"/>
              </w:rPr>
            </w:pPr>
            <w:r>
              <w:rPr>
                <w:rFonts w:hint="eastAsia" w:ascii="宋体" w:hAnsi="宋体" w:cs="宋体"/>
                <w:color w:val="000000"/>
                <w:sz w:val="24"/>
                <w:szCs w:val="24"/>
              </w:rPr>
              <w:t>地点：</w:t>
            </w:r>
            <w:r>
              <w:rPr>
                <w:rFonts w:hint="eastAsia" w:ascii="宋体" w:hAnsi="宋体" w:cs="宋体"/>
                <w:color w:val="000000"/>
                <w:sz w:val="24"/>
                <w:szCs w:val="24"/>
                <w:lang w:eastAsia="zh-CN"/>
              </w:rPr>
              <w:t>乌鲁木齐市沙依巴克区伊宁路318号江西大厦九楼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70"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11</w:t>
            </w:r>
          </w:p>
        </w:tc>
        <w:tc>
          <w:tcPr>
            <w:tcW w:w="2126"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标书售价</w:t>
            </w:r>
          </w:p>
        </w:tc>
        <w:tc>
          <w:tcPr>
            <w:tcW w:w="7429" w:type="dxa"/>
            <w:noWrap w:val="0"/>
            <w:vAlign w:val="center"/>
          </w:tcPr>
          <w:p>
            <w:pPr>
              <w:overflowPunct w:val="0"/>
              <w:spacing w:line="440" w:lineRule="exact"/>
              <w:rPr>
                <w:rFonts w:hint="eastAsia" w:ascii="宋体" w:hAnsi="宋体" w:cs="宋体"/>
                <w:color w:val="000000"/>
                <w:sz w:val="24"/>
                <w:szCs w:val="24"/>
              </w:rPr>
            </w:pPr>
            <w:r>
              <w:rPr>
                <w:rFonts w:hint="eastAsia" w:ascii="宋体" w:hAnsi="宋体" w:cs="宋体"/>
                <w:color w:val="000000"/>
                <w:sz w:val="24"/>
                <w:szCs w:val="24"/>
              </w:rPr>
              <w:t>人民币200元</w:t>
            </w:r>
          </w:p>
          <w:p>
            <w:pPr>
              <w:overflowPunct w:val="0"/>
              <w:spacing w:line="440" w:lineRule="exact"/>
              <w:rPr>
                <w:rFonts w:hint="eastAsia" w:ascii="宋体" w:hAnsi="宋体" w:eastAsia="宋体" w:cs="宋体"/>
                <w:color w:val="000000"/>
                <w:sz w:val="24"/>
                <w:szCs w:val="24"/>
                <w:lang w:eastAsia="zh-CN"/>
              </w:rPr>
            </w:pPr>
            <w:r>
              <w:rPr>
                <w:rFonts w:hint="eastAsia" w:ascii="宋体" w:hAnsi="宋体" w:cs="宋体"/>
                <w:color w:val="000000"/>
                <w:sz w:val="24"/>
                <w:szCs w:val="24"/>
              </w:rPr>
              <w:t>现金支付，标书售后一概不退，投标资格不能转让</w:t>
            </w:r>
            <w:r>
              <w:rPr>
                <w:rFonts w:hint="eastAsia" w:ascii="宋体" w:hAnsi="宋体" w:cs="宋体"/>
                <w:color w:val="000000"/>
                <w:sz w:val="24"/>
                <w:szCs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70"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12</w:t>
            </w:r>
          </w:p>
        </w:tc>
        <w:tc>
          <w:tcPr>
            <w:tcW w:w="2126"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投标保证金</w:t>
            </w:r>
          </w:p>
        </w:tc>
        <w:tc>
          <w:tcPr>
            <w:tcW w:w="7429" w:type="dxa"/>
            <w:noWrap w:val="0"/>
            <w:vAlign w:val="center"/>
          </w:tcPr>
          <w:p>
            <w:pPr>
              <w:autoSpaceDE w:val="0"/>
              <w:autoSpaceDN w:val="0"/>
              <w:spacing w:line="440" w:lineRule="exact"/>
              <w:jc w:val="left"/>
              <w:rPr>
                <w:rFonts w:hint="eastAsia" w:ascii="宋体" w:hAnsi="宋体" w:cs="宋体"/>
                <w:bCs/>
                <w:kern w:val="0"/>
                <w:sz w:val="24"/>
                <w:szCs w:val="24"/>
              </w:rPr>
            </w:pPr>
            <w:r>
              <w:rPr>
                <w:rFonts w:hint="eastAsia" w:ascii="宋体" w:hAnsi="宋体" w:cs="宋体"/>
                <w:bCs/>
                <w:kern w:val="0"/>
                <w:sz w:val="24"/>
                <w:szCs w:val="24"/>
              </w:rPr>
              <w:t>投标保证金的形式：转账或银行电汇，投标保证金应当从其基本帐户转出。投标保证金截止时间：2020年</w:t>
            </w:r>
            <w:r>
              <w:rPr>
                <w:rFonts w:hint="eastAsia" w:ascii="宋体" w:hAnsi="宋体" w:cs="宋体"/>
                <w:bCs/>
                <w:kern w:val="0"/>
                <w:sz w:val="24"/>
                <w:szCs w:val="24"/>
                <w:lang w:val="en-US" w:eastAsia="zh-CN"/>
              </w:rPr>
              <w:t>12</w:t>
            </w:r>
            <w:r>
              <w:rPr>
                <w:rFonts w:hint="eastAsia" w:ascii="宋体" w:hAnsi="宋体" w:cs="宋体"/>
                <w:bCs/>
                <w:kern w:val="0"/>
                <w:sz w:val="24"/>
                <w:szCs w:val="24"/>
              </w:rPr>
              <w:t>月</w:t>
            </w:r>
            <w:r>
              <w:rPr>
                <w:rFonts w:hint="eastAsia" w:ascii="宋体" w:hAnsi="宋体" w:cs="宋体"/>
                <w:bCs/>
                <w:kern w:val="0"/>
                <w:sz w:val="24"/>
                <w:szCs w:val="24"/>
                <w:lang w:val="en-US" w:eastAsia="zh-CN"/>
              </w:rPr>
              <w:t>25</w:t>
            </w:r>
            <w:r>
              <w:rPr>
                <w:rFonts w:hint="eastAsia" w:ascii="宋体" w:hAnsi="宋体" w:cs="宋体"/>
                <w:bCs/>
                <w:kern w:val="0"/>
                <w:sz w:val="24"/>
                <w:szCs w:val="24"/>
              </w:rPr>
              <w:t>日1</w:t>
            </w:r>
            <w:r>
              <w:rPr>
                <w:rFonts w:hint="eastAsia" w:ascii="宋体" w:hAnsi="宋体" w:cs="宋体"/>
                <w:bCs/>
                <w:kern w:val="0"/>
                <w:sz w:val="24"/>
                <w:szCs w:val="24"/>
                <w:lang w:val="en-US" w:eastAsia="zh-CN"/>
              </w:rPr>
              <w:t>6</w:t>
            </w:r>
            <w:r>
              <w:rPr>
                <w:rFonts w:hint="eastAsia" w:ascii="宋体" w:hAnsi="宋体" w:cs="宋体"/>
                <w:bCs/>
                <w:kern w:val="0"/>
                <w:sz w:val="24"/>
                <w:szCs w:val="24"/>
              </w:rPr>
              <w:t>：00 时（北京时间）前到帐，否则其投标文件将被拒绝评审，投标人提交投标保证金应充分考虑资金在途时间。</w:t>
            </w:r>
          </w:p>
          <w:p>
            <w:pPr>
              <w:autoSpaceDE w:val="0"/>
              <w:autoSpaceDN w:val="0"/>
              <w:spacing w:line="440" w:lineRule="exact"/>
              <w:jc w:val="left"/>
              <w:rPr>
                <w:rFonts w:hint="eastAsia" w:ascii="宋体" w:hAnsi="宋体" w:cs="宋体"/>
                <w:bCs/>
                <w:kern w:val="0"/>
                <w:sz w:val="24"/>
                <w:szCs w:val="24"/>
              </w:rPr>
            </w:pPr>
            <w:r>
              <w:rPr>
                <w:rFonts w:hint="eastAsia" w:ascii="宋体" w:hAnsi="宋体" w:cs="宋体"/>
                <w:bCs/>
                <w:kern w:val="0"/>
                <w:sz w:val="24"/>
                <w:szCs w:val="24"/>
              </w:rPr>
              <w:t>投标保证金的金额：</w:t>
            </w:r>
            <w:r>
              <w:rPr>
                <w:rFonts w:hint="eastAsia" w:ascii="宋体" w:hAnsi="宋体" w:cs="宋体"/>
                <w:bCs/>
                <w:kern w:val="0"/>
                <w:sz w:val="24"/>
                <w:szCs w:val="24"/>
                <w:lang w:val="en-US" w:eastAsia="zh-CN"/>
              </w:rPr>
              <w:t>240</w:t>
            </w:r>
            <w:r>
              <w:rPr>
                <w:rFonts w:hint="eastAsia" w:ascii="宋体" w:hAnsi="宋体" w:cs="宋体"/>
                <w:bCs/>
                <w:kern w:val="0"/>
                <w:sz w:val="24"/>
                <w:szCs w:val="24"/>
              </w:rPr>
              <w:t>000.00（</w:t>
            </w:r>
            <w:r>
              <w:rPr>
                <w:rFonts w:hint="eastAsia" w:ascii="宋体" w:hAnsi="宋体" w:cs="宋体"/>
                <w:bCs/>
                <w:kern w:val="0"/>
                <w:sz w:val="24"/>
                <w:szCs w:val="24"/>
                <w:lang w:val="en-US" w:eastAsia="zh-CN"/>
              </w:rPr>
              <w:t>贰拾肆万元整</w:t>
            </w:r>
            <w:r>
              <w:rPr>
                <w:rFonts w:hint="eastAsia" w:ascii="宋体" w:hAnsi="宋体" w:cs="宋体"/>
                <w:bCs/>
                <w:kern w:val="0"/>
                <w:sz w:val="24"/>
                <w:szCs w:val="24"/>
              </w:rPr>
              <w:t>元整）</w:t>
            </w:r>
          </w:p>
          <w:p>
            <w:pPr>
              <w:tabs>
                <w:tab w:val="left" w:pos="5760"/>
              </w:tabs>
              <w:spacing w:line="440" w:lineRule="exact"/>
              <w:rPr>
                <w:rFonts w:hint="eastAsia" w:ascii="宋体" w:hAnsi="宋体" w:cs="宋体"/>
                <w:color w:val="000000"/>
                <w:sz w:val="24"/>
                <w:szCs w:val="24"/>
              </w:rPr>
            </w:pPr>
            <w:r>
              <w:rPr>
                <w:rFonts w:hint="eastAsia" w:ascii="宋体" w:hAnsi="宋体" w:cs="宋体"/>
                <w:color w:val="000000"/>
                <w:sz w:val="24"/>
                <w:szCs w:val="24"/>
              </w:rPr>
              <w:t>收款人户名：新疆西北招标有限公司</w:t>
            </w:r>
          </w:p>
          <w:p>
            <w:pPr>
              <w:tabs>
                <w:tab w:val="left" w:pos="5760"/>
              </w:tabs>
              <w:spacing w:line="440" w:lineRule="exact"/>
              <w:rPr>
                <w:rFonts w:hint="eastAsia" w:ascii="宋体" w:hAnsi="宋体" w:cs="宋体"/>
                <w:color w:val="000000"/>
                <w:sz w:val="24"/>
                <w:szCs w:val="24"/>
              </w:rPr>
            </w:pPr>
            <w:r>
              <w:rPr>
                <w:rFonts w:hint="eastAsia" w:ascii="宋体" w:hAnsi="宋体" w:cs="宋体"/>
                <w:color w:val="000000"/>
                <w:sz w:val="24"/>
                <w:szCs w:val="24"/>
              </w:rPr>
              <w:t>开户银行：中国银行乌鲁木齐市奇台路支行</w:t>
            </w:r>
          </w:p>
          <w:p>
            <w:pPr>
              <w:tabs>
                <w:tab w:val="left" w:pos="5760"/>
              </w:tabs>
              <w:spacing w:line="440" w:lineRule="exact"/>
              <w:rPr>
                <w:rFonts w:hint="eastAsia" w:ascii="宋体" w:hAnsi="宋体" w:cs="宋体"/>
                <w:color w:val="000000"/>
                <w:sz w:val="24"/>
                <w:szCs w:val="24"/>
              </w:rPr>
            </w:pPr>
            <w:r>
              <w:rPr>
                <w:rFonts w:hint="eastAsia" w:ascii="宋体" w:hAnsi="宋体" w:cs="宋体"/>
                <w:color w:val="000000"/>
                <w:sz w:val="24"/>
                <w:szCs w:val="24"/>
              </w:rPr>
              <w:t>银行账号：107638779707行号：104881007105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70"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13</w:t>
            </w:r>
          </w:p>
        </w:tc>
        <w:tc>
          <w:tcPr>
            <w:tcW w:w="2126"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投标文件份数及开标一览表</w:t>
            </w:r>
          </w:p>
        </w:tc>
        <w:tc>
          <w:tcPr>
            <w:tcW w:w="7429" w:type="dxa"/>
            <w:noWrap w:val="0"/>
            <w:vAlign w:val="center"/>
          </w:tcPr>
          <w:p>
            <w:pPr>
              <w:overflowPunct w:val="0"/>
              <w:spacing w:line="440" w:lineRule="exact"/>
              <w:rPr>
                <w:rFonts w:hint="eastAsia" w:ascii="宋体" w:hAnsi="宋体" w:cs="宋体"/>
                <w:color w:val="000000"/>
                <w:sz w:val="24"/>
                <w:szCs w:val="24"/>
              </w:rPr>
            </w:pPr>
            <w:r>
              <w:rPr>
                <w:rFonts w:hint="eastAsia" w:ascii="宋体" w:hAnsi="宋体" w:cs="宋体"/>
                <w:color w:val="000000"/>
                <w:sz w:val="24"/>
                <w:szCs w:val="24"/>
              </w:rPr>
              <w:t>投标文件：正本一份、副本四份</w:t>
            </w:r>
          </w:p>
          <w:p>
            <w:pPr>
              <w:overflowPunct w:val="0"/>
              <w:spacing w:line="440" w:lineRule="exact"/>
              <w:rPr>
                <w:rFonts w:hint="eastAsia" w:ascii="宋体" w:hAnsi="宋体" w:cs="宋体"/>
                <w:color w:val="000000"/>
                <w:sz w:val="24"/>
                <w:szCs w:val="24"/>
              </w:rPr>
            </w:pPr>
            <w:r>
              <w:rPr>
                <w:rFonts w:hint="eastAsia" w:ascii="宋体" w:hAnsi="宋体" w:cs="宋体"/>
                <w:color w:val="000000"/>
                <w:sz w:val="24"/>
                <w:szCs w:val="24"/>
              </w:rPr>
              <w:t>开标一览表（单独密封）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70"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14</w:t>
            </w:r>
          </w:p>
        </w:tc>
        <w:tc>
          <w:tcPr>
            <w:tcW w:w="2126" w:type="dxa"/>
            <w:noWrap w:val="0"/>
            <w:vAlign w:val="center"/>
          </w:tcPr>
          <w:p>
            <w:pPr>
              <w:overflowPunct w:val="0"/>
              <w:spacing w:line="440" w:lineRule="exact"/>
              <w:ind w:left="240" w:hanging="240" w:hangingChars="100"/>
              <w:rPr>
                <w:rFonts w:hint="eastAsia" w:ascii="宋体" w:hAnsi="宋体" w:cs="宋体"/>
                <w:color w:val="000000"/>
                <w:sz w:val="24"/>
                <w:szCs w:val="24"/>
              </w:rPr>
            </w:pPr>
            <w:r>
              <w:rPr>
                <w:rFonts w:hint="eastAsia" w:ascii="宋体" w:hAnsi="宋体" w:cs="宋体"/>
                <w:color w:val="000000"/>
                <w:sz w:val="24"/>
                <w:szCs w:val="24"/>
              </w:rPr>
              <w:t>开标时间及招标文件递交截止时间</w:t>
            </w:r>
          </w:p>
        </w:tc>
        <w:tc>
          <w:tcPr>
            <w:tcW w:w="7429" w:type="dxa"/>
            <w:noWrap w:val="0"/>
            <w:vAlign w:val="center"/>
          </w:tcPr>
          <w:p>
            <w:pPr>
              <w:widowControl/>
              <w:numPr>
                <w:ilvl w:val="0"/>
                <w:numId w:val="2"/>
              </w:numPr>
              <w:spacing w:line="440" w:lineRule="exact"/>
              <w:jc w:val="left"/>
              <w:rPr>
                <w:rFonts w:hint="eastAsia" w:ascii="宋体" w:hAnsi="宋体" w:cs="宋体"/>
                <w:color w:val="FF0000"/>
                <w:kern w:val="0"/>
                <w:sz w:val="24"/>
                <w:szCs w:val="24"/>
              </w:rPr>
            </w:pPr>
            <w:r>
              <w:rPr>
                <w:rFonts w:hint="eastAsia" w:ascii="宋体" w:hAnsi="宋体" w:cs="宋体"/>
                <w:color w:val="FF0000"/>
                <w:sz w:val="24"/>
                <w:szCs w:val="24"/>
                <w:lang w:val="en-US" w:eastAsia="zh-CN"/>
              </w:rPr>
              <w:t>12-28</w:t>
            </w:r>
            <w:r>
              <w:rPr>
                <w:rFonts w:hint="eastAsia" w:ascii="宋体" w:hAnsi="宋体" w:cs="宋体"/>
                <w:color w:val="FF0000"/>
                <w:sz w:val="24"/>
                <w:szCs w:val="24"/>
              </w:rPr>
              <w:t xml:space="preserve">   上午11:00:00 （北京时间）</w:t>
            </w:r>
            <w:r>
              <w:rPr>
                <w:rFonts w:hint="eastAsia" w:ascii="宋体" w:hAnsi="宋体" w:cs="宋体"/>
                <w:color w:val="FF0000"/>
                <w:sz w:val="24"/>
                <w:szCs w:val="24"/>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70"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15</w:t>
            </w:r>
          </w:p>
        </w:tc>
        <w:tc>
          <w:tcPr>
            <w:tcW w:w="2126"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招标文件递交及开标地点</w:t>
            </w:r>
          </w:p>
        </w:tc>
        <w:tc>
          <w:tcPr>
            <w:tcW w:w="7429" w:type="dxa"/>
            <w:noWrap w:val="0"/>
            <w:vAlign w:val="center"/>
          </w:tcPr>
          <w:p>
            <w:pPr>
              <w:widowControl/>
              <w:spacing w:line="440" w:lineRule="exact"/>
              <w:jc w:val="left"/>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乌鲁木齐市沙依巴克区伊宁路318号江西大厦九楼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70" w:type="dxa"/>
            <w:noWrap w:val="0"/>
            <w:vAlign w:val="center"/>
          </w:tcPr>
          <w:p>
            <w:pPr>
              <w:overflowPunct w:val="0"/>
              <w:spacing w:line="4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16</w:t>
            </w:r>
          </w:p>
        </w:tc>
        <w:tc>
          <w:tcPr>
            <w:tcW w:w="2126"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投标文件密封</w:t>
            </w:r>
          </w:p>
        </w:tc>
        <w:tc>
          <w:tcPr>
            <w:tcW w:w="7429" w:type="dxa"/>
            <w:noWrap w:val="0"/>
            <w:vAlign w:val="center"/>
          </w:tcPr>
          <w:p>
            <w:pPr>
              <w:widowControl/>
              <w:spacing w:line="440" w:lineRule="exact"/>
              <w:jc w:val="left"/>
              <w:rPr>
                <w:rFonts w:hint="eastAsia" w:ascii="宋体" w:hAnsi="宋体" w:cs="宋体"/>
                <w:kern w:val="0"/>
                <w:sz w:val="24"/>
                <w:szCs w:val="24"/>
              </w:rPr>
            </w:pPr>
            <w:r>
              <w:rPr>
                <w:rFonts w:hint="eastAsia" w:ascii="宋体" w:hAnsi="宋体" w:cs="宋体"/>
                <w:kern w:val="0"/>
                <w:sz w:val="24"/>
                <w:szCs w:val="24"/>
              </w:rPr>
              <w:t>1、投标文件分为开标一览表信封和投标文件信封和</w:t>
            </w:r>
            <w:r>
              <w:rPr>
                <w:rFonts w:hint="eastAsia" w:ascii="宋体" w:hAnsi="宋体" w:cs="宋体"/>
                <w:sz w:val="24"/>
                <w:szCs w:val="24"/>
              </w:rPr>
              <w:t>资格审查原件</w:t>
            </w:r>
            <w:r>
              <w:rPr>
                <w:rFonts w:hint="eastAsia" w:ascii="宋体" w:hAnsi="宋体" w:cs="宋体"/>
                <w:kern w:val="0"/>
                <w:sz w:val="24"/>
                <w:szCs w:val="24"/>
              </w:rPr>
              <w:t>信封，应包括下列内容：</w:t>
            </w:r>
          </w:p>
          <w:p>
            <w:pPr>
              <w:widowControl/>
              <w:spacing w:line="440" w:lineRule="exact"/>
              <w:jc w:val="left"/>
              <w:rPr>
                <w:rFonts w:hint="eastAsia" w:ascii="宋体" w:hAnsi="宋体" w:cs="宋体"/>
                <w:kern w:val="0"/>
                <w:sz w:val="24"/>
                <w:szCs w:val="24"/>
              </w:rPr>
            </w:pPr>
            <w:r>
              <w:rPr>
                <w:rFonts w:hint="eastAsia" w:ascii="宋体" w:hAnsi="宋体" w:cs="宋体"/>
                <w:kern w:val="0"/>
                <w:sz w:val="24"/>
                <w:szCs w:val="24"/>
              </w:rPr>
              <w:t>1.1开标一览表信封：</w:t>
            </w:r>
          </w:p>
          <w:p>
            <w:pPr>
              <w:widowControl/>
              <w:spacing w:line="440" w:lineRule="exact"/>
              <w:jc w:val="left"/>
              <w:rPr>
                <w:rFonts w:hint="eastAsia" w:ascii="宋体" w:hAnsi="宋体" w:cs="宋体"/>
                <w:kern w:val="0"/>
                <w:sz w:val="24"/>
                <w:szCs w:val="24"/>
              </w:rPr>
            </w:pPr>
            <w:r>
              <w:rPr>
                <w:rFonts w:hint="eastAsia" w:ascii="宋体" w:hAnsi="宋体" w:cs="宋体"/>
                <w:kern w:val="0"/>
                <w:sz w:val="24"/>
                <w:szCs w:val="24"/>
              </w:rPr>
              <w:t>(1)开标一览表</w:t>
            </w:r>
          </w:p>
          <w:p>
            <w:pPr>
              <w:widowControl/>
              <w:spacing w:line="440" w:lineRule="exact"/>
              <w:jc w:val="left"/>
              <w:rPr>
                <w:rFonts w:hint="eastAsia" w:ascii="宋体" w:hAnsi="宋体" w:cs="宋体"/>
                <w:kern w:val="0"/>
                <w:sz w:val="24"/>
                <w:szCs w:val="24"/>
              </w:rPr>
            </w:pPr>
            <w:r>
              <w:rPr>
                <w:rFonts w:hint="eastAsia" w:ascii="宋体" w:hAnsi="宋体" w:cs="宋体"/>
                <w:kern w:val="0"/>
                <w:sz w:val="24"/>
                <w:szCs w:val="24"/>
              </w:rPr>
              <w:t xml:space="preserve">(2)投标保证金支付的凭证(也可以为网上银行汇款凭证) </w:t>
            </w:r>
          </w:p>
          <w:p>
            <w:pPr>
              <w:widowControl/>
              <w:spacing w:line="440" w:lineRule="exact"/>
              <w:jc w:val="left"/>
              <w:rPr>
                <w:rFonts w:hint="eastAsia" w:ascii="宋体" w:hAnsi="宋体" w:cs="宋体"/>
                <w:kern w:val="0"/>
                <w:sz w:val="24"/>
                <w:szCs w:val="24"/>
              </w:rPr>
            </w:pPr>
            <w:r>
              <w:rPr>
                <w:rFonts w:hint="eastAsia" w:ascii="宋体" w:hAnsi="宋体" w:cs="宋体"/>
                <w:kern w:val="0"/>
                <w:sz w:val="24"/>
                <w:szCs w:val="24"/>
              </w:rPr>
              <w:t>1.2投标文件袋信封（投标文件正副本）：</w:t>
            </w:r>
          </w:p>
          <w:p>
            <w:pPr>
              <w:widowControl/>
              <w:spacing w:line="440" w:lineRule="exact"/>
              <w:jc w:val="left"/>
              <w:rPr>
                <w:rFonts w:hint="eastAsia" w:ascii="宋体" w:hAnsi="宋体" w:cs="宋体"/>
                <w:kern w:val="0"/>
                <w:sz w:val="24"/>
                <w:szCs w:val="24"/>
              </w:rPr>
            </w:pPr>
            <w:r>
              <w:rPr>
                <w:rFonts w:hint="eastAsia" w:ascii="宋体" w:hAnsi="宋体" w:cs="宋体"/>
                <w:kern w:val="0"/>
                <w:sz w:val="24"/>
                <w:szCs w:val="24"/>
              </w:rPr>
              <w:t xml:space="preserve">(1)投标文件(文件编制详见第二章4.2) </w:t>
            </w:r>
          </w:p>
          <w:p>
            <w:pPr>
              <w:widowControl/>
              <w:spacing w:line="440" w:lineRule="exact"/>
              <w:jc w:val="left"/>
              <w:rPr>
                <w:rFonts w:hint="eastAsia" w:ascii="宋体" w:hAnsi="宋体" w:cs="宋体"/>
                <w:kern w:val="0"/>
                <w:sz w:val="24"/>
                <w:szCs w:val="24"/>
              </w:rPr>
            </w:pPr>
            <w:r>
              <w:rPr>
                <w:rFonts w:hint="eastAsia" w:ascii="宋体" w:hAnsi="宋体" w:cs="宋体"/>
                <w:kern w:val="0"/>
                <w:sz w:val="24"/>
                <w:szCs w:val="24"/>
              </w:rPr>
              <w:t>(2)投标文件正本扫描电子版（PDF格式）</w:t>
            </w:r>
          </w:p>
          <w:p>
            <w:pPr>
              <w:pStyle w:val="5"/>
              <w:spacing w:line="440" w:lineRule="exact"/>
              <w:ind w:firstLine="0"/>
              <w:jc w:val="left"/>
              <w:rPr>
                <w:rFonts w:hint="eastAsia" w:ascii="宋体" w:hAnsi="宋体" w:cs="宋体"/>
                <w:kern w:val="0"/>
                <w:szCs w:val="24"/>
              </w:rPr>
            </w:pPr>
            <w:r>
              <w:rPr>
                <w:rFonts w:hint="eastAsia" w:ascii="宋体" w:hAnsi="宋体" w:cs="宋体"/>
                <w:kern w:val="0"/>
                <w:szCs w:val="24"/>
              </w:rPr>
              <w:t>1.3资格审查原件信封：根据投标人须知前附表要求的开标资格审查原件的内容提供</w:t>
            </w:r>
          </w:p>
          <w:p>
            <w:pPr>
              <w:widowControl/>
              <w:spacing w:line="440" w:lineRule="exact"/>
              <w:jc w:val="left"/>
              <w:rPr>
                <w:rFonts w:hint="eastAsia" w:ascii="宋体" w:hAnsi="宋体" w:cs="宋体"/>
                <w:kern w:val="0"/>
                <w:sz w:val="24"/>
                <w:szCs w:val="24"/>
              </w:rPr>
            </w:pPr>
            <w:r>
              <w:rPr>
                <w:rFonts w:hint="eastAsia" w:ascii="宋体" w:hAnsi="宋体" w:cs="宋体"/>
                <w:kern w:val="0"/>
                <w:sz w:val="24"/>
                <w:szCs w:val="24"/>
              </w:rPr>
              <w:t>2、投标文件信封封面和《开标一览表》信封封面和资格审查原件信封封面上应写明：</w:t>
            </w:r>
          </w:p>
          <w:p>
            <w:pPr>
              <w:widowControl/>
              <w:spacing w:line="440" w:lineRule="exact"/>
              <w:jc w:val="left"/>
              <w:rPr>
                <w:rFonts w:hint="eastAsia" w:ascii="宋体" w:hAnsi="宋体" w:cs="宋体"/>
                <w:kern w:val="0"/>
                <w:sz w:val="24"/>
                <w:szCs w:val="24"/>
              </w:rPr>
            </w:pPr>
            <w:r>
              <w:rPr>
                <w:rFonts w:hint="eastAsia" w:ascii="宋体" w:hAnsi="宋体" w:cs="宋体"/>
                <w:kern w:val="0"/>
                <w:sz w:val="24"/>
                <w:szCs w:val="24"/>
              </w:rPr>
              <w:t>采购人：</w:t>
            </w:r>
          </w:p>
          <w:p>
            <w:pPr>
              <w:widowControl/>
              <w:spacing w:line="440" w:lineRule="exact"/>
              <w:jc w:val="left"/>
              <w:rPr>
                <w:rFonts w:hint="eastAsia" w:ascii="宋体" w:hAnsi="宋体" w:cs="宋体"/>
                <w:kern w:val="0"/>
                <w:sz w:val="24"/>
                <w:szCs w:val="24"/>
              </w:rPr>
            </w:pPr>
            <w:r>
              <w:rPr>
                <w:rFonts w:hint="eastAsia" w:ascii="宋体" w:hAnsi="宋体" w:cs="宋体"/>
                <w:kern w:val="0"/>
                <w:sz w:val="24"/>
                <w:szCs w:val="24"/>
              </w:rPr>
              <w:t xml:space="preserve">项目名称： </w:t>
            </w:r>
          </w:p>
          <w:p>
            <w:pPr>
              <w:widowControl/>
              <w:spacing w:line="440" w:lineRule="exact"/>
              <w:jc w:val="left"/>
              <w:rPr>
                <w:rFonts w:hint="eastAsia" w:ascii="宋体" w:hAnsi="宋体" w:cs="宋体"/>
                <w:kern w:val="0"/>
                <w:sz w:val="24"/>
                <w:szCs w:val="24"/>
              </w:rPr>
            </w:pPr>
            <w:r>
              <w:rPr>
                <w:rFonts w:hint="eastAsia" w:ascii="宋体" w:hAnsi="宋体" w:cs="宋体"/>
                <w:kern w:val="0"/>
                <w:sz w:val="24"/>
                <w:szCs w:val="24"/>
              </w:rPr>
              <w:t>项目编号：</w:t>
            </w:r>
          </w:p>
          <w:p>
            <w:pPr>
              <w:widowControl/>
              <w:spacing w:line="440" w:lineRule="exact"/>
              <w:jc w:val="left"/>
              <w:rPr>
                <w:rFonts w:hint="eastAsia" w:ascii="宋体" w:hAnsi="宋体" w:cs="宋体"/>
                <w:kern w:val="0"/>
                <w:sz w:val="24"/>
                <w:szCs w:val="24"/>
              </w:rPr>
            </w:pPr>
            <w:r>
              <w:rPr>
                <w:rFonts w:hint="eastAsia" w:ascii="宋体" w:hAnsi="宋体" w:cs="宋体"/>
                <w:kern w:val="0"/>
                <w:sz w:val="24"/>
                <w:szCs w:val="24"/>
              </w:rPr>
              <w:t>投标单位名称：</w:t>
            </w:r>
          </w:p>
          <w:p>
            <w:pPr>
              <w:widowControl/>
              <w:spacing w:line="440" w:lineRule="exact"/>
              <w:jc w:val="left"/>
              <w:rPr>
                <w:rFonts w:hint="eastAsia" w:ascii="宋体" w:hAnsi="宋体" w:cs="宋体"/>
                <w:kern w:val="0"/>
                <w:sz w:val="24"/>
                <w:szCs w:val="24"/>
              </w:rPr>
            </w:pPr>
            <w:r>
              <w:rPr>
                <w:rFonts w:hint="eastAsia" w:ascii="宋体" w:hAnsi="宋体" w:cs="宋体"/>
                <w:kern w:val="0"/>
                <w:sz w:val="24"/>
                <w:szCs w:val="24"/>
              </w:rPr>
              <w:t>（“正本”或“副本”、开标一览表、资格审查原件）</w:t>
            </w:r>
          </w:p>
          <w:p>
            <w:pPr>
              <w:pStyle w:val="5"/>
              <w:spacing w:line="440" w:lineRule="exact"/>
              <w:ind w:firstLine="0"/>
              <w:rPr>
                <w:rFonts w:hint="eastAsia" w:ascii="宋体" w:hAnsi="宋体" w:cs="宋体"/>
                <w:szCs w:val="24"/>
              </w:rPr>
            </w:pPr>
            <w:r>
              <w:rPr>
                <w:rFonts w:hint="eastAsia" w:ascii="宋体" w:hAnsi="宋体" w:cs="宋体"/>
                <w:kern w:val="0"/>
                <w:szCs w:val="24"/>
              </w:rPr>
              <w:t>联系人和联系电话：</w:t>
            </w:r>
          </w:p>
          <w:p>
            <w:pPr>
              <w:widowControl/>
              <w:spacing w:line="440" w:lineRule="exact"/>
              <w:jc w:val="left"/>
              <w:rPr>
                <w:rFonts w:hint="eastAsia" w:ascii="宋体" w:hAnsi="宋体" w:cs="宋体"/>
                <w:kern w:val="0"/>
                <w:sz w:val="24"/>
                <w:szCs w:val="24"/>
              </w:rPr>
            </w:pPr>
            <w:r>
              <w:rPr>
                <w:rFonts w:hint="eastAsia" w:ascii="宋体" w:hAnsi="宋体" w:cs="宋体"/>
                <w:kern w:val="0"/>
                <w:sz w:val="24"/>
                <w:szCs w:val="24"/>
              </w:rPr>
              <w:t>3、投标文件密封</w:t>
            </w:r>
          </w:p>
          <w:p>
            <w:pPr>
              <w:widowControl/>
              <w:spacing w:line="440" w:lineRule="exact"/>
              <w:jc w:val="left"/>
              <w:rPr>
                <w:rFonts w:hint="eastAsia" w:ascii="宋体" w:hAnsi="宋体" w:cs="宋体"/>
                <w:kern w:val="0"/>
                <w:sz w:val="24"/>
                <w:szCs w:val="24"/>
              </w:rPr>
            </w:pPr>
            <w:r>
              <w:rPr>
                <w:rFonts w:hint="eastAsia" w:ascii="宋体" w:hAnsi="宋体" w:cs="宋体"/>
                <w:kern w:val="0"/>
                <w:sz w:val="24"/>
                <w:szCs w:val="24"/>
              </w:rPr>
              <w:t>投标文件正副本及投标文件电子版（u盘）可以密封在同一投标文件袋中。u盘请载明项目名称、项目编号、公司名称）。</w:t>
            </w:r>
          </w:p>
          <w:p>
            <w:pPr>
              <w:widowControl/>
              <w:spacing w:line="440" w:lineRule="exact"/>
              <w:jc w:val="left"/>
              <w:rPr>
                <w:rFonts w:hint="eastAsia" w:ascii="宋体" w:hAnsi="宋体" w:cs="宋体"/>
                <w:kern w:val="0"/>
                <w:sz w:val="24"/>
                <w:szCs w:val="24"/>
              </w:rPr>
            </w:pPr>
            <w:r>
              <w:rPr>
                <w:rFonts w:hint="eastAsia" w:ascii="宋体" w:hAnsi="宋体" w:cs="宋体"/>
                <w:kern w:val="0"/>
                <w:sz w:val="24"/>
                <w:szCs w:val="24"/>
              </w:rPr>
              <w:t>u盘与投标文件恕不退还。</w:t>
            </w:r>
          </w:p>
          <w:p>
            <w:pPr>
              <w:widowControl/>
              <w:spacing w:line="440" w:lineRule="exact"/>
              <w:jc w:val="left"/>
              <w:rPr>
                <w:rFonts w:hint="eastAsia" w:ascii="宋体" w:hAnsi="宋体" w:cs="宋体"/>
                <w:kern w:val="0"/>
                <w:sz w:val="24"/>
                <w:szCs w:val="24"/>
              </w:rPr>
            </w:pPr>
            <w:r>
              <w:rPr>
                <w:rFonts w:hint="eastAsia" w:ascii="宋体" w:hAnsi="宋体" w:cs="宋体"/>
                <w:kern w:val="0"/>
                <w:sz w:val="24"/>
                <w:szCs w:val="24"/>
              </w:rPr>
              <w:t>4、开标一览表密封</w:t>
            </w:r>
          </w:p>
          <w:p>
            <w:pPr>
              <w:widowControl/>
              <w:spacing w:line="440" w:lineRule="exact"/>
              <w:jc w:val="left"/>
              <w:rPr>
                <w:rFonts w:hint="eastAsia" w:ascii="宋体" w:hAnsi="宋体" w:cs="宋体"/>
                <w:kern w:val="0"/>
                <w:sz w:val="24"/>
                <w:szCs w:val="24"/>
              </w:rPr>
            </w:pPr>
            <w:r>
              <w:rPr>
                <w:rFonts w:hint="eastAsia" w:ascii="宋体" w:hAnsi="宋体" w:cs="宋体"/>
                <w:kern w:val="0"/>
                <w:sz w:val="24"/>
                <w:szCs w:val="24"/>
              </w:rPr>
              <w:t>投标人必须单独制作“开标一览表”，并单独密封提交，开标一览表密封在一个信封内。</w:t>
            </w:r>
          </w:p>
          <w:p>
            <w:pPr>
              <w:widowControl/>
              <w:spacing w:line="440" w:lineRule="exact"/>
              <w:jc w:val="left"/>
              <w:rPr>
                <w:rFonts w:hint="eastAsia" w:ascii="宋体" w:hAnsi="宋体" w:cs="宋体"/>
                <w:kern w:val="0"/>
                <w:sz w:val="24"/>
                <w:szCs w:val="24"/>
              </w:rPr>
            </w:pPr>
            <w:r>
              <w:rPr>
                <w:rFonts w:hint="eastAsia" w:ascii="宋体" w:hAnsi="宋体" w:cs="宋体"/>
                <w:kern w:val="0"/>
                <w:sz w:val="24"/>
                <w:szCs w:val="24"/>
              </w:rPr>
              <w:t>5、投标文件信封及开标一览表信封及资格审查原件信封密封盖章</w:t>
            </w:r>
          </w:p>
          <w:p>
            <w:pPr>
              <w:widowControl/>
              <w:spacing w:line="440" w:lineRule="exact"/>
              <w:jc w:val="left"/>
              <w:rPr>
                <w:rFonts w:hint="eastAsia" w:ascii="宋体" w:hAnsi="宋体" w:cs="宋体"/>
                <w:kern w:val="0"/>
                <w:sz w:val="24"/>
                <w:szCs w:val="24"/>
              </w:rPr>
            </w:pPr>
            <w:r>
              <w:rPr>
                <w:rFonts w:hint="eastAsia" w:ascii="宋体" w:hAnsi="宋体" w:cs="宋体"/>
                <w:kern w:val="0"/>
                <w:sz w:val="24"/>
                <w:szCs w:val="24"/>
              </w:rPr>
              <w:t>投标文件信封及开标一览表信封及资格审查原件信封封口处须加盖投标公司公章及法人章，并注明“开标时启封”字样。</w:t>
            </w:r>
          </w:p>
          <w:p>
            <w:pPr>
              <w:pStyle w:val="19"/>
              <w:spacing w:line="440" w:lineRule="exact"/>
              <w:jc w:val="left"/>
              <w:rPr>
                <w:rFonts w:hint="eastAsia"/>
              </w:rPr>
            </w:pPr>
            <w:r>
              <w:rPr>
                <w:rFonts w:hint="eastAsia" w:ascii="宋体" w:hAnsi="宋体" w:cs="宋体"/>
                <w:kern w:val="0"/>
                <w:sz w:val="24"/>
              </w:rPr>
              <w:t>6、若投标人参与多个包投标，投标文件信封及开标一览表信封按招标文件要求以包为单位分开制作并密封提交。否则其投标被拒绝。资格审查原件信封可不按包制作，但</w:t>
            </w:r>
            <w:r>
              <w:rPr>
                <w:rFonts w:hint="eastAsia" w:ascii="宋体" w:hAnsi="宋体" w:cs="宋体"/>
                <w:sz w:val="24"/>
              </w:rPr>
              <w:t>法定代表人身份证明书或法定代表人授权委托书需</w:t>
            </w:r>
            <w:r>
              <w:rPr>
                <w:rFonts w:hint="eastAsia" w:ascii="宋体" w:hAnsi="宋体" w:cs="宋体"/>
                <w:kern w:val="0"/>
                <w:sz w:val="24"/>
              </w:rPr>
              <w:t>以包为单位分开制作装在资格审查原件信封里递交。</w:t>
            </w:r>
          </w:p>
          <w:p>
            <w:pPr>
              <w:spacing w:line="440" w:lineRule="exact"/>
              <w:jc w:val="left"/>
              <w:rPr>
                <w:rFonts w:hint="eastAsia" w:ascii="宋体" w:hAnsi="宋体" w:cs="宋体"/>
                <w:color w:val="000000"/>
                <w:sz w:val="24"/>
                <w:szCs w:val="24"/>
              </w:rPr>
            </w:pPr>
            <w:r>
              <w:rPr>
                <w:rFonts w:hint="eastAsia" w:ascii="宋体" w:hAnsi="宋体" w:cs="宋体"/>
                <w:b/>
                <w:kern w:val="0"/>
                <w:sz w:val="24"/>
                <w:szCs w:val="24"/>
              </w:rPr>
              <w:t>未按招标文件前附表投标文件制作及密封要求的，投标被拒绝。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70" w:type="dxa"/>
            <w:tcBorders>
              <w:top w:val="single" w:color="auto" w:sz="4" w:space="0"/>
              <w:bottom w:val="single" w:color="auto" w:sz="4" w:space="0"/>
            </w:tcBorders>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17</w:t>
            </w:r>
          </w:p>
        </w:tc>
        <w:tc>
          <w:tcPr>
            <w:tcW w:w="2126" w:type="dxa"/>
            <w:tcBorders>
              <w:top w:val="single" w:color="auto" w:sz="4" w:space="0"/>
              <w:bottom w:val="single" w:color="auto" w:sz="4" w:space="0"/>
            </w:tcBorders>
            <w:noWrap w:val="0"/>
            <w:vAlign w:val="center"/>
          </w:tcPr>
          <w:p>
            <w:pPr>
              <w:overflowPunct w:val="0"/>
              <w:spacing w:line="4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招标代理服务费</w:t>
            </w:r>
          </w:p>
        </w:tc>
        <w:tc>
          <w:tcPr>
            <w:tcW w:w="7429" w:type="dxa"/>
            <w:tcBorders>
              <w:top w:val="single" w:color="auto" w:sz="4" w:space="0"/>
              <w:bottom w:val="single" w:color="auto" w:sz="4" w:space="0"/>
            </w:tcBorders>
            <w:noWrap w:val="0"/>
            <w:vAlign w:val="center"/>
          </w:tcPr>
          <w:p>
            <w:pPr>
              <w:overflowPunct w:val="0"/>
              <w:spacing w:line="440" w:lineRule="exact"/>
              <w:rPr>
                <w:rFonts w:hint="eastAsia" w:ascii="宋体" w:hAnsi="宋体" w:cs="宋体"/>
                <w:color w:val="000000"/>
                <w:kern w:val="0"/>
                <w:sz w:val="24"/>
                <w:szCs w:val="24"/>
              </w:rPr>
            </w:pPr>
            <w:r>
              <w:rPr>
                <w:rFonts w:hint="eastAsia" w:ascii="宋体" w:hAnsi="宋体" w:cs="宋体"/>
                <w:sz w:val="24"/>
                <w:szCs w:val="24"/>
              </w:rPr>
              <w:t>招标代理服务费由中标单位支付,按照计价格（2002）1980号文计取招标代理费。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70"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18</w:t>
            </w:r>
          </w:p>
        </w:tc>
        <w:tc>
          <w:tcPr>
            <w:tcW w:w="2126"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投标文件的签署规定</w:t>
            </w:r>
          </w:p>
        </w:tc>
        <w:tc>
          <w:tcPr>
            <w:tcW w:w="7429" w:type="dxa"/>
            <w:noWrap w:val="0"/>
            <w:vAlign w:val="center"/>
          </w:tcPr>
          <w:p>
            <w:pPr>
              <w:widowControl/>
              <w:spacing w:line="440" w:lineRule="exact"/>
              <w:jc w:val="left"/>
              <w:rPr>
                <w:rFonts w:hint="eastAsia" w:ascii="宋体" w:hAnsi="宋体" w:cs="宋体"/>
                <w:color w:val="000000"/>
                <w:sz w:val="24"/>
                <w:szCs w:val="24"/>
              </w:rPr>
            </w:pPr>
            <w:r>
              <w:rPr>
                <w:rFonts w:hint="eastAsia" w:ascii="宋体" w:hAnsi="宋体" w:cs="宋体"/>
                <w:color w:val="000000"/>
                <w:sz w:val="24"/>
                <w:szCs w:val="24"/>
              </w:rPr>
              <w:t>详见第三部分第二章第10款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70"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19</w:t>
            </w:r>
          </w:p>
        </w:tc>
        <w:tc>
          <w:tcPr>
            <w:tcW w:w="2126"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投标文件格式</w:t>
            </w:r>
          </w:p>
        </w:tc>
        <w:tc>
          <w:tcPr>
            <w:tcW w:w="7429" w:type="dxa"/>
            <w:noWrap w:val="0"/>
            <w:vAlign w:val="center"/>
          </w:tcPr>
          <w:p>
            <w:pPr>
              <w:widowControl/>
              <w:spacing w:line="440" w:lineRule="exact"/>
              <w:jc w:val="left"/>
              <w:rPr>
                <w:rFonts w:hint="eastAsia" w:ascii="宋体" w:hAnsi="宋体" w:cs="宋体"/>
                <w:color w:val="000000"/>
                <w:sz w:val="24"/>
                <w:szCs w:val="24"/>
              </w:rPr>
            </w:pPr>
            <w:r>
              <w:rPr>
                <w:rFonts w:hint="eastAsia" w:ascii="宋体" w:hAnsi="宋体" w:cs="宋体"/>
                <w:color w:val="000000"/>
                <w:sz w:val="24"/>
                <w:szCs w:val="24"/>
              </w:rPr>
              <w:t>详见第三部分第二章第5款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70"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20</w:t>
            </w:r>
          </w:p>
        </w:tc>
        <w:tc>
          <w:tcPr>
            <w:tcW w:w="2126" w:type="dxa"/>
            <w:noWrap w:val="0"/>
            <w:vAlign w:val="center"/>
          </w:tcPr>
          <w:p>
            <w:pPr>
              <w:overflowPunct w:val="0"/>
              <w:spacing w:line="440" w:lineRule="exact"/>
              <w:jc w:val="center"/>
              <w:rPr>
                <w:rFonts w:hint="eastAsia" w:ascii="宋体" w:hAnsi="宋体" w:cs="宋体"/>
                <w:sz w:val="24"/>
                <w:szCs w:val="24"/>
                <w:highlight w:val="yellow"/>
              </w:rPr>
            </w:pPr>
            <w:r>
              <w:rPr>
                <w:rFonts w:hint="eastAsia" w:ascii="宋体" w:hAnsi="宋体" w:cs="宋体"/>
                <w:sz w:val="24"/>
                <w:szCs w:val="24"/>
                <w:highlight w:val="yellow"/>
              </w:rPr>
              <w:t>付款方式及币种</w:t>
            </w:r>
          </w:p>
        </w:tc>
        <w:tc>
          <w:tcPr>
            <w:tcW w:w="7429" w:type="dxa"/>
            <w:noWrap w:val="0"/>
            <w:vAlign w:val="center"/>
          </w:tcPr>
          <w:p>
            <w:pPr>
              <w:overflowPunct w:val="0"/>
              <w:spacing w:line="440" w:lineRule="exact"/>
              <w:rPr>
                <w:rFonts w:hint="eastAsia" w:ascii="宋体" w:hAnsi="宋体" w:cs="宋体"/>
                <w:sz w:val="24"/>
                <w:szCs w:val="24"/>
                <w:highlight w:val="yellow"/>
              </w:rPr>
            </w:pPr>
            <w:r>
              <w:rPr>
                <w:rFonts w:hint="eastAsia" w:ascii="宋体" w:hAnsi="宋体" w:cs="宋体"/>
                <w:sz w:val="24"/>
                <w:szCs w:val="24"/>
                <w:highlight w:val="yellow"/>
              </w:rPr>
              <w:t>合同签订后7个工作日内甲方向乙方支付本合同总金额的30%作为预付款。</w:t>
            </w:r>
            <w:r>
              <w:rPr>
                <w:rFonts w:hint="eastAsia" w:ascii="宋体" w:hAnsi="宋体" w:cs="宋体"/>
                <w:sz w:val="24"/>
                <w:szCs w:val="24"/>
                <w:highlight w:val="yellow"/>
                <w:lang w:val="en-US" w:eastAsia="zh-CN"/>
              </w:rPr>
              <w:t>货到现场支付合同价款的40%</w:t>
            </w:r>
            <w:r>
              <w:rPr>
                <w:rFonts w:hint="eastAsia" w:ascii="宋体" w:hAnsi="宋体" w:cs="宋体"/>
                <w:sz w:val="24"/>
                <w:szCs w:val="24"/>
                <w:highlight w:val="yellow"/>
              </w:rPr>
              <w:t>。所有</w:t>
            </w:r>
            <w:r>
              <w:rPr>
                <w:rFonts w:hint="eastAsia" w:ascii="宋体" w:hAnsi="宋体" w:cs="宋体"/>
                <w:sz w:val="24"/>
                <w:szCs w:val="24"/>
                <w:highlight w:val="yellow"/>
                <w:lang w:val="en-US" w:eastAsia="zh-CN"/>
              </w:rPr>
              <w:t>设备</w:t>
            </w:r>
            <w:r>
              <w:rPr>
                <w:rFonts w:hint="eastAsia" w:ascii="宋体" w:hAnsi="宋体" w:cs="宋体"/>
                <w:sz w:val="24"/>
                <w:szCs w:val="24"/>
                <w:highlight w:val="yellow"/>
              </w:rPr>
              <w:t>安装和调试完成，</w:t>
            </w:r>
            <w:r>
              <w:rPr>
                <w:rFonts w:hint="eastAsia" w:ascii="宋体" w:hAnsi="宋体" w:cs="宋体"/>
                <w:sz w:val="24"/>
                <w:szCs w:val="24"/>
                <w:highlight w:val="yellow"/>
                <w:lang w:val="en-US" w:eastAsia="zh-CN"/>
              </w:rPr>
              <w:t>并验收合格支付</w:t>
            </w:r>
            <w:r>
              <w:rPr>
                <w:rFonts w:hint="eastAsia" w:ascii="宋体" w:hAnsi="宋体" w:cs="宋体"/>
                <w:sz w:val="24"/>
                <w:szCs w:val="24"/>
                <w:highlight w:val="yellow"/>
              </w:rPr>
              <w:t>合同总金额的 2</w:t>
            </w:r>
            <w:r>
              <w:rPr>
                <w:rFonts w:hint="eastAsia" w:ascii="宋体" w:hAnsi="宋体" w:cs="宋体"/>
                <w:sz w:val="24"/>
                <w:szCs w:val="24"/>
                <w:highlight w:val="yellow"/>
                <w:lang w:val="en-US" w:eastAsia="zh-CN"/>
              </w:rPr>
              <w:t>5</w:t>
            </w:r>
            <w:r>
              <w:rPr>
                <w:rFonts w:hint="eastAsia" w:ascii="宋体" w:hAnsi="宋体" w:cs="宋体"/>
                <w:sz w:val="24"/>
                <w:szCs w:val="24"/>
                <w:highlight w:val="yellow"/>
              </w:rPr>
              <w:t xml:space="preserve"> %。预留合同总价的</w:t>
            </w:r>
            <w:r>
              <w:rPr>
                <w:rFonts w:hint="eastAsia" w:ascii="宋体" w:hAnsi="宋体" w:cs="宋体"/>
                <w:sz w:val="24"/>
                <w:szCs w:val="24"/>
                <w:highlight w:val="yellow"/>
                <w:lang w:val="en-US" w:eastAsia="zh-CN"/>
              </w:rPr>
              <w:t>5</w:t>
            </w:r>
            <w:r>
              <w:rPr>
                <w:rFonts w:hint="eastAsia" w:ascii="宋体" w:hAnsi="宋体" w:cs="宋体"/>
                <w:sz w:val="24"/>
                <w:szCs w:val="24"/>
                <w:highlight w:val="yellow"/>
              </w:rPr>
              <w:t xml:space="preserve">%作为产品质量保证金，质保期满，无任何质量问题10个工作日内无息返还质保金。在质量保证期内，由于供方设计、制造、安装原因造成设备运行不正常的，供方应及时进行处理，若供方不及时进行处理，需方有权委托其他单位进行处理，其处理费用可以从质保金中扣除。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70"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21</w:t>
            </w:r>
          </w:p>
        </w:tc>
        <w:tc>
          <w:tcPr>
            <w:tcW w:w="2126" w:type="dxa"/>
            <w:tcBorders>
              <w:top w:val="single" w:color="auto" w:sz="4" w:space="0"/>
            </w:tcBorders>
            <w:noWrap w:val="0"/>
            <w:vAlign w:val="center"/>
          </w:tcPr>
          <w:p>
            <w:pPr>
              <w:overflowPunct w:val="0"/>
              <w:spacing w:line="440" w:lineRule="exact"/>
              <w:jc w:val="center"/>
              <w:rPr>
                <w:rFonts w:hint="eastAsia" w:ascii="宋体" w:hAnsi="宋体" w:cs="宋体"/>
                <w:sz w:val="24"/>
                <w:szCs w:val="24"/>
                <w:highlight w:val="yellow"/>
              </w:rPr>
            </w:pPr>
            <w:r>
              <w:rPr>
                <w:rFonts w:hint="eastAsia" w:ascii="宋体" w:hAnsi="宋体" w:cs="宋体"/>
                <w:sz w:val="24"/>
                <w:szCs w:val="24"/>
                <w:highlight w:val="yellow"/>
              </w:rPr>
              <w:t>质量保证</w:t>
            </w:r>
          </w:p>
        </w:tc>
        <w:tc>
          <w:tcPr>
            <w:tcW w:w="7429" w:type="dxa"/>
            <w:noWrap w:val="0"/>
            <w:vAlign w:val="center"/>
          </w:tcPr>
          <w:p>
            <w:pPr>
              <w:spacing w:line="440" w:lineRule="exact"/>
              <w:rPr>
                <w:rFonts w:hint="eastAsia" w:ascii="宋体" w:hAnsi="宋体" w:cs="宋体"/>
                <w:sz w:val="24"/>
                <w:szCs w:val="24"/>
                <w:highlight w:val="yellow"/>
              </w:rPr>
            </w:pPr>
            <w:r>
              <w:rPr>
                <w:rFonts w:hint="eastAsia" w:ascii="宋体" w:hAnsi="宋体" w:cs="宋体"/>
                <w:sz w:val="24"/>
                <w:szCs w:val="24"/>
                <w:highlight w:val="yellow"/>
              </w:rPr>
              <w:t>质保期</w:t>
            </w:r>
            <w:r>
              <w:rPr>
                <w:rFonts w:hint="eastAsia" w:ascii="宋体" w:hAnsi="宋体" w:cs="宋体"/>
                <w:sz w:val="24"/>
                <w:szCs w:val="24"/>
                <w:highlight w:val="yellow"/>
                <w:lang w:val="en-US" w:eastAsia="zh-CN"/>
              </w:rPr>
              <w:t>三</w:t>
            </w:r>
            <w:r>
              <w:rPr>
                <w:rFonts w:hint="eastAsia" w:ascii="宋体" w:hAnsi="宋体" w:cs="宋体"/>
                <w:sz w:val="24"/>
                <w:szCs w:val="24"/>
                <w:highlight w:val="yellow"/>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70"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22</w:t>
            </w:r>
          </w:p>
        </w:tc>
        <w:tc>
          <w:tcPr>
            <w:tcW w:w="2126" w:type="dxa"/>
            <w:tcBorders>
              <w:top w:val="single" w:color="auto" w:sz="4" w:space="0"/>
            </w:tcBorders>
            <w:noWrap w:val="0"/>
            <w:vAlign w:val="center"/>
          </w:tcPr>
          <w:p>
            <w:pPr>
              <w:overflowPunct w:val="0"/>
              <w:spacing w:line="440" w:lineRule="exact"/>
              <w:jc w:val="center"/>
              <w:rPr>
                <w:rFonts w:hint="eastAsia" w:ascii="宋体" w:hAnsi="宋体" w:eastAsia="宋体" w:cs="宋体"/>
                <w:sz w:val="24"/>
                <w:szCs w:val="24"/>
                <w:highlight w:val="yellow"/>
                <w:lang w:eastAsia="zh-CN"/>
              </w:rPr>
            </w:pPr>
            <w:r>
              <w:rPr>
                <w:rFonts w:hint="eastAsia" w:ascii="宋体" w:hAnsi="宋体" w:eastAsia="宋体" w:cs="宋体"/>
                <w:sz w:val="24"/>
                <w:szCs w:val="24"/>
                <w:highlight w:val="yellow"/>
                <w:lang w:eastAsia="zh-CN"/>
              </w:rPr>
              <w:t>服务期限</w:t>
            </w:r>
          </w:p>
        </w:tc>
        <w:tc>
          <w:tcPr>
            <w:tcW w:w="7429" w:type="dxa"/>
            <w:noWrap w:val="0"/>
            <w:vAlign w:val="center"/>
          </w:tcPr>
          <w:p>
            <w:pPr>
              <w:spacing w:line="440" w:lineRule="exact"/>
              <w:rPr>
                <w:rFonts w:hint="eastAsia" w:ascii="宋体" w:hAnsi="宋体" w:cs="宋体"/>
                <w:sz w:val="24"/>
                <w:szCs w:val="24"/>
                <w:highlight w:val="yellow"/>
              </w:rPr>
            </w:pPr>
            <w:r>
              <w:rPr>
                <w:rFonts w:hint="eastAsia" w:ascii="宋体" w:hAnsi="宋体" w:cs="宋体"/>
                <w:kern w:val="0"/>
                <w:sz w:val="24"/>
                <w:szCs w:val="24"/>
                <w:highlight w:val="yellow"/>
              </w:rPr>
              <w:t>乙方应在合同签订之日起</w:t>
            </w:r>
            <w:r>
              <w:rPr>
                <w:rFonts w:hint="eastAsia" w:ascii="宋体" w:hAnsi="宋体" w:cs="宋体"/>
                <w:kern w:val="0"/>
                <w:sz w:val="24"/>
                <w:szCs w:val="24"/>
                <w:highlight w:val="yellow"/>
                <w:lang w:val="en-US" w:eastAsia="zh-CN"/>
              </w:rPr>
              <w:t>3</w:t>
            </w:r>
            <w:r>
              <w:rPr>
                <w:rFonts w:hint="eastAsia" w:ascii="宋体" w:hAnsi="宋体" w:cs="宋体"/>
                <w:kern w:val="0"/>
                <w:sz w:val="24"/>
                <w:szCs w:val="24"/>
                <w:highlight w:val="yellow"/>
              </w:rPr>
              <w:t>个月内</w:t>
            </w:r>
            <w:r>
              <w:rPr>
                <w:rFonts w:hint="eastAsia" w:ascii="宋体" w:hAnsi="宋体" w:cs="宋体"/>
                <w:kern w:val="0"/>
                <w:sz w:val="24"/>
                <w:szCs w:val="24"/>
                <w:highlight w:val="yellow"/>
                <w:lang w:val="en-US" w:eastAsia="zh-CN"/>
              </w:rPr>
              <w:t>货到现场</w:t>
            </w:r>
            <w:r>
              <w:rPr>
                <w:rFonts w:hint="eastAsia" w:ascii="宋体" w:hAnsi="宋体" w:cs="宋体"/>
                <w:kern w:val="0"/>
                <w:sz w:val="24"/>
                <w:szCs w:val="24"/>
                <w:highlight w:val="yellow"/>
              </w:rPr>
              <w:t>，</w:t>
            </w:r>
            <w:r>
              <w:rPr>
                <w:rFonts w:hint="eastAsia" w:ascii="宋体" w:hAnsi="宋体" w:cs="宋体"/>
                <w:kern w:val="0"/>
                <w:sz w:val="24"/>
                <w:szCs w:val="24"/>
                <w:highlight w:val="yellow"/>
                <w:lang w:val="en-US" w:eastAsia="zh-CN"/>
              </w:rPr>
              <w:t>2021年7月30日前安装并验收合格，</w:t>
            </w:r>
            <w:r>
              <w:rPr>
                <w:rFonts w:hint="eastAsia" w:ascii="宋体" w:hAnsi="宋体" w:cs="宋体"/>
                <w:kern w:val="0"/>
                <w:sz w:val="24"/>
                <w:szCs w:val="24"/>
                <w:highlight w:val="yellow"/>
              </w:rPr>
              <w:t>并提供至少</w:t>
            </w:r>
            <w:r>
              <w:rPr>
                <w:rFonts w:hint="eastAsia" w:ascii="宋体" w:hAnsi="宋体" w:cs="宋体"/>
                <w:kern w:val="0"/>
                <w:sz w:val="24"/>
                <w:szCs w:val="24"/>
                <w:highlight w:val="yellow"/>
                <w:lang w:val="en-US" w:eastAsia="zh-CN"/>
              </w:rPr>
              <w:t>三</w:t>
            </w:r>
            <w:r>
              <w:rPr>
                <w:rFonts w:hint="eastAsia" w:ascii="宋体" w:hAnsi="宋体" w:cs="宋体"/>
                <w:kern w:val="0"/>
                <w:sz w:val="24"/>
                <w:szCs w:val="24"/>
                <w:highlight w:val="yellow"/>
              </w:rPr>
              <w:t>年质保。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70"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23</w:t>
            </w:r>
          </w:p>
        </w:tc>
        <w:tc>
          <w:tcPr>
            <w:tcW w:w="2126" w:type="dxa"/>
            <w:tcBorders>
              <w:top w:val="single" w:color="auto" w:sz="4" w:space="0"/>
            </w:tcBorders>
            <w:noWrap w:val="0"/>
            <w:vAlign w:val="center"/>
          </w:tcPr>
          <w:p>
            <w:pPr>
              <w:overflowPunct w:val="0"/>
              <w:spacing w:line="440" w:lineRule="exact"/>
              <w:jc w:val="center"/>
              <w:rPr>
                <w:rFonts w:hint="eastAsia" w:ascii="宋体" w:hAnsi="宋体" w:cs="宋体"/>
                <w:color w:val="000000"/>
                <w:sz w:val="24"/>
                <w:szCs w:val="24"/>
                <w:highlight w:val="yellow"/>
              </w:rPr>
            </w:pPr>
            <w:r>
              <w:rPr>
                <w:rFonts w:hint="eastAsia" w:ascii="宋体" w:hAnsi="宋体" w:cs="宋体"/>
                <w:color w:val="000000"/>
                <w:sz w:val="24"/>
                <w:szCs w:val="24"/>
                <w:highlight w:val="yellow"/>
              </w:rPr>
              <w:t>地点</w:t>
            </w:r>
          </w:p>
        </w:tc>
        <w:tc>
          <w:tcPr>
            <w:tcW w:w="7429" w:type="dxa"/>
            <w:noWrap w:val="0"/>
            <w:vAlign w:val="center"/>
          </w:tcPr>
          <w:p>
            <w:pPr>
              <w:spacing w:line="440" w:lineRule="exact"/>
              <w:rPr>
                <w:rFonts w:hint="default" w:ascii="宋体" w:hAnsi="宋体" w:eastAsia="宋体" w:cs="宋体"/>
                <w:color w:val="000000"/>
                <w:sz w:val="24"/>
                <w:szCs w:val="24"/>
                <w:highlight w:val="yellow"/>
                <w:lang w:val="en-US" w:eastAsia="zh-CN"/>
              </w:rPr>
            </w:pPr>
            <w:r>
              <w:rPr>
                <w:rFonts w:hint="eastAsia" w:ascii="宋体" w:hAnsi="宋体" w:cs="宋体"/>
                <w:color w:val="000000"/>
                <w:sz w:val="24"/>
                <w:szCs w:val="24"/>
                <w:highlight w:val="yellow"/>
                <w:lang w:val="en-US" w:eastAsia="zh-CN"/>
              </w:rPr>
              <w:t>项目所在地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70"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24</w:t>
            </w:r>
          </w:p>
        </w:tc>
        <w:tc>
          <w:tcPr>
            <w:tcW w:w="2126" w:type="dxa"/>
            <w:tcBorders>
              <w:top w:val="single" w:color="auto" w:sz="4" w:space="0"/>
            </w:tcBorders>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踏勘事项</w:t>
            </w:r>
          </w:p>
        </w:tc>
        <w:tc>
          <w:tcPr>
            <w:tcW w:w="7429" w:type="dxa"/>
            <w:noWrap w:val="0"/>
            <w:vAlign w:val="center"/>
          </w:tcPr>
          <w:p>
            <w:pPr>
              <w:spacing w:line="440" w:lineRule="exact"/>
              <w:rPr>
                <w:rFonts w:hint="eastAsia" w:ascii="宋体" w:hAnsi="宋体" w:cs="宋体"/>
                <w:color w:val="000000"/>
                <w:sz w:val="24"/>
                <w:szCs w:val="24"/>
              </w:rPr>
            </w:pPr>
            <w:r>
              <w:rPr>
                <w:rFonts w:hint="eastAsia" w:ascii="宋体" w:hAnsi="宋体" w:cs="宋体"/>
                <w:color w:val="000000"/>
                <w:sz w:val="24"/>
                <w:szCs w:val="24"/>
              </w:rPr>
              <w:t>由投标单位自行踏勘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70"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25</w:t>
            </w:r>
          </w:p>
        </w:tc>
        <w:tc>
          <w:tcPr>
            <w:tcW w:w="2126"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低于成本价不正当</w:t>
            </w:r>
          </w:p>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竞争预防措施</w:t>
            </w:r>
          </w:p>
        </w:tc>
        <w:tc>
          <w:tcPr>
            <w:tcW w:w="7429" w:type="dxa"/>
            <w:noWrap w:val="0"/>
            <w:vAlign w:val="center"/>
          </w:tcPr>
          <w:p>
            <w:pPr>
              <w:spacing w:line="440" w:lineRule="exact"/>
              <w:ind w:firstLine="480" w:firstLineChars="200"/>
              <w:rPr>
                <w:rFonts w:hint="eastAsia" w:ascii="宋体" w:hAnsi="宋体" w:cs="宋体"/>
                <w:color w:val="000000"/>
                <w:sz w:val="24"/>
                <w:szCs w:val="24"/>
              </w:rPr>
            </w:pPr>
            <w:r>
              <w:rPr>
                <w:rFonts w:hint="eastAsia" w:ascii="宋体" w:hAnsi="宋体" w:cs="宋体"/>
                <w:sz w:val="24"/>
                <w:szCs w:val="24"/>
              </w:rPr>
              <w:t>在评标过程中，评标委员会认为投标人的报价明显低于其他通过符合性审查投标人的报价，有可能影响产品质量或者不能诚信履约的，评标委员会应当要求其在评标现场合理的时间内提供成本构成书面说明，并提交相关证明材料。</w:t>
            </w:r>
            <w:r>
              <w:rPr>
                <w:rFonts w:hint="eastAsia" w:ascii="宋体" w:hAnsi="宋体" w:cs="宋体"/>
                <w:color w:val="000000"/>
                <w:sz w:val="24"/>
                <w:szCs w:val="24"/>
              </w:rPr>
              <w:t>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spacing w:line="440" w:lineRule="exact"/>
              <w:rPr>
                <w:rFonts w:hint="eastAsia" w:ascii="宋体" w:hAnsi="宋体" w:cs="宋体"/>
                <w:color w:val="000000"/>
                <w:sz w:val="24"/>
                <w:szCs w:val="24"/>
              </w:rPr>
            </w:pPr>
            <w:r>
              <w:rPr>
                <w:rFonts w:hint="eastAsia" w:ascii="宋体" w:hAnsi="宋体" w:cs="宋体"/>
                <w:color w:val="000000"/>
                <w:sz w:val="24"/>
                <w:szCs w:val="24"/>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70"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26</w:t>
            </w:r>
          </w:p>
        </w:tc>
        <w:tc>
          <w:tcPr>
            <w:tcW w:w="2126" w:type="dxa"/>
            <w:noWrap w:val="0"/>
            <w:vAlign w:val="center"/>
          </w:tcPr>
          <w:p>
            <w:pPr>
              <w:spacing w:line="440" w:lineRule="exact"/>
              <w:jc w:val="center"/>
              <w:rPr>
                <w:rFonts w:hint="eastAsia" w:ascii="宋体" w:hAnsi="宋体" w:cs="宋体"/>
                <w:color w:val="000000"/>
                <w:sz w:val="24"/>
                <w:szCs w:val="24"/>
              </w:rPr>
            </w:pPr>
            <w:r>
              <w:rPr>
                <w:rFonts w:hint="eastAsia" w:ascii="宋体" w:hAnsi="宋体" w:cs="宋体"/>
                <w:color w:val="000000"/>
                <w:sz w:val="24"/>
                <w:szCs w:val="24"/>
              </w:rPr>
              <w:t>政府采购政策支持</w:t>
            </w:r>
          </w:p>
        </w:tc>
        <w:tc>
          <w:tcPr>
            <w:tcW w:w="7429" w:type="dxa"/>
            <w:noWrap w:val="0"/>
            <w:vAlign w:val="top"/>
          </w:tcPr>
          <w:p>
            <w:pPr>
              <w:spacing w:line="440" w:lineRule="exact"/>
              <w:rPr>
                <w:rFonts w:hint="eastAsia" w:ascii="宋体" w:hAnsi="宋体" w:cs="宋体"/>
                <w:color w:val="000000"/>
                <w:sz w:val="24"/>
                <w:szCs w:val="24"/>
              </w:rPr>
            </w:pPr>
            <w:r>
              <w:rPr>
                <w:rFonts w:hint="eastAsia" w:ascii="宋体" w:hAnsi="宋体" w:cs="宋体"/>
                <w:color w:val="000000"/>
                <w:sz w:val="24"/>
                <w:szCs w:val="24"/>
              </w:rPr>
              <w:t>1、本项目为非专门面向中小企业（含中型、小型、微型企业）采购项目，根据《政府采购促进中小企业发展暂行办法》（财库[2011]181号）的规定，评标时将给予此类企业进行价格6%的优惠，监狱企业、残疾人福利性单位视同为小微企业，用优惠后的价格参与评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70"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27</w:t>
            </w:r>
          </w:p>
        </w:tc>
        <w:tc>
          <w:tcPr>
            <w:tcW w:w="2126" w:type="dxa"/>
            <w:noWrap w:val="0"/>
            <w:vAlign w:val="center"/>
          </w:tcPr>
          <w:p>
            <w:pPr>
              <w:pStyle w:val="18"/>
              <w:spacing w:line="440" w:lineRule="exact"/>
              <w:jc w:val="center"/>
              <w:rPr>
                <w:rFonts w:hint="eastAsia" w:ascii="宋体" w:hAnsi="宋体" w:eastAsia="宋体" w:cs="宋体"/>
                <w:kern w:val="2"/>
                <w:sz w:val="24"/>
                <w:szCs w:val="24"/>
                <w:lang w:val="en-US" w:eastAsia="zh-CN" w:bidi="ar-SA"/>
              </w:rPr>
            </w:pPr>
            <w:r>
              <w:rPr>
                <w:rFonts w:hint="eastAsia"/>
                <w:kern w:val="2"/>
              </w:rPr>
              <w:t>公告发布媒体</w:t>
            </w:r>
          </w:p>
        </w:tc>
        <w:tc>
          <w:tcPr>
            <w:tcW w:w="7429" w:type="dxa"/>
            <w:noWrap w:val="0"/>
            <w:vAlign w:val="center"/>
          </w:tcPr>
          <w:p>
            <w:pPr>
              <w:widowControl/>
              <w:spacing w:line="440" w:lineRule="exact"/>
              <w:jc w:val="left"/>
              <w:rPr>
                <w:rFonts w:hint="eastAsia" w:ascii="宋体" w:hAnsi="宋体" w:eastAsia="宋体" w:cs="宋体"/>
                <w:kern w:val="0"/>
                <w:sz w:val="24"/>
                <w:szCs w:val="24"/>
                <w:lang w:val="en-US" w:eastAsia="zh-CN" w:bidi="ar-SA"/>
              </w:rPr>
            </w:pPr>
            <w:r>
              <w:rPr>
                <w:rFonts w:hint="eastAsia" w:ascii="宋体" w:hAnsi="宋体" w:cs="宋体"/>
                <w:kern w:val="0"/>
                <w:sz w:val="24"/>
                <w:szCs w:val="24"/>
              </w:rPr>
              <w:t>新疆政府采购网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70" w:type="dxa"/>
            <w:noWrap w:val="0"/>
            <w:vAlign w:val="center"/>
          </w:tcPr>
          <w:p>
            <w:pPr>
              <w:overflowPunct w:val="0"/>
              <w:spacing w:line="440" w:lineRule="exact"/>
              <w:jc w:val="center"/>
              <w:rPr>
                <w:rFonts w:hint="eastAsia" w:ascii="宋体" w:hAnsi="宋体" w:cs="宋体"/>
                <w:color w:val="000000"/>
                <w:sz w:val="24"/>
                <w:szCs w:val="24"/>
              </w:rPr>
            </w:pPr>
            <w:r>
              <w:rPr>
                <w:rFonts w:hint="eastAsia" w:ascii="宋体" w:hAnsi="宋体" w:cs="宋体"/>
                <w:color w:val="000000"/>
                <w:sz w:val="24"/>
                <w:szCs w:val="24"/>
              </w:rPr>
              <w:t>28</w:t>
            </w:r>
          </w:p>
        </w:tc>
        <w:tc>
          <w:tcPr>
            <w:tcW w:w="2126" w:type="dxa"/>
            <w:noWrap w:val="0"/>
            <w:vAlign w:val="center"/>
          </w:tcPr>
          <w:p>
            <w:pPr>
              <w:pStyle w:val="18"/>
              <w:spacing w:line="440" w:lineRule="exact"/>
              <w:jc w:val="center"/>
              <w:rPr>
                <w:rFonts w:hint="eastAsia" w:ascii="宋体" w:hAnsi="宋体" w:eastAsia="宋体" w:cs="宋体"/>
                <w:kern w:val="2"/>
                <w:sz w:val="24"/>
                <w:szCs w:val="24"/>
                <w:lang w:val="en-US" w:eastAsia="zh-CN" w:bidi="ar-SA"/>
              </w:rPr>
            </w:pPr>
            <w:r>
              <w:rPr>
                <w:rFonts w:hint="eastAsia"/>
                <w:kern w:val="2"/>
              </w:rPr>
              <w:t>招标程序</w:t>
            </w:r>
          </w:p>
        </w:tc>
        <w:tc>
          <w:tcPr>
            <w:tcW w:w="7429" w:type="dxa"/>
            <w:noWrap w:val="0"/>
            <w:vAlign w:val="center"/>
          </w:tcPr>
          <w:p>
            <w:pPr>
              <w:widowControl/>
              <w:numPr>
                <w:ilvl w:val="0"/>
                <w:numId w:val="3"/>
              </w:numPr>
              <w:spacing w:line="440" w:lineRule="exact"/>
              <w:rPr>
                <w:rFonts w:hint="eastAsia" w:ascii="宋体" w:hAnsi="宋体" w:cs="宋体"/>
                <w:sz w:val="24"/>
                <w:szCs w:val="24"/>
              </w:rPr>
            </w:pPr>
            <w:r>
              <w:rPr>
                <w:rFonts w:hint="eastAsia" w:ascii="宋体" w:hAnsi="宋体" w:cs="宋体"/>
                <w:sz w:val="24"/>
                <w:szCs w:val="24"/>
              </w:rPr>
              <w:t>至投标文件递交截止时间，向投标人公布递交投标文件的投标人名单及投标文件中的报价；</w:t>
            </w:r>
          </w:p>
          <w:p>
            <w:pPr>
              <w:widowControl/>
              <w:numPr>
                <w:ilvl w:val="0"/>
                <w:numId w:val="3"/>
              </w:numPr>
              <w:spacing w:line="440" w:lineRule="exact"/>
              <w:rPr>
                <w:rFonts w:hint="eastAsia" w:ascii="宋体" w:hAnsi="宋体" w:cs="宋体"/>
                <w:sz w:val="24"/>
                <w:szCs w:val="24"/>
              </w:rPr>
            </w:pPr>
            <w:r>
              <w:rPr>
                <w:rFonts w:hint="eastAsia" w:ascii="宋体" w:hAnsi="宋体" w:cs="宋体"/>
                <w:sz w:val="24"/>
                <w:szCs w:val="24"/>
              </w:rPr>
              <w:t>投标文件经评标委员初步评审后，如需澄清，投标人须在评标委员会规定的时间内进行澄清，澄清函文件须签字</w:t>
            </w:r>
            <w:r>
              <w:rPr>
                <w:rFonts w:hint="eastAsia" w:ascii="宋体" w:hAnsi="宋体" w:cs="宋体"/>
                <w:sz w:val="24"/>
                <w:szCs w:val="24"/>
                <w:lang w:eastAsia="zh-CN"/>
              </w:rPr>
              <w:t>、</w:t>
            </w:r>
            <w:r>
              <w:rPr>
                <w:rFonts w:hint="eastAsia" w:ascii="宋体" w:hAnsi="宋体" w:cs="宋体"/>
                <w:sz w:val="24"/>
                <w:szCs w:val="24"/>
                <w:lang w:val="en-US" w:eastAsia="zh-CN"/>
              </w:rPr>
              <w:t>盖章后送至招标代理机构；</w:t>
            </w:r>
          </w:p>
          <w:p>
            <w:pPr>
              <w:pStyle w:val="5"/>
              <w:numPr>
                <w:ilvl w:val="0"/>
                <w:numId w:val="3"/>
              </w:numPr>
              <w:spacing w:line="440" w:lineRule="exact"/>
              <w:ind w:firstLine="0"/>
              <w:rPr>
                <w:rFonts w:hint="eastAsia" w:ascii="宋体" w:hAnsi="宋体" w:cs="宋体"/>
                <w:szCs w:val="24"/>
              </w:rPr>
            </w:pPr>
            <w:r>
              <w:rPr>
                <w:rFonts w:hint="eastAsia" w:ascii="宋体" w:hAnsi="宋体" w:cs="宋体"/>
                <w:szCs w:val="24"/>
              </w:rPr>
              <w:t>投标人法定代表人或委托代理人须持身份证原件亲自参加开标会。</w:t>
            </w:r>
          </w:p>
          <w:p>
            <w:pPr>
              <w:pStyle w:val="5"/>
              <w:spacing w:line="440" w:lineRule="exact"/>
              <w:ind w:firstLine="0" w:firstLineChars="0"/>
              <w:rPr>
                <w:rFonts w:hint="eastAsia" w:ascii="宋体" w:hAnsi="宋体" w:eastAsia="宋体" w:cs="宋体"/>
                <w:spacing w:val="14"/>
                <w:kern w:val="24"/>
                <w:sz w:val="24"/>
                <w:szCs w:val="24"/>
                <w:lang w:val="en-US" w:eastAsia="zh-CN" w:bidi="ar-SA"/>
              </w:rPr>
            </w:pPr>
            <w:r>
              <w:rPr>
                <w:rFonts w:hint="eastAsia" w:ascii="宋体" w:hAnsi="宋体" w:cs="宋体"/>
                <w:szCs w:val="24"/>
              </w:rPr>
              <w:t>4、开标会结束后退回资格审查原件。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70" w:type="dxa"/>
            <w:noWrap w:val="0"/>
            <w:vAlign w:val="center"/>
          </w:tcPr>
          <w:p>
            <w:pPr>
              <w:overflowPunct w:val="0"/>
              <w:spacing w:line="440" w:lineRule="exact"/>
              <w:jc w:val="center"/>
              <w:rPr>
                <w:rFonts w:ascii="宋体" w:hAnsi="宋体" w:cs="宋体"/>
                <w:color w:val="000000"/>
                <w:sz w:val="24"/>
                <w:szCs w:val="24"/>
              </w:rPr>
            </w:pPr>
            <w:r>
              <w:rPr>
                <w:rFonts w:hint="eastAsia" w:ascii="宋体" w:hAnsi="宋体" w:cs="宋体"/>
                <w:color w:val="000000"/>
                <w:sz w:val="24"/>
                <w:szCs w:val="24"/>
              </w:rPr>
              <w:t>29</w:t>
            </w:r>
          </w:p>
        </w:tc>
        <w:tc>
          <w:tcPr>
            <w:tcW w:w="2126" w:type="dxa"/>
            <w:noWrap w:val="0"/>
            <w:vAlign w:val="center"/>
          </w:tcPr>
          <w:p>
            <w:pPr>
              <w:pStyle w:val="18"/>
              <w:spacing w:line="440" w:lineRule="exact"/>
              <w:jc w:val="center"/>
              <w:rPr>
                <w:rFonts w:hint="eastAsia" w:ascii="宋体" w:hAnsi="宋体" w:eastAsia="宋体" w:cs="宋体"/>
                <w:kern w:val="2"/>
                <w:sz w:val="24"/>
                <w:szCs w:val="24"/>
                <w:lang w:val="en-US" w:eastAsia="zh-CN" w:bidi="ar-SA"/>
              </w:rPr>
            </w:pPr>
            <w:r>
              <w:rPr>
                <w:rFonts w:hint="eastAsia"/>
                <w:kern w:val="2"/>
              </w:rPr>
              <w:t>开标资格审查原件</w:t>
            </w:r>
          </w:p>
        </w:tc>
        <w:tc>
          <w:tcPr>
            <w:tcW w:w="7429" w:type="dxa"/>
            <w:noWrap w:val="0"/>
            <w:vAlign w:val="center"/>
          </w:tcPr>
          <w:p>
            <w:pPr>
              <w:widowControl/>
              <w:spacing w:line="440" w:lineRule="exact"/>
              <w:rPr>
                <w:rFonts w:hint="eastAsia" w:ascii="宋体" w:hAnsi="宋体" w:eastAsia="宋体" w:cs="宋体"/>
                <w:kern w:val="2"/>
                <w:sz w:val="24"/>
                <w:szCs w:val="24"/>
                <w:lang w:val="en-US" w:eastAsia="zh-CN" w:bidi="ar-SA"/>
              </w:rPr>
            </w:pPr>
            <w:r>
              <w:rPr>
                <w:rFonts w:hint="eastAsia" w:ascii="宋体" w:hAnsi="宋体" w:cs="宋体"/>
                <w:sz w:val="24"/>
                <w:szCs w:val="24"/>
              </w:rPr>
              <w:t>投标人须将营业执照原件、法定代表人身份证明书原件或法定代表人授权委托书原件、建筑机电安装工程专业承包</w:t>
            </w:r>
            <w:r>
              <w:rPr>
                <w:rFonts w:hint="eastAsia" w:ascii="宋体" w:hAnsi="宋体" w:cs="宋体"/>
                <w:sz w:val="24"/>
                <w:szCs w:val="24"/>
                <w:lang w:val="en-US" w:eastAsia="zh-CN"/>
              </w:rPr>
              <w:t>二</w:t>
            </w:r>
            <w:r>
              <w:rPr>
                <w:rFonts w:hint="eastAsia" w:ascii="宋体" w:hAnsi="宋体" w:cs="宋体"/>
                <w:sz w:val="24"/>
                <w:szCs w:val="24"/>
              </w:rPr>
              <w:t>级以上（含</w:t>
            </w:r>
            <w:r>
              <w:rPr>
                <w:rFonts w:hint="eastAsia" w:ascii="宋体" w:hAnsi="宋体" w:cs="宋体"/>
                <w:sz w:val="24"/>
                <w:szCs w:val="24"/>
                <w:lang w:val="en-US" w:eastAsia="zh-CN"/>
              </w:rPr>
              <w:t>二</w:t>
            </w:r>
            <w:r>
              <w:rPr>
                <w:rFonts w:hint="eastAsia" w:ascii="宋体" w:hAnsi="宋体" w:cs="宋体"/>
                <w:sz w:val="24"/>
                <w:szCs w:val="24"/>
              </w:rPr>
              <w:t>级）资质、“信用中国”网站及“中国政府采购网”网站、“中国裁判文书网”网站网页查询截图加盖公章，以上全部资料装袋</w:t>
            </w:r>
            <w:r>
              <w:rPr>
                <w:rFonts w:hint="eastAsia" w:ascii="宋体" w:hAnsi="宋体" w:cs="宋体"/>
                <w:kern w:val="0"/>
                <w:sz w:val="24"/>
                <w:szCs w:val="24"/>
              </w:rPr>
              <w:t>并单独密封</w:t>
            </w:r>
            <w:r>
              <w:rPr>
                <w:rFonts w:hint="eastAsia" w:ascii="宋体" w:hAnsi="宋体" w:cs="宋体"/>
                <w:sz w:val="24"/>
                <w:szCs w:val="24"/>
              </w:rPr>
              <w:t>，于投标文件递交截止时间及开标时间前随投标文件一起递交至开标地点。开标资格审查原件由监督人现场查验，如果缺项则视为对招标文件资格审查内容的不响应，投标将被拒绝。逾期送达不予接受。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70" w:type="dxa"/>
            <w:noWrap w:val="0"/>
            <w:vAlign w:val="center"/>
          </w:tcPr>
          <w:p>
            <w:pPr>
              <w:overflowPunct w:val="0"/>
              <w:spacing w:line="440" w:lineRule="exact"/>
              <w:jc w:val="center"/>
              <w:rPr>
                <w:rFonts w:hint="eastAsia" w:ascii="宋体" w:hAnsi="宋体" w:cs="宋体"/>
                <w:b/>
                <w:color w:val="000000"/>
                <w:sz w:val="24"/>
                <w:szCs w:val="24"/>
              </w:rPr>
            </w:pPr>
            <w:r>
              <w:rPr>
                <w:rFonts w:hint="eastAsia" w:ascii="宋体" w:hAnsi="宋体" w:cs="宋体"/>
                <w:b/>
                <w:color w:val="000000"/>
                <w:sz w:val="24"/>
                <w:szCs w:val="24"/>
              </w:rPr>
              <w:t>备注</w:t>
            </w:r>
          </w:p>
        </w:tc>
        <w:tc>
          <w:tcPr>
            <w:tcW w:w="9555" w:type="dxa"/>
            <w:gridSpan w:val="2"/>
            <w:noWrap w:val="0"/>
            <w:vAlign w:val="center"/>
          </w:tcPr>
          <w:p>
            <w:pPr>
              <w:spacing w:line="440" w:lineRule="exact"/>
              <w:ind w:firstLine="472" w:firstLineChars="196"/>
              <w:rPr>
                <w:rFonts w:hint="eastAsia" w:ascii="宋体" w:hAnsi="宋体" w:cs="宋体"/>
                <w:b/>
                <w:color w:val="000000"/>
                <w:sz w:val="24"/>
                <w:szCs w:val="24"/>
              </w:rPr>
            </w:pPr>
            <w:r>
              <w:rPr>
                <w:rFonts w:hint="eastAsia" w:ascii="宋体" w:hAnsi="宋体" w:cs="宋体"/>
                <w:b/>
                <w:color w:val="000000"/>
                <w:sz w:val="24"/>
                <w:szCs w:val="24"/>
              </w:rPr>
              <w:t>1、招标文件中部分加“*”、加粗、加下划线、废标、无效标、投标被拒绝字样的条款，为招标的实质性要求和条件，着重提醒各投标人注意，并认真查看招标文件中的每一个条款及要求，因误读招标文件而造成的后果，招标人概不负责。</w:t>
            </w:r>
          </w:p>
          <w:p>
            <w:pPr>
              <w:spacing w:line="440" w:lineRule="exact"/>
              <w:ind w:firstLine="472" w:firstLineChars="196"/>
              <w:rPr>
                <w:rFonts w:hint="eastAsia" w:ascii="宋体" w:hAnsi="宋体" w:cs="宋体"/>
                <w:b/>
                <w:color w:val="000000"/>
                <w:sz w:val="24"/>
                <w:szCs w:val="24"/>
              </w:rPr>
            </w:pPr>
            <w:r>
              <w:rPr>
                <w:rFonts w:hint="eastAsia" w:ascii="宋体" w:hAnsi="宋体" w:cs="宋体"/>
                <w:b/>
                <w:color w:val="000000"/>
                <w:sz w:val="24"/>
                <w:szCs w:val="24"/>
              </w:rPr>
              <w:t>2、投标文件中有弄虚作假的内容，其投标文件作废。（如假证书、假业绩、隐瞒不良行为记录、夸大荣誉、使用非本单位在职员工的相关证件及不符合招标文件规定的条款等）；在签订合同之前，投标人如发现投标人的投标文件有弄虚作假内容，招标人可拒绝与其签订合同。并将其列入政府采购黑名单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0325" w:type="dxa"/>
            <w:gridSpan w:val="3"/>
            <w:noWrap w:val="0"/>
            <w:vAlign w:val="center"/>
          </w:tcPr>
          <w:p>
            <w:pPr>
              <w:spacing w:line="440" w:lineRule="exact"/>
              <w:rPr>
                <w:rFonts w:hint="eastAsia" w:ascii="宋体" w:hAnsi="宋体" w:cs="宋体"/>
                <w:b/>
                <w:color w:val="000000"/>
                <w:sz w:val="24"/>
                <w:szCs w:val="24"/>
              </w:rPr>
            </w:pPr>
            <w:r>
              <w:rPr>
                <w:rFonts w:hint="eastAsia" w:ascii="宋体" w:hAnsi="宋体" w:cs="宋体"/>
                <w:b/>
                <w:color w:val="000000"/>
                <w:sz w:val="24"/>
                <w:szCs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的同时不得耽误本项目供货。</w:t>
            </w:r>
          </w:p>
        </w:tc>
      </w:tr>
    </w:tbl>
    <w:p>
      <w:pPr>
        <w:spacing w:line="440" w:lineRule="exact"/>
        <w:outlineLvl w:val="0"/>
        <w:rPr>
          <w:rFonts w:hint="eastAsia" w:ascii="宋体" w:hAnsi="宋体" w:cs="宋体"/>
          <w:b/>
          <w:color w:val="000000"/>
          <w:szCs w:val="21"/>
        </w:rPr>
      </w:pPr>
    </w:p>
    <w:p>
      <w:pPr>
        <w:widowControl/>
        <w:spacing w:line="360" w:lineRule="auto"/>
        <w:jc w:val="center"/>
        <w:outlineLvl w:val="0"/>
        <w:rPr>
          <w:rFonts w:hint="eastAsia" w:ascii="宋体" w:hAnsi="宋体" w:cs="宋体"/>
          <w:b/>
          <w:kern w:val="36"/>
          <w:sz w:val="28"/>
          <w:szCs w:val="24"/>
        </w:rPr>
      </w:pPr>
      <w:bookmarkStart w:id="1" w:name="_Toc518914744"/>
    </w:p>
    <w:p>
      <w:pPr>
        <w:pStyle w:val="2"/>
        <w:rPr>
          <w:rFonts w:hint="eastAsia" w:ascii="宋体" w:hAnsi="宋体" w:cs="宋体"/>
          <w:b/>
          <w:kern w:val="36"/>
          <w:sz w:val="28"/>
          <w:szCs w:val="24"/>
        </w:rPr>
      </w:pPr>
    </w:p>
    <w:p>
      <w:pPr>
        <w:pStyle w:val="2"/>
        <w:rPr>
          <w:rFonts w:hint="eastAsia" w:ascii="宋体" w:hAnsi="宋体" w:cs="宋体"/>
          <w:b/>
          <w:kern w:val="36"/>
          <w:sz w:val="28"/>
          <w:szCs w:val="24"/>
        </w:rPr>
      </w:pPr>
    </w:p>
    <w:p>
      <w:pPr>
        <w:widowControl/>
        <w:spacing w:line="360" w:lineRule="auto"/>
        <w:jc w:val="center"/>
        <w:outlineLvl w:val="0"/>
        <w:rPr>
          <w:rFonts w:hint="eastAsia" w:ascii="宋体" w:hAnsi="宋体" w:cs="宋体"/>
          <w:b/>
          <w:kern w:val="36"/>
          <w:sz w:val="28"/>
          <w:szCs w:val="24"/>
        </w:rPr>
      </w:pPr>
      <w:r>
        <w:rPr>
          <w:rFonts w:hint="eastAsia" w:ascii="宋体" w:hAnsi="宋体" w:cs="宋体"/>
          <w:b/>
          <w:kern w:val="36"/>
          <w:sz w:val="28"/>
          <w:szCs w:val="24"/>
        </w:rPr>
        <w:t>第二部分招标说明</w:t>
      </w:r>
      <w:bookmarkEnd w:id="1"/>
    </w:p>
    <w:p>
      <w:pPr>
        <w:pStyle w:val="17"/>
        <w:spacing w:line="440" w:lineRule="exact"/>
        <w:jc w:val="center"/>
        <w:outlineLvl w:val="1"/>
        <w:rPr>
          <w:rFonts w:hint="eastAsia" w:ascii="宋体" w:hAnsi="宋体" w:cs="宋体"/>
          <w:b/>
          <w:kern w:val="2"/>
        </w:rPr>
      </w:pPr>
      <w:bookmarkStart w:id="2" w:name="_Toc518914745"/>
      <w:r>
        <w:rPr>
          <w:rFonts w:hint="eastAsia" w:ascii="宋体" w:hAnsi="宋体" w:cs="宋体"/>
          <w:b/>
          <w:kern w:val="2"/>
        </w:rPr>
        <w:t>第一章总则</w:t>
      </w:r>
      <w:bookmarkEnd w:id="2"/>
    </w:p>
    <w:p>
      <w:pPr>
        <w:spacing w:line="440" w:lineRule="exact"/>
        <w:ind w:firstLine="472" w:firstLineChars="196"/>
        <w:rPr>
          <w:rFonts w:hint="eastAsia" w:ascii="宋体" w:hAnsi="宋体" w:cs="宋体"/>
          <w:b/>
          <w:color w:val="000000"/>
          <w:sz w:val="24"/>
          <w:szCs w:val="24"/>
        </w:rPr>
      </w:pPr>
      <w:r>
        <w:rPr>
          <w:rFonts w:hint="eastAsia" w:ascii="宋体" w:hAnsi="宋体" w:cs="宋体"/>
          <w:b/>
          <w:color w:val="000000"/>
          <w:sz w:val="24"/>
          <w:szCs w:val="24"/>
        </w:rPr>
        <w:t>1. 适用范围</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1.1  本招标文件仅适用于</w:t>
      </w:r>
      <w:r>
        <w:rPr>
          <w:rFonts w:hint="eastAsia" w:ascii="宋体" w:hAnsi="宋体" w:cs="宋体"/>
          <w:color w:val="000000"/>
          <w:sz w:val="24"/>
          <w:szCs w:val="24"/>
          <w:lang w:eastAsia="zh-CN"/>
        </w:rPr>
        <w:t>新疆西北招标有限公司</w:t>
      </w:r>
      <w:r>
        <w:rPr>
          <w:rFonts w:hint="eastAsia" w:ascii="宋体" w:hAnsi="宋体" w:cs="宋体"/>
          <w:color w:val="000000"/>
          <w:sz w:val="24"/>
          <w:szCs w:val="24"/>
        </w:rPr>
        <w:t>的本次招标活动。</w:t>
      </w:r>
    </w:p>
    <w:p>
      <w:pPr>
        <w:tabs>
          <w:tab w:val="left" w:pos="1185"/>
        </w:tabs>
        <w:spacing w:line="44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2. 投标资格</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2.1　具有承担本项目的能力以及符合下述条件的供应商（制造商、代理商）均为合格的投标人：</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1.满足《中华人民共和国政府采购法》第二十二条规定；</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2.落实政府采购政策需满足的资格要求：符合政府采购政策及促进中小企业（监狱企业、残疾人福利性单位）发展政策的，依据规定给予评审优惠。 </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3.本项目的特定资格要求：</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（1）符合《中华人民共和国政府采购法》第二十二条的相关规定；  </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（2）具有有效的“一证一码”或“三证合一”的营业执照； </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（3）凡拟参加本次招标项目的投标人，如在“信用中国”网站（www.creditchina.gov.vn ）、中国政府采购网（www.ccgp.gov.vn ）被列入失信被执行人、重大税收违法案件当事人名单、政府采购严重违法失信行为记录名单的（尚在处罚期内的），将拒绝其参本次政府采购活动。； </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4）投标人近三年无因投标申请人违约或不恰当履约引起的合同终止、纠纷、争议、仲裁和公诉纪录；投标人必须提供无行贿犯罪记录证明（在中国裁判文书网（http://wenshu.court.gov.cn/）查询，查询时间必须在公告期内）；  </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（5）</w:t>
      </w:r>
      <w:r>
        <w:rPr>
          <w:rFonts w:hint="eastAsia" w:ascii="宋体" w:hAnsi="宋体" w:cs="宋体"/>
          <w:sz w:val="24"/>
          <w:szCs w:val="24"/>
        </w:rPr>
        <w:t>投标人须住建部颁发的合格有效期内的具备建筑机电安装工程专业承包</w:t>
      </w:r>
      <w:r>
        <w:rPr>
          <w:rFonts w:hint="eastAsia" w:ascii="宋体" w:hAnsi="宋体" w:cs="宋体"/>
          <w:sz w:val="24"/>
          <w:szCs w:val="24"/>
          <w:lang w:val="en-US" w:eastAsia="zh-CN"/>
        </w:rPr>
        <w:t>二</w:t>
      </w:r>
      <w:r>
        <w:rPr>
          <w:rFonts w:hint="eastAsia" w:ascii="宋体" w:hAnsi="宋体" w:cs="宋体"/>
          <w:sz w:val="24"/>
          <w:szCs w:val="24"/>
        </w:rPr>
        <w:t>级以上（含</w:t>
      </w:r>
      <w:r>
        <w:rPr>
          <w:rFonts w:hint="eastAsia" w:ascii="宋体" w:hAnsi="宋体" w:cs="宋体"/>
          <w:sz w:val="24"/>
          <w:szCs w:val="24"/>
          <w:lang w:val="en-US" w:eastAsia="zh-CN"/>
        </w:rPr>
        <w:t>二</w:t>
      </w:r>
      <w:r>
        <w:rPr>
          <w:rFonts w:hint="eastAsia" w:ascii="宋体" w:hAnsi="宋体" w:cs="宋体"/>
          <w:sz w:val="24"/>
          <w:szCs w:val="24"/>
        </w:rPr>
        <w:t>级）资质。</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（6）本项目不接受联合体投标。</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2.2投标人存在下列情形之一的，拒绝其参加本次投标（已投标的按无效标处理）：</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（1）为招标人不具有独立法人资格的附属机构（单位）；</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（2）为本标段前期准备提供设计或咨询服务的；</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（3）为本标段提供招标代理服务的；</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（4）法定代表人为同一人的两个及两个以上法人，母公司、全资子公司及其控股公司，在同一货物采购招标中同时投标的；</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（5）被责令停业的；</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（6）被暂停或取消投标资格的；</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（7）财产被接管或冻结的；</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（8）在最近三年内有骗取中标或严重违约或重大质量问题的，受到行政处罚的。</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2.3有下列情形之一的，视为投标人串通投标，其投标无效：</w:t>
      </w:r>
    </w:p>
    <w:p>
      <w:pPr>
        <w:spacing w:line="440" w:lineRule="exact"/>
        <w:ind w:firstLine="540" w:firstLineChars="225"/>
        <w:rPr>
          <w:rFonts w:hint="eastAsia" w:ascii="宋体" w:hAnsi="宋体" w:cs="宋体"/>
          <w:color w:val="000000"/>
          <w:sz w:val="24"/>
          <w:szCs w:val="24"/>
        </w:rPr>
      </w:pPr>
      <w:r>
        <w:rPr>
          <w:rFonts w:hint="eastAsia" w:ascii="宋体" w:hAnsi="宋体" w:cs="宋体"/>
          <w:color w:val="000000"/>
          <w:sz w:val="24"/>
          <w:szCs w:val="24"/>
        </w:rPr>
        <w:t>（1）不同投标人的投标文件由同一单位或者个人编制。</w:t>
      </w:r>
    </w:p>
    <w:p>
      <w:pPr>
        <w:spacing w:line="440" w:lineRule="exact"/>
        <w:ind w:firstLine="540" w:firstLineChars="225"/>
        <w:rPr>
          <w:rFonts w:hint="eastAsia" w:ascii="宋体" w:hAnsi="宋体" w:cs="宋体"/>
          <w:color w:val="000000"/>
          <w:sz w:val="24"/>
          <w:szCs w:val="24"/>
        </w:rPr>
      </w:pPr>
      <w:r>
        <w:rPr>
          <w:rFonts w:hint="eastAsia" w:ascii="宋体" w:hAnsi="宋体" w:cs="宋体"/>
          <w:color w:val="000000"/>
          <w:sz w:val="24"/>
          <w:szCs w:val="24"/>
        </w:rPr>
        <w:t>（2）不同投标人委托同一单位或者个人办理投标事宜。</w:t>
      </w:r>
    </w:p>
    <w:p>
      <w:pPr>
        <w:spacing w:line="440" w:lineRule="exact"/>
        <w:ind w:firstLine="540" w:firstLineChars="225"/>
        <w:rPr>
          <w:rFonts w:hint="eastAsia" w:ascii="宋体" w:hAnsi="宋体" w:cs="宋体"/>
          <w:color w:val="000000"/>
          <w:sz w:val="24"/>
          <w:szCs w:val="24"/>
        </w:rPr>
      </w:pPr>
      <w:r>
        <w:rPr>
          <w:rFonts w:hint="eastAsia" w:ascii="宋体" w:hAnsi="宋体" w:cs="宋体"/>
          <w:color w:val="000000"/>
          <w:sz w:val="24"/>
          <w:szCs w:val="24"/>
        </w:rPr>
        <w:t>（3）不同投标人的投标文件载明的项目管理成员或者联系人员为同一人。</w:t>
      </w:r>
    </w:p>
    <w:p>
      <w:pPr>
        <w:spacing w:line="440" w:lineRule="exact"/>
        <w:ind w:firstLine="540" w:firstLineChars="225"/>
        <w:rPr>
          <w:rFonts w:hint="eastAsia" w:ascii="宋体" w:hAnsi="宋体" w:cs="宋体"/>
          <w:color w:val="000000"/>
          <w:sz w:val="24"/>
          <w:szCs w:val="24"/>
        </w:rPr>
      </w:pPr>
      <w:r>
        <w:rPr>
          <w:rFonts w:hint="eastAsia" w:ascii="宋体" w:hAnsi="宋体" w:cs="宋体"/>
          <w:color w:val="000000"/>
          <w:sz w:val="24"/>
          <w:szCs w:val="24"/>
        </w:rPr>
        <w:t>（4）不同投标人的投标文件异常一致或者投标报价呈规律性差异。</w:t>
      </w:r>
    </w:p>
    <w:p>
      <w:pPr>
        <w:spacing w:line="440" w:lineRule="exact"/>
        <w:ind w:firstLine="540" w:firstLineChars="225"/>
        <w:rPr>
          <w:rFonts w:hint="eastAsia" w:ascii="宋体" w:hAnsi="宋体" w:cs="宋体"/>
          <w:color w:val="000000"/>
          <w:sz w:val="24"/>
          <w:szCs w:val="24"/>
        </w:rPr>
      </w:pPr>
      <w:r>
        <w:rPr>
          <w:rFonts w:hint="eastAsia" w:ascii="宋体" w:hAnsi="宋体" w:cs="宋体"/>
          <w:color w:val="000000"/>
          <w:sz w:val="24"/>
          <w:szCs w:val="24"/>
        </w:rPr>
        <w:t>（5）不同投标人的投标文件相互混装。</w:t>
      </w:r>
    </w:p>
    <w:p>
      <w:pPr>
        <w:spacing w:line="440" w:lineRule="exact"/>
        <w:ind w:firstLine="540" w:firstLineChars="225"/>
        <w:rPr>
          <w:rFonts w:hint="eastAsia" w:ascii="宋体" w:hAnsi="宋体" w:cs="宋体"/>
          <w:color w:val="000000"/>
          <w:sz w:val="24"/>
          <w:szCs w:val="24"/>
        </w:rPr>
      </w:pPr>
      <w:r>
        <w:rPr>
          <w:rFonts w:hint="eastAsia" w:ascii="宋体" w:hAnsi="宋体" w:cs="宋体"/>
          <w:color w:val="000000"/>
          <w:sz w:val="24"/>
          <w:szCs w:val="24"/>
        </w:rPr>
        <w:t>（6）不同投标人的投标保证金从同一单位或者个人的账户转出。</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2.4投标人在本次招标活动中，必须遵守《中华人民共和国政府采购法》的规定。</w:t>
      </w:r>
    </w:p>
    <w:p>
      <w:pPr>
        <w:spacing w:line="44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3. 定义</w:t>
      </w:r>
    </w:p>
    <w:p>
      <w:pPr>
        <w:spacing w:line="440" w:lineRule="exact"/>
        <w:ind w:firstLine="482"/>
        <w:rPr>
          <w:rFonts w:hint="eastAsia" w:ascii="宋体" w:hAnsi="宋体" w:cs="宋体"/>
          <w:color w:val="000000"/>
          <w:sz w:val="24"/>
          <w:szCs w:val="24"/>
        </w:rPr>
      </w:pPr>
      <w:r>
        <w:rPr>
          <w:rFonts w:hint="eastAsia" w:ascii="宋体" w:hAnsi="宋体" w:cs="宋体"/>
          <w:color w:val="000000"/>
          <w:sz w:val="24"/>
          <w:szCs w:val="24"/>
        </w:rPr>
        <w:t>下列术语和缩写的定义为：</w:t>
      </w:r>
    </w:p>
    <w:p>
      <w:pPr>
        <w:tabs>
          <w:tab w:val="left" w:pos="1320"/>
        </w:tabs>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3.1  “采购人”系指</w:t>
      </w:r>
      <w:r>
        <w:rPr>
          <w:rFonts w:hint="eastAsia" w:ascii="宋体" w:hAnsi="宋体" w:cs="宋体"/>
          <w:color w:val="000000"/>
          <w:sz w:val="24"/>
          <w:szCs w:val="24"/>
          <w:lang w:eastAsia="zh-CN"/>
        </w:rPr>
        <w:t>新疆译制大厦建设工作领导小组办公室</w:t>
      </w:r>
      <w:r>
        <w:rPr>
          <w:rFonts w:hint="eastAsia" w:ascii="宋体" w:hAnsi="宋体" w:cs="宋体"/>
          <w:color w:val="000000"/>
          <w:sz w:val="24"/>
          <w:szCs w:val="24"/>
        </w:rPr>
        <w:t>。</w:t>
      </w:r>
    </w:p>
    <w:p>
      <w:pPr>
        <w:tabs>
          <w:tab w:val="left" w:pos="1320"/>
        </w:tabs>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3.2  “招标代理机构”系指</w:t>
      </w:r>
      <w:r>
        <w:rPr>
          <w:rFonts w:hint="eastAsia" w:ascii="宋体" w:hAnsi="宋体" w:cs="宋体"/>
          <w:color w:val="000000"/>
          <w:sz w:val="24"/>
          <w:szCs w:val="24"/>
          <w:lang w:eastAsia="zh-CN"/>
        </w:rPr>
        <w:t>新疆西北招标有限公司</w:t>
      </w:r>
      <w:r>
        <w:rPr>
          <w:rFonts w:hint="eastAsia" w:ascii="宋体" w:hAnsi="宋体" w:cs="宋体"/>
          <w:color w:val="000000"/>
          <w:sz w:val="24"/>
          <w:szCs w:val="24"/>
        </w:rPr>
        <w:t>。</w:t>
      </w:r>
    </w:p>
    <w:p>
      <w:pPr>
        <w:tabs>
          <w:tab w:val="left" w:pos="900"/>
        </w:tabs>
        <w:spacing w:line="440" w:lineRule="exact"/>
        <w:rPr>
          <w:rFonts w:hint="eastAsia" w:ascii="宋体" w:hAnsi="宋体" w:cs="宋体"/>
          <w:color w:val="000000"/>
          <w:sz w:val="24"/>
          <w:szCs w:val="24"/>
        </w:rPr>
      </w:pPr>
      <w:r>
        <w:rPr>
          <w:rFonts w:hint="eastAsia" w:ascii="宋体" w:hAnsi="宋体" w:cs="宋体"/>
          <w:color w:val="000000"/>
          <w:sz w:val="24"/>
          <w:szCs w:val="24"/>
        </w:rPr>
        <w:t>3.3  “招标方”系指采购人和招标代理机构的统称。</w:t>
      </w:r>
    </w:p>
    <w:p>
      <w:pPr>
        <w:tabs>
          <w:tab w:val="left" w:pos="1185"/>
        </w:tabs>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3.4  “投标人”系指有资格的供应商（制造商、代理商）及投标表现人。</w:t>
      </w:r>
    </w:p>
    <w:p>
      <w:pPr>
        <w:spacing w:line="440" w:lineRule="exact"/>
        <w:ind w:firstLine="482"/>
        <w:rPr>
          <w:rFonts w:hint="eastAsia" w:ascii="宋体" w:hAnsi="宋体" w:cs="宋体"/>
          <w:color w:val="000000"/>
          <w:sz w:val="24"/>
          <w:szCs w:val="24"/>
        </w:rPr>
      </w:pPr>
      <w:r>
        <w:rPr>
          <w:rFonts w:hint="eastAsia" w:ascii="宋体" w:hAnsi="宋体" w:cs="宋体"/>
          <w:color w:val="000000"/>
          <w:sz w:val="24"/>
          <w:szCs w:val="24"/>
        </w:rPr>
        <w:t>3.5  “中标方”系指经评标委员会评定后得分最高并由评标委员会推荐的投标人。</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3.6  “货物”、“产品”指本招标文件中第四部分《采购货物清单及技术参数》及《政府采购品目分类目录》(财库[2013]189号)所述所有货物及相关服务。</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3.6.1采购信息安全产品的，应当采购经国家认证的信息安全产品；供应货物中的相关产品，供应商应提供由中国信息安全认证中心按国家标准认证颁发的有效认证证书。</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3.7 “节能产品”或者“环保产品”是指财政部发布的《节能产品政府采购清单》或者《环境标志产品政府采购清单》的产品。</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3.8 “进口产品”是指通过中国海关报关验放进入中国境内且产自关境外的产品，详见《关于政府采购进口产品管理有关问题的通知》(财库[2007]119号)。</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3.9 “服务”系指招标文件中规定投标人须承担的质保、技术协助、培训及其他类似的责任。</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3.10 “响应”系指投标人根据招标代理机构发布的招标文件，编制投标文件并按规定投标的行为。</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3.11 “标段（包）”系指一个完整独立的投标项目。</w:t>
      </w:r>
    </w:p>
    <w:p>
      <w:pPr>
        <w:spacing w:line="44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4. 投标费用</w:t>
      </w:r>
    </w:p>
    <w:p>
      <w:pPr>
        <w:spacing w:line="440" w:lineRule="exact"/>
        <w:ind w:firstLine="482"/>
        <w:rPr>
          <w:rFonts w:hint="eastAsia" w:ascii="宋体" w:hAnsi="宋体" w:cs="宋体"/>
          <w:color w:val="000000"/>
          <w:sz w:val="24"/>
          <w:szCs w:val="24"/>
        </w:rPr>
      </w:pPr>
      <w:r>
        <w:rPr>
          <w:rFonts w:hint="eastAsia" w:ascii="宋体" w:hAnsi="宋体" w:cs="宋体"/>
          <w:color w:val="000000"/>
          <w:sz w:val="24"/>
          <w:szCs w:val="24"/>
        </w:rPr>
        <w:t>4.1  无论投标结果如何，凡参与招标、投标活动有关的所有费用将由投标人自行承担。</w:t>
      </w:r>
    </w:p>
    <w:p>
      <w:pPr>
        <w:tabs>
          <w:tab w:val="left" w:pos="1185"/>
        </w:tabs>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4.2  投标人被视为熟悉本招标项目的各种情况以及与履行合同有关的一切情况。</w:t>
      </w:r>
    </w:p>
    <w:p>
      <w:pPr>
        <w:tabs>
          <w:tab w:val="left" w:pos="1185"/>
        </w:tabs>
        <w:spacing w:line="440" w:lineRule="exact"/>
        <w:ind w:firstLine="480" w:firstLineChars="200"/>
        <w:rPr>
          <w:rFonts w:hint="eastAsia" w:ascii="宋体" w:hAnsi="宋体" w:cs="宋体"/>
          <w:color w:val="000000"/>
          <w:sz w:val="24"/>
          <w:szCs w:val="24"/>
        </w:rPr>
      </w:pPr>
    </w:p>
    <w:p>
      <w:pPr>
        <w:pStyle w:val="17"/>
        <w:spacing w:line="440" w:lineRule="exact"/>
        <w:jc w:val="center"/>
        <w:outlineLvl w:val="1"/>
        <w:rPr>
          <w:rFonts w:hint="eastAsia" w:ascii="宋体" w:hAnsi="宋体" w:cs="宋体"/>
          <w:b/>
          <w:kern w:val="2"/>
        </w:rPr>
      </w:pPr>
      <w:bookmarkStart w:id="3" w:name="_Toc518914746"/>
      <w:r>
        <w:rPr>
          <w:rFonts w:hint="eastAsia" w:ascii="宋体" w:hAnsi="宋体" w:cs="宋体"/>
          <w:b/>
          <w:kern w:val="2"/>
        </w:rPr>
        <w:t>第二章招标文件</w:t>
      </w:r>
      <w:bookmarkEnd w:id="3"/>
    </w:p>
    <w:p>
      <w:pPr>
        <w:spacing w:line="44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5. 招标文件说明</w:t>
      </w:r>
    </w:p>
    <w:p>
      <w:pPr>
        <w:tabs>
          <w:tab w:val="left" w:pos="1185"/>
        </w:tabs>
        <w:spacing w:line="440" w:lineRule="exact"/>
        <w:ind w:firstLine="480" w:firstLineChars="200"/>
        <w:rPr>
          <w:rFonts w:hint="eastAsia" w:ascii="宋体" w:hAnsi="宋体" w:cs="宋体"/>
          <w:b/>
          <w:color w:val="000000"/>
          <w:sz w:val="24"/>
          <w:szCs w:val="24"/>
        </w:rPr>
      </w:pPr>
      <w:r>
        <w:rPr>
          <w:rFonts w:hint="eastAsia" w:ascii="宋体" w:hAnsi="宋体" w:cs="宋体"/>
          <w:color w:val="000000"/>
          <w:sz w:val="24"/>
          <w:szCs w:val="24"/>
        </w:rPr>
        <w:t>5.1  招标文件组成如下：</w:t>
      </w:r>
    </w:p>
    <w:p>
      <w:pPr>
        <w:spacing w:line="440" w:lineRule="exact"/>
        <w:ind w:firstLine="720" w:firstLineChars="300"/>
        <w:rPr>
          <w:rFonts w:hint="eastAsia" w:ascii="宋体" w:hAnsi="宋体" w:cs="宋体"/>
          <w:color w:val="000000"/>
          <w:sz w:val="24"/>
          <w:szCs w:val="24"/>
        </w:rPr>
      </w:pPr>
      <w:r>
        <w:rPr>
          <w:rFonts w:hint="eastAsia" w:ascii="宋体" w:hAnsi="宋体" w:cs="宋体"/>
          <w:color w:val="000000"/>
          <w:sz w:val="24"/>
          <w:szCs w:val="24"/>
        </w:rPr>
        <w:t>招标公告</w:t>
      </w:r>
    </w:p>
    <w:p>
      <w:pPr>
        <w:spacing w:line="440" w:lineRule="exact"/>
        <w:ind w:firstLine="720" w:firstLineChars="300"/>
        <w:rPr>
          <w:rFonts w:hint="eastAsia" w:ascii="宋体" w:hAnsi="宋体" w:cs="宋体"/>
          <w:color w:val="000000"/>
          <w:sz w:val="24"/>
          <w:szCs w:val="24"/>
        </w:rPr>
      </w:pPr>
      <w:r>
        <w:rPr>
          <w:rFonts w:hint="eastAsia" w:ascii="宋体" w:hAnsi="宋体" w:cs="宋体"/>
          <w:color w:val="000000"/>
          <w:sz w:val="24"/>
          <w:szCs w:val="24"/>
        </w:rPr>
        <w:t>第一部分投标须知</w:t>
      </w:r>
    </w:p>
    <w:p>
      <w:pPr>
        <w:spacing w:line="440" w:lineRule="exact"/>
        <w:ind w:firstLine="720" w:firstLineChars="300"/>
        <w:rPr>
          <w:rFonts w:hint="eastAsia" w:ascii="宋体" w:hAnsi="宋体" w:cs="宋体"/>
          <w:color w:val="000000"/>
          <w:sz w:val="24"/>
          <w:szCs w:val="24"/>
        </w:rPr>
      </w:pPr>
      <w:r>
        <w:rPr>
          <w:rFonts w:hint="eastAsia" w:ascii="宋体" w:hAnsi="宋体" w:cs="宋体"/>
          <w:color w:val="000000"/>
          <w:sz w:val="24"/>
          <w:szCs w:val="24"/>
        </w:rPr>
        <w:t>第二部分招标说明</w:t>
      </w:r>
    </w:p>
    <w:p>
      <w:pPr>
        <w:spacing w:line="440" w:lineRule="exact"/>
        <w:ind w:firstLine="720" w:firstLineChars="300"/>
        <w:rPr>
          <w:rFonts w:hint="eastAsia" w:ascii="宋体" w:hAnsi="宋体" w:cs="宋体"/>
          <w:color w:val="000000"/>
          <w:sz w:val="24"/>
          <w:szCs w:val="24"/>
        </w:rPr>
      </w:pPr>
      <w:r>
        <w:rPr>
          <w:rFonts w:hint="eastAsia" w:ascii="宋体" w:hAnsi="宋体" w:cs="宋体"/>
          <w:color w:val="000000"/>
          <w:sz w:val="24"/>
          <w:szCs w:val="24"/>
        </w:rPr>
        <w:t>第三部分投标说明</w:t>
      </w:r>
    </w:p>
    <w:p>
      <w:pPr>
        <w:spacing w:line="440" w:lineRule="exact"/>
        <w:ind w:firstLine="720" w:firstLineChars="300"/>
        <w:rPr>
          <w:rFonts w:hint="eastAsia" w:ascii="宋体" w:hAnsi="宋体" w:cs="宋体"/>
          <w:color w:val="000000"/>
          <w:sz w:val="24"/>
          <w:szCs w:val="24"/>
        </w:rPr>
      </w:pPr>
      <w:r>
        <w:rPr>
          <w:rFonts w:hint="eastAsia" w:ascii="宋体" w:hAnsi="宋体" w:cs="宋体"/>
          <w:color w:val="000000"/>
          <w:sz w:val="24"/>
          <w:szCs w:val="24"/>
        </w:rPr>
        <w:t>第四部分采购货物清单及技术参数</w:t>
      </w:r>
    </w:p>
    <w:p>
      <w:pPr>
        <w:spacing w:line="440" w:lineRule="exact"/>
        <w:ind w:firstLine="720" w:firstLineChars="300"/>
        <w:rPr>
          <w:rFonts w:hint="eastAsia" w:ascii="宋体" w:hAnsi="宋体" w:cs="宋体"/>
          <w:color w:val="000000"/>
          <w:sz w:val="24"/>
          <w:szCs w:val="24"/>
        </w:rPr>
      </w:pPr>
      <w:r>
        <w:rPr>
          <w:rFonts w:hint="eastAsia" w:ascii="宋体" w:hAnsi="宋体" w:cs="宋体"/>
          <w:color w:val="000000"/>
          <w:sz w:val="24"/>
          <w:szCs w:val="24"/>
        </w:rPr>
        <w:t>第五部分合同部分</w:t>
      </w:r>
    </w:p>
    <w:p>
      <w:pPr>
        <w:spacing w:line="440" w:lineRule="exact"/>
        <w:ind w:firstLine="720" w:firstLineChars="300"/>
        <w:rPr>
          <w:rFonts w:hint="eastAsia" w:ascii="宋体" w:hAnsi="宋体" w:cs="宋体"/>
          <w:color w:val="000000"/>
          <w:sz w:val="24"/>
          <w:szCs w:val="24"/>
        </w:rPr>
      </w:pPr>
      <w:r>
        <w:rPr>
          <w:rFonts w:hint="eastAsia" w:ascii="宋体" w:hAnsi="宋体" w:cs="宋体"/>
          <w:color w:val="000000"/>
          <w:sz w:val="24"/>
          <w:szCs w:val="24"/>
        </w:rPr>
        <w:t>第六部分附件（范本格式）</w:t>
      </w:r>
    </w:p>
    <w:p>
      <w:pPr>
        <w:tabs>
          <w:tab w:val="left" w:pos="1185"/>
        </w:tabs>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5.2  投标人应详细阅读招标文件的全部内容。如果投标人未按照招标文件要求提交全部资料或者投标文件没有对招标文件在各方面的要求做出实质性响应，将导致其投标被拒绝。</w:t>
      </w:r>
    </w:p>
    <w:p>
      <w:pPr>
        <w:spacing w:line="44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6. 招标文件的修改或补充</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6.1　澄清或者修改的内容可能影响投标文件编制的，在投标截止期</w:t>
      </w:r>
      <w:r>
        <w:rPr>
          <w:rFonts w:hint="eastAsia" w:ascii="宋体" w:hAnsi="宋体" w:cs="宋体"/>
          <w:color w:val="000000"/>
          <w:sz w:val="24"/>
          <w:szCs w:val="24"/>
          <w:u w:val="single"/>
        </w:rPr>
        <w:t>十五日前</w:t>
      </w:r>
      <w:r>
        <w:rPr>
          <w:rFonts w:hint="eastAsia" w:ascii="宋体" w:hAnsi="宋体" w:cs="宋体"/>
          <w:color w:val="000000"/>
          <w:sz w:val="24"/>
          <w:szCs w:val="24"/>
        </w:rPr>
        <w:t>的任何时间，招标方可主动或依据投标人要求澄清的问题而修改或补充招标文件，并以书面形式或网上公告通知所有投标人，投标人在收到该通知后应立即以电报或传真的形式予以确认。</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6.2　为使投标人在准备投标时有适当的时间考虑投标文件的修改，招标方有权决定推迟投标截止时间和开标时间，并将此变更通知所有的投标人。</w:t>
      </w:r>
    </w:p>
    <w:p>
      <w:pPr>
        <w:spacing w:line="440" w:lineRule="exact"/>
        <w:ind w:firstLine="480" w:firstLineChars="200"/>
        <w:rPr>
          <w:rFonts w:hint="eastAsia" w:ascii="宋体" w:hAnsi="宋体" w:cs="宋体"/>
          <w:color w:val="000000"/>
          <w:szCs w:val="21"/>
        </w:rPr>
      </w:pPr>
      <w:r>
        <w:rPr>
          <w:rFonts w:hint="eastAsia" w:ascii="宋体" w:hAnsi="宋体" w:cs="宋体"/>
          <w:color w:val="000000"/>
          <w:sz w:val="24"/>
          <w:szCs w:val="24"/>
        </w:rPr>
        <w:t>6.3　招标文件的修改和补充文件将构成招标文件的一部分，并且对投标人具有优先约束力。</w:t>
      </w:r>
    </w:p>
    <w:p>
      <w:pPr>
        <w:pStyle w:val="17"/>
        <w:spacing w:line="440" w:lineRule="exact"/>
        <w:jc w:val="center"/>
        <w:outlineLvl w:val="0"/>
        <w:rPr>
          <w:rFonts w:hint="eastAsia" w:ascii="宋体" w:hAnsi="宋体" w:cs="宋体"/>
          <w:b/>
          <w:kern w:val="2"/>
          <w:sz w:val="21"/>
          <w:szCs w:val="21"/>
        </w:rPr>
      </w:pPr>
    </w:p>
    <w:p>
      <w:pPr>
        <w:pStyle w:val="17"/>
        <w:spacing w:line="440" w:lineRule="exact"/>
        <w:jc w:val="center"/>
        <w:outlineLvl w:val="0"/>
        <w:rPr>
          <w:rFonts w:hint="eastAsia" w:ascii="宋体" w:hAnsi="宋体" w:cs="宋体"/>
          <w:b/>
          <w:kern w:val="2"/>
          <w:sz w:val="21"/>
          <w:szCs w:val="21"/>
        </w:rPr>
      </w:pPr>
    </w:p>
    <w:p>
      <w:pPr>
        <w:pStyle w:val="17"/>
        <w:spacing w:line="440" w:lineRule="exact"/>
        <w:jc w:val="center"/>
        <w:outlineLvl w:val="0"/>
        <w:rPr>
          <w:rFonts w:hint="eastAsia" w:ascii="宋体" w:hAnsi="宋体" w:cs="宋体"/>
          <w:b/>
          <w:kern w:val="2"/>
          <w:sz w:val="21"/>
          <w:szCs w:val="21"/>
        </w:rPr>
      </w:pPr>
    </w:p>
    <w:p>
      <w:pPr>
        <w:pStyle w:val="17"/>
        <w:spacing w:line="440" w:lineRule="exact"/>
        <w:jc w:val="center"/>
        <w:outlineLvl w:val="0"/>
        <w:rPr>
          <w:rFonts w:hint="eastAsia" w:ascii="宋体" w:hAnsi="宋体" w:cs="宋体"/>
          <w:b/>
          <w:kern w:val="2"/>
          <w:sz w:val="21"/>
          <w:szCs w:val="21"/>
        </w:rPr>
      </w:pPr>
    </w:p>
    <w:p>
      <w:pPr>
        <w:pStyle w:val="17"/>
        <w:spacing w:line="440" w:lineRule="exact"/>
        <w:jc w:val="center"/>
        <w:outlineLvl w:val="0"/>
        <w:rPr>
          <w:rFonts w:hint="eastAsia" w:ascii="宋体" w:hAnsi="宋体" w:cs="宋体"/>
          <w:b/>
          <w:kern w:val="2"/>
          <w:sz w:val="21"/>
          <w:szCs w:val="21"/>
        </w:rPr>
      </w:pPr>
    </w:p>
    <w:p>
      <w:pPr>
        <w:pStyle w:val="17"/>
        <w:spacing w:line="440" w:lineRule="exact"/>
        <w:jc w:val="center"/>
        <w:outlineLvl w:val="0"/>
        <w:rPr>
          <w:rFonts w:hint="eastAsia" w:ascii="宋体" w:hAnsi="宋体" w:cs="宋体"/>
          <w:b/>
          <w:kern w:val="2"/>
          <w:sz w:val="21"/>
          <w:szCs w:val="21"/>
        </w:rPr>
      </w:pPr>
    </w:p>
    <w:p>
      <w:pPr>
        <w:pStyle w:val="17"/>
        <w:spacing w:line="440" w:lineRule="exact"/>
        <w:jc w:val="center"/>
        <w:outlineLvl w:val="0"/>
        <w:rPr>
          <w:rFonts w:hint="eastAsia" w:ascii="宋体" w:hAnsi="宋体" w:cs="宋体"/>
          <w:b/>
          <w:kern w:val="2"/>
          <w:sz w:val="21"/>
          <w:szCs w:val="21"/>
        </w:rPr>
      </w:pPr>
    </w:p>
    <w:p>
      <w:pPr>
        <w:pStyle w:val="17"/>
        <w:spacing w:line="440" w:lineRule="exact"/>
        <w:jc w:val="center"/>
        <w:outlineLvl w:val="0"/>
        <w:rPr>
          <w:rFonts w:hint="eastAsia" w:ascii="宋体" w:hAnsi="宋体" w:cs="宋体"/>
          <w:b/>
          <w:kern w:val="2"/>
          <w:sz w:val="21"/>
          <w:szCs w:val="21"/>
        </w:rPr>
      </w:pPr>
    </w:p>
    <w:p>
      <w:pPr>
        <w:pStyle w:val="17"/>
        <w:spacing w:line="440" w:lineRule="exact"/>
        <w:jc w:val="center"/>
        <w:outlineLvl w:val="0"/>
        <w:rPr>
          <w:rFonts w:hint="eastAsia" w:ascii="宋体" w:hAnsi="宋体" w:cs="宋体"/>
          <w:b/>
          <w:kern w:val="2"/>
          <w:sz w:val="21"/>
          <w:szCs w:val="21"/>
        </w:rPr>
      </w:pPr>
    </w:p>
    <w:p>
      <w:pPr>
        <w:pStyle w:val="17"/>
        <w:spacing w:line="440" w:lineRule="exact"/>
        <w:jc w:val="center"/>
        <w:outlineLvl w:val="0"/>
        <w:rPr>
          <w:rFonts w:hint="eastAsia" w:ascii="宋体" w:hAnsi="宋体" w:cs="宋体"/>
          <w:b/>
          <w:kern w:val="2"/>
          <w:sz w:val="21"/>
          <w:szCs w:val="21"/>
        </w:rPr>
      </w:pPr>
    </w:p>
    <w:p>
      <w:pPr>
        <w:pStyle w:val="17"/>
        <w:spacing w:line="440" w:lineRule="exact"/>
        <w:jc w:val="center"/>
        <w:outlineLvl w:val="0"/>
        <w:rPr>
          <w:rFonts w:hint="eastAsia" w:ascii="宋体" w:hAnsi="宋体" w:cs="宋体"/>
          <w:b/>
          <w:kern w:val="2"/>
          <w:sz w:val="21"/>
          <w:szCs w:val="21"/>
        </w:rPr>
      </w:pPr>
    </w:p>
    <w:p>
      <w:pPr>
        <w:widowControl/>
        <w:spacing w:line="360" w:lineRule="auto"/>
        <w:jc w:val="center"/>
        <w:outlineLvl w:val="0"/>
        <w:rPr>
          <w:rFonts w:hint="eastAsia" w:ascii="宋体" w:hAnsi="宋体" w:cs="宋体"/>
          <w:b/>
          <w:kern w:val="36"/>
          <w:sz w:val="28"/>
          <w:szCs w:val="24"/>
        </w:rPr>
      </w:pPr>
      <w:bookmarkStart w:id="4" w:name="_Toc518914747"/>
      <w:r>
        <w:rPr>
          <w:rFonts w:hint="eastAsia" w:ascii="宋体" w:hAnsi="宋体" w:cs="宋体"/>
          <w:b/>
          <w:kern w:val="36"/>
          <w:sz w:val="28"/>
          <w:szCs w:val="24"/>
        </w:rPr>
        <w:t>第三部分投标说明</w:t>
      </w:r>
      <w:bookmarkEnd w:id="4"/>
    </w:p>
    <w:p>
      <w:pPr>
        <w:spacing w:line="440" w:lineRule="exact"/>
        <w:jc w:val="center"/>
        <w:outlineLvl w:val="1"/>
        <w:rPr>
          <w:rFonts w:hint="eastAsia" w:ascii="宋体" w:hAnsi="宋体" w:cs="宋体"/>
          <w:b/>
          <w:color w:val="000000"/>
          <w:sz w:val="24"/>
          <w:szCs w:val="24"/>
        </w:rPr>
      </w:pPr>
      <w:bookmarkStart w:id="5" w:name="_Toc518914748"/>
      <w:r>
        <w:rPr>
          <w:rFonts w:hint="eastAsia" w:ascii="宋体" w:hAnsi="宋体" w:cs="宋体"/>
          <w:b/>
          <w:color w:val="000000"/>
          <w:sz w:val="24"/>
          <w:szCs w:val="24"/>
        </w:rPr>
        <w:t>第一章对投标人的资质要求</w:t>
      </w:r>
      <w:bookmarkEnd w:id="5"/>
    </w:p>
    <w:p>
      <w:pPr>
        <w:spacing w:line="44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1、开标会的资质要求、开标时间及地点</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1.1、本项目开标的时间、地点已在投标人须知前附表列清。</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1.2、招标人将邀请所有投标人派代表参加开标会，投标人必须提交能够证明其具有履行本招标项目合同能力的资质证明文件，作为投标文件的一部分，具体要求如下：</w:t>
      </w:r>
    </w:p>
    <w:p>
      <w:pPr>
        <w:spacing w:line="440" w:lineRule="exact"/>
        <w:ind w:firstLine="470" w:firstLineChars="196"/>
        <w:rPr>
          <w:rFonts w:hint="eastAsia" w:ascii="宋体" w:hAnsi="宋体" w:cs="宋体"/>
          <w:color w:val="000000"/>
          <w:sz w:val="24"/>
          <w:szCs w:val="24"/>
        </w:rPr>
      </w:pPr>
      <w:r>
        <w:rPr>
          <w:rFonts w:hint="eastAsia" w:ascii="宋体" w:hAnsi="宋体" w:cs="宋体"/>
          <w:color w:val="000000"/>
          <w:sz w:val="24"/>
          <w:szCs w:val="24"/>
        </w:rPr>
        <w:t>（1）有效的“一证一码”营业执照或“三证合一”的营业执照副本原件（营业执照需包含本次项目服务的经营权）；</w:t>
      </w:r>
    </w:p>
    <w:p>
      <w:pPr>
        <w:spacing w:line="440" w:lineRule="exact"/>
        <w:ind w:firstLine="470" w:firstLineChars="196"/>
        <w:rPr>
          <w:rFonts w:hint="eastAsia" w:ascii="宋体" w:hAnsi="宋体" w:cs="宋体"/>
          <w:color w:val="000000"/>
          <w:sz w:val="24"/>
          <w:szCs w:val="24"/>
        </w:rPr>
      </w:pPr>
      <w:r>
        <w:rPr>
          <w:rFonts w:hint="eastAsia" w:ascii="宋体" w:hAnsi="宋体" w:cs="宋体"/>
          <w:color w:val="000000"/>
          <w:sz w:val="24"/>
          <w:szCs w:val="24"/>
        </w:rPr>
        <w:t>（2）法人代表或其委托代理人应携带本人身份证原件及复印件，委托代理人还应携带《法人代表授权委托书》；</w:t>
      </w:r>
    </w:p>
    <w:p>
      <w:pPr>
        <w:spacing w:line="440" w:lineRule="exact"/>
        <w:ind w:firstLine="470" w:firstLineChars="196"/>
        <w:rPr>
          <w:rFonts w:hint="eastAsia" w:ascii="宋体" w:hAnsi="宋体" w:cs="宋体"/>
          <w:color w:val="000000"/>
          <w:sz w:val="24"/>
          <w:szCs w:val="24"/>
        </w:rPr>
      </w:pPr>
      <w:r>
        <w:rPr>
          <w:rFonts w:hint="eastAsia" w:ascii="宋体" w:hAnsi="宋体" w:cs="宋体"/>
          <w:color w:val="000000"/>
          <w:sz w:val="24"/>
          <w:szCs w:val="24"/>
        </w:rPr>
        <w:t>（3）投标人须提供在“信用中国”（www.creditchina.gov.cn）和中国政府采购网（www.ccgp.gov.cn）网站上未被列入失信被执行人、重大税收违法案件当事人名单以及政府采购严重违法失信行为记录名单的网页打印件（网页打印件须自招标文件发布之日起至首次提交投标文件截止时间内从上述网站中打印）并加盖公章；</w:t>
      </w:r>
    </w:p>
    <w:p>
      <w:pPr>
        <w:spacing w:line="440" w:lineRule="exact"/>
        <w:ind w:firstLine="470" w:firstLineChars="196"/>
        <w:rPr>
          <w:rStyle w:val="20"/>
          <w:rFonts w:hint="eastAsia" w:ascii="宋体" w:hAnsi="宋体" w:cs="宋体"/>
          <w:sz w:val="24"/>
          <w:szCs w:val="24"/>
        </w:rPr>
      </w:pPr>
      <w:r>
        <w:rPr>
          <w:rFonts w:hint="eastAsia" w:ascii="宋体" w:hAnsi="宋体" w:cs="宋体"/>
          <w:color w:val="000000"/>
          <w:sz w:val="24"/>
          <w:szCs w:val="24"/>
        </w:rPr>
        <w:t>（4）</w:t>
      </w:r>
      <w:r>
        <w:rPr>
          <w:rStyle w:val="20"/>
          <w:rFonts w:hint="eastAsia" w:ascii="宋体" w:hAnsi="宋体" w:cs="宋体"/>
          <w:sz w:val="24"/>
          <w:szCs w:val="24"/>
        </w:rPr>
        <w:t>投标人必须提供无行贿犯罪记录证明（在中国裁判文书网（http://wenshu.court.gov.cn/）查询，查询时间必须在公告期内）；“中国裁判文书网”网页查询截图加盖公章；</w:t>
      </w:r>
    </w:p>
    <w:p>
      <w:pPr>
        <w:pStyle w:val="5"/>
        <w:rPr>
          <w:rFonts w:hint="eastAsia"/>
        </w:rPr>
      </w:pPr>
      <w:r>
        <w:rPr>
          <w:rFonts w:hint="eastAsia"/>
        </w:rPr>
        <w:t>（5）投标人须住建部颁发的合格有效期内的具备建筑机电安装工程专业承包</w:t>
      </w:r>
      <w:r>
        <w:rPr>
          <w:rFonts w:hint="eastAsia"/>
          <w:lang w:val="en-US" w:eastAsia="zh-CN"/>
        </w:rPr>
        <w:t>二</w:t>
      </w:r>
      <w:r>
        <w:rPr>
          <w:rFonts w:hint="eastAsia"/>
        </w:rPr>
        <w:t>级以上（含</w:t>
      </w:r>
      <w:r>
        <w:rPr>
          <w:rFonts w:hint="eastAsia"/>
          <w:lang w:val="en-US" w:eastAsia="zh-CN"/>
        </w:rPr>
        <w:t>二</w:t>
      </w:r>
      <w:r>
        <w:rPr>
          <w:rFonts w:hint="eastAsia"/>
        </w:rPr>
        <w:t>级）资质。</w:t>
      </w:r>
    </w:p>
    <w:p>
      <w:pPr>
        <w:pStyle w:val="5"/>
        <w:rPr>
          <w:rFonts w:hint="eastAsia"/>
        </w:rPr>
      </w:pPr>
      <w:r>
        <w:rPr>
          <w:rFonts w:hint="eastAsia"/>
        </w:rPr>
        <w:t>（6）本项目不接受联合体投标。</w:t>
      </w:r>
    </w:p>
    <w:p>
      <w:pPr>
        <w:pStyle w:val="5"/>
        <w:rPr>
          <w:rFonts w:hint="eastAsia"/>
          <w:b/>
        </w:rPr>
      </w:pPr>
      <w:r>
        <w:rPr>
          <w:rFonts w:hint="eastAsia"/>
          <w:b/>
        </w:rPr>
        <w:t>投标人须将营业执照原件、法定代表人身份证明书原件或法定代表人授权委托书原件、建筑机电安装工程专业承包</w:t>
      </w:r>
      <w:r>
        <w:rPr>
          <w:rFonts w:hint="eastAsia"/>
          <w:b/>
          <w:lang w:val="en-US" w:eastAsia="zh-CN"/>
        </w:rPr>
        <w:t>二</w:t>
      </w:r>
      <w:r>
        <w:rPr>
          <w:rFonts w:hint="eastAsia"/>
          <w:b/>
        </w:rPr>
        <w:t>级以上（含</w:t>
      </w:r>
      <w:r>
        <w:rPr>
          <w:rFonts w:hint="eastAsia"/>
          <w:b/>
          <w:lang w:val="en-US" w:eastAsia="zh-CN"/>
        </w:rPr>
        <w:t>二</w:t>
      </w:r>
      <w:r>
        <w:rPr>
          <w:rFonts w:hint="eastAsia"/>
          <w:b/>
        </w:rPr>
        <w:t>级）资质、“信用中国”网站及“中国政府采购网”网站、“中国裁判文书网”网站网页查询截图加盖公章，以上全部资料装袋并单独密封，于投标文件递交截止时间及开标时间前随投标文件一起递交至开标地点。开标资格审查原件由监督人现场查验，如果缺项则视为对招标文件资格审查内容的不响应，投标将被拒绝。逾期送达不予接受。</w:t>
      </w:r>
    </w:p>
    <w:p>
      <w:pPr>
        <w:spacing w:line="440" w:lineRule="exact"/>
        <w:ind w:firstLine="472" w:firstLineChars="197"/>
        <w:rPr>
          <w:rFonts w:hint="eastAsia" w:ascii="宋体" w:hAnsi="宋体" w:cs="宋体"/>
          <w:b/>
          <w:bCs/>
          <w:color w:val="000000"/>
          <w:sz w:val="24"/>
          <w:szCs w:val="24"/>
        </w:rPr>
      </w:pPr>
      <w:r>
        <w:rPr>
          <w:rFonts w:hint="eastAsia" w:ascii="宋体" w:hAnsi="宋体" w:cs="宋体"/>
          <w:bCs/>
          <w:color w:val="000000"/>
          <w:sz w:val="24"/>
          <w:szCs w:val="24"/>
        </w:rPr>
        <w:t>1.3  所有资格证明文件，</w:t>
      </w:r>
      <w:r>
        <w:rPr>
          <w:rFonts w:hint="eastAsia" w:ascii="宋体" w:hAnsi="宋体" w:cs="宋体"/>
          <w:b/>
          <w:bCs/>
          <w:color w:val="000000"/>
          <w:sz w:val="24"/>
          <w:szCs w:val="24"/>
          <w:em w:val="dot"/>
        </w:rPr>
        <w:t>在正本中资格证明文件的复印件须加盖公章</w:t>
      </w:r>
      <w:r>
        <w:rPr>
          <w:rFonts w:hint="eastAsia" w:ascii="宋体" w:hAnsi="宋体" w:cs="宋体"/>
          <w:bCs/>
          <w:color w:val="000000"/>
          <w:sz w:val="24"/>
          <w:szCs w:val="24"/>
        </w:rPr>
        <w:t>，以备开标时与原件核对（有特别说明的除外），副本中可为复印件。</w:t>
      </w:r>
    </w:p>
    <w:p>
      <w:pPr>
        <w:spacing w:line="440" w:lineRule="exact"/>
        <w:ind w:firstLine="480" w:firstLineChars="200"/>
        <w:rPr>
          <w:rFonts w:hint="eastAsia" w:ascii="宋体" w:hAnsi="宋体" w:cs="宋体"/>
          <w:bCs/>
          <w:color w:val="000000"/>
          <w:sz w:val="24"/>
          <w:szCs w:val="24"/>
        </w:rPr>
      </w:pPr>
      <w:r>
        <w:rPr>
          <w:rFonts w:hint="eastAsia" w:ascii="宋体" w:hAnsi="宋体" w:cs="宋体"/>
          <w:bCs/>
          <w:color w:val="000000"/>
          <w:sz w:val="24"/>
          <w:szCs w:val="24"/>
        </w:rPr>
        <w:t>1.4　所有资格证明文件必须满足招标文件的要求，否则将导致废标。</w:t>
      </w:r>
    </w:p>
    <w:p>
      <w:pPr>
        <w:spacing w:line="440" w:lineRule="exact"/>
        <w:jc w:val="center"/>
        <w:outlineLvl w:val="1"/>
        <w:rPr>
          <w:rFonts w:hint="eastAsia" w:ascii="宋体" w:hAnsi="宋体" w:cs="宋体"/>
          <w:b/>
          <w:color w:val="000000"/>
          <w:sz w:val="24"/>
          <w:szCs w:val="24"/>
        </w:rPr>
      </w:pPr>
      <w:bookmarkStart w:id="6" w:name="_Toc518914749"/>
      <w:r>
        <w:rPr>
          <w:rFonts w:hint="eastAsia" w:ascii="宋体" w:hAnsi="宋体" w:cs="宋体"/>
          <w:b/>
          <w:color w:val="000000"/>
          <w:sz w:val="24"/>
          <w:szCs w:val="24"/>
        </w:rPr>
        <w:t>第二章投标文件的编写</w:t>
      </w:r>
      <w:bookmarkEnd w:id="6"/>
    </w:p>
    <w:p>
      <w:pPr>
        <w:spacing w:line="44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2. 要求</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2.1  投标人应详细阅读招标文件中的条款、规范、表示、条件和格式等所有内容，按招标文件的要求份数提供投标文件，并保证所提供全部材料的真实性，使其投标对招标文件做出实质性响应。否则，其投标视为无效。</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2.2  允许投标人对本招标文件中的所有包投标，也可根据本企业生产或代理产品的情况对部分包进行投标，但不允许投标人对某一包中的一项或部分项进行投标。招标人可选择一家投标单位为所有包的中标人，也可选择若干个投标单位分别中标。</w:t>
      </w:r>
    </w:p>
    <w:p>
      <w:pPr>
        <w:spacing w:line="44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3. 投标文件语言和度量单位</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3.1  投标文件及投标人和招标方就招标、投标交换的文件和往来信件，须以中文书写。</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3.2  除在招标文件的技术规格中另有规定外，计量单位应使用中华人民共和国法定计量单位。</w:t>
      </w:r>
    </w:p>
    <w:p>
      <w:pPr>
        <w:spacing w:line="44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4. 投标文件的组成</w:t>
      </w:r>
    </w:p>
    <w:p>
      <w:pPr>
        <w:widowControl/>
        <w:spacing w:line="440" w:lineRule="exact"/>
        <w:ind w:firstLine="482" w:firstLineChars="200"/>
        <w:jc w:val="left"/>
        <w:rPr>
          <w:rFonts w:hint="eastAsia" w:ascii="宋体" w:hAnsi="宋体" w:cs="宋体"/>
          <w:b/>
          <w:color w:val="000000"/>
          <w:kern w:val="0"/>
          <w:sz w:val="24"/>
          <w:szCs w:val="24"/>
        </w:rPr>
      </w:pPr>
      <w:r>
        <w:rPr>
          <w:rFonts w:hint="eastAsia" w:ascii="宋体" w:hAnsi="宋体" w:cs="宋体"/>
          <w:b/>
          <w:color w:val="000000"/>
          <w:kern w:val="0"/>
          <w:sz w:val="24"/>
          <w:szCs w:val="24"/>
        </w:rPr>
        <w:t>4.1  投标人应按下列顺序排列、装订投标文件：</w:t>
      </w:r>
    </w:p>
    <w:tbl>
      <w:tblPr>
        <w:tblStyle w:val="15"/>
        <w:tblW w:w="988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3827"/>
        <w:gridCol w:w="851"/>
        <w:gridCol w:w="956"/>
        <w:gridCol w:w="3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blHeader/>
        </w:trPr>
        <w:tc>
          <w:tcPr>
            <w:tcW w:w="866" w:type="dxa"/>
            <w:noWrap w:val="0"/>
            <w:vAlign w:val="center"/>
          </w:tcPr>
          <w:p>
            <w:pPr>
              <w:widowControl/>
              <w:spacing w:line="440" w:lineRule="exact"/>
              <w:jc w:val="center"/>
              <w:rPr>
                <w:rFonts w:hint="eastAsia" w:ascii="宋体" w:hAnsi="宋体" w:cs="宋体"/>
                <w:b/>
                <w:bCs/>
                <w:kern w:val="0"/>
                <w:sz w:val="24"/>
                <w:szCs w:val="24"/>
              </w:rPr>
            </w:pPr>
            <w:r>
              <w:rPr>
                <w:rFonts w:hint="eastAsia" w:ascii="宋体" w:hAnsi="宋体" w:cs="宋体"/>
                <w:b/>
                <w:bCs/>
                <w:kern w:val="0"/>
                <w:sz w:val="24"/>
                <w:szCs w:val="24"/>
              </w:rPr>
              <w:t>序号</w:t>
            </w:r>
          </w:p>
        </w:tc>
        <w:tc>
          <w:tcPr>
            <w:tcW w:w="3827" w:type="dxa"/>
            <w:noWrap w:val="0"/>
            <w:vAlign w:val="center"/>
          </w:tcPr>
          <w:p>
            <w:pPr>
              <w:widowControl/>
              <w:spacing w:line="440" w:lineRule="exact"/>
              <w:jc w:val="center"/>
              <w:rPr>
                <w:rFonts w:hint="eastAsia" w:ascii="宋体" w:hAnsi="宋体" w:cs="宋体"/>
                <w:b/>
                <w:bCs/>
                <w:kern w:val="0"/>
                <w:sz w:val="24"/>
                <w:szCs w:val="24"/>
              </w:rPr>
            </w:pPr>
            <w:r>
              <w:rPr>
                <w:rFonts w:hint="eastAsia" w:ascii="宋体" w:hAnsi="宋体" w:cs="宋体"/>
                <w:b/>
                <w:bCs/>
                <w:kern w:val="0"/>
                <w:sz w:val="24"/>
                <w:szCs w:val="24"/>
              </w:rPr>
              <w:t>编制文件名称</w:t>
            </w:r>
          </w:p>
        </w:tc>
        <w:tc>
          <w:tcPr>
            <w:tcW w:w="851" w:type="dxa"/>
            <w:noWrap w:val="0"/>
            <w:vAlign w:val="center"/>
          </w:tcPr>
          <w:p>
            <w:pPr>
              <w:widowControl/>
              <w:spacing w:line="440" w:lineRule="exact"/>
              <w:jc w:val="center"/>
              <w:rPr>
                <w:rFonts w:hint="eastAsia" w:ascii="宋体" w:hAnsi="宋体" w:cs="宋体"/>
                <w:b/>
                <w:bCs/>
                <w:kern w:val="0"/>
                <w:sz w:val="24"/>
                <w:szCs w:val="24"/>
              </w:rPr>
            </w:pPr>
            <w:r>
              <w:rPr>
                <w:rFonts w:hint="eastAsia" w:ascii="宋体" w:hAnsi="宋体" w:cs="宋体"/>
                <w:b/>
                <w:bCs/>
                <w:kern w:val="0"/>
                <w:sz w:val="24"/>
                <w:szCs w:val="24"/>
              </w:rPr>
              <w:t>正本</w:t>
            </w:r>
          </w:p>
        </w:tc>
        <w:tc>
          <w:tcPr>
            <w:tcW w:w="956" w:type="dxa"/>
            <w:noWrap w:val="0"/>
            <w:vAlign w:val="center"/>
          </w:tcPr>
          <w:p>
            <w:pPr>
              <w:widowControl/>
              <w:spacing w:line="440" w:lineRule="exact"/>
              <w:jc w:val="center"/>
              <w:rPr>
                <w:rFonts w:hint="eastAsia" w:ascii="宋体" w:hAnsi="宋体" w:cs="宋体"/>
                <w:b/>
                <w:bCs/>
                <w:kern w:val="0"/>
                <w:sz w:val="24"/>
                <w:szCs w:val="24"/>
              </w:rPr>
            </w:pPr>
            <w:r>
              <w:rPr>
                <w:rFonts w:hint="eastAsia" w:ascii="宋体" w:hAnsi="宋体" w:cs="宋体"/>
                <w:b/>
                <w:bCs/>
                <w:kern w:val="0"/>
                <w:sz w:val="24"/>
                <w:szCs w:val="24"/>
              </w:rPr>
              <w:t>副本</w:t>
            </w:r>
          </w:p>
        </w:tc>
        <w:tc>
          <w:tcPr>
            <w:tcW w:w="3380" w:type="dxa"/>
            <w:noWrap w:val="0"/>
            <w:vAlign w:val="center"/>
          </w:tcPr>
          <w:p>
            <w:pPr>
              <w:widowControl/>
              <w:spacing w:line="440" w:lineRule="exact"/>
              <w:jc w:val="center"/>
              <w:rPr>
                <w:rFonts w:hint="eastAsia" w:ascii="宋体" w:hAnsi="宋体" w:cs="宋体"/>
                <w:b/>
                <w:bCs/>
                <w:kern w:val="0"/>
                <w:sz w:val="24"/>
                <w:szCs w:val="24"/>
              </w:rPr>
            </w:pPr>
            <w:r>
              <w:rPr>
                <w:rFonts w:hint="eastAsia" w:ascii="宋体" w:hAnsi="宋体"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866"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1</w:t>
            </w:r>
          </w:p>
        </w:tc>
        <w:tc>
          <w:tcPr>
            <w:tcW w:w="3827"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封面</w:t>
            </w:r>
          </w:p>
        </w:tc>
        <w:tc>
          <w:tcPr>
            <w:tcW w:w="851" w:type="dxa"/>
            <w:noWrap w:val="0"/>
            <w:vAlign w:val="center"/>
          </w:tcPr>
          <w:p>
            <w:pPr>
              <w:spacing w:line="440" w:lineRule="exact"/>
              <w:jc w:val="center"/>
              <w:rPr>
                <w:rFonts w:hint="eastAsia" w:ascii="宋体" w:hAnsi="宋体" w:cs="宋体"/>
                <w:sz w:val="24"/>
                <w:szCs w:val="24"/>
              </w:rPr>
            </w:pPr>
          </w:p>
        </w:tc>
        <w:tc>
          <w:tcPr>
            <w:tcW w:w="956" w:type="dxa"/>
            <w:noWrap w:val="0"/>
            <w:vAlign w:val="center"/>
          </w:tcPr>
          <w:p>
            <w:pPr>
              <w:spacing w:line="440" w:lineRule="exact"/>
              <w:jc w:val="center"/>
              <w:rPr>
                <w:rFonts w:hint="eastAsia" w:ascii="宋体" w:hAnsi="宋体" w:cs="宋体"/>
                <w:sz w:val="24"/>
                <w:szCs w:val="24"/>
              </w:rPr>
            </w:pPr>
          </w:p>
        </w:tc>
        <w:tc>
          <w:tcPr>
            <w:tcW w:w="3380" w:type="dxa"/>
            <w:noWrap w:val="0"/>
            <w:vAlign w:val="center"/>
          </w:tcPr>
          <w:p>
            <w:pPr>
              <w:spacing w:line="440" w:lineRule="exact"/>
              <w:jc w:val="center"/>
              <w:rPr>
                <w:rFonts w:hint="eastAsia" w:ascii="宋体" w:hAnsi="宋体" w:cs="宋体"/>
                <w:b/>
                <w:sz w:val="24"/>
                <w:szCs w:val="24"/>
              </w:rPr>
            </w:pPr>
            <w:r>
              <w:rPr>
                <w:rFonts w:hint="eastAsia" w:ascii="宋体" w:hAnsi="宋体" w:cs="宋体"/>
                <w:sz w:val="24"/>
                <w:szCs w:val="24"/>
              </w:rPr>
              <w:t>格式自定（注明：正本或副本、投标项目信息、投标单位信息）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866"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2</w:t>
            </w:r>
          </w:p>
        </w:tc>
        <w:tc>
          <w:tcPr>
            <w:tcW w:w="3827"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目录</w:t>
            </w:r>
          </w:p>
        </w:tc>
        <w:tc>
          <w:tcPr>
            <w:tcW w:w="851" w:type="dxa"/>
            <w:noWrap w:val="0"/>
            <w:vAlign w:val="center"/>
          </w:tcPr>
          <w:p>
            <w:pPr>
              <w:spacing w:line="440" w:lineRule="exact"/>
              <w:jc w:val="center"/>
              <w:rPr>
                <w:rFonts w:hint="eastAsia" w:ascii="宋体" w:hAnsi="宋体" w:cs="宋体"/>
                <w:b/>
                <w:sz w:val="24"/>
                <w:szCs w:val="24"/>
              </w:rPr>
            </w:pPr>
          </w:p>
        </w:tc>
        <w:tc>
          <w:tcPr>
            <w:tcW w:w="956" w:type="dxa"/>
            <w:noWrap w:val="0"/>
            <w:vAlign w:val="center"/>
          </w:tcPr>
          <w:p>
            <w:pPr>
              <w:spacing w:line="440" w:lineRule="exact"/>
              <w:jc w:val="center"/>
              <w:rPr>
                <w:rFonts w:hint="eastAsia" w:ascii="宋体" w:hAnsi="宋体" w:cs="宋体"/>
                <w:sz w:val="24"/>
                <w:szCs w:val="24"/>
              </w:rPr>
            </w:pPr>
          </w:p>
        </w:tc>
        <w:tc>
          <w:tcPr>
            <w:tcW w:w="3380" w:type="dxa"/>
            <w:noWrap w:val="0"/>
            <w:vAlign w:val="center"/>
          </w:tcPr>
          <w:p>
            <w:pPr>
              <w:spacing w:line="440" w:lineRule="exact"/>
              <w:jc w:val="center"/>
              <w:rPr>
                <w:rFonts w:hint="eastAsia" w:ascii="宋体" w:hAnsi="宋体" w:cs="宋体"/>
                <w:b/>
                <w:sz w:val="24"/>
                <w:szCs w:val="24"/>
              </w:rPr>
            </w:pPr>
            <w:r>
              <w:rPr>
                <w:rFonts w:hint="eastAsia" w:ascii="宋体" w:hAnsi="宋体" w:cs="宋体"/>
                <w:sz w:val="24"/>
                <w:szCs w:val="24"/>
              </w:rPr>
              <w:t>格式自定并注明页码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66"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3</w:t>
            </w:r>
          </w:p>
        </w:tc>
        <w:tc>
          <w:tcPr>
            <w:tcW w:w="3827"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工商营业执照、税务登记证、组织机构代码或“三证合一”的营业执照、资质证书</w:t>
            </w:r>
          </w:p>
        </w:tc>
        <w:tc>
          <w:tcPr>
            <w:tcW w:w="851"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复印件</w:t>
            </w:r>
          </w:p>
        </w:tc>
        <w:tc>
          <w:tcPr>
            <w:tcW w:w="956"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复印件</w:t>
            </w:r>
          </w:p>
        </w:tc>
        <w:tc>
          <w:tcPr>
            <w:tcW w:w="3380" w:type="dxa"/>
            <w:noWrap w:val="0"/>
            <w:vAlign w:val="center"/>
          </w:tcPr>
          <w:p>
            <w:pPr>
              <w:spacing w:line="44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66"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4</w:t>
            </w:r>
          </w:p>
        </w:tc>
        <w:tc>
          <w:tcPr>
            <w:tcW w:w="3827" w:type="dxa"/>
            <w:noWrap w:val="0"/>
            <w:vAlign w:val="center"/>
          </w:tcPr>
          <w:p>
            <w:pPr>
              <w:widowControl/>
              <w:spacing w:line="440" w:lineRule="exact"/>
              <w:jc w:val="center"/>
              <w:rPr>
                <w:rFonts w:hint="eastAsia" w:ascii="宋体" w:hAnsi="宋体" w:cs="宋体"/>
                <w:kern w:val="0"/>
                <w:sz w:val="24"/>
                <w:szCs w:val="24"/>
              </w:rPr>
            </w:pPr>
            <w:r>
              <w:rPr>
                <w:rFonts w:hint="eastAsia" w:ascii="宋体" w:hAnsi="宋体" w:cs="宋体"/>
                <w:kern w:val="0"/>
                <w:sz w:val="24"/>
                <w:szCs w:val="24"/>
              </w:rPr>
              <w:t>投标保证金缴纳凭证</w:t>
            </w:r>
          </w:p>
        </w:tc>
        <w:tc>
          <w:tcPr>
            <w:tcW w:w="851" w:type="dxa"/>
            <w:noWrap w:val="0"/>
            <w:vAlign w:val="center"/>
          </w:tcPr>
          <w:p>
            <w:pPr>
              <w:widowControl/>
              <w:spacing w:line="440" w:lineRule="exact"/>
              <w:jc w:val="center"/>
              <w:rPr>
                <w:rFonts w:hint="eastAsia" w:ascii="宋体" w:hAnsi="宋体" w:cs="宋体"/>
                <w:kern w:val="0"/>
                <w:sz w:val="24"/>
                <w:szCs w:val="24"/>
              </w:rPr>
            </w:pPr>
            <w:r>
              <w:rPr>
                <w:rFonts w:hint="eastAsia" w:ascii="宋体" w:hAnsi="宋体" w:cs="宋体"/>
                <w:kern w:val="0"/>
                <w:sz w:val="24"/>
                <w:szCs w:val="24"/>
              </w:rPr>
              <w:t>复印件</w:t>
            </w:r>
          </w:p>
        </w:tc>
        <w:tc>
          <w:tcPr>
            <w:tcW w:w="956" w:type="dxa"/>
            <w:noWrap w:val="0"/>
            <w:vAlign w:val="center"/>
          </w:tcPr>
          <w:p>
            <w:pPr>
              <w:widowControl/>
              <w:spacing w:line="440" w:lineRule="exact"/>
              <w:jc w:val="center"/>
              <w:rPr>
                <w:rFonts w:hint="eastAsia" w:ascii="宋体" w:hAnsi="宋体" w:cs="宋体"/>
                <w:kern w:val="0"/>
                <w:sz w:val="24"/>
                <w:szCs w:val="24"/>
              </w:rPr>
            </w:pPr>
            <w:r>
              <w:rPr>
                <w:rFonts w:hint="eastAsia" w:ascii="宋体" w:hAnsi="宋体" w:cs="宋体"/>
                <w:kern w:val="0"/>
                <w:sz w:val="24"/>
                <w:szCs w:val="24"/>
              </w:rPr>
              <w:t>复印件</w:t>
            </w:r>
          </w:p>
        </w:tc>
        <w:tc>
          <w:tcPr>
            <w:tcW w:w="3380" w:type="dxa"/>
            <w:noWrap w:val="0"/>
            <w:vAlign w:val="center"/>
          </w:tcPr>
          <w:p>
            <w:pPr>
              <w:widowControl/>
              <w:spacing w:line="440" w:lineRule="exact"/>
              <w:jc w:val="center"/>
              <w:rPr>
                <w:rFonts w:hint="eastAsia" w:ascii="宋体" w:hAnsi="宋体" w:cs="宋体"/>
                <w:kern w:val="0"/>
                <w:sz w:val="24"/>
                <w:szCs w:val="24"/>
              </w:rPr>
            </w:pPr>
            <w:r>
              <w:rPr>
                <w:rFonts w:hint="eastAsia" w:ascii="宋体" w:hAnsi="宋体" w:cs="宋体"/>
                <w:kern w:val="0"/>
                <w:sz w:val="24"/>
                <w:szCs w:val="24"/>
              </w:rPr>
              <w:t>银行出具的电汇凭证或招标代理公司出具的收据等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866"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6</w:t>
            </w:r>
          </w:p>
        </w:tc>
        <w:tc>
          <w:tcPr>
            <w:tcW w:w="3827" w:type="dxa"/>
            <w:noWrap w:val="0"/>
            <w:vAlign w:val="center"/>
          </w:tcPr>
          <w:p>
            <w:pPr>
              <w:widowControl/>
              <w:spacing w:line="440" w:lineRule="exact"/>
              <w:jc w:val="center"/>
              <w:rPr>
                <w:rFonts w:hint="eastAsia" w:ascii="宋体" w:hAnsi="宋体" w:cs="宋体"/>
                <w:kern w:val="0"/>
                <w:sz w:val="24"/>
                <w:szCs w:val="24"/>
              </w:rPr>
            </w:pPr>
            <w:r>
              <w:rPr>
                <w:rFonts w:hint="eastAsia" w:ascii="宋体" w:hAnsi="宋体" w:cs="宋体"/>
                <w:kern w:val="0"/>
                <w:sz w:val="24"/>
                <w:szCs w:val="24"/>
              </w:rPr>
              <w:t>投标人未被列入失信被执行人、重大税收违法案件当事人名单、政府采购严重违法失信行为记录名单的（尚在处罚期内的）网页材料、投标人近三年无因投标申请人违约或不恰当履约引起的合同终止、纠纷、争议、仲裁和公诉纪录；投标人必须提供无行贿犯罪记录证明（在中国裁判文书网（http://wenshu.court.gov.cn/）查询，查询时间必须在公告期内）</w:t>
            </w:r>
          </w:p>
          <w:p>
            <w:pPr>
              <w:widowControl/>
              <w:spacing w:line="440" w:lineRule="exact"/>
              <w:jc w:val="center"/>
              <w:rPr>
                <w:rFonts w:hint="eastAsia" w:ascii="宋体" w:hAnsi="宋体" w:cs="宋体"/>
                <w:kern w:val="0"/>
                <w:sz w:val="24"/>
                <w:szCs w:val="24"/>
              </w:rPr>
            </w:pPr>
            <w:r>
              <w:rPr>
                <w:rFonts w:hint="eastAsia" w:ascii="宋体" w:hAnsi="宋体" w:cs="宋体"/>
                <w:kern w:val="0"/>
                <w:sz w:val="24"/>
                <w:szCs w:val="24"/>
              </w:rPr>
              <w:t>例如：网站搜索页输入投标人名称，打印或截图查询结果</w:t>
            </w:r>
          </w:p>
        </w:tc>
        <w:tc>
          <w:tcPr>
            <w:tcW w:w="851" w:type="dxa"/>
            <w:noWrap w:val="0"/>
            <w:vAlign w:val="center"/>
          </w:tcPr>
          <w:p>
            <w:pPr>
              <w:widowControl/>
              <w:spacing w:line="440" w:lineRule="exact"/>
              <w:jc w:val="center"/>
              <w:rPr>
                <w:rFonts w:hint="eastAsia" w:ascii="宋体" w:hAnsi="宋体" w:cs="宋体"/>
                <w:kern w:val="0"/>
                <w:sz w:val="24"/>
                <w:szCs w:val="24"/>
              </w:rPr>
            </w:pPr>
            <w:r>
              <w:rPr>
                <w:rFonts w:hint="eastAsia" w:ascii="宋体" w:hAnsi="宋体" w:cs="宋体"/>
                <w:kern w:val="0"/>
                <w:sz w:val="24"/>
                <w:szCs w:val="24"/>
              </w:rPr>
              <w:t>复印件</w:t>
            </w:r>
          </w:p>
        </w:tc>
        <w:tc>
          <w:tcPr>
            <w:tcW w:w="956" w:type="dxa"/>
            <w:noWrap w:val="0"/>
            <w:vAlign w:val="center"/>
          </w:tcPr>
          <w:p>
            <w:pPr>
              <w:widowControl/>
              <w:spacing w:line="440" w:lineRule="exact"/>
              <w:jc w:val="center"/>
              <w:rPr>
                <w:rFonts w:hint="eastAsia" w:ascii="宋体" w:hAnsi="宋体" w:cs="宋体"/>
                <w:kern w:val="0"/>
                <w:sz w:val="24"/>
                <w:szCs w:val="24"/>
              </w:rPr>
            </w:pPr>
            <w:r>
              <w:rPr>
                <w:rFonts w:hint="eastAsia" w:ascii="宋体" w:hAnsi="宋体" w:cs="宋体"/>
                <w:kern w:val="0"/>
                <w:sz w:val="24"/>
                <w:szCs w:val="24"/>
              </w:rPr>
              <w:t>复印件</w:t>
            </w:r>
          </w:p>
        </w:tc>
        <w:tc>
          <w:tcPr>
            <w:tcW w:w="3380" w:type="dxa"/>
            <w:noWrap w:val="0"/>
            <w:vAlign w:val="center"/>
          </w:tcPr>
          <w:p>
            <w:pPr>
              <w:widowControl/>
              <w:spacing w:line="440" w:lineRule="exact"/>
              <w:jc w:val="center"/>
              <w:rPr>
                <w:rFonts w:hint="eastAsia" w:ascii="宋体" w:hAnsi="宋体" w:cs="宋体"/>
                <w:kern w:val="0"/>
                <w:sz w:val="24"/>
                <w:szCs w:val="24"/>
              </w:rPr>
            </w:pPr>
            <w:r>
              <w:rPr>
                <w:rFonts w:hint="eastAsia" w:ascii="宋体" w:hAnsi="宋体" w:cs="宋体"/>
                <w:kern w:val="0"/>
                <w:sz w:val="24"/>
                <w:szCs w:val="24"/>
              </w:rPr>
              <w:t>彩色网络截图</w:t>
            </w:r>
          </w:p>
          <w:p>
            <w:pPr>
              <w:widowControl/>
              <w:spacing w:line="440" w:lineRule="exact"/>
              <w:jc w:val="center"/>
              <w:rPr>
                <w:rFonts w:hint="eastAsia" w:ascii="宋体" w:hAnsi="宋体" w:cs="宋体"/>
                <w:kern w:val="0"/>
                <w:sz w:val="24"/>
                <w:szCs w:val="24"/>
              </w:rPr>
            </w:pPr>
            <w:r>
              <w:rPr>
                <w:rFonts w:hint="eastAsia" w:ascii="宋体" w:hAnsi="宋体" w:cs="宋体"/>
                <w:kern w:val="0"/>
                <w:sz w:val="24"/>
                <w:szCs w:val="24"/>
              </w:rPr>
              <w:t>（在“信用中国”网站（WWW.creditchina.gov.vn）、中国政府采购网（www.ccgp.gov.vn）、中国裁判文书网（http://wenshu.court.gov.cn/）进行查询）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866"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7</w:t>
            </w:r>
          </w:p>
        </w:tc>
        <w:tc>
          <w:tcPr>
            <w:tcW w:w="3827"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企业技术、经济及综合实力描述</w:t>
            </w:r>
          </w:p>
        </w:tc>
        <w:tc>
          <w:tcPr>
            <w:tcW w:w="851"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原件</w:t>
            </w:r>
          </w:p>
        </w:tc>
        <w:tc>
          <w:tcPr>
            <w:tcW w:w="956"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复印件</w:t>
            </w:r>
          </w:p>
        </w:tc>
        <w:tc>
          <w:tcPr>
            <w:tcW w:w="3380"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格式自定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866"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8</w:t>
            </w:r>
          </w:p>
        </w:tc>
        <w:tc>
          <w:tcPr>
            <w:tcW w:w="3827"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投标函</w:t>
            </w:r>
          </w:p>
        </w:tc>
        <w:tc>
          <w:tcPr>
            <w:tcW w:w="851"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原件</w:t>
            </w:r>
          </w:p>
        </w:tc>
        <w:tc>
          <w:tcPr>
            <w:tcW w:w="956"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复印件</w:t>
            </w:r>
          </w:p>
        </w:tc>
        <w:tc>
          <w:tcPr>
            <w:tcW w:w="3380"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866"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9</w:t>
            </w:r>
          </w:p>
        </w:tc>
        <w:tc>
          <w:tcPr>
            <w:tcW w:w="3827"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法人授权委托书</w:t>
            </w:r>
          </w:p>
        </w:tc>
        <w:tc>
          <w:tcPr>
            <w:tcW w:w="851"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原件</w:t>
            </w:r>
          </w:p>
        </w:tc>
        <w:tc>
          <w:tcPr>
            <w:tcW w:w="956"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复印件</w:t>
            </w:r>
          </w:p>
        </w:tc>
        <w:tc>
          <w:tcPr>
            <w:tcW w:w="3380"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66" w:type="dxa"/>
            <w:noWrap w:val="0"/>
            <w:vAlign w:val="center"/>
          </w:tcPr>
          <w:p>
            <w:pPr>
              <w:spacing w:line="440" w:lineRule="exact"/>
              <w:jc w:val="center"/>
              <w:rPr>
                <w:rFonts w:ascii="宋体" w:hAnsi="宋体" w:cs="宋体"/>
                <w:sz w:val="24"/>
                <w:szCs w:val="24"/>
              </w:rPr>
            </w:pPr>
            <w:r>
              <w:rPr>
                <w:rFonts w:hint="eastAsia" w:ascii="宋体" w:hAnsi="宋体" w:cs="宋体"/>
                <w:sz w:val="24"/>
                <w:szCs w:val="24"/>
              </w:rPr>
              <w:t>10</w:t>
            </w:r>
          </w:p>
        </w:tc>
        <w:tc>
          <w:tcPr>
            <w:tcW w:w="3827"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关于资格的声明函</w:t>
            </w:r>
          </w:p>
        </w:tc>
        <w:tc>
          <w:tcPr>
            <w:tcW w:w="851"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原件</w:t>
            </w:r>
          </w:p>
        </w:tc>
        <w:tc>
          <w:tcPr>
            <w:tcW w:w="956"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复印件</w:t>
            </w:r>
          </w:p>
        </w:tc>
        <w:tc>
          <w:tcPr>
            <w:tcW w:w="3380"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66"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11</w:t>
            </w:r>
          </w:p>
        </w:tc>
        <w:tc>
          <w:tcPr>
            <w:tcW w:w="3827"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投标报价表</w:t>
            </w:r>
          </w:p>
        </w:tc>
        <w:tc>
          <w:tcPr>
            <w:tcW w:w="851"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原件</w:t>
            </w:r>
          </w:p>
        </w:tc>
        <w:tc>
          <w:tcPr>
            <w:tcW w:w="956"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复印件</w:t>
            </w:r>
          </w:p>
        </w:tc>
        <w:tc>
          <w:tcPr>
            <w:tcW w:w="3380"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原件需密封后单独提交。</w:t>
            </w:r>
          </w:p>
          <w:p>
            <w:pPr>
              <w:spacing w:line="440" w:lineRule="exact"/>
              <w:jc w:val="center"/>
              <w:rPr>
                <w:rFonts w:hint="eastAsia" w:ascii="宋体" w:hAnsi="宋体" w:cs="宋体"/>
                <w:sz w:val="24"/>
                <w:szCs w:val="24"/>
              </w:rPr>
            </w:pPr>
            <w:r>
              <w:rPr>
                <w:rFonts w:hint="eastAsia" w:ascii="宋体" w:hAnsi="宋体" w:cs="宋体"/>
                <w:sz w:val="24"/>
                <w:szCs w:val="24"/>
              </w:rPr>
              <w:t>（附件四）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trPr>
        <w:tc>
          <w:tcPr>
            <w:tcW w:w="866" w:type="dxa"/>
            <w:noWrap w:val="0"/>
            <w:vAlign w:val="center"/>
          </w:tcPr>
          <w:p>
            <w:pPr>
              <w:spacing w:line="440" w:lineRule="exact"/>
              <w:jc w:val="center"/>
              <w:rPr>
                <w:rFonts w:ascii="宋体" w:hAnsi="宋体" w:cs="宋体"/>
                <w:sz w:val="24"/>
                <w:szCs w:val="24"/>
              </w:rPr>
            </w:pPr>
            <w:r>
              <w:rPr>
                <w:rFonts w:hint="eastAsia" w:ascii="宋体" w:hAnsi="宋体" w:cs="宋体"/>
                <w:sz w:val="24"/>
                <w:szCs w:val="24"/>
              </w:rPr>
              <w:t>12</w:t>
            </w:r>
          </w:p>
        </w:tc>
        <w:tc>
          <w:tcPr>
            <w:tcW w:w="3827"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规格、技术参数偏离表</w:t>
            </w:r>
          </w:p>
        </w:tc>
        <w:tc>
          <w:tcPr>
            <w:tcW w:w="851"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原件</w:t>
            </w:r>
          </w:p>
        </w:tc>
        <w:tc>
          <w:tcPr>
            <w:tcW w:w="956"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复印件</w:t>
            </w:r>
          </w:p>
        </w:tc>
        <w:tc>
          <w:tcPr>
            <w:tcW w:w="3380"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866" w:type="dxa"/>
            <w:noWrap w:val="0"/>
            <w:vAlign w:val="center"/>
          </w:tcPr>
          <w:p>
            <w:pPr>
              <w:spacing w:line="440" w:lineRule="exact"/>
              <w:jc w:val="center"/>
              <w:rPr>
                <w:rFonts w:ascii="宋体" w:hAnsi="宋体" w:cs="宋体"/>
                <w:sz w:val="24"/>
                <w:szCs w:val="24"/>
              </w:rPr>
            </w:pPr>
            <w:r>
              <w:rPr>
                <w:rFonts w:hint="eastAsia" w:ascii="宋体" w:hAnsi="宋体" w:cs="宋体"/>
                <w:sz w:val="24"/>
                <w:szCs w:val="24"/>
              </w:rPr>
              <w:t>13</w:t>
            </w:r>
          </w:p>
        </w:tc>
        <w:tc>
          <w:tcPr>
            <w:tcW w:w="3827"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相关质量认证证书</w:t>
            </w:r>
          </w:p>
        </w:tc>
        <w:tc>
          <w:tcPr>
            <w:tcW w:w="851"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复印件</w:t>
            </w:r>
          </w:p>
        </w:tc>
        <w:tc>
          <w:tcPr>
            <w:tcW w:w="956"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复印件</w:t>
            </w:r>
          </w:p>
        </w:tc>
        <w:tc>
          <w:tcPr>
            <w:tcW w:w="3380" w:type="dxa"/>
            <w:noWrap w:val="0"/>
            <w:vAlign w:val="center"/>
          </w:tcPr>
          <w:p>
            <w:pPr>
              <w:spacing w:line="440" w:lineRule="exact"/>
              <w:jc w:val="center"/>
              <w:rPr>
                <w:rFonts w:hint="eastAsia" w:ascii="宋体" w:hAnsi="宋体" w:cs="宋体"/>
                <w:sz w:val="24"/>
                <w:szCs w:val="24"/>
              </w:rPr>
            </w:pPr>
            <w:r>
              <w:rPr>
                <w:rFonts w:hint="eastAsia" w:ascii="宋体" w:hAnsi="宋体" w:cs="宋体"/>
                <w:b/>
                <w:sz w:val="24"/>
                <w:szCs w:val="24"/>
              </w:rPr>
              <w:t>正本需加盖厂家公章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866" w:type="dxa"/>
            <w:noWrap w:val="0"/>
            <w:vAlign w:val="center"/>
          </w:tcPr>
          <w:p>
            <w:pPr>
              <w:spacing w:line="440" w:lineRule="exact"/>
              <w:jc w:val="center"/>
              <w:rPr>
                <w:rFonts w:ascii="宋体" w:hAnsi="宋体" w:cs="宋体"/>
                <w:sz w:val="24"/>
                <w:szCs w:val="24"/>
              </w:rPr>
            </w:pPr>
            <w:r>
              <w:rPr>
                <w:rFonts w:hint="eastAsia" w:ascii="宋体" w:hAnsi="宋体" w:cs="宋体"/>
                <w:sz w:val="24"/>
                <w:szCs w:val="24"/>
              </w:rPr>
              <w:t>14</w:t>
            </w:r>
          </w:p>
        </w:tc>
        <w:tc>
          <w:tcPr>
            <w:tcW w:w="3827"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执行的收费标准</w:t>
            </w:r>
          </w:p>
        </w:tc>
        <w:tc>
          <w:tcPr>
            <w:tcW w:w="851"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原件</w:t>
            </w:r>
          </w:p>
        </w:tc>
        <w:tc>
          <w:tcPr>
            <w:tcW w:w="956"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复印件</w:t>
            </w:r>
          </w:p>
        </w:tc>
        <w:tc>
          <w:tcPr>
            <w:tcW w:w="3380"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格式自定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866"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15</w:t>
            </w:r>
          </w:p>
        </w:tc>
        <w:tc>
          <w:tcPr>
            <w:tcW w:w="3827"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项目负责人简历表及拟投入本项目主要成员表</w:t>
            </w:r>
          </w:p>
        </w:tc>
        <w:tc>
          <w:tcPr>
            <w:tcW w:w="851"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原件</w:t>
            </w:r>
          </w:p>
        </w:tc>
        <w:tc>
          <w:tcPr>
            <w:tcW w:w="956"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复印件</w:t>
            </w:r>
          </w:p>
        </w:tc>
        <w:tc>
          <w:tcPr>
            <w:tcW w:w="3380"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66" w:type="dxa"/>
            <w:noWrap w:val="0"/>
            <w:vAlign w:val="center"/>
          </w:tcPr>
          <w:p>
            <w:pPr>
              <w:spacing w:line="440" w:lineRule="exact"/>
              <w:jc w:val="center"/>
              <w:rPr>
                <w:rFonts w:ascii="宋体" w:hAnsi="宋体" w:cs="宋体"/>
                <w:sz w:val="24"/>
                <w:szCs w:val="24"/>
              </w:rPr>
            </w:pPr>
            <w:r>
              <w:rPr>
                <w:rFonts w:hint="eastAsia" w:ascii="宋体" w:hAnsi="宋体" w:cs="宋体"/>
                <w:sz w:val="24"/>
                <w:szCs w:val="24"/>
              </w:rPr>
              <w:t>16</w:t>
            </w:r>
          </w:p>
        </w:tc>
        <w:tc>
          <w:tcPr>
            <w:tcW w:w="3827"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缴纳社会保险费单据</w:t>
            </w:r>
          </w:p>
        </w:tc>
        <w:tc>
          <w:tcPr>
            <w:tcW w:w="851" w:type="dxa"/>
            <w:noWrap w:val="0"/>
            <w:vAlign w:val="center"/>
          </w:tcPr>
          <w:p>
            <w:pPr>
              <w:widowControl/>
              <w:spacing w:line="440" w:lineRule="exact"/>
              <w:jc w:val="center"/>
              <w:rPr>
                <w:rFonts w:hint="eastAsia" w:ascii="宋体" w:hAnsi="宋体" w:cs="宋体"/>
                <w:kern w:val="0"/>
                <w:sz w:val="24"/>
                <w:szCs w:val="24"/>
              </w:rPr>
            </w:pPr>
            <w:r>
              <w:rPr>
                <w:rFonts w:hint="eastAsia" w:ascii="宋体" w:hAnsi="宋体" w:cs="宋体"/>
                <w:sz w:val="24"/>
                <w:szCs w:val="24"/>
              </w:rPr>
              <w:t>复印件</w:t>
            </w:r>
          </w:p>
        </w:tc>
        <w:tc>
          <w:tcPr>
            <w:tcW w:w="956"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复印件</w:t>
            </w:r>
          </w:p>
        </w:tc>
        <w:tc>
          <w:tcPr>
            <w:tcW w:w="3380" w:type="dxa"/>
            <w:noWrap w:val="0"/>
            <w:vAlign w:val="center"/>
          </w:tcPr>
          <w:p>
            <w:pPr>
              <w:spacing w:line="440" w:lineRule="exact"/>
              <w:jc w:val="center"/>
              <w:rPr>
                <w:rFonts w:hint="eastAsia" w:ascii="宋体" w:hAnsi="宋体" w:cs="宋体"/>
                <w:sz w:val="24"/>
                <w:szCs w:val="24"/>
              </w:rPr>
            </w:pPr>
            <w:r>
              <w:rPr>
                <w:rFonts w:hint="eastAsia" w:ascii="宋体" w:hAnsi="宋体" w:cs="宋体"/>
                <w:b/>
                <w:sz w:val="24"/>
                <w:szCs w:val="24"/>
              </w:rPr>
              <w:t>须附社会保险费缴费证明，模糊件无效，加盖公章。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66" w:type="dxa"/>
            <w:noWrap w:val="0"/>
            <w:vAlign w:val="center"/>
          </w:tcPr>
          <w:p>
            <w:pPr>
              <w:spacing w:line="440" w:lineRule="exact"/>
              <w:jc w:val="center"/>
              <w:rPr>
                <w:rFonts w:ascii="宋体" w:hAnsi="宋体" w:cs="宋体"/>
                <w:sz w:val="24"/>
                <w:szCs w:val="24"/>
              </w:rPr>
            </w:pPr>
            <w:r>
              <w:rPr>
                <w:rFonts w:hint="eastAsia" w:ascii="宋体" w:hAnsi="宋体" w:cs="宋体"/>
                <w:sz w:val="24"/>
                <w:szCs w:val="24"/>
              </w:rPr>
              <w:t>17</w:t>
            </w:r>
          </w:p>
        </w:tc>
        <w:tc>
          <w:tcPr>
            <w:tcW w:w="3827"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上一年度（2019年度）财务审计报告</w:t>
            </w:r>
          </w:p>
        </w:tc>
        <w:tc>
          <w:tcPr>
            <w:tcW w:w="851"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复印件</w:t>
            </w:r>
          </w:p>
        </w:tc>
        <w:tc>
          <w:tcPr>
            <w:tcW w:w="956"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复印件</w:t>
            </w:r>
          </w:p>
        </w:tc>
        <w:tc>
          <w:tcPr>
            <w:tcW w:w="3380"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正本需加盖公章；</w:t>
            </w:r>
          </w:p>
          <w:p>
            <w:pPr>
              <w:spacing w:line="440" w:lineRule="exact"/>
              <w:jc w:val="center"/>
              <w:rPr>
                <w:rFonts w:hint="eastAsia" w:ascii="宋体" w:hAnsi="宋体" w:cs="宋体"/>
                <w:sz w:val="24"/>
                <w:szCs w:val="24"/>
              </w:rPr>
            </w:pPr>
            <w:r>
              <w:rPr>
                <w:rFonts w:hint="eastAsia" w:ascii="宋体" w:hAnsi="宋体" w:cs="宋体"/>
                <w:sz w:val="24"/>
                <w:szCs w:val="24"/>
              </w:rPr>
              <w:t>新成立企业可不用提供；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66" w:type="dxa"/>
            <w:noWrap w:val="0"/>
            <w:vAlign w:val="center"/>
          </w:tcPr>
          <w:p>
            <w:pPr>
              <w:spacing w:line="440" w:lineRule="exact"/>
              <w:jc w:val="center"/>
              <w:rPr>
                <w:rFonts w:ascii="宋体" w:hAnsi="宋体" w:cs="宋体"/>
                <w:sz w:val="24"/>
                <w:szCs w:val="24"/>
              </w:rPr>
            </w:pPr>
            <w:r>
              <w:rPr>
                <w:rFonts w:hint="eastAsia" w:ascii="宋体" w:hAnsi="宋体" w:cs="宋体"/>
                <w:sz w:val="24"/>
                <w:szCs w:val="24"/>
              </w:rPr>
              <w:t>18</w:t>
            </w:r>
          </w:p>
        </w:tc>
        <w:tc>
          <w:tcPr>
            <w:tcW w:w="3827"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售后服务承诺详述、培训以及售后服务联系人、联系方式等详述</w:t>
            </w:r>
          </w:p>
        </w:tc>
        <w:tc>
          <w:tcPr>
            <w:tcW w:w="851"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原件</w:t>
            </w:r>
          </w:p>
        </w:tc>
        <w:tc>
          <w:tcPr>
            <w:tcW w:w="956"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复印件</w:t>
            </w:r>
          </w:p>
        </w:tc>
        <w:tc>
          <w:tcPr>
            <w:tcW w:w="3380"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投标人的服务承诺应按不低于招标文件中要求的服务标准做出响应。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866" w:type="dxa"/>
            <w:noWrap w:val="0"/>
            <w:vAlign w:val="center"/>
          </w:tcPr>
          <w:p>
            <w:pPr>
              <w:spacing w:line="440" w:lineRule="exact"/>
              <w:jc w:val="center"/>
              <w:rPr>
                <w:rFonts w:ascii="宋体" w:hAnsi="宋体" w:cs="宋体"/>
                <w:sz w:val="24"/>
                <w:szCs w:val="24"/>
              </w:rPr>
            </w:pPr>
            <w:r>
              <w:rPr>
                <w:rFonts w:hint="eastAsia" w:ascii="宋体" w:hAnsi="宋体" w:cs="宋体"/>
                <w:sz w:val="24"/>
                <w:szCs w:val="24"/>
              </w:rPr>
              <w:t>19</w:t>
            </w:r>
          </w:p>
        </w:tc>
        <w:tc>
          <w:tcPr>
            <w:tcW w:w="3827"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免费提供某项服务的说明</w:t>
            </w:r>
          </w:p>
        </w:tc>
        <w:tc>
          <w:tcPr>
            <w:tcW w:w="851"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原件</w:t>
            </w:r>
          </w:p>
        </w:tc>
        <w:tc>
          <w:tcPr>
            <w:tcW w:w="956"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复印件</w:t>
            </w:r>
          </w:p>
        </w:tc>
        <w:tc>
          <w:tcPr>
            <w:tcW w:w="3380"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格式自定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66" w:type="dxa"/>
            <w:noWrap w:val="0"/>
            <w:vAlign w:val="center"/>
          </w:tcPr>
          <w:p>
            <w:pPr>
              <w:spacing w:line="440" w:lineRule="exact"/>
              <w:jc w:val="center"/>
              <w:rPr>
                <w:rFonts w:ascii="宋体" w:hAnsi="宋体" w:cs="宋体"/>
                <w:sz w:val="24"/>
                <w:szCs w:val="24"/>
              </w:rPr>
            </w:pPr>
            <w:r>
              <w:rPr>
                <w:rFonts w:hint="eastAsia" w:ascii="宋体" w:hAnsi="宋体" w:cs="宋体"/>
                <w:sz w:val="24"/>
                <w:szCs w:val="24"/>
              </w:rPr>
              <w:t>20</w:t>
            </w:r>
          </w:p>
        </w:tc>
        <w:tc>
          <w:tcPr>
            <w:tcW w:w="3827"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近三年相关类似业绩</w:t>
            </w:r>
          </w:p>
        </w:tc>
        <w:tc>
          <w:tcPr>
            <w:tcW w:w="851"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复印件</w:t>
            </w:r>
          </w:p>
        </w:tc>
        <w:tc>
          <w:tcPr>
            <w:tcW w:w="956"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复印件</w:t>
            </w:r>
          </w:p>
        </w:tc>
        <w:tc>
          <w:tcPr>
            <w:tcW w:w="3380"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请提供中标通知书或合同的复印件加盖公章。如未提供近三年中标通知书或合同的，则不作为评标依据（附件七）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866" w:type="dxa"/>
            <w:noWrap w:val="0"/>
            <w:vAlign w:val="center"/>
          </w:tcPr>
          <w:p>
            <w:pPr>
              <w:spacing w:line="440" w:lineRule="exact"/>
              <w:jc w:val="center"/>
              <w:rPr>
                <w:rFonts w:ascii="宋体" w:hAnsi="宋体" w:cs="宋体"/>
                <w:sz w:val="24"/>
                <w:szCs w:val="24"/>
              </w:rPr>
            </w:pPr>
            <w:r>
              <w:rPr>
                <w:rFonts w:hint="eastAsia" w:ascii="宋体" w:hAnsi="宋体" w:cs="宋体"/>
                <w:sz w:val="24"/>
                <w:szCs w:val="24"/>
              </w:rPr>
              <w:t>21</w:t>
            </w:r>
          </w:p>
        </w:tc>
        <w:tc>
          <w:tcPr>
            <w:tcW w:w="3827"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反商业贿赂书</w:t>
            </w:r>
          </w:p>
        </w:tc>
        <w:tc>
          <w:tcPr>
            <w:tcW w:w="851"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复印件</w:t>
            </w:r>
          </w:p>
        </w:tc>
        <w:tc>
          <w:tcPr>
            <w:tcW w:w="956"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复印件</w:t>
            </w:r>
          </w:p>
        </w:tc>
        <w:tc>
          <w:tcPr>
            <w:tcW w:w="3380"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（附件八）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66" w:type="dxa"/>
            <w:noWrap w:val="0"/>
            <w:vAlign w:val="center"/>
          </w:tcPr>
          <w:p>
            <w:pPr>
              <w:spacing w:line="440" w:lineRule="exact"/>
              <w:jc w:val="center"/>
              <w:rPr>
                <w:rFonts w:ascii="宋体" w:hAnsi="宋体" w:cs="宋体"/>
                <w:sz w:val="24"/>
                <w:szCs w:val="24"/>
              </w:rPr>
            </w:pPr>
            <w:r>
              <w:rPr>
                <w:rFonts w:hint="eastAsia" w:ascii="宋体" w:hAnsi="宋体" w:cs="宋体"/>
                <w:sz w:val="24"/>
                <w:szCs w:val="24"/>
              </w:rPr>
              <w:t>22</w:t>
            </w:r>
          </w:p>
        </w:tc>
        <w:tc>
          <w:tcPr>
            <w:tcW w:w="3827"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招标文件中要求提交的和投标人认为需要提供的其它说明和资料。</w:t>
            </w:r>
          </w:p>
        </w:tc>
        <w:tc>
          <w:tcPr>
            <w:tcW w:w="851"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原件</w:t>
            </w:r>
          </w:p>
        </w:tc>
        <w:tc>
          <w:tcPr>
            <w:tcW w:w="956"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复印件</w:t>
            </w:r>
          </w:p>
        </w:tc>
        <w:tc>
          <w:tcPr>
            <w:tcW w:w="3380"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格式自定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rPr>
        <w:tc>
          <w:tcPr>
            <w:tcW w:w="866" w:type="dxa"/>
            <w:noWrap w:val="0"/>
            <w:vAlign w:val="center"/>
          </w:tcPr>
          <w:p>
            <w:pPr>
              <w:spacing w:line="440" w:lineRule="exact"/>
              <w:jc w:val="center"/>
              <w:rPr>
                <w:rFonts w:ascii="宋体" w:hAnsi="宋体" w:cs="宋体"/>
                <w:sz w:val="24"/>
                <w:szCs w:val="24"/>
              </w:rPr>
            </w:pPr>
            <w:r>
              <w:rPr>
                <w:rFonts w:hint="eastAsia" w:ascii="宋体" w:hAnsi="宋体" w:cs="宋体"/>
                <w:sz w:val="24"/>
                <w:szCs w:val="24"/>
              </w:rPr>
              <w:t>23</w:t>
            </w:r>
          </w:p>
        </w:tc>
        <w:tc>
          <w:tcPr>
            <w:tcW w:w="3827"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中小企业声明函</w:t>
            </w:r>
          </w:p>
        </w:tc>
        <w:tc>
          <w:tcPr>
            <w:tcW w:w="851"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原件</w:t>
            </w:r>
          </w:p>
        </w:tc>
        <w:tc>
          <w:tcPr>
            <w:tcW w:w="956"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复印件</w:t>
            </w:r>
          </w:p>
        </w:tc>
        <w:tc>
          <w:tcPr>
            <w:tcW w:w="3380"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（附件九）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866" w:type="dxa"/>
            <w:noWrap w:val="0"/>
            <w:vAlign w:val="center"/>
          </w:tcPr>
          <w:p>
            <w:pPr>
              <w:spacing w:line="440" w:lineRule="exact"/>
              <w:jc w:val="center"/>
              <w:rPr>
                <w:rFonts w:ascii="宋体" w:hAnsi="宋体" w:cs="宋体"/>
                <w:sz w:val="24"/>
                <w:szCs w:val="24"/>
              </w:rPr>
            </w:pPr>
            <w:r>
              <w:rPr>
                <w:rFonts w:hint="eastAsia" w:ascii="宋体" w:hAnsi="宋体" w:cs="宋体"/>
                <w:sz w:val="24"/>
                <w:szCs w:val="24"/>
              </w:rPr>
              <w:t>24</w:t>
            </w:r>
          </w:p>
        </w:tc>
        <w:tc>
          <w:tcPr>
            <w:tcW w:w="3827"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监狱企业声明函</w:t>
            </w:r>
          </w:p>
        </w:tc>
        <w:tc>
          <w:tcPr>
            <w:tcW w:w="851"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原件</w:t>
            </w:r>
          </w:p>
        </w:tc>
        <w:tc>
          <w:tcPr>
            <w:tcW w:w="956"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复印件</w:t>
            </w:r>
          </w:p>
        </w:tc>
        <w:tc>
          <w:tcPr>
            <w:tcW w:w="3380"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（附件九）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trPr>
        <w:tc>
          <w:tcPr>
            <w:tcW w:w="866" w:type="dxa"/>
            <w:noWrap w:val="0"/>
            <w:vAlign w:val="center"/>
          </w:tcPr>
          <w:p>
            <w:pPr>
              <w:spacing w:line="440" w:lineRule="exact"/>
              <w:jc w:val="center"/>
              <w:rPr>
                <w:rFonts w:ascii="宋体" w:hAnsi="宋体" w:cs="宋体"/>
                <w:sz w:val="24"/>
                <w:szCs w:val="24"/>
              </w:rPr>
            </w:pPr>
            <w:r>
              <w:rPr>
                <w:rFonts w:hint="eastAsia" w:ascii="宋体" w:hAnsi="宋体" w:cs="宋体"/>
                <w:sz w:val="24"/>
                <w:szCs w:val="24"/>
              </w:rPr>
              <w:t>25</w:t>
            </w:r>
          </w:p>
        </w:tc>
        <w:tc>
          <w:tcPr>
            <w:tcW w:w="3827"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信用记录</w:t>
            </w:r>
          </w:p>
        </w:tc>
        <w:tc>
          <w:tcPr>
            <w:tcW w:w="851"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原件</w:t>
            </w:r>
          </w:p>
        </w:tc>
        <w:tc>
          <w:tcPr>
            <w:tcW w:w="956"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复印件</w:t>
            </w:r>
          </w:p>
        </w:tc>
        <w:tc>
          <w:tcPr>
            <w:tcW w:w="3380"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（附件十）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 w:hRule="atLeast"/>
        </w:trPr>
        <w:tc>
          <w:tcPr>
            <w:tcW w:w="866" w:type="dxa"/>
            <w:noWrap w:val="0"/>
            <w:vAlign w:val="center"/>
          </w:tcPr>
          <w:p>
            <w:pPr>
              <w:spacing w:line="440" w:lineRule="exact"/>
              <w:jc w:val="center"/>
              <w:rPr>
                <w:rFonts w:ascii="宋体" w:hAnsi="宋体" w:cs="宋体"/>
                <w:sz w:val="24"/>
                <w:szCs w:val="24"/>
              </w:rPr>
            </w:pPr>
            <w:r>
              <w:rPr>
                <w:rFonts w:hint="eastAsia" w:ascii="宋体" w:hAnsi="宋体" w:cs="宋体"/>
                <w:sz w:val="24"/>
                <w:szCs w:val="24"/>
              </w:rPr>
              <w:t>26</w:t>
            </w:r>
          </w:p>
        </w:tc>
        <w:tc>
          <w:tcPr>
            <w:tcW w:w="3827"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诚信承诺书</w:t>
            </w:r>
          </w:p>
        </w:tc>
        <w:tc>
          <w:tcPr>
            <w:tcW w:w="851"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原件</w:t>
            </w:r>
          </w:p>
        </w:tc>
        <w:tc>
          <w:tcPr>
            <w:tcW w:w="956"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复印件</w:t>
            </w:r>
          </w:p>
        </w:tc>
        <w:tc>
          <w:tcPr>
            <w:tcW w:w="3380"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格式自定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866" w:type="dxa"/>
            <w:noWrap w:val="0"/>
            <w:vAlign w:val="center"/>
          </w:tcPr>
          <w:p>
            <w:pPr>
              <w:spacing w:line="440" w:lineRule="exact"/>
              <w:jc w:val="center"/>
              <w:rPr>
                <w:rFonts w:ascii="宋体" w:hAnsi="宋体" w:cs="宋体"/>
                <w:sz w:val="24"/>
                <w:szCs w:val="24"/>
              </w:rPr>
            </w:pPr>
            <w:r>
              <w:rPr>
                <w:rFonts w:hint="eastAsia" w:ascii="宋体" w:hAnsi="宋体" w:cs="宋体"/>
                <w:sz w:val="24"/>
                <w:szCs w:val="24"/>
              </w:rPr>
              <w:t>27</w:t>
            </w:r>
          </w:p>
        </w:tc>
        <w:tc>
          <w:tcPr>
            <w:tcW w:w="3827"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施工方案</w:t>
            </w:r>
          </w:p>
        </w:tc>
        <w:tc>
          <w:tcPr>
            <w:tcW w:w="851"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原件</w:t>
            </w:r>
          </w:p>
        </w:tc>
        <w:tc>
          <w:tcPr>
            <w:tcW w:w="956"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复印件</w:t>
            </w:r>
          </w:p>
        </w:tc>
        <w:tc>
          <w:tcPr>
            <w:tcW w:w="3380"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格式自定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866"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28</w:t>
            </w:r>
          </w:p>
        </w:tc>
        <w:tc>
          <w:tcPr>
            <w:tcW w:w="3827"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服务方案</w:t>
            </w:r>
          </w:p>
        </w:tc>
        <w:tc>
          <w:tcPr>
            <w:tcW w:w="851"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原件</w:t>
            </w:r>
          </w:p>
        </w:tc>
        <w:tc>
          <w:tcPr>
            <w:tcW w:w="956"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复印件</w:t>
            </w:r>
          </w:p>
        </w:tc>
        <w:tc>
          <w:tcPr>
            <w:tcW w:w="3380"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格式自定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66" w:type="dxa"/>
            <w:noWrap w:val="0"/>
            <w:vAlign w:val="center"/>
          </w:tcPr>
          <w:p>
            <w:pPr>
              <w:spacing w:line="440" w:lineRule="exact"/>
              <w:jc w:val="center"/>
              <w:rPr>
                <w:rFonts w:hint="eastAsia" w:ascii="宋体" w:hAnsi="宋体" w:cs="宋体"/>
                <w:b/>
                <w:sz w:val="24"/>
                <w:szCs w:val="24"/>
              </w:rPr>
            </w:pPr>
            <w:r>
              <w:rPr>
                <w:rFonts w:hint="eastAsia" w:ascii="宋体" w:hAnsi="宋体" w:cs="宋体"/>
                <w:b/>
                <w:sz w:val="24"/>
                <w:szCs w:val="24"/>
              </w:rPr>
              <w:t>备注：</w:t>
            </w:r>
          </w:p>
        </w:tc>
        <w:tc>
          <w:tcPr>
            <w:tcW w:w="9014" w:type="dxa"/>
            <w:gridSpan w:val="4"/>
            <w:noWrap w:val="0"/>
            <w:vAlign w:val="center"/>
          </w:tcPr>
          <w:p>
            <w:pPr>
              <w:spacing w:line="440" w:lineRule="exact"/>
              <w:jc w:val="left"/>
              <w:rPr>
                <w:rFonts w:hint="eastAsia" w:ascii="宋体" w:hAnsi="宋体" w:cs="宋体"/>
                <w:b/>
                <w:bCs/>
                <w:sz w:val="24"/>
                <w:szCs w:val="24"/>
                <w:em w:val="dot"/>
              </w:rPr>
            </w:pPr>
            <w:r>
              <w:rPr>
                <w:rFonts w:hint="eastAsia" w:ascii="宋体" w:hAnsi="宋体" w:cs="宋体"/>
                <w:b/>
                <w:bCs/>
                <w:sz w:val="24"/>
                <w:szCs w:val="24"/>
                <w:em w:val="dot"/>
              </w:rPr>
              <w:t>1、在正本中所有资料须加盖公章</w:t>
            </w:r>
          </w:p>
          <w:p>
            <w:pPr>
              <w:spacing w:line="440" w:lineRule="exact"/>
              <w:jc w:val="left"/>
              <w:rPr>
                <w:rFonts w:hint="eastAsia" w:ascii="宋体" w:hAnsi="宋体" w:cs="宋体"/>
                <w:b/>
                <w:bCs/>
                <w:sz w:val="24"/>
                <w:szCs w:val="24"/>
                <w:em w:val="dot"/>
              </w:rPr>
            </w:pPr>
            <w:r>
              <w:rPr>
                <w:rFonts w:hint="eastAsia" w:ascii="宋体" w:hAnsi="宋体" w:cs="宋体"/>
                <w:b/>
                <w:bCs/>
                <w:color w:val="000000"/>
                <w:sz w:val="24"/>
                <w:szCs w:val="24"/>
                <w:em w:val="dot"/>
              </w:rPr>
              <w:t>2、投标人需提供盖章后的投标文件正本扫描电子档（需逐页扫描），并刻录光盘或u盘与投标文件正副本一起封存在投标文件密封袋中。（光盘封面请载明项目名称、公司名称）。</w:t>
            </w:r>
          </w:p>
        </w:tc>
      </w:tr>
    </w:tbl>
    <w:p>
      <w:pPr>
        <w:spacing w:line="440" w:lineRule="exact"/>
        <w:ind w:firstLine="360" w:firstLineChars="150"/>
        <w:rPr>
          <w:rFonts w:hint="eastAsia" w:ascii="宋体" w:hAnsi="宋体" w:cs="宋体"/>
          <w:color w:val="000000"/>
          <w:sz w:val="24"/>
          <w:szCs w:val="24"/>
        </w:rPr>
      </w:pPr>
      <w:r>
        <w:rPr>
          <w:rFonts w:hint="eastAsia" w:ascii="宋体" w:hAnsi="宋体" w:cs="宋体"/>
          <w:color w:val="000000"/>
          <w:sz w:val="24"/>
          <w:szCs w:val="24"/>
        </w:rPr>
        <w:t>4.2.1投标人的服务承诺应按不低于招标文件中要求的服务标准做出响应。</w:t>
      </w:r>
    </w:p>
    <w:p>
      <w:pPr>
        <w:spacing w:line="440" w:lineRule="exact"/>
        <w:ind w:firstLine="361" w:firstLineChars="150"/>
        <w:rPr>
          <w:rFonts w:hint="eastAsia" w:ascii="宋体" w:hAnsi="宋体" w:cs="宋体"/>
          <w:b/>
          <w:color w:val="000000"/>
          <w:sz w:val="24"/>
          <w:szCs w:val="24"/>
          <w:u w:val="single"/>
        </w:rPr>
      </w:pPr>
      <w:r>
        <w:rPr>
          <w:rFonts w:hint="eastAsia" w:ascii="宋体" w:hAnsi="宋体" w:cs="宋体"/>
          <w:b/>
          <w:color w:val="000000"/>
          <w:sz w:val="24"/>
          <w:szCs w:val="24"/>
          <w:u w:val="single"/>
        </w:rPr>
        <w:t>4.2.2投标文件正本中所提供资料需加盖公章，副本为正本的复印件，正、副本不一致时，以正本为准。</w:t>
      </w:r>
    </w:p>
    <w:p>
      <w:pPr>
        <w:spacing w:line="440" w:lineRule="exact"/>
        <w:ind w:firstLine="360" w:firstLineChars="150"/>
        <w:rPr>
          <w:rFonts w:hint="eastAsia" w:ascii="宋体" w:hAnsi="宋体" w:cs="宋体"/>
          <w:color w:val="000000"/>
          <w:sz w:val="24"/>
          <w:szCs w:val="24"/>
        </w:rPr>
      </w:pPr>
      <w:r>
        <w:rPr>
          <w:rFonts w:hint="eastAsia" w:ascii="宋体" w:hAnsi="宋体" w:cs="宋体"/>
          <w:color w:val="000000"/>
          <w:sz w:val="24"/>
          <w:szCs w:val="24"/>
        </w:rPr>
        <w:t>4.3 开标一览表</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提交开标一览表是为了便于开标时唱标，投标人必须按本招标文件所附的格式填写，签字并加盖公章，开标一览表中小写和大写不符，以大写为准。开标一览表中的大小写均须按法定格式正确填写。投标报价没有同时填报大写和小写的，其投标将被拒绝。</w:t>
      </w:r>
    </w:p>
    <w:p>
      <w:pPr>
        <w:spacing w:line="44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5. 投标文件格式</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5.1　投标人应按招标文件提供的范本格式认真填写投标文件、开标一览表。</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5.2投标人应严格按招标文件的格式要求及附件向招标公司提交投标文件，否则视为不响应招标文件要求，如招标文件没有提供格式的，投标人可自行设置。</w:t>
      </w:r>
    </w:p>
    <w:p>
      <w:pPr>
        <w:spacing w:line="440" w:lineRule="exact"/>
        <w:ind w:firstLine="480" w:firstLineChars="200"/>
        <w:rPr>
          <w:rFonts w:hint="eastAsia" w:ascii="宋体" w:hAnsi="宋体" w:cs="宋体"/>
          <w:b/>
          <w:color w:val="000000"/>
          <w:sz w:val="24"/>
          <w:szCs w:val="24"/>
        </w:rPr>
      </w:pPr>
      <w:r>
        <w:rPr>
          <w:rFonts w:hint="eastAsia" w:ascii="宋体" w:hAnsi="宋体" w:cs="宋体"/>
          <w:color w:val="000000"/>
          <w:sz w:val="24"/>
          <w:szCs w:val="24"/>
        </w:rPr>
        <w:t>5.3投标人应将响应性文件按规定的顺序编排、并应编制目录、逐页标注连续页码，必须采用胶装，</w:t>
      </w:r>
      <w:r>
        <w:rPr>
          <w:rFonts w:hint="eastAsia" w:ascii="宋体" w:hAnsi="宋体" w:cs="宋体"/>
          <w:b/>
          <w:color w:val="000000"/>
          <w:sz w:val="24"/>
          <w:szCs w:val="24"/>
        </w:rPr>
        <w:t>不得采用活页装订，否则视为无效响应性文件。</w:t>
      </w:r>
    </w:p>
    <w:p>
      <w:pPr>
        <w:spacing w:line="44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6. 投标报价</w:t>
      </w:r>
    </w:p>
    <w:p>
      <w:pPr>
        <w:spacing w:line="440" w:lineRule="exact"/>
        <w:ind w:firstLine="482" w:firstLineChars="200"/>
        <w:rPr>
          <w:rFonts w:hint="eastAsia" w:ascii="宋体" w:hAnsi="宋体" w:cs="宋体"/>
          <w:b/>
          <w:color w:val="000000"/>
          <w:sz w:val="24"/>
          <w:szCs w:val="24"/>
          <w:u w:val="single"/>
        </w:rPr>
      </w:pPr>
      <w:r>
        <w:rPr>
          <w:rFonts w:hint="eastAsia" w:ascii="宋体" w:hAnsi="宋体" w:cs="宋体"/>
          <w:b/>
          <w:color w:val="000000"/>
          <w:sz w:val="24"/>
          <w:szCs w:val="24"/>
          <w:u w:val="single"/>
        </w:rPr>
        <w:t>6.1  投标报价超预算金额（最高限价）的，其报价无效，不进入评标阶段。</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6.2  投标人应在明细报价表上标明综合单价。</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（1）开标一览表内容与投标文件中相应内容不一致的，以开标一览表为准；</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（2）大写金额和小写金额不一致的，以大写金额为准；</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（3）综合单价金额小数点有明显错位的，以开标一览表的总价为准，并修改综合单价；</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（4）总价金额与按综合单价汇总金额不一致的，以综合单价金额计算结果为准。</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同时出现两种以上不一致的，按照前款规定的顺序修正。修正后的报价经投标人确认后产生约束力，投标人不确认的，其投标无效。</w:t>
      </w:r>
    </w:p>
    <w:p>
      <w:pPr>
        <w:spacing w:line="440" w:lineRule="exact"/>
        <w:rPr>
          <w:rFonts w:hint="eastAsia" w:ascii="宋体" w:hAnsi="宋体" w:cs="宋体"/>
          <w:b/>
          <w:color w:val="000000"/>
          <w:sz w:val="24"/>
          <w:szCs w:val="24"/>
        </w:rPr>
      </w:pPr>
      <w:r>
        <w:rPr>
          <w:rFonts w:hint="eastAsia" w:ascii="宋体" w:hAnsi="宋体" w:cs="宋体"/>
          <w:b/>
          <w:color w:val="000000"/>
          <w:sz w:val="24"/>
          <w:szCs w:val="24"/>
        </w:rPr>
        <w:t>7. 投标报价的货币单位</w:t>
      </w:r>
    </w:p>
    <w:p>
      <w:pPr>
        <w:adjustRightInd w:val="0"/>
        <w:snapToGrid w:val="0"/>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7.1　投标报价单位为人民币。各项价格必须清楚、准确、详细。</w:t>
      </w:r>
    </w:p>
    <w:p>
      <w:pPr>
        <w:spacing w:line="440" w:lineRule="exact"/>
        <w:rPr>
          <w:rFonts w:hint="eastAsia" w:ascii="宋体" w:hAnsi="宋体" w:cs="宋体"/>
          <w:b/>
          <w:color w:val="000000"/>
          <w:sz w:val="24"/>
          <w:szCs w:val="24"/>
        </w:rPr>
      </w:pPr>
      <w:r>
        <w:rPr>
          <w:rFonts w:hint="eastAsia" w:ascii="宋体" w:hAnsi="宋体" w:cs="宋体"/>
          <w:b/>
          <w:color w:val="000000"/>
          <w:sz w:val="24"/>
          <w:szCs w:val="24"/>
        </w:rPr>
        <w:t xml:space="preserve">8. </w:t>
      </w:r>
      <w:r>
        <w:rPr>
          <w:rFonts w:hint="eastAsia" w:ascii="宋体" w:hAnsi="宋体"/>
          <w:b/>
          <w:bCs/>
          <w:color w:val="000000"/>
          <w:spacing w:val="8"/>
          <w:kern w:val="0"/>
          <w:sz w:val="24"/>
          <w:szCs w:val="24"/>
        </w:rPr>
        <w:t>招标答疑会及现场踏</w:t>
      </w:r>
      <w:r>
        <w:rPr>
          <w:rFonts w:hint="eastAsia" w:ascii="宋体" w:hAnsi="宋体"/>
          <w:b/>
          <w:bCs/>
          <w:color w:val="000000"/>
          <w:spacing w:val="-36"/>
          <w:kern w:val="0"/>
          <w:sz w:val="24"/>
          <w:szCs w:val="24"/>
        </w:rPr>
        <w:t>勘</w:t>
      </w:r>
    </w:p>
    <w:p>
      <w:pPr>
        <w:adjustRightInd w:val="0"/>
        <w:snapToGrid w:val="0"/>
        <w:spacing w:line="440" w:lineRule="exact"/>
        <w:ind w:firstLine="424" w:firstLineChars="177"/>
        <w:rPr>
          <w:rFonts w:hint="eastAsia" w:ascii="宋体" w:hAnsi="宋体" w:cs="宋体"/>
          <w:color w:val="000000"/>
          <w:sz w:val="24"/>
          <w:szCs w:val="24"/>
        </w:rPr>
      </w:pPr>
      <w:r>
        <w:rPr>
          <w:rFonts w:hint="eastAsia" w:ascii="宋体" w:hAnsi="宋体" w:cs="宋体"/>
          <w:color w:val="000000"/>
          <w:sz w:val="24"/>
          <w:szCs w:val="24"/>
        </w:rPr>
        <w:t>8.1 不举行招标答疑会</w:t>
      </w:r>
    </w:p>
    <w:p>
      <w:pPr>
        <w:adjustRightInd w:val="0"/>
        <w:snapToGrid w:val="0"/>
        <w:spacing w:line="440" w:lineRule="exact"/>
        <w:ind w:firstLine="424" w:firstLineChars="177"/>
        <w:rPr>
          <w:rFonts w:hint="eastAsia" w:ascii="宋体" w:hAnsi="宋体" w:cs="宋体"/>
          <w:color w:val="000000"/>
          <w:sz w:val="24"/>
          <w:szCs w:val="24"/>
        </w:rPr>
      </w:pPr>
      <w:r>
        <w:rPr>
          <w:rFonts w:hint="eastAsia" w:ascii="宋体" w:hAnsi="宋体" w:cs="宋体"/>
          <w:color w:val="000000"/>
          <w:sz w:val="24"/>
          <w:szCs w:val="24"/>
        </w:rPr>
        <w:t>8.2投标单位自行组织现场踏勘</w:t>
      </w:r>
    </w:p>
    <w:p>
      <w:pPr>
        <w:spacing w:line="44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9. 投标有效期</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9.1　投标文件从开标之日起，投标有效期为</w:t>
      </w:r>
      <w:r>
        <w:rPr>
          <w:rFonts w:hint="eastAsia" w:ascii="宋体" w:hAnsi="宋体" w:cs="宋体"/>
          <w:color w:val="000000"/>
          <w:sz w:val="24"/>
          <w:szCs w:val="24"/>
          <w:u w:val="single"/>
        </w:rPr>
        <w:t>九十</w:t>
      </w:r>
      <w:r>
        <w:rPr>
          <w:rFonts w:hint="eastAsia" w:ascii="宋体" w:hAnsi="宋体" w:cs="宋体"/>
          <w:color w:val="000000"/>
          <w:sz w:val="24"/>
          <w:szCs w:val="24"/>
        </w:rPr>
        <w:t>天（如不满足将导致废标）。</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9.2　在特殊情况下，招标方可与投标人协商延长投标文件的有效期。</w:t>
      </w:r>
    </w:p>
    <w:p>
      <w:pPr>
        <w:spacing w:line="44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10. 投标文件的签署规定</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10.1　投标文件的页面必须用印刷体打印。</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10.2　投标文件应清楚工整，一般不准修改。个别非实质性修改之处必须由投标人的法定代表人（负责人）或经其正式授权的代表在修改的每一页上签字或盖投标单位公章后才有效。</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10.3　投标文件应由法人代表或法人授权代表在规定的签章处逐一签署或加盖单位公章</w:t>
      </w:r>
      <w:r>
        <w:rPr>
          <w:rFonts w:hint="eastAsia" w:ascii="宋体" w:hAnsi="宋体" w:cs="宋体"/>
          <w:bCs/>
          <w:color w:val="000000"/>
          <w:sz w:val="24"/>
          <w:szCs w:val="24"/>
        </w:rPr>
        <w:t>，投标文件方为有效。</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10.4　所有投标文件必须提交正本</w:t>
      </w:r>
      <w:r>
        <w:rPr>
          <w:rFonts w:hint="eastAsia" w:ascii="宋体" w:hAnsi="宋体" w:cs="宋体"/>
          <w:color w:val="000000"/>
          <w:sz w:val="24"/>
          <w:szCs w:val="24"/>
          <w:u w:val="single"/>
        </w:rPr>
        <w:t>一</w:t>
      </w:r>
      <w:r>
        <w:rPr>
          <w:rFonts w:hint="eastAsia" w:ascii="宋体" w:hAnsi="宋体" w:cs="宋体"/>
          <w:color w:val="000000"/>
          <w:sz w:val="24"/>
          <w:szCs w:val="24"/>
        </w:rPr>
        <w:t>套和副本</w:t>
      </w:r>
      <w:r>
        <w:rPr>
          <w:rFonts w:hint="eastAsia" w:ascii="宋体" w:hAnsi="宋体" w:cs="宋体"/>
          <w:color w:val="000000"/>
          <w:sz w:val="24"/>
          <w:szCs w:val="24"/>
          <w:u w:val="single"/>
        </w:rPr>
        <w:t>　肆　</w:t>
      </w:r>
      <w:r>
        <w:rPr>
          <w:rFonts w:hint="eastAsia" w:ascii="宋体" w:hAnsi="宋体" w:cs="宋体"/>
          <w:color w:val="000000"/>
          <w:sz w:val="24"/>
          <w:szCs w:val="24"/>
        </w:rPr>
        <w:t>套（如不满足将导致废标），并在封面上标记“正本”或“副本”。</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10.5  投标文件的正本与副本应当完全一致。当正本和副本之间出现差异时，以正本为准。</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10.6  电报、电话、传真、电子邮件等形式的投标概不接受。</w:t>
      </w:r>
    </w:p>
    <w:p>
      <w:pPr>
        <w:spacing w:line="44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11. 投标保证金</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11.1  招标方因投标人的违规行为而受到损害时将不予退还投标人的投标保证金，将其作为所受损害的补偿。</w:t>
      </w:r>
    </w:p>
    <w:p>
      <w:pPr>
        <w:pStyle w:val="7"/>
        <w:spacing w:line="440" w:lineRule="exact"/>
        <w:ind w:firstLine="480" w:firstLineChars="200"/>
        <w:rPr>
          <w:rFonts w:hint="eastAsia" w:hAnsi="宋体" w:cs="宋体"/>
          <w:color w:val="000000"/>
          <w:sz w:val="24"/>
          <w:szCs w:val="24"/>
        </w:rPr>
      </w:pPr>
      <w:r>
        <w:rPr>
          <w:rFonts w:hint="eastAsia" w:hAnsi="宋体" w:cs="宋体"/>
          <w:color w:val="000000"/>
          <w:sz w:val="24"/>
          <w:szCs w:val="24"/>
        </w:rPr>
        <w:t>11.2　投标保证金应当以支票、汇票、本票等非现金形式提交，必须从投标人基本账户转出，其有效期应不低于投标有效期。投标人未按照招标文件要求提交投标保证金的，投标无效。</w:t>
      </w:r>
    </w:p>
    <w:p>
      <w:pPr>
        <w:pStyle w:val="7"/>
        <w:spacing w:line="440" w:lineRule="exact"/>
        <w:ind w:firstLine="480" w:firstLineChars="200"/>
        <w:rPr>
          <w:rFonts w:hint="eastAsia" w:hAnsi="宋体" w:cs="宋体"/>
          <w:color w:val="000000"/>
          <w:sz w:val="24"/>
          <w:szCs w:val="24"/>
        </w:rPr>
      </w:pPr>
      <w:r>
        <w:rPr>
          <w:rFonts w:hint="eastAsia" w:hAnsi="宋体" w:cs="宋体"/>
          <w:color w:val="000000"/>
          <w:sz w:val="24"/>
          <w:szCs w:val="24"/>
        </w:rPr>
        <w:t>11.3  投标人应提交投标保证金，并于投标截止之日前到达</w:t>
      </w:r>
      <w:r>
        <w:rPr>
          <w:rFonts w:hint="eastAsia" w:hAnsi="宋体" w:cs="宋体"/>
          <w:color w:val="000000"/>
          <w:sz w:val="24"/>
          <w:szCs w:val="24"/>
          <w:lang w:eastAsia="zh-CN"/>
        </w:rPr>
        <w:t>新疆西北招标有限公司</w:t>
      </w:r>
      <w:r>
        <w:rPr>
          <w:rFonts w:hint="eastAsia" w:hAnsi="宋体" w:cs="宋体"/>
          <w:color w:val="000000"/>
          <w:sz w:val="24"/>
          <w:szCs w:val="24"/>
        </w:rPr>
        <w:t>指定账户（人民币）。</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11.4　未中标的投标人的投标保证金，将在中标通知书发出后5个工作日内无息退还。</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11.5  中标方的投标保证金，将在领取中标通知书，签订合同后5个工作日内无息退还，中标企业退还保证金时，还需提供采购合同复印件。</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11.6在评标过程中，如发现下列情况之一的，其投标将被拒绝；</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（1）投标文件技术规格中的响应与事实不符或虚假投标的；</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（2）投标人复制招标文件的技术规格相关部分内容作为其投标文件的一部分；</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（3）投标文件符合招标文件中规定废标的其它技术条款；</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（4）投标文件有不符合招标文件带“*”要求的内容的；</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（5）其他不符合招标文件重要参数的。</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11.7以下情形被视为投标无效；</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（1）未按规定提交投标保证金的投标；</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（2）投标文件与招标文件有重大负偏离的；</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（3）投标人拒绝修正错误的；</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（4）投标文件的关键内容字迹模糊，无法辨认的；</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（5）投标有效期不足的；</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（6）投标人的报价超出预算金额（或最高限价）的；</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（7）其他违反相关法律法规规定的行为的；</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（8）评标委员会认为是其他应当否决的投标。</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11.9下列任何情况发生时，投标保证金将不予退还，转为违约金：</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  投标人在投标截止期后，投标有效期内撤回投标；</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(2)  投标人在规定期限内未按规定向采购人缴纳履约保证金；</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(3)  中标方未按投标人须知规定缴纳招标代理费；</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(4)  以他人名义投标或者以其他方式弄虚作假，骗取中标；</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(5)  打架斗殴，扰乱标场秩序；</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(6)  本招标文件中或《政府采购货物和服务招标投标管理办法》第七十五条规定的其他不予退还投标保证金的情形。</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11.10下列任何情况发生时，投标保证金将不予退还，转为违约金：</w:t>
      </w:r>
    </w:p>
    <w:p>
      <w:pPr>
        <w:spacing w:line="440" w:lineRule="exact"/>
        <w:ind w:firstLine="840" w:firstLineChars="350"/>
        <w:rPr>
          <w:rFonts w:hint="eastAsia" w:ascii="宋体" w:hAnsi="宋体" w:cs="宋体"/>
          <w:color w:val="000000"/>
          <w:sz w:val="24"/>
          <w:szCs w:val="24"/>
        </w:rPr>
      </w:pPr>
      <w:r>
        <w:rPr>
          <w:rFonts w:hint="eastAsia" w:ascii="宋体" w:hAnsi="宋体" w:cs="宋体"/>
          <w:color w:val="000000"/>
          <w:sz w:val="24"/>
          <w:szCs w:val="24"/>
        </w:rPr>
        <w:t>(1)  投标人在投标截止期后，投标有效期内撤回投标；</w:t>
      </w:r>
    </w:p>
    <w:p>
      <w:pPr>
        <w:spacing w:line="440" w:lineRule="exact"/>
        <w:ind w:firstLine="840" w:firstLineChars="350"/>
        <w:rPr>
          <w:rFonts w:hint="eastAsia" w:ascii="宋体" w:hAnsi="宋体" w:cs="宋体"/>
          <w:color w:val="000000"/>
          <w:sz w:val="24"/>
          <w:szCs w:val="24"/>
        </w:rPr>
      </w:pPr>
      <w:r>
        <w:rPr>
          <w:rFonts w:hint="eastAsia" w:ascii="宋体" w:hAnsi="宋体" w:cs="宋体"/>
          <w:color w:val="000000"/>
          <w:sz w:val="24"/>
          <w:szCs w:val="24"/>
        </w:rPr>
        <w:t>(2)  投标人在规定期限内未按规定向采购人缴纳履约保证金；</w:t>
      </w:r>
    </w:p>
    <w:p>
      <w:pPr>
        <w:spacing w:line="440" w:lineRule="exact"/>
        <w:ind w:firstLine="840" w:firstLineChars="350"/>
        <w:rPr>
          <w:rFonts w:hint="eastAsia" w:ascii="宋体" w:hAnsi="宋体" w:cs="宋体"/>
          <w:color w:val="000000"/>
          <w:sz w:val="24"/>
          <w:szCs w:val="24"/>
        </w:rPr>
      </w:pPr>
      <w:r>
        <w:rPr>
          <w:rFonts w:hint="eastAsia" w:ascii="宋体" w:hAnsi="宋体" w:cs="宋体"/>
          <w:color w:val="000000"/>
          <w:sz w:val="24"/>
          <w:szCs w:val="24"/>
        </w:rPr>
        <w:t>(3)  中标方未按投标人须知规定缴纳招标代理费；</w:t>
      </w:r>
    </w:p>
    <w:p>
      <w:pPr>
        <w:spacing w:line="440" w:lineRule="exact"/>
        <w:ind w:firstLine="120" w:firstLineChars="50"/>
        <w:rPr>
          <w:rFonts w:hint="eastAsia" w:ascii="宋体" w:hAnsi="宋体" w:cs="宋体"/>
          <w:color w:val="000000"/>
          <w:sz w:val="24"/>
          <w:szCs w:val="24"/>
        </w:rPr>
      </w:pPr>
      <w:r>
        <w:rPr>
          <w:rFonts w:hint="eastAsia" w:ascii="宋体" w:hAnsi="宋体" w:cs="宋体"/>
          <w:color w:val="000000"/>
          <w:sz w:val="24"/>
          <w:szCs w:val="24"/>
        </w:rPr>
        <w:t>(4)  以他人名义投标或者以其他方式弄虚作假，骗取中标；</w:t>
      </w:r>
    </w:p>
    <w:p>
      <w:pPr>
        <w:spacing w:line="440" w:lineRule="exact"/>
        <w:ind w:firstLine="600" w:firstLineChars="250"/>
        <w:rPr>
          <w:rFonts w:hint="eastAsia" w:ascii="宋体" w:hAnsi="宋体" w:cs="宋体"/>
          <w:color w:val="000000"/>
          <w:sz w:val="24"/>
          <w:szCs w:val="24"/>
        </w:rPr>
      </w:pPr>
      <w:r>
        <w:rPr>
          <w:rFonts w:hint="eastAsia" w:ascii="宋体" w:hAnsi="宋体" w:cs="宋体"/>
          <w:color w:val="000000"/>
          <w:sz w:val="24"/>
          <w:szCs w:val="24"/>
        </w:rPr>
        <w:t>(5)  打架斗殴，扰乱标场秩序；</w:t>
      </w:r>
    </w:p>
    <w:p>
      <w:pPr>
        <w:spacing w:line="440" w:lineRule="exact"/>
        <w:ind w:firstLine="600" w:firstLineChars="250"/>
        <w:rPr>
          <w:rFonts w:hint="eastAsia" w:ascii="宋体" w:hAnsi="宋体" w:cs="宋体"/>
          <w:color w:val="000000"/>
          <w:sz w:val="24"/>
          <w:szCs w:val="24"/>
        </w:rPr>
      </w:pPr>
      <w:r>
        <w:rPr>
          <w:rFonts w:hint="eastAsia" w:ascii="宋体" w:hAnsi="宋体" w:cs="宋体"/>
          <w:color w:val="000000"/>
          <w:sz w:val="24"/>
          <w:szCs w:val="24"/>
        </w:rPr>
        <w:t>(6)  本招标文件中或《政府采购货物和服务招标投标管理办法》第七十五条规定的其他不予退还投标保证金的情形。</w:t>
      </w:r>
    </w:p>
    <w:p>
      <w:pPr>
        <w:spacing w:line="440" w:lineRule="exact"/>
        <w:ind w:firstLine="840" w:firstLineChars="350"/>
        <w:rPr>
          <w:rFonts w:hint="eastAsia" w:ascii="宋体" w:hAnsi="宋体" w:cs="宋体"/>
          <w:color w:val="000000"/>
          <w:sz w:val="24"/>
          <w:szCs w:val="24"/>
        </w:rPr>
      </w:pPr>
      <w:r>
        <w:rPr>
          <w:rFonts w:hint="eastAsia" w:ascii="宋体" w:hAnsi="宋体" w:cs="宋体"/>
          <w:color w:val="000000"/>
          <w:sz w:val="24"/>
          <w:szCs w:val="24"/>
        </w:rPr>
        <w:t>上述不予退还投标保证金的情况并给招标代理机构造成损失的，还要承担赔偿责任。</w:t>
      </w:r>
    </w:p>
    <w:p>
      <w:pPr>
        <w:widowControl/>
        <w:spacing w:line="360" w:lineRule="auto"/>
        <w:jc w:val="center"/>
        <w:outlineLvl w:val="0"/>
        <w:rPr>
          <w:rFonts w:hint="eastAsia" w:ascii="宋体" w:hAnsi="宋体" w:cs="宋体"/>
          <w:b/>
          <w:kern w:val="36"/>
          <w:sz w:val="28"/>
          <w:szCs w:val="24"/>
        </w:rPr>
      </w:pPr>
      <w:bookmarkStart w:id="7" w:name="_Toc518914750"/>
      <w:r>
        <w:rPr>
          <w:rFonts w:hint="eastAsia" w:ascii="宋体" w:hAnsi="宋体" w:cs="宋体"/>
          <w:b/>
          <w:kern w:val="36"/>
          <w:sz w:val="28"/>
          <w:szCs w:val="24"/>
        </w:rPr>
        <w:t>第三章投标文件的递交</w:t>
      </w:r>
      <w:bookmarkEnd w:id="7"/>
    </w:p>
    <w:p>
      <w:pPr>
        <w:spacing w:line="44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12. 投标文件的标记</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12.1　任何不完整或不满足招标文件要求的投标文件将被拒绝。</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12.2　由于不可抗拒原因或无法控制的事件而导致的丢失或损坏投标包装体内的投标文件时，招标方将不负责任。</w:t>
      </w:r>
    </w:p>
    <w:p>
      <w:pPr>
        <w:spacing w:line="44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13. 投标截止时间</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13.1  投标文件的递交不得迟于招标文件规定的截止时间，以密封形式递交至</w:t>
      </w:r>
      <w:r>
        <w:rPr>
          <w:rFonts w:hint="eastAsia" w:ascii="宋体" w:hAnsi="宋体" w:cs="宋体"/>
          <w:color w:val="000000"/>
          <w:sz w:val="24"/>
          <w:szCs w:val="24"/>
          <w:lang w:eastAsia="zh-CN"/>
        </w:rPr>
        <w:t>新疆西北招标有限公司</w:t>
      </w:r>
      <w:r>
        <w:rPr>
          <w:rFonts w:hint="eastAsia" w:ascii="宋体" w:hAnsi="宋体" w:cs="宋体"/>
          <w:color w:val="000000"/>
          <w:sz w:val="24"/>
          <w:szCs w:val="24"/>
        </w:rPr>
        <w:t>指定开标地点。</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13.2　所有投标文件不论派人送交还是通过邮寄的方式递交，都必须在招标方规定的投标截止时间之前送达招标文件指定地点，在此之后送达的投标文件，为无效投标，投标文件将一律被拒绝。</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13.3  出现因招标文件的修改而推迟投标截止时间的情况时，投标人则需按招标方的书面修改通知重新规定的投标时间递交。</w:t>
      </w:r>
    </w:p>
    <w:p>
      <w:pPr>
        <w:spacing w:line="44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14. 投标文件的修改和撤销</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14.1　投标人在递交投标文件后，可在规定的投标截止时间之前，对其投标文件以书面通知的形式进行修改或撤消。该通知须有投标人的法人代表或其委托代理人的签字，并得到招标方的确认。</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14.2  投标人对投标文件修改的书面材料或撤消通知应按招标文件要求进行密封、标注和递交，并注明“修改投标文件”或“撤消投标”字样，修改或撤销的内容须按招标文件的要求签署、盖章，并作为投标文件的组成部分。</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14.3　对投标文件修改的书面材料应于投标截止日前送达招标方，投标截止时间以后不得修改投标文件。</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14.4  投标人不得在开标后至投标有效期期满前撤销投标文件，否则招标方将不予退还其投标保证金。</w:t>
      </w:r>
    </w:p>
    <w:p>
      <w:pPr>
        <w:spacing w:line="440" w:lineRule="exact"/>
        <w:ind w:firstLine="316" w:firstLineChars="150"/>
        <w:jc w:val="center"/>
        <w:outlineLvl w:val="1"/>
        <w:rPr>
          <w:rFonts w:hint="eastAsia" w:ascii="宋体" w:hAnsi="宋体" w:cs="宋体"/>
          <w:b/>
          <w:color w:val="000000"/>
          <w:szCs w:val="21"/>
        </w:rPr>
      </w:pPr>
    </w:p>
    <w:p>
      <w:pPr>
        <w:widowControl/>
        <w:spacing w:line="360" w:lineRule="auto"/>
        <w:jc w:val="center"/>
        <w:outlineLvl w:val="0"/>
        <w:rPr>
          <w:rFonts w:hint="eastAsia" w:ascii="宋体" w:hAnsi="宋体" w:cs="宋体"/>
          <w:b/>
          <w:kern w:val="36"/>
          <w:sz w:val="28"/>
          <w:szCs w:val="24"/>
        </w:rPr>
      </w:pPr>
      <w:bookmarkStart w:id="8" w:name="_Toc518914751"/>
      <w:r>
        <w:rPr>
          <w:rFonts w:hint="eastAsia" w:ascii="宋体" w:hAnsi="宋体" w:cs="宋体"/>
          <w:b/>
          <w:kern w:val="36"/>
          <w:sz w:val="28"/>
          <w:szCs w:val="24"/>
        </w:rPr>
        <w:t>第四章评标委员会</w:t>
      </w:r>
      <w:bookmarkEnd w:id="8"/>
    </w:p>
    <w:p>
      <w:pPr>
        <w:spacing w:line="440" w:lineRule="exact"/>
        <w:ind w:left="481" w:leftChars="229"/>
        <w:rPr>
          <w:rFonts w:hint="eastAsia" w:ascii="宋体" w:hAnsi="宋体" w:cs="宋体"/>
          <w:b/>
          <w:color w:val="000000"/>
          <w:sz w:val="24"/>
          <w:szCs w:val="24"/>
        </w:rPr>
      </w:pPr>
      <w:r>
        <w:rPr>
          <w:rFonts w:hint="eastAsia" w:ascii="宋体" w:hAnsi="宋体" w:cs="宋体"/>
          <w:b/>
          <w:color w:val="000000"/>
          <w:sz w:val="24"/>
          <w:szCs w:val="24"/>
        </w:rPr>
        <w:t>15. 评标委员会</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15.1  招标方将根据《中华人民共和国政府采购法》和《中华人民共和国招投标法》，依法组建本次招标的评标委员会，负责本次招标的评标活动。评标委员会负责向招标方推荐一至三名中标候选人，并标明排列顺序。</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15.2　评标委员会人选于开标前确定。评标委员会成员名单在中标结果确定前保密。</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15.3  评标委员会由有关技术、经济等方面的</w:t>
      </w:r>
      <w:r>
        <w:rPr>
          <w:rFonts w:hint="eastAsia" w:ascii="宋体" w:hAnsi="宋体" w:cs="宋体"/>
          <w:color w:val="000000"/>
          <w:spacing w:val="-2"/>
          <w:sz w:val="24"/>
          <w:szCs w:val="24"/>
          <w:lang w:val="en-US" w:eastAsia="zh-CN"/>
        </w:rPr>
        <w:t>七</w:t>
      </w:r>
      <w:r>
        <w:rPr>
          <w:rFonts w:hint="eastAsia" w:ascii="宋体" w:hAnsi="宋体" w:cs="宋体"/>
          <w:color w:val="000000"/>
          <w:spacing w:val="-2"/>
          <w:sz w:val="24"/>
          <w:szCs w:val="24"/>
        </w:rPr>
        <w:t>名以上专家组成。</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15.4  按前款规定，评标委员会的成员，由招标方从专家库采取随机抽取的方式确定。对于技术复杂、专业性要求较高或者国家有特殊要求的招标项目，采取随机抽取的方式抽取的专家不能满足评标工作需要时，将采取直接确定的方式选定评标委员会的人选。</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15.5　评标专家的条件和回避规定。</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15.5.1　评标专家应符合下列条件：</w:t>
      </w:r>
    </w:p>
    <w:p>
      <w:pPr>
        <w:spacing w:line="440" w:lineRule="exact"/>
        <w:ind w:firstLine="480" w:firstLineChars="200"/>
        <w:rPr>
          <w:rFonts w:hint="eastAsia" w:ascii="宋体" w:hAnsi="宋体" w:cs="宋体"/>
          <w:color w:val="000000"/>
          <w:spacing w:val="-2"/>
          <w:sz w:val="24"/>
          <w:szCs w:val="24"/>
        </w:rPr>
      </w:pPr>
      <w:r>
        <w:rPr>
          <w:rFonts w:hint="eastAsia" w:ascii="宋体" w:hAnsi="宋体" w:cs="宋体"/>
          <w:color w:val="000000"/>
          <w:sz w:val="24"/>
          <w:szCs w:val="24"/>
        </w:rPr>
        <w:t>（1）</w:t>
      </w:r>
      <w:r>
        <w:rPr>
          <w:rFonts w:hint="eastAsia" w:ascii="宋体" w:hAnsi="宋体" w:cs="宋体"/>
          <w:color w:val="000000"/>
          <w:spacing w:val="-2"/>
          <w:sz w:val="24"/>
          <w:szCs w:val="24"/>
        </w:rPr>
        <w:t>熟悉有关政府采购和招标投标的法律法规；</w:t>
      </w:r>
    </w:p>
    <w:p>
      <w:pPr>
        <w:spacing w:line="440" w:lineRule="exact"/>
        <w:ind w:firstLine="480" w:firstLineChars="200"/>
        <w:rPr>
          <w:rFonts w:hint="eastAsia" w:ascii="宋体" w:hAnsi="宋体" w:cs="宋体"/>
          <w:color w:val="000000"/>
          <w:spacing w:val="-2"/>
          <w:sz w:val="24"/>
          <w:szCs w:val="24"/>
        </w:rPr>
      </w:pPr>
      <w:r>
        <w:rPr>
          <w:rFonts w:hint="eastAsia" w:ascii="宋体" w:hAnsi="宋体" w:cs="宋体"/>
          <w:color w:val="000000"/>
          <w:sz w:val="24"/>
          <w:szCs w:val="24"/>
        </w:rPr>
        <w:t>（2）</w:t>
      </w:r>
      <w:r>
        <w:rPr>
          <w:rFonts w:hint="eastAsia" w:ascii="宋体" w:hAnsi="宋体" w:cs="宋体"/>
          <w:color w:val="000000"/>
          <w:spacing w:val="-2"/>
          <w:sz w:val="24"/>
          <w:szCs w:val="24"/>
        </w:rPr>
        <w:t>在相关专业领域工作满八年并具有高级职称或者同等专业水平；</w:t>
      </w:r>
    </w:p>
    <w:p>
      <w:pPr>
        <w:spacing w:line="440" w:lineRule="exact"/>
        <w:ind w:firstLine="480" w:firstLineChars="200"/>
        <w:rPr>
          <w:rFonts w:hint="eastAsia" w:ascii="宋体" w:hAnsi="宋体" w:cs="宋体"/>
          <w:color w:val="000000"/>
          <w:spacing w:val="-2"/>
          <w:sz w:val="24"/>
          <w:szCs w:val="24"/>
        </w:rPr>
      </w:pPr>
      <w:r>
        <w:rPr>
          <w:rFonts w:hint="eastAsia" w:ascii="宋体" w:hAnsi="宋体" w:cs="宋体"/>
          <w:color w:val="000000"/>
          <w:sz w:val="24"/>
          <w:szCs w:val="24"/>
        </w:rPr>
        <w:t>（3）</w:t>
      </w:r>
      <w:r>
        <w:rPr>
          <w:rFonts w:hint="eastAsia" w:ascii="宋体" w:hAnsi="宋体" w:cs="宋体"/>
          <w:color w:val="000000"/>
          <w:spacing w:val="-2"/>
          <w:sz w:val="24"/>
          <w:szCs w:val="24"/>
        </w:rPr>
        <w:t>具有与招标项目相关的实践经验；</w:t>
      </w:r>
    </w:p>
    <w:p>
      <w:pPr>
        <w:spacing w:line="440" w:lineRule="exact"/>
        <w:ind w:firstLine="480" w:firstLineChars="200"/>
        <w:rPr>
          <w:rFonts w:hint="eastAsia" w:ascii="宋体" w:hAnsi="宋体" w:cs="宋体"/>
          <w:color w:val="000000"/>
          <w:spacing w:val="-2"/>
          <w:sz w:val="24"/>
          <w:szCs w:val="24"/>
        </w:rPr>
      </w:pPr>
      <w:r>
        <w:rPr>
          <w:rFonts w:hint="eastAsia" w:ascii="宋体" w:hAnsi="宋体" w:cs="宋体"/>
          <w:color w:val="000000"/>
          <w:sz w:val="24"/>
          <w:szCs w:val="24"/>
        </w:rPr>
        <w:t>（4）</w:t>
      </w:r>
      <w:r>
        <w:rPr>
          <w:rFonts w:hint="eastAsia" w:ascii="宋体" w:hAnsi="宋体" w:cs="宋体"/>
          <w:color w:val="000000"/>
          <w:spacing w:val="-2"/>
          <w:sz w:val="24"/>
          <w:szCs w:val="24"/>
        </w:rPr>
        <w:t>能够认真、公正、诚实、廉洁的履行职责。</w:t>
      </w:r>
    </w:p>
    <w:p>
      <w:pPr>
        <w:spacing w:line="440" w:lineRule="exact"/>
        <w:ind w:left="474" w:leftChars="224" w:hanging="4" w:hangingChars="2"/>
        <w:rPr>
          <w:rFonts w:hint="eastAsia" w:ascii="宋体" w:hAnsi="宋体" w:cs="宋体"/>
          <w:color w:val="000000"/>
          <w:spacing w:val="-2"/>
          <w:sz w:val="24"/>
          <w:szCs w:val="24"/>
        </w:rPr>
      </w:pPr>
      <w:r>
        <w:rPr>
          <w:rFonts w:hint="eastAsia" w:ascii="宋体" w:hAnsi="宋体" w:cs="宋体"/>
          <w:color w:val="000000"/>
          <w:spacing w:val="-2"/>
          <w:sz w:val="24"/>
          <w:szCs w:val="24"/>
        </w:rPr>
        <w:t>15.5.2  有下列情形之一的，不得担任评标委员会成员：</w:t>
      </w:r>
    </w:p>
    <w:p>
      <w:pPr>
        <w:spacing w:line="440" w:lineRule="exact"/>
        <w:ind w:firstLine="480" w:firstLineChars="200"/>
        <w:rPr>
          <w:rFonts w:hint="eastAsia" w:ascii="宋体" w:hAnsi="宋体" w:cs="宋体"/>
          <w:color w:val="000000"/>
          <w:spacing w:val="-2"/>
          <w:sz w:val="24"/>
          <w:szCs w:val="24"/>
        </w:rPr>
      </w:pPr>
      <w:r>
        <w:rPr>
          <w:rFonts w:hint="eastAsia" w:ascii="宋体" w:hAnsi="宋体" w:cs="宋体"/>
          <w:color w:val="000000"/>
          <w:sz w:val="24"/>
          <w:szCs w:val="24"/>
        </w:rPr>
        <w:t>（1）</w:t>
      </w:r>
      <w:r>
        <w:rPr>
          <w:rFonts w:hint="eastAsia" w:ascii="宋体" w:hAnsi="宋体" w:cs="宋体"/>
          <w:color w:val="000000"/>
          <w:spacing w:val="-2"/>
          <w:sz w:val="24"/>
          <w:szCs w:val="24"/>
        </w:rPr>
        <w:t>与投标人或者投标人主要负责人有近亲关系的；</w:t>
      </w:r>
    </w:p>
    <w:p>
      <w:pPr>
        <w:spacing w:line="440" w:lineRule="exact"/>
        <w:ind w:firstLine="480" w:firstLineChars="200"/>
        <w:rPr>
          <w:rFonts w:hint="eastAsia" w:ascii="宋体" w:hAnsi="宋体" w:cs="宋体"/>
          <w:color w:val="000000"/>
          <w:spacing w:val="-2"/>
          <w:sz w:val="24"/>
          <w:szCs w:val="24"/>
        </w:rPr>
      </w:pPr>
      <w:r>
        <w:rPr>
          <w:rFonts w:hint="eastAsia" w:ascii="宋体" w:hAnsi="宋体" w:cs="宋体"/>
          <w:color w:val="000000"/>
          <w:sz w:val="24"/>
          <w:szCs w:val="24"/>
        </w:rPr>
        <w:t>（2）</w:t>
      </w:r>
      <w:r>
        <w:rPr>
          <w:rFonts w:hint="eastAsia" w:ascii="宋体" w:hAnsi="宋体" w:cs="宋体"/>
          <w:color w:val="000000"/>
          <w:spacing w:val="-2"/>
          <w:sz w:val="24"/>
          <w:szCs w:val="24"/>
        </w:rPr>
        <w:t>与项目主管部门或者行政监督部门的人员有近亲关系的；</w:t>
      </w:r>
    </w:p>
    <w:p>
      <w:pPr>
        <w:spacing w:line="440" w:lineRule="exact"/>
        <w:ind w:firstLine="480" w:firstLineChars="200"/>
        <w:rPr>
          <w:rFonts w:hint="eastAsia" w:ascii="宋体" w:hAnsi="宋体" w:cs="宋体"/>
          <w:color w:val="000000"/>
          <w:spacing w:val="-2"/>
          <w:sz w:val="24"/>
          <w:szCs w:val="24"/>
        </w:rPr>
      </w:pPr>
      <w:r>
        <w:rPr>
          <w:rFonts w:hint="eastAsia" w:ascii="宋体" w:hAnsi="宋体" w:cs="宋体"/>
          <w:color w:val="000000"/>
          <w:sz w:val="24"/>
          <w:szCs w:val="24"/>
        </w:rPr>
        <w:t>（3）</w:t>
      </w:r>
      <w:r>
        <w:rPr>
          <w:rFonts w:hint="eastAsia" w:ascii="宋体" w:hAnsi="宋体" w:cs="宋体"/>
          <w:color w:val="000000"/>
          <w:spacing w:val="-2"/>
          <w:sz w:val="24"/>
          <w:szCs w:val="24"/>
        </w:rPr>
        <w:t>与投标人有经济利益关系，可能影响对投标公正评审的；</w:t>
      </w:r>
    </w:p>
    <w:p>
      <w:pPr>
        <w:spacing w:line="440" w:lineRule="exact"/>
        <w:ind w:firstLine="480" w:firstLineChars="200"/>
        <w:rPr>
          <w:rFonts w:hint="eastAsia" w:ascii="宋体" w:hAnsi="宋体" w:cs="宋体"/>
          <w:color w:val="000000"/>
          <w:spacing w:val="-2"/>
          <w:sz w:val="24"/>
          <w:szCs w:val="24"/>
        </w:rPr>
      </w:pPr>
      <w:r>
        <w:rPr>
          <w:rFonts w:hint="eastAsia" w:ascii="宋体" w:hAnsi="宋体" w:cs="宋体"/>
          <w:color w:val="000000"/>
          <w:sz w:val="24"/>
          <w:szCs w:val="24"/>
        </w:rPr>
        <w:t>（4）</w:t>
      </w:r>
      <w:r>
        <w:rPr>
          <w:rFonts w:hint="eastAsia" w:ascii="宋体" w:hAnsi="宋体" w:cs="宋体"/>
          <w:color w:val="000000"/>
          <w:spacing w:val="-2"/>
          <w:sz w:val="24"/>
          <w:szCs w:val="24"/>
        </w:rPr>
        <w:t>曾因在招标、评标以及其他与招标投标有关活动中从事违法行为而受过行政处罚或刑事处罚的。</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评标委员会成员有前款规定情形之一的，应当主动提出回避。</w:t>
      </w:r>
    </w:p>
    <w:p>
      <w:pPr>
        <w:spacing w:line="440" w:lineRule="exact"/>
        <w:ind w:firstLine="480" w:firstLineChars="200"/>
        <w:rPr>
          <w:rFonts w:hint="eastAsia" w:ascii="宋体" w:hAnsi="宋体" w:cs="宋体"/>
          <w:color w:val="000000"/>
          <w:spacing w:val="-2"/>
          <w:sz w:val="24"/>
          <w:szCs w:val="24"/>
        </w:rPr>
      </w:pPr>
      <w:r>
        <w:rPr>
          <w:rFonts w:hint="eastAsia" w:ascii="宋体" w:hAnsi="宋体" w:cs="宋体"/>
          <w:bCs/>
          <w:color w:val="000000"/>
          <w:sz w:val="24"/>
          <w:szCs w:val="24"/>
        </w:rPr>
        <w:t>15.6</w:t>
      </w:r>
      <w:r>
        <w:rPr>
          <w:rFonts w:hint="eastAsia" w:ascii="宋体" w:hAnsi="宋体" w:cs="宋体"/>
          <w:color w:val="000000"/>
          <w:spacing w:val="-2"/>
          <w:sz w:val="24"/>
          <w:szCs w:val="24"/>
        </w:rPr>
        <w:t>评标委员会成员应当熟悉并认真研究招标文件，至少应了解和熟悉以下内容：</w:t>
      </w:r>
    </w:p>
    <w:p>
      <w:pPr>
        <w:spacing w:line="440" w:lineRule="exact"/>
        <w:ind w:firstLine="480" w:firstLineChars="200"/>
        <w:rPr>
          <w:rFonts w:hint="eastAsia" w:ascii="宋体" w:hAnsi="宋体" w:cs="宋体"/>
          <w:color w:val="000000"/>
          <w:spacing w:val="-2"/>
          <w:sz w:val="24"/>
          <w:szCs w:val="24"/>
        </w:rPr>
      </w:pPr>
      <w:r>
        <w:rPr>
          <w:rFonts w:hint="eastAsia" w:ascii="宋体" w:hAnsi="宋体" w:cs="宋体"/>
          <w:color w:val="000000"/>
          <w:sz w:val="24"/>
          <w:szCs w:val="24"/>
        </w:rPr>
        <w:t>（1）</w:t>
      </w:r>
      <w:r>
        <w:rPr>
          <w:rFonts w:hint="eastAsia" w:ascii="宋体" w:hAnsi="宋体" w:cs="宋体"/>
          <w:color w:val="000000"/>
          <w:spacing w:val="-2"/>
          <w:sz w:val="24"/>
          <w:szCs w:val="24"/>
        </w:rPr>
        <w:t>招标目的；</w:t>
      </w:r>
    </w:p>
    <w:p>
      <w:pPr>
        <w:spacing w:line="440" w:lineRule="exact"/>
        <w:ind w:firstLine="480" w:firstLineChars="200"/>
        <w:rPr>
          <w:rFonts w:hint="eastAsia" w:ascii="宋体" w:hAnsi="宋体" w:cs="宋体"/>
          <w:color w:val="000000"/>
          <w:spacing w:val="-2"/>
          <w:sz w:val="24"/>
          <w:szCs w:val="24"/>
        </w:rPr>
      </w:pPr>
      <w:r>
        <w:rPr>
          <w:rFonts w:hint="eastAsia" w:ascii="宋体" w:hAnsi="宋体" w:cs="宋体"/>
          <w:color w:val="000000"/>
          <w:sz w:val="24"/>
          <w:szCs w:val="24"/>
        </w:rPr>
        <w:t>（2）</w:t>
      </w:r>
      <w:r>
        <w:rPr>
          <w:rFonts w:hint="eastAsia" w:ascii="宋体" w:hAnsi="宋体" w:cs="宋体"/>
          <w:color w:val="000000"/>
          <w:spacing w:val="-2"/>
          <w:sz w:val="24"/>
          <w:szCs w:val="24"/>
        </w:rPr>
        <w:t>招标项目的范围、性质；</w:t>
      </w:r>
    </w:p>
    <w:p>
      <w:pPr>
        <w:spacing w:line="440" w:lineRule="exact"/>
        <w:ind w:firstLine="480" w:firstLineChars="200"/>
        <w:rPr>
          <w:rFonts w:hint="eastAsia" w:ascii="宋体" w:hAnsi="宋体" w:cs="宋体"/>
          <w:color w:val="000000"/>
          <w:spacing w:val="-2"/>
          <w:sz w:val="24"/>
          <w:szCs w:val="24"/>
        </w:rPr>
      </w:pPr>
      <w:r>
        <w:rPr>
          <w:rFonts w:hint="eastAsia" w:ascii="宋体" w:hAnsi="宋体" w:cs="宋体"/>
          <w:color w:val="000000"/>
          <w:sz w:val="24"/>
          <w:szCs w:val="24"/>
        </w:rPr>
        <w:t>（3）</w:t>
      </w:r>
      <w:r>
        <w:rPr>
          <w:rFonts w:hint="eastAsia" w:ascii="宋体" w:hAnsi="宋体" w:cs="宋体"/>
          <w:color w:val="000000"/>
          <w:spacing w:val="-2"/>
          <w:sz w:val="24"/>
          <w:szCs w:val="24"/>
        </w:rPr>
        <w:t>招标文件中规定的主要技术要求、标准和商务条款；</w:t>
      </w:r>
    </w:p>
    <w:p>
      <w:pPr>
        <w:spacing w:line="440" w:lineRule="exact"/>
        <w:ind w:firstLine="480" w:firstLineChars="200"/>
        <w:rPr>
          <w:rFonts w:hint="eastAsia" w:ascii="宋体" w:hAnsi="宋体" w:cs="宋体"/>
          <w:color w:val="000000"/>
          <w:spacing w:val="-2"/>
          <w:sz w:val="24"/>
          <w:szCs w:val="24"/>
        </w:rPr>
      </w:pPr>
      <w:r>
        <w:rPr>
          <w:rFonts w:hint="eastAsia" w:ascii="宋体" w:hAnsi="宋体" w:cs="宋体"/>
          <w:color w:val="000000"/>
          <w:sz w:val="24"/>
          <w:szCs w:val="24"/>
        </w:rPr>
        <w:t>（4）</w:t>
      </w:r>
      <w:r>
        <w:rPr>
          <w:rFonts w:hint="eastAsia" w:ascii="宋体" w:hAnsi="宋体" w:cs="宋体"/>
          <w:color w:val="000000"/>
          <w:spacing w:val="-2"/>
          <w:sz w:val="24"/>
          <w:szCs w:val="24"/>
        </w:rPr>
        <w:t>招标文件规定的评标标准、评标方法和在评标过程中应考虑的相关因素。</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15.7  招标方应当向评标委员会提供评标所需的重要信息和数据。</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15.8  评标委员会应当根据招标文件规定的评标标准和方法，对投标文件进行系统地评审和比较。招标文件中没有规定的标准和方法不得作为评标的依据。</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15.9  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15.10  评标委员会成员和与本次评标活动有关的工作人员，不得透露对投标文件的评审和比较、中标候选人的推荐情况以及与评标有关的其他情况。</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15.11　与评标活动有关的工作人员，是指评标委员会成员以外的、因参与评标监督工作或者事务性工作而知悉有关评标情况的所有人员。</w:t>
      </w:r>
    </w:p>
    <w:p>
      <w:pPr>
        <w:widowControl/>
        <w:spacing w:line="360" w:lineRule="auto"/>
        <w:jc w:val="center"/>
        <w:outlineLvl w:val="0"/>
        <w:rPr>
          <w:rFonts w:hint="eastAsia" w:ascii="宋体" w:hAnsi="宋体" w:cs="宋体"/>
          <w:b/>
          <w:kern w:val="36"/>
          <w:sz w:val="28"/>
          <w:szCs w:val="24"/>
        </w:rPr>
      </w:pPr>
      <w:bookmarkStart w:id="9" w:name="_Toc518914752"/>
      <w:r>
        <w:rPr>
          <w:rFonts w:hint="eastAsia" w:ascii="宋体" w:hAnsi="宋体" w:cs="宋体"/>
          <w:b/>
          <w:kern w:val="36"/>
          <w:sz w:val="28"/>
          <w:szCs w:val="24"/>
        </w:rPr>
        <w:t>第五章 开　标</w:t>
      </w:r>
      <w:bookmarkEnd w:id="9"/>
    </w:p>
    <w:p>
      <w:pPr>
        <w:spacing w:line="44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16. 开标</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16.1　本次招标按招标文件的投标须知中规定的时间和地点进行公开开标，允许投标人的法人代表或其授权人参加开标会。</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16.2　开标时将检查所有投标文件的密封情况，并在确认无误后拆封投标文件进行唱标。唱标以投标人单独提交的“开标一览表”的内容为准，并对唱标内容作以记录。</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16.3　开标和唱标的顺序，按照递交投标文件的先后顺序依次进行。</w:t>
      </w:r>
    </w:p>
    <w:p>
      <w:pPr>
        <w:tabs>
          <w:tab w:val="left" w:pos="1155"/>
        </w:tabs>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16.4　评标原则以招标文件的规定为准，并在开标会议上予以宣布。</w:t>
      </w:r>
    </w:p>
    <w:p>
      <w:pPr>
        <w:widowControl/>
        <w:spacing w:line="360" w:lineRule="auto"/>
        <w:jc w:val="center"/>
        <w:outlineLvl w:val="0"/>
        <w:rPr>
          <w:rFonts w:hint="eastAsia" w:ascii="宋体" w:hAnsi="宋体" w:cs="宋体"/>
          <w:b/>
          <w:kern w:val="36"/>
          <w:sz w:val="28"/>
          <w:szCs w:val="24"/>
        </w:rPr>
      </w:pPr>
      <w:bookmarkStart w:id="10" w:name="_Toc518914753"/>
      <w:r>
        <w:rPr>
          <w:rFonts w:hint="eastAsia" w:ascii="宋体" w:hAnsi="宋体" w:cs="宋体"/>
          <w:b/>
          <w:kern w:val="36"/>
          <w:sz w:val="28"/>
          <w:szCs w:val="24"/>
        </w:rPr>
        <w:t>第六章</w:t>
      </w:r>
      <w:r>
        <w:rPr>
          <w:rFonts w:hint="eastAsia" w:ascii="宋体" w:hAnsi="宋体" w:cs="宋体"/>
          <w:b/>
          <w:kern w:val="36"/>
          <w:sz w:val="28"/>
          <w:szCs w:val="24"/>
          <w:lang w:val="en-US" w:eastAsia="zh-CN"/>
        </w:rPr>
        <w:t xml:space="preserve"> </w:t>
      </w:r>
      <w:r>
        <w:rPr>
          <w:rFonts w:hint="eastAsia" w:ascii="宋体" w:hAnsi="宋体" w:cs="宋体"/>
          <w:b/>
          <w:kern w:val="36"/>
          <w:sz w:val="28"/>
          <w:szCs w:val="24"/>
        </w:rPr>
        <w:t>评　标</w:t>
      </w:r>
      <w:bookmarkEnd w:id="10"/>
    </w:p>
    <w:p>
      <w:pPr>
        <w:spacing w:line="44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17. 评标依据</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17.1　评标的依据为招标文件。</w:t>
      </w:r>
    </w:p>
    <w:p>
      <w:pPr>
        <w:spacing w:line="44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18. 投标文件的澄清</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18.1　为有助于对投标文件进行审查、评估和比较，评标委员会将对认为需要（不是每一个）的投标人进行询标，请投标人澄清其投标内容，投标人有责任按照招标方通知的时间、地点指派专人进行答疑和澄清。询标时投标人代表应作书面记录，并对答疑和澄清的内容做出书面答复。</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18.2　答疑和澄清的内容应是书面的，但不得对投标的价格、技术指标和参数等内容进行实质性修改。澄清文件须由投标人法人代表或其授权代表签字或加盖投标人公章，并作为投标文件的组成部分。</w:t>
      </w:r>
    </w:p>
    <w:p>
      <w:pPr>
        <w:spacing w:line="44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19. 对投标文件的评估和比较</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19.1　对实质性响应的投标文件进行评估和比较。</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19.2  对投标价格的评估和比较评定：</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（1）零配件、专用工具及相关服务的费用；</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（2）招标文件中所要求的有关服务费用；</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（3）发货到最终目的地的内陆运输、保险及其他费用；</w:t>
      </w:r>
    </w:p>
    <w:p>
      <w:pPr>
        <w:spacing w:line="44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20. 评标过程的保密</w:t>
      </w:r>
    </w:p>
    <w:p>
      <w:pPr>
        <w:spacing w:line="440" w:lineRule="exact"/>
        <w:ind w:firstLine="480" w:firstLineChars="200"/>
        <w:rPr>
          <w:rFonts w:hint="eastAsia" w:ascii="宋体" w:hAnsi="宋体" w:cs="宋体"/>
          <w:color w:val="000000"/>
          <w:spacing w:val="-2"/>
          <w:sz w:val="24"/>
          <w:szCs w:val="24"/>
        </w:rPr>
      </w:pPr>
      <w:r>
        <w:rPr>
          <w:rFonts w:hint="eastAsia" w:ascii="宋体" w:hAnsi="宋体" w:cs="宋体"/>
          <w:color w:val="000000"/>
          <w:sz w:val="24"/>
          <w:szCs w:val="24"/>
        </w:rPr>
        <w:t xml:space="preserve">20.1  </w:t>
      </w:r>
      <w:r>
        <w:rPr>
          <w:rFonts w:hint="eastAsia" w:ascii="宋体" w:hAnsi="宋体" w:cs="宋体"/>
          <w:color w:val="000000"/>
          <w:spacing w:val="-2"/>
          <w:sz w:val="24"/>
          <w:szCs w:val="24"/>
        </w:rPr>
        <w:t>开标后，凡是属于审查、澄清、评价和比较的有关资料以及授标建议等，评标委员会成员或参与评标的有关工作人员均不得向投标人或其他无关的人员透露，违者给予警告、取消担任评标委员会成员的资格，不得再参加任何投标项目的评标。</w:t>
      </w:r>
    </w:p>
    <w:p>
      <w:pPr>
        <w:spacing w:line="440" w:lineRule="exact"/>
        <w:ind w:firstLine="480" w:firstLineChars="200"/>
        <w:rPr>
          <w:rFonts w:hint="eastAsia" w:ascii="宋体" w:hAnsi="宋体" w:cs="宋体"/>
          <w:color w:val="000000"/>
          <w:spacing w:val="-2"/>
          <w:sz w:val="24"/>
          <w:szCs w:val="24"/>
        </w:rPr>
      </w:pPr>
      <w:r>
        <w:rPr>
          <w:rFonts w:hint="eastAsia" w:ascii="宋体" w:hAnsi="宋体" w:cs="宋体"/>
          <w:color w:val="000000"/>
          <w:sz w:val="24"/>
          <w:szCs w:val="24"/>
        </w:rPr>
        <w:t xml:space="preserve">20.2 </w:t>
      </w:r>
      <w:r>
        <w:rPr>
          <w:rFonts w:hint="eastAsia" w:ascii="宋体" w:hAnsi="宋体" w:cs="宋体"/>
          <w:color w:val="000000"/>
          <w:spacing w:val="-2"/>
          <w:sz w:val="24"/>
          <w:szCs w:val="24"/>
        </w:rPr>
        <w:t>投标人在评标过程中，所进行的试图影响评标结果的不符合《中华人民共和国政府采购法》及本次招标有关规定的活动，将被取消中标资格。</w:t>
      </w:r>
    </w:p>
    <w:p>
      <w:pPr>
        <w:spacing w:line="44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21. 初步评审</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21.1  评标委员会可以以书面方式要求投标人对投标文件中含义不明确、对同类问题表述不一致或者有明显文字和计算错误的内容作必要的澄清、说明或补正。澄清、说明或补正应以书面方式进行,且不得超出投标文件的范围或者改变投标文件的实质性内容。</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21.2  在评标过程中，评标委员会发现投标人的报价明显低于其他投标报价，使得其投标报价可能低于其个别成本的，应当要求该投标人做出书面说明并提供相关证明材料。投标人不能合理说明或者不能提供相关证明材料的，评标委员会认定该投标人以低于成本报价竞标，其投标应作废标处理。</w:t>
      </w:r>
    </w:p>
    <w:p>
      <w:pPr>
        <w:spacing w:line="440" w:lineRule="exact"/>
        <w:ind w:firstLine="355" w:firstLineChars="150"/>
        <w:rPr>
          <w:rFonts w:hint="eastAsia" w:ascii="宋体" w:hAnsi="宋体" w:cs="宋体"/>
          <w:b/>
          <w:color w:val="000000"/>
          <w:spacing w:val="-2"/>
          <w:sz w:val="24"/>
          <w:szCs w:val="24"/>
          <w:u w:val="single"/>
        </w:rPr>
      </w:pPr>
      <w:r>
        <w:rPr>
          <w:rFonts w:hint="eastAsia" w:ascii="宋体" w:hAnsi="宋体" w:cs="宋体"/>
          <w:b/>
          <w:color w:val="000000"/>
          <w:spacing w:val="-2"/>
          <w:sz w:val="24"/>
          <w:szCs w:val="24"/>
          <w:u w:val="single"/>
        </w:rPr>
        <w:t xml:space="preserve"> 21.3　投标最低报价，不作为中标的依据。</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21.4　招标方不接受不符合国家有关部门相关规定的投标报价或优惠方案。</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21.5　在评标过程中，评标委员会发现投标人以他人名义投标、串通投标、以行贿手段谋取中标或者以其他弄虚作假方式投标的，该投标人的投标应作废标处理。</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21.6  投标人的资格条件不符合国家有关规定和招标文件要求的，或者拒不按照要求对投标文件进行澄清、说明或补正的，评标委员会可以否决其投标。</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21.7  评标委员会应当审查每一投标文件是否对招标文件提出的所有实质性要求和条件做出满足。未能在实质上满足的投标，应作废标处理。</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21.8　投标人不得误导、干扰招标方的评标活动，否则将废除其投标。</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21.9　评标委员会应当根据招标文件，审查并逐项列出投标文件的全部投标偏差。投标偏差分为重大偏差和细微偏差。</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21.10  下列情况属于重大偏差：</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（1）没有按照招标文件要求提供投标保证金的；</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（2）投标文件没有投标人授权代表签字和加盖公章的；</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（3）投标文件中附有招标方不能接受的条件的；</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（4）不符合招标文件中规定的其他实质性要求的。</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投标文件有上述情形之一的，为未能对招标文件做出实质性满足的投标，并作废标处理。</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21.11  细微偏差是指投标实质上满足了招标文件要求，但在个别地方存在漏项或者提供了不完整的技术信息和数据等情况，并且补正这些遗漏或不完整不会对其他投标人造成不公平的结果。细微偏差不影响投标文件的有效性。</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评标委员会应当要求存在细小偏差的投标人在评标结束前以书面形式予以补正。拒绝补正的，在详细评审时可以对细微偏差作不利于该投标人的量化。</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21.12  评标委员会根据本规定否决不合格投标或者界定为废标后，因有效投标不足三个使得投标明显缺乏竞争性时，根据《中华人民共和国政府采购法》的相关规定，将作废标处理。</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21.13  对投标文件满足招标文件条款的审查：</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（1）开标后，评标委员会将组织对投标文件进行审查，检查投标文件是否完整，是否出现计算性错误，投标文件正本是否满足招标文件的格式要求；</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（2）在对投标文件进行详细评估之前，评标委员会将依据投标人提供的资格证明文件审查投标人的财务和技术能力。如果确定投标人无能力履行合同，其投标将被拒绝；</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3）评标委员会将确定每一投标人是否对招标文件的要求做出了实质性满足，而没有重大偏离。实质性满足的投标是指符合招标文件的所有条款、条件和规定且没有重大偏离和保留的投标。重大偏离或保留系指影响到招标文件规定的服务范围和质量，或限制了招标人的权力和投标人义务的规定，而纠正这些偏离将影响到其他提交实质性满足的投标人的公平竞争地位；</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（4）评标委员会判断投标文件的满足性仅基于投标文件本身而不靠外部证据；</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（5）评标委员会将拒绝被确定为非实质性满足的投标。投标人不能通过修正或撤消不符合之处而使其投标成为实质性满足的投标。</w:t>
      </w:r>
    </w:p>
    <w:p>
      <w:pPr>
        <w:spacing w:line="440" w:lineRule="exact"/>
        <w:ind w:firstLine="472" w:firstLineChars="200"/>
        <w:jc w:val="center"/>
        <w:rPr>
          <w:rFonts w:hint="eastAsia" w:ascii="宋体" w:hAnsi="宋体" w:cs="宋体"/>
          <w:color w:val="000000"/>
          <w:spacing w:val="-2"/>
          <w:sz w:val="24"/>
          <w:szCs w:val="24"/>
        </w:rPr>
      </w:pPr>
      <w:r>
        <w:rPr>
          <w:rFonts w:hint="eastAsia" w:ascii="宋体" w:hAnsi="宋体" w:cs="宋体"/>
          <w:color w:val="000000"/>
          <w:spacing w:val="-2"/>
          <w:sz w:val="24"/>
          <w:szCs w:val="24"/>
        </w:rPr>
        <w:t>投标文件响应程度初步审查表</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1.资格性审查</w:t>
      </w:r>
    </w:p>
    <w:tbl>
      <w:tblPr>
        <w:tblStyle w:val="15"/>
        <w:tblW w:w="985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5"/>
        <w:gridCol w:w="6618"/>
        <w:gridCol w:w="712"/>
        <w:gridCol w:w="716"/>
        <w:gridCol w:w="716"/>
        <w:gridCol w:w="4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 w:hRule="atLeast"/>
          <w:jc w:val="center"/>
        </w:trPr>
        <w:tc>
          <w:tcPr>
            <w:tcW w:w="7253" w:type="dxa"/>
            <w:gridSpan w:val="2"/>
            <w:vMerge w:val="restart"/>
            <w:tcBorders>
              <w:right w:val="single" w:color="auto" w:sz="4" w:space="0"/>
            </w:tcBorders>
            <w:noWrap w:val="0"/>
            <w:vAlign w:val="center"/>
          </w:tcPr>
          <w:p>
            <w:pPr>
              <w:spacing w:line="440" w:lineRule="exact"/>
              <w:ind w:firstLine="2666" w:firstLineChars="1130"/>
              <w:rPr>
                <w:rFonts w:hint="eastAsia" w:ascii="宋体" w:hAnsi="宋体" w:cs="宋体"/>
                <w:spacing w:val="-2"/>
                <w:sz w:val="24"/>
                <w:szCs w:val="24"/>
              </w:rPr>
            </w:pPr>
            <w:r>
              <w:rPr>
                <w:rFonts w:hint="eastAsia" w:ascii="宋体" w:hAnsi="宋体" w:cs="宋体"/>
                <w:spacing w:val="-2"/>
                <w:sz w:val="24"/>
                <w:szCs w:val="24"/>
              </w:rPr>
              <w:t>评审内容</w:t>
            </w:r>
          </w:p>
        </w:tc>
        <w:tc>
          <w:tcPr>
            <w:tcW w:w="2601" w:type="dxa"/>
            <w:gridSpan w:val="4"/>
            <w:tcBorders>
              <w:left w:val="single" w:color="auto" w:sz="4" w:space="0"/>
              <w:bottom w:val="single" w:color="auto" w:sz="4" w:space="0"/>
            </w:tcBorders>
            <w:noWrap w:val="0"/>
            <w:vAlign w:val="center"/>
          </w:tcPr>
          <w:p>
            <w:pPr>
              <w:spacing w:line="440" w:lineRule="exact"/>
              <w:ind w:firstLine="424" w:firstLineChars="180"/>
              <w:rPr>
                <w:rFonts w:hint="eastAsia" w:ascii="宋体" w:hAnsi="宋体" w:cs="宋体"/>
                <w:spacing w:val="-2"/>
                <w:sz w:val="24"/>
                <w:szCs w:val="24"/>
              </w:rPr>
            </w:pPr>
            <w:r>
              <w:rPr>
                <w:rFonts w:hint="eastAsia" w:ascii="宋体" w:hAnsi="宋体" w:cs="宋体"/>
                <w:spacing w:val="-2"/>
                <w:sz w:val="24"/>
                <w:szCs w:val="24"/>
              </w:rPr>
              <w:t>投标企业名称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 w:hRule="atLeast"/>
          <w:jc w:val="center"/>
        </w:trPr>
        <w:tc>
          <w:tcPr>
            <w:tcW w:w="7253" w:type="dxa"/>
            <w:gridSpan w:val="2"/>
            <w:vMerge w:val="continue"/>
            <w:tcBorders>
              <w:right w:val="single" w:color="auto" w:sz="4" w:space="0"/>
            </w:tcBorders>
            <w:noWrap w:val="0"/>
            <w:vAlign w:val="top"/>
          </w:tcPr>
          <w:p>
            <w:pPr>
              <w:spacing w:line="440" w:lineRule="exact"/>
              <w:ind w:firstLine="424" w:firstLineChars="180"/>
              <w:rPr>
                <w:rFonts w:hint="eastAsia" w:ascii="宋体" w:hAnsi="宋体" w:cs="宋体"/>
                <w:spacing w:val="-2"/>
                <w:sz w:val="24"/>
                <w:szCs w:val="24"/>
              </w:rPr>
            </w:pPr>
          </w:p>
        </w:tc>
        <w:tc>
          <w:tcPr>
            <w:tcW w:w="712" w:type="dxa"/>
            <w:tcBorders>
              <w:top w:val="single" w:color="auto" w:sz="4" w:space="0"/>
              <w:left w:val="single" w:color="auto" w:sz="4" w:space="0"/>
              <w:right w:val="single" w:color="auto" w:sz="4" w:space="0"/>
            </w:tcBorders>
            <w:noWrap w:val="0"/>
            <w:vAlign w:val="top"/>
          </w:tcPr>
          <w:p>
            <w:pPr>
              <w:spacing w:line="440" w:lineRule="exact"/>
              <w:ind w:firstLine="424" w:firstLineChars="180"/>
              <w:rPr>
                <w:rFonts w:hint="eastAsia" w:ascii="宋体" w:hAnsi="宋体" w:cs="宋体"/>
                <w:spacing w:val="-2"/>
                <w:sz w:val="24"/>
                <w:szCs w:val="24"/>
              </w:rPr>
            </w:pPr>
            <w:r>
              <w:rPr>
                <w:rFonts w:hint="eastAsia" w:ascii="宋体" w:hAnsi="宋体" w:cs="宋体"/>
                <w:spacing w:val="-2"/>
                <w:sz w:val="24"/>
                <w:szCs w:val="24"/>
              </w:rPr>
              <w:t>1</w:t>
            </w:r>
          </w:p>
        </w:tc>
        <w:tc>
          <w:tcPr>
            <w:tcW w:w="716" w:type="dxa"/>
            <w:tcBorders>
              <w:top w:val="single" w:color="auto" w:sz="4" w:space="0"/>
              <w:left w:val="single" w:color="auto" w:sz="4" w:space="0"/>
            </w:tcBorders>
            <w:noWrap w:val="0"/>
            <w:vAlign w:val="top"/>
          </w:tcPr>
          <w:p>
            <w:pPr>
              <w:spacing w:line="440" w:lineRule="exact"/>
              <w:ind w:firstLine="424" w:firstLineChars="180"/>
              <w:rPr>
                <w:rFonts w:hint="eastAsia" w:ascii="宋体" w:hAnsi="宋体" w:cs="宋体"/>
                <w:spacing w:val="-2"/>
                <w:sz w:val="24"/>
                <w:szCs w:val="24"/>
              </w:rPr>
            </w:pPr>
            <w:r>
              <w:rPr>
                <w:rFonts w:hint="eastAsia" w:ascii="宋体" w:hAnsi="宋体" w:cs="宋体"/>
                <w:spacing w:val="-2"/>
                <w:sz w:val="24"/>
                <w:szCs w:val="24"/>
              </w:rPr>
              <w:t>2</w:t>
            </w:r>
          </w:p>
        </w:tc>
        <w:tc>
          <w:tcPr>
            <w:tcW w:w="716" w:type="dxa"/>
            <w:noWrap w:val="0"/>
            <w:vAlign w:val="center"/>
          </w:tcPr>
          <w:p>
            <w:pPr>
              <w:spacing w:line="440" w:lineRule="exact"/>
              <w:ind w:firstLine="424" w:firstLineChars="180"/>
              <w:jc w:val="center"/>
              <w:rPr>
                <w:rFonts w:hint="eastAsia" w:ascii="宋体" w:hAnsi="宋体" w:cs="宋体"/>
                <w:spacing w:val="-2"/>
                <w:sz w:val="24"/>
                <w:szCs w:val="24"/>
              </w:rPr>
            </w:pPr>
            <w:r>
              <w:rPr>
                <w:rFonts w:hint="eastAsia" w:ascii="宋体" w:hAnsi="宋体" w:cs="宋体"/>
                <w:spacing w:val="-2"/>
                <w:sz w:val="24"/>
                <w:szCs w:val="24"/>
              </w:rPr>
              <w:t>3</w:t>
            </w:r>
          </w:p>
        </w:tc>
        <w:tc>
          <w:tcPr>
            <w:tcW w:w="457" w:type="dxa"/>
            <w:noWrap w:val="0"/>
            <w:vAlign w:val="center"/>
          </w:tcPr>
          <w:p>
            <w:pPr>
              <w:spacing w:line="440" w:lineRule="exact"/>
              <w:jc w:val="center"/>
              <w:rPr>
                <w:rFonts w:hint="eastAsia" w:ascii="宋体" w:hAnsi="宋体" w:cs="宋体"/>
                <w:b/>
                <w:sz w:val="24"/>
                <w:szCs w:val="24"/>
              </w:rPr>
            </w:pPr>
            <w:r>
              <w:rPr>
                <w:rFonts w:hint="eastAsia" w:ascii="宋体" w:hAnsi="宋体" w:cs="宋体"/>
                <w:b/>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35"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1</w:t>
            </w:r>
          </w:p>
        </w:tc>
        <w:tc>
          <w:tcPr>
            <w:tcW w:w="6618" w:type="dxa"/>
            <w:tcBorders>
              <w:right w:val="single" w:color="auto" w:sz="4" w:space="0"/>
            </w:tcBorders>
            <w:noWrap w:val="0"/>
            <w:vAlign w:val="center"/>
          </w:tcPr>
          <w:p>
            <w:pPr>
              <w:spacing w:line="440" w:lineRule="exact"/>
              <w:rPr>
                <w:rFonts w:hint="eastAsia" w:ascii="宋体" w:hAnsi="宋体" w:cs="宋体"/>
                <w:spacing w:val="-2"/>
                <w:sz w:val="24"/>
                <w:szCs w:val="24"/>
              </w:rPr>
            </w:pPr>
            <w:r>
              <w:rPr>
                <w:rFonts w:hint="eastAsia" w:ascii="宋体" w:hAnsi="宋体" w:cs="宋体"/>
                <w:spacing w:val="-2"/>
                <w:sz w:val="24"/>
                <w:szCs w:val="24"/>
              </w:rPr>
              <w:t>是否具备有效的工商营业执照、税务登记证、组织机构代码证或“三证合一”的营业执照；</w:t>
            </w:r>
          </w:p>
        </w:tc>
        <w:tc>
          <w:tcPr>
            <w:tcW w:w="712" w:type="dxa"/>
            <w:tcBorders>
              <w:left w:val="single" w:color="auto" w:sz="4" w:space="0"/>
              <w:right w:val="single" w:color="auto" w:sz="4" w:space="0"/>
            </w:tcBorders>
            <w:noWrap w:val="0"/>
            <w:vAlign w:val="center"/>
          </w:tcPr>
          <w:p>
            <w:pPr>
              <w:spacing w:line="440" w:lineRule="exact"/>
              <w:ind w:firstLine="424" w:firstLineChars="180"/>
              <w:rPr>
                <w:rFonts w:hint="eastAsia" w:ascii="宋体" w:hAnsi="宋体" w:cs="宋体"/>
                <w:spacing w:val="-2"/>
                <w:sz w:val="24"/>
                <w:szCs w:val="24"/>
              </w:rPr>
            </w:pPr>
          </w:p>
        </w:tc>
        <w:tc>
          <w:tcPr>
            <w:tcW w:w="716" w:type="dxa"/>
            <w:tcBorders>
              <w:left w:val="single" w:color="auto" w:sz="4" w:space="0"/>
            </w:tcBorders>
            <w:noWrap w:val="0"/>
            <w:vAlign w:val="center"/>
          </w:tcPr>
          <w:p>
            <w:pPr>
              <w:spacing w:line="440" w:lineRule="exact"/>
              <w:ind w:firstLine="424" w:firstLineChars="180"/>
              <w:rPr>
                <w:rFonts w:hint="eastAsia" w:ascii="宋体" w:hAnsi="宋体" w:cs="宋体"/>
                <w:spacing w:val="-2"/>
                <w:sz w:val="24"/>
                <w:szCs w:val="24"/>
              </w:rPr>
            </w:pPr>
          </w:p>
        </w:tc>
        <w:tc>
          <w:tcPr>
            <w:tcW w:w="716" w:type="dxa"/>
            <w:tcBorders>
              <w:right w:val="single" w:color="auto" w:sz="4" w:space="0"/>
            </w:tcBorders>
            <w:noWrap w:val="0"/>
            <w:vAlign w:val="top"/>
          </w:tcPr>
          <w:p>
            <w:pPr>
              <w:spacing w:line="440" w:lineRule="exact"/>
              <w:ind w:firstLine="424" w:firstLineChars="180"/>
              <w:rPr>
                <w:rFonts w:hint="eastAsia" w:ascii="宋体" w:hAnsi="宋体" w:cs="宋体"/>
                <w:spacing w:val="-2"/>
                <w:sz w:val="24"/>
                <w:szCs w:val="24"/>
              </w:rPr>
            </w:pPr>
          </w:p>
        </w:tc>
        <w:tc>
          <w:tcPr>
            <w:tcW w:w="457" w:type="dxa"/>
            <w:tcBorders>
              <w:left w:val="single" w:color="auto" w:sz="4" w:space="0"/>
            </w:tcBorders>
            <w:noWrap w:val="0"/>
            <w:vAlign w:val="top"/>
          </w:tcPr>
          <w:p>
            <w:pPr>
              <w:spacing w:line="440" w:lineRule="exact"/>
              <w:rPr>
                <w:rFonts w:hint="eastAsia"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35"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2</w:t>
            </w:r>
          </w:p>
        </w:tc>
        <w:tc>
          <w:tcPr>
            <w:tcW w:w="6618" w:type="dxa"/>
            <w:tcBorders>
              <w:right w:val="single" w:color="auto" w:sz="4" w:space="0"/>
            </w:tcBorders>
            <w:noWrap w:val="0"/>
            <w:vAlign w:val="center"/>
          </w:tcPr>
          <w:p>
            <w:pPr>
              <w:spacing w:line="440" w:lineRule="exact"/>
              <w:rPr>
                <w:rFonts w:hint="eastAsia" w:ascii="宋体" w:hAnsi="宋体" w:cs="宋体"/>
                <w:spacing w:val="-2"/>
                <w:sz w:val="24"/>
                <w:szCs w:val="24"/>
              </w:rPr>
            </w:pPr>
            <w:r>
              <w:rPr>
                <w:rFonts w:hint="eastAsia" w:ascii="宋体" w:hAnsi="宋体" w:cs="宋体"/>
                <w:sz w:val="24"/>
                <w:szCs w:val="24"/>
              </w:rPr>
              <w:t>建筑机电安装工程专业承包</w:t>
            </w:r>
            <w:r>
              <w:rPr>
                <w:rFonts w:hint="eastAsia" w:ascii="宋体" w:hAnsi="宋体" w:cs="宋体"/>
                <w:sz w:val="24"/>
                <w:szCs w:val="24"/>
                <w:lang w:val="en-US" w:eastAsia="zh-CN"/>
              </w:rPr>
              <w:t>二</w:t>
            </w:r>
            <w:r>
              <w:rPr>
                <w:rFonts w:hint="eastAsia" w:ascii="宋体" w:hAnsi="宋体" w:cs="宋体"/>
                <w:sz w:val="24"/>
                <w:szCs w:val="24"/>
              </w:rPr>
              <w:t>级以上（含</w:t>
            </w:r>
            <w:r>
              <w:rPr>
                <w:rFonts w:hint="eastAsia" w:ascii="宋体" w:hAnsi="宋体" w:cs="宋体"/>
                <w:sz w:val="24"/>
                <w:szCs w:val="24"/>
                <w:lang w:val="en-US" w:eastAsia="zh-CN"/>
              </w:rPr>
              <w:t>二</w:t>
            </w:r>
            <w:r>
              <w:rPr>
                <w:rFonts w:hint="eastAsia" w:ascii="宋体" w:hAnsi="宋体" w:cs="宋体"/>
                <w:sz w:val="24"/>
                <w:szCs w:val="24"/>
              </w:rPr>
              <w:t>级）资质</w:t>
            </w:r>
          </w:p>
        </w:tc>
        <w:tc>
          <w:tcPr>
            <w:tcW w:w="712" w:type="dxa"/>
            <w:tcBorders>
              <w:left w:val="single" w:color="auto" w:sz="4" w:space="0"/>
              <w:right w:val="single" w:color="auto" w:sz="4" w:space="0"/>
            </w:tcBorders>
            <w:noWrap w:val="0"/>
            <w:vAlign w:val="center"/>
          </w:tcPr>
          <w:p>
            <w:pPr>
              <w:spacing w:line="440" w:lineRule="exact"/>
              <w:ind w:firstLine="424" w:firstLineChars="180"/>
              <w:rPr>
                <w:rFonts w:hint="eastAsia" w:ascii="宋体" w:hAnsi="宋体" w:cs="宋体"/>
                <w:spacing w:val="-2"/>
                <w:sz w:val="24"/>
                <w:szCs w:val="24"/>
              </w:rPr>
            </w:pPr>
          </w:p>
        </w:tc>
        <w:tc>
          <w:tcPr>
            <w:tcW w:w="716" w:type="dxa"/>
            <w:tcBorders>
              <w:left w:val="single" w:color="auto" w:sz="4" w:space="0"/>
            </w:tcBorders>
            <w:noWrap w:val="0"/>
            <w:vAlign w:val="center"/>
          </w:tcPr>
          <w:p>
            <w:pPr>
              <w:spacing w:line="440" w:lineRule="exact"/>
              <w:ind w:firstLine="424" w:firstLineChars="180"/>
              <w:rPr>
                <w:rFonts w:hint="eastAsia" w:ascii="宋体" w:hAnsi="宋体" w:cs="宋体"/>
                <w:spacing w:val="-2"/>
                <w:sz w:val="24"/>
                <w:szCs w:val="24"/>
              </w:rPr>
            </w:pPr>
          </w:p>
        </w:tc>
        <w:tc>
          <w:tcPr>
            <w:tcW w:w="716" w:type="dxa"/>
            <w:tcBorders>
              <w:right w:val="single" w:color="auto" w:sz="4" w:space="0"/>
            </w:tcBorders>
            <w:noWrap w:val="0"/>
            <w:vAlign w:val="top"/>
          </w:tcPr>
          <w:p>
            <w:pPr>
              <w:spacing w:line="440" w:lineRule="exact"/>
              <w:ind w:firstLine="424" w:firstLineChars="180"/>
              <w:rPr>
                <w:rFonts w:hint="eastAsia" w:ascii="宋体" w:hAnsi="宋体" w:cs="宋体"/>
                <w:spacing w:val="-2"/>
                <w:sz w:val="24"/>
                <w:szCs w:val="24"/>
              </w:rPr>
            </w:pPr>
          </w:p>
        </w:tc>
        <w:tc>
          <w:tcPr>
            <w:tcW w:w="457" w:type="dxa"/>
            <w:tcBorders>
              <w:left w:val="single" w:color="auto" w:sz="4" w:space="0"/>
            </w:tcBorders>
            <w:noWrap w:val="0"/>
            <w:vAlign w:val="top"/>
          </w:tcPr>
          <w:p>
            <w:pPr>
              <w:spacing w:line="440" w:lineRule="exact"/>
              <w:rPr>
                <w:rFonts w:hint="eastAsia"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35"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3</w:t>
            </w:r>
          </w:p>
        </w:tc>
        <w:tc>
          <w:tcPr>
            <w:tcW w:w="6618" w:type="dxa"/>
            <w:tcBorders>
              <w:right w:val="single" w:color="auto" w:sz="4" w:space="0"/>
            </w:tcBorders>
            <w:noWrap w:val="0"/>
            <w:vAlign w:val="center"/>
          </w:tcPr>
          <w:p>
            <w:pPr>
              <w:spacing w:line="440" w:lineRule="exact"/>
              <w:rPr>
                <w:rFonts w:hint="eastAsia" w:ascii="宋体" w:hAnsi="宋体" w:cs="宋体"/>
                <w:sz w:val="24"/>
                <w:szCs w:val="24"/>
              </w:rPr>
            </w:pPr>
            <w:r>
              <w:rPr>
                <w:rFonts w:hint="eastAsia" w:ascii="宋体" w:hAnsi="宋体" w:cs="宋体"/>
                <w:sz w:val="24"/>
                <w:szCs w:val="24"/>
              </w:rPr>
              <w:t>是否提供有效的投标保证金缴纳凭证；</w:t>
            </w:r>
          </w:p>
        </w:tc>
        <w:tc>
          <w:tcPr>
            <w:tcW w:w="712" w:type="dxa"/>
            <w:tcBorders>
              <w:left w:val="single" w:color="auto" w:sz="4" w:space="0"/>
              <w:right w:val="single" w:color="auto" w:sz="4" w:space="0"/>
            </w:tcBorders>
            <w:noWrap w:val="0"/>
            <w:vAlign w:val="center"/>
          </w:tcPr>
          <w:p>
            <w:pPr>
              <w:spacing w:line="440" w:lineRule="exact"/>
              <w:ind w:firstLine="424" w:firstLineChars="180"/>
              <w:rPr>
                <w:rFonts w:hint="eastAsia" w:ascii="宋体" w:hAnsi="宋体" w:cs="宋体"/>
                <w:spacing w:val="-2"/>
                <w:sz w:val="24"/>
                <w:szCs w:val="24"/>
              </w:rPr>
            </w:pPr>
          </w:p>
        </w:tc>
        <w:tc>
          <w:tcPr>
            <w:tcW w:w="716" w:type="dxa"/>
            <w:tcBorders>
              <w:left w:val="single" w:color="auto" w:sz="4" w:space="0"/>
            </w:tcBorders>
            <w:noWrap w:val="0"/>
            <w:vAlign w:val="center"/>
          </w:tcPr>
          <w:p>
            <w:pPr>
              <w:spacing w:line="440" w:lineRule="exact"/>
              <w:ind w:firstLine="424" w:firstLineChars="180"/>
              <w:rPr>
                <w:rFonts w:hint="eastAsia" w:ascii="宋体" w:hAnsi="宋体" w:cs="宋体"/>
                <w:spacing w:val="-2"/>
                <w:sz w:val="24"/>
                <w:szCs w:val="24"/>
              </w:rPr>
            </w:pPr>
          </w:p>
        </w:tc>
        <w:tc>
          <w:tcPr>
            <w:tcW w:w="716" w:type="dxa"/>
            <w:tcBorders>
              <w:right w:val="single" w:color="auto" w:sz="4" w:space="0"/>
            </w:tcBorders>
            <w:noWrap w:val="0"/>
            <w:vAlign w:val="top"/>
          </w:tcPr>
          <w:p>
            <w:pPr>
              <w:spacing w:line="440" w:lineRule="exact"/>
              <w:ind w:firstLine="424" w:firstLineChars="180"/>
              <w:rPr>
                <w:rFonts w:hint="eastAsia" w:ascii="宋体" w:hAnsi="宋体" w:cs="宋体"/>
                <w:spacing w:val="-2"/>
                <w:sz w:val="24"/>
                <w:szCs w:val="24"/>
              </w:rPr>
            </w:pPr>
          </w:p>
        </w:tc>
        <w:tc>
          <w:tcPr>
            <w:tcW w:w="457" w:type="dxa"/>
            <w:tcBorders>
              <w:left w:val="single" w:color="auto" w:sz="4" w:space="0"/>
            </w:tcBorders>
            <w:noWrap w:val="0"/>
            <w:vAlign w:val="top"/>
          </w:tcPr>
          <w:p>
            <w:pPr>
              <w:spacing w:line="440" w:lineRule="exact"/>
              <w:rPr>
                <w:rFonts w:hint="eastAsia"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35"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4</w:t>
            </w:r>
          </w:p>
        </w:tc>
        <w:tc>
          <w:tcPr>
            <w:tcW w:w="6618" w:type="dxa"/>
            <w:tcBorders>
              <w:right w:val="single" w:color="auto" w:sz="4" w:space="0"/>
            </w:tcBorders>
            <w:noWrap w:val="0"/>
            <w:vAlign w:val="center"/>
          </w:tcPr>
          <w:p>
            <w:pPr>
              <w:spacing w:line="440" w:lineRule="exact"/>
              <w:jc w:val="left"/>
              <w:rPr>
                <w:rFonts w:hint="eastAsia" w:ascii="宋体" w:hAnsi="宋体" w:cs="宋体"/>
                <w:spacing w:val="-2"/>
                <w:sz w:val="24"/>
                <w:szCs w:val="24"/>
              </w:rPr>
            </w:pPr>
            <w:r>
              <w:rPr>
                <w:rFonts w:hint="eastAsia" w:ascii="宋体" w:hAnsi="宋体" w:cs="宋体"/>
                <w:sz w:val="24"/>
                <w:szCs w:val="24"/>
              </w:rPr>
              <w:t>投标人是否提供在“信用中国”网（www.creditchina.gov.vn）、中国政府采购网（www.ccgp.gov.vn）被列入失信被执行人、重大税收违法案件当事人名单、政府采购严重违法失信行为记录名单的（尚在处罚期内的）；</w:t>
            </w:r>
          </w:p>
        </w:tc>
        <w:tc>
          <w:tcPr>
            <w:tcW w:w="712" w:type="dxa"/>
            <w:tcBorders>
              <w:left w:val="single" w:color="auto" w:sz="4" w:space="0"/>
              <w:right w:val="single" w:color="auto" w:sz="4" w:space="0"/>
            </w:tcBorders>
            <w:noWrap w:val="0"/>
            <w:vAlign w:val="center"/>
          </w:tcPr>
          <w:p>
            <w:pPr>
              <w:spacing w:line="440" w:lineRule="exact"/>
              <w:ind w:firstLine="424" w:firstLineChars="180"/>
              <w:rPr>
                <w:rFonts w:hint="eastAsia" w:ascii="宋体" w:hAnsi="宋体" w:cs="宋体"/>
                <w:spacing w:val="-2"/>
                <w:sz w:val="24"/>
                <w:szCs w:val="24"/>
              </w:rPr>
            </w:pPr>
          </w:p>
        </w:tc>
        <w:tc>
          <w:tcPr>
            <w:tcW w:w="716" w:type="dxa"/>
            <w:tcBorders>
              <w:left w:val="single" w:color="auto" w:sz="4" w:space="0"/>
            </w:tcBorders>
            <w:noWrap w:val="0"/>
            <w:vAlign w:val="center"/>
          </w:tcPr>
          <w:p>
            <w:pPr>
              <w:spacing w:line="440" w:lineRule="exact"/>
              <w:ind w:firstLine="424" w:firstLineChars="180"/>
              <w:rPr>
                <w:rFonts w:hint="eastAsia" w:ascii="宋体" w:hAnsi="宋体" w:cs="宋体"/>
                <w:spacing w:val="-2"/>
                <w:sz w:val="24"/>
                <w:szCs w:val="24"/>
              </w:rPr>
            </w:pPr>
          </w:p>
        </w:tc>
        <w:tc>
          <w:tcPr>
            <w:tcW w:w="716" w:type="dxa"/>
            <w:tcBorders>
              <w:right w:val="single" w:color="auto" w:sz="4" w:space="0"/>
            </w:tcBorders>
            <w:noWrap w:val="0"/>
            <w:vAlign w:val="top"/>
          </w:tcPr>
          <w:p>
            <w:pPr>
              <w:spacing w:line="440" w:lineRule="exact"/>
              <w:ind w:firstLine="424" w:firstLineChars="180"/>
              <w:rPr>
                <w:rFonts w:hint="eastAsia" w:ascii="宋体" w:hAnsi="宋体" w:cs="宋体"/>
                <w:spacing w:val="-2"/>
                <w:sz w:val="24"/>
                <w:szCs w:val="24"/>
              </w:rPr>
            </w:pPr>
          </w:p>
        </w:tc>
        <w:tc>
          <w:tcPr>
            <w:tcW w:w="457" w:type="dxa"/>
            <w:tcBorders>
              <w:left w:val="single" w:color="auto" w:sz="4" w:space="0"/>
            </w:tcBorders>
            <w:noWrap w:val="0"/>
            <w:vAlign w:val="top"/>
          </w:tcPr>
          <w:p>
            <w:pPr>
              <w:spacing w:line="440" w:lineRule="exact"/>
              <w:rPr>
                <w:rFonts w:hint="eastAsia"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35"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5</w:t>
            </w:r>
          </w:p>
        </w:tc>
        <w:tc>
          <w:tcPr>
            <w:tcW w:w="6618" w:type="dxa"/>
            <w:tcBorders>
              <w:right w:val="single" w:color="auto" w:sz="4" w:space="0"/>
            </w:tcBorders>
            <w:noWrap w:val="0"/>
            <w:vAlign w:val="center"/>
          </w:tcPr>
          <w:p>
            <w:pPr>
              <w:spacing w:line="440" w:lineRule="exact"/>
              <w:jc w:val="left"/>
              <w:rPr>
                <w:rFonts w:hint="eastAsia" w:ascii="宋体" w:hAnsi="宋体" w:cs="宋体"/>
                <w:sz w:val="24"/>
                <w:szCs w:val="24"/>
              </w:rPr>
            </w:pPr>
            <w:r>
              <w:rPr>
                <w:rStyle w:val="20"/>
                <w:rFonts w:hint="eastAsia" w:ascii="宋体" w:hAnsi="宋体" w:cs="宋体"/>
                <w:sz w:val="24"/>
                <w:szCs w:val="24"/>
              </w:rPr>
              <w:t>投标人近三年无因投标申请人违约或不恰当履约引起的合同终止、纠纷、争议、仲裁和公诉纪录；投标人必须提供无行贿犯罪记录证明（在中国裁判文书网（http://wenshu.court.gov.cn/）查询，查询时间必须在公告期内）；“中国裁判文书网”网页查询截图</w:t>
            </w:r>
          </w:p>
        </w:tc>
        <w:tc>
          <w:tcPr>
            <w:tcW w:w="712" w:type="dxa"/>
            <w:tcBorders>
              <w:left w:val="single" w:color="auto" w:sz="4" w:space="0"/>
              <w:right w:val="single" w:color="auto" w:sz="4" w:space="0"/>
            </w:tcBorders>
            <w:noWrap w:val="0"/>
            <w:vAlign w:val="center"/>
          </w:tcPr>
          <w:p>
            <w:pPr>
              <w:spacing w:line="440" w:lineRule="exact"/>
              <w:ind w:firstLine="424" w:firstLineChars="180"/>
              <w:rPr>
                <w:rFonts w:hint="eastAsia" w:ascii="宋体" w:hAnsi="宋体" w:cs="宋体"/>
                <w:spacing w:val="-2"/>
                <w:sz w:val="24"/>
                <w:szCs w:val="24"/>
              </w:rPr>
            </w:pPr>
          </w:p>
        </w:tc>
        <w:tc>
          <w:tcPr>
            <w:tcW w:w="716" w:type="dxa"/>
            <w:tcBorders>
              <w:left w:val="single" w:color="auto" w:sz="4" w:space="0"/>
            </w:tcBorders>
            <w:noWrap w:val="0"/>
            <w:vAlign w:val="center"/>
          </w:tcPr>
          <w:p>
            <w:pPr>
              <w:spacing w:line="440" w:lineRule="exact"/>
              <w:ind w:firstLine="424" w:firstLineChars="180"/>
              <w:rPr>
                <w:rFonts w:hint="eastAsia" w:ascii="宋体" w:hAnsi="宋体" w:cs="宋体"/>
                <w:spacing w:val="-2"/>
                <w:sz w:val="24"/>
                <w:szCs w:val="24"/>
              </w:rPr>
            </w:pPr>
          </w:p>
        </w:tc>
        <w:tc>
          <w:tcPr>
            <w:tcW w:w="716" w:type="dxa"/>
            <w:tcBorders>
              <w:right w:val="single" w:color="auto" w:sz="4" w:space="0"/>
            </w:tcBorders>
            <w:noWrap w:val="0"/>
            <w:vAlign w:val="top"/>
          </w:tcPr>
          <w:p>
            <w:pPr>
              <w:spacing w:line="440" w:lineRule="exact"/>
              <w:ind w:firstLine="424" w:firstLineChars="180"/>
              <w:rPr>
                <w:rFonts w:hint="eastAsia" w:ascii="宋体" w:hAnsi="宋体" w:cs="宋体"/>
                <w:spacing w:val="-2"/>
                <w:sz w:val="24"/>
                <w:szCs w:val="24"/>
              </w:rPr>
            </w:pPr>
          </w:p>
        </w:tc>
        <w:tc>
          <w:tcPr>
            <w:tcW w:w="457" w:type="dxa"/>
            <w:tcBorders>
              <w:left w:val="single" w:color="auto" w:sz="4" w:space="0"/>
            </w:tcBorders>
            <w:noWrap w:val="0"/>
            <w:vAlign w:val="top"/>
          </w:tcPr>
          <w:p>
            <w:pPr>
              <w:spacing w:line="440" w:lineRule="exact"/>
              <w:rPr>
                <w:rFonts w:hint="eastAsia"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253" w:type="dxa"/>
            <w:gridSpan w:val="2"/>
            <w:tcBorders>
              <w:right w:val="single" w:color="auto" w:sz="4" w:space="0"/>
            </w:tcBorders>
            <w:noWrap w:val="0"/>
            <w:vAlign w:val="top"/>
          </w:tcPr>
          <w:p>
            <w:pPr>
              <w:spacing w:line="440" w:lineRule="exact"/>
              <w:ind w:firstLine="424" w:firstLineChars="180"/>
              <w:rPr>
                <w:rFonts w:hint="eastAsia" w:ascii="宋体" w:hAnsi="宋体" w:cs="宋体"/>
                <w:spacing w:val="-2"/>
                <w:sz w:val="24"/>
                <w:szCs w:val="24"/>
              </w:rPr>
            </w:pPr>
            <w:r>
              <w:rPr>
                <w:rFonts w:hint="eastAsia" w:ascii="宋体" w:hAnsi="宋体" w:cs="宋体"/>
                <w:spacing w:val="-2"/>
                <w:sz w:val="24"/>
                <w:szCs w:val="24"/>
              </w:rPr>
              <w:t>结论：是否通过评审</w:t>
            </w:r>
          </w:p>
        </w:tc>
        <w:tc>
          <w:tcPr>
            <w:tcW w:w="712" w:type="dxa"/>
            <w:tcBorders>
              <w:left w:val="single" w:color="auto" w:sz="4" w:space="0"/>
              <w:right w:val="single" w:color="auto" w:sz="4" w:space="0"/>
            </w:tcBorders>
            <w:noWrap w:val="0"/>
            <w:vAlign w:val="top"/>
          </w:tcPr>
          <w:p>
            <w:pPr>
              <w:spacing w:line="440" w:lineRule="exact"/>
              <w:ind w:firstLine="424" w:firstLineChars="180"/>
              <w:rPr>
                <w:rFonts w:hint="eastAsia" w:ascii="宋体" w:hAnsi="宋体" w:cs="宋体"/>
                <w:spacing w:val="-2"/>
                <w:sz w:val="24"/>
                <w:szCs w:val="24"/>
              </w:rPr>
            </w:pPr>
          </w:p>
        </w:tc>
        <w:tc>
          <w:tcPr>
            <w:tcW w:w="716" w:type="dxa"/>
            <w:tcBorders>
              <w:left w:val="single" w:color="auto" w:sz="4" w:space="0"/>
            </w:tcBorders>
            <w:noWrap w:val="0"/>
            <w:vAlign w:val="top"/>
          </w:tcPr>
          <w:p>
            <w:pPr>
              <w:spacing w:line="440" w:lineRule="exact"/>
              <w:ind w:firstLine="424" w:firstLineChars="180"/>
              <w:rPr>
                <w:rFonts w:hint="eastAsia" w:ascii="宋体" w:hAnsi="宋体" w:cs="宋体"/>
                <w:spacing w:val="-2"/>
                <w:sz w:val="24"/>
                <w:szCs w:val="24"/>
              </w:rPr>
            </w:pPr>
          </w:p>
        </w:tc>
        <w:tc>
          <w:tcPr>
            <w:tcW w:w="716" w:type="dxa"/>
            <w:noWrap w:val="0"/>
            <w:vAlign w:val="top"/>
          </w:tcPr>
          <w:p>
            <w:pPr>
              <w:spacing w:line="440" w:lineRule="exact"/>
              <w:ind w:firstLine="424" w:firstLineChars="180"/>
              <w:rPr>
                <w:rFonts w:hint="eastAsia" w:ascii="宋体" w:hAnsi="宋体" w:cs="宋体"/>
                <w:spacing w:val="-2"/>
                <w:sz w:val="24"/>
                <w:szCs w:val="24"/>
              </w:rPr>
            </w:pPr>
          </w:p>
        </w:tc>
        <w:tc>
          <w:tcPr>
            <w:tcW w:w="457" w:type="dxa"/>
            <w:noWrap w:val="0"/>
            <w:vAlign w:val="top"/>
          </w:tcPr>
          <w:p>
            <w:pPr>
              <w:spacing w:line="440" w:lineRule="exact"/>
              <w:rPr>
                <w:rFonts w:hint="eastAsia" w:ascii="宋体" w:hAnsi="宋体" w:cs="宋体"/>
                <w:sz w:val="24"/>
                <w:szCs w:val="24"/>
              </w:rPr>
            </w:pPr>
          </w:p>
        </w:tc>
      </w:tr>
    </w:tbl>
    <w:p>
      <w:pPr>
        <w:spacing w:line="440" w:lineRule="exact"/>
        <w:rPr>
          <w:rFonts w:hint="eastAsia" w:ascii="宋体" w:hAnsi="宋体" w:cs="宋体"/>
          <w:color w:val="000000"/>
          <w:spacing w:val="-2"/>
          <w:sz w:val="24"/>
          <w:szCs w:val="24"/>
        </w:rPr>
      </w:pPr>
    </w:p>
    <w:p>
      <w:pPr>
        <w:spacing w:line="440" w:lineRule="exact"/>
        <w:rPr>
          <w:rFonts w:hint="eastAsia" w:ascii="宋体" w:hAnsi="宋体" w:cs="宋体"/>
          <w:color w:val="000000"/>
          <w:spacing w:val="-2"/>
          <w:sz w:val="24"/>
          <w:szCs w:val="24"/>
        </w:rPr>
      </w:pPr>
      <w:r>
        <w:rPr>
          <w:rFonts w:hint="eastAsia" w:ascii="宋体" w:hAnsi="宋体" w:cs="宋体"/>
          <w:color w:val="000000"/>
          <w:spacing w:val="-2"/>
          <w:sz w:val="24"/>
          <w:szCs w:val="24"/>
        </w:rPr>
        <w:t>2.符合性审查</w:t>
      </w:r>
    </w:p>
    <w:tbl>
      <w:tblPr>
        <w:tblStyle w:val="15"/>
        <w:tblW w:w="985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5"/>
        <w:gridCol w:w="6674"/>
        <w:gridCol w:w="646"/>
        <w:gridCol w:w="646"/>
        <w:gridCol w:w="646"/>
        <w:gridCol w:w="5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319" w:type="dxa"/>
            <w:gridSpan w:val="2"/>
            <w:vMerge w:val="restart"/>
            <w:tcBorders>
              <w:top w:val="single" w:color="auto" w:sz="12" w:space="0"/>
              <w:right w:val="single" w:color="auto" w:sz="4" w:space="0"/>
            </w:tcBorders>
            <w:noWrap w:val="0"/>
            <w:vAlign w:val="center"/>
          </w:tcPr>
          <w:p>
            <w:pPr>
              <w:spacing w:line="440" w:lineRule="exact"/>
              <w:jc w:val="center"/>
              <w:rPr>
                <w:rFonts w:hint="eastAsia" w:ascii="宋体" w:hAnsi="宋体" w:cs="宋体"/>
                <w:b/>
                <w:color w:val="000000"/>
                <w:sz w:val="24"/>
                <w:szCs w:val="24"/>
              </w:rPr>
            </w:pPr>
            <w:r>
              <w:rPr>
                <w:rFonts w:hint="eastAsia" w:ascii="宋体" w:hAnsi="宋体" w:cs="宋体"/>
                <w:b/>
                <w:color w:val="000000"/>
                <w:sz w:val="24"/>
                <w:szCs w:val="24"/>
              </w:rPr>
              <w:t>评审内容</w:t>
            </w:r>
          </w:p>
        </w:tc>
        <w:tc>
          <w:tcPr>
            <w:tcW w:w="2535" w:type="dxa"/>
            <w:gridSpan w:val="4"/>
            <w:tcBorders>
              <w:top w:val="single" w:color="auto" w:sz="12" w:space="0"/>
              <w:left w:val="single" w:color="auto" w:sz="4" w:space="0"/>
              <w:bottom w:val="single" w:color="auto" w:sz="4" w:space="0"/>
            </w:tcBorders>
            <w:noWrap w:val="0"/>
            <w:vAlign w:val="center"/>
          </w:tcPr>
          <w:p>
            <w:pPr>
              <w:spacing w:line="440" w:lineRule="exact"/>
              <w:jc w:val="center"/>
              <w:rPr>
                <w:rFonts w:hint="eastAsia" w:ascii="宋体" w:hAnsi="宋体" w:cs="宋体"/>
                <w:b/>
                <w:color w:val="000000"/>
                <w:sz w:val="24"/>
                <w:szCs w:val="24"/>
              </w:rPr>
            </w:pPr>
            <w:r>
              <w:rPr>
                <w:rFonts w:hint="eastAsia" w:ascii="宋体" w:hAnsi="宋体" w:cs="宋体"/>
                <w:b/>
                <w:color w:val="000000"/>
                <w:sz w:val="24"/>
                <w:szCs w:val="24"/>
              </w:rPr>
              <w:t>投标企业名称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319" w:type="dxa"/>
            <w:gridSpan w:val="2"/>
            <w:vMerge w:val="continue"/>
            <w:tcBorders>
              <w:right w:val="single" w:color="auto" w:sz="4" w:space="0"/>
            </w:tcBorders>
            <w:noWrap w:val="0"/>
            <w:vAlign w:val="top"/>
          </w:tcPr>
          <w:p>
            <w:pPr>
              <w:spacing w:line="440" w:lineRule="exact"/>
              <w:rPr>
                <w:rFonts w:hint="eastAsia" w:ascii="宋体" w:hAnsi="宋体" w:cs="宋体"/>
                <w:b/>
                <w:color w:val="000000"/>
                <w:sz w:val="24"/>
                <w:szCs w:val="24"/>
              </w:rPr>
            </w:pPr>
          </w:p>
        </w:tc>
        <w:tc>
          <w:tcPr>
            <w:tcW w:w="646" w:type="dxa"/>
            <w:tcBorders>
              <w:top w:val="single" w:color="auto" w:sz="4" w:space="0"/>
              <w:left w:val="single" w:color="auto" w:sz="4" w:space="0"/>
              <w:right w:val="single" w:color="auto" w:sz="4" w:space="0"/>
            </w:tcBorders>
            <w:noWrap w:val="0"/>
            <w:vAlign w:val="top"/>
          </w:tcPr>
          <w:p>
            <w:pPr>
              <w:spacing w:line="440" w:lineRule="exact"/>
              <w:rPr>
                <w:rFonts w:hint="eastAsia" w:ascii="宋体" w:hAnsi="宋体" w:cs="宋体"/>
                <w:b/>
                <w:color w:val="000000"/>
                <w:sz w:val="24"/>
                <w:szCs w:val="24"/>
              </w:rPr>
            </w:pPr>
            <w:r>
              <w:rPr>
                <w:rFonts w:hint="eastAsia" w:ascii="宋体" w:hAnsi="宋体" w:cs="宋体"/>
                <w:b/>
                <w:color w:val="000000"/>
                <w:sz w:val="24"/>
                <w:szCs w:val="24"/>
              </w:rPr>
              <w:t>1</w:t>
            </w:r>
          </w:p>
        </w:tc>
        <w:tc>
          <w:tcPr>
            <w:tcW w:w="646" w:type="dxa"/>
            <w:tcBorders>
              <w:top w:val="single" w:color="auto" w:sz="4" w:space="0"/>
              <w:left w:val="single" w:color="auto" w:sz="4" w:space="0"/>
            </w:tcBorders>
            <w:noWrap w:val="0"/>
            <w:vAlign w:val="top"/>
          </w:tcPr>
          <w:p>
            <w:pPr>
              <w:spacing w:line="440" w:lineRule="exact"/>
              <w:rPr>
                <w:rFonts w:hint="eastAsia" w:ascii="宋体" w:hAnsi="宋体" w:cs="宋体"/>
                <w:b/>
                <w:color w:val="000000"/>
                <w:sz w:val="24"/>
                <w:szCs w:val="24"/>
              </w:rPr>
            </w:pPr>
            <w:r>
              <w:rPr>
                <w:rFonts w:hint="eastAsia" w:ascii="宋体" w:hAnsi="宋体" w:cs="宋体"/>
                <w:b/>
                <w:color w:val="000000"/>
                <w:sz w:val="24"/>
                <w:szCs w:val="24"/>
              </w:rPr>
              <w:t>2</w:t>
            </w:r>
          </w:p>
        </w:tc>
        <w:tc>
          <w:tcPr>
            <w:tcW w:w="646" w:type="dxa"/>
            <w:noWrap w:val="0"/>
            <w:vAlign w:val="center"/>
          </w:tcPr>
          <w:p>
            <w:pPr>
              <w:spacing w:line="440" w:lineRule="exact"/>
              <w:jc w:val="center"/>
              <w:rPr>
                <w:rFonts w:hint="eastAsia" w:ascii="宋体" w:hAnsi="宋体" w:cs="宋体"/>
                <w:b/>
                <w:color w:val="000000"/>
                <w:sz w:val="24"/>
                <w:szCs w:val="24"/>
              </w:rPr>
            </w:pPr>
            <w:r>
              <w:rPr>
                <w:rFonts w:hint="eastAsia" w:ascii="宋体" w:hAnsi="宋体" w:cs="宋体"/>
                <w:b/>
                <w:color w:val="000000"/>
                <w:sz w:val="24"/>
                <w:szCs w:val="24"/>
              </w:rPr>
              <w:t>3</w:t>
            </w:r>
          </w:p>
        </w:tc>
        <w:tc>
          <w:tcPr>
            <w:tcW w:w="597" w:type="dxa"/>
            <w:noWrap w:val="0"/>
            <w:vAlign w:val="center"/>
          </w:tcPr>
          <w:p>
            <w:pPr>
              <w:spacing w:line="440" w:lineRule="exact"/>
              <w:jc w:val="center"/>
              <w:rPr>
                <w:rFonts w:hint="eastAsia" w:ascii="宋体" w:hAnsi="宋体" w:cs="宋体"/>
                <w:b/>
                <w:color w:val="000000"/>
                <w:sz w:val="24"/>
                <w:szCs w:val="24"/>
              </w:rPr>
            </w:pPr>
            <w:r>
              <w:rPr>
                <w:rFonts w:hint="eastAsia" w:ascii="宋体" w:hAnsi="宋体" w:cs="宋体"/>
                <w:b/>
                <w:color w:val="00000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5" w:type="dxa"/>
            <w:noWrap w:val="0"/>
            <w:vAlign w:val="center"/>
          </w:tcPr>
          <w:p>
            <w:pPr>
              <w:spacing w:line="440" w:lineRule="exact"/>
              <w:jc w:val="center"/>
              <w:rPr>
                <w:rFonts w:hint="eastAsia" w:ascii="宋体" w:hAnsi="宋体" w:cs="宋体"/>
                <w:color w:val="000000"/>
                <w:sz w:val="24"/>
                <w:szCs w:val="24"/>
              </w:rPr>
            </w:pPr>
            <w:r>
              <w:rPr>
                <w:rFonts w:hint="eastAsia" w:ascii="宋体" w:hAnsi="宋体" w:cs="宋体"/>
                <w:color w:val="000000"/>
                <w:sz w:val="24"/>
                <w:szCs w:val="24"/>
              </w:rPr>
              <w:t>1</w:t>
            </w:r>
          </w:p>
        </w:tc>
        <w:tc>
          <w:tcPr>
            <w:tcW w:w="6674" w:type="dxa"/>
            <w:tcBorders>
              <w:right w:val="single" w:color="auto" w:sz="4" w:space="0"/>
            </w:tcBorders>
            <w:noWrap w:val="0"/>
            <w:vAlign w:val="bottom"/>
          </w:tcPr>
          <w:p>
            <w:pPr>
              <w:spacing w:line="440" w:lineRule="exact"/>
              <w:rPr>
                <w:rFonts w:hint="eastAsia" w:ascii="宋体" w:hAnsi="宋体" w:cs="宋体"/>
                <w:color w:val="000000"/>
                <w:sz w:val="24"/>
                <w:szCs w:val="24"/>
              </w:rPr>
            </w:pPr>
            <w:r>
              <w:rPr>
                <w:rFonts w:hint="eastAsia" w:ascii="宋体" w:hAnsi="宋体" w:cs="宋体"/>
                <w:color w:val="000000"/>
                <w:kern w:val="0"/>
                <w:sz w:val="24"/>
                <w:szCs w:val="24"/>
              </w:rPr>
              <w:t>是否提供资格声明函</w:t>
            </w:r>
            <w:r>
              <w:rPr>
                <w:rFonts w:hint="eastAsia" w:ascii="宋体" w:hAnsi="宋体" w:cs="宋体"/>
                <w:color w:val="000000"/>
                <w:sz w:val="24"/>
                <w:szCs w:val="24"/>
              </w:rPr>
              <w:t>；</w:t>
            </w:r>
          </w:p>
        </w:tc>
        <w:tc>
          <w:tcPr>
            <w:tcW w:w="646" w:type="dxa"/>
            <w:tcBorders>
              <w:left w:val="single" w:color="auto" w:sz="4" w:space="0"/>
              <w:right w:val="single" w:color="auto" w:sz="4" w:space="0"/>
            </w:tcBorders>
            <w:noWrap w:val="0"/>
            <w:vAlign w:val="center"/>
          </w:tcPr>
          <w:p>
            <w:pPr>
              <w:spacing w:line="440" w:lineRule="exact"/>
              <w:rPr>
                <w:rFonts w:hint="eastAsia" w:ascii="宋体" w:hAnsi="宋体" w:cs="宋体"/>
                <w:color w:val="000000"/>
                <w:sz w:val="24"/>
                <w:szCs w:val="24"/>
              </w:rPr>
            </w:pPr>
          </w:p>
        </w:tc>
        <w:tc>
          <w:tcPr>
            <w:tcW w:w="646" w:type="dxa"/>
            <w:tcBorders>
              <w:left w:val="single" w:color="auto" w:sz="4" w:space="0"/>
            </w:tcBorders>
            <w:noWrap w:val="0"/>
            <w:vAlign w:val="center"/>
          </w:tcPr>
          <w:p>
            <w:pPr>
              <w:spacing w:line="440" w:lineRule="exact"/>
              <w:rPr>
                <w:rFonts w:hint="eastAsia" w:ascii="宋体" w:hAnsi="宋体" w:cs="宋体"/>
                <w:color w:val="000000"/>
                <w:sz w:val="24"/>
                <w:szCs w:val="24"/>
              </w:rPr>
            </w:pPr>
          </w:p>
        </w:tc>
        <w:tc>
          <w:tcPr>
            <w:tcW w:w="646" w:type="dxa"/>
            <w:tcBorders>
              <w:right w:val="single" w:color="auto" w:sz="4" w:space="0"/>
            </w:tcBorders>
            <w:noWrap w:val="0"/>
            <w:vAlign w:val="top"/>
          </w:tcPr>
          <w:p>
            <w:pPr>
              <w:spacing w:line="440" w:lineRule="exact"/>
              <w:rPr>
                <w:rFonts w:hint="eastAsia" w:ascii="宋体" w:hAnsi="宋体" w:cs="宋体"/>
                <w:color w:val="000000"/>
                <w:sz w:val="24"/>
                <w:szCs w:val="24"/>
              </w:rPr>
            </w:pPr>
          </w:p>
        </w:tc>
        <w:tc>
          <w:tcPr>
            <w:tcW w:w="597" w:type="dxa"/>
            <w:tcBorders>
              <w:left w:val="single" w:color="auto" w:sz="4" w:space="0"/>
            </w:tcBorders>
            <w:noWrap w:val="0"/>
            <w:vAlign w:val="top"/>
          </w:tcPr>
          <w:p>
            <w:pPr>
              <w:spacing w:line="440" w:lineRule="exact"/>
              <w:rPr>
                <w:rFonts w:hint="eastAsia"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5" w:type="dxa"/>
            <w:noWrap w:val="0"/>
            <w:vAlign w:val="center"/>
          </w:tcPr>
          <w:p>
            <w:pPr>
              <w:spacing w:line="440" w:lineRule="exact"/>
              <w:jc w:val="center"/>
              <w:rPr>
                <w:rFonts w:hint="eastAsia" w:ascii="宋体" w:hAnsi="宋体" w:cs="宋体"/>
                <w:color w:val="000000"/>
                <w:sz w:val="24"/>
                <w:szCs w:val="24"/>
              </w:rPr>
            </w:pPr>
            <w:r>
              <w:rPr>
                <w:rFonts w:hint="eastAsia" w:ascii="宋体" w:hAnsi="宋体" w:cs="宋体"/>
                <w:color w:val="000000"/>
                <w:sz w:val="24"/>
                <w:szCs w:val="24"/>
              </w:rPr>
              <w:t>2</w:t>
            </w:r>
          </w:p>
        </w:tc>
        <w:tc>
          <w:tcPr>
            <w:tcW w:w="6674" w:type="dxa"/>
            <w:tcBorders>
              <w:right w:val="single" w:color="auto" w:sz="4" w:space="0"/>
            </w:tcBorders>
            <w:noWrap w:val="0"/>
            <w:vAlign w:val="bottom"/>
          </w:tcPr>
          <w:p>
            <w:pPr>
              <w:spacing w:line="440" w:lineRule="exact"/>
              <w:rPr>
                <w:rFonts w:hint="eastAsia" w:ascii="宋体" w:hAnsi="宋体" w:cs="宋体"/>
                <w:color w:val="000000"/>
                <w:sz w:val="24"/>
                <w:szCs w:val="24"/>
              </w:rPr>
            </w:pPr>
            <w:r>
              <w:rPr>
                <w:rFonts w:hint="eastAsia" w:ascii="宋体" w:hAnsi="宋体" w:cs="宋体"/>
                <w:color w:val="000000"/>
                <w:sz w:val="24"/>
                <w:szCs w:val="24"/>
              </w:rPr>
              <w:t>投标函是否有单位盖章及法定代表人或法定代表人授权的代理人签字或盖章的；</w:t>
            </w:r>
          </w:p>
        </w:tc>
        <w:tc>
          <w:tcPr>
            <w:tcW w:w="646" w:type="dxa"/>
            <w:tcBorders>
              <w:left w:val="single" w:color="auto" w:sz="4" w:space="0"/>
              <w:right w:val="single" w:color="auto" w:sz="4" w:space="0"/>
            </w:tcBorders>
            <w:noWrap w:val="0"/>
            <w:vAlign w:val="center"/>
          </w:tcPr>
          <w:p>
            <w:pPr>
              <w:spacing w:line="440" w:lineRule="exact"/>
              <w:rPr>
                <w:rFonts w:hint="eastAsia" w:ascii="宋体" w:hAnsi="宋体" w:cs="宋体"/>
                <w:color w:val="000000"/>
                <w:sz w:val="24"/>
                <w:szCs w:val="24"/>
              </w:rPr>
            </w:pPr>
          </w:p>
        </w:tc>
        <w:tc>
          <w:tcPr>
            <w:tcW w:w="646" w:type="dxa"/>
            <w:tcBorders>
              <w:left w:val="single" w:color="auto" w:sz="4" w:space="0"/>
            </w:tcBorders>
            <w:noWrap w:val="0"/>
            <w:vAlign w:val="center"/>
          </w:tcPr>
          <w:p>
            <w:pPr>
              <w:spacing w:line="440" w:lineRule="exact"/>
              <w:rPr>
                <w:rFonts w:hint="eastAsia" w:ascii="宋体" w:hAnsi="宋体" w:cs="宋体"/>
                <w:color w:val="000000"/>
                <w:sz w:val="24"/>
                <w:szCs w:val="24"/>
              </w:rPr>
            </w:pPr>
          </w:p>
        </w:tc>
        <w:tc>
          <w:tcPr>
            <w:tcW w:w="646" w:type="dxa"/>
            <w:tcBorders>
              <w:right w:val="single" w:color="auto" w:sz="4" w:space="0"/>
            </w:tcBorders>
            <w:noWrap w:val="0"/>
            <w:vAlign w:val="top"/>
          </w:tcPr>
          <w:p>
            <w:pPr>
              <w:spacing w:line="440" w:lineRule="exact"/>
              <w:rPr>
                <w:rFonts w:hint="eastAsia" w:ascii="宋体" w:hAnsi="宋体" w:cs="宋体"/>
                <w:color w:val="000000"/>
                <w:sz w:val="24"/>
                <w:szCs w:val="24"/>
              </w:rPr>
            </w:pPr>
          </w:p>
        </w:tc>
        <w:tc>
          <w:tcPr>
            <w:tcW w:w="597" w:type="dxa"/>
            <w:tcBorders>
              <w:left w:val="single" w:color="auto" w:sz="4" w:space="0"/>
            </w:tcBorders>
            <w:noWrap w:val="0"/>
            <w:vAlign w:val="top"/>
          </w:tcPr>
          <w:p>
            <w:pPr>
              <w:spacing w:line="440" w:lineRule="exact"/>
              <w:rPr>
                <w:rFonts w:hint="eastAsia"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5" w:type="dxa"/>
            <w:noWrap w:val="0"/>
            <w:vAlign w:val="center"/>
          </w:tcPr>
          <w:p>
            <w:pPr>
              <w:spacing w:line="440" w:lineRule="exact"/>
              <w:jc w:val="center"/>
              <w:rPr>
                <w:rFonts w:hint="eastAsia" w:ascii="宋体" w:hAnsi="宋体" w:cs="宋体"/>
                <w:color w:val="000000"/>
                <w:sz w:val="24"/>
                <w:szCs w:val="24"/>
              </w:rPr>
            </w:pPr>
            <w:r>
              <w:rPr>
                <w:rFonts w:hint="eastAsia" w:ascii="宋体" w:hAnsi="宋体" w:cs="宋体"/>
                <w:color w:val="000000"/>
                <w:sz w:val="24"/>
                <w:szCs w:val="24"/>
              </w:rPr>
              <w:t>3</w:t>
            </w:r>
          </w:p>
        </w:tc>
        <w:tc>
          <w:tcPr>
            <w:tcW w:w="6674" w:type="dxa"/>
            <w:tcBorders>
              <w:right w:val="single" w:color="auto" w:sz="4" w:space="0"/>
            </w:tcBorders>
            <w:noWrap w:val="0"/>
            <w:vAlign w:val="bottom"/>
          </w:tcPr>
          <w:p>
            <w:pPr>
              <w:spacing w:line="440" w:lineRule="exact"/>
              <w:rPr>
                <w:rFonts w:hint="eastAsia" w:ascii="宋体" w:hAnsi="宋体" w:cs="宋体"/>
                <w:color w:val="000000"/>
                <w:sz w:val="24"/>
                <w:szCs w:val="24"/>
              </w:rPr>
            </w:pPr>
            <w:r>
              <w:rPr>
                <w:rFonts w:hint="eastAsia" w:ascii="宋体" w:hAnsi="宋体" w:cs="宋体"/>
                <w:color w:val="000000"/>
                <w:sz w:val="24"/>
                <w:szCs w:val="24"/>
              </w:rPr>
              <w:t>是否满足招标文件规定免费质保年限；</w:t>
            </w:r>
          </w:p>
        </w:tc>
        <w:tc>
          <w:tcPr>
            <w:tcW w:w="646" w:type="dxa"/>
            <w:tcBorders>
              <w:left w:val="single" w:color="auto" w:sz="4" w:space="0"/>
              <w:right w:val="single" w:color="auto" w:sz="4" w:space="0"/>
            </w:tcBorders>
            <w:noWrap w:val="0"/>
            <w:vAlign w:val="center"/>
          </w:tcPr>
          <w:p>
            <w:pPr>
              <w:spacing w:line="440" w:lineRule="exact"/>
              <w:rPr>
                <w:rFonts w:hint="eastAsia" w:ascii="宋体" w:hAnsi="宋体" w:cs="宋体"/>
                <w:color w:val="000000"/>
                <w:sz w:val="24"/>
                <w:szCs w:val="24"/>
              </w:rPr>
            </w:pPr>
          </w:p>
        </w:tc>
        <w:tc>
          <w:tcPr>
            <w:tcW w:w="646" w:type="dxa"/>
            <w:tcBorders>
              <w:left w:val="single" w:color="auto" w:sz="4" w:space="0"/>
            </w:tcBorders>
            <w:noWrap w:val="0"/>
            <w:vAlign w:val="center"/>
          </w:tcPr>
          <w:p>
            <w:pPr>
              <w:spacing w:line="440" w:lineRule="exact"/>
              <w:rPr>
                <w:rFonts w:hint="eastAsia" w:ascii="宋体" w:hAnsi="宋体" w:cs="宋体"/>
                <w:color w:val="000000"/>
                <w:sz w:val="24"/>
                <w:szCs w:val="24"/>
              </w:rPr>
            </w:pPr>
          </w:p>
        </w:tc>
        <w:tc>
          <w:tcPr>
            <w:tcW w:w="646" w:type="dxa"/>
            <w:tcBorders>
              <w:right w:val="single" w:color="auto" w:sz="4" w:space="0"/>
            </w:tcBorders>
            <w:noWrap w:val="0"/>
            <w:vAlign w:val="top"/>
          </w:tcPr>
          <w:p>
            <w:pPr>
              <w:spacing w:line="440" w:lineRule="exact"/>
              <w:rPr>
                <w:rFonts w:hint="eastAsia" w:ascii="宋体" w:hAnsi="宋体" w:cs="宋体"/>
                <w:color w:val="000000"/>
                <w:sz w:val="24"/>
                <w:szCs w:val="24"/>
              </w:rPr>
            </w:pPr>
          </w:p>
        </w:tc>
        <w:tc>
          <w:tcPr>
            <w:tcW w:w="597" w:type="dxa"/>
            <w:tcBorders>
              <w:left w:val="single" w:color="auto" w:sz="4" w:space="0"/>
            </w:tcBorders>
            <w:noWrap w:val="0"/>
            <w:vAlign w:val="top"/>
          </w:tcPr>
          <w:p>
            <w:pPr>
              <w:spacing w:line="440" w:lineRule="exact"/>
              <w:rPr>
                <w:rFonts w:hint="eastAsia"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5" w:type="dxa"/>
            <w:noWrap w:val="0"/>
            <w:vAlign w:val="center"/>
          </w:tcPr>
          <w:p>
            <w:pPr>
              <w:spacing w:line="440" w:lineRule="exact"/>
              <w:jc w:val="center"/>
              <w:rPr>
                <w:rFonts w:hint="eastAsia" w:ascii="宋体" w:hAnsi="宋体" w:cs="宋体"/>
                <w:color w:val="000000"/>
                <w:sz w:val="24"/>
                <w:szCs w:val="24"/>
              </w:rPr>
            </w:pPr>
            <w:r>
              <w:rPr>
                <w:rFonts w:hint="eastAsia" w:ascii="宋体" w:hAnsi="宋体" w:cs="宋体"/>
                <w:color w:val="000000"/>
                <w:sz w:val="24"/>
                <w:szCs w:val="24"/>
              </w:rPr>
              <w:t>4</w:t>
            </w:r>
          </w:p>
        </w:tc>
        <w:tc>
          <w:tcPr>
            <w:tcW w:w="6674" w:type="dxa"/>
            <w:tcBorders>
              <w:right w:val="single" w:color="auto" w:sz="4" w:space="0"/>
            </w:tcBorders>
            <w:noWrap w:val="0"/>
            <w:vAlign w:val="bottom"/>
          </w:tcPr>
          <w:p>
            <w:pPr>
              <w:spacing w:line="440" w:lineRule="exact"/>
              <w:rPr>
                <w:rFonts w:hint="eastAsia" w:ascii="宋体" w:hAnsi="宋体" w:cs="宋体"/>
                <w:color w:val="000000"/>
                <w:sz w:val="24"/>
                <w:szCs w:val="24"/>
              </w:rPr>
            </w:pPr>
            <w:r>
              <w:rPr>
                <w:rFonts w:hint="eastAsia" w:ascii="宋体" w:hAnsi="宋体" w:cs="宋体"/>
                <w:color w:val="000000"/>
                <w:sz w:val="24"/>
                <w:szCs w:val="24"/>
              </w:rPr>
              <w:t>是否按规定提供法人授权委托书的；</w:t>
            </w:r>
          </w:p>
        </w:tc>
        <w:tc>
          <w:tcPr>
            <w:tcW w:w="646" w:type="dxa"/>
            <w:tcBorders>
              <w:left w:val="single" w:color="auto" w:sz="4" w:space="0"/>
              <w:right w:val="single" w:color="auto" w:sz="4" w:space="0"/>
            </w:tcBorders>
            <w:noWrap w:val="0"/>
            <w:vAlign w:val="center"/>
          </w:tcPr>
          <w:p>
            <w:pPr>
              <w:spacing w:line="440" w:lineRule="exact"/>
              <w:rPr>
                <w:rFonts w:hint="eastAsia" w:ascii="宋体" w:hAnsi="宋体" w:cs="宋体"/>
                <w:color w:val="000000"/>
                <w:sz w:val="24"/>
                <w:szCs w:val="24"/>
              </w:rPr>
            </w:pPr>
          </w:p>
        </w:tc>
        <w:tc>
          <w:tcPr>
            <w:tcW w:w="646" w:type="dxa"/>
            <w:tcBorders>
              <w:left w:val="single" w:color="auto" w:sz="4" w:space="0"/>
            </w:tcBorders>
            <w:noWrap w:val="0"/>
            <w:vAlign w:val="center"/>
          </w:tcPr>
          <w:p>
            <w:pPr>
              <w:spacing w:line="440" w:lineRule="exact"/>
              <w:rPr>
                <w:rFonts w:hint="eastAsia" w:ascii="宋体" w:hAnsi="宋体" w:cs="宋体"/>
                <w:color w:val="000000"/>
                <w:sz w:val="24"/>
                <w:szCs w:val="24"/>
              </w:rPr>
            </w:pPr>
          </w:p>
        </w:tc>
        <w:tc>
          <w:tcPr>
            <w:tcW w:w="646" w:type="dxa"/>
            <w:tcBorders>
              <w:right w:val="single" w:color="auto" w:sz="4" w:space="0"/>
            </w:tcBorders>
            <w:noWrap w:val="0"/>
            <w:vAlign w:val="top"/>
          </w:tcPr>
          <w:p>
            <w:pPr>
              <w:spacing w:line="440" w:lineRule="exact"/>
              <w:rPr>
                <w:rFonts w:hint="eastAsia" w:ascii="宋体" w:hAnsi="宋体" w:cs="宋体"/>
                <w:color w:val="000000"/>
                <w:sz w:val="24"/>
                <w:szCs w:val="24"/>
              </w:rPr>
            </w:pPr>
          </w:p>
        </w:tc>
        <w:tc>
          <w:tcPr>
            <w:tcW w:w="597" w:type="dxa"/>
            <w:tcBorders>
              <w:left w:val="single" w:color="auto" w:sz="4" w:space="0"/>
            </w:tcBorders>
            <w:noWrap w:val="0"/>
            <w:vAlign w:val="top"/>
          </w:tcPr>
          <w:p>
            <w:pPr>
              <w:spacing w:line="440" w:lineRule="exact"/>
              <w:rPr>
                <w:rFonts w:hint="eastAsia"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5" w:type="dxa"/>
            <w:noWrap w:val="0"/>
            <w:vAlign w:val="center"/>
          </w:tcPr>
          <w:p>
            <w:pPr>
              <w:spacing w:line="440" w:lineRule="exact"/>
              <w:jc w:val="center"/>
              <w:rPr>
                <w:rFonts w:hint="eastAsia" w:ascii="宋体" w:hAnsi="宋体" w:cs="宋体"/>
                <w:color w:val="000000"/>
                <w:sz w:val="24"/>
                <w:szCs w:val="24"/>
              </w:rPr>
            </w:pPr>
            <w:r>
              <w:rPr>
                <w:rFonts w:hint="eastAsia" w:ascii="宋体" w:hAnsi="宋体" w:cs="宋体"/>
                <w:color w:val="000000"/>
                <w:sz w:val="24"/>
                <w:szCs w:val="24"/>
              </w:rPr>
              <w:t>5</w:t>
            </w:r>
          </w:p>
        </w:tc>
        <w:tc>
          <w:tcPr>
            <w:tcW w:w="6674" w:type="dxa"/>
            <w:tcBorders>
              <w:right w:val="single" w:color="auto" w:sz="4" w:space="0"/>
            </w:tcBorders>
            <w:noWrap w:val="0"/>
            <w:vAlign w:val="bottom"/>
          </w:tcPr>
          <w:p>
            <w:pPr>
              <w:spacing w:line="440" w:lineRule="exact"/>
              <w:rPr>
                <w:rFonts w:hint="eastAsia" w:ascii="宋体" w:hAnsi="宋体" w:cs="宋体"/>
                <w:color w:val="000000"/>
                <w:sz w:val="24"/>
                <w:szCs w:val="24"/>
              </w:rPr>
            </w:pPr>
            <w:r>
              <w:rPr>
                <w:rFonts w:hint="eastAsia" w:ascii="宋体" w:hAnsi="宋体" w:cs="宋体"/>
                <w:color w:val="000000"/>
                <w:sz w:val="24"/>
                <w:szCs w:val="24"/>
              </w:rPr>
              <w:t>是否按规定提交投标文件分数，正本1份副本4份；</w:t>
            </w:r>
          </w:p>
        </w:tc>
        <w:tc>
          <w:tcPr>
            <w:tcW w:w="646" w:type="dxa"/>
            <w:tcBorders>
              <w:left w:val="single" w:color="auto" w:sz="4" w:space="0"/>
              <w:right w:val="single" w:color="auto" w:sz="4" w:space="0"/>
            </w:tcBorders>
            <w:noWrap w:val="0"/>
            <w:vAlign w:val="center"/>
          </w:tcPr>
          <w:p>
            <w:pPr>
              <w:spacing w:line="440" w:lineRule="exact"/>
              <w:rPr>
                <w:rFonts w:hint="eastAsia" w:ascii="宋体" w:hAnsi="宋体" w:cs="宋体"/>
                <w:color w:val="000000"/>
                <w:sz w:val="24"/>
                <w:szCs w:val="24"/>
              </w:rPr>
            </w:pPr>
          </w:p>
        </w:tc>
        <w:tc>
          <w:tcPr>
            <w:tcW w:w="646" w:type="dxa"/>
            <w:tcBorders>
              <w:left w:val="single" w:color="auto" w:sz="4" w:space="0"/>
            </w:tcBorders>
            <w:noWrap w:val="0"/>
            <w:vAlign w:val="center"/>
          </w:tcPr>
          <w:p>
            <w:pPr>
              <w:spacing w:line="440" w:lineRule="exact"/>
              <w:rPr>
                <w:rFonts w:hint="eastAsia" w:ascii="宋体" w:hAnsi="宋体" w:cs="宋体"/>
                <w:color w:val="000000"/>
                <w:sz w:val="24"/>
                <w:szCs w:val="24"/>
              </w:rPr>
            </w:pPr>
          </w:p>
        </w:tc>
        <w:tc>
          <w:tcPr>
            <w:tcW w:w="646" w:type="dxa"/>
            <w:tcBorders>
              <w:right w:val="single" w:color="auto" w:sz="4" w:space="0"/>
            </w:tcBorders>
            <w:noWrap w:val="0"/>
            <w:vAlign w:val="top"/>
          </w:tcPr>
          <w:p>
            <w:pPr>
              <w:spacing w:line="440" w:lineRule="exact"/>
              <w:rPr>
                <w:rFonts w:hint="eastAsia" w:ascii="宋体" w:hAnsi="宋体" w:cs="宋体"/>
                <w:color w:val="000000"/>
                <w:sz w:val="24"/>
                <w:szCs w:val="24"/>
              </w:rPr>
            </w:pPr>
          </w:p>
        </w:tc>
        <w:tc>
          <w:tcPr>
            <w:tcW w:w="597" w:type="dxa"/>
            <w:tcBorders>
              <w:left w:val="single" w:color="auto" w:sz="4" w:space="0"/>
            </w:tcBorders>
            <w:noWrap w:val="0"/>
            <w:vAlign w:val="top"/>
          </w:tcPr>
          <w:p>
            <w:pPr>
              <w:spacing w:line="440" w:lineRule="exact"/>
              <w:rPr>
                <w:rFonts w:hint="eastAsia"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5" w:type="dxa"/>
            <w:noWrap w:val="0"/>
            <w:vAlign w:val="center"/>
          </w:tcPr>
          <w:p>
            <w:pPr>
              <w:spacing w:line="440" w:lineRule="exact"/>
              <w:jc w:val="center"/>
              <w:rPr>
                <w:rFonts w:hint="eastAsia" w:ascii="宋体" w:hAnsi="宋体" w:cs="宋体"/>
                <w:color w:val="000000"/>
                <w:sz w:val="24"/>
                <w:szCs w:val="24"/>
              </w:rPr>
            </w:pPr>
            <w:r>
              <w:rPr>
                <w:rFonts w:hint="eastAsia" w:ascii="宋体" w:hAnsi="宋体" w:cs="宋体"/>
                <w:color w:val="000000"/>
                <w:sz w:val="24"/>
                <w:szCs w:val="24"/>
              </w:rPr>
              <w:t>6</w:t>
            </w:r>
          </w:p>
        </w:tc>
        <w:tc>
          <w:tcPr>
            <w:tcW w:w="6674" w:type="dxa"/>
            <w:tcBorders>
              <w:right w:val="single" w:color="auto" w:sz="4" w:space="0"/>
            </w:tcBorders>
            <w:noWrap w:val="0"/>
            <w:vAlign w:val="bottom"/>
          </w:tcPr>
          <w:p>
            <w:pPr>
              <w:spacing w:line="440" w:lineRule="exact"/>
              <w:rPr>
                <w:rFonts w:hint="eastAsia" w:ascii="宋体" w:hAnsi="宋体" w:cs="宋体"/>
                <w:color w:val="000000"/>
                <w:sz w:val="24"/>
                <w:szCs w:val="24"/>
              </w:rPr>
            </w:pPr>
            <w:r>
              <w:rPr>
                <w:rFonts w:hint="eastAsia" w:ascii="宋体" w:hAnsi="宋体" w:cs="宋体"/>
                <w:color w:val="000000"/>
                <w:sz w:val="24"/>
                <w:szCs w:val="24"/>
              </w:rPr>
              <w:t>是否按规定的格式填写，内容不全或关键字迹模糊、无法辨认的；</w:t>
            </w:r>
          </w:p>
        </w:tc>
        <w:tc>
          <w:tcPr>
            <w:tcW w:w="646" w:type="dxa"/>
            <w:tcBorders>
              <w:left w:val="single" w:color="auto" w:sz="4" w:space="0"/>
              <w:right w:val="single" w:color="auto" w:sz="4" w:space="0"/>
            </w:tcBorders>
            <w:noWrap w:val="0"/>
            <w:vAlign w:val="center"/>
          </w:tcPr>
          <w:p>
            <w:pPr>
              <w:spacing w:line="440" w:lineRule="exact"/>
              <w:rPr>
                <w:rFonts w:hint="eastAsia" w:ascii="宋体" w:hAnsi="宋体" w:cs="宋体"/>
                <w:color w:val="000000"/>
                <w:sz w:val="24"/>
                <w:szCs w:val="24"/>
              </w:rPr>
            </w:pPr>
          </w:p>
        </w:tc>
        <w:tc>
          <w:tcPr>
            <w:tcW w:w="646" w:type="dxa"/>
            <w:tcBorders>
              <w:left w:val="single" w:color="auto" w:sz="4" w:space="0"/>
            </w:tcBorders>
            <w:noWrap w:val="0"/>
            <w:vAlign w:val="center"/>
          </w:tcPr>
          <w:p>
            <w:pPr>
              <w:spacing w:line="440" w:lineRule="exact"/>
              <w:rPr>
                <w:rFonts w:hint="eastAsia" w:ascii="宋体" w:hAnsi="宋体" w:cs="宋体"/>
                <w:color w:val="000000"/>
                <w:sz w:val="24"/>
                <w:szCs w:val="24"/>
              </w:rPr>
            </w:pPr>
          </w:p>
        </w:tc>
        <w:tc>
          <w:tcPr>
            <w:tcW w:w="646" w:type="dxa"/>
            <w:tcBorders>
              <w:right w:val="single" w:color="auto" w:sz="4" w:space="0"/>
            </w:tcBorders>
            <w:noWrap w:val="0"/>
            <w:vAlign w:val="top"/>
          </w:tcPr>
          <w:p>
            <w:pPr>
              <w:spacing w:line="440" w:lineRule="exact"/>
              <w:rPr>
                <w:rFonts w:hint="eastAsia" w:ascii="宋体" w:hAnsi="宋体" w:cs="宋体"/>
                <w:color w:val="000000"/>
                <w:sz w:val="24"/>
                <w:szCs w:val="24"/>
              </w:rPr>
            </w:pPr>
          </w:p>
        </w:tc>
        <w:tc>
          <w:tcPr>
            <w:tcW w:w="597" w:type="dxa"/>
            <w:tcBorders>
              <w:left w:val="single" w:color="auto" w:sz="4" w:space="0"/>
            </w:tcBorders>
            <w:noWrap w:val="0"/>
            <w:vAlign w:val="top"/>
          </w:tcPr>
          <w:p>
            <w:pPr>
              <w:spacing w:line="440" w:lineRule="exact"/>
              <w:rPr>
                <w:rFonts w:hint="eastAsia"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5" w:type="dxa"/>
            <w:noWrap w:val="0"/>
            <w:vAlign w:val="center"/>
          </w:tcPr>
          <w:p>
            <w:pPr>
              <w:spacing w:line="440" w:lineRule="exact"/>
              <w:jc w:val="center"/>
              <w:rPr>
                <w:rFonts w:hint="eastAsia" w:ascii="宋体" w:hAnsi="宋体" w:cs="宋体"/>
                <w:color w:val="000000"/>
                <w:sz w:val="24"/>
                <w:szCs w:val="24"/>
              </w:rPr>
            </w:pPr>
            <w:r>
              <w:rPr>
                <w:rFonts w:hint="eastAsia" w:ascii="宋体" w:hAnsi="宋体" w:cs="宋体"/>
                <w:color w:val="000000"/>
                <w:sz w:val="24"/>
                <w:szCs w:val="24"/>
              </w:rPr>
              <w:t>7</w:t>
            </w:r>
          </w:p>
        </w:tc>
        <w:tc>
          <w:tcPr>
            <w:tcW w:w="6674" w:type="dxa"/>
            <w:tcBorders>
              <w:right w:val="single" w:color="auto" w:sz="4" w:space="0"/>
            </w:tcBorders>
            <w:noWrap w:val="0"/>
            <w:vAlign w:val="bottom"/>
          </w:tcPr>
          <w:p>
            <w:pPr>
              <w:spacing w:line="440" w:lineRule="exact"/>
              <w:rPr>
                <w:rFonts w:hint="eastAsia" w:ascii="宋体" w:hAnsi="宋体" w:cs="宋体"/>
                <w:color w:val="000000"/>
                <w:sz w:val="24"/>
                <w:szCs w:val="24"/>
              </w:rPr>
            </w:pPr>
            <w:r>
              <w:rPr>
                <w:rFonts w:hint="eastAsia" w:ascii="宋体" w:hAnsi="宋体" w:cs="宋体"/>
                <w:color w:val="000000"/>
                <w:sz w:val="24"/>
                <w:szCs w:val="24"/>
              </w:rPr>
              <w:t>投标文件是否按照招标文件要求编写、装订；</w:t>
            </w:r>
          </w:p>
        </w:tc>
        <w:tc>
          <w:tcPr>
            <w:tcW w:w="646" w:type="dxa"/>
            <w:tcBorders>
              <w:left w:val="single" w:color="auto" w:sz="4" w:space="0"/>
              <w:right w:val="single" w:color="auto" w:sz="4" w:space="0"/>
            </w:tcBorders>
            <w:noWrap w:val="0"/>
            <w:vAlign w:val="center"/>
          </w:tcPr>
          <w:p>
            <w:pPr>
              <w:spacing w:line="440" w:lineRule="exact"/>
              <w:rPr>
                <w:rFonts w:hint="eastAsia" w:ascii="宋体" w:hAnsi="宋体" w:cs="宋体"/>
                <w:color w:val="000000"/>
                <w:sz w:val="24"/>
                <w:szCs w:val="24"/>
              </w:rPr>
            </w:pPr>
          </w:p>
        </w:tc>
        <w:tc>
          <w:tcPr>
            <w:tcW w:w="646" w:type="dxa"/>
            <w:tcBorders>
              <w:left w:val="single" w:color="auto" w:sz="4" w:space="0"/>
            </w:tcBorders>
            <w:noWrap w:val="0"/>
            <w:vAlign w:val="center"/>
          </w:tcPr>
          <w:p>
            <w:pPr>
              <w:spacing w:line="440" w:lineRule="exact"/>
              <w:rPr>
                <w:rFonts w:hint="eastAsia" w:ascii="宋体" w:hAnsi="宋体" w:cs="宋体"/>
                <w:color w:val="000000"/>
                <w:sz w:val="24"/>
                <w:szCs w:val="24"/>
              </w:rPr>
            </w:pPr>
          </w:p>
        </w:tc>
        <w:tc>
          <w:tcPr>
            <w:tcW w:w="646" w:type="dxa"/>
            <w:tcBorders>
              <w:right w:val="single" w:color="auto" w:sz="4" w:space="0"/>
            </w:tcBorders>
            <w:noWrap w:val="0"/>
            <w:vAlign w:val="top"/>
          </w:tcPr>
          <w:p>
            <w:pPr>
              <w:spacing w:line="440" w:lineRule="exact"/>
              <w:rPr>
                <w:rFonts w:hint="eastAsia" w:ascii="宋体" w:hAnsi="宋体" w:cs="宋体"/>
                <w:color w:val="000000"/>
                <w:sz w:val="24"/>
                <w:szCs w:val="24"/>
              </w:rPr>
            </w:pPr>
          </w:p>
        </w:tc>
        <w:tc>
          <w:tcPr>
            <w:tcW w:w="597" w:type="dxa"/>
            <w:tcBorders>
              <w:left w:val="single" w:color="auto" w:sz="4" w:space="0"/>
            </w:tcBorders>
            <w:noWrap w:val="0"/>
            <w:vAlign w:val="top"/>
          </w:tcPr>
          <w:p>
            <w:pPr>
              <w:spacing w:line="440" w:lineRule="exact"/>
              <w:rPr>
                <w:rFonts w:hint="eastAsia"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5" w:type="dxa"/>
            <w:noWrap w:val="0"/>
            <w:vAlign w:val="center"/>
          </w:tcPr>
          <w:p>
            <w:pPr>
              <w:spacing w:line="440" w:lineRule="exact"/>
              <w:jc w:val="center"/>
              <w:rPr>
                <w:rFonts w:hint="eastAsia" w:ascii="宋体" w:hAnsi="宋体" w:cs="宋体"/>
                <w:color w:val="000000"/>
                <w:sz w:val="24"/>
                <w:szCs w:val="24"/>
              </w:rPr>
            </w:pPr>
            <w:r>
              <w:rPr>
                <w:rFonts w:hint="eastAsia" w:ascii="宋体" w:hAnsi="宋体" w:cs="宋体"/>
                <w:color w:val="000000"/>
                <w:sz w:val="24"/>
                <w:szCs w:val="24"/>
              </w:rPr>
              <w:t>8</w:t>
            </w:r>
          </w:p>
        </w:tc>
        <w:tc>
          <w:tcPr>
            <w:tcW w:w="6674" w:type="dxa"/>
            <w:tcBorders>
              <w:right w:val="single" w:color="auto" w:sz="4" w:space="0"/>
            </w:tcBorders>
            <w:noWrap w:val="0"/>
            <w:vAlign w:val="bottom"/>
          </w:tcPr>
          <w:p>
            <w:pPr>
              <w:spacing w:line="440" w:lineRule="exact"/>
              <w:rPr>
                <w:rFonts w:hint="eastAsia" w:ascii="宋体" w:hAnsi="宋体" w:cs="宋体"/>
                <w:color w:val="000000"/>
                <w:sz w:val="24"/>
                <w:szCs w:val="24"/>
              </w:rPr>
            </w:pPr>
            <w:r>
              <w:rPr>
                <w:rFonts w:hint="eastAsia" w:ascii="宋体" w:hAnsi="宋体" w:cs="宋体"/>
                <w:color w:val="000000"/>
                <w:sz w:val="24"/>
                <w:szCs w:val="24"/>
              </w:rPr>
              <w:t>投标报价是否超过预算金额；</w:t>
            </w:r>
          </w:p>
        </w:tc>
        <w:tc>
          <w:tcPr>
            <w:tcW w:w="646" w:type="dxa"/>
            <w:tcBorders>
              <w:left w:val="single" w:color="auto" w:sz="4" w:space="0"/>
              <w:right w:val="single" w:color="auto" w:sz="4" w:space="0"/>
            </w:tcBorders>
            <w:noWrap w:val="0"/>
            <w:vAlign w:val="center"/>
          </w:tcPr>
          <w:p>
            <w:pPr>
              <w:snapToGrid w:val="0"/>
              <w:spacing w:line="440" w:lineRule="exact"/>
              <w:rPr>
                <w:rFonts w:hint="eastAsia" w:ascii="宋体" w:hAnsi="宋体" w:cs="宋体"/>
                <w:color w:val="000000"/>
                <w:sz w:val="24"/>
                <w:szCs w:val="24"/>
              </w:rPr>
            </w:pPr>
          </w:p>
        </w:tc>
        <w:tc>
          <w:tcPr>
            <w:tcW w:w="646" w:type="dxa"/>
            <w:tcBorders>
              <w:left w:val="single" w:color="auto" w:sz="4" w:space="0"/>
            </w:tcBorders>
            <w:noWrap w:val="0"/>
            <w:vAlign w:val="center"/>
          </w:tcPr>
          <w:p>
            <w:pPr>
              <w:spacing w:line="440" w:lineRule="exact"/>
              <w:rPr>
                <w:rFonts w:hint="eastAsia" w:ascii="宋体" w:hAnsi="宋体" w:cs="宋体"/>
                <w:color w:val="000000"/>
                <w:sz w:val="24"/>
                <w:szCs w:val="24"/>
              </w:rPr>
            </w:pPr>
          </w:p>
        </w:tc>
        <w:tc>
          <w:tcPr>
            <w:tcW w:w="646" w:type="dxa"/>
            <w:tcBorders>
              <w:right w:val="single" w:color="auto" w:sz="4" w:space="0"/>
            </w:tcBorders>
            <w:noWrap w:val="0"/>
            <w:vAlign w:val="top"/>
          </w:tcPr>
          <w:p>
            <w:pPr>
              <w:spacing w:line="440" w:lineRule="exact"/>
              <w:rPr>
                <w:rFonts w:hint="eastAsia" w:ascii="宋体" w:hAnsi="宋体" w:cs="宋体"/>
                <w:color w:val="000000"/>
                <w:sz w:val="24"/>
                <w:szCs w:val="24"/>
              </w:rPr>
            </w:pPr>
          </w:p>
        </w:tc>
        <w:tc>
          <w:tcPr>
            <w:tcW w:w="597" w:type="dxa"/>
            <w:tcBorders>
              <w:left w:val="single" w:color="auto" w:sz="4" w:space="0"/>
            </w:tcBorders>
            <w:noWrap w:val="0"/>
            <w:vAlign w:val="top"/>
          </w:tcPr>
          <w:p>
            <w:pPr>
              <w:spacing w:line="440" w:lineRule="exact"/>
              <w:rPr>
                <w:rFonts w:hint="eastAsia"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5" w:type="dxa"/>
            <w:noWrap w:val="0"/>
            <w:vAlign w:val="center"/>
          </w:tcPr>
          <w:p>
            <w:pPr>
              <w:spacing w:line="440" w:lineRule="exact"/>
              <w:jc w:val="center"/>
              <w:rPr>
                <w:rFonts w:hint="eastAsia" w:ascii="宋体" w:hAnsi="宋体" w:cs="宋体"/>
                <w:color w:val="000000"/>
                <w:sz w:val="24"/>
                <w:szCs w:val="24"/>
              </w:rPr>
            </w:pPr>
            <w:r>
              <w:rPr>
                <w:rFonts w:hint="eastAsia" w:ascii="宋体" w:hAnsi="宋体" w:cs="宋体"/>
                <w:color w:val="000000"/>
                <w:sz w:val="24"/>
                <w:szCs w:val="24"/>
              </w:rPr>
              <w:t>9</w:t>
            </w:r>
          </w:p>
        </w:tc>
        <w:tc>
          <w:tcPr>
            <w:tcW w:w="6674" w:type="dxa"/>
            <w:tcBorders>
              <w:right w:val="single" w:color="auto" w:sz="4" w:space="0"/>
            </w:tcBorders>
            <w:noWrap w:val="0"/>
            <w:vAlign w:val="bottom"/>
          </w:tcPr>
          <w:p>
            <w:pPr>
              <w:spacing w:line="440" w:lineRule="exact"/>
              <w:rPr>
                <w:rFonts w:hint="eastAsia" w:ascii="宋体" w:hAnsi="宋体" w:cs="宋体"/>
                <w:color w:val="000000"/>
                <w:sz w:val="24"/>
                <w:szCs w:val="24"/>
              </w:rPr>
            </w:pPr>
            <w:r>
              <w:rPr>
                <w:rFonts w:hint="eastAsia" w:ascii="宋体" w:hAnsi="宋体" w:cs="宋体"/>
                <w:color w:val="000000"/>
                <w:sz w:val="24"/>
                <w:szCs w:val="24"/>
              </w:rPr>
              <w:t>投标有效期是否满足招标文件要求的；</w:t>
            </w:r>
          </w:p>
        </w:tc>
        <w:tc>
          <w:tcPr>
            <w:tcW w:w="646" w:type="dxa"/>
            <w:tcBorders>
              <w:left w:val="single" w:color="auto" w:sz="4" w:space="0"/>
              <w:right w:val="single" w:color="auto" w:sz="4" w:space="0"/>
            </w:tcBorders>
            <w:noWrap w:val="0"/>
            <w:vAlign w:val="center"/>
          </w:tcPr>
          <w:p>
            <w:pPr>
              <w:widowControl/>
              <w:shd w:val="clear" w:color="auto" w:fill="FAFAFA"/>
              <w:spacing w:line="440" w:lineRule="exact"/>
              <w:jc w:val="left"/>
              <w:rPr>
                <w:rFonts w:hint="eastAsia" w:ascii="宋体" w:hAnsi="宋体" w:cs="宋体"/>
                <w:color w:val="000000"/>
                <w:sz w:val="24"/>
                <w:szCs w:val="24"/>
              </w:rPr>
            </w:pPr>
          </w:p>
        </w:tc>
        <w:tc>
          <w:tcPr>
            <w:tcW w:w="646" w:type="dxa"/>
            <w:tcBorders>
              <w:left w:val="single" w:color="auto" w:sz="4" w:space="0"/>
            </w:tcBorders>
            <w:noWrap w:val="0"/>
            <w:vAlign w:val="center"/>
          </w:tcPr>
          <w:p>
            <w:pPr>
              <w:spacing w:line="440" w:lineRule="exact"/>
              <w:rPr>
                <w:rFonts w:hint="eastAsia" w:ascii="宋体" w:hAnsi="宋体" w:cs="宋体"/>
                <w:color w:val="000000"/>
                <w:sz w:val="24"/>
                <w:szCs w:val="24"/>
              </w:rPr>
            </w:pPr>
          </w:p>
        </w:tc>
        <w:tc>
          <w:tcPr>
            <w:tcW w:w="646" w:type="dxa"/>
            <w:tcBorders>
              <w:right w:val="single" w:color="auto" w:sz="4" w:space="0"/>
            </w:tcBorders>
            <w:noWrap w:val="0"/>
            <w:vAlign w:val="top"/>
          </w:tcPr>
          <w:p>
            <w:pPr>
              <w:spacing w:line="440" w:lineRule="exact"/>
              <w:rPr>
                <w:rFonts w:hint="eastAsia" w:ascii="宋体" w:hAnsi="宋体" w:cs="宋体"/>
                <w:color w:val="000000"/>
                <w:sz w:val="24"/>
                <w:szCs w:val="24"/>
              </w:rPr>
            </w:pPr>
          </w:p>
        </w:tc>
        <w:tc>
          <w:tcPr>
            <w:tcW w:w="597" w:type="dxa"/>
            <w:tcBorders>
              <w:left w:val="single" w:color="auto" w:sz="4" w:space="0"/>
            </w:tcBorders>
            <w:noWrap w:val="0"/>
            <w:vAlign w:val="top"/>
          </w:tcPr>
          <w:p>
            <w:pPr>
              <w:spacing w:line="440" w:lineRule="exact"/>
              <w:rPr>
                <w:rFonts w:hint="eastAsia"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5" w:type="dxa"/>
            <w:noWrap w:val="0"/>
            <w:vAlign w:val="center"/>
          </w:tcPr>
          <w:p>
            <w:pPr>
              <w:spacing w:line="440" w:lineRule="exact"/>
              <w:jc w:val="center"/>
              <w:rPr>
                <w:rFonts w:hint="eastAsia" w:ascii="宋体" w:hAnsi="宋体" w:cs="宋体"/>
                <w:color w:val="000000"/>
                <w:sz w:val="24"/>
                <w:szCs w:val="24"/>
              </w:rPr>
            </w:pPr>
            <w:r>
              <w:rPr>
                <w:rFonts w:hint="eastAsia" w:ascii="宋体" w:hAnsi="宋体" w:cs="宋体"/>
                <w:color w:val="000000"/>
                <w:sz w:val="24"/>
                <w:szCs w:val="24"/>
              </w:rPr>
              <w:t>10</w:t>
            </w:r>
          </w:p>
        </w:tc>
        <w:tc>
          <w:tcPr>
            <w:tcW w:w="6674" w:type="dxa"/>
            <w:tcBorders>
              <w:right w:val="single" w:color="auto" w:sz="4" w:space="0"/>
            </w:tcBorders>
            <w:noWrap w:val="0"/>
            <w:vAlign w:val="bottom"/>
          </w:tcPr>
          <w:p>
            <w:pPr>
              <w:spacing w:line="440" w:lineRule="exact"/>
              <w:rPr>
                <w:rFonts w:hint="eastAsia" w:ascii="宋体" w:hAnsi="宋体" w:cs="宋体"/>
                <w:color w:val="000000"/>
                <w:sz w:val="24"/>
                <w:szCs w:val="24"/>
              </w:rPr>
            </w:pPr>
            <w:r>
              <w:rPr>
                <w:rFonts w:hint="eastAsia" w:ascii="宋体" w:hAnsi="宋体" w:cs="宋体"/>
                <w:color w:val="000000"/>
                <w:sz w:val="24"/>
                <w:szCs w:val="24"/>
              </w:rPr>
              <w:t>投标文件载明的技术规格、技术标准、货物包装方式、检验标准和方法等是否符合招标文件要求；</w:t>
            </w:r>
          </w:p>
        </w:tc>
        <w:tc>
          <w:tcPr>
            <w:tcW w:w="646" w:type="dxa"/>
            <w:tcBorders>
              <w:left w:val="single" w:color="auto" w:sz="4" w:space="0"/>
              <w:right w:val="single" w:color="auto" w:sz="4" w:space="0"/>
            </w:tcBorders>
            <w:noWrap w:val="0"/>
            <w:vAlign w:val="center"/>
          </w:tcPr>
          <w:p>
            <w:pPr>
              <w:spacing w:line="440" w:lineRule="exact"/>
              <w:rPr>
                <w:rFonts w:hint="eastAsia" w:ascii="宋体" w:hAnsi="宋体" w:cs="宋体"/>
                <w:color w:val="000000"/>
                <w:sz w:val="24"/>
                <w:szCs w:val="24"/>
              </w:rPr>
            </w:pPr>
          </w:p>
        </w:tc>
        <w:tc>
          <w:tcPr>
            <w:tcW w:w="646" w:type="dxa"/>
            <w:tcBorders>
              <w:left w:val="single" w:color="auto" w:sz="4" w:space="0"/>
            </w:tcBorders>
            <w:noWrap w:val="0"/>
            <w:vAlign w:val="center"/>
          </w:tcPr>
          <w:p>
            <w:pPr>
              <w:snapToGrid w:val="0"/>
              <w:spacing w:line="440" w:lineRule="exact"/>
              <w:rPr>
                <w:rFonts w:hint="eastAsia" w:ascii="宋体" w:hAnsi="宋体" w:cs="宋体"/>
                <w:color w:val="000000"/>
                <w:sz w:val="24"/>
                <w:szCs w:val="24"/>
              </w:rPr>
            </w:pPr>
          </w:p>
        </w:tc>
        <w:tc>
          <w:tcPr>
            <w:tcW w:w="646" w:type="dxa"/>
            <w:tcBorders>
              <w:right w:val="single" w:color="auto" w:sz="4" w:space="0"/>
            </w:tcBorders>
            <w:noWrap w:val="0"/>
            <w:vAlign w:val="top"/>
          </w:tcPr>
          <w:p>
            <w:pPr>
              <w:spacing w:line="440" w:lineRule="exact"/>
              <w:rPr>
                <w:rFonts w:hint="eastAsia" w:ascii="宋体" w:hAnsi="宋体" w:cs="宋体"/>
                <w:color w:val="000000"/>
                <w:sz w:val="24"/>
                <w:szCs w:val="24"/>
              </w:rPr>
            </w:pPr>
          </w:p>
        </w:tc>
        <w:tc>
          <w:tcPr>
            <w:tcW w:w="597" w:type="dxa"/>
            <w:tcBorders>
              <w:left w:val="single" w:color="auto" w:sz="4" w:space="0"/>
            </w:tcBorders>
            <w:noWrap w:val="0"/>
            <w:vAlign w:val="top"/>
          </w:tcPr>
          <w:p>
            <w:pPr>
              <w:spacing w:line="440" w:lineRule="exact"/>
              <w:rPr>
                <w:rFonts w:hint="eastAsia"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5" w:type="dxa"/>
            <w:noWrap w:val="0"/>
            <w:vAlign w:val="center"/>
          </w:tcPr>
          <w:p>
            <w:pPr>
              <w:spacing w:line="440" w:lineRule="exact"/>
              <w:jc w:val="center"/>
              <w:rPr>
                <w:rFonts w:hint="eastAsia" w:ascii="宋体" w:hAnsi="宋体" w:cs="宋体"/>
                <w:color w:val="000000"/>
                <w:sz w:val="24"/>
                <w:szCs w:val="24"/>
              </w:rPr>
            </w:pPr>
            <w:r>
              <w:rPr>
                <w:rFonts w:hint="eastAsia" w:ascii="宋体" w:hAnsi="宋体" w:cs="宋体"/>
                <w:color w:val="000000"/>
                <w:sz w:val="24"/>
                <w:szCs w:val="24"/>
              </w:rPr>
              <w:t>11</w:t>
            </w:r>
          </w:p>
        </w:tc>
        <w:tc>
          <w:tcPr>
            <w:tcW w:w="6674" w:type="dxa"/>
            <w:tcBorders>
              <w:right w:val="single" w:color="auto" w:sz="4" w:space="0"/>
            </w:tcBorders>
            <w:noWrap w:val="0"/>
            <w:vAlign w:val="bottom"/>
          </w:tcPr>
          <w:p>
            <w:pPr>
              <w:spacing w:line="440" w:lineRule="exact"/>
              <w:rPr>
                <w:rFonts w:hint="eastAsia" w:ascii="宋体" w:hAnsi="宋体" w:cs="宋体"/>
                <w:color w:val="000000"/>
                <w:sz w:val="24"/>
                <w:szCs w:val="24"/>
              </w:rPr>
            </w:pPr>
            <w:r>
              <w:rPr>
                <w:rFonts w:hint="eastAsia" w:ascii="宋体" w:hAnsi="宋体" w:cs="宋体"/>
                <w:color w:val="000000"/>
                <w:sz w:val="24"/>
                <w:szCs w:val="24"/>
              </w:rPr>
              <w:t>投标人所报服务期限是否超过招标文件规定期限的；</w:t>
            </w:r>
          </w:p>
        </w:tc>
        <w:tc>
          <w:tcPr>
            <w:tcW w:w="646" w:type="dxa"/>
            <w:tcBorders>
              <w:left w:val="single" w:color="auto" w:sz="4" w:space="0"/>
              <w:right w:val="single" w:color="auto" w:sz="4" w:space="0"/>
            </w:tcBorders>
            <w:noWrap w:val="0"/>
            <w:vAlign w:val="center"/>
          </w:tcPr>
          <w:p>
            <w:pPr>
              <w:spacing w:line="440" w:lineRule="exact"/>
              <w:rPr>
                <w:rFonts w:hint="eastAsia" w:ascii="宋体" w:hAnsi="宋体" w:cs="宋体"/>
                <w:color w:val="000000"/>
                <w:sz w:val="24"/>
                <w:szCs w:val="24"/>
              </w:rPr>
            </w:pPr>
          </w:p>
        </w:tc>
        <w:tc>
          <w:tcPr>
            <w:tcW w:w="646" w:type="dxa"/>
            <w:tcBorders>
              <w:left w:val="single" w:color="auto" w:sz="4" w:space="0"/>
            </w:tcBorders>
            <w:noWrap w:val="0"/>
            <w:vAlign w:val="center"/>
          </w:tcPr>
          <w:p>
            <w:pPr>
              <w:snapToGrid w:val="0"/>
              <w:spacing w:line="440" w:lineRule="exact"/>
              <w:rPr>
                <w:rFonts w:hint="eastAsia" w:ascii="宋体" w:hAnsi="宋体" w:cs="宋体"/>
                <w:color w:val="000000"/>
                <w:sz w:val="24"/>
                <w:szCs w:val="24"/>
              </w:rPr>
            </w:pPr>
          </w:p>
        </w:tc>
        <w:tc>
          <w:tcPr>
            <w:tcW w:w="646" w:type="dxa"/>
            <w:tcBorders>
              <w:right w:val="single" w:color="auto" w:sz="4" w:space="0"/>
            </w:tcBorders>
            <w:noWrap w:val="0"/>
            <w:vAlign w:val="top"/>
          </w:tcPr>
          <w:p>
            <w:pPr>
              <w:spacing w:line="440" w:lineRule="exact"/>
              <w:rPr>
                <w:rFonts w:hint="eastAsia" w:ascii="宋体" w:hAnsi="宋体" w:cs="宋体"/>
                <w:color w:val="000000"/>
                <w:sz w:val="24"/>
                <w:szCs w:val="24"/>
              </w:rPr>
            </w:pPr>
          </w:p>
        </w:tc>
        <w:tc>
          <w:tcPr>
            <w:tcW w:w="597" w:type="dxa"/>
            <w:tcBorders>
              <w:left w:val="single" w:color="auto" w:sz="4" w:space="0"/>
            </w:tcBorders>
            <w:noWrap w:val="0"/>
            <w:vAlign w:val="top"/>
          </w:tcPr>
          <w:p>
            <w:pPr>
              <w:spacing w:line="440" w:lineRule="exact"/>
              <w:rPr>
                <w:rFonts w:hint="eastAsia"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5" w:type="dxa"/>
            <w:noWrap w:val="0"/>
            <w:vAlign w:val="center"/>
          </w:tcPr>
          <w:p>
            <w:pPr>
              <w:spacing w:line="440" w:lineRule="exact"/>
              <w:jc w:val="center"/>
              <w:rPr>
                <w:rFonts w:hint="eastAsia" w:ascii="宋体" w:hAnsi="宋体" w:cs="宋体"/>
                <w:color w:val="000000"/>
                <w:sz w:val="24"/>
                <w:szCs w:val="24"/>
              </w:rPr>
            </w:pPr>
            <w:r>
              <w:rPr>
                <w:rFonts w:hint="eastAsia" w:ascii="宋体" w:hAnsi="宋体" w:cs="宋体"/>
                <w:color w:val="000000"/>
                <w:sz w:val="24"/>
                <w:szCs w:val="24"/>
              </w:rPr>
              <w:t>12</w:t>
            </w:r>
          </w:p>
        </w:tc>
        <w:tc>
          <w:tcPr>
            <w:tcW w:w="6674" w:type="dxa"/>
            <w:tcBorders>
              <w:right w:val="single" w:color="auto" w:sz="4" w:space="0"/>
            </w:tcBorders>
            <w:noWrap w:val="0"/>
            <w:vAlign w:val="bottom"/>
          </w:tcPr>
          <w:p>
            <w:pPr>
              <w:spacing w:line="440" w:lineRule="exact"/>
              <w:rPr>
                <w:rFonts w:hint="eastAsia" w:ascii="宋体" w:hAnsi="宋体" w:cs="宋体"/>
                <w:color w:val="000000"/>
                <w:sz w:val="24"/>
                <w:szCs w:val="24"/>
              </w:rPr>
            </w:pPr>
            <w:r>
              <w:rPr>
                <w:rFonts w:hint="eastAsia" w:ascii="宋体" w:hAnsi="宋体" w:cs="宋体"/>
                <w:color w:val="000000"/>
                <w:sz w:val="24"/>
                <w:szCs w:val="24"/>
              </w:rPr>
              <w:t>投标文件是否附有招标人不能接受的条件；</w:t>
            </w:r>
          </w:p>
        </w:tc>
        <w:tc>
          <w:tcPr>
            <w:tcW w:w="646" w:type="dxa"/>
            <w:tcBorders>
              <w:left w:val="single" w:color="auto" w:sz="4" w:space="0"/>
              <w:right w:val="single" w:color="auto" w:sz="4" w:space="0"/>
            </w:tcBorders>
            <w:noWrap w:val="0"/>
            <w:vAlign w:val="center"/>
          </w:tcPr>
          <w:p>
            <w:pPr>
              <w:spacing w:line="440" w:lineRule="exact"/>
              <w:rPr>
                <w:rFonts w:hint="eastAsia" w:ascii="宋体" w:hAnsi="宋体" w:cs="宋体"/>
                <w:color w:val="000000"/>
                <w:sz w:val="24"/>
                <w:szCs w:val="24"/>
              </w:rPr>
            </w:pPr>
          </w:p>
        </w:tc>
        <w:tc>
          <w:tcPr>
            <w:tcW w:w="646" w:type="dxa"/>
            <w:tcBorders>
              <w:left w:val="single" w:color="auto" w:sz="4" w:space="0"/>
            </w:tcBorders>
            <w:noWrap w:val="0"/>
            <w:vAlign w:val="center"/>
          </w:tcPr>
          <w:p>
            <w:pPr>
              <w:widowControl/>
              <w:shd w:val="clear" w:color="auto" w:fill="FAFAFA"/>
              <w:spacing w:line="440" w:lineRule="exact"/>
              <w:jc w:val="left"/>
              <w:rPr>
                <w:rFonts w:hint="eastAsia" w:ascii="宋体" w:hAnsi="宋体" w:cs="宋体"/>
                <w:color w:val="000000"/>
                <w:sz w:val="24"/>
                <w:szCs w:val="24"/>
              </w:rPr>
            </w:pPr>
          </w:p>
        </w:tc>
        <w:tc>
          <w:tcPr>
            <w:tcW w:w="646" w:type="dxa"/>
            <w:tcBorders>
              <w:right w:val="single" w:color="auto" w:sz="4" w:space="0"/>
            </w:tcBorders>
            <w:noWrap w:val="0"/>
            <w:vAlign w:val="top"/>
          </w:tcPr>
          <w:p>
            <w:pPr>
              <w:spacing w:line="440" w:lineRule="exact"/>
              <w:rPr>
                <w:rFonts w:hint="eastAsia" w:ascii="宋体" w:hAnsi="宋体" w:cs="宋体"/>
                <w:color w:val="000000"/>
                <w:sz w:val="24"/>
                <w:szCs w:val="24"/>
              </w:rPr>
            </w:pPr>
          </w:p>
        </w:tc>
        <w:tc>
          <w:tcPr>
            <w:tcW w:w="597" w:type="dxa"/>
            <w:tcBorders>
              <w:left w:val="single" w:color="auto" w:sz="4" w:space="0"/>
            </w:tcBorders>
            <w:noWrap w:val="0"/>
            <w:vAlign w:val="top"/>
          </w:tcPr>
          <w:p>
            <w:pPr>
              <w:spacing w:line="440" w:lineRule="exact"/>
              <w:rPr>
                <w:rFonts w:hint="eastAsia"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5" w:type="dxa"/>
            <w:noWrap w:val="0"/>
            <w:vAlign w:val="center"/>
          </w:tcPr>
          <w:p>
            <w:pPr>
              <w:spacing w:line="440" w:lineRule="exact"/>
              <w:jc w:val="center"/>
              <w:rPr>
                <w:rFonts w:hint="eastAsia" w:ascii="宋体" w:hAnsi="宋体" w:cs="宋体"/>
                <w:color w:val="000000"/>
                <w:sz w:val="24"/>
                <w:szCs w:val="24"/>
              </w:rPr>
            </w:pPr>
            <w:r>
              <w:rPr>
                <w:rFonts w:hint="eastAsia" w:ascii="宋体" w:hAnsi="宋体" w:cs="宋体"/>
                <w:color w:val="000000"/>
                <w:sz w:val="24"/>
                <w:szCs w:val="24"/>
              </w:rPr>
              <w:t>13</w:t>
            </w:r>
          </w:p>
        </w:tc>
        <w:tc>
          <w:tcPr>
            <w:tcW w:w="6674" w:type="dxa"/>
            <w:tcBorders>
              <w:right w:val="single" w:color="auto" w:sz="4" w:space="0"/>
            </w:tcBorders>
            <w:noWrap w:val="0"/>
            <w:vAlign w:val="bottom"/>
          </w:tcPr>
          <w:p>
            <w:pPr>
              <w:spacing w:line="440" w:lineRule="exact"/>
              <w:rPr>
                <w:rFonts w:hint="eastAsia" w:ascii="宋体" w:hAnsi="宋体" w:cs="宋体"/>
                <w:color w:val="000000"/>
                <w:sz w:val="24"/>
                <w:szCs w:val="24"/>
              </w:rPr>
            </w:pPr>
            <w:r>
              <w:rPr>
                <w:rFonts w:hint="eastAsia" w:ascii="宋体" w:hAnsi="宋体" w:cs="宋体"/>
                <w:color w:val="000000"/>
                <w:sz w:val="24"/>
                <w:szCs w:val="24"/>
              </w:rPr>
              <w:t>是否有不符合招标文件中规定的其他实质性要求；</w:t>
            </w:r>
          </w:p>
        </w:tc>
        <w:tc>
          <w:tcPr>
            <w:tcW w:w="646" w:type="dxa"/>
            <w:tcBorders>
              <w:left w:val="single" w:color="auto" w:sz="4" w:space="0"/>
              <w:right w:val="single" w:color="auto" w:sz="4" w:space="0"/>
            </w:tcBorders>
            <w:noWrap w:val="0"/>
            <w:vAlign w:val="center"/>
          </w:tcPr>
          <w:p>
            <w:pPr>
              <w:spacing w:line="440" w:lineRule="exact"/>
              <w:rPr>
                <w:rFonts w:hint="eastAsia" w:ascii="宋体" w:hAnsi="宋体" w:cs="宋体"/>
                <w:color w:val="000000"/>
                <w:sz w:val="24"/>
                <w:szCs w:val="24"/>
              </w:rPr>
            </w:pPr>
          </w:p>
        </w:tc>
        <w:tc>
          <w:tcPr>
            <w:tcW w:w="646" w:type="dxa"/>
            <w:tcBorders>
              <w:left w:val="single" w:color="auto" w:sz="4" w:space="0"/>
            </w:tcBorders>
            <w:noWrap w:val="0"/>
            <w:vAlign w:val="center"/>
          </w:tcPr>
          <w:p>
            <w:pPr>
              <w:spacing w:line="440" w:lineRule="exact"/>
              <w:rPr>
                <w:rFonts w:hint="eastAsia" w:ascii="宋体" w:hAnsi="宋体" w:cs="宋体"/>
                <w:color w:val="000000"/>
                <w:sz w:val="24"/>
                <w:szCs w:val="24"/>
              </w:rPr>
            </w:pPr>
          </w:p>
        </w:tc>
        <w:tc>
          <w:tcPr>
            <w:tcW w:w="646" w:type="dxa"/>
            <w:tcBorders>
              <w:right w:val="single" w:color="auto" w:sz="4" w:space="0"/>
            </w:tcBorders>
            <w:noWrap w:val="0"/>
            <w:vAlign w:val="top"/>
          </w:tcPr>
          <w:p>
            <w:pPr>
              <w:spacing w:line="440" w:lineRule="exact"/>
              <w:rPr>
                <w:rFonts w:hint="eastAsia" w:ascii="宋体" w:hAnsi="宋体" w:cs="宋体"/>
                <w:color w:val="000000"/>
                <w:sz w:val="24"/>
                <w:szCs w:val="24"/>
              </w:rPr>
            </w:pPr>
          </w:p>
        </w:tc>
        <w:tc>
          <w:tcPr>
            <w:tcW w:w="597" w:type="dxa"/>
            <w:tcBorders>
              <w:left w:val="single" w:color="auto" w:sz="4" w:space="0"/>
            </w:tcBorders>
            <w:noWrap w:val="0"/>
            <w:vAlign w:val="top"/>
          </w:tcPr>
          <w:p>
            <w:pPr>
              <w:spacing w:line="440" w:lineRule="exact"/>
              <w:rPr>
                <w:rFonts w:hint="eastAsia"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5" w:type="dxa"/>
            <w:noWrap w:val="0"/>
            <w:vAlign w:val="center"/>
          </w:tcPr>
          <w:p>
            <w:pPr>
              <w:spacing w:line="440" w:lineRule="exact"/>
              <w:jc w:val="center"/>
              <w:rPr>
                <w:rFonts w:hint="eastAsia" w:ascii="宋体" w:hAnsi="宋体" w:cs="宋体"/>
                <w:color w:val="000000"/>
                <w:sz w:val="24"/>
                <w:szCs w:val="24"/>
              </w:rPr>
            </w:pPr>
            <w:r>
              <w:rPr>
                <w:rFonts w:hint="eastAsia" w:ascii="宋体" w:hAnsi="宋体" w:cs="宋体"/>
                <w:color w:val="000000"/>
                <w:sz w:val="24"/>
                <w:szCs w:val="24"/>
              </w:rPr>
              <w:t>14</w:t>
            </w:r>
          </w:p>
        </w:tc>
        <w:tc>
          <w:tcPr>
            <w:tcW w:w="6674" w:type="dxa"/>
            <w:tcBorders>
              <w:right w:val="single" w:color="auto" w:sz="4" w:space="0"/>
            </w:tcBorders>
            <w:noWrap w:val="0"/>
            <w:vAlign w:val="bottom"/>
          </w:tcPr>
          <w:p>
            <w:pPr>
              <w:spacing w:line="440" w:lineRule="exact"/>
              <w:rPr>
                <w:rFonts w:hint="eastAsia" w:ascii="宋体" w:hAnsi="宋体" w:cs="宋体"/>
                <w:color w:val="000000"/>
                <w:sz w:val="24"/>
                <w:szCs w:val="24"/>
              </w:rPr>
            </w:pPr>
            <w:r>
              <w:rPr>
                <w:rFonts w:hint="eastAsia" w:ascii="宋体" w:hAnsi="宋体" w:cs="宋体"/>
                <w:color w:val="000000"/>
                <w:sz w:val="24"/>
                <w:szCs w:val="24"/>
              </w:rPr>
              <w:t>投标人是否有违法招标投标纪律的。</w:t>
            </w:r>
          </w:p>
        </w:tc>
        <w:tc>
          <w:tcPr>
            <w:tcW w:w="646" w:type="dxa"/>
            <w:tcBorders>
              <w:left w:val="single" w:color="auto" w:sz="4" w:space="0"/>
              <w:right w:val="single" w:color="auto" w:sz="4" w:space="0"/>
            </w:tcBorders>
            <w:noWrap w:val="0"/>
            <w:vAlign w:val="center"/>
          </w:tcPr>
          <w:p>
            <w:pPr>
              <w:spacing w:line="440" w:lineRule="exact"/>
              <w:rPr>
                <w:rFonts w:hint="eastAsia" w:ascii="宋体" w:hAnsi="宋体" w:cs="宋体"/>
                <w:color w:val="000000"/>
                <w:sz w:val="24"/>
                <w:szCs w:val="24"/>
              </w:rPr>
            </w:pPr>
          </w:p>
        </w:tc>
        <w:tc>
          <w:tcPr>
            <w:tcW w:w="646" w:type="dxa"/>
            <w:tcBorders>
              <w:left w:val="single" w:color="auto" w:sz="4" w:space="0"/>
            </w:tcBorders>
            <w:noWrap w:val="0"/>
            <w:vAlign w:val="center"/>
          </w:tcPr>
          <w:p>
            <w:pPr>
              <w:spacing w:line="440" w:lineRule="exact"/>
              <w:rPr>
                <w:rFonts w:hint="eastAsia" w:ascii="宋体" w:hAnsi="宋体" w:cs="宋体"/>
                <w:color w:val="000000"/>
                <w:sz w:val="24"/>
                <w:szCs w:val="24"/>
              </w:rPr>
            </w:pPr>
          </w:p>
        </w:tc>
        <w:tc>
          <w:tcPr>
            <w:tcW w:w="646" w:type="dxa"/>
            <w:tcBorders>
              <w:right w:val="single" w:color="auto" w:sz="4" w:space="0"/>
            </w:tcBorders>
            <w:noWrap w:val="0"/>
            <w:vAlign w:val="top"/>
          </w:tcPr>
          <w:p>
            <w:pPr>
              <w:spacing w:line="440" w:lineRule="exact"/>
              <w:rPr>
                <w:rFonts w:hint="eastAsia" w:ascii="宋体" w:hAnsi="宋体" w:cs="宋体"/>
                <w:color w:val="000000"/>
                <w:sz w:val="24"/>
                <w:szCs w:val="24"/>
              </w:rPr>
            </w:pPr>
          </w:p>
        </w:tc>
        <w:tc>
          <w:tcPr>
            <w:tcW w:w="597" w:type="dxa"/>
            <w:tcBorders>
              <w:left w:val="single" w:color="auto" w:sz="4" w:space="0"/>
            </w:tcBorders>
            <w:noWrap w:val="0"/>
            <w:vAlign w:val="top"/>
          </w:tcPr>
          <w:p>
            <w:pPr>
              <w:spacing w:line="440" w:lineRule="exact"/>
              <w:rPr>
                <w:rFonts w:hint="eastAsia"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319" w:type="dxa"/>
            <w:gridSpan w:val="2"/>
            <w:tcBorders>
              <w:bottom w:val="single" w:color="auto" w:sz="12" w:space="0"/>
              <w:right w:val="single" w:color="auto" w:sz="4" w:space="0"/>
            </w:tcBorders>
            <w:noWrap w:val="0"/>
            <w:vAlign w:val="top"/>
          </w:tcPr>
          <w:p>
            <w:pPr>
              <w:spacing w:line="440" w:lineRule="exact"/>
              <w:rPr>
                <w:rFonts w:hint="eastAsia" w:ascii="宋体" w:hAnsi="宋体" w:cs="宋体"/>
                <w:color w:val="000000"/>
                <w:sz w:val="24"/>
                <w:szCs w:val="24"/>
              </w:rPr>
            </w:pPr>
            <w:r>
              <w:rPr>
                <w:rFonts w:hint="eastAsia" w:ascii="宋体" w:hAnsi="宋体" w:cs="宋体"/>
                <w:color w:val="000000"/>
                <w:sz w:val="24"/>
                <w:szCs w:val="24"/>
              </w:rPr>
              <w:t>结论：是否通过评审</w:t>
            </w:r>
          </w:p>
        </w:tc>
        <w:tc>
          <w:tcPr>
            <w:tcW w:w="646" w:type="dxa"/>
            <w:tcBorders>
              <w:left w:val="single" w:color="auto" w:sz="4" w:space="0"/>
              <w:bottom w:val="single" w:color="auto" w:sz="12" w:space="0"/>
              <w:right w:val="single" w:color="auto" w:sz="4" w:space="0"/>
            </w:tcBorders>
            <w:noWrap w:val="0"/>
            <w:vAlign w:val="top"/>
          </w:tcPr>
          <w:p>
            <w:pPr>
              <w:spacing w:line="440" w:lineRule="exact"/>
              <w:rPr>
                <w:rFonts w:hint="eastAsia" w:ascii="宋体" w:hAnsi="宋体" w:cs="宋体"/>
                <w:color w:val="000000"/>
                <w:sz w:val="24"/>
                <w:szCs w:val="24"/>
              </w:rPr>
            </w:pPr>
          </w:p>
        </w:tc>
        <w:tc>
          <w:tcPr>
            <w:tcW w:w="646" w:type="dxa"/>
            <w:tcBorders>
              <w:left w:val="single" w:color="auto" w:sz="4" w:space="0"/>
              <w:bottom w:val="single" w:color="auto" w:sz="12" w:space="0"/>
            </w:tcBorders>
            <w:noWrap w:val="0"/>
            <w:vAlign w:val="top"/>
          </w:tcPr>
          <w:p>
            <w:pPr>
              <w:spacing w:line="440" w:lineRule="exact"/>
              <w:rPr>
                <w:rFonts w:hint="eastAsia" w:ascii="宋体" w:hAnsi="宋体" w:cs="宋体"/>
                <w:color w:val="000000"/>
                <w:sz w:val="24"/>
                <w:szCs w:val="24"/>
              </w:rPr>
            </w:pPr>
          </w:p>
        </w:tc>
        <w:tc>
          <w:tcPr>
            <w:tcW w:w="646" w:type="dxa"/>
            <w:tcBorders>
              <w:bottom w:val="single" w:color="auto" w:sz="12" w:space="0"/>
            </w:tcBorders>
            <w:noWrap w:val="0"/>
            <w:vAlign w:val="top"/>
          </w:tcPr>
          <w:p>
            <w:pPr>
              <w:spacing w:line="440" w:lineRule="exact"/>
              <w:rPr>
                <w:rFonts w:hint="eastAsia" w:ascii="宋体" w:hAnsi="宋体" w:cs="宋体"/>
                <w:color w:val="000000"/>
                <w:sz w:val="24"/>
                <w:szCs w:val="24"/>
              </w:rPr>
            </w:pPr>
          </w:p>
        </w:tc>
        <w:tc>
          <w:tcPr>
            <w:tcW w:w="597" w:type="dxa"/>
            <w:tcBorders>
              <w:bottom w:val="single" w:color="auto" w:sz="12" w:space="0"/>
            </w:tcBorders>
            <w:noWrap w:val="0"/>
            <w:vAlign w:val="top"/>
          </w:tcPr>
          <w:p>
            <w:pPr>
              <w:spacing w:line="440" w:lineRule="exact"/>
              <w:rPr>
                <w:rFonts w:hint="eastAsia" w:ascii="宋体" w:hAnsi="宋体" w:cs="宋体"/>
                <w:color w:val="000000"/>
                <w:sz w:val="24"/>
                <w:szCs w:val="24"/>
              </w:rPr>
            </w:pPr>
          </w:p>
        </w:tc>
      </w:tr>
    </w:tbl>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投标文件响应程度初步审查通过的投标企业，进入下一步详细评审阶段，未通过投标文件响应程度初步审查的企业，其投标作为无效标，不进入后期评审阶段。</w:t>
      </w:r>
    </w:p>
    <w:p>
      <w:pPr>
        <w:tabs>
          <w:tab w:val="left" w:pos="0"/>
        </w:tabs>
        <w:adjustRightInd w:val="0"/>
        <w:snapToGrid w:val="0"/>
        <w:spacing w:line="440" w:lineRule="exact"/>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21.14评标委员会将根据政府采购政策支持中小企业政策对最后报价进行价格折扣，折</w:t>
      </w:r>
    </w:p>
    <w:p>
      <w:pPr>
        <w:tabs>
          <w:tab w:val="left" w:pos="0"/>
        </w:tabs>
        <w:adjustRightInd w:val="0"/>
        <w:snapToGrid w:val="0"/>
        <w:spacing w:line="440" w:lineRule="exact"/>
        <w:rPr>
          <w:rFonts w:hint="eastAsia" w:ascii="宋体" w:hAnsi="宋体" w:cs="宋体"/>
          <w:color w:val="000000"/>
          <w:kern w:val="0"/>
          <w:sz w:val="24"/>
          <w:szCs w:val="24"/>
        </w:rPr>
      </w:pPr>
      <w:r>
        <w:rPr>
          <w:rFonts w:hint="eastAsia" w:ascii="宋体" w:hAnsi="宋体" w:cs="宋体"/>
          <w:color w:val="000000"/>
          <w:kern w:val="0"/>
          <w:sz w:val="24"/>
          <w:szCs w:val="24"/>
        </w:rPr>
        <w:t>扣的价格将作为评审价格。</w:t>
      </w:r>
      <w:r>
        <w:rPr>
          <w:rFonts w:hint="eastAsia" w:ascii="宋体" w:hAnsi="宋体" w:cs="宋体"/>
          <w:color w:val="000000"/>
          <w:kern w:val="0"/>
          <w:sz w:val="24"/>
          <w:szCs w:val="24"/>
          <w:lang w:val="zh-CN"/>
        </w:rPr>
        <w:t>供应商的评审</w:t>
      </w:r>
      <w:r>
        <w:rPr>
          <w:rFonts w:hint="eastAsia" w:ascii="宋体" w:hAnsi="宋体" w:cs="宋体"/>
          <w:bCs/>
          <w:color w:val="000000"/>
          <w:sz w:val="24"/>
          <w:szCs w:val="24"/>
        </w:rPr>
        <w:t>价格由供应商代表签字确认。</w:t>
      </w:r>
    </w:p>
    <w:p>
      <w:pPr>
        <w:tabs>
          <w:tab w:val="left" w:pos="0"/>
        </w:tabs>
        <w:adjustRightInd w:val="0"/>
        <w:snapToGrid w:val="0"/>
        <w:spacing w:line="440" w:lineRule="exact"/>
        <w:rPr>
          <w:rFonts w:hint="eastAsia" w:ascii="宋体" w:hAnsi="宋体" w:cs="宋体"/>
          <w:color w:val="000000"/>
          <w:kern w:val="0"/>
          <w:sz w:val="24"/>
          <w:szCs w:val="24"/>
        </w:rPr>
      </w:pPr>
      <w:r>
        <w:rPr>
          <w:rFonts w:hint="eastAsia" w:ascii="宋体" w:hAnsi="宋体" w:cs="宋体"/>
          <w:color w:val="000000"/>
          <w:kern w:val="0"/>
          <w:sz w:val="24"/>
          <w:szCs w:val="24"/>
        </w:rPr>
        <w:t>（1）中小企业价格折扣比例及方法</w:t>
      </w:r>
    </w:p>
    <w:tbl>
      <w:tblPr>
        <w:tblStyle w:val="15"/>
        <w:tblW w:w="985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16" w:hRule="atLeast"/>
        </w:trPr>
        <w:tc>
          <w:tcPr>
            <w:tcW w:w="9854" w:type="dxa"/>
            <w:tcBorders>
              <w:top w:val="single" w:color="auto" w:sz="4" w:space="0"/>
              <w:bottom w:val="single" w:color="auto" w:sz="4" w:space="0"/>
            </w:tcBorders>
            <w:noWrap w:val="0"/>
            <w:vAlign w:val="center"/>
          </w:tcPr>
          <w:p>
            <w:pPr>
              <w:snapToGrid w:val="0"/>
              <w:spacing w:line="440" w:lineRule="exact"/>
              <w:ind w:firstLine="360" w:firstLineChars="150"/>
              <w:rPr>
                <w:rFonts w:hint="eastAsia" w:ascii="宋体" w:hAnsi="宋体" w:cs="宋体"/>
                <w:color w:val="000000"/>
                <w:sz w:val="24"/>
                <w:szCs w:val="24"/>
              </w:rPr>
            </w:pPr>
            <w:r>
              <w:rPr>
                <w:rFonts w:hint="eastAsia" w:ascii="宋体" w:hAnsi="宋体" w:cs="宋体"/>
                <w:color w:val="000000"/>
                <w:sz w:val="24"/>
                <w:szCs w:val="24"/>
              </w:rPr>
              <w:t>根据中华人民共和国财政部、中华人民共和国工业和信息化部《政府采购促进中小企业发展暂行办法》（财库[2011]181号）文件的规定，</w:t>
            </w:r>
            <w:r>
              <w:rPr>
                <w:rFonts w:hint="eastAsia" w:ascii="宋体" w:hAnsi="宋体" w:cs="宋体"/>
                <w:bCs/>
                <w:color w:val="000000"/>
                <w:sz w:val="24"/>
                <w:szCs w:val="24"/>
              </w:rPr>
              <w:t>属于中小企业</w:t>
            </w:r>
            <w:r>
              <w:rPr>
                <w:rFonts w:hint="eastAsia" w:ascii="宋体" w:hAnsi="宋体" w:cs="宋体"/>
                <w:color w:val="000000"/>
                <w:sz w:val="24"/>
                <w:szCs w:val="24"/>
              </w:rPr>
              <w:t>评审优惠内容及幅度如下：</w:t>
            </w:r>
          </w:p>
          <w:p>
            <w:pPr>
              <w:snapToGrid w:val="0"/>
              <w:spacing w:line="440" w:lineRule="exact"/>
              <w:ind w:firstLine="241" w:firstLineChars="100"/>
              <w:rPr>
                <w:rFonts w:hint="eastAsia" w:ascii="宋体" w:hAnsi="宋体" w:cs="宋体"/>
                <w:color w:val="000000"/>
                <w:sz w:val="24"/>
                <w:szCs w:val="24"/>
              </w:rPr>
            </w:pPr>
            <w:r>
              <w:rPr>
                <w:rFonts w:hint="eastAsia" w:ascii="宋体" w:hAnsi="宋体" w:cs="宋体"/>
                <w:b/>
                <w:color w:val="000000"/>
                <w:sz w:val="24"/>
                <w:szCs w:val="24"/>
              </w:rPr>
              <w:t>（一）</w:t>
            </w:r>
            <w:r>
              <w:rPr>
                <w:rFonts w:hint="eastAsia" w:ascii="宋体" w:hAnsi="宋体" w:cs="宋体"/>
                <w:color w:val="000000"/>
                <w:sz w:val="24"/>
                <w:szCs w:val="24"/>
              </w:rPr>
              <w:t>中小企业（含中型、小型、微型企业）应当</w:t>
            </w:r>
            <w:r>
              <w:rPr>
                <w:rFonts w:hint="eastAsia" w:ascii="宋体" w:hAnsi="宋体" w:cs="宋体"/>
                <w:b/>
                <w:color w:val="000000"/>
                <w:sz w:val="24"/>
                <w:szCs w:val="24"/>
              </w:rPr>
              <w:t>同时符合</w:t>
            </w:r>
            <w:r>
              <w:rPr>
                <w:rFonts w:hint="eastAsia" w:ascii="宋体" w:hAnsi="宋体" w:cs="宋体"/>
                <w:color w:val="000000"/>
                <w:sz w:val="24"/>
                <w:szCs w:val="24"/>
              </w:rPr>
              <w:t>以下条件：</w:t>
            </w:r>
          </w:p>
          <w:p>
            <w:pPr>
              <w:pStyle w:val="21"/>
              <w:spacing w:line="440" w:lineRule="exact"/>
              <w:rPr>
                <w:rFonts w:hint="eastAsia" w:ascii="宋体" w:hAnsi="宋体" w:cs="宋体"/>
                <w:color w:val="000000"/>
                <w:sz w:val="24"/>
              </w:rPr>
            </w:pPr>
            <w:r>
              <w:rPr>
                <w:rFonts w:hint="eastAsia" w:ascii="宋体" w:hAnsi="宋体" w:cs="宋体"/>
                <w:color w:val="000000"/>
                <w:sz w:val="24"/>
              </w:rPr>
              <w:t>①符合中小企业划分标准（按《关于印发中小企业划型标准规定的通知》（工信部联企业〔2011〕300号）执行）；</w:t>
            </w:r>
          </w:p>
          <w:p>
            <w:pPr>
              <w:pStyle w:val="21"/>
              <w:spacing w:line="440" w:lineRule="exact"/>
              <w:rPr>
                <w:rFonts w:hint="eastAsia" w:ascii="宋体" w:hAnsi="宋体" w:cs="宋体"/>
                <w:color w:val="000000"/>
                <w:sz w:val="24"/>
              </w:rPr>
            </w:pPr>
            <w:r>
              <w:rPr>
                <w:rFonts w:hint="eastAsia" w:ascii="宋体" w:hAnsi="宋体" w:cs="宋体"/>
                <w:color w:val="000000"/>
                <w:sz w:val="24"/>
              </w:rPr>
              <w:t>②提供本企业制造的货物、承担的项目或者服务，或者提供其他中小企业制造的货物。本项所称货物不包括使用大型企业注册商标的货物；</w:t>
            </w:r>
          </w:p>
          <w:p>
            <w:pPr>
              <w:pStyle w:val="21"/>
              <w:spacing w:line="440" w:lineRule="exact"/>
              <w:rPr>
                <w:rFonts w:hint="eastAsia" w:ascii="宋体" w:hAnsi="宋体" w:cs="宋体"/>
                <w:color w:val="000000"/>
                <w:sz w:val="24"/>
              </w:rPr>
            </w:pPr>
            <w:r>
              <w:rPr>
                <w:rFonts w:hint="eastAsia" w:ascii="宋体" w:hAnsi="宋体" w:cs="宋体"/>
                <w:color w:val="000000"/>
                <w:sz w:val="24"/>
              </w:rPr>
              <w:t>③小型、微型企业提供中型企业制造的货物的，视同为中型企业。</w:t>
            </w:r>
          </w:p>
          <w:p>
            <w:pPr>
              <w:snapToGrid w:val="0"/>
              <w:spacing w:line="440" w:lineRule="exact"/>
              <w:ind w:firstLine="361" w:firstLineChars="150"/>
              <w:rPr>
                <w:rFonts w:hint="eastAsia" w:ascii="宋体" w:hAnsi="宋体" w:cs="宋体"/>
                <w:color w:val="000000"/>
                <w:sz w:val="24"/>
                <w:szCs w:val="24"/>
              </w:rPr>
            </w:pPr>
            <w:r>
              <w:rPr>
                <w:rFonts w:hint="eastAsia" w:ascii="宋体" w:hAnsi="宋体" w:cs="宋体"/>
                <w:b/>
                <w:color w:val="000000"/>
                <w:sz w:val="24"/>
                <w:szCs w:val="24"/>
              </w:rPr>
              <w:t>（二）</w:t>
            </w:r>
            <w:r>
              <w:rPr>
                <w:rFonts w:hint="eastAsia" w:ascii="宋体" w:hAnsi="宋体" w:cs="宋体"/>
                <w:color w:val="000000"/>
                <w:sz w:val="24"/>
                <w:szCs w:val="24"/>
              </w:rPr>
              <w:t>价格扣除办法：</w:t>
            </w:r>
          </w:p>
          <w:p>
            <w:pPr>
              <w:pStyle w:val="21"/>
              <w:spacing w:line="440" w:lineRule="exact"/>
              <w:ind w:firstLine="240" w:firstLineChars="100"/>
              <w:rPr>
                <w:rFonts w:hint="eastAsia" w:ascii="宋体" w:hAnsi="宋体" w:cs="宋体"/>
                <w:color w:val="000000"/>
                <w:sz w:val="24"/>
              </w:rPr>
            </w:pPr>
            <w:r>
              <w:rPr>
                <w:rFonts w:hint="eastAsia" w:ascii="宋体" w:hAnsi="宋体" w:cs="宋体"/>
                <w:color w:val="000000"/>
                <w:sz w:val="24"/>
              </w:rPr>
              <w:fldChar w:fldCharType="begin"/>
            </w:r>
            <w:r>
              <w:rPr>
                <w:rFonts w:hint="eastAsia" w:ascii="宋体" w:hAnsi="宋体" w:cs="宋体"/>
                <w:color w:val="000000"/>
                <w:sz w:val="24"/>
              </w:rPr>
              <w:instrText xml:space="preserve"> = 1 \* GB3 </w:instrText>
            </w:r>
            <w:r>
              <w:rPr>
                <w:rFonts w:hint="eastAsia" w:ascii="宋体" w:hAnsi="宋体" w:cs="宋体"/>
                <w:color w:val="000000"/>
                <w:sz w:val="24"/>
              </w:rPr>
              <w:fldChar w:fldCharType="separate"/>
            </w:r>
            <w:r>
              <w:rPr>
                <w:rFonts w:hint="eastAsia" w:ascii="宋体" w:hAnsi="宋体" w:cs="宋体"/>
                <w:color w:val="000000"/>
                <w:sz w:val="24"/>
              </w:rPr>
              <w:t>①</w:t>
            </w:r>
            <w:r>
              <w:rPr>
                <w:rFonts w:hint="eastAsia" w:ascii="宋体" w:hAnsi="宋体" w:cs="宋体"/>
                <w:color w:val="000000"/>
                <w:sz w:val="24"/>
              </w:rPr>
              <w:fldChar w:fldCharType="end"/>
            </w:r>
            <w:r>
              <w:rPr>
                <w:rFonts w:hint="eastAsia" w:ascii="宋体" w:hAnsi="宋体" w:cs="宋体"/>
                <w:color w:val="000000"/>
                <w:sz w:val="24"/>
              </w:rPr>
              <w:t>对于非专门面向中小企业的项目，对小型和微型企业（或联合体各方均为小型、</w:t>
            </w:r>
          </w:p>
          <w:p>
            <w:pPr>
              <w:pStyle w:val="21"/>
              <w:spacing w:line="440" w:lineRule="exact"/>
              <w:rPr>
                <w:rFonts w:hint="eastAsia" w:ascii="宋体" w:hAnsi="宋体" w:cs="宋体"/>
                <w:color w:val="000000"/>
                <w:sz w:val="24"/>
              </w:rPr>
            </w:pPr>
            <w:r>
              <w:rPr>
                <w:rFonts w:hint="eastAsia" w:ascii="宋体" w:hAnsi="宋体" w:cs="宋体"/>
                <w:color w:val="000000"/>
                <w:sz w:val="24"/>
              </w:rPr>
              <w:t>微型企业的，残疾人福利性单位、监狱企业视为小微企业）产品的价格给予6%的扣除，用扣除后的价格参与价格的评审。</w:t>
            </w:r>
          </w:p>
          <w:p>
            <w:pPr>
              <w:snapToGrid w:val="0"/>
              <w:spacing w:line="440" w:lineRule="exact"/>
              <w:ind w:firstLine="361" w:firstLineChars="150"/>
              <w:rPr>
                <w:rFonts w:hint="eastAsia" w:ascii="宋体" w:hAnsi="宋体" w:cs="宋体"/>
                <w:color w:val="000000"/>
                <w:sz w:val="24"/>
                <w:szCs w:val="24"/>
              </w:rPr>
            </w:pPr>
            <w:r>
              <w:rPr>
                <w:rFonts w:hint="eastAsia" w:ascii="宋体" w:hAnsi="宋体" w:cs="宋体"/>
                <w:b/>
                <w:color w:val="000000"/>
                <w:sz w:val="24"/>
                <w:szCs w:val="24"/>
              </w:rPr>
              <w:t>（三）</w:t>
            </w:r>
            <w:r>
              <w:rPr>
                <w:rFonts w:hint="eastAsia" w:ascii="宋体" w:hAnsi="宋体" w:cs="宋体"/>
                <w:color w:val="000000"/>
                <w:sz w:val="24"/>
                <w:szCs w:val="24"/>
              </w:rPr>
              <w:t>小型和微型企业适用价格扣除办法时应提供的相关资料：</w:t>
            </w:r>
          </w:p>
          <w:p>
            <w:pPr>
              <w:pStyle w:val="21"/>
              <w:spacing w:line="440" w:lineRule="exact"/>
              <w:rPr>
                <w:rFonts w:hint="eastAsia" w:ascii="宋体" w:hAnsi="宋体" w:cs="宋体"/>
                <w:color w:val="000000"/>
                <w:sz w:val="24"/>
              </w:rPr>
            </w:pPr>
            <w:r>
              <w:rPr>
                <w:rFonts w:hint="eastAsia" w:ascii="宋体" w:hAnsi="宋体" w:cs="宋体"/>
                <w:color w:val="000000"/>
                <w:sz w:val="24"/>
              </w:rPr>
              <w:fldChar w:fldCharType="begin"/>
            </w:r>
            <w:r>
              <w:rPr>
                <w:rFonts w:hint="eastAsia" w:ascii="宋体" w:hAnsi="宋体" w:cs="宋体"/>
                <w:color w:val="000000"/>
                <w:sz w:val="24"/>
              </w:rPr>
              <w:instrText xml:space="preserve"> = 1 \* GB3 </w:instrText>
            </w:r>
            <w:r>
              <w:rPr>
                <w:rFonts w:hint="eastAsia" w:ascii="宋体" w:hAnsi="宋体" w:cs="宋体"/>
                <w:color w:val="000000"/>
                <w:sz w:val="24"/>
              </w:rPr>
              <w:fldChar w:fldCharType="separate"/>
            </w:r>
            <w:r>
              <w:rPr>
                <w:rFonts w:hint="eastAsia" w:ascii="宋体" w:hAnsi="宋体" w:cs="宋体"/>
                <w:color w:val="000000"/>
                <w:sz w:val="24"/>
              </w:rPr>
              <w:t>①</w:t>
            </w:r>
            <w:r>
              <w:rPr>
                <w:rFonts w:hint="eastAsia" w:ascii="宋体" w:hAnsi="宋体" w:cs="宋体"/>
                <w:color w:val="000000"/>
                <w:sz w:val="24"/>
              </w:rPr>
              <w:fldChar w:fldCharType="end"/>
            </w:r>
            <w:r>
              <w:rPr>
                <w:rFonts w:hint="eastAsia" w:ascii="宋体" w:hAnsi="宋体" w:cs="宋体"/>
                <w:color w:val="000000"/>
                <w:sz w:val="24"/>
              </w:rPr>
              <w:t>、供应商《中小企业声明函》或残疾人福利性单位声明函、监狱企业声明函。</w:t>
            </w:r>
          </w:p>
          <w:p>
            <w:pPr>
              <w:pStyle w:val="21"/>
              <w:spacing w:line="440" w:lineRule="exact"/>
              <w:rPr>
                <w:rFonts w:hint="eastAsia" w:ascii="宋体" w:hAnsi="宋体" w:cs="宋体"/>
                <w:color w:val="000000"/>
                <w:sz w:val="24"/>
              </w:rPr>
            </w:pPr>
            <w:r>
              <w:rPr>
                <w:rFonts w:hint="eastAsia" w:ascii="宋体" w:hAnsi="宋体" w:cs="宋体"/>
                <w:color w:val="000000"/>
                <w:sz w:val="24"/>
              </w:rPr>
              <w:t>②、供应商应提供其属地主管部门出具的证明函；</w:t>
            </w:r>
          </w:p>
          <w:p>
            <w:pPr>
              <w:pStyle w:val="21"/>
              <w:spacing w:line="440" w:lineRule="exact"/>
              <w:ind w:hanging="360"/>
              <w:rPr>
                <w:rFonts w:hint="eastAsia" w:ascii="宋体" w:hAnsi="宋体" w:cs="宋体"/>
                <w:color w:val="000000"/>
                <w:sz w:val="24"/>
              </w:rPr>
            </w:pPr>
            <w:r>
              <w:rPr>
                <w:rFonts w:hint="eastAsia" w:ascii="宋体" w:hAnsi="宋体" w:cs="宋体"/>
                <w:color w:val="000000"/>
                <w:sz w:val="24"/>
              </w:rPr>
              <w:t>③、供应商应提供产品生产厂家的属地主管部门出具的证明函；</w:t>
            </w:r>
          </w:p>
          <w:p>
            <w:pPr>
              <w:pStyle w:val="21"/>
              <w:spacing w:line="440" w:lineRule="exact"/>
              <w:ind w:firstLine="480" w:firstLineChars="200"/>
              <w:rPr>
                <w:rFonts w:hint="eastAsia" w:ascii="宋体" w:hAnsi="宋体" w:cs="宋体"/>
                <w:b/>
                <w:color w:val="000000"/>
                <w:sz w:val="24"/>
              </w:rPr>
            </w:pPr>
            <w:r>
              <w:rPr>
                <w:rFonts w:hint="eastAsia" w:ascii="宋体" w:hAnsi="宋体" w:cs="宋体"/>
                <w:color w:val="000000"/>
                <w:sz w:val="24"/>
              </w:rPr>
              <w:t>供应商应同时提供以上三个材料，否则将不给予价格扣除。若所供应产品为进口产品的，不适用《政府采购促进中小企业发展暂行办法》。残疾人福利性单位、监狱企业仅需提供声明函，不须要提供其他证明材料。</w:t>
            </w:r>
          </w:p>
        </w:tc>
      </w:tr>
    </w:tbl>
    <w:p>
      <w:pPr>
        <w:spacing w:line="44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22. 详细评审</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22.1  经初步评审合格的投标文件，评标委员会应当根据招标文件确定的评标标准和方法，对其技术和商务部分作进一步的评审和比较。</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22.2  在评审过程中，为了有助于对投标文件进行审查、评估和比较，招标方有权向投标人质疑，请投标人澄清投标内容。投标人有责任按照招标方通知的时间、地点指派专人进行答疑和澄清。评标委员会可能要求投标人就投标文件中的内容进行答辩，招标方将以书面形式通知投标人，投标人应按要求进行答辩。</w:t>
      </w:r>
    </w:p>
    <w:p>
      <w:pPr>
        <w:spacing w:line="440" w:lineRule="exact"/>
        <w:ind w:firstLine="472" w:firstLineChars="200"/>
        <w:rPr>
          <w:rFonts w:hint="eastAsia"/>
        </w:rPr>
      </w:pPr>
      <w:r>
        <w:rPr>
          <w:rFonts w:hint="eastAsia" w:ascii="宋体" w:hAnsi="宋体" w:cs="宋体"/>
          <w:color w:val="000000"/>
          <w:spacing w:val="-2"/>
          <w:sz w:val="24"/>
          <w:szCs w:val="24"/>
        </w:rPr>
        <w:t>22.3  采用</w:t>
      </w:r>
      <w:r>
        <w:rPr>
          <w:rFonts w:hint="eastAsia" w:ascii="宋体" w:hAnsi="宋体" w:cs="宋体"/>
          <w:color w:val="000000"/>
          <w:spacing w:val="-2"/>
          <w:sz w:val="24"/>
          <w:szCs w:val="24"/>
          <w:u w:val="single"/>
        </w:rPr>
        <w:t>　综合评分法　</w:t>
      </w:r>
      <w:r>
        <w:rPr>
          <w:rFonts w:hint="eastAsia" w:ascii="宋体" w:hAnsi="宋体" w:cs="宋体"/>
          <w:color w:val="000000"/>
          <w:spacing w:val="-2"/>
          <w:sz w:val="24"/>
          <w:szCs w:val="24"/>
        </w:rPr>
        <w:t>衡量投标文件是否最大限度地满足招标文件中规定的各项综合评分标准。</w:t>
      </w:r>
    </w:p>
    <w:p>
      <w:pPr>
        <w:spacing w:line="440" w:lineRule="exact"/>
        <w:jc w:val="center"/>
        <w:rPr>
          <w:rFonts w:hint="eastAsia" w:ascii="宋体" w:hAnsi="宋体" w:cs="宋体"/>
          <w:b/>
          <w:bCs/>
          <w:color w:val="000000"/>
          <w:sz w:val="24"/>
          <w:szCs w:val="24"/>
        </w:rPr>
      </w:pPr>
      <w:r>
        <w:rPr>
          <w:rFonts w:hint="eastAsia" w:ascii="宋体" w:hAnsi="宋体" w:cs="宋体"/>
          <w:b/>
          <w:bCs/>
          <w:color w:val="000000"/>
          <w:sz w:val="24"/>
          <w:szCs w:val="24"/>
        </w:rPr>
        <w:t>评 分 标 准</w:t>
      </w:r>
    </w:p>
    <w:tbl>
      <w:tblPr>
        <w:tblStyle w:val="15"/>
        <w:tblW w:w="9640" w:type="dxa"/>
        <w:tblInd w:w="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1701"/>
        <w:gridCol w:w="851"/>
        <w:gridCol w:w="6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 w:hRule="atLeast"/>
        </w:trPr>
        <w:tc>
          <w:tcPr>
            <w:tcW w:w="851" w:type="dxa"/>
            <w:noWrap w:val="0"/>
            <w:vAlign w:val="center"/>
          </w:tcPr>
          <w:p>
            <w:pPr>
              <w:jc w:val="center"/>
              <w:rPr>
                <w:rFonts w:ascii="仿宋" w:hAnsi="仿宋" w:eastAsia="仿宋"/>
                <w:szCs w:val="21"/>
              </w:rPr>
            </w:pPr>
            <w:r>
              <w:rPr>
                <w:rFonts w:ascii="仿宋" w:hAnsi="仿宋" w:eastAsia="仿宋"/>
                <w:szCs w:val="21"/>
              </w:rPr>
              <w:t>项目</w:t>
            </w:r>
          </w:p>
          <w:p>
            <w:pPr>
              <w:jc w:val="center"/>
              <w:rPr>
                <w:rFonts w:ascii="仿宋" w:hAnsi="仿宋" w:eastAsia="仿宋"/>
                <w:szCs w:val="21"/>
              </w:rPr>
            </w:pPr>
            <w:r>
              <w:rPr>
                <w:rFonts w:ascii="仿宋" w:hAnsi="仿宋" w:eastAsia="仿宋"/>
                <w:szCs w:val="21"/>
              </w:rPr>
              <w:t>分值</w:t>
            </w:r>
          </w:p>
        </w:tc>
        <w:tc>
          <w:tcPr>
            <w:tcW w:w="2552" w:type="dxa"/>
            <w:gridSpan w:val="2"/>
            <w:noWrap w:val="0"/>
            <w:vAlign w:val="center"/>
          </w:tcPr>
          <w:p>
            <w:pPr>
              <w:jc w:val="center"/>
              <w:rPr>
                <w:rFonts w:ascii="仿宋" w:hAnsi="仿宋" w:eastAsia="仿宋"/>
                <w:szCs w:val="21"/>
              </w:rPr>
            </w:pPr>
            <w:r>
              <w:rPr>
                <w:rFonts w:ascii="仿宋" w:hAnsi="仿宋" w:eastAsia="仿宋"/>
                <w:szCs w:val="21"/>
              </w:rPr>
              <w:t>评分内容</w:t>
            </w:r>
          </w:p>
        </w:tc>
        <w:tc>
          <w:tcPr>
            <w:tcW w:w="6237" w:type="dxa"/>
            <w:noWrap w:val="0"/>
            <w:vAlign w:val="center"/>
          </w:tcPr>
          <w:p>
            <w:pPr>
              <w:jc w:val="center"/>
              <w:rPr>
                <w:rFonts w:ascii="仿宋" w:hAnsi="仿宋" w:eastAsia="仿宋"/>
                <w:szCs w:val="21"/>
              </w:rPr>
            </w:pPr>
            <w:r>
              <w:rPr>
                <w:rFonts w:ascii="仿宋" w:hAnsi="仿宋" w:eastAsia="仿宋"/>
                <w:szCs w:val="21"/>
              </w:rPr>
              <w:t>评分方法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vMerge w:val="restart"/>
            <w:noWrap w:val="0"/>
            <w:vAlign w:val="center"/>
          </w:tcPr>
          <w:p>
            <w:pPr>
              <w:jc w:val="center"/>
              <w:rPr>
                <w:rFonts w:ascii="仿宋" w:hAnsi="仿宋" w:eastAsia="仿宋"/>
                <w:szCs w:val="21"/>
              </w:rPr>
            </w:pPr>
            <w:r>
              <w:rPr>
                <w:rFonts w:hint="eastAsia" w:ascii="仿宋" w:hAnsi="仿宋" w:eastAsia="仿宋"/>
                <w:szCs w:val="21"/>
                <w:lang w:eastAsia="zh-CN"/>
              </w:rPr>
              <w:t>商务、</w:t>
            </w:r>
            <w:r>
              <w:rPr>
                <w:rFonts w:ascii="仿宋" w:hAnsi="仿宋" w:eastAsia="仿宋"/>
                <w:szCs w:val="21"/>
              </w:rPr>
              <w:t>技术标</w:t>
            </w:r>
            <w:r>
              <w:rPr>
                <w:rFonts w:hint="eastAsia" w:ascii="仿宋" w:hAnsi="仿宋" w:eastAsia="仿宋"/>
                <w:szCs w:val="21"/>
                <w:lang w:val="en-US" w:eastAsia="zh-CN"/>
              </w:rPr>
              <w:t>7</w:t>
            </w:r>
            <w:r>
              <w:rPr>
                <w:rFonts w:hint="eastAsia" w:ascii="仿宋" w:hAnsi="仿宋" w:eastAsia="仿宋"/>
                <w:szCs w:val="21"/>
              </w:rPr>
              <w:t>0分</w:t>
            </w:r>
          </w:p>
        </w:tc>
        <w:tc>
          <w:tcPr>
            <w:tcW w:w="8789" w:type="dxa"/>
            <w:gridSpan w:val="3"/>
            <w:noWrap w:val="0"/>
            <w:vAlign w:val="center"/>
          </w:tcPr>
          <w:p>
            <w:pPr>
              <w:jc w:val="center"/>
              <w:rPr>
                <w:rFonts w:ascii="仿宋" w:hAnsi="仿宋" w:eastAsia="仿宋"/>
                <w:szCs w:val="21"/>
              </w:rPr>
            </w:pPr>
            <w:r>
              <w:rPr>
                <w:rFonts w:hint="eastAsia" w:ascii="仿宋" w:hAnsi="仿宋" w:eastAsia="仿宋"/>
                <w:szCs w:val="21"/>
              </w:rPr>
              <w:t>一、企业资质要求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1" w:hRule="atLeast"/>
        </w:trPr>
        <w:tc>
          <w:tcPr>
            <w:tcW w:w="851" w:type="dxa"/>
            <w:vMerge w:val="continue"/>
            <w:noWrap w:val="0"/>
            <w:vAlign w:val="center"/>
          </w:tcPr>
          <w:p>
            <w:pPr>
              <w:jc w:val="center"/>
              <w:rPr>
                <w:rFonts w:ascii="仿宋" w:hAnsi="仿宋" w:eastAsia="仿宋"/>
                <w:szCs w:val="21"/>
              </w:rPr>
            </w:pPr>
          </w:p>
        </w:tc>
        <w:tc>
          <w:tcPr>
            <w:tcW w:w="1701" w:type="dxa"/>
            <w:vMerge w:val="restart"/>
            <w:tcBorders>
              <w:right w:val="single" w:color="auto" w:sz="4" w:space="0"/>
            </w:tcBorders>
            <w:noWrap w:val="0"/>
            <w:vAlign w:val="center"/>
          </w:tcPr>
          <w:p>
            <w:pPr>
              <w:jc w:val="center"/>
              <w:rPr>
                <w:rFonts w:ascii="仿宋" w:hAnsi="仿宋" w:eastAsia="仿宋"/>
                <w:szCs w:val="21"/>
              </w:rPr>
            </w:pPr>
            <w:r>
              <w:rPr>
                <w:rFonts w:ascii="仿宋" w:hAnsi="仿宋" w:eastAsia="仿宋"/>
                <w:szCs w:val="21"/>
              </w:rPr>
              <w:t>管理水平、技术力量、机械设备配备</w:t>
            </w:r>
            <w:r>
              <w:rPr>
                <w:rFonts w:hint="eastAsia" w:ascii="仿宋" w:hAnsi="仿宋" w:eastAsia="仿宋"/>
                <w:szCs w:val="21"/>
              </w:rPr>
              <w:t>4分</w:t>
            </w:r>
          </w:p>
        </w:tc>
        <w:tc>
          <w:tcPr>
            <w:tcW w:w="851" w:type="dxa"/>
            <w:tcBorders>
              <w:left w:val="single" w:color="auto" w:sz="4" w:space="0"/>
            </w:tcBorders>
            <w:noWrap w:val="0"/>
            <w:vAlign w:val="center"/>
          </w:tcPr>
          <w:p>
            <w:pPr>
              <w:jc w:val="center"/>
              <w:rPr>
                <w:rFonts w:hint="eastAsia" w:ascii="仿宋" w:hAnsi="仿宋" w:eastAsia="仿宋"/>
                <w:szCs w:val="21"/>
              </w:rPr>
            </w:pPr>
            <w:r>
              <w:rPr>
                <w:rFonts w:hint="eastAsia" w:ascii="仿宋" w:hAnsi="仿宋" w:eastAsia="仿宋"/>
                <w:szCs w:val="21"/>
              </w:rPr>
              <w:t>4</w:t>
            </w:r>
          </w:p>
        </w:tc>
        <w:tc>
          <w:tcPr>
            <w:tcW w:w="6237" w:type="dxa"/>
            <w:noWrap w:val="0"/>
            <w:vAlign w:val="center"/>
          </w:tcPr>
          <w:p>
            <w:pPr>
              <w:pStyle w:val="4"/>
              <w:shd w:val="clear" w:color="auto" w:fill="FFFFFF"/>
              <w:spacing w:before="0" w:beforeAutospacing="0" w:after="0" w:afterAutospacing="0"/>
              <w:rPr>
                <w:rFonts w:ascii="仿宋" w:hAnsi="仿宋" w:eastAsia="仿宋" w:cs="Times New Roman"/>
                <w:b w:val="0"/>
                <w:bCs w:val="0"/>
                <w:kern w:val="2"/>
                <w:sz w:val="21"/>
                <w:szCs w:val="21"/>
              </w:rPr>
            </w:pPr>
            <w:r>
              <w:rPr>
                <w:rFonts w:hint="eastAsia" w:ascii="仿宋" w:hAnsi="仿宋" w:eastAsia="仿宋" w:cs="Times New Roman"/>
                <w:b w:val="0"/>
                <w:bCs w:val="0"/>
                <w:kern w:val="2"/>
                <w:sz w:val="21"/>
                <w:szCs w:val="21"/>
              </w:rPr>
              <w:t>投标企业</w:t>
            </w:r>
            <w:r>
              <w:rPr>
                <w:rFonts w:ascii="仿宋" w:hAnsi="仿宋" w:eastAsia="仿宋" w:cs="Times New Roman"/>
                <w:b w:val="0"/>
                <w:bCs w:val="0"/>
                <w:kern w:val="2"/>
                <w:sz w:val="21"/>
                <w:szCs w:val="21"/>
              </w:rPr>
              <w:t>技术</w:t>
            </w:r>
            <w:r>
              <w:rPr>
                <w:rFonts w:hint="eastAsia" w:ascii="仿宋" w:hAnsi="仿宋" w:eastAsia="仿宋" w:cs="Times New Roman"/>
                <w:b w:val="0"/>
                <w:bCs w:val="0"/>
                <w:kern w:val="2"/>
                <w:sz w:val="21"/>
                <w:szCs w:val="21"/>
              </w:rPr>
              <w:t>人员</w:t>
            </w:r>
            <w:r>
              <w:rPr>
                <w:rFonts w:ascii="仿宋" w:hAnsi="仿宋" w:eastAsia="仿宋" w:cs="Times New Roman"/>
                <w:b w:val="0"/>
                <w:bCs w:val="0"/>
                <w:kern w:val="2"/>
                <w:sz w:val="21"/>
                <w:szCs w:val="21"/>
              </w:rPr>
              <w:t>力量</w:t>
            </w:r>
            <w:r>
              <w:rPr>
                <w:rFonts w:hint="eastAsia" w:ascii="仿宋" w:hAnsi="仿宋" w:eastAsia="仿宋" w:cs="Times New Roman"/>
                <w:b w:val="0"/>
                <w:bCs w:val="0"/>
                <w:kern w:val="2"/>
                <w:sz w:val="21"/>
                <w:szCs w:val="21"/>
              </w:rPr>
              <w:t>雄厚</w:t>
            </w:r>
            <w:r>
              <w:rPr>
                <w:rFonts w:ascii="仿宋" w:hAnsi="仿宋" w:eastAsia="仿宋" w:cs="Times New Roman"/>
                <w:b w:val="0"/>
                <w:bCs w:val="0"/>
                <w:kern w:val="2"/>
                <w:sz w:val="21"/>
                <w:szCs w:val="21"/>
              </w:rPr>
              <w:t>，装备齐全，设备配置合理</w:t>
            </w:r>
            <w:r>
              <w:rPr>
                <w:rFonts w:hint="eastAsia" w:ascii="仿宋" w:hAnsi="仿宋" w:eastAsia="仿宋" w:cs="Times New Roman"/>
                <w:b w:val="0"/>
                <w:bCs w:val="0"/>
                <w:kern w:val="2"/>
                <w:sz w:val="21"/>
                <w:szCs w:val="21"/>
              </w:rPr>
              <w:t>，投标品牌</w:t>
            </w:r>
            <w:r>
              <w:rPr>
                <w:rFonts w:ascii="仿宋" w:hAnsi="仿宋" w:eastAsia="仿宋" w:cs="Times New Roman"/>
                <w:b w:val="0"/>
                <w:bCs w:val="0"/>
                <w:kern w:val="2"/>
                <w:sz w:val="21"/>
                <w:szCs w:val="21"/>
              </w:rPr>
              <w:t>通过</w:t>
            </w:r>
            <w:r>
              <w:rPr>
                <w:rFonts w:hint="eastAsia" w:ascii="仿宋" w:hAnsi="仿宋" w:eastAsia="仿宋" w:cs="Times New Roman"/>
                <w:b w:val="0"/>
                <w:bCs w:val="0"/>
                <w:kern w:val="2"/>
                <w:sz w:val="21"/>
                <w:szCs w:val="21"/>
              </w:rPr>
              <w:t>AHRI认证证书和</w:t>
            </w:r>
            <w:r>
              <w:rPr>
                <w:rFonts w:ascii="仿宋" w:hAnsi="仿宋" w:eastAsia="仿宋" w:cs="Times New Roman"/>
                <w:b w:val="0"/>
                <w:bCs w:val="0"/>
                <w:kern w:val="2"/>
                <w:sz w:val="21"/>
                <w:szCs w:val="21"/>
              </w:rPr>
              <w:t>《</w:t>
            </w:r>
            <w:r>
              <w:rPr>
                <w:rFonts w:hint="eastAsia" w:ascii="仿宋" w:hAnsi="仿宋" w:eastAsia="仿宋" w:cs="Times New Roman"/>
                <w:b w:val="0"/>
                <w:bCs w:val="0"/>
                <w:kern w:val="2"/>
                <w:sz w:val="21"/>
                <w:szCs w:val="21"/>
              </w:rPr>
              <w:t>中国节能产品认证证书</w:t>
            </w:r>
            <w:r>
              <w:rPr>
                <w:rFonts w:ascii="仿宋" w:hAnsi="仿宋" w:eastAsia="仿宋" w:cs="Times New Roman"/>
                <w:b w:val="0"/>
                <w:bCs w:val="0"/>
                <w:kern w:val="2"/>
                <w:sz w:val="21"/>
                <w:szCs w:val="21"/>
              </w:rPr>
              <w:t>》</w:t>
            </w:r>
            <w:r>
              <w:rPr>
                <w:rFonts w:ascii="仿宋" w:hAnsi="仿宋" w:eastAsia="仿宋"/>
                <w:b w:val="0"/>
                <w:sz w:val="21"/>
                <w:szCs w:val="21"/>
              </w:rPr>
              <w:t>技术质量认证</w:t>
            </w:r>
            <w:r>
              <w:rPr>
                <w:rFonts w:hint="eastAsia" w:ascii="仿宋" w:hAnsi="仿宋" w:eastAsia="仿宋"/>
                <w:b w:val="0"/>
                <w:sz w:val="21"/>
                <w:szCs w:val="21"/>
              </w:rPr>
              <w:t>，并提供证书复印件及相关检测报告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3" w:hRule="atLeast"/>
        </w:trPr>
        <w:tc>
          <w:tcPr>
            <w:tcW w:w="851" w:type="dxa"/>
            <w:vMerge w:val="continue"/>
            <w:noWrap w:val="0"/>
            <w:vAlign w:val="top"/>
          </w:tcPr>
          <w:p>
            <w:pPr>
              <w:jc w:val="center"/>
              <w:rPr>
                <w:rFonts w:ascii="仿宋" w:hAnsi="仿宋" w:eastAsia="仿宋"/>
                <w:szCs w:val="21"/>
              </w:rPr>
            </w:pPr>
          </w:p>
        </w:tc>
        <w:tc>
          <w:tcPr>
            <w:tcW w:w="1701" w:type="dxa"/>
            <w:vMerge w:val="continue"/>
            <w:tcBorders>
              <w:right w:val="single" w:color="auto" w:sz="4" w:space="0"/>
            </w:tcBorders>
            <w:noWrap w:val="0"/>
            <w:vAlign w:val="center"/>
          </w:tcPr>
          <w:p>
            <w:pPr>
              <w:jc w:val="center"/>
              <w:rPr>
                <w:rFonts w:ascii="仿宋" w:hAnsi="仿宋" w:eastAsia="仿宋"/>
                <w:szCs w:val="21"/>
              </w:rPr>
            </w:pPr>
          </w:p>
        </w:tc>
        <w:tc>
          <w:tcPr>
            <w:tcW w:w="851" w:type="dxa"/>
            <w:tcBorders>
              <w:left w:val="single" w:color="auto" w:sz="4" w:space="0"/>
            </w:tcBorders>
            <w:noWrap w:val="0"/>
            <w:vAlign w:val="center"/>
          </w:tcPr>
          <w:p>
            <w:pPr>
              <w:jc w:val="center"/>
              <w:rPr>
                <w:rFonts w:hint="eastAsia" w:ascii="仿宋" w:hAnsi="仿宋" w:eastAsia="仿宋"/>
                <w:szCs w:val="21"/>
              </w:rPr>
            </w:pPr>
            <w:r>
              <w:rPr>
                <w:rFonts w:hint="eastAsia" w:ascii="仿宋" w:hAnsi="仿宋" w:eastAsia="仿宋"/>
                <w:szCs w:val="21"/>
              </w:rPr>
              <w:t>2</w:t>
            </w:r>
          </w:p>
        </w:tc>
        <w:tc>
          <w:tcPr>
            <w:tcW w:w="6237" w:type="dxa"/>
            <w:noWrap w:val="0"/>
            <w:vAlign w:val="center"/>
          </w:tcPr>
          <w:p>
            <w:pPr>
              <w:jc w:val="left"/>
              <w:rPr>
                <w:rFonts w:ascii="仿宋" w:hAnsi="仿宋" w:eastAsia="仿宋"/>
                <w:szCs w:val="21"/>
              </w:rPr>
            </w:pPr>
            <w:r>
              <w:rPr>
                <w:rFonts w:hint="eastAsia" w:ascii="仿宋" w:hAnsi="仿宋" w:eastAsia="仿宋"/>
                <w:szCs w:val="21"/>
              </w:rPr>
              <w:t>投标企业</w:t>
            </w:r>
            <w:r>
              <w:rPr>
                <w:rFonts w:ascii="仿宋" w:hAnsi="仿宋" w:eastAsia="仿宋"/>
                <w:szCs w:val="21"/>
              </w:rPr>
              <w:t>技术</w:t>
            </w:r>
            <w:r>
              <w:rPr>
                <w:rFonts w:hint="eastAsia" w:ascii="仿宋" w:hAnsi="仿宋" w:eastAsia="仿宋"/>
                <w:szCs w:val="21"/>
              </w:rPr>
              <w:t>人员</w:t>
            </w:r>
            <w:r>
              <w:rPr>
                <w:rFonts w:ascii="仿宋" w:hAnsi="仿宋" w:eastAsia="仿宋"/>
                <w:szCs w:val="21"/>
              </w:rPr>
              <w:t>力量一般，装备较全，设备配置较合理，</w:t>
            </w:r>
            <w:r>
              <w:rPr>
                <w:rFonts w:hint="eastAsia" w:ascii="仿宋" w:hAnsi="仿宋" w:eastAsia="仿宋"/>
                <w:szCs w:val="21"/>
              </w:rPr>
              <w:t>投标品牌</w:t>
            </w:r>
            <w:r>
              <w:rPr>
                <w:rFonts w:ascii="仿宋" w:hAnsi="仿宋" w:eastAsia="仿宋"/>
                <w:szCs w:val="21"/>
              </w:rPr>
              <w:t>通过技术质量认证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851" w:type="dxa"/>
            <w:vMerge w:val="continue"/>
            <w:noWrap w:val="0"/>
            <w:vAlign w:val="top"/>
          </w:tcPr>
          <w:p>
            <w:pPr>
              <w:jc w:val="center"/>
              <w:rPr>
                <w:rFonts w:ascii="仿宋" w:hAnsi="仿宋" w:eastAsia="仿宋"/>
                <w:szCs w:val="21"/>
              </w:rPr>
            </w:pPr>
          </w:p>
        </w:tc>
        <w:tc>
          <w:tcPr>
            <w:tcW w:w="1701" w:type="dxa"/>
            <w:vMerge w:val="restart"/>
            <w:tcBorders>
              <w:right w:val="single" w:color="auto" w:sz="4" w:space="0"/>
            </w:tcBorders>
            <w:noWrap w:val="0"/>
            <w:vAlign w:val="center"/>
          </w:tcPr>
          <w:p>
            <w:pPr>
              <w:jc w:val="center"/>
              <w:rPr>
                <w:rFonts w:hint="eastAsia" w:ascii="仿宋" w:hAnsi="仿宋" w:eastAsia="仿宋"/>
                <w:szCs w:val="21"/>
              </w:rPr>
            </w:pPr>
            <w:r>
              <w:rPr>
                <w:rFonts w:hint="eastAsia" w:ascii="仿宋" w:hAnsi="仿宋" w:eastAsia="仿宋"/>
                <w:szCs w:val="21"/>
              </w:rPr>
              <w:t>企业</w:t>
            </w:r>
            <w:r>
              <w:rPr>
                <w:rFonts w:ascii="仿宋" w:hAnsi="仿宋" w:eastAsia="仿宋"/>
                <w:szCs w:val="21"/>
              </w:rPr>
              <w:t>经营业绩</w:t>
            </w:r>
          </w:p>
          <w:p>
            <w:pPr>
              <w:jc w:val="center"/>
              <w:rPr>
                <w:rFonts w:ascii="仿宋" w:hAnsi="仿宋" w:eastAsia="仿宋"/>
                <w:szCs w:val="21"/>
              </w:rPr>
            </w:pPr>
            <w:r>
              <w:rPr>
                <w:rFonts w:hint="eastAsia" w:ascii="仿宋" w:hAnsi="仿宋" w:eastAsia="仿宋"/>
                <w:szCs w:val="21"/>
              </w:rPr>
              <w:t>4分</w:t>
            </w:r>
          </w:p>
        </w:tc>
        <w:tc>
          <w:tcPr>
            <w:tcW w:w="851" w:type="dxa"/>
            <w:tcBorders>
              <w:left w:val="single" w:color="auto" w:sz="4" w:space="0"/>
            </w:tcBorders>
            <w:noWrap w:val="0"/>
            <w:vAlign w:val="center"/>
          </w:tcPr>
          <w:p>
            <w:pPr>
              <w:jc w:val="center"/>
              <w:rPr>
                <w:rFonts w:ascii="仿宋" w:hAnsi="仿宋" w:eastAsia="仿宋"/>
                <w:szCs w:val="21"/>
              </w:rPr>
            </w:pPr>
            <w:r>
              <w:rPr>
                <w:rFonts w:hint="eastAsia" w:ascii="仿宋" w:hAnsi="仿宋" w:eastAsia="仿宋"/>
                <w:szCs w:val="21"/>
              </w:rPr>
              <w:t>4</w:t>
            </w:r>
          </w:p>
        </w:tc>
        <w:tc>
          <w:tcPr>
            <w:tcW w:w="6237" w:type="dxa"/>
            <w:noWrap w:val="0"/>
            <w:vAlign w:val="center"/>
          </w:tcPr>
          <w:p>
            <w:pPr>
              <w:jc w:val="left"/>
              <w:rPr>
                <w:rFonts w:ascii="仿宋" w:hAnsi="仿宋" w:eastAsia="仿宋"/>
                <w:szCs w:val="21"/>
              </w:rPr>
            </w:pPr>
            <w:r>
              <w:rPr>
                <w:rFonts w:hint="eastAsia" w:ascii="仿宋" w:hAnsi="仿宋" w:eastAsia="仿宋"/>
                <w:szCs w:val="21"/>
              </w:rPr>
              <w:t>投标品牌销售业绩稳定</w:t>
            </w:r>
            <w:r>
              <w:rPr>
                <w:rFonts w:ascii="仿宋" w:hAnsi="仿宋" w:eastAsia="仿宋"/>
                <w:szCs w:val="21"/>
              </w:rPr>
              <w:t>增长，产品市场占有</w:t>
            </w:r>
            <w:r>
              <w:rPr>
                <w:rFonts w:hint="eastAsia" w:ascii="仿宋" w:hAnsi="仿宋" w:eastAsia="仿宋"/>
                <w:szCs w:val="21"/>
              </w:rPr>
              <w:t>率高，入围“国家重点节能技术推广目录”，拥有高新技术企业，国家企业技术中心认证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trPr>
        <w:tc>
          <w:tcPr>
            <w:tcW w:w="851" w:type="dxa"/>
            <w:vMerge w:val="continue"/>
            <w:noWrap w:val="0"/>
            <w:vAlign w:val="top"/>
          </w:tcPr>
          <w:p>
            <w:pPr>
              <w:jc w:val="center"/>
              <w:rPr>
                <w:rFonts w:ascii="仿宋" w:hAnsi="仿宋" w:eastAsia="仿宋"/>
                <w:szCs w:val="21"/>
              </w:rPr>
            </w:pPr>
          </w:p>
        </w:tc>
        <w:tc>
          <w:tcPr>
            <w:tcW w:w="1701" w:type="dxa"/>
            <w:vMerge w:val="continue"/>
            <w:tcBorders>
              <w:right w:val="single" w:color="auto" w:sz="4" w:space="0"/>
            </w:tcBorders>
            <w:noWrap w:val="0"/>
            <w:vAlign w:val="center"/>
          </w:tcPr>
          <w:p>
            <w:pPr>
              <w:jc w:val="center"/>
              <w:rPr>
                <w:rFonts w:ascii="仿宋" w:hAnsi="仿宋" w:eastAsia="仿宋"/>
                <w:szCs w:val="21"/>
              </w:rPr>
            </w:pPr>
          </w:p>
        </w:tc>
        <w:tc>
          <w:tcPr>
            <w:tcW w:w="851" w:type="dxa"/>
            <w:tcBorders>
              <w:left w:val="single" w:color="auto" w:sz="4" w:space="0"/>
            </w:tcBorders>
            <w:noWrap w:val="0"/>
            <w:vAlign w:val="center"/>
          </w:tcPr>
          <w:p>
            <w:pPr>
              <w:jc w:val="center"/>
              <w:rPr>
                <w:rFonts w:hint="eastAsia" w:ascii="仿宋" w:hAnsi="仿宋" w:eastAsia="仿宋"/>
                <w:szCs w:val="21"/>
              </w:rPr>
            </w:pPr>
            <w:r>
              <w:rPr>
                <w:rFonts w:hint="eastAsia" w:ascii="仿宋" w:hAnsi="仿宋" w:eastAsia="仿宋"/>
                <w:szCs w:val="21"/>
              </w:rPr>
              <w:t>2</w:t>
            </w:r>
          </w:p>
        </w:tc>
        <w:tc>
          <w:tcPr>
            <w:tcW w:w="6237" w:type="dxa"/>
            <w:noWrap w:val="0"/>
            <w:vAlign w:val="center"/>
          </w:tcPr>
          <w:p>
            <w:pPr>
              <w:jc w:val="left"/>
              <w:rPr>
                <w:rFonts w:ascii="仿宋" w:hAnsi="仿宋" w:eastAsia="仿宋"/>
                <w:szCs w:val="21"/>
              </w:rPr>
            </w:pPr>
            <w:r>
              <w:rPr>
                <w:rFonts w:hint="eastAsia" w:ascii="仿宋" w:hAnsi="仿宋" w:eastAsia="仿宋"/>
                <w:szCs w:val="21"/>
              </w:rPr>
              <w:t>投标品牌</w:t>
            </w:r>
            <w:r>
              <w:rPr>
                <w:rFonts w:ascii="仿宋" w:hAnsi="仿宋" w:eastAsia="仿宋"/>
                <w:szCs w:val="21"/>
              </w:rPr>
              <w:t>经营较稳定，产品市场占有一般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trPr>
        <w:tc>
          <w:tcPr>
            <w:tcW w:w="851" w:type="dxa"/>
            <w:vMerge w:val="continue"/>
            <w:noWrap w:val="0"/>
            <w:vAlign w:val="top"/>
          </w:tcPr>
          <w:p>
            <w:pPr>
              <w:jc w:val="center"/>
              <w:rPr>
                <w:rFonts w:ascii="仿宋" w:hAnsi="仿宋" w:eastAsia="仿宋"/>
                <w:szCs w:val="21"/>
              </w:rPr>
            </w:pPr>
          </w:p>
        </w:tc>
        <w:tc>
          <w:tcPr>
            <w:tcW w:w="1701" w:type="dxa"/>
            <w:vMerge w:val="restart"/>
            <w:tcBorders>
              <w:right w:val="single" w:color="auto" w:sz="4" w:space="0"/>
            </w:tcBorders>
            <w:noWrap w:val="0"/>
            <w:vAlign w:val="center"/>
          </w:tcPr>
          <w:p>
            <w:pPr>
              <w:jc w:val="center"/>
              <w:rPr>
                <w:rFonts w:hint="eastAsia" w:ascii="仿宋" w:hAnsi="仿宋" w:eastAsia="仿宋"/>
                <w:szCs w:val="21"/>
              </w:rPr>
            </w:pPr>
            <w:r>
              <w:rPr>
                <w:rFonts w:ascii="仿宋" w:hAnsi="仿宋" w:eastAsia="仿宋"/>
                <w:szCs w:val="21"/>
              </w:rPr>
              <w:t>企业生产能力</w:t>
            </w:r>
          </w:p>
          <w:p>
            <w:pPr>
              <w:jc w:val="center"/>
              <w:rPr>
                <w:rFonts w:ascii="仿宋" w:hAnsi="仿宋" w:eastAsia="仿宋"/>
                <w:szCs w:val="21"/>
              </w:rPr>
            </w:pPr>
            <w:r>
              <w:rPr>
                <w:rFonts w:ascii="仿宋" w:hAnsi="仿宋" w:eastAsia="仿宋"/>
                <w:szCs w:val="21"/>
              </w:rPr>
              <w:t>12</w:t>
            </w:r>
            <w:r>
              <w:rPr>
                <w:rFonts w:hint="eastAsia" w:ascii="仿宋" w:hAnsi="仿宋" w:eastAsia="仿宋"/>
                <w:szCs w:val="21"/>
              </w:rPr>
              <w:t>分</w:t>
            </w:r>
          </w:p>
        </w:tc>
        <w:tc>
          <w:tcPr>
            <w:tcW w:w="851" w:type="dxa"/>
            <w:tcBorders>
              <w:left w:val="single" w:color="auto" w:sz="4" w:space="0"/>
            </w:tcBorders>
            <w:noWrap w:val="0"/>
            <w:vAlign w:val="center"/>
          </w:tcPr>
          <w:p>
            <w:pPr>
              <w:jc w:val="center"/>
              <w:rPr>
                <w:rFonts w:hint="eastAsia" w:ascii="仿宋" w:hAnsi="仿宋" w:eastAsia="仿宋"/>
                <w:szCs w:val="21"/>
              </w:rPr>
            </w:pPr>
            <w:r>
              <w:rPr>
                <w:rFonts w:ascii="仿宋" w:hAnsi="仿宋" w:eastAsia="仿宋"/>
                <w:szCs w:val="21"/>
              </w:rPr>
              <w:t>12</w:t>
            </w:r>
          </w:p>
        </w:tc>
        <w:tc>
          <w:tcPr>
            <w:tcW w:w="6237" w:type="dxa"/>
            <w:noWrap w:val="0"/>
            <w:vAlign w:val="top"/>
          </w:tcPr>
          <w:p>
            <w:pPr>
              <w:jc w:val="left"/>
              <w:rPr>
                <w:rFonts w:ascii="仿宋" w:hAnsi="仿宋" w:eastAsia="仿宋"/>
                <w:szCs w:val="21"/>
              </w:rPr>
            </w:pPr>
            <w:r>
              <w:rPr>
                <w:rFonts w:hint="eastAsia" w:ascii="仿宋" w:hAnsi="仿宋" w:eastAsia="仿宋"/>
                <w:szCs w:val="21"/>
              </w:rPr>
              <w:t>企业拥有AHRI500/590及国标GB/T18430.1认可站台数量10座以上，测试能力≥3000RT的站台，生产技术先进并有自主研发中心及国家级重点实验室，每台设备出厂前经过严格的全能测试，能满足购货方各种需求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851" w:type="dxa"/>
            <w:vMerge w:val="continue"/>
            <w:noWrap w:val="0"/>
            <w:vAlign w:val="top"/>
          </w:tcPr>
          <w:p>
            <w:pPr>
              <w:jc w:val="center"/>
              <w:rPr>
                <w:rFonts w:ascii="仿宋" w:hAnsi="仿宋" w:eastAsia="仿宋"/>
                <w:szCs w:val="21"/>
              </w:rPr>
            </w:pPr>
          </w:p>
        </w:tc>
        <w:tc>
          <w:tcPr>
            <w:tcW w:w="1701" w:type="dxa"/>
            <w:vMerge w:val="continue"/>
            <w:tcBorders>
              <w:right w:val="single" w:color="auto" w:sz="4" w:space="0"/>
            </w:tcBorders>
            <w:noWrap w:val="0"/>
            <w:vAlign w:val="center"/>
          </w:tcPr>
          <w:p>
            <w:pPr>
              <w:jc w:val="center"/>
              <w:rPr>
                <w:rFonts w:ascii="仿宋" w:hAnsi="仿宋" w:eastAsia="仿宋"/>
                <w:szCs w:val="21"/>
              </w:rPr>
            </w:pPr>
          </w:p>
        </w:tc>
        <w:tc>
          <w:tcPr>
            <w:tcW w:w="851" w:type="dxa"/>
            <w:tcBorders>
              <w:left w:val="single" w:color="auto" w:sz="4" w:space="0"/>
            </w:tcBorders>
            <w:noWrap w:val="0"/>
            <w:vAlign w:val="center"/>
          </w:tcPr>
          <w:p>
            <w:pPr>
              <w:jc w:val="center"/>
              <w:rPr>
                <w:rFonts w:hint="eastAsia" w:ascii="仿宋" w:hAnsi="仿宋" w:eastAsia="仿宋"/>
                <w:szCs w:val="21"/>
              </w:rPr>
            </w:pPr>
            <w:r>
              <w:rPr>
                <w:rFonts w:ascii="仿宋" w:hAnsi="仿宋" w:eastAsia="仿宋"/>
                <w:szCs w:val="21"/>
              </w:rPr>
              <w:t>8</w:t>
            </w:r>
          </w:p>
        </w:tc>
        <w:tc>
          <w:tcPr>
            <w:tcW w:w="6237" w:type="dxa"/>
            <w:noWrap w:val="0"/>
            <w:vAlign w:val="top"/>
          </w:tcPr>
          <w:p>
            <w:pPr>
              <w:jc w:val="left"/>
              <w:rPr>
                <w:rFonts w:ascii="仿宋" w:hAnsi="仿宋" w:eastAsia="仿宋"/>
                <w:szCs w:val="21"/>
              </w:rPr>
            </w:pPr>
            <w:r>
              <w:rPr>
                <w:rFonts w:hint="eastAsia" w:ascii="仿宋" w:hAnsi="仿宋" w:eastAsia="仿宋"/>
                <w:szCs w:val="21"/>
              </w:rPr>
              <w:t>企业自有AHRI认可站台数量</w:t>
            </w:r>
            <w:r>
              <w:rPr>
                <w:rFonts w:hint="eastAsia" w:ascii="仿宋" w:hAnsi="仿宋" w:eastAsia="仿宋"/>
                <w:szCs w:val="21"/>
                <w:lang w:eastAsia="zh-CN"/>
              </w:rPr>
              <w:t>大于等于</w:t>
            </w:r>
            <w:r>
              <w:rPr>
                <w:rFonts w:hint="eastAsia" w:ascii="仿宋" w:hAnsi="仿宋" w:eastAsia="仿宋"/>
                <w:szCs w:val="21"/>
              </w:rPr>
              <w:t>5少于</w:t>
            </w:r>
            <w:r>
              <w:rPr>
                <w:rFonts w:hint="eastAsia" w:ascii="仿宋" w:hAnsi="仿宋" w:eastAsia="仿宋"/>
                <w:szCs w:val="21"/>
                <w:lang w:eastAsia="zh-CN"/>
              </w:rPr>
              <w:t>等于</w:t>
            </w:r>
            <w:r>
              <w:rPr>
                <w:rFonts w:hint="eastAsia" w:ascii="仿宋" w:hAnsi="仿宋" w:eastAsia="仿宋"/>
                <w:szCs w:val="21"/>
              </w:rPr>
              <w:t>9座，单台测试能力≥3000RT的站台, 每台设备出厂前经过严格的全能测试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851" w:type="dxa"/>
            <w:vMerge w:val="continue"/>
            <w:noWrap w:val="0"/>
            <w:vAlign w:val="top"/>
          </w:tcPr>
          <w:p>
            <w:pPr>
              <w:jc w:val="center"/>
              <w:rPr>
                <w:rFonts w:ascii="仿宋" w:hAnsi="仿宋" w:eastAsia="仿宋"/>
                <w:szCs w:val="21"/>
              </w:rPr>
            </w:pPr>
          </w:p>
        </w:tc>
        <w:tc>
          <w:tcPr>
            <w:tcW w:w="1701" w:type="dxa"/>
            <w:vMerge w:val="continue"/>
            <w:tcBorders>
              <w:right w:val="single" w:color="auto" w:sz="4" w:space="0"/>
            </w:tcBorders>
            <w:noWrap w:val="0"/>
            <w:vAlign w:val="center"/>
          </w:tcPr>
          <w:p>
            <w:pPr>
              <w:jc w:val="center"/>
              <w:rPr>
                <w:rFonts w:ascii="仿宋" w:hAnsi="仿宋" w:eastAsia="仿宋"/>
                <w:szCs w:val="21"/>
              </w:rPr>
            </w:pPr>
          </w:p>
        </w:tc>
        <w:tc>
          <w:tcPr>
            <w:tcW w:w="851" w:type="dxa"/>
            <w:tcBorders>
              <w:left w:val="single" w:color="auto" w:sz="4" w:space="0"/>
            </w:tcBorders>
            <w:noWrap w:val="0"/>
            <w:vAlign w:val="center"/>
          </w:tcPr>
          <w:p>
            <w:pPr>
              <w:jc w:val="center"/>
              <w:rPr>
                <w:rFonts w:ascii="仿宋" w:hAnsi="仿宋" w:eastAsia="仿宋"/>
                <w:szCs w:val="21"/>
              </w:rPr>
            </w:pPr>
            <w:r>
              <w:rPr>
                <w:rFonts w:ascii="仿宋" w:hAnsi="仿宋" w:eastAsia="仿宋"/>
                <w:szCs w:val="21"/>
              </w:rPr>
              <w:t>4</w:t>
            </w:r>
          </w:p>
        </w:tc>
        <w:tc>
          <w:tcPr>
            <w:tcW w:w="6237" w:type="dxa"/>
            <w:noWrap w:val="0"/>
            <w:vAlign w:val="top"/>
          </w:tcPr>
          <w:p>
            <w:pPr>
              <w:jc w:val="left"/>
              <w:rPr>
                <w:rFonts w:hint="eastAsia" w:ascii="仿宋" w:hAnsi="仿宋" w:eastAsia="仿宋"/>
                <w:szCs w:val="21"/>
              </w:rPr>
            </w:pPr>
            <w:r>
              <w:rPr>
                <w:rFonts w:hint="eastAsia" w:ascii="仿宋" w:hAnsi="仿宋" w:eastAsia="仿宋"/>
                <w:szCs w:val="21"/>
              </w:rPr>
              <w:t>企业自有AHRI认可站台数量少于5座，单台测试能力≥3000RT的站台, 每台设备出厂前经过严格的全能测试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851" w:type="dxa"/>
            <w:vMerge w:val="continue"/>
            <w:noWrap w:val="0"/>
            <w:vAlign w:val="top"/>
          </w:tcPr>
          <w:p>
            <w:pPr>
              <w:jc w:val="center"/>
              <w:rPr>
                <w:rFonts w:ascii="仿宋" w:hAnsi="仿宋" w:eastAsia="仿宋"/>
                <w:szCs w:val="21"/>
              </w:rPr>
            </w:pPr>
          </w:p>
        </w:tc>
        <w:tc>
          <w:tcPr>
            <w:tcW w:w="1701" w:type="dxa"/>
            <w:vMerge w:val="restart"/>
            <w:tcBorders>
              <w:right w:val="single" w:color="auto" w:sz="4" w:space="0"/>
            </w:tcBorders>
            <w:noWrap w:val="0"/>
            <w:vAlign w:val="center"/>
          </w:tcPr>
          <w:p>
            <w:pPr>
              <w:jc w:val="center"/>
              <w:rPr>
                <w:rFonts w:ascii="仿宋" w:hAnsi="仿宋" w:eastAsia="仿宋"/>
                <w:szCs w:val="21"/>
              </w:rPr>
            </w:pPr>
            <w:r>
              <w:rPr>
                <w:rFonts w:ascii="仿宋" w:hAnsi="仿宋" w:eastAsia="仿宋"/>
                <w:szCs w:val="21"/>
              </w:rPr>
              <w:t>产品质量性能</w:t>
            </w:r>
            <w:r>
              <w:rPr>
                <w:rFonts w:hint="eastAsia" w:ascii="仿宋" w:hAnsi="仿宋" w:eastAsia="仿宋"/>
                <w:szCs w:val="21"/>
              </w:rPr>
              <w:t>12分</w:t>
            </w:r>
          </w:p>
        </w:tc>
        <w:tc>
          <w:tcPr>
            <w:tcW w:w="851" w:type="dxa"/>
            <w:tcBorders>
              <w:left w:val="single" w:color="auto" w:sz="4" w:space="0"/>
            </w:tcBorders>
            <w:noWrap w:val="0"/>
            <w:vAlign w:val="center"/>
          </w:tcPr>
          <w:p>
            <w:pPr>
              <w:jc w:val="center"/>
              <w:rPr>
                <w:rFonts w:ascii="仿宋" w:hAnsi="仿宋" w:eastAsia="仿宋"/>
                <w:szCs w:val="21"/>
              </w:rPr>
            </w:pPr>
            <w:r>
              <w:rPr>
                <w:rFonts w:hint="eastAsia" w:ascii="仿宋" w:hAnsi="仿宋" w:eastAsia="仿宋"/>
                <w:szCs w:val="21"/>
              </w:rPr>
              <w:t>8～12</w:t>
            </w:r>
          </w:p>
        </w:tc>
        <w:tc>
          <w:tcPr>
            <w:tcW w:w="6237" w:type="dxa"/>
            <w:noWrap w:val="0"/>
            <w:vAlign w:val="top"/>
          </w:tcPr>
          <w:p>
            <w:pPr>
              <w:jc w:val="left"/>
              <w:rPr>
                <w:rFonts w:ascii="仿宋" w:hAnsi="仿宋" w:eastAsia="仿宋"/>
                <w:szCs w:val="21"/>
              </w:rPr>
            </w:pPr>
            <w:r>
              <w:rPr>
                <w:rFonts w:hint="eastAsia" w:ascii="仿宋" w:hAnsi="仿宋" w:eastAsia="仿宋"/>
                <w:w w:val="105"/>
                <w:szCs w:val="21"/>
              </w:rPr>
              <w:t>所投标产品质量、性能优于设计及招标文件要求，所投标产品技术领先，技术应答无偏离，主机能提供通过</w:t>
            </w:r>
            <w:r>
              <w:rPr>
                <w:rFonts w:hint="eastAsia" w:ascii="仿宋" w:hAnsi="仿宋" w:eastAsia="仿宋"/>
                <w:szCs w:val="21"/>
              </w:rPr>
              <w:t>AHRI500/590及国标GB/T18430.1</w:t>
            </w:r>
            <w:r>
              <w:rPr>
                <w:rFonts w:hint="eastAsia" w:ascii="仿宋" w:hAnsi="仿宋" w:eastAsia="仿宋"/>
                <w:w w:val="105"/>
                <w:szCs w:val="21"/>
              </w:rPr>
              <w:t>认证的设备选型单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851" w:type="dxa"/>
            <w:vMerge w:val="continue"/>
            <w:noWrap w:val="0"/>
            <w:vAlign w:val="top"/>
          </w:tcPr>
          <w:p>
            <w:pPr>
              <w:jc w:val="center"/>
              <w:rPr>
                <w:rFonts w:ascii="仿宋" w:hAnsi="仿宋" w:eastAsia="仿宋"/>
                <w:szCs w:val="21"/>
              </w:rPr>
            </w:pPr>
          </w:p>
        </w:tc>
        <w:tc>
          <w:tcPr>
            <w:tcW w:w="1701" w:type="dxa"/>
            <w:vMerge w:val="continue"/>
            <w:tcBorders>
              <w:right w:val="single" w:color="auto" w:sz="4" w:space="0"/>
            </w:tcBorders>
            <w:noWrap w:val="0"/>
            <w:vAlign w:val="center"/>
          </w:tcPr>
          <w:p>
            <w:pPr>
              <w:jc w:val="center"/>
              <w:rPr>
                <w:rFonts w:ascii="仿宋" w:hAnsi="仿宋" w:eastAsia="仿宋"/>
                <w:szCs w:val="21"/>
              </w:rPr>
            </w:pPr>
          </w:p>
        </w:tc>
        <w:tc>
          <w:tcPr>
            <w:tcW w:w="851" w:type="dxa"/>
            <w:tcBorders>
              <w:left w:val="single" w:color="auto" w:sz="4" w:space="0"/>
            </w:tcBorders>
            <w:noWrap w:val="0"/>
            <w:vAlign w:val="center"/>
          </w:tcPr>
          <w:p>
            <w:pPr>
              <w:jc w:val="center"/>
              <w:rPr>
                <w:rFonts w:hint="eastAsia" w:ascii="仿宋" w:hAnsi="仿宋" w:eastAsia="仿宋"/>
                <w:szCs w:val="21"/>
              </w:rPr>
            </w:pPr>
            <w:r>
              <w:rPr>
                <w:rFonts w:hint="eastAsia" w:ascii="仿宋" w:hAnsi="仿宋" w:eastAsia="仿宋"/>
                <w:szCs w:val="21"/>
              </w:rPr>
              <w:t>6～8</w:t>
            </w:r>
          </w:p>
        </w:tc>
        <w:tc>
          <w:tcPr>
            <w:tcW w:w="6237" w:type="dxa"/>
            <w:noWrap w:val="0"/>
            <w:vAlign w:val="top"/>
          </w:tcPr>
          <w:p>
            <w:pPr>
              <w:jc w:val="left"/>
              <w:rPr>
                <w:rFonts w:ascii="仿宋" w:hAnsi="仿宋" w:eastAsia="仿宋"/>
                <w:szCs w:val="21"/>
              </w:rPr>
            </w:pPr>
            <w:r>
              <w:rPr>
                <w:rFonts w:hint="eastAsia" w:ascii="仿宋" w:hAnsi="仿宋" w:eastAsia="仿宋"/>
                <w:w w:val="105"/>
                <w:szCs w:val="21"/>
              </w:rPr>
              <w:t>所投标产品符合设计及招标文件要求，所投标产品技术一般，技术应答无偏离，主机能提供通过</w:t>
            </w:r>
            <w:r>
              <w:rPr>
                <w:rFonts w:hint="eastAsia" w:ascii="仿宋" w:hAnsi="仿宋" w:eastAsia="仿宋"/>
                <w:szCs w:val="21"/>
              </w:rPr>
              <w:t>AHRI500/590及国标GB/T18430.1</w:t>
            </w:r>
            <w:r>
              <w:rPr>
                <w:rFonts w:hint="eastAsia" w:ascii="仿宋" w:hAnsi="仿宋" w:eastAsia="仿宋"/>
                <w:w w:val="105"/>
                <w:szCs w:val="21"/>
              </w:rPr>
              <w:t>认证的设备选型单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851" w:type="dxa"/>
            <w:vMerge w:val="continue"/>
            <w:noWrap w:val="0"/>
            <w:vAlign w:val="top"/>
          </w:tcPr>
          <w:p>
            <w:pPr>
              <w:jc w:val="center"/>
              <w:rPr>
                <w:rFonts w:ascii="仿宋" w:hAnsi="仿宋" w:eastAsia="仿宋"/>
                <w:szCs w:val="21"/>
              </w:rPr>
            </w:pPr>
          </w:p>
        </w:tc>
        <w:tc>
          <w:tcPr>
            <w:tcW w:w="1701" w:type="dxa"/>
            <w:vMerge w:val="continue"/>
            <w:tcBorders>
              <w:right w:val="single" w:color="auto" w:sz="4" w:space="0"/>
            </w:tcBorders>
            <w:noWrap w:val="0"/>
            <w:vAlign w:val="center"/>
          </w:tcPr>
          <w:p>
            <w:pPr>
              <w:jc w:val="center"/>
              <w:rPr>
                <w:rFonts w:ascii="仿宋" w:hAnsi="仿宋" w:eastAsia="仿宋"/>
                <w:szCs w:val="21"/>
              </w:rPr>
            </w:pPr>
          </w:p>
        </w:tc>
        <w:tc>
          <w:tcPr>
            <w:tcW w:w="851" w:type="dxa"/>
            <w:tcBorders>
              <w:left w:val="single" w:color="auto" w:sz="4" w:space="0"/>
            </w:tcBorders>
            <w:noWrap w:val="0"/>
            <w:vAlign w:val="center"/>
          </w:tcPr>
          <w:p>
            <w:pPr>
              <w:jc w:val="center"/>
              <w:rPr>
                <w:rFonts w:hint="eastAsia" w:ascii="仿宋" w:hAnsi="仿宋" w:eastAsia="仿宋"/>
                <w:szCs w:val="21"/>
              </w:rPr>
            </w:pPr>
            <w:r>
              <w:rPr>
                <w:rFonts w:hint="eastAsia" w:ascii="仿宋" w:hAnsi="仿宋" w:eastAsia="仿宋"/>
                <w:szCs w:val="21"/>
              </w:rPr>
              <w:t>6～2</w:t>
            </w:r>
          </w:p>
        </w:tc>
        <w:tc>
          <w:tcPr>
            <w:tcW w:w="6237" w:type="dxa"/>
            <w:noWrap w:val="0"/>
            <w:vAlign w:val="top"/>
          </w:tcPr>
          <w:p>
            <w:pPr>
              <w:jc w:val="left"/>
              <w:rPr>
                <w:rFonts w:hint="eastAsia" w:ascii="仿宋" w:hAnsi="仿宋" w:eastAsia="仿宋"/>
                <w:w w:val="105"/>
                <w:szCs w:val="21"/>
              </w:rPr>
            </w:pPr>
            <w:r>
              <w:rPr>
                <w:rFonts w:hint="eastAsia" w:ascii="仿宋" w:hAnsi="仿宋" w:eastAsia="仿宋"/>
                <w:w w:val="105"/>
                <w:szCs w:val="21"/>
              </w:rPr>
              <w:t>所投标产品符合设计及招标文件要求，技术应答有偏离，主机不能提供通过AHRI认证的设备选型单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851" w:type="dxa"/>
            <w:vMerge w:val="continue"/>
            <w:noWrap w:val="0"/>
            <w:vAlign w:val="top"/>
          </w:tcPr>
          <w:p>
            <w:pPr>
              <w:jc w:val="center"/>
              <w:rPr>
                <w:rFonts w:ascii="仿宋" w:hAnsi="仿宋" w:eastAsia="仿宋"/>
                <w:szCs w:val="21"/>
              </w:rPr>
            </w:pPr>
          </w:p>
        </w:tc>
        <w:tc>
          <w:tcPr>
            <w:tcW w:w="1701" w:type="dxa"/>
            <w:vMerge w:val="restart"/>
            <w:tcBorders>
              <w:right w:val="single" w:color="auto" w:sz="4" w:space="0"/>
            </w:tcBorders>
            <w:noWrap w:val="0"/>
            <w:vAlign w:val="center"/>
          </w:tcPr>
          <w:p>
            <w:pPr>
              <w:jc w:val="center"/>
              <w:rPr>
                <w:rFonts w:ascii="仿宋" w:hAnsi="仿宋" w:eastAsia="仿宋"/>
                <w:szCs w:val="21"/>
              </w:rPr>
            </w:pPr>
            <w:r>
              <w:rPr>
                <w:rFonts w:hint="eastAsia" w:ascii="仿宋" w:hAnsi="仿宋" w:eastAsia="仿宋"/>
                <w:szCs w:val="21"/>
              </w:rPr>
              <w:t>经济实用型及能效等级12分</w:t>
            </w:r>
          </w:p>
        </w:tc>
        <w:tc>
          <w:tcPr>
            <w:tcW w:w="851" w:type="dxa"/>
            <w:tcBorders>
              <w:left w:val="single" w:color="auto" w:sz="4" w:space="0"/>
            </w:tcBorders>
            <w:noWrap w:val="0"/>
            <w:vAlign w:val="center"/>
          </w:tcPr>
          <w:p>
            <w:pPr>
              <w:jc w:val="center"/>
              <w:rPr>
                <w:rFonts w:ascii="仿宋" w:hAnsi="仿宋" w:eastAsia="仿宋"/>
                <w:szCs w:val="21"/>
              </w:rPr>
            </w:pPr>
            <w:r>
              <w:rPr>
                <w:rFonts w:hint="eastAsia" w:ascii="仿宋" w:hAnsi="仿宋" w:eastAsia="仿宋"/>
                <w:szCs w:val="21"/>
              </w:rPr>
              <w:t>12</w:t>
            </w:r>
          </w:p>
        </w:tc>
        <w:tc>
          <w:tcPr>
            <w:tcW w:w="6237" w:type="dxa"/>
            <w:noWrap w:val="0"/>
            <w:vAlign w:val="top"/>
          </w:tcPr>
          <w:p>
            <w:pPr>
              <w:jc w:val="left"/>
              <w:rPr>
                <w:rFonts w:ascii="仿宋" w:hAnsi="仿宋" w:eastAsia="仿宋"/>
                <w:w w:val="105"/>
                <w:szCs w:val="21"/>
              </w:rPr>
            </w:pPr>
            <w:r>
              <w:rPr>
                <w:rFonts w:hint="eastAsia" w:ascii="仿宋" w:hAnsi="仿宋" w:eastAsia="仿宋"/>
                <w:w w:val="105"/>
                <w:szCs w:val="21"/>
              </w:rPr>
              <w:t>所投标产品具备高标准的经济使用性，在后期使用过程中能够达到节能减排的目的，主机能效比</w:t>
            </w:r>
            <w:r>
              <w:rPr>
                <w:rFonts w:hint="eastAsia" w:ascii="仿宋" w:hAnsi="仿宋" w:eastAsia="仿宋"/>
                <w:szCs w:val="21"/>
              </w:rPr>
              <w:t>≥6.7，启动电流小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851" w:type="dxa"/>
            <w:vMerge w:val="continue"/>
            <w:noWrap w:val="0"/>
            <w:vAlign w:val="top"/>
          </w:tcPr>
          <w:p>
            <w:pPr>
              <w:jc w:val="center"/>
              <w:rPr>
                <w:rFonts w:ascii="仿宋" w:hAnsi="仿宋" w:eastAsia="仿宋"/>
                <w:szCs w:val="21"/>
              </w:rPr>
            </w:pPr>
          </w:p>
        </w:tc>
        <w:tc>
          <w:tcPr>
            <w:tcW w:w="1701" w:type="dxa"/>
            <w:vMerge w:val="continue"/>
            <w:tcBorders>
              <w:right w:val="single" w:color="auto" w:sz="4" w:space="0"/>
            </w:tcBorders>
            <w:noWrap w:val="0"/>
            <w:vAlign w:val="center"/>
          </w:tcPr>
          <w:p>
            <w:pPr>
              <w:jc w:val="center"/>
              <w:rPr>
                <w:rFonts w:ascii="仿宋" w:hAnsi="仿宋" w:eastAsia="仿宋"/>
                <w:szCs w:val="21"/>
              </w:rPr>
            </w:pPr>
          </w:p>
        </w:tc>
        <w:tc>
          <w:tcPr>
            <w:tcW w:w="851" w:type="dxa"/>
            <w:tcBorders>
              <w:left w:val="single" w:color="auto" w:sz="4" w:space="0"/>
            </w:tcBorders>
            <w:noWrap w:val="0"/>
            <w:vAlign w:val="center"/>
          </w:tcPr>
          <w:p>
            <w:pPr>
              <w:jc w:val="center"/>
              <w:rPr>
                <w:rFonts w:ascii="仿宋" w:hAnsi="仿宋" w:eastAsia="仿宋"/>
                <w:szCs w:val="21"/>
              </w:rPr>
            </w:pPr>
            <w:r>
              <w:rPr>
                <w:rFonts w:hint="eastAsia" w:ascii="仿宋" w:hAnsi="仿宋" w:eastAsia="仿宋"/>
                <w:szCs w:val="21"/>
              </w:rPr>
              <w:t>8</w:t>
            </w:r>
          </w:p>
        </w:tc>
        <w:tc>
          <w:tcPr>
            <w:tcW w:w="6237" w:type="dxa"/>
            <w:noWrap w:val="0"/>
            <w:vAlign w:val="top"/>
          </w:tcPr>
          <w:p>
            <w:pPr>
              <w:jc w:val="left"/>
              <w:rPr>
                <w:rFonts w:ascii="仿宋" w:hAnsi="仿宋" w:eastAsia="仿宋"/>
                <w:w w:val="105"/>
                <w:szCs w:val="21"/>
              </w:rPr>
            </w:pPr>
            <w:r>
              <w:rPr>
                <w:rFonts w:hint="eastAsia" w:ascii="仿宋" w:hAnsi="仿宋" w:eastAsia="仿宋"/>
                <w:w w:val="105"/>
                <w:szCs w:val="21"/>
              </w:rPr>
              <w:t>所投标产品经济使用性一般，在后期使用过程中满足节能减排的目的，主机能效比</w:t>
            </w:r>
            <w:r>
              <w:rPr>
                <w:rFonts w:hint="eastAsia" w:ascii="仿宋" w:hAnsi="仿宋" w:eastAsia="仿宋"/>
                <w:szCs w:val="21"/>
              </w:rPr>
              <w:t>≤6.6，启动电流一般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851" w:type="dxa"/>
            <w:vMerge w:val="continue"/>
            <w:noWrap w:val="0"/>
            <w:vAlign w:val="top"/>
          </w:tcPr>
          <w:p>
            <w:pPr>
              <w:jc w:val="center"/>
              <w:rPr>
                <w:rFonts w:ascii="仿宋" w:hAnsi="仿宋" w:eastAsia="仿宋"/>
                <w:szCs w:val="21"/>
              </w:rPr>
            </w:pPr>
          </w:p>
        </w:tc>
        <w:tc>
          <w:tcPr>
            <w:tcW w:w="1701" w:type="dxa"/>
            <w:vMerge w:val="continue"/>
            <w:tcBorders>
              <w:right w:val="single" w:color="auto" w:sz="4" w:space="0"/>
            </w:tcBorders>
            <w:noWrap w:val="0"/>
            <w:vAlign w:val="center"/>
          </w:tcPr>
          <w:p>
            <w:pPr>
              <w:jc w:val="center"/>
              <w:rPr>
                <w:rFonts w:ascii="仿宋" w:hAnsi="仿宋" w:eastAsia="仿宋"/>
                <w:szCs w:val="21"/>
              </w:rPr>
            </w:pPr>
          </w:p>
        </w:tc>
        <w:tc>
          <w:tcPr>
            <w:tcW w:w="851" w:type="dxa"/>
            <w:tcBorders>
              <w:left w:val="single" w:color="auto" w:sz="4" w:space="0"/>
            </w:tcBorders>
            <w:noWrap w:val="0"/>
            <w:vAlign w:val="center"/>
          </w:tcPr>
          <w:p>
            <w:pPr>
              <w:jc w:val="center"/>
              <w:rPr>
                <w:rFonts w:ascii="仿宋" w:hAnsi="仿宋" w:eastAsia="仿宋"/>
                <w:szCs w:val="21"/>
              </w:rPr>
            </w:pPr>
            <w:r>
              <w:rPr>
                <w:rFonts w:hint="eastAsia" w:ascii="仿宋" w:hAnsi="仿宋" w:eastAsia="仿宋"/>
                <w:szCs w:val="21"/>
              </w:rPr>
              <w:t>4</w:t>
            </w:r>
          </w:p>
        </w:tc>
        <w:tc>
          <w:tcPr>
            <w:tcW w:w="6237" w:type="dxa"/>
            <w:noWrap w:val="0"/>
            <w:vAlign w:val="top"/>
          </w:tcPr>
          <w:p>
            <w:pPr>
              <w:jc w:val="left"/>
              <w:rPr>
                <w:rFonts w:hint="eastAsia" w:ascii="仿宋" w:hAnsi="仿宋" w:eastAsia="仿宋"/>
                <w:w w:val="105"/>
                <w:szCs w:val="21"/>
              </w:rPr>
            </w:pPr>
            <w:r>
              <w:rPr>
                <w:rFonts w:hint="eastAsia" w:ascii="仿宋" w:hAnsi="仿宋" w:eastAsia="仿宋"/>
                <w:w w:val="105"/>
                <w:szCs w:val="21"/>
              </w:rPr>
              <w:t>所投标产品经济使用性一般，在后期使用过程中满足节能减排的目的，主机能效比</w:t>
            </w:r>
            <w:r>
              <w:rPr>
                <w:rFonts w:hint="eastAsia" w:ascii="仿宋" w:hAnsi="仿宋" w:eastAsia="仿宋"/>
                <w:szCs w:val="21"/>
              </w:rPr>
              <w:t>≤6.5，启动电流大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851" w:type="dxa"/>
            <w:vMerge w:val="continue"/>
            <w:noWrap w:val="0"/>
            <w:vAlign w:val="top"/>
          </w:tcPr>
          <w:p>
            <w:pPr>
              <w:jc w:val="center"/>
              <w:rPr>
                <w:rFonts w:ascii="仿宋" w:hAnsi="仿宋" w:eastAsia="仿宋"/>
                <w:szCs w:val="21"/>
              </w:rPr>
            </w:pPr>
          </w:p>
        </w:tc>
        <w:tc>
          <w:tcPr>
            <w:tcW w:w="1701" w:type="dxa"/>
            <w:vMerge w:val="restart"/>
            <w:tcBorders>
              <w:right w:val="single" w:color="auto" w:sz="4" w:space="0"/>
            </w:tcBorders>
            <w:noWrap w:val="0"/>
            <w:vAlign w:val="center"/>
          </w:tcPr>
          <w:p>
            <w:pPr>
              <w:jc w:val="center"/>
              <w:rPr>
                <w:rFonts w:ascii="仿宋" w:hAnsi="仿宋" w:eastAsia="仿宋"/>
                <w:szCs w:val="21"/>
              </w:rPr>
            </w:pPr>
            <w:r>
              <w:rPr>
                <w:rFonts w:ascii="仿宋" w:hAnsi="仿宋" w:eastAsia="仿宋"/>
                <w:szCs w:val="21"/>
              </w:rPr>
              <w:t>售后服务及零配件供应的可靠性10</w:t>
            </w:r>
            <w:r>
              <w:rPr>
                <w:rFonts w:hint="eastAsia" w:ascii="仿宋" w:hAnsi="仿宋" w:eastAsia="仿宋"/>
                <w:szCs w:val="21"/>
              </w:rPr>
              <w:t>分</w:t>
            </w:r>
          </w:p>
        </w:tc>
        <w:tc>
          <w:tcPr>
            <w:tcW w:w="851" w:type="dxa"/>
            <w:tcBorders>
              <w:left w:val="single" w:color="auto" w:sz="4" w:space="0"/>
            </w:tcBorders>
            <w:noWrap w:val="0"/>
            <w:vAlign w:val="center"/>
          </w:tcPr>
          <w:p>
            <w:pPr>
              <w:jc w:val="center"/>
              <w:rPr>
                <w:rFonts w:ascii="仿宋" w:hAnsi="仿宋" w:eastAsia="仿宋"/>
                <w:szCs w:val="21"/>
              </w:rPr>
            </w:pPr>
            <w:r>
              <w:rPr>
                <w:rFonts w:ascii="仿宋" w:hAnsi="仿宋" w:eastAsia="仿宋"/>
                <w:szCs w:val="21"/>
              </w:rPr>
              <w:t>5</w:t>
            </w:r>
            <w:r>
              <w:rPr>
                <w:rFonts w:hint="eastAsia" w:ascii="仿宋" w:hAnsi="仿宋" w:eastAsia="仿宋"/>
                <w:szCs w:val="21"/>
              </w:rPr>
              <w:t>～</w:t>
            </w:r>
            <w:r>
              <w:rPr>
                <w:rFonts w:ascii="仿宋" w:hAnsi="仿宋" w:eastAsia="仿宋"/>
                <w:szCs w:val="21"/>
              </w:rPr>
              <w:t>10</w:t>
            </w:r>
          </w:p>
        </w:tc>
        <w:tc>
          <w:tcPr>
            <w:tcW w:w="6237" w:type="dxa"/>
            <w:noWrap w:val="0"/>
            <w:vAlign w:val="top"/>
          </w:tcPr>
          <w:p>
            <w:pPr>
              <w:jc w:val="left"/>
              <w:rPr>
                <w:rFonts w:ascii="仿宋" w:hAnsi="仿宋" w:eastAsia="仿宋"/>
                <w:szCs w:val="21"/>
              </w:rPr>
            </w:pPr>
            <w:r>
              <w:rPr>
                <w:rFonts w:hint="eastAsia" w:ascii="仿宋" w:hAnsi="仿宋" w:eastAsia="仿宋"/>
                <w:szCs w:val="21"/>
              </w:rPr>
              <w:t>设有远程智能服务中心，实时监控机组状态，并可进行故障预警，</w:t>
            </w:r>
            <w:r>
              <w:rPr>
                <w:rFonts w:ascii="仿宋" w:hAnsi="仿宋" w:eastAsia="仿宋"/>
                <w:szCs w:val="21"/>
              </w:rPr>
              <w:t>有优质</w:t>
            </w:r>
            <w:r>
              <w:rPr>
                <w:rFonts w:hint="eastAsia" w:ascii="仿宋" w:hAnsi="仿宋" w:eastAsia="仿宋"/>
                <w:szCs w:val="21"/>
              </w:rPr>
              <w:t>的售后服务措施，零配件库存充足，价格优惠，专用工具齐全，有可靠的供应方案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851" w:type="dxa"/>
            <w:vMerge w:val="continue"/>
            <w:noWrap w:val="0"/>
            <w:vAlign w:val="top"/>
          </w:tcPr>
          <w:p>
            <w:pPr>
              <w:jc w:val="center"/>
              <w:rPr>
                <w:rFonts w:ascii="仿宋" w:hAnsi="仿宋" w:eastAsia="仿宋"/>
                <w:szCs w:val="21"/>
              </w:rPr>
            </w:pPr>
          </w:p>
        </w:tc>
        <w:tc>
          <w:tcPr>
            <w:tcW w:w="1701" w:type="dxa"/>
            <w:vMerge w:val="continue"/>
            <w:tcBorders>
              <w:right w:val="single" w:color="auto" w:sz="4" w:space="0"/>
            </w:tcBorders>
            <w:noWrap w:val="0"/>
            <w:vAlign w:val="center"/>
          </w:tcPr>
          <w:p>
            <w:pPr>
              <w:jc w:val="center"/>
              <w:rPr>
                <w:rFonts w:ascii="仿宋" w:hAnsi="仿宋" w:eastAsia="仿宋"/>
                <w:szCs w:val="21"/>
              </w:rPr>
            </w:pPr>
          </w:p>
        </w:tc>
        <w:tc>
          <w:tcPr>
            <w:tcW w:w="851" w:type="dxa"/>
            <w:tcBorders>
              <w:left w:val="single" w:color="auto" w:sz="4" w:space="0"/>
            </w:tcBorders>
            <w:noWrap w:val="0"/>
            <w:vAlign w:val="center"/>
          </w:tcPr>
          <w:p>
            <w:pPr>
              <w:jc w:val="center"/>
              <w:rPr>
                <w:rFonts w:ascii="仿宋" w:hAnsi="仿宋" w:eastAsia="仿宋"/>
                <w:szCs w:val="21"/>
              </w:rPr>
            </w:pPr>
            <w:r>
              <w:rPr>
                <w:rFonts w:hint="eastAsia" w:ascii="仿宋" w:hAnsi="仿宋" w:eastAsia="仿宋"/>
                <w:szCs w:val="21"/>
              </w:rPr>
              <w:t>1～</w:t>
            </w:r>
            <w:r>
              <w:rPr>
                <w:rFonts w:ascii="仿宋" w:hAnsi="仿宋" w:eastAsia="仿宋"/>
                <w:szCs w:val="21"/>
              </w:rPr>
              <w:t>5</w:t>
            </w:r>
          </w:p>
        </w:tc>
        <w:tc>
          <w:tcPr>
            <w:tcW w:w="6237" w:type="dxa"/>
            <w:noWrap w:val="0"/>
            <w:vAlign w:val="center"/>
          </w:tcPr>
          <w:p>
            <w:pPr>
              <w:jc w:val="left"/>
              <w:rPr>
                <w:rFonts w:ascii="仿宋" w:hAnsi="仿宋" w:eastAsia="仿宋"/>
                <w:szCs w:val="21"/>
              </w:rPr>
            </w:pPr>
            <w:r>
              <w:rPr>
                <w:rFonts w:ascii="仿宋" w:hAnsi="仿宋" w:eastAsia="仿宋"/>
                <w:szCs w:val="21"/>
              </w:rPr>
              <w:t>有</w:t>
            </w:r>
            <w:r>
              <w:rPr>
                <w:rFonts w:hint="eastAsia" w:ascii="仿宋" w:hAnsi="仿宋" w:eastAsia="仿宋"/>
                <w:szCs w:val="21"/>
              </w:rPr>
              <w:t>售后服务措施和零配件的供应方案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851" w:type="dxa"/>
            <w:vMerge w:val="continue"/>
            <w:noWrap w:val="0"/>
            <w:vAlign w:val="top"/>
          </w:tcPr>
          <w:p>
            <w:pPr>
              <w:jc w:val="center"/>
              <w:rPr>
                <w:rFonts w:ascii="仿宋" w:hAnsi="仿宋" w:eastAsia="仿宋"/>
                <w:szCs w:val="21"/>
              </w:rPr>
            </w:pPr>
          </w:p>
        </w:tc>
        <w:tc>
          <w:tcPr>
            <w:tcW w:w="1701" w:type="dxa"/>
            <w:vMerge w:val="restart"/>
            <w:tcBorders>
              <w:right w:val="single" w:color="auto" w:sz="4" w:space="0"/>
            </w:tcBorders>
            <w:noWrap w:val="0"/>
            <w:vAlign w:val="center"/>
          </w:tcPr>
          <w:p>
            <w:pPr>
              <w:jc w:val="center"/>
              <w:rPr>
                <w:rFonts w:ascii="仿宋" w:hAnsi="仿宋" w:eastAsia="仿宋"/>
                <w:szCs w:val="21"/>
              </w:rPr>
            </w:pPr>
            <w:r>
              <w:rPr>
                <w:rFonts w:ascii="仿宋" w:hAnsi="仿宋" w:eastAsia="仿宋"/>
                <w:szCs w:val="21"/>
              </w:rPr>
              <w:t>企业的承诺及优惠条件</w:t>
            </w:r>
            <w:r>
              <w:rPr>
                <w:rFonts w:hint="eastAsia" w:ascii="仿宋" w:hAnsi="仿宋" w:eastAsia="仿宋"/>
                <w:szCs w:val="21"/>
              </w:rPr>
              <w:t>6分</w:t>
            </w:r>
          </w:p>
        </w:tc>
        <w:tc>
          <w:tcPr>
            <w:tcW w:w="851" w:type="dxa"/>
            <w:tcBorders>
              <w:left w:val="single" w:color="auto" w:sz="4" w:space="0"/>
            </w:tcBorders>
            <w:noWrap w:val="0"/>
            <w:vAlign w:val="center"/>
          </w:tcPr>
          <w:p>
            <w:pPr>
              <w:jc w:val="center"/>
              <w:rPr>
                <w:rFonts w:ascii="仿宋" w:hAnsi="仿宋" w:eastAsia="仿宋"/>
                <w:szCs w:val="21"/>
              </w:rPr>
            </w:pPr>
            <w:r>
              <w:rPr>
                <w:rFonts w:hint="eastAsia" w:ascii="仿宋" w:hAnsi="仿宋" w:eastAsia="仿宋"/>
                <w:szCs w:val="21"/>
              </w:rPr>
              <w:t>3～6</w:t>
            </w:r>
          </w:p>
        </w:tc>
        <w:tc>
          <w:tcPr>
            <w:tcW w:w="6237" w:type="dxa"/>
            <w:noWrap w:val="0"/>
            <w:vAlign w:val="top"/>
          </w:tcPr>
          <w:p>
            <w:pPr>
              <w:jc w:val="left"/>
              <w:rPr>
                <w:rFonts w:ascii="仿宋" w:hAnsi="仿宋" w:eastAsia="仿宋"/>
                <w:szCs w:val="21"/>
              </w:rPr>
            </w:pPr>
            <w:r>
              <w:rPr>
                <w:rFonts w:ascii="仿宋" w:hAnsi="仿宋" w:eastAsia="仿宋"/>
                <w:szCs w:val="21"/>
              </w:rPr>
              <w:t>有非常满意的承诺</w:t>
            </w:r>
            <w:r>
              <w:rPr>
                <w:rFonts w:hint="eastAsia" w:ascii="仿宋" w:hAnsi="仿宋" w:eastAsia="仿宋"/>
                <w:szCs w:val="21"/>
              </w:rPr>
              <w:t>和优惠条件，发现故障承诺24小时技术人员到位，48小时故障处理完毕，质量保证时间长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851" w:type="dxa"/>
            <w:vMerge w:val="continue"/>
            <w:noWrap w:val="0"/>
            <w:vAlign w:val="top"/>
          </w:tcPr>
          <w:p>
            <w:pPr>
              <w:jc w:val="center"/>
              <w:rPr>
                <w:rFonts w:ascii="仿宋" w:hAnsi="仿宋" w:eastAsia="仿宋"/>
                <w:szCs w:val="21"/>
              </w:rPr>
            </w:pPr>
          </w:p>
        </w:tc>
        <w:tc>
          <w:tcPr>
            <w:tcW w:w="1701" w:type="dxa"/>
            <w:vMerge w:val="continue"/>
            <w:tcBorders>
              <w:right w:val="single" w:color="auto" w:sz="4" w:space="0"/>
            </w:tcBorders>
            <w:noWrap w:val="0"/>
            <w:vAlign w:val="center"/>
          </w:tcPr>
          <w:p>
            <w:pPr>
              <w:jc w:val="center"/>
              <w:rPr>
                <w:rFonts w:ascii="仿宋" w:hAnsi="仿宋" w:eastAsia="仿宋"/>
                <w:szCs w:val="21"/>
              </w:rPr>
            </w:pPr>
          </w:p>
        </w:tc>
        <w:tc>
          <w:tcPr>
            <w:tcW w:w="851" w:type="dxa"/>
            <w:tcBorders>
              <w:left w:val="single" w:color="auto" w:sz="4" w:space="0"/>
            </w:tcBorders>
            <w:noWrap w:val="0"/>
            <w:vAlign w:val="center"/>
          </w:tcPr>
          <w:p>
            <w:pPr>
              <w:jc w:val="center"/>
              <w:rPr>
                <w:rFonts w:ascii="仿宋" w:hAnsi="仿宋" w:eastAsia="仿宋"/>
                <w:szCs w:val="21"/>
              </w:rPr>
            </w:pPr>
            <w:r>
              <w:rPr>
                <w:rFonts w:hint="eastAsia" w:ascii="仿宋" w:hAnsi="仿宋" w:eastAsia="仿宋"/>
                <w:szCs w:val="21"/>
              </w:rPr>
              <w:t>0～3</w:t>
            </w:r>
          </w:p>
        </w:tc>
        <w:tc>
          <w:tcPr>
            <w:tcW w:w="6237" w:type="dxa"/>
            <w:noWrap w:val="0"/>
            <w:vAlign w:val="center"/>
          </w:tcPr>
          <w:p>
            <w:pPr>
              <w:jc w:val="left"/>
              <w:rPr>
                <w:rFonts w:ascii="仿宋" w:hAnsi="仿宋" w:eastAsia="仿宋"/>
                <w:szCs w:val="21"/>
              </w:rPr>
            </w:pPr>
            <w:r>
              <w:rPr>
                <w:rFonts w:ascii="仿宋" w:hAnsi="仿宋" w:eastAsia="仿宋"/>
                <w:szCs w:val="21"/>
              </w:rPr>
              <w:t>有较好的承诺及优惠条件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851" w:type="dxa"/>
            <w:vMerge w:val="continue"/>
            <w:noWrap w:val="0"/>
            <w:vAlign w:val="top"/>
          </w:tcPr>
          <w:p>
            <w:pPr>
              <w:jc w:val="center"/>
              <w:rPr>
                <w:rFonts w:ascii="仿宋" w:hAnsi="仿宋" w:eastAsia="仿宋"/>
                <w:szCs w:val="21"/>
              </w:rPr>
            </w:pPr>
          </w:p>
        </w:tc>
        <w:tc>
          <w:tcPr>
            <w:tcW w:w="1701" w:type="dxa"/>
            <w:vMerge w:val="restart"/>
            <w:tcBorders>
              <w:right w:val="single" w:color="auto" w:sz="4" w:space="0"/>
            </w:tcBorders>
            <w:noWrap w:val="0"/>
            <w:vAlign w:val="center"/>
          </w:tcPr>
          <w:p>
            <w:pPr>
              <w:jc w:val="center"/>
              <w:rPr>
                <w:rFonts w:ascii="仿宋" w:hAnsi="仿宋" w:eastAsia="仿宋"/>
                <w:szCs w:val="21"/>
              </w:rPr>
            </w:pPr>
            <w:r>
              <w:rPr>
                <w:rFonts w:ascii="仿宋" w:hAnsi="仿宋" w:eastAsia="仿宋"/>
                <w:szCs w:val="21"/>
              </w:rPr>
              <w:t>标函质量履约措施</w:t>
            </w:r>
            <w:r>
              <w:rPr>
                <w:rFonts w:hint="eastAsia" w:ascii="仿宋" w:hAnsi="仿宋" w:eastAsia="仿宋"/>
                <w:szCs w:val="21"/>
              </w:rPr>
              <w:t>4分</w:t>
            </w:r>
          </w:p>
        </w:tc>
        <w:tc>
          <w:tcPr>
            <w:tcW w:w="851" w:type="dxa"/>
            <w:tcBorders>
              <w:left w:val="single" w:color="auto" w:sz="4" w:space="0"/>
            </w:tcBorders>
            <w:noWrap w:val="0"/>
            <w:vAlign w:val="center"/>
          </w:tcPr>
          <w:p>
            <w:pPr>
              <w:jc w:val="center"/>
              <w:rPr>
                <w:rFonts w:ascii="仿宋" w:hAnsi="仿宋" w:eastAsia="仿宋"/>
                <w:szCs w:val="21"/>
              </w:rPr>
            </w:pPr>
            <w:r>
              <w:rPr>
                <w:rFonts w:hint="eastAsia" w:ascii="仿宋" w:hAnsi="仿宋" w:eastAsia="仿宋"/>
                <w:szCs w:val="21"/>
              </w:rPr>
              <w:t>2～4</w:t>
            </w:r>
          </w:p>
        </w:tc>
        <w:tc>
          <w:tcPr>
            <w:tcW w:w="6237" w:type="dxa"/>
            <w:noWrap w:val="0"/>
            <w:vAlign w:val="top"/>
          </w:tcPr>
          <w:p>
            <w:pPr>
              <w:jc w:val="left"/>
              <w:rPr>
                <w:rFonts w:ascii="仿宋" w:hAnsi="仿宋" w:eastAsia="仿宋"/>
                <w:szCs w:val="21"/>
              </w:rPr>
            </w:pPr>
            <w:r>
              <w:rPr>
                <w:rFonts w:ascii="仿宋" w:hAnsi="仿宋" w:eastAsia="仿宋"/>
                <w:szCs w:val="21"/>
              </w:rPr>
              <w:t>编制内容完成、齐全、叙述严谨；标书无涂改、错叶、漏页现象；履约措施具体、合理、可行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851" w:type="dxa"/>
            <w:vMerge w:val="continue"/>
            <w:noWrap w:val="0"/>
            <w:vAlign w:val="top"/>
          </w:tcPr>
          <w:p>
            <w:pPr>
              <w:jc w:val="center"/>
              <w:rPr>
                <w:rFonts w:ascii="仿宋" w:hAnsi="仿宋" w:eastAsia="仿宋"/>
                <w:szCs w:val="21"/>
              </w:rPr>
            </w:pPr>
          </w:p>
        </w:tc>
        <w:tc>
          <w:tcPr>
            <w:tcW w:w="1701" w:type="dxa"/>
            <w:vMerge w:val="continue"/>
            <w:tcBorders>
              <w:right w:val="single" w:color="auto" w:sz="4" w:space="0"/>
            </w:tcBorders>
            <w:noWrap w:val="0"/>
            <w:vAlign w:val="top"/>
          </w:tcPr>
          <w:p>
            <w:pPr>
              <w:jc w:val="center"/>
              <w:rPr>
                <w:rFonts w:ascii="仿宋" w:hAnsi="仿宋" w:eastAsia="仿宋"/>
                <w:szCs w:val="21"/>
              </w:rPr>
            </w:pPr>
          </w:p>
        </w:tc>
        <w:tc>
          <w:tcPr>
            <w:tcW w:w="851" w:type="dxa"/>
            <w:tcBorders>
              <w:left w:val="single" w:color="auto" w:sz="4" w:space="0"/>
            </w:tcBorders>
            <w:noWrap w:val="0"/>
            <w:vAlign w:val="center"/>
          </w:tcPr>
          <w:p>
            <w:pPr>
              <w:jc w:val="center"/>
              <w:rPr>
                <w:rFonts w:ascii="仿宋" w:hAnsi="仿宋" w:eastAsia="仿宋"/>
                <w:szCs w:val="21"/>
              </w:rPr>
            </w:pPr>
            <w:r>
              <w:rPr>
                <w:rFonts w:hint="eastAsia" w:ascii="仿宋" w:hAnsi="仿宋" w:eastAsia="仿宋"/>
                <w:szCs w:val="21"/>
              </w:rPr>
              <w:t>0～2</w:t>
            </w:r>
          </w:p>
        </w:tc>
        <w:tc>
          <w:tcPr>
            <w:tcW w:w="6237" w:type="dxa"/>
            <w:noWrap w:val="0"/>
            <w:vAlign w:val="top"/>
          </w:tcPr>
          <w:p>
            <w:pPr>
              <w:jc w:val="left"/>
              <w:rPr>
                <w:rFonts w:ascii="仿宋" w:hAnsi="仿宋" w:eastAsia="仿宋"/>
                <w:szCs w:val="21"/>
              </w:rPr>
            </w:pPr>
            <w:r>
              <w:rPr>
                <w:rFonts w:ascii="仿宋" w:hAnsi="仿宋" w:eastAsia="仿宋"/>
                <w:szCs w:val="21"/>
              </w:rPr>
              <w:t>标函编制内容不完整、叙述简单；标书有涂改、错页或漏页现象；履约措施不具体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851" w:type="dxa"/>
            <w:vMerge w:val="continue"/>
            <w:noWrap w:val="0"/>
            <w:vAlign w:val="top"/>
          </w:tcPr>
          <w:p>
            <w:pPr>
              <w:jc w:val="center"/>
              <w:rPr>
                <w:rFonts w:ascii="仿宋" w:hAnsi="仿宋" w:eastAsia="仿宋"/>
                <w:szCs w:val="21"/>
              </w:rPr>
            </w:pPr>
          </w:p>
        </w:tc>
        <w:tc>
          <w:tcPr>
            <w:tcW w:w="8789" w:type="dxa"/>
            <w:gridSpan w:val="3"/>
            <w:noWrap w:val="0"/>
            <w:vAlign w:val="center"/>
          </w:tcPr>
          <w:p>
            <w:pPr>
              <w:jc w:val="center"/>
              <w:rPr>
                <w:rFonts w:hint="eastAsia" w:ascii="仿宋" w:hAnsi="仿宋" w:eastAsia="仿宋"/>
                <w:szCs w:val="21"/>
              </w:rPr>
            </w:pPr>
            <w:r>
              <w:rPr>
                <w:rFonts w:hint="eastAsia" w:ascii="仿宋" w:hAnsi="仿宋" w:eastAsia="仿宋"/>
                <w:szCs w:val="21"/>
              </w:rPr>
              <w:t>二、产品技术要求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851" w:type="dxa"/>
            <w:vMerge w:val="continue"/>
            <w:noWrap w:val="0"/>
            <w:vAlign w:val="top"/>
          </w:tcPr>
          <w:p>
            <w:pPr>
              <w:jc w:val="center"/>
              <w:rPr>
                <w:rFonts w:ascii="仿宋" w:hAnsi="仿宋" w:eastAsia="仿宋"/>
                <w:szCs w:val="21"/>
              </w:rPr>
            </w:pPr>
          </w:p>
        </w:tc>
        <w:tc>
          <w:tcPr>
            <w:tcW w:w="1701" w:type="dxa"/>
            <w:vMerge w:val="restart"/>
            <w:tcBorders>
              <w:right w:val="single" w:color="auto" w:sz="4" w:space="0"/>
            </w:tcBorders>
            <w:noWrap w:val="0"/>
            <w:vAlign w:val="center"/>
          </w:tcPr>
          <w:p>
            <w:pPr>
              <w:jc w:val="center"/>
              <w:rPr>
                <w:rFonts w:ascii="仿宋" w:hAnsi="仿宋" w:eastAsia="仿宋"/>
                <w:w w:val="105"/>
                <w:szCs w:val="21"/>
              </w:rPr>
            </w:pPr>
            <w:r>
              <w:rPr>
                <w:rFonts w:hint="eastAsia" w:ascii="仿宋" w:hAnsi="仿宋" w:eastAsia="仿宋"/>
                <w:w w:val="105"/>
                <w:szCs w:val="21"/>
              </w:rPr>
              <w:t>主设备系同一品牌4分</w:t>
            </w:r>
          </w:p>
        </w:tc>
        <w:tc>
          <w:tcPr>
            <w:tcW w:w="851" w:type="dxa"/>
            <w:tcBorders>
              <w:left w:val="single" w:color="auto" w:sz="4" w:space="0"/>
            </w:tcBorders>
            <w:noWrap w:val="0"/>
            <w:vAlign w:val="center"/>
          </w:tcPr>
          <w:p>
            <w:pPr>
              <w:jc w:val="center"/>
              <w:rPr>
                <w:rFonts w:hint="default" w:ascii="仿宋" w:hAnsi="仿宋" w:eastAsia="仿宋"/>
                <w:szCs w:val="21"/>
                <w:lang w:val="en-US" w:eastAsia="zh-CN"/>
              </w:rPr>
            </w:pPr>
            <w:r>
              <w:rPr>
                <w:rFonts w:hint="eastAsia" w:ascii="仿宋" w:hAnsi="仿宋" w:eastAsia="仿宋"/>
                <w:szCs w:val="21"/>
              </w:rPr>
              <w:t>4</w:t>
            </w:r>
            <w:r>
              <w:rPr>
                <w:rFonts w:hint="eastAsia" w:ascii="仿宋" w:hAnsi="仿宋" w:eastAsia="仿宋"/>
                <w:szCs w:val="21"/>
                <w:lang w:val="en-US" w:eastAsia="zh-CN"/>
              </w:rPr>
              <w:t>-3</w:t>
            </w:r>
          </w:p>
        </w:tc>
        <w:tc>
          <w:tcPr>
            <w:tcW w:w="6237" w:type="dxa"/>
            <w:noWrap w:val="0"/>
            <w:vAlign w:val="center"/>
          </w:tcPr>
          <w:p>
            <w:pPr>
              <w:rPr>
                <w:rFonts w:ascii="仿宋" w:hAnsi="仿宋" w:eastAsia="仿宋"/>
                <w:szCs w:val="21"/>
              </w:rPr>
            </w:pPr>
            <w:r>
              <w:rPr>
                <w:rFonts w:hint="eastAsia" w:ascii="仿宋" w:hAnsi="仿宋" w:eastAsia="仿宋"/>
                <w:w w:val="105"/>
                <w:szCs w:val="21"/>
              </w:rPr>
              <w:t>压缩机、离心机、冷凝器、蒸发器、风机盘管、风柜应为同一品牌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4" w:hRule="atLeast"/>
        </w:trPr>
        <w:tc>
          <w:tcPr>
            <w:tcW w:w="851" w:type="dxa"/>
            <w:vMerge w:val="continue"/>
            <w:noWrap w:val="0"/>
            <w:vAlign w:val="top"/>
          </w:tcPr>
          <w:p>
            <w:pPr>
              <w:jc w:val="center"/>
              <w:rPr>
                <w:rFonts w:ascii="仿宋" w:hAnsi="仿宋" w:eastAsia="仿宋"/>
                <w:szCs w:val="21"/>
              </w:rPr>
            </w:pPr>
          </w:p>
        </w:tc>
        <w:tc>
          <w:tcPr>
            <w:tcW w:w="1701" w:type="dxa"/>
            <w:vMerge w:val="continue"/>
            <w:tcBorders>
              <w:right w:val="single" w:color="auto" w:sz="4" w:space="0"/>
            </w:tcBorders>
            <w:noWrap w:val="0"/>
            <w:vAlign w:val="center"/>
          </w:tcPr>
          <w:p>
            <w:pPr>
              <w:jc w:val="center"/>
              <w:rPr>
                <w:rFonts w:ascii="仿宋" w:hAnsi="仿宋" w:eastAsia="仿宋"/>
                <w:szCs w:val="21"/>
              </w:rPr>
            </w:pPr>
          </w:p>
        </w:tc>
        <w:tc>
          <w:tcPr>
            <w:tcW w:w="851" w:type="dxa"/>
            <w:tcBorders>
              <w:left w:val="single" w:color="auto" w:sz="4" w:space="0"/>
            </w:tcBorders>
            <w:noWrap w:val="0"/>
            <w:vAlign w:val="center"/>
          </w:tcPr>
          <w:p>
            <w:pPr>
              <w:jc w:val="center"/>
              <w:rPr>
                <w:rFonts w:ascii="仿宋" w:hAnsi="仿宋" w:eastAsia="仿宋"/>
                <w:szCs w:val="21"/>
              </w:rPr>
            </w:pPr>
            <w:r>
              <w:rPr>
                <w:rFonts w:hint="eastAsia" w:ascii="仿宋" w:hAnsi="仿宋" w:eastAsia="仿宋"/>
                <w:szCs w:val="21"/>
                <w:lang w:val="en-US" w:eastAsia="zh-CN"/>
              </w:rPr>
              <w:t>2-</w:t>
            </w:r>
            <w:r>
              <w:rPr>
                <w:rFonts w:hint="eastAsia" w:ascii="仿宋" w:hAnsi="仿宋" w:eastAsia="仿宋"/>
                <w:szCs w:val="21"/>
              </w:rPr>
              <w:t>1</w:t>
            </w:r>
          </w:p>
        </w:tc>
        <w:tc>
          <w:tcPr>
            <w:tcW w:w="6237" w:type="dxa"/>
            <w:noWrap w:val="0"/>
            <w:vAlign w:val="center"/>
          </w:tcPr>
          <w:p>
            <w:pPr>
              <w:rPr>
                <w:rFonts w:ascii="仿宋" w:hAnsi="仿宋" w:eastAsia="仿宋"/>
                <w:szCs w:val="21"/>
              </w:rPr>
            </w:pPr>
            <w:r>
              <w:rPr>
                <w:rFonts w:hint="eastAsia" w:ascii="仿宋" w:hAnsi="仿宋" w:eastAsia="仿宋"/>
                <w:szCs w:val="21"/>
              </w:rPr>
              <w:t>非同一品牌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851" w:type="dxa"/>
            <w:vMerge w:val="continue"/>
            <w:noWrap w:val="0"/>
            <w:vAlign w:val="top"/>
          </w:tcPr>
          <w:p>
            <w:pPr>
              <w:jc w:val="center"/>
              <w:rPr>
                <w:rFonts w:ascii="仿宋" w:hAnsi="仿宋" w:eastAsia="仿宋"/>
                <w:szCs w:val="21"/>
              </w:rPr>
            </w:pPr>
          </w:p>
        </w:tc>
        <w:tc>
          <w:tcPr>
            <w:tcW w:w="1701" w:type="dxa"/>
            <w:vMerge w:val="restart"/>
            <w:tcBorders>
              <w:right w:val="single" w:color="auto" w:sz="4" w:space="0"/>
            </w:tcBorders>
            <w:noWrap w:val="0"/>
            <w:vAlign w:val="center"/>
          </w:tcPr>
          <w:p>
            <w:pPr>
              <w:jc w:val="center"/>
              <w:rPr>
                <w:rFonts w:ascii="仿宋" w:hAnsi="仿宋" w:eastAsia="仿宋"/>
                <w:szCs w:val="21"/>
              </w:rPr>
            </w:pPr>
            <w:r>
              <w:rPr>
                <w:rFonts w:ascii="仿宋" w:hAnsi="仿宋" w:eastAsia="仿宋"/>
                <w:spacing w:val="-6"/>
                <w:szCs w:val="21"/>
              </w:rPr>
              <w:t>压缩机封闭方式</w:t>
            </w:r>
            <w:r>
              <w:rPr>
                <w:rFonts w:hint="eastAsia" w:ascii="仿宋" w:hAnsi="仿宋" w:eastAsia="仿宋"/>
                <w:spacing w:val="-6"/>
                <w:szCs w:val="21"/>
              </w:rPr>
              <w:t>2分</w:t>
            </w:r>
          </w:p>
        </w:tc>
        <w:tc>
          <w:tcPr>
            <w:tcW w:w="851" w:type="dxa"/>
            <w:tcBorders>
              <w:left w:val="single" w:color="auto" w:sz="4" w:space="0"/>
            </w:tcBorders>
            <w:noWrap w:val="0"/>
            <w:vAlign w:val="center"/>
          </w:tcPr>
          <w:p>
            <w:pPr>
              <w:jc w:val="center"/>
              <w:rPr>
                <w:rFonts w:hint="eastAsia" w:ascii="仿宋" w:hAnsi="仿宋" w:eastAsia="仿宋"/>
                <w:szCs w:val="21"/>
              </w:rPr>
            </w:pPr>
            <w:r>
              <w:rPr>
                <w:rFonts w:hint="eastAsia" w:ascii="仿宋" w:hAnsi="仿宋" w:eastAsia="仿宋"/>
                <w:szCs w:val="21"/>
              </w:rPr>
              <w:t>2</w:t>
            </w:r>
          </w:p>
        </w:tc>
        <w:tc>
          <w:tcPr>
            <w:tcW w:w="6237" w:type="dxa"/>
            <w:noWrap w:val="0"/>
            <w:vAlign w:val="center"/>
          </w:tcPr>
          <w:p>
            <w:pPr>
              <w:rPr>
                <w:rFonts w:ascii="仿宋" w:hAnsi="仿宋" w:eastAsia="仿宋"/>
                <w:szCs w:val="21"/>
              </w:rPr>
            </w:pPr>
            <w:r>
              <w:rPr>
                <w:rFonts w:ascii="仿宋" w:hAnsi="仿宋" w:eastAsia="仿宋"/>
                <w:spacing w:val="-6"/>
                <w:szCs w:val="21"/>
              </w:rPr>
              <w:t>压缩机采用开式结构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851" w:type="dxa"/>
            <w:vMerge w:val="continue"/>
            <w:noWrap w:val="0"/>
            <w:vAlign w:val="top"/>
          </w:tcPr>
          <w:p>
            <w:pPr>
              <w:jc w:val="center"/>
              <w:rPr>
                <w:rFonts w:ascii="仿宋" w:hAnsi="仿宋" w:eastAsia="仿宋"/>
                <w:szCs w:val="21"/>
              </w:rPr>
            </w:pPr>
          </w:p>
        </w:tc>
        <w:tc>
          <w:tcPr>
            <w:tcW w:w="1701" w:type="dxa"/>
            <w:vMerge w:val="continue"/>
            <w:tcBorders>
              <w:right w:val="single" w:color="auto" w:sz="4" w:space="0"/>
            </w:tcBorders>
            <w:noWrap w:val="0"/>
            <w:vAlign w:val="center"/>
          </w:tcPr>
          <w:p>
            <w:pPr>
              <w:jc w:val="center"/>
              <w:rPr>
                <w:rFonts w:ascii="仿宋" w:hAnsi="仿宋" w:eastAsia="仿宋"/>
                <w:szCs w:val="21"/>
              </w:rPr>
            </w:pPr>
          </w:p>
        </w:tc>
        <w:tc>
          <w:tcPr>
            <w:tcW w:w="851" w:type="dxa"/>
            <w:tcBorders>
              <w:left w:val="single" w:color="auto" w:sz="4" w:space="0"/>
            </w:tcBorders>
            <w:noWrap w:val="0"/>
            <w:vAlign w:val="center"/>
          </w:tcPr>
          <w:p>
            <w:pPr>
              <w:jc w:val="center"/>
              <w:rPr>
                <w:rFonts w:hint="eastAsia" w:ascii="仿宋" w:hAnsi="仿宋" w:eastAsia="仿宋"/>
                <w:szCs w:val="21"/>
              </w:rPr>
            </w:pPr>
            <w:r>
              <w:rPr>
                <w:rFonts w:hint="eastAsia" w:ascii="仿宋" w:hAnsi="仿宋" w:eastAsia="仿宋"/>
                <w:szCs w:val="21"/>
              </w:rPr>
              <w:t>1</w:t>
            </w:r>
          </w:p>
        </w:tc>
        <w:tc>
          <w:tcPr>
            <w:tcW w:w="6237" w:type="dxa"/>
            <w:noWrap w:val="0"/>
            <w:vAlign w:val="center"/>
          </w:tcPr>
          <w:p>
            <w:pPr>
              <w:rPr>
                <w:rFonts w:ascii="仿宋" w:hAnsi="仿宋" w:eastAsia="仿宋"/>
                <w:szCs w:val="21"/>
              </w:rPr>
            </w:pPr>
            <w:r>
              <w:rPr>
                <w:rFonts w:ascii="仿宋" w:hAnsi="仿宋" w:eastAsia="仿宋"/>
                <w:spacing w:val="-6"/>
                <w:szCs w:val="21"/>
              </w:rPr>
              <w:t>压缩机采用全封闭或半封闭</w:t>
            </w:r>
            <w:r>
              <w:rPr>
                <w:rFonts w:hint="eastAsia" w:ascii="仿宋" w:hAnsi="仿宋" w:eastAsia="仿宋"/>
                <w:spacing w:val="-6"/>
                <w:szCs w:val="21"/>
              </w:rPr>
              <w:t>式</w:t>
            </w:r>
            <w:r>
              <w:rPr>
                <w:rFonts w:ascii="仿宋" w:hAnsi="仿宋" w:eastAsia="仿宋"/>
                <w:spacing w:val="-6"/>
                <w:szCs w:val="21"/>
              </w:rPr>
              <w:t>压缩机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trPr>
        <w:tc>
          <w:tcPr>
            <w:tcW w:w="851" w:type="dxa"/>
            <w:vMerge w:val="continue"/>
            <w:noWrap w:val="0"/>
            <w:vAlign w:val="top"/>
          </w:tcPr>
          <w:p>
            <w:pPr>
              <w:jc w:val="center"/>
              <w:rPr>
                <w:rFonts w:ascii="仿宋" w:hAnsi="仿宋" w:eastAsia="仿宋"/>
                <w:szCs w:val="21"/>
              </w:rPr>
            </w:pPr>
          </w:p>
        </w:tc>
        <w:tc>
          <w:tcPr>
            <w:tcW w:w="1701" w:type="dxa"/>
            <w:vMerge w:val="restart"/>
            <w:tcBorders>
              <w:right w:val="single" w:color="auto" w:sz="4" w:space="0"/>
            </w:tcBorders>
            <w:noWrap w:val="0"/>
            <w:vAlign w:val="center"/>
          </w:tcPr>
          <w:p>
            <w:pPr>
              <w:jc w:val="center"/>
              <w:rPr>
                <w:rFonts w:hint="eastAsia" w:ascii="仿宋" w:hAnsi="仿宋" w:eastAsia="仿宋"/>
                <w:szCs w:val="21"/>
              </w:rPr>
            </w:pPr>
            <w:r>
              <w:rPr>
                <w:rFonts w:ascii="仿宋" w:hAnsi="仿宋" w:eastAsia="仿宋"/>
                <w:szCs w:val="21"/>
              </w:rPr>
              <w:t>压缩机</w:t>
            </w:r>
            <w:r>
              <w:rPr>
                <w:rFonts w:hint="eastAsia" w:ascii="仿宋" w:hAnsi="仿宋" w:eastAsia="仿宋"/>
                <w:szCs w:val="21"/>
              </w:rPr>
              <w:t>传动方式</w:t>
            </w:r>
          </w:p>
          <w:p>
            <w:pPr>
              <w:jc w:val="center"/>
              <w:rPr>
                <w:rFonts w:ascii="仿宋" w:hAnsi="仿宋" w:eastAsia="仿宋"/>
                <w:szCs w:val="21"/>
              </w:rPr>
            </w:pPr>
            <w:r>
              <w:rPr>
                <w:rFonts w:hint="eastAsia" w:ascii="仿宋" w:hAnsi="仿宋" w:eastAsia="仿宋"/>
                <w:spacing w:val="-1"/>
                <w:w w:val="105"/>
                <w:szCs w:val="21"/>
              </w:rPr>
              <w:t>4分</w:t>
            </w:r>
          </w:p>
        </w:tc>
        <w:tc>
          <w:tcPr>
            <w:tcW w:w="851" w:type="dxa"/>
            <w:tcBorders>
              <w:left w:val="single" w:color="auto" w:sz="4" w:space="0"/>
            </w:tcBorders>
            <w:noWrap w:val="0"/>
            <w:vAlign w:val="center"/>
          </w:tcPr>
          <w:p>
            <w:pPr>
              <w:jc w:val="center"/>
              <w:rPr>
                <w:rFonts w:hint="default" w:ascii="仿宋" w:hAnsi="仿宋" w:eastAsia="仿宋"/>
                <w:szCs w:val="21"/>
                <w:lang w:val="en-US" w:eastAsia="zh-CN"/>
              </w:rPr>
            </w:pPr>
            <w:r>
              <w:rPr>
                <w:rFonts w:hint="eastAsia" w:ascii="仿宋" w:hAnsi="仿宋" w:eastAsia="仿宋"/>
                <w:szCs w:val="21"/>
              </w:rPr>
              <w:t>4</w:t>
            </w:r>
            <w:r>
              <w:rPr>
                <w:rFonts w:hint="eastAsia" w:ascii="仿宋" w:hAnsi="仿宋" w:eastAsia="仿宋"/>
                <w:szCs w:val="21"/>
                <w:lang w:val="en-US" w:eastAsia="zh-CN"/>
              </w:rPr>
              <w:t>-3</w:t>
            </w:r>
          </w:p>
        </w:tc>
        <w:tc>
          <w:tcPr>
            <w:tcW w:w="6237" w:type="dxa"/>
            <w:noWrap w:val="0"/>
            <w:vAlign w:val="center"/>
          </w:tcPr>
          <w:p>
            <w:pPr>
              <w:rPr>
                <w:rFonts w:ascii="仿宋" w:hAnsi="仿宋" w:eastAsia="仿宋"/>
                <w:szCs w:val="21"/>
              </w:rPr>
            </w:pPr>
            <w:r>
              <w:rPr>
                <w:rFonts w:hint="eastAsia" w:ascii="仿宋" w:hAnsi="仿宋" w:eastAsia="仿宋"/>
                <w:spacing w:val="-6"/>
                <w:szCs w:val="21"/>
              </w:rPr>
              <w:t>采用电机直驱结构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851" w:type="dxa"/>
            <w:vMerge w:val="continue"/>
            <w:noWrap w:val="0"/>
            <w:vAlign w:val="top"/>
          </w:tcPr>
          <w:p>
            <w:pPr>
              <w:jc w:val="center"/>
              <w:rPr>
                <w:rFonts w:ascii="仿宋" w:hAnsi="仿宋" w:eastAsia="仿宋"/>
                <w:szCs w:val="21"/>
              </w:rPr>
            </w:pPr>
          </w:p>
        </w:tc>
        <w:tc>
          <w:tcPr>
            <w:tcW w:w="1701" w:type="dxa"/>
            <w:vMerge w:val="continue"/>
            <w:tcBorders>
              <w:right w:val="single" w:color="auto" w:sz="4" w:space="0"/>
            </w:tcBorders>
            <w:noWrap w:val="0"/>
            <w:vAlign w:val="center"/>
          </w:tcPr>
          <w:p>
            <w:pPr>
              <w:jc w:val="center"/>
              <w:rPr>
                <w:rFonts w:ascii="仿宋" w:hAnsi="仿宋" w:eastAsia="仿宋"/>
                <w:szCs w:val="21"/>
              </w:rPr>
            </w:pPr>
          </w:p>
        </w:tc>
        <w:tc>
          <w:tcPr>
            <w:tcW w:w="851" w:type="dxa"/>
            <w:tcBorders>
              <w:left w:val="single" w:color="auto" w:sz="4" w:space="0"/>
            </w:tcBorders>
            <w:noWrap w:val="0"/>
            <w:vAlign w:val="center"/>
          </w:tcPr>
          <w:p>
            <w:pPr>
              <w:jc w:val="center"/>
              <w:rPr>
                <w:rFonts w:hint="default" w:ascii="仿宋" w:hAnsi="仿宋" w:eastAsia="仿宋"/>
                <w:szCs w:val="21"/>
                <w:lang w:val="en-US" w:eastAsia="zh-CN"/>
              </w:rPr>
            </w:pPr>
            <w:r>
              <w:rPr>
                <w:rFonts w:hint="eastAsia" w:ascii="仿宋" w:hAnsi="仿宋" w:eastAsia="仿宋"/>
                <w:szCs w:val="21"/>
              </w:rPr>
              <w:t>2</w:t>
            </w:r>
            <w:r>
              <w:rPr>
                <w:rFonts w:hint="eastAsia" w:ascii="仿宋" w:hAnsi="仿宋" w:eastAsia="仿宋"/>
                <w:szCs w:val="21"/>
                <w:lang w:val="en-US" w:eastAsia="zh-CN"/>
              </w:rPr>
              <w:t>-1</w:t>
            </w:r>
          </w:p>
        </w:tc>
        <w:tc>
          <w:tcPr>
            <w:tcW w:w="6237" w:type="dxa"/>
            <w:noWrap w:val="0"/>
            <w:vAlign w:val="center"/>
          </w:tcPr>
          <w:p>
            <w:pPr>
              <w:rPr>
                <w:rFonts w:ascii="仿宋" w:hAnsi="仿宋" w:eastAsia="仿宋"/>
                <w:szCs w:val="21"/>
              </w:rPr>
            </w:pPr>
            <w:r>
              <w:rPr>
                <w:rFonts w:hint="eastAsia" w:ascii="仿宋" w:hAnsi="仿宋" w:eastAsia="仿宋"/>
                <w:spacing w:val="-6"/>
                <w:szCs w:val="21"/>
              </w:rPr>
              <w:t>采用齿轮传动结构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851" w:type="dxa"/>
            <w:vMerge w:val="continue"/>
            <w:noWrap w:val="0"/>
            <w:vAlign w:val="top"/>
          </w:tcPr>
          <w:p>
            <w:pPr>
              <w:jc w:val="center"/>
              <w:rPr>
                <w:rFonts w:ascii="仿宋" w:hAnsi="仿宋" w:eastAsia="仿宋"/>
                <w:szCs w:val="21"/>
              </w:rPr>
            </w:pPr>
          </w:p>
        </w:tc>
        <w:tc>
          <w:tcPr>
            <w:tcW w:w="1701" w:type="dxa"/>
            <w:vMerge w:val="restart"/>
            <w:tcBorders>
              <w:right w:val="single" w:color="auto" w:sz="4" w:space="0"/>
            </w:tcBorders>
            <w:noWrap w:val="0"/>
            <w:vAlign w:val="center"/>
          </w:tcPr>
          <w:p>
            <w:pPr>
              <w:jc w:val="center"/>
              <w:rPr>
                <w:rFonts w:ascii="仿宋" w:hAnsi="仿宋" w:eastAsia="仿宋"/>
                <w:szCs w:val="21"/>
              </w:rPr>
            </w:pPr>
            <w:r>
              <w:rPr>
                <w:rFonts w:hint="eastAsia" w:ascii="仿宋" w:hAnsi="仿宋" w:eastAsia="仿宋"/>
                <w:szCs w:val="21"/>
              </w:rPr>
              <w:t>压缩机润滑油系统是否有断电紧急供油措施4分</w:t>
            </w:r>
          </w:p>
        </w:tc>
        <w:tc>
          <w:tcPr>
            <w:tcW w:w="851" w:type="dxa"/>
            <w:tcBorders>
              <w:left w:val="single" w:color="auto" w:sz="4" w:space="0"/>
            </w:tcBorders>
            <w:noWrap w:val="0"/>
            <w:vAlign w:val="center"/>
          </w:tcPr>
          <w:p>
            <w:pPr>
              <w:jc w:val="center"/>
              <w:rPr>
                <w:rFonts w:hint="eastAsia" w:ascii="仿宋" w:hAnsi="仿宋" w:eastAsia="仿宋"/>
                <w:szCs w:val="21"/>
              </w:rPr>
            </w:pPr>
            <w:r>
              <w:rPr>
                <w:rFonts w:hint="eastAsia" w:ascii="仿宋" w:hAnsi="仿宋" w:eastAsia="仿宋"/>
                <w:szCs w:val="21"/>
              </w:rPr>
              <w:t>4</w:t>
            </w:r>
          </w:p>
        </w:tc>
        <w:tc>
          <w:tcPr>
            <w:tcW w:w="6237" w:type="dxa"/>
            <w:noWrap w:val="0"/>
            <w:vAlign w:val="center"/>
          </w:tcPr>
          <w:p>
            <w:pPr>
              <w:rPr>
                <w:rFonts w:ascii="仿宋" w:hAnsi="仿宋" w:eastAsia="仿宋"/>
                <w:szCs w:val="21"/>
              </w:rPr>
            </w:pPr>
            <w:r>
              <w:rPr>
                <w:rFonts w:ascii="仿宋" w:hAnsi="仿宋" w:eastAsia="仿宋"/>
                <w:spacing w:val="-6"/>
                <w:szCs w:val="21"/>
              </w:rPr>
              <w:t>具有断电紧急供油措施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851" w:type="dxa"/>
            <w:vMerge w:val="continue"/>
            <w:noWrap w:val="0"/>
            <w:vAlign w:val="top"/>
          </w:tcPr>
          <w:p>
            <w:pPr>
              <w:jc w:val="center"/>
              <w:rPr>
                <w:rFonts w:ascii="仿宋" w:hAnsi="仿宋" w:eastAsia="仿宋"/>
                <w:szCs w:val="21"/>
              </w:rPr>
            </w:pPr>
          </w:p>
        </w:tc>
        <w:tc>
          <w:tcPr>
            <w:tcW w:w="1701" w:type="dxa"/>
            <w:vMerge w:val="continue"/>
            <w:tcBorders>
              <w:right w:val="single" w:color="auto" w:sz="4" w:space="0"/>
            </w:tcBorders>
            <w:noWrap w:val="0"/>
            <w:vAlign w:val="center"/>
          </w:tcPr>
          <w:p>
            <w:pPr>
              <w:jc w:val="center"/>
              <w:rPr>
                <w:rFonts w:ascii="仿宋" w:hAnsi="仿宋" w:eastAsia="仿宋"/>
                <w:szCs w:val="21"/>
              </w:rPr>
            </w:pPr>
          </w:p>
        </w:tc>
        <w:tc>
          <w:tcPr>
            <w:tcW w:w="851" w:type="dxa"/>
            <w:tcBorders>
              <w:left w:val="single" w:color="auto" w:sz="4" w:space="0"/>
            </w:tcBorders>
            <w:noWrap w:val="0"/>
            <w:vAlign w:val="center"/>
          </w:tcPr>
          <w:p>
            <w:pPr>
              <w:jc w:val="center"/>
              <w:rPr>
                <w:rFonts w:hint="eastAsia" w:ascii="仿宋" w:hAnsi="仿宋" w:eastAsia="仿宋"/>
                <w:szCs w:val="21"/>
              </w:rPr>
            </w:pPr>
            <w:r>
              <w:rPr>
                <w:rFonts w:hint="eastAsia" w:ascii="仿宋" w:hAnsi="仿宋" w:eastAsia="仿宋"/>
                <w:szCs w:val="21"/>
              </w:rPr>
              <w:t>0</w:t>
            </w:r>
          </w:p>
        </w:tc>
        <w:tc>
          <w:tcPr>
            <w:tcW w:w="6237" w:type="dxa"/>
            <w:noWrap w:val="0"/>
            <w:vAlign w:val="center"/>
          </w:tcPr>
          <w:p>
            <w:pPr>
              <w:rPr>
                <w:rFonts w:ascii="仿宋" w:hAnsi="仿宋" w:eastAsia="仿宋"/>
                <w:szCs w:val="21"/>
              </w:rPr>
            </w:pPr>
            <w:r>
              <w:rPr>
                <w:rFonts w:hint="eastAsia" w:ascii="仿宋" w:hAnsi="仿宋" w:eastAsia="仿宋"/>
                <w:szCs w:val="21"/>
              </w:rPr>
              <w:t>不具备</w:t>
            </w:r>
            <w:r>
              <w:rPr>
                <w:rFonts w:ascii="仿宋" w:hAnsi="仿宋" w:eastAsia="仿宋"/>
                <w:spacing w:val="-6"/>
                <w:szCs w:val="21"/>
              </w:rPr>
              <w:t>断电紧急供油措施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851" w:type="dxa"/>
            <w:vMerge w:val="continue"/>
            <w:noWrap w:val="0"/>
            <w:vAlign w:val="top"/>
          </w:tcPr>
          <w:p>
            <w:pPr>
              <w:jc w:val="center"/>
              <w:rPr>
                <w:rFonts w:ascii="仿宋" w:hAnsi="仿宋" w:eastAsia="仿宋"/>
                <w:szCs w:val="21"/>
              </w:rPr>
            </w:pPr>
          </w:p>
        </w:tc>
        <w:tc>
          <w:tcPr>
            <w:tcW w:w="1701" w:type="dxa"/>
            <w:vMerge w:val="restart"/>
            <w:tcBorders>
              <w:right w:val="single" w:color="auto" w:sz="4" w:space="0"/>
            </w:tcBorders>
            <w:noWrap w:val="0"/>
            <w:vAlign w:val="center"/>
          </w:tcPr>
          <w:p>
            <w:pPr>
              <w:jc w:val="center"/>
              <w:rPr>
                <w:rFonts w:hint="eastAsia" w:ascii="仿宋" w:hAnsi="仿宋" w:eastAsia="仿宋"/>
                <w:szCs w:val="21"/>
              </w:rPr>
            </w:pPr>
            <w:r>
              <w:rPr>
                <w:rFonts w:hint="eastAsia" w:ascii="仿宋" w:hAnsi="仿宋" w:eastAsia="仿宋"/>
                <w:szCs w:val="21"/>
              </w:rPr>
              <w:t>触摸屏控制器</w:t>
            </w:r>
          </w:p>
          <w:p>
            <w:pPr>
              <w:jc w:val="center"/>
              <w:rPr>
                <w:rFonts w:ascii="仿宋" w:hAnsi="仿宋" w:eastAsia="仿宋"/>
                <w:szCs w:val="21"/>
              </w:rPr>
            </w:pPr>
            <w:r>
              <w:rPr>
                <w:rFonts w:hint="eastAsia" w:ascii="仿宋" w:hAnsi="仿宋" w:eastAsia="仿宋"/>
                <w:szCs w:val="21"/>
              </w:rPr>
              <w:t>4分</w:t>
            </w:r>
          </w:p>
        </w:tc>
        <w:tc>
          <w:tcPr>
            <w:tcW w:w="851" w:type="dxa"/>
            <w:tcBorders>
              <w:left w:val="single" w:color="auto" w:sz="4" w:space="0"/>
            </w:tcBorders>
            <w:noWrap w:val="0"/>
            <w:vAlign w:val="center"/>
          </w:tcPr>
          <w:p>
            <w:pPr>
              <w:jc w:val="center"/>
              <w:rPr>
                <w:rFonts w:hint="default" w:ascii="仿宋" w:hAnsi="仿宋" w:eastAsia="仿宋"/>
                <w:szCs w:val="21"/>
                <w:lang w:val="en-US" w:eastAsia="zh-CN"/>
              </w:rPr>
            </w:pPr>
            <w:r>
              <w:rPr>
                <w:rFonts w:hint="eastAsia" w:ascii="仿宋" w:hAnsi="仿宋" w:eastAsia="仿宋"/>
                <w:szCs w:val="21"/>
              </w:rPr>
              <w:t>4</w:t>
            </w:r>
            <w:r>
              <w:rPr>
                <w:rFonts w:hint="eastAsia" w:ascii="仿宋" w:hAnsi="仿宋" w:eastAsia="仿宋"/>
                <w:szCs w:val="21"/>
                <w:lang w:val="en-US" w:eastAsia="zh-CN"/>
              </w:rPr>
              <w:t>-3</w:t>
            </w:r>
          </w:p>
        </w:tc>
        <w:tc>
          <w:tcPr>
            <w:tcW w:w="6237" w:type="dxa"/>
            <w:noWrap w:val="0"/>
            <w:vAlign w:val="center"/>
          </w:tcPr>
          <w:p>
            <w:pPr>
              <w:rPr>
                <w:rFonts w:ascii="仿宋" w:hAnsi="仿宋" w:eastAsia="仿宋"/>
                <w:szCs w:val="21"/>
              </w:rPr>
            </w:pPr>
            <w:r>
              <w:rPr>
                <w:rFonts w:hint="eastAsia" w:ascii="仿宋" w:hAnsi="仿宋" w:eastAsia="仿宋"/>
                <w:szCs w:val="21"/>
              </w:rPr>
              <w:t>显示屏面板防护等级IP65,显示屏采用10寸以上彩色触摸屏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851" w:type="dxa"/>
            <w:vMerge w:val="continue"/>
            <w:noWrap w:val="0"/>
            <w:vAlign w:val="top"/>
          </w:tcPr>
          <w:p>
            <w:pPr>
              <w:jc w:val="center"/>
              <w:rPr>
                <w:rFonts w:ascii="仿宋" w:hAnsi="仿宋" w:eastAsia="仿宋"/>
                <w:szCs w:val="21"/>
              </w:rPr>
            </w:pPr>
          </w:p>
        </w:tc>
        <w:tc>
          <w:tcPr>
            <w:tcW w:w="1701" w:type="dxa"/>
            <w:vMerge w:val="continue"/>
            <w:tcBorders>
              <w:right w:val="single" w:color="auto" w:sz="4" w:space="0"/>
            </w:tcBorders>
            <w:noWrap w:val="0"/>
            <w:vAlign w:val="center"/>
          </w:tcPr>
          <w:p>
            <w:pPr>
              <w:jc w:val="center"/>
              <w:rPr>
                <w:rFonts w:ascii="仿宋" w:hAnsi="仿宋" w:eastAsia="仿宋"/>
                <w:szCs w:val="21"/>
              </w:rPr>
            </w:pPr>
          </w:p>
        </w:tc>
        <w:tc>
          <w:tcPr>
            <w:tcW w:w="851" w:type="dxa"/>
            <w:tcBorders>
              <w:left w:val="single" w:color="auto" w:sz="4" w:space="0"/>
            </w:tcBorders>
            <w:noWrap w:val="0"/>
            <w:vAlign w:val="center"/>
          </w:tcPr>
          <w:p>
            <w:pPr>
              <w:jc w:val="center"/>
              <w:rPr>
                <w:rFonts w:hint="default" w:ascii="仿宋" w:hAnsi="仿宋" w:eastAsia="仿宋"/>
                <w:szCs w:val="21"/>
                <w:lang w:val="en-US" w:eastAsia="zh-CN"/>
              </w:rPr>
            </w:pPr>
            <w:r>
              <w:rPr>
                <w:rFonts w:hint="eastAsia" w:ascii="仿宋" w:hAnsi="仿宋" w:eastAsia="仿宋"/>
                <w:szCs w:val="21"/>
                <w:lang w:val="en-US" w:eastAsia="zh-CN"/>
              </w:rPr>
              <w:t>2-1</w:t>
            </w:r>
          </w:p>
        </w:tc>
        <w:tc>
          <w:tcPr>
            <w:tcW w:w="6237" w:type="dxa"/>
            <w:noWrap w:val="0"/>
            <w:vAlign w:val="center"/>
          </w:tcPr>
          <w:p>
            <w:pPr>
              <w:rPr>
                <w:rFonts w:ascii="仿宋" w:hAnsi="仿宋" w:eastAsia="仿宋"/>
                <w:szCs w:val="21"/>
              </w:rPr>
            </w:pPr>
            <w:r>
              <w:rPr>
                <w:rFonts w:hint="eastAsia" w:ascii="仿宋" w:hAnsi="仿宋" w:eastAsia="仿宋"/>
                <w:szCs w:val="21"/>
              </w:rPr>
              <w:t>采用非触摸屏，尺寸小，操作复杂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851" w:type="dxa"/>
            <w:vMerge w:val="continue"/>
            <w:noWrap w:val="0"/>
            <w:vAlign w:val="top"/>
          </w:tcPr>
          <w:p>
            <w:pPr>
              <w:jc w:val="center"/>
              <w:rPr>
                <w:rFonts w:ascii="仿宋" w:hAnsi="仿宋" w:eastAsia="仿宋"/>
                <w:szCs w:val="21"/>
              </w:rPr>
            </w:pPr>
          </w:p>
        </w:tc>
        <w:tc>
          <w:tcPr>
            <w:tcW w:w="1701" w:type="dxa"/>
            <w:vMerge w:val="restart"/>
            <w:tcBorders>
              <w:right w:val="single" w:color="auto" w:sz="4" w:space="0"/>
            </w:tcBorders>
            <w:noWrap w:val="0"/>
            <w:vAlign w:val="center"/>
          </w:tcPr>
          <w:p>
            <w:pPr>
              <w:jc w:val="center"/>
              <w:rPr>
                <w:rFonts w:ascii="仿宋" w:hAnsi="仿宋" w:eastAsia="仿宋"/>
                <w:szCs w:val="21"/>
              </w:rPr>
            </w:pPr>
            <w:r>
              <w:rPr>
                <w:rFonts w:ascii="仿宋" w:hAnsi="仿宋" w:eastAsia="仿宋"/>
                <w:w w:val="105"/>
                <w:szCs w:val="21"/>
              </w:rPr>
              <w:t>机组节流</w:t>
            </w:r>
            <w:r>
              <w:rPr>
                <w:rFonts w:hint="eastAsia" w:ascii="仿宋" w:hAnsi="仿宋" w:eastAsia="仿宋"/>
                <w:w w:val="105"/>
                <w:szCs w:val="21"/>
              </w:rPr>
              <w:t>装置的准确及可靠性</w:t>
            </w:r>
            <w:r>
              <w:rPr>
                <w:rFonts w:hint="eastAsia" w:ascii="仿宋" w:hAnsi="仿宋" w:eastAsia="仿宋"/>
                <w:spacing w:val="-1"/>
                <w:w w:val="105"/>
                <w:szCs w:val="21"/>
              </w:rPr>
              <w:t>4分</w:t>
            </w:r>
          </w:p>
        </w:tc>
        <w:tc>
          <w:tcPr>
            <w:tcW w:w="851" w:type="dxa"/>
            <w:tcBorders>
              <w:left w:val="single" w:color="auto" w:sz="4" w:space="0"/>
            </w:tcBorders>
            <w:noWrap w:val="0"/>
            <w:vAlign w:val="center"/>
          </w:tcPr>
          <w:p>
            <w:pPr>
              <w:jc w:val="center"/>
              <w:rPr>
                <w:rFonts w:hint="default" w:ascii="仿宋" w:hAnsi="仿宋" w:eastAsia="仿宋"/>
                <w:szCs w:val="21"/>
                <w:lang w:val="en-US" w:eastAsia="zh-CN"/>
              </w:rPr>
            </w:pPr>
            <w:r>
              <w:rPr>
                <w:rFonts w:hint="eastAsia" w:ascii="仿宋" w:hAnsi="仿宋" w:eastAsia="仿宋"/>
                <w:szCs w:val="21"/>
              </w:rPr>
              <w:t>4</w:t>
            </w:r>
            <w:r>
              <w:rPr>
                <w:rFonts w:hint="eastAsia" w:ascii="仿宋" w:hAnsi="仿宋" w:eastAsia="仿宋"/>
                <w:szCs w:val="21"/>
                <w:lang w:val="en-US" w:eastAsia="zh-CN"/>
              </w:rPr>
              <w:t>-3</w:t>
            </w:r>
          </w:p>
        </w:tc>
        <w:tc>
          <w:tcPr>
            <w:tcW w:w="6237" w:type="dxa"/>
            <w:noWrap w:val="0"/>
            <w:vAlign w:val="center"/>
          </w:tcPr>
          <w:p>
            <w:pPr>
              <w:rPr>
                <w:rFonts w:hint="eastAsia" w:ascii="仿宋" w:hAnsi="仿宋" w:eastAsia="仿宋"/>
                <w:szCs w:val="21"/>
              </w:rPr>
            </w:pPr>
            <w:r>
              <w:rPr>
                <w:rFonts w:ascii="仿宋" w:hAnsi="仿宋" w:eastAsia="仿宋"/>
                <w:spacing w:val="-6"/>
                <w:szCs w:val="21"/>
              </w:rPr>
              <w:t>采用</w:t>
            </w:r>
            <w:r>
              <w:rPr>
                <w:rFonts w:hint="eastAsia" w:ascii="仿宋" w:hAnsi="仿宋" w:eastAsia="仿宋"/>
                <w:spacing w:val="-6"/>
                <w:szCs w:val="21"/>
              </w:rPr>
              <w:t>节流</w:t>
            </w:r>
            <w:r>
              <w:rPr>
                <w:rFonts w:ascii="仿宋" w:hAnsi="仿宋" w:eastAsia="仿宋"/>
                <w:spacing w:val="-6"/>
                <w:szCs w:val="21"/>
              </w:rPr>
              <w:t>孔板调节方式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851" w:type="dxa"/>
            <w:vMerge w:val="continue"/>
            <w:noWrap w:val="0"/>
            <w:vAlign w:val="top"/>
          </w:tcPr>
          <w:p>
            <w:pPr>
              <w:jc w:val="center"/>
              <w:rPr>
                <w:rFonts w:ascii="仿宋" w:hAnsi="仿宋" w:eastAsia="仿宋"/>
                <w:szCs w:val="21"/>
              </w:rPr>
            </w:pPr>
          </w:p>
        </w:tc>
        <w:tc>
          <w:tcPr>
            <w:tcW w:w="1701" w:type="dxa"/>
            <w:vMerge w:val="continue"/>
            <w:tcBorders>
              <w:right w:val="single" w:color="auto" w:sz="4" w:space="0"/>
            </w:tcBorders>
            <w:noWrap w:val="0"/>
            <w:vAlign w:val="center"/>
          </w:tcPr>
          <w:p>
            <w:pPr>
              <w:jc w:val="center"/>
              <w:rPr>
                <w:rFonts w:ascii="仿宋" w:hAnsi="仿宋" w:eastAsia="仿宋"/>
                <w:szCs w:val="21"/>
              </w:rPr>
            </w:pPr>
          </w:p>
        </w:tc>
        <w:tc>
          <w:tcPr>
            <w:tcW w:w="851" w:type="dxa"/>
            <w:tcBorders>
              <w:left w:val="single" w:color="auto" w:sz="4" w:space="0"/>
            </w:tcBorders>
            <w:noWrap w:val="0"/>
            <w:vAlign w:val="center"/>
          </w:tcPr>
          <w:p>
            <w:pPr>
              <w:jc w:val="center"/>
              <w:rPr>
                <w:rFonts w:hint="default" w:ascii="仿宋" w:hAnsi="仿宋" w:eastAsia="仿宋"/>
                <w:szCs w:val="21"/>
                <w:lang w:val="en-US" w:eastAsia="zh-CN"/>
              </w:rPr>
            </w:pPr>
            <w:r>
              <w:rPr>
                <w:rFonts w:hint="eastAsia" w:ascii="仿宋" w:hAnsi="仿宋" w:eastAsia="仿宋"/>
                <w:szCs w:val="21"/>
              </w:rPr>
              <w:t>2</w:t>
            </w:r>
            <w:r>
              <w:rPr>
                <w:rFonts w:hint="eastAsia" w:ascii="仿宋" w:hAnsi="仿宋" w:eastAsia="仿宋"/>
                <w:szCs w:val="21"/>
                <w:lang w:val="en-US" w:eastAsia="zh-CN"/>
              </w:rPr>
              <w:t>-1</w:t>
            </w:r>
          </w:p>
        </w:tc>
        <w:tc>
          <w:tcPr>
            <w:tcW w:w="6237" w:type="dxa"/>
            <w:noWrap w:val="0"/>
            <w:vAlign w:val="center"/>
          </w:tcPr>
          <w:p>
            <w:pPr>
              <w:rPr>
                <w:rFonts w:ascii="仿宋" w:hAnsi="仿宋" w:eastAsia="仿宋"/>
                <w:spacing w:val="-6"/>
                <w:szCs w:val="21"/>
              </w:rPr>
            </w:pPr>
            <w:r>
              <w:rPr>
                <w:rFonts w:ascii="仿宋" w:hAnsi="仿宋" w:eastAsia="仿宋"/>
                <w:spacing w:val="-6"/>
                <w:szCs w:val="21"/>
              </w:rPr>
              <w:t>采用电子膨胀阀联合调节的方式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trPr>
        <w:tc>
          <w:tcPr>
            <w:tcW w:w="851" w:type="dxa"/>
            <w:vMerge w:val="continue"/>
            <w:noWrap w:val="0"/>
            <w:vAlign w:val="top"/>
          </w:tcPr>
          <w:p>
            <w:pPr>
              <w:jc w:val="center"/>
              <w:rPr>
                <w:rFonts w:ascii="仿宋" w:hAnsi="仿宋" w:eastAsia="仿宋"/>
                <w:szCs w:val="21"/>
              </w:rPr>
            </w:pPr>
          </w:p>
        </w:tc>
        <w:tc>
          <w:tcPr>
            <w:tcW w:w="1701" w:type="dxa"/>
            <w:vMerge w:val="restart"/>
            <w:tcBorders>
              <w:right w:val="single" w:color="auto" w:sz="4" w:space="0"/>
            </w:tcBorders>
            <w:noWrap w:val="0"/>
            <w:vAlign w:val="center"/>
          </w:tcPr>
          <w:p>
            <w:pPr>
              <w:jc w:val="center"/>
              <w:rPr>
                <w:rFonts w:ascii="仿宋" w:hAnsi="仿宋" w:eastAsia="仿宋"/>
                <w:szCs w:val="21"/>
              </w:rPr>
            </w:pPr>
            <w:r>
              <w:rPr>
                <w:rFonts w:hint="eastAsia" w:ascii="仿宋" w:hAnsi="仿宋" w:eastAsia="仿宋"/>
                <w:w w:val="105"/>
                <w:szCs w:val="21"/>
              </w:rPr>
              <w:t>压缩机电机的冷却方式</w:t>
            </w:r>
            <w:r>
              <w:rPr>
                <w:rFonts w:hint="eastAsia" w:ascii="仿宋" w:hAnsi="仿宋" w:eastAsia="仿宋"/>
                <w:spacing w:val="-1"/>
                <w:w w:val="105"/>
                <w:szCs w:val="21"/>
              </w:rPr>
              <w:t>6分</w:t>
            </w:r>
          </w:p>
        </w:tc>
        <w:tc>
          <w:tcPr>
            <w:tcW w:w="851" w:type="dxa"/>
            <w:tcBorders>
              <w:left w:val="single" w:color="auto" w:sz="4" w:space="0"/>
            </w:tcBorders>
            <w:noWrap w:val="0"/>
            <w:vAlign w:val="center"/>
          </w:tcPr>
          <w:p>
            <w:pPr>
              <w:jc w:val="center"/>
              <w:rPr>
                <w:rFonts w:hint="default" w:ascii="仿宋" w:hAnsi="仿宋" w:eastAsia="仿宋"/>
                <w:szCs w:val="21"/>
                <w:lang w:val="en-US" w:eastAsia="zh-CN"/>
              </w:rPr>
            </w:pPr>
            <w:r>
              <w:rPr>
                <w:rFonts w:hint="eastAsia" w:ascii="仿宋" w:hAnsi="仿宋" w:eastAsia="仿宋"/>
                <w:szCs w:val="21"/>
              </w:rPr>
              <w:t>6</w:t>
            </w:r>
            <w:r>
              <w:rPr>
                <w:rFonts w:hint="eastAsia" w:ascii="仿宋" w:hAnsi="仿宋" w:eastAsia="仿宋"/>
                <w:szCs w:val="21"/>
                <w:lang w:val="en-US" w:eastAsia="zh-CN"/>
              </w:rPr>
              <w:t>-4</w:t>
            </w:r>
          </w:p>
        </w:tc>
        <w:tc>
          <w:tcPr>
            <w:tcW w:w="6237" w:type="dxa"/>
            <w:noWrap w:val="0"/>
            <w:vAlign w:val="center"/>
          </w:tcPr>
          <w:p>
            <w:pPr>
              <w:rPr>
                <w:rFonts w:hint="eastAsia" w:ascii="仿宋" w:hAnsi="仿宋" w:eastAsia="仿宋"/>
                <w:szCs w:val="21"/>
              </w:rPr>
            </w:pPr>
            <w:r>
              <w:rPr>
                <w:rFonts w:hint="eastAsia" w:ascii="仿宋" w:hAnsi="仿宋" w:eastAsia="仿宋"/>
                <w:spacing w:val="-6"/>
                <w:szCs w:val="21"/>
              </w:rPr>
              <w:t>采用冷媒冷却方式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851" w:type="dxa"/>
            <w:vMerge w:val="continue"/>
            <w:noWrap w:val="0"/>
            <w:vAlign w:val="top"/>
          </w:tcPr>
          <w:p>
            <w:pPr>
              <w:jc w:val="center"/>
              <w:rPr>
                <w:rFonts w:ascii="仿宋" w:hAnsi="仿宋" w:eastAsia="仿宋"/>
                <w:szCs w:val="21"/>
              </w:rPr>
            </w:pPr>
          </w:p>
        </w:tc>
        <w:tc>
          <w:tcPr>
            <w:tcW w:w="1701" w:type="dxa"/>
            <w:vMerge w:val="continue"/>
            <w:tcBorders>
              <w:right w:val="single" w:color="auto" w:sz="4" w:space="0"/>
            </w:tcBorders>
            <w:noWrap w:val="0"/>
            <w:vAlign w:val="center"/>
          </w:tcPr>
          <w:p>
            <w:pPr>
              <w:jc w:val="center"/>
              <w:rPr>
                <w:rFonts w:ascii="仿宋" w:hAnsi="仿宋" w:eastAsia="仿宋"/>
                <w:szCs w:val="21"/>
              </w:rPr>
            </w:pPr>
          </w:p>
        </w:tc>
        <w:tc>
          <w:tcPr>
            <w:tcW w:w="851" w:type="dxa"/>
            <w:tcBorders>
              <w:left w:val="single" w:color="auto" w:sz="4" w:space="0"/>
            </w:tcBorders>
            <w:noWrap w:val="0"/>
            <w:vAlign w:val="center"/>
          </w:tcPr>
          <w:p>
            <w:pPr>
              <w:jc w:val="center"/>
              <w:rPr>
                <w:rFonts w:hint="default" w:ascii="仿宋" w:hAnsi="仿宋" w:eastAsia="仿宋"/>
                <w:szCs w:val="21"/>
                <w:lang w:val="en-US" w:eastAsia="zh-CN"/>
              </w:rPr>
            </w:pPr>
            <w:r>
              <w:rPr>
                <w:rFonts w:hint="eastAsia" w:ascii="仿宋" w:hAnsi="仿宋" w:eastAsia="仿宋"/>
                <w:szCs w:val="21"/>
                <w:lang w:val="en-US" w:eastAsia="zh-CN"/>
              </w:rPr>
              <w:t>3-1</w:t>
            </w:r>
          </w:p>
        </w:tc>
        <w:tc>
          <w:tcPr>
            <w:tcW w:w="6237" w:type="dxa"/>
            <w:noWrap w:val="0"/>
            <w:vAlign w:val="center"/>
          </w:tcPr>
          <w:p>
            <w:pPr>
              <w:rPr>
                <w:rFonts w:ascii="仿宋" w:hAnsi="仿宋" w:eastAsia="仿宋"/>
                <w:szCs w:val="21"/>
              </w:rPr>
            </w:pPr>
            <w:r>
              <w:rPr>
                <w:rFonts w:hint="eastAsia" w:ascii="仿宋" w:hAnsi="仿宋" w:eastAsia="仿宋"/>
                <w:szCs w:val="21"/>
              </w:rPr>
              <w:t>采用其它方式冷却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851" w:type="dxa"/>
            <w:vMerge w:val="continue"/>
            <w:noWrap w:val="0"/>
            <w:vAlign w:val="top"/>
          </w:tcPr>
          <w:p>
            <w:pPr>
              <w:jc w:val="center"/>
              <w:rPr>
                <w:rFonts w:ascii="仿宋" w:hAnsi="仿宋" w:eastAsia="仿宋"/>
                <w:szCs w:val="21"/>
              </w:rPr>
            </w:pPr>
          </w:p>
        </w:tc>
        <w:tc>
          <w:tcPr>
            <w:tcW w:w="1701" w:type="dxa"/>
            <w:vMerge w:val="restart"/>
            <w:tcBorders>
              <w:right w:val="single" w:color="auto" w:sz="4" w:space="0"/>
            </w:tcBorders>
            <w:noWrap w:val="0"/>
            <w:vAlign w:val="center"/>
          </w:tcPr>
          <w:p>
            <w:pPr>
              <w:jc w:val="center"/>
              <w:rPr>
                <w:rFonts w:hint="eastAsia" w:ascii="仿宋" w:hAnsi="仿宋" w:eastAsia="仿宋"/>
                <w:szCs w:val="21"/>
              </w:rPr>
            </w:pPr>
            <w:r>
              <w:rPr>
                <w:rFonts w:ascii="仿宋" w:hAnsi="仿宋" w:eastAsia="仿宋"/>
                <w:w w:val="105"/>
                <w:szCs w:val="21"/>
              </w:rPr>
              <w:t>冷却水最低进水温度</w:t>
            </w:r>
            <w:r>
              <w:rPr>
                <w:rFonts w:hint="eastAsia" w:ascii="仿宋" w:hAnsi="仿宋" w:eastAsia="仿宋"/>
                <w:w w:val="105"/>
                <w:szCs w:val="21"/>
              </w:rPr>
              <w:t>8分</w:t>
            </w:r>
          </w:p>
        </w:tc>
        <w:tc>
          <w:tcPr>
            <w:tcW w:w="851" w:type="dxa"/>
            <w:tcBorders>
              <w:left w:val="single" w:color="auto" w:sz="4" w:space="0"/>
            </w:tcBorders>
            <w:noWrap w:val="0"/>
            <w:vAlign w:val="center"/>
          </w:tcPr>
          <w:p>
            <w:pPr>
              <w:jc w:val="center"/>
              <w:rPr>
                <w:rFonts w:hint="default" w:ascii="仿宋" w:hAnsi="仿宋" w:eastAsia="仿宋"/>
                <w:szCs w:val="21"/>
                <w:lang w:val="en-US" w:eastAsia="zh-CN"/>
              </w:rPr>
            </w:pPr>
            <w:r>
              <w:rPr>
                <w:rFonts w:hint="eastAsia" w:ascii="仿宋" w:hAnsi="仿宋" w:eastAsia="仿宋"/>
                <w:szCs w:val="21"/>
              </w:rPr>
              <w:t>8</w:t>
            </w:r>
            <w:r>
              <w:rPr>
                <w:rFonts w:hint="eastAsia" w:ascii="仿宋" w:hAnsi="仿宋" w:eastAsia="仿宋"/>
                <w:szCs w:val="21"/>
                <w:lang w:val="en-US" w:eastAsia="zh-CN"/>
              </w:rPr>
              <w:t>-5</w:t>
            </w:r>
          </w:p>
        </w:tc>
        <w:tc>
          <w:tcPr>
            <w:tcW w:w="6237" w:type="dxa"/>
            <w:noWrap w:val="0"/>
            <w:vAlign w:val="center"/>
          </w:tcPr>
          <w:p>
            <w:pPr>
              <w:rPr>
                <w:rFonts w:hint="eastAsia" w:ascii="仿宋" w:hAnsi="仿宋" w:eastAsia="仿宋"/>
                <w:szCs w:val="21"/>
              </w:rPr>
            </w:pPr>
            <w:r>
              <w:rPr>
                <w:rFonts w:hint="eastAsia" w:ascii="仿宋" w:hAnsi="仿宋" w:eastAsia="仿宋"/>
                <w:szCs w:val="21"/>
              </w:rPr>
              <w:t>冷却水最低进水温度12℃，满足过度季节使用需要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851" w:type="dxa"/>
            <w:vMerge w:val="continue"/>
            <w:noWrap w:val="0"/>
            <w:vAlign w:val="top"/>
          </w:tcPr>
          <w:p>
            <w:pPr>
              <w:jc w:val="center"/>
              <w:rPr>
                <w:rFonts w:ascii="仿宋" w:hAnsi="仿宋" w:eastAsia="仿宋"/>
                <w:szCs w:val="21"/>
              </w:rPr>
            </w:pPr>
          </w:p>
        </w:tc>
        <w:tc>
          <w:tcPr>
            <w:tcW w:w="1701" w:type="dxa"/>
            <w:vMerge w:val="continue"/>
            <w:tcBorders>
              <w:right w:val="single" w:color="auto" w:sz="4" w:space="0"/>
            </w:tcBorders>
            <w:noWrap w:val="0"/>
            <w:vAlign w:val="center"/>
          </w:tcPr>
          <w:p>
            <w:pPr>
              <w:jc w:val="center"/>
              <w:rPr>
                <w:rFonts w:ascii="仿宋" w:hAnsi="仿宋" w:eastAsia="仿宋"/>
                <w:szCs w:val="21"/>
              </w:rPr>
            </w:pPr>
          </w:p>
        </w:tc>
        <w:tc>
          <w:tcPr>
            <w:tcW w:w="851" w:type="dxa"/>
            <w:tcBorders>
              <w:left w:val="single" w:color="auto" w:sz="4" w:space="0"/>
            </w:tcBorders>
            <w:noWrap w:val="0"/>
            <w:vAlign w:val="center"/>
          </w:tcPr>
          <w:p>
            <w:pPr>
              <w:jc w:val="center"/>
              <w:rPr>
                <w:rFonts w:hint="default" w:ascii="仿宋" w:hAnsi="仿宋" w:eastAsia="仿宋"/>
                <w:szCs w:val="21"/>
                <w:lang w:val="en-US" w:eastAsia="zh-CN"/>
              </w:rPr>
            </w:pPr>
            <w:r>
              <w:rPr>
                <w:rFonts w:hint="eastAsia" w:ascii="仿宋" w:hAnsi="仿宋" w:eastAsia="仿宋"/>
                <w:szCs w:val="21"/>
              </w:rPr>
              <w:t>4</w:t>
            </w:r>
            <w:r>
              <w:rPr>
                <w:rFonts w:hint="eastAsia" w:ascii="仿宋" w:hAnsi="仿宋" w:eastAsia="仿宋"/>
                <w:szCs w:val="21"/>
                <w:lang w:val="en-US" w:eastAsia="zh-CN"/>
              </w:rPr>
              <w:t>-1</w:t>
            </w:r>
          </w:p>
        </w:tc>
        <w:tc>
          <w:tcPr>
            <w:tcW w:w="6237" w:type="dxa"/>
            <w:noWrap w:val="0"/>
            <w:vAlign w:val="center"/>
          </w:tcPr>
          <w:p>
            <w:pPr>
              <w:rPr>
                <w:rFonts w:hint="eastAsia" w:ascii="仿宋" w:hAnsi="仿宋" w:eastAsia="仿宋"/>
                <w:szCs w:val="21"/>
              </w:rPr>
            </w:pPr>
            <w:bookmarkStart w:id="16" w:name="_GoBack"/>
            <w:r>
              <w:rPr>
                <w:rFonts w:hint="eastAsia" w:ascii="仿宋" w:hAnsi="仿宋" w:eastAsia="仿宋"/>
                <w:szCs w:val="21"/>
              </w:rPr>
              <w:t>其它进水温度</w:t>
            </w:r>
            <w:bookmarkEnd w:id="1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6" w:hRule="atLeast"/>
        </w:trPr>
        <w:tc>
          <w:tcPr>
            <w:tcW w:w="9640" w:type="dxa"/>
            <w:gridSpan w:val="4"/>
            <w:noWrap w:val="0"/>
            <w:vAlign w:val="center"/>
          </w:tcPr>
          <w:p>
            <w:pPr>
              <w:rPr>
                <w:rFonts w:hint="eastAsia" w:ascii="仿宋" w:hAnsi="仿宋" w:eastAsia="仿宋"/>
                <w:szCs w:val="21"/>
              </w:rPr>
            </w:pPr>
            <w:r>
              <w:rPr>
                <w:rFonts w:hint="eastAsia" w:ascii="仿宋" w:hAnsi="仿宋" w:eastAsia="仿宋"/>
                <w:szCs w:val="21"/>
              </w:rPr>
              <w:t>总得分=技术标得分×70%+投标报价得分×30%</w:t>
            </w:r>
          </w:p>
          <w:p>
            <w:pPr>
              <w:rPr>
                <w:rFonts w:hint="eastAsia" w:ascii="仿宋" w:hAnsi="仿宋" w:eastAsia="仿宋"/>
                <w:szCs w:val="21"/>
              </w:rPr>
            </w:pPr>
            <w:r>
              <w:rPr>
                <w:rFonts w:hint="eastAsia" w:ascii="仿宋" w:hAnsi="仿宋" w:eastAsia="仿宋"/>
                <w:szCs w:val="21"/>
              </w:rPr>
              <w:t>本工程投标报价权重取值范围：K2=30%</w:t>
            </w:r>
          </w:p>
          <w:p>
            <w:pPr>
              <w:rPr>
                <w:rFonts w:hint="eastAsia" w:ascii="仿宋" w:hAnsi="仿宋" w:eastAsia="仿宋"/>
                <w:szCs w:val="21"/>
              </w:rPr>
            </w:pPr>
            <w:r>
              <w:rPr>
                <w:rFonts w:hint="eastAsia" w:ascii="仿宋" w:hAnsi="仿宋" w:eastAsia="仿宋"/>
                <w:szCs w:val="21"/>
              </w:rPr>
              <w:t>投标报价得分＝（评标基准价/投标报价）×价格权值×100。满分为30分、报价得分为负数的按零分计。</w:t>
            </w:r>
          </w:p>
        </w:tc>
      </w:tr>
    </w:tbl>
    <w:p>
      <w:pPr>
        <w:pStyle w:val="2"/>
        <w:rPr>
          <w:rFonts w:hint="eastAsia"/>
        </w:rPr>
      </w:pP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22.4  根据综合评分法完成评标后，评标委员会应当拟定一份书面评标报告提交招标方。评标报告应当载明投标人的投标项目、所作的任何修正、对商务偏差的调整、对技术偏差的调整、对各评审因素的评估以及对每一投标的最终评审结果。</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22.5提供相同品牌产品且通过资格审查、符合性审查的不同投标人参加同一合同项下投标的，按一家投标人计算，评审依据顺序如下：评审后得分最高的同品牌投标人获得中标人推荐资格；评审得分相同的，按报价最低的参加评标；评审得分相同且报价相同的，由采购人开标现场抓阄确定中标人。</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22.6采用综合评分法衡量投标文件在是否最大限度地满足招标文件实质性要求前提下，按照招标文件中规定的各项因素进行综合评审后，依据得分高低，依次确定为中标候选人。</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22.7根据综合评分法完成评标后，评标委员会应当拟定一份书面评标报告提交招标方。评标报告应当载明投标人的投标项目、所作的任何修正、对商业偏差的调整、对技术偏差的调整、对各评审因素的评估以及对每一投标的最终评审结果。</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22.8评标和定标一般应当在开标后7个工作日内完成，项目金额较大、技术较为复杂等特殊项目的评标工作应当在30个工作日内完成。不能在开标后30个工作日内完成评标和定标的，招标人应当提前3天通知所有投标人延长投标有效期。同意延长投标有效期的投标人应当相应延长投标保证金的有效期，但不得修改投标文件的实质性内容。</w:t>
      </w:r>
    </w:p>
    <w:p>
      <w:pPr>
        <w:widowControl/>
        <w:spacing w:line="360" w:lineRule="auto"/>
        <w:jc w:val="center"/>
        <w:outlineLvl w:val="0"/>
        <w:rPr>
          <w:rFonts w:hint="eastAsia" w:ascii="宋体" w:hAnsi="宋体" w:cs="宋体"/>
          <w:b/>
          <w:kern w:val="36"/>
          <w:sz w:val="28"/>
          <w:szCs w:val="24"/>
        </w:rPr>
      </w:pPr>
      <w:bookmarkStart w:id="11" w:name="_Toc518914754"/>
      <w:r>
        <w:rPr>
          <w:rFonts w:hint="eastAsia" w:ascii="宋体" w:hAnsi="宋体" w:cs="宋体"/>
          <w:b/>
          <w:kern w:val="36"/>
          <w:sz w:val="28"/>
          <w:szCs w:val="24"/>
        </w:rPr>
        <w:t>第七章 定　标</w:t>
      </w:r>
      <w:bookmarkEnd w:id="11"/>
    </w:p>
    <w:p>
      <w:pPr>
        <w:spacing w:line="44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23. 定标标准</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23.1　合同将授予被确定为实质性响应招标文件要求，经评定认为具备履行合同能力、报价合理、技术和商务条件都符合招标文件要求的得分排名第一和第二的投标人。</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23.2　最低投标价不一定是被授予合同的保证。</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23.3　如果确定该投标人没有条件圆满履行合同，招标方将按照投标人的得分高低把合同授予下一个中标候选人。</w:t>
      </w:r>
    </w:p>
    <w:p>
      <w:pPr>
        <w:spacing w:line="44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24. 接受和拒绝任何或所有投标的权力</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24.1　为维护国家利益，招标方在授予合同之前仍有选择或拒绝任何全部投标的权力。</w:t>
      </w:r>
    </w:p>
    <w:p>
      <w:pPr>
        <w:spacing w:line="44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25. 中标通知书</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25.1 中标结果确定后，招标方将以书面形式发出《中标通知书》，但发出时间不超过投标有效期，《中标通知书》一经发出即发生法律效力。</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25.2  《中标通知书》将作为签订合同的依据。</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25.3  中标方在领取《中标通知书》时，必须按招标文件规定向招标代理机构缴纳招标代理服务费。</w:t>
      </w:r>
    </w:p>
    <w:p>
      <w:pPr>
        <w:spacing w:line="440" w:lineRule="exact"/>
        <w:rPr>
          <w:rFonts w:hint="eastAsia" w:ascii="宋体" w:hAnsi="宋体" w:cs="宋体"/>
          <w:b/>
          <w:color w:val="000000"/>
          <w:szCs w:val="21"/>
        </w:rPr>
      </w:pPr>
    </w:p>
    <w:p>
      <w:pPr>
        <w:widowControl/>
        <w:spacing w:line="360" w:lineRule="auto"/>
        <w:jc w:val="center"/>
        <w:outlineLvl w:val="0"/>
        <w:rPr>
          <w:rFonts w:hint="eastAsia" w:ascii="宋体" w:hAnsi="宋体" w:cs="宋体"/>
          <w:b/>
          <w:kern w:val="36"/>
          <w:sz w:val="28"/>
          <w:szCs w:val="24"/>
        </w:rPr>
      </w:pPr>
      <w:bookmarkStart w:id="12" w:name="_Toc518914755"/>
      <w:r>
        <w:rPr>
          <w:rFonts w:hint="eastAsia" w:ascii="宋体" w:hAnsi="宋体" w:cs="宋体"/>
          <w:b/>
          <w:kern w:val="36"/>
          <w:sz w:val="28"/>
          <w:szCs w:val="24"/>
        </w:rPr>
        <w:t>第八章 授予合同</w:t>
      </w:r>
      <w:bookmarkEnd w:id="12"/>
    </w:p>
    <w:p>
      <w:pPr>
        <w:spacing w:line="44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27. 签订合同</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27.1  中标方收到招标方的《中标通知书》后三十日内，按照招标文件和中标方投标文件中的约定与采购人签订书面合同，所签订的合同不得对招标文件和中标方的投标文件作实质性修改。</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27.2  招标方在授予合同时，有权对招标文件中规定的货物和服务的数量在10%的幅度内予以增加或减少。</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27.3  如中标方拒签合同，则按违约处理。招标方将不予退还其履约保证金。</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27.4  招标文件、中标方的投标文件及其澄清文件等，均为签订经济合同的依据。</w:t>
      </w:r>
    </w:p>
    <w:p>
      <w:pPr>
        <w:spacing w:line="440" w:lineRule="exact"/>
        <w:ind w:firstLine="472" w:firstLineChars="200"/>
        <w:rPr>
          <w:rFonts w:hint="eastAsia" w:ascii="宋体" w:hAnsi="宋体" w:cs="宋体"/>
          <w:color w:val="000000"/>
          <w:spacing w:val="-2"/>
          <w:sz w:val="24"/>
          <w:szCs w:val="24"/>
        </w:rPr>
      </w:pPr>
      <w:r>
        <w:rPr>
          <w:rFonts w:hint="eastAsia" w:ascii="宋体" w:hAnsi="宋体" w:cs="宋体"/>
          <w:color w:val="000000"/>
          <w:spacing w:val="-2"/>
          <w:sz w:val="24"/>
          <w:szCs w:val="24"/>
        </w:rPr>
        <w:t>27.5  不允许中标方将中标项目分包或转交他人承担。</w:t>
      </w:r>
    </w:p>
    <w:p>
      <w:pPr>
        <w:spacing w:line="440" w:lineRule="exact"/>
        <w:jc w:val="center"/>
        <w:outlineLvl w:val="0"/>
        <w:rPr>
          <w:rFonts w:hint="eastAsia" w:ascii="宋体" w:hAnsi="宋体" w:cs="宋体"/>
          <w:b/>
          <w:color w:val="000000"/>
          <w:sz w:val="36"/>
        </w:rPr>
      </w:pPr>
      <w:r>
        <w:rPr>
          <w:rFonts w:hint="eastAsia" w:ascii="宋体" w:hAnsi="宋体" w:cs="宋体"/>
          <w:b/>
          <w:color w:val="000000"/>
          <w:sz w:val="36"/>
        </w:rPr>
        <w:t xml:space="preserve">  </w:t>
      </w:r>
    </w:p>
    <w:p>
      <w:pPr>
        <w:spacing w:line="440" w:lineRule="exact"/>
        <w:jc w:val="center"/>
        <w:outlineLvl w:val="0"/>
        <w:rPr>
          <w:rFonts w:hint="eastAsia" w:ascii="宋体" w:hAnsi="宋体" w:cs="宋体"/>
          <w:b/>
          <w:color w:val="000000"/>
          <w:sz w:val="36"/>
        </w:rPr>
      </w:pPr>
    </w:p>
    <w:p>
      <w:pPr>
        <w:spacing w:line="440" w:lineRule="exact"/>
        <w:jc w:val="center"/>
        <w:outlineLvl w:val="0"/>
        <w:rPr>
          <w:rFonts w:hint="eastAsia" w:ascii="宋体" w:hAnsi="宋体" w:cs="宋体"/>
          <w:b/>
          <w:color w:val="000000"/>
          <w:sz w:val="36"/>
        </w:rPr>
      </w:pPr>
    </w:p>
    <w:p>
      <w:pPr>
        <w:spacing w:line="440" w:lineRule="exact"/>
        <w:jc w:val="center"/>
        <w:outlineLvl w:val="0"/>
        <w:rPr>
          <w:rFonts w:hint="eastAsia" w:ascii="宋体" w:hAnsi="宋体" w:cs="宋体"/>
          <w:b/>
          <w:color w:val="000000"/>
          <w:sz w:val="36"/>
        </w:rPr>
      </w:pPr>
    </w:p>
    <w:p>
      <w:pPr>
        <w:spacing w:line="440" w:lineRule="exact"/>
        <w:jc w:val="center"/>
        <w:outlineLvl w:val="0"/>
        <w:rPr>
          <w:rFonts w:hint="eastAsia" w:ascii="宋体" w:hAnsi="宋体" w:cs="宋体"/>
          <w:b/>
          <w:color w:val="000000"/>
          <w:sz w:val="36"/>
        </w:rPr>
      </w:pPr>
    </w:p>
    <w:p>
      <w:pPr>
        <w:spacing w:line="440" w:lineRule="exact"/>
        <w:jc w:val="center"/>
        <w:outlineLvl w:val="0"/>
        <w:rPr>
          <w:rFonts w:hint="eastAsia" w:ascii="宋体" w:hAnsi="宋体" w:cs="宋体"/>
          <w:b/>
          <w:color w:val="000000"/>
          <w:sz w:val="36"/>
        </w:rPr>
      </w:pPr>
    </w:p>
    <w:p>
      <w:pPr>
        <w:spacing w:line="440" w:lineRule="exact"/>
        <w:jc w:val="center"/>
        <w:outlineLvl w:val="0"/>
        <w:rPr>
          <w:rFonts w:hint="eastAsia" w:ascii="宋体" w:hAnsi="宋体" w:cs="宋体"/>
          <w:b/>
          <w:color w:val="000000"/>
          <w:sz w:val="36"/>
        </w:rPr>
      </w:pPr>
    </w:p>
    <w:p>
      <w:pPr>
        <w:pStyle w:val="2"/>
        <w:rPr>
          <w:rFonts w:hint="eastAsia" w:ascii="宋体" w:hAnsi="宋体" w:cs="宋体"/>
          <w:b/>
          <w:color w:val="000000"/>
          <w:sz w:val="36"/>
        </w:rPr>
      </w:pPr>
    </w:p>
    <w:p>
      <w:pPr>
        <w:pStyle w:val="2"/>
        <w:rPr>
          <w:rFonts w:hint="eastAsia" w:ascii="宋体" w:hAnsi="宋体" w:cs="宋体"/>
          <w:b/>
          <w:color w:val="000000"/>
          <w:sz w:val="36"/>
        </w:rPr>
      </w:pPr>
    </w:p>
    <w:p>
      <w:pPr>
        <w:numPr>
          <w:ilvl w:val="0"/>
          <w:numId w:val="4"/>
        </w:numPr>
        <w:spacing w:line="440" w:lineRule="exact"/>
        <w:jc w:val="center"/>
        <w:outlineLvl w:val="0"/>
        <w:rPr>
          <w:rFonts w:hint="eastAsia" w:ascii="宋体" w:hAnsi="宋体" w:cs="宋体"/>
          <w:b/>
          <w:color w:val="000000"/>
          <w:sz w:val="36"/>
        </w:rPr>
      </w:pPr>
      <w:r>
        <w:rPr>
          <w:rFonts w:hint="eastAsia" w:ascii="宋体" w:hAnsi="宋体" w:cs="宋体"/>
          <w:b/>
          <w:color w:val="000000"/>
          <w:sz w:val="36"/>
        </w:rPr>
        <w:t>技术要求及其他</w:t>
      </w:r>
    </w:p>
    <w:tbl>
      <w:tblPr>
        <w:tblStyle w:val="15"/>
        <w:tblW w:w="9638" w:type="dxa"/>
        <w:tblInd w:w="33" w:type="dxa"/>
        <w:tblLayout w:type="fixed"/>
        <w:tblCellMar>
          <w:top w:w="0" w:type="dxa"/>
          <w:left w:w="0" w:type="dxa"/>
          <w:bottom w:w="0" w:type="dxa"/>
          <w:right w:w="0" w:type="dxa"/>
        </w:tblCellMar>
      </w:tblPr>
      <w:tblGrid>
        <w:gridCol w:w="5025"/>
        <w:gridCol w:w="4613"/>
      </w:tblGrid>
      <w:tr>
        <w:tblPrEx>
          <w:tblLayout w:type="fixed"/>
          <w:tblCellMar>
            <w:top w:w="0" w:type="dxa"/>
            <w:left w:w="0" w:type="dxa"/>
            <w:bottom w:w="0" w:type="dxa"/>
            <w:right w:w="0" w:type="dxa"/>
          </w:tblCellMar>
        </w:tblPrEx>
        <w:trPr>
          <w:trHeight w:val="474" w:hRule="atLeast"/>
        </w:trPr>
        <w:tc>
          <w:tcPr>
            <w:tcW w:w="9638"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直流变频离心机参数</w:t>
            </w:r>
          </w:p>
        </w:tc>
      </w:tr>
      <w:tr>
        <w:tblPrEx>
          <w:tblLayout w:type="fixed"/>
          <w:tblCellMar>
            <w:top w:w="0" w:type="dxa"/>
            <w:left w:w="0" w:type="dxa"/>
            <w:bottom w:w="0" w:type="dxa"/>
            <w:right w:w="0" w:type="dxa"/>
          </w:tblCellMar>
        </w:tblPrEx>
        <w:trPr>
          <w:trHeight w:val="361" w:hRule="atLeast"/>
        </w:trPr>
        <w:tc>
          <w:tcPr>
            <w:tcW w:w="50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型号</w:t>
            </w:r>
          </w:p>
        </w:tc>
        <w:tc>
          <w:tcPr>
            <w:tcW w:w="461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KS-2</w:t>
            </w:r>
          </w:p>
        </w:tc>
      </w:tr>
      <w:tr>
        <w:tblPrEx>
          <w:tblLayout w:type="fixed"/>
          <w:tblCellMar>
            <w:top w:w="0" w:type="dxa"/>
            <w:left w:w="0" w:type="dxa"/>
            <w:bottom w:w="0" w:type="dxa"/>
            <w:right w:w="0" w:type="dxa"/>
          </w:tblCellMar>
        </w:tblPrEx>
        <w:trPr>
          <w:trHeight w:val="350" w:hRule="atLeast"/>
        </w:trPr>
        <w:tc>
          <w:tcPr>
            <w:tcW w:w="50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制冷量</w:t>
            </w:r>
          </w:p>
        </w:tc>
        <w:tc>
          <w:tcPr>
            <w:tcW w:w="461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1406KW</w:t>
            </w:r>
          </w:p>
        </w:tc>
      </w:tr>
      <w:tr>
        <w:tblPrEx>
          <w:tblLayout w:type="fixed"/>
          <w:tblCellMar>
            <w:top w:w="0" w:type="dxa"/>
            <w:left w:w="0" w:type="dxa"/>
            <w:bottom w:w="0" w:type="dxa"/>
            <w:right w:w="0" w:type="dxa"/>
          </w:tblCellMar>
        </w:tblPrEx>
        <w:trPr>
          <w:trHeight w:val="350" w:hRule="atLeast"/>
        </w:trPr>
        <w:tc>
          <w:tcPr>
            <w:tcW w:w="50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输入功率</w:t>
            </w:r>
          </w:p>
        </w:tc>
        <w:tc>
          <w:tcPr>
            <w:tcW w:w="461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226.8KW</w:t>
            </w:r>
          </w:p>
        </w:tc>
      </w:tr>
      <w:tr>
        <w:tblPrEx>
          <w:tblLayout w:type="fixed"/>
          <w:tblCellMar>
            <w:top w:w="0" w:type="dxa"/>
            <w:left w:w="0" w:type="dxa"/>
            <w:bottom w:w="0" w:type="dxa"/>
            <w:right w:w="0" w:type="dxa"/>
          </w:tblCellMar>
        </w:tblPrEx>
        <w:trPr>
          <w:trHeight w:val="350" w:hRule="atLeast"/>
        </w:trPr>
        <w:tc>
          <w:tcPr>
            <w:tcW w:w="50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性能系数(COP)</w:t>
            </w:r>
          </w:p>
        </w:tc>
        <w:tc>
          <w:tcPr>
            <w:tcW w:w="461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6.2KW/KW</w:t>
            </w:r>
          </w:p>
        </w:tc>
      </w:tr>
      <w:tr>
        <w:tblPrEx>
          <w:tblLayout w:type="fixed"/>
          <w:tblCellMar>
            <w:top w:w="0" w:type="dxa"/>
            <w:left w:w="0" w:type="dxa"/>
            <w:bottom w:w="0" w:type="dxa"/>
            <w:right w:w="0" w:type="dxa"/>
          </w:tblCellMar>
        </w:tblPrEx>
        <w:trPr>
          <w:trHeight w:val="350" w:hRule="atLeast"/>
        </w:trPr>
        <w:tc>
          <w:tcPr>
            <w:tcW w:w="50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冷冻水进水温度</w:t>
            </w:r>
          </w:p>
        </w:tc>
        <w:tc>
          <w:tcPr>
            <w:tcW w:w="461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14°C</w:t>
            </w:r>
          </w:p>
        </w:tc>
      </w:tr>
      <w:tr>
        <w:tblPrEx>
          <w:tblLayout w:type="fixed"/>
          <w:tblCellMar>
            <w:top w:w="0" w:type="dxa"/>
            <w:left w:w="0" w:type="dxa"/>
            <w:bottom w:w="0" w:type="dxa"/>
            <w:right w:w="0" w:type="dxa"/>
          </w:tblCellMar>
        </w:tblPrEx>
        <w:trPr>
          <w:trHeight w:val="350" w:hRule="atLeast"/>
        </w:trPr>
        <w:tc>
          <w:tcPr>
            <w:tcW w:w="50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冷冻水出水温度</w:t>
            </w:r>
          </w:p>
        </w:tc>
        <w:tc>
          <w:tcPr>
            <w:tcW w:w="461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9°C</w:t>
            </w:r>
          </w:p>
        </w:tc>
      </w:tr>
      <w:tr>
        <w:tblPrEx>
          <w:tblLayout w:type="fixed"/>
          <w:tblCellMar>
            <w:top w:w="0" w:type="dxa"/>
            <w:left w:w="0" w:type="dxa"/>
            <w:bottom w:w="0" w:type="dxa"/>
            <w:right w:w="0" w:type="dxa"/>
          </w:tblCellMar>
        </w:tblPrEx>
        <w:trPr>
          <w:trHeight w:val="350" w:hRule="atLeast"/>
        </w:trPr>
        <w:tc>
          <w:tcPr>
            <w:tcW w:w="50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冷却水进水温度</w:t>
            </w:r>
          </w:p>
        </w:tc>
        <w:tc>
          <w:tcPr>
            <w:tcW w:w="461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28°C</w:t>
            </w:r>
          </w:p>
        </w:tc>
      </w:tr>
      <w:tr>
        <w:tblPrEx>
          <w:tblLayout w:type="fixed"/>
          <w:tblCellMar>
            <w:top w:w="0" w:type="dxa"/>
            <w:left w:w="0" w:type="dxa"/>
            <w:bottom w:w="0" w:type="dxa"/>
            <w:right w:w="0" w:type="dxa"/>
          </w:tblCellMar>
        </w:tblPrEx>
        <w:trPr>
          <w:trHeight w:val="350" w:hRule="atLeast"/>
        </w:trPr>
        <w:tc>
          <w:tcPr>
            <w:tcW w:w="50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冷却水出水温度</w:t>
            </w:r>
          </w:p>
        </w:tc>
        <w:tc>
          <w:tcPr>
            <w:tcW w:w="461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32°C</w:t>
            </w:r>
          </w:p>
        </w:tc>
      </w:tr>
      <w:tr>
        <w:tblPrEx>
          <w:tblLayout w:type="fixed"/>
          <w:tblCellMar>
            <w:top w:w="0" w:type="dxa"/>
            <w:left w:w="0" w:type="dxa"/>
            <w:bottom w:w="0" w:type="dxa"/>
            <w:right w:w="0" w:type="dxa"/>
          </w:tblCellMar>
        </w:tblPrEx>
        <w:trPr>
          <w:trHeight w:val="249" w:hRule="atLeast"/>
        </w:trPr>
        <w:tc>
          <w:tcPr>
            <w:tcW w:w="50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承压</w:t>
            </w:r>
          </w:p>
        </w:tc>
        <w:tc>
          <w:tcPr>
            <w:tcW w:w="461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1.6MMP</w:t>
            </w:r>
          </w:p>
        </w:tc>
      </w:tr>
      <w:tr>
        <w:tblPrEx>
          <w:tblLayout w:type="fixed"/>
          <w:tblCellMar>
            <w:top w:w="0" w:type="dxa"/>
            <w:left w:w="0" w:type="dxa"/>
            <w:bottom w:w="0" w:type="dxa"/>
            <w:right w:w="0" w:type="dxa"/>
          </w:tblCellMar>
        </w:tblPrEx>
        <w:trPr>
          <w:trHeight w:val="249" w:hRule="atLeast"/>
        </w:trPr>
        <w:tc>
          <w:tcPr>
            <w:tcW w:w="50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数量</w:t>
            </w:r>
          </w:p>
        </w:tc>
        <w:tc>
          <w:tcPr>
            <w:tcW w:w="461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1台</w:t>
            </w:r>
          </w:p>
        </w:tc>
      </w:tr>
      <w:tr>
        <w:tblPrEx>
          <w:tblLayout w:type="fixed"/>
          <w:tblCellMar>
            <w:top w:w="0" w:type="dxa"/>
            <w:left w:w="0" w:type="dxa"/>
            <w:bottom w:w="0" w:type="dxa"/>
            <w:right w:w="0" w:type="dxa"/>
          </w:tblCellMar>
        </w:tblPrEx>
        <w:trPr>
          <w:trHeight w:val="350" w:hRule="atLeast"/>
        </w:trPr>
        <w:tc>
          <w:tcPr>
            <w:tcW w:w="5025" w:type="dxa"/>
            <w:tcBorders>
              <w:top w:val="nil"/>
              <w:left w:val="nil"/>
              <w:bottom w:val="nil"/>
              <w:right w:val="nil"/>
            </w:tcBorders>
            <w:noWrap/>
            <w:tcMar>
              <w:top w:w="10" w:type="dxa"/>
              <w:left w:w="10" w:type="dxa"/>
              <w:right w:w="10" w:type="dxa"/>
            </w:tcMar>
            <w:vAlign w:val="center"/>
          </w:tcPr>
          <w:p>
            <w:pPr>
              <w:jc w:val="center"/>
              <w:rPr>
                <w:rFonts w:hint="eastAsia" w:ascii="宋体" w:hAnsi="宋体" w:cs="宋体"/>
                <w:color w:val="000000"/>
                <w:sz w:val="24"/>
                <w:szCs w:val="24"/>
              </w:rPr>
            </w:pPr>
          </w:p>
        </w:tc>
        <w:tc>
          <w:tcPr>
            <w:tcW w:w="4613" w:type="dxa"/>
            <w:tcBorders>
              <w:top w:val="nil"/>
              <w:left w:val="nil"/>
              <w:bottom w:val="nil"/>
              <w:right w:val="nil"/>
            </w:tcBorders>
            <w:noWrap/>
            <w:tcMar>
              <w:top w:w="10" w:type="dxa"/>
              <w:left w:w="10" w:type="dxa"/>
              <w:right w:w="10" w:type="dxa"/>
            </w:tcMar>
            <w:vAlign w:val="center"/>
          </w:tcPr>
          <w:p>
            <w:pPr>
              <w:jc w:val="center"/>
              <w:rPr>
                <w:rFonts w:hint="eastAsia" w:ascii="宋体" w:hAnsi="宋体" w:cs="宋体"/>
                <w:color w:val="000000"/>
                <w:sz w:val="24"/>
                <w:szCs w:val="24"/>
              </w:rPr>
            </w:pPr>
          </w:p>
        </w:tc>
      </w:tr>
      <w:tr>
        <w:tblPrEx>
          <w:tblLayout w:type="fixed"/>
          <w:tblCellMar>
            <w:top w:w="0" w:type="dxa"/>
            <w:left w:w="0" w:type="dxa"/>
            <w:bottom w:w="0" w:type="dxa"/>
            <w:right w:w="0" w:type="dxa"/>
          </w:tblCellMar>
        </w:tblPrEx>
        <w:trPr>
          <w:trHeight w:val="350" w:hRule="atLeast"/>
        </w:trPr>
        <w:tc>
          <w:tcPr>
            <w:tcW w:w="50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型号</w:t>
            </w:r>
          </w:p>
        </w:tc>
        <w:tc>
          <w:tcPr>
            <w:tcW w:w="461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KS-1</w:t>
            </w:r>
          </w:p>
        </w:tc>
      </w:tr>
      <w:tr>
        <w:tblPrEx>
          <w:tblLayout w:type="fixed"/>
          <w:tblCellMar>
            <w:top w:w="0" w:type="dxa"/>
            <w:left w:w="0" w:type="dxa"/>
            <w:bottom w:w="0" w:type="dxa"/>
            <w:right w:w="0" w:type="dxa"/>
          </w:tblCellMar>
        </w:tblPrEx>
        <w:trPr>
          <w:trHeight w:val="350" w:hRule="atLeast"/>
        </w:trPr>
        <w:tc>
          <w:tcPr>
            <w:tcW w:w="50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制冷量</w:t>
            </w:r>
          </w:p>
        </w:tc>
        <w:tc>
          <w:tcPr>
            <w:tcW w:w="461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2989KW</w:t>
            </w:r>
          </w:p>
        </w:tc>
      </w:tr>
      <w:tr>
        <w:tblPrEx>
          <w:tblLayout w:type="fixed"/>
          <w:tblCellMar>
            <w:top w:w="0" w:type="dxa"/>
            <w:left w:w="0" w:type="dxa"/>
            <w:bottom w:w="0" w:type="dxa"/>
            <w:right w:w="0" w:type="dxa"/>
          </w:tblCellMar>
        </w:tblPrEx>
        <w:trPr>
          <w:trHeight w:val="350" w:hRule="atLeast"/>
        </w:trPr>
        <w:tc>
          <w:tcPr>
            <w:tcW w:w="50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输入功率</w:t>
            </w:r>
          </w:p>
        </w:tc>
        <w:tc>
          <w:tcPr>
            <w:tcW w:w="461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469.9KW</w:t>
            </w:r>
          </w:p>
        </w:tc>
      </w:tr>
      <w:tr>
        <w:tblPrEx>
          <w:tblLayout w:type="fixed"/>
          <w:tblCellMar>
            <w:top w:w="0" w:type="dxa"/>
            <w:left w:w="0" w:type="dxa"/>
            <w:bottom w:w="0" w:type="dxa"/>
            <w:right w:w="0" w:type="dxa"/>
          </w:tblCellMar>
        </w:tblPrEx>
        <w:trPr>
          <w:trHeight w:val="350" w:hRule="atLeast"/>
        </w:trPr>
        <w:tc>
          <w:tcPr>
            <w:tcW w:w="50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性能系数(COP)</w:t>
            </w:r>
          </w:p>
        </w:tc>
        <w:tc>
          <w:tcPr>
            <w:tcW w:w="461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6.36KW/KW</w:t>
            </w:r>
          </w:p>
        </w:tc>
      </w:tr>
      <w:tr>
        <w:tblPrEx>
          <w:tblLayout w:type="fixed"/>
          <w:tblCellMar>
            <w:top w:w="0" w:type="dxa"/>
            <w:left w:w="0" w:type="dxa"/>
            <w:bottom w:w="0" w:type="dxa"/>
            <w:right w:w="0" w:type="dxa"/>
          </w:tblCellMar>
        </w:tblPrEx>
        <w:trPr>
          <w:trHeight w:val="411" w:hRule="atLeast"/>
        </w:trPr>
        <w:tc>
          <w:tcPr>
            <w:tcW w:w="50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冷冻水进水温度</w:t>
            </w:r>
          </w:p>
        </w:tc>
        <w:tc>
          <w:tcPr>
            <w:tcW w:w="461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14°C</w:t>
            </w:r>
          </w:p>
        </w:tc>
      </w:tr>
      <w:tr>
        <w:tblPrEx>
          <w:tblLayout w:type="fixed"/>
          <w:tblCellMar>
            <w:top w:w="0" w:type="dxa"/>
            <w:left w:w="0" w:type="dxa"/>
            <w:bottom w:w="0" w:type="dxa"/>
            <w:right w:w="0" w:type="dxa"/>
          </w:tblCellMar>
        </w:tblPrEx>
        <w:trPr>
          <w:trHeight w:val="350" w:hRule="atLeast"/>
        </w:trPr>
        <w:tc>
          <w:tcPr>
            <w:tcW w:w="50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冷冻水出水温度</w:t>
            </w:r>
          </w:p>
        </w:tc>
        <w:tc>
          <w:tcPr>
            <w:tcW w:w="461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9°C</w:t>
            </w:r>
          </w:p>
        </w:tc>
      </w:tr>
      <w:tr>
        <w:tblPrEx>
          <w:tblLayout w:type="fixed"/>
          <w:tblCellMar>
            <w:top w:w="0" w:type="dxa"/>
            <w:left w:w="0" w:type="dxa"/>
            <w:bottom w:w="0" w:type="dxa"/>
            <w:right w:w="0" w:type="dxa"/>
          </w:tblCellMar>
        </w:tblPrEx>
        <w:trPr>
          <w:trHeight w:val="350" w:hRule="atLeast"/>
        </w:trPr>
        <w:tc>
          <w:tcPr>
            <w:tcW w:w="50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冷却水进水温度</w:t>
            </w:r>
          </w:p>
        </w:tc>
        <w:tc>
          <w:tcPr>
            <w:tcW w:w="461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28°C</w:t>
            </w:r>
          </w:p>
        </w:tc>
      </w:tr>
      <w:tr>
        <w:tblPrEx>
          <w:tblLayout w:type="fixed"/>
          <w:tblCellMar>
            <w:top w:w="0" w:type="dxa"/>
            <w:left w:w="0" w:type="dxa"/>
            <w:bottom w:w="0" w:type="dxa"/>
            <w:right w:w="0" w:type="dxa"/>
          </w:tblCellMar>
        </w:tblPrEx>
        <w:trPr>
          <w:trHeight w:val="350" w:hRule="atLeast"/>
        </w:trPr>
        <w:tc>
          <w:tcPr>
            <w:tcW w:w="50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冷却水出水温度</w:t>
            </w:r>
          </w:p>
        </w:tc>
        <w:tc>
          <w:tcPr>
            <w:tcW w:w="461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32°C</w:t>
            </w:r>
          </w:p>
        </w:tc>
      </w:tr>
      <w:tr>
        <w:tblPrEx>
          <w:tblLayout w:type="fixed"/>
          <w:tblCellMar>
            <w:top w:w="0" w:type="dxa"/>
            <w:left w:w="0" w:type="dxa"/>
            <w:bottom w:w="0" w:type="dxa"/>
            <w:right w:w="0" w:type="dxa"/>
          </w:tblCellMar>
        </w:tblPrEx>
        <w:trPr>
          <w:trHeight w:val="350" w:hRule="atLeast"/>
        </w:trPr>
        <w:tc>
          <w:tcPr>
            <w:tcW w:w="50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承压</w:t>
            </w:r>
          </w:p>
        </w:tc>
        <w:tc>
          <w:tcPr>
            <w:tcW w:w="461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1.6MMP</w:t>
            </w:r>
          </w:p>
        </w:tc>
      </w:tr>
      <w:tr>
        <w:tblPrEx>
          <w:tblLayout w:type="fixed"/>
          <w:tblCellMar>
            <w:top w:w="0" w:type="dxa"/>
            <w:left w:w="0" w:type="dxa"/>
            <w:bottom w:w="0" w:type="dxa"/>
            <w:right w:w="0" w:type="dxa"/>
          </w:tblCellMar>
        </w:tblPrEx>
        <w:trPr>
          <w:trHeight w:val="350" w:hRule="atLeast"/>
        </w:trPr>
        <w:tc>
          <w:tcPr>
            <w:tcW w:w="50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数量</w:t>
            </w:r>
          </w:p>
        </w:tc>
        <w:tc>
          <w:tcPr>
            <w:tcW w:w="461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1台</w:t>
            </w:r>
          </w:p>
        </w:tc>
      </w:tr>
    </w:tbl>
    <w:p>
      <w:pPr>
        <w:pStyle w:val="2"/>
        <w:rPr>
          <w:rFonts w:hint="eastAsia"/>
        </w:rPr>
      </w:pPr>
    </w:p>
    <w:p>
      <w:pPr>
        <w:numPr>
          <w:ilvl w:val="0"/>
          <w:numId w:val="0"/>
        </w:numPr>
        <w:spacing w:line="440" w:lineRule="exact"/>
        <w:jc w:val="both"/>
        <w:outlineLvl w:val="0"/>
        <w:rPr>
          <w:rFonts w:hint="eastAsia" w:ascii="宋体" w:hAnsi="宋体" w:cs="宋体"/>
          <w:b/>
          <w:color w:val="000000"/>
          <w:sz w:val="36"/>
        </w:rPr>
      </w:pPr>
    </w:p>
    <w:p>
      <w:pPr>
        <w:pStyle w:val="3"/>
        <w:wordWrap w:val="0"/>
        <w:spacing w:line="276" w:lineRule="auto"/>
        <w:ind w:left="0" w:right="-86" w:rightChars="-41"/>
        <w:rPr>
          <w:rFonts w:ascii="仿宋" w:hAnsi="仿宋" w:eastAsia="仿宋"/>
          <w:b/>
          <w:spacing w:val="2"/>
          <w:w w:val="105"/>
          <w:sz w:val="24"/>
          <w:szCs w:val="24"/>
        </w:rPr>
      </w:pPr>
      <w:r>
        <w:rPr>
          <w:rFonts w:hint="eastAsia" w:ascii="仿宋" w:hAnsi="仿宋" w:eastAsia="仿宋"/>
          <w:b/>
          <w:spacing w:val="2"/>
          <w:w w:val="105"/>
          <w:sz w:val="24"/>
          <w:szCs w:val="24"/>
          <w:lang w:eastAsia="zh-CN"/>
        </w:rPr>
        <w:t>一</w:t>
      </w:r>
      <w:r>
        <w:rPr>
          <w:rFonts w:ascii="仿宋" w:hAnsi="仿宋" w:eastAsia="仿宋"/>
          <w:b/>
          <w:spacing w:val="2"/>
          <w:w w:val="105"/>
          <w:sz w:val="24"/>
          <w:szCs w:val="24"/>
        </w:rPr>
        <w:t>、</w:t>
      </w:r>
      <w:r>
        <w:rPr>
          <w:rFonts w:hint="eastAsia" w:ascii="仿宋" w:hAnsi="仿宋" w:eastAsia="仿宋"/>
          <w:b/>
          <w:spacing w:val="2"/>
          <w:w w:val="105"/>
          <w:sz w:val="24"/>
          <w:szCs w:val="24"/>
        </w:rPr>
        <w:t>招标范围</w:t>
      </w:r>
    </w:p>
    <w:p>
      <w:pPr>
        <w:pStyle w:val="3"/>
        <w:numPr>
          <w:ilvl w:val="0"/>
          <w:numId w:val="5"/>
        </w:numPr>
        <w:wordWrap w:val="0"/>
        <w:spacing w:line="276" w:lineRule="auto"/>
        <w:ind w:right="-86" w:rightChars="-41"/>
        <w:rPr>
          <w:rFonts w:ascii="仿宋" w:hAnsi="仿宋" w:eastAsia="仿宋"/>
          <w:spacing w:val="2"/>
          <w:w w:val="105"/>
          <w:sz w:val="24"/>
          <w:szCs w:val="24"/>
        </w:rPr>
      </w:pPr>
      <w:r>
        <w:rPr>
          <w:rFonts w:ascii="仿宋" w:hAnsi="仿宋" w:eastAsia="仿宋"/>
          <w:spacing w:val="2"/>
          <w:w w:val="105"/>
          <w:sz w:val="24"/>
          <w:szCs w:val="24"/>
        </w:rPr>
        <w:t>投标人提供的货物包含投标设备，伴随服务，以及安装、调试、验收、运行和维修投标设备所需的技术文件，投标人可选择国产或进口设备进行标书应答和报价。</w:t>
      </w:r>
    </w:p>
    <w:p>
      <w:pPr>
        <w:pStyle w:val="3"/>
        <w:numPr>
          <w:ilvl w:val="0"/>
          <w:numId w:val="5"/>
        </w:numPr>
        <w:wordWrap w:val="0"/>
        <w:spacing w:line="276" w:lineRule="auto"/>
        <w:ind w:right="-86" w:rightChars="-41"/>
        <w:rPr>
          <w:rFonts w:ascii="仿宋" w:hAnsi="仿宋" w:eastAsia="仿宋"/>
          <w:spacing w:val="2"/>
          <w:w w:val="105"/>
          <w:sz w:val="24"/>
          <w:szCs w:val="24"/>
        </w:rPr>
      </w:pPr>
      <w:r>
        <w:rPr>
          <w:rFonts w:ascii="仿宋" w:hAnsi="仿宋" w:eastAsia="仿宋"/>
          <w:spacing w:val="2"/>
          <w:w w:val="105"/>
          <w:sz w:val="24"/>
          <w:szCs w:val="24"/>
        </w:rPr>
        <w:t>本技术规格书及要求是招标人提供的最低限技术要求，并未对所有技术细节做出规定，也未充分引述有关标准和规范的条文，投标人应保证提供符合本技术规格及要求和相关标准、规范的优质产品。</w:t>
      </w:r>
    </w:p>
    <w:p>
      <w:pPr>
        <w:pStyle w:val="3"/>
        <w:numPr>
          <w:ilvl w:val="0"/>
          <w:numId w:val="5"/>
        </w:numPr>
        <w:wordWrap w:val="0"/>
        <w:spacing w:line="276" w:lineRule="auto"/>
        <w:ind w:right="-86" w:rightChars="-41"/>
        <w:rPr>
          <w:rFonts w:ascii="仿宋" w:hAnsi="仿宋" w:eastAsia="仿宋"/>
          <w:spacing w:val="2"/>
          <w:w w:val="105"/>
          <w:sz w:val="24"/>
          <w:szCs w:val="24"/>
        </w:rPr>
      </w:pPr>
      <w:r>
        <w:rPr>
          <w:rFonts w:ascii="仿宋" w:hAnsi="仿宋" w:eastAsia="仿宋"/>
          <w:spacing w:val="2"/>
          <w:w w:val="105"/>
          <w:sz w:val="24"/>
          <w:szCs w:val="24"/>
        </w:rPr>
        <w:t>如果投标人没有以书面形式对本技术规格书和条文提出异议，那么可以认为投标人提供的产品完全满足技术规格书的要求。</w:t>
      </w:r>
    </w:p>
    <w:p>
      <w:pPr>
        <w:pStyle w:val="3"/>
        <w:numPr>
          <w:ilvl w:val="0"/>
          <w:numId w:val="5"/>
        </w:numPr>
        <w:wordWrap w:val="0"/>
        <w:spacing w:line="276" w:lineRule="auto"/>
        <w:ind w:right="-86" w:rightChars="-41"/>
        <w:rPr>
          <w:rFonts w:ascii="仿宋" w:hAnsi="仿宋" w:eastAsia="仿宋"/>
          <w:spacing w:val="-5"/>
          <w:w w:val="105"/>
          <w:sz w:val="24"/>
          <w:szCs w:val="24"/>
        </w:rPr>
      </w:pPr>
      <w:r>
        <w:rPr>
          <w:rFonts w:ascii="仿宋" w:hAnsi="仿宋" w:eastAsia="仿宋"/>
          <w:spacing w:val="2"/>
          <w:w w:val="105"/>
          <w:sz w:val="24"/>
          <w:szCs w:val="24"/>
        </w:rPr>
        <w:t>所有送到</w:t>
      </w:r>
      <w:r>
        <w:rPr>
          <w:rFonts w:hint="eastAsia" w:ascii="仿宋" w:hAnsi="仿宋" w:eastAsia="仿宋"/>
          <w:spacing w:val="2"/>
          <w:w w:val="105"/>
          <w:sz w:val="24"/>
          <w:szCs w:val="24"/>
          <w:lang w:eastAsia="zh-CN"/>
        </w:rPr>
        <w:t>施工现场</w:t>
      </w:r>
      <w:r>
        <w:rPr>
          <w:rFonts w:ascii="仿宋" w:hAnsi="仿宋" w:eastAsia="仿宋"/>
          <w:spacing w:val="2"/>
          <w:w w:val="105"/>
          <w:sz w:val="24"/>
          <w:szCs w:val="24"/>
        </w:rPr>
        <w:t>的</w:t>
      </w:r>
      <w:r>
        <w:rPr>
          <w:rFonts w:hint="eastAsia" w:ascii="仿宋" w:hAnsi="仿宋" w:eastAsia="仿宋"/>
          <w:spacing w:val="2"/>
          <w:w w:val="105"/>
          <w:sz w:val="24"/>
          <w:szCs w:val="24"/>
          <w:lang w:eastAsia="zh-CN"/>
        </w:rPr>
        <w:t>机器设备、仪器仪表及</w:t>
      </w:r>
      <w:r>
        <w:rPr>
          <w:rFonts w:ascii="仿宋" w:hAnsi="仿宋" w:eastAsia="仿宋"/>
          <w:spacing w:val="2"/>
          <w:w w:val="105"/>
          <w:sz w:val="24"/>
          <w:szCs w:val="24"/>
        </w:rPr>
        <w:t>冷水机组均应是全新及无缺陷的产品，需有标示以辨别其等级及原生产</w:t>
      </w:r>
      <w:r>
        <w:rPr>
          <w:rFonts w:hint="eastAsia" w:ascii="仿宋" w:hAnsi="仿宋" w:eastAsia="仿宋"/>
          <w:spacing w:val="2"/>
          <w:sz w:val="24"/>
          <w:szCs w:val="24"/>
        </w:rPr>
        <w:t>厂</w:t>
      </w:r>
      <w:r>
        <w:rPr>
          <w:rFonts w:hint="eastAsia" w:ascii="仿宋" w:hAnsi="仿宋" w:eastAsia="仿宋"/>
          <w:spacing w:val="2"/>
          <w:sz w:val="24"/>
          <w:szCs w:val="24"/>
          <w:lang w:eastAsia="zh-CN"/>
        </w:rPr>
        <w:t>商</w:t>
      </w:r>
      <w:r>
        <w:rPr>
          <w:rFonts w:hint="eastAsia" w:ascii="仿宋" w:hAnsi="仿宋" w:eastAsia="仿宋"/>
          <w:spacing w:val="2"/>
          <w:sz w:val="24"/>
          <w:szCs w:val="24"/>
        </w:rPr>
        <w:t>，须通过</w:t>
      </w:r>
      <w:r>
        <w:rPr>
          <w:rFonts w:ascii="仿宋" w:hAnsi="仿宋" w:eastAsia="仿宋"/>
          <w:sz w:val="24"/>
          <w:szCs w:val="24"/>
        </w:rPr>
        <w:t>ISO9001</w:t>
      </w:r>
      <w:r>
        <w:rPr>
          <w:rFonts w:hint="eastAsia" w:ascii="仿宋" w:hAnsi="仿宋" w:eastAsia="仿宋"/>
          <w:sz w:val="24"/>
          <w:szCs w:val="24"/>
        </w:rPr>
        <w:t>认证、</w:t>
      </w:r>
      <w:r>
        <w:rPr>
          <w:rFonts w:ascii="仿宋" w:hAnsi="仿宋" w:eastAsia="仿宋"/>
          <w:sz w:val="24"/>
          <w:szCs w:val="24"/>
        </w:rPr>
        <w:t>CRAA</w:t>
      </w:r>
      <w:r>
        <w:rPr>
          <w:rFonts w:hint="eastAsia" w:ascii="仿宋" w:hAnsi="仿宋" w:eastAsia="仿宋"/>
          <w:sz w:val="24"/>
          <w:szCs w:val="24"/>
        </w:rPr>
        <w:t>认证和能效备案，并请提供证书复印件及相关检测报告等，</w:t>
      </w:r>
      <w:r>
        <w:rPr>
          <w:rFonts w:hint="eastAsia" w:ascii="仿宋" w:hAnsi="仿宋" w:eastAsia="仿宋"/>
          <w:w w:val="105"/>
          <w:sz w:val="24"/>
          <w:szCs w:val="24"/>
        </w:rPr>
        <w:t>产品须符合国际或国家标准。</w:t>
      </w:r>
    </w:p>
    <w:p>
      <w:pPr>
        <w:pStyle w:val="3"/>
        <w:numPr>
          <w:ilvl w:val="0"/>
          <w:numId w:val="5"/>
        </w:numPr>
        <w:wordWrap w:val="0"/>
        <w:spacing w:line="276" w:lineRule="auto"/>
        <w:ind w:left="283" w:leftChars="135" w:right="-86" w:rightChars="-41"/>
        <w:rPr>
          <w:rFonts w:ascii="仿宋" w:hAnsi="仿宋" w:eastAsia="仿宋"/>
          <w:spacing w:val="2"/>
          <w:sz w:val="24"/>
          <w:szCs w:val="24"/>
        </w:rPr>
      </w:pPr>
      <w:r>
        <w:rPr>
          <w:rFonts w:hint="eastAsia" w:ascii="仿宋" w:hAnsi="仿宋" w:eastAsia="仿宋"/>
          <w:spacing w:val="2"/>
          <w:sz w:val="24"/>
          <w:szCs w:val="24"/>
        </w:rPr>
        <w:t>需提供投标机型的</w:t>
      </w:r>
      <w:r>
        <w:rPr>
          <w:rFonts w:ascii="仿宋" w:hAnsi="仿宋" w:eastAsia="仿宋"/>
          <w:spacing w:val="2"/>
          <w:sz w:val="24"/>
          <w:szCs w:val="24"/>
        </w:rPr>
        <w:t>AHRI</w:t>
      </w:r>
      <w:r>
        <w:rPr>
          <w:rFonts w:hint="eastAsia" w:ascii="仿宋" w:hAnsi="仿宋" w:eastAsia="仿宋"/>
          <w:spacing w:val="2"/>
          <w:sz w:val="24"/>
          <w:szCs w:val="24"/>
        </w:rPr>
        <w:t>认证证书和《中国节能产品认证证书》。</w:t>
      </w:r>
    </w:p>
    <w:p>
      <w:pPr>
        <w:pStyle w:val="3"/>
        <w:numPr>
          <w:ilvl w:val="0"/>
          <w:numId w:val="5"/>
        </w:numPr>
        <w:wordWrap w:val="0"/>
        <w:spacing w:line="276" w:lineRule="auto"/>
        <w:ind w:left="283" w:leftChars="135" w:right="-86" w:rightChars="-41"/>
        <w:rPr>
          <w:rFonts w:ascii="仿宋" w:hAnsi="仿宋" w:eastAsia="仿宋"/>
          <w:spacing w:val="2"/>
          <w:sz w:val="24"/>
          <w:szCs w:val="24"/>
        </w:rPr>
      </w:pPr>
      <w:r>
        <w:rPr>
          <w:rFonts w:hint="eastAsia" w:ascii="仿宋" w:hAnsi="仿宋" w:eastAsia="仿宋"/>
          <w:spacing w:val="2"/>
          <w:sz w:val="24"/>
          <w:szCs w:val="24"/>
        </w:rPr>
        <w:t>对</w:t>
      </w:r>
      <w:r>
        <w:rPr>
          <w:rFonts w:ascii="仿宋" w:hAnsi="仿宋" w:eastAsia="仿宋"/>
          <w:spacing w:val="2"/>
          <w:sz w:val="24"/>
          <w:szCs w:val="24"/>
        </w:rPr>
        <w:t>于投标机型需按ARI标准或中国国标标准进行检测，并提供第三方检测报告。</w:t>
      </w:r>
    </w:p>
    <w:p>
      <w:pPr>
        <w:pStyle w:val="3"/>
        <w:numPr>
          <w:ilvl w:val="0"/>
          <w:numId w:val="5"/>
        </w:numPr>
        <w:wordWrap w:val="0"/>
        <w:spacing w:line="276" w:lineRule="auto"/>
        <w:ind w:left="283" w:leftChars="135" w:right="-86" w:rightChars="-41"/>
        <w:rPr>
          <w:rFonts w:ascii="仿宋" w:hAnsi="仿宋" w:eastAsia="仿宋"/>
          <w:spacing w:val="2"/>
          <w:sz w:val="24"/>
          <w:szCs w:val="24"/>
        </w:rPr>
      </w:pPr>
      <w:r>
        <w:rPr>
          <w:rFonts w:ascii="仿宋" w:hAnsi="仿宋" w:eastAsia="仿宋"/>
          <w:spacing w:val="2"/>
          <w:sz w:val="24"/>
          <w:szCs w:val="24"/>
        </w:rPr>
        <w:t>安装于冷水机组机身的原厂铭牌应标明厂家的名称，出厂编号，型号及有关的技术数据（包括设计工况下的性能参数</w:t>
      </w:r>
      <w:r>
        <w:rPr>
          <w:rFonts w:hint="eastAsia" w:ascii="仿宋" w:hAnsi="仿宋" w:eastAsia="仿宋"/>
          <w:spacing w:val="2"/>
          <w:sz w:val="24"/>
          <w:szCs w:val="24"/>
        </w:rPr>
        <w:t>）</w:t>
      </w:r>
      <w:r>
        <w:rPr>
          <w:rFonts w:hint="eastAsia" w:ascii="仿宋" w:hAnsi="仿宋" w:eastAsia="仿宋"/>
          <w:spacing w:val="2"/>
          <w:sz w:val="24"/>
          <w:szCs w:val="24"/>
          <w:lang w:eastAsia="zh-CN"/>
        </w:rPr>
        <w:t>。</w:t>
      </w:r>
    </w:p>
    <w:p>
      <w:pPr>
        <w:pStyle w:val="3"/>
        <w:numPr>
          <w:ilvl w:val="0"/>
          <w:numId w:val="5"/>
        </w:numPr>
        <w:wordWrap w:val="0"/>
        <w:spacing w:line="276" w:lineRule="auto"/>
        <w:ind w:left="283" w:leftChars="135" w:right="-86" w:rightChars="-41"/>
        <w:rPr>
          <w:rFonts w:ascii="仿宋" w:hAnsi="仿宋" w:eastAsia="仿宋"/>
          <w:spacing w:val="2"/>
          <w:sz w:val="24"/>
          <w:szCs w:val="24"/>
        </w:rPr>
      </w:pPr>
      <w:r>
        <w:rPr>
          <w:rFonts w:ascii="仿宋" w:hAnsi="仿宋" w:eastAsia="仿宋"/>
          <w:spacing w:val="2"/>
          <w:sz w:val="24"/>
          <w:szCs w:val="24"/>
        </w:rPr>
        <w:t>机组设计正常使用寿命不少于20年。</w:t>
      </w:r>
    </w:p>
    <w:p>
      <w:pPr>
        <w:wordWrap w:val="0"/>
        <w:spacing w:before="48" w:line="276" w:lineRule="auto"/>
        <w:ind w:right="-86" w:rightChars="-41"/>
        <w:rPr>
          <w:rFonts w:ascii="仿宋" w:hAnsi="仿宋" w:eastAsia="仿宋" w:cs="宋体"/>
          <w:b/>
          <w:spacing w:val="2"/>
          <w:w w:val="105"/>
          <w:kern w:val="0"/>
          <w:sz w:val="24"/>
          <w:szCs w:val="24"/>
          <w:lang w:val="ca-ES" w:bidi="ca-ES"/>
        </w:rPr>
      </w:pPr>
      <w:r>
        <w:rPr>
          <w:rFonts w:hint="eastAsia" w:ascii="仿宋" w:hAnsi="仿宋" w:eastAsia="仿宋"/>
          <w:b/>
          <w:spacing w:val="2"/>
          <w:w w:val="105"/>
          <w:sz w:val="24"/>
          <w:szCs w:val="24"/>
        </w:rPr>
        <w:t>二</w:t>
      </w:r>
      <w:r>
        <w:rPr>
          <w:rFonts w:ascii="仿宋" w:hAnsi="仿宋" w:eastAsia="仿宋"/>
          <w:b/>
          <w:spacing w:val="2"/>
          <w:w w:val="105"/>
          <w:sz w:val="24"/>
          <w:szCs w:val="24"/>
        </w:rPr>
        <w:t>、</w:t>
      </w:r>
      <w:r>
        <w:rPr>
          <w:rFonts w:hint="eastAsia" w:ascii="仿宋" w:hAnsi="仿宋" w:eastAsia="仿宋" w:cs="宋体"/>
          <w:b/>
          <w:spacing w:val="2"/>
          <w:w w:val="105"/>
          <w:kern w:val="0"/>
          <w:sz w:val="24"/>
          <w:szCs w:val="24"/>
          <w:lang w:val="ca-ES" w:eastAsia="ca-ES" w:bidi="ca-ES"/>
        </w:rPr>
        <w:t>执行的规范和标准</w:t>
      </w:r>
    </w:p>
    <w:p>
      <w:pPr>
        <w:pStyle w:val="3"/>
        <w:numPr>
          <w:ilvl w:val="0"/>
          <w:numId w:val="6"/>
        </w:numPr>
        <w:wordWrap w:val="0"/>
        <w:spacing w:line="276" w:lineRule="auto"/>
        <w:ind w:left="709" w:right="53" w:rightChars="25" w:hanging="425"/>
        <w:rPr>
          <w:rFonts w:ascii="仿宋" w:hAnsi="仿宋" w:eastAsia="仿宋"/>
          <w:sz w:val="24"/>
          <w:szCs w:val="24"/>
        </w:rPr>
      </w:pPr>
      <w:r>
        <w:rPr>
          <w:rFonts w:ascii="仿宋" w:hAnsi="仿宋" w:eastAsia="仿宋"/>
          <w:spacing w:val="-3"/>
          <w:sz w:val="24"/>
          <w:szCs w:val="24"/>
        </w:rPr>
        <w:t>本规格书中招标人主要采用的规范及标准包含但不限于如下内容</w:t>
      </w:r>
      <w:r>
        <w:rPr>
          <w:rFonts w:ascii="仿宋" w:hAnsi="仿宋" w:eastAsia="仿宋"/>
          <w:sz w:val="24"/>
          <w:szCs w:val="24"/>
        </w:rPr>
        <w:t>（如下述内容中不为最新</w:t>
      </w:r>
      <w:r>
        <w:rPr>
          <w:rFonts w:ascii="仿宋" w:hAnsi="仿宋" w:eastAsia="仿宋"/>
          <w:w w:val="103"/>
          <w:sz w:val="24"/>
          <w:szCs w:val="24"/>
        </w:rPr>
        <w:t>版本，应采用合同执行期间的最新版本</w:t>
      </w:r>
      <w:r>
        <w:rPr>
          <w:rFonts w:hint="eastAsia" w:ascii="仿宋" w:hAnsi="仿宋" w:eastAsia="仿宋"/>
          <w:w w:val="103"/>
          <w:sz w:val="24"/>
          <w:szCs w:val="24"/>
          <w:lang w:eastAsia="zh-CN"/>
        </w:rPr>
        <w:t>）：</w:t>
      </w:r>
    </w:p>
    <w:p>
      <w:pPr>
        <w:pStyle w:val="3"/>
        <w:wordWrap w:val="0"/>
        <w:spacing w:line="276" w:lineRule="auto"/>
        <w:ind w:left="709" w:right="-86" w:rightChars="-41"/>
        <w:rPr>
          <w:rFonts w:ascii="仿宋" w:hAnsi="仿宋" w:eastAsia="仿宋"/>
          <w:sz w:val="24"/>
          <w:szCs w:val="24"/>
        </w:rPr>
      </w:pPr>
      <w:r>
        <w:rPr>
          <w:rFonts w:ascii="仿宋" w:hAnsi="仿宋" w:eastAsia="仿宋"/>
          <w:w w:val="105"/>
          <w:sz w:val="24"/>
          <w:szCs w:val="24"/>
        </w:rPr>
        <w:t>《蒸气压缩循环冷冻水(热泵)机组第1部分:工业或商业用及类似用途的冷冻水(热泵)机组》（GB/T 18430.1-2007）</w:t>
      </w:r>
    </w:p>
    <w:p>
      <w:pPr>
        <w:pStyle w:val="3"/>
        <w:wordWrap w:val="0"/>
        <w:spacing w:line="276" w:lineRule="auto"/>
        <w:ind w:right="-86" w:rightChars="-41" w:firstLine="521" w:firstLineChars="207"/>
        <w:rPr>
          <w:rFonts w:ascii="仿宋" w:hAnsi="仿宋" w:eastAsia="仿宋"/>
          <w:sz w:val="24"/>
          <w:szCs w:val="24"/>
        </w:rPr>
      </w:pPr>
      <w:r>
        <w:rPr>
          <w:rFonts w:ascii="仿宋" w:hAnsi="仿宋" w:eastAsia="仿宋"/>
          <w:w w:val="105"/>
          <w:sz w:val="24"/>
          <w:szCs w:val="24"/>
        </w:rPr>
        <w:t>《容积式和离心式冷冻水（热泵）机组性能试验方法》（GB/T10870-2014）</w:t>
      </w:r>
    </w:p>
    <w:p>
      <w:pPr>
        <w:pStyle w:val="3"/>
        <w:wordWrap w:val="0"/>
        <w:spacing w:before="148" w:line="276" w:lineRule="auto"/>
        <w:ind w:left="709" w:right="-86" w:rightChars="-41"/>
        <w:rPr>
          <w:rFonts w:ascii="仿宋" w:hAnsi="仿宋" w:eastAsia="仿宋"/>
          <w:sz w:val="24"/>
          <w:szCs w:val="24"/>
        </w:rPr>
      </w:pPr>
      <w:r>
        <w:rPr>
          <w:rFonts w:ascii="仿宋" w:hAnsi="仿宋" w:eastAsia="仿宋"/>
          <w:w w:val="105"/>
          <w:sz w:val="24"/>
          <w:szCs w:val="24"/>
        </w:rPr>
        <w:t>《蒸气压缩循环冷水(热泵)机组安全要求》（GB 25131-2010）</w:t>
      </w:r>
    </w:p>
    <w:p>
      <w:pPr>
        <w:pStyle w:val="3"/>
        <w:wordWrap w:val="0"/>
        <w:spacing w:before="146" w:line="276" w:lineRule="auto"/>
        <w:ind w:left="708" w:leftChars="337" w:right="-86" w:rightChars="-41"/>
        <w:rPr>
          <w:rFonts w:ascii="仿宋" w:hAnsi="仿宋" w:eastAsia="仿宋"/>
          <w:sz w:val="24"/>
          <w:szCs w:val="24"/>
        </w:rPr>
      </w:pPr>
      <w:r>
        <w:rPr>
          <w:rFonts w:ascii="仿宋" w:hAnsi="仿宋" w:eastAsia="仿宋"/>
          <w:w w:val="105"/>
          <w:sz w:val="24"/>
          <w:szCs w:val="24"/>
        </w:rPr>
        <w:t>《制冷装置用压力容器》（NB/T 47012-2010）</w:t>
      </w:r>
    </w:p>
    <w:p>
      <w:pPr>
        <w:pStyle w:val="3"/>
        <w:wordWrap w:val="0"/>
        <w:spacing w:before="149" w:line="276" w:lineRule="auto"/>
        <w:ind w:left="708" w:leftChars="337" w:right="-86" w:rightChars="-41"/>
        <w:rPr>
          <w:rFonts w:ascii="仿宋" w:hAnsi="仿宋" w:eastAsia="仿宋"/>
          <w:sz w:val="24"/>
          <w:szCs w:val="24"/>
        </w:rPr>
      </w:pPr>
      <w:r>
        <w:rPr>
          <w:rFonts w:ascii="仿宋" w:hAnsi="仿宋" w:eastAsia="仿宋"/>
          <w:w w:val="105"/>
          <w:sz w:val="24"/>
          <w:szCs w:val="24"/>
        </w:rPr>
        <w:t>《冷水机组能效限定值及能效等级》（GB 19577-2015）</w:t>
      </w:r>
    </w:p>
    <w:p>
      <w:pPr>
        <w:pStyle w:val="3"/>
        <w:wordWrap w:val="0"/>
        <w:spacing w:before="76" w:line="276" w:lineRule="auto"/>
        <w:ind w:left="708" w:leftChars="337" w:right="-86" w:rightChars="-41"/>
        <w:rPr>
          <w:rFonts w:ascii="仿宋" w:hAnsi="仿宋" w:eastAsia="仿宋"/>
          <w:sz w:val="24"/>
          <w:szCs w:val="24"/>
        </w:rPr>
      </w:pPr>
      <w:r>
        <w:rPr>
          <w:rFonts w:ascii="仿宋" w:hAnsi="仿宋" w:eastAsia="仿宋"/>
          <w:w w:val="105"/>
          <w:sz w:val="24"/>
          <w:szCs w:val="24"/>
        </w:rPr>
        <w:t>《制冷和空调设备噪声的测定》（JB/T 4330-1999）</w:t>
      </w:r>
    </w:p>
    <w:p>
      <w:pPr>
        <w:pStyle w:val="3"/>
        <w:wordWrap w:val="0"/>
        <w:spacing w:before="149" w:line="276" w:lineRule="auto"/>
        <w:ind w:right="-86" w:rightChars="-41" w:firstLine="521" w:firstLineChars="207"/>
        <w:rPr>
          <w:rFonts w:ascii="仿宋" w:hAnsi="仿宋" w:eastAsia="仿宋"/>
          <w:sz w:val="24"/>
          <w:szCs w:val="24"/>
        </w:rPr>
      </w:pPr>
      <w:r>
        <w:rPr>
          <w:rFonts w:ascii="仿宋" w:hAnsi="仿宋" w:eastAsia="仿宋"/>
          <w:w w:val="105"/>
          <w:sz w:val="24"/>
          <w:szCs w:val="24"/>
        </w:rPr>
        <w:t>《制冷剂编号方法和安全性分类》（GB/T 7778-2017）</w:t>
      </w:r>
    </w:p>
    <w:p>
      <w:pPr>
        <w:pStyle w:val="3"/>
        <w:wordWrap w:val="0"/>
        <w:spacing w:before="149" w:line="276" w:lineRule="auto"/>
        <w:ind w:right="-86" w:rightChars="-41" w:firstLine="521" w:firstLineChars="207"/>
        <w:rPr>
          <w:rFonts w:ascii="仿宋" w:hAnsi="仿宋" w:eastAsia="仿宋"/>
          <w:sz w:val="24"/>
          <w:szCs w:val="24"/>
        </w:rPr>
      </w:pPr>
      <w:r>
        <w:rPr>
          <w:rFonts w:ascii="仿宋" w:hAnsi="仿宋" w:eastAsia="仿宋"/>
          <w:w w:val="105"/>
          <w:sz w:val="24"/>
          <w:szCs w:val="24"/>
        </w:rPr>
        <w:t>《空调与制冷设备用铜及铜合金无缝管》（GB/T 17791-2017）</w:t>
      </w:r>
    </w:p>
    <w:p>
      <w:pPr>
        <w:pStyle w:val="3"/>
        <w:wordWrap w:val="0"/>
        <w:spacing w:before="149" w:line="276" w:lineRule="auto"/>
        <w:ind w:leftChars="90" w:right="-86" w:rightChars="-41" w:firstLine="493" w:firstLineChars="196"/>
        <w:rPr>
          <w:rFonts w:ascii="仿宋" w:hAnsi="仿宋" w:eastAsia="仿宋"/>
          <w:sz w:val="24"/>
          <w:szCs w:val="24"/>
        </w:rPr>
      </w:pPr>
      <w:r>
        <w:rPr>
          <w:rFonts w:ascii="仿宋" w:hAnsi="仿宋" w:eastAsia="仿宋"/>
          <w:w w:val="105"/>
          <w:sz w:val="24"/>
          <w:szCs w:val="24"/>
        </w:rPr>
        <w:t>《制冷和供热用机械制冷系统安全要求》（GB 9237-2001）</w:t>
      </w:r>
    </w:p>
    <w:p>
      <w:pPr>
        <w:pStyle w:val="3"/>
        <w:wordWrap w:val="0"/>
        <w:spacing w:before="147" w:line="276" w:lineRule="auto"/>
        <w:ind w:leftChars="90" w:right="-86" w:rightChars="-41" w:firstLine="493" w:firstLineChars="196"/>
        <w:rPr>
          <w:rFonts w:ascii="仿宋" w:hAnsi="仿宋" w:eastAsia="仿宋"/>
          <w:sz w:val="24"/>
          <w:szCs w:val="24"/>
        </w:rPr>
      </w:pPr>
      <w:r>
        <w:rPr>
          <w:rFonts w:ascii="仿宋" w:hAnsi="仿宋" w:eastAsia="仿宋"/>
          <w:w w:val="105"/>
          <w:sz w:val="24"/>
          <w:szCs w:val="24"/>
        </w:rPr>
        <w:t>《制冷用电磁阀》（JB/T 4119-2013）</w:t>
      </w:r>
    </w:p>
    <w:p>
      <w:pPr>
        <w:pStyle w:val="3"/>
        <w:wordWrap w:val="0"/>
        <w:spacing w:before="149" w:line="276" w:lineRule="auto"/>
        <w:ind w:right="-86" w:rightChars="-41" w:firstLine="662" w:firstLineChars="263"/>
        <w:rPr>
          <w:rFonts w:ascii="仿宋" w:hAnsi="仿宋" w:eastAsia="仿宋"/>
          <w:sz w:val="24"/>
          <w:szCs w:val="24"/>
        </w:rPr>
      </w:pPr>
      <w:r>
        <w:rPr>
          <w:rFonts w:ascii="仿宋" w:hAnsi="仿宋" w:eastAsia="仿宋"/>
          <w:w w:val="105"/>
          <w:sz w:val="24"/>
          <w:szCs w:val="24"/>
        </w:rPr>
        <w:t>《制冷用金属与玻璃烧结液位计和视镜》（JB/T 6918-2017）</w:t>
      </w:r>
    </w:p>
    <w:p>
      <w:pPr>
        <w:pStyle w:val="3"/>
        <w:wordWrap w:val="0"/>
        <w:spacing w:before="149" w:line="276" w:lineRule="auto"/>
        <w:ind w:right="-86" w:rightChars="-41" w:firstLine="662" w:firstLineChars="263"/>
        <w:rPr>
          <w:rFonts w:ascii="仿宋" w:hAnsi="仿宋" w:eastAsia="仿宋"/>
          <w:sz w:val="24"/>
          <w:szCs w:val="24"/>
        </w:rPr>
      </w:pPr>
      <w:r>
        <w:rPr>
          <w:rFonts w:ascii="仿宋" w:hAnsi="仿宋" w:eastAsia="仿宋"/>
          <w:w w:val="105"/>
          <w:sz w:val="24"/>
          <w:szCs w:val="24"/>
        </w:rPr>
        <w:t>《制冷用压力、压差控制器》（JB/T 7961-1995）</w:t>
      </w:r>
    </w:p>
    <w:p>
      <w:pPr>
        <w:pStyle w:val="3"/>
        <w:wordWrap w:val="0"/>
        <w:spacing w:before="149" w:line="276" w:lineRule="auto"/>
        <w:ind w:right="-86" w:rightChars="-41" w:firstLine="662" w:firstLineChars="263"/>
        <w:rPr>
          <w:rFonts w:ascii="仿宋" w:hAnsi="仿宋" w:eastAsia="仿宋"/>
          <w:sz w:val="24"/>
          <w:szCs w:val="24"/>
        </w:rPr>
      </w:pPr>
      <w:r>
        <w:rPr>
          <w:rFonts w:ascii="仿宋" w:hAnsi="仿宋" w:eastAsia="仿宋"/>
          <w:w w:val="105"/>
          <w:sz w:val="24"/>
          <w:szCs w:val="24"/>
        </w:rPr>
        <w:t>《蒸汽压缩循环冷水(热泵)机组》（GB/T18430.2-2008）</w:t>
      </w:r>
    </w:p>
    <w:p>
      <w:pPr>
        <w:pStyle w:val="3"/>
        <w:wordWrap w:val="0"/>
        <w:spacing w:before="147" w:line="276" w:lineRule="auto"/>
        <w:ind w:right="-86" w:rightChars="-41" w:firstLine="662" w:firstLineChars="263"/>
        <w:rPr>
          <w:rFonts w:ascii="仿宋" w:hAnsi="仿宋" w:eastAsia="仿宋"/>
          <w:w w:val="105"/>
          <w:sz w:val="24"/>
          <w:szCs w:val="24"/>
          <w:lang w:eastAsia="zh-CN"/>
        </w:rPr>
      </w:pPr>
      <w:r>
        <w:rPr>
          <w:rFonts w:ascii="仿宋" w:hAnsi="仿宋" w:eastAsia="仿宋"/>
          <w:w w:val="105"/>
          <w:sz w:val="24"/>
          <w:szCs w:val="24"/>
        </w:rPr>
        <w:t>《压力容器》（GB 150-2001）</w:t>
      </w:r>
    </w:p>
    <w:p>
      <w:pPr>
        <w:pStyle w:val="3"/>
        <w:numPr>
          <w:ilvl w:val="0"/>
          <w:numId w:val="6"/>
        </w:numPr>
        <w:wordWrap w:val="0"/>
        <w:spacing w:line="276" w:lineRule="auto"/>
        <w:ind w:right="-86" w:rightChars="-41"/>
        <w:rPr>
          <w:rFonts w:ascii="仿宋" w:hAnsi="仿宋" w:eastAsia="仿宋"/>
          <w:sz w:val="24"/>
          <w:szCs w:val="24"/>
        </w:rPr>
      </w:pPr>
      <w:r>
        <w:rPr>
          <w:rFonts w:ascii="仿宋" w:hAnsi="仿宋" w:eastAsia="仿宋"/>
          <w:sz w:val="24"/>
          <w:szCs w:val="24"/>
        </w:rPr>
        <w:t>当两个标准有不一致时，按最高标准执行，所有标准和规范的版本采用合同生效日起的最新版本。</w:t>
      </w:r>
    </w:p>
    <w:p>
      <w:pPr>
        <w:pStyle w:val="3"/>
        <w:numPr>
          <w:ilvl w:val="0"/>
          <w:numId w:val="6"/>
        </w:numPr>
        <w:wordWrap w:val="0"/>
        <w:spacing w:line="276" w:lineRule="auto"/>
        <w:ind w:right="-86" w:rightChars="-41"/>
        <w:rPr>
          <w:rFonts w:ascii="仿宋" w:hAnsi="仿宋" w:eastAsia="仿宋"/>
          <w:sz w:val="24"/>
          <w:szCs w:val="24"/>
        </w:rPr>
      </w:pPr>
      <w:r>
        <w:rPr>
          <w:rFonts w:ascii="仿宋" w:hAnsi="仿宋" w:eastAsia="仿宋"/>
          <w:sz w:val="24"/>
          <w:szCs w:val="24"/>
        </w:rPr>
        <w:t>如投标人对招标设备及其附件的设计以及用于它的制作材料另行推荐时，应在投标文件中注明，并解释论述。投标人所推荐的设备或材料性能应不低于招标文件的要求，否则将不被招标人接受。</w:t>
      </w:r>
    </w:p>
    <w:p>
      <w:pPr>
        <w:pStyle w:val="3"/>
        <w:numPr>
          <w:ilvl w:val="0"/>
          <w:numId w:val="6"/>
        </w:numPr>
        <w:wordWrap w:val="0"/>
        <w:spacing w:line="276" w:lineRule="auto"/>
        <w:ind w:right="-86" w:rightChars="-41"/>
        <w:rPr>
          <w:rFonts w:ascii="仿宋" w:hAnsi="仿宋" w:eastAsia="仿宋"/>
          <w:sz w:val="24"/>
          <w:szCs w:val="24"/>
        </w:rPr>
      </w:pPr>
      <w:r>
        <w:rPr>
          <w:rFonts w:ascii="仿宋" w:hAnsi="仿宋" w:eastAsia="仿宋"/>
          <w:sz w:val="24"/>
          <w:szCs w:val="24"/>
        </w:rPr>
        <w:t>投标人应提供投标设备所采用的设计、制造、试验、验收、安全等相关标准目录作为投标附件，同时在合同签订后提供相应标准或规范。</w:t>
      </w:r>
    </w:p>
    <w:p>
      <w:pPr>
        <w:wordWrap w:val="0"/>
        <w:spacing w:before="48" w:line="276" w:lineRule="auto"/>
        <w:ind w:right="-86" w:rightChars="-41"/>
        <w:rPr>
          <w:rFonts w:ascii="仿宋" w:hAnsi="仿宋" w:eastAsia="仿宋"/>
          <w:sz w:val="24"/>
          <w:szCs w:val="24"/>
          <w:lang w:val="ca-ES"/>
        </w:rPr>
      </w:pPr>
      <w:r>
        <w:rPr>
          <w:rFonts w:hint="eastAsia" w:ascii="仿宋" w:hAnsi="仿宋" w:eastAsia="仿宋"/>
          <w:b/>
          <w:spacing w:val="2"/>
          <w:w w:val="105"/>
          <w:sz w:val="24"/>
          <w:szCs w:val="24"/>
        </w:rPr>
        <w:t>三、主要部件和材料要求</w:t>
      </w:r>
    </w:p>
    <w:p>
      <w:pPr>
        <w:pStyle w:val="25"/>
        <w:numPr>
          <w:ilvl w:val="0"/>
          <w:numId w:val="7"/>
        </w:numPr>
        <w:tabs>
          <w:tab w:val="left" w:pos="661"/>
        </w:tabs>
        <w:wordWrap w:val="0"/>
        <w:spacing w:line="276" w:lineRule="auto"/>
        <w:ind w:left="709" w:right="-86" w:rightChars="-41" w:hanging="425"/>
        <w:rPr>
          <w:rFonts w:ascii="仿宋" w:hAnsi="仿宋" w:eastAsia="仿宋"/>
          <w:sz w:val="24"/>
          <w:szCs w:val="24"/>
          <w:lang w:eastAsia="zh-CN"/>
        </w:rPr>
      </w:pPr>
      <w:r>
        <w:rPr>
          <w:rFonts w:ascii="仿宋" w:hAnsi="仿宋" w:eastAsia="仿宋"/>
          <w:sz w:val="24"/>
          <w:szCs w:val="24"/>
          <w:lang w:eastAsia="zh-CN"/>
        </w:rPr>
        <w:t>离心式压缩机</w:t>
      </w:r>
    </w:p>
    <w:p>
      <w:pPr>
        <w:pStyle w:val="25"/>
        <w:numPr>
          <w:ilvl w:val="1"/>
          <w:numId w:val="8"/>
        </w:numPr>
        <w:tabs>
          <w:tab w:val="left" w:pos="661"/>
        </w:tabs>
        <w:wordWrap w:val="0"/>
        <w:spacing w:line="276" w:lineRule="auto"/>
        <w:ind w:right="-86" w:rightChars="-41"/>
        <w:rPr>
          <w:rFonts w:ascii="仿宋" w:hAnsi="仿宋" w:eastAsia="仿宋"/>
          <w:sz w:val="24"/>
          <w:szCs w:val="24"/>
          <w:lang w:eastAsia="zh-CN"/>
        </w:rPr>
      </w:pPr>
      <w:r>
        <w:rPr>
          <w:rFonts w:ascii="仿宋" w:hAnsi="仿宋" w:eastAsia="仿宋"/>
          <w:sz w:val="24"/>
          <w:szCs w:val="24"/>
          <w:lang w:eastAsia="zh-CN"/>
        </w:rPr>
        <w:t>压缩机应采用与离心式冷水机组</w:t>
      </w:r>
      <w:r>
        <w:rPr>
          <w:rFonts w:hint="eastAsia" w:ascii="仿宋" w:hAnsi="仿宋" w:eastAsia="仿宋"/>
          <w:w w:val="105"/>
          <w:szCs w:val="21"/>
        </w:rPr>
        <w:t>、冷凝器、蒸发器、风机盘管、风柜</w:t>
      </w:r>
      <w:r>
        <w:rPr>
          <w:rFonts w:ascii="仿宋" w:hAnsi="仿宋" w:eastAsia="仿宋"/>
          <w:sz w:val="24"/>
          <w:szCs w:val="24"/>
          <w:lang w:eastAsia="zh-CN"/>
        </w:rPr>
        <w:t>同一品牌产品。</w:t>
      </w:r>
    </w:p>
    <w:p>
      <w:pPr>
        <w:pStyle w:val="25"/>
        <w:numPr>
          <w:ilvl w:val="1"/>
          <w:numId w:val="8"/>
        </w:numPr>
        <w:tabs>
          <w:tab w:val="left" w:pos="661"/>
        </w:tabs>
        <w:wordWrap w:val="0"/>
        <w:spacing w:line="276" w:lineRule="auto"/>
        <w:ind w:left="851" w:right="-86" w:rightChars="-41" w:hanging="426"/>
        <w:rPr>
          <w:rFonts w:ascii="仿宋" w:hAnsi="仿宋" w:eastAsia="仿宋"/>
          <w:sz w:val="24"/>
          <w:szCs w:val="24"/>
          <w:lang w:eastAsia="zh-CN"/>
        </w:rPr>
      </w:pPr>
      <w:r>
        <w:rPr>
          <w:rFonts w:ascii="仿宋" w:hAnsi="仿宋" w:eastAsia="仿宋"/>
          <w:sz w:val="24"/>
          <w:szCs w:val="24"/>
          <w:lang w:eastAsia="zh-CN"/>
        </w:rPr>
        <w:t>压缩机类型：采用坚固耐用的无需轴封型的全封闭或半封闭压缩机，如采用开式结构，需每台设备提供免费备用轴封。投标文件中请注明压缩机类型。</w:t>
      </w:r>
    </w:p>
    <w:p>
      <w:pPr>
        <w:pStyle w:val="25"/>
        <w:numPr>
          <w:ilvl w:val="1"/>
          <w:numId w:val="8"/>
        </w:numPr>
        <w:tabs>
          <w:tab w:val="left" w:pos="661"/>
        </w:tabs>
        <w:wordWrap w:val="0"/>
        <w:spacing w:line="276" w:lineRule="auto"/>
        <w:ind w:right="-86" w:rightChars="-41"/>
        <w:rPr>
          <w:rFonts w:ascii="仿宋" w:hAnsi="仿宋" w:eastAsia="仿宋"/>
          <w:sz w:val="24"/>
          <w:szCs w:val="24"/>
          <w:lang w:eastAsia="zh-CN"/>
        </w:rPr>
      </w:pPr>
      <w:r>
        <w:rPr>
          <w:rFonts w:ascii="仿宋" w:hAnsi="仿宋" w:eastAsia="仿宋"/>
          <w:sz w:val="24"/>
          <w:szCs w:val="24"/>
          <w:lang w:eastAsia="zh-CN"/>
        </w:rPr>
        <w:t>为了保证压缩机运行稳定性及机组能效，优先采用双级或三级压缩结构形式。</w:t>
      </w:r>
    </w:p>
    <w:p>
      <w:pPr>
        <w:pStyle w:val="25"/>
        <w:numPr>
          <w:ilvl w:val="1"/>
          <w:numId w:val="8"/>
        </w:numPr>
        <w:tabs>
          <w:tab w:val="left" w:pos="661"/>
        </w:tabs>
        <w:wordWrap w:val="0"/>
        <w:spacing w:line="276" w:lineRule="auto"/>
        <w:ind w:left="851" w:right="-86" w:rightChars="-41" w:hanging="426"/>
        <w:rPr>
          <w:rFonts w:ascii="仿宋" w:hAnsi="仿宋" w:eastAsia="仿宋"/>
          <w:sz w:val="24"/>
          <w:szCs w:val="24"/>
          <w:lang w:eastAsia="zh-CN"/>
        </w:rPr>
      </w:pPr>
      <w:r>
        <w:rPr>
          <w:rFonts w:ascii="仿宋" w:hAnsi="仿宋" w:eastAsia="仿宋"/>
          <w:sz w:val="24"/>
          <w:szCs w:val="24"/>
          <w:lang w:eastAsia="zh-CN"/>
        </w:rPr>
        <w:t>离心压缩机优先采用电机直接驱动叶轮的传动方式，无需增速齿轮，降低机组的摩擦损失，提高机械效率；保证压缩机的可靠性。</w:t>
      </w:r>
    </w:p>
    <w:p>
      <w:pPr>
        <w:pStyle w:val="25"/>
        <w:numPr>
          <w:ilvl w:val="1"/>
          <w:numId w:val="8"/>
        </w:numPr>
        <w:tabs>
          <w:tab w:val="left" w:pos="661"/>
        </w:tabs>
        <w:wordWrap w:val="0"/>
        <w:spacing w:line="276" w:lineRule="auto"/>
        <w:ind w:left="851" w:right="-86" w:rightChars="-41" w:hanging="426"/>
        <w:rPr>
          <w:rFonts w:ascii="仿宋" w:hAnsi="仿宋" w:eastAsia="仿宋"/>
          <w:sz w:val="24"/>
          <w:szCs w:val="24"/>
          <w:lang w:eastAsia="zh-CN"/>
        </w:rPr>
      </w:pPr>
      <w:r>
        <w:rPr>
          <w:rFonts w:ascii="仿宋" w:hAnsi="仿宋" w:eastAsia="仿宋"/>
          <w:sz w:val="24"/>
          <w:szCs w:val="24"/>
          <w:lang w:eastAsia="zh-CN"/>
        </w:rPr>
        <w:t>由于闭式叶轮压缩过程中无额外的因配合间隙造成的泄漏，具有更高的效率和可靠性，要求机组优先选用闭式叶轮。</w:t>
      </w:r>
    </w:p>
    <w:p>
      <w:pPr>
        <w:pStyle w:val="25"/>
        <w:numPr>
          <w:ilvl w:val="1"/>
          <w:numId w:val="8"/>
        </w:numPr>
        <w:tabs>
          <w:tab w:val="left" w:pos="661"/>
        </w:tabs>
        <w:wordWrap w:val="0"/>
        <w:spacing w:line="276" w:lineRule="auto"/>
        <w:ind w:left="851" w:right="-86" w:rightChars="-41" w:hanging="426"/>
        <w:rPr>
          <w:rFonts w:ascii="仿宋" w:hAnsi="仿宋" w:eastAsia="仿宋"/>
          <w:sz w:val="24"/>
          <w:szCs w:val="24"/>
          <w:lang w:eastAsia="zh-CN"/>
        </w:rPr>
      </w:pPr>
      <w:r>
        <w:rPr>
          <w:rFonts w:ascii="仿宋" w:hAnsi="仿宋" w:eastAsia="仿宋"/>
          <w:sz w:val="24"/>
          <w:szCs w:val="24"/>
          <w:lang w:eastAsia="zh-CN"/>
        </w:rPr>
        <w:t>考虑机组可靠性，叶轮与主轴之间宜采用</w:t>
      </w:r>
      <w:r>
        <w:rPr>
          <w:rFonts w:hint="eastAsia" w:ascii="仿宋" w:hAnsi="仿宋" w:eastAsia="仿宋"/>
          <w:sz w:val="24"/>
          <w:szCs w:val="24"/>
          <w:lang w:eastAsia="zh-CN"/>
        </w:rPr>
        <w:t>无键连接</w:t>
      </w:r>
      <w:r>
        <w:rPr>
          <w:rFonts w:ascii="仿宋" w:hAnsi="仿宋" w:eastAsia="仿宋"/>
          <w:sz w:val="24"/>
          <w:szCs w:val="24"/>
          <w:lang w:eastAsia="zh-CN"/>
        </w:rPr>
        <w:t>或其他不产生应力集中和转子附加不平衡问题的连接方式。</w:t>
      </w:r>
    </w:p>
    <w:p>
      <w:pPr>
        <w:pStyle w:val="25"/>
        <w:numPr>
          <w:ilvl w:val="1"/>
          <w:numId w:val="8"/>
        </w:numPr>
        <w:tabs>
          <w:tab w:val="left" w:pos="661"/>
        </w:tabs>
        <w:wordWrap w:val="0"/>
        <w:spacing w:line="276" w:lineRule="auto"/>
        <w:ind w:right="-86" w:rightChars="-41"/>
        <w:rPr>
          <w:rFonts w:ascii="仿宋" w:hAnsi="仿宋" w:eastAsia="仿宋"/>
          <w:sz w:val="24"/>
          <w:szCs w:val="24"/>
          <w:lang w:eastAsia="zh-CN"/>
        </w:rPr>
      </w:pPr>
      <w:r>
        <w:rPr>
          <w:rFonts w:ascii="仿宋" w:hAnsi="仿宋" w:eastAsia="仿宋"/>
          <w:sz w:val="24"/>
          <w:szCs w:val="24"/>
          <w:lang w:eastAsia="zh-CN"/>
        </w:rPr>
        <w:t>压缩机数量：单台离心机的压缩机台数不应超过2个</w:t>
      </w:r>
      <w:r>
        <w:rPr>
          <w:rFonts w:hint="eastAsia" w:ascii="仿宋" w:hAnsi="仿宋" w:eastAsia="仿宋"/>
          <w:sz w:val="24"/>
          <w:szCs w:val="24"/>
          <w:lang w:eastAsia="zh-CN"/>
        </w:rPr>
        <w:t>（含2台）。</w:t>
      </w:r>
    </w:p>
    <w:p>
      <w:pPr>
        <w:pStyle w:val="25"/>
        <w:numPr>
          <w:ilvl w:val="1"/>
          <w:numId w:val="8"/>
        </w:numPr>
        <w:tabs>
          <w:tab w:val="left" w:pos="661"/>
        </w:tabs>
        <w:wordWrap w:val="0"/>
        <w:spacing w:line="276" w:lineRule="auto"/>
        <w:ind w:left="851" w:right="-86" w:rightChars="-41" w:hanging="426"/>
        <w:rPr>
          <w:rFonts w:ascii="仿宋" w:hAnsi="仿宋" w:eastAsia="仿宋"/>
          <w:sz w:val="24"/>
          <w:szCs w:val="24"/>
          <w:lang w:eastAsia="zh-CN"/>
        </w:rPr>
      </w:pPr>
      <w:r>
        <w:rPr>
          <w:rFonts w:ascii="仿宋" w:hAnsi="仿宋" w:eastAsia="仿宋"/>
          <w:sz w:val="24"/>
          <w:szCs w:val="24"/>
          <w:lang w:eastAsia="zh-CN"/>
        </w:rPr>
        <w:t>压缩机润滑油系统包含储油箱、油泵、油过滤器、紧急供油槽、油加热器等，使各部份始终保持良好的运行状态。</w:t>
      </w:r>
    </w:p>
    <w:p>
      <w:pPr>
        <w:pStyle w:val="25"/>
        <w:numPr>
          <w:ilvl w:val="1"/>
          <w:numId w:val="8"/>
        </w:numPr>
        <w:tabs>
          <w:tab w:val="left" w:pos="661"/>
        </w:tabs>
        <w:wordWrap w:val="0"/>
        <w:spacing w:line="276" w:lineRule="auto"/>
        <w:ind w:left="851" w:right="-86" w:rightChars="-41" w:hanging="426"/>
        <w:rPr>
          <w:rFonts w:ascii="仿宋" w:hAnsi="仿宋" w:eastAsia="仿宋"/>
          <w:sz w:val="24"/>
          <w:szCs w:val="24"/>
          <w:lang w:eastAsia="zh-CN"/>
        </w:rPr>
      </w:pPr>
      <w:r>
        <w:rPr>
          <w:rFonts w:ascii="仿宋" w:hAnsi="仿宋" w:eastAsia="仿宋"/>
          <w:sz w:val="24"/>
          <w:szCs w:val="24"/>
          <w:lang w:eastAsia="zh-CN"/>
        </w:rPr>
        <w:t>压缩机轴与叶轮除应进行严格的静平衡与动平衡试验外，还应进行超速(至少为设计速度的110%)运行试验。</w:t>
      </w:r>
    </w:p>
    <w:p>
      <w:pPr>
        <w:pStyle w:val="25"/>
        <w:numPr>
          <w:ilvl w:val="0"/>
          <w:numId w:val="7"/>
        </w:numPr>
        <w:tabs>
          <w:tab w:val="left" w:pos="661"/>
        </w:tabs>
        <w:wordWrap w:val="0"/>
        <w:spacing w:line="276" w:lineRule="auto"/>
        <w:ind w:right="-86" w:rightChars="-41" w:hanging="556"/>
        <w:rPr>
          <w:rFonts w:ascii="仿宋" w:hAnsi="仿宋" w:eastAsia="仿宋"/>
          <w:sz w:val="24"/>
          <w:szCs w:val="24"/>
        </w:rPr>
      </w:pPr>
      <w:r>
        <w:rPr>
          <w:rFonts w:hint="eastAsia" w:ascii="仿宋" w:hAnsi="仿宋" w:eastAsia="仿宋"/>
          <w:sz w:val="24"/>
          <w:szCs w:val="24"/>
          <w:lang w:eastAsia="zh-CN"/>
        </w:rPr>
        <w:t>电机</w:t>
      </w:r>
    </w:p>
    <w:p>
      <w:pPr>
        <w:pStyle w:val="25"/>
        <w:numPr>
          <w:ilvl w:val="0"/>
          <w:numId w:val="9"/>
        </w:numPr>
        <w:tabs>
          <w:tab w:val="left" w:pos="661"/>
        </w:tabs>
        <w:wordWrap w:val="0"/>
        <w:spacing w:line="276" w:lineRule="auto"/>
        <w:ind w:right="-86" w:rightChars="-41"/>
        <w:rPr>
          <w:rFonts w:ascii="仿宋" w:hAnsi="仿宋" w:eastAsia="仿宋"/>
          <w:vanish/>
          <w:sz w:val="24"/>
          <w:szCs w:val="24"/>
        </w:rPr>
      </w:pPr>
    </w:p>
    <w:p>
      <w:pPr>
        <w:pStyle w:val="25"/>
        <w:numPr>
          <w:ilvl w:val="0"/>
          <w:numId w:val="9"/>
        </w:numPr>
        <w:tabs>
          <w:tab w:val="left" w:pos="661"/>
        </w:tabs>
        <w:wordWrap w:val="0"/>
        <w:spacing w:line="276" w:lineRule="auto"/>
        <w:ind w:right="-86" w:rightChars="-41"/>
        <w:rPr>
          <w:rFonts w:ascii="仿宋" w:hAnsi="仿宋" w:eastAsia="仿宋"/>
          <w:vanish/>
          <w:sz w:val="24"/>
          <w:szCs w:val="24"/>
        </w:rPr>
      </w:pPr>
    </w:p>
    <w:p>
      <w:pPr>
        <w:pStyle w:val="25"/>
        <w:numPr>
          <w:ilvl w:val="1"/>
          <w:numId w:val="9"/>
        </w:numPr>
        <w:tabs>
          <w:tab w:val="left" w:pos="661"/>
        </w:tabs>
        <w:wordWrap w:val="0"/>
        <w:spacing w:line="276" w:lineRule="auto"/>
        <w:ind w:left="851" w:right="-86" w:rightChars="-41" w:hanging="426"/>
        <w:rPr>
          <w:rFonts w:ascii="仿宋" w:hAnsi="仿宋" w:eastAsia="仿宋"/>
          <w:sz w:val="24"/>
          <w:szCs w:val="24"/>
          <w:lang w:eastAsia="zh-CN"/>
        </w:rPr>
      </w:pPr>
      <w:r>
        <w:rPr>
          <w:rFonts w:ascii="仿宋" w:hAnsi="仿宋" w:eastAsia="仿宋"/>
          <w:sz w:val="24"/>
          <w:szCs w:val="24"/>
          <w:lang w:eastAsia="zh-CN"/>
        </w:rPr>
        <w:t>机组应采用冷媒冷却的闭式电机，不直接对机房散热；若采用其它结构的电机，请注明其结构形式、及电机的冷却方式。</w:t>
      </w:r>
    </w:p>
    <w:p>
      <w:pPr>
        <w:pStyle w:val="25"/>
        <w:numPr>
          <w:ilvl w:val="1"/>
          <w:numId w:val="9"/>
        </w:numPr>
        <w:tabs>
          <w:tab w:val="left" w:pos="661"/>
        </w:tabs>
        <w:wordWrap w:val="0"/>
        <w:spacing w:line="276" w:lineRule="auto"/>
        <w:ind w:left="851" w:right="-86" w:rightChars="-41" w:hanging="426"/>
        <w:rPr>
          <w:rFonts w:ascii="仿宋" w:hAnsi="仿宋" w:eastAsia="仿宋"/>
          <w:sz w:val="24"/>
          <w:szCs w:val="24"/>
          <w:lang w:eastAsia="zh-CN"/>
        </w:rPr>
      </w:pPr>
      <w:r>
        <w:rPr>
          <w:rFonts w:hint="eastAsia" w:ascii="仿宋" w:hAnsi="仿宋" w:eastAsia="仿宋"/>
          <w:sz w:val="24"/>
          <w:szCs w:val="24"/>
          <w:lang w:eastAsia="zh-CN"/>
        </w:rPr>
        <w:t>冷</w:t>
      </w:r>
      <w:r>
        <w:rPr>
          <w:rFonts w:ascii="仿宋" w:hAnsi="仿宋" w:eastAsia="仿宋"/>
          <w:sz w:val="24"/>
          <w:szCs w:val="24"/>
          <w:lang w:eastAsia="zh-CN"/>
        </w:rPr>
        <w:t>却的闭式电机，不直接对机房散热；若采用其它结构的电机，请注明其结构形式、及电机的冷却方式。</w:t>
      </w:r>
    </w:p>
    <w:p>
      <w:pPr>
        <w:pStyle w:val="25"/>
        <w:numPr>
          <w:ilvl w:val="0"/>
          <w:numId w:val="7"/>
        </w:numPr>
        <w:tabs>
          <w:tab w:val="left" w:pos="661"/>
        </w:tabs>
        <w:wordWrap w:val="0"/>
        <w:spacing w:line="276" w:lineRule="auto"/>
        <w:ind w:right="-86" w:rightChars="-41" w:hanging="556"/>
        <w:rPr>
          <w:rFonts w:ascii="仿宋" w:hAnsi="仿宋" w:eastAsia="仿宋"/>
          <w:sz w:val="24"/>
          <w:szCs w:val="24"/>
        </w:rPr>
      </w:pPr>
      <w:r>
        <w:rPr>
          <w:rFonts w:ascii="仿宋" w:hAnsi="仿宋" w:eastAsia="仿宋"/>
          <w:sz w:val="24"/>
          <w:szCs w:val="24"/>
          <w:lang w:eastAsia="zh-CN"/>
        </w:rPr>
        <w:t>蒸发器与冷凝器</w:t>
      </w:r>
    </w:p>
    <w:p>
      <w:pPr>
        <w:pStyle w:val="25"/>
        <w:numPr>
          <w:ilvl w:val="0"/>
          <w:numId w:val="10"/>
        </w:numPr>
        <w:tabs>
          <w:tab w:val="left" w:pos="661"/>
        </w:tabs>
        <w:wordWrap w:val="0"/>
        <w:spacing w:line="276" w:lineRule="auto"/>
        <w:ind w:right="-86" w:rightChars="-41"/>
        <w:rPr>
          <w:rFonts w:ascii="仿宋" w:hAnsi="仿宋" w:eastAsia="仿宋"/>
          <w:vanish/>
          <w:sz w:val="24"/>
          <w:szCs w:val="24"/>
        </w:rPr>
      </w:pPr>
    </w:p>
    <w:p>
      <w:pPr>
        <w:pStyle w:val="25"/>
        <w:numPr>
          <w:ilvl w:val="0"/>
          <w:numId w:val="10"/>
        </w:numPr>
        <w:tabs>
          <w:tab w:val="left" w:pos="661"/>
        </w:tabs>
        <w:wordWrap w:val="0"/>
        <w:spacing w:line="276" w:lineRule="auto"/>
        <w:ind w:right="-86" w:rightChars="-41"/>
        <w:rPr>
          <w:rFonts w:ascii="仿宋" w:hAnsi="仿宋" w:eastAsia="仿宋"/>
          <w:vanish/>
          <w:sz w:val="24"/>
          <w:szCs w:val="24"/>
        </w:rPr>
      </w:pPr>
    </w:p>
    <w:p>
      <w:pPr>
        <w:pStyle w:val="25"/>
        <w:numPr>
          <w:ilvl w:val="0"/>
          <w:numId w:val="10"/>
        </w:numPr>
        <w:tabs>
          <w:tab w:val="left" w:pos="661"/>
        </w:tabs>
        <w:wordWrap w:val="0"/>
        <w:spacing w:line="276" w:lineRule="auto"/>
        <w:ind w:right="-86" w:rightChars="-41"/>
        <w:rPr>
          <w:rFonts w:ascii="仿宋" w:hAnsi="仿宋" w:eastAsia="仿宋"/>
          <w:vanish/>
          <w:sz w:val="24"/>
          <w:szCs w:val="24"/>
        </w:rPr>
      </w:pPr>
    </w:p>
    <w:p>
      <w:pPr>
        <w:pStyle w:val="25"/>
        <w:numPr>
          <w:ilvl w:val="1"/>
          <w:numId w:val="10"/>
        </w:numPr>
        <w:tabs>
          <w:tab w:val="left" w:pos="661"/>
        </w:tabs>
        <w:wordWrap w:val="0"/>
        <w:spacing w:line="276" w:lineRule="auto"/>
        <w:ind w:right="-86" w:rightChars="-41"/>
        <w:rPr>
          <w:rFonts w:ascii="仿宋" w:hAnsi="仿宋" w:eastAsia="仿宋"/>
          <w:sz w:val="24"/>
          <w:szCs w:val="24"/>
          <w:lang w:eastAsia="zh-CN"/>
        </w:rPr>
      </w:pPr>
      <w:r>
        <w:rPr>
          <w:rFonts w:ascii="仿宋" w:hAnsi="仿宋" w:eastAsia="仿宋"/>
          <w:sz w:val="24"/>
          <w:szCs w:val="24"/>
          <w:lang w:eastAsia="zh-CN"/>
        </w:rPr>
        <w:t>冷凝器应为壳管式换热器，蒸发器应为满液式或降膜式。</w:t>
      </w:r>
    </w:p>
    <w:p>
      <w:pPr>
        <w:pStyle w:val="25"/>
        <w:numPr>
          <w:ilvl w:val="1"/>
          <w:numId w:val="10"/>
        </w:numPr>
        <w:tabs>
          <w:tab w:val="left" w:pos="661"/>
        </w:tabs>
        <w:wordWrap w:val="0"/>
        <w:spacing w:line="276" w:lineRule="auto"/>
        <w:ind w:right="-86" w:rightChars="-41"/>
        <w:rPr>
          <w:rFonts w:ascii="仿宋" w:hAnsi="仿宋" w:eastAsia="仿宋"/>
          <w:sz w:val="24"/>
          <w:szCs w:val="24"/>
          <w:lang w:eastAsia="zh-CN"/>
        </w:rPr>
      </w:pPr>
      <w:r>
        <w:rPr>
          <w:rFonts w:ascii="仿宋" w:hAnsi="仿宋" w:eastAsia="仿宋"/>
          <w:sz w:val="24"/>
          <w:szCs w:val="24"/>
          <w:lang w:eastAsia="zh-CN"/>
        </w:rPr>
        <w:t>蒸发器与冷凝器的设计必须符合压力容器相应规范，并获得压力容器制造许可证。</w:t>
      </w:r>
    </w:p>
    <w:p>
      <w:pPr>
        <w:pStyle w:val="25"/>
        <w:numPr>
          <w:ilvl w:val="1"/>
          <w:numId w:val="10"/>
        </w:numPr>
        <w:tabs>
          <w:tab w:val="left" w:pos="661"/>
        </w:tabs>
        <w:wordWrap w:val="0"/>
        <w:spacing w:line="276" w:lineRule="auto"/>
        <w:ind w:left="851" w:right="-86" w:rightChars="-41" w:hanging="426"/>
        <w:rPr>
          <w:rFonts w:ascii="仿宋" w:hAnsi="仿宋" w:eastAsia="仿宋"/>
          <w:sz w:val="24"/>
          <w:szCs w:val="24"/>
          <w:lang w:eastAsia="zh-CN"/>
        </w:rPr>
      </w:pPr>
      <w:r>
        <w:rPr>
          <w:rFonts w:ascii="仿宋" w:hAnsi="仿宋" w:eastAsia="仿宋"/>
          <w:sz w:val="24"/>
          <w:szCs w:val="24"/>
          <w:lang w:eastAsia="zh-CN"/>
        </w:rPr>
        <w:t>蒸发器与冷凝器外壳均应采用优质碳钢板制造，内铜管均应采用优质双侧强化换热铜管</w:t>
      </w:r>
      <w:r>
        <w:rPr>
          <w:rFonts w:hint="eastAsia" w:ascii="仿宋" w:hAnsi="仿宋" w:eastAsia="仿宋"/>
          <w:sz w:val="24"/>
          <w:szCs w:val="24"/>
          <w:lang w:eastAsia="zh-CN"/>
        </w:rPr>
        <w:t>。</w:t>
      </w:r>
    </w:p>
    <w:p>
      <w:pPr>
        <w:pStyle w:val="25"/>
        <w:numPr>
          <w:ilvl w:val="1"/>
          <w:numId w:val="10"/>
        </w:numPr>
        <w:tabs>
          <w:tab w:val="left" w:pos="661"/>
        </w:tabs>
        <w:wordWrap w:val="0"/>
        <w:spacing w:line="276" w:lineRule="auto"/>
        <w:ind w:left="851" w:right="-86" w:rightChars="-41" w:hanging="426"/>
        <w:rPr>
          <w:rFonts w:ascii="仿宋" w:hAnsi="仿宋" w:eastAsia="仿宋"/>
          <w:sz w:val="24"/>
          <w:szCs w:val="24"/>
          <w:lang w:eastAsia="zh-CN"/>
        </w:rPr>
      </w:pPr>
      <w:r>
        <w:rPr>
          <w:rFonts w:ascii="仿宋" w:hAnsi="仿宋" w:eastAsia="仿宋"/>
          <w:sz w:val="24"/>
          <w:szCs w:val="24"/>
          <w:lang w:eastAsia="zh-CN"/>
        </w:rPr>
        <w:t>蒸发器内应有防液态冷媒流向压缩机的装置。冷凝器在进气口应设有排气挡板，防止高速排气气体直接冲击换热管。</w:t>
      </w:r>
    </w:p>
    <w:p>
      <w:pPr>
        <w:pStyle w:val="25"/>
        <w:numPr>
          <w:ilvl w:val="1"/>
          <w:numId w:val="10"/>
        </w:numPr>
        <w:tabs>
          <w:tab w:val="left" w:pos="661"/>
        </w:tabs>
        <w:wordWrap w:val="0"/>
        <w:spacing w:line="276" w:lineRule="auto"/>
        <w:ind w:right="-86" w:rightChars="-41"/>
        <w:rPr>
          <w:rFonts w:ascii="仿宋" w:hAnsi="仿宋" w:eastAsia="仿宋"/>
          <w:sz w:val="24"/>
          <w:szCs w:val="24"/>
          <w:lang w:eastAsia="zh-CN"/>
        </w:rPr>
      </w:pPr>
      <w:r>
        <w:rPr>
          <w:rFonts w:ascii="仿宋" w:hAnsi="仿宋" w:eastAsia="仿宋"/>
          <w:sz w:val="24"/>
          <w:szCs w:val="24"/>
          <w:lang w:eastAsia="zh-CN"/>
        </w:rPr>
        <w:t>换热器每根传热管在管板中胀管，宜采用多槽管板孔结构，以免泄露。</w:t>
      </w:r>
    </w:p>
    <w:p>
      <w:pPr>
        <w:pStyle w:val="25"/>
        <w:numPr>
          <w:ilvl w:val="1"/>
          <w:numId w:val="10"/>
        </w:numPr>
        <w:tabs>
          <w:tab w:val="left" w:pos="661"/>
        </w:tabs>
        <w:wordWrap w:val="0"/>
        <w:spacing w:line="276" w:lineRule="auto"/>
        <w:ind w:left="851" w:right="53" w:rightChars="25" w:hanging="425"/>
        <w:rPr>
          <w:rFonts w:ascii="仿宋" w:hAnsi="仿宋" w:eastAsia="仿宋"/>
          <w:sz w:val="24"/>
          <w:szCs w:val="24"/>
          <w:lang w:eastAsia="zh-CN"/>
        </w:rPr>
      </w:pPr>
      <w:r>
        <w:rPr>
          <w:rFonts w:ascii="仿宋" w:hAnsi="仿宋" w:eastAsia="仿宋"/>
          <w:sz w:val="24"/>
          <w:szCs w:val="24"/>
          <w:lang w:eastAsia="zh-CN"/>
        </w:rPr>
        <w:t>冷水机组蒸发器外壳保温应满足不产生冷凝结露的要求，对所有有可能产生冷凝结露的部位均须在出厂前采用发泡橡塑材料做好保温处理。机组保温整体厚度需达到40mm，且其材料需满足阻燃B2等级，同时具有无毒、无臭、环保等性能要求</w:t>
      </w:r>
      <w:r>
        <w:rPr>
          <w:rFonts w:hint="eastAsia" w:ascii="仿宋" w:hAnsi="仿宋" w:eastAsia="仿宋"/>
          <w:sz w:val="24"/>
          <w:szCs w:val="24"/>
          <w:lang w:eastAsia="zh-CN"/>
        </w:rPr>
        <w:t>。</w:t>
      </w:r>
    </w:p>
    <w:p>
      <w:pPr>
        <w:pStyle w:val="25"/>
        <w:numPr>
          <w:ilvl w:val="1"/>
          <w:numId w:val="10"/>
        </w:numPr>
        <w:tabs>
          <w:tab w:val="left" w:pos="661"/>
        </w:tabs>
        <w:wordWrap w:val="0"/>
        <w:spacing w:line="276" w:lineRule="auto"/>
        <w:ind w:right="53" w:rightChars="25"/>
        <w:rPr>
          <w:rFonts w:ascii="仿宋" w:hAnsi="仿宋" w:eastAsia="仿宋"/>
          <w:sz w:val="24"/>
          <w:szCs w:val="24"/>
          <w:lang w:eastAsia="zh-CN"/>
        </w:rPr>
      </w:pPr>
      <w:r>
        <w:rPr>
          <w:rFonts w:ascii="仿宋" w:hAnsi="仿宋" w:eastAsia="仿宋"/>
          <w:sz w:val="24"/>
          <w:szCs w:val="24"/>
          <w:lang w:eastAsia="zh-CN"/>
        </w:rPr>
        <w:t>蒸发器应配有液位视镜及泄压阀。</w:t>
      </w:r>
    </w:p>
    <w:p>
      <w:pPr>
        <w:pStyle w:val="25"/>
        <w:numPr>
          <w:ilvl w:val="1"/>
          <w:numId w:val="10"/>
        </w:numPr>
        <w:tabs>
          <w:tab w:val="left" w:pos="661"/>
        </w:tabs>
        <w:wordWrap w:val="0"/>
        <w:spacing w:line="276" w:lineRule="auto"/>
        <w:ind w:right="53" w:rightChars="25"/>
        <w:rPr>
          <w:rFonts w:ascii="仿宋" w:hAnsi="仿宋" w:eastAsia="仿宋"/>
          <w:sz w:val="24"/>
          <w:szCs w:val="24"/>
          <w:lang w:eastAsia="zh-CN"/>
        </w:rPr>
      </w:pPr>
      <w:r>
        <w:rPr>
          <w:rFonts w:ascii="仿宋" w:hAnsi="仿宋" w:eastAsia="仿宋"/>
          <w:sz w:val="24"/>
          <w:szCs w:val="24"/>
          <w:lang w:eastAsia="zh-CN"/>
        </w:rPr>
        <w:t>冷水、冷却水进、出口应采用法兰连接。法兰均应采用中国国标法兰。</w:t>
      </w:r>
    </w:p>
    <w:p>
      <w:pPr>
        <w:pStyle w:val="25"/>
        <w:numPr>
          <w:ilvl w:val="0"/>
          <w:numId w:val="7"/>
        </w:numPr>
        <w:tabs>
          <w:tab w:val="left" w:pos="661"/>
        </w:tabs>
        <w:wordWrap w:val="0"/>
        <w:spacing w:line="276" w:lineRule="auto"/>
        <w:ind w:right="-86" w:rightChars="-41" w:hanging="556"/>
        <w:rPr>
          <w:rFonts w:ascii="仿宋" w:hAnsi="仿宋" w:eastAsia="仿宋"/>
          <w:sz w:val="24"/>
          <w:szCs w:val="24"/>
        </w:rPr>
      </w:pPr>
      <w:r>
        <w:rPr>
          <w:rFonts w:hint="eastAsia" w:ascii="仿宋" w:hAnsi="仿宋" w:eastAsia="仿宋"/>
          <w:sz w:val="24"/>
          <w:szCs w:val="24"/>
          <w:lang w:eastAsia="zh-CN"/>
        </w:rPr>
        <w:t>制冷剂</w:t>
      </w:r>
    </w:p>
    <w:p>
      <w:pPr>
        <w:pStyle w:val="25"/>
        <w:numPr>
          <w:ilvl w:val="0"/>
          <w:numId w:val="11"/>
        </w:numPr>
        <w:tabs>
          <w:tab w:val="left" w:pos="661"/>
        </w:tabs>
        <w:wordWrap w:val="0"/>
        <w:spacing w:line="276" w:lineRule="auto"/>
        <w:ind w:right="-86" w:rightChars="-41"/>
        <w:rPr>
          <w:rFonts w:ascii="仿宋" w:hAnsi="仿宋" w:eastAsia="仿宋"/>
          <w:vanish/>
          <w:sz w:val="24"/>
          <w:szCs w:val="24"/>
        </w:rPr>
      </w:pPr>
    </w:p>
    <w:p>
      <w:pPr>
        <w:pStyle w:val="25"/>
        <w:numPr>
          <w:ilvl w:val="0"/>
          <w:numId w:val="11"/>
        </w:numPr>
        <w:tabs>
          <w:tab w:val="left" w:pos="661"/>
        </w:tabs>
        <w:wordWrap w:val="0"/>
        <w:spacing w:line="276" w:lineRule="auto"/>
        <w:ind w:right="-86" w:rightChars="-41"/>
        <w:rPr>
          <w:rFonts w:ascii="仿宋" w:hAnsi="仿宋" w:eastAsia="仿宋"/>
          <w:vanish/>
          <w:sz w:val="24"/>
          <w:szCs w:val="24"/>
        </w:rPr>
      </w:pPr>
    </w:p>
    <w:p>
      <w:pPr>
        <w:pStyle w:val="25"/>
        <w:numPr>
          <w:ilvl w:val="0"/>
          <w:numId w:val="11"/>
        </w:numPr>
        <w:tabs>
          <w:tab w:val="left" w:pos="661"/>
        </w:tabs>
        <w:wordWrap w:val="0"/>
        <w:spacing w:line="276" w:lineRule="auto"/>
        <w:ind w:right="-86" w:rightChars="-41"/>
        <w:rPr>
          <w:rFonts w:ascii="仿宋" w:hAnsi="仿宋" w:eastAsia="仿宋"/>
          <w:vanish/>
          <w:sz w:val="24"/>
          <w:szCs w:val="24"/>
        </w:rPr>
      </w:pPr>
    </w:p>
    <w:p>
      <w:pPr>
        <w:pStyle w:val="25"/>
        <w:numPr>
          <w:ilvl w:val="0"/>
          <w:numId w:val="11"/>
        </w:numPr>
        <w:tabs>
          <w:tab w:val="left" w:pos="661"/>
        </w:tabs>
        <w:wordWrap w:val="0"/>
        <w:spacing w:line="276" w:lineRule="auto"/>
        <w:ind w:right="-86" w:rightChars="-41"/>
        <w:rPr>
          <w:rFonts w:ascii="仿宋" w:hAnsi="仿宋" w:eastAsia="仿宋"/>
          <w:vanish/>
          <w:sz w:val="24"/>
          <w:szCs w:val="24"/>
        </w:rPr>
      </w:pPr>
    </w:p>
    <w:p>
      <w:pPr>
        <w:pStyle w:val="25"/>
        <w:numPr>
          <w:ilvl w:val="1"/>
          <w:numId w:val="11"/>
        </w:numPr>
        <w:tabs>
          <w:tab w:val="left" w:pos="661"/>
        </w:tabs>
        <w:wordWrap w:val="0"/>
        <w:spacing w:line="276" w:lineRule="auto"/>
        <w:ind w:right="-86" w:rightChars="-41"/>
        <w:rPr>
          <w:rFonts w:ascii="仿宋" w:hAnsi="仿宋" w:eastAsia="仿宋"/>
          <w:sz w:val="24"/>
          <w:szCs w:val="24"/>
          <w:lang w:eastAsia="zh-CN"/>
        </w:rPr>
      </w:pPr>
      <w:r>
        <w:rPr>
          <w:rFonts w:ascii="仿宋" w:hAnsi="仿宋" w:eastAsia="仿宋"/>
          <w:sz w:val="24"/>
          <w:szCs w:val="24"/>
          <w:lang w:eastAsia="zh-CN"/>
        </w:rPr>
        <w:t>考虑到环保要求以及冷媒的使用年限，要求冷水机组的制冷剂必须采用环保冷媒</w:t>
      </w:r>
      <w:r>
        <w:rPr>
          <w:rFonts w:hint="eastAsia" w:ascii="仿宋" w:hAnsi="仿宋" w:eastAsia="仿宋"/>
          <w:sz w:val="24"/>
          <w:szCs w:val="24"/>
          <w:lang w:eastAsia="zh-CN"/>
        </w:rPr>
        <w:t>。</w:t>
      </w:r>
    </w:p>
    <w:p>
      <w:pPr>
        <w:pStyle w:val="25"/>
        <w:numPr>
          <w:ilvl w:val="1"/>
          <w:numId w:val="11"/>
        </w:numPr>
        <w:tabs>
          <w:tab w:val="left" w:pos="661"/>
        </w:tabs>
        <w:wordWrap w:val="0"/>
        <w:spacing w:line="276" w:lineRule="auto"/>
        <w:ind w:right="-86" w:rightChars="-41"/>
        <w:rPr>
          <w:rFonts w:ascii="仿宋" w:hAnsi="仿宋" w:eastAsia="仿宋"/>
          <w:sz w:val="24"/>
          <w:szCs w:val="24"/>
          <w:lang w:eastAsia="zh-CN"/>
        </w:rPr>
      </w:pPr>
      <w:r>
        <w:rPr>
          <w:rFonts w:ascii="仿宋" w:hAnsi="仿宋" w:eastAsia="仿宋"/>
          <w:sz w:val="24"/>
          <w:szCs w:val="24"/>
          <w:lang w:eastAsia="zh-CN"/>
        </w:rPr>
        <w:t>润滑油应采用国内外知名品牌。</w:t>
      </w:r>
    </w:p>
    <w:p>
      <w:pPr>
        <w:pStyle w:val="25"/>
        <w:numPr>
          <w:ilvl w:val="0"/>
          <w:numId w:val="7"/>
        </w:numPr>
        <w:tabs>
          <w:tab w:val="left" w:pos="661"/>
        </w:tabs>
        <w:wordWrap w:val="0"/>
        <w:spacing w:line="276" w:lineRule="auto"/>
        <w:ind w:right="-86" w:rightChars="-41" w:hanging="556"/>
        <w:rPr>
          <w:rFonts w:ascii="仿宋" w:hAnsi="仿宋" w:eastAsia="仿宋"/>
          <w:sz w:val="24"/>
          <w:szCs w:val="24"/>
        </w:rPr>
      </w:pPr>
      <w:r>
        <w:rPr>
          <w:rFonts w:hint="eastAsia" w:ascii="仿宋" w:hAnsi="仿宋" w:eastAsia="仿宋"/>
          <w:sz w:val="24"/>
          <w:szCs w:val="24"/>
          <w:lang w:eastAsia="zh-CN"/>
        </w:rPr>
        <w:t>节流方式</w:t>
      </w:r>
    </w:p>
    <w:p>
      <w:pPr>
        <w:pStyle w:val="25"/>
        <w:numPr>
          <w:ilvl w:val="0"/>
          <w:numId w:val="12"/>
        </w:numPr>
        <w:tabs>
          <w:tab w:val="left" w:pos="661"/>
        </w:tabs>
        <w:wordWrap w:val="0"/>
        <w:spacing w:line="276" w:lineRule="auto"/>
        <w:ind w:right="-86" w:rightChars="-41"/>
        <w:rPr>
          <w:rFonts w:ascii="仿宋" w:hAnsi="仿宋" w:eastAsia="仿宋"/>
          <w:vanish/>
          <w:sz w:val="24"/>
          <w:szCs w:val="24"/>
        </w:rPr>
      </w:pPr>
    </w:p>
    <w:p>
      <w:pPr>
        <w:pStyle w:val="25"/>
        <w:numPr>
          <w:ilvl w:val="0"/>
          <w:numId w:val="12"/>
        </w:numPr>
        <w:tabs>
          <w:tab w:val="left" w:pos="661"/>
        </w:tabs>
        <w:wordWrap w:val="0"/>
        <w:spacing w:line="276" w:lineRule="auto"/>
        <w:ind w:right="-86" w:rightChars="-41"/>
        <w:rPr>
          <w:rFonts w:ascii="仿宋" w:hAnsi="仿宋" w:eastAsia="仿宋"/>
          <w:vanish/>
          <w:sz w:val="24"/>
          <w:szCs w:val="24"/>
        </w:rPr>
      </w:pPr>
    </w:p>
    <w:p>
      <w:pPr>
        <w:pStyle w:val="25"/>
        <w:numPr>
          <w:ilvl w:val="0"/>
          <w:numId w:val="12"/>
        </w:numPr>
        <w:tabs>
          <w:tab w:val="left" w:pos="661"/>
        </w:tabs>
        <w:wordWrap w:val="0"/>
        <w:spacing w:line="276" w:lineRule="auto"/>
        <w:ind w:right="-86" w:rightChars="-41"/>
        <w:rPr>
          <w:rFonts w:ascii="仿宋" w:hAnsi="仿宋" w:eastAsia="仿宋"/>
          <w:vanish/>
          <w:sz w:val="24"/>
          <w:szCs w:val="24"/>
        </w:rPr>
      </w:pPr>
    </w:p>
    <w:p>
      <w:pPr>
        <w:pStyle w:val="25"/>
        <w:numPr>
          <w:ilvl w:val="0"/>
          <w:numId w:val="12"/>
        </w:numPr>
        <w:tabs>
          <w:tab w:val="left" w:pos="661"/>
        </w:tabs>
        <w:wordWrap w:val="0"/>
        <w:spacing w:line="276" w:lineRule="auto"/>
        <w:ind w:right="-86" w:rightChars="-41"/>
        <w:rPr>
          <w:rFonts w:ascii="仿宋" w:hAnsi="仿宋" w:eastAsia="仿宋"/>
          <w:vanish/>
          <w:sz w:val="24"/>
          <w:szCs w:val="24"/>
        </w:rPr>
      </w:pPr>
    </w:p>
    <w:p>
      <w:pPr>
        <w:pStyle w:val="25"/>
        <w:numPr>
          <w:ilvl w:val="0"/>
          <w:numId w:val="12"/>
        </w:numPr>
        <w:tabs>
          <w:tab w:val="left" w:pos="661"/>
        </w:tabs>
        <w:wordWrap w:val="0"/>
        <w:spacing w:line="276" w:lineRule="auto"/>
        <w:ind w:right="-86" w:rightChars="-41"/>
        <w:rPr>
          <w:rFonts w:ascii="仿宋" w:hAnsi="仿宋" w:eastAsia="仿宋"/>
          <w:vanish/>
          <w:sz w:val="24"/>
          <w:szCs w:val="24"/>
        </w:rPr>
      </w:pPr>
    </w:p>
    <w:p>
      <w:pPr>
        <w:pStyle w:val="25"/>
        <w:numPr>
          <w:ilvl w:val="1"/>
          <w:numId w:val="12"/>
        </w:numPr>
        <w:tabs>
          <w:tab w:val="left" w:pos="661"/>
        </w:tabs>
        <w:wordWrap w:val="0"/>
        <w:spacing w:line="276" w:lineRule="auto"/>
        <w:ind w:left="851" w:right="-86" w:rightChars="-41" w:hanging="426"/>
        <w:rPr>
          <w:rFonts w:ascii="仿宋" w:hAnsi="仿宋" w:eastAsia="仿宋"/>
          <w:sz w:val="24"/>
          <w:szCs w:val="24"/>
        </w:rPr>
      </w:pPr>
      <w:r>
        <w:rPr>
          <w:rFonts w:hint="eastAsia" w:ascii="仿宋" w:hAnsi="仿宋" w:eastAsia="仿宋"/>
          <w:sz w:val="24"/>
          <w:szCs w:val="24"/>
          <w:lang w:eastAsia="zh-CN"/>
        </w:rPr>
        <w:t>为保证机组的高能效性，以及节流原件的准确及可靠性，要求机组节流装置采用电子膨胀阀的方式。</w:t>
      </w:r>
    </w:p>
    <w:p>
      <w:pPr>
        <w:pStyle w:val="25"/>
        <w:numPr>
          <w:ilvl w:val="0"/>
          <w:numId w:val="7"/>
        </w:numPr>
        <w:tabs>
          <w:tab w:val="left" w:pos="661"/>
        </w:tabs>
        <w:wordWrap w:val="0"/>
        <w:spacing w:line="276" w:lineRule="auto"/>
        <w:ind w:right="-86" w:rightChars="-41" w:hanging="556"/>
        <w:rPr>
          <w:rFonts w:ascii="仿宋" w:hAnsi="仿宋" w:eastAsia="仿宋"/>
          <w:sz w:val="24"/>
          <w:szCs w:val="24"/>
        </w:rPr>
      </w:pPr>
      <w:r>
        <w:rPr>
          <w:rFonts w:hint="eastAsia" w:ascii="仿宋" w:hAnsi="仿宋" w:eastAsia="仿宋"/>
          <w:sz w:val="24"/>
          <w:szCs w:val="24"/>
          <w:lang w:eastAsia="zh-CN"/>
        </w:rPr>
        <w:t>变频器（变频启动柜）</w:t>
      </w:r>
    </w:p>
    <w:p>
      <w:pPr>
        <w:pStyle w:val="25"/>
        <w:numPr>
          <w:ilvl w:val="0"/>
          <w:numId w:val="12"/>
        </w:numPr>
        <w:tabs>
          <w:tab w:val="left" w:pos="661"/>
        </w:tabs>
        <w:wordWrap w:val="0"/>
        <w:spacing w:line="276" w:lineRule="auto"/>
        <w:ind w:right="-86" w:rightChars="-41"/>
        <w:rPr>
          <w:rFonts w:ascii="仿宋" w:hAnsi="仿宋" w:eastAsia="仿宋"/>
          <w:vanish/>
          <w:sz w:val="24"/>
          <w:szCs w:val="24"/>
          <w:lang w:eastAsia="zh-CN"/>
        </w:rPr>
      </w:pPr>
    </w:p>
    <w:p>
      <w:pPr>
        <w:pStyle w:val="25"/>
        <w:numPr>
          <w:ilvl w:val="1"/>
          <w:numId w:val="12"/>
        </w:numPr>
        <w:tabs>
          <w:tab w:val="left" w:pos="661"/>
        </w:tabs>
        <w:wordWrap w:val="0"/>
        <w:spacing w:line="276" w:lineRule="auto"/>
        <w:ind w:right="-86" w:rightChars="-41"/>
        <w:rPr>
          <w:rFonts w:ascii="仿宋" w:hAnsi="仿宋" w:eastAsia="仿宋"/>
          <w:sz w:val="24"/>
          <w:szCs w:val="24"/>
          <w:lang w:eastAsia="zh-CN"/>
        </w:rPr>
      </w:pPr>
      <w:r>
        <w:rPr>
          <w:rFonts w:ascii="仿宋" w:hAnsi="仿宋" w:eastAsia="仿宋"/>
          <w:sz w:val="24"/>
          <w:szCs w:val="24"/>
          <w:lang w:eastAsia="zh-CN"/>
        </w:rPr>
        <w:t>机组要求采用变频启动的方式</w:t>
      </w:r>
      <w:r>
        <w:rPr>
          <w:rFonts w:hint="eastAsia" w:ascii="仿宋" w:hAnsi="仿宋" w:eastAsia="仿宋"/>
          <w:sz w:val="24"/>
          <w:szCs w:val="24"/>
          <w:lang w:eastAsia="zh-CN"/>
        </w:rPr>
        <w:t>。</w:t>
      </w:r>
    </w:p>
    <w:p>
      <w:pPr>
        <w:pStyle w:val="25"/>
        <w:numPr>
          <w:ilvl w:val="1"/>
          <w:numId w:val="12"/>
        </w:numPr>
        <w:tabs>
          <w:tab w:val="left" w:pos="661"/>
        </w:tabs>
        <w:wordWrap w:val="0"/>
        <w:spacing w:line="276" w:lineRule="auto"/>
        <w:ind w:left="851" w:right="-86" w:rightChars="-41" w:hanging="426"/>
        <w:rPr>
          <w:rFonts w:ascii="仿宋" w:hAnsi="仿宋" w:eastAsia="仿宋"/>
          <w:sz w:val="24"/>
          <w:szCs w:val="24"/>
          <w:lang w:eastAsia="zh-CN"/>
        </w:rPr>
      </w:pPr>
      <w:r>
        <w:rPr>
          <w:rFonts w:ascii="仿宋" w:hAnsi="仿宋" w:eastAsia="仿宋"/>
          <w:sz w:val="24"/>
          <w:szCs w:val="24"/>
          <w:lang w:eastAsia="zh-CN"/>
        </w:rPr>
        <w:t>变频机组配置变频器，变频器可以采用机载或非机载方式，机载变频器可以减少占地面积，同时不需在工地现场再接线，机组可靠性更高，优先选用机载变频器</w:t>
      </w:r>
      <w:r>
        <w:rPr>
          <w:rFonts w:hint="eastAsia" w:ascii="仿宋" w:hAnsi="仿宋" w:eastAsia="仿宋"/>
          <w:sz w:val="24"/>
          <w:szCs w:val="24"/>
          <w:lang w:eastAsia="zh-CN"/>
        </w:rPr>
        <w:t>。</w:t>
      </w:r>
    </w:p>
    <w:p>
      <w:pPr>
        <w:pStyle w:val="25"/>
        <w:numPr>
          <w:ilvl w:val="1"/>
          <w:numId w:val="12"/>
        </w:numPr>
        <w:tabs>
          <w:tab w:val="left" w:pos="661"/>
        </w:tabs>
        <w:wordWrap w:val="0"/>
        <w:spacing w:line="276" w:lineRule="auto"/>
        <w:ind w:right="-86" w:rightChars="-41"/>
        <w:rPr>
          <w:rFonts w:ascii="仿宋" w:hAnsi="仿宋" w:eastAsia="仿宋"/>
          <w:sz w:val="24"/>
          <w:szCs w:val="24"/>
          <w:lang w:eastAsia="zh-CN"/>
        </w:rPr>
      </w:pPr>
      <w:r>
        <w:rPr>
          <w:rFonts w:ascii="仿宋" w:hAnsi="仿宋" w:eastAsia="仿宋"/>
          <w:sz w:val="24"/>
          <w:szCs w:val="24"/>
          <w:lang w:eastAsia="zh-CN"/>
        </w:rPr>
        <w:t>考虑机组变频器的冷却效果及安全性，要求变频器采用</w:t>
      </w:r>
      <w:r>
        <w:rPr>
          <w:rFonts w:hint="eastAsia" w:ascii="仿宋" w:hAnsi="仿宋" w:eastAsia="仿宋"/>
          <w:sz w:val="24"/>
          <w:szCs w:val="24"/>
          <w:lang w:eastAsia="zh-CN"/>
        </w:rPr>
        <w:t>冷媒冷却。</w:t>
      </w:r>
    </w:p>
    <w:p>
      <w:pPr>
        <w:wordWrap w:val="0"/>
        <w:spacing w:before="48" w:line="276" w:lineRule="auto"/>
        <w:ind w:right="-86" w:rightChars="-41"/>
        <w:rPr>
          <w:rFonts w:ascii="仿宋" w:hAnsi="仿宋" w:eastAsia="仿宋"/>
          <w:b/>
          <w:spacing w:val="2"/>
          <w:w w:val="105"/>
          <w:sz w:val="24"/>
          <w:szCs w:val="24"/>
        </w:rPr>
      </w:pPr>
      <w:r>
        <w:rPr>
          <w:rFonts w:hint="eastAsia" w:ascii="仿宋" w:hAnsi="仿宋" w:eastAsia="仿宋"/>
          <w:b/>
          <w:spacing w:val="2"/>
          <w:w w:val="105"/>
          <w:sz w:val="24"/>
          <w:szCs w:val="24"/>
        </w:rPr>
        <w:t>四、</w:t>
      </w:r>
      <w:r>
        <w:rPr>
          <w:rFonts w:ascii="仿宋" w:hAnsi="仿宋" w:eastAsia="仿宋"/>
          <w:b/>
          <w:spacing w:val="2"/>
          <w:w w:val="105"/>
          <w:sz w:val="24"/>
          <w:szCs w:val="24"/>
        </w:rPr>
        <w:t>电气及控制要求</w:t>
      </w:r>
    </w:p>
    <w:p>
      <w:pPr>
        <w:pStyle w:val="25"/>
        <w:numPr>
          <w:ilvl w:val="0"/>
          <w:numId w:val="13"/>
        </w:numPr>
        <w:tabs>
          <w:tab w:val="left" w:pos="709"/>
        </w:tabs>
        <w:wordWrap w:val="0"/>
        <w:spacing w:line="276" w:lineRule="auto"/>
        <w:ind w:left="709" w:right="-86" w:rightChars="-41" w:hanging="425"/>
        <w:rPr>
          <w:rFonts w:ascii="仿宋" w:hAnsi="仿宋" w:eastAsia="仿宋"/>
          <w:sz w:val="24"/>
          <w:szCs w:val="24"/>
          <w:lang w:eastAsia="zh-CN"/>
        </w:rPr>
      </w:pPr>
      <w:r>
        <w:rPr>
          <w:rFonts w:ascii="仿宋" w:hAnsi="仿宋" w:eastAsia="仿宋"/>
          <w:sz w:val="24"/>
          <w:szCs w:val="24"/>
          <w:lang w:eastAsia="zh-CN"/>
        </w:rPr>
        <w:t>每台制冷机都应自带控制系统和人机界面，对本机进行智能控制和手动控制。机载控制柜防护等级不得低于IP42。主机控制面板为最先进的大屏幕全中文触摸式液晶彩色显示，方便操作，且能清晰全面地显示和监控各种参数，包括时间和日期、冷冻水进出水温度、冷却水进出水温度、机组及压缩机开关状态、压缩机运行电流、运行曲线查看、蒸发压力，冷凝压力，变频器运行频率，压缩机吸气温度、压缩机排气温度、压缩机启动次数，油箱温度、供油压力、供油温度、油压差、导叶开度以及各种工作状态，并能随时检测和进行有关功能如报警、停机等的设定。具有Modbus RTU开放性接口，能方便第三方实现对冷水机组的集中控制与远程监控</w:t>
      </w:r>
      <w:r>
        <w:rPr>
          <w:rFonts w:hint="eastAsia" w:ascii="仿宋" w:hAnsi="仿宋" w:eastAsia="仿宋"/>
          <w:sz w:val="24"/>
          <w:szCs w:val="24"/>
          <w:lang w:eastAsia="zh-CN"/>
        </w:rPr>
        <w:t>。</w:t>
      </w:r>
    </w:p>
    <w:p>
      <w:pPr>
        <w:pStyle w:val="25"/>
        <w:numPr>
          <w:ilvl w:val="0"/>
          <w:numId w:val="13"/>
        </w:numPr>
        <w:tabs>
          <w:tab w:val="left" w:pos="709"/>
        </w:tabs>
        <w:wordWrap w:val="0"/>
        <w:spacing w:line="276" w:lineRule="auto"/>
        <w:ind w:left="709" w:right="-86" w:rightChars="-41" w:hanging="425"/>
        <w:rPr>
          <w:rFonts w:ascii="仿宋" w:hAnsi="仿宋" w:eastAsia="仿宋"/>
          <w:sz w:val="24"/>
          <w:szCs w:val="24"/>
          <w:lang w:eastAsia="zh-CN"/>
        </w:rPr>
      </w:pPr>
      <w:r>
        <w:rPr>
          <w:rFonts w:ascii="仿宋" w:hAnsi="仿宋" w:eastAsia="仿宋"/>
          <w:sz w:val="24"/>
          <w:szCs w:val="24"/>
          <w:lang w:eastAsia="zh-CN"/>
        </w:rPr>
        <w:t>微电脑智能控制系统必须具备，但不限于如下功能</w:t>
      </w:r>
      <w:r>
        <w:rPr>
          <w:rFonts w:hint="eastAsia" w:ascii="仿宋" w:hAnsi="仿宋" w:eastAsia="仿宋"/>
          <w:sz w:val="24"/>
          <w:szCs w:val="24"/>
          <w:lang w:eastAsia="zh-CN"/>
        </w:rPr>
        <w:t>：</w:t>
      </w:r>
    </w:p>
    <w:p>
      <w:pPr>
        <w:pStyle w:val="25"/>
        <w:tabs>
          <w:tab w:val="left" w:pos="709"/>
        </w:tabs>
        <w:wordWrap w:val="0"/>
        <w:spacing w:line="276" w:lineRule="auto"/>
        <w:ind w:left="709" w:right="-86" w:rightChars="-41" w:firstLine="0"/>
        <w:rPr>
          <w:rFonts w:ascii="仿宋" w:hAnsi="仿宋" w:eastAsia="仿宋"/>
          <w:sz w:val="24"/>
          <w:szCs w:val="24"/>
          <w:lang w:eastAsia="zh-CN"/>
        </w:rPr>
      </w:pPr>
      <w:r>
        <w:rPr>
          <w:rFonts w:ascii="仿宋" w:hAnsi="仿宋" w:eastAsia="仿宋"/>
          <w:sz w:val="24"/>
          <w:szCs w:val="24"/>
          <w:lang w:eastAsia="zh-CN"/>
        </w:rPr>
        <w:t>安全控制——冷冻水温过低、蒸发器制冷剂温度过低、冷凝器制冷剂温度过高、油压差保护、供油温度保护、电机电流过高、启动器故障、电源断电保护、喘振等相应保护。配备各种必要的安全保护装置，至少应包括</w:t>
      </w:r>
      <w:r>
        <w:rPr>
          <w:rFonts w:hint="eastAsia" w:ascii="仿宋" w:hAnsi="仿宋" w:eastAsia="仿宋"/>
          <w:sz w:val="24"/>
          <w:szCs w:val="24"/>
          <w:lang w:eastAsia="zh-CN"/>
        </w:rPr>
        <w:t>：</w:t>
      </w:r>
    </w:p>
    <w:p>
      <w:pPr>
        <w:pStyle w:val="3"/>
        <w:spacing w:line="276" w:lineRule="auto"/>
        <w:ind w:left="708" w:leftChars="337"/>
        <w:jc w:val="both"/>
        <w:rPr>
          <w:rFonts w:ascii="仿宋" w:hAnsi="仿宋" w:eastAsia="仿宋"/>
          <w:sz w:val="24"/>
          <w:szCs w:val="24"/>
          <w:lang w:eastAsia="zh-CN"/>
        </w:rPr>
      </w:pPr>
      <w:r>
        <w:rPr>
          <w:rFonts w:ascii="仿宋" w:hAnsi="仿宋" w:eastAsia="仿宋"/>
          <w:sz w:val="24"/>
          <w:szCs w:val="24"/>
          <w:lang w:eastAsia="zh-CN"/>
        </w:rPr>
        <w:t>压缩机油压差保护；供油温度高温保护；油泵过载保护；启动动作异常保护；缺逆相保护；喘振保护；主机绕组过热保护；压缩机高压、低压保护；水流开关保护</w:t>
      </w:r>
      <w:r>
        <w:rPr>
          <w:rFonts w:hint="eastAsia" w:ascii="仿宋" w:hAnsi="仿宋" w:eastAsia="仿宋"/>
          <w:sz w:val="24"/>
          <w:szCs w:val="24"/>
          <w:lang w:eastAsia="zh-CN"/>
        </w:rPr>
        <w:t>。</w:t>
      </w:r>
    </w:p>
    <w:p>
      <w:pPr>
        <w:pStyle w:val="3"/>
        <w:spacing w:before="76" w:line="276" w:lineRule="auto"/>
        <w:ind w:left="708" w:leftChars="337" w:right="-15"/>
        <w:rPr>
          <w:rFonts w:ascii="仿宋" w:hAnsi="仿宋" w:eastAsia="仿宋"/>
          <w:sz w:val="24"/>
          <w:szCs w:val="24"/>
          <w:lang w:eastAsia="zh-CN"/>
        </w:rPr>
      </w:pPr>
      <w:r>
        <w:rPr>
          <w:rFonts w:ascii="仿宋" w:hAnsi="仿宋" w:eastAsia="仿宋"/>
          <w:sz w:val="24"/>
          <w:szCs w:val="24"/>
          <w:lang w:eastAsia="zh-CN"/>
        </w:rPr>
        <w:t>设备厂家可以快速收到故障通知，保证售后问题的及时解决。</w:t>
      </w:r>
    </w:p>
    <w:p>
      <w:pPr>
        <w:pStyle w:val="3"/>
        <w:numPr>
          <w:ilvl w:val="0"/>
          <w:numId w:val="13"/>
        </w:numPr>
        <w:spacing w:before="76" w:line="276" w:lineRule="auto"/>
        <w:ind w:left="709" w:right="-15" w:hanging="425"/>
        <w:rPr>
          <w:rFonts w:ascii="仿宋" w:hAnsi="仿宋" w:eastAsia="仿宋"/>
          <w:sz w:val="24"/>
          <w:szCs w:val="24"/>
          <w:lang w:eastAsia="zh-CN"/>
        </w:rPr>
      </w:pPr>
      <w:r>
        <w:rPr>
          <w:rFonts w:ascii="仿宋" w:hAnsi="仿宋" w:eastAsia="仿宋"/>
          <w:sz w:val="24"/>
          <w:szCs w:val="24"/>
          <w:lang w:eastAsia="zh-CN"/>
        </w:rPr>
        <w:t>具备远程智能服务中心</w:t>
      </w:r>
      <w:r>
        <w:rPr>
          <w:rFonts w:hint="eastAsia" w:ascii="仿宋" w:hAnsi="仿宋" w:eastAsia="仿宋"/>
          <w:sz w:val="24"/>
          <w:szCs w:val="24"/>
          <w:lang w:eastAsia="zh-CN"/>
        </w:rPr>
        <w:t>系统</w:t>
      </w:r>
    </w:p>
    <w:p>
      <w:pPr>
        <w:pStyle w:val="3"/>
        <w:spacing w:before="76" w:line="276" w:lineRule="auto"/>
        <w:ind w:left="709" w:right="-15"/>
        <w:rPr>
          <w:rFonts w:ascii="仿宋" w:hAnsi="仿宋" w:eastAsia="仿宋"/>
          <w:sz w:val="24"/>
          <w:szCs w:val="24"/>
          <w:lang w:eastAsia="zh-CN"/>
        </w:rPr>
      </w:pPr>
      <w:r>
        <w:rPr>
          <w:rFonts w:ascii="仿宋" w:hAnsi="仿宋" w:eastAsia="仿宋"/>
          <w:sz w:val="24"/>
          <w:szCs w:val="24"/>
          <w:lang w:eastAsia="zh-CN"/>
        </w:rPr>
        <w:t>空调制造商厂家可以远程查看机组数据，并可以进行故障预警，有效减少或杜绝故障发生；设备供应商保证有1年以上的实际工程无线远程监测服务案例，并提供相关证明文件</w:t>
      </w:r>
      <w:r>
        <w:rPr>
          <w:rFonts w:hint="eastAsia" w:ascii="仿宋" w:hAnsi="仿宋" w:eastAsia="仿宋"/>
          <w:sz w:val="24"/>
          <w:szCs w:val="24"/>
          <w:lang w:eastAsia="zh-CN"/>
        </w:rPr>
        <w:t>。</w:t>
      </w:r>
    </w:p>
    <w:p>
      <w:pPr>
        <w:pStyle w:val="3"/>
        <w:numPr>
          <w:ilvl w:val="0"/>
          <w:numId w:val="13"/>
        </w:numPr>
        <w:spacing w:before="76" w:line="276" w:lineRule="auto"/>
        <w:ind w:left="709" w:right="-15" w:hanging="425"/>
        <w:rPr>
          <w:rFonts w:ascii="仿宋" w:hAnsi="仿宋" w:eastAsia="仿宋"/>
          <w:sz w:val="24"/>
          <w:szCs w:val="24"/>
          <w:lang w:eastAsia="zh-CN"/>
        </w:rPr>
      </w:pPr>
      <w:r>
        <w:rPr>
          <w:rFonts w:ascii="仿宋" w:hAnsi="仿宋" w:eastAsia="仿宋"/>
          <w:sz w:val="24"/>
          <w:szCs w:val="24"/>
          <w:lang w:eastAsia="zh-CN"/>
        </w:rPr>
        <w:t>支持USB下载</w:t>
      </w:r>
      <w:r>
        <w:rPr>
          <w:rFonts w:hint="eastAsia" w:ascii="仿宋" w:hAnsi="仿宋" w:eastAsia="仿宋"/>
          <w:sz w:val="24"/>
          <w:szCs w:val="24"/>
          <w:lang w:eastAsia="zh-CN"/>
        </w:rPr>
        <w:t>数据</w:t>
      </w:r>
    </w:p>
    <w:p>
      <w:pPr>
        <w:pStyle w:val="3"/>
        <w:spacing w:before="76" w:line="276" w:lineRule="auto"/>
        <w:ind w:left="709" w:right="-15"/>
        <w:rPr>
          <w:rFonts w:ascii="仿宋" w:hAnsi="仿宋" w:eastAsia="仿宋"/>
          <w:sz w:val="24"/>
          <w:szCs w:val="24"/>
          <w:lang w:eastAsia="zh-CN"/>
        </w:rPr>
      </w:pPr>
      <w:r>
        <w:rPr>
          <w:rFonts w:ascii="仿宋" w:hAnsi="仿宋" w:eastAsia="仿宋"/>
          <w:sz w:val="24"/>
          <w:szCs w:val="24"/>
          <w:lang w:eastAsia="zh-CN"/>
        </w:rPr>
        <w:t>当用户需要现场机组数据、监控界面时，可插入USB存储器，一键完成下载操作</w:t>
      </w:r>
      <w:r>
        <w:rPr>
          <w:rFonts w:hint="eastAsia" w:ascii="仿宋" w:hAnsi="仿宋" w:eastAsia="仿宋"/>
          <w:sz w:val="24"/>
          <w:szCs w:val="24"/>
          <w:lang w:eastAsia="zh-CN"/>
        </w:rPr>
        <w:t>。</w:t>
      </w:r>
    </w:p>
    <w:p>
      <w:pPr>
        <w:pStyle w:val="3"/>
        <w:numPr>
          <w:ilvl w:val="0"/>
          <w:numId w:val="13"/>
        </w:numPr>
        <w:spacing w:before="76" w:line="276" w:lineRule="auto"/>
        <w:ind w:left="709" w:right="-15" w:hanging="425"/>
        <w:rPr>
          <w:rFonts w:ascii="仿宋" w:hAnsi="仿宋" w:eastAsia="仿宋"/>
          <w:sz w:val="24"/>
          <w:szCs w:val="24"/>
          <w:lang w:eastAsia="zh-CN"/>
        </w:rPr>
      </w:pPr>
      <w:r>
        <w:rPr>
          <w:rFonts w:ascii="仿宋" w:hAnsi="仿宋" w:eastAsia="仿宋"/>
          <w:sz w:val="24"/>
          <w:szCs w:val="24"/>
          <w:lang w:eastAsia="zh-CN"/>
        </w:rPr>
        <w:t>具备进出水智能切换功能</w:t>
      </w:r>
    </w:p>
    <w:p>
      <w:pPr>
        <w:pStyle w:val="3"/>
        <w:spacing w:before="76" w:line="276" w:lineRule="auto"/>
        <w:ind w:left="709" w:right="-15"/>
        <w:rPr>
          <w:rFonts w:ascii="仿宋" w:hAnsi="仿宋" w:eastAsia="仿宋"/>
          <w:sz w:val="24"/>
          <w:szCs w:val="24"/>
          <w:lang w:eastAsia="zh-CN"/>
        </w:rPr>
      </w:pPr>
      <w:r>
        <w:rPr>
          <w:rFonts w:ascii="仿宋" w:hAnsi="仿宋" w:eastAsia="仿宋"/>
          <w:sz w:val="24"/>
          <w:szCs w:val="24"/>
          <w:lang w:eastAsia="zh-CN"/>
        </w:rPr>
        <w:t>当开启该模式时，可使机组在水流量偏小时自动切换出水温度控制，实际负荷偏小时自动切换为回水温度控制，在不影响实际制冷效果的前提下，可尽量提高系统蒸发温度，达到节能的效果</w:t>
      </w:r>
      <w:r>
        <w:rPr>
          <w:rFonts w:hint="eastAsia" w:ascii="仿宋" w:hAnsi="仿宋" w:eastAsia="仿宋"/>
          <w:sz w:val="24"/>
          <w:szCs w:val="24"/>
          <w:lang w:eastAsia="zh-CN"/>
        </w:rPr>
        <w:t>。</w:t>
      </w:r>
    </w:p>
    <w:p>
      <w:pPr>
        <w:pStyle w:val="3"/>
        <w:numPr>
          <w:ilvl w:val="0"/>
          <w:numId w:val="13"/>
        </w:numPr>
        <w:spacing w:before="76" w:line="276" w:lineRule="auto"/>
        <w:ind w:left="709" w:right="-15" w:hanging="425"/>
        <w:rPr>
          <w:rFonts w:ascii="仿宋" w:hAnsi="仿宋" w:eastAsia="仿宋"/>
          <w:sz w:val="24"/>
          <w:szCs w:val="24"/>
          <w:lang w:eastAsia="zh-CN"/>
        </w:rPr>
      </w:pPr>
      <w:r>
        <w:rPr>
          <w:rFonts w:ascii="仿宋" w:hAnsi="仿宋" w:eastAsia="仿宋"/>
          <w:sz w:val="24"/>
          <w:szCs w:val="24"/>
          <w:lang w:eastAsia="zh-CN"/>
        </w:rPr>
        <w:t>具备频率上限控制模式转换</w:t>
      </w:r>
      <w:r>
        <w:rPr>
          <w:rFonts w:hint="eastAsia" w:ascii="仿宋" w:hAnsi="仿宋" w:eastAsia="仿宋"/>
          <w:sz w:val="24"/>
          <w:szCs w:val="24"/>
          <w:lang w:eastAsia="zh-CN"/>
        </w:rPr>
        <w:t>功能</w:t>
      </w:r>
    </w:p>
    <w:p>
      <w:pPr>
        <w:pStyle w:val="3"/>
        <w:spacing w:before="76" w:line="276" w:lineRule="auto"/>
        <w:ind w:left="709" w:right="-15"/>
        <w:rPr>
          <w:rFonts w:ascii="仿宋" w:hAnsi="仿宋" w:eastAsia="仿宋"/>
          <w:sz w:val="24"/>
          <w:szCs w:val="24"/>
          <w:lang w:eastAsia="zh-CN"/>
        </w:rPr>
      </w:pPr>
      <w:r>
        <w:rPr>
          <w:rFonts w:ascii="仿宋" w:hAnsi="仿宋" w:eastAsia="仿宋"/>
          <w:sz w:val="24"/>
          <w:szCs w:val="24"/>
          <w:lang w:eastAsia="zh-CN"/>
        </w:rPr>
        <w:t>模式一：机组可根据水温以最大频率运行，以最快的速率将水温拉至设定温度，达到快速制冷的效果</w:t>
      </w:r>
      <w:r>
        <w:rPr>
          <w:rFonts w:hint="eastAsia" w:ascii="仿宋" w:hAnsi="仿宋" w:eastAsia="仿宋"/>
          <w:sz w:val="24"/>
          <w:szCs w:val="24"/>
          <w:lang w:eastAsia="zh-CN"/>
        </w:rPr>
        <w:t>。</w:t>
      </w:r>
    </w:p>
    <w:p>
      <w:pPr>
        <w:pStyle w:val="3"/>
        <w:wordWrap w:val="0"/>
        <w:spacing w:line="276" w:lineRule="auto"/>
        <w:ind w:left="709"/>
        <w:jc w:val="both"/>
        <w:rPr>
          <w:rFonts w:ascii="仿宋" w:hAnsi="仿宋" w:eastAsia="仿宋"/>
          <w:sz w:val="24"/>
          <w:szCs w:val="24"/>
          <w:lang w:eastAsia="zh-CN"/>
        </w:rPr>
      </w:pPr>
      <w:r>
        <w:rPr>
          <w:rFonts w:ascii="仿宋" w:hAnsi="仿宋" w:eastAsia="仿宋"/>
          <w:sz w:val="24"/>
          <w:szCs w:val="24"/>
          <w:lang w:eastAsia="zh-CN"/>
        </w:rPr>
        <w:t>模式二：机组可根据水温、高低压差等工况条件，实时以理论效率最高的频率值运行，达到节能的效果</w:t>
      </w:r>
      <w:r>
        <w:rPr>
          <w:rFonts w:hint="eastAsia" w:ascii="仿宋" w:hAnsi="仿宋" w:eastAsia="仿宋"/>
          <w:sz w:val="24"/>
          <w:szCs w:val="24"/>
          <w:lang w:eastAsia="zh-CN"/>
        </w:rPr>
        <w:t>。</w:t>
      </w:r>
    </w:p>
    <w:p>
      <w:pPr>
        <w:wordWrap w:val="0"/>
        <w:spacing w:before="48" w:line="276" w:lineRule="auto"/>
        <w:ind w:right="-86" w:rightChars="-41"/>
        <w:rPr>
          <w:rFonts w:ascii="仿宋" w:hAnsi="仿宋" w:eastAsia="仿宋"/>
          <w:b/>
          <w:spacing w:val="2"/>
          <w:w w:val="105"/>
          <w:sz w:val="24"/>
          <w:szCs w:val="24"/>
        </w:rPr>
      </w:pPr>
      <w:r>
        <w:rPr>
          <w:rFonts w:hint="eastAsia" w:ascii="仿宋" w:hAnsi="仿宋" w:eastAsia="仿宋"/>
          <w:b/>
          <w:spacing w:val="2"/>
          <w:w w:val="105"/>
          <w:sz w:val="24"/>
          <w:szCs w:val="24"/>
        </w:rPr>
        <w:t>五、安全要求</w:t>
      </w:r>
    </w:p>
    <w:p>
      <w:pPr>
        <w:pStyle w:val="3"/>
        <w:numPr>
          <w:ilvl w:val="0"/>
          <w:numId w:val="14"/>
        </w:numPr>
        <w:wordWrap w:val="0"/>
        <w:spacing w:line="276" w:lineRule="auto"/>
        <w:ind w:hanging="433"/>
        <w:jc w:val="both"/>
        <w:rPr>
          <w:rFonts w:ascii="仿宋" w:hAnsi="仿宋" w:eastAsia="仿宋"/>
          <w:sz w:val="24"/>
          <w:szCs w:val="24"/>
          <w:lang w:eastAsia="zh-CN"/>
        </w:rPr>
      </w:pPr>
      <w:r>
        <w:rPr>
          <w:rFonts w:ascii="仿宋" w:hAnsi="仿宋" w:eastAsia="仿宋"/>
          <w:sz w:val="24"/>
          <w:szCs w:val="24"/>
          <w:lang w:eastAsia="zh-CN"/>
        </w:rPr>
        <w:t>一般要求</w:t>
      </w:r>
    </w:p>
    <w:p>
      <w:pPr>
        <w:pStyle w:val="3"/>
        <w:numPr>
          <w:ilvl w:val="1"/>
          <w:numId w:val="15"/>
        </w:numPr>
        <w:wordWrap w:val="0"/>
        <w:spacing w:line="276" w:lineRule="auto"/>
        <w:jc w:val="both"/>
        <w:rPr>
          <w:rFonts w:ascii="仿宋" w:hAnsi="仿宋" w:eastAsia="仿宋"/>
          <w:sz w:val="24"/>
          <w:szCs w:val="24"/>
          <w:lang w:eastAsia="zh-CN"/>
        </w:rPr>
      </w:pPr>
      <w:r>
        <w:rPr>
          <w:rFonts w:ascii="仿宋" w:hAnsi="仿宋" w:eastAsia="仿宋"/>
          <w:sz w:val="24"/>
          <w:szCs w:val="24"/>
          <w:lang w:eastAsia="zh-CN"/>
        </w:rPr>
        <w:t>机组所采用的零、部件应符合本需求书的技术要求及相应的安全规程、国家标准、行业标准及按规定程序批准的图样和技术文件的技术要求</w:t>
      </w:r>
      <w:r>
        <w:rPr>
          <w:rFonts w:hint="eastAsia" w:ascii="仿宋" w:hAnsi="仿宋" w:eastAsia="仿宋"/>
          <w:sz w:val="24"/>
          <w:szCs w:val="24"/>
          <w:lang w:eastAsia="zh-CN"/>
        </w:rPr>
        <w:t>。</w:t>
      </w:r>
    </w:p>
    <w:p>
      <w:pPr>
        <w:pStyle w:val="3"/>
        <w:numPr>
          <w:ilvl w:val="1"/>
          <w:numId w:val="15"/>
        </w:numPr>
        <w:wordWrap w:val="0"/>
        <w:spacing w:line="276" w:lineRule="auto"/>
        <w:jc w:val="both"/>
        <w:rPr>
          <w:rFonts w:ascii="仿宋" w:hAnsi="仿宋" w:eastAsia="仿宋"/>
          <w:sz w:val="24"/>
          <w:szCs w:val="24"/>
          <w:lang w:eastAsia="zh-CN"/>
        </w:rPr>
      </w:pPr>
      <w:r>
        <w:rPr>
          <w:rFonts w:ascii="仿宋" w:hAnsi="仿宋" w:eastAsia="仿宋"/>
          <w:sz w:val="24"/>
          <w:szCs w:val="24"/>
          <w:lang w:eastAsia="zh-CN"/>
        </w:rPr>
        <w:t>机组的设计与制造应保证在正常使用时安全地运行</w:t>
      </w:r>
      <w:r>
        <w:rPr>
          <w:rFonts w:hint="eastAsia" w:ascii="仿宋" w:hAnsi="仿宋" w:eastAsia="仿宋"/>
          <w:sz w:val="24"/>
          <w:szCs w:val="24"/>
          <w:lang w:eastAsia="zh-CN"/>
        </w:rPr>
        <w:t>。</w:t>
      </w:r>
    </w:p>
    <w:p>
      <w:pPr>
        <w:pStyle w:val="3"/>
        <w:numPr>
          <w:ilvl w:val="0"/>
          <w:numId w:val="16"/>
        </w:numPr>
        <w:wordWrap w:val="0"/>
        <w:spacing w:line="276" w:lineRule="auto"/>
        <w:ind w:left="709" w:hanging="425"/>
        <w:jc w:val="both"/>
        <w:rPr>
          <w:rFonts w:ascii="仿宋" w:hAnsi="仿宋" w:eastAsia="仿宋"/>
          <w:sz w:val="24"/>
          <w:szCs w:val="24"/>
          <w:lang w:eastAsia="zh-CN"/>
        </w:rPr>
      </w:pPr>
      <w:r>
        <w:rPr>
          <w:rFonts w:hint="eastAsia" w:ascii="仿宋" w:hAnsi="仿宋" w:eastAsia="仿宋"/>
          <w:sz w:val="24"/>
          <w:szCs w:val="24"/>
          <w:lang w:eastAsia="zh-CN"/>
        </w:rPr>
        <w:t>机械安全</w:t>
      </w:r>
    </w:p>
    <w:p>
      <w:pPr>
        <w:pStyle w:val="3"/>
        <w:numPr>
          <w:ilvl w:val="1"/>
          <w:numId w:val="17"/>
        </w:numPr>
        <w:wordWrap w:val="0"/>
        <w:spacing w:line="276" w:lineRule="auto"/>
        <w:ind w:left="993" w:hanging="567"/>
        <w:jc w:val="both"/>
        <w:rPr>
          <w:rFonts w:ascii="仿宋" w:hAnsi="仿宋" w:eastAsia="仿宋"/>
          <w:sz w:val="24"/>
          <w:szCs w:val="24"/>
          <w:lang w:eastAsia="zh-CN"/>
        </w:rPr>
      </w:pPr>
      <w:r>
        <w:rPr>
          <w:rFonts w:ascii="仿宋" w:hAnsi="仿宋" w:eastAsia="仿宋"/>
          <w:sz w:val="24"/>
          <w:szCs w:val="24"/>
          <w:lang w:eastAsia="zh-CN"/>
        </w:rPr>
        <w:t>机组的设计应保证在正常运输、安装和使用时具有可靠的稳定性。机组应有足够的机械强度，其结构应能承受正常使用中可能发生的非正常操作</w:t>
      </w:r>
      <w:r>
        <w:rPr>
          <w:rFonts w:hint="eastAsia" w:ascii="仿宋" w:hAnsi="仿宋" w:eastAsia="仿宋"/>
          <w:sz w:val="24"/>
          <w:szCs w:val="24"/>
          <w:lang w:eastAsia="zh-CN"/>
        </w:rPr>
        <w:t>。</w:t>
      </w:r>
    </w:p>
    <w:p>
      <w:pPr>
        <w:pStyle w:val="3"/>
        <w:numPr>
          <w:ilvl w:val="1"/>
          <w:numId w:val="17"/>
        </w:numPr>
        <w:wordWrap w:val="0"/>
        <w:spacing w:line="276" w:lineRule="auto"/>
        <w:ind w:left="993" w:hanging="567"/>
        <w:jc w:val="both"/>
        <w:rPr>
          <w:rFonts w:ascii="仿宋" w:hAnsi="仿宋" w:eastAsia="仿宋"/>
          <w:sz w:val="24"/>
          <w:szCs w:val="24"/>
          <w:lang w:eastAsia="zh-CN"/>
        </w:rPr>
      </w:pPr>
      <w:r>
        <w:rPr>
          <w:rFonts w:ascii="仿宋" w:hAnsi="仿宋" w:eastAsia="仿宋"/>
          <w:sz w:val="24"/>
          <w:szCs w:val="24"/>
          <w:lang w:eastAsia="zh-CN"/>
        </w:rPr>
        <w:t>在正常使用状态下，人有可能触及的运行部分和高温零件等，以便对人员安全提供充分的防护。防护罩、防护网或类似部件应有足够的机械强度</w:t>
      </w:r>
      <w:r>
        <w:rPr>
          <w:rFonts w:hint="eastAsia" w:ascii="仿宋" w:hAnsi="仿宋" w:eastAsia="仿宋"/>
          <w:sz w:val="24"/>
          <w:szCs w:val="24"/>
          <w:lang w:eastAsia="zh-CN"/>
        </w:rPr>
        <w:t>。</w:t>
      </w:r>
    </w:p>
    <w:p>
      <w:pPr>
        <w:pStyle w:val="3"/>
        <w:numPr>
          <w:ilvl w:val="1"/>
          <w:numId w:val="17"/>
        </w:numPr>
        <w:wordWrap w:val="0"/>
        <w:spacing w:line="276" w:lineRule="auto"/>
        <w:ind w:left="993" w:hanging="567"/>
        <w:jc w:val="both"/>
        <w:rPr>
          <w:rFonts w:ascii="仿宋" w:hAnsi="仿宋" w:eastAsia="仿宋"/>
          <w:sz w:val="24"/>
          <w:szCs w:val="24"/>
          <w:lang w:eastAsia="zh-CN"/>
        </w:rPr>
      </w:pPr>
      <w:r>
        <w:rPr>
          <w:rFonts w:ascii="仿宋" w:hAnsi="仿宋" w:eastAsia="仿宋"/>
          <w:sz w:val="24"/>
          <w:szCs w:val="24"/>
          <w:lang w:eastAsia="zh-CN"/>
        </w:rPr>
        <w:t>机组的设计与制造应保证在正常运输、安装和使用时具有可靠的稳定性，不允许由于振动或其他可预见的外力而损坏或翻倒</w:t>
      </w:r>
      <w:r>
        <w:rPr>
          <w:rFonts w:hint="eastAsia" w:ascii="仿宋" w:hAnsi="仿宋" w:eastAsia="仿宋"/>
          <w:sz w:val="24"/>
          <w:szCs w:val="24"/>
          <w:lang w:eastAsia="zh-CN"/>
        </w:rPr>
        <w:t>。</w:t>
      </w:r>
    </w:p>
    <w:p>
      <w:pPr>
        <w:pStyle w:val="3"/>
        <w:numPr>
          <w:ilvl w:val="1"/>
          <w:numId w:val="17"/>
        </w:numPr>
        <w:wordWrap w:val="0"/>
        <w:spacing w:line="276" w:lineRule="auto"/>
        <w:ind w:left="993" w:hanging="567"/>
        <w:jc w:val="both"/>
        <w:rPr>
          <w:rFonts w:ascii="仿宋" w:hAnsi="仿宋" w:eastAsia="仿宋"/>
          <w:sz w:val="24"/>
          <w:szCs w:val="24"/>
          <w:lang w:eastAsia="zh-CN"/>
        </w:rPr>
      </w:pPr>
      <w:r>
        <w:rPr>
          <w:rFonts w:ascii="仿宋" w:hAnsi="仿宋" w:eastAsia="仿宋"/>
          <w:sz w:val="24"/>
          <w:szCs w:val="24"/>
          <w:lang w:eastAsia="zh-CN"/>
        </w:rPr>
        <w:t>机组应装备有急停装置，以使在调试或运行中有异常声响或其他危险将要发生时能得以避开。急停装置应置于明显且易于识别和操作的位置</w:t>
      </w:r>
      <w:r>
        <w:rPr>
          <w:rFonts w:hint="eastAsia" w:ascii="仿宋" w:hAnsi="仿宋" w:eastAsia="仿宋"/>
          <w:sz w:val="24"/>
          <w:szCs w:val="24"/>
          <w:lang w:eastAsia="zh-CN"/>
        </w:rPr>
        <w:t>。</w:t>
      </w:r>
    </w:p>
    <w:p>
      <w:pPr>
        <w:pStyle w:val="3"/>
        <w:numPr>
          <w:ilvl w:val="1"/>
          <w:numId w:val="17"/>
        </w:numPr>
        <w:wordWrap w:val="0"/>
        <w:spacing w:line="276" w:lineRule="auto"/>
        <w:ind w:left="993" w:hanging="567"/>
        <w:jc w:val="both"/>
        <w:rPr>
          <w:rFonts w:ascii="仿宋" w:hAnsi="仿宋" w:eastAsia="仿宋"/>
          <w:sz w:val="24"/>
          <w:szCs w:val="24"/>
          <w:lang w:eastAsia="zh-CN"/>
        </w:rPr>
      </w:pPr>
      <w:r>
        <w:rPr>
          <w:rFonts w:ascii="仿宋" w:hAnsi="仿宋" w:eastAsia="仿宋"/>
          <w:sz w:val="24"/>
          <w:szCs w:val="24"/>
          <w:lang w:eastAsia="zh-CN"/>
        </w:rPr>
        <w:t>机组压缩机在启动、正常运行、停止时，均应有信号准确可靠的显示</w:t>
      </w:r>
      <w:r>
        <w:rPr>
          <w:rFonts w:hint="eastAsia" w:ascii="仿宋" w:hAnsi="仿宋" w:eastAsia="仿宋"/>
          <w:sz w:val="24"/>
          <w:szCs w:val="24"/>
          <w:lang w:eastAsia="zh-CN"/>
        </w:rPr>
        <w:t>。</w:t>
      </w:r>
    </w:p>
    <w:p>
      <w:pPr>
        <w:pStyle w:val="3"/>
        <w:numPr>
          <w:ilvl w:val="1"/>
          <w:numId w:val="17"/>
        </w:numPr>
        <w:wordWrap w:val="0"/>
        <w:spacing w:line="276" w:lineRule="auto"/>
        <w:ind w:left="993" w:hanging="567"/>
        <w:jc w:val="both"/>
        <w:rPr>
          <w:rFonts w:ascii="仿宋" w:hAnsi="仿宋" w:eastAsia="仿宋"/>
          <w:sz w:val="24"/>
          <w:szCs w:val="24"/>
          <w:lang w:eastAsia="zh-CN"/>
        </w:rPr>
      </w:pPr>
      <w:r>
        <w:rPr>
          <w:rFonts w:ascii="仿宋" w:hAnsi="仿宋" w:eastAsia="仿宋"/>
          <w:sz w:val="24"/>
          <w:szCs w:val="24"/>
          <w:lang w:eastAsia="zh-CN"/>
        </w:rPr>
        <w:t>机组应装备有紧急供油装置，以使机组在突然断电情况下仍能够及时提供足够的油润滑，防止压缩机叶轮受到破坏</w:t>
      </w:r>
      <w:r>
        <w:rPr>
          <w:rFonts w:hint="eastAsia" w:ascii="仿宋" w:hAnsi="仿宋" w:eastAsia="仿宋"/>
          <w:sz w:val="24"/>
          <w:szCs w:val="24"/>
          <w:lang w:eastAsia="zh-CN"/>
        </w:rPr>
        <w:t>。</w:t>
      </w:r>
    </w:p>
    <w:p>
      <w:pPr>
        <w:pStyle w:val="3"/>
        <w:numPr>
          <w:ilvl w:val="1"/>
          <w:numId w:val="17"/>
        </w:numPr>
        <w:wordWrap w:val="0"/>
        <w:spacing w:line="276" w:lineRule="auto"/>
        <w:ind w:left="993" w:hanging="567"/>
        <w:jc w:val="both"/>
        <w:rPr>
          <w:rFonts w:ascii="仿宋" w:hAnsi="仿宋" w:eastAsia="仿宋"/>
          <w:sz w:val="24"/>
          <w:szCs w:val="24"/>
          <w:lang w:eastAsia="zh-CN"/>
        </w:rPr>
      </w:pPr>
      <w:r>
        <w:rPr>
          <w:rFonts w:ascii="仿宋" w:hAnsi="仿宋" w:eastAsia="仿宋"/>
          <w:sz w:val="24"/>
          <w:szCs w:val="24"/>
          <w:lang w:eastAsia="zh-CN"/>
        </w:rPr>
        <w:t>机组应装备防喘震装置，以使机组在在低负荷时仍能够保证正常运行，防止压缩机受到破坏</w:t>
      </w:r>
      <w:r>
        <w:rPr>
          <w:rFonts w:hint="eastAsia" w:ascii="仿宋" w:hAnsi="仿宋" w:eastAsia="仿宋"/>
          <w:sz w:val="24"/>
          <w:szCs w:val="24"/>
          <w:lang w:eastAsia="zh-CN"/>
        </w:rPr>
        <w:t>。</w:t>
      </w:r>
    </w:p>
    <w:p>
      <w:pPr>
        <w:pStyle w:val="3"/>
        <w:numPr>
          <w:ilvl w:val="0"/>
          <w:numId w:val="18"/>
        </w:numPr>
        <w:wordWrap w:val="0"/>
        <w:spacing w:line="276" w:lineRule="auto"/>
        <w:ind w:left="709" w:hanging="425"/>
        <w:jc w:val="both"/>
        <w:rPr>
          <w:rFonts w:ascii="仿宋" w:hAnsi="仿宋" w:eastAsia="仿宋"/>
          <w:sz w:val="24"/>
          <w:szCs w:val="24"/>
          <w:lang w:eastAsia="zh-CN"/>
        </w:rPr>
      </w:pPr>
      <w:r>
        <w:rPr>
          <w:rFonts w:hint="eastAsia" w:ascii="仿宋" w:hAnsi="仿宋" w:eastAsia="仿宋"/>
          <w:sz w:val="24"/>
          <w:szCs w:val="24"/>
          <w:lang w:eastAsia="zh-CN"/>
        </w:rPr>
        <w:t>电气安全</w:t>
      </w:r>
    </w:p>
    <w:p>
      <w:pPr>
        <w:pStyle w:val="25"/>
        <w:numPr>
          <w:ilvl w:val="0"/>
          <w:numId w:val="19"/>
        </w:numPr>
        <w:wordWrap w:val="0"/>
        <w:spacing w:before="148" w:line="276" w:lineRule="auto"/>
        <w:ind w:right="-20"/>
        <w:rPr>
          <w:rFonts w:ascii="仿宋" w:hAnsi="仿宋" w:eastAsia="仿宋"/>
          <w:vanish/>
          <w:sz w:val="24"/>
          <w:szCs w:val="24"/>
          <w:lang w:eastAsia="zh-CN"/>
        </w:rPr>
      </w:pPr>
    </w:p>
    <w:p>
      <w:pPr>
        <w:pStyle w:val="25"/>
        <w:numPr>
          <w:ilvl w:val="0"/>
          <w:numId w:val="19"/>
        </w:numPr>
        <w:wordWrap w:val="0"/>
        <w:spacing w:before="148" w:line="276" w:lineRule="auto"/>
        <w:ind w:right="-20"/>
        <w:rPr>
          <w:rFonts w:ascii="仿宋" w:hAnsi="仿宋" w:eastAsia="仿宋"/>
          <w:vanish/>
          <w:sz w:val="24"/>
          <w:szCs w:val="24"/>
          <w:lang w:eastAsia="zh-CN"/>
        </w:rPr>
      </w:pPr>
    </w:p>
    <w:p>
      <w:pPr>
        <w:pStyle w:val="25"/>
        <w:numPr>
          <w:ilvl w:val="0"/>
          <w:numId w:val="19"/>
        </w:numPr>
        <w:wordWrap w:val="0"/>
        <w:spacing w:before="148" w:line="276" w:lineRule="auto"/>
        <w:ind w:right="-20"/>
        <w:rPr>
          <w:rFonts w:ascii="仿宋" w:hAnsi="仿宋" w:eastAsia="仿宋"/>
          <w:vanish/>
          <w:sz w:val="24"/>
          <w:szCs w:val="24"/>
          <w:lang w:eastAsia="zh-CN"/>
        </w:rPr>
      </w:pPr>
    </w:p>
    <w:p>
      <w:pPr>
        <w:pStyle w:val="3"/>
        <w:numPr>
          <w:ilvl w:val="1"/>
          <w:numId w:val="19"/>
        </w:numPr>
        <w:wordWrap w:val="0"/>
        <w:spacing w:before="148" w:line="276" w:lineRule="auto"/>
        <w:ind w:right="-20"/>
        <w:rPr>
          <w:rFonts w:ascii="仿宋" w:hAnsi="仿宋" w:eastAsia="仿宋"/>
          <w:sz w:val="24"/>
          <w:szCs w:val="24"/>
          <w:lang w:eastAsia="zh-CN"/>
        </w:rPr>
      </w:pPr>
      <w:r>
        <w:rPr>
          <w:rFonts w:ascii="仿宋" w:hAnsi="仿宋" w:eastAsia="仿宋"/>
          <w:sz w:val="24"/>
          <w:szCs w:val="24"/>
          <w:lang w:eastAsia="zh-CN"/>
        </w:rPr>
        <w:t>电压变化性能：机组在名义工况温度条件下，使电源电压在额定电压值±10%的范围内变化运行1h，其安全保护机构不动作，且无异常现象并能连续运转。</w:t>
      </w:r>
    </w:p>
    <w:p>
      <w:pPr>
        <w:pStyle w:val="3"/>
        <w:numPr>
          <w:ilvl w:val="1"/>
          <w:numId w:val="19"/>
        </w:numPr>
        <w:wordWrap w:val="0"/>
        <w:spacing w:before="148" w:line="276" w:lineRule="auto"/>
        <w:ind w:right="-20"/>
        <w:rPr>
          <w:rFonts w:ascii="仿宋" w:hAnsi="仿宋" w:eastAsia="仿宋"/>
          <w:sz w:val="24"/>
          <w:szCs w:val="24"/>
          <w:lang w:eastAsia="zh-CN"/>
        </w:rPr>
      </w:pPr>
      <w:r>
        <w:rPr>
          <w:rFonts w:ascii="仿宋" w:hAnsi="仿宋" w:eastAsia="仿宋"/>
          <w:sz w:val="24"/>
          <w:szCs w:val="24"/>
          <w:lang w:eastAsia="zh-CN"/>
        </w:rPr>
        <w:t>耐电压：在绝缘电阻试验后，机组带电部位和非带电部位之间加上耐电压试验规定的试验电压时，应无击穿和闪络</w:t>
      </w:r>
      <w:r>
        <w:rPr>
          <w:rFonts w:hint="eastAsia" w:ascii="仿宋" w:hAnsi="仿宋" w:eastAsia="仿宋"/>
          <w:sz w:val="24"/>
          <w:szCs w:val="24"/>
          <w:lang w:eastAsia="zh-CN"/>
        </w:rPr>
        <w:t>。</w:t>
      </w:r>
    </w:p>
    <w:p>
      <w:pPr>
        <w:pStyle w:val="3"/>
        <w:numPr>
          <w:ilvl w:val="1"/>
          <w:numId w:val="19"/>
        </w:numPr>
        <w:wordWrap w:val="0"/>
        <w:spacing w:before="148" w:line="276" w:lineRule="auto"/>
        <w:ind w:right="-20"/>
        <w:rPr>
          <w:rFonts w:ascii="仿宋" w:hAnsi="仿宋" w:eastAsia="仿宋"/>
          <w:sz w:val="24"/>
          <w:szCs w:val="24"/>
          <w:lang w:eastAsia="zh-CN"/>
        </w:rPr>
      </w:pPr>
      <w:r>
        <w:rPr>
          <w:rFonts w:ascii="仿宋" w:hAnsi="仿宋" w:eastAsia="仿宋"/>
          <w:sz w:val="24"/>
          <w:szCs w:val="24"/>
          <w:lang w:eastAsia="zh-CN"/>
        </w:rPr>
        <w:t>启动电流：机组在电压变化性能实验条件运转后，按照制造厂规定的停机间歇时间，在额定频率下，施以额定电压启动，并测定启动电流。或者按照GB/T 1032的规定进行试验，并计算出启动电流。</w:t>
      </w:r>
    </w:p>
    <w:p>
      <w:pPr>
        <w:pStyle w:val="3"/>
        <w:numPr>
          <w:ilvl w:val="1"/>
          <w:numId w:val="19"/>
        </w:numPr>
        <w:wordWrap w:val="0"/>
        <w:spacing w:before="148" w:line="276" w:lineRule="auto"/>
        <w:ind w:right="-20"/>
        <w:rPr>
          <w:rFonts w:hint="eastAsia" w:ascii="宋体" w:hAnsi="宋体" w:cs="宋体"/>
          <w:szCs w:val="24"/>
        </w:rPr>
      </w:pPr>
      <w:r>
        <w:rPr>
          <w:rFonts w:ascii="仿宋" w:hAnsi="仿宋" w:eastAsia="仿宋"/>
          <w:sz w:val="24"/>
          <w:szCs w:val="24"/>
          <w:lang w:eastAsia="zh-CN"/>
        </w:rPr>
        <w:t>接地装置：需要检查、调节、操作或维护的电气设备和控制元件宜集中固定安装在电气控制柜中，并接地保护；机组运行时使用人员可能触及的无绝缘金属部件应与接地线连接；接地线应采用铜线；连接接地的螺钉和接地点不应作为其他机械紧固用</w:t>
      </w:r>
      <w:r>
        <w:rPr>
          <w:rFonts w:hint="eastAsia" w:ascii="仿宋" w:hAnsi="仿宋" w:eastAsia="仿宋"/>
          <w:sz w:val="24"/>
          <w:szCs w:val="24"/>
          <w:lang w:eastAsia="zh-CN"/>
        </w:rPr>
        <w:t>。</w:t>
      </w:r>
      <w:r>
        <w:rPr>
          <w:rFonts w:hint="eastAsia" w:ascii="仿宋" w:hAnsi="仿宋" w:eastAsia="仿宋"/>
          <w:sz w:val="24"/>
          <w:szCs w:val="24"/>
          <w:lang w:val="en-US" w:eastAsia="zh-CN"/>
        </w:rPr>
        <w:t xml:space="preserve"> </w:t>
      </w:r>
    </w:p>
    <w:p>
      <w:pPr>
        <w:pStyle w:val="3"/>
        <w:numPr>
          <w:ilvl w:val="0"/>
          <w:numId w:val="0"/>
        </w:numPr>
        <w:wordWrap w:val="0"/>
        <w:spacing w:before="148" w:line="276" w:lineRule="auto"/>
        <w:ind w:left="425" w:leftChars="0" w:right="-20" w:rightChars="0"/>
        <w:rPr>
          <w:rFonts w:hint="eastAsia" w:ascii="仿宋" w:hAnsi="仿宋" w:eastAsia="仿宋"/>
          <w:sz w:val="24"/>
          <w:szCs w:val="24"/>
          <w:lang w:val="en-US" w:eastAsia="zh-CN"/>
        </w:rPr>
      </w:pPr>
    </w:p>
    <w:p>
      <w:pPr>
        <w:pStyle w:val="3"/>
        <w:numPr>
          <w:ilvl w:val="0"/>
          <w:numId w:val="0"/>
        </w:numPr>
        <w:wordWrap w:val="0"/>
        <w:spacing w:before="148" w:line="276" w:lineRule="auto"/>
        <w:ind w:left="425" w:leftChars="0" w:right="-20" w:rightChars="0"/>
        <w:rPr>
          <w:rFonts w:hint="eastAsia" w:ascii="仿宋" w:hAnsi="仿宋" w:eastAsia="仿宋"/>
          <w:sz w:val="24"/>
          <w:szCs w:val="24"/>
          <w:lang w:val="en-US" w:eastAsia="zh-CN"/>
        </w:rPr>
      </w:pPr>
    </w:p>
    <w:p>
      <w:pPr>
        <w:spacing w:line="440" w:lineRule="exact"/>
        <w:jc w:val="center"/>
        <w:outlineLvl w:val="0"/>
        <w:rPr>
          <w:rFonts w:hint="eastAsia" w:ascii="宋体" w:hAnsi="宋体" w:cs="宋体"/>
          <w:b/>
          <w:color w:val="000000"/>
          <w:sz w:val="36"/>
        </w:rPr>
      </w:pPr>
      <w:bookmarkStart w:id="13" w:name="_Toc518914757"/>
      <w:r>
        <w:rPr>
          <w:rFonts w:hint="eastAsia" w:ascii="宋体" w:hAnsi="宋体" w:cs="宋体"/>
          <w:b/>
          <w:color w:val="000000"/>
          <w:sz w:val="36"/>
        </w:rPr>
        <w:t>第五部分  合同部分（模板）</w:t>
      </w:r>
      <w:bookmarkEnd w:id="13"/>
    </w:p>
    <w:p>
      <w:pPr>
        <w:autoSpaceDE w:val="0"/>
        <w:autoSpaceDN w:val="0"/>
        <w:adjustRightInd w:val="0"/>
        <w:spacing w:line="480" w:lineRule="auto"/>
        <w:ind w:left="-73" w:right="84" w:firstLine="560"/>
        <w:rPr>
          <w:rFonts w:hint="eastAsia" w:ascii="宋体" w:hAnsi="宋体" w:cs="宋体"/>
          <w:kern w:val="0"/>
          <w:sz w:val="24"/>
          <w:szCs w:val="24"/>
          <w:u w:val="single"/>
        </w:rPr>
      </w:pPr>
      <w:r>
        <w:rPr>
          <w:rFonts w:hint="eastAsia" w:ascii="宋体" w:hAnsi="宋体" w:cs="宋体"/>
          <w:kern w:val="0"/>
          <w:sz w:val="24"/>
          <w:szCs w:val="24"/>
        </w:rPr>
        <w:t>发包人（甲方）：</w:t>
      </w:r>
      <w:r>
        <w:rPr>
          <w:rFonts w:hint="eastAsia" w:ascii="宋体" w:hAnsi="宋体" w:cs="宋体"/>
          <w:kern w:val="0"/>
          <w:sz w:val="24"/>
          <w:szCs w:val="24"/>
          <w:u w:val="single"/>
        </w:rPr>
        <w:t xml:space="preserve">  </w:t>
      </w:r>
      <w:r>
        <w:rPr>
          <w:rFonts w:hint="eastAsia" w:ascii="宋体" w:hAnsi="宋体" w:cs="宋体"/>
          <w:kern w:val="0"/>
          <w:sz w:val="24"/>
          <w:szCs w:val="24"/>
          <w:u w:val="single"/>
          <w:lang w:eastAsia="zh-CN"/>
        </w:rPr>
        <w:t>新疆译制大厦建设工作领导小组办公室</w:t>
      </w:r>
      <w:r>
        <w:rPr>
          <w:rFonts w:hint="eastAsia" w:ascii="宋体" w:hAnsi="宋体" w:cs="宋体"/>
          <w:kern w:val="0"/>
          <w:sz w:val="24"/>
          <w:szCs w:val="24"/>
          <w:u w:val="single"/>
        </w:rPr>
        <w:t xml:space="preserve">        </w:t>
      </w:r>
    </w:p>
    <w:p>
      <w:pPr>
        <w:autoSpaceDE w:val="0"/>
        <w:autoSpaceDN w:val="0"/>
        <w:adjustRightInd w:val="0"/>
        <w:spacing w:line="360" w:lineRule="auto"/>
        <w:ind w:left="-73" w:firstLine="560"/>
        <w:rPr>
          <w:rFonts w:hint="eastAsia" w:ascii="宋体" w:hAnsi="宋体" w:cs="宋体"/>
          <w:kern w:val="0"/>
          <w:sz w:val="24"/>
          <w:szCs w:val="24"/>
          <w:u w:val="single"/>
        </w:rPr>
      </w:pPr>
      <w:r>
        <w:rPr>
          <w:rFonts w:hint="eastAsia" w:ascii="宋体" w:hAnsi="宋体" w:cs="宋体"/>
          <w:kern w:val="0"/>
          <w:sz w:val="24"/>
          <w:szCs w:val="24"/>
        </w:rPr>
        <w:t>承包人（乙方）：</w:t>
      </w:r>
      <w:r>
        <w:rPr>
          <w:rFonts w:hint="eastAsia" w:ascii="宋体" w:hAnsi="宋体" w:cs="宋体"/>
          <w:kern w:val="0"/>
          <w:sz w:val="24"/>
          <w:szCs w:val="24"/>
          <w:u w:val="single"/>
        </w:rPr>
        <w:t xml:space="preserve">                          </w:t>
      </w:r>
    </w:p>
    <w:p>
      <w:pPr>
        <w:autoSpaceDE w:val="0"/>
        <w:autoSpaceDN w:val="0"/>
        <w:adjustRightInd w:val="0"/>
        <w:spacing w:line="360" w:lineRule="auto"/>
        <w:ind w:left="2" w:right="84" w:firstLine="633"/>
        <w:rPr>
          <w:rFonts w:hint="eastAsia" w:ascii="宋体" w:hAnsi="宋体" w:cs="宋体"/>
          <w:kern w:val="0"/>
          <w:sz w:val="24"/>
          <w:szCs w:val="24"/>
        </w:rPr>
      </w:pPr>
      <w:r>
        <w:rPr>
          <w:rFonts w:hint="eastAsia" w:ascii="宋体" w:hAnsi="宋体" w:cs="宋体"/>
          <w:kern w:val="0"/>
          <w:sz w:val="24"/>
          <w:szCs w:val="24"/>
        </w:rPr>
        <w:t>依照《中华人民共和国合同法》、《中华人民共和国建筑法》及其他有关法律、行政法规、遵循平等、自愿、公平和诚实信用的原则，经双方协商同意签订本合同。</w:t>
      </w:r>
    </w:p>
    <w:p>
      <w:pPr>
        <w:autoSpaceDE w:val="0"/>
        <w:autoSpaceDN w:val="0"/>
        <w:adjustRightInd w:val="0"/>
        <w:spacing w:line="360" w:lineRule="auto"/>
        <w:ind w:left="414" w:right="84" w:firstLine="14"/>
        <w:rPr>
          <w:rFonts w:hint="eastAsia" w:ascii="宋体" w:hAnsi="宋体" w:cs="宋体"/>
          <w:kern w:val="0"/>
          <w:sz w:val="24"/>
          <w:szCs w:val="24"/>
          <w:u w:val="single"/>
        </w:rPr>
      </w:pPr>
      <w:r>
        <w:rPr>
          <w:rFonts w:hint="eastAsia" w:ascii="宋体" w:hAnsi="宋体" w:cs="宋体"/>
          <w:b/>
          <w:bCs/>
          <w:kern w:val="0"/>
          <w:sz w:val="24"/>
          <w:szCs w:val="24"/>
        </w:rPr>
        <w:t>一、工程概况</w:t>
      </w:r>
      <w:r>
        <w:rPr>
          <w:rFonts w:hint="eastAsia" w:ascii="宋体" w:hAnsi="宋体" w:cs="宋体"/>
          <w:b/>
          <w:bCs/>
          <w:kern w:val="0"/>
          <w:sz w:val="24"/>
          <w:szCs w:val="24"/>
        </w:rPr>
        <w:br w:type="textWrapping"/>
      </w:r>
      <w:r>
        <w:rPr>
          <w:rFonts w:hint="eastAsia" w:ascii="宋体" w:hAnsi="宋体" w:cs="宋体"/>
          <w:kern w:val="0"/>
          <w:sz w:val="24"/>
          <w:szCs w:val="24"/>
        </w:rPr>
        <w:t>工程名称：</w:t>
      </w:r>
      <w:r>
        <w:rPr>
          <w:rFonts w:hint="eastAsia" w:ascii="宋体" w:hAnsi="宋体" w:cs="宋体"/>
          <w:sz w:val="24"/>
          <w:szCs w:val="24"/>
          <w:u w:val="single"/>
        </w:rPr>
        <w:t xml:space="preserve">              </w:t>
      </w:r>
    </w:p>
    <w:p>
      <w:pPr>
        <w:autoSpaceDE w:val="0"/>
        <w:autoSpaceDN w:val="0"/>
        <w:adjustRightInd w:val="0"/>
        <w:spacing w:line="360" w:lineRule="auto"/>
        <w:ind w:left="414" w:right="225" w:firstLine="14"/>
        <w:rPr>
          <w:rFonts w:hint="eastAsia" w:ascii="宋体" w:hAnsi="宋体" w:cs="宋体"/>
          <w:kern w:val="0"/>
          <w:sz w:val="24"/>
          <w:szCs w:val="24"/>
          <w:u w:val="single"/>
        </w:rPr>
      </w:pPr>
      <w:r>
        <w:rPr>
          <w:rFonts w:hint="eastAsia" w:ascii="宋体" w:hAnsi="宋体" w:cs="宋体"/>
          <w:kern w:val="0"/>
          <w:sz w:val="24"/>
          <w:szCs w:val="24"/>
        </w:rPr>
        <w:t>工程地点：</w:t>
      </w:r>
      <w:r>
        <w:rPr>
          <w:rFonts w:hint="eastAsia" w:ascii="宋体" w:hAnsi="宋体" w:cs="宋体"/>
          <w:kern w:val="0"/>
          <w:sz w:val="24"/>
          <w:szCs w:val="24"/>
          <w:u w:val="single"/>
        </w:rPr>
        <w:t xml:space="preserve">                                                   </w:t>
      </w:r>
      <w:r>
        <w:rPr>
          <w:rFonts w:hint="eastAsia" w:ascii="宋体" w:hAnsi="宋体" w:cs="宋体"/>
          <w:kern w:val="0"/>
          <w:sz w:val="24"/>
          <w:szCs w:val="24"/>
        </w:rPr>
        <w:br w:type="textWrapping"/>
      </w:r>
      <w:r>
        <w:rPr>
          <w:rFonts w:hint="eastAsia" w:ascii="宋体" w:hAnsi="宋体" w:cs="宋体"/>
          <w:kern w:val="0"/>
          <w:sz w:val="24"/>
          <w:szCs w:val="24"/>
        </w:rPr>
        <w:t>承包范围：</w:t>
      </w:r>
      <w:r>
        <w:rPr>
          <w:rFonts w:hint="eastAsia" w:ascii="宋体" w:hAnsi="宋体" w:cs="宋体"/>
          <w:kern w:val="0"/>
          <w:sz w:val="24"/>
          <w:szCs w:val="24"/>
          <w:u w:val="single"/>
        </w:rPr>
        <w:t xml:space="preserve">                                       </w:t>
      </w:r>
    </w:p>
    <w:p>
      <w:pPr>
        <w:autoSpaceDE w:val="0"/>
        <w:autoSpaceDN w:val="0"/>
        <w:adjustRightInd w:val="0"/>
        <w:spacing w:line="360" w:lineRule="auto"/>
        <w:ind w:left="414" w:right="84" w:firstLine="14"/>
        <w:rPr>
          <w:rFonts w:hint="eastAsia" w:ascii="宋体" w:hAnsi="宋体" w:cs="宋体"/>
          <w:b/>
          <w:bCs/>
          <w:kern w:val="0"/>
          <w:sz w:val="24"/>
          <w:szCs w:val="24"/>
          <w:u w:val="single"/>
        </w:rPr>
      </w:pPr>
      <w:r>
        <w:rPr>
          <w:rFonts w:hint="eastAsia" w:ascii="宋体" w:hAnsi="宋体" w:cs="宋体"/>
          <w:b/>
          <w:bCs/>
          <w:kern w:val="0"/>
          <w:sz w:val="24"/>
          <w:szCs w:val="24"/>
        </w:rPr>
        <w:t>二、</w:t>
      </w:r>
      <w:r>
        <w:rPr>
          <w:rFonts w:hint="eastAsia" w:ascii="宋体" w:hAnsi="宋体" w:cs="宋体"/>
          <w:b/>
          <w:bCs/>
          <w:sz w:val="24"/>
          <w:szCs w:val="24"/>
        </w:rPr>
        <w:t>工程承包方式：</w:t>
      </w:r>
      <w:r>
        <w:rPr>
          <w:rFonts w:hint="eastAsia" w:ascii="宋体" w:hAnsi="宋体" w:cs="宋体"/>
          <w:b/>
          <w:bCs/>
          <w:sz w:val="24"/>
          <w:szCs w:val="24"/>
          <w:u w:val="single"/>
        </w:rPr>
        <w:t xml:space="preserve">                        </w:t>
      </w:r>
    </w:p>
    <w:p>
      <w:pPr>
        <w:autoSpaceDE w:val="0"/>
        <w:autoSpaceDN w:val="0"/>
        <w:adjustRightInd w:val="0"/>
        <w:spacing w:line="360" w:lineRule="auto"/>
        <w:ind w:left="407" w:firstLine="20"/>
        <w:rPr>
          <w:rFonts w:hint="eastAsia" w:ascii="宋体" w:hAnsi="宋体" w:cs="宋体"/>
          <w:kern w:val="0"/>
          <w:sz w:val="24"/>
          <w:szCs w:val="24"/>
        </w:rPr>
      </w:pPr>
      <w:r>
        <w:rPr>
          <w:rFonts w:hint="eastAsia" w:ascii="宋体" w:hAnsi="宋体" w:cs="宋体"/>
          <w:b/>
          <w:bCs/>
          <w:kern w:val="0"/>
          <w:sz w:val="24"/>
          <w:szCs w:val="24"/>
        </w:rPr>
        <w:t>三、合同工期</w:t>
      </w:r>
      <w:r>
        <w:rPr>
          <w:rFonts w:hint="eastAsia" w:ascii="宋体" w:hAnsi="宋体" w:cs="宋体"/>
          <w:b/>
          <w:bCs/>
          <w:kern w:val="0"/>
          <w:sz w:val="24"/>
          <w:szCs w:val="24"/>
        </w:rPr>
        <w:br w:type="textWrapping"/>
      </w:r>
      <w:r>
        <w:rPr>
          <w:rFonts w:hint="eastAsia" w:ascii="宋体" w:hAnsi="宋体" w:cs="宋体"/>
          <w:kern w:val="0"/>
          <w:sz w:val="24"/>
          <w:szCs w:val="24"/>
        </w:rPr>
        <w:t>开工日期：</w:t>
      </w:r>
      <w:r>
        <w:rPr>
          <w:rFonts w:hint="eastAsia" w:ascii="宋体" w:hAnsi="宋体" w:cs="宋体"/>
          <w:kern w:val="0"/>
          <w:sz w:val="24"/>
          <w:szCs w:val="24"/>
          <w:u w:val="single"/>
        </w:rPr>
        <w:t xml:space="preserve">       </w:t>
      </w:r>
      <w:r>
        <w:rPr>
          <w:rFonts w:hint="eastAsia" w:ascii="宋体" w:hAnsi="宋体" w:cs="宋体"/>
          <w:kern w:val="0"/>
          <w:sz w:val="24"/>
          <w:szCs w:val="24"/>
        </w:rPr>
        <w:t>年</w:t>
      </w:r>
      <w:r>
        <w:rPr>
          <w:rFonts w:hint="eastAsia" w:ascii="宋体" w:hAnsi="宋体" w:cs="宋体"/>
          <w:kern w:val="0"/>
          <w:sz w:val="24"/>
          <w:szCs w:val="24"/>
          <w:u w:val="single"/>
        </w:rPr>
        <w:t xml:space="preserve">        </w:t>
      </w:r>
      <w:r>
        <w:rPr>
          <w:rFonts w:hint="eastAsia" w:ascii="宋体" w:hAnsi="宋体" w:cs="宋体"/>
          <w:kern w:val="0"/>
          <w:sz w:val="24"/>
          <w:szCs w:val="24"/>
        </w:rPr>
        <w:t>月</w:t>
      </w:r>
      <w:r>
        <w:rPr>
          <w:rFonts w:hint="eastAsia" w:ascii="宋体" w:hAnsi="宋体" w:cs="宋体"/>
          <w:kern w:val="0"/>
          <w:sz w:val="24"/>
          <w:szCs w:val="24"/>
          <w:u w:val="single"/>
        </w:rPr>
        <w:t xml:space="preserve">       </w:t>
      </w:r>
      <w:r>
        <w:rPr>
          <w:rFonts w:hint="eastAsia" w:ascii="宋体" w:hAnsi="宋体" w:cs="宋体"/>
          <w:kern w:val="0"/>
          <w:sz w:val="24"/>
          <w:szCs w:val="24"/>
        </w:rPr>
        <w:t xml:space="preserve">日 </w:t>
      </w:r>
    </w:p>
    <w:p>
      <w:pPr>
        <w:autoSpaceDE w:val="0"/>
        <w:autoSpaceDN w:val="0"/>
        <w:adjustRightInd w:val="0"/>
        <w:spacing w:line="360" w:lineRule="auto"/>
        <w:ind w:left="407" w:firstLine="20"/>
        <w:rPr>
          <w:rFonts w:hint="eastAsia" w:ascii="宋体" w:hAnsi="宋体" w:cs="宋体"/>
          <w:kern w:val="0"/>
          <w:sz w:val="24"/>
          <w:szCs w:val="24"/>
        </w:rPr>
      </w:pPr>
      <w:r>
        <w:rPr>
          <w:rFonts w:hint="eastAsia" w:ascii="宋体" w:hAnsi="宋体" w:cs="宋体"/>
          <w:kern w:val="0"/>
          <w:sz w:val="24"/>
          <w:szCs w:val="24"/>
        </w:rPr>
        <w:t>竣工日期：</w:t>
      </w:r>
      <w:r>
        <w:rPr>
          <w:rFonts w:hint="eastAsia" w:ascii="宋体" w:hAnsi="宋体" w:cs="宋体"/>
          <w:kern w:val="0"/>
          <w:sz w:val="24"/>
          <w:szCs w:val="24"/>
          <w:u w:val="single"/>
        </w:rPr>
        <w:t xml:space="preserve">      </w:t>
      </w:r>
      <w:r>
        <w:rPr>
          <w:rFonts w:hint="eastAsia" w:ascii="宋体" w:hAnsi="宋体" w:cs="宋体"/>
          <w:kern w:val="0"/>
          <w:sz w:val="24"/>
          <w:szCs w:val="24"/>
        </w:rPr>
        <w:t>年</w:t>
      </w:r>
      <w:r>
        <w:rPr>
          <w:rFonts w:hint="eastAsia" w:ascii="宋体" w:hAnsi="宋体" w:cs="宋体"/>
          <w:kern w:val="0"/>
          <w:sz w:val="24"/>
          <w:szCs w:val="24"/>
          <w:u w:val="single"/>
        </w:rPr>
        <w:t xml:space="preserve">          </w:t>
      </w:r>
      <w:r>
        <w:rPr>
          <w:rFonts w:hint="eastAsia" w:ascii="宋体" w:hAnsi="宋体" w:cs="宋体"/>
          <w:kern w:val="0"/>
          <w:sz w:val="24"/>
          <w:szCs w:val="24"/>
        </w:rPr>
        <w:t>月</w:t>
      </w:r>
      <w:r>
        <w:rPr>
          <w:rFonts w:hint="eastAsia" w:ascii="宋体" w:hAnsi="宋体" w:cs="宋体"/>
          <w:kern w:val="0"/>
          <w:sz w:val="24"/>
          <w:szCs w:val="24"/>
          <w:u w:val="single"/>
        </w:rPr>
        <w:t xml:space="preserve">           </w:t>
      </w:r>
      <w:r>
        <w:rPr>
          <w:rFonts w:hint="eastAsia" w:ascii="宋体" w:hAnsi="宋体" w:cs="宋体"/>
          <w:kern w:val="0"/>
          <w:sz w:val="24"/>
          <w:szCs w:val="24"/>
        </w:rPr>
        <w:t xml:space="preserve">日 </w:t>
      </w:r>
    </w:p>
    <w:p>
      <w:pPr>
        <w:autoSpaceDE w:val="0"/>
        <w:autoSpaceDN w:val="0"/>
        <w:adjustRightInd w:val="0"/>
        <w:spacing w:line="360" w:lineRule="auto"/>
        <w:ind w:left="-141" w:firstLine="496"/>
        <w:rPr>
          <w:rFonts w:hint="eastAsia" w:ascii="宋体" w:hAnsi="宋体" w:cs="宋体"/>
          <w:kern w:val="0"/>
          <w:sz w:val="24"/>
          <w:szCs w:val="24"/>
        </w:rPr>
      </w:pPr>
      <w:r>
        <w:rPr>
          <w:rFonts w:hint="eastAsia" w:ascii="宋体" w:hAnsi="宋体" w:cs="宋体"/>
          <w:kern w:val="0"/>
          <w:sz w:val="24"/>
          <w:szCs w:val="24"/>
        </w:rPr>
        <w:t>总日历工期天数</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天，期间因不可抗力造成工期延误，工期相应顺延。</w:t>
      </w:r>
    </w:p>
    <w:p>
      <w:pPr>
        <w:autoSpaceDE w:val="0"/>
        <w:autoSpaceDN w:val="0"/>
        <w:adjustRightInd w:val="0"/>
        <w:spacing w:line="360" w:lineRule="auto"/>
        <w:ind w:left="407" w:firstLine="20"/>
        <w:rPr>
          <w:rFonts w:hint="eastAsia" w:ascii="宋体" w:hAnsi="宋体" w:cs="宋体"/>
          <w:b/>
          <w:bCs/>
          <w:sz w:val="24"/>
          <w:szCs w:val="24"/>
        </w:rPr>
      </w:pPr>
      <w:r>
        <w:rPr>
          <w:rFonts w:hint="eastAsia" w:ascii="宋体" w:hAnsi="宋体" w:cs="宋体"/>
          <w:b/>
          <w:bCs/>
          <w:kern w:val="0"/>
          <w:sz w:val="24"/>
          <w:szCs w:val="24"/>
        </w:rPr>
        <w:t>四、</w:t>
      </w:r>
      <w:r>
        <w:rPr>
          <w:rFonts w:hint="eastAsia" w:ascii="宋体" w:hAnsi="宋体" w:cs="宋体"/>
          <w:b/>
          <w:bCs/>
          <w:sz w:val="24"/>
          <w:szCs w:val="24"/>
        </w:rPr>
        <w:t>质量标准</w:t>
      </w:r>
    </w:p>
    <w:p>
      <w:pPr>
        <w:autoSpaceDE w:val="0"/>
        <w:autoSpaceDN w:val="0"/>
        <w:adjustRightInd w:val="0"/>
        <w:spacing w:line="360" w:lineRule="auto"/>
        <w:ind w:left="407" w:firstLine="20"/>
        <w:rPr>
          <w:rFonts w:hint="eastAsia" w:ascii="宋体" w:hAnsi="宋体" w:cs="宋体"/>
          <w:sz w:val="24"/>
          <w:szCs w:val="24"/>
          <w:u w:val="single"/>
        </w:rPr>
      </w:pPr>
      <w:r>
        <w:rPr>
          <w:rFonts w:hint="eastAsia" w:ascii="宋体" w:hAnsi="宋体" w:cs="宋体"/>
          <w:sz w:val="24"/>
          <w:szCs w:val="24"/>
        </w:rPr>
        <w:t>符合国家现行的工程质量标准，要求达到</w:t>
      </w:r>
      <w:r>
        <w:rPr>
          <w:rFonts w:hint="eastAsia" w:ascii="宋体" w:hAnsi="宋体" w:cs="宋体"/>
          <w:sz w:val="24"/>
          <w:szCs w:val="24"/>
          <w:u w:val="single"/>
        </w:rPr>
        <w:t xml:space="preserve">  行业标准和规范 </w:t>
      </w:r>
    </w:p>
    <w:p>
      <w:pPr>
        <w:autoSpaceDE w:val="0"/>
        <w:autoSpaceDN w:val="0"/>
        <w:adjustRightInd w:val="0"/>
        <w:spacing w:line="360" w:lineRule="auto"/>
        <w:ind w:left="407" w:firstLine="20"/>
        <w:rPr>
          <w:rFonts w:hint="eastAsia" w:ascii="宋体" w:hAnsi="宋体" w:cs="宋体"/>
          <w:kern w:val="0"/>
          <w:sz w:val="24"/>
          <w:szCs w:val="24"/>
        </w:rPr>
      </w:pPr>
      <w:r>
        <w:rPr>
          <w:rFonts w:hint="eastAsia" w:ascii="宋体" w:hAnsi="宋体" w:cs="宋体"/>
          <w:b/>
          <w:bCs/>
          <w:kern w:val="0"/>
          <w:sz w:val="24"/>
          <w:szCs w:val="24"/>
        </w:rPr>
        <w:t>五、合同价款（暂定价）</w:t>
      </w:r>
      <w:r>
        <w:rPr>
          <w:rFonts w:hint="eastAsia" w:ascii="宋体" w:hAnsi="宋体" w:cs="宋体"/>
          <w:kern w:val="0"/>
          <w:sz w:val="24"/>
          <w:szCs w:val="24"/>
        </w:rPr>
        <w:br w:type="textWrapping"/>
      </w:r>
      <w:r>
        <w:rPr>
          <w:rFonts w:hint="eastAsia" w:ascii="宋体" w:hAnsi="宋体" w:cs="宋体"/>
          <w:kern w:val="0"/>
          <w:sz w:val="24"/>
          <w:szCs w:val="24"/>
        </w:rPr>
        <w:t>金额（大写）：</w:t>
      </w:r>
      <w:r>
        <w:rPr>
          <w:rFonts w:hint="eastAsia" w:ascii="宋体" w:hAnsi="宋体" w:cs="宋体"/>
          <w:kern w:val="0"/>
          <w:sz w:val="24"/>
          <w:szCs w:val="24"/>
          <w:u w:val="single"/>
        </w:rPr>
        <w:t xml:space="preserve">    </w:t>
      </w:r>
      <w:r>
        <w:rPr>
          <w:rFonts w:hint="eastAsia" w:ascii="宋体" w:hAnsi="宋体" w:cs="宋体"/>
          <w:kern w:val="0"/>
          <w:sz w:val="24"/>
          <w:szCs w:val="24"/>
        </w:rPr>
        <w:t>元（人民币）</w:t>
      </w:r>
      <w:r>
        <w:rPr>
          <w:rFonts w:hint="eastAsia" w:ascii="宋体" w:hAnsi="宋体" w:cs="宋体"/>
          <w:kern w:val="0"/>
          <w:sz w:val="24"/>
          <w:szCs w:val="24"/>
        </w:rPr>
        <w:br w:type="textWrapping"/>
      </w:r>
      <w:r>
        <w:rPr>
          <w:rFonts w:hint="eastAsia" w:ascii="宋体" w:hAnsi="宋体" w:cs="宋体"/>
          <w:kern w:val="0"/>
          <w:sz w:val="24"/>
          <w:szCs w:val="24"/>
        </w:rPr>
        <w:t xml:space="preserve">    （小写）：</w:t>
      </w:r>
      <w:r>
        <w:rPr>
          <w:rFonts w:hint="eastAsia" w:ascii="宋体" w:hAnsi="宋体" w:cs="宋体"/>
          <w:kern w:val="0"/>
          <w:sz w:val="24"/>
          <w:szCs w:val="24"/>
          <w:u w:val="single"/>
        </w:rPr>
        <w:t xml:space="preserve">    </w:t>
      </w:r>
      <w:r>
        <w:rPr>
          <w:rFonts w:hint="eastAsia" w:ascii="宋体" w:hAnsi="宋体" w:cs="宋体"/>
          <w:kern w:val="0"/>
          <w:sz w:val="24"/>
          <w:szCs w:val="24"/>
        </w:rPr>
        <w:t xml:space="preserve">元。工程价款以造价机构或审计部门最终审定为准。  </w:t>
      </w:r>
    </w:p>
    <w:p>
      <w:pPr>
        <w:autoSpaceDE w:val="0"/>
        <w:autoSpaceDN w:val="0"/>
        <w:adjustRightInd w:val="0"/>
        <w:spacing w:line="360" w:lineRule="auto"/>
        <w:ind w:left="-141" w:firstLine="619"/>
        <w:rPr>
          <w:rFonts w:hint="eastAsia" w:ascii="宋体" w:hAnsi="宋体" w:cs="宋体"/>
          <w:b/>
          <w:bCs/>
          <w:kern w:val="0"/>
          <w:sz w:val="24"/>
          <w:szCs w:val="24"/>
        </w:rPr>
      </w:pPr>
      <w:r>
        <w:rPr>
          <w:rFonts w:hint="eastAsia" w:ascii="宋体" w:hAnsi="宋体" w:cs="宋体"/>
          <w:b/>
          <w:bCs/>
          <w:kern w:val="0"/>
          <w:sz w:val="24"/>
          <w:szCs w:val="24"/>
        </w:rPr>
        <w:t>六、合同价款与调整</w:t>
      </w:r>
    </w:p>
    <w:p>
      <w:pPr>
        <w:autoSpaceDE w:val="0"/>
        <w:autoSpaceDN w:val="0"/>
        <w:adjustRightInd w:val="0"/>
        <w:spacing w:line="360" w:lineRule="auto"/>
        <w:ind w:left="-141" w:firstLine="661"/>
        <w:rPr>
          <w:rFonts w:hint="eastAsia" w:ascii="宋体" w:hAnsi="宋体" w:cs="宋体"/>
          <w:kern w:val="0"/>
          <w:sz w:val="24"/>
          <w:szCs w:val="24"/>
        </w:rPr>
      </w:pPr>
      <w:r>
        <w:rPr>
          <w:rFonts w:hint="eastAsia" w:ascii="宋体" w:hAnsi="宋体" w:cs="宋体"/>
          <w:kern w:val="0"/>
          <w:sz w:val="24"/>
          <w:szCs w:val="24"/>
        </w:rPr>
        <w:t>1、合同价款采用</w:t>
      </w:r>
      <w:r>
        <w:rPr>
          <w:rFonts w:hint="eastAsia" w:ascii="宋体" w:hAnsi="宋体" w:cs="宋体"/>
          <w:kern w:val="0"/>
          <w:sz w:val="24"/>
          <w:szCs w:val="24"/>
          <w:u w:val="single"/>
        </w:rPr>
        <w:t xml:space="preserve"> ① </w:t>
      </w:r>
      <w:r>
        <w:rPr>
          <w:rFonts w:hint="eastAsia" w:ascii="宋体" w:hAnsi="宋体" w:cs="宋体"/>
          <w:kern w:val="0"/>
          <w:sz w:val="24"/>
          <w:szCs w:val="24"/>
        </w:rPr>
        <w:t>方式确定。具体方式有：①固定总价②固定单价③可调价格。</w:t>
      </w:r>
    </w:p>
    <w:p>
      <w:pPr>
        <w:autoSpaceDE w:val="0"/>
        <w:autoSpaceDN w:val="0"/>
        <w:adjustRightInd w:val="0"/>
        <w:spacing w:line="360" w:lineRule="auto"/>
        <w:ind w:left="-141" w:firstLine="619"/>
        <w:rPr>
          <w:rFonts w:hint="eastAsia" w:ascii="宋体" w:hAnsi="宋体" w:cs="宋体"/>
          <w:kern w:val="0"/>
          <w:sz w:val="24"/>
          <w:szCs w:val="24"/>
        </w:rPr>
      </w:pPr>
      <w:r>
        <w:rPr>
          <w:rFonts w:hint="eastAsia" w:ascii="宋体" w:hAnsi="宋体" w:cs="宋体"/>
          <w:kern w:val="0"/>
          <w:sz w:val="24"/>
          <w:szCs w:val="24"/>
        </w:rPr>
        <w:t>2、合同计价及取费方法</w:t>
      </w:r>
    </w:p>
    <w:p>
      <w:pPr>
        <w:autoSpaceDE w:val="0"/>
        <w:autoSpaceDN w:val="0"/>
        <w:adjustRightInd w:val="0"/>
        <w:spacing w:line="360" w:lineRule="auto"/>
        <w:ind w:left="-141" w:firstLine="560"/>
        <w:rPr>
          <w:rFonts w:hint="eastAsia" w:ascii="宋体" w:hAnsi="宋体" w:cs="宋体"/>
          <w:kern w:val="0"/>
          <w:sz w:val="24"/>
          <w:szCs w:val="24"/>
          <w:u w:val="single"/>
        </w:rPr>
      </w:pPr>
      <w:r>
        <w:rPr>
          <w:rFonts w:hint="eastAsia" w:ascii="宋体" w:hAnsi="宋体" w:cs="宋体"/>
          <w:kern w:val="0"/>
          <w:sz w:val="24"/>
          <w:szCs w:val="24"/>
        </w:rPr>
        <w:t>合同价款依据</w:t>
      </w:r>
      <w:r>
        <w:rPr>
          <w:rFonts w:hint="eastAsia" w:ascii="宋体" w:hAnsi="宋体" w:cs="宋体"/>
          <w:kern w:val="0"/>
          <w:sz w:val="24"/>
          <w:szCs w:val="24"/>
          <w:u w:val="single"/>
        </w:rPr>
        <w:t xml:space="preserve"> </w:t>
      </w:r>
      <w:r>
        <w:rPr>
          <w:rFonts w:hint="eastAsia" w:ascii="宋体" w:hAnsi="宋体" w:cs="宋体"/>
          <w:kern w:val="0"/>
          <w:sz w:val="24"/>
          <w:szCs w:val="24"/>
          <w:u w:val="single"/>
          <w:lang w:val="en-US" w:eastAsia="zh-CN"/>
        </w:rPr>
        <w:t>/</w:t>
      </w:r>
      <w:r>
        <w:rPr>
          <w:rFonts w:hint="eastAsia" w:ascii="宋体" w:hAnsi="宋体" w:cs="宋体"/>
          <w:kern w:val="0"/>
          <w:sz w:val="24"/>
          <w:szCs w:val="24"/>
          <w:u w:val="single"/>
        </w:rPr>
        <w:t xml:space="preserve">                                    </w:t>
      </w:r>
    </w:p>
    <w:p>
      <w:pPr>
        <w:autoSpaceDE w:val="0"/>
        <w:autoSpaceDN w:val="0"/>
        <w:adjustRightInd w:val="0"/>
        <w:spacing w:line="360" w:lineRule="auto"/>
        <w:ind w:left="498"/>
        <w:rPr>
          <w:rFonts w:hint="eastAsia" w:ascii="宋体" w:hAnsi="宋体" w:cs="宋体"/>
          <w:kern w:val="0"/>
          <w:sz w:val="24"/>
          <w:szCs w:val="24"/>
          <w:u w:val="single"/>
        </w:rPr>
      </w:pPr>
      <w:r>
        <w:rPr>
          <w:rFonts w:hint="eastAsia" w:ascii="宋体" w:hAnsi="宋体" w:cs="宋体"/>
          <w:kern w:val="0"/>
          <w:sz w:val="24"/>
          <w:szCs w:val="24"/>
        </w:rPr>
        <w:t>取费标准：</w:t>
      </w:r>
      <w:r>
        <w:rPr>
          <w:rFonts w:hint="eastAsia" w:ascii="宋体" w:hAnsi="宋体" w:cs="宋体"/>
          <w:kern w:val="0"/>
          <w:sz w:val="24"/>
          <w:szCs w:val="24"/>
          <w:u w:val="single"/>
        </w:rPr>
        <w:t xml:space="preserve">   </w:t>
      </w:r>
      <w:r>
        <w:rPr>
          <w:rFonts w:hint="eastAsia" w:ascii="宋体" w:hAnsi="宋体" w:cs="宋体"/>
          <w:kern w:val="0"/>
          <w:sz w:val="24"/>
          <w:szCs w:val="24"/>
          <w:u w:val="single"/>
          <w:lang w:val="en-US" w:eastAsia="zh-CN"/>
        </w:rPr>
        <w:t>/</w:t>
      </w:r>
      <w:r>
        <w:rPr>
          <w:rFonts w:hint="eastAsia" w:ascii="宋体" w:hAnsi="宋体" w:cs="宋体"/>
          <w:kern w:val="0"/>
          <w:sz w:val="24"/>
          <w:szCs w:val="24"/>
          <w:u w:val="single"/>
        </w:rPr>
        <w:t xml:space="preserve">                                       </w:t>
      </w:r>
    </w:p>
    <w:p>
      <w:pPr>
        <w:autoSpaceDE w:val="0"/>
        <w:autoSpaceDN w:val="0"/>
        <w:adjustRightInd w:val="0"/>
        <w:spacing w:line="360" w:lineRule="auto"/>
        <w:ind w:left="-141" w:firstLine="123"/>
        <w:rPr>
          <w:rFonts w:hint="eastAsia" w:ascii="宋体" w:hAnsi="宋体" w:cs="宋体"/>
          <w:kern w:val="0"/>
          <w:sz w:val="24"/>
          <w:szCs w:val="24"/>
        </w:rPr>
      </w:pPr>
      <w:r>
        <w:rPr>
          <w:rFonts w:hint="eastAsia" w:ascii="宋体" w:hAnsi="宋体" w:cs="宋体"/>
          <w:kern w:val="0"/>
          <w:sz w:val="24"/>
          <w:szCs w:val="24"/>
        </w:rPr>
        <w:t xml:space="preserve">    3、人工费、材料费、机械费调整方法：</w:t>
      </w:r>
    </w:p>
    <w:p>
      <w:pPr>
        <w:autoSpaceDE w:val="0"/>
        <w:autoSpaceDN w:val="0"/>
        <w:adjustRightInd w:val="0"/>
        <w:spacing w:line="360" w:lineRule="auto"/>
        <w:ind w:left="-141" w:firstLine="619"/>
        <w:rPr>
          <w:rFonts w:hint="eastAsia" w:ascii="宋体" w:hAnsi="宋体" w:cs="宋体"/>
          <w:kern w:val="0"/>
          <w:sz w:val="24"/>
          <w:szCs w:val="24"/>
          <w:u w:val="single"/>
        </w:rPr>
      </w:pPr>
      <w:r>
        <w:rPr>
          <w:rFonts w:hint="eastAsia" w:ascii="宋体" w:hAnsi="宋体" w:cs="宋体"/>
          <w:kern w:val="0"/>
          <w:sz w:val="24"/>
          <w:szCs w:val="24"/>
          <w:u w:val="single"/>
          <w:lang w:val="en-US" w:eastAsia="zh-CN"/>
        </w:rPr>
        <w:t>/</w:t>
      </w:r>
      <w:r>
        <w:rPr>
          <w:rFonts w:hint="eastAsia" w:ascii="宋体" w:hAnsi="宋体" w:cs="宋体"/>
          <w:kern w:val="0"/>
          <w:sz w:val="24"/>
          <w:szCs w:val="24"/>
          <w:u w:val="single"/>
        </w:rPr>
        <w:t>。</w:t>
      </w:r>
    </w:p>
    <w:p>
      <w:pPr>
        <w:autoSpaceDE w:val="0"/>
        <w:autoSpaceDN w:val="0"/>
        <w:adjustRightInd w:val="0"/>
        <w:spacing w:line="360" w:lineRule="auto"/>
        <w:ind w:left="-141" w:firstLine="619"/>
        <w:rPr>
          <w:rFonts w:hint="eastAsia" w:ascii="宋体" w:hAnsi="宋体" w:cs="宋体"/>
          <w:b/>
          <w:kern w:val="0"/>
          <w:sz w:val="24"/>
          <w:szCs w:val="24"/>
          <w:u w:val="single"/>
        </w:rPr>
      </w:pPr>
      <w:r>
        <w:rPr>
          <w:rFonts w:hint="eastAsia" w:ascii="宋体" w:hAnsi="宋体" w:cs="宋体"/>
          <w:kern w:val="0"/>
          <w:sz w:val="24"/>
          <w:szCs w:val="24"/>
          <w:u w:val="single"/>
        </w:rPr>
        <w:t xml:space="preserve"> </w:t>
      </w:r>
      <w:r>
        <w:rPr>
          <w:rFonts w:hint="eastAsia" w:ascii="宋体" w:hAnsi="宋体" w:cs="宋体"/>
          <w:kern w:val="0"/>
          <w:sz w:val="24"/>
          <w:szCs w:val="24"/>
          <w:u w:val="single"/>
          <w:lang w:val="en-US" w:eastAsia="zh-CN"/>
        </w:rPr>
        <w:t>/</w:t>
      </w:r>
      <w:r>
        <w:rPr>
          <w:rFonts w:hint="eastAsia" w:ascii="宋体" w:hAnsi="宋体" w:cs="宋体"/>
          <w:b/>
          <w:kern w:val="0"/>
          <w:sz w:val="24"/>
          <w:szCs w:val="24"/>
          <w:u w:val="single"/>
        </w:rPr>
        <w:t xml:space="preserve">                                       </w:t>
      </w:r>
      <w:r>
        <w:rPr>
          <w:rFonts w:hint="eastAsia" w:ascii="宋体" w:hAnsi="宋体" w:cs="宋体"/>
          <w:b/>
          <w:kern w:val="0"/>
          <w:sz w:val="24"/>
          <w:szCs w:val="24"/>
        </w:rPr>
        <w:t xml:space="preserve">   </w:t>
      </w:r>
    </w:p>
    <w:p>
      <w:pPr>
        <w:autoSpaceDE w:val="0"/>
        <w:autoSpaceDN w:val="0"/>
        <w:adjustRightInd w:val="0"/>
        <w:spacing w:line="360" w:lineRule="auto"/>
        <w:ind w:left="-141" w:firstLine="560"/>
        <w:rPr>
          <w:rFonts w:hint="eastAsia" w:ascii="宋体" w:hAnsi="宋体" w:cs="宋体"/>
          <w:kern w:val="0"/>
          <w:sz w:val="24"/>
          <w:szCs w:val="24"/>
          <w:u w:val="single"/>
        </w:rPr>
      </w:pPr>
      <w:r>
        <w:rPr>
          <w:rFonts w:hint="eastAsia" w:ascii="宋体" w:hAnsi="宋体" w:cs="宋体"/>
          <w:kern w:val="0"/>
          <w:sz w:val="24"/>
          <w:szCs w:val="24"/>
        </w:rPr>
        <w:t>4、定额中不包含的工程材料(含设备)的定价方法：</w:t>
      </w:r>
    </w:p>
    <w:p>
      <w:pPr>
        <w:autoSpaceDE w:val="0"/>
        <w:autoSpaceDN w:val="0"/>
        <w:adjustRightInd w:val="0"/>
        <w:spacing w:line="360" w:lineRule="auto"/>
        <w:ind w:left="-141" w:leftChars="-67" w:firstLine="480" w:firstLineChars="200"/>
        <w:rPr>
          <w:rFonts w:hint="default" w:ascii="宋体" w:hAnsi="宋体" w:eastAsia="宋体" w:cs="宋体"/>
          <w:kern w:val="0"/>
          <w:sz w:val="24"/>
          <w:szCs w:val="24"/>
          <w:u w:val="single"/>
          <w:lang w:val="en-US" w:eastAsia="zh-CN"/>
        </w:rPr>
      </w:pPr>
      <w:r>
        <w:rPr>
          <w:rFonts w:hint="eastAsia" w:ascii="宋体" w:hAnsi="宋体" w:cs="宋体"/>
          <w:kern w:val="0"/>
          <w:sz w:val="24"/>
          <w:szCs w:val="24"/>
          <w:u w:val="single"/>
        </w:rPr>
        <w:t xml:space="preserve">  </w:t>
      </w:r>
      <w:r>
        <w:rPr>
          <w:rFonts w:hint="eastAsia" w:ascii="宋体" w:hAnsi="宋体" w:cs="宋体"/>
          <w:kern w:val="0"/>
          <w:sz w:val="24"/>
          <w:szCs w:val="24"/>
          <w:u w:val="single"/>
          <w:lang w:val="en-US" w:eastAsia="zh-CN"/>
        </w:rPr>
        <w:t>/  .</w:t>
      </w:r>
    </w:p>
    <w:p>
      <w:pPr>
        <w:autoSpaceDE w:val="0"/>
        <w:autoSpaceDN w:val="0"/>
        <w:adjustRightInd w:val="0"/>
        <w:spacing w:line="360" w:lineRule="auto"/>
        <w:ind w:left="-141" w:firstLine="246"/>
        <w:rPr>
          <w:rFonts w:hint="eastAsia" w:ascii="宋体" w:hAnsi="宋体" w:cs="宋体"/>
          <w:kern w:val="0"/>
          <w:sz w:val="24"/>
          <w:szCs w:val="24"/>
          <w:u w:val="single"/>
        </w:rPr>
      </w:pPr>
      <w:r>
        <w:rPr>
          <w:rFonts w:hint="eastAsia" w:ascii="宋体" w:hAnsi="宋体" w:cs="宋体"/>
          <w:kern w:val="0"/>
          <w:sz w:val="24"/>
          <w:szCs w:val="24"/>
        </w:rPr>
        <w:t xml:space="preserve">   5、甲供材料(含设备)的定价方法 ：</w:t>
      </w:r>
    </w:p>
    <w:p>
      <w:pPr>
        <w:autoSpaceDE w:val="0"/>
        <w:autoSpaceDN w:val="0"/>
        <w:adjustRightInd w:val="0"/>
        <w:spacing w:line="360" w:lineRule="auto"/>
        <w:ind w:left="-141" w:firstLine="246"/>
        <w:rPr>
          <w:rFonts w:hint="eastAsia" w:ascii="宋体" w:hAnsi="宋体" w:cs="宋体"/>
          <w:kern w:val="0"/>
          <w:sz w:val="24"/>
          <w:szCs w:val="24"/>
          <w:u w:val="single"/>
        </w:rPr>
      </w:pPr>
      <w:r>
        <w:rPr>
          <w:rFonts w:hint="eastAsia" w:ascii="宋体" w:hAnsi="宋体" w:cs="宋体"/>
          <w:kern w:val="0"/>
          <w:sz w:val="24"/>
          <w:szCs w:val="24"/>
        </w:rPr>
        <w:t xml:space="preserve">   </w:t>
      </w:r>
      <w:r>
        <w:rPr>
          <w:rFonts w:hint="eastAsia" w:ascii="宋体" w:hAnsi="宋体" w:cs="宋体"/>
          <w:kern w:val="0"/>
          <w:sz w:val="24"/>
          <w:szCs w:val="24"/>
          <w:u w:val="single"/>
        </w:rPr>
        <w:t xml:space="preserve">  </w:t>
      </w:r>
      <w:r>
        <w:rPr>
          <w:rFonts w:hint="eastAsia" w:ascii="宋体" w:hAnsi="宋体" w:cs="宋体"/>
          <w:kern w:val="0"/>
          <w:sz w:val="24"/>
          <w:szCs w:val="24"/>
          <w:u w:val="single"/>
          <w:lang w:val="en-US" w:eastAsia="zh-CN"/>
        </w:rPr>
        <w:t>/.</w:t>
      </w:r>
      <w:r>
        <w:rPr>
          <w:rFonts w:hint="eastAsia" w:ascii="宋体" w:hAnsi="宋体" w:cs="宋体"/>
          <w:kern w:val="0"/>
          <w:sz w:val="24"/>
          <w:szCs w:val="24"/>
          <w:u w:val="single"/>
        </w:rPr>
        <w:t xml:space="preserve">                                                </w:t>
      </w:r>
    </w:p>
    <w:p>
      <w:pPr>
        <w:autoSpaceDE w:val="0"/>
        <w:autoSpaceDN w:val="0"/>
        <w:adjustRightInd w:val="0"/>
        <w:spacing w:line="360" w:lineRule="auto"/>
        <w:ind w:left="-141" w:firstLine="560"/>
        <w:rPr>
          <w:rFonts w:hint="eastAsia" w:ascii="宋体" w:hAnsi="宋体" w:cs="宋体"/>
          <w:kern w:val="0"/>
          <w:sz w:val="24"/>
          <w:szCs w:val="24"/>
          <w:u w:val="single"/>
        </w:rPr>
      </w:pPr>
      <w:r>
        <w:rPr>
          <w:rFonts w:hint="eastAsia" w:ascii="宋体" w:hAnsi="宋体" w:cs="宋体"/>
          <w:kern w:val="0"/>
          <w:sz w:val="24"/>
          <w:szCs w:val="24"/>
        </w:rPr>
        <w:t>6、安装工程定额中未计主材价格的定价方法：</w:t>
      </w:r>
    </w:p>
    <w:p>
      <w:pPr>
        <w:autoSpaceDE w:val="0"/>
        <w:autoSpaceDN w:val="0"/>
        <w:adjustRightInd w:val="0"/>
        <w:spacing w:line="360" w:lineRule="auto"/>
        <w:ind w:left="-141" w:firstLine="560"/>
        <w:rPr>
          <w:rFonts w:hint="eastAsia" w:ascii="宋体" w:hAnsi="宋体" w:cs="宋体"/>
          <w:b/>
          <w:kern w:val="0"/>
          <w:sz w:val="24"/>
          <w:szCs w:val="24"/>
          <w:u w:val="single"/>
        </w:rPr>
      </w:pPr>
      <w:r>
        <w:rPr>
          <w:rFonts w:hint="eastAsia" w:ascii="宋体" w:hAnsi="宋体" w:cs="宋体"/>
          <w:kern w:val="0"/>
          <w:sz w:val="24"/>
          <w:szCs w:val="24"/>
          <w:u w:val="single"/>
        </w:rPr>
        <w:t xml:space="preserve">                  </w:t>
      </w:r>
      <w:r>
        <w:rPr>
          <w:rFonts w:hint="eastAsia" w:ascii="宋体" w:hAnsi="宋体" w:cs="宋体"/>
          <w:b/>
          <w:kern w:val="0"/>
          <w:sz w:val="24"/>
          <w:szCs w:val="24"/>
          <w:u w:val="single"/>
        </w:rPr>
        <w:t xml:space="preserve">/                                  </w:t>
      </w:r>
    </w:p>
    <w:p>
      <w:pPr>
        <w:autoSpaceDE w:val="0"/>
        <w:autoSpaceDN w:val="0"/>
        <w:adjustRightInd w:val="0"/>
        <w:spacing w:line="360" w:lineRule="auto"/>
        <w:ind w:left="567"/>
        <w:rPr>
          <w:rFonts w:hint="eastAsia" w:ascii="宋体" w:hAnsi="宋体" w:cs="宋体"/>
          <w:kern w:val="0"/>
          <w:sz w:val="24"/>
          <w:szCs w:val="24"/>
        </w:rPr>
      </w:pPr>
      <w:r>
        <w:rPr>
          <w:rFonts w:hint="eastAsia" w:ascii="宋体" w:hAnsi="宋体" w:cs="宋体"/>
          <w:kern w:val="0"/>
          <w:sz w:val="24"/>
          <w:szCs w:val="24"/>
        </w:rPr>
        <w:t>7、设计变更及经济签证合同价款的调整方法</w:t>
      </w:r>
    </w:p>
    <w:p>
      <w:pPr>
        <w:autoSpaceDE w:val="0"/>
        <w:autoSpaceDN w:val="0"/>
        <w:adjustRightInd w:val="0"/>
        <w:spacing w:line="360" w:lineRule="auto"/>
        <w:ind w:left="-141" w:firstLine="379" w:firstLineChars="158"/>
        <w:rPr>
          <w:rFonts w:hint="eastAsia" w:ascii="宋体" w:hAnsi="宋体" w:cs="宋体"/>
          <w:kern w:val="0"/>
          <w:sz w:val="24"/>
          <w:szCs w:val="24"/>
        </w:rPr>
      </w:pPr>
      <w:r>
        <w:rPr>
          <w:rFonts w:hint="eastAsia" w:ascii="宋体" w:hAnsi="宋体" w:cs="宋体"/>
          <w:kern w:val="0"/>
          <w:sz w:val="24"/>
          <w:szCs w:val="24"/>
        </w:rPr>
        <w:t>（1）合同中有适用于变更工程的价格，按</w:t>
      </w:r>
      <w:r>
        <w:rPr>
          <w:rFonts w:hint="eastAsia" w:ascii="宋体" w:hAnsi="宋体" w:cs="宋体"/>
          <w:kern w:val="0"/>
          <w:sz w:val="24"/>
          <w:szCs w:val="24"/>
          <w:u w:val="single"/>
        </w:rPr>
        <w:t xml:space="preserve">   </w:t>
      </w:r>
      <w:r>
        <w:rPr>
          <w:rFonts w:hint="eastAsia" w:ascii="宋体" w:hAnsi="宋体" w:cs="宋体"/>
          <w:b/>
          <w:kern w:val="0"/>
          <w:sz w:val="24"/>
          <w:szCs w:val="24"/>
          <w:u w:val="single"/>
        </w:rPr>
        <w:t>/</w:t>
      </w:r>
      <w:r>
        <w:rPr>
          <w:rFonts w:hint="eastAsia" w:ascii="宋体" w:hAnsi="宋体" w:cs="宋体"/>
          <w:kern w:val="0"/>
          <w:sz w:val="24"/>
          <w:szCs w:val="24"/>
          <w:u w:val="single"/>
        </w:rPr>
        <w:t xml:space="preserve">    </w:t>
      </w:r>
      <w:r>
        <w:rPr>
          <w:rFonts w:hint="eastAsia" w:ascii="宋体" w:hAnsi="宋体" w:cs="宋体"/>
          <w:kern w:val="0"/>
          <w:sz w:val="24"/>
          <w:szCs w:val="24"/>
        </w:rPr>
        <w:t>变更合同价款。</w:t>
      </w:r>
    </w:p>
    <w:p>
      <w:pPr>
        <w:autoSpaceDE w:val="0"/>
        <w:autoSpaceDN w:val="0"/>
        <w:adjustRightInd w:val="0"/>
        <w:spacing w:line="360" w:lineRule="auto"/>
        <w:ind w:firstLine="372"/>
        <w:rPr>
          <w:rFonts w:hint="eastAsia" w:ascii="宋体" w:hAnsi="宋体" w:cs="宋体"/>
          <w:kern w:val="0"/>
          <w:sz w:val="24"/>
          <w:szCs w:val="24"/>
        </w:rPr>
      </w:pPr>
      <w:r>
        <w:rPr>
          <w:rFonts w:hint="eastAsia" w:ascii="宋体" w:hAnsi="宋体" w:cs="宋体"/>
          <w:kern w:val="0"/>
          <w:sz w:val="24"/>
          <w:szCs w:val="24"/>
        </w:rPr>
        <w:t>（2）合同中只有类似于变更工程的价格，按</w:t>
      </w:r>
      <w:r>
        <w:rPr>
          <w:rFonts w:hint="eastAsia" w:ascii="宋体" w:hAnsi="宋体" w:cs="宋体"/>
          <w:kern w:val="0"/>
          <w:sz w:val="24"/>
          <w:szCs w:val="24"/>
          <w:u w:val="single"/>
        </w:rPr>
        <w:t xml:space="preserve">   </w:t>
      </w:r>
      <w:r>
        <w:rPr>
          <w:rFonts w:hint="eastAsia" w:ascii="宋体" w:hAnsi="宋体" w:cs="宋体"/>
          <w:b/>
          <w:kern w:val="0"/>
          <w:sz w:val="24"/>
          <w:szCs w:val="24"/>
          <w:u w:val="single"/>
        </w:rPr>
        <w:t>/</w:t>
      </w:r>
      <w:r>
        <w:rPr>
          <w:rFonts w:hint="eastAsia" w:ascii="宋体" w:hAnsi="宋体" w:cs="宋体"/>
          <w:kern w:val="0"/>
          <w:sz w:val="24"/>
          <w:szCs w:val="24"/>
          <w:u w:val="single"/>
        </w:rPr>
        <w:t xml:space="preserve">     </w:t>
      </w:r>
      <w:r>
        <w:rPr>
          <w:rFonts w:hint="eastAsia" w:ascii="宋体" w:hAnsi="宋体" w:cs="宋体"/>
          <w:kern w:val="0"/>
          <w:sz w:val="24"/>
          <w:szCs w:val="24"/>
        </w:rPr>
        <w:t>变更合同价款。</w:t>
      </w:r>
    </w:p>
    <w:p>
      <w:pPr>
        <w:autoSpaceDE w:val="0"/>
        <w:autoSpaceDN w:val="0"/>
        <w:adjustRightInd w:val="0"/>
        <w:spacing w:line="360" w:lineRule="auto"/>
        <w:ind w:left="141" w:firstLine="246"/>
        <w:rPr>
          <w:rFonts w:hint="eastAsia" w:ascii="宋体" w:hAnsi="宋体" w:cs="宋体"/>
          <w:kern w:val="0"/>
          <w:sz w:val="24"/>
          <w:szCs w:val="24"/>
          <w:u w:val="single"/>
        </w:rPr>
      </w:pPr>
      <w:r>
        <w:rPr>
          <w:rFonts w:hint="eastAsia" w:ascii="宋体" w:hAnsi="宋体" w:cs="宋体"/>
          <w:kern w:val="0"/>
          <w:sz w:val="24"/>
          <w:szCs w:val="24"/>
        </w:rPr>
        <w:t>（3）合同中没有适用或类似于变更工程的价格，按</w:t>
      </w:r>
      <w:r>
        <w:rPr>
          <w:rFonts w:hint="eastAsia" w:ascii="宋体" w:hAnsi="宋体" w:cs="宋体"/>
          <w:kern w:val="0"/>
          <w:sz w:val="24"/>
          <w:szCs w:val="24"/>
          <w:u w:val="single"/>
        </w:rPr>
        <w:t xml:space="preserve"> </w:t>
      </w:r>
      <w:r>
        <w:rPr>
          <w:rFonts w:hint="eastAsia" w:ascii="宋体" w:hAnsi="宋体" w:cs="宋体"/>
          <w:b/>
          <w:kern w:val="0"/>
          <w:sz w:val="24"/>
          <w:szCs w:val="24"/>
          <w:u w:val="single"/>
        </w:rPr>
        <w:t>/</w:t>
      </w:r>
      <w:r>
        <w:rPr>
          <w:rFonts w:hint="eastAsia" w:ascii="宋体" w:hAnsi="宋体" w:cs="宋体"/>
          <w:kern w:val="0"/>
          <w:sz w:val="24"/>
          <w:szCs w:val="24"/>
          <w:u w:val="single"/>
        </w:rPr>
        <w:t xml:space="preserve">  </w:t>
      </w:r>
      <w:r>
        <w:rPr>
          <w:rFonts w:hint="eastAsia" w:ascii="宋体" w:hAnsi="宋体" w:cs="宋体"/>
          <w:kern w:val="0"/>
          <w:sz w:val="24"/>
          <w:szCs w:val="24"/>
        </w:rPr>
        <w:t>变更合同价款。</w:t>
      </w:r>
    </w:p>
    <w:p>
      <w:pPr>
        <w:autoSpaceDE w:val="0"/>
        <w:autoSpaceDN w:val="0"/>
        <w:adjustRightInd w:val="0"/>
        <w:spacing w:line="360" w:lineRule="auto"/>
        <w:ind w:left="567"/>
        <w:rPr>
          <w:rFonts w:hint="eastAsia" w:ascii="宋体" w:hAnsi="宋体" w:cs="宋体"/>
          <w:kern w:val="0"/>
          <w:sz w:val="24"/>
          <w:szCs w:val="24"/>
          <w:u w:val="single"/>
        </w:rPr>
      </w:pPr>
      <w:r>
        <w:rPr>
          <w:rFonts w:hint="eastAsia" w:ascii="宋体" w:hAnsi="宋体" w:cs="宋体"/>
          <w:kern w:val="0"/>
          <w:sz w:val="24"/>
          <w:szCs w:val="24"/>
        </w:rPr>
        <w:t>8、其他调整方法：</w:t>
      </w:r>
      <w:r>
        <w:rPr>
          <w:rFonts w:hint="eastAsia" w:ascii="宋体" w:hAnsi="宋体" w:cs="宋体"/>
          <w:kern w:val="0"/>
          <w:sz w:val="24"/>
          <w:szCs w:val="24"/>
          <w:u w:val="single"/>
        </w:rPr>
        <w:t xml:space="preserve">        </w:t>
      </w:r>
      <w:r>
        <w:rPr>
          <w:rFonts w:hint="eastAsia" w:ascii="宋体" w:hAnsi="宋体" w:cs="宋体"/>
          <w:b/>
          <w:kern w:val="0"/>
          <w:sz w:val="24"/>
          <w:szCs w:val="24"/>
          <w:u w:val="single"/>
        </w:rPr>
        <w:t>/</w:t>
      </w:r>
      <w:r>
        <w:rPr>
          <w:rFonts w:hint="eastAsia" w:ascii="宋体" w:hAnsi="宋体" w:cs="宋体"/>
          <w:kern w:val="0"/>
          <w:sz w:val="24"/>
          <w:szCs w:val="24"/>
          <w:u w:val="single"/>
        </w:rPr>
        <w:t xml:space="preserve">                          </w:t>
      </w:r>
    </w:p>
    <w:p>
      <w:pPr>
        <w:autoSpaceDE w:val="0"/>
        <w:autoSpaceDN w:val="0"/>
        <w:adjustRightInd w:val="0"/>
        <w:spacing w:line="360" w:lineRule="auto"/>
        <w:ind w:left="424" w:firstLine="123"/>
        <w:rPr>
          <w:rFonts w:hint="eastAsia" w:ascii="宋体" w:hAnsi="宋体" w:cs="宋体"/>
          <w:b/>
          <w:bCs/>
          <w:sz w:val="24"/>
          <w:szCs w:val="24"/>
        </w:rPr>
      </w:pPr>
      <w:r>
        <w:rPr>
          <w:rFonts w:hint="eastAsia" w:ascii="宋体" w:hAnsi="宋体" w:cs="宋体"/>
          <w:b/>
          <w:bCs/>
          <w:sz w:val="24"/>
          <w:szCs w:val="24"/>
        </w:rPr>
        <w:t>七、工程价款的支付方式</w:t>
      </w:r>
    </w:p>
    <w:p>
      <w:pPr>
        <w:autoSpaceDE w:val="0"/>
        <w:autoSpaceDN w:val="0"/>
        <w:adjustRightInd w:val="0"/>
        <w:spacing w:line="360" w:lineRule="auto"/>
        <w:rPr>
          <w:rFonts w:hint="eastAsia" w:ascii="宋体" w:hAnsi="宋体" w:cs="宋体"/>
          <w:sz w:val="24"/>
          <w:szCs w:val="24"/>
        </w:rPr>
      </w:pPr>
      <w:r>
        <w:rPr>
          <w:rFonts w:hint="eastAsia" w:ascii="宋体" w:hAnsi="宋体" w:cs="宋体"/>
          <w:sz w:val="24"/>
          <w:szCs w:val="24"/>
        </w:rPr>
        <w:t>工程价款分</w:t>
      </w:r>
      <w:r>
        <w:rPr>
          <w:rFonts w:hint="eastAsia" w:ascii="宋体" w:hAnsi="宋体" w:cs="宋体"/>
          <w:sz w:val="24"/>
          <w:szCs w:val="24"/>
          <w:u w:val="single"/>
        </w:rPr>
        <w:t xml:space="preserve">    三    </w:t>
      </w:r>
      <w:r>
        <w:rPr>
          <w:rFonts w:hint="eastAsia" w:ascii="宋体" w:hAnsi="宋体" w:cs="宋体"/>
          <w:sz w:val="24"/>
          <w:szCs w:val="24"/>
        </w:rPr>
        <w:t>次支付。</w:t>
      </w:r>
    </w:p>
    <w:p>
      <w:pPr>
        <w:autoSpaceDE w:val="0"/>
        <w:autoSpaceDN w:val="0"/>
        <w:adjustRightInd w:val="0"/>
        <w:spacing w:line="360" w:lineRule="auto"/>
        <w:ind w:left="-141" w:firstLine="619"/>
        <w:rPr>
          <w:rFonts w:hint="eastAsia" w:ascii="宋体" w:hAnsi="宋体" w:cs="宋体"/>
          <w:sz w:val="24"/>
          <w:szCs w:val="24"/>
        </w:rPr>
      </w:pPr>
      <w:r>
        <w:rPr>
          <w:rFonts w:hint="eastAsia" w:ascii="宋体" w:hAnsi="宋体" w:cs="宋体"/>
          <w:sz w:val="24"/>
          <w:szCs w:val="24"/>
        </w:rPr>
        <w:t>1、合同签订后</w:t>
      </w:r>
      <w:r>
        <w:rPr>
          <w:rFonts w:hint="eastAsia" w:ascii="宋体" w:hAnsi="宋体" w:cs="宋体"/>
          <w:sz w:val="24"/>
          <w:szCs w:val="24"/>
          <w:u w:val="single"/>
        </w:rPr>
        <w:t xml:space="preserve">    </w:t>
      </w:r>
      <w:r>
        <w:rPr>
          <w:rFonts w:hint="eastAsia" w:ascii="宋体" w:hAnsi="宋体" w:cs="宋体"/>
          <w:b/>
          <w:sz w:val="24"/>
          <w:szCs w:val="24"/>
          <w:u w:val="single"/>
        </w:rPr>
        <w:t>/</w:t>
      </w:r>
      <w:r>
        <w:rPr>
          <w:rFonts w:hint="eastAsia" w:ascii="宋体" w:hAnsi="宋体" w:cs="宋体"/>
          <w:sz w:val="24"/>
          <w:szCs w:val="24"/>
          <w:u w:val="single"/>
        </w:rPr>
        <w:t xml:space="preserve">    </w:t>
      </w:r>
      <w:r>
        <w:rPr>
          <w:rFonts w:hint="eastAsia" w:ascii="宋体" w:hAnsi="宋体" w:cs="宋体"/>
          <w:sz w:val="24"/>
          <w:szCs w:val="24"/>
        </w:rPr>
        <w:t>日内，甲方支付</w:t>
      </w:r>
      <w:r>
        <w:rPr>
          <w:rFonts w:hint="eastAsia" w:ascii="宋体" w:hAnsi="宋体" w:cs="宋体"/>
          <w:kern w:val="0"/>
          <w:sz w:val="24"/>
          <w:szCs w:val="24"/>
        </w:rPr>
        <w:t>合同价款</w:t>
      </w:r>
      <w:r>
        <w:rPr>
          <w:rFonts w:hint="eastAsia" w:ascii="宋体" w:hAnsi="宋体" w:cs="宋体"/>
          <w:sz w:val="24"/>
          <w:szCs w:val="24"/>
          <w:u w:val="single"/>
        </w:rPr>
        <w:t xml:space="preserve">    </w:t>
      </w:r>
      <w:r>
        <w:rPr>
          <w:rFonts w:hint="eastAsia" w:ascii="宋体" w:hAnsi="宋体" w:cs="宋体"/>
          <w:b/>
          <w:sz w:val="24"/>
          <w:szCs w:val="24"/>
          <w:u w:val="single"/>
        </w:rPr>
        <w:t>/</w:t>
      </w:r>
      <w:r>
        <w:rPr>
          <w:rFonts w:hint="eastAsia" w:ascii="宋体" w:hAnsi="宋体" w:cs="宋体"/>
          <w:sz w:val="24"/>
          <w:szCs w:val="24"/>
          <w:u w:val="single"/>
        </w:rPr>
        <w:t xml:space="preserve">     </w:t>
      </w:r>
      <w:r>
        <w:rPr>
          <w:rFonts w:hint="eastAsia" w:ascii="宋体" w:hAnsi="宋体" w:cs="宋体"/>
          <w:sz w:val="24"/>
          <w:szCs w:val="24"/>
        </w:rPr>
        <w:t>%，</w:t>
      </w:r>
    </w:p>
    <w:p>
      <w:pPr>
        <w:autoSpaceDE w:val="0"/>
        <w:autoSpaceDN w:val="0"/>
        <w:adjustRightInd w:val="0"/>
        <w:spacing w:line="360" w:lineRule="auto"/>
        <w:ind w:left="-142" w:hanging="1"/>
        <w:rPr>
          <w:rFonts w:hint="eastAsia" w:ascii="宋体" w:hAnsi="宋体" w:cs="宋体"/>
          <w:sz w:val="24"/>
          <w:szCs w:val="24"/>
        </w:rPr>
      </w:pPr>
      <w:r>
        <w:rPr>
          <w:rFonts w:hint="eastAsia" w:ascii="宋体" w:hAnsi="宋体" w:cs="宋体"/>
          <w:sz w:val="24"/>
          <w:szCs w:val="24"/>
        </w:rPr>
        <w:t>计</w:t>
      </w:r>
      <w:r>
        <w:rPr>
          <w:rFonts w:hint="eastAsia" w:ascii="宋体" w:hAnsi="宋体" w:cs="宋体"/>
          <w:sz w:val="24"/>
          <w:szCs w:val="24"/>
          <w:u w:val="single"/>
        </w:rPr>
        <w:t xml:space="preserve">    </w:t>
      </w:r>
      <w:r>
        <w:rPr>
          <w:rFonts w:hint="eastAsia" w:ascii="宋体" w:hAnsi="宋体" w:cs="宋体"/>
          <w:b/>
          <w:sz w:val="24"/>
          <w:szCs w:val="24"/>
          <w:u w:val="single"/>
        </w:rPr>
        <w:t>/</w:t>
      </w:r>
      <w:r>
        <w:rPr>
          <w:rFonts w:hint="eastAsia" w:ascii="宋体" w:hAnsi="宋体" w:cs="宋体"/>
          <w:sz w:val="24"/>
          <w:szCs w:val="24"/>
          <w:u w:val="single"/>
        </w:rPr>
        <w:t xml:space="preserve">   </w:t>
      </w:r>
      <w:r>
        <w:rPr>
          <w:rFonts w:hint="eastAsia" w:ascii="宋体" w:hAnsi="宋体" w:cs="宋体"/>
          <w:sz w:val="24"/>
          <w:szCs w:val="24"/>
        </w:rPr>
        <w:t>元预付款。</w:t>
      </w:r>
    </w:p>
    <w:p>
      <w:pPr>
        <w:autoSpaceDE w:val="0"/>
        <w:autoSpaceDN w:val="0"/>
        <w:adjustRightInd w:val="0"/>
        <w:spacing w:line="360" w:lineRule="auto"/>
        <w:ind w:left="-141" w:firstLine="652"/>
        <w:rPr>
          <w:rFonts w:hint="eastAsia" w:ascii="宋体" w:hAnsi="宋体" w:cs="宋体"/>
          <w:sz w:val="24"/>
          <w:szCs w:val="24"/>
        </w:rPr>
      </w:pPr>
      <w:r>
        <w:rPr>
          <w:rFonts w:hint="eastAsia" w:ascii="宋体" w:hAnsi="宋体" w:cs="宋体"/>
          <w:sz w:val="24"/>
          <w:szCs w:val="24"/>
        </w:rPr>
        <w:t>2、经甲方代表签证确认，乙方代表提出工程进度款申请，当工程量完成</w:t>
      </w:r>
      <w:r>
        <w:rPr>
          <w:rFonts w:hint="eastAsia" w:ascii="宋体" w:hAnsi="宋体" w:cs="宋体"/>
          <w:sz w:val="24"/>
          <w:szCs w:val="24"/>
          <w:u w:val="single"/>
        </w:rPr>
        <w:t xml:space="preserve">   </w:t>
      </w:r>
      <w:r>
        <w:rPr>
          <w:rFonts w:hint="eastAsia" w:ascii="宋体" w:hAnsi="宋体" w:cs="宋体"/>
          <w:b/>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%，支付</w:t>
      </w:r>
      <w:r>
        <w:rPr>
          <w:rFonts w:hint="eastAsia" w:ascii="宋体" w:hAnsi="宋体" w:cs="宋体"/>
          <w:kern w:val="0"/>
          <w:sz w:val="24"/>
          <w:szCs w:val="24"/>
        </w:rPr>
        <w:t>合同价款</w:t>
      </w:r>
      <w:r>
        <w:rPr>
          <w:rFonts w:hint="eastAsia" w:ascii="宋体" w:hAnsi="宋体" w:cs="宋体"/>
          <w:sz w:val="24"/>
          <w:szCs w:val="24"/>
          <w:u w:val="single"/>
        </w:rPr>
        <w:t xml:space="preserve">    </w:t>
      </w:r>
      <w:r>
        <w:rPr>
          <w:rFonts w:hint="eastAsia" w:ascii="宋体" w:hAnsi="宋体" w:cs="宋体"/>
          <w:b/>
          <w:sz w:val="24"/>
          <w:szCs w:val="24"/>
          <w:u w:val="single"/>
        </w:rPr>
        <w:t>/</w:t>
      </w:r>
      <w:r>
        <w:rPr>
          <w:rFonts w:hint="eastAsia" w:ascii="宋体" w:hAnsi="宋体" w:cs="宋体"/>
          <w:sz w:val="24"/>
          <w:szCs w:val="24"/>
          <w:u w:val="single"/>
        </w:rPr>
        <w:t xml:space="preserve">   </w:t>
      </w:r>
      <w:r>
        <w:rPr>
          <w:rFonts w:hint="eastAsia" w:ascii="宋体" w:hAnsi="宋体" w:cs="宋体"/>
          <w:sz w:val="24"/>
          <w:szCs w:val="24"/>
        </w:rPr>
        <w:t>%，计</w:t>
      </w:r>
      <w:r>
        <w:rPr>
          <w:rFonts w:hint="eastAsia" w:ascii="宋体" w:hAnsi="宋体" w:cs="宋体"/>
          <w:sz w:val="24"/>
          <w:szCs w:val="24"/>
          <w:u w:val="single"/>
        </w:rPr>
        <w:t xml:space="preserve">    </w:t>
      </w:r>
      <w:r>
        <w:rPr>
          <w:rFonts w:hint="eastAsia" w:ascii="宋体" w:hAnsi="宋体" w:cs="宋体"/>
          <w:b/>
          <w:sz w:val="24"/>
          <w:szCs w:val="24"/>
          <w:u w:val="single"/>
        </w:rPr>
        <w:t>/</w:t>
      </w:r>
      <w:r>
        <w:rPr>
          <w:rFonts w:hint="eastAsia" w:ascii="宋体" w:hAnsi="宋体" w:cs="宋体"/>
          <w:sz w:val="24"/>
          <w:szCs w:val="24"/>
          <w:u w:val="single"/>
        </w:rPr>
        <w:t xml:space="preserve">    </w:t>
      </w:r>
      <w:r>
        <w:rPr>
          <w:rFonts w:hint="eastAsia" w:ascii="宋体" w:hAnsi="宋体" w:cs="宋体"/>
          <w:sz w:val="24"/>
          <w:szCs w:val="24"/>
        </w:rPr>
        <w:t>元；当工程量完成</w:t>
      </w:r>
      <w:r>
        <w:rPr>
          <w:rFonts w:hint="eastAsia" w:ascii="宋体" w:hAnsi="宋体" w:cs="宋体"/>
          <w:sz w:val="24"/>
          <w:szCs w:val="24"/>
          <w:u w:val="single"/>
        </w:rPr>
        <w:t xml:space="preserve">   </w:t>
      </w:r>
      <w:r>
        <w:rPr>
          <w:rFonts w:hint="eastAsia" w:ascii="宋体" w:hAnsi="宋体" w:cs="宋体"/>
          <w:b/>
          <w:sz w:val="24"/>
          <w:szCs w:val="24"/>
          <w:u w:val="single"/>
        </w:rPr>
        <w:t>/</w:t>
      </w:r>
      <w:r>
        <w:rPr>
          <w:rFonts w:hint="eastAsia" w:ascii="宋体" w:hAnsi="宋体" w:cs="宋体"/>
          <w:sz w:val="24"/>
          <w:szCs w:val="24"/>
          <w:u w:val="single"/>
        </w:rPr>
        <w:t xml:space="preserve">   </w:t>
      </w:r>
      <w:r>
        <w:rPr>
          <w:rFonts w:hint="eastAsia" w:ascii="宋体" w:hAnsi="宋体" w:cs="宋体"/>
          <w:sz w:val="24"/>
          <w:szCs w:val="24"/>
        </w:rPr>
        <w:t>%，支付</w:t>
      </w:r>
      <w:r>
        <w:rPr>
          <w:rFonts w:hint="eastAsia" w:ascii="宋体" w:hAnsi="宋体" w:cs="宋体"/>
          <w:kern w:val="0"/>
          <w:sz w:val="24"/>
          <w:szCs w:val="24"/>
        </w:rPr>
        <w:t>合同价款</w:t>
      </w:r>
      <w:r>
        <w:rPr>
          <w:rFonts w:hint="eastAsia" w:ascii="宋体" w:hAnsi="宋体" w:cs="宋体"/>
          <w:sz w:val="24"/>
          <w:szCs w:val="24"/>
          <w:u w:val="single"/>
        </w:rPr>
        <w:t xml:space="preserve">    </w:t>
      </w:r>
      <w:r>
        <w:rPr>
          <w:rFonts w:hint="eastAsia" w:ascii="宋体" w:hAnsi="宋体" w:cs="宋体"/>
          <w:b/>
          <w:sz w:val="24"/>
          <w:szCs w:val="24"/>
          <w:u w:val="single"/>
        </w:rPr>
        <w:t>/</w:t>
      </w:r>
      <w:r>
        <w:rPr>
          <w:rFonts w:hint="eastAsia" w:ascii="宋体" w:hAnsi="宋体" w:cs="宋体"/>
          <w:sz w:val="24"/>
          <w:szCs w:val="24"/>
          <w:u w:val="single"/>
        </w:rPr>
        <w:t xml:space="preserve">   </w:t>
      </w:r>
      <w:r>
        <w:rPr>
          <w:rFonts w:hint="eastAsia" w:ascii="宋体" w:hAnsi="宋体" w:cs="宋体"/>
          <w:sz w:val="24"/>
          <w:szCs w:val="24"/>
        </w:rPr>
        <w:t>%，计</w:t>
      </w:r>
      <w:r>
        <w:rPr>
          <w:rFonts w:hint="eastAsia" w:ascii="宋体" w:hAnsi="宋体" w:cs="宋体"/>
          <w:sz w:val="24"/>
          <w:szCs w:val="24"/>
          <w:u w:val="single"/>
        </w:rPr>
        <w:t xml:space="preserve">   </w:t>
      </w:r>
      <w:r>
        <w:rPr>
          <w:rFonts w:hint="eastAsia" w:ascii="宋体" w:hAnsi="宋体" w:cs="宋体"/>
          <w:b/>
          <w:sz w:val="24"/>
          <w:szCs w:val="24"/>
          <w:u w:val="single"/>
        </w:rPr>
        <w:t>/</w:t>
      </w:r>
      <w:r>
        <w:rPr>
          <w:rFonts w:hint="eastAsia" w:ascii="宋体" w:hAnsi="宋体" w:cs="宋体"/>
          <w:sz w:val="24"/>
          <w:szCs w:val="24"/>
          <w:u w:val="single"/>
        </w:rPr>
        <w:t xml:space="preserve">    </w:t>
      </w:r>
      <w:r>
        <w:rPr>
          <w:rFonts w:hint="eastAsia" w:ascii="宋体" w:hAnsi="宋体" w:cs="宋体"/>
          <w:sz w:val="24"/>
          <w:szCs w:val="24"/>
        </w:rPr>
        <w:t>元；当工程量完成</w:t>
      </w:r>
      <w:r>
        <w:rPr>
          <w:rFonts w:hint="eastAsia" w:ascii="宋体" w:hAnsi="宋体" w:cs="宋体"/>
          <w:sz w:val="24"/>
          <w:szCs w:val="24"/>
          <w:u w:val="single"/>
        </w:rPr>
        <w:t xml:space="preserve"> </w:t>
      </w:r>
      <w:r>
        <w:rPr>
          <w:rFonts w:hint="eastAsia" w:ascii="宋体" w:hAnsi="宋体" w:cs="宋体"/>
          <w:b/>
          <w:sz w:val="24"/>
          <w:szCs w:val="24"/>
          <w:u w:val="single"/>
        </w:rPr>
        <w:t>/</w:t>
      </w:r>
      <w:r>
        <w:rPr>
          <w:rFonts w:hint="eastAsia" w:ascii="宋体" w:hAnsi="宋体" w:cs="宋体"/>
          <w:sz w:val="24"/>
          <w:szCs w:val="24"/>
          <w:u w:val="single"/>
        </w:rPr>
        <w:t xml:space="preserve"> </w:t>
      </w:r>
      <w:r>
        <w:rPr>
          <w:rFonts w:hint="eastAsia" w:ascii="宋体" w:hAnsi="宋体" w:cs="宋体"/>
          <w:sz w:val="24"/>
          <w:szCs w:val="24"/>
        </w:rPr>
        <w:t>%，工程进度款累计支付达到</w:t>
      </w:r>
      <w:r>
        <w:rPr>
          <w:rFonts w:hint="eastAsia" w:ascii="宋体" w:hAnsi="宋体" w:cs="宋体"/>
          <w:kern w:val="0"/>
          <w:sz w:val="24"/>
          <w:szCs w:val="24"/>
        </w:rPr>
        <w:t>合同价款</w:t>
      </w:r>
      <w:r>
        <w:rPr>
          <w:rFonts w:hint="eastAsia" w:ascii="宋体" w:hAnsi="宋体" w:cs="宋体"/>
          <w:sz w:val="24"/>
          <w:szCs w:val="24"/>
          <w:u w:val="single"/>
        </w:rPr>
        <w:t xml:space="preserve">   </w:t>
      </w:r>
      <w:r>
        <w:rPr>
          <w:rFonts w:hint="eastAsia" w:ascii="宋体" w:hAnsi="宋体" w:cs="宋体"/>
          <w:b/>
          <w:sz w:val="24"/>
          <w:szCs w:val="24"/>
          <w:u w:val="single"/>
        </w:rPr>
        <w:t>/</w:t>
      </w:r>
      <w:r>
        <w:rPr>
          <w:rFonts w:hint="eastAsia" w:ascii="宋体" w:hAnsi="宋体" w:cs="宋体"/>
          <w:sz w:val="24"/>
          <w:szCs w:val="24"/>
          <w:u w:val="single"/>
        </w:rPr>
        <w:t xml:space="preserve">    </w:t>
      </w:r>
      <w:r>
        <w:rPr>
          <w:rFonts w:hint="eastAsia" w:ascii="宋体" w:hAnsi="宋体" w:cs="宋体"/>
          <w:sz w:val="24"/>
          <w:szCs w:val="24"/>
        </w:rPr>
        <w:t>%时，扣回预付款，不再支付进度款。待竣工验收并委托造价机构审核定价后，再支付相应的工程款。</w:t>
      </w:r>
    </w:p>
    <w:p>
      <w:pPr>
        <w:autoSpaceDE w:val="0"/>
        <w:autoSpaceDN w:val="0"/>
        <w:adjustRightInd w:val="0"/>
        <w:spacing w:line="360" w:lineRule="auto"/>
        <w:ind w:left="279" w:leftChars="133" w:firstLine="240" w:firstLineChars="100"/>
        <w:rPr>
          <w:rFonts w:hint="eastAsia" w:ascii="宋体" w:hAnsi="宋体" w:cs="宋体"/>
          <w:sz w:val="24"/>
          <w:szCs w:val="24"/>
        </w:rPr>
      </w:pPr>
      <w:r>
        <w:rPr>
          <w:rFonts w:hint="eastAsia" w:ascii="宋体" w:hAnsi="宋体" w:cs="宋体"/>
          <w:sz w:val="24"/>
          <w:szCs w:val="24"/>
        </w:rPr>
        <w:t>3、</w:t>
      </w:r>
      <w:r>
        <w:rPr>
          <w:rFonts w:hint="eastAsia" w:ascii="宋体" w:hAnsi="宋体" w:cs="宋体"/>
          <w:kern w:val="0"/>
          <w:sz w:val="24"/>
          <w:szCs w:val="24"/>
        </w:rPr>
        <w:t>工程竣工验收合格后，</w:t>
      </w:r>
      <w:r>
        <w:rPr>
          <w:rFonts w:hint="eastAsia" w:ascii="宋体" w:hAnsi="宋体" w:cs="宋体"/>
          <w:sz w:val="24"/>
          <w:szCs w:val="24"/>
        </w:rPr>
        <w:t>支付至结算价款</w:t>
      </w:r>
      <w:r>
        <w:rPr>
          <w:rFonts w:hint="eastAsia" w:ascii="宋体" w:hAnsi="宋体" w:cs="宋体"/>
          <w:sz w:val="24"/>
          <w:szCs w:val="24"/>
          <w:u w:val="single"/>
        </w:rPr>
        <w:t xml:space="preserve">     </w:t>
      </w:r>
      <w:r>
        <w:rPr>
          <w:rFonts w:hint="eastAsia" w:ascii="宋体" w:hAnsi="宋体" w:cs="宋体"/>
          <w:sz w:val="24"/>
          <w:szCs w:val="24"/>
        </w:rPr>
        <w:t>%，计</w:t>
      </w:r>
      <w:r>
        <w:rPr>
          <w:rFonts w:hint="eastAsia" w:ascii="宋体" w:hAnsi="宋体" w:cs="宋体"/>
          <w:sz w:val="24"/>
          <w:szCs w:val="24"/>
          <w:u w:val="single"/>
        </w:rPr>
        <w:t xml:space="preserve">    </w:t>
      </w:r>
      <w:r>
        <w:rPr>
          <w:rFonts w:hint="eastAsia" w:ascii="宋体" w:hAnsi="宋体" w:cs="宋体"/>
          <w:sz w:val="24"/>
          <w:szCs w:val="24"/>
        </w:rPr>
        <w:t>元，</w:t>
      </w:r>
    </w:p>
    <w:p>
      <w:pPr>
        <w:autoSpaceDE w:val="0"/>
        <w:autoSpaceDN w:val="0"/>
        <w:adjustRightInd w:val="0"/>
        <w:spacing w:line="360" w:lineRule="auto"/>
        <w:rPr>
          <w:rFonts w:hint="eastAsia" w:ascii="宋体" w:hAnsi="宋体" w:cs="宋体"/>
          <w:sz w:val="24"/>
          <w:szCs w:val="24"/>
        </w:rPr>
      </w:pPr>
      <w:r>
        <w:rPr>
          <w:rFonts w:hint="eastAsia" w:ascii="宋体" w:hAnsi="宋体" w:cs="宋体"/>
          <w:sz w:val="24"/>
          <w:szCs w:val="24"/>
        </w:rPr>
        <w:t>审计结算后，支付至总价款的</w:t>
      </w:r>
      <w:r>
        <w:rPr>
          <w:rFonts w:hint="eastAsia" w:ascii="宋体" w:hAnsi="宋体" w:cs="宋体"/>
          <w:sz w:val="24"/>
          <w:szCs w:val="24"/>
          <w:u w:val="single"/>
        </w:rPr>
        <w:t xml:space="preserve">    </w:t>
      </w:r>
      <w:r>
        <w:rPr>
          <w:rFonts w:hint="eastAsia" w:ascii="宋体" w:hAnsi="宋体" w:cs="宋体"/>
          <w:sz w:val="24"/>
          <w:szCs w:val="24"/>
        </w:rPr>
        <w:t>%，计</w:t>
      </w:r>
      <w:r>
        <w:rPr>
          <w:rFonts w:hint="eastAsia" w:ascii="宋体" w:hAnsi="宋体" w:cs="宋体"/>
          <w:sz w:val="24"/>
          <w:szCs w:val="24"/>
          <w:u w:val="single"/>
        </w:rPr>
        <w:t xml:space="preserve">     </w:t>
      </w:r>
      <w:r>
        <w:rPr>
          <w:rFonts w:hint="eastAsia" w:ascii="宋体" w:hAnsi="宋体" w:cs="宋体"/>
          <w:sz w:val="24"/>
          <w:szCs w:val="24"/>
        </w:rPr>
        <w:t>元，</w:t>
      </w:r>
      <w:r>
        <w:rPr>
          <w:rFonts w:hint="eastAsia" w:ascii="宋体" w:hAnsi="宋体" w:cs="宋体"/>
          <w:kern w:val="0"/>
          <w:sz w:val="24"/>
          <w:szCs w:val="24"/>
        </w:rPr>
        <w:t>保留</w:t>
      </w:r>
      <w:r>
        <w:rPr>
          <w:rFonts w:hint="eastAsia" w:ascii="宋体" w:hAnsi="宋体" w:cs="宋体"/>
          <w:sz w:val="24"/>
          <w:szCs w:val="24"/>
          <w:u w:val="single"/>
        </w:rPr>
        <w:t xml:space="preserve">    </w:t>
      </w:r>
      <w:r>
        <w:rPr>
          <w:rFonts w:hint="eastAsia" w:ascii="宋体" w:hAnsi="宋体" w:cs="宋体"/>
          <w:sz w:val="24"/>
          <w:szCs w:val="24"/>
        </w:rPr>
        <w:t>%，计</w:t>
      </w:r>
      <w:r>
        <w:rPr>
          <w:rFonts w:hint="eastAsia" w:ascii="宋体" w:hAnsi="宋体" w:cs="宋体"/>
          <w:sz w:val="24"/>
          <w:szCs w:val="24"/>
          <w:u w:val="single"/>
        </w:rPr>
        <w:t xml:space="preserve">       </w:t>
      </w:r>
      <w:r>
        <w:rPr>
          <w:rFonts w:hint="eastAsia" w:ascii="宋体" w:hAnsi="宋体" w:cs="宋体"/>
          <w:sz w:val="24"/>
          <w:szCs w:val="24"/>
        </w:rPr>
        <w:t>元，作为工程</w:t>
      </w:r>
      <w:r>
        <w:rPr>
          <w:rFonts w:hint="eastAsia" w:ascii="宋体" w:hAnsi="宋体" w:cs="宋体"/>
          <w:kern w:val="0"/>
          <w:sz w:val="24"/>
          <w:szCs w:val="24"/>
        </w:rPr>
        <w:t>质量保证金</w:t>
      </w:r>
      <w:r>
        <w:rPr>
          <w:rFonts w:hint="eastAsia" w:ascii="宋体" w:hAnsi="宋体" w:cs="宋体"/>
          <w:sz w:val="24"/>
          <w:szCs w:val="24"/>
        </w:rPr>
        <w:t>，</w:t>
      </w:r>
      <w:r>
        <w:rPr>
          <w:rFonts w:hint="eastAsia" w:ascii="宋体" w:hAnsi="宋体" w:cs="宋体"/>
          <w:kern w:val="0"/>
          <w:sz w:val="24"/>
          <w:szCs w:val="24"/>
        </w:rPr>
        <w:t>质保期到期后一次付清。</w:t>
      </w:r>
    </w:p>
    <w:p>
      <w:pPr>
        <w:autoSpaceDE w:val="0"/>
        <w:autoSpaceDN w:val="0"/>
        <w:adjustRightInd w:val="0"/>
        <w:spacing w:line="360" w:lineRule="auto"/>
        <w:ind w:left="565" w:firstLine="2"/>
        <w:rPr>
          <w:rFonts w:hint="eastAsia" w:ascii="宋体" w:hAnsi="宋体" w:cs="宋体"/>
          <w:b/>
          <w:bCs/>
          <w:kern w:val="0"/>
          <w:sz w:val="24"/>
          <w:szCs w:val="24"/>
        </w:rPr>
      </w:pPr>
      <w:r>
        <w:rPr>
          <w:rFonts w:hint="eastAsia" w:ascii="宋体" w:hAnsi="宋体" w:cs="宋体"/>
          <w:b/>
          <w:bCs/>
          <w:kern w:val="0"/>
          <w:sz w:val="24"/>
          <w:szCs w:val="24"/>
        </w:rPr>
        <w:t>八、安全施工</w:t>
      </w:r>
    </w:p>
    <w:p>
      <w:pPr>
        <w:autoSpaceDE w:val="0"/>
        <w:autoSpaceDN w:val="0"/>
        <w:adjustRightInd w:val="0"/>
        <w:spacing w:line="360" w:lineRule="auto"/>
        <w:ind w:left="-141" w:firstLine="619"/>
        <w:rPr>
          <w:rFonts w:hint="eastAsia" w:ascii="宋体" w:hAnsi="宋体" w:cs="宋体"/>
          <w:b/>
          <w:bCs/>
          <w:kern w:val="0"/>
          <w:sz w:val="24"/>
          <w:szCs w:val="24"/>
        </w:rPr>
      </w:pPr>
      <w:r>
        <w:rPr>
          <w:rFonts w:hint="eastAsia" w:ascii="宋体" w:hAnsi="宋体" w:cs="宋体"/>
          <w:kern w:val="0"/>
          <w:sz w:val="24"/>
          <w:szCs w:val="24"/>
        </w:rPr>
        <w:t xml:space="preserve">乙方应遵守工程建设安全生产有关管理规定和甲方制定的《工程施工管理规定》、《安全管理协议书》，严格按安全标准组织施工，并随时接受行业安全检查人员依法实施的监督检查，采取必要的安全防护措施，消除事故隐患。由于乙方安全措施不力造成事故的责任和因此发生的费用，由乙方承担。 </w:t>
      </w:r>
      <w:r>
        <w:rPr>
          <w:rFonts w:hint="eastAsia" w:ascii="宋体" w:hAnsi="宋体" w:cs="宋体"/>
          <w:kern w:val="0"/>
          <w:sz w:val="24"/>
          <w:szCs w:val="24"/>
        </w:rPr>
        <w:br w:type="textWrapping"/>
      </w:r>
      <w:r>
        <w:rPr>
          <w:rFonts w:hint="eastAsia" w:ascii="宋体" w:hAnsi="宋体" w:cs="宋体"/>
          <w:kern w:val="0"/>
          <w:sz w:val="24"/>
          <w:szCs w:val="24"/>
        </w:rPr>
        <w:t xml:space="preserve">    </w:t>
      </w:r>
      <w:r>
        <w:rPr>
          <w:rFonts w:hint="eastAsia" w:ascii="宋体" w:hAnsi="宋体" w:cs="宋体"/>
          <w:b/>
          <w:bCs/>
          <w:kern w:val="0"/>
          <w:sz w:val="24"/>
          <w:szCs w:val="24"/>
        </w:rPr>
        <w:t>九、材料设备供应</w:t>
      </w:r>
    </w:p>
    <w:p>
      <w:pPr>
        <w:autoSpaceDE w:val="0"/>
        <w:autoSpaceDN w:val="0"/>
        <w:adjustRightInd w:val="0"/>
        <w:spacing w:line="360" w:lineRule="auto"/>
        <w:ind w:left="-141" w:firstLine="619"/>
        <w:rPr>
          <w:rFonts w:hint="eastAsia" w:ascii="宋体" w:hAnsi="宋体" w:cs="宋体"/>
          <w:kern w:val="0"/>
          <w:sz w:val="24"/>
          <w:szCs w:val="24"/>
        </w:rPr>
      </w:pPr>
      <w:r>
        <w:rPr>
          <w:rFonts w:hint="eastAsia" w:ascii="宋体" w:hAnsi="宋体" w:cs="宋体"/>
          <w:kern w:val="0"/>
          <w:sz w:val="24"/>
          <w:szCs w:val="24"/>
        </w:rPr>
        <w:t>甲方供应、乙方采购的材料、设备，必须附有产品合格证，如无合格证明，不得使用。</w:t>
      </w:r>
    </w:p>
    <w:p>
      <w:pPr>
        <w:autoSpaceDE w:val="0"/>
        <w:autoSpaceDN w:val="0"/>
        <w:adjustRightInd w:val="0"/>
        <w:spacing w:line="360" w:lineRule="auto"/>
        <w:ind w:left="418" w:firstLine="129"/>
        <w:rPr>
          <w:rFonts w:hint="eastAsia" w:ascii="宋体" w:hAnsi="宋体" w:cs="宋体"/>
          <w:b/>
          <w:bCs/>
          <w:sz w:val="24"/>
          <w:szCs w:val="24"/>
        </w:rPr>
      </w:pPr>
      <w:r>
        <w:rPr>
          <w:rFonts w:hint="eastAsia" w:ascii="宋体" w:hAnsi="宋体" w:cs="宋体"/>
          <w:b/>
          <w:bCs/>
          <w:kern w:val="0"/>
          <w:sz w:val="24"/>
          <w:szCs w:val="24"/>
        </w:rPr>
        <w:t>十、施工与</w:t>
      </w:r>
      <w:r>
        <w:rPr>
          <w:rFonts w:hint="eastAsia" w:ascii="宋体" w:hAnsi="宋体" w:cs="宋体"/>
          <w:b/>
          <w:bCs/>
          <w:sz w:val="24"/>
          <w:szCs w:val="24"/>
        </w:rPr>
        <w:t xml:space="preserve">设计变更 </w:t>
      </w:r>
    </w:p>
    <w:p>
      <w:pPr>
        <w:autoSpaceDE w:val="0"/>
        <w:autoSpaceDN w:val="0"/>
        <w:adjustRightInd w:val="0"/>
        <w:spacing w:line="360" w:lineRule="auto"/>
        <w:ind w:left="-141" w:firstLine="619"/>
        <w:jc w:val="left"/>
        <w:rPr>
          <w:rFonts w:hint="eastAsia" w:ascii="宋体" w:hAnsi="宋体" w:cs="宋体"/>
          <w:sz w:val="24"/>
          <w:szCs w:val="24"/>
        </w:rPr>
      </w:pPr>
      <w:r>
        <w:rPr>
          <w:rFonts w:hint="eastAsia" w:ascii="宋体" w:hAnsi="宋体" w:cs="宋体"/>
          <w:sz w:val="24"/>
          <w:szCs w:val="24"/>
        </w:rPr>
        <w:t>1、乙方必须按照国家现行的技术标准、规范和设计文件进行施工，并接受甲方或甲方委托项目监理的监督。</w:t>
      </w:r>
    </w:p>
    <w:p>
      <w:pPr>
        <w:autoSpaceDE w:val="0"/>
        <w:autoSpaceDN w:val="0"/>
        <w:adjustRightInd w:val="0"/>
        <w:spacing w:line="360" w:lineRule="auto"/>
        <w:ind w:left="426" w:firstLine="123"/>
        <w:rPr>
          <w:rFonts w:hint="eastAsia" w:ascii="宋体" w:hAnsi="宋体" w:cs="宋体"/>
          <w:sz w:val="24"/>
          <w:szCs w:val="24"/>
        </w:rPr>
      </w:pPr>
      <w:r>
        <w:rPr>
          <w:rFonts w:hint="eastAsia" w:ascii="宋体" w:hAnsi="宋体" w:cs="宋体"/>
          <w:sz w:val="24"/>
          <w:szCs w:val="24"/>
        </w:rPr>
        <w:t>2、要坚持按图施工，任何一方不得随意变更设计。</w:t>
      </w:r>
    </w:p>
    <w:p>
      <w:pPr>
        <w:autoSpaceDE w:val="0"/>
        <w:autoSpaceDN w:val="0"/>
        <w:adjustRightInd w:val="0"/>
        <w:spacing w:line="360" w:lineRule="auto"/>
        <w:ind w:left="-141" w:firstLine="616"/>
        <w:rPr>
          <w:rFonts w:hint="eastAsia" w:ascii="宋体" w:hAnsi="宋体" w:cs="宋体"/>
          <w:sz w:val="24"/>
          <w:szCs w:val="24"/>
        </w:rPr>
      </w:pPr>
      <w:r>
        <w:rPr>
          <w:rFonts w:hint="eastAsia" w:ascii="宋体" w:hAnsi="宋体" w:cs="宋体"/>
          <w:sz w:val="24"/>
          <w:szCs w:val="24"/>
        </w:rPr>
        <w:t>3、乙方应严格执行隐蔽工程验收制度，凡隐蔽工程完成后，必须经过验收作出记录，方能继续进行下一工序的施工。</w:t>
      </w:r>
    </w:p>
    <w:p>
      <w:pPr>
        <w:autoSpaceDE w:val="0"/>
        <w:autoSpaceDN w:val="0"/>
        <w:adjustRightInd w:val="0"/>
        <w:spacing w:line="360" w:lineRule="auto"/>
        <w:ind w:left="-141" w:firstLine="619"/>
        <w:rPr>
          <w:rFonts w:hint="eastAsia" w:ascii="宋体" w:hAnsi="宋体" w:cs="宋体"/>
          <w:sz w:val="24"/>
          <w:szCs w:val="24"/>
        </w:rPr>
      </w:pPr>
      <w:r>
        <w:rPr>
          <w:rFonts w:hint="eastAsia" w:ascii="宋体" w:hAnsi="宋体" w:cs="宋体"/>
          <w:kern w:val="0"/>
          <w:sz w:val="24"/>
          <w:szCs w:val="24"/>
        </w:rPr>
        <w:t>4、甲</w:t>
      </w:r>
      <w:r>
        <w:rPr>
          <w:rFonts w:hint="eastAsia" w:ascii="宋体" w:hAnsi="宋体" w:cs="宋体"/>
          <w:sz w:val="24"/>
          <w:szCs w:val="24"/>
        </w:rPr>
        <w:t>方如需设计变更，</w:t>
      </w:r>
      <w:r>
        <w:rPr>
          <w:rFonts w:hint="eastAsia" w:ascii="宋体" w:hAnsi="宋体" w:cs="宋体"/>
          <w:kern w:val="0"/>
          <w:sz w:val="24"/>
          <w:szCs w:val="24"/>
        </w:rPr>
        <w:t>应以书面形式向</w:t>
      </w:r>
      <w:r>
        <w:rPr>
          <w:rFonts w:hint="eastAsia" w:ascii="宋体" w:hAnsi="宋体" w:cs="宋体"/>
          <w:sz w:val="24"/>
          <w:szCs w:val="24"/>
        </w:rPr>
        <w:t>乙方</w:t>
      </w:r>
      <w:r>
        <w:rPr>
          <w:rFonts w:hint="eastAsia" w:ascii="宋体" w:hAnsi="宋体" w:cs="宋体"/>
          <w:kern w:val="0"/>
          <w:sz w:val="24"/>
          <w:szCs w:val="24"/>
        </w:rPr>
        <w:t>发出变更通知，</w:t>
      </w:r>
      <w:r>
        <w:rPr>
          <w:rFonts w:hint="eastAsia" w:ascii="宋体" w:hAnsi="宋体" w:cs="宋体"/>
          <w:sz w:val="24"/>
          <w:szCs w:val="24"/>
        </w:rPr>
        <w:t>乙方</w:t>
      </w:r>
      <w:r>
        <w:rPr>
          <w:rFonts w:hint="eastAsia" w:ascii="宋体" w:hAnsi="宋体" w:cs="宋体"/>
          <w:kern w:val="0"/>
          <w:sz w:val="24"/>
          <w:szCs w:val="24"/>
        </w:rPr>
        <w:t>按照甲</w:t>
      </w:r>
      <w:r>
        <w:rPr>
          <w:rFonts w:hint="eastAsia" w:ascii="宋体" w:hAnsi="宋体" w:cs="宋体"/>
          <w:sz w:val="24"/>
          <w:szCs w:val="24"/>
        </w:rPr>
        <w:t>方</w:t>
      </w:r>
      <w:r>
        <w:rPr>
          <w:rFonts w:hint="eastAsia" w:ascii="宋体" w:hAnsi="宋体" w:cs="宋体"/>
          <w:kern w:val="0"/>
          <w:sz w:val="24"/>
          <w:szCs w:val="24"/>
        </w:rPr>
        <w:t>认可的变更设计文件，进行施工</w:t>
      </w:r>
      <w:r>
        <w:rPr>
          <w:rFonts w:hint="eastAsia" w:ascii="宋体" w:hAnsi="宋体" w:cs="宋体"/>
          <w:sz w:val="24"/>
          <w:szCs w:val="24"/>
        </w:rPr>
        <w:t>；施工中如发现设计有错误或严重不合理的地方，乙方应以书面形式通知甲方，由甲方提出修改或变更设计文件，经双方确认后，方准施工。</w:t>
      </w:r>
    </w:p>
    <w:p>
      <w:pPr>
        <w:autoSpaceDE w:val="0"/>
        <w:autoSpaceDN w:val="0"/>
        <w:adjustRightInd w:val="0"/>
        <w:spacing w:line="360" w:lineRule="auto"/>
        <w:ind w:firstLine="560"/>
        <w:rPr>
          <w:rFonts w:hint="eastAsia" w:ascii="宋体" w:hAnsi="宋体" w:cs="宋体"/>
          <w:sz w:val="24"/>
          <w:szCs w:val="24"/>
        </w:rPr>
      </w:pPr>
      <w:r>
        <w:rPr>
          <w:rFonts w:hint="eastAsia" w:ascii="宋体" w:hAnsi="宋体" w:cs="宋体"/>
          <w:sz w:val="24"/>
          <w:szCs w:val="24"/>
        </w:rPr>
        <w:t>5、因合同约定的工作量或其它事项发生变化，需要调整工程价款及变更合同内容的，甲乙双方应当及时协商修改或补签合同。</w:t>
      </w:r>
    </w:p>
    <w:p>
      <w:pPr>
        <w:autoSpaceDE w:val="0"/>
        <w:autoSpaceDN w:val="0"/>
        <w:adjustRightInd w:val="0"/>
        <w:spacing w:line="360" w:lineRule="auto"/>
        <w:ind w:left="-4" w:firstLine="561"/>
        <w:rPr>
          <w:rFonts w:hint="eastAsia" w:ascii="宋体" w:hAnsi="宋体" w:cs="宋体"/>
          <w:b/>
          <w:bCs/>
          <w:kern w:val="0"/>
          <w:sz w:val="24"/>
          <w:szCs w:val="24"/>
        </w:rPr>
      </w:pPr>
      <w:r>
        <w:rPr>
          <w:rFonts w:hint="eastAsia" w:ascii="宋体" w:hAnsi="宋体" w:cs="宋体"/>
          <w:b/>
          <w:bCs/>
          <w:kern w:val="0"/>
          <w:sz w:val="24"/>
          <w:szCs w:val="24"/>
        </w:rPr>
        <w:t xml:space="preserve">十一、竣工验收 </w:t>
      </w:r>
    </w:p>
    <w:p>
      <w:pPr>
        <w:autoSpaceDE w:val="0"/>
        <w:autoSpaceDN w:val="0"/>
        <w:adjustRightInd w:val="0"/>
        <w:spacing w:line="360" w:lineRule="auto"/>
        <w:ind w:left="-4" w:firstLine="560"/>
        <w:rPr>
          <w:rFonts w:hint="eastAsia" w:ascii="宋体" w:hAnsi="宋体" w:cs="宋体"/>
          <w:sz w:val="24"/>
          <w:szCs w:val="24"/>
        </w:rPr>
      </w:pPr>
      <w:r>
        <w:rPr>
          <w:rFonts w:hint="eastAsia" w:ascii="宋体" w:hAnsi="宋体" w:cs="宋体"/>
          <w:sz w:val="24"/>
          <w:szCs w:val="24"/>
        </w:rPr>
        <w:t>1、竣工工程验收，以</w:t>
      </w:r>
      <w:r>
        <w:rPr>
          <w:rFonts w:hint="eastAsia" w:ascii="宋体" w:hAnsi="宋体" w:cs="宋体"/>
          <w:kern w:val="0"/>
          <w:sz w:val="24"/>
          <w:szCs w:val="24"/>
        </w:rPr>
        <w:t>国家、自治区现行的工程质量验收</w:t>
      </w:r>
      <w:r>
        <w:rPr>
          <w:rFonts w:hint="eastAsia" w:ascii="宋体" w:hAnsi="宋体" w:cs="宋体"/>
          <w:sz w:val="24"/>
          <w:szCs w:val="24"/>
        </w:rPr>
        <w:t>规范、标准及施工图纸为依据。</w:t>
      </w:r>
    </w:p>
    <w:p>
      <w:pPr>
        <w:autoSpaceDE w:val="0"/>
        <w:autoSpaceDN w:val="0"/>
        <w:adjustRightInd w:val="0"/>
        <w:spacing w:line="360" w:lineRule="auto"/>
        <w:ind w:left="-4" w:firstLine="560"/>
        <w:rPr>
          <w:rFonts w:hint="eastAsia" w:ascii="宋体" w:hAnsi="宋体" w:cs="宋体"/>
          <w:sz w:val="24"/>
          <w:szCs w:val="24"/>
        </w:rPr>
      </w:pPr>
      <w:r>
        <w:rPr>
          <w:rFonts w:hint="eastAsia" w:ascii="宋体" w:hAnsi="宋体" w:cs="宋体"/>
          <w:sz w:val="24"/>
          <w:szCs w:val="24"/>
        </w:rPr>
        <w:t>2、工程施工中地下工程、结构工程必须具有隐蔽验收签证、试压、试水、抗渗等记录。</w:t>
      </w:r>
    </w:p>
    <w:p>
      <w:pPr>
        <w:autoSpaceDE w:val="0"/>
        <w:autoSpaceDN w:val="0"/>
        <w:adjustRightInd w:val="0"/>
        <w:spacing w:line="360" w:lineRule="auto"/>
        <w:ind w:left="-4" w:firstLine="560"/>
        <w:rPr>
          <w:rFonts w:hint="eastAsia" w:ascii="宋体" w:hAnsi="宋体" w:cs="宋体"/>
          <w:sz w:val="24"/>
          <w:szCs w:val="24"/>
        </w:rPr>
      </w:pPr>
      <w:r>
        <w:rPr>
          <w:rFonts w:hint="eastAsia" w:ascii="宋体" w:hAnsi="宋体" w:cs="宋体"/>
          <w:sz w:val="24"/>
          <w:szCs w:val="24"/>
        </w:rPr>
        <w:t>3、</w:t>
      </w:r>
      <w:r>
        <w:rPr>
          <w:rFonts w:hint="eastAsia" w:ascii="宋体" w:hAnsi="宋体" w:cs="宋体"/>
          <w:kern w:val="0"/>
          <w:sz w:val="24"/>
          <w:szCs w:val="24"/>
        </w:rPr>
        <w:t>工程完工并验收合格后，乙方必</w:t>
      </w:r>
      <w:r>
        <w:rPr>
          <w:rFonts w:hint="eastAsia" w:ascii="宋体" w:hAnsi="宋体" w:cs="宋体"/>
          <w:sz w:val="24"/>
          <w:szCs w:val="24"/>
        </w:rPr>
        <w:t>须在</w:t>
      </w:r>
      <w:r>
        <w:rPr>
          <w:rFonts w:hint="eastAsia" w:ascii="宋体" w:hAnsi="宋体" w:cs="宋体"/>
          <w:sz w:val="24"/>
          <w:szCs w:val="24"/>
          <w:u w:val="single"/>
        </w:rPr>
        <w:t xml:space="preserve">   /    </w:t>
      </w:r>
      <w:r>
        <w:rPr>
          <w:rFonts w:hint="eastAsia" w:ascii="宋体" w:hAnsi="宋体" w:cs="宋体"/>
          <w:sz w:val="24"/>
          <w:szCs w:val="24"/>
        </w:rPr>
        <w:t xml:space="preserve"> 天内，将工程竣工资料（图纸、工程决算书、经济签证、验收报告单等）交至甲方基建管理办公室，经审核签字后，报审计科进行工程结算。</w:t>
      </w:r>
    </w:p>
    <w:p>
      <w:pPr>
        <w:autoSpaceDE w:val="0"/>
        <w:autoSpaceDN w:val="0"/>
        <w:adjustRightInd w:val="0"/>
        <w:spacing w:line="360" w:lineRule="auto"/>
        <w:ind w:left="-4" w:firstLine="560"/>
        <w:rPr>
          <w:rFonts w:hint="eastAsia" w:ascii="宋体" w:hAnsi="宋体" w:cs="宋体"/>
          <w:sz w:val="24"/>
          <w:szCs w:val="24"/>
        </w:rPr>
      </w:pPr>
      <w:r>
        <w:rPr>
          <w:rFonts w:hint="eastAsia" w:ascii="宋体" w:hAnsi="宋体" w:cs="宋体"/>
          <w:sz w:val="24"/>
          <w:szCs w:val="24"/>
        </w:rPr>
        <w:t>4、工程竣工后，乙方</w:t>
      </w:r>
      <w:r>
        <w:rPr>
          <w:rFonts w:hint="eastAsia" w:ascii="宋体" w:hAnsi="宋体" w:cs="宋体"/>
          <w:kern w:val="0"/>
          <w:sz w:val="24"/>
          <w:szCs w:val="24"/>
        </w:rPr>
        <w:t>应如实</w:t>
      </w:r>
      <w:r>
        <w:rPr>
          <w:rFonts w:hint="eastAsia" w:ascii="宋体" w:hAnsi="宋体" w:cs="宋体"/>
          <w:sz w:val="24"/>
          <w:szCs w:val="24"/>
        </w:rPr>
        <w:t>编制</w:t>
      </w:r>
      <w:r>
        <w:rPr>
          <w:rFonts w:hint="eastAsia" w:ascii="宋体" w:hAnsi="宋体" w:cs="宋体"/>
          <w:kern w:val="0"/>
          <w:sz w:val="24"/>
          <w:szCs w:val="24"/>
        </w:rPr>
        <w:t>工</w:t>
      </w:r>
      <w:r>
        <w:rPr>
          <w:rFonts w:hint="eastAsia" w:ascii="宋体" w:hAnsi="宋体" w:cs="宋体"/>
          <w:sz w:val="24"/>
          <w:szCs w:val="24"/>
        </w:rPr>
        <w:t>程</w:t>
      </w:r>
      <w:r>
        <w:rPr>
          <w:rFonts w:hint="eastAsia" w:ascii="宋体" w:hAnsi="宋体" w:cs="宋体"/>
          <w:kern w:val="0"/>
          <w:sz w:val="24"/>
          <w:szCs w:val="24"/>
        </w:rPr>
        <w:t>决算书，不得恶意虚报。甲</w:t>
      </w:r>
      <w:r>
        <w:rPr>
          <w:rFonts w:hint="eastAsia" w:ascii="宋体" w:hAnsi="宋体" w:cs="宋体"/>
          <w:sz w:val="24"/>
          <w:szCs w:val="24"/>
        </w:rPr>
        <w:t>方委托社会工程造价咨询单位进行工程结算的审核项目，经审核</w:t>
      </w:r>
      <w:r>
        <w:rPr>
          <w:rFonts w:hint="eastAsia" w:ascii="宋体" w:hAnsi="宋体" w:cs="宋体"/>
          <w:kern w:val="0"/>
          <w:sz w:val="24"/>
          <w:szCs w:val="24"/>
        </w:rPr>
        <w:t>定案后，审减率超过10%时，</w:t>
      </w:r>
      <w:r>
        <w:rPr>
          <w:rFonts w:hint="eastAsia" w:ascii="宋体" w:hAnsi="宋体" w:cs="宋体"/>
          <w:sz w:val="24"/>
          <w:szCs w:val="24"/>
        </w:rPr>
        <w:t>乙方全额承担工程造价咨询服务费，并从应付工程款中扣除。如剩余工程款不足以抵扣，乙方应无条件补足。</w:t>
      </w:r>
    </w:p>
    <w:p>
      <w:pPr>
        <w:autoSpaceDE w:val="0"/>
        <w:autoSpaceDN w:val="0"/>
        <w:adjustRightInd w:val="0"/>
        <w:spacing w:line="360" w:lineRule="auto"/>
        <w:ind w:left="-4" w:firstLine="561"/>
        <w:rPr>
          <w:rFonts w:hint="eastAsia" w:ascii="宋体" w:hAnsi="宋体" w:cs="宋体"/>
          <w:b/>
          <w:bCs/>
          <w:kern w:val="0"/>
          <w:sz w:val="24"/>
          <w:szCs w:val="24"/>
        </w:rPr>
      </w:pPr>
      <w:r>
        <w:rPr>
          <w:rFonts w:hint="eastAsia" w:ascii="宋体" w:hAnsi="宋体" w:cs="宋体"/>
          <w:b/>
          <w:bCs/>
          <w:kern w:val="0"/>
          <w:sz w:val="24"/>
          <w:szCs w:val="24"/>
        </w:rPr>
        <w:t>十二、质量保修</w:t>
      </w:r>
    </w:p>
    <w:p>
      <w:pPr>
        <w:autoSpaceDE w:val="0"/>
        <w:autoSpaceDN w:val="0"/>
        <w:adjustRightInd w:val="0"/>
        <w:spacing w:line="360" w:lineRule="auto"/>
        <w:ind w:left="-4" w:firstLine="560"/>
        <w:rPr>
          <w:rFonts w:hint="eastAsia" w:ascii="宋体" w:hAnsi="宋体" w:cs="宋体"/>
          <w:kern w:val="0"/>
          <w:sz w:val="24"/>
          <w:szCs w:val="24"/>
          <w:u w:val="single"/>
        </w:rPr>
      </w:pPr>
      <w:r>
        <w:rPr>
          <w:rFonts w:hint="eastAsia" w:ascii="宋体" w:hAnsi="宋体" w:cs="宋体"/>
          <w:kern w:val="0"/>
          <w:sz w:val="24"/>
          <w:szCs w:val="24"/>
        </w:rPr>
        <w:t>1、保修范围</w:t>
      </w:r>
      <w:r>
        <w:rPr>
          <w:rFonts w:hint="eastAsia" w:ascii="宋体" w:hAnsi="宋体" w:cs="宋体"/>
          <w:kern w:val="0"/>
          <w:sz w:val="24"/>
          <w:szCs w:val="24"/>
          <w:u w:val="single"/>
        </w:rPr>
        <w:t xml:space="preserve">                                                    </w:t>
      </w:r>
    </w:p>
    <w:p>
      <w:pPr>
        <w:autoSpaceDE w:val="0"/>
        <w:autoSpaceDN w:val="0"/>
        <w:adjustRightInd w:val="0"/>
        <w:spacing w:line="360" w:lineRule="auto"/>
        <w:rPr>
          <w:rFonts w:hint="eastAsia" w:ascii="宋体" w:hAnsi="宋体" w:cs="宋体"/>
          <w:kern w:val="0"/>
          <w:sz w:val="24"/>
          <w:szCs w:val="24"/>
          <w:u w:val="single"/>
        </w:rPr>
      </w:pPr>
      <w:r>
        <w:rPr>
          <w:rFonts w:hint="eastAsia" w:ascii="宋体" w:hAnsi="宋体" w:cs="宋体"/>
          <w:sz w:val="24"/>
          <w:szCs w:val="24"/>
        </w:rPr>
        <w:t>2、</w:t>
      </w:r>
      <w:r>
        <w:rPr>
          <w:rFonts w:hint="eastAsia" w:ascii="宋体" w:hAnsi="宋体" w:cs="宋体"/>
          <w:kern w:val="0"/>
          <w:sz w:val="24"/>
          <w:szCs w:val="24"/>
        </w:rPr>
        <w:t>保修内容</w:t>
      </w:r>
      <w:r>
        <w:rPr>
          <w:rFonts w:hint="eastAsia" w:ascii="宋体" w:hAnsi="宋体" w:cs="宋体"/>
          <w:kern w:val="0"/>
          <w:sz w:val="24"/>
          <w:szCs w:val="24"/>
          <w:u w:val="single"/>
        </w:rPr>
        <w:t xml:space="preserve">                                                  </w:t>
      </w:r>
    </w:p>
    <w:p>
      <w:pPr>
        <w:autoSpaceDE w:val="0"/>
        <w:autoSpaceDN w:val="0"/>
        <w:adjustRightInd w:val="0"/>
        <w:spacing w:line="360" w:lineRule="auto"/>
        <w:ind w:left="-4" w:firstLine="560"/>
        <w:rPr>
          <w:rFonts w:hint="eastAsia" w:ascii="宋体" w:hAnsi="宋体" w:cs="宋体"/>
          <w:sz w:val="24"/>
          <w:szCs w:val="24"/>
          <w:u w:val="single"/>
        </w:rPr>
      </w:pPr>
      <w:r>
        <w:rPr>
          <w:rFonts w:hint="eastAsia" w:ascii="宋体" w:hAnsi="宋体" w:cs="宋体"/>
          <w:kern w:val="0"/>
          <w:sz w:val="24"/>
          <w:szCs w:val="24"/>
        </w:rPr>
        <w:t>3、保修期限：以工程</w:t>
      </w:r>
      <w:r>
        <w:rPr>
          <w:rFonts w:hint="eastAsia" w:ascii="宋体" w:hAnsi="宋体" w:cs="宋体"/>
          <w:sz w:val="24"/>
          <w:szCs w:val="24"/>
        </w:rPr>
        <w:t>竣工</w:t>
      </w:r>
      <w:r>
        <w:rPr>
          <w:rFonts w:hint="eastAsia" w:ascii="宋体" w:hAnsi="宋体" w:cs="宋体"/>
          <w:kern w:val="0"/>
          <w:sz w:val="24"/>
          <w:szCs w:val="24"/>
        </w:rPr>
        <w:t>验收合格之日起计算，按国家规定的保修条款执行，保修期为</w:t>
      </w:r>
      <w:r>
        <w:rPr>
          <w:rFonts w:hint="eastAsia" w:ascii="宋体" w:hAnsi="宋体" w:cs="宋体"/>
          <w:kern w:val="0"/>
          <w:sz w:val="24"/>
          <w:szCs w:val="24"/>
          <w:u w:val="single"/>
        </w:rPr>
        <w:t xml:space="preserve"> 两年        </w:t>
      </w:r>
      <w:r>
        <w:rPr>
          <w:rFonts w:hint="eastAsia" w:ascii="宋体" w:hAnsi="宋体" w:cs="宋体"/>
          <w:kern w:val="0"/>
          <w:sz w:val="24"/>
          <w:szCs w:val="24"/>
        </w:rPr>
        <w:t>。</w:t>
      </w:r>
    </w:p>
    <w:p>
      <w:pPr>
        <w:autoSpaceDE w:val="0"/>
        <w:autoSpaceDN w:val="0"/>
        <w:adjustRightInd w:val="0"/>
        <w:spacing w:line="360" w:lineRule="auto"/>
        <w:ind w:firstLine="560"/>
        <w:rPr>
          <w:rFonts w:hint="eastAsia" w:ascii="宋体" w:hAnsi="宋体" w:cs="宋体"/>
          <w:sz w:val="24"/>
          <w:szCs w:val="24"/>
        </w:rPr>
      </w:pPr>
      <w:r>
        <w:rPr>
          <w:rFonts w:hint="eastAsia" w:ascii="宋体" w:hAnsi="宋体" w:cs="宋体"/>
          <w:sz w:val="24"/>
          <w:szCs w:val="24"/>
        </w:rPr>
        <w:t>4、</w:t>
      </w:r>
      <w:r>
        <w:rPr>
          <w:rFonts w:hint="eastAsia" w:ascii="宋体" w:hAnsi="宋体" w:cs="宋体"/>
          <w:kern w:val="0"/>
          <w:sz w:val="24"/>
          <w:szCs w:val="24"/>
        </w:rPr>
        <w:t>保修费用：从</w:t>
      </w:r>
      <w:r>
        <w:rPr>
          <w:rFonts w:hint="eastAsia" w:ascii="宋体" w:hAnsi="宋体" w:cs="宋体"/>
          <w:sz w:val="24"/>
          <w:szCs w:val="24"/>
        </w:rPr>
        <w:t>工程结算款中扣留。 即：按工程总价款的</w:t>
      </w:r>
      <w:r>
        <w:rPr>
          <w:rFonts w:hint="eastAsia" w:ascii="宋体" w:hAnsi="宋体" w:cs="宋体"/>
          <w:sz w:val="24"/>
          <w:szCs w:val="24"/>
          <w:u w:val="single"/>
        </w:rPr>
        <w:t xml:space="preserve">  / </w:t>
      </w:r>
      <w:r>
        <w:rPr>
          <w:rFonts w:hint="eastAsia" w:ascii="宋体" w:hAnsi="宋体" w:cs="宋体"/>
          <w:sz w:val="24"/>
          <w:szCs w:val="24"/>
        </w:rPr>
        <w:t>%计算。</w:t>
      </w:r>
    </w:p>
    <w:p>
      <w:pPr>
        <w:autoSpaceDE w:val="0"/>
        <w:autoSpaceDN w:val="0"/>
        <w:adjustRightInd w:val="0"/>
        <w:spacing w:line="360" w:lineRule="auto"/>
        <w:ind w:firstLine="560"/>
        <w:rPr>
          <w:rFonts w:hint="eastAsia" w:ascii="宋体" w:hAnsi="宋体" w:cs="宋体"/>
          <w:sz w:val="24"/>
          <w:szCs w:val="24"/>
        </w:rPr>
      </w:pPr>
      <w:r>
        <w:rPr>
          <w:rFonts w:hint="eastAsia" w:ascii="宋体" w:hAnsi="宋体" w:cs="宋体"/>
          <w:kern w:val="0"/>
          <w:sz w:val="24"/>
          <w:szCs w:val="24"/>
        </w:rPr>
        <w:t>5、保修期间，如出现质量问题，</w:t>
      </w:r>
      <w:r>
        <w:rPr>
          <w:rFonts w:hint="eastAsia" w:ascii="宋体" w:hAnsi="宋体" w:cs="宋体"/>
          <w:sz w:val="24"/>
          <w:szCs w:val="24"/>
        </w:rPr>
        <w:t>乙方</w:t>
      </w:r>
      <w:r>
        <w:rPr>
          <w:rFonts w:hint="eastAsia" w:ascii="宋体" w:hAnsi="宋体" w:cs="宋体"/>
          <w:kern w:val="0"/>
          <w:sz w:val="24"/>
          <w:szCs w:val="24"/>
        </w:rPr>
        <w:t>应在接到</w:t>
      </w:r>
      <w:r>
        <w:rPr>
          <w:rFonts w:hint="eastAsia" w:ascii="宋体" w:hAnsi="宋体" w:cs="宋体"/>
          <w:sz w:val="24"/>
          <w:szCs w:val="24"/>
        </w:rPr>
        <w:t>甲方书面通知后</w:t>
      </w:r>
    </w:p>
    <w:p>
      <w:pPr>
        <w:autoSpaceDE w:val="0"/>
        <w:autoSpaceDN w:val="0"/>
        <w:adjustRightInd w:val="0"/>
        <w:spacing w:line="360" w:lineRule="auto"/>
        <w:rPr>
          <w:rFonts w:hint="eastAsia" w:ascii="宋体" w:hAnsi="宋体" w:cs="宋体"/>
          <w:sz w:val="24"/>
          <w:szCs w:val="24"/>
        </w:rPr>
      </w:pPr>
      <w:r>
        <w:rPr>
          <w:rFonts w:hint="eastAsia" w:ascii="宋体" w:hAnsi="宋体" w:cs="宋体"/>
          <w:sz w:val="24"/>
          <w:szCs w:val="24"/>
          <w:u w:val="single"/>
        </w:rPr>
        <w:t xml:space="preserve">  1  </w:t>
      </w:r>
      <w:r>
        <w:rPr>
          <w:rFonts w:hint="eastAsia" w:ascii="宋体" w:hAnsi="宋体" w:cs="宋体"/>
          <w:sz w:val="24"/>
          <w:szCs w:val="24"/>
        </w:rPr>
        <w:t>天内派人修理，否则甲方可委托其它单位或人员修理，其费用在</w:t>
      </w:r>
      <w:r>
        <w:rPr>
          <w:rFonts w:hint="eastAsia" w:ascii="宋体" w:hAnsi="宋体" w:cs="宋体"/>
          <w:kern w:val="0"/>
          <w:sz w:val="24"/>
          <w:szCs w:val="24"/>
        </w:rPr>
        <w:t>质量保证金中扣除，超过部分仍由</w:t>
      </w:r>
      <w:r>
        <w:rPr>
          <w:rFonts w:hint="eastAsia" w:ascii="宋体" w:hAnsi="宋体" w:cs="宋体"/>
          <w:sz w:val="24"/>
          <w:szCs w:val="24"/>
        </w:rPr>
        <w:t>乙方支付。</w:t>
      </w:r>
    </w:p>
    <w:p>
      <w:pPr>
        <w:autoSpaceDE w:val="0"/>
        <w:autoSpaceDN w:val="0"/>
        <w:adjustRightInd w:val="0"/>
        <w:spacing w:line="360" w:lineRule="auto"/>
        <w:ind w:left="-4" w:firstLine="561"/>
        <w:rPr>
          <w:rFonts w:hint="eastAsia" w:ascii="宋体" w:hAnsi="宋体" w:cs="宋体"/>
          <w:b/>
          <w:bCs/>
          <w:sz w:val="24"/>
          <w:szCs w:val="24"/>
        </w:rPr>
      </w:pPr>
      <w:r>
        <w:rPr>
          <w:rFonts w:hint="eastAsia" w:ascii="宋体" w:hAnsi="宋体" w:cs="宋体"/>
          <w:b/>
          <w:bCs/>
          <w:kern w:val="0"/>
          <w:sz w:val="24"/>
          <w:szCs w:val="24"/>
        </w:rPr>
        <w:t>十三、</w:t>
      </w:r>
      <w:r>
        <w:rPr>
          <w:rFonts w:hint="eastAsia" w:ascii="宋体" w:hAnsi="宋体" w:cs="宋体"/>
          <w:b/>
          <w:bCs/>
          <w:sz w:val="24"/>
          <w:szCs w:val="24"/>
        </w:rPr>
        <w:t>违约责任</w:t>
      </w:r>
    </w:p>
    <w:p>
      <w:pPr>
        <w:autoSpaceDE w:val="0"/>
        <w:autoSpaceDN w:val="0"/>
        <w:adjustRightInd w:val="0"/>
        <w:spacing w:line="360" w:lineRule="auto"/>
        <w:ind w:firstLine="560"/>
        <w:rPr>
          <w:rFonts w:hint="eastAsia" w:ascii="宋体" w:hAnsi="宋体" w:cs="宋体"/>
          <w:sz w:val="24"/>
          <w:szCs w:val="24"/>
        </w:rPr>
      </w:pPr>
      <w:r>
        <w:rPr>
          <w:rFonts w:hint="eastAsia" w:ascii="宋体" w:hAnsi="宋体" w:cs="宋体"/>
          <w:sz w:val="24"/>
          <w:szCs w:val="24"/>
        </w:rPr>
        <w:t>1、工程未经验收，甲方提前使用或擅自动用，由此而发生的质量或其他问题，由甲方承担责任。</w:t>
      </w:r>
    </w:p>
    <w:p>
      <w:pPr>
        <w:autoSpaceDE w:val="0"/>
        <w:autoSpaceDN w:val="0"/>
        <w:adjustRightInd w:val="0"/>
        <w:spacing w:line="360" w:lineRule="auto"/>
        <w:ind w:firstLine="560"/>
        <w:rPr>
          <w:rFonts w:hint="eastAsia" w:ascii="宋体" w:hAnsi="宋体" w:cs="宋体"/>
          <w:sz w:val="24"/>
          <w:szCs w:val="24"/>
          <w:u w:val="single"/>
        </w:rPr>
      </w:pPr>
      <w:r>
        <w:rPr>
          <w:rFonts w:hint="eastAsia" w:ascii="宋体" w:hAnsi="宋体" w:cs="宋体"/>
          <w:sz w:val="24"/>
          <w:szCs w:val="24"/>
        </w:rPr>
        <w:t>2、乙方不能按合同规定的工期竣工，应当承担逾期竣工的责任，向甲方支付违约金，按</w:t>
      </w:r>
      <w:r>
        <w:rPr>
          <w:rFonts w:hint="eastAsia" w:ascii="宋体" w:hAnsi="宋体" w:cs="宋体"/>
          <w:sz w:val="24"/>
          <w:szCs w:val="24"/>
          <w:u w:val="single"/>
        </w:rPr>
        <w:t xml:space="preserve">                                              </w:t>
      </w:r>
    </w:p>
    <w:p>
      <w:pPr>
        <w:autoSpaceDE w:val="0"/>
        <w:autoSpaceDN w:val="0"/>
        <w:adjustRightInd w:val="0"/>
        <w:spacing w:line="360" w:lineRule="auto"/>
        <w:ind w:firstLine="560"/>
        <w:rPr>
          <w:rFonts w:hint="eastAsia" w:ascii="宋体" w:hAnsi="宋体" w:cs="宋体"/>
          <w:sz w:val="24"/>
          <w:szCs w:val="24"/>
        </w:rPr>
      </w:pPr>
      <w:r>
        <w:rPr>
          <w:rFonts w:hint="eastAsia" w:ascii="宋体" w:hAnsi="宋体" w:cs="宋体"/>
          <w:sz w:val="24"/>
          <w:szCs w:val="24"/>
        </w:rPr>
        <w:t>3、施工质量达不到设计和规范要求的，甲方有权要求乙方返工或返修，其费用由乙方承担，影响工期的，由乙方承担违约责任。</w:t>
      </w:r>
    </w:p>
    <w:p>
      <w:pPr>
        <w:autoSpaceDE w:val="0"/>
        <w:autoSpaceDN w:val="0"/>
        <w:adjustRightInd w:val="0"/>
        <w:spacing w:line="360" w:lineRule="auto"/>
        <w:ind w:firstLine="561"/>
        <w:rPr>
          <w:rFonts w:hint="eastAsia" w:ascii="宋体" w:hAnsi="宋体" w:cs="宋体"/>
          <w:b/>
          <w:bCs/>
          <w:kern w:val="0"/>
          <w:sz w:val="24"/>
          <w:szCs w:val="24"/>
        </w:rPr>
      </w:pPr>
      <w:r>
        <w:rPr>
          <w:rFonts w:hint="eastAsia" w:ascii="宋体" w:hAnsi="宋体" w:cs="宋体"/>
          <w:b/>
          <w:bCs/>
          <w:kern w:val="0"/>
          <w:sz w:val="24"/>
          <w:szCs w:val="24"/>
        </w:rPr>
        <w:t>十四、发生争议的解决办法</w:t>
      </w:r>
    </w:p>
    <w:p>
      <w:pPr>
        <w:autoSpaceDE w:val="0"/>
        <w:autoSpaceDN w:val="0"/>
        <w:adjustRightInd w:val="0"/>
        <w:spacing w:line="360" w:lineRule="auto"/>
        <w:ind w:firstLine="561"/>
        <w:rPr>
          <w:rFonts w:hint="eastAsia" w:ascii="宋体" w:hAnsi="宋体" w:cs="宋体"/>
          <w:b/>
          <w:bCs/>
          <w:kern w:val="0"/>
          <w:sz w:val="24"/>
          <w:szCs w:val="24"/>
          <w:u w:val="single"/>
        </w:rPr>
      </w:pPr>
      <w:r>
        <w:rPr>
          <w:rFonts w:hint="eastAsia" w:ascii="宋体" w:hAnsi="宋体" w:cs="宋体"/>
          <w:b/>
          <w:bCs/>
          <w:kern w:val="0"/>
          <w:sz w:val="24"/>
          <w:szCs w:val="24"/>
          <w:u w:val="single"/>
        </w:rPr>
        <w:t xml:space="preserve">   发生争执后，双方应友好协商解决，协商不成的，由本合同履行地（甲方所在地）人民法院诉讼解决。                                                      </w:t>
      </w:r>
    </w:p>
    <w:p>
      <w:pPr>
        <w:autoSpaceDE w:val="0"/>
        <w:autoSpaceDN w:val="0"/>
        <w:adjustRightInd w:val="0"/>
        <w:spacing w:line="360" w:lineRule="auto"/>
        <w:ind w:left="567"/>
        <w:rPr>
          <w:rFonts w:hint="eastAsia" w:ascii="宋体" w:hAnsi="宋体" w:cs="宋体"/>
          <w:b/>
          <w:bCs/>
          <w:kern w:val="0"/>
          <w:sz w:val="24"/>
          <w:szCs w:val="24"/>
        </w:rPr>
      </w:pPr>
      <w:r>
        <w:rPr>
          <w:rFonts w:hint="eastAsia" w:ascii="宋体" w:hAnsi="宋体" w:cs="宋体"/>
          <w:b/>
          <w:bCs/>
          <w:kern w:val="0"/>
          <w:sz w:val="24"/>
          <w:szCs w:val="24"/>
        </w:rPr>
        <w:t>十五、其他</w:t>
      </w:r>
    </w:p>
    <w:p>
      <w:pPr>
        <w:autoSpaceDE w:val="0"/>
        <w:autoSpaceDN w:val="0"/>
        <w:adjustRightInd w:val="0"/>
        <w:spacing w:line="360" w:lineRule="auto"/>
        <w:ind w:firstLine="561"/>
        <w:rPr>
          <w:rFonts w:hint="eastAsia" w:ascii="宋体" w:hAnsi="宋体" w:cs="宋体"/>
          <w:b/>
          <w:bCs/>
          <w:kern w:val="0"/>
          <w:sz w:val="24"/>
          <w:szCs w:val="24"/>
          <w:u w:val="single"/>
        </w:rPr>
      </w:pPr>
      <w:r>
        <w:rPr>
          <w:rFonts w:hint="eastAsia" w:ascii="宋体" w:hAnsi="宋体" w:cs="宋体"/>
          <w:b/>
          <w:bCs/>
          <w:kern w:val="0"/>
          <w:sz w:val="24"/>
          <w:szCs w:val="24"/>
          <w:u w:val="single"/>
        </w:rPr>
        <w:t xml:space="preserve">                     /                                    </w:t>
      </w:r>
    </w:p>
    <w:p>
      <w:pPr>
        <w:autoSpaceDE w:val="0"/>
        <w:autoSpaceDN w:val="0"/>
        <w:adjustRightInd w:val="0"/>
        <w:spacing w:line="360" w:lineRule="auto"/>
        <w:ind w:left="567"/>
        <w:rPr>
          <w:rFonts w:hint="eastAsia" w:ascii="宋体" w:hAnsi="宋体" w:cs="宋体"/>
          <w:b/>
          <w:bCs/>
          <w:kern w:val="0"/>
          <w:sz w:val="24"/>
          <w:szCs w:val="24"/>
        </w:rPr>
      </w:pPr>
      <w:r>
        <w:rPr>
          <w:rFonts w:hint="eastAsia" w:ascii="宋体" w:hAnsi="宋体" w:cs="宋体"/>
          <w:b/>
          <w:bCs/>
          <w:kern w:val="0"/>
          <w:sz w:val="24"/>
          <w:szCs w:val="24"/>
        </w:rPr>
        <w:t>十六、附则</w:t>
      </w:r>
    </w:p>
    <w:p>
      <w:pPr>
        <w:autoSpaceDE w:val="0"/>
        <w:autoSpaceDN w:val="0"/>
        <w:adjustRightInd w:val="0"/>
        <w:spacing w:line="360" w:lineRule="auto"/>
        <w:ind w:left="-141" w:firstLine="742"/>
        <w:rPr>
          <w:rFonts w:hint="eastAsia" w:ascii="宋体" w:hAnsi="宋体" w:cs="宋体"/>
          <w:kern w:val="0"/>
          <w:sz w:val="24"/>
          <w:szCs w:val="24"/>
        </w:rPr>
      </w:pPr>
      <w:r>
        <w:rPr>
          <w:rFonts w:hint="eastAsia" w:ascii="宋体" w:hAnsi="宋体" w:cs="宋体"/>
          <w:kern w:val="0"/>
          <w:sz w:val="24"/>
          <w:szCs w:val="24"/>
        </w:rPr>
        <w:t>1、本合同一式</w:t>
      </w:r>
      <w:r>
        <w:rPr>
          <w:rFonts w:hint="eastAsia" w:ascii="宋体" w:hAnsi="宋体" w:cs="宋体"/>
          <w:kern w:val="0"/>
          <w:sz w:val="24"/>
          <w:szCs w:val="24"/>
          <w:u w:val="single"/>
        </w:rPr>
        <w:t xml:space="preserve">    6    </w:t>
      </w:r>
      <w:r>
        <w:rPr>
          <w:rFonts w:hint="eastAsia" w:ascii="宋体" w:hAnsi="宋体" w:cs="宋体"/>
          <w:kern w:val="0"/>
          <w:sz w:val="24"/>
          <w:szCs w:val="24"/>
        </w:rPr>
        <w:t>份。合同</w:t>
      </w:r>
      <w:r>
        <w:rPr>
          <w:rFonts w:hint="eastAsia" w:ascii="宋体" w:hAnsi="宋体" w:cs="宋体"/>
          <w:sz w:val="24"/>
          <w:szCs w:val="24"/>
        </w:rPr>
        <w:t>甲乙双方法人代表签字并加盖公章后生效。</w:t>
      </w:r>
    </w:p>
    <w:p>
      <w:pPr>
        <w:autoSpaceDE w:val="0"/>
        <w:autoSpaceDN w:val="0"/>
        <w:adjustRightInd w:val="0"/>
        <w:spacing w:line="360" w:lineRule="auto"/>
        <w:ind w:left="-142" w:firstLine="686"/>
        <w:rPr>
          <w:rFonts w:hint="eastAsia" w:ascii="宋体" w:hAnsi="宋体" w:cs="宋体"/>
          <w:kern w:val="0"/>
          <w:sz w:val="24"/>
          <w:szCs w:val="24"/>
        </w:rPr>
      </w:pPr>
      <w:r>
        <w:rPr>
          <w:rFonts w:hint="eastAsia" w:ascii="宋体" w:hAnsi="宋体" w:cs="宋体"/>
          <w:kern w:val="0"/>
          <w:sz w:val="24"/>
          <w:szCs w:val="24"/>
        </w:rPr>
        <w:t>2、本合同签订后，</w:t>
      </w:r>
      <w:r>
        <w:rPr>
          <w:rFonts w:hint="eastAsia" w:ascii="宋体" w:hAnsi="宋体" w:cs="宋体"/>
          <w:sz w:val="24"/>
          <w:szCs w:val="24"/>
        </w:rPr>
        <w:t>甲乙双方如需提出修改时，经双方协商一致后，</w:t>
      </w:r>
      <w:r>
        <w:rPr>
          <w:rFonts w:hint="eastAsia" w:ascii="宋体" w:hAnsi="宋体" w:cs="宋体"/>
          <w:kern w:val="0"/>
          <w:sz w:val="24"/>
          <w:szCs w:val="24"/>
        </w:rPr>
        <w:t>签订补充协议，作为本合同的补充合同。</w:t>
      </w:r>
    </w:p>
    <w:p>
      <w:pPr>
        <w:autoSpaceDE w:val="0"/>
        <w:autoSpaceDN w:val="0"/>
        <w:adjustRightInd w:val="0"/>
        <w:spacing w:line="360" w:lineRule="auto"/>
        <w:ind w:left="-142" w:firstLine="686"/>
        <w:rPr>
          <w:rFonts w:hint="eastAsia" w:ascii="宋体" w:hAnsi="宋体" w:cs="宋体"/>
          <w:kern w:val="0"/>
          <w:sz w:val="24"/>
          <w:szCs w:val="24"/>
        </w:rPr>
      </w:pPr>
      <w:r>
        <w:rPr>
          <w:rFonts w:hint="eastAsia" w:ascii="宋体" w:hAnsi="宋体" w:cs="宋体"/>
          <w:kern w:val="0"/>
          <w:sz w:val="24"/>
          <w:szCs w:val="24"/>
        </w:rPr>
        <w:t>3、双方住所地及联系电话、联系人不得随意变更，如变更须在变更后三日内以书面形式通知对方，否则相对方按本合同约定地址、联系电话、联系人送达，通知对方即视为已送达（已通知）。</w:t>
      </w:r>
    </w:p>
    <w:p>
      <w:pPr>
        <w:autoSpaceDE w:val="0"/>
        <w:autoSpaceDN w:val="0"/>
        <w:adjustRightInd w:val="0"/>
        <w:spacing w:line="360" w:lineRule="auto"/>
        <w:ind w:left="-142" w:firstLine="686"/>
        <w:rPr>
          <w:rFonts w:hint="eastAsia" w:ascii="宋体" w:hAnsi="宋体" w:cs="宋体"/>
          <w:kern w:val="0"/>
          <w:sz w:val="24"/>
          <w:szCs w:val="24"/>
        </w:rPr>
      </w:pPr>
    </w:p>
    <w:p>
      <w:pPr>
        <w:autoSpaceDE w:val="0"/>
        <w:autoSpaceDN w:val="0"/>
        <w:adjustRightInd w:val="0"/>
        <w:spacing w:line="360" w:lineRule="auto"/>
        <w:ind w:firstLine="426"/>
        <w:rPr>
          <w:rFonts w:hint="eastAsia" w:ascii="宋体" w:hAnsi="宋体" w:cs="宋体"/>
          <w:sz w:val="24"/>
          <w:szCs w:val="24"/>
        </w:rPr>
      </w:pPr>
      <w:r>
        <w:rPr>
          <w:rFonts w:hint="eastAsia" w:ascii="宋体" w:hAnsi="宋体" w:cs="宋体"/>
          <w:sz w:val="24"/>
          <w:szCs w:val="24"/>
        </w:rPr>
        <w:t xml:space="preserve">发包人(公章)：                 承包人(公章)： </w:t>
      </w:r>
    </w:p>
    <w:p>
      <w:pPr>
        <w:autoSpaceDE w:val="0"/>
        <w:autoSpaceDN w:val="0"/>
        <w:adjustRightInd w:val="0"/>
        <w:spacing w:line="360" w:lineRule="auto"/>
        <w:ind w:firstLine="426"/>
        <w:rPr>
          <w:rFonts w:hint="eastAsia" w:ascii="宋体" w:hAnsi="宋体" w:cs="宋体"/>
          <w:sz w:val="24"/>
          <w:szCs w:val="24"/>
        </w:rPr>
      </w:pPr>
      <w:r>
        <w:rPr>
          <w:rFonts w:hint="eastAsia" w:ascii="宋体" w:hAnsi="宋体" w:cs="宋体"/>
          <w:sz w:val="24"/>
          <w:szCs w:val="24"/>
          <w:lang w:eastAsia="zh-CN"/>
        </w:rPr>
        <w:t>新疆译制大厦建设工作领导小组办公室</w:t>
      </w:r>
      <w:r>
        <w:rPr>
          <w:rFonts w:hint="eastAsia" w:ascii="宋体" w:hAnsi="宋体" w:cs="宋体"/>
          <w:sz w:val="24"/>
          <w:szCs w:val="24"/>
        </w:rPr>
        <w:t xml:space="preserve">                          </w:t>
      </w:r>
    </w:p>
    <w:p>
      <w:pPr>
        <w:autoSpaceDE w:val="0"/>
        <w:autoSpaceDN w:val="0"/>
        <w:adjustRightInd w:val="0"/>
        <w:spacing w:line="360" w:lineRule="auto"/>
        <w:ind w:left="4146" w:leftChars="203" w:hanging="3720" w:hangingChars="1550"/>
        <w:rPr>
          <w:rFonts w:hint="eastAsia" w:ascii="宋体" w:hAnsi="宋体" w:cs="宋体"/>
          <w:sz w:val="24"/>
          <w:szCs w:val="24"/>
        </w:rPr>
      </w:pPr>
      <w:r>
        <w:rPr>
          <w:rFonts w:hint="eastAsia" w:ascii="宋体" w:hAnsi="宋体" w:cs="宋体"/>
          <w:sz w:val="24"/>
          <w:szCs w:val="24"/>
        </w:rPr>
        <w:t xml:space="preserve">住      所：                   住      所：                         </w:t>
      </w:r>
    </w:p>
    <w:p>
      <w:pPr>
        <w:autoSpaceDE w:val="0"/>
        <w:autoSpaceDN w:val="0"/>
        <w:adjustRightInd w:val="0"/>
        <w:spacing w:line="360" w:lineRule="auto"/>
        <w:ind w:firstLine="360" w:firstLineChars="150"/>
        <w:rPr>
          <w:rFonts w:hint="eastAsia" w:ascii="宋体" w:hAnsi="宋体" w:cs="宋体"/>
          <w:sz w:val="24"/>
          <w:szCs w:val="24"/>
        </w:rPr>
      </w:pPr>
      <w:r>
        <w:rPr>
          <w:rFonts w:hint="eastAsia" w:ascii="宋体" w:hAnsi="宋体" w:cs="宋体"/>
          <w:sz w:val="24"/>
          <w:szCs w:val="24"/>
        </w:rPr>
        <w:t>法定代表人：                   法定代表人：</w:t>
      </w:r>
    </w:p>
    <w:p>
      <w:pPr>
        <w:autoSpaceDE w:val="0"/>
        <w:autoSpaceDN w:val="0"/>
        <w:adjustRightInd w:val="0"/>
        <w:spacing w:line="360" w:lineRule="auto"/>
        <w:ind w:firstLine="426"/>
        <w:rPr>
          <w:rFonts w:hint="eastAsia" w:ascii="宋体" w:hAnsi="宋体" w:cs="宋体"/>
          <w:sz w:val="24"/>
          <w:szCs w:val="24"/>
        </w:rPr>
      </w:pPr>
      <w:r>
        <w:rPr>
          <w:rFonts w:hint="eastAsia" w:ascii="宋体" w:hAnsi="宋体" w:cs="宋体"/>
          <w:sz w:val="24"/>
          <w:szCs w:val="24"/>
        </w:rPr>
        <w:t>委托代理人：                   委托代理人：</w:t>
      </w:r>
    </w:p>
    <w:p>
      <w:pPr>
        <w:autoSpaceDE w:val="0"/>
        <w:autoSpaceDN w:val="0"/>
        <w:adjustRightInd w:val="0"/>
        <w:spacing w:line="360" w:lineRule="auto"/>
        <w:ind w:firstLine="426"/>
        <w:rPr>
          <w:rFonts w:hint="eastAsia" w:ascii="宋体" w:hAnsi="宋体" w:cs="宋体"/>
          <w:sz w:val="24"/>
          <w:szCs w:val="24"/>
        </w:rPr>
      </w:pPr>
      <w:r>
        <w:rPr>
          <w:rFonts w:hint="eastAsia" w:ascii="宋体" w:hAnsi="宋体" w:cs="宋体"/>
          <w:sz w:val="24"/>
          <w:szCs w:val="24"/>
        </w:rPr>
        <w:t>电      话：</w:t>
      </w:r>
      <w:r>
        <w:rPr>
          <w:rFonts w:hint="eastAsia" w:ascii="宋体" w:hAnsi="宋体" w:cs="宋体"/>
          <w:sz w:val="24"/>
          <w:szCs w:val="24"/>
          <w:lang w:val="en-US" w:eastAsia="zh-CN"/>
        </w:rPr>
        <w:t xml:space="preserve">              </w:t>
      </w:r>
      <w:r>
        <w:rPr>
          <w:rFonts w:hint="eastAsia" w:ascii="宋体" w:hAnsi="宋体" w:cs="宋体"/>
          <w:sz w:val="24"/>
          <w:szCs w:val="24"/>
        </w:rPr>
        <w:t xml:space="preserve">     电      话： </w:t>
      </w:r>
    </w:p>
    <w:p>
      <w:pPr>
        <w:autoSpaceDE w:val="0"/>
        <w:autoSpaceDN w:val="0"/>
        <w:adjustRightInd w:val="0"/>
        <w:spacing w:line="360" w:lineRule="auto"/>
        <w:ind w:firstLine="426"/>
        <w:rPr>
          <w:rFonts w:hint="eastAsia" w:ascii="宋体" w:hAnsi="宋体" w:cs="宋体"/>
          <w:sz w:val="24"/>
          <w:szCs w:val="24"/>
        </w:rPr>
      </w:pPr>
      <w:r>
        <w:rPr>
          <w:rFonts w:hint="eastAsia" w:ascii="宋体" w:hAnsi="宋体" w:cs="宋体"/>
          <w:sz w:val="24"/>
          <w:szCs w:val="24"/>
        </w:rPr>
        <w:t>传      真：</w:t>
      </w:r>
      <w:r>
        <w:rPr>
          <w:rFonts w:hint="eastAsia" w:ascii="宋体" w:hAnsi="宋体" w:cs="宋体"/>
          <w:sz w:val="24"/>
          <w:szCs w:val="24"/>
          <w:lang w:val="en-US" w:eastAsia="zh-CN"/>
        </w:rPr>
        <w:t xml:space="preserve">                </w:t>
      </w:r>
      <w:r>
        <w:rPr>
          <w:rFonts w:hint="eastAsia" w:ascii="宋体" w:hAnsi="宋体" w:cs="宋体"/>
          <w:sz w:val="24"/>
          <w:szCs w:val="24"/>
        </w:rPr>
        <w:t xml:space="preserve">   传      真：</w:t>
      </w:r>
    </w:p>
    <w:p>
      <w:pPr>
        <w:autoSpaceDE w:val="0"/>
        <w:autoSpaceDN w:val="0"/>
        <w:adjustRightInd w:val="0"/>
        <w:spacing w:line="360" w:lineRule="auto"/>
        <w:ind w:firstLine="426"/>
        <w:rPr>
          <w:rFonts w:hint="eastAsia" w:ascii="宋体" w:hAnsi="宋体" w:cs="宋体"/>
          <w:sz w:val="24"/>
          <w:szCs w:val="24"/>
        </w:rPr>
      </w:pPr>
      <w:r>
        <w:rPr>
          <w:rFonts w:hint="eastAsia" w:ascii="宋体" w:hAnsi="宋体" w:cs="宋体"/>
          <w:sz w:val="24"/>
          <w:szCs w:val="24"/>
        </w:rPr>
        <w:t xml:space="preserve">开 户 银 行：                  开 户 银 行：         </w:t>
      </w:r>
    </w:p>
    <w:p>
      <w:pPr>
        <w:autoSpaceDE w:val="0"/>
        <w:autoSpaceDN w:val="0"/>
        <w:adjustRightInd w:val="0"/>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账      号：                   账      号：           </w:t>
      </w:r>
    </w:p>
    <w:p>
      <w:pPr>
        <w:autoSpaceDE w:val="0"/>
        <w:autoSpaceDN w:val="0"/>
        <w:adjustRightInd w:val="0"/>
        <w:spacing w:line="360" w:lineRule="auto"/>
        <w:ind w:firstLine="426"/>
        <w:rPr>
          <w:rFonts w:hint="eastAsia" w:ascii="宋体" w:hAnsi="宋体" w:cs="宋体"/>
          <w:sz w:val="24"/>
          <w:szCs w:val="24"/>
          <w:lang w:val="en-US" w:eastAsia="zh-CN"/>
        </w:rPr>
      </w:pPr>
      <w:r>
        <w:rPr>
          <w:rFonts w:hint="eastAsia" w:ascii="宋体" w:hAnsi="宋体" w:cs="宋体"/>
          <w:sz w:val="24"/>
          <w:szCs w:val="24"/>
        </w:rPr>
        <w:t>邮 政 编 码：</w:t>
      </w:r>
      <w:r>
        <w:rPr>
          <w:rFonts w:hint="eastAsia" w:ascii="宋体" w:hAnsi="宋体" w:cs="宋体"/>
          <w:sz w:val="24"/>
          <w:szCs w:val="24"/>
          <w:lang w:val="en-US" w:eastAsia="zh-CN"/>
        </w:rPr>
        <w:t xml:space="preserve">      </w:t>
      </w:r>
      <w:r>
        <w:rPr>
          <w:rFonts w:hint="eastAsia" w:ascii="宋体" w:hAnsi="宋体" w:cs="宋体"/>
          <w:sz w:val="24"/>
          <w:szCs w:val="24"/>
        </w:rPr>
        <w:t xml:space="preserve">            邮 政 编 码：</w:t>
      </w:r>
      <w:r>
        <w:rPr>
          <w:rFonts w:hint="eastAsia" w:ascii="宋体" w:hAnsi="宋体" w:cs="宋体"/>
          <w:sz w:val="24"/>
          <w:szCs w:val="24"/>
          <w:lang w:val="en-US" w:eastAsia="zh-CN"/>
        </w:rPr>
        <w:t xml:space="preserve"> </w:t>
      </w:r>
    </w:p>
    <w:p>
      <w:pPr>
        <w:autoSpaceDE w:val="0"/>
        <w:autoSpaceDN w:val="0"/>
        <w:adjustRightInd w:val="0"/>
        <w:spacing w:line="360" w:lineRule="auto"/>
        <w:ind w:firstLine="426"/>
        <w:rPr>
          <w:rFonts w:hint="eastAsia" w:ascii="宋体" w:hAnsi="宋体" w:cs="宋体"/>
          <w:kern w:val="0"/>
          <w:sz w:val="24"/>
          <w:szCs w:val="24"/>
        </w:rPr>
      </w:pPr>
      <w:r>
        <w:rPr>
          <w:rFonts w:hint="eastAsia" w:ascii="宋体" w:hAnsi="宋体" w:cs="宋体"/>
          <w:kern w:val="0"/>
          <w:sz w:val="24"/>
          <w:szCs w:val="24"/>
          <w:u w:val="single"/>
        </w:rPr>
        <w:t xml:space="preserve">    </w:t>
      </w:r>
      <w:r>
        <w:rPr>
          <w:rFonts w:hint="eastAsia" w:ascii="宋体" w:hAnsi="宋体" w:cs="宋体"/>
          <w:kern w:val="0"/>
          <w:sz w:val="24"/>
          <w:szCs w:val="24"/>
        </w:rPr>
        <w:t>年</w:t>
      </w:r>
      <w:r>
        <w:rPr>
          <w:rFonts w:hint="eastAsia" w:ascii="宋体" w:hAnsi="宋体" w:cs="宋体"/>
          <w:kern w:val="0"/>
          <w:sz w:val="24"/>
          <w:szCs w:val="24"/>
          <w:u w:val="single"/>
        </w:rPr>
        <w:t xml:space="preserve">   </w:t>
      </w:r>
      <w:r>
        <w:rPr>
          <w:rFonts w:hint="eastAsia" w:ascii="宋体" w:hAnsi="宋体" w:cs="宋体"/>
          <w:kern w:val="0"/>
          <w:sz w:val="24"/>
          <w:szCs w:val="24"/>
        </w:rPr>
        <w:t>月</w:t>
      </w:r>
      <w:r>
        <w:rPr>
          <w:rFonts w:hint="eastAsia" w:ascii="宋体" w:hAnsi="宋体" w:cs="宋体"/>
          <w:kern w:val="0"/>
          <w:sz w:val="24"/>
          <w:szCs w:val="24"/>
          <w:u w:val="single"/>
        </w:rPr>
        <w:t xml:space="preserve">   </w:t>
      </w:r>
      <w:r>
        <w:rPr>
          <w:rFonts w:hint="eastAsia" w:ascii="宋体" w:hAnsi="宋体" w:cs="宋体"/>
          <w:kern w:val="0"/>
          <w:sz w:val="24"/>
          <w:szCs w:val="24"/>
        </w:rPr>
        <w:t xml:space="preserve">日              </w:t>
      </w:r>
      <w:r>
        <w:rPr>
          <w:rFonts w:hint="eastAsia" w:ascii="宋体" w:hAnsi="宋体" w:cs="宋体"/>
          <w:kern w:val="0"/>
          <w:sz w:val="24"/>
          <w:szCs w:val="24"/>
          <w:u w:val="single"/>
        </w:rPr>
        <w:t xml:space="preserve">     </w:t>
      </w:r>
      <w:r>
        <w:rPr>
          <w:rFonts w:hint="eastAsia" w:ascii="宋体" w:hAnsi="宋体" w:cs="宋体"/>
          <w:kern w:val="0"/>
          <w:sz w:val="24"/>
          <w:szCs w:val="24"/>
        </w:rPr>
        <w:t>年</w:t>
      </w:r>
      <w:r>
        <w:rPr>
          <w:rFonts w:hint="eastAsia" w:ascii="宋体" w:hAnsi="宋体" w:cs="宋体"/>
          <w:kern w:val="0"/>
          <w:sz w:val="24"/>
          <w:szCs w:val="24"/>
          <w:u w:val="single"/>
        </w:rPr>
        <w:t xml:space="preserve">    </w:t>
      </w:r>
      <w:r>
        <w:rPr>
          <w:rFonts w:hint="eastAsia" w:ascii="宋体" w:hAnsi="宋体" w:cs="宋体"/>
          <w:kern w:val="0"/>
          <w:sz w:val="24"/>
          <w:szCs w:val="24"/>
        </w:rPr>
        <w:t>月</w:t>
      </w:r>
      <w:r>
        <w:rPr>
          <w:rFonts w:hint="eastAsia" w:ascii="宋体" w:hAnsi="宋体" w:cs="宋体"/>
          <w:kern w:val="0"/>
          <w:sz w:val="24"/>
          <w:szCs w:val="24"/>
          <w:u w:val="single"/>
        </w:rPr>
        <w:t xml:space="preserve">   </w:t>
      </w:r>
      <w:r>
        <w:rPr>
          <w:rFonts w:hint="eastAsia" w:ascii="宋体" w:hAnsi="宋体" w:cs="宋体"/>
          <w:kern w:val="0"/>
          <w:sz w:val="24"/>
          <w:szCs w:val="24"/>
        </w:rPr>
        <w:t>日</w:t>
      </w:r>
    </w:p>
    <w:p>
      <w:pPr>
        <w:spacing w:line="440" w:lineRule="exact"/>
        <w:rPr>
          <w:rFonts w:hint="eastAsia" w:ascii="宋体" w:hAnsi="宋体" w:cs="宋体"/>
          <w:b/>
          <w:sz w:val="24"/>
          <w:szCs w:val="24"/>
        </w:rPr>
      </w:pPr>
      <w:r>
        <w:rPr>
          <w:rFonts w:hint="eastAsia" w:ascii="宋体" w:hAnsi="宋体" w:cs="宋体"/>
          <w:b/>
          <w:sz w:val="24"/>
          <w:szCs w:val="24"/>
        </w:rPr>
        <w:t xml:space="preserve">  备注：最终合同以和甲方签订为准。</w:t>
      </w:r>
    </w:p>
    <w:p>
      <w:pPr>
        <w:spacing w:line="440" w:lineRule="exact"/>
        <w:jc w:val="center"/>
        <w:outlineLvl w:val="0"/>
        <w:rPr>
          <w:rFonts w:hint="eastAsia" w:ascii="宋体" w:hAnsi="宋体" w:cs="宋体"/>
          <w:b/>
          <w:color w:val="000000"/>
          <w:sz w:val="36"/>
        </w:rPr>
      </w:pPr>
    </w:p>
    <w:p>
      <w:pPr>
        <w:spacing w:line="440" w:lineRule="exact"/>
        <w:jc w:val="center"/>
        <w:outlineLvl w:val="0"/>
        <w:rPr>
          <w:rFonts w:hint="eastAsia" w:ascii="宋体" w:hAnsi="宋体" w:cs="宋体"/>
          <w:b/>
          <w:color w:val="000000"/>
          <w:sz w:val="36"/>
        </w:rPr>
      </w:pPr>
    </w:p>
    <w:p>
      <w:pPr>
        <w:spacing w:line="440" w:lineRule="exact"/>
        <w:jc w:val="center"/>
        <w:outlineLvl w:val="0"/>
        <w:rPr>
          <w:rFonts w:hint="eastAsia" w:ascii="宋体" w:hAnsi="宋体" w:cs="宋体"/>
          <w:b/>
          <w:color w:val="000000"/>
          <w:sz w:val="36"/>
        </w:rPr>
      </w:pPr>
      <w:bookmarkStart w:id="14" w:name="_Toc518914758"/>
    </w:p>
    <w:p>
      <w:pPr>
        <w:spacing w:line="440" w:lineRule="exact"/>
        <w:jc w:val="center"/>
        <w:outlineLvl w:val="0"/>
        <w:rPr>
          <w:rFonts w:hint="eastAsia" w:ascii="宋体" w:hAnsi="宋体" w:cs="宋体"/>
          <w:b/>
          <w:color w:val="000000"/>
          <w:sz w:val="36"/>
        </w:rPr>
      </w:pPr>
    </w:p>
    <w:p>
      <w:pPr>
        <w:spacing w:line="440" w:lineRule="exact"/>
        <w:jc w:val="center"/>
        <w:outlineLvl w:val="0"/>
        <w:rPr>
          <w:rFonts w:hint="eastAsia" w:ascii="宋体" w:hAnsi="宋体" w:cs="宋体"/>
          <w:b/>
          <w:color w:val="000000"/>
          <w:sz w:val="36"/>
        </w:rPr>
      </w:pPr>
    </w:p>
    <w:p>
      <w:pPr>
        <w:spacing w:line="440" w:lineRule="exact"/>
        <w:jc w:val="center"/>
        <w:outlineLvl w:val="0"/>
        <w:rPr>
          <w:rFonts w:hint="eastAsia" w:ascii="宋体" w:hAnsi="宋体" w:cs="宋体"/>
          <w:b/>
          <w:color w:val="000000"/>
          <w:sz w:val="36"/>
        </w:rPr>
      </w:pPr>
    </w:p>
    <w:p>
      <w:pPr>
        <w:spacing w:line="440" w:lineRule="exact"/>
        <w:jc w:val="center"/>
        <w:outlineLvl w:val="0"/>
        <w:rPr>
          <w:rFonts w:hint="eastAsia" w:ascii="宋体" w:hAnsi="宋体" w:cs="宋体"/>
          <w:b/>
          <w:color w:val="000000"/>
          <w:sz w:val="36"/>
        </w:rPr>
      </w:pPr>
    </w:p>
    <w:p>
      <w:pPr>
        <w:pStyle w:val="5"/>
        <w:rPr>
          <w:rFonts w:hint="eastAsia" w:ascii="宋体" w:hAnsi="宋体" w:cs="宋体"/>
          <w:b/>
          <w:color w:val="000000"/>
          <w:sz w:val="36"/>
        </w:rPr>
      </w:pPr>
    </w:p>
    <w:p>
      <w:pPr>
        <w:pStyle w:val="5"/>
        <w:rPr>
          <w:rFonts w:hint="eastAsia" w:ascii="宋体" w:hAnsi="宋体" w:cs="宋体"/>
          <w:b/>
          <w:color w:val="000000"/>
          <w:sz w:val="36"/>
        </w:rPr>
      </w:pPr>
    </w:p>
    <w:p>
      <w:pPr>
        <w:pStyle w:val="5"/>
        <w:rPr>
          <w:rFonts w:hint="eastAsia" w:ascii="宋体" w:hAnsi="宋体" w:cs="宋体"/>
          <w:b/>
          <w:color w:val="000000"/>
          <w:sz w:val="36"/>
        </w:rPr>
      </w:pPr>
    </w:p>
    <w:p>
      <w:pPr>
        <w:pStyle w:val="5"/>
        <w:rPr>
          <w:rFonts w:hint="eastAsia" w:ascii="宋体" w:hAnsi="宋体" w:cs="宋体"/>
          <w:b/>
          <w:color w:val="000000"/>
          <w:sz w:val="36"/>
        </w:rPr>
      </w:pPr>
    </w:p>
    <w:p>
      <w:pPr>
        <w:pStyle w:val="5"/>
        <w:rPr>
          <w:rFonts w:hint="eastAsia" w:ascii="宋体" w:hAnsi="宋体" w:cs="宋体"/>
          <w:b/>
          <w:color w:val="000000"/>
          <w:sz w:val="36"/>
        </w:rPr>
      </w:pPr>
    </w:p>
    <w:p>
      <w:pPr>
        <w:pStyle w:val="5"/>
        <w:rPr>
          <w:rFonts w:hint="eastAsia" w:ascii="宋体" w:hAnsi="宋体" w:cs="宋体"/>
          <w:b/>
          <w:color w:val="000000"/>
          <w:sz w:val="36"/>
        </w:rPr>
      </w:pPr>
    </w:p>
    <w:p>
      <w:pPr>
        <w:pStyle w:val="5"/>
        <w:rPr>
          <w:rFonts w:hint="eastAsia" w:ascii="宋体" w:hAnsi="宋体" w:cs="宋体"/>
          <w:b/>
          <w:color w:val="000000"/>
          <w:sz w:val="36"/>
        </w:rPr>
      </w:pPr>
    </w:p>
    <w:p>
      <w:pPr>
        <w:pStyle w:val="5"/>
        <w:rPr>
          <w:rFonts w:hint="eastAsia" w:ascii="宋体" w:hAnsi="宋体" w:cs="宋体"/>
          <w:b/>
          <w:color w:val="000000"/>
          <w:sz w:val="36"/>
        </w:rPr>
      </w:pPr>
    </w:p>
    <w:p>
      <w:pPr>
        <w:spacing w:line="440" w:lineRule="exact"/>
        <w:jc w:val="center"/>
        <w:outlineLvl w:val="0"/>
        <w:rPr>
          <w:rFonts w:hint="eastAsia" w:ascii="宋体" w:hAnsi="宋体" w:cs="宋体"/>
          <w:b/>
          <w:color w:val="000000"/>
          <w:sz w:val="36"/>
        </w:rPr>
      </w:pPr>
      <w:r>
        <w:rPr>
          <w:rFonts w:hint="eastAsia" w:ascii="宋体" w:hAnsi="宋体" w:cs="宋体"/>
          <w:b/>
          <w:color w:val="000000"/>
          <w:sz w:val="36"/>
        </w:rPr>
        <w:t>第六部分附　件</w:t>
      </w:r>
      <w:bookmarkEnd w:id="14"/>
    </w:p>
    <w:p>
      <w:pPr>
        <w:spacing w:line="440" w:lineRule="exact"/>
        <w:ind w:firstLine="2895" w:firstLineChars="801"/>
        <w:rPr>
          <w:rFonts w:hint="eastAsia" w:ascii="宋体" w:hAnsi="宋体" w:cs="宋体"/>
          <w:b/>
          <w:color w:val="000000"/>
          <w:sz w:val="36"/>
        </w:rPr>
      </w:pPr>
    </w:p>
    <w:p>
      <w:pPr>
        <w:spacing w:line="440" w:lineRule="exact"/>
        <w:jc w:val="center"/>
        <w:rPr>
          <w:rFonts w:hint="eastAsia" w:ascii="宋体" w:hAnsi="宋体" w:cs="宋体"/>
          <w:b/>
          <w:color w:val="000000"/>
          <w:sz w:val="32"/>
          <w:szCs w:val="32"/>
        </w:rPr>
      </w:pPr>
      <w:r>
        <w:rPr>
          <w:rFonts w:hint="eastAsia" w:ascii="宋体" w:hAnsi="宋体" w:cs="宋体"/>
          <w:b/>
          <w:color w:val="000000"/>
          <w:sz w:val="32"/>
          <w:szCs w:val="32"/>
        </w:rPr>
        <w:t>（附件一）投标函</w:t>
      </w:r>
    </w:p>
    <w:p>
      <w:pPr>
        <w:spacing w:line="440" w:lineRule="exact"/>
        <w:rPr>
          <w:rFonts w:hint="eastAsia" w:ascii="宋体" w:hAnsi="宋体" w:cs="宋体"/>
          <w:color w:val="000000"/>
          <w:sz w:val="24"/>
        </w:rPr>
      </w:pPr>
      <w:r>
        <w:rPr>
          <w:rFonts w:hint="eastAsia" w:ascii="宋体" w:hAnsi="宋体" w:cs="宋体"/>
          <w:color w:val="000000"/>
          <w:sz w:val="24"/>
        </w:rPr>
        <w:t>致：</w:t>
      </w:r>
      <w:r>
        <w:rPr>
          <w:rFonts w:hint="eastAsia" w:ascii="宋体" w:hAnsi="宋体" w:cs="宋体"/>
          <w:color w:val="000000"/>
          <w:sz w:val="24"/>
          <w:lang w:eastAsia="zh-CN"/>
        </w:rPr>
        <w:t>新疆西北招标有限公司</w:t>
      </w:r>
      <w:r>
        <w:rPr>
          <w:rFonts w:hint="eastAsia" w:ascii="宋体" w:hAnsi="宋体" w:cs="宋体"/>
          <w:color w:val="000000"/>
          <w:sz w:val="24"/>
        </w:rPr>
        <w:t>:</w:t>
      </w:r>
    </w:p>
    <w:p>
      <w:pPr>
        <w:spacing w:line="440" w:lineRule="exact"/>
        <w:ind w:firstLine="555"/>
        <w:rPr>
          <w:rFonts w:hint="eastAsia" w:ascii="宋体" w:hAnsi="宋体" w:cs="宋体"/>
          <w:color w:val="000000"/>
          <w:sz w:val="24"/>
        </w:rPr>
      </w:pPr>
      <w:r>
        <w:rPr>
          <w:rFonts w:hint="eastAsia" w:ascii="宋体" w:hAnsi="宋体" w:cs="宋体"/>
          <w:color w:val="000000"/>
          <w:sz w:val="24"/>
        </w:rPr>
        <w:t>根据贵方为项目招标的投标邀请</w:t>
      </w:r>
      <w:r>
        <w:rPr>
          <w:rFonts w:hint="eastAsia" w:ascii="宋体" w:hAnsi="宋体" w:cs="宋体"/>
          <w:color w:val="000000"/>
          <w:sz w:val="24"/>
          <w:u w:val="single"/>
        </w:rPr>
        <w:t>项目编号+项目名称</w:t>
      </w:r>
      <w:r>
        <w:rPr>
          <w:rFonts w:hint="eastAsia" w:ascii="宋体" w:hAnsi="宋体" w:cs="宋体"/>
          <w:color w:val="000000"/>
          <w:sz w:val="24"/>
        </w:rPr>
        <w:t>，签字代表</w:t>
      </w:r>
      <w:r>
        <w:rPr>
          <w:rFonts w:hint="eastAsia" w:ascii="宋体" w:hAnsi="宋体" w:cs="宋体"/>
          <w:color w:val="000000"/>
          <w:sz w:val="24"/>
          <w:u w:val="single"/>
        </w:rPr>
        <w:t>（姓名、职务）</w:t>
      </w:r>
      <w:r>
        <w:rPr>
          <w:rFonts w:hint="eastAsia" w:ascii="宋体" w:hAnsi="宋体" w:cs="宋体"/>
          <w:color w:val="000000"/>
          <w:sz w:val="24"/>
        </w:rPr>
        <w:t>经正式授权并代表投标人</w:t>
      </w:r>
      <w:r>
        <w:rPr>
          <w:rFonts w:hint="eastAsia" w:ascii="宋体" w:hAnsi="宋体" w:cs="宋体"/>
          <w:color w:val="000000"/>
          <w:sz w:val="24"/>
          <w:u w:val="single"/>
        </w:rPr>
        <w:t>（投标人名称、地址）</w:t>
      </w:r>
      <w:r>
        <w:rPr>
          <w:rFonts w:hint="eastAsia" w:ascii="宋体" w:hAnsi="宋体" w:cs="宋体"/>
          <w:color w:val="000000"/>
          <w:sz w:val="24"/>
        </w:rPr>
        <w:t>对此项目进行投标。据此函，签字代表宣布并同意如下：</w:t>
      </w:r>
    </w:p>
    <w:p>
      <w:pPr>
        <w:spacing w:line="440" w:lineRule="exact"/>
        <w:ind w:firstLine="480" w:firstLineChars="200"/>
        <w:rPr>
          <w:rFonts w:hint="eastAsia" w:ascii="宋体" w:hAnsi="宋体" w:cs="宋体"/>
          <w:color w:val="000000"/>
          <w:sz w:val="24"/>
          <w:u w:val="single"/>
        </w:rPr>
      </w:pPr>
      <w:r>
        <w:rPr>
          <w:rFonts w:hint="eastAsia" w:ascii="宋体" w:hAnsi="宋体" w:cs="宋体"/>
          <w:color w:val="000000"/>
          <w:sz w:val="24"/>
        </w:rPr>
        <w:t>1、我方投标总价为</w:t>
      </w:r>
      <w:r>
        <w:rPr>
          <w:rFonts w:hint="eastAsia" w:ascii="宋体" w:hAnsi="宋体" w:cs="宋体"/>
          <w:color w:val="000000"/>
          <w:sz w:val="24"/>
          <w:u w:val="single"/>
        </w:rPr>
        <w:t>（注明币种，并用文字和数字表示的投标总价）。</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2、我方同意在本项目招标文件中规定的开标日起</w:t>
      </w:r>
      <w:r>
        <w:rPr>
          <w:rFonts w:hint="eastAsia" w:ascii="宋体" w:hAnsi="宋体" w:cs="宋体"/>
          <w:color w:val="000000"/>
          <w:sz w:val="24"/>
          <w:u w:val="single"/>
        </w:rPr>
        <w:t>九十日内</w:t>
      </w:r>
      <w:r>
        <w:rPr>
          <w:rFonts w:hint="eastAsia" w:ascii="宋体" w:hAnsi="宋体" w:cs="宋体"/>
          <w:color w:val="000000"/>
          <w:sz w:val="24"/>
        </w:rPr>
        <w:t>遵守本投标文件中的承诺且在此期限期满之前均具有约束力。</w:t>
      </w:r>
    </w:p>
    <w:p>
      <w:pPr>
        <w:pStyle w:val="23"/>
        <w:snapToGrid w:val="0"/>
        <w:spacing w:line="440" w:lineRule="exact"/>
        <w:ind w:firstLine="480" w:firstLineChars="200"/>
        <w:rPr>
          <w:rFonts w:hint="eastAsia" w:cs="宋体"/>
          <w:color w:val="000000"/>
          <w:kern w:val="2"/>
          <w:sz w:val="24"/>
        </w:rPr>
      </w:pPr>
      <w:r>
        <w:rPr>
          <w:rFonts w:hint="eastAsia" w:cs="宋体"/>
          <w:color w:val="000000"/>
          <w:kern w:val="2"/>
          <w:sz w:val="24"/>
        </w:rPr>
        <w:t>3、我方承诺已经具备《中华人民共和国政府采购法》中规定的参加政府采购活动的供应商应当具备的条件：</w:t>
      </w:r>
    </w:p>
    <w:p>
      <w:pPr>
        <w:numPr>
          <w:ilvl w:val="0"/>
          <w:numId w:val="20"/>
        </w:numPr>
        <w:adjustRightInd w:val="0"/>
        <w:snapToGrid w:val="0"/>
        <w:spacing w:line="440" w:lineRule="exact"/>
        <w:ind w:left="0" w:firstLine="480" w:firstLineChars="200"/>
        <w:rPr>
          <w:rFonts w:hint="eastAsia" w:ascii="宋体" w:hAnsi="宋体" w:cs="宋体"/>
          <w:color w:val="000000"/>
          <w:sz w:val="24"/>
        </w:rPr>
      </w:pPr>
      <w:r>
        <w:rPr>
          <w:rFonts w:hint="eastAsia" w:ascii="宋体" w:hAnsi="宋体" w:cs="宋体"/>
          <w:color w:val="000000"/>
          <w:sz w:val="24"/>
        </w:rPr>
        <w:t>具有独立承担民事责任的能力；</w:t>
      </w:r>
    </w:p>
    <w:p>
      <w:pPr>
        <w:numPr>
          <w:ilvl w:val="0"/>
          <w:numId w:val="20"/>
        </w:numPr>
        <w:adjustRightInd w:val="0"/>
        <w:snapToGrid w:val="0"/>
        <w:spacing w:line="440" w:lineRule="exact"/>
        <w:ind w:left="0" w:firstLine="480" w:firstLineChars="200"/>
        <w:rPr>
          <w:rFonts w:hint="eastAsia" w:ascii="宋体" w:hAnsi="宋体" w:cs="宋体"/>
          <w:color w:val="000000"/>
          <w:sz w:val="24"/>
        </w:rPr>
      </w:pPr>
      <w:r>
        <w:rPr>
          <w:rFonts w:hint="eastAsia" w:ascii="宋体" w:hAnsi="宋体" w:cs="宋体"/>
          <w:color w:val="000000"/>
          <w:sz w:val="24"/>
        </w:rPr>
        <w:t>具有良好的商业信誉和健全的财务会计制度；</w:t>
      </w:r>
    </w:p>
    <w:p>
      <w:pPr>
        <w:numPr>
          <w:ilvl w:val="0"/>
          <w:numId w:val="20"/>
        </w:numPr>
        <w:adjustRightInd w:val="0"/>
        <w:snapToGrid w:val="0"/>
        <w:spacing w:line="440" w:lineRule="exact"/>
        <w:ind w:left="0" w:firstLine="480" w:firstLineChars="200"/>
        <w:rPr>
          <w:rFonts w:hint="eastAsia" w:ascii="宋体" w:hAnsi="宋体" w:cs="宋体"/>
          <w:color w:val="000000"/>
          <w:sz w:val="24"/>
        </w:rPr>
      </w:pPr>
      <w:r>
        <w:rPr>
          <w:rFonts w:hint="eastAsia" w:ascii="宋体" w:hAnsi="宋体" w:cs="宋体"/>
          <w:color w:val="000000"/>
          <w:sz w:val="24"/>
        </w:rPr>
        <w:t>具有履行合同所必需的设备和专业技术能力；</w:t>
      </w:r>
    </w:p>
    <w:p>
      <w:pPr>
        <w:numPr>
          <w:ilvl w:val="0"/>
          <w:numId w:val="20"/>
        </w:numPr>
        <w:adjustRightInd w:val="0"/>
        <w:snapToGrid w:val="0"/>
        <w:spacing w:line="440" w:lineRule="exact"/>
        <w:ind w:left="0" w:firstLine="480" w:firstLineChars="200"/>
        <w:rPr>
          <w:rFonts w:hint="eastAsia" w:ascii="宋体" w:hAnsi="宋体" w:cs="宋体"/>
          <w:color w:val="000000"/>
          <w:sz w:val="24"/>
        </w:rPr>
      </w:pPr>
      <w:r>
        <w:rPr>
          <w:rFonts w:hint="eastAsia" w:ascii="宋体" w:hAnsi="宋体" w:cs="宋体"/>
          <w:color w:val="000000"/>
          <w:sz w:val="24"/>
        </w:rPr>
        <w:t>有依法缴纳税收和社会保障资金的良好记录；</w:t>
      </w:r>
    </w:p>
    <w:p>
      <w:pPr>
        <w:numPr>
          <w:ilvl w:val="0"/>
          <w:numId w:val="20"/>
        </w:numPr>
        <w:adjustRightInd w:val="0"/>
        <w:snapToGrid w:val="0"/>
        <w:spacing w:line="440" w:lineRule="exact"/>
        <w:ind w:left="0" w:firstLine="480" w:firstLineChars="200"/>
        <w:rPr>
          <w:rFonts w:hint="eastAsia" w:ascii="宋体" w:hAnsi="宋体" w:cs="宋体"/>
          <w:color w:val="000000"/>
          <w:sz w:val="24"/>
        </w:rPr>
      </w:pPr>
      <w:r>
        <w:rPr>
          <w:rFonts w:hint="eastAsia" w:ascii="宋体" w:hAnsi="宋体" w:cs="宋体"/>
          <w:color w:val="000000"/>
          <w:sz w:val="24"/>
        </w:rPr>
        <w:t>参加此项采购活动前三年内，在经营活动中没有重大违法记录。</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4、提供投标须知规定的全部投标文件，包括投标文件正本一份，副本肆份。</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5、按招标文件要求提供和交付的货物和服务的投标报价详见投标报价表。</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6、保证忠实地执行双方所签订的合同，并承担合同规定的责任和义务。</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7、保证遵守招标文件的规定。</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8、如果在开标后规定的投标有效期内撤回投标，我方的投标保证金可被贵方没收。</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9、我方完全理解贵方不一定接受最低价的投标或收到的任何投标。</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10、我方愿意向贵方提供任何与本项投标有关的数据、情况和技术资料。若贵方需要，我方愿意提供我方作出的一切承诺的证明材料。</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11、我方已详细审核全部投标文件，包括“修改投标文件”（如有的话）、参考资料及有关附件，确认无误。</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12、我方承诺接受招标文件中第四部分—合同部分的全部条款且无任何异议。</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13、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numPr>
          <w:ilvl w:val="0"/>
          <w:numId w:val="21"/>
        </w:numPr>
        <w:adjustRightInd w:val="0"/>
        <w:snapToGrid w:val="0"/>
        <w:spacing w:line="440" w:lineRule="exact"/>
        <w:ind w:left="0" w:firstLine="480" w:firstLineChars="200"/>
        <w:rPr>
          <w:rFonts w:hint="eastAsia" w:ascii="宋体" w:hAnsi="宋体" w:cs="宋体"/>
          <w:color w:val="000000"/>
          <w:sz w:val="24"/>
        </w:rPr>
      </w:pPr>
      <w:r>
        <w:rPr>
          <w:rFonts w:hint="eastAsia" w:ascii="宋体" w:hAnsi="宋体" w:cs="宋体"/>
          <w:color w:val="000000"/>
          <w:sz w:val="24"/>
        </w:rPr>
        <w:t>提供虚假材料谋取中标、成交的；</w:t>
      </w:r>
    </w:p>
    <w:p>
      <w:pPr>
        <w:numPr>
          <w:ilvl w:val="0"/>
          <w:numId w:val="21"/>
        </w:numPr>
        <w:adjustRightInd w:val="0"/>
        <w:snapToGrid w:val="0"/>
        <w:spacing w:line="440" w:lineRule="exact"/>
        <w:ind w:left="0" w:firstLine="480" w:firstLineChars="200"/>
        <w:rPr>
          <w:rFonts w:hint="eastAsia" w:ascii="宋体" w:hAnsi="宋体" w:cs="宋体"/>
          <w:color w:val="000000"/>
          <w:sz w:val="24"/>
        </w:rPr>
      </w:pPr>
      <w:r>
        <w:rPr>
          <w:rFonts w:hint="eastAsia" w:ascii="宋体" w:hAnsi="宋体" w:cs="宋体"/>
          <w:color w:val="000000"/>
          <w:sz w:val="24"/>
        </w:rPr>
        <w:t>采取不正当手段诋毁、排挤其他供应商的；</w:t>
      </w:r>
    </w:p>
    <w:p>
      <w:pPr>
        <w:numPr>
          <w:ilvl w:val="0"/>
          <w:numId w:val="21"/>
        </w:numPr>
        <w:adjustRightInd w:val="0"/>
        <w:snapToGrid w:val="0"/>
        <w:spacing w:line="440" w:lineRule="exact"/>
        <w:ind w:left="0" w:firstLine="480" w:firstLineChars="200"/>
        <w:rPr>
          <w:rFonts w:hint="eastAsia" w:ascii="宋体" w:hAnsi="宋体" w:cs="宋体"/>
          <w:color w:val="000000"/>
          <w:sz w:val="24"/>
        </w:rPr>
      </w:pPr>
      <w:r>
        <w:rPr>
          <w:rFonts w:hint="eastAsia" w:ascii="宋体" w:hAnsi="宋体" w:cs="宋体"/>
          <w:color w:val="000000"/>
          <w:sz w:val="24"/>
        </w:rPr>
        <w:t>与采购人、其它供应商或者采购代理机构恶意串通的；</w:t>
      </w:r>
    </w:p>
    <w:p>
      <w:pPr>
        <w:numPr>
          <w:ilvl w:val="0"/>
          <w:numId w:val="21"/>
        </w:numPr>
        <w:adjustRightInd w:val="0"/>
        <w:snapToGrid w:val="0"/>
        <w:spacing w:line="440" w:lineRule="exact"/>
        <w:ind w:left="0" w:firstLine="480" w:firstLineChars="200"/>
        <w:rPr>
          <w:rFonts w:hint="eastAsia" w:ascii="宋体" w:hAnsi="宋体" w:cs="宋体"/>
          <w:color w:val="000000"/>
          <w:sz w:val="24"/>
        </w:rPr>
      </w:pPr>
      <w:r>
        <w:rPr>
          <w:rFonts w:hint="eastAsia" w:ascii="宋体" w:hAnsi="宋体" w:cs="宋体"/>
          <w:color w:val="000000"/>
          <w:sz w:val="24"/>
        </w:rPr>
        <w:t>向采购人、采购代理机构行贿或者提供其他不正当利益的；</w:t>
      </w:r>
    </w:p>
    <w:p>
      <w:pPr>
        <w:numPr>
          <w:ilvl w:val="0"/>
          <w:numId w:val="21"/>
        </w:numPr>
        <w:adjustRightInd w:val="0"/>
        <w:snapToGrid w:val="0"/>
        <w:spacing w:line="440" w:lineRule="exact"/>
        <w:ind w:left="0" w:firstLine="480" w:firstLineChars="200"/>
        <w:rPr>
          <w:rFonts w:hint="eastAsia" w:ascii="宋体" w:hAnsi="宋体" w:cs="宋体"/>
          <w:color w:val="000000"/>
          <w:sz w:val="24"/>
        </w:rPr>
      </w:pPr>
      <w:r>
        <w:rPr>
          <w:rFonts w:hint="eastAsia" w:ascii="宋体" w:hAnsi="宋体" w:cs="宋体"/>
          <w:color w:val="000000"/>
          <w:sz w:val="24"/>
        </w:rPr>
        <w:t>未经采购代理机构同意，在采购过程中与采购人进行协商谈判的；</w:t>
      </w:r>
    </w:p>
    <w:p>
      <w:pPr>
        <w:numPr>
          <w:ilvl w:val="0"/>
          <w:numId w:val="21"/>
        </w:numPr>
        <w:adjustRightInd w:val="0"/>
        <w:snapToGrid w:val="0"/>
        <w:spacing w:line="440" w:lineRule="exact"/>
        <w:ind w:left="0" w:firstLine="480" w:firstLineChars="200"/>
        <w:rPr>
          <w:rFonts w:hint="eastAsia" w:ascii="宋体" w:hAnsi="宋体" w:cs="宋体"/>
          <w:color w:val="000000"/>
          <w:sz w:val="24"/>
        </w:rPr>
      </w:pPr>
      <w:r>
        <w:rPr>
          <w:rFonts w:hint="eastAsia" w:ascii="宋体" w:hAnsi="宋体" w:cs="宋体"/>
          <w:color w:val="000000"/>
          <w:sz w:val="24"/>
        </w:rPr>
        <w:t>拒绝有关部门监督检查或提供虚假情况的。</w:t>
      </w:r>
    </w:p>
    <w:p>
      <w:pPr>
        <w:adjustRightInd w:val="0"/>
        <w:snapToGrid w:val="0"/>
        <w:spacing w:line="440" w:lineRule="exact"/>
        <w:rPr>
          <w:rFonts w:hint="eastAsia" w:ascii="宋体" w:hAnsi="宋体" w:cs="宋体"/>
          <w:color w:val="000000"/>
          <w:sz w:val="24"/>
        </w:rPr>
      </w:pPr>
    </w:p>
    <w:p>
      <w:pPr>
        <w:spacing w:line="440" w:lineRule="exact"/>
        <w:ind w:firstLine="240" w:firstLineChars="100"/>
        <w:rPr>
          <w:rFonts w:hint="eastAsia" w:ascii="宋体" w:hAnsi="宋体" w:cs="宋体"/>
          <w:color w:val="000000"/>
          <w:sz w:val="24"/>
        </w:rPr>
      </w:pPr>
      <w:r>
        <w:rPr>
          <w:rFonts w:hint="eastAsia" w:ascii="宋体" w:hAnsi="宋体" w:cs="宋体"/>
          <w:color w:val="000000"/>
          <w:sz w:val="24"/>
        </w:rPr>
        <w:t>与本投标有关的一切正式往来信函请寄：</w:t>
      </w:r>
    </w:p>
    <w:p>
      <w:pPr>
        <w:spacing w:line="440" w:lineRule="exact"/>
        <w:ind w:firstLine="240" w:firstLineChars="100"/>
        <w:rPr>
          <w:rFonts w:hint="eastAsia" w:ascii="宋体" w:hAnsi="宋体" w:cs="宋体"/>
          <w:color w:val="000000"/>
          <w:sz w:val="24"/>
          <w:u w:val="single"/>
        </w:rPr>
      </w:pPr>
      <w:r>
        <w:rPr>
          <w:rFonts w:hint="eastAsia" w:ascii="宋体" w:hAnsi="宋体" w:cs="宋体"/>
          <w:color w:val="000000"/>
          <w:sz w:val="24"/>
        </w:rPr>
        <w:t>地　　　　　址：</w:t>
      </w:r>
      <w:r>
        <w:rPr>
          <w:rFonts w:hint="eastAsia" w:ascii="宋体" w:hAnsi="宋体" w:cs="宋体"/>
          <w:color w:val="000000"/>
          <w:sz w:val="24"/>
          <w:u w:val="single"/>
        </w:rPr>
        <w:t>　　　　　　　　　　</w:t>
      </w:r>
      <w:r>
        <w:rPr>
          <w:rFonts w:hint="eastAsia" w:ascii="宋体" w:hAnsi="宋体" w:cs="宋体"/>
          <w:color w:val="000000"/>
          <w:sz w:val="24"/>
        </w:rPr>
        <w:t>邮编：</w:t>
      </w:r>
      <w:r>
        <w:rPr>
          <w:rFonts w:hint="eastAsia" w:ascii="宋体" w:hAnsi="宋体" w:cs="宋体"/>
          <w:color w:val="000000"/>
          <w:sz w:val="24"/>
          <w:u w:val="single"/>
        </w:rPr>
        <w:t>　　　　　　　　　</w:t>
      </w:r>
    </w:p>
    <w:p>
      <w:pPr>
        <w:spacing w:line="440" w:lineRule="exact"/>
        <w:rPr>
          <w:rFonts w:hint="eastAsia" w:ascii="宋体" w:hAnsi="宋体" w:cs="宋体"/>
          <w:color w:val="000000"/>
          <w:sz w:val="24"/>
        </w:rPr>
      </w:pPr>
      <w:r>
        <w:rPr>
          <w:rFonts w:hint="eastAsia" w:ascii="宋体" w:hAnsi="宋体" w:cs="宋体"/>
          <w:color w:val="000000"/>
          <w:sz w:val="24"/>
        </w:rPr>
        <w:t>　电　　　　　话：</w:t>
      </w:r>
      <w:r>
        <w:rPr>
          <w:rFonts w:hint="eastAsia" w:ascii="宋体" w:hAnsi="宋体" w:cs="宋体"/>
          <w:color w:val="000000"/>
          <w:sz w:val="24"/>
          <w:u w:val="single"/>
        </w:rPr>
        <w:t>　　　　　　　　　　</w:t>
      </w:r>
      <w:r>
        <w:rPr>
          <w:rFonts w:hint="eastAsia" w:ascii="宋体" w:hAnsi="宋体" w:cs="宋体"/>
          <w:color w:val="000000"/>
          <w:sz w:val="24"/>
        </w:rPr>
        <w:t>传真：</w:t>
      </w:r>
      <w:r>
        <w:rPr>
          <w:rFonts w:hint="eastAsia" w:ascii="宋体" w:hAnsi="宋体" w:cs="宋体"/>
          <w:color w:val="000000"/>
          <w:sz w:val="24"/>
          <w:u w:val="single"/>
        </w:rPr>
        <w:t>　　　　　　　　　</w:t>
      </w:r>
    </w:p>
    <w:p>
      <w:pPr>
        <w:spacing w:line="440" w:lineRule="exact"/>
        <w:rPr>
          <w:rFonts w:hint="eastAsia" w:ascii="宋体" w:hAnsi="宋体" w:cs="宋体"/>
          <w:color w:val="000000"/>
          <w:sz w:val="24"/>
        </w:rPr>
      </w:pPr>
      <w:r>
        <w:rPr>
          <w:rFonts w:hint="eastAsia" w:ascii="宋体" w:hAnsi="宋体" w:cs="宋体"/>
          <w:color w:val="000000"/>
          <w:sz w:val="24"/>
        </w:rPr>
        <w:t>　投标人代表签字：</w:t>
      </w:r>
      <w:r>
        <w:rPr>
          <w:rFonts w:hint="eastAsia" w:ascii="宋体" w:hAnsi="宋体" w:cs="宋体"/>
          <w:color w:val="000000"/>
          <w:sz w:val="24"/>
          <w:u w:val="single"/>
        </w:rPr>
        <w:t>　　　　　　　　　　　　　</w:t>
      </w:r>
    </w:p>
    <w:p>
      <w:pPr>
        <w:spacing w:line="440" w:lineRule="exact"/>
        <w:rPr>
          <w:rFonts w:hint="eastAsia" w:ascii="宋体" w:hAnsi="宋体" w:cs="宋体"/>
          <w:color w:val="000000"/>
          <w:sz w:val="24"/>
        </w:rPr>
      </w:pPr>
      <w:r>
        <w:rPr>
          <w:rFonts w:hint="eastAsia" w:ascii="宋体" w:hAnsi="宋体" w:cs="宋体"/>
          <w:color w:val="000000"/>
          <w:sz w:val="24"/>
        </w:rPr>
        <w:t>　投标人名称：</w:t>
      </w:r>
      <w:r>
        <w:rPr>
          <w:rFonts w:hint="eastAsia" w:ascii="宋体" w:hAnsi="宋体" w:cs="宋体"/>
          <w:color w:val="000000"/>
          <w:sz w:val="24"/>
          <w:u w:val="single"/>
        </w:rPr>
        <w:t>　　　　　　　　　　</w:t>
      </w:r>
    </w:p>
    <w:p>
      <w:pPr>
        <w:spacing w:line="440" w:lineRule="exact"/>
        <w:ind w:firstLine="6240" w:firstLineChars="2600"/>
        <w:rPr>
          <w:rFonts w:hint="eastAsia" w:ascii="宋体" w:hAnsi="宋体" w:cs="宋体"/>
          <w:color w:val="000000"/>
          <w:sz w:val="24"/>
        </w:rPr>
      </w:pPr>
      <w:r>
        <w:rPr>
          <w:rFonts w:hint="eastAsia" w:ascii="宋体" w:hAnsi="宋体" w:cs="宋体"/>
          <w:color w:val="000000"/>
          <w:sz w:val="24"/>
        </w:rPr>
        <w:t>（单位公章）</w:t>
      </w:r>
    </w:p>
    <w:p>
      <w:pPr>
        <w:spacing w:line="440" w:lineRule="exact"/>
        <w:ind w:firstLine="5880" w:firstLineChars="2450"/>
        <w:rPr>
          <w:rFonts w:hint="eastAsia" w:ascii="宋体" w:hAnsi="宋体" w:cs="宋体"/>
          <w:color w:val="000000"/>
          <w:sz w:val="24"/>
        </w:rPr>
      </w:pPr>
      <w:r>
        <w:rPr>
          <w:rFonts w:hint="eastAsia" w:ascii="宋体" w:hAnsi="宋体" w:cs="宋体"/>
          <w:color w:val="000000"/>
          <w:sz w:val="24"/>
        </w:rPr>
        <w:t>20年  月  日</w:t>
      </w:r>
    </w:p>
    <w:p>
      <w:pPr>
        <w:adjustRightInd w:val="0"/>
        <w:snapToGrid w:val="0"/>
        <w:spacing w:line="440" w:lineRule="exact"/>
        <w:ind w:firstLine="482" w:firstLineChars="200"/>
        <w:rPr>
          <w:rFonts w:hint="eastAsia" w:ascii="宋体" w:hAnsi="宋体" w:cs="宋体"/>
          <w:b/>
          <w:color w:val="000000"/>
          <w:sz w:val="24"/>
          <w:szCs w:val="24"/>
          <w:em w:val="dot"/>
        </w:rPr>
      </w:pPr>
      <w:r>
        <w:rPr>
          <w:rFonts w:hint="eastAsia" w:ascii="宋体" w:hAnsi="宋体" w:cs="宋体"/>
          <w:b/>
          <w:color w:val="000000"/>
          <w:sz w:val="24"/>
          <w:szCs w:val="24"/>
          <w:em w:val="dot"/>
        </w:rPr>
        <w:t>注：除可填报项目外，对本投标函的任何修改将被视为非实质性响应投标，从而导致该投标被拒绝。</w:t>
      </w:r>
    </w:p>
    <w:p>
      <w:pPr>
        <w:spacing w:line="440" w:lineRule="exact"/>
        <w:rPr>
          <w:rFonts w:hint="eastAsia" w:ascii="宋体" w:hAnsi="宋体" w:cs="宋体"/>
          <w:color w:val="000000"/>
          <w:sz w:val="24"/>
        </w:rPr>
      </w:pPr>
    </w:p>
    <w:p>
      <w:pPr>
        <w:spacing w:line="440" w:lineRule="exact"/>
        <w:rPr>
          <w:rFonts w:hint="eastAsia" w:ascii="宋体" w:hAnsi="宋体" w:cs="宋体"/>
          <w:color w:val="000000"/>
          <w:sz w:val="24"/>
        </w:rPr>
      </w:pPr>
    </w:p>
    <w:p>
      <w:pPr>
        <w:spacing w:line="440" w:lineRule="exact"/>
        <w:rPr>
          <w:rFonts w:hint="eastAsia" w:ascii="宋体" w:hAnsi="宋体" w:cs="宋体"/>
          <w:color w:val="000000"/>
          <w:sz w:val="24"/>
        </w:rPr>
      </w:pPr>
    </w:p>
    <w:p>
      <w:pPr>
        <w:spacing w:line="440" w:lineRule="exact"/>
        <w:rPr>
          <w:rFonts w:hint="eastAsia" w:ascii="宋体" w:hAnsi="宋体" w:cs="宋体"/>
          <w:color w:val="000000"/>
          <w:sz w:val="24"/>
        </w:rPr>
      </w:pPr>
    </w:p>
    <w:p>
      <w:pPr>
        <w:spacing w:line="440" w:lineRule="exact"/>
        <w:rPr>
          <w:rFonts w:hint="eastAsia" w:ascii="宋体" w:hAnsi="宋体" w:cs="宋体"/>
          <w:color w:val="000000"/>
          <w:sz w:val="24"/>
        </w:rPr>
      </w:pPr>
    </w:p>
    <w:p>
      <w:pPr>
        <w:spacing w:line="440" w:lineRule="exact"/>
        <w:rPr>
          <w:rFonts w:hint="eastAsia" w:ascii="宋体" w:hAnsi="宋体" w:cs="宋体"/>
          <w:color w:val="000000"/>
          <w:sz w:val="24"/>
        </w:rPr>
      </w:pPr>
    </w:p>
    <w:p>
      <w:pPr>
        <w:spacing w:line="440" w:lineRule="exact"/>
        <w:rPr>
          <w:rFonts w:hint="eastAsia" w:ascii="宋体" w:hAnsi="宋体" w:cs="宋体"/>
          <w:color w:val="000000"/>
          <w:sz w:val="24"/>
        </w:rPr>
      </w:pPr>
    </w:p>
    <w:p>
      <w:pPr>
        <w:pStyle w:val="5"/>
        <w:rPr>
          <w:rFonts w:hint="eastAsia"/>
        </w:rPr>
      </w:pPr>
    </w:p>
    <w:p>
      <w:pPr>
        <w:spacing w:line="440" w:lineRule="exact"/>
        <w:rPr>
          <w:rFonts w:hint="eastAsia" w:ascii="宋体" w:hAnsi="宋体" w:cs="宋体"/>
          <w:color w:val="000000"/>
          <w:sz w:val="24"/>
        </w:rPr>
      </w:pPr>
    </w:p>
    <w:p>
      <w:pPr>
        <w:spacing w:line="440" w:lineRule="exact"/>
        <w:rPr>
          <w:rFonts w:hint="eastAsia" w:ascii="宋体" w:hAnsi="宋体" w:cs="宋体"/>
          <w:color w:val="000000"/>
          <w:sz w:val="24"/>
        </w:rPr>
      </w:pPr>
    </w:p>
    <w:p>
      <w:pPr>
        <w:spacing w:line="440" w:lineRule="exact"/>
        <w:rPr>
          <w:rFonts w:hint="eastAsia" w:ascii="宋体" w:hAnsi="宋体" w:cs="宋体"/>
          <w:color w:val="000000"/>
          <w:sz w:val="24"/>
        </w:rPr>
      </w:pPr>
    </w:p>
    <w:p>
      <w:pPr>
        <w:spacing w:line="440" w:lineRule="exact"/>
        <w:rPr>
          <w:rFonts w:hint="eastAsia" w:ascii="宋体" w:hAnsi="宋体" w:cs="宋体"/>
          <w:color w:val="000000"/>
          <w:sz w:val="24"/>
        </w:rPr>
      </w:pPr>
    </w:p>
    <w:p>
      <w:pPr>
        <w:spacing w:line="440" w:lineRule="exact"/>
        <w:rPr>
          <w:rFonts w:hint="eastAsia" w:ascii="宋体" w:hAnsi="宋体" w:cs="宋体"/>
          <w:color w:val="000000"/>
          <w:sz w:val="24"/>
        </w:rPr>
      </w:pPr>
    </w:p>
    <w:p>
      <w:pPr>
        <w:spacing w:line="440" w:lineRule="exact"/>
        <w:rPr>
          <w:rFonts w:hint="eastAsia" w:ascii="宋体" w:hAnsi="宋体" w:cs="宋体"/>
          <w:color w:val="000000"/>
          <w:sz w:val="24"/>
        </w:rPr>
      </w:pPr>
    </w:p>
    <w:p>
      <w:pPr>
        <w:pStyle w:val="2"/>
        <w:rPr>
          <w:rFonts w:hint="eastAsia"/>
        </w:rPr>
      </w:pPr>
    </w:p>
    <w:p>
      <w:pPr>
        <w:spacing w:line="440" w:lineRule="exact"/>
        <w:rPr>
          <w:rFonts w:hint="eastAsia" w:ascii="宋体" w:hAnsi="宋体" w:cs="宋体"/>
          <w:color w:val="000000"/>
          <w:sz w:val="24"/>
        </w:rPr>
      </w:pPr>
    </w:p>
    <w:p>
      <w:pPr>
        <w:spacing w:line="440" w:lineRule="exact"/>
        <w:jc w:val="center"/>
        <w:rPr>
          <w:rFonts w:hint="eastAsia" w:ascii="宋体" w:hAnsi="宋体" w:cs="宋体"/>
          <w:b/>
          <w:color w:val="000000"/>
          <w:sz w:val="32"/>
          <w:szCs w:val="32"/>
        </w:rPr>
      </w:pPr>
      <w:r>
        <w:rPr>
          <w:rFonts w:hint="eastAsia" w:ascii="宋体" w:hAnsi="宋体" w:cs="宋体"/>
          <w:b/>
          <w:color w:val="000000"/>
          <w:sz w:val="32"/>
          <w:szCs w:val="32"/>
        </w:rPr>
        <w:t>（附件二）法人代表授权委托书（单独提交）</w:t>
      </w:r>
    </w:p>
    <w:p>
      <w:pPr>
        <w:spacing w:line="440" w:lineRule="exact"/>
        <w:jc w:val="center"/>
        <w:rPr>
          <w:rFonts w:hint="eastAsia" w:ascii="宋体" w:hAnsi="宋体" w:cs="宋体"/>
          <w:b/>
          <w:color w:val="000000"/>
          <w:sz w:val="32"/>
          <w:szCs w:val="32"/>
        </w:rPr>
      </w:pPr>
    </w:p>
    <w:p>
      <w:pPr>
        <w:autoSpaceDE w:val="0"/>
        <w:autoSpaceDN w:val="0"/>
        <w:adjustRightInd w:val="0"/>
        <w:spacing w:line="440" w:lineRule="exact"/>
        <w:ind w:firstLine="422"/>
        <w:rPr>
          <w:rFonts w:hint="eastAsia" w:ascii="宋体" w:hAnsi="宋体" w:cs="宋体"/>
          <w:color w:val="000000"/>
          <w:sz w:val="24"/>
        </w:rPr>
      </w:pPr>
      <w:r>
        <w:rPr>
          <w:rFonts w:hint="eastAsia" w:ascii="宋体" w:hAnsi="宋体" w:cs="宋体"/>
          <w:color w:val="000000"/>
          <w:sz w:val="24"/>
        </w:rPr>
        <w:t>本授权声明：注册于中华人民共和国的</w:t>
      </w:r>
      <w:r>
        <w:rPr>
          <w:rFonts w:hint="eastAsia" w:ascii="宋体" w:hAnsi="宋体" w:cs="宋体"/>
          <w:color w:val="000000"/>
          <w:sz w:val="24"/>
          <w:u w:val="single"/>
        </w:rPr>
        <w:t>（投标人名称、住址）</w:t>
      </w:r>
      <w:r>
        <w:rPr>
          <w:rFonts w:hint="eastAsia" w:ascii="宋体" w:hAnsi="宋体" w:cs="宋体"/>
          <w:color w:val="000000"/>
          <w:sz w:val="24"/>
        </w:rPr>
        <w:t>的法人代表</w:t>
      </w:r>
      <w:r>
        <w:rPr>
          <w:rFonts w:hint="eastAsia" w:ascii="宋体" w:hAnsi="宋体" w:cs="宋体"/>
          <w:color w:val="000000"/>
          <w:sz w:val="24"/>
          <w:u w:val="single"/>
        </w:rPr>
        <w:t>（法定代表人姓名、职务）</w:t>
      </w:r>
      <w:r>
        <w:rPr>
          <w:rFonts w:hint="eastAsia" w:ascii="宋体" w:hAnsi="宋体" w:cs="宋体"/>
          <w:color w:val="000000"/>
          <w:sz w:val="24"/>
        </w:rPr>
        <w:t>代表本公司授权在下面签字的</w:t>
      </w:r>
      <w:r>
        <w:rPr>
          <w:rFonts w:hint="eastAsia" w:ascii="宋体" w:hAnsi="宋体" w:cs="宋体"/>
          <w:color w:val="000000"/>
          <w:sz w:val="24"/>
          <w:u w:val="single"/>
        </w:rPr>
        <w:t>（被授权人的姓名、职务）</w:t>
      </w:r>
      <w:r>
        <w:rPr>
          <w:rFonts w:hint="eastAsia" w:ascii="宋体" w:hAnsi="宋体" w:cs="宋体"/>
          <w:color w:val="000000"/>
          <w:sz w:val="24"/>
        </w:rPr>
        <w:t>为本公司的合法代理人，就此次</w:t>
      </w:r>
      <w:r>
        <w:rPr>
          <w:rFonts w:hint="eastAsia" w:ascii="宋体" w:hAnsi="宋体" w:cs="宋体"/>
          <w:color w:val="000000"/>
          <w:kern w:val="0"/>
          <w:sz w:val="24"/>
          <w:u w:val="single"/>
        </w:rPr>
        <w:t>项目名称</w:t>
      </w:r>
      <w:r>
        <w:rPr>
          <w:rFonts w:hint="eastAsia" w:ascii="宋体" w:hAnsi="宋体" w:cs="宋体"/>
          <w:color w:val="000000"/>
          <w:sz w:val="24"/>
        </w:rPr>
        <w:t>项目，招标编号为</w:t>
      </w:r>
      <w:r>
        <w:rPr>
          <w:rFonts w:hint="eastAsia" w:ascii="宋体" w:hAnsi="宋体" w:cs="宋体"/>
          <w:color w:val="000000"/>
          <w:sz w:val="24"/>
          <w:u w:val="single"/>
        </w:rPr>
        <w:t>项目编号</w:t>
      </w:r>
      <w:r>
        <w:rPr>
          <w:rFonts w:hint="eastAsia" w:ascii="宋体" w:hAnsi="宋体" w:cs="宋体"/>
          <w:color w:val="000000"/>
          <w:sz w:val="24"/>
        </w:rPr>
        <w:t>的投标及合同的执行、完成和保修，以本公司名义处理一切与之有关的事务。</w:t>
      </w:r>
    </w:p>
    <w:p>
      <w:pPr>
        <w:autoSpaceDE w:val="0"/>
        <w:autoSpaceDN w:val="0"/>
        <w:adjustRightInd w:val="0"/>
        <w:spacing w:line="440" w:lineRule="exact"/>
        <w:ind w:firstLine="420" w:firstLineChars="175"/>
        <w:rPr>
          <w:rFonts w:hint="eastAsia" w:ascii="宋体" w:hAnsi="宋体" w:cs="宋体"/>
          <w:color w:val="000000"/>
          <w:sz w:val="24"/>
        </w:rPr>
      </w:pPr>
      <w:r>
        <w:rPr>
          <w:rFonts w:hint="eastAsia" w:ascii="宋体" w:hAnsi="宋体" w:cs="宋体"/>
          <w:color w:val="000000"/>
          <w:sz w:val="24"/>
        </w:rPr>
        <w:t>本授权书于</w:t>
      </w:r>
      <w:r>
        <w:rPr>
          <w:rFonts w:hint="eastAsia" w:ascii="宋体" w:hAnsi="宋体" w:cs="宋体"/>
          <w:color w:val="000000"/>
          <w:sz w:val="24"/>
          <w:u w:val="single"/>
        </w:rPr>
        <w:t>年月日</w:t>
      </w:r>
      <w:r>
        <w:rPr>
          <w:rFonts w:hint="eastAsia" w:ascii="宋体" w:hAnsi="宋体" w:cs="宋体"/>
          <w:color w:val="000000"/>
          <w:sz w:val="24"/>
        </w:rPr>
        <w:t>签字生效，特此声明。</w:t>
      </w:r>
    </w:p>
    <w:p>
      <w:pPr>
        <w:autoSpaceDE w:val="0"/>
        <w:autoSpaceDN w:val="0"/>
        <w:adjustRightInd w:val="0"/>
        <w:spacing w:line="440" w:lineRule="exact"/>
        <w:ind w:firstLine="480" w:firstLineChars="200"/>
        <w:rPr>
          <w:rFonts w:hint="eastAsia" w:ascii="宋体" w:hAnsi="宋体" w:cs="宋体"/>
          <w:color w:val="000000"/>
          <w:sz w:val="24"/>
          <w:u w:val="single"/>
        </w:rPr>
      </w:pPr>
      <w:r>
        <w:rPr>
          <w:rFonts w:hint="eastAsia" w:ascii="宋体" w:hAnsi="宋体" w:cs="宋体"/>
          <w:color w:val="000000"/>
          <w:sz w:val="24"/>
        </w:rPr>
        <w:t>法人签字或盖章：</w:t>
      </w:r>
    </w:p>
    <w:p>
      <w:pPr>
        <w:autoSpaceDE w:val="0"/>
        <w:autoSpaceDN w:val="0"/>
        <w:adjustRightInd w:val="0"/>
        <w:spacing w:line="440" w:lineRule="exact"/>
        <w:ind w:firstLine="480" w:firstLineChars="200"/>
        <w:rPr>
          <w:rFonts w:hint="eastAsia" w:ascii="宋体" w:hAnsi="宋体" w:cs="宋体"/>
          <w:color w:val="000000"/>
          <w:sz w:val="24"/>
          <w:u w:val="single"/>
        </w:rPr>
      </w:pPr>
      <w:r>
        <w:rPr>
          <w:rFonts w:hint="eastAsia" w:ascii="宋体" w:hAnsi="宋体" w:cs="宋体"/>
          <w:color w:val="000000"/>
          <w:sz w:val="24"/>
        </w:rPr>
        <w:t>代理（被授权人）签字或盖章：</w:t>
      </w:r>
    </w:p>
    <w:p>
      <w:pPr>
        <w:autoSpaceDE w:val="0"/>
        <w:autoSpaceDN w:val="0"/>
        <w:adjustRightInd w:val="0"/>
        <w:spacing w:line="440" w:lineRule="exact"/>
        <w:ind w:firstLine="480" w:firstLineChars="200"/>
        <w:rPr>
          <w:rFonts w:hint="eastAsia" w:ascii="宋体" w:hAnsi="宋体" w:cs="宋体"/>
          <w:color w:val="000000"/>
          <w:sz w:val="24"/>
          <w:u w:val="single"/>
        </w:rPr>
      </w:pPr>
      <w:r>
        <w:rPr>
          <w:rFonts w:hint="eastAsia" w:ascii="宋体" w:hAnsi="宋体" w:cs="宋体"/>
          <w:color w:val="000000"/>
          <w:sz w:val="24"/>
        </w:rPr>
        <w:t>见证人签字或盖章：</w:t>
      </w:r>
    </w:p>
    <w:p>
      <w:pPr>
        <w:autoSpaceDE w:val="0"/>
        <w:autoSpaceDN w:val="0"/>
        <w:adjustRightInd w:val="0"/>
        <w:spacing w:line="440" w:lineRule="exact"/>
        <w:ind w:firstLine="480" w:firstLineChars="200"/>
        <w:rPr>
          <w:rFonts w:hint="eastAsia" w:ascii="宋体" w:hAnsi="宋体" w:cs="宋体"/>
          <w:color w:val="000000"/>
          <w:sz w:val="24"/>
          <w:u w:val="single"/>
        </w:rPr>
      </w:pPr>
      <w:r>
        <w:rPr>
          <w:rFonts w:hint="eastAsia" w:ascii="宋体" w:hAnsi="宋体" w:cs="宋体"/>
          <w:color w:val="000000"/>
          <w:sz w:val="24"/>
        </w:rPr>
        <w:t>职务：</w:t>
      </w:r>
    </w:p>
    <w:p>
      <w:pPr>
        <w:autoSpaceDE w:val="0"/>
        <w:autoSpaceDN w:val="0"/>
        <w:adjustRightInd w:val="0"/>
        <w:spacing w:line="440" w:lineRule="exact"/>
        <w:ind w:firstLine="480" w:firstLineChars="200"/>
        <w:rPr>
          <w:rFonts w:hint="eastAsia" w:ascii="宋体" w:hAnsi="宋体" w:cs="宋体"/>
          <w:color w:val="000000"/>
          <w:sz w:val="24"/>
          <w:u w:val="single"/>
        </w:rPr>
      </w:pPr>
      <w:r>
        <w:rPr>
          <w:rFonts w:hint="eastAsia" w:ascii="宋体" w:hAnsi="宋体" w:cs="宋体"/>
          <w:color w:val="000000"/>
          <w:sz w:val="24"/>
        </w:rPr>
        <w:t>单位名称：</w:t>
      </w:r>
    </w:p>
    <w:p>
      <w:pPr>
        <w:spacing w:line="440" w:lineRule="exact"/>
        <w:ind w:firstLine="480"/>
        <w:rPr>
          <w:rFonts w:hint="eastAsia" w:ascii="宋体" w:hAnsi="宋体" w:cs="宋体"/>
          <w:color w:val="000000"/>
          <w:sz w:val="24"/>
        </w:rPr>
      </w:pPr>
      <w:r>
        <w:rPr>
          <w:rFonts w:hint="eastAsia" w:ascii="宋体" w:hAnsi="宋体" w:cs="宋体"/>
          <w:color w:val="000000"/>
          <w:sz w:val="24"/>
        </w:rPr>
        <w:t>授权日期：20</w:t>
      </w:r>
      <w:r>
        <w:rPr>
          <w:rFonts w:hint="eastAsia" w:ascii="宋体" w:hAnsi="宋体" w:cs="宋体"/>
          <w:color w:val="000000"/>
          <w:sz w:val="24"/>
          <w:u w:val="single"/>
        </w:rPr>
        <w:t>　</w:t>
      </w:r>
      <w:r>
        <w:rPr>
          <w:rFonts w:hint="eastAsia" w:ascii="宋体" w:hAnsi="宋体" w:cs="宋体"/>
          <w:color w:val="000000"/>
          <w:sz w:val="24"/>
        </w:rPr>
        <w:t>年</w:t>
      </w:r>
      <w:r>
        <w:rPr>
          <w:rFonts w:hint="eastAsia" w:ascii="宋体" w:hAnsi="宋体" w:cs="宋体"/>
          <w:color w:val="000000"/>
          <w:sz w:val="24"/>
          <w:u w:val="single"/>
        </w:rPr>
        <w:t>　　</w:t>
      </w:r>
      <w:r>
        <w:rPr>
          <w:rFonts w:hint="eastAsia" w:ascii="宋体" w:hAnsi="宋体" w:cs="宋体"/>
          <w:color w:val="000000"/>
          <w:sz w:val="24"/>
        </w:rPr>
        <w:t>月</w:t>
      </w:r>
      <w:r>
        <w:rPr>
          <w:rFonts w:hint="eastAsia" w:ascii="宋体" w:hAnsi="宋体" w:cs="宋体"/>
          <w:color w:val="000000"/>
          <w:sz w:val="24"/>
          <w:u w:val="single"/>
        </w:rPr>
        <w:t>　　</w:t>
      </w:r>
      <w:r>
        <w:rPr>
          <w:rFonts w:hint="eastAsia" w:ascii="宋体" w:hAnsi="宋体" w:cs="宋体"/>
          <w:color w:val="000000"/>
          <w:sz w:val="24"/>
        </w:rPr>
        <w:t>日</w:t>
      </w:r>
    </w:p>
    <w:p>
      <w:pPr>
        <w:spacing w:line="440" w:lineRule="exact"/>
        <w:ind w:firstLine="480"/>
        <w:rPr>
          <w:rFonts w:hint="eastAsia" w:ascii="宋体" w:hAnsi="宋体" w:cs="宋体"/>
          <w:color w:val="000000"/>
          <w:sz w:val="24"/>
        </w:rPr>
      </w:pPr>
    </w:p>
    <w:p>
      <w:pPr>
        <w:spacing w:line="440" w:lineRule="exact"/>
        <w:ind w:firstLine="6240" w:firstLineChars="2600"/>
        <w:rPr>
          <w:rFonts w:hint="eastAsia" w:ascii="宋体" w:hAnsi="宋体" w:cs="宋体"/>
          <w:color w:val="000000"/>
          <w:sz w:val="24"/>
        </w:rPr>
      </w:pPr>
      <w:r>
        <w:rPr>
          <w:rFonts w:hint="eastAsia" w:ascii="宋体" w:hAnsi="宋体" w:cs="宋体"/>
          <w:color w:val="000000"/>
          <w:sz w:val="24"/>
        </w:rPr>
        <w:t>（单位公章）</w:t>
      </w:r>
    </w:p>
    <w:p>
      <w:pPr>
        <w:spacing w:line="440" w:lineRule="exact"/>
        <w:ind w:firstLine="5880" w:firstLineChars="2450"/>
        <w:rPr>
          <w:rFonts w:hint="eastAsia" w:ascii="宋体" w:hAnsi="宋体" w:cs="宋体"/>
          <w:color w:val="000000"/>
          <w:sz w:val="24"/>
        </w:rPr>
      </w:pPr>
      <w:r>
        <w:rPr>
          <w:rFonts w:hint="eastAsia" w:ascii="宋体" w:hAnsi="宋体" w:cs="宋体"/>
          <w:color w:val="000000"/>
          <w:sz w:val="24"/>
        </w:rPr>
        <w:t>20年月日</w:t>
      </w:r>
    </w:p>
    <w:p>
      <w:pPr>
        <w:spacing w:line="440" w:lineRule="exact"/>
        <w:ind w:firstLine="482" w:firstLineChars="200"/>
        <w:rPr>
          <w:rFonts w:hint="eastAsia" w:ascii="宋体" w:hAnsi="宋体" w:cs="宋体"/>
          <w:b/>
          <w:color w:val="000000"/>
          <w:sz w:val="24"/>
          <w:em w:val="dot"/>
        </w:rPr>
      </w:pPr>
      <w:r>
        <w:rPr>
          <w:rFonts w:hint="eastAsia" w:ascii="宋体" w:hAnsi="宋体" w:cs="宋体"/>
          <w:b/>
          <w:color w:val="000000"/>
          <w:sz w:val="24"/>
          <w:em w:val="dot"/>
        </w:rPr>
        <w:t>注：参加开标会议的投标人的法定代表人或其委托代理人应携带本人身份证（原件并附复印件），委托代理人还应携带《法人代表授权委托书》，以证明其身份。</w:t>
      </w:r>
    </w:p>
    <w:p>
      <w:pPr>
        <w:spacing w:line="440" w:lineRule="exact"/>
        <w:rPr>
          <w:rFonts w:hint="eastAsia" w:ascii="宋体" w:hAnsi="宋体" w:cs="宋体"/>
          <w:b/>
          <w:color w:val="000000"/>
          <w:sz w:val="24"/>
          <w:em w:val="dot"/>
        </w:rPr>
      </w:pPr>
    </w:p>
    <w:p>
      <w:pPr>
        <w:spacing w:line="440" w:lineRule="exact"/>
        <w:rPr>
          <w:rFonts w:hint="eastAsia" w:ascii="宋体" w:hAnsi="宋体" w:cs="宋体"/>
          <w:b/>
          <w:color w:val="000000"/>
          <w:sz w:val="24"/>
          <w:em w:val="dot"/>
        </w:rPr>
      </w:pPr>
    </w:p>
    <w:p>
      <w:pPr>
        <w:spacing w:line="440" w:lineRule="exact"/>
        <w:rPr>
          <w:rFonts w:hint="eastAsia" w:ascii="宋体" w:hAnsi="宋体" w:cs="宋体"/>
          <w:b/>
          <w:color w:val="000000"/>
          <w:sz w:val="24"/>
          <w:em w:val="dot"/>
        </w:rPr>
      </w:pPr>
      <w:r>
        <w:rPr>
          <w:rFonts w:hint="eastAsia" w:ascii="宋体" w:hAnsi="宋体" w:cs="宋体"/>
          <w:color w:val="000000"/>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106045</wp:posOffset>
                </wp:positionV>
                <wp:extent cx="2857500" cy="1584960"/>
                <wp:effectExtent l="4445" t="5080" r="14605" b="10160"/>
                <wp:wrapNone/>
                <wp:docPr id="2" name="文本框 2"/>
                <wp:cNvGraphicFramePr/>
                <a:graphic xmlns:a="http://schemas.openxmlformats.org/drawingml/2006/main">
                  <a:graphicData uri="http://schemas.microsoft.com/office/word/2010/wordprocessingShape">
                    <wps:wsp>
                      <wps:cNvSpPr txBox="1"/>
                      <wps:spPr>
                        <a:xfrm>
                          <a:off x="0" y="0"/>
                          <a:ext cx="2857500" cy="1584960"/>
                        </a:xfrm>
                        <a:prstGeom prst="rect">
                          <a:avLst/>
                        </a:prstGeom>
                        <a:solidFill>
                          <a:srgbClr val="FFFFFF"/>
                        </a:solidFill>
                        <a:ln w="9525" cap="flat" cmpd="sng">
                          <a:solidFill>
                            <a:srgbClr val="000000"/>
                          </a:solidFill>
                          <a:prstDash val="sysDot"/>
                          <a:miter/>
                          <a:headEnd type="none" w="med" len="med"/>
                          <a:tailEnd type="none" w="med" len="med"/>
                        </a:ln>
                      </wps:spPr>
                      <wps:txbx>
                        <w:txbxContent>
                          <w:p>
                            <w:pPr>
                              <w:jc w:val="center"/>
                            </w:pPr>
                          </w:p>
                          <w:p>
                            <w:pPr>
                              <w:rPr>
                                <w:b/>
                              </w:rPr>
                            </w:pPr>
                          </w:p>
                          <w:p>
                            <w:pPr>
                              <w:jc w:val="center"/>
                              <w:rPr>
                                <w:rFonts w:ascii="仿宋_GB2312" w:hAnsi="仿宋" w:eastAsia="仿宋_GB2312"/>
                                <w:b/>
                                <w:sz w:val="24"/>
                              </w:rPr>
                            </w:pPr>
                            <w:r>
                              <w:rPr>
                                <w:rFonts w:hint="eastAsia" w:ascii="仿宋_GB2312" w:hAnsi="仿宋" w:eastAsia="仿宋_GB2312"/>
                                <w:b/>
                                <w:sz w:val="24"/>
                              </w:rPr>
                              <w:t>此处附身份证复印件背面</w:t>
                            </w:r>
                          </w:p>
                          <w:p/>
                        </w:txbxContent>
                      </wps:txbx>
                      <wps:bodyPr upright="1"/>
                    </wps:wsp>
                  </a:graphicData>
                </a:graphic>
              </wp:anchor>
            </w:drawing>
          </mc:Choice>
          <mc:Fallback>
            <w:pict>
              <v:shape id="_x0000_s1026" o:spid="_x0000_s1026" o:spt="202" type="#_x0000_t202" style="position:absolute;left:0pt;margin-left:243pt;margin-top:8.35pt;height:124.8pt;width:225pt;z-index:251659264;mso-width-relative:page;mso-height-relative:page;" fillcolor="#FFFFFF" filled="t" stroked="t" coordsize="21600,21600" o:gfxdata="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K8JnHYAAAACgEAAA8AAAAAAAAAAQAgAAAAIgAAAGRycy9kb3ducmV2LnhtbFBL&#10;AQIUABQAAAAIAIdO4kD+FOiH9gEAAOoDAAAOAAAAAAAAAAEAIAAAACcBAABkcnMvZTJvRG9jLnht&#10;bFBLBQYAAAAABgAGAFkBAACPBQAAAAA=&#10;">
                <v:fill on="t" focussize="0,0"/>
                <v:stroke color="#000000" joinstyle="miter" dashstyle="1 1"/>
                <v:imagedata o:title=""/>
                <o:lock v:ext="edit" aspectratio="f"/>
                <v:textbox>
                  <w:txbxContent>
                    <w:p>
                      <w:pPr>
                        <w:jc w:val="center"/>
                      </w:pPr>
                    </w:p>
                    <w:p>
                      <w:pPr>
                        <w:rPr>
                          <w:b/>
                        </w:rPr>
                      </w:pPr>
                    </w:p>
                    <w:p>
                      <w:pPr>
                        <w:jc w:val="center"/>
                        <w:rPr>
                          <w:rFonts w:ascii="仿宋_GB2312" w:hAnsi="仿宋" w:eastAsia="仿宋_GB2312"/>
                          <w:b/>
                          <w:sz w:val="24"/>
                        </w:rPr>
                      </w:pPr>
                      <w:r>
                        <w:rPr>
                          <w:rFonts w:hint="eastAsia" w:ascii="仿宋_GB2312" w:hAnsi="仿宋" w:eastAsia="仿宋_GB2312"/>
                          <w:b/>
                          <w:sz w:val="24"/>
                        </w:rPr>
                        <w:t>此处附身份证复印件背面</w:t>
                      </w:r>
                    </w:p>
                    <w:p/>
                  </w:txbxContent>
                </v:textbox>
              </v:shape>
            </w:pict>
          </mc:Fallback>
        </mc:AlternateContent>
      </w:r>
      <w:r>
        <w:rPr>
          <w:rFonts w:hint="eastAsia" w:ascii="宋体" w:hAnsi="宋体" w:cs="宋体"/>
          <w:color w:val="00000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106045</wp:posOffset>
                </wp:positionV>
                <wp:extent cx="2857500" cy="1584960"/>
                <wp:effectExtent l="4445" t="5080" r="14605" b="10160"/>
                <wp:wrapNone/>
                <wp:docPr id="4" name="文本框 4"/>
                <wp:cNvGraphicFramePr/>
                <a:graphic xmlns:a="http://schemas.openxmlformats.org/drawingml/2006/main">
                  <a:graphicData uri="http://schemas.microsoft.com/office/word/2010/wordprocessingShape">
                    <wps:wsp>
                      <wps:cNvSpPr txBox="1"/>
                      <wps:spPr>
                        <a:xfrm>
                          <a:off x="0" y="0"/>
                          <a:ext cx="2857500" cy="1584960"/>
                        </a:xfrm>
                        <a:prstGeom prst="rect">
                          <a:avLst/>
                        </a:prstGeom>
                        <a:solidFill>
                          <a:srgbClr val="FFFFFF"/>
                        </a:solidFill>
                        <a:ln w="9525" cap="flat" cmpd="sng">
                          <a:solidFill>
                            <a:srgbClr val="000000"/>
                          </a:solidFill>
                          <a:prstDash val="sysDot"/>
                          <a:miter/>
                          <a:headEnd type="none" w="med" len="med"/>
                          <a:tailEnd type="none" w="med" len="med"/>
                        </a:ln>
                      </wps:spPr>
                      <wps:txbx>
                        <w:txbxContent>
                          <w:p>
                            <w:pPr>
                              <w:jc w:val="center"/>
                            </w:pPr>
                          </w:p>
                          <w:p>
                            <w:pPr>
                              <w:jc w:val="center"/>
                              <w:rPr>
                                <w:b/>
                              </w:rPr>
                            </w:pPr>
                          </w:p>
                          <w:p>
                            <w:pPr>
                              <w:jc w:val="center"/>
                              <w:rPr>
                                <w:rFonts w:ascii="仿宋_GB2312" w:hAnsi="仿宋" w:eastAsia="仿宋_GB2312"/>
                                <w:b/>
                                <w:sz w:val="24"/>
                              </w:rPr>
                            </w:pPr>
                            <w:r>
                              <w:rPr>
                                <w:rFonts w:hint="eastAsia" w:ascii="仿宋_GB2312" w:hAnsi="仿宋" w:eastAsia="仿宋_GB2312"/>
                                <w:b/>
                                <w:sz w:val="24"/>
                              </w:rPr>
                              <w:t>此处附身份证复印件正面</w:t>
                            </w:r>
                          </w:p>
                        </w:txbxContent>
                      </wps:txbx>
                      <wps:bodyPr upright="1"/>
                    </wps:wsp>
                  </a:graphicData>
                </a:graphic>
              </wp:anchor>
            </w:drawing>
          </mc:Choice>
          <mc:Fallback>
            <w:pict>
              <v:shape id="_x0000_s1026" o:spid="_x0000_s1026" o:spt="202" type="#_x0000_t202" style="position:absolute;left:0pt;margin-left:-9pt;margin-top:8.35pt;height:124.8pt;width:225pt;z-index:251658240;mso-width-relative:page;mso-height-relative:page;" fillcolor="#FFFFFF" filled="t" stroked="t" coordsize="21600,21600" o:gfxdata="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02FBdkAAAAKAQAADwAAAAAAAAABACAAAAAiAAAAZHJzL2Rvd25yZXYueG1s&#10;UEsBAhQAFAAAAAgAh07iQCPa8mb3AQAA6gMAAA4AAAAAAAAAAQAgAAAAKAEAAGRycy9lMm9Eb2Mu&#10;eG1sUEsFBgAAAAAGAAYAWQEAAJEFAAAAAA==&#10;">
                <v:fill on="t" focussize="0,0"/>
                <v:stroke color="#000000" joinstyle="miter" dashstyle="1 1"/>
                <v:imagedata o:title=""/>
                <o:lock v:ext="edit" aspectratio="f"/>
                <v:textbox>
                  <w:txbxContent>
                    <w:p>
                      <w:pPr>
                        <w:jc w:val="center"/>
                      </w:pPr>
                    </w:p>
                    <w:p>
                      <w:pPr>
                        <w:jc w:val="center"/>
                        <w:rPr>
                          <w:b/>
                        </w:rPr>
                      </w:pPr>
                    </w:p>
                    <w:p>
                      <w:pPr>
                        <w:jc w:val="center"/>
                        <w:rPr>
                          <w:rFonts w:ascii="仿宋_GB2312" w:hAnsi="仿宋" w:eastAsia="仿宋_GB2312"/>
                          <w:b/>
                          <w:sz w:val="24"/>
                        </w:rPr>
                      </w:pPr>
                      <w:r>
                        <w:rPr>
                          <w:rFonts w:hint="eastAsia" w:ascii="仿宋_GB2312" w:hAnsi="仿宋" w:eastAsia="仿宋_GB2312"/>
                          <w:b/>
                          <w:sz w:val="24"/>
                        </w:rPr>
                        <w:t>此处附身份证复印件正面</w:t>
                      </w:r>
                    </w:p>
                  </w:txbxContent>
                </v:textbox>
              </v:shape>
            </w:pict>
          </mc:Fallback>
        </mc:AlternateContent>
      </w:r>
    </w:p>
    <w:p>
      <w:pPr>
        <w:spacing w:line="440" w:lineRule="exact"/>
        <w:rPr>
          <w:rFonts w:hint="eastAsia" w:ascii="宋体" w:hAnsi="宋体" w:cs="宋体"/>
          <w:b/>
          <w:color w:val="000000"/>
          <w:sz w:val="24"/>
          <w:em w:val="dot"/>
        </w:rPr>
      </w:pPr>
    </w:p>
    <w:p>
      <w:pPr>
        <w:spacing w:line="440" w:lineRule="exact"/>
        <w:rPr>
          <w:rFonts w:hint="eastAsia" w:ascii="宋体" w:hAnsi="宋体" w:cs="宋体"/>
          <w:b/>
          <w:color w:val="000000"/>
          <w:sz w:val="24"/>
        </w:rPr>
      </w:pPr>
    </w:p>
    <w:p>
      <w:pPr>
        <w:spacing w:line="440" w:lineRule="exact"/>
        <w:rPr>
          <w:rFonts w:hint="eastAsia" w:ascii="宋体" w:hAnsi="宋体" w:cs="宋体"/>
          <w:b/>
          <w:color w:val="000000"/>
          <w:sz w:val="24"/>
        </w:rPr>
      </w:pPr>
    </w:p>
    <w:p>
      <w:pPr>
        <w:spacing w:line="440" w:lineRule="exact"/>
        <w:jc w:val="center"/>
        <w:rPr>
          <w:rFonts w:hint="eastAsia" w:ascii="宋体" w:hAnsi="宋体" w:cs="宋体"/>
          <w:b/>
          <w:color w:val="000000"/>
          <w:sz w:val="30"/>
          <w:szCs w:val="30"/>
        </w:rPr>
      </w:pPr>
    </w:p>
    <w:p>
      <w:pPr>
        <w:spacing w:line="440" w:lineRule="exact"/>
        <w:jc w:val="center"/>
        <w:rPr>
          <w:rFonts w:hint="eastAsia" w:ascii="宋体" w:hAnsi="宋体" w:cs="宋体"/>
          <w:b/>
          <w:color w:val="000000"/>
          <w:sz w:val="30"/>
          <w:szCs w:val="30"/>
        </w:rPr>
      </w:pPr>
    </w:p>
    <w:p>
      <w:pPr>
        <w:spacing w:line="440" w:lineRule="exact"/>
        <w:jc w:val="center"/>
        <w:rPr>
          <w:rFonts w:hint="eastAsia" w:ascii="宋体" w:hAnsi="宋体" w:cs="宋体"/>
          <w:b/>
          <w:color w:val="000000"/>
          <w:sz w:val="30"/>
          <w:szCs w:val="30"/>
        </w:rPr>
      </w:pPr>
    </w:p>
    <w:p>
      <w:pPr>
        <w:spacing w:line="440" w:lineRule="exact"/>
        <w:jc w:val="center"/>
        <w:rPr>
          <w:rFonts w:hint="eastAsia" w:ascii="宋体" w:hAnsi="宋体" w:cs="宋体"/>
          <w:b/>
          <w:color w:val="000000"/>
          <w:sz w:val="30"/>
          <w:szCs w:val="30"/>
        </w:rPr>
      </w:pPr>
    </w:p>
    <w:p>
      <w:pPr>
        <w:spacing w:line="440" w:lineRule="exact"/>
        <w:jc w:val="center"/>
        <w:rPr>
          <w:rFonts w:hint="eastAsia" w:ascii="宋体" w:hAnsi="宋体" w:cs="宋体"/>
          <w:b/>
          <w:color w:val="000000"/>
          <w:sz w:val="30"/>
          <w:szCs w:val="30"/>
        </w:rPr>
      </w:pPr>
    </w:p>
    <w:p>
      <w:pPr>
        <w:spacing w:line="440" w:lineRule="exact"/>
        <w:jc w:val="center"/>
        <w:rPr>
          <w:rFonts w:hint="eastAsia" w:ascii="宋体" w:hAnsi="宋体" w:cs="宋体"/>
          <w:b/>
          <w:color w:val="000000"/>
          <w:sz w:val="30"/>
          <w:szCs w:val="30"/>
        </w:rPr>
      </w:pPr>
    </w:p>
    <w:p>
      <w:pPr>
        <w:spacing w:line="440" w:lineRule="exact"/>
        <w:jc w:val="center"/>
        <w:rPr>
          <w:rFonts w:hint="eastAsia" w:ascii="宋体" w:hAnsi="宋体" w:cs="宋体"/>
          <w:b/>
          <w:color w:val="000000"/>
          <w:sz w:val="30"/>
          <w:szCs w:val="30"/>
        </w:rPr>
      </w:pPr>
    </w:p>
    <w:p>
      <w:pPr>
        <w:spacing w:line="440" w:lineRule="exact"/>
        <w:jc w:val="center"/>
        <w:rPr>
          <w:rFonts w:hint="eastAsia" w:ascii="宋体" w:hAnsi="宋体" w:cs="宋体"/>
          <w:b/>
          <w:color w:val="000000"/>
          <w:sz w:val="30"/>
          <w:szCs w:val="30"/>
        </w:rPr>
      </w:pPr>
    </w:p>
    <w:p>
      <w:pPr>
        <w:spacing w:line="440" w:lineRule="exact"/>
        <w:jc w:val="center"/>
        <w:rPr>
          <w:rFonts w:hint="eastAsia" w:ascii="宋体" w:hAnsi="宋体" w:cs="宋体"/>
          <w:b/>
          <w:color w:val="000000"/>
          <w:sz w:val="30"/>
          <w:szCs w:val="30"/>
        </w:rPr>
      </w:pPr>
      <w:r>
        <w:rPr>
          <w:rFonts w:hint="eastAsia" w:ascii="宋体" w:hAnsi="宋体" w:cs="宋体"/>
          <w:b/>
          <w:color w:val="000000"/>
          <w:sz w:val="30"/>
          <w:szCs w:val="30"/>
        </w:rPr>
        <w:t>（附件三）关于资格的声明函</w:t>
      </w:r>
    </w:p>
    <w:p>
      <w:pPr>
        <w:spacing w:line="440" w:lineRule="exact"/>
        <w:jc w:val="center"/>
        <w:rPr>
          <w:rFonts w:hint="eastAsia" w:ascii="宋体" w:hAnsi="宋体" w:cs="宋体"/>
          <w:b/>
          <w:color w:val="000000"/>
          <w:sz w:val="30"/>
          <w:szCs w:val="30"/>
        </w:rPr>
      </w:pPr>
    </w:p>
    <w:p>
      <w:pPr>
        <w:pStyle w:val="6"/>
        <w:spacing w:line="440" w:lineRule="exact"/>
        <w:rPr>
          <w:rFonts w:hint="eastAsia" w:ascii="宋体" w:hAnsi="宋体" w:cs="宋体"/>
          <w:color w:val="000000"/>
          <w:sz w:val="24"/>
        </w:rPr>
      </w:pPr>
      <w:r>
        <w:rPr>
          <w:rFonts w:hint="eastAsia" w:ascii="宋体" w:hAnsi="宋体" w:cs="宋体"/>
          <w:color w:val="000000"/>
          <w:sz w:val="24"/>
        </w:rPr>
        <w:t>致：</w:t>
      </w:r>
      <w:r>
        <w:rPr>
          <w:rFonts w:hint="eastAsia" w:ascii="宋体" w:hAnsi="宋体" w:cs="宋体"/>
          <w:color w:val="000000"/>
          <w:sz w:val="24"/>
          <w:lang w:eastAsia="zh-CN"/>
        </w:rPr>
        <w:t>新疆西北招标有限公司</w:t>
      </w:r>
      <w:r>
        <w:rPr>
          <w:rFonts w:hint="eastAsia" w:ascii="宋体" w:hAnsi="宋体" w:cs="宋体"/>
          <w:color w:val="000000"/>
          <w:sz w:val="24"/>
        </w:rPr>
        <w:t>：</w:t>
      </w:r>
    </w:p>
    <w:p>
      <w:pPr>
        <w:pStyle w:val="6"/>
        <w:spacing w:line="440" w:lineRule="exact"/>
        <w:ind w:firstLine="480" w:firstLineChars="200"/>
        <w:rPr>
          <w:rFonts w:hint="eastAsia" w:ascii="宋体" w:hAnsi="宋体" w:cs="宋体"/>
          <w:color w:val="000000"/>
          <w:sz w:val="24"/>
        </w:rPr>
      </w:pPr>
      <w:r>
        <w:rPr>
          <w:rFonts w:hint="eastAsia" w:ascii="宋体" w:hAnsi="宋体" w:cs="宋体"/>
          <w:color w:val="000000"/>
          <w:sz w:val="24"/>
        </w:rPr>
        <w:t>关于贵方20</w:t>
      </w:r>
      <w:r>
        <w:rPr>
          <w:rFonts w:hint="eastAsia" w:ascii="宋体" w:hAnsi="宋体" w:cs="宋体"/>
          <w:color w:val="000000"/>
          <w:sz w:val="24"/>
          <w:u w:val="single"/>
        </w:rPr>
        <w:t>　</w:t>
      </w:r>
      <w:r>
        <w:rPr>
          <w:rFonts w:hint="eastAsia" w:ascii="宋体" w:hAnsi="宋体" w:cs="宋体"/>
          <w:color w:val="000000"/>
          <w:sz w:val="24"/>
        </w:rPr>
        <w:t>年</w:t>
      </w:r>
      <w:r>
        <w:rPr>
          <w:rFonts w:hint="eastAsia" w:ascii="宋体" w:hAnsi="宋体" w:cs="宋体"/>
          <w:color w:val="000000"/>
          <w:sz w:val="24"/>
          <w:u w:val="single"/>
        </w:rPr>
        <w:t>　</w:t>
      </w:r>
      <w:r>
        <w:rPr>
          <w:rFonts w:hint="eastAsia" w:ascii="宋体" w:hAnsi="宋体" w:cs="宋体"/>
          <w:color w:val="000000"/>
          <w:sz w:val="24"/>
        </w:rPr>
        <w:t>月</w:t>
      </w:r>
      <w:r>
        <w:rPr>
          <w:rFonts w:hint="eastAsia" w:ascii="宋体" w:hAnsi="宋体" w:cs="宋体"/>
          <w:color w:val="000000"/>
          <w:sz w:val="24"/>
          <w:u w:val="single"/>
        </w:rPr>
        <w:t>　</w:t>
      </w:r>
      <w:r>
        <w:rPr>
          <w:rFonts w:hint="eastAsia" w:ascii="宋体" w:hAnsi="宋体" w:cs="宋体"/>
          <w:color w:val="000000"/>
          <w:sz w:val="24"/>
        </w:rPr>
        <w:t>日第</w:t>
      </w:r>
      <w:r>
        <w:rPr>
          <w:rFonts w:hint="eastAsia" w:ascii="宋体" w:hAnsi="宋体" w:cs="宋体"/>
          <w:color w:val="000000"/>
          <w:sz w:val="24"/>
          <w:u w:val="single"/>
        </w:rPr>
        <w:t>项目编号</w:t>
      </w:r>
      <w:r>
        <w:rPr>
          <w:rFonts w:hint="eastAsia" w:ascii="宋体" w:hAnsi="宋体" w:cs="宋体"/>
          <w:color w:val="000000"/>
          <w:sz w:val="24"/>
        </w:rPr>
        <w:t>招标公告关于</w:t>
      </w:r>
      <w:r>
        <w:rPr>
          <w:rFonts w:hint="eastAsia" w:ascii="宋体" w:hAnsi="宋体" w:cs="宋体"/>
          <w:color w:val="000000"/>
          <w:sz w:val="24"/>
          <w:u w:val="single"/>
        </w:rPr>
        <w:t>“项目名称”</w:t>
      </w:r>
      <w:r>
        <w:rPr>
          <w:rFonts w:hint="eastAsia" w:ascii="宋体" w:hAnsi="宋体" w:cs="宋体"/>
          <w:color w:val="000000"/>
          <w:sz w:val="24"/>
        </w:rPr>
        <w:t>的招标项目，本签字人愿意参加投标，并有能力提供</w:t>
      </w:r>
      <w:r>
        <w:rPr>
          <w:rFonts w:hint="eastAsia" w:ascii="宋体" w:hAnsi="宋体" w:cs="宋体"/>
          <w:color w:val="000000"/>
          <w:sz w:val="24"/>
          <w:u w:val="single"/>
        </w:rPr>
        <w:t>项目名称</w:t>
      </w:r>
      <w:r>
        <w:rPr>
          <w:rFonts w:hint="eastAsia" w:ascii="宋体" w:hAnsi="宋体" w:cs="宋体"/>
          <w:color w:val="000000"/>
          <w:sz w:val="24"/>
        </w:rPr>
        <w:t>项目中的招标货物及相关服务，并保证所提交的所有文件和说明是真实和准确的。</w:t>
      </w:r>
    </w:p>
    <w:p>
      <w:pPr>
        <w:pStyle w:val="6"/>
        <w:spacing w:line="440" w:lineRule="exact"/>
        <w:rPr>
          <w:rFonts w:hint="eastAsia" w:ascii="宋体" w:hAnsi="宋体" w:cs="宋体"/>
          <w:color w:val="000000"/>
          <w:sz w:val="24"/>
          <w:u w:val="single"/>
        </w:rPr>
      </w:pPr>
      <w:r>
        <w:rPr>
          <w:rFonts w:hint="eastAsia" w:ascii="宋体" w:hAnsi="宋体" w:cs="宋体"/>
          <w:color w:val="000000"/>
          <w:sz w:val="24"/>
        </w:rPr>
        <w:t>投标人：</w:t>
      </w:r>
      <w:r>
        <w:rPr>
          <w:rFonts w:hint="eastAsia" w:ascii="宋体" w:hAnsi="宋体" w:cs="宋体"/>
          <w:color w:val="000000"/>
          <w:sz w:val="24"/>
          <w:u w:val="single"/>
        </w:rPr>
        <w:t>　投标人名称　</w:t>
      </w:r>
      <w:r>
        <w:rPr>
          <w:rFonts w:hint="eastAsia" w:ascii="宋体" w:hAnsi="宋体" w:cs="宋体"/>
          <w:color w:val="000000"/>
          <w:sz w:val="24"/>
        </w:rPr>
        <w:t>　签字人姓名、职务：</w:t>
      </w:r>
    </w:p>
    <w:p>
      <w:pPr>
        <w:pStyle w:val="6"/>
        <w:spacing w:line="440" w:lineRule="exact"/>
        <w:rPr>
          <w:rFonts w:hint="eastAsia" w:ascii="宋体" w:hAnsi="宋体" w:cs="宋体"/>
          <w:color w:val="000000"/>
          <w:sz w:val="24"/>
          <w:u w:val="single"/>
        </w:rPr>
      </w:pPr>
      <w:r>
        <w:rPr>
          <w:rFonts w:hint="eastAsia" w:ascii="宋体" w:hAnsi="宋体" w:cs="宋体"/>
          <w:color w:val="000000"/>
          <w:sz w:val="24"/>
        </w:rPr>
        <w:t>地址：</w:t>
      </w:r>
      <w:r>
        <w:rPr>
          <w:rFonts w:hint="eastAsia" w:ascii="宋体" w:hAnsi="宋体" w:cs="宋体"/>
          <w:color w:val="000000"/>
          <w:sz w:val="24"/>
          <w:u w:val="single"/>
        </w:rPr>
        <w:t>　　　　　　　　　　　　</w:t>
      </w:r>
      <w:r>
        <w:rPr>
          <w:rFonts w:hint="eastAsia" w:ascii="宋体" w:hAnsi="宋体" w:cs="宋体"/>
          <w:color w:val="000000"/>
          <w:sz w:val="24"/>
        </w:rPr>
        <w:t>　授权签署本资格文件人：</w:t>
      </w:r>
      <w:r>
        <w:rPr>
          <w:rFonts w:hint="eastAsia" w:ascii="宋体" w:hAnsi="宋体" w:cs="宋体"/>
          <w:color w:val="000000"/>
          <w:sz w:val="24"/>
          <w:u w:val="single"/>
        </w:rPr>
        <w:t>授权人姓名</w:t>
      </w:r>
    </w:p>
    <w:p>
      <w:pPr>
        <w:pStyle w:val="6"/>
        <w:spacing w:line="440" w:lineRule="exact"/>
        <w:rPr>
          <w:rFonts w:hint="eastAsia" w:ascii="宋体" w:hAnsi="宋体" w:cs="宋体"/>
          <w:color w:val="000000"/>
          <w:sz w:val="24"/>
        </w:rPr>
      </w:pPr>
      <w:r>
        <w:rPr>
          <w:rFonts w:hint="eastAsia" w:ascii="宋体" w:hAnsi="宋体" w:cs="宋体"/>
          <w:color w:val="000000"/>
          <w:sz w:val="24"/>
        </w:rPr>
        <w:t>传真：</w:t>
      </w:r>
      <w:r>
        <w:rPr>
          <w:rFonts w:hint="eastAsia" w:ascii="宋体" w:hAnsi="宋体" w:cs="宋体"/>
          <w:color w:val="000000"/>
          <w:sz w:val="24"/>
          <w:u w:val="single"/>
        </w:rPr>
        <w:t>　　　　　　</w:t>
      </w:r>
      <w:r>
        <w:rPr>
          <w:rFonts w:hint="eastAsia" w:ascii="宋体" w:hAnsi="宋体" w:cs="宋体"/>
          <w:color w:val="000000"/>
          <w:sz w:val="24"/>
        </w:rPr>
        <w:t>　　　　　　　　　　　　　</w:t>
      </w:r>
    </w:p>
    <w:p>
      <w:pPr>
        <w:pStyle w:val="6"/>
        <w:spacing w:line="440" w:lineRule="exact"/>
        <w:rPr>
          <w:rFonts w:hint="eastAsia" w:ascii="宋体" w:hAnsi="宋体" w:cs="宋体"/>
          <w:color w:val="000000"/>
          <w:sz w:val="24"/>
          <w:u w:val="single"/>
        </w:rPr>
      </w:pPr>
      <w:r>
        <w:rPr>
          <w:rFonts w:hint="eastAsia" w:ascii="宋体" w:hAnsi="宋体" w:cs="宋体"/>
          <w:color w:val="000000"/>
          <w:sz w:val="24"/>
        </w:rPr>
        <w:t>邮编：</w:t>
      </w:r>
      <w:r>
        <w:rPr>
          <w:rFonts w:hint="eastAsia" w:ascii="宋体" w:hAnsi="宋体" w:cs="宋体"/>
          <w:color w:val="000000"/>
          <w:sz w:val="24"/>
          <w:u w:val="single"/>
        </w:rPr>
        <w:t>　　　　　　　　　　　　</w:t>
      </w:r>
      <w:r>
        <w:rPr>
          <w:rFonts w:hint="eastAsia" w:ascii="宋体" w:hAnsi="宋体" w:cs="宋体"/>
          <w:color w:val="000000"/>
          <w:sz w:val="24"/>
        </w:rPr>
        <w:t>　电话：</w:t>
      </w:r>
      <w:r>
        <w:rPr>
          <w:rFonts w:hint="eastAsia" w:ascii="宋体" w:hAnsi="宋体" w:cs="宋体"/>
          <w:color w:val="000000"/>
          <w:sz w:val="24"/>
          <w:u w:val="single"/>
        </w:rPr>
        <w:t>　　　　　　　　</w:t>
      </w:r>
    </w:p>
    <w:p>
      <w:pPr>
        <w:spacing w:line="440" w:lineRule="exact"/>
        <w:ind w:firstLine="6240" w:firstLineChars="2600"/>
        <w:rPr>
          <w:rFonts w:hint="eastAsia" w:ascii="宋体" w:hAnsi="宋体" w:cs="宋体"/>
          <w:color w:val="000000"/>
          <w:sz w:val="24"/>
        </w:rPr>
      </w:pPr>
      <w:r>
        <w:rPr>
          <w:rFonts w:hint="eastAsia" w:ascii="宋体" w:hAnsi="宋体" w:cs="宋体"/>
          <w:color w:val="000000"/>
          <w:sz w:val="24"/>
        </w:rPr>
        <w:t>（单位公章）</w:t>
      </w:r>
    </w:p>
    <w:p>
      <w:pPr>
        <w:spacing w:line="440" w:lineRule="exact"/>
        <w:ind w:firstLine="5880" w:firstLineChars="2450"/>
        <w:rPr>
          <w:rFonts w:hint="eastAsia" w:ascii="宋体" w:hAnsi="宋体" w:cs="宋体"/>
          <w:color w:val="000000"/>
          <w:sz w:val="24"/>
        </w:rPr>
      </w:pPr>
      <w:r>
        <w:rPr>
          <w:rFonts w:hint="eastAsia" w:ascii="宋体" w:hAnsi="宋体" w:cs="宋体"/>
          <w:color w:val="000000"/>
          <w:sz w:val="24"/>
        </w:rPr>
        <w:t>20</w:t>
      </w:r>
      <w:r>
        <w:rPr>
          <w:rFonts w:hint="eastAsia" w:ascii="宋体" w:hAnsi="宋体" w:cs="宋体"/>
          <w:color w:val="000000"/>
          <w:sz w:val="24"/>
          <w:lang w:val="en-US" w:eastAsia="zh-CN"/>
        </w:rPr>
        <w:t xml:space="preserve"> </w:t>
      </w:r>
      <w:r>
        <w:rPr>
          <w:rFonts w:hint="eastAsia" w:ascii="宋体" w:hAnsi="宋体" w:cs="宋体"/>
          <w:color w:val="000000"/>
          <w:sz w:val="24"/>
        </w:rPr>
        <w:t>年  月  日</w:t>
      </w:r>
    </w:p>
    <w:p>
      <w:pPr>
        <w:spacing w:line="440" w:lineRule="exact"/>
        <w:rPr>
          <w:rFonts w:hint="eastAsia" w:ascii="宋体" w:hAnsi="宋体" w:cs="宋体"/>
          <w:b/>
          <w:color w:val="000000"/>
          <w:sz w:val="32"/>
          <w:szCs w:val="32"/>
        </w:rPr>
      </w:pPr>
    </w:p>
    <w:p>
      <w:pPr>
        <w:spacing w:line="460" w:lineRule="atLeast"/>
        <w:jc w:val="center"/>
        <w:rPr>
          <w:rFonts w:hint="eastAsia" w:ascii="宋体" w:hAnsi="宋体" w:cs="宋体"/>
          <w:b/>
          <w:bCs/>
          <w:color w:val="000000"/>
          <w:sz w:val="30"/>
          <w:szCs w:val="30"/>
        </w:rPr>
      </w:pPr>
      <w:r>
        <w:rPr>
          <w:rFonts w:hint="eastAsia" w:ascii="宋体" w:hAnsi="宋体" w:cs="宋体"/>
          <w:b/>
          <w:color w:val="000000"/>
          <w:sz w:val="30"/>
          <w:szCs w:val="30"/>
        </w:rPr>
        <w:br w:type="page"/>
      </w:r>
      <w:r>
        <w:rPr>
          <w:rFonts w:hint="eastAsia" w:ascii="宋体" w:hAnsi="宋体" w:cs="宋体"/>
          <w:b/>
          <w:color w:val="000000"/>
          <w:sz w:val="30"/>
          <w:szCs w:val="30"/>
        </w:rPr>
        <w:t>（附件四）</w:t>
      </w:r>
      <w:r>
        <w:rPr>
          <w:rFonts w:hint="eastAsia" w:ascii="宋体" w:hAnsi="宋体" w:cs="宋体"/>
          <w:b/>
          <w:bCs/>
          <w:color w:val="000000"/>
          <w:sz w:val="30"/>
          <w:szCs w:val="30"/>
        </w:rPr>
        <w:t>开标一览表</w:t>
      </w:r>
    </w:p>
    <w:p>
      <w:pPr>
        <w:pStyle w:val="17"/>
        <w:spacing w:line="440" w:lineRule="exact"/>
        <w:ind w:left="210" w:leftChars="-86" w:hanging="391" w:hangingChars="163"/>
        <w:jc w:val="both"/>
        <w:rPr>
          <w:rFonts w:hint="eastAsia" w:ascii="宋体" w:hAnsi="宋体" w:cs="宋体"/>
        </w:rPr>
      </w:pPr>
      <w:r>
        <w:rPr>
          <w:rFonts w:hint="eastAsia" w:ascii="宋体" w:hAnsi="宋体" w:cs="宋体"/>
        </w:rPr>
        <w:t>项目名称：                          投标单位名称：</w:t>
      </w:r>
      <w:r>
        <w:rPr>
          <w:rFonts w:hint="eastAsia" w:ascii="宋体" w:hAnsi="宋体" w:cs="宋体"/>
          <w:u w:val="single"/>
        </w:rPr>
        <w:t xml:space="preserve">                         </w:t>
      </w:r>
      <w:r>
        <w:rPr>
          <w:rFonts w:hint="eastAsia" w:ascii="宋体" w:hAnsi="宋体" w:cs="宋体"/>
        </w:rPr>
        <w:t xml:space="preserve">   </w:t>
      </w:r>
    </w:p>
    <w:p>
      <w:pPr>
        <w:pStyle w:val="17"/>
        <w:spacing w:line="440" w:lineRule="exact"/>
        <w:ind w:left="210" w:leftChars="-86" w:hanging="391" w:hangingChars="163"/>
        <w:jc w:val="both"/>
        <w:rPr>
          <w:rFonts w:hint="eastAsia" w:ascii="宋体" w:hAnsi="宋体" w:cs="宋体"/>
        </w:rPr>
      </w:pPr>
      <w:r>
        <w:rPr>
          <w:rFonts w:hint="eastAsia" w:ascii="宋体" w:hAnsi="宋体" w:cs="宋体"/>
        </w:rPr>
        <w:t xml:space="preserve">招标编号：                              </w:t>
      </w:r>
    </w:p>
    <w:tbl>
      <w:tblPr>
        <w:tblStyle w:val="15"/>
        <w:tblW w:w="96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915"/>
        <w:gridCol w:w="3339"/>
        <w:gridCol w:w="1672"/>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1239" w:type="dxa"/>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序号</w:t>
            </w:r>
          </w:p>
        </w:tc>
        <w:tc>
          <w:tcPr>
            <w:tcW w:w="1915" w:type="dxa"/>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3339" w:type="dxa"/>
            <w:noWrap w:val="0"/>
            <w:vAlign w:val="center"/>
          </w:tcPr>
          <w:p>
            <w:pPr>
              <w:pStyle w:val="7"/>
              <w:jc w:val="center"/>
              <w:rPr>
                <w:rFonts w:hint="eastAsia" w:ascii="宋体" w:hAnsi="宋体" w:eastAsia="宋体" w:cs="宋体"/>
                <w:sz w:val="24"/>
                <w:szCs w:val="24"/>
              </w:rPr>
            </w:pPr>
          </w:p>
        </w:tc>
        <w:tc>
          <w:tcPr>
            <w:tcW w:w="1672" w:type="dxa"/>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项目编号</w:t>
            </w:r>
          </w:p>
        </w:tc>
        <w:tc>
          <w:tcPr>
            <w:tcW w:w="1533" w:type="dxa"/>
            <w:noWrap w:val="0"/>
            <w:vAlign w:val="center"/>
          </w:tcPr>
          <w:p>
            <w:pPr>
              <w:pStyle w:val="7"/>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1239" w:type="dxa"/>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1</w:t>
            </w:r>
          </w:p>
        </w:tc>
        <w:tc>
          <w:tcPr>
            <w:tcW w:w="1915" w:type="dxa"/>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包号</w:t>
            </w:r>
          </w:p>
        </w:tc>
        <w:tc>
          <w:tcPr>
            <w:tcW w:w="6544" w:type="dxa"/>
            <w:gridSpan w:val="3"/>
            <w:noWrap w:val="0"/>
            <w:vAlign w:val="center"/>
          </w:tcPr>
          <w:p>
            <w:pPr>
              <w:pStyle w:val="7"/>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2" w:hRule="atLeast"/>
          <w:jc w:val="center"/>
        </w:trPr>
        <w:tc>
          <w:tcPr>
            <w:tcW w:w="1239" w:type="dxa"/>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2</w:t>
            </w:r>
          </w:p>
        </w:tc>
        <w:tc>
          <w:tcPr>
            <w:tcW w:w="1915" w:type="dxa"/>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总报价人民币</w:t>
            </w:r>
          </w:p>
        </w:tc>
        <w:tc>
          <w:tcPr>
            <w:tcW w:w="6544" w:type="dxa"/>
            <w:gridSpan w:val="3"/>
            <w:noWrap w:val="0"/>
            <w:vAlign w:val="center"/>
          </w:tcPr>
          <w:p>
            <w:pPr>
              <w:pStyle w:val="7"/>
              <w:jc w:val="left"/>
              <w:rPr>
                <w:rFonts w:hint="eastAsia" w:ascii="宋体" w:hAnsi="宋体" w:eastAsia="宋体" w:cs="宋体"/>
                <w:sz w:val="24"/>
                <w:szCs w:val="24"/>
              </w:rPr>
            </w:pPr>
            <w:r>
              <w:rPr>
                <w:rFonts w:hint="eastAsia" w:ascii="宋体" w:hAnsi="宋体" w:eastAsia="宋体" w:cs="宋体"/>
                <w:sz w:val="24"/>
                <w:szCs w:val="24"/>
              </w:rPr>
              <w:t>大写：人民币______元</w:t>
            </w:r>
          </w:p>
          <w:p>
            <w:pPr>
              <w:pStyle w:val="7"/>
              <w:jc w:val="left"/>
              <w:rPr>
                <w:rFonts w:hint="eastAsia" w:ascii="宋体" w:hAnsi="宋体" w:eastAsia="宋体" w:cs="宋体"/>
                <w:sz w:val="24"/>
                <w:szCs w:val="24"/>
              </w:rPr>
            </w:pPr>
            <w:r>
              <w:rPr>
                <w:rFonts w:hint="eastAsia" w:ascii="宋体" w:hAnsi="宋体" w:eastAsia="宋体" w:cs="宋体"/>
                <w:sz w:val="24"/>
                <w:szCs w:val="24"/>
              </w:rPr>
              <w:t>小写：￥______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1239" w:type="dxa"/>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3</w:t>
            </w:r>
          </w:p>
        </w:tc>
        <w:tc>
          <w:tcPr>
            <w:tcW w:w="1915" w:type="dxa"/>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供货期限</w:t>
            </w:r>
          </w:p>
        </w:tc>
        <w:tc>
          <w:tcPr>
            <w:tcW w:w="6544" w:type="dxa"/>
            <w:gridSpan w:val="3"/>
            <w:noWrap w:val="0"/>
            <w:vAlign w:val="center"/>
          </w:tcPr>
          <w:p>
            <w:pPr>
              <w:pStyle w:val="7"/>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1239" w:type="dxa"/>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4</w:t>
            </w:r>
          </w:p>
        </w:tc>
        <w:tc>
          <w:tcPr>
            <w:tcW w:w="1915" w:type="dxa"/>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质保期</w:t>
            </w:r>
          </w:p>
        </w:tc>
        <w:tc>
          <w:tcPr>
            <w:tcW w:w="6544" w:type="dxa"/>
            <w:gridSpan w:val="3"/>
            <w:noWrap w:val="0"/>
            <w:vAlign w:val="center"/>
          </w:tcPr>
          <w:p>
            <w:pPr>
              <w:pStyle w:val="7"/>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239" w:type="dxa"/>
            <w:noWrap w:val="0"/>
            <w:vAlign w:val="center"/>
          </w:tcPr>
          <w:p>
            <w:pPr>
              <w:pStyle w:val="7"/>
              <w:jc w:val="center"/>
              <w:rPr>
                <w:rFonts w:hint="eastAsia" w:ascii="宋体" w:hAnsi="宋体" w:eastAsia="宋体" w:cs="宋体"/>
                <w:sz w:val="24"/>
                <w:szCs w:val="24"/>
              </w:rPr>
            </w:pPr>
          </w:p>
        </w:tc>
        <w:tc>
          <w:tcPr>
            <w:tcW w:w="1915" w:type="dxa"/>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备注</w:t>
            </w:r>
          </w:p>
        </w:tc>
        <w:tc>
          <w:tcPr>
            <w:tcW w:w="6544" w:type="dxa"/>
            <w:gridSpan w:val="3"/>
            <w:noWrap w:val="0"/>
            <w:vAlign w:val="center"/>
          </w:tcPr>
          <w:p>
            <w:pPr>
              <w:pStyle w:val="7"/>
              <w:jc w:val="center"/>
              <w:rPr>
                <w:rFonts w:hint="eastAsia" w:ascii="宋体" w:hAnsi="宋体" w:eastAsia="宋体" w:cs="宋体"/>
                <w:sz w:val="24"/>
                <w:szCs w:val="24"/>
              </w:rPr>
            </w:pPr>
          </w:p>
        </w:tc>
      </w:tr>
    </w:tbl>
    <w:p>
      <w:pPr>
        <w:pStyle w:val="17"/>
        <w:spacing w:line="440" w:lineRule="exact"/>
        <w:rPr>
          <w:rFonts w:hint="eastAsia" w:ascii="宋体" w:hAnsi="宋体" w:cs="宋体"/>
        </w:rPr>
      </w:pPr>
      <w:r>
        <w:rPr>
          <w:rFonts w:hint="eastAsia" w:ascii="宋体" w:hAnsi="宋体" w:cs="宋体"/>
        </w:rPr>
        <w:t>兹声明：以上投标报价在投标有效期内一直有效。</w:t>
      </w:r>
    </w:p>
    <w:p>
      <w:pPr>
        <w:spacing w:line="440" w:lineRule="exact"/>
        <w:rPr>
          <w:rFonts w:hint="eastAsia" w:ascii="宋体" w:hAnsi="宋体" w:cs="宋体"/>
          <w:bCs/>
          <w:color w:val="000000"/>
          <w:sz w:val="24"/>
          <w:szCs w:val="24"/>
        </w:rPr>
      </w:pPr>
      <w:r>
        <w:rPr>
          <w:rFonts w:hint="eastAsia" w:ascii="宋体" w:hAnsi="宋体" w:cs="宋体"/>
          <w:bCs/>
          <w:color w:val="000000"/>
          <w:sz w:val="24"/>
          <w:szCs w:val="24"/>
        </w:rPr>
        <w:t>投标人名称（加盖公章）：</w:t>
      </w:r>
      <w:r>
        <w:rPr>
          <w:rFonts w:hint="eastAsia" w:ascii="宋体" w:hAnsi="宋体" w:cs="宋体"/>
          <w:bCs/>
          <w:color w:val="000000"/>
          <w:sz w:val="24"/>
          <w:szCs w:val="24"/>
          <w:u w:val="single"/>
        </w:rPr>
        <w:t xml:space="preserve">                               </w:t>
      </w:r>
    </w:p>
    <w:p>
      <w:pPr>
        <w:spacing w:line="440" w:lineRule="exact"/>
        <w:rPr>
          <w:rFonts w:hint="eastAsia" w:ascii="宋体" w:hAnsi="宋体" w:cs="宋体"/>
          <w:bCs/>
          <w:color w:val="000000"/>
          <w:sz w:val="24"/>
          <w:szCs w:val="24"/>
        </w:rPr>
      </w:pPr>
      <w:r>
        <w:rPr>
          <w:rFonts w:hint="eastAsia" w:ascii="宋体" w:hAnsi="宋体" w:cs="宋体"/>
          <w:bCs/>
          <w:color w:val="000000"/>
          <w:sz w:val="24"/>
          <w:szCs w:val="24"/>
        </w:rPr>
        <w:t>代理（被授权人）签字：</w:t>
      </w:r>
      <w:r>
        <w:rPr>
          <w:rFonts w:hint="eastAsia" w:ascii="宋体" w:hAnsi="宋体" w:cs="宋体"/>
          <w:bCs/>
          <w:color w:val="000000"/>
          <w:sz w:val="24"/>
          <w:szCs w:val="24"/>
          <w:u w:val="single"/>
        </w:rPr>
        <w:t xml:space="preserve">                  </w:t>
      </w:r>
    </w:p>
    <w:p>
      <w:pPr>
        <w:spacing w:line="440" w:lineRule="exact"/>
        <w:rPr>
          <w:rFonts w:hint="eastAsia" w:ascii="宋体" w:hAnsi="宋体" w:cs="宋体"/>
          <w:bCs/>
          <w:color w:val="000000"/>
          <w:sz w:val="24"/>
          <w:szCs w:val="24"/>
        </w:rPr>
      </w:pPr>
      <w:r>
        <w:rPr>
          <w:rFonts w:hint="eastAsia" w:ascii="宋体" w:hAnsi="宋体" w:cs="宋体"/>
          <w:bCs/>
          <w:color w:val="000000"/>
          <w:sz w:val="24"/>
          <w:szCs w:val="24"/>
        </w:rPr>
        <w:t>日期：</w:t>
      </w:r>
      <w:r>
        <w:rPr>
          <w:rFonts w:hint="eastAsia" w:ascii="宋体" w:hAnsi="宋体" w:cs="宋体"/>
          <w:bCs/>
          <w:color w:val="000000"/>
          <w:sz w:val="24"/>
          <w:szCs w:val="24"/>
          <w:u w:val="single"/>
        </w:rPr>
        <w:t xml:space="preserve">       </w:t>
      </w:r>
      <w:r>
        <w:rPr>
          <w:rFonts w:hint="eastAsia" w:ascii="宋体" w:hAnsi="宋体" w:cs="宋体"/>
          <w:bCs/>
          <w:color w:val="000000"/>
          <w:sz w:val="24"/>
          <w:szCs w:val="24"/>
        </w:rPr>
        <w:t>年</w:t>
      </w:r>
      <w:r>
        <w:rPr>
          <w:rFonts w:hint="eastAsia" w:ascii="宋体" w:hAnsi="宋体" w:cs="宋体"/>
          <w:bCs/>
          <w:color w:val="000000"/>
          <w:sz w:val="24"/>
          <w:szCs w:val="24"/>
          <w:u w:val="single"/>
        </w:rPr>
        <w:t xml:space="preserve">       </w:t>
      </w:r>
      <w:r>
        <w:rPr>
          <w:rFonts w:hint="eastAsia" w:ascii="宋体" w:hAnsi="宋体" w:cs="宋体"/>
          <w:bCs/>
          <w:color w:val="000000"/>
          <w:sz w:val="24"/>
          <w:szCs w:val="24"/>
        </w:rPr>
        <w:t>月</w:t>
      </w:r>
      <w:r>
        <w:rPr>
          <w:rFonts w:hint="eastAsia" w:ascii="宋体" w:hAnsi="宋体" w:cs="宋体"/>
          <w:bCs/>
          <w:color w:val="000000"/>
          <w:sz w:val="24"/>
          <w:szCs w:val="24"/>
          <w:u w:val="single"/>
        </w:rPr>
        <w:t xml:space="preserve">       </w:t>
      </w:r>
      <w:r>
        <w:rPr>
          <w:rFonts w:hint="eastAsia" w:ascii="宋体" w:hAnsi="宋体" w:cs="宋体"/>
          <w:bCs/>
          <w:color w:val="000000"/>
          <w:sz w:val="24"/>
          <w:szCs w:val="24"/>
        </w:rPr>
        <w:t>日</w:t>
      </w:r>
    </w:p>
    <w:p>
      <w:pPr>
        <w:spacing w:line="440" w:lineRule="exact"/>
        <w:rPr>
          <w:rFonts w:hint="eastAsia" w:ascii="宋体" w:hAnsi="宋体" w:cs="宋体"/>
          <w:bCs/>
          <w:color w:val="000000"/>
          <w:sz w:val="24"/>
          <w:szCs w:val="24"/>
        </w:rPr>
      </w:pPr>
      <w:r>
        <w:rPr>
          <w:rFonts w:hint="eastAsia" w:ascii="宋体" w:hAnsi="宋体" w:cs="宋体"/>
          <w:b/>
          <w:bCs/>
          <w:color w:val="000000"/>
          <w:sz w:val="24"/>
          <w:szCs w:val="24"/>
        </w:rPr>
        <w:t>注：</w:t>
      </w:r>
      <w:r>
        <w:rPr>
          <w:rFonts w:hint="eastAsia" w:ascii="宋体" w:hAnsi="宋体" w:cs="宋体"/>
          <w:bCs/>
          <w:color w:val="000000"/>
          <w:sz w:val="24"/>
          <w:szCs w:val="24"/>
        </w:rPr>
        <w:t>1、此表需单另密封后单独提交一份。</w:t>
      </w:r>
    </w:p>
    <w:p>
      <w:pPr>
        <w:spacing w:line="440" w:lineRule="exact"/>
        <w:rPr>
          <w:rFonts w:hint="eastAsia" w:ascii="宋体" w:hAnsi="宋体" w:cs="宋体"/>
          <w:bCs/>
          <w:color w:val="000000"/>
          <w:sz w:val="24"/>
          <w:szCs w:val="24"/>
        </w:rPr>
      </w:pPr>
      <w:r>
        <w:rPr>
          <w:rFonts w:hint="eastAsia" w:ascii="宋体" w:hAnsi="宋体" w:cs="宋体"/>
          <w:bCs/>
          <w:color w:val="000000"/>
          <w:sz w:val="24"/>
          <w:szCs w:val="24"/>
        </w:rPr>
        <w:t xml:space="preserve">    2、本表格式不得更改，投标人只能按要求填报，否则将被视为无效投标。</w:t>
      </w:r>
    </w:p>
    <w:p>
      <w:pPr>
        <w:spacing w:line="440" w:lineRule="exact"/>
        <w:jc w:val="center"/>
        <w:rPr>
          <w:rFonts w:hint="eastAsia" w:ascii="宋体" w:hAnsi="宋体" w:cs="宋体"/>
          <w:b/>
          <w:color w:val="000000"/>
          <w:sz w:val="32"/>
          <w:szCs w:val="32"/>
        </w:rPr>
      </w:pPr>
    </w:p>
    <w:p>
      <w:pPr>
        <w:spacing w:line="440" w:lineRule="exact"/>
        <w:jc w:val="center"/>
        <w:rPr>
          <w:rFonts w:hint="eastAsia" w:ascii="宋体" w:hAnsi="宋体" w:cs="宋体"/>
          <w:b/>
          <w:color w:val="000000"/>
          <w:sz w:val="30"/>
          <w:szCs w:val="30"/>
        </w:rPr>
      </w:pPr>
    </w:p>
    <w:p>
      <w:pPr>
        <w:spacing w:line="440" w:lineRule="exact"/>
        <w:jc w:val="center"/>
        <w:rPr>
          <w:rFonts w:hint="eastAsia" w:ascii="宋体" w:hAnsi="宋体" w:cs="宋体"/>
          <w:b/>
          <w:color w:val="000000"/>
          <w:sz w:val="30"/>
          <w:szCs w:val="30"/>
        </w:rPr>
      </w:pPr>
    </w:p>
    <w:p>
      <w:pPr>
        <w:spacing w:line="440" w:lineRule="exact"/>
        <w:jc w:val="center"/>
        <w:rPr>
          <w:rFonts w:hint="eastAsia" w:ascii="宋体" w:hAnsi="宋体" w:cs="宋体"/>
          <w:b/>
          <w:color w:val="000000"/>
          <w:sz w:val="30"/>
          <w:szCs w:val="30"/>
        </w:rPr>
      </w:pPr>
    </w:p>
    <w:p>
      <w:pPr>
        <w:pStyle w:val="2"/>
        <w:rPr>
          <w:rFonts w:hint="eastAsia" w:ascii="宋体" w:hAnsi="宋体" w:cs="宋体"/>
          <w:b/>
          <w:color w:val="000000"/>
          <w:sz w:val="30"/>
          <w:szCs w:val="30"/>
        </w:rPr>
      </w:pPr>
    </w:p>
    <w:p>
      <w:pPr>
        <w:pStyle w:val="2"/>
        <w:rPr>
          <w:rFonts w:hint="eastAsia" w:ascii="宋体" w:hAnsi="宋体" w:cs="宋体"/>
          <w:b/>
          <w:color w:val="000000"/>
          <w:sz w:val="30"/>
          <w:szCs w:val="30"/>
        </w:rPr>
      </w:pPr>
    </w:p>
    <w:p>
      <w:pPr>
        <w:pStyle w:val="2"/>
        <w:rPr>
          <w:rFonts w:hint="eastAsia" w:ascii="宋体" w:hAnsi="宋体" w:cs="宋体"/>
          <w:b/>
          <w:color w:val="000000"/>
          <w:sz w:val="30"/>
          <w:szCs w:val="30"/>
        </w:rPr>
      </w:pPr>
    </w:p>
    <w:p>
      <w:pPr>
        <w:spacing w:line="440" w:lineRule="exact"/>
        <w:jc w:val="center"/>
        <w:rPr>
          <w:rFonts w:hint="eastAsia" w:ascii="宋体" w:hAnsi="宋体" w:cs="宋体"/>
          <w:b/>
          <w:color w:val="000000"/>
          <w:sz w:val="30"/>
          <w:szCs w:val="30"/>
        </w:rPr>
      </w:pPr>
    </w:p>
    <w:p>
      <w:pPr>
        <w:spacing w:line="440" w:lineRule="exact"/>
        <w:jc w:val="both"/>
        <w:rPr>
          <w:rFonts w:hint="eastAsia" w:ascii="宋体" w:hAnsi="宋体" w:cs="宋体"/>
          <w:b/>
          <w:color w:val="000000"/>
          <w:sz w:val="30"/>
          <w:szCs w:val="30"/>
        </w:rPr>
      </w:pPr>
    </w:p>
    <w:p>
      <w:pPr>
        <w:spacing w:line="440" w:lineRule="exact"/>
        <w:jc w:val="center"/>
        <w:rPr>
          <w:rFonts w:hint="eastAsia" w:ascii="宋体" w:hAnsi="宋体" w:cs="宋体"/>
          <w:b/>
          <w:color w:val="000000"/>
          <w:sz w:val="32"/>
          <w:szCs w:val="32"/>
        </w:rPr>
      </w:pPr>
      <w:r>
        <w:rPr>
          <w:rFonts w:hint="eastAsia" w:ascii="宋体" w:hAnsi="宋体" w:cs="宋体"/>
          <w:b/>
          <w:color w:val="000000"/>
          <w:sz w:val="30"/>
          <w:szCs w:val="30"/>
        </w:rPr>
        <w:t>（附件四-1）</w:t>
      </w:r>
      <w:r>
        <w:rPr>
          <w:rFonts w:hint="eastAsia" w:ascii="宋体" w:hAnsi="宋体" w:cs="宋体"/>
          <w:b/>
          <w:color w:val="000000"/>
          <w:sz w:val="32"/>
          <w:szCs w:val="32"/>
        </w:rPr>
        <w:t>报价明细表</w:t>
      </w:r>
    </w:p>
    <w:p>
      <w:pPr>
        <w:pStyle w:val="17"/>
        <w:spacing w:line="440" w:lineRule="exact"/>
        <w:ind w:left="210" w:leftChars="-86" w:hanging="391" w:hangingChars="163"/>
        <w:jc w:val="both"/>
        <w:rPr>
          <w:rFonts w:hint="eastAsia" w:ascii="宋体" w:hAnsi="宋体" w:cs="宋体"/>
        </w:rPr>
      </w:pPr>
      <w:r>
        <w:rPr>
          <w:rFonts w:hint="eastAsia" w:ascii="宋体" w:hAnsi="宋体" w:cs="宋体"/>
        </w:rPr>
        <w:t>项目名称：                          投标单位名称：</w:t>
      </w:r>
      <w:r>
        <w:rPr>
          <w:rFonts w:hint="eastAsia" w:ascii="宋体" w:hAnsi="宋体" w:cs="宋体"/>
          <w:u w:val="single"/>
        </w:rPr>
        <w:t xml:space="preserve">                         </w:t>
      </w:r>
      <w:r>
        <w:rPr>
          <w:rFonts w:hint="eastAsia" w:ascii="宋体" w:hAnsi="宋体" w:cs="宋体"/>
        </w:rPr>
        <w:t xml:space="preserve">   </w:t>
      </w:r>
    </w:p>
    <w:p>
      <w:pPr>
        <w:pStyle w:val="17"/>
        <w:spacing w:line="440" w:lineRule="exact"/>
        <w:ind w:left="210" w:leftChars="-86" w:hanging="391" w:hangingChars="163"/>
        <w:jc w:val="both"/>
        <w:rPr>
          <w:rFonts w:hint="eastAsia" w:ascii="宋体" w:hAnsi="宋体" w:cs="宋体"/>
        </w:rPr>
      </w:pPr>
      <w:r>
        <w:rPr>
          <w:rFonts w:hint="eastAsia" w:ascii="宋体" w:hAnsi="宋体" w:cs="宋体"/>
        </w:rPr>
        <w:t xml:space="preserve">招标编号：                              </w:t>
      </w:r>
    </w:p>
    <w:tbl>
      <w:tblPr>
        <w:tblStyle w:val="15"/>
        <w:tblW w:w="9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851"/>
        <w:gridCol w:w="850"/>
        <w:gridCol w:w="851"/>
        <w:gridCol w:w="1346"/>
        <w:gridCol w:w="195"/>
        <w:gridCol w:w="666"/>
        <w:gridCol w:w="326"/>
        <w:gridCol w:w="536"/>
        <w:gridCol w:w="861"/>
        <w:gridCol w:w="862"/>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7" w:type="dxa"/>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序号</w:t>
            </w:r>
          </w:p>
        </w:tc>
        <w:tc>
          <w:tcPr>
            <w:tcW w:w="851" w:type="dxa"/>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货物</w:t>
            </w:r>
          </w:p>
          <w:p>
            <w:pPr>
              <w:pStyle w:val="7"/>
              <w:jc w:val="center"/>
              <w:rPr>
                <w:rFonts w:hint="eastAsia" w:ascii="宋体" w:hAnsi="宋体" w:eastAsia="宋体" w:cs="宋体"/>
                <w:sz w:val="24"/>
                <w:szCs w:val="24"/>
              </w:rPr>
            </w:pPr>
            <w:r>
              <w:rPr>
                <w:rFonts w:hint="eastAsia" w:ascii="宋体" w:hAnsi="宋体" w:eastAsia="宋体" w:cs="宋体"/>
                <w:sz w:val="24"/>
                <w:szCs w:val="24"/>
              </w:rPr>
              <w:t>名称</w:t>
            </w:r>
          </w:p>
        </w:tc>
        <w:tc>
          <w:tcPr>
            <w:tcW w:w="850" w:type="dxa"/>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品牌</w:t>
            </w:r>
          </w:p>
        </w:tc>
        <w:tc>
          <w:tcPr>
            <w:tcW w:w="851" w:type="dxa"/>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生产</w:t>
            </w:r>
          </w:p>
          <w:p>
            <w:pPr>
              <w:pStyle w:val="7"/>
              <w:jc w:val="center"/>
              <w:rPr>
                <w:rFonts w:hint="eastAsia" w:ascii="宋体" w:hAnsi="宋体" w:eastAsia="宋体" w:cs="宋体"/>
                <w:sz w:val="24"/>
                <w:szCs w:val="24"/>
              </w:rPr>
            </w:pPr>
            <w:r>
              <w:rPr>
                <w:rFonts w:hint="eastAsia" w:ascii="宋体" w:hAnsi="宋体" w:eastAsia="宋体" w:cs="宋体"/>
                <w:sz w:val="24"/>
                <w:szCs w:val="24"/>
              </w:rPr>
              <w:t>厂家</w:t>
            </w:r>
          </w:p>
        </w:tc>
        <w:tc>
          <w:tcPr>
            <w:tcW w:w="1346" w:type="dxa"/>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规格</w:t>
            </w:r>
          </w:p>
          <w:p>
            <w:pPr>
              <w:pStyle w:val="7"/>
              <w:jc w:val="center"/>
              <w:rPr>
                <w:rFonts w:hint="eastAsia" w:ascii="宋体" w:hAnsi="宋体" w:eastAsia="宋体" w:cs="宋体"/>
                <w:sz w:val="24"/>
                <w:szCs w:val="24"/>
              </w:rPr>
            </w:pPr>
            <w:r>
              <w:rPr>
                <w:rFonts w:hint="eastAsia" w:ascii="宋体" w:hAnsi="宋体" w:eastAsia="宋体" w:cs="宋体"/>
                <w:sz w:val="24"/>
                <w:szCs w:val="24"/>
              </w:rPr>
              <w:t>型号</w:t>
            </w:r>
          </w:p>
        </w:tc>
        <w:tc>
          <w:tcPr>
            <w:tcW w:w="861" w:type="dxa"/>
            <w:gridSpan w:val="2"/>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单价</w:t>
            </w:r>
          </w:p>
        </w:tc>
        <w:tc>
          <w:tcPr>
            <w:tcW w:w="862" w:type="dxa"/>
            <w:gridSpan w:val="2"/>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数量</w:t>
            </w:r>
          </w:p>
        </w:tc>
        <w:tc>
          <w:tcPr>
            <w:tcW w:w="861" w:type="dxa"/>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合计</w:t>
            </w:r>
          </w:p>
        </w:tc>
        <w:tc>
          <w:tcPr>
            <w:tcW w:w="862" w:type="dxa"/>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中小</w:t>
            </w:r>
          </w:p>
          <w:p>
            <w:pPr>
              <w:pStyle w:val="7"/>
              <w:jc w:val="center"/>
              <w:rPr>
                <w:rFonts w:hint="eastAsia" w:ascii="宋体" w:hAnsi="宋体" w:eastAsia="宋体" w:cs="宋体"/>
                <w:sz w:val="24"/>
                <w:szCs w:val="24"/>
              </w:rPr>
            </w:pPr>
            <w:r>
              <w:rPr>
                <w:rFonts w:hint="eastAsia" w:ascii="宋体" w:hAnsi="宋体" w:eastAsia="宋体" w:cs="宋体"/>
                <w:sz w:val="24"/>
                <w:szCs w:val="24"/>
              </w:rPr>
              <w:t>企业</w:t>
            </w:r>
          </w:p>
        </w:tc>
        <w:tc>
          <w:tcPr>
            <w:tcW w:w="1161" w:type="dxa"/>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政策功能类型及编号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7" w:type="dxa"/>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1</w:t>
            </w:r>
          </w:p>
        </w:tc>
        <w:tc>
          <w:tcPr>
            <w:tcW w:w="851" w:type="dxa"/>
            <w:noWrap w:val="0"/>
            <w:vAlign w:val="center"/>
          </w:tcPr>
          <w:p>
            <w:pPr>
              <w:pStyle w:val="7"/>
              <w:jc w:val="center"/>
              <w:rPr>
                <w:rFonts w:hint="eastAsia" w:ascii="宋体" w:hAnsi="宋体" w:eastAsia="宋体" w:cs="宋体"/>
                <w:sz w:val="24"/>
                <w:szCs w:val="24"/>
              </w:rPr>
            </w:pPr>
          </w:p>
        </w:tc>
        <w:tc>
          <w:tcPr>
            <w:tcW w:w="850" w:type="dxa"/>
            <w:noWrap w:val="0"/>
            <w:vAlign w:val="center"/>
          </w:tcPr>
          <w:p>
            <w:pPr>
              <w:pStyle w:val="7"/>
              <w:jc w:val="center"/>
              <w:rPr>
                <w:rFonts w:hint="eastAsia" w:ascii="宋体" w:hAnsi="宋体" w:eastAsia="宋体" w:cs="宋体"/>
                <w:sz w:val="24"/>
                <w:szCs w:val="24"/>
              </w:rPr>
            </w:pPr>
          </w:p>
        </w:tc>
        <w:tc>
          <w:tcPr>
            <w:tcW w:w="851" w:type="dxa"/>
            <w:noWrap w:val="0"/>
            <w:vAlign w:val="center"/>
          </w:tcPr>
          <w:p>
            <w:pPr>
              <w:pStyle w:val="7"/>
              <w:jc w:val="center"/>
              <w:rPr>
                <w:rFonts w:hint="eastAsia" w:ascii="宋体" w:hAnsi="宋体" w:eastAsia="宋体" w:cs="宋体"/>
                <w:sz w:val="24"/>
                <w:szCs w:val="24"/>
              </w:rPr>
            </w:pPr>
          </w:p>
        </w:tc>
        <w:tc>
          <w:tcPr>
            <w:tcW w:w="1346" w:type="dxa"/>
            <w:noWrap w:val="0"/>
            <w:vAlign w:val="center"/>
          </w:tcPr>
          <w:p>
            <w:pPr>
              <w:pStyle w:val="7"/>
              <w:jc w:val="center"/>
              <w:rPr>
                <w:rFonts w:hint="eastAsia" w:ascii="宋体" w:hAnsi="宋体" w:eastAsia="宋体" w:cs="宋体"/>
                <w:sz w:val="24"/>
                <w:szCs w:val="24"/>
              </w:rPr>
            </w:pPr>
          </w:p>
        </w:tc>
        <w:tc>
          <w:tcPr>
            <w:tcW w:w="861" w:type="dxa"/>
            <w:gridSpan w:val="2"/>
            <w:noWrap w:val="0"/>
            <w:vAlign w:val="center"/>
          </w:tcPr>
          <w:p>
            <w:pPr>
              <w:pStyle w:val="7"/>
              <w:jc w:val="center"/>
              <w:rPr>
                <w:rFonts w:hint="eastAsia" w:ascii="宋体" w:hAnsi="宋体" w:eastAsia="宋体" w:cs="宋体"/>
                <w:sz w:val="24"/>
                <w:szCs w:val="24"/>
              </w:rPr>
            </w:pPr>
          </w:p>
        </w:tc>
        <w:tc>
          <w:tcPr>
            <w:tcW w:w="862" w:type="dxa"/>
            <w:gridSpan w:val="2"/>
            <w:noWrap w:val="0"/>
            <w:vAlign w:val="center"/>
          </w:tcPr>
          <w:p>
            <w:pPr>
              <w:pStyle w:val="7"/>
              <w:jc w:val="center"/>
              <w:rPr>
                <w:rFonts w:hint="eastAsia" w:ascii="宋体" w:hAnsi="宋体" w:eastAsia="宋体" w:cs="宋体"/>
                <w:sz w:val="24"/>
                <w:szCs w:val="24"/>
              </w:rPr>
            </w:pPr>
          </w:p>
        </w:tc>
        <w:tc>
          <w:tcPr>
            <w:tcW w:w="861" w:type="dxa"/>
            <w:noWrap w:val="0"/>
            <w:vAlign w:val="center"/>
          </w:tcPr>
          <w:p>
            <w:pPr>
              <w:pStyle w:val="7"/>
              <w:jc w:val="center"/>
              <w:rPr>
                <w:rFonts w:hint="eastAsia" w:ascii="宋体" w:hAnsi="宋体" w:eastAsia="宋体" w:cs="宋体"/>
                <w:sz w:val="24"/>
                <w:szCs w:val="24"/>
              </w:rPr>
            </w:pPr>
          </w:p>
        </w:tc>
        <w:tc>
          <w:tcPr>
            <w:tcW w:w="862" w:type="dxa"/>
            <w:noWrap w:val="0"/>
            <w:vAlign w:val="center"/>
          </w:tcPr>
          <w:p>
            <w:pPr>
              <w:pStyle w:val="7"/>
              <w:jc w:val="center"/>
              <w:rPr>
                <w:rFonts w:hint="eastAsia" w:ascii="宋体" w:hAnsi="宋体" w:eastAsia="宋体" w:cs="宋体"/>
                <w:sz w:val="24"/>
                <w:szCs w:val="24"/>
              </w:rPr>
            </w:pPr>
          </w:p>
        </w:tc>
        <w:tc>
          <w:tcPr>
            <w:tcW w:w="1161" w:type="dxa"/>
            <w:noWrap w:val="0"/>
            <w:vAlign w:val="center"/>
          </w:tcPr>
          <w:p>
            <w:pPr>
              <w:pStyle w:val="7"/>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7" w:type="dxa"/>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2</w:t>
            </w:r>
          </w:p>
        </w:tc>
        <w:tc>
          <w:tcPr>
            <w:tcW w:w="851" w:type="dxa"/>
            <w:noWrap w:val="0"/>
            <w:vAlign w:val="center"/>
          </w:tcPr>
          <w:p>
            <w:pPr>
              <w:pStyle w:val="7"/>
              <w:jc w:val="center"/>
              <w:rPr>
                <w:rFonts w:hint="eastAsia" w:ascii="宋体" w:hAnsi="宋体" w:eastAsia="宋体" w:cs="宋体"/>
                <w:sz w:val="24"/>
                <w:szCs w:val="24"/>
              </w:rPr>
            </w:pPr>
          </w:p>
        </w:tc>
        <w:tc>
          <w:tcPr>
            <w:tcW w:w="850" w:type="dxa"/>
            <w:noWrap w:val="0"/>
            <w:vAlign w:val="center"/>
          </w:tcPr>
          <w:p>
            <w:pPr>
              <w:pStyle w:val="7"/>
              <w:jc w:val="center"/>
              <w:rPr>
                <w:rFonts w:hint="eastAsia" w:ascii="宋体" w:hAnsi="宋体" w:eastAsia="宋体" w:cs="宋体"/>
                <w:sz w:val="24"/>
                <w:szCs w:val="24"/>
              </w:rPr>
            </w:pPr>
          </w:p>
        </w:tc>
        <w:tc>
          <w:tcPr>
            <w:tcW w:w="851" w:type="dxa"/>
            <w:noWrap w:val="0"/>
            <w:vAlign w:val="center"/>
          </w:tcPr>
          <w:p>
            <w:pPr>
              <w:pStyle w:val="7"/>
              <w:jc w:val="center"/>
              <w:rPr>
                <w:rFonts w:hint="eastAsia" w:ascii="宋体" w:hAnsi="宋体" w:eastAsia="宋体" w:cs="宋体"/>
                <w:sz w:val="24"/>
                <w:szCs w:val="24"/>
              </w:rPr>
            </w:pPr>
          </w:p>
        </w:tc>
        <w:tc>
          <w:tcPr>
            <w:tcW w:w="1346" w:type="dxa"/>
            <w:noWrap w:val="0"/>
            <w:vAlign w:val="center"/>
          </w:tcPr>
          <w:p>
            <w:pPr>
              <w:pStyle w:val="7"/>
              <w:jc w:val="center"/>
              <w:rPr>
                <w:rFonts w:hint="eastAsia" w:ascii="宋体" w:hAnsi="宋体" w:eastAsia="宋体" w:cs="宋体"/>
                <w:sz w:val="24"/>
                <w:szCs w:val="24"/>
              </w:rPr>
            </w:pPr>
          </w:p>
        </w:tc>
        <w:tc>
          <w:tcPr>
            <w:tcW w:w="861" w:type="dxa"/>
            <w:gridSpan w:val="2"/>
            <w:noWrap w:val="0"/>
            <w:vAlign w:val="center"/>
          </w:tcPr>
          <w:p>
            <w:pPr>
              <w:pStyle w:val="7"/>
              <w:jc w:val="center"/>
              <w:rPr>
                <w:rFonts w:hint="eastAsia" w:ascii="宋体" w:hAnsi="宋体" w:eastAsia="宋体" w:cs="宋体"/>
                <w:sz w:val="24"/>
                <w:szCs w:val="24"/>
              </w:rPr>
            </w:pPr>
          </w:p>
        </w:tc>
        <w:tc>
          <w:tcPr>
            <w:tcW w:w="862" w:type="dxa"/>
            <w:gridSpan w:val="2"/>
            <w:noWrap w:val="0"/>
            <w:vAlign w:val="center"/>
          </w:tcPr>
          <w:p>
            <w:pPr>
              <w:pStyle w:val="7"/>
              <w:jc w:val="center"/>
              <w:rPr>
                <w:rFonts w:hint="eastAsia" w:ascii="宋体" w:hAnsi="宋体" w:eastAsia="宋体" w:cs="宋体"/>
                <w:sz w:val="24"/>
                <w:szCs w:val="24"/>
              </w:rPr>
            </w:pPr>
          </w:p>
        </w:tc>
        <w:tc>
          <w:tcPr>
            <w:tcW w:w="861" w:type="dxa"/>
            <w:noWrap w:val="0"/>
            <w:vAlign w:val="center"/>
          </w:tcPr>
          <w:p>
            <w:pPr>
              <w:pStyle w:val="7"/>
              <w:jc w:val="center"/>
              <w:rPr>
                <w:rFonts w:hint="eastAsia" w:ascii="宋体" w:hAnsi="宋体" w:eastAsia="宋体" w:cs="宋体"/>
                <w:sz w:val="24"/>
                <w:szCs w:val="24"/>
              </w:rPr>
            </w:pPr>
          </w:p>
        </w:tc>
        <w:tc>
          <w:tcPr>
            <w:tcW w:w="862" w:type="dxa"/>
            <w:noWrap w:val="0"/>
            <w:vAlign w:val="center"/>
          </w:tcPr>
          <w:p>
            <w:pPr>
              <w:pStyle w:val="7"/>
              <w:jc w:val="center"/>
              <w:rPr>
                <w:rFonts w:hint="eastAsia" w:ascii="宋体" w:hAnsi="宋体" w:eastAsia="宋体" w:cs="宋体"/>
                <w:sz w:val="24"/>
                <w:szCs w:val="24"/>
              </w:rPr>
            </w:pPr>
          </w:p>
        </w:tc>
        <w:tc>
          <w:tcPr>
            <w:tcW w:w="1161" w:type="dxa"/>
            <w:noWrap w:val="0"/>
            <w:vAlign w:val="center"/>
          </w:tcPr>
          <w:p>
            <w:pPr>
              <w:pStyle w:val="7"/>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7" w:type="dxa"/>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3</w:t>
            </w:r>
          </w:p>
        </w:tc>
        <w:tc>
          <w:tcPr>
            <w:tcW w:w="851" w:type="dxa"/>
            <w:noWrap w:val="0"/>
            <w:vAlign w:val="center"/>
          </w:tcPr>
          <w:p>
            <w:pPr>
              <w:pStyle w:val="7"/>
              <w:jc w:val="center"/>
              <w:rPr>
                <w:rFonts w:hint="eastAsia" w:ascii="宋体" w:hAnsi="宋体" w:eastAsia="宋体" w:cs="宋体"/>
                <w:sz w:val="24"/>
                <w:szCs w:val="24"/>
              </w:rPr>
            </w:pPr>
          </w:p>
        </w:tc>
        <w:tc>
          <w:tcPr>
            <w:tcW w:w="850" w:type="dxa"/>
            <w:noWrap w:val="0"/>
            <w:vAlign w:val="center"/>
          </w:tcPr>
          <w:p>
            <w:pPr>
              <w:pStyle w:val="7"/>
              <w:jc w:val="center"/>
              <w:rPr>
                <w:rFonts w:hint="eastAsia" w:ascii="宋体" w:hAnsi="宋体" w:eastAsia="宋体" w:cs="宋体"/>
                <w:sz w:val="24"/>
                <w:szCs w:val="24"/>
              </w:rPr>
            </w:pPr>
          </w:p>
        </w:tc>
        <w:tc>
          <w:tcPr>
            <w:tcW w:w="851" w:type="dxa"/>
            <w:noWrap w:val="0"/>
            <w:vAlign w:val="center"/>
          </w:tcPr>
          <w:p>
            <w:pPr>
              <w:pStyle w:val="7"/>
              <w:jc w:val="center"/>
              <w:rPr>
                <w:rFonts w:hint="eastAsia" w:ascii="宋体" w:hAnsi="宋体" w:eastAsia="宋体" w:cs="宋体"/>
                <w:sz w:val="24"/>
                <w:szCs w:val="24"/>
              </w:rPr>
            </w:pPr>
          </w:p>
        </w:tc>
        <w:tc>
          <w:tcPr>
            <w:tcW w:w="1346" w:type="dxa"/>
            <w:noWrap w:val="0"/>
            <w:vAlign w:val="center"/>
          </w:tcPr>
          <w:p>
            <w:pPr>
              <w:pStyle w:val="7"/>
              <w:jc w:val="center"/>
              <w:rPr>
                <w:rFonts w:hint="eastAsia" w:ascii="宋体" w:hAnsi="宋体" w:eastAsia="宋体" w:cs="宋体"/>
                <w:sz w:val="24"/>
                <w:szCs w:val="24"/>
              </w:rPr>
            </w:pPr>
          </w:p>
        </w:tc>
        <w:tc>
          <w:tcPr>
            <w:tcW w:w="861" w:type="dxa"/>
            <w:gridSpan w:val="2"/>
            <w:noWrap w:val="0"/>
            <w:vAlign w:val="center"/>
          </w:tcPr>
          <w:p>
            <w:pPr>
              <w:pStyle w:val="7"/>
              <w:jc w:val="center"/>
              <w:rPr>
                <w:rFonts w:hint="eastAsia" w:ascii="宋体" w:hAnsi="宋体" w:eastAsia="宋体" w:cs="宋体"/>
                <w:sz w:val="24"/>
                <w:szCs w:val="24"/>
              </w:rPr>
            </w:pPr>
          </w:p>
        </w:tc>
        <w:tc>
          <w:tcPr>
            <w:tcW w:w="862" w:type="dxa"/>
            <w:gridSpan w:val="2"/>
            <w:noWrap w:val="0"/>
            <w:vAlign w:val="center"/>
          </w:tcPr>
          <w:p>
            <w:pPr>
              <w:pStyle w:val="7"/>
              <w:jc w:val="center"/>
              <w:rPr>
                <w:rFonts w:hint="eastAsia" w:ascii="宋体" w:hAnsi="宋体" w:eastAsia="宋体" w:cs="宋体"/>
                <w:sz w:val="24"/>
                <w:szCs w:val="24"/>
              </w:rPr>
            </w:pPr>
          </w:p>
        </w:tc>
        <w:tc>
          <w:tcPr>
            <w:tcW w:w="861" w:type="dxa"/>
            <w:noWrap w:val="0"/>
            <w:vAlign w:val="center"/>
          </w:tcPr>
          <w:p>
            <w:pPr>
              <w:pStyle w:val="7"/>
              <w:jc w:val="center"/>
              <w:rPr>
                <w:rFonts w:hint="eastAsia" w:ascii="宋体" w:hAnsi="宋体" w:eastAsia="宋体" w:cs="宋体"/>
                <w:sz w:val="24"/>
                <w:szCs w:val="24"/>
              </w:rPr>
            </w:pPr>
          </w:p>
        </w:tc>
        <w:tc>
          <w:tcPr>
            <w:tcW w:w="862" w:type="dxa"/>
            <w:noWrap w:val="0"/>
            <w:vAlign w:val="center"/>
          </w:tcPr>
          <w:p>
            <w:pPr>
              <w:pStyle w:val="7"/>
              <w:jc w:val="center"/>
              <w:rPr>
                <w:rFonts w:hint="eastAsia" w:ascii="宋体" w:hAnsi="宋体" w:eastAsia="宋体" w:cs="宋体"/>
                <w:sz w:val="24"/>
                <w:szCs w:val="24"/>
              </w:rPr>
            </w:pPr>
          </w:p>
        </w:tc>
        <w:tc>
          <w:tcPr>
            <w:tcW w:w="1161" w:type="dxa"/>
            <w:noWrap w:val="0"/>
            <w:vAlign w:val="center"/>
          </w:tcPr>
          <w:p>
            <w:pPr>
              <w:pStyle w:val="7"/>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7" w:type="dxa"/>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w:t>
            </w:r>
          </w:p>
        </w:tc>
        <w:tc>
          <w:tcPr>
            <w:tcW w:w="851" w:type="dxa"/>
            <w:noWrap w:val="0"/>
            <w:vAlign w:val="center"/>
          </w:tcPr>
          <w:p>
            <w:pPr>
              <w:pStyle w:val="7"/>
              <w:jc w:val="center"/>
              <w:rPr>
                <w:rFonts w:hint="eastAsia" w:ascii="宋体" w:hAnsi="宋体" w:eastAsia="宋体" w:cs="宋体"/>
                <w:sz w:val="24"/>
                <w:szCs w:val="24"/>
              </w:rPr>
            </w:pPr>
          </w:p>
        </w:tc>
        <w:tc>
          <w:tcPr>
            <w:tcW w:w="850" w:type="dxa"/>
            <w:noWrap w:val="0"/>
            <w:vAlign w:val="center"/>
          </w:tcPr>
          <w:p>
            <w:pPr>
              <w:pStyle w:val="7"/>
              <w:jc w:val="center"/>
              <w:rPr>
                <w:rFonts w:hint="eastAsia" w:ascii="宋体" w:hAnsi="宋体" w:eastAsia="宋体" w:cs="宋体"/>
                <w:sz w:val="24"/>
                <w:szCs w:val="24"/>
              </w:rPr>
            </w:pPr>
          </w:p>
        </w:tc>
        <w:tc>
          <w:tcPr>
            <w:tcW w:w="851" w:type="dxa"/>
            <w:noWrap w:val="0"/>
            <w:vAlign w:val="center"/>
          </w:tcPr>
          <w:p>
            <w:pPr>
              <w:pStyle w:val="7"/>
              <w:jc w:val="center"/>
              <w:rPr>
                <w:rFonts w:hint="eastAsia" w:ascii="宋体" w:hAnsi="宋体" w:eastAsia="宋体" w:cs="宋体"/>
                <w:sz w:val="24"/>
                <w:szCs w:val="24"/>
              </w:rPr>
            </w:pPr>
          </w:p>
        </w:tc>
        <w:tc>
          <w:tcPr>
            <w:tcW w:w="1346" w:type="dxa"/>
            <w:noWrap w:val="0"/>
            <w:vAlign w:val="center"/>
          </w:tcPr>
          <w:p>
            <w:pPr>
              <w:pStyle w:val="7"/>
              <w:jc w:val="center"/>
              <w:rPr>
                <w:rFonts w:hint="eastAsia" w:ascii="宋体" w:hAnsi="宋体" w:eastAsia="宋体" w:cs="宋体"/>
                <w:sz w:val="24"/>
                <w:szCs w:val="24"/>
              </w:rPr>
            </w:pPr>
          </w:p>
        </w:tc>
        <w:tc>
          <w:tcPr>
            <w:tcW w:w="861" w:type="dxa"/>
            <w:gridSpan w:val="2"/>
            <w:noWrap w:val="0"/>
            <w:vAlign w:val="center"/>
          </w:tcPr>
          <w:p>
            <w:pPr>
              <w:pStyle w:val="7"/>
              <w:jc w:val="center"/>
              <w:rPr>
                <w:rFonts w:hint="eastAsia" w:ascii="宋体" w:hAnsi="宋体" w:eastAsia="宋体" w:cs="宋体"/>
                <w:sz w:val="24"/>
                <w:szCs w:val="24"/>
              </w:rPr>
            </w:pPr>
          </w:p>
        </w:tc>
        <w:tc>
          <w:tcPr>
            <w:tcW w:w="862" w:type="dxa"/>
            <w:gridSpan w:val="2"/>
            <w:noWrap w:val="0"/>
            <w:vAlign w:val="center"/>
          </w:tcPr>
          <w:p>
            <w:pPr>
              <w:pStyle w:val="7"/>
              <w:jc w:val="center"/>
              <w:rPr>
                <w:rFonts w:hint="eastAsia" w:ascii="宋体" w:hAnsi="宋体" w:eastAsia="宋体" w:cs="宋体"/>
                <w:sz w:val="24"/>
                <w:szCs w:val="24"/>
              </w:rPr>
            </w:pPr>
          </w:p>
        </w:tc>
        <w:tc>
          <w:tcPr>
            <w:tcW w:w="861" w:type="dxa"/>
            <w:noWrap w:val="0"/>
            <w:vAlign w:val="center"/>
          </w:tcPr>
          <w:p>
            <w:pPr>
              <w:pStyle w:val="7"/>
              <w:jc w:val="center"/>
              <w:rPr>
                <w:rFonts w:hint="eastAsia" w:ascii="宋体" w:hAnsi="宋体" w:eastAsia="宋体" w:cs="宋体"/>
                <w:sz w:val="24"/>
                <w:szCs w:val="24"/>
              </w:rPr>
            </w:pPr>
          </w:p>
        </w:tc>
        <w:tc>
          <w:tcPr>
            <w:tcW w:w="862" w:type="dxa"/>
            <w:noWrap w:val="0"/>
            <w:vAlign w:val="center"/>
          </w:tcPr>
          <w:p>
            <w:pPr>
              <w:pStyle w:val="7"/>
              <w:jc w:val="center"/>
              <w:rPr>
                <w:rFonts w:hint="eastAsia" w:ascii="宋体" w:hAnsi="宋体" w:eastAsia="宋体" w:cs="宋体"/>
                <w:sz w:val="24"/>
                <w:szCs w:val="24"/>
              </w:rPr>
            </w:pPr>
          </w:p>
        </w:tc>
        <w:tc>
          <w:tcPr>
            <w:tcW w:w="1161" w:type="dxa"/>
            <w:noWrap w:val="0"/>
            <w:vAlign w:val="center"/>
          </w:tcPr>
          <w:p>
            <w:pPr>
              <w:pStyle w:val="7"/>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8" w:type="dxa"/>
            <w:gridSpan w:val="2"/>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备品备件(包括专用工具等)</w:t>
            </w:r>
          </w:p>
        </w:tc>
        <w:tc>
          <w:tcPr>
            <w:tcW w:w="850" w:type="dxa"/>
            <w:noWrap w:val="0"/>
            <w:vAlign w:val="center"/>
          </w:tcPr>
          <w:p>
            <w:pPr>
              <w:pStyle w:val="7"/>
              <w:jc w:val="center"/>
              <w:rPr>
                <w:rFonts w:hint="eastAsia" w:ascii="宋体" w:hAnsi="宋体" w:eastAsia="宋体" w:cs="宋体"/>
                <w:sz w:val="24"/>
                <w:szCs w:val="24"/>
              </w:rPr>
            </w:pPr>
          </w:p>
        </w:tc>
        <w:tc>
          <w:tcPr>
            <w:tcW w:w="851" w:type="dxa"/>
            <w:noWrap w:val="0"/>
            <w:vAlign w:val="center"/>
          </w:tcPr>
          <w:p>
            <w:pPr>
              <w:pStyle w:val="7"/>
              <w:jc w:val="center"/>
              <w:rPr>
                <w:rFonts w:hint="eastAsia" w:ascii="宋体" w:hAnsi="宋体" w:eastAsia="宋体" w:cs="宋体"/>
                <w:sz w:val="24"/>
                <w:szCs w:val="24"/>
              </w:rPr>
            </w:pPr>
          </w:p>
        </w:tc>
        <w:tc>
          <w:tcPr>
            <w:tcW w:w="1346" w:type="dxa"/>
            <w:noWrap w:val="0"/>
            <w:vAlign w:val="center"/>
          </w:tcPr>
          <w:p>
            <w:pPr>
              <w:pStyle w:val="7"/>
              <w:jc w:val="center"/>
              <w:rPr>
                <w:rFonts w:hint="eastAsia" w:ascii="宋体" w:hAnsi="宋体" w:eastAsia="宋体" w:cs="宋体"/>
                <w:sz w:val="24"/>
                <w:szCs w:val="24"/>
              </w:rPr>
            </w:pPr>
          </w:p>
        </w:tc>
        <w:tc>
          <w:tcPr>
            <w:tcW w:w="861" w:type="dxa"/>
            <w:gridSpan w:val="2"/>
            <w:noWrap w:val="0"/>
            <w:vAlign w:val="center"/>
          </w:tcPr>
          <w:p>
            <w:pPr>
              <w:pStyle w:val="7"/>
              <w:jc w:val="center"/>
              <w:rPr>
                <w:rFonts w:hint="eastAsia" w:ascii="宋体" w:hAnsi="宋体" w:eastAsia="宋体" w:cs="宋体"/>
                <w:sz w:val="24"/>
                <w:szCs w:val="24"/>
              </w:rPr>
            </w:pPr>
          </w:p>
        </w:tc>
        <w:tc>
          <w:tcPr>
            <w:tcW w:w="862" w:type="dxa"/>
            <w:gridSpan w:val="2"/>
            <w:noWrap w:val="0"/>
            <w:vAlign w:val="center"/>
          </w:tcPr>
          <w:p>
            <w:pPr>
              <w:pStyle w:val="7"/>
              <w:jc w:val="center"/>
              <w:rPr>
                <w:rFonts w:hint="eastAsia" w:ascii="宋体" w:hAnsi="宋体" w:eastAsia="宋体" w:cs="宋体"/>
                <w:sz w:val="24"/>
                <w:szCs w:val="24"/>
              </w:rPr>
            </w:pPr>
          </w:p>
        </w:tc>
        <w:tc>
          <w:tcPr>
            <w:tcW w:w="861" w:type="dxa"/>
            <w:noWrap w:val="0"/>
            <w:vAlign w:val="center"/>
          </w:tcPr>
          <w:p>
            <w:pPr>
              <w:pStyle w:val="7"/>
              <w:jc w:val="center"/>
              <w:rPr>
                <w:rFonts w:hint="eastAsia" w:ascii="宋体" w:hAnsi="宋体" w:eastAsia="宋体" w:cs="宋体"/>
                <w:sz w:val="24"/>
                <w:szCs w:val="24"/>
              </w:rPr>
            </w:pPr>
          </w:p>
        </w:tc>
        <w:tc>
          <w:tcPr>
            <w:tcW w:w="862" w:type="dxa"/>
            <w:noWrap w:val="0"/>
            <w:vAlign w:val="center"/>
          </w:tcPr>
          <w:p>
            <w:pPr>
              <w:pStyle w:val="7"/>
              <w:jc w:val="center"/>
              <w:rPr>
                <w:rFonts w:hint="eastAsia" w:ascii="宋体" w:hAnsi="宋体" w:eastAsia="宋体" w:cs="宋体"/>
                <w:sz w:val="24"/>
                <w:szCs w:val="24"/>
              </w:rPr>
            </w:pPr>
          </w:p>
        </w:tc>
        <w:tc>
          <w:tcPr>
            <w:tcW w:w="1161" w:type="dxa"/>
            <w:noWrap w:val="0"/>
            <w:vAlign w:val="center"/>
          </w:tcPr>
          <w:p>
            <w:pPr>
              <w:pStyle w:val="7"/>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8" w:type="dxa"/>
            <w:gridSpan w:val="2"/>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耗材</w:t>
            </w:r>
          </w:p>
        </w:tc>
        <w:tc>
          <w:tcPr>
            <w:tcW w:w="850" w:type="dxa"/>
            <w:noWrap w:val="0"/>
            <w:vAlign w:val="center"/>
          </w:tcPr>
          <w:p>
            <w:pPr>
              <w:pStyle w:val="7"/>
              <w:jc w:val="center"/>
              <w:rPr>
                <w:rFonts w:hint="eastAsia" w:ascii="宋体" w:hAnsi="宋体" w:eastAsia="宋体" w:cs="宋体"/>
                <w:sz w:val="24"/>
                <w:szCs w:val="24"/>
              </w:rPr>
            </w:pPr>
          </w:p>
        </w:tc>
        <w:tc>
          <w:tcPr>
            <w:tcW w:w="851" w:type="dxa"/>
            <w:noWrap w:val="0"/>
            <w:vAlign w:val="center"/>
          </w:tcPr>
          <w:p>
            <w:pPr>
              <w:pStyle w:val="7"/>
              <w:jc w:val="center"/>
              <w:rPr>
                <w:rFonts w:hint="eastAsia" w:ascii="宋体" w:hAnsi="宋体" w:eastAsia="宋体" w:cs="宋体"/>
                <w:sz w:val="24"/>
                <w:szCs w:val="24"/>
              </w:rPr>
            </w:pPr>
          </w:p>
        </w:tc>
        <w:tc>
          <w:tcPr>
            <w:tcW w:w="1346" w:type="dxa"/>
            <w:noWrap w:val="0"/>
            <w:vAlign w:val="center"/>
          </w:tcPr>
          <w:p>
            <w:pPr>
              <w:pStyle w:val="7"/>
              <w:jc w:val="center"/>
              <w:rPr>
                <w:rFonts w:hint="eastAsia" w:ascii="宋体" w:hAnsi="宋体" w:eastAsia="宋体" w:cs="宋体"/>
                <w:sz w:val="24"/>
                <w:szCs w:val="24"/>
              </w:rPr>
            </w:pPr>
          </w:p>
        </w:tc>
        <w:tc>
          <w:tcPr>
            <w:tcW w:w="861" w:type="dxa"/>
            <w:gridSpan w:val="2"/>
            <w:noWrap w:val="0"/>
            <w:vAlign w:val="center"/>
          </w:tcPr>
          <w:p>
            <w:pPr>
              <w:pStyle w:val="7"/>
              <w:jc w:val="center"/>
              <w:rPr>
                <w:rFonts w:hint="eastAsia" w:ascii="宋体" w:hAnsi="宋体" w:eastAsia="宋体" w:cs="宋体"/>
                <w:sz w:val="24"/>
                <w:szCs w:val="24"/>
              </w:rPr>
            </w:pPr>
          </w:p>
        </w:tc>
        <w:tc>
          <w:tcPr>
            <w:tcW w:w="862" w:type="dxa"/>
            <w:gridSpan w:val="2"/>
            <w:noWrap w:val="0"/>
            <w:vAlign w:val="center"/>
          </w:tcPr>
          <w:p>
            <w:pPr>
              <w:pStyle w:val="7"/>
              <w:jc w:val="center"/>
              <w:rPr>
                <w:rFonts w:hint="eastAsia" w:ascii="宋体" w:hAnsi="宋体" w:eastAsia="宋体" w:cs="宋体"/>
                <w:sz w:val="24"/>
                <w:szCs w:val="24"/>
              </w:rPr>
            </w:pPr>
          </w:p>
        </w:tc>
        <w:tc>
          <w:tcPr>
            <w:tcW w:w="861" w:type="dxa"/>
            <w:noWrap w:val="0"/>
            <w:vAlign w:val="center"/>
          </w:tcPr>
          <w:p>
            <w:pPr>
              <w:pStyle w:val="7"/>
              <w:jc w:val="center"/>
              <w:rPr>
                <w:rFonts w:hint="eastAsia" w:ascii="宋体" w:hAnsi="宋体" w:eastAsia="宋体" w:cs="宋体"/>
                <w:sz w:val="24"/>
                <w:szCs w:val="24"/>
              </w:rPr>
            </w:pPr>
          </w:p>
        </w:tc>
        <w:tc>
          <w:tcPr>
            <w:tcW w:w="862" w:type="dxa"/>
            <w:noWrap w:val="0"/>
            <w:vAlign w:val="center"/>
          </w:tcPr>
          <w:p>
            <w:pPr>
              <w:pStyle w:val="7"/>
              <w:jc w:val="center"/>
              <w:rPr>
                <w:rFonts w:hint="eastAsia" w:ascii="宋体" w:hAnsi="宋体" w:eastAsia="宋体" w:cs="宋体"/>
                <w:sz w:val="24"/>
                <w:szCs w:val="24"/>
              </w:rPr>
            </w:pPr>
          </w:p>
        </w:tc>
        <w:tc>
          <w:tcPr>
            <w:tcW w:w="1161" w:type="dxa"/>
            <w:noWrap w:val="0"/>
            <w:vAlign w:val="center"/>
          </w:tcPr>
          <w:p>
            <w:pPr>
              <w:pStyle w:val="7"/>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8" w:type="dxa"/>
            <w:gridSpan w:val="2"/>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货物费合计</w:t>
            </w:r>
          </w:p>
        </w:tc>
        <w:tc>
          <w:tcPr>
            <w:tcW w:w="7654" w:type="dxa"/>
            <w:gridSpan w:val="10"/>
            <w:noWrap w:val="0"/>
            <w:vAlign w:val="center"/>
          </w:tcPr>
          <w:p>
            <w:pPr>
              <w:pStyle w:val="7"/>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7" w:type="dxa"/>
            <w:vMerge w:val="restart"/>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包装</w:t>
            </w:r>
          </w:p>
          <w:p>
            <w:pPr>
              <w:pStyle w:val="7"/>
              <w:jc w:val="center"/>
              <w:rPr>
                <w:rFonts w:hint="eastAsia" w:ascii="宋体" w:hAnsi="宋体" w:eastAsia="宋体" w:cs="宋体"/>
                <w:sz w:val="24"/>
                <w:szCs w:val="24"/>
              </w:rPr>
            </w:pPr>
            <w:r>
              <w:rPr>
                <w:rFonts w:hint="eastAsia" w:ascii="宋体" w:hAnsi="宋体" w:eastAsia="宋体" w:cs="宋体"/>
                <w:sz w:val="24"/>
                <w:szCs w:val="24"/>
              </w:rPr>
              <w:t>运输</w:t>
            </w:r>
          </w:p>
          <w:p>
            <w:pPr>
              <w:pStyle w:val="7"/>
              <w:jc w:val="center"/>
              <w:rPr>
                <w:rFonts w:hint="eastAsia" w:ascii="宋体" w:hAnsi="宋体" w:eastAsia="宋体" w:cs="宋体"/>
                <w:sz w:val="24"/>
                <w:szCs w:val="24"/>
              </w:rPr>
            </w:pPr>
            <w:r>
              <w:rPr>
                <w:rFonts w:hint="eastAsia" w:ascii="宋体" w:hAnsi="宋体" w:eastAsia="宋体" w:cs="宋体"/>
                <w:sz w:val="24"/>
                <w:szCs w:val="24"/>
              </w:rPr>
              <w:t>费</w:t>
            </w:r>
          </w:p>
        </w:tc>
        <w:tc>
          <w:tcPr>
            <w:tcW w:w="1701" w:type="dxa"/>
            <w:gridSpan w:val="2"/>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包装费</w:t>
            </w:r>
          </w:p>
        </w:tc>
        <w:tc>
          <w:tcPr>
            <w:tcW w:w="2392" w:type="dxa"/>
            <w:gridSpan w:val="3"/>
            <w:noWrap w:val="0"/>
            <w:vAlign w:val="center"/>
          </w:tcPr>
          <w:p>
            <w:pPr>
              <w:pStyle w:val="7"/>
              <w:jc w:val="center"/>
              <w:rPr>
                <w:rFonts w:hint="eastAsia" w:ascii="宋体" w:hAnsi="宋体" w:eastAsia="宋体" w:cs="宋体"/>
                <w:sz w:val="24"/>
                <w:szCs w:val="24"/>
              </w:rPr>
            </w:pPr>
          </w:p>
        </w:tc>
        <w:tc>
          <w:tcPr>
            <w:tcW w:w="992" w:type="dxa"/>
            <w:gridSpan w:val="2"/>
            <w:vMerge w:val="restart"/>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安装</w:t>
            </w:r>
          </w:p>
          <w:p>
            <w:pPr>
              <w:pStyle w:val="7"/>
              <w:jc w:val="center"/>
              <w:rPr>
                <w:rFonts w:hint="eastAsia" w:ascii="宋体" w:hAnsi="宋体" w:eastAsia="宋体" w:cs="宋体"/>
                <w:sz w:val="24"/>
                <w:szCs w:val="24"/>
              </w:rPr>
            </w:pPr>
            <w:r>
              <w:rPr>
                <w:rFonts w:hint="eastAsia" w:ascii="宋体" w:hAnsi="宋体" w:eastAsia="宋体" w:cs="宋体"/>
                <w:sz w:val="24"/>
                <w:szCs w:val="24"/>
              </w:rPr>
              <w:t>调试费</w:t>
            </w:r>
          </w:p>
        </w:tc>
        <w:tc>
          <w:tcPr>
            <w:tcW w:w="1397" w:type="dxa"/>
            <w:gridSpan w:val="2"/>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安装费</w:t>
            </w:r>
          </w:p>
        </w:tc>
        <w:tc>
          <w:tcPr>
            <w:tcW w:w="2023" w:type="dxa"/>
            <w:gridSpan w:val="2"/>
            <w:noWrap w:val="0"/>
            <w:vAlign w:val="center"/>
          </w:tcPr>
          <w:p>
            <w:pPr>
              <w:pStyle w:val="7"/>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7" w:type="dxa"/>
            <w:vMerge w:val="continue"/>
            <w:noWrap w:val="0"/>
            <w:vAlign w:val="center"/>
          </w:tcPr>
          <w:p>
            <w:pPr>
              <w:pStyle w:val="7"/>
              <w:jc w:val="center"/>
              <w:rPr>
                <w:rFonts w:hint="eastAsia" w:ascii="宋体" w:hAnsi="宋体" w:eastAsia="宋体" w:cs="宋体"/>
                <w:sz w:val="24"/>
                <w:szCs w:val="24"/>
              </w:rPr>
            </w:pPr>
          </w:p>
        </w:tc>
        <w:tc>
          <w:tcPr>
            <w:tcW w:w="1701" w:type="dxa"/>
            <w:gridSpan w:val="2"/>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运输费</w:t>
            </w:r>
          </w:p>
        </w:tc>
        <w:tc>
          <w:tcPr>
            <w:tcW w:w="2392" w:type="dxa"/>
            <w:gridSpan w:val="3"/>
            <w:noWrap w:val="0"/>
            <w:vAlign w:val="center"/>
          </w:tcPr>
          <w:p>
            <w:pPr>
              <w:pStyle w:val="7"/>
              <w:jc w:val="center"/>
              <w:rPr>
                <w:rFonts w:hint="eastAsia" w:ascii="宋体" w:hAnsi="宋体" w:eastAsia="宋体" w:cs="宋体"/>
                <w:sz w:val="24"/>
                <w:szCs w:val="24"/>
              </w:rPr>
            </w:pPr>
          </w:p>
        </w:tc>
        <w:tc>
          <w:tcPr>
            <w:tcW w:w="992" w:type="dxa"/>
            <w:gridSpan w:val="2"/>
            <w:vMerge w:val="continue"/>
            <w:noWrap w:val="0"/>
            <w:vAlign w:val="center"/>
          </w:tcPr>
          <w:p>
            <w:pPr>
              <w:pStyle w:val="7"/>
              <w:jc w:val="center"/>
              <w:rPr>
                <w:rFonts w:hint="eastAsia" w:ascii="宋体" w:hAnsi="宋体" w:eastAsia="宋体" w:cs="宋体"/>
                <w:sz w:val="24"/>
                <w:szCs w:val="24"/>
              </w:rPr>
            </w:pPr>
          </w:p>
        </w:tc>
        <w:tc>
          <w:tcPr>
            <w:tcW w:w="1397" w:type="dxa"/>
            <w:gridSpan w:val="2"/>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调试费</w:t>
            </w:r>
          </w:p>
        </w:tc>
        <w:tc>
          <w:tcPr>
            <w:tcW w:w="2023" w:type="dxa"/>
            <w:gridSpan w:val="2"/>
            <w:noWrap w:val="0"/>
            <w:vAlign w:val="center"/>
          </w:tcPr>
          <w:p>
            <w:pPr>
              <w:pStyle w:val="7"/>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7" w:type="dxa"/>
            <w:vMerge w:val="continue"/>
            <w:noWrap w:val="0"/>
            <w:vAlign w:val="center"/>
          </w:tcPr>
          <w:p>
            <w:pPr>
              <w:pStyle w:val="7"/>
              <w:jc w:val="center"/>
              <w:rPr>
                <w:rFonts w:hint="eastAsia" w:ascii="宋体" w:hAnsi="宋体" w:eastAsia="宋体" w:cs="宋体"/>
                <w:sz w:val="24"/>
                <w:szCs w:val="24"/>
              </w:rPr>
            </w:pPr>
          </w:p>
        </w:tc>
        <w:tc>
          <w:tcPr>
            <w:tcW w:w="1701" w:type="dxa"/>
            <w:gridSpan w:val="2"/>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装卸费</w:t>
            </w:r>
          </w:p>
        </w:tc>
        <w:tc>
          <w:tcPr>
            <w:tcW w:w="2392" w:type="dxa"/>
            <w:gridSpan w:val="3"/>
            <w:noWrap w:val="0"/>
            <w:vAlign w:val="center"/>
          </w:tcPr>
          <w:p>
            <w:pPr>
              <w:pStyle w:val="7"/>
              <w:jc w:val="center"/>
              <w:rPr>
                <w:rFonts w:hint="eastAsia" w:ascii="宋体" w:hAnsi="宋体" w:eastAsia="宋体" w:cs="宋体"/>
                <w:sz w:val="24"/>
                <w:szCs w:val="24"/>
              </w:rPr>
            </w:pPr>
          </w:p>
        </w:tc>
        <w:tc>
          <w:tcPr>
            <w:tcW w:w="992" w:type="dxa"/>
            <w:gridSpan w:val="2"/>
            <w:vMerge w:val="continue"/>
            <w:noWrap w:val="0"/>
            <w:vAlign w:val="center"/>
          </w:tcPr>
          <w:p>
            <w:pPr>
              <w:pStyle w:val="7"/>
              <w:jc w:val="center"/>
              <w:rPr>
                <w:rFonts w:hint="eastAsia" w:ascii="宋体" w:hAnsi="宋体" w:eastAsia="宋体" w:cs="宋体"/>
                <w:sz w:val="24"/>
                <w:szCs w:val="24"/>
              </w:rPr>
            </w:pPr>
          </w:p>
        </w:tc>
        <w:tc>
          <w:tcPr>
            <w:tcW w:w="1397" w:type="dxa"/>
            <w:gridSpan w:val="2"/>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w:t>
            </w:r>
          </w:p>
        </w:tc>
        <w:tc>
          <w:tcPr>
            <w:tcW w:w="2023" w:type="dxa"/>
            <w:gridSpan w:val="2"/>
            <w:noWrap w:val="0"/>
            <w:vAlign w:val="center"/>
          </w:tcPr>
          <w:p>
            <w:pPr>
              <w:pStyle w:val="7"/>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7" w:type="dxa"/>
            <w:vMerge w:val="continue"/>
            <w:noWrap w:val="0"/>
            <w:vAlign w:val="center"/>
          </w:tcPr>
          <w:p>
            <w:pPr>
              <w:pStyle w:val="7"/>
              <w:jc w:val="center"/>
              <w:rPr>
                <w:rFonts w:hint="eastAsia" w:ascii="宋体" w:hAnsi="宋体" w:eastAsia="宋体" w:cs="宋体"/>
                <w:sz w:val="24"/>
                <w:szCs w:val="24"/>
              </w:rPr>
            </w:pPr>
          </w:p>
        </w:tc>
        <w:tc>
          <w:tcPr>
            <w:tcW w:w="1701" w:type="dxa"/>
            <w:gridSpan w:val="2"/>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保险费</w:t>
            </w:r>
          </w:p>
        </w:tc>
        <w:tc>
          <w:tcPr>
            <w:tcW w:w="2392" w:type="dxa"/>
            <w:gridSpan w:val="3"/>
            <w:noWrap w:val="0"/>
            <w:vAlign w:val="center"/>
          </w:tcPr>
          <w:p>
            <w:pPr>
              <w:pStyle w:val="7"/>
              <w:jc w:val="center"/>
              <w:rPr>
                <w:rFonts w:hint="eastAsia" w:ascii="宋体" w:hAnsi="宋体" w:eastAsia="宋体" w:cs="宋体"/>
                <w:sz w:val="24"/>
                <w:szCs w:val="24"/>
              </w:rPr>
            </w:pPr>
          </w:p>
        </w:tc>
        <w:tc>
          <w:tcPr>
            <w:tcW w:w="992" w:type="dxa"/>
            <w:gridSpan w:val="2"/>
            <w:vMerge w:val="continue"/>
            <w:noWrap w:val="0"/>
            <w:vAlign w:val="center"/>
          </w:tcPr>
          <w:p>
            <w:pPr>
              <w:pStyle w:val="7"/>
              <w:jc w:val="center"/>
              <w:rPr>
                <w:rFonts w:hint="eastAsia" w:ascii="宋体" w:hAnsi="宋体" w:eastAsia="宋体" w:cs="宋体"/>
                <w:sz w:val="24"/>
                <w:szCs w:val="24"/>
              </w:rPr>
            </w:pPr>
          </w:p>
        </w:tc>
        <w:tc>
          <w:tcPr>
            <w:tcW w:w="1397" w:type="dxa"/>
            <w:gridSpan w:val="2"/>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小计</w:t>
            </w:r>
          </w:p>
        </w:tc>
        <w:tc>
          <w:tcPr>
            <w:tcW w:w="2023" w:type="dxa"/>
            <w:gridSpan w:val="2"/>
            <w:noWrap w:val="0"/>
            <w:vAlign w:val="center"/>
          </w:tcPr>
          <w:p>
            <w:pPr>
              <w:pStyle w:val="7"/>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7" w:type="dxa"/>
            <w:vMerge w:val="continue"/>
            <w:noWrap w:val="0"/>
            <w:vAlign w:val="center"/>
          </w:tcPr>
          <w:p>
            <w:pPr>
              <w:pStyle w:val="7"/>
              <w:jc w:val="center"/>
              <w:rPr>
                <w:rFonts w:hint="eastAsia" w:ascii="宋体" w:hAnsi="宋体" w:eastAsia="宋体" w:cs="宋体"/>
                <w:sz w:val="24"/>
                <w:szCs w:val="24"/>
              </w:rPr>
            </w:pPr>
          </w:p>
        </w:tc>
        <w:tc>
          <w:tcPr>
            <w:tcW w:w="1701" w:type="dxa"/>
            <w:gridSpan w:val="2"/>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w:t>
            </w:r>
          </w:p>
        </w:tc>
        <w:tc>
          <w:tcPr>
            <w:tcW w:w="2392" w:type="dxa"/>
            <w:gridSpan w:val="3"/>
            <w:noWrap w:val="0"/>
            <w:vAlign w:val="center"/>
          </w:tcPr>
          <w:p>
            <w:pPr>
              <w:pStyle w:val="7"/>
              <w:jc w:val="center"/>
              <w:rPr>
                <w:rFonts w:hint="eastAsia" w:ascii="宋体" w:hAnsi="宋体" w:eastAsia="宋体" w:cs="宋体"/>
                <w:sz w:val="24"/>
                <w:szCs w:val="24"/>
              </w:rPr>
            </w:pPr>
          </w:p>
        </w:tc>
        <w:tc>
          <w:tcPr>
            <w:tcW w:w="992" w:type="dxa"/>
            <w:gridSpan w:val="2"/>
            <w:vMerge w:val="restart"/>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售后</w:t>
            </w:r>
          </w:p>
          <w:p>
            <w:pPr>
              <w:pStyle w:val="7"/>
              <w:jc w:val="center"/>
              <w:rPr>
                <w:rFonts w:hint="eastAsia" w:ascii="宋体" w:hAnsi="宋体" w:eastAsia="宋体" w:cs="宋体"/>
                <w:sz w:val="24"/>
                <w:szCs w:val="24"/>
              </w:rPr>
            </w:pPr>
            <w:r>
              <w:rPr>
                <w:rFonts w:hint="eastAsia" w:ascii="宋体" w:hAnsi="宋体" w:eastAsia="宋体" w:cs="宋体"/>
                <w:sz w:val="24"/>
                <w:szCs w:val="24"/>
              </w:rPr>
              <w:t>服务费</w:t>
            </w:r>
          </w:p>
        </w:tc>
        <w:tc>
          <w:tcPr>
            <w:tcW w:w="1397" w:type="dxa"/>
            <w:gridSpan w:val="2"/>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培训费</w:t>
            </w:r>
          </w:p>
        </w:tc>
        <w:tc>
          <w:tcPr>
            <w:tcW w:w="2023" w:type="dxa"/>
            <w:gridSpan w:val="2"/>
            <w:noWrap w:val="0"/>
            <w:vAlign w:val="center"/>
          </w:tcPr>
          <w:p>
            <w:pPr>
              <w:pStyle w:val="7"/>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7" w:type="dxa"/>
            <w:vMerge w:val="continue"/>
            <w:noWrap w:val="0"/>
            <w:vAlign w:val="center"/>
          </w:tcPr>
          <w:p>
            <w:pPr>
              <w:pStyle w:val="7"/>
              <w:jc w:val="center"/>
              <w:rPr>
                <w:rFonts w:hint="eastAsia" w:ascii="宋体" w:hAnsi="宋体" w:eastAsia="宋体" w:cs="宋体"/>
                <w:sz w:val="24"/>
                <w:szCs w:val="24"/>
              </w:rPr>
            </w:pPr>
          </w:p>
        </w:tc>
        <w:tc>
          <w:tcPr>
            <w:tcW w:w="1701" w:type="dxa"/>
            <w:gridSpan w:val="2"/>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小计</w:t>
            </w:r>
          </w:p>
        </w:tc>
        <w:tc>
          <w:tcPr>
            <w:tcW w:w="2392" w:type="dxa"/>
            <w:gridSpan w:val="3"/>
            <w:noWrap w:val="0"/>
            <w:vAlign w:val="center"/>
          </w:tcPr>
          <w:p>
            <w:pPr>
              <w:pStyle w:val="7"/>
              <w:jc w:val="center"/>
              <w:rPr>
                <w:rFonts w:hint="eastAsia" w:ascii="宋体" w:hAnsi="宋体" w:eastAsia="宋体" w:cs="宋体"/>
                <w:sz w:val="24"/>
                <w:szCs w:val="24"/>
              </w:rPr>
            </w:pPr>
          </w:p>
        </w:tc>
        <w:tc>
          <w:tcPr>
            <w:tcW w:w="992" w:type="dxa"/>
            <w:gridSpan w:val="2"/>
            <w:vMerge w:val="continue"/>
            <w:noWrap w:val="0"/>
            <w:vAlign w:val="center"/>
          </w:tcPr>
          <w:p>
            <w:pPr>
              <w:pStyle w:val="7"/>
              <w:jc w:val="center"/>
              <w:rPr>
                <w:rFonts w:hint="eastAsia" w:ascii="宋体" w:hAnsi="宋体" w:eastAsia="宋体" w:cs="宋体"/>
                <w:sz w:val="24"/>
                <w:szCs w:val="24"/>
              </w:rPr>
            </w:pPr>
          </w:p>
        </w:tc>
        <w:tc>
          <w:tcPr>
            <w:tcW w:w="1397" w:type="dxa"/>
            <w:gridSpan w:val="2"/>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技术服务费</w:t>
            </w:r>
          </w:p>
        </w:tc>
        <w:tc>
          <w:tcPr>
            <w:tcW w:w="2023" w:type="dxa"/>
            <w:gridSpan w:val="2"/>
            <w:noWrap w:val="0"/>
            <w:vAlign w:val="center"/>
          </w:tcPr>
          <w:p>
            <w:pPr>
              <w:pStyle w:val="7"/>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7" w:type="dxa"/>
            <w:vMerge w:val="restart"/>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其他</w:t>
            </w:r>
          </w:p>
          <w:p>
            <w:pPr>
              <w:pStyle w:val="7"/>
              <w:jc w:val="center"/>
              <w:rPr>
                <w:rFonts w:hint="eastAsia" w:ascii="宋体" w:hAnsi="宋体" w:eastAsia="宋体" w:cs="宋体"/>
                <w:sz w:val="24"/>
                <w:szCs w:val="24"/>
              </w:rPr>
            </w:pPr>
            <w:r>
              <w:rPr>
                <w:rFonts w:hint="eastAsia" w:ascii="宋体" w:hAnsi="宋体" w:eastAsia="宋体" w:cs="宋体"/>
                <w:sz w:val="24"/>
                <w:szCs w:val="24"/>
              </w:rPr>
              <w:t>费用</w:t>
            </w:r>
          </w:p>
        </w:tc>
        <w:tc>
          <w:tcPr>
            <w:tcW w:w="1701" w:type="dxa"/>
            <w:gridSpan w:val="2"/>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代理费</w:t>
            </w:r>
          </w:p>
        </w:tc>
        <w:tc>
          <w:tcPr>
            <w:tcW w:w="851" w:type="dxa"/>
            <w:noWrap w:val="0"/>
            <w:vAlign w:val="center"/>
          </w:tcPr>
          <w:p>
            <w:pPr>
              <w:pStyle w:val="7"/>
              <w:jc w:val="center"/>
              <w:rPr>
                <w:rFonts w:hint="eastAsia" w:ascii="宋体" w:hAnsi="宋体" w:eastAsia="宋体" w:cs="宋体"/>
                <w:sz w:val="24"/>
                <w:szCs w:val="24"/>
              </w:rPr>
            </w:pPr>
          </w:p>
        </w:tc>
        <w:tc>
          <w:tcPr>
            <w:tcW w:w="1541" w:type="dxa"/>
            <w:gridSpan w:val="2"/>
            <w:noWrap w:val="0"/>
            <w:vAlign w:val="center"/>
          </w:tcPr>
          <w:p>
            <w:pPr>
              <w:pStyle w:val="7"/>
              <w:jc w:val="center"/>
              <w:rPr>
                <w:rFonts w:hint="eastAsia" w:ascii="宋体" w:hAnsi="宋体" w:eastAsia="宋体" w:cs="宋体"/>
                <w:sz w:val="24"/>
                <w:szCs w:val="24"/>
              </w:rPr>
            </w:pPr>
          </w:p>
        </w:tc>
        <w:tc>
          <w:tcPr>
            <w:tcW w:w="992" w:type="dxa"/>
            <w:gridSpan w:val="2"/>
            <w:vMerge w:val="continue"/>
            <w:noWrap w:val="0"/>
            <w:vAlign w:val="center"/>
          </w:tcPr>
          <w:p>
            <w:pPr>
              <w:pStyle w:val="7"/>
              <w:jc w:val="center"/>
              <w:rPr>
                <w:rFonts w:hint="eastAsia" w:ascii="宋体" w:hAnsi="宋体" w:eastAsia="宋体" w:cs="宋体"/>
                <w:sz w:val="24"/>
                <w:szCs w:val="24"/>
              </w:rPr>
            </w:pPr>
          </w:p>
        </w:tc>
        <w:tc>
          <w:tcPr>
            <w:tcW w:w="1397" w:type="dxa"/>
            <w:gridSpan w:val="2"/>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w:t>
            </w:r>
          </w:p>
        </w:tc>
        <w:tc>
          <w:tcPr>
            <w:tcW w:w="2023" w:type="dxa"/>
            <w:gridSpan w:val="2"/>
            <w:noWrap w:val="0"/>
            <w:vAlign w:val="center"/>
          </w:tcPr>
          <w:p>
            <w:pPr>
              <w:pStyle w:val="7"/>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7" w:type="dxa"/>
            <w:vMerge w:val="continue"/>
            <w:noWrap w:val="0"/>
            <w:vAlign w:val="center"/>
          </w:tcPr>
          <w:p>
            <w:pPr>
              <w:pStyle w:val="7"/>
              <w:jc w:val="center"/>
              <w:rPr>
                <w:rFonts w:hint="eastAsia" w:ascii="宋体" w:hAnsi="宋体" w:eastAsia="宋体" w:cs="宋体"/>
                <w:sz w:val="24"/>
                <w:szCs w:val="24"/>
              </w:rPr>
            </w:pPr>
          </w:p>
        </w:tc>
        <w:tc>
          <w:tcPr>
            <w:tcW w:w="1701" w:type="dxa"/>
            <w:gridSpan w:val="2"/>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w:t>
            </w:r>
          </w:p>
        </w:tc>
        <w:tc>
          <w:tcPr>
            <w:tcW w:w="851" w:type="dxa"/>
            <w:noWrap w:val="0"/>
            <w:vAlign w:val="center"/>
          </w:tcPr>
          <w:p>
            <w:pPr>
              <w:pStyle w:val="7"/>
              <w:jc w:val="center"/>
              <w:rPr>
                <w:rFonts w:hint="eastAsia" w:ascii="宋体" w:hAnsi="宋体" w:eastAsia="宋体" w:cs="宋体"/>
                <w:sz w:val="24"/>
                <w:szCs w:val="24"/>
              </w:rPr>
            </w:pPr>
          </w:p>
        </w:tc>
        <w:tc>
          <w:tcPr>
            <w:tcW w:w="1541" w:type="dxa"/>
            <w:gridSpan w:val="2"/>
            <w:noWrap w:val="0"/>
            <w:vAlign w:val="center"/>
          </w:tcPr>
          <w:p>
            <w:pPr>
              <w:pStyle w:val="7"/>
              <w:jc w:val="center"/>
              <w:rPr>
                <w:rFonts w:hint="eastAsia" w:ascii="宋体" w:hAnsi="宋体" w:eastAsia="宋体" w:cs="宋体"/>
                <w:sz w:val="24"/>
                <w:szCs w:val="24"/>
              </w:rPr>
            </w:pPr>
          </w:p>
        </w:tc>
        <w:tc>
          <w:tcPr>
            <w:tcW w:w="992" w:type="dxa"/>
            <w:gridSpan w:val="2"/>
            <w:vMerge w:val="continue"/>
            <w:noWrap w:val="0"/>
            <w:vAlign w:val="center"/>
          </w:tcPr>
          <w:p>
            <w:pPr>
              <w:pStyle w:val="7"/>
              <w:jc w:val="center"/>
              <w:rPr>
                <w:rFonts w:hint="eastAsia" w:ascii="宋体" w:hAnsi="宋体" w:eastAsia="宋体" w:cs="宋体"/>
                <w:sz w:val="24"/>
                <w:szCs w:val="24"/>
              </w:rPr>
            </w:pPr>
          </w:p>
        </w:tc>
        <w:tc>
          <w:tcPr>
            <w:tcW w:w="1397" w:type="dxa"/>
            <w:gridSpan w:val="2"/>
            <w:noWrap w:val="0"/>
            <w:vAlign w:val="center"/>
          </w:tcPr>
          <w:p>
            <w:pPr>
              <w:pStyle w:val="7"/>
              <w:jc w:val="center"/>
              <w:rPr>
                <w:rFonts w:hint="eastAsia" w:ascii="宋体" w:hAnsi="宋体" w:eastAsia="宋体" w:cs="宋体"/>
                <w:sz w:val="24"/>
                <w:szCs w:val="24"/>
              </w:rPr>
            </w:pPr>
          </w:p>
        </w:tc>
        <w:tc>
          <w:tcPr>
            <w:tcW w:w="2023" w:type="dxa"/>
            <w:gridSpan w:val="2"/>
            <w:noWrap w:val="0"/>
            <w:vAlign w:val="center"/>
          </w:tcPr>
          <w:p>
            <w:pPr>
              <w:pStyle w:val="7"/>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7" w:type="dxa"/>
            <w:vMerge w:val="continue"/>
            <w:noWrap w:val="0"/>
            <w:vAlign w:val="center"/>
          </w:tcPr>
          <w:p>
            <w:pPr>
              <w:pStyle w:val="7"/>
              <w:jc w:val="center"/>
              <w:rPr>
                <w:rFonts w:hint="eastAsia" w:ascii="宋体" w:hAnsi="宋体" w:eastAsia="宋体" w:cs="宋体"/>
                <w:sz w:val="24"/>
                <w:szCs w:val="24"/>
              </w:rPr>
            </w:pPr>
          </w:p>
        </w:tc>
        <w:tc>
          <w:tcPr>
            <w:tcW w:w="1701" w:type="dxa"/>
            <w:gridSpan w:val="2"/>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小计</w:t>
            </w:r>
          </w:p>
        </w:tc>
        <w:tc>
          <w:tcPr>
            <w:tcW w:w="851" w:type="dxa"/>
            <w:noWrap w:val="0"/>
            <w:vAlign w:val="center"/>
          </w:tcPr>
          <w:p>
            <w:pPr>
              <w:pStyle w:val="7"/>
              <w:jc w:val="center"/>
              <w:rPr>
                <w:rFonts w:hint="eastAsia" w:ascii="宋体" w:hAnsi="宋体" w:eastAsia="宋体" w:cs="宋体"/>
                <w:sz w:val="24"/>
                <w:szCs w:val="24"/>
              </w:rPr>
            </w:pPr>
          </w:p>
        </w:tc>
        <w:tc>
          <w:tcPr>
            <w:tcW w:w="1541" w:type="dxa"/>
            <w:gridSpan w:val="2"/>
            <w:noWrap w:val="0"/>
            <w:vAlign w:val="center"/>
          </w:tcPr>
          <w:p>
            <w:pPr>
              <w:pStyle w:val="7"/>
              <w:jc w:val="center"/>
              <w:rPr>
                <w:rFonts w:hint="eastAsia" w:ascii="宋体" w:hAnsi="宋体" w:eastAsia="宋体" w:cs="宋体"/>
                <w:sz w:val="24"/>
                <w:szCs w:val="24"/>
              </w:rPr>
            </w:pPr>
          </w:p>
        </w:tc>
        <w:tc>
          <w:tcPr>
            <w:tcW w:w="992" w:type="dxa"/>
            <w:gridSpan w:val="2"/>
            <w:vMerge w:val="continue"/>
            <w:noWrap w:val="0"/>
            <w:vAlign w:val="center"/>
          </w:tcPr>
          <w:p>
            <w:pPr>
              <w:pStyle w:val="7"/>
              <w:jc w:val="center"/>
              <w:rPr>
                <w:rFonts w:hint="eastAsia" w:ascii="宋体" w:hAnsi="宋体" w:eastAsia="宋体" w:cs="宋体"/>
                <w:sz w:val="24"/>
                <w:szCs w:val="24"/>
              </w:rPr>
            </w:pPr>
          </w:p>
        </w:tc>
        <w:tc>
          <w:tcPr>
            <w:tcW w:w="1397" w:type="dxa"/>
            <w:gridSpan w:val="2"/>
            <w:noWrap w:val="0"/>
            <w:vAlign w:val="center"/>
          </w:tcPr>
          <w:p>
            <w:pPr>
              <w:pStyle w:val="7"/>
              <w:jc w:val="center"/>
              <w:rPr>
                <w:rFonts w:hint="eastAsia" w:ascii="宋体" w:hAnsi="宋体" w:eastAsia="宋体" w:cs="宋体"/>
                <w:sz w:val="24"/>
                <w:szCs w:val="24"/>
              </w:rPr>
            </w:pPr>
            <w:r>
              <w:rPr>
                <w:rFonts w:hint="eastAsia" w:ascii="宋体" w:hAnsi="宋体" w:eastAsia="宋体" w:cs="宋体"/>
                <w:sz w:val="24"/>
                <w:szCs w:val="24"/>
              </w:rPr>
              <w:t>小计</w:t>
            </w:r>
          </w:p>
        </w:tc>
        <w:tc>
          <w:tcPr>
            <w:tcW w:w="2023" w:type="dxa"/>
            <w:gridSpan w:val="2"/>
            <w:noWrap w:val="0"/>
            <w:vAlign w:val="center"/>
          </w:tcPr>
          <w:p>
            <w:pPr>
              <w:pStyle w:val="7"/>
              <w:jc w:val="center"/>
              <w:rPr>
                <w:rFonts w:hint="eastAsia" w:ascii="宋体" w:hAnsi="宋体" w:eastAsia="宋体" w:cs="宋体"/>
                <w:sz w:val="24"/>
                <w:szCs w:val="24"/>
              </w:rPr>
            </w:pPr>
          </w:p>
        </w:tc>
      </w:tr>
    </w:tbl>
    <w:p>
      <w:pPr>
        <w:pStyle w:val="17"/>
        <w:spacing w:line="440" w:lineRule="exact"/>
        <w:rPr>
          <w:rFonts w:hint="eastAsia" w:ascii="宋体" w:hAnsi="宋体" w:cs="宋体"/>
        </w:rPr>
      </w:pPr>
      <w:r>
        <w:rPr>
          <w:rFonts w:hint="eastAsia" w:ascii="宋体" w:hAnsi="宋体" w:cs="宋体"/>
        </w:rPr>
        <w:t>兹声明：以上投标报价在投标有效期内一直有效。</w:t>
      </w:r>
    </w:p>
    <w:p>
      <w:pPr>
        <w:spacing w:line="440" w:lineRule="exact"/>
        <w:rPr>
          <w:rFonts w:hint="eastAsia" w:ascii="宋体" w:hAnsi="宋体" w:cs="宋体"/>
          <w:bCs/>
          <w:color w:val="000000"/>
          <w:sz w:val="24"/>
          <w:szCs w:val="24"/>
        </w:rPr>
      </w:pPr>
      <w:r>
        <w:rPr>
          <w:rFonts w:hint="eastAsia" w:ascii="宋体" w:hAnsi="宋体" w:cs="宋体"/>
          <w:bCs/>
          <w:color w:val="000000"/>
          <w:sz w:val="24"/>
          <w:szCs w:val="24"/>
        </w:rPr>
        <w:t>投标人名称（加盖公章）：</w:t>
      </w:r>
      <w:r>
        <w:rPr>
          <w:rFonts w:hint="eastAsia" w:ascii="宋体" w:hAnsi="宋体" w:cs="宋体"/>
          <w:bCs/>
          <w:color w:val="000000"/>
          <w:sz w:val="24"/>
          <w:szCs w:val="24"/>
          <w:u w:val="single"/>
        </w:rPr>
        <w:t xml:space="preserve">                               </w:t>
      </w:r>
    </w:p>
    <w:p>
      <w:pPr>
        <w:spacing w:line="440" w:lineRule="exact"/>
        <w:rPr>
          <w:rFonts w:hint="eastAsia" w:ascii="宋体" w:hAnsi="宋体" w:cs="宋体"/>
          <w:bCs/>
          <w:color w:val="000000"/>
          <w:sz w:val="24"/>
          <w:szCs w:val="24"/>
        </w:rPr>
      </w:pPr>
      <w:r>
        <w:rPr>
          <w:rFonts w:hint="eastAsia" w:ascii="宋体" w:hAnsi="宋体" w:cs="宋体"/>
          <w:bCs/>
          <w:color w:val="000000"/>
          <w:sz w:val="24"/>
          <w:szCs w:val="24"/>
        </w:rPr>
        <w:t>代理（被授权人）签字：</w:t>
      </w:r>
      <w:r>
        <w:rPr>
          <w:rFonts w:hint="eastAsia" w:ascii="宋体" w:hAnsi="宋体" w:cs="宋体"/>
          <w:bCs/>
          <w:color w:val="000000"/>
          <w:sz w:val="24"/>
          <w:szCs w:val="24"/>
          <w:u w:val="single"/>
        </w:rPr>
        <w:t xml:space="preserve">                  </w:t>
      </w:r>
    </w:p>
    <w:p>
      <w:pPr>
        <w:spacing w:line="440" w:lineRule="exact"/>
        <w:jc w:val="left"/>
        <w:rPr>
          <w:rFonts w:hint="eastAsia" w:ascii="宋体" w:hAnsi="宋体" w:cs="宋体"/>
          <w:b/>
          <w:color w:val="000000"/>
          <w:sz w:val="32"/>
          <w:szCs w:val="32"/>
        </w:rPr>
      </w:pPr>
      <w:r>
        <w:rPr>
          <w:rFonts w:hint="eastAsia" w:ascii="宋体" w:hAnsi="宋体" w:cs="宋体"/>
          <w:bCs/>
          <w:color w:val="000000"/>
          <w:sz w:val="24"/>
          <w:szCs w:val="24"/>
        </w:rPr>
        <w:t>日期：</w:t>
      </w:r>
      <w:r>
        <w:rPr>
          <w:rFonts w:hint="eastAsia" w:ascii="宋体" w:hAnsi="宋体" w:cs="宋体"/>
          <w:bCs/>
          <w:color w:val="000000"/>
          <w:sz w:val="24"/>
          <w:szCs w:val="24"/>
          <w:u w:val="single"/>
        </w:rPr>
        <w:t xml:space="preserve">       </w:t>
      </w:r>
      <w:r>
        <w:rPr>
          <w:rFonts w:hint="eastAsia" w:ascii="宋体" w:hAnsi="宋体" w:cs="宋体"/>
          <w:bCs/>
          <w:color w:val="000000"/>
          <w:sz w:val="24"/>
          <w:szCs w:val="24"/>
        </w:rPr>
        <w:t>年</w:t>
      </w:r>
      <w:r>
        <w:rPr>
          <w:rFonts w:hint="eastAsia" w:ascii="宋体" w:hAnsi="宋体" w:cs="宋体"/>
          <w:bCs/>
          <w:color w:val="000000"/>
          <w:sz w:val="24"/>
          <w:szCs w:val="24"/>
          <w:u w:val="single"/>
        </w:rPr>
        <w:t xml:space="preserve">       </w:t>
      </w:r>
      <w:r>
        <w:rPr>
          <w:rFonts w:hint="eastAsia" w:ascii="宋体" w:hAnsi="宋体" w:cs="宋体"/>
          <w:bCs/>
          <w:color w:val="000000"/>
          <w:sz w:val="24"/>
          <w:szCs w:val="24"/>
        </w:rPr>
        <w:t>月</w:t>
      </w:r>
      <w:r>
        <w:rPr>
          <w:rFonts w:hint="eastAsia" w:ascii="宋体" w:hAnsi="宋体" w:cs="宋体"/>
          <w:bCs/>
          <w:color w:val="000000"/>
          <w:sz w:val="24"/>
          <w:szCs w:val="24"/>
          <w:u w:val="single"/>
        </w:rPr>
        <w:t xml:space="preserve">       </w:t>
      </w:r>
      <w:r>
        <w:rPr>
          <w:rFonts w:hint="eastAsia" w:ascii="宋体" w:hAnsi="宋体" w:cs="宋体"/>
          <w:bCs/>
          <w:color w:val="000000"/>
          <w:sz w:val="24"/>
          <w:szCs w:val="24"/>
        </w:rPr>
        <w:t>日</w:t>
      </w:r>
    </w:p>
    <w:p>
      <w:pPr>
        <w:spacing w:line="440" w:lineRule="exact"/>
        <w:jc w:val="center"/>
        <w:rPr>
          <w:rFonts w:hint="eastAsia" w:ascii="宋体" w:hAnsi="宋体" w:cs="宋体"/>
          <w:b/>
          <w:color w:val="000000"/>
          <w:sz w:val="32"/>
          <w:szCs w:val="32"/>
        </w:rPr>
      </w:pPr>
    </w:p>
    <w:p>
      <w:pPr>
        <w:pStyle w:val="5"/>
        <w:rPr>
          <w:rFonts w:hint="eastAsia" w:ascii="宋体" w:hAnsi="宋体" w:cs="宋体"/>
          <w:b/>
          <w:color w:val="000000"/>
          <w:sz w:val="32"/>
          <w:szCs w:val="32"/>
        </w:rPr>
      </w:pPr>
    </w:p>
    <w:p>
      <w:pPr>
        <w:pStyle w:val="5"/>
        <w:rPr>
          <w:rFonts w:hint="eastAsia" w:ascii="宋体" w:hAnsi="宋体" w:cs="宋体"/>
          <w:b/>
          <w:color w:val="000000"/>
          <w:sz w:val="32"/>
          <w:szCs w:val="32"/>
        </w:rPr>
      </w:pPr>
    </w:p>
    <w:p>
      <w:pPr>
        <w:pStyle w:val="5"/>
        <w:rPr>
          <w:rFonts w:hint="eastAsia" w:ascii="宋体" w:hAnsi="宋体" w:cs="宋体"/>
          <w:b/>
          <w:color w:val="000000"/>
          <w:sz w:val="32"/>
          <w:szCs w:val="32"/>
        </w:rPr>
      </w:pPr>
    </w:p>
    <w:p>
      <w:pPr>
        <w:pStyle w:val="5"/>
        <w:rPr>
          <w:rFonts w:hint="eastAsia" w:ascii="宋体" w:hAnsi="宋体" w:cs="宋体"/>
          <w:b/>
          <w:color w:val="000000"/>
          <w:sz w:val="32"/>
          <w:szCs w:val="32"/>
        </w:rPr>
      </w:pPr>
    </w:p>
    <w:p>
      <w:pPr>
        <w:pStyle w:val="5"/>
        <w:rPr>
          <w:rFonts w:hint="eastAsia" w:ascii="宋体" w:hAnsi="宋体" w:cs="宋体"/>
          <w:b/>
          <w:color w:val="000000"/>
          <w:sz w:val="32"/>
          <w:szCs w:val="32"/>
        </w:rPr>
      </w:pPr>
    </w:p>
    <w:p>
      <w:pPr>
        <w:spacing w:line="440" w:lineRule="exact"/>
        <w:jc w:val="center"/>
        <w:rPr>
          <w:rFonts w:hint="eastAsia" w:ascii="宋体" w:hAnsi="宋体" w:cs="宋体"/>
          <w:b/>
          <w:color w:val="000000"/>
          <w:sz w:val="32"/>
          <w:szCs w:val="32"/>
        </w:rPr>
      </w:pPr>
    </w:p>
    <w:p>
      <w:pPr>
        <w:spacing w:line="440" w:lineRule="exact"/>
        <w:jc w:val="center"/>
        <w:rPr>
          <w:rFonts w:hint="eastAsia" w:ascii="宋体" w:hAnsi="宋体" w:cs="宋体"/>
          <w:b/>
          <w:color w:val="000000"/>
          <w:sz w:val="32"/>
          <w:szCs w:val="32"/>
        </w:rPr>
      </w:pPr>
    </w:p>
    <w:p>
      <w:pPr>
        <w:pStyle w:val="5"/>
        <w:rPr>
          <w:rFonts w:hint="eastAsia"/>
        </w:rPr>
      </w:pPr>
    </w:p>
    <w:p>
      <w:pPr>
        <w:spacing w:line="440" w:lineRule="exact"/>
        <w:jc w:val="center"/>
        <w:rPr>
          <w:rFonts w:hint="eastAsia" w:ascii="宋体" w:hAnsi="宋体" w:cs="宋体"/>
          <w:b/>
          <w:color w:val="000000"/>
          <w:sz w:val="32"/>
          <w:szCs w:val="32"/>
        </w:rPr>
      </w:pPr>
      <w:r>
        <w:rPr>
          <w:rFonts w:hint="eastAsia" w:ascii="宋体" w:hAnsi="宋体" w:cs="宋体"/>
          <w:b/>
          <w:color w:val="000000"/>
          <w:sz w:val="30"/>
          <w:szCs w:val="30"/>
        </w:rPr>
        <w:t>（附件四-2）</w:t>
      </w:r>
      <w:r>
        <w:rPr>
          <w:rFonts w:hint="eastAsia" w:ascii="宋体" w:hAnsi="宋体" w:cs="宋体"/>
          <w:b/>
          <w:color w:val="000000"/>
          <w:sz w:val="32"/>
          <w:szCs w:val="32"/>
        </w:rPr>
        <w:t>备品备件表</w:t>
      </w:r>
    </w:p>
    <w:p>
      <w:pPr>
        <w:pStyle w:val="17"/>
        <w:spacing w:line="440" w:lineRule="exact"/>
        <w:ind w:left="210" w:leftChars="-86" w:hanging="391" w:hangingChars="163"/>
        <w:jc w:val="both"/>
        <w:rPr>
          <w:rFonts w:hint="eastAsia" w:ascii="宋体" w:hAnsi="宋体" w:cs="宋体"/>
        </w:rPr>
      </w:pPr>
      <w:r>
        <w:rPr>
          <w:rFonts w:hint="eastAsia" w:ascii="宋体" w:hAnsi="宋体" w:cs="宋体"/>
        </w:rPr>
        <w:t>项目名称：                          投标单位名称：</w:t>
      </w:r>
      <w:r>
        <w:rPr>
          <w:rFonts w:hint="eastAsia" w:ascii="宋体" w:hAnsi="宋体" w:cs="宋体"/>
          <w:u w:val="single"/>
        </w:rPr>
        <w:t xml:space="preserve">                         </w:t>
      </w:r>
      <w:r>
        <w:rPr>
          <w:rFonts w:hint="eastAsia" w:ascii="宋体" w:hAnsi="宋体" w:cs="宋体"/>
        </w:rPr>
        <w:t xml:space="preserve">   </w:t>
      </w:r>
    </w:p>
    <w:p>
      <w:pPr>
        <w:pStyle w:val="17"/>
        <w:spacing w:line="440" w:lineRule="exact"/>
        <w:ind w:left="210" w:leftChars="-86" w:hanging="391" w:hangingChars="163"/>
        <w:jc w:val="both"/>
        <w:rPr>
          <w:rFonts w:hint="eastAsia" w:ascii="宋体" w:hAnsi="宋体" w:cs="宋体"/>
        </w:rPr>
      </w:pPr>
      <w:r>
        <w:rPr>
          <w:rFonts w:hint="eastAsia" w:ascii="宋体" w:hAnsi="宋体" w:cs="宋体"/>
        </w:rPr>
        <w:t xml:space="preserve">招标编号：                              </w:t>
      </w:r>
    </w:p>
    <w:tbl>
      <w:tblPr>
        <w:tblStyle w:val="15"/>
        <w:tblW w:w="104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9"/>
        <w:gridCol w:w="2047"/>
        <w:gridCol w:w="1570"/>
        <w:gridCol w:w="3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3719" w:type="dxa"/>
            <w:noWrap w:val="0"/>
            <w:vAlign w:val="center"/>
          </w:tcPr>
          <w:p>
            <w:pPr>
              <w:widowControl/>
              <w:spacing w:line="440" w:lineRule="exact"/>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设备名称</w:t>
            </w:r>
          </w:p>
        </w:tc>
        <w:tc>
          <w:tcPr>
            <w:tcW w:w="2047" w:type="dxa"/>
            <w:noWrap w:val="0"/>
            <w:vAlign w:val="center"/>
          </w:tcPr>
          <w:p>
            <w:pPr>
              <w:widowControl/>
              <w:spacing w:line="440" w:lineRule="exact"/>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产地</w:t>
            </w:r>
          </w:p>
        </w:tc>
        <w:tc>
          <w:tcPr>
            <w:tcW w:w="1570" w:type="dxa"/>
            <w:noWrap w:val="0"/>
            <w:vAlign w:val="center"/>
          </w:tcPr>
          <w:p>
            <w:pPr>
              <w:spacing w:line="440" w:lineRule="exact"/>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品牌</w:t>
            </w:r>
          </w:p>
        </w:tc>
        <w:tc>
          <w:tcPr>
            <w:tcW w:w="3104" w:type="dxa"/>
            <w:noWrap w:val="0"/>
            <w:vAlign w:val="center"/>
          </w:tcPr>
          <w:p>
            <w:pPr>
              <w:spacing w:line="440" w:lineRule="exact"/>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3719" w:type="dxa"/>
            <w:noWrap w:val="0"/>
            <w:vAlign w:val="center"/>
          </w:tcPr>
          <w:p>
            <w:pPr>
              <w:widowControl/>
              <w:spacing w:line="440" w:lineRule="exact"/>
              <w:jc w:val="center"/>
              <w:rPr>
                <w:rFonts w:hint="eastAsia" w:ascii="宋体" w:hAnsi="宋体" w:cs="宋体"/>
                <w:color w:val="000000"/>
                <w:kern w:val="0"/>
                <w:sz w:val="24"/>
                <w:szCs w:val="24"/>
              </w:rPr>
            </w:pPr>
          </w:p>
        </w:tc>
        <w:tc>
          <w:tcPr>
            <w:tcW w:w="2047" w:type="dxa"/>
            <w:noWrap w:val="0"/>
            <w:vAlign w:val="center"/>
          </w:tcPr>
          <w:p>
            <w:pPr>
              <w:widowControl/>
              <w:spacing w:line="440" w:lineRule="exact"/>
              <w:jc w:val="center"/>
              <w:rPr>
                <w:rFonts w:hint="eastAsia" w:ascii="宋体" w:hAnsi="宋体" w:cs="宋体"/>
                <w:color w:val="000000"/>
                <w:kern w:val="0"/>
                <w:sz w:val="24"/>
                <w:szCs w:val="24"/>
              </w:rPr>
            </w:pPr>
          </w:p>
        </w:tc>
        <w:tc>
          <w:tcPr>
            <w:tcW w:w="1570" w:type="dxa"/>
            <w:noWrap w:val="0"/>
            <w:vAlign w:val="center"/>
          </w:tcPr>
          <w:p>
            <w:pPr>
              <w:widowControl/>
              <w:spacing w:line="440" w:lineRule="exact"/>
              <w:jc w:val="center"/>
              <w:rPr>
                <w:rFonts w:hint="eastAsia" w:ascii="宋体" w:hAnsi="宋体" w:cs="宋体"/>
                <w:color w:val="000000"/>
                <w:kern w:val="0"/>
                <w:sz w:val="24"/>
                <w:szCs w:val="24"/>
              </w:rPr>
            </w:pPr>
          </w:p>
        </w:tc>
        <w:tc>
          <w:tcPr>
            <w:tcW w:w="3104" w:type="dxa"/>
            <w:noWrap w:val="0"/>
            <w:vAlign w:val="center"/>
          </w:tcPr>
          <w:p>
            <w:pPr>
              <w:widowControl/>
              <w:spacing w:line="44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3719" w:type="dxa"/>
            <w:noWrap w:val="0"/>
            <w:vAlign w:val="center"/>
          </w:tcPr>
          <w:p>
            <w:pPr>
              <w:widowControl/>
              <w:spacing w:line="440" w:lineRule="exact"/>
              <w:jc w:val="center"/>
              <w:rPr>
                <w:rFonts w:hint="eastAsia" w:ascii="宋体" w:hAnsi="宋体" w:cs="宋体"/>
                <w:color w:val="000000"/>
                <w:kern w:val="0"/>
                <w:sz w:val="24"/>
                <w:szCs w:val="24"/>
              </w:rPr>
            </w:pPr>
          </w:p>
        </w:tc>
        <w:tc>
          <w:tcPr>
            <w:tcW w:w="2047" w:type="dxa"/>
            <w:noWrap w:val="0"/>
            <w:vAlign w:val="center"/>
          </w:tcPr>
          <w:p>
            <w:pPr>
              <w:spacing w:line="440" w:lineRule="exact"/>
              <w:jc w:val="center"/>
              <w:rPr>
                <w:rFonts w:hint="eastAsia" w:ascii="宋体" w:hAnsi="宋体" w:cs="宋体"/>
                <w:color w:val="000000"/>
                <w:kern w:val="0"/>
                <w:sz w:val="24"/>
                <w:szCs w:val="24"/>
              </w:rPr>
            </w:pPr>
          </w:p>
        </w:tc>
        <w:tc>
          <w:tcPr>
            <w:tcW w:w="1570" w:type="dxa"/>
            <w:noWrap w:val="0"/>
            <w:vAlign w:val="center"/>
          </w:tcPr>
          <w:p>
            <w:pPr>
              <w:spacing w:line="440" w:lineRule="exact"/>
              <w:jc w:val="center"/>
              <w:rPr>
                <w:rFonts w:hint="eastAsia" w:ascii="宋体" w:hAnsi="宋体" w:cs="宋体"/>
                <w:color w:val="000000"/>
                <w:kern w:val="0"/>
                <w:sz w:val="24"/>
                <w:szCs w:val="24"/>
              </w:rPr>
            </w:pPr>
          </w:p>
        </w:tc>
        <w:tc>
          <w:tcPr>
            <w:tcW w:w="3104" w:type="dxa"/>
            <w:noWrap w:val="0"/>
            <w:vAlign w:val="center"/>
          </w:tcPr>
          <w:p>
            <w:pPr>
              <w:spacing w:line="44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3719" w:type="dxa"/>
            <w:noWrap w:val="0"/>
            <w:vAlign w:val="center"/>
          </w:tcPr>
          <w:p>
            <w:pPr>
              <w:widowControl/>
              <w:spacing w:line="440" w:lineRule="exact"/>
              <w:jc w:val="center"/>
              <w:rPr>
                <w:rFonts w:hint="eastAsia" w:ascii="宋体" w:hAnsi="宋体" w:cs="宋体"/>
                <w:color w:val="000000"/>
                <w:kern w:val="0"/>
                <w:sz w:val="24"/>
                <w:szCs w:val="24"/>
              </w:rPr>
            </w:pPr>
          </w:p>
        </w:tc>
        <w:tc>
          <w:tcPr>
            <w:tcW w:w="2047" w:type="dxa"/>
            <w:noWrap w:val="0"/>
            <w:vAlign w:val="center"/>
          </w:tcPr>
          <w:p>
            <w:pPr>
              <w:spacing w:line="440" w:lineRule="exact"/>
              <w:jc w:val="center"/>
              <w:rPr>
                <w:rFonts w:hint="eastAsia" w:ascii="宋体" w:hAnsi="宋体" w:cs="宋体"/>
                <w:color w:val="000000"/>
                <w:kern w:val="0"/>
                <w:sz w:val="24"/>
                <w:szCs w:val="24"/>
              </w:rPr>
            </w:pPr>
          </w:p>
        </w:tc>
        <w:tc>
          <w:tcPr>
            <w:tcW w:w="1570" w:type="dxa"/>
            <w:noWrap w:val="0"/>
            <w:vAlign w:val="center"/>
          </w:tcPr>
          <w:p>
            <w:pPr>
              <w:spacing w:line="440" w:lineRule="exact"/>
              <w:jc w:val="center"/>
              <w:rPr>
                <w:rFonts w:hint="eastAsia" w:ascii="宋体" w:hAnsi="宋体" w:cs="宋体"/>
                <w:color w:val="000000"/>
                <w:kern w:val="0"/>
                <w:sz w:val="24"/>
                <w:szCs w:val="24"/>
              </w:rPr>
            </w:pPr>
          </w:p>
        </w:tc>
        <w:tc>
          <w:tcPr>
            <w:tcW w:w="3104" w:type="dxa"/>
            <w:noWrap w:val="0"/>
            <w:vAlign w:val="center"/>
          </w:tcPr>
          <w:p>
            <w:pPr>
              <w:spacing w:line="44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3719" w:type="dxa"/>
            <w:noWrap w:val="0"/>
            <w:vAlign w:val="center"/>
          </w:tcPr>
          <w:p>
            <w:pPr>
              <w:widowControl/>
              <w:spacing w:line="440" w:lineRule="exact"/>
              <w:jc w:val="center"/>
              <w:rPr>
                <w:rFonts w:hint="eastAsia" w:ascii="宋体" w:hAnsi="宋体" w:cs="宋体"/>
                <w:color w:val="000000"/>
                <w:kern w:val="0"/>
                <w:sz w:val="24"/>
                <w:szCs w:val="24"/>
              </w:rPr>
            </w:pPr>
          </w:p>
        </w:tc>
        <w:tc>
          <w:tcPr>
            <w:tcW w:w="2047" w:type="dxa"/>
            <w:noWrap w:val="0"/>
            <w:vAlign w:val="center"/>
          </w:tcPr>
          <w:p>
            <w:pPr>
              <w:spacing w:line="440" w:lineRule="exact"/>
              <w:jc w:val="center"/>
              <w:rPr>
                <w:rFonts w:hint="eastAsia" w:ascii="宋体" w:hAnsi="宋体" w:cs="宋体"/>
                <w:color w:val="000000"/>
                <w:kern w:val="0"/>
                <w:sz w:val="24"/>
                <w:szCs w:val="24"/>
              </w:rPr>
            </w:pPr>
          </w:p>
        </w:tc>
        <w:tc>
          <w:tcPr>
            <w:tcW w:w="1570" w:type="dxa"/>
            <w:noWrap w:val="0"/>
            <w:vAlign w:val="center"/>
          </w:tcPr>
          <w:p>
            <w:pPr>
              <w:spacing w:line="440" w:lineRule="exact"/>
              <w:jc w:val="center"/>
              <w:rPr>
                <w:rFonts w:hint="eastAsia" w:ascii="宋体" w:hAnsi="宋体" w:cs="宋体"/>
                <w:color w:val="000000"/>
                <w:kern w:val="0"/>
                <w:sz w:val="24"/>
                <w:szCs w:val="24"/>
              </w:rPr>
            </w:pPr>
          </w:p>
        </w:tc>
        <w:tc>
          <w:tcPr>
            <w:tcW w:w="3104" w:type="dxa"/>
            <w:noWrap w:val="0"/>
            <w:vAlign w:val="center"/>
          </w:tcPr>
          <w:p>
            <w:pPr>
              <w:spacing w:line="44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3719" w:type="dxa"/>
            <w:noWrap w:val="0"/>
            <w:vAlign w:val="center"/>
          </w:tcPr>
          <w:p>
            <w:pPr>
              <w:widowControl/>
              <w:spacing w:line="440" w:lineRule="exact"/>
              <w:jc w:val="center"/>
              <w:rPr>
                <w:rFonts w:hint="eastAsia" w:ascii="宋体" w:hAnsi="宋体" w:cs="宋体"/>
                <w:color w:val="000000"/>
                <w:kern w:val="0"/>
                <w:sz w:val="24"/>
                <w:szCs w:val="24"/>
              </w:rPr>
            </w:pPr>
          </w:p>
        </w:tc>
        <w:tc>
          <w:tcPr>
            <w:tcW w:w="2047" w:type="dxa"/>
            <w:noWrap w:val="0"/>
            <w:vAlign w:val="center"/>
          </w:tcPr>
          <w:p>
            <w:pPr>
              <w:spacing w:line="440" w:lineRule="exact"/>
              <w:jc w:val="center"/>
              <w:rPr>
                <w:rFonts w:hint="eastAsia" w:ascii="宋体" w:hAnsi="宋体" w:cs="宋体"/>
                <w:color w:val="000000"/>
                <w:kern w:val="0"/>
                <w:sz w:val="24"/>
                <w:szCs w:val="24"/>
              </w:rPr>
            </w:pPr>
          </w:p>
        </w:tc>
        <w:tc>
          <w:tcPr>
            <w:tcW w:w="1570" w:type="dxa"/>
            <w:noWrap w:val="0"/>
            <w:vAlign w:val="center"/>
          </w:tcPr>
          <w:p>
            <w:pPr>
              <w:spacing w:line="440" w:lineRule="exact"/>
              <w:jc w:val="center"/>
              <w:rPr>
                <w:rFonts w:hint="eastAsia" w:ascii="宋体" w:hAnsi="宋体" w:cs="宋体"/>
                <w:color w:val="000000"/>
                <w:kern w:val="0"/>
                <w:sz w:val="24"/>
                <w:szCs w:val="24"/>
              </w:rPr>
            </w:pPr>
          </w:p>
        </w:tc>
        <w:tc>
          <w:tcPr>
            <w:tcW w:w="3104" w:type="dxa"/>
            <w:noWrap w:val="0"/>
            <w:vAlign w:val="center"/>
          </w:tcPr>
          <w:p>
            <w:pPr>
              <w:spacing w:line="44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3719" w:type="dxa"/>
            <w:noWrap w:val="0"/>
            <w:vAlign w:val="center"/>
          </w:tcPr>
          <w:p>
            <w:pPr>
              <w:widowControl/>
              <w:spacing w:line="440" w:lineRule="exact"/>
              <w:jc w:val="center"/>
              <w:rPr>
                <w:rFonts w:hint="eastAsia" w:ascii="宋体" w:hAnsi="宋体" w:cs="宋体"/>
                <w:color w:val="000000"/>
                <w:kern w:val="0"/>
                <w:sz w:val="24"/>
                <w:szCs w:val="24"/>
              </w:rPr>
            </w:pPr>
          </w:p>
        </w:tc>
        <w:tc>
          <w:tcPr>
            <w:tcW w:w="2047" w:type="dxa"/>
            <w:noWrap w:val="0"/>
            <w:vAlign w:val="center"/>
          </w:tcPr>
          <w:p>
            <w:pPr>
              <w:spacing w:line="440" w:lineRule="exact"/>
              <w:jc w:val="center"/>
              <w:rPr>
                <w:rFonts w:hint="eastAsia" w:ascii="宋体" w:hAnsi="宋体" w:cs="宋体"/>
                <w:color w:val="000000"/>
                <w:kern w:val="0"/>
                <w:sz w:val="24"/>
                <w:szCs w:val="24"/>
              </w:rPr>
            </w:pPr>
          </w:p>
        </w:tc>
        <w:tc>
          <w:tcPr>
            <w:tcW w:w="1570" w:type="dxa"/>
            <w:noWrap w:val="0"/>
            <w:vAlign w:val="center"/>
          </w:tcPr>
          <w:p>
            <w:pPr>
              <w:spacing w:line="440" w:lineRule="exact"/>
              <w:jc w:val="center"/>
              <w:rPr>
                <w:rFonts w:hint="eastAsia" w:ascii="宋体" w:hAnsi="宋体" w:cs="宋体"/>
                <w:color w:val="000000"/>
                <w:kern w:val="0"/>
                <w:sz w:val="24"/>
                <w:szCs w:val="24"/>
              </w:rPr>
            </w:pPr>
          </w:p>
        </w:tc>
        <w:tc>
          <w:tcPr>
            <w:tcW w:w="3104" w:type="dxa"/>
            <w:noWrap w:val="0"/>
            <w:vAlign w:val="center"/>
          </w:tcPr>
          <w:p>
            <w:pPr>
              <w:spacing w:line="44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3719" w:type="dxa"/>
            <w:noWrap w:val="0"/>
            <w:vAlign w:val="center"/>
          </w:tcPr>
          <w:p>
            <w:pPr>
              <w:widowControl/>
              <w:spacing w:line="440" w:lineRule="exact"/>
              <w:jc w:val="center"/>
              <w:rPr>
                <w:rFonts w:hint="eastAsia" w:ascii="宋体" w:hAnsi="宋体" w:cs="宋体"/>
                <w:color w:val="000000"/>
                <w:kern w:val="0"/>
                <w:sz w:val="24"/>
                <w:szCs w:val="24"/>
              </w:rPr>
            </w:pPr>
          </w:p>
        </w:tc>
        <w:tc>
          <w:tcPr>
            <w:tcW w:w="2047" w:type="dxa"/>
            <w:noWrap w:val="0"/>
            <w:vAlign w:val="center"/>
          </w:tcPr>
          <w:p>
            <w:pPr>
              <w:spacing w:line="440" w:lineRule="exact"/>
              <w:jc w:val="center"/>
              <w:rPr>
                <w:rFonts w:hint="eastAsia" w:ascii="宋体" w:hAnsi="宋体" w:cs="宋体"/>
                <w:color w:val="000000"/>
                <w:kern w:val="0"/>
                <w:sz w:val="24"/>
                <w:szCs w:val="24"/>
              </w:rPr>
            </w:pPr>
          </w:p>
        </w:tc>
        <w:tc>
          <w:tcPr>
            <w:tcW w:w="1570" w:type="dxa"/>
            <w:noWrap w:val="0"/>
            <w:vAlign w:val="center"/>
          </w:tcPr>
          <w:p>
            <w:pPr>
              <w:spacing w:line="440" w:lineRule="exact"/>
              <w:jc w:val="center"/>
              <w:rPr>
                <w:rFonts w:hint="eastAsia" w:ascii="宋体" w:hAnsi="宋体" w:cs="宋体"/>
                <w:color w:val="000000"/>
                <w:kern w:val="0"/>
                <w:sz w:val="24"/>
                <w:szCs w:val="24"/>
              </w:rPr>
            </w:pPr>
          </w:p>
        </w:tc>
        <w:tc>
          <w:tcPr>
            <w:tcW w:w="3104" w:type="dxa"/>
            <w:noWrap w:val="0"/>
            <w:vAlign w:val="center"/>
          </w:tcPr>
          <w:p>
            <w:pPr>
              <w:spacing w:line="44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3719" w:type="dxa"/>
            <w:noWrap w:val="0"/>
            <w:vAlign w:val="center"/>
          </w:tcPr>
          <w:p>
            <w:pPr>
              <w:widowControl/>
              <w:spacing w:line="440" w:lineRule="exact"/>
              <w:jc w:val="center"/>
              <w:rPr>
                <w:rFonts w:hint="eastAsia" w:ascii="宋体" w:hAnsi="宋体" w:cs="宋体"/>
                <w:color w:val="000000"/>
                <w:kern w:val="0"/>
                <w:sz w:val="24"/>
                <w:szCs w:val="24"/>
              </w:rPr>
            </w:pPr>
          </w:p>
        </w:tc>
        <w:tc>
          <w:tcPr>
            <w:tcW w:w="2047" w:type="dxa"/>
            <w:noWrap w:val="0"/>
            <w:vAlign w:val="center"/>
          </w:tcPr>
          <w:p>
            <w:pPr>
              <w:spacing w:line="440" w:lineRule="exact"/>
              <w:jc w:val="center"/>
              <w:rPr>
                <w:rFonts w:hint="eastAsia" w:ascii="宋体" w:hAnsi="宋体" w:cs="宋体"/>
                <w:color w:val="000000"/>
                <w:kern w:val="0"/>
                <w:sz w:val="24"/>
                <w:szCs w:val="24"/>
              </w:rPr>
            </w:pPr>
          </w:p>
        </w:tc>
        <w:tc>
          <w:tcPr>
            <w:tcW w:w="1570" w:type="dxa"/>
            <w:noWrap w:val="0"/>
            <w:vAlign w:val="center"/>
          </w:tcPr>
          <w:p>
            <w:pPr>
              <w:spacing w:line="440" w:lineRule="exact"/>
              <w:jc w:val="center"/>
              <w:rPr>
                <w:rFonts w:hint="eastAsia" w:ascii="宋体" w:hAnsi="宋体" w:cs="宋体"/>
                <w:color w:val="000000"/>
                <w:kern w:val="0"/>
                <w:sz w:val="24"/>
                <w:szCs w:val="24"/>
              </w:rPr>
            </w:pPr>
          </w:p>
        </w:tc>
        <w:tc>
          <w:tcPr>
            <w:tcW w:w="3104" w:type="dxa"/>
            <w:noWrap w:val="0"/>
            <w:vAlign w:val="center"/>
          </w:tcPr>
          <w:p>
            <w:pPr>
              <w:spacing w:line="44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3719" w:type="dxa"/>
            <w:noWrap w:val="0"/>
            <w:vAlign w:val="center"/>
          </w:tcPr>
          <w:p>
            <w:pPr>
              <w:widowControl/>
              <w:spacing w:line="440" w:lineRule="exact"/>
              <w:jc w:val="center"/>
              <w:rPr>
                <w:rFonts w:hint="eastAsia" w:ascii="宋体" w:hAnsi="宋体" w:cs="宋体"/>
                <w:color w:val="000000"/>
                <w:kern w:val="0"/>
                <w:sz w:val="24"/>
                <w:szCs w:val="24"/>
              </w:rPr>
            </w:pPr>
            <w:r>
              <w:rPr>
                <w:rFonts w:ascii="宋体" w:hAnsi="宋体" w:cs="宋体"/>
                <w:color w:val="000000"/>
                <w:kern w:val="0"/>
                <w:sz w:val="24"/>
                <w:szCs w:val="24"/>
              </w:rPr>
              <w:t>……</w:t>
            </w:r>
          </w:p>
        </w:tc>
        <w:tc>
          <w:tcPr>
            <w:tcW w:w="2047" w:type="dxa"/>
            <w:noWrap w:val="0"/>
            <w:vAlign w:val="center"/>
          </w:tcPr>
          <w:p>
            <w:pPr>
              <w:spacing w:line="440" w:lineRule="exact"/>
              <w:jc w:val="center"/>
              <w:rPr>
                <w:rFonts w:hint="eastAsia" w:ascii="宋体" w:hAnsi="宋体" w:cs="宋体"/>
                <w:color w:val="000000"/>
                <w:kern w:val="0"/>
                <w:sz w:val="24"/>
                <w:szCs w:val="24"/>
              </w:rPr>
            </w:pPr>
          </w:p>
        </w:tc>
        <w:tc>
          <w:tcPr>
            <w:tcW w:w="1570" w:type="dxa"/>
            <w:noWrap w:val="0"/>
            <w:vAlign w:val="center"/>
          </w:tcPr>
          <w:p>
            <w:pPr>
              <w:spacing w:line="440" w:lineRule="exact"/>
              <w:jc w:val="center"/>
              <w:rPr>
                <w:rFonts w:hint="eastAsia" w:ascii="宋体" w:hAnsi="宋体" w:cs="宋体"/>
                <w:color w:val="000000"/>
                <w:kern w:val="0"/>
                <w:sz w:val="24"/>
                <w:szCs w:val="24"/>
              </w:rPr>
            </w:pPr>
          </w:p>
        </w:tc>
        <w:tc>
          <w:tcPr>
            <w:tcW w:w="3104" w:type="dxa"/>
            <w:noWrap w:val="0"/>
            <w:vAlign w:val="center"/>
          </w:tcPr>
          <w:p>
            <w:pPr>
              <w:spacing w:line="440" w:lineRule="exact"/>
              <w:jc w:val="center"/>
              <w:rPr>
                <w:rFonts w:hint="eastAsia" w:ascii="宋体" w:hAnsi="宋体" w:cs="宋体"/>
                <w:color w:val="000000"/>
                <w:kern w:val="0"/>
                <w:sz w:val="24"/>
                <w:szCs w:val="24"/>
              </w:rPr>
            </w:pPr>
          </w:p>
        </w:tc>
      </w:tr>
    </w:tbl>
    <w:p>
      <w:pPr>
        <w:pStyle w:val="17"/>
        <w:spacing w:line="440" w:lineRule="exact"/>
        <w:rPr>
          <w:rFonts w:hint="eastAsia" w:ascii="宋体" w:hAnsi="宋体" w:cs="宋体"/>
        </w:rPr>
      </w:pPr>
      <w:r>
        <w:rPr>
          <w:rFonts w:hint="eastAsia" w:ascii="宋体" w:hAnsi="宋体" w:cs="宋体"/>
        </w:rPr>
        <w:t>兹声明：以上投标报价在投标有效期内一直有效。</w:t>
      </w:r>
    </w:p>
    <w:p>
      <w:pPr>
        <w:spacing w:line="440" w:lineRule="exact"/>
        <w:rPr>
          <w:rFonts w:hint="eastAsia" w:ascii="宋体" w:hAnsi="宋体" w:cs="宋体"/>
          <w:bCs/>
          <w:color w:val="000000"/>
          <w:sz w:val="24"/>
          <w:szCs w:val="24"/>
        </w:rPr>
      </w:pPr>
      <w:r>
        <w:rPr>
          <w:rFonts w:hint="eastAsia" w:ascii="宋体" w:hAnsi="宋体" w:cs="宋体"/>
          <w:bCs/>
          <w:color w:val="000000"/>
          <w:sz w:val="24"/>
          <w:szCs w:val="24"/>
        </w:rPr>
        <w:t>投标人名称（加盖公章）：</w:t>
      </w:r>
      <w:r>
        <w:rPr>
          <w:rFonts w:hint="eastAsia" w:ascii="宋体" w:hAnsi="宋体" w:cs="宋体"/>
          <w:bCs/>
          <w:color w:val="000000"/>
          <w:sz w:val="24"/>
          <w:szCs w:val="24"/>
          <w:u w:val="single"/>
        </w:rPr>
        <w:t xml:space="preserve">                               </w:t>
      </w:r>
    </w:p>
    <w:p>
      <w:pPr>
        <w:spacing w:line="440" w:lineRule="exact"/>
        <w:rPr>
          <w:rFonts w:hint="eastAsia" w:ascii="宋体" w:hAnsi="宋体" w:cs="宋体"/>
          <w:bCs/>
          <w:color w:val="000000"/>
          <w:sz w:val="24"/>
          <w:szCs w:val="24"/>
        </w:rPr>
      </w:pPr>
      <w:r>
        <w:rPr>
          <w:rFonts w:hint="eastAsia" w:ascii="宋体" w:hAnsi="宋体" w:cs="宋体"/>
          <w:bCs/>
          <w:color w:val="000000"/>
          <w:sz w:val="24"/>
          <w:szCs w:val="24"/>
        </w:rPr>
        <w:t>代理（被授权人）签字：</w:t>
      </w:r>
      <w:r>
        <w:rPr>
          <w:rFonts w:hint="eastAsia" w:ascii="宋体" w:hAnsi="宋体" w:cs="宋体"/>
          <w:bCs/>
          <w:color w:val="000000"/>
          <w:sz w:val="24"/>
          <w:szCs w:val="24"/>
          <w:u w:val="single"/>
        </w:rPr>
        <w:t xml:space="preserve">                  </w:t>
      </w:r>
    </w:p>
    <w:p>
      <w:pPr>
        <w:pStyle w:val="5"/>
        <w:rPr>
          <w:rFonts w:hint="eastAsia"/>
        </w:rPr>
      </w:pPr>
      <w:r>
        <w:rPr>
          <w:rFonts w:hint="eastAsia" w:ascii="宋体" w:hAnsi="宋体" w:cs="宋体"/>
          <w:bCs/>
          <w:color w:val="000000"/>
          <w:szCs w:val="24"/>
        </w:rPr>
        <w:t>日期：</w:t>
      </w:r>
      <w:r>
        <w:rPr>
          <w:rFonts w:hint="eastAsia" w:ascii="宋体" w:hAnsi="宋体" w:cs="宋体"/>
          <w:bCs/>
          <w:color w:val="000000"/>
          <w:szCs w:val="24"/>
          <w:u w:val="single"/>
        </w:rPr>
        <w:t xml:space="preserve">       </w:t>
      </w:r>
      <w:r>
        <w:rPr>
          <w:rFonts w:hint="eastAsia" w:ascii="宋体" w:hAnsi="宋体" w:cs="宋体"/>
          <w:bCs/>
          <w:color w:val="000000"/>
          <w:szCs w:val="24"/>
        </w:rPr>
        <w:t>年</w:t>
      </w:r>
      <w:r>
        <w:rPr>
          <w:rFonts w:hint="eastAsia" w:ascii="宋体" w:hAnsi="宋体" w:cs="宋体"/>
          <w:bCs/>
          <w:color w:val="000000"/>
          <w:szCs w:val="24"/>
          <w:u w:val="single"/>
        </w:rPr>
        <w:t xml:space="preserve">       </w:t>
      </w:r>
      <w:r>
        <w:rPr>
          <w:rFonts w:hint="eastAsia" w:ascii="宋体" w:hAnsi="宋体" w:cs="宋体"/>
          <w:bCs/>
          <w:color w:val="000000"/>
          <w:szCs w:val="24"/>
        </w:rPr>
        <w:t>月</w:t>
      </w:r>
      <w:r>
        <w:rPr>
          <w:rFonts w:hint="eastAsia" w:ascii="宋体" w:hAnsi="宋体" w:cs="宋体"/>
          <w:bCs/>
          <w:color w:val="000000"/>
          <w:szCs w:val="24"/>
          <w:u w:val="single"/>
        </w:rPr>
        <w:t xml:space="preserve">       </w:t>
      </w:r>
      <w:r>
        <w:rPr>
          <w:rFonts w:hint="eastAsia" w:ascii="宋体" w:hAnsi="宋体" w:cs="宋体"/>
          <w:bCs/>
          <w:color w:val="000000"/>
          <w:szCs w:val="24"/>
        </w:rPr>
        <w:t>日</w:t>
      </w: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spacing w:line="440" w:lineRule="exact"/>
        <w:jc w:val="center"/>
        <w:rPr>
          <w:rFonts w:hint="eastAsia" w:ascii="宋体" w:hAnsi="宋体" w:cs="宋体"/>
          <w:b/>
          <w:sz w:val="32"/>
          <w:szCs w:val="32"/>
        </w:rPr>
      </w:pPr>
      <w:r>
        <w:rPr>
          <w:rFonts w:hint="eastAsia" w:ascii="宋体" w:hAnsi="宋体" w:cs="宋体"/>
          <w:b/>
          <w:sz w:val="32"/>
          <w:szCs w:val="32"/>
        </w:rPr>
        <w:t>（附件五）商务条款偏离表</w:t>
      </w:r>
    </w:p>
    <w:p>
      <w:pPr>
        <w:tabs>
          <w:tab w:val="left" w:pos="5100"/>
        </w:tabs>
        <w:spacing w:line="440" w:lineRule="exact"/>
        <w:ind w:firstLine="352" w:firstLineChars="147"/>
        <w:rPr>
          <w:rFonts w:hint="eastAsia" w:ascii="宋体" w:hAnsi="宋体" w:cs="宋体"/>
          <w:bCs/>
          <w:sz w:val="24"/>
          <w:szCs w:val="24"/>
        </w:rPr>
      </w:pPr>
      <w:r>
        <w:rPr>
          <w:rFonts w:hint="eastAsia" w:ascii="宋体" w:hAnsi="宋体" w:cs="宋体"/>
          <w:bCs/>
          <w:sz w:val="24"/>
          <w:szCs w:val="24"/>
        </w:rPr>
        <w:t>项目名称：                                 招标编号：</w:t>
      </w:r>
      <w:r>
        <w:rPr>
          <w:rFonts w:hint="eastAsia" w:ascii="宋体" w:hAnsi="宋体" w:cs="宋体"/>
          <w:sz w:val="24"/>
          <w:szCs w:val="24"/>
        </w:rPr>
        <w:t xml:space="preserve"> </w:t>
      </w:r>
    </w:p>
    <w:p>
      <w:pPr>
        <w:pStyle w:val="17"/>
        <w:spacing w:line="440" w:lineRule="exact"/>
        <w:ind w:left="208" w:leftChars="99" w:firstLine="120" w:firstLineChars="50"/>
        <w:jc w:val="both"/>
        <w:rPr>
          <w:rFonts w:hint="eastAsia" w:ascii="宋体" w:hAnsi="宋体" w:cs="宋体"/>
          <w:bCs/>
          <w:color w:val="auto"/>
          <w:kern w:val="2"/>
        </w:rPr>
      </w:pPr>
      <w:r>
        <w:rPr>
          <w:rFonts w:hint="eastAsia" w:ascii="宋体" w:hAnsi="宋体" w:cs="宋体"/>
          <w:color w:val="auto"/>
        </w:rPr>
        <w:t>投标单位名称（公章）：</w:t>
      </w:r>
      <w:r>
        <w:rPr>
          <w:rFonts w:hint="eastAsia" w:ascii="宋体" w:hAnsi="宋体" w:cs="宋体"/>
          <w:color w:val="auto"/>
          <w:u w:val="single"/>
        </w:rPr>
        <w:t xml:space="preserve">                 </w:t>
      </w:r>
      <w:r>
        <w:rPr>
          <w:rFonts w:hint="eastAsia" w:ascii="宋体" w:hAnsi="宋体" w:cs="宋体"/>
          <w:bCs/>
          <w:color w:val="auto"/>
          <w:kern w:val="2"/>
        </w:rPr>
        <w:t xml:space="preserve">     投标包号：</w:t>
      </w:r>
    </w:p>
    <w:tbl>
      <w:tblPr>
        <w:tblStyle w:val="1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602"/>
        <w:gridCol w:w="2458"/>
        <w:gridCol w:w="2885"/>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891" w:type="dxa"/>
            <w:noWrap w:val="0"/>
            <w:vAlign w:val="center"/>
          </w:tcPr>
          <w:p>
            <w:pPr>
              <w:spacing w:line="440" w:lineRule="exact"/>
              <w:rPr>
                <w:rFonts w:hint="eastAsia" w:ascii="宋体" w:hAnsi="宋体" w:cs="宋体"/>
                <w:sz w:val="24"/>
              </w:rPr>
            </w:pPr>
            <w:r>
              <w:rPr>
                <w:rFonts w:hint="eastAsia" w:ascii="宋体" w:hAnsi="宋体" w:cs="宋体"/>
                <w:sz w:val="24"/>
              </w:rPr>
              <w:t>序号</w:t>
            </w:r>
          </w:p>
        </w:tc>
        <w:tc>
          <w:tcPr>
            <w:tcW w:w="1602" w:type="dxa"/>
            <w:noWrap w:val="0"/>
            <w:vAlign w:val="center"/>
          </w:tcPr>
          <w:p>
            <w:pPr>
              <w:spacing w:line="440" w:lineRule="exact"/>
              <w:rPr>
                <w:rFonts w:hint="eastAsia" w:ascii="宋体" w:hAnsi="宋体" w:cs="宋体"/>
                <w:sz w:val="24"/>
              </w:rPr>
            </w:pPr>
            <w:r>
              <w:rPr>
                <w:rFonts w:hint="eastAsia" w:ascii="宋体" w:hAnsi="宋体" w:cs="宋体"/>
                <w:sz w:val="24"/>
              </w:rPr>
              <w:t>招标文件</w:t>
            </w:r>
          </w:p>
          <w:p>
            <w:pPr>
              <w:spacing w:line="440" w:lineRule="exact"/>
              <w:rPr>
                <w:rFonts w:hint="eastAsia" w:ascii="宋体" w:hAnsi="宋体" w:cs="宋体"/>
                <w:sz w:val="24"/>
              </w:rPr>
            </w:pPr>
            <w:r>
              <w:rPr>
                <w:rFonts w:hint="eastAsia" w:ascii="宋体" w:hAnsi="宋体" w:cs="宋体"/>
                <w:sz w:val="24"/>
              </w:rPr>
              <w:t>条目号</w:t>
            </w:r>
          </w:p>
        </w:tc>
        <w:tc>
          <w:tcPr>
            <w:tcW w:w="2458" w:type="dxa"/>
            <w:noWrap w:val="0"/>
            <w:vAlign w:val="center"/>
          </w:tcPr>
          <w:p>
            <w:pPr>
              <w:spacing w:line="440" w:lineRule="exact"/>
              <w:rPr>
                <w:rFonts w:hint="eastAsia" w:ascii="宋体" w:hAnsi="宋体" w:cs="宋体"/>
                <w:sz w:val="24"/>
              </w:rPr>
            </w:pPr>
            <w:r>
              <w:rPr>
                <w:rFonts w:hint="eastAsia" w:ascii="宋体" w:hAnsi="宋体" w:cs="宋体"/>
                <w:sz w:val="24"/>
              </w:rPr>
              <w:t>招标文件的商务条款</w:t>
            </w:r>
          </w:p>
        </w:tc>
        <w:tc>
          <w:tcPr>
            <w:tcW w:w="2885" w:type="dxa"/>
            <w:noWrap w:val="0"/>
            <w:vAlign w:val="center"/>
          </w:tcPr>
          <w:p>
            <w:pPr>
              <w:spacing w:line="440" w:lineRule="exact"/>
              <w:rPr>
                <w:rFonts w:hint="eastAsia" w:ascii="宋体" w:hAnsi="宋体" w:cs="宋体"/>
                <w:sz w:val="24"/>
              </w:rPr>
            </w:pPr>
            <w:r>
              <w:rPr>
                <w:rFonts w:hint="eastAsia" w:ascii="宋体" w:hAnsi="宋体" w:cs="宋体"/>
                <w:sz w:val="24"/>
              </w:rPr>
              <w:t>投标文件的商务条款</w:t>
            </w:r>
          </w:p>
        </w:tc>
        <w:tc>
          <w:tcPr>
            <w:tcW w:w="2018" w:type="dxa"/>
            <w:noWrap w:val="0"/>
            <w:vAlign w:val="center"/>
          </w:tcPr>
          <w:p>
            <w:pPr>
              <w:spacing w:line="440" w:lineRule="exact"/>
              <w:rPr>
                <w:rFonts w:hint="eastAsia" w:ascii="宋体" w:hAnsi="宋体" w:cs="宋体"/>
                <w:sz w:val="24"/>
              </w:rPr>
            </w:pPr>
            <w:r>
              <w:rPr>
                <w:rFonts w:hint="eastAsia" w:ascii="宋体" w:hAnsi="宋体" w:cs="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891" w:type="dxa"/>
            <w:noWrap w:val="0"/>
            <w:vAlign w:val="top"/>
          </w:tcPr>
          <w:p>
            <w:pPr>
              <w:spacing w:line="440" w:lineRule="exact"/>
              <w:rPr>
                <w:rFonts w:hint="eastAsia" w:ascii="宋体" w:hAnsi="宋体" w:cs="宋体"/>
                <w:sz w:val="24"/>
              </w:rPr>
            </w:pPr>
            <w:r>
              <w:rPr>
                <w:rFonts w:hint="eastAsia" w:ascii="宋体" w:hAnsi="宋体" w:cs="宋体"/>
                <w:sz w:val="24"/>
              </w:rPr>
              <w:t>1</w:t>
            </w:r>
          </w:p>
        </w:tc>
        <w:tc>
          <w:tcPr>
            <w:tcW w:w="1602" w:type="dxa"/>
            <w:noWrap w:val="0"/>
            <w:vAlign w:val="top"/>
          </w:tcPr>
          <w:p>
            <w:pPr>
              <w:spacing w:line="440" w:lineRule="exact"/>
              <w:rPr>
                <w:rFonts w:hint="eastAsia" w:ascii="宋体" w:hAnsi="宋体" w:cs="宋体"/>
                <w:sz w:val="24"/>
              </w:rPr>
            </w:pPr>
          </w:p>
        </w:tc>
        <w:tc>
          <w:tcPr>
            <w:tcW w:w="2458" w:type="dxa"/>
            <w:noWrap w:val="0"/>
            <w:vAlign w:val="top"/>
          </w:tcPr>
          <w:p>
            <w:pPr>
              <w:spacing w:line="460" w:lineRule="atLeast"/>
              <w:rPr>
                <w:rFonts w:hint="eastAsia" w:ascii="宋体" w:hAnsi="宋体" w:cs="宋体"/>
                <w:sz w:val="24"/>
              </w:rPr>
            </w:pPr>
            <w:r>
              <w:rPr>
                <w:rFonts w:hint="eastAsia" w:ascii="宋体" w:hAnsi="宋体" w:cs="宋体"/>
                <w:sz w:val="24"/>
              </w:rPr>
              <w:t>投标文件份数</w:t>
            </w:r>
          </w:p>
        </w:tc>
        <w:tc>
          <w:tcPr>
            <w:tcW w:w="2885" w:type="dxa"/>
            <w:noWrap w:val="0"/>
            <w:vAlign w:val="top"/>
          </w:tcPr>
          <w:p>
            <w:pPr>
              <w:spacing w:line="440" w:lineRule="exact"/>
              <w:rPr>
                <w:rFonts w:hint="eastAsia" w:ascii="宋体" w:hAnsi="宋体" w:cs="宋体"/>
                <w:sz w:val="24"/>
              </w:rPr>
            </w:pPr>
          </w:p>
        </w:tc>
        <w:tc>
          <w:tcPr>
            <w:tcW w:w="2018" w:type="dxa"/>
            <w:noWrap w:val="0"/>
            <w:vAlign w:val="top"/>
          </w:tcPr>
          <w:p>
            <w:pPr>
              <w:spacing w:line="44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891" w:type="dxa"/>
            <w:noWrap w:val="0"/>
            <w:vAlign w:val="top"/>
          </w:tcPr>
          <w:p>
            <w:pPr>
              <w:spacing w:line="440" w:lineRule="exact"/>
              <w:rPr>
                <w:rFonts w:hint="eastAsia" w:ascii="宋体" w:hAnsi="宋体" w:cs="宋体"/>
                <w:sz w:val="24"/>
              </w:rPr>
            </w:pPr>
            <w:r>
              <w:rPr>
                <w:rFonts w:hint="eastAsia" w:ascii="宋体" w:hAnsi="宋体" w:cs="宋体"/>
                <w:sz w:val="24"/>
              </w:rPr>
              <w:t>2</w:t>
            </w:r>
          </w:p>
        </w:tc>
        <w:tc>
          <w:tcPr>
            <w:tcW w:w="1602" w:type="dxa"/>
            <w:noWrap w:val="0"/>
            <w:vAlign w:val="top"/>
          </w:tcPr>
          <w:p>
            <w:pPr>
              <w:spacing w:line="440" w:lineRule="exact"/>
              <w:rPr>
                <w:rFonts w:hint="eastAsia" w:ascii="宋体" w:hAnsi="宋体" w:cs="宋体"/>
                <w:sz w:val="24"/>
              </w:rPr>
            </w:pPr>
          </w:p>
        </w:tc>
        <w:tc>
          <w:tcPr>
            <w:tcW w:w="2458" w:type="dxa"/>
            <w:noWrap w:val="0"/>
            <w:vAlign w:val="top"/>
          </w:tcPr>
          <w:p>
            <w:pPr>
              <w:spacing w:line="460" w:lineRule="atLeast"/>
              <w:rPr>
                <w:rFonts w:hint="eastAsia" w:ascii="宋体" w:hAnsi="宋体" w:cs="宋体"/>
                <w:sz w:val="24"/>
              </w:rPr>
            </w:pPr>
            <w:r>
              <w:rPr>
                <w:rFonts w:hint="eastAsia" w:ascii="宋体" w:hAnsi="宋体" w:cs="宋体"/>
                <w:sz w:val="24"/>
              </w:rPr>
              <w:t>是否交纳保证金</w:t>
            </w:r>
          </w:p>
        </w:tc>
        <w:tc>
          <w:tcPr>
            <w:tcW w:w="2885" w:type="dxa"/>
            <w:noWrap w:val="0"/>
            <w:vAlign w:val="top"/>
          </w:tcPr>
          <w:p>
            <w:pPr>
              <w:spacing w:line="440" w:lineRule="exact"/>
              <w:rPr>
                <w:rFonts w:hint="eastAsia" w:ascii="宋体" w:hAnsi="宋体" w:cs="宋体"/>
                <w:sz w:val="24"/>
              </w:rPr>
            </w:pPr>
          </w:p>
        </w:tc>
        <w:tc>
          <w:tcPr>
            <w:tcW w:w="2018" w:type="dxa"/>
            <w:noWrap w:val="0"/>
            <w:vAlign w:val="top"/>
          </w:tcPr>
          <w:p>
            <w:pPr>
              <w:spacing w:line="44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891" w:type="dxa"/>
            <w:noWrap w:val="0"/>
            <w:vAlign w:val="top"/>
          </w:tcPr>
          <w:p>
            <w:pPr>
              <w:spacing w:line="440" w:lineRule="exact"/>
              <w:rPr>
                <w:rFonts w:hint="eastAsia" w:ascii="宋体" w:hAnsi="宋体" w:cs="宋体"/>
                <w:sz w:val="24"/>
              </w:rPr>
            </w:pPr>
            <w:r>
              <w:rPr>
                <w:rFonts w:hint="eastAsia" w:ascii="宋体" w:hAnsi="宋体" w:cs="宋体"/>
                <w:sz w:val="24"/>
              </w:rPr>
              <w:t>3</w:t>
            </w:r>
          </w:p>
        </w:tc>
        <w:tc>
          <w:tcPr>
            <w:tcW w:w="1602" w:type="dxa"/>
            <w:noWrap w:val="0"/>
            <w:vAlign w:val="top"/>
          </w:tcPr>
          <w:p>
            <w:pPr>
              <w:spacing w:line="440" w:lineRule="exact"/>
              <w:rPr>
                <w:rFonts w:hint="eastAsia" w:ascii="宋体" w:hAnsi="宋体" w:cs="宋体"/>
                <w:sz w:val="24"/>
              </w:rPr>
            </w:pPr>
          </w:p>
        </w:tc>
        <w:tc>
          <w:tcPr>
            <w:tcW w:w="2458" w:type="dxa"/>
            <w:noWrap w:val="0"/>
            <w:vAlign w:val="top"/>
          </w:tcPr>
          <w:p>
            <w:pPr>
              <w:spacing w:line="460" w:lineRule="atLeast"/>
              <w:rPr>
                <w:rFonts w:hint="eastAsia" w:ascii="宋体" w:hAnsi="宋体" w:cs="宋体"/>
                <w:sz w:val="24"/>
              </w:rPr>
            </w:pPr>
            <w:r>
              <w:rPr>
                <w:rFonts w:hint="eastAsia" w:ascii="宋体" w:hAnsi="宋体" w:cs="宋体"/>
                <w:sz w:val="24"/>
              </w:rPr>
              <w:t>是否满足服务要求</w:t>
            </w:r>
          </w:p>
        </w:tc>
        <w:tc>
          <w:tcPr>
            <w:tcW w:w="2885" w:type="dxa"/>
            <w:noWrap w:val="0"/>
            <w:vAlign w:val="top"/>
          </w:tcPr>
          <w:p>
            <w:pPr>
              <w:spacing w:line="440" w:lineRule="exact"/>
              <w:rPr>
                <w:rFonts w:hint="eastAsia" w:ascii="宋体" w:hAnsi="宋体" w:cs="宋体"/>
                <w:sz w:val="24"/>
              </w:rPr>
            </w:pPr>
          </w:p>
        </w:tc>
        <w:tc>
          <w:tcPr>
            <w:tcW w:w="2018" w:type="dxa"/>
            <w:noWrap w:val="0"/>
            <w:vAlign w:val="top"/>
          </w:tcPr>
          <w:p>
            <w:pPr>
              <w:spacing w:line="44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891" w:type="dxa"/>
            <w:noWrap w:val="0"/>
            <w:vAlign w:val="top"/>
          </w:tcPr>
          <w:p>
            <w:pPr>
              <w:spacing w:line="440" w:lineRule="exact"/>
              <w:rPr>
                <w:rFonts w:hint="eastAsia" w:ascii="宋体" w:hAnsi="宋体" w:cs="宋体"/>
                <w:sz w:val="24"/>
              </w:rPr>
            </w:pPr>
            <w:r>
              <w:rPr>
                <w:rFonts w:hint="eastAsia" w:ascii="宋体" w:hAnsi="宋体" w:cs="宋体"/>
                <w:sz w:val="24"/>
              </w:rPr>
              <w:t>…</w:t>
            </w:r>
          </w:p>
        </w:tc>
        <w:tc>
          <w:tcPr>
            <w:tcW w:w="1602" w:type="dxa"/>
            <w:noWrap w:val="0"/>
            <w:vAlign w:val="top"/>
          </w:tcPr>
          <w:p>
            <w:pPr>
              <w:spacing w:line="440" w:lineRule="exact"/>
              <w:rPr>
                <w:rFonts w:hint="eastAsia" w:ascii="宋体" w:hAnsi="宋体" w:cs="宋体"/>
                <w:sz w:val="24"/>
              </w:rPr>
            </w:pPr>
          </w:p>
        </w:tc>
        <w:tc>
          <w:tcPr>
            <w:tcW w:w="2458" w:type="dxa"/>
            <w:noWrap w:val="0"/>
            <w:vAlign w:val="top"/>
          </w:tcPr>
          <w:p>
            <w:pPr>
              <w:spacing w:line="460" w:lineRule="atLeast"/>
              <w:rPr>
                <w:rFonts w:hint="eastAsia" w:ascii="宋体" w:hAnsi="宋体" w:cs="宋体"/>
                <w:sz w:val="24"/>
              </w:rPr>
            </w:pPr>
            <w:r>
              <w:rPr>
                <w:rFonts w:hint="eastAsia" w:ascii="宋体" w:hAnsi="宋体" w:cs="宋体"/>
                <w:sz w:val="24"/>
              </w:rPr>
              <w:t>……</w:t>
            </w:r>
          </w:p>
        </w:tc>
        <w:tc>
          <w:tcPr>
            <w:tcW w:w="2885" w:type="dxa"/>
            <w:noWrap w:val="0"/>
            <w:vAlign w:val="top"/>
          </w:tcPr>
          <w:p>
            <w:pPr>
              <w:spacing w:line="440" w:lineRule="exact"/>
              <w:rPr>
                <w:rFonts w:hint="eastAsia" w:ascii="宋体" w:hAnsi="宋体" w:cs="宋体"/>
                <w:sz w:val="24"/>
              </w:rPr>
            </w:pPr>
          </w:p>
        </w:tc>
        <w:tc>
          <w:tcPr>
            <w:tcW w:w="2018" w:type="dxa"/>
            <w:noWrap w:val="0"/>
            <w:vAlign w:val="top"/>
          </w:tcPr>
          <w:p>
            <w:pPr>
              <w:spacing w:line="440" w:lineRule="exact"/>
              <w:rPr>
                <w:rFonts w:hint="eastAsia" w:ascii="宋体" w:hAnsi="宋体" w:cs="宋体"/>
                <w:sz w:val="24"/>
              </w:rPr>
            </w:pPr>
          </w:p>
        </w:tc>
      </w:tr>
    </w:tbl>
    <w:p>
      <w:pPr>
        <w:spacing w:line="440" w:lineRule="exact"/>
        <w:rPr>
          <w:rFonts w:hint="eastAsia" w:ascii="宋体" w:hAnsi="宋体" w:cs="宋体"/>
          <w:sz w:val="24"/>
        </w:rPr>
      </w:pPr>
      <w:r>
        <w:rPr>
          <w:rFonts w:hint="eastAsia" w:ascii="宋体" w:hAnsi="宋体" w:cs="宋体"/>
          <w:sz w:val="24"/>
        </w:rPr>
        <w:t>投标人代表签字：</w:t>
      </w:r>
    </w:p>
    <w:p>
      <w:pPr>
        <w:spacing w:line="440" w:lineRule="exact"/>
        <w:rPr>
          <w:rFonts w:hint="eastAsia" w:ascii="宋体" w:hAnsi="宋体" w:cs="宋体"/>
          <w:sz w:val="24"/>
        </w:rPr>
      </w:pPr>
      <w:r>
        <w:rPr>
          <w:rFonts w:hint="eastAsia" w:ascii="宋体" w:hAnsi="宋体" w:cs="宋体"/>
          <w:sz w:val="24"/>
        </w:rPr>
        <w:t>日期：20年</w:t>
      </w:r>
      <w:r>
        <w:rPr>
          <w:rFonts w:hint="eastAsia" w:ascii="宋体" w:hAnsi="宋体" w:cs="宋体"/>
          <w:sz w:val="24"/>
          <w:u w:val="single"/>
        </w:rPr>
        <w:t>　</w:t>
      </w:r>
      <w:r>
        <w:rPr>
          <w:rFonts w:hint="eastAsia" w:ascii="宋体" w:hAnsi="宋体" w:cs="宋体"/>
          <w:sz w:val="24"/>
        </w:rPr>
        <w:t>月</w:t>
      </w:r>
      <w:r>
        <w:rPr>
          <w:rFonts w:hint="eastAsia" w:ascii="宋体" w:hAnsi="宋体" w:cs="宋体"/>
          <w:sz w:val="24"/>
          <w:u w:val="single"/>
        </w:rPr>
        <w:t>　</w:t>
      </w:r>
      <w:r>
        <w:rPr>
          <w:rFonts w:hint="eastAsia" w:ascii="宋体" w:hAnsi="宋体" w:cs="宋体"/>
          <w:sz w:val="24"/>
        </w:rPr>
        <w:t>日　</w:t>
      </w:r>
    </w:p>
    <w:p>
      <w:pPr>
        <w:spacing w:line="440" w:lineRule="exact"/>
        <w:ind w:firstLine="360" w:firstLineChars="150"/>
        <w:rPr>
          <w:rFonts w:hint="eastAsia" w:ascii="宋体" w:hAnsi="宋体" w:cs="宋体"/>
          <w:color w:val="000000"/>
          <w:sz w:val="24"/>
        </w:rPr>
      </w:pPr>
    </w:p>
    <w:p>
      <w:pPr>
        <w:spacing w:line="440" w:lineRule="exact"/>
        <w:jc w:val="center"/>
        <w:rPr>
          <w:rFonts w:hint="eastAsia" w:ascii="宋体" w:hAnsi="宋体" w:cs="宋体"/>
          <w:b/>
          <w:sz w:val="32"/>
          <w:szCs w:val="32"/>
        </w:rPr>
      </w:pPr>
      <w:r>
        <w:rPr>
          <w:rFonts w:hint="eastAsia" w:ascii="宋体" w:hAnsi="宋体" w:cs="宋体"/>
          <w:b/>
          <w:sz w:val="32"/>
          <w:szCs w:val="32"/>
        </w:rPr>
        <w:t>（附件六）项目负责人简历表及拟投入本项目主要成员表</w:t>
      </w:r>
    </w:p>
    <w:p>
      <w:pPr>
        <w:numPr>
          <w:ilvl w:val="0"/>
          <w:numId w:val="22"/>
        </w:numPr>
        <w:spacing w:line="440" w:lineRule="exact"/>
        <w:rPr>
          <w:rFonts w:hint="eastAsia" w:ascii="宋体" w:hAnsi="宋体" w:cs="宋体"/>
          <w:b/>
          <w:sz w:val="24"/>
          <w:szCs w:val="24"/>
        </w:rPr>
      </w:pPr>
      <w:r>
        <w:rPr>
          <w:rFonts w:hint="eastAsia" w:ascii="宋体" w:hAnsi="宋体" w:cs="宋体"/>
          <w:b/>
          <w:sz w:val="24"/>
          <w:szCs w:val="24"/>
        </w:rPr>
        <w:t>项目负责人简历表</w:t>
      </w:r>
    </w:p>
    <w:tbl>
      <w:tblPr>
        <w:tblStyle w:val="15"/>
        <w:tblW w:w="9854" w:type="dxa"/>
        <w:jc w:val="center"/>
        <w:tblInd w:w="0" w:type="dxa"/>
        <w:tblLayout w:type="fixed"/>
        <w:tblCellMar>
          <w:top w:w="0" w:type="dxa"/>
          <w:left w:w="108" w:type="dxa"/>
          <w:bottom w:w="0" w:type="dxa"/>
          <w:right w:w="108" w:type="dxa"/>
        </w:tblCellMar>
      </w:tblPr>
      <w:tblGrid>
        <w:gridCol w:w="1285"/>
        <w:gridCol w:w="2422"/>
        <w:gridCol w:w="1005"/>
        <w:gridCol w:w="1072"/>
        <w:gridCol w:w="1715"/>
        <w:gridCol w:w="2355"/>
      </w:tblGrid>
      <w:tr>
        <w:tblPrEx>
          <w:tblLayout w:type="fixed"/>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r>
              <w:rPr>
                <w:rFonts w:hint="eastAsia" w:ascii="宋体" w:hAnsi="宋体" w:cs="宋体"/>
                <w:sz w:val="24"/>
                <w:szCs w:val="24"/>
              </w:rPr>
              <w:t>姓名</w:t>
            </w:r>
          </w:p>
        </w:tc>
        <w:tc>
          <w:tcPr>
            <w:tcW w:w="2422"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p>
        </w:tc>
        <w:tc>
          <w:tcPr>
            <w:tcW w:w="100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r>
              <w:rPr>
                <w:rFonts w:hint="eastAsia" w:ascii="宋体" w:hAnsi="宋体" w:cs="宋体"/>
                <w:sz w:val="24"/>
                <w:szCs w:val="24"/>
              </w:rPr>
              <w:t>年龄</w:t>
            </w:r>
          </w:p>
        </w:tc>
        <w:tc>
          <w:tcPr>
            <w:tcW w:w="1072"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p>
        </w:tc>
        <w:tc>
          <w:tcPr>
            <w:tcW w:w="171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r>
              <w:rPr>
                <w:rFonts w:hint="eastAsia" w:ascii="宋体" w:hAnsi="宋体" w:cs="宋体"/>
                <w:sz w:val="24"/>
                <w:szCs w:val="24"/>
              </w:rPr>
              <w:t>身份证号码</w:t>
            </w:r>
          </w:p>
        </w:tc>
        <w:tc>
          <w:tcPr>
            <w:tcW w:w="235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p>
        </w:tc>
      </w:tr>
      <w:tr>
        <w:tblPrEx>
          <w:tblLayout w:type="fixed"/>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r>
              <w:rPr>
                <w:rFonts w:hint="eastAsia" w:ascii="宋体" w:hAnsi="宋体" w:cs="宋体"/>
                <w:sz w:val="24"/>
                <w:szCs w:val="24"/>
              </w:rPr>
              <w:t>毕业学校</w:t>
            </w:r>
          </w:p>
        </w:tc>
        <w:tc>
          <w:tcPr>
            <w:tcW w:w="4499" w:type="dxa"/>
            <w:gridSpan w:val="3"/>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p>
        </w:tc>
        <w:tc>
          <w:tcPr>
            <w:tcW w:w="171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r>
              <w:rPr>
                <w:rFonts w:hint="eastAsia" w:ascii="宋体" w:hAnsi="宋体" w:cs="宋体"/>
                <w:sz w:val="24"/>
                <w:szCs w:val="24"/>
              </w:rPr>
              <w:t>专业</w:t>
            </w:r>
          </w:p>
        </w:tc>
        <w:tc>
          <w:tcPr>
            <w:tcW w:w="235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p>
        </w:tc>
      </w:tr>
      <w:tr>
        <w:tblPrEx>
          <w:tblLayout w:type="fixed"/>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r>
              <w:rPr>
                <w:rFonts w:hint="eastAsia" w:ascii="宋体" w:hAnsi="宋体" w:cs="宋体"/>
                <w:sz w:val="24"/>
                <w:szCs w:val="24"/>
              </w:rPr>
              <w:t>学位</w:t>
            </w:r>
          </w:p>
        </w:tc>
        <w:tc>
          <w:tcPr>
            <w:tcW w:w="2422"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p>
        </w:tc>
        <w:tc>
          <w:tcPr>
            <w:tcW w:w="100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r>
              <w:rPr>
                <w:rFonts w:hint="eastAsia" w:ascii="宋体" w:hAnsi="宋体" w:cs="宋体"/>
                <w:sz w:val="24"/>
                <w:szCs w:val="24"/>
              </w:rPr>
              <w:t>职称</w:t>
            </w:r>
          </w:p>
        </w:tc>
        <w:tc>
          <w:tcPr>
            <w:tcW w:w="1072"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p>
        </w:tc>
        <w:tc>
          <w:tcPr>
            <w:tcW w:w="171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r>
              <w:rPr>
                <w:rFonts w:hint="eastAsia" w:ascii="宋体" w:hAnsi="宋体" w:cs="宋体"/>
                <w:sz w:val="24"/>
                <w:szCs w:val="24"/>
              </w:rPr>
              <w:t>职务</w:t>
            </w:r>
          </w:p>
        </w:tc>
        <w:tc>
          <w:tcPr>
            <w:tcW w:w="235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p>
        </w:tc>
      </w:tr>
      <w:tr>
        <w:tblPrEx>
          <w:tblLayout w:type="fixed"/>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r>
              <w:rPr>
                <w:rFonts w:hint="eastAsia" w:ascii="宋体" w:hAnsi="宋体" w:cs="宋体"/>
                <w:sz w:val="24"/>
                <w:szCs w:val="24"/>
              </w:rPr>
              <w:t>现所在机构或部门</w:t>
            </w:r>
          </w:p>
        </w:tc>
        <w:tc>
          <w:tcPr>
            <w:tcW w:w="4499" w:type="dxa"/>
            <w:gridSpan w:val="3"/>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p>
        </w:tc>
        <w:tc>
          <w:tcPr>
            <w:tcW w:w="1715" w:type="dxa"/>
            <w:tcBorders>
              <w:top w:val="single" w:color="auto" w:sz="6" w:space="0"/>
              <w:left w:val="single" w:color="auto" w:sz="6" w:space="0"/>
              <w:bottom w:val="single" w:color="auto" w:sz="6" w:space="0"/>
              <w:right w:val="single" w:color="auto" w:sz="6" w:space="0"/>
            </w:tcBorders>
            <w:noWrap w:val="0"/>
            <w:vAlign w:val="center"/>
          </w:tcPr>
          <w:p>
            <w:pPr>
              <w:spacing w:line="440" w:lineRule="exact"/>
              <w:rPr>
                <w:rFonts w:hint="eastAsia" w:ascii="宋体" w:hAnsi="宋体" w:cs="宋体"/>
                <w:sz w:val="24"/>
                <w:szCs w:val="24"/>
              </w:rPr>
            </w:pPr>
            <w:r>
              <w:rPr>
                <w:rFonts w:hint="eastAsia" w:ascii="宋体" w:hAnsi="宋体" w:cs="宋体"/>
                <w:sz w:val="24"/>
                <w:szCs w:val="24"/>
              </w:rPr>
              <w:t>服务时间</w:t>
            </w:r>
          </w:p>
        </w:tc>
        <w:tc>
          <w:tcPr>
            <w:tcW w:w="235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p>
        </w:tc>
      </w:tr>
      <w:tr>
        <w:tblPrEx>
          <w:tblLayout w:type="fixed"/>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noWrap w:val="0"/>
            <w:vAlign w:val="center"/>
          </w:tcPr>
          <w:p>
            <w:pPr>
              <w:spacing w:line="440" w:lineRule="exact"/>
              <w:rPr>
                <w:rFonts w:hint="eastAsia" w:ascii="宋体" w:hAnsi="宋体" w:cs="宋体"/>
                <w:sz w:val="24"/>
                <w:szCs w:val="24"/>
              </w:rPr>
            </w:pPr>
          </w:p>
          <w:p>
            <w:pPr>
              <w:spacing w:line="440" w:lineRule="exact"/>
              <w:rPr>
                <w:rFonts w:hint="eastAsia" w:ascii="宋体" w:hAnsi="宋体" w:cs="宋体"/>
                <w:sz w:val="24"/>
                <w:szCs w:val="24"/>
              </w:rPr>
            </w:pPr>
            <w:r>
              <w:rPr>
                <w:rFonts w:hint="eastAsia" w:ascii="宋体" w:hAnsi="宋体" w:cs="宋体"/>
                <w:sz w:val="24"/>
                <w:szCs w:val="24"/>
              </w:rPr>
              <w:t>主要经历</w:t>
            </w:r>
          </w:p>
          <w:p>
            <w:pPr>
              <w:spacing w:line="440" w:lineRule="exact"/>
              <w:rPr>
                <w:rFonts w:hint="eastAsia" w:ascii="宋体" w:hAnsi="宋体" w:cs="宋体"/>
                <w:sz w:val="24"/>
                <w:szCs w:val="24"/>
              </w:rPr>
            </w:pPr>
          </w:p>
        </w:tc>
        <w:tc>
          <w:tcPr>
            <w:tcW w:w="8569" w:type="dxa"/>
            <w:gridSpan w:val="5"/>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p>
          <w:p>
            <w:pPr>
              <w:spacing w:line="440" w:lineRule="exact"/>
              <w:rPr>
                <w:rFonts w:hint="eastAsia" w:ascii="宋体" w:hAnsi="宋体" w:cs="宋体"/>
                <w:sz w:val="24"/>
                <w:szCs w:val="24"/>
              </w:rPr>
            </w:pPr>
          </w:p>
        </w:tc>
      </w:tr>
      <w:tr>
        <w:tblPrEx>
          <w:tblLayout w:type="fixed"/>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r>
              <w:rPr>
                <w:rFonts w:hint="eastAsia" w:ascii="宋体" w:hAnsi="宋体" w:cs="宋体"/>
                <w:sz w:val="24"/>
                <w:szCs w:val="24"/>
              </w:rPr>
              <w:t>日期</w:t>
            </w:r>
          </w:p>
        </w:tc>
        <w:tc>
          <w:tcPr>
            <w:tcW w:w="3427" w:type="dxa"/>
            <w:gridSpan w:val="2"/>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r>
              <w:rPr>
                <w:rFonts w:hint="eastAsia" w:ascii="宋体" w:hAnsi="宋体" w:cs="宋体"/>
                <w:sz w:val="24"/>
                <w:szCs w:val="24"/>
              </w:rPr>
              <w:t>参加过的项目名称</w:t>
            </w:r>
          </w:p>
        </w:tc>
        <w:tc>
          <w:tcPr>
            <w:tcW w:w="2787" w:type="dxa"/>
            <w:gridSpan w:val="2"/>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r>
              <w:rPr>
                <w:rFonts w:hint="eastAsia" w:ascii="宋体" w:hAnsi="宋体" w:cs="宋体"/>
                <w:sz w:val="24"/>
                <w:szCs w:val="24"/>
              </w:rPr>
              <w:t>担任何职务</w:t>
            </w:r>
          </w:p>
        </w:tc>
        <w:tc>
          <w:tcPr>
            <w:tcW w:w="235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r>
              <w:rPr>
                <w:rFonts w:hint="eastAsia" w:ascii="宋体" w:hAnsi="宋体" w:cs="宋体"/>
                <w:sz w:val="24"/>
                <w:szCs w:val="24"/>
              </w:rPr>
              <w:t>备注</w:t>
            </w:r>
          </w:p>
        </w:tc>
      </w:tr>
      <w:tr>
        <w:tblPrEx>
          <w:tblLayout w:type="fixed"/>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p>
        </w:tc>
        <w:tc>
          <w:tcPr>
            <w:tcW w:w="3427" w:type="dxa"/>
            <w:gridSpan w:val="2"/>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p>
        </w:tc>
        <w:tc>
          <w:tcPr>
            <w:tcW w:w="2787" w:type="dxa"/>
            <w:gridSpan w:val="2"/>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p>
        </w:tc>
        <w:tc>
          <w:tcPr>
            <w:tcW w:w="235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p>
        </w:tc>
      </w:tr>
      <w:tr>
        <w:tblPrEx>
          <w:tblLayout w:type="fixed"/>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p>
        </w:tc>
        <w:tc>
          <w:tcPr>
            <w:tcW w:w="3427" w:type="dxa"/>
            <w:gridSpan w:val="2"/>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p>
        </w:tc>
        <w:tc>
          <w:tcPr>
            <w:tcW w:w="2787" w:type="dxa"/>
            <w:gridSpan w:val="2"/>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p>
        </w:tc>
        <w:tc>
          <w:tcPr>
            <w:tcW w:w="235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p>
        </w:tc>
      </w:tr>
      <w:tr>
        <w:tblPrEx>
          <w:tblLayout w:type="fixed"/>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p>
        </w:tc>
        <w:tc>
          <w:tcPr>
            <w:tcW w:w="3427" w:type="dxa"/>
            <w:gridSpan w:val="2"/>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p>
        </w:tc>
        <w:tc>
          <w:tcPr>
            <w:tcW w:w="2787" w:type="dxa"/>
            <w:gridSpan w:val="2"/>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p>
        </w:tc>
        <w:tc>
          <w:tcPr>
            <w:tcW w:w="235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hint="eastAsia" w:ascii="宋体" w:hAnsi="宋体" w:cs="宋体"/>
                <w:sz w:val="24"/>
                <w:szCs w:val="24"/>
              </w:rPr>
            </w:pPr>
          </w:p>
        </w:tc>
      </w:tr>
    </w:tbl>
    <w:p>
      <w:pPr>
        <w:autoSpaceDE w:val="0"/>
        <w:autoSpaceDN w:val="0"/>
        <w:adjustRightInd w:val="0"/>
        <w:spacing w:line="440" w:lineRule="exact"/>
        <w:rPr>
          <w:rFonts w:hint="eastAsia" w:ascii="宋体" w:hAnsi="宋体" w:cs="宋体"/>
          <w:b/>
          <w:bCs/>
          <w:sz w:val="24"/>
          <w:szCs w:val="24"/>
        </w:rPr>
      </w:pPr>
      <w:r>
        <w:rPr>
          <w:rFonts w:hint="eastAsia" w:ascii="宋体" w:hAnsi="宋体" w:cs="宋体"/>
          <w:b/>
          <w:bCs/>
          <w:sz w:val="24"/>
          <w:szCs w:val="24"/>
        </w:rPr>
        <w:t>2、拟投入本项目的主要成员表</w:t>
      </w:r>
    </w:p>
    <w:tbl>
      <w:tblPr>
        <w:tblStyle w:val="1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330"/>
        <w:gridCol w:w="2040"/>
        <w:gridCol w:w="1939"/>
        <w:gridCol w:w="1799"/>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40" w:type="dxa"/>
            <w:noWrap w:val="0"/>
            <w:vAlign w:val="center"/>
          </w:tcPr>
          <w:p>
            <w:pPr>
              <w:spacing w:line="440" w:lineRule="exact"/>
              <w:jc w:val="center"/>
              <w:rPr>
                <w:rFonts w:hint="eastAsia" w:ascii="宋体" w:hAnsi="宋体" w:cs="宋体"/>
                <w:sz w:val="24"/>
              </w:rPr>
            </w:pPr>
            <w:r>
              <w:rPr>
                <w:rFonts w:hint="eastAsia" w:ascii="宋体" w:hAnsi="宋体" w:cs="宋体"/>
                <w:sz w:val="24"/>
              </w:rPr>
              <w:t>序号</w:t>
            </w:r>
          </w:p>
        </w:tc>
        <w:tc>
          <w:tcPr>
            <w:tcW w:w="1330" w:type="dxa"/>
            <w:noWrap w:val="0"/>
            <w:vAlign w:val="center"/>
          </w:tcPr>
          <w:p>
            <w:pPr>
              <w:spacing w:line="440" w:lineRule="exact"/>
              <w:jc w:val="center"/>
              <w:rPr>
                <w:rFonts w:hint="eastAsia" w:ascii="宋体" w:hAnsi="宋体" w:cs="宋体"/>
                <w:sz w:val="24"/>
              </w:rPr>
            </w:pPr>
            <w:r>
              <w:rPr>
                <w:rFonts w:hint="eastAsia" w:ascii="宋体" w:hAnsi="宋体" w:cs="宋体"/>
                <w:sz w:val="24"/>
              </w:rPr>
              <w:t>姓名</w:t>
            </w:r>
          </w:p>
        </w:tc>
        <w:tc>
          <w:tcPr>
            <w:tcW w:w="2040" w:type="dxa"/>
            <w:noWrap w:val="0"/>
            <w:vAlign w:val="center"/>
          </w:tcPr>
          <w:p>
            <w:pPr>
              <w:spacing w:line="440" w:lineRule="exact"/>
              <w:jc w:val="center"/>
              <w:rPr>
                <w:rFonts w:hint="eastAsia" w:ascii="宋体" w:hAnsi="宋体" w:cs="宋体"/>
                <w:sz w:val="24"/>
              </w:rPr>
            </w:pPr>
            <w:r>
              <w:rPr>
                <w:rFonts w:hint="eastAsia" w:ascii="宋体" w:hAnsi="宋体" w:cs="宋体"/>
                <w:sz w:val="24"/>
              </w:rPr>
              <w:t>性别</w:t>
            </w:r>
          </w:p>
        </w:tc>
        <w:tc>
          <w:tcPr>
            <w:tcW w:w="1939" w:type="dxa"/>
            <w:noWrap w:val="0"/>
            <w:vAlign w:val="center"/>
          </w:tcPr>
          <w:p>
            <w:pPr>
              <w:spacing w:line="440" w:lineRule="exact"/>
              <w:jc w:val="center"/>
              <w:rPr>
                <w:rFonts w:hint="eastAsia" w:ascii="宋体" w:hAnsi="宋体" w:cs="宋体"/>
                <w:sz w:val="24"/>
              </w:rPr>
            </w:pPr>
            <w:r>
              <w:rPr>
                <w:rFonts w:hint="eastAsia" w:ascii="宋体" w:hAnsi="宋体" w:cs="宋体"/>
                <w:sz w:val="24"/>
              </w:rPr>
              <w:t>职称</w:t>
            </w:r>
          </w:p>
        </w:tc>
        <w:tc>
          <w:tcPr>
            <w:tcW w:w="1799" w:type="dxa"/>
            <w:noWrap w:val="0"/>
            <w:vAlign w:val="center"/>
          </w:tcPr>
          <w:p>
            <w:pPr>
              <w:spacing w:line="440" w:lineRule="exact"/>
              <w:jc w:val="center"/>
              <w:rPr>
                <w:rFonts w:hint="eastAsia" w:ascii="宋体" w:hAnsi="宋体" w:cs="宋体"/>
                <w:sz w:val="24"/>
              </w:rPr>
            </w:pPr>
            <w:r>
              <w:rPr>
                <w:rFonts w:hint="eastAsia" w:ascii="宋体" w:hAnsi="宋体" w:cs="宋体"/>
                <w:sz w:val="24"/>
              </w:rPr>
              <w:t>岗位</w:t>
            </w:r>
          </w:p>
        </w:tc>
        <w:tc>
          <w:tcPr>
            <w:tcW w:w="2006" w:type="dxa"/>
            <w:noWrap w:val="0"/>
            <w:vAlign w:val="center"/>
          </w:tcPr>
          <w:p>
            <w:pPr>
              <w:spacing w:line="440" w:lineRule="exact"/>
              <w:jc w:val="center"/>
              <w:rPr>
                <w:rFonts w:hint="eastAsia" w:ascii="宋体" w:hAnsi="宋体" w:cs="宋体"/>
                <w:sz w:val="24"/>
              </w:rPr>
            </w:pPr>
            <w:r>
              <w:rPr>
                <w:rFonts w:hint="eastAsia" w:ascii="宋体" w:hAnsi="宋体" w:cs="宋体"/>
                <w:sz w:val="24"/>
              </w:rPr>
              <w:t>从事该岗位时间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740" w:type="dxa"/>
            <w:noWrap w:val="0"/>
            <w:vAlign w:val="top"/>
          </w:tcPr>
          <w:p>
            <w:pPr>
              <w:spacing w:line="440" w:lineRule="exact"/>
              <w:jc w:val="center"/>
              <w:rPr>
                <w:rFonts w:hint="eastAsia" w:ascii="宋体" w:hAnsi="宋体" w:cs="宋体"/>
                <w:sz w:val="24"/>
              </w:rPr>
            </w:pPr>
            <w:r>
              <w:rPr>
                <w:rFonts w:hint="eastAsia" w:ascii="宋体" w:hAnsi="宋体" w:cs="宋体"/>
                <w:sz w:val="24"/>
              </w:rPr>
              <w:t>1</w:t>
            </w:r>
          </w:p>
        </w:tc>
        <w:tc>
          <w:tcPr>
            <w:tcW w:w="1330" w:type="dxa"/>
            <w:noWrap w:val="0"/>
            <w:vAlign w:val="top"/>
          </w:tcPr>
          <w:p>
            <w:pPr>
              <w:spacing w:line="440" w:lineRule="exact"/>
              <w:jc w:val="center"/>
              <w:rPr>
                <w:rFonts w:hint="eastAsia" w:ascii="宋体" w:hAnsi="宋体" w:cs="宋体"/>
                <w:sz w:val="24"/>
              </w:rPr>
            </w:pPr>
          </w:p>
        </w:tc>
        <w:tc>
          <w:tcPr>
            <w:tcW w:w="2040" w:type="dxa"/>
            <w:noWrap w:val="0"/>
            <w:vAlign w:val="top"/>
          </w:tcPr>
          <w:p>
            <w:pPr>
              <w:spacing w:line="440" w:lineRule="exact"/>
              <w:jc w:val="center"/>
              <w:rPr>
                <w:rFonts w:hint="eastAsia" w:ascii="宋体" w:hAnsi="宋体" w:cs="宋体"/>
                <w:sz w:val="24"/>
              </w:rPr>
            </w:pPr>
          </w:p>
        </w:tc>
        <w:tc>
          <w:tcPr>
            <w:tcW w:w="1939" w:type="dxa"/>
            <w:noWrap w:val="0"/>
            <w:vAlign w:val="top"/>
          </w:tcPr>
          <w:p>
            <w:pPr>
              <w:spacing w:line="440" w:lineRule="exact"/>
              <w:jc w:val="center"/>
              <w:rPr>
                <w:rFonts w:hint="eastAsia" w:ascii="宋体" w:hAnsi="宋体" w:cs="宋体"/>
                <w:sz w:val="24"/>
              </w:rPr>
            </w:pPr>
          </w:p>
        </w:tc>
        <w:tc>
          <w:tcPr>
            <w:tcW w:w="1799" w:type="dxa"/>
            <w:noWrap w:val="0"/>
            <w:vAlign w:val="top"/>
          </w:tcPr>
          <w:p>
            <w:pPr>
              <w:spacing w:line="440" w:lineRule="exact"/>
              <w:jc w:val="center"/>
              <w:rPr>
                <w:rFonts w:hint="eastAsia" w:ascii="宋体" w:hAnsi="宋体" w:cs="宋体"/>
                <w:sz w:val="24"/>
              </w:rPr>
            </w:pPr>
          </w:p>
        </w:tc>
        <w:tc>
          <w:tcPr>
            <w:tcW w:w="2006" w:type="dxa"/>
            <w:noWrap w:val="0"/>
            <w:vAlign w:val="top"/>
          </w:tcPr>
          <w:p>
            <w:pPr>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740" w:type="dxa"/>
            <w:noWrap w:val="0"/>
            <w:vAlign w:val="top"/>
          </w:tcPr>
          <w:p>
            <w:pPr>
              <w:spacing w:line="440" w:lineRule="exact"/>
              <w:jc w:val="center"/>
              <w:rPr>
                <w:rFonts w:hint="eastAsia" w:ascii="宋体" w:hAnsi="宋体" w:cs="宋体"/>
                <w:sz w:val="24"/>
              </w:rPr>
            </w:pPr>
            <w:r>
              <w:rPr>
                <w:rFonts w:hint="eastAsia" w:ascii="宋体" w:hAnsi="宋体" w:cs="宋体"/>
                <w:sz w:val="24"/>
              </w:rPr>
              <w:t>2</w:t>
            </w:r>
          </w:p>
        </w:tc>
        <w:tc>
          <w:tcPr>
            <w:tcW w:w="1330" w:type="dxa"/>
            <w:noWrap w:val="0"/>
            <w:vAlign w:val="top"/>
          </w:tcPr>
          <w:p>
            <w:pPr>
              <w:spacing w:line="440" w:lineRule="exact"/>
              <w:jc w:val="center"/>
              <w:rPr>
                <w:rFonts w:hint="eastAsia" w:ascii="宋体" w:hAnsi="宋体" w:cs="宋体"/>
                <w:sz w:val="24"/>
              </w:rPr>
            </w:pPr>
          </w:p>
        </w:tc>
        <w:tc>
          <w:tcPr>
            <w:tcW w:w="2040" w:type="dxa"/>
            <w:noWrap w:val="0"/>
            <w:vAlign w:val="top"/>
          </w:tcPr>
          <w:p>
            <w:pPr>
              <w:spacing w:line="440" w:lineRule="exact"/>
              <w:jc w:val="center"/>
              <w:rPr>
                <w:rFonts w:hint="eastAsia" w:ascii="宋体" w:hAnsi="宋体" w:cs="宋体"/>
                <w:sz w:val="24"/>
              </w:rPr>
            </w:pPr>
          </w:p>
        </w:tc>
        <w:tc>
          <w:tcPr>
            <w:tcW w:w="1939" w:type="dxa"/>
            <w:noWrap w:val="0"/>
            <w:vAlign w:val="top"/>
          </w:tcPr>
          <w:p>
            <w:pPr>
              <w:spacing w:line="440" w:lineRule="exact"/>
              <w:jc w:val="center"/>
              <w:rPr>
                <w:rFonts w:hint="eastAsia" w:ascii="宋体" w:hAnsi="宋体" w:cs="宋体"/>
                <w:sz w:val="24"/>
              </w:rPr>
            </w:pPr>
          </w:p>
        </w:tc>
        <w:tc>
          <w:tcPr>
            <w:tcW w:w="1799" w:type="dxa"/>
            <w:noWrap w:val="0"/>
            <w:vAlign w:val="top"/>
          </w:tcPr>
          <w:p>
            <w:pPr>
              <w:spacing w:line="440" w:lineRule="exact"/>
              <w:jc w:val="center"/>
              <w:rPr>
                <w:rFonts w:hint="eastAsia" w:ascii="宋体" w:hAnsi="宋体" w:cs="宋体"/>
                <w:sz w:val="24"/>
              </w:rPr>
            </w:pPr>
          </w:p>
        </w:tc>
        <w:tc>
          <w:tcPr>
            <w:tcW w:w="2006" w:type="dxa"/>
            <w:noWrap w:val="0"/>
            <w:vAlign w:val="top"/>
          </w:tcPr>
          <w:p>
            <w:pPr>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740" w:type="dxa"/>
            <w:noWrap w:val="0"/>
            <w:vAlign w:val="top"/>
          </w:tcPr>
          <w:p>
            <w:pPr>
              <w:spacing w:line="440" w:lineRule="exact"/>
              <w:jc w:val="center"/>
              <w:rPr>
                <w:rFonts w:hint="eastAsia" w:ascii="宋体" w:hAnsi="宋体" w:cs="宋体"/>
                <w:sz w:val="24"/>
              </w:rPr>
            </w:pPr>
            <w:r>
              <w:rPr>
                <w:rFonts w:hint="eastAsia" w:ascii="宋体" w:hAnsi="宋体" w:cs="宋体"/>
                <w:sz w:val="24"/>
              </w:rPr>
              <w:t>3</w:t>
            </w:r>
          </w:p>
        </w:tc>
        <w:tc>
          <w:tcPr>
            <w:tcW w:w="1330" w:type="dxa"/>
            <w:noWrap w:val="0"/>
            <w:vAlign w:val="top"/>
          </w:tcPr>
          <w:p>
            <w:pPr>
              <w:spacing w:line="440" w:lineRule="exact"/>
              <w:jc w:val="center"/>
              <w:rPr>
                <w:rFonts w:hint="eastAsia" w:ascii="宋体" w:hAnsi="宋体" w:cs="宋体"/>
                <w:sz w:val="24"/>
              </w:rPr>
            </w:pPr>
          </w:p>
        </w:tc>
        <w:tc>
          <w:tcPr>
            <w:tcW w:w="2040" w:type="dxa"/>
            <w:noWrap w:val="0"/>
            <w:vAlign w:val="top"/>
          </w:tcPr>
          <w:p>
            <w:pPr>
              <w:spacing w:line="440" w:lineRule="exact"/>
              <w:jc w:val="center"/>
              <w:rPr>
                <w:rFonts w:hint="eastAsia" w:ascii="宋体" w:hAnsi="宋体" w:cs="宋体"/>
                <w:sz w:val="24"/>
              </w:rPr>
            </w:pPr>
          </w:p>
        </w:tc>
        <w:tc>
          <w:tcPr>
            <w:tcW w:w="1939" w:type="dxa"/>
            <w:noWrap w:val="0"/>
            <w:vAlign w:val="top"/>
          </w:tcPr>
          <w:p>
            <w:pPr>
              <w:spacing w:line="440" w:lineRule="exact"/>
              <w:jc w:val="center"/>
              <w:rPr>
                <w:rFonts w:hint="eastAsia" w:ascii="宋体" w:hAnsi="宋体" w:cs="宋体"/>
                <w:sz w:val="24"/>
              </w:rPr>
            </w:pPr>
          </w:p>
        </w:tc>
        <w:tc>
          <w:tcPr>
            <w:tcW w:w="1799" w:type="dxa"/>
            <w:noWrap w:val="0"/>
            <w:vAlign w:val="top"/>
          </w:tcPr>
          <w:p>
            <w:pPr>
              <w:spacing w:line="440" w:lineRule="exact"/>
              <w:jc w:val="center"/>
              <w:rPr>
                <w:rFonts w:hint="eastAsia" w:ascii="宋体" w:hAnsi="宋体" w:cs="宋体"/>
                <w:sz w:val="24"/>
              </w:rPr>
            </w:pPr>
          </w:p>
        </w:tc>
        <w:tc>
          <w:tcPr>
            <w:tcW w:w="2006" w:type="dxa"/>
            <w:noWrap w:val="0"/>
            <w:vAlign w:val="top"/>
          </w:tcPr>
          <w:p>
            <w:pPr>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740" w:type="dxa"/>
            <w:noWrap w:val="0"/>
            <w:vAlign w:val="top"/>
          </w:tcPr>
          <w:p>
            <w:pPr>
              <w:spacing w:line="440" w:lineRule="exact"/>
              <w:jc w:val="center"/>
              <w:rPr>
                <w:rFonts w:hint="eastAsia" w:ascii="宋体" w:hAnsi="宋体" w:cs="宋体"/>
                <w:sz w:val="24"/>
              </w:rPr>
            </w:pPr>
            <w:r>
              <w:rPr>
                <w:rFonts w:hint="eastAsia" w:ascii="宋体" w:hAnsi="宋体" w:cs="宋体"/>
                <w:sz w:val="24"/>
              </w:rPr>
              <w:t>…</w:t>
            </w:r>
          </w:p>
        </w:tc>
        <w:tc>
          <w:tcPr>
            <w:tcW w:w="1330" w:type="dxa"/>
            <w:noWrap w:val="0"/>
            <w:vAlign w:val="top"/>
          </w:tcPr>
          <w:p>
            <w:pPr>
              <w:spacing w:line="440" w:lineRule="exact"/>
              <w:jc w:val="center"/>
              <w:rPr>
                <w:rFonts w:hint="eastAsia" w:ascii="宋体" w:hAnsi="宋体" w:cs="宋体"/>
                <w:sz w:val="24"/>
              </w:rPr>
            </w:pPr>
          </w:p>
        </w:tc>
        <w:tc>
          <w:tcPr>
            <w:tcW w:w="2040" w:type="dxa"/>
            <w:noWrap w:val="0"/>
            <w:vAlign w:val="top"/>
          </w:tcPr>
          <w:p>
            <w:pPr>
              <w:spacing w:line="440" w:lineRule="exact"/>
              <w:jc w:val="center"/>
              <w:rPr>
                <w:rFonts w:hint="eastAsia" w:ascii="宋体" w:hAnsi="宋体" w:cs="宋体"/>
                <w:sz w:val="24"/>
              </w:rPr>
            </w:pPr>
          </w:p>
        </w:tc>
        <w:tc>
          <w:tcPr>
            <w:tcW w:w="1939" w:type="dxa"/>
            <w:noWrap w:val="0"/>
            <w:vAlign w:val="top"/>
          </w:tcPr>
          <w:p>
            <w:pPr>
              <w:spacing w:line="440" w:lineRule="exact"/>
              <w:jc w:val="center"/>
              <w:rPr>
                <w:rFonts w:hint="eastAsia" w:ascii="宋体" w:hAnsi="宋体" w:cs="宋体"/>
                <w:sz w:val="24"/>
              </w:rPr>
            </w:pPr>
          </w:p>
        </w:tc>
        <w:tc>
          <w:tcPr>
            <w:tcW w:w="1799" w:type="dxa"/>
            <w:noWrap w:val="0"/>
            <w:vAlign w:val="top"/>
          </w:tcPr>
          <w:p>
            <w:pPr>
              <w:spacing w:line="440" w:lineRule="exact"/>
              <w:jc w:val="center"/>
              <w:rPr>
                <w:rFonts w:hint="eastAsia" w:ascii="宋体" w:hAnsi="宋体" w:cs="宋体"/>
                <w:sz w:val="24"/>
              </w:rPr>
            </w:pPr>
          </w:p>
        </w:tc>
        <w:tc>
          <w:tcPr>
            <w:tcW w:w="2006" w:type="dxa"/>
            <w:noWrap w:val="0"/>
            <w:vAlign w:val="top"/>
          </w:tcPr>
          <w:p>
            <w:pPr>
              <w:spacing w:line="440" w:lineRule="exact"/>
              <w:jc w:val="center"/>
              <w:rPr>
                <w:rFonts w:hint="eastAsia" w:ascii="宋体" w:hAnsi="宋体" w:cs="宋体"/>
                <w:sz w:val="24"/>
              </w:rPr>
            </w:pPr>
          </w:p>
        </w:tc>
      </w:tr>
    </w:tbl>
    <w:p>
      <w:pPr>
        <w:spacing w:line="440" w:lineRule="exact"/>
        <w:rPr>
          <w:rFonts w:hint="eastAsia" w:ascii="宋体" w:hAnsi="宋体" w:cs="宋体"/>
          <w:sz w:val="24"/>
          <w:u w:val="single"/>
        </w:rPr>
      </w:pPr>
    </w:p>
    <w:p>
      <w:pPr>
        <w:spacing w:line="440" w:lineRule="exact"/>
        <w:jc w:val="center"/>
        <w:rPr>
          <w:rFonts w:hint="eastAsia" w:ascii="宋体" w:hAnsi="宋体" w:cs="宋体"/>
          <w:b/>
          <w:sz w:val="32"/>
          <w:szCs w:val="32"/>
        </w:rPr>
      </w:pPr>
      <w:r>
        <w:rPr>
          <w:rFonts w:hint="eastAsia" w:ascii="宋体" w:hAnsi="宋体" w:cs="宋体"/>
          <w:b/>
          <w:sz w:val="32"/>
          <w:szCs w:val="32"/>
        </w:rPr>
        <w:t>（附件七）近三年经营业绩表</w:t>
      </w:r>
    </w:p>
    <w:p>
      <w:pPr>
        <w:tabs>
          <w:tab w:val="left" w:pos="5100"/>
        </w:tabs>
        <w:spacing w:line="440" w:lineRule="exact"/>
        <w:ind w:firstLine="352" w:firstLineChars="147"/>
        <w:rPr>
          <w:rFonts w:hint="eastAsia" w:ascii="宋体" w:hAnsi="宋体" w:cs="宋体"/>
          <w:bCs/>
          <w:sz w:val="24"/>
          <w:szCs w:val="24"/>
        </w:rPr>
      </w:pPr>
      <w:r>
        <w:rPr>
          <w:rFonts w:hint="eastAsia" w:ascii="宋体" w:hAnsi="宋体" w:cs="宋体"/>
          <w:bCs/>
          <w:sz w:val="24"/>
          <w:szCs w:val="24"/>
        </w:rPr>
        <w:t>项目名称：                                 招标编号：</w:t>
      </w:r>
      <w:r>
        <w:rPr>
          <w:rFonts w:hint="eastAsia" w:ascii="宋体" w:hAnsi="宋体" w:cs="宋体"/>
          <w:sz w:val="24"/>
          <w:szCs w:val="24"/>
        </w:rPr>
        <w:t xml:space="preserve"> </w:t>
      </w:r>
    </w:p>
    <w:p>
      <w:pPr>
        <w:pStyle w:val="17"/>
        <w:spacing w:line="440" w:lineRule="exact"/>
        <w:ind w:left="208" w:leftChars="99" w:firstLine="120" w:firstLineChars="50"/>
        <w:jc w:val="both"/>
        <w:rPr>
          <w:rFonts w:hint="eastAsia" w:ascii="宋体" w:hAnsi="宋体" w:cs="宋体"/>
          <w:bCs/>
          <w:color w:val="auto"/>
          <w:kern w:val="2"/>
        </w:rPr>
      </w:pPr>
      <w:r>
        <w:rPr>
          <w:rFonts w:hint="eastAsia" w:ascii="宋体" w:hAnsi="宋体" w:cs="宋体"/>
          <w:color w:val="auto"/>
        </w:rPr>
        <w:t>投标单位名称（公章）：</w:t>
      </w:r>
      <w:r>
        <w:rPr>
          <w:rFonts w:hint="eastAsia" w:ascii="宋体" w:hAnsi="宋体" w:cs="宋体"/>
          <w:color w:val="auto"/>
          <w:u w:val="single"/>
        </w:rPr>
        <w:t xml:space="preserve">                   </w:t>
      </w:r>
      <w:r>
        <w:rPr>
          <w:rFonts w:hint="eastAsia" w:ascii="宋体" w:hAnsi="宋体" w:cs="宋体"/>
          <w:bCs/>
          <w:color w:val="auto"/>
          <w:kern w:val="2"/>
        </w:rPr>
        <w:t xml:space="preserve">   投标包号：</w:t>
      </w:r>
    </w:p>
    <w:tbl>
      <w:tblPr>
        <w:tblStyle w:val="15"/>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8"/>
        <w:gridCol w:w="3763"/>
        <w:gridCol w:w="2154"/>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2218" w:type="dxa"/>
            <w:noWrap w:val="0"/>
            <w:vAlign w:val="top"/>
          </w:tcPr>
          <w:p>
            <w:pPr>
              <w:spacing w:line="440" w:lineRule="exact"/>
              <w:jc w:val="center"/>
              <w:rPr>
                <w:rFonts w:hint="eastAsia" w:ascii="宋体" w:hAnsi="宋体" w:cs="宋体"/>
                <w:sz w:val="24"/>
              </w:rPr>
            </w:pPr>
            <w:r>
              <w:rPr>
                <w:rFonts w:hint="eastAsia" w:ascii="宋体" w:hAnsi="宋体" w:cs="宋体"/>
                <w:sz w:val="24"/>
              </w:rPr>
              <w:t>地区</w:t>
            </w:r>
          </w:p>
        </w:tc>
        <w:tc>
          <w:tcPr>
            <w:tcW w:w="3763" w:type="dxa"/>
            <w:noWrap w:val="0"/>
            <w:vAlign w:val="top"/>
          </w:tcPr>
          <w:p>
            <w:pPr>
              <w:spacing w:line="440" w:lineRule="exact"/>
              <w:jc w:val="center"/>
              <w:rPr>
                <w:rFonts w:hint="eastAsia" w:ascii="宋体" w:hAnsi="宋体" w:cs="宋体"/>
                <w:sz w:val="24"/>
              </w:rPr>
            </w:pPr>
            <w:r>
              <w:rPr>
                <w:rFonts w:hint="eastAsia" w:ascii="宋体" w:hAnsi="宋体" w:cs="宋体"/>
                <w:sz w:val="24"/>
              </w:rPr>
              <w:t>项目名称</w:t>
            </w:r>
          </w:p>
        </w:tc>
        <w:tc>
          <w:tcPr>
            <w:tcW w:w="2154" w:type="dxa"/>
            <w:noWrap w:val="0"/>
            <w:vAlign w:val="top"/>
          </w:tcPr>
          <w:p>
            <w:pPr>
              <w:spacing w:line="440" w:lineRule="exact"/>
              <w:jc w:val="center"/>
              <w:rPr>
                <w:rFonts w:hint="eastAsia" w:ascii="宋体" w:hAnsi="宋体" w:cs="宋体"/>
                <w:sz w:val="24"/>
              </w:rPr>
            </w:pPr>
            <w:r>
              <w:rPr>
                <w:rFonts w:hint="eastAsia" w:ascii="宋体" w:hAnsi="宋体" w:cs="宋体"/>
                <w:sz w:val="24"/>
              </w:rPr>
              <w:t>金额</w:t>
            </w:r>
          </w:p>
        </w:tc>
        <w:tc>
          <w:tcPr>
            <w:tcW w:w="1719" w:type="dxa"/>
            <w:noWrap w:val="0"/>
            <w:vAlign w:val="top"/>
          </w:tcPr>
          <w:p>
            <w:pPr>
              <w:spacing w:line="440" w:lineRule="exact"/>
              <w:jc w:val="center"/>
              <w:rPr>
                <w:rFonts w:hint="eastAsia" w:ascii="宋体" w:hAnsi="宋体" w:cs="宋体"/>
                <w:sz w:val="24"/>
              </w:rPr>
            </w:pPr>
            <w:r>
              <w:rPr>
                <w:rFonts w:hint="eastAsia" w:ascii="宋体" w:hAnsi="宋体" w:cs="宋体"/>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2218" w:type="dxa"/>
            <w:noWrap w:val="0"/>
            <w:vAlign w:val="top"/>
          </w:tcPr>
          <w:p>
            <w:pPr>
              <w:spacing w:line="440" w:lineRule="exact"/>
              <w:jc w:val="center"/>
              <w:rPr>
                <w:rFonts w:hint="eastAsia" w:ascii="宋体" w:hAnsi="宋体" w:cs="宋体"/>
                <w:sz w:val="24"/>
              </w:rPr>
            </w:pPr>
          </w:p>
        </w:tc>
        <w:tc>
          <w:tcPr>
            <w:tcW w:w="3763" w:type="dxa"/>
            <w:noWrap w:val="0"/>
            <w:vAlign w:val="top"/>
          </w:tcPr>
          <w:p>
            <w:pPr>
              <w:spacing w:line="440" w:lineRule="exact"/>
              <w:jc w:val="center"/>
              <w:rPr>
                <w:rFonts w:hint="eastAsia" w:ascii="宋体" w:hAnsi="宋体" w:cs="宋体"/>
                <w:sz w:val="24"/>
              </w:rPr>
            </w:pPr>
          </w:p>
        </w:tc>
        <w:tc>
          <w:tcPr>
            <w:tcW w:w="2154" w:type="dxa"/>
            <w:noWrap w:val="0"/>
            <w:vAlign w:val="top"/>
          </w:tcPr>
          <w:p>
            <w:pPr>
              <w:spacing w:line="440" w:lineRule="exact"/>
              <w:jc w:val="center"/>
              <w:rPr>
                <w:rFonts w:hint="eastAsia" w:ascii="宋体" w:hAnsi="宋体" w:cs="宋体"/>
                <w:sz w:val="24"/>
              </w:rPr>
            </w:pPr>
          </w:p>
        </w:tc>
        <w:tc>
          <w:tcPr>
            <w:tcW w:w="1719" w:type="dxa"/>
            <w:noWrap w:val="0"/>
            <w:vAlign w:val="top"/>
          </w:tcPr>
          <w:p>
            <w:pPr>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2218" w:type="dxa"/>
            <w:noWrap w:val="0"/>
            <w:vAlign w:val="top"/>
          </w:tcPr>
          <w:p>
            <w:pPr>
              <w:spacing w:line="440" w:lineRule="exact"/>
              <w:jc w:val="center"/>
              <w:rPr>
                <w:rFonts w:hint="eastAsia" w:ascii="宋体" w:hAnsi="宋体" w:cs="宋体"/>
                <w:sz w:val="24"/>
              </w:rPr>
            </w:pPr>
          </w:p>
        </w:tc>
        <w:tc>
          <w:tcPr>
            <w:tcW w:w="3763" w:type="dxa"/>
            <w:noWrap w:val="0"/>
            <w:vAlign w:val="top"/>
          </w:tcPr>
          <w:p>
            <w:pPr>
              <w:spacing w:line="440" w:lineRule="exact"/>
              <w:jc w:val="center"/>
              <w:rPr>
                <w:rFonts w:hint="eastAsia" w:ascii="宋体" w:hAnsi="宋体" w:cs="宋体"/>
                <w:sz w:val="24"/>
              </w:rPr>
            </w:pPr>
          </w:p>
        </w:tc>
        <w:tc>
          <w:tcPr>
            <w:tcW w:w="2154" w:type="dxa"/>
            <w:noWrap w:val="0"/>
            <w:vAlign w:val="top"/>
          </w:tcPr>
          <w:p>
            <w:pPr>
              <w:spacing w:line="440" w:lineRule="exact"/>
              <w:jc w:val="center"/>
              <w:rPr>
                <w:rFonts w:hint="eastAsia" w:ascii="宋体" w:hAnsi="宋体" w:cs="宋体"/>
                <w:sz w:val="24"/>
              </w:rPr>
            </w:pPr>
          </w:p>
        </w:tc>
        <w:tc>
          <w:tcPr>
            <w:tcW w:w="1719" w:type="dxa"/>
            <w:noWrap w:val="0"/>
            <w:vAlign w:val="top"/>
          </w:tcPr>
          <w:p>
            <w:pPr>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2218" w:type="dxa"/>
            <w:noWrap w:val="0"/>
            <w:vAlign w:val="top"/>
          </w:tcPr>
          <w:p>
            <w:pPr>
              <w:spacing w:line="440" w:lineRule="exact"/>
              <w:jc w:val="center"/>
              <w:rPr>
                <w:rFonts w:hint="eastAsia" w:ascii="宋体" w:hAnsi="宋体" w:cs="宋体"/>
                <w:sz w:val="24"/>
              </w:rPr>
            </w:pPr>
          </w:p>
        </w:tc>
        <w:tc>
          <w:tcPr>
            <w:tcW w:w="3763" w:type="dxa"/>
            <w:noWrap w:val="0"/>
            <w:vAlign w:val="top"/>
          </w:tcPr>
          <w:p>
            <w:pPr>
              <w:spacing w:line="440" w:lineRule="exact"/>
              <w:jc w:val="center"/>
              <w:rPr>
                <w:rFonts w:hint="eastAsia" w:ascii="宋体" w:hAnsi="宋体" w:cs="宋体"/>
                <w:sz w:val="24"/>
              </w:rPr>
            </w:pPr>
          </w:p>
        </w:tc>
        <w:tc>
          <w:tcPr>
            <w:tcW w:w="2154" w:type="dxa"/>
            <w:noWrap w:val="0"/>
            <w:vAlign w:val="top"/>
          </w:tcPr>
          <w:p>
            <w:pPr>
              <w:spacing w:line="440" w:lineRule="exact"/>
              <w:jc w:val="center"/>
              <w:rPr>
                <w:rFonts w:hint="eastAsia" w:ascii="宋体" w:hAnsi="宋体" w:cs="宋体"/>
                <w:sz w:val="24"/>
              </w:rPr>
            </w:pPr>
          </w:p>
        </w:tc>
        <w:tc>
          <w:tcPr>
            <w:tcW w:w="1719" w:type="dxa"/>
            <w:noWrap w:val="0"/>
            <w:vAlign w:val="top"/>
          </w:tcPr>
          <w:p>
            <w:pPr>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2218" w:type="dxa"/>
            <w:noWrap w:val="0"/>
            <w:vAlign w:val="top"/>
          </w:tcPr>
          <w:p>
            <w:pPr>
              <w:spacing w:line="440" w:lineRule="exact"/>
              <w:jc w:val="center"/>
              <w:rPr>
                <w:rFonts w:hint="eastAsia" w:ascii="宋体" w:hAnsi="宋体" w:cs="宋体"/>
                <w:sz w:val="24"/>
              </w:rPr>
            </w:pPr>
            <w:r>
              <w:rPr>
                <w:rFonts w:hint="eastAsia" w:ascii="宋体" w:hAnsi="宋体" w:cs="宋体"/>
                <w:sz w:val="24"/>
              </w:rPr>
              <w:t>…</w:t>
            </w:r>
          </w:p>
        </w:tc>
        <w:tc>
          <w:tcPr>
            <w:tcW w:w="3763" w:type="dxa"/>
            <w:noWrap w:val="0"/>
            <w:vAlign w:val="top"/>
          </w:tcPr>
          <w:p>
            <w:pPr>
              <w:spacing w:line="440" w:lineRule="exact"/>
              <w:jc w:val="center"/>
              <w:rPr>
                <w:rFonts w:hint="eastAsia" w:ascii="宋体" w:hAnsi="宋体" w:cs="宋体"/>
                <w:sz w:val="24"/>
              </w:rPr>
            </w:pPr>
            <w:r>
              <w:rPr>
                <w:rFonts w:hint="eastAsia" w:ascii="宋体" w:hAnsi="宋体" w:cs="宋体"/>
                <w:sz w:val="24"/>
              </w:rPr>
              <w:t>…</w:t>
            </w:r>
          </w:p>
        </w:tc>
        <w:tc>
          <w:tcPr>
            <w:tcW w:w="2154" w:type="dxa"/>
            <w:noWrap w:val="0"/>
            <w:vAlign w:val="top"/>
          </w:tcPr>
          <w:p>
            <w:pPr>
              <w:spacing w:line="440" w:lineRule="exact"/>
              <w:jc w:val="center"/>
              <w:rPr>
                <w:rFonts w:hint="eastAsia" w:ascii="宋体" w:hAnsi="宋体" w:cs="宋体"/>
                <w:sz w:val="24"/>
              </w:rPr>
            </w:pPr>
            <w:r>
              <w:rPr>
                <w:rFonts w:hint="eastAsia" w:ascii="宋体" w:hAnsi="宋体" w:cs="宋体"/>
                <w:sz w:val="24"/>
              </w:rPr>
              <w:t>…</w:t>
            </w:r>
          </w:p>
        </w:tc>
        <w:tc>
          <w:tcPr>
            <w:tcW w:w="1719" w:type="dxa"/>
            <w:noWrap w:val="0"/>
            <w:vAlign w:val="top"/>
          </w:tcPr>
          <w:p>
            <w:pPr>
              <w:spacing w:line="440" w:lineRule="exact"/>
              <w:jc w:val="center"/>
              <w:rPr>
                <w:rFonts w:hint="eastAsia" w:ascii="宋体" w:hAnsi="宋体" w:cs="宋体"/>
                <w:sz w:val="24"/>
              </w:rPr>
            </w:pPr>
            <w:r>
              <w:rPr>
                <w:rFonts w:hint="eastAsia" w:ascii="宋体" w:hAnsi="宋体" w:cs="宋体"/>
                <w:sz w:val="24"/>
              </w:rPr>
              <w:t>…</w:t>
            </w:r>
          </w:p>
        </w:tc>
      </w:tr>
    </w:tbl>
    <w:p>
      <w:pPr>
        <w:spacing w:line="440" w:lineRule="exact"/>
        <w:rPr>
          <w:rFonts w:hint="eastAsia" w:ascii="宋体" w:hAnsi="宋体" w:cs="宋体"/>
          <w:b/>
          <w:sz w:val="24"/>
        </w:rPr>
      </w:pPr>
      <w:r>
        <w:rPr>
          <w:rFonts w:hint="eastAsia" w:ascii="宋体" w:hAnsi="宋体" w:cs="宋体"/>
          <w:b/>
          <w:sz w:val="24"/>
        </w:rPr>
        <w:t>附中标通知书或合同复印件。</w:t>
      </w:r>
    </w:p>
    <w:p>
      <w:pPr>
        <w:spacing w:before="166" w:beforeLines="50" w:after="166" w:afterLines="50" w:line="440" w:lineRule="exact"/>
        <w:jc w:val="center"/>
        <w:rPr>
          <w:rFonts w:hint="eastAsia" w:ascii="宋体" w:hAnsi="宋体" w:cs="宋体"/>
          <w:b/>
          <w:color w:val="000000"/>
          <w:sz w:val="30"/>
          <w:szCs w:val="30"/>
        </w:rPr>
      </w:pPr>
    </w:p>
    <w:p>
      <w:pPr>
        <w:spacing w:before="166" w:beforeLines="50" w:after="166" w:afterLines="50" w:line="440" w:lineRule="exact"/>
        <w:jc w:val="center"/>
        <w:rPr>
          <w:rFonts w:hint="eastAsia" w:ascii="宋体" w:hAnsi="宋体" w:cs="宋体"/>
          <w:b/>
          <w:color w:val="000000"/>
          <w:sz w:val="30"/>
          <w:szCs w:val="30"/>
        </w:rPr>
      </w:pPr>
    </w:p>
    <w:p>
      <w:pPr>
        <w:spacing w:before="166" w:beforeLines="50" w:after="166" w:afterLines="50" w:line="440" w:lineRule="exact"/>
        <w:jc w:val="center"/>
        <w:rPr>
          <w:rFonts w:hint="eastAsia" w:ascii="宋体" w:hAnsi="宋体" w:cs="宋体"/>
          <w:b/>
          <w:color w:val="000000"/>
          <w:sz w:val="30"/>
          <w:szCs w:val="30"/>
        </w:rPr>
      </w:pPr>
    </w:p>
    <w:p>
      <w:pPr>
        <w:spacing w:before="166" w:beforeLines="50" w:after="166" w:afterLines="50" w:line="440" w:lineRule="exact"/>
        <w:jc w:val="center"/>
        <w:rPr>
          <w:rFonts w:hint="eastAsia" w:ascii="宋体" w:hAnsi="宋体" w:cs="宋体"/>
          <w:b/>
          <w:color w:val="000000"/>
          <w:sz w:val="30"/>
          <w:szCs w:val="30"/>
        </w:rPr>
      </w:pPr>
    </w:p>
    <w:p>
      <w:pPr>
        <w:spacing w:before="166" w:beforeLines="50" w:after="166" w:afterLines="50" w:line="440" w:lineRule="exact"/>
        <w:jc w:val="center"/>
        <w:rPr>
          <w:rFonts w:hint="eastAsia" w:ascii="宋体" w:hAnsi="宋体" w:cs="宋体"/>
          <w:b/>
          <w:color w:val="000000"/>
          <w:sz w:val="30"/>
          <w:szCs w:val="30"/>
        </w:rPr>
      </w:pPr>
    </w:p>
    <w:p>
      <w:pPr>
        <w:spacing w:before="166" w:beforeLines="50" w:after="166" w:afterLines="50" w:line="440" w:lineRule="exact"/>
        <w:jc w:val="center"/>
        <w:rPr>
          <w:rFonts w:hint="eastAsia" w:ascii="宋体" w:hAnsi="宋体" w:cs="宋体"/>
          <w:b/>
          <w:color w:val="000000"/>
          <w:sz w:val="30"/>
          <w:szCs w:val="30"/>
        </w:rPr>
      </w:pPr>
    </w:p>
    <w:p>
      <w:pPr>
        <w:spacing w:before="166" w:beforeLines="50" w:after="166" w:afterLines="50" w:line="440" w:lineRule="exact"/>
        <w:jc w:val="center"/>
        <w:rPr>
          <w:rFonts w:hint="eastAsia" w:ascii="宋体" w:hAnsi="宋体" w:cs="宋体"/>
          <w:b/>
          <w:color w:val="000000"/>
          <w:sz w:val="30"/>
          <w:szCs w:val="30"/>
        </w:rPr>
      </w:pPr>
    </w:p>
    <w:p>
      <w:pPr>
        <w:spacing w:before="166" w:beforeLines="50" w:after="166" w:afterLines="50" w:line="440" w:lineRule="exact"/>
        <w:jc w:val="center"/>
        <w:rPr>
          <w:rFonts w:hint="eastAsia" w:ascii="宋体" w:hAnsi="宋体" w:cs="宋体"/>
          <w:b/>
          <w:color w:val="000000"/>
          <w:sz w:val="30"/>
          <w:szCs w:val="30"/>
        </w:rPr>
      </w:pPr>
    </w:p>
    <w:p>
      <w:pPr>
        <w:pStyle w:val="5"/>
        <w:rPr>
          <w:rFonts w:hint="eastAsia" w:ascii="宋体" w:hAnsi="宋体" w:cs="宋体"/>
          <w:b/>
          <w:color w:val="000000"/>
          <w:sz w:val="30"/>
          <w:szCs w:val="30"/>
        </w:rPr>
      </w:pPr>
    </w:p>
    <w:p>
      <w:pPr>
        <w:pStyle w:val="5"/>
        <w:rPr>
          <w:rFonts w:hint="eastAsia" w:ascii="宋体" w:hAnsi="宋体" w:cs="宋体"/>
          <w:b/>
          <w:color w:val="000000"/>
          <w:sz w:val="30"/>
          <w:szCs w:val="30"/>
        </w:rPr>
      </w:pPr>
    </w:p>
    <w:p>
      <w:pPr>
        <w:pStyle w:val="5"/>
        <w:rPr>
          <w:rFonts w:hint="eastAsia" w:ascii="宋体" w:hAnsi="宋体" w:cs="宋体"/>
          <w:b/>
          <w:color w:val="000000"/>
          <w:sz w:val="30"/>
          <w:szCs w:val="30"/>
        </w:rPr>
      </w:pPr>
    </w:p>
    <w:p>
      <w:pPr>
        <w:spacing w:before="166" w:beforeLines="50" w:after="166" w:afterLines="50" w:line="440" w:lineRule="exact"/>
        <w:jc w:val="center"/>
        <w:rPr>
          <w:rFonts w:hint="eastAsia" w:ascii="宋体" w:hAnsi="宋体" w:cs="宋体"/>
          <w:b/>
          <w:color w:val="000000"/>
          <w:sz w:val="30"/>
          <w:szCs w:val="30"/>
        </w:rPr>
      </w:pPr>
    </w:p>
    <w:p>
      <w:pPr>
        <w:pStyle w:val="5"/>
        <w:rPr>
          <w:rFonts w:hint="eastAsia"/>
        </w:rPr>
      </w:pPr>
    </w:p>
    <w:p>
      <w:pPr>
        <w:spacing w:before="166" w:beforeLines="50" w:after="166" w:afterLines="50" w:line="440" w:lineRule="exact"/>
        <w:jc w:val="center"/>
        <w:rPr>
          <w:rFonts w:hint="eastAsia" w:ascii="宋体" w:hAnsi="宋体" w:cs="宋体"/>
          <w:b/>
          <w:color w:val="000000"/>
          <w:sz w:val="30"/>
          <w:szCs w:val="30"/>
        </w:rPr>
      </w:pPr>
    </w:p>
    <w:p>
      <w:pPr>
        <w:spacing w:before="166" w:beforeLines="50" w:after="166" w:afterLines="50" w:line="440" w:lineRule="exact"/>
        <w:jc w:val="center"/>
        <w:rPr>
          <w:rFonts w:hint="eastAsia" w:ascii="宋体" w:hAnsi="宋体" w:cs="宋体"/>
          <w:b/>
          <w:color w:val="000000"/>
          <w:sz w:val="30"/>
          <w:szCs w:val="30"/>
        </w:rPr>
      </w:pPr>
    </w:p>
    <w:p>
      <w:pPr>
        <w:spacing w:before="166" w:beforeLines="50" w:after="166" w:afterLines="50" w:line="440" w:lineRule="exact"/>
        <w:jc w:val="center"/>
        <w:rPr>
          <w:rFonts w:hint="eastAsia" w:ascii="宋体" w:hAnsi="宋体" w:cs="宋体"/>
          <w:b/>
          <w:color w:val="000000"/>
          <w:sz w:val="30"/>
          <w:szCs w:val="30"/>
        </w:rPr>
      </w:pPr>
    </w:p>
    <w:p>
      <w:pPr>
        <w:spacing w:before="166" w:beforeLines="50" w:after="166" w:afterLines="50" w:line="440" w:lineRule="exact"/>
        <w:jc w:val="center"/>
        <w:rPr>
          <w:rFonts w:hint="eastAsia" w:ascii="宋体" w:hAnsi="宋体" w:cs="宋体"/>
          <w:b/>
          <w:color w:val="000000"/>
          <w:sz w:val="30"/>
          <w:szCs w:val="30"/>
        </w:rPr>
      </w:pPr>
      <w:r>
        <w:rPr>
          <w:rFonts w:hint="eastAsia" w:ascii="宋体" w:hAnsi="宋体" w:cs="宋体"/>
          <w:b/>
          <w:color w:val="000000"/>
          <w:sz w:val="30"/>
          <w:szCs w:val="30"/>
        </w:rPr>
        <w:t>（附件八）投标单位（供应商）《反商业贿赂承诺书》</w:t>
      </w:r>
    </w:p>
    <w:p>
      <w:pPr>
        <w:pStyle w:val="6"/>
        <w:spacing w:line="440" w:lineRule="exact"/>
        <w:ind w:firstLine="482"/>
        <w:rPr>
          <w:rFonts w:hint="eastAsia" w:ascii="宋体" w:hAnsi="宋体" w:cs="宋体"/>
          <w:color w:val="000000"/>
          <w:sz w:val="24"/>
        </w:rPr>
      </w:pPr>
      <w:r>
        <w:rPr>
          <w:rFonts w:hint="eastAsia" w:ascii="宋体" w:hAnsi="宋体" w:cs="宋体"/>
          <w:color w:val="000000"/>
          <w:sz w:val="24"/>
        </w:rPr>
        <w:t>我公司承诺在</w:t>
      </w:r>
      <w:r>
        <w:rPr>
          <w:rFonts w:hint="eastAsia" w:ascii="宋体" w:hAnsi="宋体" w:cs="宋体"/>
          <w:color w:val="000000"/>
          <w:sz w:val="24"/>
          <w:u w:val="single"/>
        </w:rPr>
        <w:t>（项目名称</w:t>
      </w:r>
      <w:r>
        <w:rPr>
          <w:rFonts w:hint="eastAsia" w:ascii="宋体" w:hAnsi="宋体" w:cs="宋体"/>
          <w:color w:val="000000"/>
          <w:sz w:val="24"/>
          <w:u w:val="single"/>
          <w:lang w:eastAsia="zh-CN"/>
        </w:rPr>
        <w:t>+项目编号</w:t>
      </w:r>
      <w:r>
        <w:rPr>
          <w:rFonts w:hint="eastAsia" w:ascii="宋体" w:hAnsi="宋体" w:cs="宋体"/>
          <w:color w:val="000000"/>
          <w:sz w:val="24"/>
          <w:u w:val="single"/>
        </w:rPr>
        <w:t>）</w:t>
      </w:r>
      <w:r>
        <w:rPr>
          <w:rFonts w:hint="eastAsia" w:ascii="宋体" w:hAnsi="宋体" w:cs="宋体"/>
          <w:color w:val="000000"/>
          <w:sz w:val="24"/>
        </w:rPr>
        <w:t>招标活动中，不给予采购放工作人员以及招标代理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p>
    <w:p>
      <w:pPr>
        <w:pStyle w:val="6"/>
        <w:spacing w:line="440" w:lineRule="exact"/>
        <w:ind w:firstLine="482"/>
        <w:rPr>
          <w:rFonts w:hint="eastAsia" w:ascii="宋体" w:hAnsi="宋体" w:cs="宋体"/>
          <w:color w:val="000000"/>
          <w:sz w:val="24"/>
        </w:rPr>
      </w:pPr>
      <w:r>
        <w:rPr>
          <w:rFonts w:hint="eastAsia" w:ascii="宋体" w:hAnsi="宋体" w:cs="宋体"/>
          <w:color w:val="000000"/>
          <w:sz w:val="24"/>
        </w:rPr>
        <w:t>公司法人代表：</w:t>
      </w:r>
    </w:p>
    <w:p>
      <w:pPr>
        <w:pStyle w:val="6"/>
        <w:spacing w:line="440" w:lineRule="exact"/>
        <w:ind w:firstLine="482"/>
        <w:rPr>
          <w:rFonts w:hint="eastAsia" w:ascii="宋体" w:hAnsi="宋体" w:cs="宋体"/>
          <w:color w:val="000000"/>
          <w:sz w:val="24"/>
        </w:rPr>
      </w:pPr>
      <w:r>
        <w:rPr>
          <w:rFonts w:hint="eastAsia" w:ascii="宋体" w:hAnsi="宋体" w:cs="宋体"/>
          <w:color w:val="000000"/>
          <w:sz w:val="24"/>
        </w:rPr>
        <w:t>法人授权代表：</w:t>
      </w:r>
    </w:p>
    <w:p>
      <w:pPr>
        <w:pStyle w:val="6"/>
        <w:spacing w:line="440" w:lineRule="exact"/>
        <w:ind w:firstLine="480" w:firstLineChars="200"/>
        <w:rPr>
          <w:rFonts w:hint="eastAsia" w:ascii="宋体" w:hAnsi="宋体" w:cs="宋体"/>
          <w:color w:val="000000"/>
          <w:sz w:val="24"/>
        </w:rPr>
      </w:pPr>
      <w:r>
        <w:rPr>
          <w:rFonts w:hint="eastAsia" w:ascii="宋体" w:hAnsi="宋体" w:cs="宋体"/>
          <w:color w:val="000000"/>
          <w:sz w:val="24"/>
        </w:rPr>
        <w:t>日期：</w:t>
      </w:r>
    </w:p>
    <w:p>
      <w:pPr>
        <w:spacing w:line="360" w:lineRule="auto"/>
        <w:jc w:val="center"/>
        <w:rPr>
          <w:rFonts w:hint="eastAsia" w:ascii="宋体" w:hAnsi="宋体" w:cs="宋体"/>
          <w:b/>
          <w:color w:val="000000"/>
          <w:sz w:val="32"/>
          <w:szCs w:val="32"/>
        </w:rPr>
      </w:pPr>
    </w:p>
    <w:p>
      <w:pPr>
        <w:spacing w:line="360" w:lineRule="auto"/>
        <w:jc w:val="center"/>
        <w:rPr>
          <w:rFonts w:hint="eastAsia" w:ascii="宋体" w:hAnsi="宋体" w:cs="宋体"/>
          <w:b/>
          <w:color w:val="000000"/>
          <w:sz w:val="32"/>
          <w:szCs w:val="32"/>
        </w:rPr>
      </w:pPr>
    </w:p>
    <w:p>
      <w:pPr>
        <w:spacing w:line="360" w:lineRule="auto"/>
        <w:jc w:val="center"/>
        <w:rPr>
          <w:rFonts w:hint="eastAsia" w:ascii="宋体" w:hAnsi="宋体" w:cs="宋体"/>
          <w:b/>
          <w:color w:val="000000"/>
          <w:sz w:val="32"/>
          <w:szCs w:val="32"/>
        </w:rPr>
      </w:pPr>
    </w:p>
    <w:p>
      <w:pPr>
        <w:spacing w:line="360" w:lineRule="auto"/>
        <w:jc w:val="center"/>
        <w:rPr>
          <w:rFonts w:hint="eastAsia" w:ascii="宋体" w:hAnsi="宋体" w:cs="宋体"/>
          <w:b/>
          <w:color w:val="000000"/>
          <w:sz w:val="32"/>
          <w:szCs w:val="32"/>
        </w:rPr>
      </w:pPr>
    </w:p>
    <w:p>
      <w:pPr>
        <w:spacing w:line="360" w:lineRule="auto"/>
        <w:jc w:val="center"/>
        <w:rPr>
          <w:rFonts w:hint="eastAsia" w:ascii="宋体" w:hAnsi="宋体" w:cs="宋体"/>
          <w:b/>
          <w:color w:val="000000"/>
          <w:sz w:val="32"/>
          <w:szCs w:val="32"/>
        </w:rPr>
      </w:pPr>
    </w:p>
    <w:p>
      <w:pPr>
        <w:spacing w:line="360" w:lineRule="auto"/>
        <w:jc w:val="center"/>
        <w:rPr>
          <w:rFonts w:hint="eastAsia" w:ascii="宋体" w:hAnsi="宋体" w:cs="宋体"/>
          <w:b/>
          <w:color w:val="000000"/>
          <w:sz w:val="32"/>
          <w:szCs w:val="32"/>
        </w:rPr>
      </w:pPr>
    </w:p>
    <w:p>
      <w:pPr>
        <w:pStyle w:val="5"/>
        <w:rPr>
          <w:rFonts w:hint="eastAsia" w:ascii="宋体" w:hAnsi="宋体" w:cs="宋体"/>
          <w:b/>
          <w:color w:val="000000"/>
          <w:sz w:val="32"/>
          <w:szCs w:val="32"/>
        </w:rPr>
      </w:pPr>
    </w:p>
    <w:p>
      <w:pPr>
        <w:pStyle w:val="5"/>
        <w:rPr>
          <w:rFonts w:hint="eastAsia" w:ascii="宋体" w:hAnsi="宋体" w:cs="宋体"/>
          <w:b/>
          <w:color w:val="000000"/>
          <w:sz w:val="32"/>
          <w:szCs w:val="32"/>
        </w:rPr>
      </w:pPr>
    </w:p>
    <w:p>
      <w:pPr>
        <w:pStyle w:val="5"/>
        <w:rPr>
          <w:rFonts w:hint="eastAsia" w:ascii="宋体" w:hAnsi="宋体" w:cs="宋体"/>
          <w:b/>
          <w:color w:val="000000"/>
          <w:sz w:val="32"/>
          <w:szCs w:val="32"/>
        </w:rPr>
      </w:pPr>
    </w:p>
    <w:p>
      <w:pPr>
        <w:pStyle w:val="5"/>
        <w:rPr>
          <w:rFonts w:hint="eastAsia" w:ascii="宋体" w:hAnsi="宋体" w:cs="宋体"/>
          <w:b/>
          <w:color w:val="000000"/>
          <w:sz w:val="32"/>
          <w:szCs w:val="32"/>
        </w:rPr>
      </w:pPr>
    </w:p>
    <w:p>
      <w:pPr>
        <w:pStyle w:val="5"/>
        <w:rPr>
          <w:rFonts w:hint="eastAsia" w:ascii="宋体" w:hAnsi="宋体" w:cs="宋体"/>
          <w:b/>
          <w:color w:val="000000"/>
          <w:sz w:val="32"/>
          <w:szCs w:val="32"/>
        </w:rPr>
      </w:pPr>
    </w:p>
    <w:p>
      <w:pPr>
        <w:spacing w:line="360" w:lineRule="auto"/>
        <w:jc w:val="center"/>
        <w:rPr>
          <w:rFonts w:hint="eastAsia" w:ascii="宋体" w:hAnsi="宋体" w:cs="宋体"/>
          <w:b/>
          <w:color w:val="000000"/>
          <w:sz w:val="32"/>
          <w:szCs w:val="32"/>
        </w:rPr>
      </w:pPr>
    </w:p>
    <w:p>
      <w:pPr>
        <w:spacing w:line="360" w:lineRule="auto"/>
        <w:jc w:val="center"/>
        <w:rPr>
          <w:rFonts w:hint="eastAsia" w:ascii="宋体" w:hAnsi="宋体" w:cs="宋体"/>
          <w:b/>
          <w:color w:val="000000"/>
          <w:sz w:val="32"/>
          <w:szCs w:val="32"/>
        </w:rPr>
      </w:pPr>
    </w:p>
    <w:p>
      <w:pPr>
        <w:spacing w:line="360" w:lineRule="auto"/>
        <w:jc w:val="center"/>
        <w:rPr>
          <w:rFonts w:hint="eastAsia" w:ascii="宋体" w:hAnsi="宋体" w:cs="宋体"/>
          <w:b/>
          <w:color w:val="000000"/>
          <w:sz w:val="32"/>
          <w:szCs w:val="32"/>
        </w:rPr>
      </w:pPr>
    </w:p>
    <w:p>
      <w:pPr>
        <w:spacing w:line="360" w:lineRule="auto"/>
        <w:jc w:val="center"/>
        <w:rPr>
          <w:rFonts w:hint="eastAsia" w:ascii="宋体" w:hAnsi="宋体" w:cs="宋体"/>
          <w:b/>
          <w:color w:val="000000"/>
          <w:sz w:val="32"/>
          <w:szCs w:val="32"/>
        </w:rPr>
      </w:pPr>
    </w:p>
    <w:p>
      <w:pPr>
        <w:spacing w:line="360" w:lineRule="auto"/>
        <w:jc w:val="center"/>
        <w:rPr>
          <w:rFonts w:hint="eastAsia" w:ascii="宋体" w:hAnsi="宋体" w:cs="宋体"/>
          <w:b/>
          <w:color w:val="000000"/>
          <w:sz w:val="32"/>
          <w:szCs w:val="32"/>
        </w:rPr>
      </w:pPr>
    </w:p>
    <w:p>
      <w:pPr>
        <w:spacing w:line="360" w:lineRule="auto"/>
        <w:jc w:val="center"/>
        <w:rPr>
          <w:rFonts w:hint="eastAsia" w:ascii="宋体" w:hAnsi="宋体" w:cs="宋体"/>
          <w:b/>
          <w:color w:val="000000"/>
          <w:kern w:val="0"/>
          <w:sz w:val="32"/>
          <w:szCs w:val="32"/>
        </w:rPr>
      </w:pPr>
      <w:r>
        <w:rPr>
          <w:rFonts w:hint="eastAsia" w:ascii="宋体" w:hAnsi="宋体" w:cs="宋体"/>
          <w:b/>
          <w:color w:val="000000"/>
          <w:sz w:val="32"/>
          <w:szCs w:val="32"/>
        </w:rPr>
        <w:t>（附件九）</w:t>
      </w:r>
      <w:r>
        <w:rPr>
          <w:rFonts w:hint="eastAsia" w:ascii="宋体" w:hAnsi="宋体" w:cs="宋体"/>
          <w:b/>
          <w:color w:val="000000"/>
          <w:kern w:val="0"/>
          <w:sz w:val="32"/>
          <w:szCs w:val="32"/>
        </w:rPr>
        <w:t>投标人标人企业类型声明函</w:t>
      </w:r>
    </w:p>
    <w:p>
      <w:pPr>
        <w:spacing w:line="360" w:lineRule="auto"/>
        <w:jc w:val="center"/>
        <w:rPr>
          <w:rFonts w:hint="eastAsia" w:ascii="宋体" w:hAnsi="宋体" w:cs="宋体"/>
          <w:color w:val="000000"/>
          <w:kern w:val="0"/>
          <w:sz w:val="24"/>
        </w:rPr>
      </w:pPr>
      <w:r>
        <w:rPr>
          <w:rFonts w:hint="eastAsia" w:ascii="宋体" w:hAnsi="宋体" w:cs="宋体"/>
          <w:b/>
          <w:color w:val="000000"/>
          <w:kern w:val="0"/>
          <w:sz w:val="32"/>
          <w:szCs w:val="32"/>
        </w:rPr>
        <w:t>（附件</w:t>
      </w:r>
      <w:r>
        <w:rPr>
          <w:rFonts w:hint="eastAsia" w:ascii="宋体" w:hAnsi="宋体" w:cs="宋体"/>
          <w:b/>
          <w:color w:val="000000"/>
          <w:sz w:val="32"/>
          <w:szCs w:val="32"/>
        </w:rPr>
        <w:t>九</w:t>
      </w:r>
      <w:r>
        <w:rPr>
          <w:rFonts w:hint="eastAsia" w:ascii="宋体" w:hAnsi="宋体" w:cs="宋体"/>
          <w:b/>
          <w:color w:val="000000"/>
          <w:kern w:val="0"/>
          <w:sz w:val="32"/>
          <w:szCs w:val="32"/>
        </w:rPr>
        <w:t>-1）</w:t>
      </w:r>
      <w:r>
        <w:rPr>
          <w:rFonts w:hint="eastAsia" w:ascii="宋体" w:hAnsi="宋体" w:cs="宋体"/>
          <w:b/>
          <w:color w:val="000000"/>
          <w:kern w:val="0"/>
          <w:sz w:val="32"/>
          <w:szCs w:val="32"/>
        </w:rPr>
        <w:tab/>
      </w:r>
      <w:r>
        <w:rPr>
          <w:rFonts w:hint="eastAsia" w:ascii="宋体" w:hAnsi="宋体" w:cs="宋体"/>
          <w:b/>
          <w:color w:val="000000"/>
          <w:kern w:val="0"/>
          <w:sz w:val="32"/>
          <w:szCs w:val="32"/>
        </w:rPr>
        <w:t>中小微企业声明函</w:t>
      </w:r>
    </w:p>
    <w:p>
      <w:pPr>
        <w:spacing w:line="360" w:lineRule="auto"/>
        <w:jc w:val="center"/>
        <w:rPr>
          <w:rFonts w:hint="eastAsia" w:ascii="宋体" w:hAnsi="宋体" w:cs="宋体"/>
          <w:color w:val="000000"/>
          <w:kern w:val="0"/>
          <w:sz w:val="24"/>
        </w:rPr>
      </w:pPr>
      <w:r>
        <w:rPr>
          <w:rFonts w:hint="eastAsia" w:ascii="宋体" w:hAnsi="宋体" w:cs="宋体"/>
          <w:color w:val="000000"/>
          <w:kern w:val="0"/>
          <w:sz w:val="24"/>
        </w:rPr>
        <w:t>（中小微企业适用）</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本公司郑重声明，根据《政府采购促进中小企业发展暂行办法》（财库[2011]181 号）的规定，本公司为______（请填写：大型、中型、小型、微型）企业。即，本公司同时满足以下条件：</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1.根据《工业和信息化部、国家统计局、国家发展和改革委员会、财政部关于印发</w:t>
      </w:r>
      <w:r>
        <w:rPr>
          <w:rFonts w:hint="eastAsia" w:ascii="宋体" w:hAnsi="宋体" w:cs="宋体"/>
          <w:color w:val="000000"/>
          <w:kern w:val="0"/>
          <w:sz w:val="24"/>
        </w:rPr>
        <w:br w:type="textWrapping"/>
      </w:r>
      <w:r>
        <w:rPr>
          <w:rFonts w:hint="eastAsia" w:ascii="宋体" w:hAnsi="宋体" w:cs="宋体"/>
          <w:color w:val="000000"/>
          <w:kern w:val="0"/>
          <w:sz w:val="24"/>
        </w:rPr>
        <w:t>中小企业划型标准规定的通知》（工信部联企业[2011]300 号）规定的划分标准，本公司</w:t>
      </w:r>
      <w:r>
        <w:rPr>
          <w:rFonts w:hint="eastAsia" w:ascii="宋体" w:hAnsi="宋体" w:cs="宋体"/>
          <w:color w:val="000000"/>
          <w:kern w:val="0"/>
          <w:sz w:val="24"/>
        </w:rPr>
        <w:br w:type="textWrapping"/>
      </w:r>
      <w:r>
        <w:rPr>
          <w:rFonts w:hint="eastAsia" w:ascii="宋体" w:hAnsi="宋体" w:cs="宋体"/>
          <w:color w:val="000000"/>
          <w:kern w:val="0"/>
          <w:sz w:val="24"/>
        </w:rPr>
        <w:t>为______（请填写：大型、中型、小型、微型）企业。</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2.本公司参加______单位的______项目采购活动（按投标形式选择填写）：</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（1）□本公司为直接投标人提供本企业制造的货物，由本企业承担工程、提供服务。</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（2）□本公司为代理商，提供其他______（请填写：中型、小型、微型）企业制造的货物。本条所称货物不包括使用大型企业注册商标的货物。（后附制造商投标人企业类型声明函）</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（3）□本公司为联合体一方，提供本企业制造的货物，由本企业承担工程、提供服务。我公司提供协议合同金额占到共同投标协议合同总金额的比例为。</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本公司对上述声明的真实性负责。如有虚假，将依法承担相应责任。</w:t>
      </w:r>
    </w:p>
    <w:p>
      <w:pPr>
        <w:spacing w:line="360" w:lineRule="auto"/>
        <w:ind w:firstLine="4320" w:firstLineChars="1800"/>
        <w:rPr>
          <w:rFonts w:hint="eastAsia" w:ascii="宋体" w:hAnsi="宋体" w:cs="宋体"/>
          <w:color w:val="000000"/>
          <w:kern w:val="0"/>
          <w:sz w:val="24"/>
        </w:rPr>
      </w:pPr>
    </w:p>
    <w:p>
      <w:pPr>
        <w:spacing w:line="360" w:lineRule="auto"/>
        <w:ind w:firstLine="4320" w:firstLineChars="1800"/>
        <w:rPr>
          <w:rFonts w:hint="eastAsia" w:ascii="宋体" w:hAnsi="宋体" w:cs="宋体"/>
          <w:color w:val="000000"/>
          <w:kern w:val="0"/>
          <w:sz w:val="24"/>
        </w:rPr>
      </w:pPr>
      <w:r>
        <w:rPr>
          <w:rFonts w:hint="eastAsia" w:ascii="宋体" w:hAnsi="宋体" w:cs="宋体"/>
          <w:color w:val="000000"/>
          <w:kern w:val="0"/>
          <w:sz w:val="24"/>
        </w:rPr>
        <w:t>企业名称（盖公章）：</w:t>
      </w:r>
    </w:p>
    <w:p>
      <w:pPr>
        <w:spacing w:line="360" w:lineRule="auto"/>
        <w:ind w:firstLine="4320" w:firstLineChars="1800"/>
        <w:rPr>
          <w:rFonts w:hint="eastAsia" w:ascii="宋体" w:hAnsi="宋体" w:cs="宋体"/>
          <w:color w:val="000000"/>
          <w:kern w:val="0"/>
          <w:sz w:val="24"/>
        </w:rPr>
      </w:pPr>
      <w:r>
        <w:rPr>
          <w:rFonts w:hint="eastAsia" w:ascii="宋体" w:hAnsi="宋体" w:cs="宋体"/>
          <w:color w:val="000000"/>
          <w:kern w:val="0"/>
          <w:sz w:val="24"/>
        </w:rPr>
        <w:t>法定代表人（负责人）或其授权代表(签字)：</w:t>
      </w:r>
    </w:p>
    <w:p>
      <w:pPr>
        <w:spacing w:line="360" w:lineRule="auto"/>
        <w:ind w:firstLine="4320" w:firstLineChars="1800"/>
        <w:rPr>
          <w:rFonts w:hint="eastAsia" w:ascii="宋体" w:hAnsi="宋体" w:cs="宋体"/>
          <w:color w:val="000000"/>
          <w:kern w:val="0"/>
          <w:sz w:val="24"/>
        </w:rPr>
      </w:pPr>
      <w:r>
        <w:rPr>
          <w:rFonts w:hint="eastAsia" w:ascii="宋体" w:hAnsi="宋体" w:cs="宋体"/>
          <w:color w:val="000000"/>
          <w:kern w:val="0"/>
          <w:sz w:val="24"/>
        </w:rPr>
        <w:t>日期：</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注：小型、微型企业资格证明文件</w:t>
      </w:r>
    </w:p>
    <w:p>
      <w:pPr>
        <w:spacing w:line="440" w:lineRule="exact"/>
        <w:ind w:firstLine="567"/>
        <w:rPr>
          <w:rFonts w:hint="eastAsia" w:ascii="宋体" w:hAnsi="宋体" w:cs="宋体"/>
          <w:color w:val="000000"/>
          <w:sz w:val="24"/>
          <w:szCs w:val="24"/>
        </w:rPr>
      </w:pPr>
      <w:r>
        <w:rPr>
          <w:rFonts w:hint="eastAsia" w:ascii="宋体" w:hAnsi="宋体" w:cs="宋体"/>
          <w:color w:val="000000"/>
          <w:sz w:val="24"/>
          <w:szCs w:val="24"/>
        </w:rPr>
        <w:t>1.供应商工商行政注册地管理部门出具的小微企业证明材料；</w:t>
      </w:r>
    </w:p>
    <w:p>
      <w:pPr>
        <w:spacing w:line="440" w:lineRule="exact"/>
        <w:ind w:firstLine="567"/>
        <w:rPr>
          <w:rFonts w:hint="eastAsia" w:ascii="宋体" w:hAnsi="宋体" w:cs="宋体"/>
          <w:color w:val="000000"/>
          <w:sz w:val="24"/>
          <w:szCs w:val="24"/>
        </w:rPr>
      </w:pPr>
      <w:r>
        <w:rPr>
          <w:rFonts w:hint="eastAsia" w:ascii="宋体" w:hAnsi="宋体" w:cs="宋体"/>
          <w:color w:val="000000"/>
          <w:sz w:val="24"/>
          <w:szCs w:val="24"/>
        </w:rPr>
        <w:t>2.所代理产品生产厂家的属地主管部门出具的小微企业证明材料；</w:t>
      </w:r>
    </w:p>
    <w:p>
      <w:pPr>
        <w:tabs>
          <w:tab w:val="left" w:pos="2880"/>
        </w:tabs>
        <w:spacing w:line="460" w:lineRule="atLeast"/>
        <w:ind w:firstLine="566" w:firstLineChars="236"/>
        <w:jc w:val="left"/>
        <w:rPr>
          <w:rFonts w:hint="eastAsia" w:ascii="宋体" w:hAnsi="宋体" w:cs="宋体"/>
          <w:b/>
          <w:color w:val="000000"/>
          <w:kern w:val="0"/>
          <w:sz w:val="24"/>
          <w:szCs w:val="24"/>
        </w:rPr>
      </w:pPr>
      <w:r>
        <w:rPr>
          <w:rFonts w:hint="eastAsia" w:ascii="宋体" w:hAnsi="宋体" w:cs="宋体"/>
          <w:color w:val="000000"/>
          <w:sz w:val="24"/>
          <w:szCs w:val="24"/>
        </w:rPr>
        <w:t>3.证明材料加盖供应商公章。</w:t>
      </w:r>
    </w:p>
    <w:p>
      <w:pPr>
        <w:spacing w:line="360" w:lineRule="auto"/>
        <w:rPr>
          <w:rFonts w:hint="eastAsia" w:ascii="宋体" w:hAnsi="宋体" w:cs="宋体"/>
          <w:color w:val="000000"/>
          <w:kern w:val="0"/>
          <w:sz w:val="24"/>
        </w:rPr>
      </w:pPr>
      <w:r>
        <w:rPr>
          <w:rFonts w:hint="eastAsia" w:ascii="宋体" w:hAnsi="宋体" w:cs="宋体"/>
          <w:color w:val="000000"/>
          <w:kern w:val="0"/>
          <w:sz w:val="24"/>
        </w:rPr>
        <w:t xml:space="preserve">（若投标文件中无上述证明文件，则在评审时不考虑对该小、微企业的相关优惠。） </w:t>
      </w:r>
    </w:p>
    <w:p>
      <w:pPr>
        <w:spacing w:line="440" w:lineRule="exact"/>
        <w:ind w:firstLine="420"/>
        <w:rPr>
          <w:rFonts w:hint="eastAsia" w:ascii="宋体" w:hAnsi="宋体" w:cs="宋体"/>
          <w:b/>
          <w:color w:val="000000"/>
          <w:sz w:val="24"/>
          <w:szCs w:val="24"/>
        </w:rPr>
      </w:pPr>
    </w:p>
    <w:p>
      <w:pPr>
        <w:jc w:val="center"/>
        <w:rPr>
          <w:rFonts w:hint="eastAsia" w:ascii="宋体" w:hAnsi="宋体" w:cs="宋体"/>
          <w:b/>
          <w:color w:val="000000"/>
          <w:sz w:val="32"/>
          <w:szCs w:val="32"/>
        </w:rPr>
      </w:pPr>
    </w:p>
    <w:p>
      <w:pPr>
        <w:jc w:val="center"/>
        <w:rPr>
          <w:rFonts w:hint="eastAsia" w:ascii="宋体" w:hAnsi="宋体" w:cs="宋体"/>
          <w:b/>
          <w:color w:val="000000"/>
          <w:sz w:val="32"/>
          <w:szCs w:val="32"/>
        </w:rPr>
      </w:pPr>
      <w:r>
        <w:rPr>
          <w:rFonts w:hint="eastAsia" w:ascii="宋体" w:hAnsi="宋体" w:cs="宋体"/>
          <w:b/>
          <w:color w:val="000000"/>
          <w:sz w:val="32"/>
          <w:szCs w:val="32"/>
        </w:rPr>
        <w:t>（附件九-1.1）中小企业生产或销售的产品优惠明细表</w:t>
      </w:r>
    </w:p>
    <w:p>
      <w:pPr>
        <w:rPr>
          <w:rFonts w:hint="eastAsia" w:ascii="宋体" w:hAnsi="宋体" w:cs="宋体"/>
          <w:b/>
          <w:bCs/>
          <w:color w:val="000000"/>
          <w:sz w:val="24"/>
        </w:rPr>
      </w:pPr>
    </w:p>
    <w:p>
      <w:pPr>
        <w:jc w:val="center"/>
        <w:rPr>
          <w:rFonts w:hint="eastAsia" w:ascii="宋体" w:hAnsi="宋体" w:cs="宋体"/>
          <w:bCs/>
          <w:color w:val="000000"/>
          <w:sz w:val="24"/>
          <w:szCs w:val="24"/>
        </w:rPr>
      </w:pPr>
      <w:bookmarkStart w:id="15" w:name="_Toc439149569"/>
      <w:r>
        <w:rPr>
          <w:rFonts w:hint="eastAsia" w:ascii="宋体" w:hAnsi="宋体" w:cs="宋体"/>
          <w:bCs/>
          <w:color w:val="000000"/>
          <w:sz w:val="24"/>
          <w:szCs w:val="24"/>
        </w:rPr>
        <w:t>（若有，请如实填写）</w:t>
      </w:r>
      <w:bookmarkEnd w:id="15"/>
    </w:p>
    <w:p>
      <w:pPr>
        <w:pStyle w:val="24"/>
        <w:spacing w:line="440" w:lineRule="exact"/>
        <w:ind w:left="1680" w:leftChars="800" w:firstLine="4320" w:firstLineChars="1800"/>
        <w:rPr>
          <w:rFonts w:hint="eastAsia" w:cs="宋体"/>
          <w:color w:val="000000"/>
          <w:sz w:val="24"/>
          <w:szCs w:val="24"/>
        </w:rPr>
      </w:pPr>
      <w:r>
        <w:rPr>
          <w:rFonts w:hint="eastAsia" w:cs="宋体"/>
          <w:color w:val="000000"/>
          <w:sz w:val="24"/>
          <w:szCs w:val="24"/>
        </w:rPr>
        <w:t>报价货币种类：</w:t>
      </w:r>
      <w:r>
        <w:rPr>
          <w:rFonts w:hint="eastAsia" w:cs="宋体"/>
          <w:color w:val="000000"/>
          <w:sz w:val="24"/>
          <w:szCs w:val="24"/>
          <w:u w:val="single"/>
        </w:rPr>
        <w:t xml:space="preserve">       </w:t>
      </w:r>
    </w:p>
    <w:tbl>
      <w:tblPr>
        <w:tblStyle w:val="15"/>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2012"/>
        <w:gridCol w:w="1123"/>
        <w:gridCol w:w="1050"/>
        <w:gridCol w:w="1348"/>
        <w:gridCol w:w="1348"/>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207" w:type="dxa"/>
            <w:noWrap w:val="0"/>
            <w:vAlign w:val="center"/>
          </w:tcPr>
          <w:p>
            <w:pPr>
              <w:tabs>
                <w:tab w:val="left" w:pos="5355"/>
              </w:tabs>
              <w:spacing w:line="380" w:lineRule="atLeast"/>
              <w:jc w:val="center"/>
              <w:rPr>
                <w:rFonts w:hint="eastAsia" w:ascii="宋体" w:hAnsi="宋体" w:cs="宋体"/>
                <w:color w:val="000000"/>
                <w:sz w:val="24"/>
                <w:szCs w:val="24"/>
              </w:rPr>
            </w:pPr>
            <w:r>
              <w:rPr>
                <w:rFonts w:hint="eastAsia" w:ascii="宋体" w:hAnsi="宋体" w:cs="宋体"/>
                <w:color w:val="000000"/>
                <w:sz w:val="24"/>
                <w:szCs w:val="24"/>
              </w:rPr>
              <w:t>1</w:t>
            </w:r>
          </w:p>
        </w:tc>
        <w:tc>
          <w:tcPr>
            <w:tcW w:w="2012" w:type="dxa"/>
            <w:noWrap w:val="0"/>
            <w:vAlign w:val="center"/>
          </w:tcPr>
          <w:p>
            <w:pPr>
              <w:tabs>
                <w:tab w:val="left" w:pos="5355"/>
              </w:tabs>
              <w:spacing w:line="380" w:lineRule="atLeast"/>
              <w:jc w:val="center"/>
              <w:rPr>
                <w:rFonts w:hint="eastAsia" w:ascii="宋体" w:hAnsi="宋体" w:cs="宋体"/>
                <w:color w:val="000000"/>
                <w:sz w:val="24"/>
                <w:szCs w:val="24"/>
              </w:rPr>
            </w:pPr>
            <w:r>
              <w:rPr>
                <w:rFonts w:hint="eastAsia" w:ascii="宋体" w:hAnsi="宋体" w:cs="宋体"/>
                <w:color w:val="000000"/>
                <w:sz w:val="24"/>
                <w:szCs w:val="24"/>
              </w:rPr>
              <w:t>2</w:t>
            </w:r>
          </w:p>
        </w:tc>
        <w:tc>
          <w:tcPr>
            <w:tcW w:w="1123" w:type="dxa"/>
            <w:noWrap w:val="0"/>
            <w:vAlign w:val="center"/>
          </w:tcPr>
          <w:p>
            <w:pPr>
              <w:tabs>
                <w:tab w:val="left" w:pos="5355"/>
              </w:tabs>
              <w:spacing w:line="380" w:lineRule="atLeast"/>
              <w:jc w:val="center"/>
              <w:rPr>
                <w:rFonts w:hint="eastAsia" w:ascii="宋体" w:hAnsi="宋体" w:cs="宋体"/>
                <w:color w:val="000000"/>
                <w:sz w:val="24"/>
                <w:szCs w:val="24"/>
              </w:rPr>
            </w:pPr>
            <w:r>
              <w:rPr>
                <w:rFonts w:hint="eastAsia" w:ascii="宋体" w:hAnsi="宋体" w:cs="宋体"/>
                <w:color w:val="000000"/>
                <w:sz w:val="24"/>
                <w:szCs w:val="24"/>
              </w:rPr>
              <w:t>3</w:t>
            </w:r>
          </w:p>
        </w:tc>
        <w:tc>
          <w:tcPr>
            <w:tcW w:w="1050" w:type="dxa"/>
            <w:noWrap w:val="0"/>
            <w:vAlign w:val="center"/>
          </w:tcPr>
          <w:p>
            <w:pPr>
              <w:tabs>
                <w:tab w:val="left" w:pos="5355"/>
              </w:tabs>
              <w:spacing w:line="380" w:lineRule="atLeast"/>
              <w:jc w:val="center"/>
              <w:rPr>
                <w:rFonts w:hint="eastAsia" w:ascii="宋体" w:hAnsi="宋体" w:cs="宋体"/>
                <w:color w:val="000000"/>
                <w:sz w:val="24"/>
                <w:szCs w:val="24"/>
              </w:rPr>
            </w:pPr>
            <w:r>
              <w:rPr>
                <w:rFonts w:hint="eastAsia" w:ascii="宋体" w:hAnsi="宋体" w:cs="宋体"/>
                <w:color w:val="000000"/>
                <w:sz w:val="24"/>
                <w:szCs w:val="24"/>
              </w:rPr>
              <w:t>4</w:t>
            </w:r>
          </w:p>
        </w:tc>
        <w:tc>
          <w:tcPr>
            <w:tcW w:w="1348" w:type="dxa"/>
            <w:noWrap w:val="0"/>
            <w:vAlign w:val="center"/>
          </w:tcPr>
          <w:p>
            <w:pPr>
              <w:tabs>
                <w:tab w:val="left" w:pos="5355"/>
              </w:tabs>
              <w:spacing w:line="380" w:lineRule="atLeast"/>
              <w:jc w:val="center"/>
              <w:rPr>
                <w:rFonts w:hint="eastAsia" w:ascii="宋体" w:hAnsi="宋体" w:cs="宋体"/>
                <w:color w:val="000000"/>
                <w:sz w:val="24"/>
                <w:szCs w:val="24"/>
              </w:rPr>
            </w:pPr>
            <w:r>
              <w:rPr>
                <w:rFonts w:hint="eastAsia" w:ascii="宋体" w:hAnsi="宋体" w:cs="宋体"/>
                <w:color w:val="000000"/>
                <w:sz w:val="24"/>
                <w:szCs w:val="24"/>
              </w:rPr>
              <w:t>5</w:t>
            </w:r>
          </w:p>
        </w:tc>
        <w:tc>
          <w:tcPr>
            <w:tcW w:w="1348" w:type="dxa"/>
            <w:noWrap w:val="0"/>
            <w:vAlign w:val="center"/>
          </w:tcPr>
          <w:p>
            <w:pPr>
              <w:tabs>
                <w:tab w:val="left" w:pos="5355"/>
              </w:tabs>
              <w:spacing w:line="380" w:lineRule="atLeast"/>
              <w:jc w:val="center"/>
              <w:rPr>
                <w:rFonts w:hint="eastAsia" w:ascii="宋体" w:hAnsi="宋体" w:cs="宋体"/>
                <w:color w:val="000000"/>
                <w:sz w:val="24"/>
                <w:szCs w:val="24"/>
              </w:rPr>
            </w:pPr>
            <w:r>
              <w:rPr>
                <w:rFonts w:hint="eastAsia" w:ascii="宋体" w:hAnsi="宋体" w:cs="宋体"/>
                <w:color w:val="000000"/>
                <w:sz w:val="24"/>
                <w:szCs w:val="24"/>
              </w:rPr>
              <w:t>6</w:t>
            </w:r>
          </w:p>
        </w:tc>
        <w:tc>
          <w:tcPr>
            <w:tcW w:w="1766" w:type="dxa"/>
            <w:noWrap w:val="0"/>
            <w:vAlign w:val="center"/>
          </w:tcPr>
          <w:p>
            <w:pPr>
              <w:tabs>
                <w:tab w:val="left" w:pos="5355"/>
              </w:tabs>
              <w:spacing w:line="380" w:lineRule="atLeast"/>
              <w:jc w:val="center"/>
              <w:rPr>
                <w:rFonts w:hint="eastAsia" w:ascii="宋体" w:hAnsi="宋体" w:cs="宋体"/>
                <w:color w:val="000000"/>
                <w:sz w:val="24"/>
                <w:szCs w:val="24"/>
              </w:rPr>
            </w:pPr>
            <w:r>
              <w:rPr>
                <w:rFonts w:hint="eastAsia" w:ascii="宋体" w:hAnsi="宋体" w:cs="宋体"/>
                <w:color w:val="00000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207" w:type="dxa"/>
            <w:tcBorders>
              <w:bottom w:val="single" w:color="auto" w:sz="6" w:space="0"/>
            </w:tcBorders>
            <w:noWrap w:val="0"/>
            <w:vAlign w:val="center"/>
          </w:tcPr>
          <w:p>
            <w:pPr>
              <w:tabs>
                <w:tab w:val="left" w:pos="5355"/>
              </w:tabs>
              <w:spacing w:line="380" w:lineRule="atLeast"/>
              <w:jc w:val="center"/>
              <w:rPr>
                <w:rFonts w:hint="eastAsia" w:ascii="宋体" w:hAnsi="宋体" w:cs="宋体"/>
                <w:color w:val="000000"/>
                <w:sz w:val="24"/>
                <w:szCs w:val="24"/>
              </w:rPr>
            </w:pPr>
            <w:r>
              <w:rPr>
                <w:rFonts w:hint="eastAsia" w:ascii="宋体" w:hAnsi="宋体" w:cs="宋体"/>
                <w:color w:val="000000"/>
                <w:sz w:val="24"/>
                <w:szCs w:val="24"/>
              </w:rPr>
              <w:t>标段（包）</w:t>
            </w:r>
          </w:p>
        </w:tc>
        <w:tc>
          <w:tcPr>
            <w:tcW w:w="2012" w:type="dxa"/>
            <w:noWrap w:val="0"/>
            <w:vAlign w:val="center"/>
          </w:tcPr>
          <w:p>
            <w:pPr>
              <w:tabs>
                <w:tab w:val="left" w:pos="5355"/>
              </w:tabs>
              <w:spacing w:line="380" w:lineRule="atLeast"/>
              <w:jc w:val="center"/>
              <w:rPr>
                <w:rFonts w:hint="eastAsia" w:ascii="宋体" w:hAnsi="宋体" w:cs="宋体"/>
                <w:color w:val="000000"/>
                <w:sz w:val="24"/>
                <w:szCs w:val="24"/>
              </w:rPr>
            </w:pPr>
            <w:r>
              <w:rPr>
                <w:rFonts w:hint="eastAsia" w:ascii="宋体" w:hAnsi="宋体" w:cs="宋体"/>
                <w:color w:val="000000"/>
                <w:sz w:val="24"/>
                <w:szCs w:val="24"/>
              </w:rPr>
              <w:t>小型和微型企业产品名称</w:t>
            </w:r>
          </w:p>
        </w:tc>
        <w:tc>
          <w:tcPr>
            <w:tcW w:w="1123" w:type="dxa"/>
            <w:noWrap w:val="0"/>
            <w:vAlign w:val="center"/>
          </w:tcPr>
          <w:p>
            <w:pPr>
              <w:tabs>
                <w:tab w:val="left" w:pos="5355"/>
              </w:tabs>
              <w:spacing w:line="380" w:lineRule="atLeast"/>
              <w:jc w:val="center"/>
              <w:rPr>
                <w:rFonts w:hint="eastAsia" w:ascii="宋体" w:hAnsi="宋体" w:cs="宋体"/>
                <w:color w:val="000000"/>
                <w:sz w:val="24"/>
                <w:szCs w:val="24"/>
              </w:rPr>
            </w:pPr>
            <w:r>
              <w:rPr>
                <w:rFonts w:hint="eastAsia" w:ascii="宋体" w:hAnsi="宋体" w:cs="宋体"/>
                <w:color w:val="000000"/>
                <w:sz w:val="24"/>
                <w:szCs w:val="24"/>
              </w:rPr>
              <w:t>数量</w:t>
            </w:r>
          </w:p>
        </w:tc>
        <w:tc>
          <w:tcPr>
            <w:tcW w:w="1050" w:type="dxa"/>
            <w:noWrap w:val="0"/>
            <w:vAlign w:val="center"/>
          </w:tcPr>
          <w:p>
            <w:pPr>
              <w:tabs>
                <w:tab w:val="left" w:pos="5355"/>
              </w:tabs>
              <w:spacing w:line="380" w:lineRule="atLeast"/>
              <w:jc w:val="center"/>
              <w:rPr>
                <w:rFonts w:hint="eastAsia" w:ascii="宋体" w:hAnsi="宋体" w:cs="宋体"/>
                <w:color w:val="000000"/>
                <w:sz w:val="24"/>
                <w:szCs w:val="24"/>
              </w:rPr>
            </w:pPr>
            <w:r>
              <w:rPr>
                <w:rFonts w:hint="eastAsia" w:ascii="宋体" w:hAnsi="宋体" w:cs="宋体"/>
                <w:color w:val="000000"/>
                <w:sz w:val="24"/>
                <w:szCs w:val="24"/>
              </w:rPr>
              <w:t>报价（元）</w:t>
            </w:r>
          </w:p>
        </w:tc>
        <w:tc>
          <w:tcPr>
            <w:tcW w:w="1348" w:type="dxa"/>
            <w:noWrap w:val="0"/>
            <w:vAlign w:val="center"/>
          </w:tcPr>
          <w:p>
            <w:pPr>
              <w:tabs>
                <w:tab w:val="left" w:pos="5355"/>
              </w:tabs>
              <w:spacing w:line="380" w:lineRule="atLeast"/>
              <w:jc w:val="center"/>
              <w:rPr>
                <w:rFonts w:hint="eastAsia" w:ascii="宋体" w:hAnsi="宋体" w:cs="宋体"/>
                <w:color w:val="000000"/>
                <w:sz w:val="24"/>
                <w:szCs w:val="24"/>
              </w:rPr>
            </w:pPr>
            <w:r>
              <w:rPr>
                <w:rFonts w:hint="eastAsia" w:ascii="宋体" w:hAnsi="宋体" w:cs="宋体"/>
                <w:color w:val="000000"/>
                <w:sz w:val="24"/>
                <w:szCs w:val="24"/>
              </w:rPr>
              <w:t>价格评审扣除金额（元）</w:t>
            </w:r>
          </w:p>
        </w:tc>
        <w:tc>
          <w:tcPr>
            <w:tcW w:w="1348" w:type="dxa"/>
            <w:noWrap w:val="0"/>
            <w:vAlign w:val="center"/>
          </w:tcPr>
          <w:p>
            <w:pPr>
              <w:tabs>
                <w:tab w:val="left" w:pos="5355"/>
              </w:tabs>
              <w:spacing w:line="380" w:lineRule="atLeast"/>
              <w:jc w:val="center"/>
              <w:rPr>
                <w:rFonts w:hint="eastAsia" w:ascii="宋体" w:hAnsi="宋体" w:cs="宋体"/>
                <w:color w:val="000000"/>
                <w:sz w:val="24"/>
                <w:szCs w:val="24"/>
              </w:rPr>
            </w:pPr>
            <w:r>
              <w:rPr>
                <w:rFonts w:hint="eastAsia" w:ascii="宋体" w:hAnsi="宋体" w:cs="宋体"/>
                <w:color w:val="000000"/>
                <w:sz w:val="24"/>
                <w:szCs w:val="24"/>
              </w:rPr>
              <w:t>品牌型号规格</w:t>
            </w:r>
          </w:p>
        </w:tc>
        <w:tc>
          <w:tcPr>
            <w:tcW w:w="1766" w:type="dxa"/>
            <w:noWrap w:val="0"/>
            <w:vAlign w:val="center"/>
          </w:tcPr>
          <w:p>
            <w:pPr>
              <w:tabs>
                <w:tab w:val="left" w:pos="5355"/>
              </w:tabs>
              <w:spacing w:line="380" w:lineRule="atLeast"/>
              <w:jc w:val="center"/>
              <w:rPr>
                <w:rFonts w:hint="eastAsia" w:ascii="宋体" w:hAnsi="宋体" w:cs="宋体"/>
                <w:color w:val="000000"/>
                <w:sz w:val="24"/>
                <w:szCs w:val="24"/>
              </w:rPr>
            </w:pPr>
            <w:r>
              <w:rPr>
                <w:rFonts w:hint="eastAsia" w:ascii="宋体" w:hAnsi="宋体" w:cs="宋体"/>
                <w:color w:val="000000"/>
                <w:sz w:val="24"/>
                <w:szCs w:val="24"/>
              </w:rPr>
              <w:t>制造商</w:t>
            </w:r>
          </w:p>
          <w:p>
            <w:pPr>
              <w:tabs>
                <w:tab w:val="left" w:pos="5355"/>
              </w:tabs>
              <w:spacing w:line="380" w:lineRule="atLeast"/>
              <w:jc w:val="center"/>
              <w:rPr>
                <w:rFonts w:hint="eastAsia" w:ascii="宋体" w:hAnsi="宋体" w:cs="宋体"/>
                <w:color w:val="000000"/>
                <w:sz w:val="24"/>
                <w:szCs w:val="24"/>
              </w:rPr>
            </w:pPr>
            <w:r>
              <w:rPr>
                <w:rFonts w:hint="eastAsia" w:ascii="宋体" w:hAnsi="宋体" w:cs="宋体"/>
                <w:color w:val="000000"/>
                <w:sz w:val="24"/>
                <w:szCs w:val="24"/>
              </w:rPr>
              <w:t>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207" w:type="dxa"/>
            <w:tcBorders>
              <w:top w:val="single" w:color="auto" w:sz="6" w:space="0"/>
              <w:bottom w:val="single" w:color="auto" w:sz="6" w:space="0"/>
            </w:tcBorders>
            <w:noWrap w:val="0"/>
            <w:vAlign w:val="center"/>
          </w:tcPr>
          <w:p>
            <w:pPr>
              <w:tabs>
                <w:tab w:val="left" w:pos="5355"/>
              </w:tabs>
              <w:spacing w:line="380" w:lineRule="atLeast"/>
              <w:jc w:val="center"/>
              <w:rPr>
                <w:rFonts w:hint="eastAsia" w:ascii="宋体" w:hAnsi="宋体" w:cs="宋体"/>
                <w:color w:val="000000"/>
                <w:sz w:val="24"/>
                <w:szCs w:val="24"/>
              </w:rPr>
            </w:pPr>
          </w:p>
        </w:tc>
        <w:tc>
          <w:tcPr>
            <w:tcW w:w="2012" w:type="dxa"/>
            <w:noWrap w:val="0"/>
            <w:vAlign w:val="top"/>
          </w:tcPr>
          <w:p>
            <w:pPr>
              <w:tabs>
                <w:tab w:val="left" w:pos="5355"/>
              </w:tabs>
              <w:spacing w:line="380" w:lineRule="atLeast"/>
              <w:jc w:val="center"/>
              <w:rPr>
                <w:rFonts w:hint="eastAsia" w:ascii="宋体" w:hAnsi="宋体" w:cs="宋体"/>
                <w:color w:val="000000"/>
                <w:sz w:val="24"/>
                <w:szCs w:val="24"/>
              </w:rPr>
            </w:pPr>
          </w:p>
        </w:tc>
        <w:tc>
          <w:tcPr>
            <w:tcW w:w="1123" w:type="dxa"/>
            <w:noWrap w:val="0"/>
            <w:vAlign w:val="center"/>
          </w:tcPr>
          <w:p>
            <w:pPr>
              <w:tabs>
                <w:tab w:val="left" w:pos="5355"/>
              </w:tabs>
              <w:spacing w:line="380" w:lineRule="atLeast"/>
              <w:jc w:val="center"/>
              <w:rPr>
                <w:rFonts w:hint="eastAsia" w:ascii="宋体" w:hAnsi="宋体" w:cs="宋体"/>
                <w:color w:val="000000"/>
                <w:sz w:val="24"/>
                <w:szCs w:val="24"/>
              </w:rPr>
            </w:pPr>
          </w:p>
        </w:tc>
        <w:tc>
          <w:tcPr>
            <w:tcW w:w="1050" w:type="dxa"/>
            <w:noWrap w:val="0"/>
            <w:vAlign w:val="center"/>
          </w:tcPr>
          <w:p>
            <w:pPr>
              <w:tabs>
                <w:tab w:val="left" w:pos="5355"/>
              </w:tabs>
              <w:spacing w:line="380" w:lineRule="atLeast"/>
              <w:jc w:val="center"/>
              <w:rPr>
                <w:rFonts w:hint="eastAsia" w:ascii="宋体" w:hAnsi="宋体" w:cs="宋体"/>
                <w:color w:val="000000"/>
                <w:sz w:val="24"/>
                <w:szCs w:val="24"/>
              </w:rPr>
            </w:pPr>
          </w:p>
        </w:tc>
        <w:tc>
          <w:tcPr>
            <w:tcW w:w="1348" w:type="dxa"/>
            <w:noWrap w:val="0"/>
            <w:vAlign w:val="center"/>
          </w:tcPr>
          <w:p>
            <w:pPr>
              <w:tabs>
                <w:tab w:val="left" w:pos="5355"/>
              </w:tabs>
              <w:spacing w:line="380" w:lineRule="atLeast"/>
              <w:jc w:val="center"/>
              <w:rPr>
                <w:rFonts w:hint="eastAsia" w:ascii="宋体" w:hAnsi="宋体" w:cs="宋体"/>
                <w:color w:val="000000"/>
                <w:sz w:val="24"/>
                <w:szCs w:val="24"/>
              </w:rPr>
            </w:pPr>
          </w:p>
        </w:tc>
        <w:tc>
          <w:tcPr>
            <w:tcW w:w="1348" w:type="dxa"/>
            <w:noWrap w:val="0"/>
            <w:vAlign w:val="center"/>
          </w:tcPr>
          <w:p>
            <w:pPr>
              <w:tabs>
                <w:tab w:val="left" w:pos="5355"/>
              </w:tabs>
              <w:spacing w:line="380" w:lineRule="atLeast"/>
              <w:jc w:val="center"/>
              <w:rPr>
                <w:rFonts w:hint="eastAsia" w:ascii="宋体" w:hAnsi="宋体" w:cs="宋体"/>
                <w:color w:val="000000"/>
                <w:sz w:val="24"/>
                <w:szCs w:val="24"/>
              </w:rPr>
            </w:pPr>
          </w:p>
        </w:tc>
        <w:tc>
          <w:tcPr>
            <w:tcW w:w="1766" w:type="dxa"/>
            <w:noWrap w:val="0"/>
            <w:vAlign w:val="center"/>
          </w:tcPr>
          <w:p>
            <w:pPr>
              <w:tabs>
                <w:tab w:val="left" w:pos="5355"/>
              </w:tabs>
              <w:spacing w:line="380" w:lineRule="atLeast"/>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207" w:type="dxa"/>
            <w:tcBorders>
              <w:top w:val="single" w:color="auto" w:sz="6" w:space="0"/>
              <w:bottom w:val="single" w:color="auto" w:sz="6" w:space="0"/>
            </w:tcBorders>
            <w:noWrap w:val="0"/>
            <w:vAlign w:val="center"/>
          </w:tcPr>
          <w:p>
            <w:pPr>
              <w:tabs>
                <w:tab w:val="left" w:pos="5355"/>
              </w:tabs>
              <w:spacing w:line="380" w:lineRule="atLeast"/>
              <w:jc w:val="center"/>
              <w:rPr>
                <w:rFonts w:hint="eastAsia" w:ascii="宋体" w:hAnsi="宋体" w:cs="宋体"/>
                <w:color w:val="000000"/>
                <w:sz w:val="24"/>
                <w:szCs w:val="24"/>
              </w:rPr>
            </w:pPr>
          </w:p>
        </w:tc>
        <w:tc>
          <w:tcPr>
            <w:tcW w:w="2012" w:type="dxa"/>
            <w:noWrap w:val="0"/>
            <w:vAlign w:val="top"/>
          </w:tcPr>
          <w:p>
            <w:pPr>
              <w:tabs>
                <w:tab w:val="left" w:pos="5355"/>
              </w:tabs>
              <w:spacing w:line="380" w:lineRule="atLeast"/>
              <w:jc w:val="center"/>
              <w:rPr>
                <w:rFonts w:hint="eastAsia" w:ascii="宋体" w:hAnsi="宋体" w:cs="宋体"/>
                <w:color w:val="000000"/>
                <w:sz w:val="24"/>
                <w:szCs w:val="24"/>
              </w:rPr>
            </w:pPr>
          </w:p>
        </w:tc>
        <w:tc>
          <w:tcPr>
            <w:tcW w:w="1123" w:type="dxa"/>
            <w:noWrap w:val="0"/>
            <w:vAlign w:val="center"/>
          </w:tcPr>
          <w:p>
            <w:pPr>
              <w:tabs>
                <w:tab w:val="left" w:pos="5355"/>
              </w:tabs>
              <w:spacing w:line="380" w:lineRule="atLeast"/>
              <w:jc w:val="center"/>
              <w:rPr>
                <w:rFonts w:hint="eastAsia" w:ascii="宋体" w:hAnsi="宋体" w:cs="宋体"/>
                <w:color w:val="000000"/>
                <w:sz w:val="24"/>
                <w:szCs w:val="24"/>
              </w:rPr>
            </w:pPr>
          </w:p>
        </w:tc>
        <w:tc>
          <w:tcPr>
            <w:tcW w:w="1050" w:type="dxa"/>
            <w:noWrap w:val="0"/>
            <w:vAlign w:val="center"/>
          </w:tcPr>
          <w:p>
            <w:pPr>
              <w:tabs>
                <w:tab w:val="left" w:pos="5355"/>
              </w:tabs>
              <w:spacing w:line="380" w:lineRule="atLeast"/>
              <w:jc w:val="center"/>
              <w:rPr>
                <w:rFonts w:hint="eastAsia" w:ascii="宋体" w:hAnsi="宋体" w:cs="宋体"/>
                <w:color w:val="000000"/>
                <w:sz w:val="24"/>
                <w:szCs w:val="24"/>
              </w:rPr>
            </w:pPr>
          </w:p>
        </w:tc>
        <w:tc>
          <w:tcPr>
            <w:tcW w:w="1348" w:type="dxa"/>
            <w:noWrap w:val="0"/>
            <w:vAlign w:val="center"/>
          </w:tcPr>
          <w:p>
            <w:pPr>
              <w:tabs>
                <w:tab w:val="left" w:pos="5355"/>
              </w:tabs>
              <w:spacing w:line="380" w:lineRule="atLeast"/>
              <w:jc w:val="center"/>
              <w:rPr>
                <w:rFonts w:hint="eastAsia" w:ascii="宋体" w:hAnsi="宋体" w:cs="宋体"/>
                <w:color w:val="000000"/>
                <w:sz w:val="24"/>
                <w:szCs w:val="24"/>
              </w:rPr>
            </w:pPr>
          </w:p>
        </w:tc>
        <w:tc>
          <w:tcPr>
            <w:tcW w:w="1348" w:type="dxa"/>
            <w:noWrap w:val="0"/>
            <w:vAlign w:val="center"/>
          </w:tcPr>
          <w:p>
            <w:pPr>
              <w:tabs>
                <w:tab w:val="left" w:pos="5355"/>
              </w:tabs>
              <w:spacing w:line="380" w:lineRule="atLeast"/>
              <w:jc w:val="center"/>
              <w:rPr>
                <w:rFonts w:hint="eastAsia" w:ascii="宋体" w:hAnsi="宋体" w:cs="宋体"/>
                <w:color w:val="000000"/>
                <w:sz w:val="24"/>
                <w:szCs w:val="24"/>
              </w:rPr>
            </w:pPr>
          </w:p>
        </w:tc>
        <w:tc>
          <w:tcPr>
            <w:tcW w:w="1766" w:type="dxa"/>
            <w:noWrap w:val="0"/>
            <w:vAlign w:val="center"/>
          </w:tcPr>
          <w:p>
            <w:pPr>
              <w:tabs>
                <w:tab w:val="left" w:pos="5355"/>
              </w:tabs>
              <w:spacing w:line="380" w:lineRule="atLeast"/>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207" w:type="dxa"/>
            <w:tcBorders>
              <w:top w:val="single" w:color="auto" w:sz="6" w:space="0"/>
            </w:tcBorders>
            <w:noWrap w:val="0"/>
            <w:vAlign w:val="center"/>
          </w:tcPr>
          <w:p>
            <w:pPr>
              <w:tabs>
                <w:tab w:val="left" w:pos="5355"/>
              </w:tabs>
              <w:spacing w:line="380" w:lineRule="atLeast"/>
              <w:jc w:val="center"/>
              <w:rPr>
                <w:rFonts w:hint="eastAsia" w:ascii="宋体" w:hAnsi="宋体" w:cs="宋体"/>
                <w:color w:val="000000"/>
                <w:sz w:val="24"/>
                <w:szCs w:val="24"/>
              </w:rPr>
            </w:pPr>
          </w:p>
        </w:tc>
        <w:tc>
          <w:tcPr>
            <w:tcW w:w="8647" w:type="dxa"/>
            <w:gridSpan w:val="6"/>
            <w:noWrap w:val="0"/>
            <w:vAlign w:val="center"/>
          </w:tcPr>
          <w:p>
            <w:pPr>
              <w:tabs>
                <w:tab w:val="left" w:pos="5355"/>
              </w:tabs>
              <w:spacing w:line="380" w:lineRule="atLeast"/>
              <w:rPr>
                <w:rFonts w:hint="eastAsia" w:ascii="宋体" w:hAnsi="宋体" w:cs="宋体"/>
                <w:color w:val="000000"/>
                <w:sz w:val="24"/>
                <w:szCs w:val="24"/>
              </w:rPr>
            </w:pPr>
            <w:r>
              <w:rPr>
                <w:rFonts w:hint="eastAsia" w:ascii="宋体" w:hAnsi="宋体" w:cs="宋体"/>
                <w:color w:val="000000"/>
                <w:sz w:val="24"/>
                <w:szCs w:val="24"/>
              </w:rPr>
              <w:t>本标段（包）报价总计：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207" w:type="dxa"/>
            <w:tcBorders>
              <w:top w:val="single" w:color="auto" w:sz="6" w:space="0"/>
            </w:tcBorders>
            <w:noWrap w:val="0"/>
            <w:vAlign w:val="center"/>
          </w:tcPr>
          <w:p>
            <w:pPr>
              <w:tabs>
                <w:tab w:val="left" w:pos="5355"/>
              </w:tabs>
              <w:spacing w:line="380" w:lineRule="atLeast"/>
              <w:jc w:val="center"/>
              <w:rPr>
                <w:rFonts w:hint="eastAsia" w:ascii="宋体" w:hAnsi="宋体" w:cs="宋体"/>
                <w:color w:val="000000"/>
                <w:sz w:val="24"/>
                <w:szCs w:val="24"/>
              </w:rPr>
            </w:pPr>
          </w:p>
        </w:tc>
        <w:tc>
          <w:tcPr>
            <w:tcW w:w="8647" w:type="dxa"/>
            <w:gridSpan w:val="6"/>
            <w:noWrap w:val="0"/>
            <w:vAlign w:val="center"/>
          </w:tcPr>
          <w:p>
            <w:pPr>
              <w:tabs>
                <w:tab w:val="left" w:pos="5355"/>
              </w:tabs>
              <w:spacing w:line="380" w:lineRule="atLeast"/>
              <w:rPr>
                <w:rFonts w:hint="eastAsia" w:ascii="宋体" w:hAnsi="宋体" w:cs="宋体"/>
                <w:color w:val="000000"/>
                <w:sz w:val="24"/>
                <w:szCs w:val="24"/>
              </w:rPr>
            </w:pPr>
            <w:r>
              <w:rPr>
                <w:rFonts w:hint="eastAsia" w:ascii="宋体" w:hAnsi="宋体" w:cs="宋体"/>
                <w:color w:val="000000"/>
                <w:sz w:val="24"/>
                <w:szCs w:val="24"/>
              </w:rPr>
              <w:t>本标段（包）价格评审扣除金额总计：           （元）</w:t>
            </w:r>
          </w:p>
        </w:tc>
      </w:tr>
    </w:tbl>
    <w:p>
      <w:pPr>
        <w:pStyle w:val="24"/>
        <w:spacing w:line="440" w:lineRule="exact"/>
        <w:ind w:left="0" w:firstLine="0"/>
        <w:rPr>
          <w:rFonts w:hint="eastAsia" w:cs="宋体"/>
          <w:bCs/>
          <w:color w:val="000000"/>
          <w:sz w:val="24"/>
          <w:szCs w:val="24"/>
        </w:rPr>
      </w:pPr>
    </w:p>
    <w:p>
      <w:pPr>
        <w:tabs>
          <w:tab w:val="left" w:pos="13000"/>
        </w:tabs>
        <w:spacing w:line="440" w:lineRule="exact"/>
        <w:rPr>
          <w:rFonts w:hint="eastAsia" w:ascii="宋体" w:hAnsi="宋体" w:cs="宋体"/>
          <w:color w:val="000000"/>
          <w:sz w:val="24"/>
          <w:szCs w:val="24"/>
        </w:rPr>
      </w:pPr>
      <w:r>
        <w:rPr>
          <w:rFonts w:hint="eastAsia" w:ascii="宋体" w:hAnsi="宋体" w:cs="宋体"/>
          <w:color w:val="000000"/>
          <w:sz w:val="24"/>
          <w:szCs w:val="24"/>
        </w:rPr>
        <w:t>注：</w:t>
      </w:r>
    </w:p>
    <w:p>
      <w:pPr>
        <w:spacing w:line="440" w:lineRule="exact"/>
        <w:ind w:firstLine="420"/>
        <w:rPr>
          <w:rFonts w:hint="eastAsia" w:ascii="宋体" w:hAnsi="宋体" w:cs="宋体"/>
          <w:color w:val="000000"/>
          <w:sz w:val="24"/>
          <w:szCs w:val="24"/>
        </w:rPr>
      </w:pPr>
      <w:r>
        <w:rPr>
          <w:rFonts w:hint="eastAsia" w:ascii="宋体" w:hAnsi="宋体" w:cs="宋体"/>
          <w:color w:val="000000"/>
          <w:sz w:val="24"/>
          <w:szCs w:val="24"/>
        </w:rPr>
        <w:t>1、当一个标段（包）内有多个属于小型和微型企业的产品时， 供应商应按序号详细填写。</w:t>
      </w:r>
    </w:p>
    <w:p>
      <w:pPr>
        <w:spacing w:line="440" w:lineRule="exact"/>
        <w:ind w:firstLine="420"/>
        <w:rPr>
          <w:rFonts w:hint="eastAsia" w:ascii="宋体" w:hAnsi="宋体" w:cs="宋体"/>
          <w:color w:val="000000"/>
          <w:sz w:val="24"/>
          <w:szCs w:val="24"/>
        </w:rPr>
      </w:pPr>
      <w:r>
        <w:rPr>
          <w:rFonts w:hint="eastAsia" w:ascii="宋体" w:hAnsi="宋体" w:cs="宋体"/>
          <w:color w:val="000000"/>
          <w:sz w:val="24"/>
          <w:szCs w:val="24"/>
        </w:rPr>
        <w:t>2、栏目5=栏目4×招标文件规定的价格扣除比率的优惠幅度。</w:t>
      </w:r>
    </w:p>
    <w:p>
      <w:pPr>
        <w:spacing w:line="440" w:lineRule="exact"/>
        <w:ind w:firstLine="420"/>
        <w:rPr>
          <w:rFonts w:hint="eastAsia" w:ascii="宋体" w:hAnsi="宋体" w:cs="宋体"/>
          <w:color w:val="000000"/>
          <w:sz w:val="24"/>
          <w:szCs w:val="24"/>
        </w:rPr>
      </w:pPr>
      <w:r>
        <w:rPr>
          <w:rFonts w:hint="eastAsia" w:ascii="宋体" w:hAnsi="宋体" w:cs="宋体"/>
          <w:color w:val="000000"/>
          <w:sz w:val="24"/>
          <w:szCs w:val="24"/>
        </w:rPr>
        <w:t>3、若所供应的产品不具备此类评审优惠条件，本“中小价格扣除明细表” 不必填写。</w:t>
      </w:r>
    </w:p>
    <w:p>
      <w:pPr>
        <w:spacing w:line="440" w:lineRule="exact"/>
        <w:ind w:firstLine="600"/>
        <w:rPr>
          <w:rFonts w:hint="eastAsia" w:ascii="宋体" w:hAnsi="宋体" w:cs="宋体"/>
          <w:color w:val="000000"/>
          <w:sz w:val="24"/>
          <w:szCs w:val="24"/>
        </w:rPr>
      </w:pPr>
    </w:p>
    <w:p>
      <w:pPr>
        <w:spacing w:line="440" w:lineRule="exact"/>
        <w:ind w:firstLine="600"/>
        <w:rPr>
          <w:rFonts w:hint="eastAsia" w:ascii="宋体" w:hAnsi="宋体" w:cs="宋体"/>
          <w:color w:val="000000"/>
          <w:sz w:val="24"/>
          <w:szCs w:val="24"/>
        </w:rPr>
      </w:pPr>
    </w:p>
    <w:p>
      <w:pPr>
        <w:adjustRightInd w:val="0"/>
        <w:snapToGrid w:val="0"/>
        <w:spacing w:line="360" w:lineRule="auto"/>
        <w:jc w:val="right"/>
        <w:rPr>
          <w:rFonts w:hint="eastAsia" w:ascii="宋体" w:hAnsi="宋体" w:cs="宋体"/>
          <w:color w:val="000000"/>
          <w:sz w:val="24"/>
          <w:szCs w:val="24"/>
        </w:rPr>
      </w:pPr>
    </w:p>
    <w:p>
      <w:pPr>
        <w:adjustRightInd w:val="0"/>
        <w:snapToGrid w:val="0"/>
        <w:spacing w:line="360" w:lineRule="auto"/>
        <w:jc w:val="right"/>
        <w:rPr>
          <w:rFonts w:hint="eastAsia" w:ascii="宋体" w:hAnsi="宋体" w:cs="宋体"/>
          <w:color w:val="000000"/>
          <w:sz w:val="24"/>
          <w:szCs w:val="24"/>
        </w:rPr>
      </w:pPr>
      <w:r>
        <w:rPr>
          <w:rFonts w:hint="eastAsia" w:ascii="宋体" w:hAnsi="宋体" w:cs="宋体"/>
          <w:color w:val="000000"/>
          <w:sz w:val="24"/>
          <w:szCs w:val="24"/>
        </w:rPr>
        <w:t>供应商（盖单位章）：</w:t>
      </w:r>
    </w:p>
    <w:p>
      <w:pPr>
        <w:adjustRightInd w:val="0"/>
        <w:snapToGrid w:val="0"/>
        <w:spacing w:line="360" w:lineRule="auto"/>
        <w:jc w:val="right"/>
        <w:rPr>
          <w:rFonts w:hint="eastAsia" w:ascii="宋体" w:hAnsi="宋体" w:cs="宋体"/>
          <w:color w:val="000000"/>
          <w:sz w:val="24"/>
          <w:szCs w:val="24"/>
        </w:rPr>
      </w:pPr>
      <w:r>
        <w:rPr>
          <w:rFonts w:hint="eastAsia" w:ascii="宋体" w:hAnsi="宋体" w:cs="宋体"/>
          <w:color w:val="000000"/>
          <w:sz w:val="24"/>
          <w:szCs w:val="24"/>
        </w:rPr>
        <w:t>法定代表人或其委托代理人签字：</w:t>
      </w:r>
      <w:r>
        <w:rPr>
          <w:rFonts w:hint="eastAsia" w:ascii="宋体" w:hAnsi="宋体" w:cs="宋体"/>
          <w:color w:val="000000"/>
          <w:sz w:val="24"/>
          <w:szCs w:val="24"/>
          <w:u w:val="single"/>
        </w:rPr>
        <w:t xml:space="preserve">       </w:t>
      </w:r>
    </w:p>
    <w:p>
      <w:pPr>
        <w:adjustRightInd w:val="0"/>
        <w:snapToGrid w:val="0"/>
        <w:jc w:val="right"/>
        <w:rPr>
          <w:rFonts w:hint="eastAsia" w:ascii="宋体" w:hAnsi="宋体" w:cs="宋体"/>
          <w:color w:val="000000"/>
          <w:sz w:val="24"/>
          <w:szCs w:val="24"/>
        </w:rPr>
      </w:pPr>
      <w:r>
        <w:rPr>
          <w:rFonts w:hint="eastAsia" w:ascii="宋体" w:hAnsi="宋体" w:cs="宋体"/>
          <w:color w:val="000000"/>
          <w:sz w:val="24"/>
          <w:szCs w:val="24"/>
        </w:rPr>
        <w:t>日期：</w:t>
      </w:r>
      <w:r>
        <w:rPr>
          <w:rFonts w:hint="eastAsia" w:ascii="宋体" w:hAnsi="宋体" w:cs="宋体"/>
          <w:color w:val="000000"/>
          <w:sz w:val="24"/>
          <w:szCs w:val="24"/>
          <w:u w:val="single"/>
        </w:rPr>
        <w:t xml:space="preserve">         </w:t>
      </w:r>
      <w:r>
        <w:rPr>
          <w:rFonts w:hint="eastAsia" w:ascii="宋体" w:hAnsi="宋体" w:cs="宋体"/>
          <w:color w:val="000000"/>
          <w:sz w:val="24"/>
          <w:szCs w:val="24"/>
        </w:rPr>
        <w:t>年</w:t>
      </w:r>
      <w:r>
        <w:rPr>
          <w:rFonts w:hint="eastAsia" w:ascii="宋体" w:hAnsi="宋体" w:cs="宋体"/>
          <w:color w:val="000000"/>
          <w:sz w:val="24"/>
          <w:szCs w:val="24"/>
          <w:u w:val="single"/>
        </w:rPr>
        <w:t xml:space="preserve">    </w:t>
      </w:r>
      <w:r>
        <w:rPr>
          <w:rFonts w:hint="eastAsia" w:ascii="宋体" w:hAnsi="宋体" w:cs="宋体"/>
          <w:color w:val="000000"/>
          <w:sz w:val="24"/>
          <w:szCs w:val="24"/>
        </w:rPr>
        <w:t>月</w:t>
      </w:r>
      <w:r>
        <w:rPr>
          <w:rFonts w:hint="eastAsia" w:ascii="宋体" w:hAnsi="宋体" w:cs="宋体"/>
          <w:color w:val="000000"/>
          <w:sz w:val="24"/>
          <w:szCs w:val="24"/>
          <w:u w:val="single"/>
        </w:rPr>
        <w:t xml:space="preserve">   </w:t>
      </w:r>
      <w:r>
        <w:rPr>
          <w:rFonts w:hint="eastAsia" w:ascii="宋体" w:hAnsi="宋体" w:cs="宋体"/>
          <w:color w:val="000000"/>
          <w:sz w:val="24"/>
          <w:szCs w:val="24"/>
        </w:rPr>
        <w:t>日</w:t>
      </w:r>
    </w:p>
    <w:p>
      <w:pPr>
        <w:spacing w:line="360" w:lineRule="auto"/>
        <w:jc w:val="center"/>
        <w:rPr>
          <w:rFonts w:hint="eastAsia" w:ascii="宋体" w:hAnsi="宋体" w:cs="宋体"/>
          <w:b/>
          <w:color w:val="000000"/>
          <w:kern w:val="0"/>
          <w:sz w:val="24"/>
          <w:szCs w:val="24"/>
        </w:rPr>
      </w:pPr>
    </w:p>
    <w:p>
      <w:pPr>
        <w:tabs>
          <w:tab w:val="left" w:pos="3777"/>
          <w:tab w:val="center" w:pos="4819"/>
        </w:tabs>
        <w:spacing w:line="360" w:lineRule="auto"/>
        <w:ind w:firstLine="2409" w:firstLineChars="750"/>
        <w:jc w:val="left"/>
        <w:rPr>
          <w:rFonts w:hint="eastAsia" w:ascii="宋体" w:hAnsi="宋体" w:cs="宋体"/>
          <w:b/>
          <w:color w:val="000000"/>
          <w:kern w:val="0"/>
          <w:sz w:val="32"/>
          <w:szCs w:val="32"/>
        </w:rPr>
      </w:pPr>
    </w:p>
    <w:p>
      <w:pPr>
        <w:tabs>
          <w:tab w:val="left" w:pos="3777"/>
          <w:tab w:val="center" w:pos="4819"/>
        </w:tabs>
        <w:spacing w:line="360" w:lineRule="auto"/>
        <w:ind w:firstLine="2409" w:firstLineChars="750"/>
        <w:jc w:val="left"/>
        <w:rPr>
          <w:rFonts w:hint="eastAsia" w:ascii="宋体" w:hAnsi="宋体" w:cs="宋体"/>
          <w:b/>
          <w:color w:val="000000"/>
          <w:kern w:val="0"/>
          <w:sz w:val="32"/>
          <w:szCs w:val="32"/>
        </w:rPr>
      </w:pPr>
    </w:p>
    <w:p>
      <w:pPr>
        <w:tabs>
          <w:tab w:val="left" w:pos="3777"/>
          <w:tab w:val="center" w:pos="4819"/>
        </w:tabs>
        <w:spacing w:line="360" w:lineRule="auto"/>
        <w:ind w:firstLine="2409" w:firstLineChars="750"/>
        <w:jc w:val="left"/>
        <w:rPr>
          <w:rFonts w:hint="eastAsia" w:ascii="宋体" w:hAnsi="宋体" w:cs="宋体"/>
          <w:b/>
          <w:color w:val="000000"/>
          <w:kern w:val="0"/>
          <w:sz w:val="32"/>
          <w:szCs w:val="32"/>
        </w:rPr>
      </w:pPr>
      <w:r>
        <w:rPr>
          <w:rFonts w:hint="eastAsia" w:ascii="宋体" w:hAnsi="宋体" w:cs="宋体"/>
          <w:b/>
          <w:color w:val="000000"/>
          <w:kern w:val="0"/>
          <w:sz w:val="32"/>
          <w:szCs w:val="32"/>
        </w:rPr>
        <w:t>（附件</w:t>
      </w:r>
      <w:r>
        <w:rPr>
          <w:rFonts w:hint="eastAsia" w:ascii="宋体" w:hAnsi="宋体" w:cs="宋体"/>
          <w:b/>
          <w:color w:val="000000"/>
          <w:sz w:val="32"/>
          <w:szCs w:val="32"/>
        </w:rPr>
        <w:t>九</w:t>
      </w:r>
      <w:r>
        <w:rPr>
          <w:rFonts w:hint="eastAsia" w:ascii="宋体" w:hAnsi="宋体" w:cs="宋体"/>
          <w:b/>
          <w:color w:val="000000"/>
          <w:kern w:val="0"/>
          <w:sz w:val="32"/>
          <w:szCs w:val="32"/>
        </w:rPr>
        <w:t>-2）</w:t>
      </w:r>
      <w:r>
        <w:rPr>
          <w:rFonts w:hint="eastAsia" w:ascii="宋体" w:hAnsi="宋体" w:cs="宋体"/>
          <w:color w:val="000000"/>
          <w:kern w:val="0"/>
          <w:sz w:val="24"/>
        </w:rPr>
        <w:tab/>
      </w:r>
      <w:r>
        <w:rPr>
          <w:rFonts w:hint="eastAsia" w:ascii="宋体" w:hAnsi="宋体" w:cs="宋体"/>
          <w:b/>
          <w:color w:val="000000"/>
          <w:kern w:val="0"/>
          <w:sz w:val="32"/>
          <w:szCs w:val="32"/>
        </w:rPr>
        <w:t>监狱企业声明函</w:t>
      </w:r>
    </w:p>
    <w:p>
      <w:pPr>
        <w:spacing w:line="360" w:lineRule="auto"/>
        <w:jc w:val="center"/>
        <w:rPr>
          <w:rFonts w:hint="eastAsia" w:ascii="宋体" w:hAnsi="宋体" w:cs="宋体"/>
          <w:color w:val="000000"/>
          <w:kern w:val="0"/>
          <w:sz w:val="24"/>
        </w:rPr>
      </w:pPr>
      <w:r>
        <w:rPr>
          <w:rFonts w:hint="eastAsia" w:ascii="宋体" w:hAnsi="宋体" w:cs="宋体"/>
          <w:color w:val="000000"/>
          <w:kern w:val="0"/>
          <w:sz w:val="24"/>
        </w:rPr>
        <w:t>（监狱企业适用）</w:t>
      </w:r>
    </w:p>
    <w:p>
      <w:pPr>
        <w:spacing w:line="360" w:lineRule="auto"/>
        <w:ind w:firstLine="540" w:firstLineChars="225"/>
        <w:rPr>
          <w:rFonts w:hint="eastAsia" w:ascii="宋体" w:hAnsi="宋体" w:cs="宋体"/>
          <w:color w:val="000000"/>
          <w:kern w:val="0"/>
          <w:sz w:val="24"/>
        </w:rPr>
      </w:pPr>
      <w:r>
        <w:rPr>
          <w:rFonts w:hint="eastAsia" w:ascii="宋体" w:hAnsi="宋体" w:cs="宋体"/>
          <w:color w:val="000000"/>
          <w:kern w:val="0"/>
          <w:sz w:val="24"/>
        </w:rPr>
        <w:t>本公司郑重声明，根据《关于政府采购支持监狱企业发展有关问题的通知》（财库[2014]68号）的规定，本公司为监狱企业。</w:t>
      </w:r>
    </w:p>
    <w:p>
      <w:pPr>
        <w:spacing w:line="360" w:lineRule="auto"/>
        <w:ind w:firstLine="540" w:firstLineChars="225"/>
        <w:rPr>
          <w:rFonts w:hint="eastAsia" w:ascii="宋体" w:hAnsi="宋体" w:cs="宋体"/>
          <w:color w:val="000000"/>
          <w:kern w:val="0"/>
          <w:sz w:val="24"/>
        </w:rPr>
      </w:pPr>
      <w:r>
        <w:rPr>
          <w:rFonts w:hint="eastAsia" w:ascii="宋体" w:hAnsi="宋体" w:cs="宋体"/>
          <w:color w:val="000000"/>
          <w:kern w:val="0"/>
          <w:sz w:val="24"/>
        </w:rPr>
        <w:t>本公司参加______单位的______项目采购活动，采购活动提供本企业（填写制造的货物，由本企业承担工程、提供服务）。</w:t>
      </w:r>
    </w:p>
    <w:p>
      <w:pPr>
        <w:spacing w:line="360" w:lineRule="auto"/>
        <w:ind w:firstLine="540" w:firstLineChars="225"/>
        <w:rPr>
          <w:rFonts w:hint="eastAsia" w:ascii="宋体" w:hAnsi="宋体" w:cs="宋体"/>
          <w:color w:val="000000"/>
          <w:kern w:val="0"/>
          <w:sz w:val="24"/>
        </w:rPr>
      </w:pPr>
      <w:r>
        <w:rPr>
          <w:rFonts w:hint="eastAsia" w:ascii="宋体" w:hAnsi="宋体" w:cs="宋体"/>
          <w:color w:val="000000"/>
          <w:kern w:val="0"/>
          <w:sz w:val="24"/>
        </w:rPr>
        <w:t>本条所称货物不包括使用大型企业注册商标的货物和服务。</w:t>
      </w:r>
    </w:p>
    <w:p>
      <w:pPr>
        <w:spacing w:line="360" w:lineRule="auto"/>
        <w:ind w:firstLine="540" w:firstLineChars="225"/>
        <w:rPr>
          <w:rFonts w:hint="eastAsia" w:ascii="宋体" w:hAnsi="宋体" w:cs="宋体"/>
          <w:color w:val="000000"/>
          <w:kern w:val="0"/>
          <w:sz w:val="24"/>
        </w:rPr>
      </w:pPr>
      <w:r>
        <w:rPr>
          <w:rFonts w:hint="eastAsia" w:ascii="宋体" w:hAnsi="宋体" w:cs="宋体"/>
          <w:color w:val="000000"/>
          <w:kern w:val="0"/>
          <w:sz w:val="24"/>
        </w:rPr>
        <w:t>本公司对上述声明的真实性负责。如有虚假，将依法承担相应责任。</w:t>
      </w:r>
    </w:p>
    <w:p>
      <w:pPr>
        <w:spacing w:line="360" w:lineRule="auto"/>
        <w:ind w:firstLine="4860" w:firstLineChars="2025"/>
        <w:rPr>
          <w:rFonts w:hint="eastAsia" w:ascii="宋体" w:hAnsi="宋体" w:cs="宋体"/>
          <w:color w:val="000000"/>
          <w:kern w:val="0"/>
          <w:sz w:val="24"/>
        </w:rPr>
      </w:pPr>
    </w:p>
    <w:p>
      <w:pPr>
        <w:spacing w:line="360" w:lineRule="auto"/>
        <w:ind w:firstLine="4860" w:firstLineChars="2025"/>
        <w:rPr>
          <w:rFonts w:hint="eastAsia" w:ascii="宋体" w:hAnsi="宋体" w:cs="宋体"/>
          <w:color w:val="000000"/>
          <w:kern w:val="0"/>
          <w:sz w:val="24"/>
        </w:rPr>
      </w:pPr>
      <w:r>
        <w:rPr>
          <w:rFonts w:hint="eastAsia" w:ascii="宋体" w:hAnsi="宋体" w:cs="宋体"/>
          <w:color w:val="000000"/>
          <w:kern w:val="0"/>
          <w:sz w:val="24"/>
        </w:rPr>
        <w:t>企业名称（盖公章）：</w:t>
      </w:r>
    </w:p>
    <w:p>
      <w:pPr>
        <w:spacing w:line="360" w:lineRule="auto"/>
        <w:ind w:firstLine="4860" w:firstLineChars="2025"/>
        <w:rPr>
          <w:rFonts w:hint="eastAsia" w:ascii="宋体" w:hAnsi="宋体" w:cs="宋体"/>
          <w:color w:val="000000"/>
          <w:kern w:val="0"/>
          <w:sz w:val="24"/>
        </w:rPr>
      </w:pPr>
      <w:r>
        <w:rPr>
          <w:rFonts w:hint="eastAsia" w:ascii="宋体" w:hAnsi="宋体" w:cs="宋体"/>
          <w:color w:val="000000"/>
          <w:kern w:val="0"/>
          <w:sz w:val="24"/>
        </w:rPr>
        <w:t>法定代表人（负责人）或其授权代表(签字)：</w:t>
      </w:r>
    </w:p>
    <w:p>
      <w:pPr>
        <w:tabs>
          <w:tab w:val="left" w:pos="2880"/>
        </w:tabs>
        <w:spacing w:line="460" w:lineRule="atLeast"/>
        <w:ind w:firstLine="4800" w:firstLineChars="2000"/>
        <w:rPr>
          <w:rFonts w:hint="eastAsia" w:ascii="宋体" w:hAnsi="宋体" w:cs="宋体"/>
          <w:color w:val="000000"/>
          <w:sz w:val="24"/>
          <w:szCs w:val="24"/>
        </w:rPr>
      </w:pPr>
      <w:r>
        <w:rPr>
          <w:rFonts w:hint="eastAsia" w:ascii="宋体" w:hAnsi="宋体" w:cs="宋体"/>
          <w:color w:val="000000"/>
          <w:kern w:val="0"/>
          <w:sz w:val="24"/>
        </w:rPr>
        <w:t>日期：</w:t>
      </w:r>
    </w:p>
    <w:p>
      <w:pPr>
        <w:tabs>
          <w:tab w:val="left" w:pos="2880"/>
        </w:tabs>
        <w:spacing w:line="460" w:lineRule="atLeast"/>
        <w:rPr>
          <w:rFonts w:hint="eastAsia" w:ascii="宋体" w:hAnsi="宋体" w:cs="宋体"/>
          <w:color w:val="000000"/>
          <w:sz w:val="24"/>
          <w:szCs w:val="24"/>
        </w:rPr>
      </w:pPr>
      <w:r>
        <w:rPr>
          <w:rFonts w:hint="eastAsia" w:ascii="宋体" w:hAnsi="宋体" w:cs="宋体"/>
          <w:color w:val="000000"/>
          <w:sz w:val="24"/>
          <w:szCs w:val="24"/>
        </w:rPr>
        <w:t xml:space="preserve">    </w:t>
      </w:r>
    </w:p>
    <w:p>
      <w:pPr>
        <w:tabs>
          <w:tab w:val="left" w:pos="2880"/>
        </w:tabs>
        <w:spacing w:line="460" w:lineRule="atLeast"/>
        <w:rPr>
          <w:rFonts w:hint="eastAsia" w:ascii="宋体" w:hAnsi="宋体" w:cs="宋体"/>
          <w:color w:val="000000"/>
          <w:sz w:val="24"/>
          <w:szCs w:val="24"/>
        </w:rPr>
      </w:pPr>
    </w:p>
    <w:p>
      <w:pPr>
        <w:tabs>
          <w:tab w:val="left" w:pos="3600"/>
        </w:tabs>
        <w:adjustRightInd w:val="0"/>
        <w:snapToGrid w:val="0"/>
        <w:spacing w:line="440" w:lineRule="exact"/>
        <w:jc w:val="center"/>
        <w:rPr>
          <w:rFonts w:hint="eastAsia" w:ascii="宋体" w:hAnsi="宋体" w:cs="宋体"/>
          <w:color w:val="000000"/>
          <w:sz w:val="24"/>
          <w:szCs w:val="24"/>
        </w:rPr>
      </w:pPr>
    </w:p>
    <w:p>
      <w:pPr>
        <w:tabs>
          <w:tab w:val="left" w:pos="3600"/>
        </w:tabs>
        <w:adjustRightInd w:val="0"/>
        <w:snapToGrid w:val="0"/>
        <w:spacing w:line="440" w:lineRule="exact"/>
        <w:jc w:val="center"/>
        <w:rPr>
          <w:rFonts w:hint="eastAsia" w:ascii="宋体" w:hAnsi="宋体" w:cs="宋体"/>
          <w:color w:val="000000"/>
          <w:sz w:val="24"/>
          <w:szCs w:val="24"/>
        </w:rPr>
      </w:pPr>
    </w:p>
    <w:p>
      <w:pPr>
        <w:tabs>
          <w:tab w:val="left" w:pos="3600"/>
        </w:tabs>
        <w:adjustRightInd w:val="0"/>
        <w:snapToGrid w:val="0"/>
        <w:spacing w:line="440" w:lineRule="exact"/>
        <w:jc w:val="center"/>
        <w:rPr>
          <w:rFonts w:hint="eastAsia" w:ascii="宋体" w:hAnsi="宋体" w:cs="宋体"/>
          <w:color w:val="000000"/>
          <w:sz w:val="24"/>
          <w:szCs w:val="24"/>
        </w:rPr>
      </w:pPr>
    </w:p>
    <w:p>
      <w:pPr>
        <w:tabs>
          <w:tab w:val="left" w:pos="3600"/>
        </w:tabs>
        <w:adjustRightInd w:val="0"/>
        <w:snapToGrid w:val="0"/>
        <w:spacing w:line="440" w:lineRule="exact"/>
        <w:jc w:val="center"/>
        <w:rPr>
          <w:rFonts w:hint="eastAsia" w:ascii="宋体" w:hAnsi="宋体" w:cs="宋体"/>
          <w:color w:val="000000"/>
          <w:sz w:val="24"/>
          <w:szCs w:val="24"/>
        </w:rPr>
      </w:pPr>
    </w:p>
    <w:p>
      <w:pPr>
        <w:tabs>
          <w:tab w:val="left" w:pos="3600"/>
        </w:tabs>
        <w:adjustRightInd w:val="0"/>
        <w:snapToGrid w:val="0"/>
        <w:spacing w:line="440" w:lineRule="exact"/>
        <w:jc w:val="center"/>
        <w:rPr>
          <w:rFonts w:hint="eastAsia" w:ascii="宋体" w:hAnsi="宋体" w:cs="宋体"/>
          <w:color w:val="000000"/>
          <w:sz w:val="24"/>
          <w:szCs w:val="24"/>
        </w:rPr>
      </w:pPr>
    </w:p>
    <w:p>
      <w:pPr>
        <w:tabs>
          <w:tab w:val="left" w:pos="3600"/>
        </w:tabs>
        <w:adjustRightInd w:val="0"/>
        <w:snapToGrid w:val="0"/>
        <w:spacing w:line="440" w:lineRule="exact"/>
        <w:jc w:val="center"/>
        <w:rPr>
          <w:rFonts w:hint="eastAsia" w:ascii="宋体" w:hAnsi="宋体" w:cs="宋体"/>
          <w:color w:val="000000"/>
          <w:sz w:val="24"/>
          <w:szCs w:val="24"/>
        </w:rPr>
      </w:pPr>
    </w:p>
    <w:p>
      <w:pPr>
        <w:tabs>
          <w:tab w:val="left" w:pos="3600"/>
        </w:tabs>
        <w:adjustRightInd w:val="0"/>
        <w:snapToGrid w:val="0"/>
        <w:spacing w:line="440" w:lineRule="exact"/>
        <w:jc w:val="center"/>
        <w:rPr>
          <w:rFonts w:hint="eastAsia" w:ascii="宋体" w:hAnsi="宋体" w:cs="宋体"/>
          <w:color w:val="000000"/>
          <w:sz w:val="24"/>
          <w:szCs w:val="24"/>
        </w:rPr>
      </w:pPr>
    </w:p>
    <w:p>
      <w:pPr>
        <w:tabs>
          <w:tab w:val="left" w:pos="3600"/>
        </w:tabs>
        <w:adjustRightInd w:val="0"/>
        <w:snapToGrid w:val="0"/>
        <w:spacing w:line="440" w:lineRule="exact"/>
        <w:jc w:val="center"/>
        <w:rPr>
          <w:rFonts w:hint="eastAsia" w:ascii="宋体" w:hAnsi="宋体" w:cs="宋体"/>
          <w:color w:val="000000"/>
          <w:sz w:val="24"/>
          <w:szCs w:val="24"/>
        </w:rPr>
      </w:pPr>
    </w:p>
    <w:p>
      <w:pPr>
        <w:tabs>
          <w:tab w:val="left" w:pos="3600"/>
        </w:tabs>
        <w:adjustRightInd w:val="0"/>
        <w:snapToGrid w:val="0"/>
        <w:spacing w:line="440" w:lineRule="exact"/>
        <w:jc w:val="center"/>
        <w:rPr>
          <w:rFonts w:hint="eastAsia" w:ascii="宋体" w:hAnsi="宋体" w:cs="宋体"/>
          <w:color w:val="000000"/>
          <w:sz w:val="24"/>
          <w:szCs w:val="24"/>
        </w:rPr>
      </w:pPr>
    </w:p>
    <w:p>
      <w:pPr>
        <w:tabs>
          <w:tab w:val="left" w:pos="3600"/>
        </w:tabs>
        <w:adjustRightInd w:val="0"/>
        <w:snapToGrid w:val="0"/>
        <w:spacing w:line="440" w:lineRule="exact"/>
        <w:jc w:val="center"/>
        <w:rPr>
          <w:rFonts w:hint="eastAsia" w:ascii="宋体" w:hAnsi="宋体" w:cs="宋体"/>
          <w:color w:val="000000"/>
          <w:sz w:val="24"/>
          <w:szCs w:val="24"/>
        </w:rPr>
      </w:pPr>
    </w:p>
    <w:p>
      <w:pPr>
        <w:tabs>
          <w:tab w:val="left" w:pos="3600"/>
        </w:tabs>
        <w:adjustRightInd w:val="0"/>
        <w:snapToGrid w:val="0"/>
        <w:spacing w:line="440" w:lineRule="exact"/>
        <w:jc w:val="center"/>
        <w:rPr>
          <w:rFonts w:hint="eastAsia" w:ascii="宋体" w:hAnsi="宋体" w:cs="宋体"/>
          <w:color w:val="000000"/>
          <w:sz w:val="24"/>
          <w:szCs w:val="24"/>
        </w:rPr>
      </w:pPr>
    </w:p>
    <w:p>
      <w:pPr>
        <w:tabs>
          <w:tab w:val="left" w:pos="3600"/>
        </w:tabs>
        <w:adjustRightInd w:val="0"/>
        <w:snapToGrid w:val="0"/>
        <w:spacing w:line="440" w:lineRule="exact"/>
        <w:jc w:val="center"/>
        <w:rPr>
          <w:rFonts w:hint="eastAsia" w:ascii="宋体" w:hAnsi="宋体" w:cs="宋体"/>
          <w:color w:val="000000"/>
          <w:sz w:val="24"/>
          <w:szCs w:val="24"/>
        </w:rPr>
      </w:pPr>
    </w:p>
    <w:p>
      <w:pPr>
        <w:tabs>
          <w:tab w:val="left" w:pos="3600"/>
        </w:tabs>
        <w:adjustRightInd w:val="0"/>
        <w:snapToGrid w:val="0"/>
        <w:spacing w:line="440" w:lineRule="exact"/>
        <w:jc w:val="center"/>
        <w:rPr>
          <w:rFonts w:hint="eastAsia" w:ascii="宋体" w:hAnsi="宋体" w:cs="宋体"/>
          <w:color w:val="000000"/>
          <w:sz w:val="24"/>
          <w:szCs w:val="24"/>
        </w:rPr>
      </w:pPr>
    </w:p>
    <w:p>
      <w:pPr>
        <w:tabs>
          <w:tab w:val="left" w:pos="3600"/>
        </w:tabs>
        <w:adjustRightInd w:val="0"/>
        <w:snapToGrid w:val="0"/>
        <w:spacing w:line="440" w:lineRule="exact"/>
        <w:jc w:val="center"/>
        <w:rPr>
          <w:rFonts w:hint="eastAsia" w:ascii="宋体" w:hAnsi="宋体" w:cs="宋体"/>
          <w:color w:val="000000"/>
          <w:sz w:val="24"/>
          <w:szCs w:val="24"/>
        </w:rPr>
      </w:pPr>
    </w:p>
    <w:p>
      <w:pPr>
        <w:tabs>
          <w:tab w:val="left" w:pos="3600"/>
        </w:tabs>
        <w:adjustRightInd w:val="0"/>
        <w:snapToGrid w:val="0"/>
        <w:spacing w:line="440" w:lineRule="exact"/>
        <w:jc w:val="center"/>
        <w:rPr>
          <w:rFonts w:hint="eastAsia" w:ascii="宋体" w:hAnsi="宋体" w:cs="宋体"/>
          <w:color w:val="000000"/>
          <w:sz w:val="24"/>
          <w:szCs w:val="24"/>
        </w:rPr>
      </w:pPr>
    </w:p>
    <w:p>
      <w:pPr>
        <w:tabs>
          <w:tab w:val="left" w:pos="3600"/>
        </w:tabs>
        <w:adjustRightInd w:val="0"/>
        <w:snapToGrid w:val="0"/>
        <w:spacing w:line="440" w:lineRule="exact"/>
        <w:jc w:val="center"/>
        <w:rPr>
          <w:rFonts w:hint="eastAsia" w:ascii="宋体" w:hAnsi="宋体" w:cs="宋体"/>
          <w:color w:val="000000"/>
          <w:sz w:val="24"/>
          <w:szCs w:val="24"/>
        </w:rPr>
      </w:pPr>
    </w:p>
    <w:p>
      <w:pPr>
        <w:tabs>
          <w:tab w:val="left" w:pos="3600"/>
        </w:tabs>
        <w:adjustRightInd w:val="0"/>
        <w:snapToGrid w:val="0"/>
        <w:spacing w:line="440" w:lineRule="exact"/>
        <w:jc w:val="center"/>
        <w:rPr>
          <w:rFonts w:hint="eastAsia" w:ascii="宋体" w:hAnsi="宋体" w:cs="宋体"/>
          <w:b/>
          <w:bCs/>
          <w:color w:val="000000"/>
          <w:spacing w:val="6"/>
          <w:kern w:val="0"/>
          <w:sz w:val="32"/>
          <w:szCs w:val="32"/>
        </w:rPr>
      </w:pPr>
      <w:r>
        <w:rPr>
          <w:rFonts w:hint="eastAsia" w:ascii="宋体" w:hAnsi="宋体" w:cs="宋体"/>
          <w:b/>
          <w:bCs/>
          <w:color w:val="000000"/>
          <w:spacing w:val="6"/>
          <w:kern w:val="0"/>
          <w:sz w:val="32"/>
          <w:szCs w:val="32"/>
        </w:rPr>
        <w:t>（附件</w:t>
      </w:r>
      <w:r>
        <w:rPr>
          <w:rFonts w:hint="eastAsia" w:ascii="宋体" w:hAnsi="宋体" w:cs="宋体"/>
          <w:b/>
          <w:color w:val="000000"/>
          <w:sz w:val="32"/>
          <w:szCs w:val="32"/>
        </w:rPr>
        <w:t>九</w:t>
      </w:r>
      <w:r>
        <w:rPr>
          <w:rFonts w:hint="eastAsia" w:ascii="宋体" w:hAnsi="宋体" w:cs="宋体"/>
          <w:b/>
          <w:bCs/>
          <w:color w:val="000000"/>
          <w:spacing w:val="6"/>
          <w:kern w:val="0"/>
          <w:sz w:val="32"/>
          <w:szCs w:val="32"/>
        </w:rPr>
        <w:t>-3）残疾人福利性单位声明函</w:t>
      </w:r>
    </w:p>
    <w:p>
      <w:pPr>
        <w:autoSpaceDE w:val="0"/>
        <w:autoSpaceDN w:val="0"/>
        <w:adjustRightInd w:val="0"/>
        <w:spacing w:line="440" w:lineRule="exact"/>
        <w:rPr>
          <w:rFonts w:hint="eastAsia" w:ascii="宋体" w:hAnsi="宋体" w:cs="宋体"/>
          <w:b/>
          <w:bCs/>
          <w:color w:val="000000"/>
          <w:spacing w:val="6"/>
          <w:kern w:val="0"/>
          <w:sz w:val="24"/>
          <w:szCs w:val="24"/>
        </w:rPr>
      </w:pPr>
    </w:p>
    <w:p>
      <w:pPr>
        <w:widowControl/>
        <w:adjustRightInd w:val="0"/>
        <w:snapToGrid w:val="0"/>
        <w:spacing w:line="440" w:lineRule="exact"/>
        <w:ind w:firstLine="504" w:firstLineChars="200"/>
        <w:jc w:val="left"/>
        <w:rPr>
          <w:rFonts w:hint="eastAsia" w:ascii="宋体" w:hAnsi="宋体" w:cs="宋体"/>
          <w:color w:val="000000"/>
          <w:spacing w:val="6"/>
          <w:kern w:val="0"/>
          <w:sz w:val="24"/>
          <w:szCs w:val="24"/>
        </w:rPr>
      </w:pPr>
      <w:r>
        <w:rPr>
          <w:rFonts w:hint="eastAsia" w:ascii="宋体" w:hAnsi="宋体" w:cs="宋体"/>
          <w:color w:val="000000"/>
          <w:spacing w:val="6"/>
          <w:kern w:val="0"/>
          <w:sz w:val="24"/>
          <w:szCs w:val="24"/>
        </w:rPr>
        <w:t>本单位郑重声明，根据《财政部 民政部 中国残疾人联合会关于促进残疾人就业政府采购政策的通知》（财库〔2018〕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adjustRightInd w:val="0"/>
        <w:snapToGrid w:val="0"/>
        <w:spacing w:line="440" w:lineRule="exact"/>
        <w:ind w:firstLine="504" w:firstLineChars="200"/>
        <w:jc w:val="left"/>
        <w:rPr>
          <w:rFonts w:hint="eastAsia" w:ascii="宋体" w:hAnsi="宋体" w:cs="宋体"/>
          <w:color w:val="000000"/>
          <w:spacing w:val="6"/>
          <w:kern w:val="0"/>
          <w:sz w:val="24"/>
          <w:szCs w:val="24"/>
        </w:rPr>
      </w:pPr>
      <w:r>
        <w:rPr>
          <w:rFonts w:hint="eastAsia" w:ascii="宋体" w:hAnsi="宋体" w:cs="宋体"/>
          <w:color w:val="000000"/>
          <w:spacing w:val="6"/>
          <w:kern w:val="0"/>
          <w:sz w:val="24"/>
          <w:szCs w:val="24"/>
        </w:rPr>
        <w:t>本单位对上述声明的真实性负责。如有虚假，将依法承担相应责任。</w:t>
      </w:r>
    </w:p>
    <w:p>
      <w:pPr>
        <w:widowControl/>
        <w:adjustRightInd w:val="0"/>
        <w:snapToGrid w:val="0"/>
        <w:spacing w:line="440" w:lineRule="exact"/>
        <w:ind w:firstLine="504" w:firstLineChars="200"/>
        <w:jc w:val="left"/>
        <w:rPr>
          <w:rFonts w:hint="eastAsia" w:ascii="宋体" w:hAnsi="宋体" w:cs="宋体"/>
          <w:color w:val="000000"/>
          <w:spacing w:val="6"/>
          <w:kern w:val="0"/>
          <w:sz w:val="24"/>
          <w:szCs w:val="24"/>
        </w:rPr>
      </w:pPr>
    </w:p>
    <w:p>
      <w:pPr>
        <w:widowControl/>
        <w:adjustRightInd w:val="0"/>
        <w:snapToGrid w:val="0"/>
        <w:spacing w:line="440" w:lineRule="exact"/>
        <w:ind w:firstLine="504" w:firstLineChars="200"/>
        <w:jc w:val="left"/>
        <w:rPr>
          <w:rFonts w:hint="eastAsia" w:ascii="宋体" w:hAnsi="宋体" w:cs="宋体"/>
          <w:color w:val="000000"/>
          <w:spacing w:val="6"/>
          <w:kern w:val="0"/>
          <w:sz w:val="24"/>
          <w:szCs w:val="24"/>
        </w:rPr>
      </w:pPr>
    </w:p>
    <w:p>
      <w:pPr>
        <w:widowControl/>
        <w:adjustRightInd w:val="0"/>
        <w:snapToGrid w:val="0"/>
        <w:spacing w:line="440" w:lineRule="exact"/>
        <w:ind w:firstLine="504" w:firstLineChars="200"/>
        <w:jc w:val="left"/>
        <w:rPr>
          <w:rFonts w:hint="eastAsia" w:ascii="宋体" w:hAnsi="宋体" w:cs="宋体"/>
          <w:color w:val="000000"/>
          <w:spacing w:val="6"/>
          <w:kern w:val="0"/>
          <w:sz w:val="24"/>
          <w:szCs w:val="24"/>
        </w:rPr>
      </w:pPr>
      <w:r>
        <w:rPr>
          <w:rFonts w:hint="eastAsia" w:ascii="宋体" w:hAnsi="宋体" w:cs="宋体"/>
          <w:color w:val="000000"/>
          <w:spacing w:val="6"/>
          <w:kern w:val="0"/>
          <w:sz w:val="24"/>
          <w:szCs w:val="24"/>
        </w:rPr>
        <w:t xml:space="preserve">                                     </w:t>
      </w:r>
    </w:p>
    <w:p>
      <w:pPr>
        <w:widowControl/>
        <w:adjustRightInd w:val="0"/>
        <w:snapToGrid w:val="0"/>
        <w:spacing w:line="440" w:lineRule="exact"/>
        <w:ind w:firstLine="504" w:firstLineChars="200"/>
        <w:jc w:val="left"/>
        <w:rPr>
          <w:rFonts w:hint="eastAsia" w:ascii="宋体" w:hAnsi="宋体" w:cs="宋体"/>
          <w:color w:val="000000"/>
          <w:spacing w:val="6"/>
          <w:kern w:val="0"/>
          <w:sz w:val="24"/>
          <w:szCs w:val="24"/>
        </w:rPr>
      </w:pPr>
    </w:p>
    <w:p>
      <w:pPr>
        <w:widowControl/>
        <w:adjustRightInd w:val="0"/>
        <w:snapToGrid w:val="0"/>
        <w:spacing w:line="440" w:lineRule="exact"/>
        <w:ind w:firstLine="5544" w:firstLineChars="2200"/>
        <w:jc w:val="left"/>
        <w:rPr>
          <w:rFonts w:hint="eastAsia" w:ascii="宋体" w:hAnsi="宋体" w:cs="宋体"/>
          <w:color w:val="000000"/>
          <w:spacing w:val="6"/>
          <w:kern w:val="0"/>
          <w:sz w:val="24"/>
          <w:szCs w:val="24"/>
        </w:rPr>
      </w:pPr>
      <w:r>
        <w:rPr>
          <w:rFonts w:hint="eastAsia" w:ascii="宋体" w:hAnsi="宋体" w:cs="宋体"/>
          <w:color w:val="000000"/>
          <w:spacing w:val="6"/>
          <w:kern w:val="0"/>
          <w:sz w:val="24"/>
          <w:szCs w:val="24"/>
        </w:rPr>
        <w:t>单位名称（盖章）：</w:t>
      </w:r>
    </w:p>
    <w:p>
      <w:pPr>
        <w:widowControl/>
        <w:adjustRightInd w:val="0"/>
        <w:snapToGrid w:val="0"/>
        <w:spacing w:line="440" w:lineRule="exact"/>
        <w:ind w:firstLine="504" w:firstLineChars="200"/>
        <w:jc w:val="left"/>
        <w:rPr>
          <w:rFonts w:hint="eastAsia" w:ascii="宋体" w:hAnsi="宋体" w:cs="宋体"/>
          <w:color w:val="000000"/>
          <w:spacing w:val="6"/>
          <w:kern w:val="0"/>
          <w:sz w:val="24"/>
          <w:szCs w:val="24"/>
        </w:rPr>
      </w:pPr>
      <w:r>
        <w:rPr>
          <w:rFonts w:hint="eastAsia" w:ascii="宋体" w:hAnsi="宋体" w:cs="宋体"/>
          <w:color w:val="000000"/>
          <w:spacing w:val="6"/>
          <w:kern w:val="0"/>
          <w:sz w:val="24"/>
          <w:szCs w:val="24"/>
        </w:rPr>
        <w:t xml:space="preserve">                                      日  期：</w:t>
      </w:r>
    </w:p>
    <w:p>
      <w:pPr>
        <w:tabs>
          <w:tab w:val="left" w:pos="2880"/>
        </w:tabs>
        <w:spacing w:line="460" w:lineRule="atLeast"/>
        <w:rPr>
          <w:rFonts w:hint="eastAsia" w:ascii="宋体" w:hAnsi="宋体" w:cs="宋体"/>
          <w:color w:val="000000"/>
          <w:sz w:val="24"/>
          <w:szCs w:val="24"/>
        </w:rPr>
      </w:pPr>
    </w:p>
    <w:p>
      <w:pPr>
        <w:tabs>
          <w:tab w:val="left" w:pos="2880"/>
        </w:tabs>
        <w:spacing w:line="460" w:lineRule="atLeast"/>
        <w:rPr>
          <w:rFonts w:hint="eastAsia" w:ascii="宋体" w:hAnsi="宋体" w:cs="宋体"/>
          <w:color w:val="000000"/>
          <w:sz w:val="24"/>
          <w:szCs w:val="24"/>
        </w:rPr>
      </w:pPr>
    </w:p>
    <w:p>
      <w:pPr>
        <w:tabs>
          <w:tab w:val="left" w:pos="2880"/>
        </w:tabs>
        <w:spacing w:line="460" w:lineRule="atLeast"/>
        <w:rPr>
          <w:rFonts w:hint="eastAsia" w:ascii="宋体" w:hAnsi="宋体" w:cs="宋体"/>
          <w:color w:val="000000"/>
          <w:sz w:val="24"/>
          <w:szCs w:val="24"/>
        </w:rPr>
      </w:pPr>
    </w:p>
    <w:p>
      <w:pPr>
        <w:tabs>
          <w:tab w:val="left" w:pos="2880"/>
        </w:tabs>
        <w:spacing w:line="460" w:lineRule="atLeast"/>
        <w:rPr>
          <w:rFonts w:hint="eastAsia" w:ascii="宋体" w:hAnsi="宋体" w:cs="宋体"/>
          <w:color w:val="000000"/>
          <w:sz w:val="24"/>
          <w:szCs w:val="24"/>
        </w:rPr>
      </w:pPr>
    </w:p>
    <w:p>
      <w:pPr>
        <w:tabs>
          <w:tab w:val="left" w:pos="2880"/>
        </w:tabs>
        <w:spacing w:line="460" w:lineRule="atLeast"/>
        <w:rPr>
          <w:rFonts w:hint="eastAsia" w:ascii="宋体" w:hAnsi="宋体" w:cs="宋体"/>
          <w:color w:val="000000"/>
          <w:sz w:val="24"/>
          <w:szCs w:val="24"/>
        </w:rPr>
      </w:pPr>
    </w:p>
    <w:p>
      <w:pPr>
        <w:tabs>
          <w:tab w:val="left" w:pos="2880"/>
        </w:tabs>
        <w:spacing w:line="460" w:lineRule="atLeast"/>
        <w:rPr>
          <w:rFonts w:hint="eastAsia" w:ascii="宋体" w:hAnsi="宋体" w:cs="宋体"/>
          <w:color w:val="000000"/>
          <w:sz w:val="24"/>
          <w:szCs w:val="24"/>
        </w:rPr>
      </w:pPr>
    </w:p>
    <w:p>
      <w:pPr>
        <w:tabs>
          <w:tab w:val="left" w:pos="2880"/>
        </w:tabs>
        <w:spacing w:line="460" w:lineRule="atLeast"/>
        <w:rPr>
          <w:rFonts w:hint="eastAsia" w:ascii="宋体" w:hAnsi="宋体" w:cs="宋体"/>
          <w:color w:val="000000"/>
          <w:sz w:val="24"/>
          <w:szCs w:val="24"/>
        </w:rPr>
      </w:pPr>
    </w:p>
    <w:p>
      <w:pPr>
        <w:tabs>
          <w:tab w:val="left" w:pos="2880"/>
        </w:tabs>
        <w:spacing w:line="460" w:lineRule="atLeast"/>
        <w:rPr>
          <w:rFonts w:hint="eastAsia" w:ascii="宋体" w:hAnsi="宋体" w:cs="宋体"/>
          <w:color w:val="000000"/>
          <w:sz w:val="24"/>
          <w:szCs w:val="24"/>
        </w:rPr>
      </w:pPr>
    </w:p>
    <w:p>
      <w:pPr>
        <w:tabs>
          <w:tab w:val="left" w:pos="2880"/>
        </w:tabs>
        <w:spacing w:line="460" w:lineRule="atLeast"/>
        <w:rPr>
          <w:rFonts w:hint="eastAsia" w:ascii="宋体" w:hAnsi="宋体" w:cs="宋体"/>
          <w:color w:val="000000"/>
          <w:sz w:val="24"/>
          <w:szCs w:val="24"/>
        </w:rPr>
      </w:pPr>
    </w:p>
    <w:p>
      <w:pPr>
        <w:tabs>
          <w:tab w:val="left" w:pos="2880"/>
        </w:tabs>
        <w:spacing w:line="460" w:lineRule="atLeast"/>
        <w:rPr>
          <w:rFonts w:hint="eastAsia" w:ascii="宋体" w:hAnsi="宋体" w:cs="宋体"/>
          <w:color w:val="000000"/>
          <w:sz w:val="24"/>
          <w:szCs w:val="24"/>
        </w:rPr>
      </w:pPr>
    </w:p>
    <w:p>
      <w:pPr>
        <w:tabs>
          <w:tab w:val="left" w:pos="2880"/>
        </w:tabs>
        <w:spacing w:line="460" w:lineRule="atLeast"/>
        <w:rPr>
          <w:rFonts w:hint="eastAsia" w:ascii="宋体" w:hAnsi="宋体" w:cs="宋体"/>
          <w:color w:val="000000"/>
          <w:sz w:val="24"/>
          <w:szCs w:val="24"/>
        </w:rPr>
      </w:pPr>
    </w:p>
    <w:p>
      <w:pPr>
        <w:tabs>
          <w:tab w:val="left" w:pos="2880"/>
        </w:tabs>
        <w:spacing w:line="460" w:lineRule="atLeast"/>
        <w:rPr>
          <w:rFonts w:hint="eastAsia" w:ascii="宋体" w:hAnsi="宋体" w:cs="宋体"/>
          <w:color w:val="000000"/>
          <w:sz w:val="24"/>
          <w:szCs w:val="24"/>
        </w:rPr>
      </w:pPr>
    </w:p>
    <w:p>
      <w:pPr>
        <w:tabs>
          <w:tab w:val="left" w:pos="2880"/>
        </w:tabs>
        <w:spacing w:line="460" w:lineRule="atLeast"/>
        <w:rPr>
          <w:rFonts w:hint="eastAsia" w:ascii="宋体" w:hAnsi="宋体" w:cs="宋体"/>
          <w:color w:val="000000"/>
          <w:sz w:val="24"/>
          <w:szCs w:val="24"/>
        </w:rPr>
      </w:pPr>
    </w:p>
    <w:p>
      <w:pPr>
        <w:tabs>
          <w:tab w:val="left" w:pos="2880"/>
        </w:tabs>
        <w:spacing w:line="460" w:lineRule="atLeast"/>
        <w:rPr>
          <w:rFonts w:hint="eastAsia" w:ascii="宋体" w:hAnsi="宋体" w:cs="宋体"/>
          <w:color w:val="000000"/>
          <w:sz w:val="24"/>
          <w:szCs w:val="24"/>
        </w:rPr>
      </w:pPr>
    </w:p>
    <w:p>
      <w:pPr>
        <w:tabs>
          <w:tab w:val="left" w:pos="2880"/>
        </w:tabs>
        <w:spacing w:line="460" w:lineRule="atLeast"/>
        <w:rPr>
          <w:rFonts w:hint="eastAsia" w:ascii="宋体" w:hAnsi="宋体" w:cs="宋体"/>
          <w:color w:val="000000"/>
          <w:sz w:val="24"/>
          <w:szCs w:val="24"/>
        </w:rPr>
      </w:pPr>
    </w:p>
    <w:p>
      <w:pPr>
        <w:tabs>
          <w:tab w:val="left" w:pos="2880"/>
        </w:tabs>
        <w:spacing w:line="460" w:lineRule="atLeast"/>
        <w:rPr>
          <w:rFonts w:hint="eastAsia" w:ascii="宋体" w:hAnsi="宋体" w:cs="宋体"/>
          <w:color w:val="000000"/>
          <w:sz w:val="24"/>
          <w:szCs w:val="24"/>
        </w:rPr>
      </w:pPr>
    </w:p>
    <w:p>
      <w:pPr>
        <w:tabs>
          <w:tab w:val="left" w:pos="2880"/>
        </w:tabs>
        <w:spacing w:line="460" w:lineRule="atLeast"/>
        <w:rPr>
          <w:rFonts w:hint="eastAsia" w:ascii="宋体" w:hAnsi="宋体" w:cs="宋体"/>
          <w:color w:val="000000"/>
          <w:sz w:val="24"/>
          <w:szCs w:val="24"/>
        </w:rPr>
      </w:pPr>
    </w:p>
    <w:p>
      <w:pPr>
        <w:tabs>
          <w:tab w:val="left" w:pos="2880"/>
        </w:tabs>
        <w:spacing w:line="460" w:lineRule="atLeast"/>
        <w:jc w:val="center"/>
        <w:rPr>
          <w:rFonts w:hint="eastAsia" w:ascii="宋体" w:hAnsi="宋体" w:cs="宋体"/>
          <w:b/>
          <w:color w:val="000000"/>
          <w:kern w:val="0"/>
          <w:sz w:val="32"/>
          <w:szCs w:val="32"/>
        </w:rPr>
      </w:pPr>
      <w:r>
        <w:rPr>
          <w:rFonts w:hint="eastAsia" w:ascii="宋体" w:hAnsi="宋体" w:cs="宋体"/>
          <w:b/>
          <w:color w:val="000000"/>
          <w:kern w:val="0"/>
          <w:sz w:val="32"/>
          <w:szCs w:val="32"/>
        </w:rPr>
        <w:t>（附件十）信用记录</w:t>
      </w:r>
    </w:p>
    <w:p>
      <w:pPr>
        <w:widowControl/>
        <w:adjustRightInd w:val="0"/>
        <w:snapToGrid w:val="0"/>
        <w:spacing w:line="440" w:lineRule="exact"/>
        <w:ind w:firstLine="504" w:firstLineChars="200"/>
        <w:jc w:val="center"/>
        <w:rPr>
          <w:rFonts w:hint="eastAsia" w:ascii="宋体" w:hAnsi="宋体" w:cs="宋体"/>
          <w:color w:val="000000"/>
          <w:spacing w:val="6"/>
          <w:kern w:val="0"/>
          <w:sz w:val="24"/>
          <w:szCs w:val="24"/>
        </w:rPr>
      </w:pPr>
      <w:r>
        <w:rPr>
          <w:rFonts w:hint="eastAsia" w:ascii="宋体" w:hAnsi="宋体" w:cs="宋体"/>
          <w:color w:val="000000"/>
          <w:spacing w:val="6"/>
          <w:kern w:val="0"/>
          <w:sz w:val="24"/>
          <w:szCs w:val="24"/>
        </w:rPr>
        <w:t>（复印件并加盖供应商单位公章）</w:t>
      </w:r>
    </w:p>
    <w:p>
      <w:pPr>
        <w:widowControl/>
        <w:adjustRightInd w:val="0"/>
        <w:snapToGrid w:val="0"/>
        <w:spacing w:line="440" w:lineRule="exact"/>
        <w:ind w:firstLine="504" w:firstLineChars="200"/>
        <w:jc w:val="left"/>
        <w:rPr>
          <w:rFonts w:hint="eastAsia" w:ascii="宋体" w:hAnsi="宋体" w:cs="宋体"/>
          <w:color w:val="000000"/>
          <w:spacing w:val="6"/>
          <w:kern w:val="0"/>
          <w:sz w:val="24"/>
          <w:szCs w:val="24"/>
        </w:rPr>
      </w:pPr>
    </w:p>
    <w:p>
      <w:pPr>
        <w:widowControl/>
        <w:adjustRightInd w:val="0"/>
        <w:snapToGrid w:val="0"/>
        <w:spacing w:line="440" w:lineRule="exact"/>
        <w:ind w:firstLine="504" w:firstLineChars="200"/>
        <w:jc w:val="left"/>
        <w:rPr>
          <w:rFonts w:hint="eastAsia" w:ascii="宋体" w:hAnsi="宋体" w:cs="宋体"/>
          <w:color w:val="000000"/>
          <w:spacing w:val="6"/>
          <w:kern w:val="0"/>
          <w:sz w:val="24"/>
          <w:szCs w:val="24"/>
        </w:rPr>
      </w:pPr>
      <w:r>
        <w:rPr>
          <w:rFonts w:hint="eastAsia" w:ascii="宋体" w:hAnsi="宋体" w:cs="宋体"/>
          <w:color w:val="000000"/>
          <w:spacing w:val="6"/>
          <w:kern w:val="0"/>
          <w:sz w:val="24"/>
          <w:szCs w:val="24"/>
        </w:rPr>
        <w:t>依据财库[2016]125号文件规定，供应商须符合《关于在政府采购活动中查询及使用信用记录有关问题的通知》的相关要求，即具有良好的信用记录。</w:t>
      </w:r>
    </w:p>
    <w:p>
      <w:pPr>
        <w:widowControl/>
        <w:adjustRightInd w:val="0"/>
        <w:snapToGrid w:val="0"/>
        <w:spacing w:line="440" w:lineRule="exact"/>
        <w:ind w:firstLine="504" w:firstLineChars="200"/>
        <w:jc w:val="left"/>
        <w:rPr>
          <w:rFonts w:hint="eastAsia" w:ascii="宋体" w:hAnsi="宋体" w:cs="宋体"/>
          <w:color w:val="000000"/>
          <w:spacing w:val="6"/>
          <w:kern w:val="0"/>
          <w:sz w:val="24"/>
          <w:szCs w:val="24"/>
        </w:rPr>
      </w:pPr>
      <w:r>
        <w:rPr>
          <w:rFonts w:hint="eastAsia" w:ascii="宋体" w:hAnsi="宋体" w:cs="宋体"/>
          <w:color w:val="000000"/>
          <w:spacing w:val="6"/>
          <w:kern w:val="0"/>
          <w:sz w:val="24"/>
          <w:szCs w:val="24"/>
        </w:rPr>
        <w:t>供应商须提供本单位近3年（自公告发布之日起至开标日前）“信用中国”网站（www.creditchina.gov.cn）及中国政府采购网（www.ccgp.gov.cn）已公布的信用记录查询结果。</w:t>
      </w:r>
    </w:p>
    <w:p>
      <w:pPr>
        <w:widowControl/>
        <w:adjustRightInd w:val="0"/>
        <w:snapToGrid w:val="0"/>
        <w:spacing w:line="440" w:lineRule="exact"/>
        <w:ind w:firstLine="504" w:firstLineChars="200"/>
        <w:jc w:val="left"/>
        <w:rPr>
          <w:rFonts w:hint="eastAsia" w:ascii="宋体" w:hAnsi="宋体" w:cs="宋体"/>
          <w:color w:val="000000"/>
          <w:spacing w:val="6"/>
          <w:kern w:val="0"/>
          <w:sz w:val="24"/>
          <w:szCs w:val="24"/>
        </w:rPr>
      </w:pPr>
      <w:r>
        <w:rPr>
          <w:rFonts w:hint="eastAsia" w:ascii="宋体" w:hAnsi="宋体" w:cs="宋体"/>
          <w:color w:val="000000"/>
          <w:spacing w:val="6"/>
          <w:kern w:val="0"/>
          <w:sz w:val="24"/>
          <w:szCs w:val="24"/>
        </w:rPr>
        <w:t>查询信息包含：</w:t>
      </w:r>
    </w:p>
    <w:p>
      <w:pPr>
        <w:widowControl/>
        <w:adjustRightInd w:val="0"/>
        <w:snapToGrid w:val="0"/>
        <w:spacing w:line="440" w:lineRule="exact"/>
        <w:ind w:firstLine="1416" w:firstLineChars="562"/>
        <w:jc w:val="left"/>
        <w:rPr>
          <w:rFonts w:hint="eastAsia" w:ascii="宋体" w:hAnsi="宋体" w:cs="宋体"/>
          <w:color w:val="000000"/>
          <w:spacing w:val="6"/>
          <w:kern w:val="0"/>
          <w:sz w:val="24"/>
          <w:szCs w:val="24"/>
        </w:rPr>
      </w:pPr>
      <w:r>
        <w:rPr>
          <w:rFonts w:hint="eastAsia" w:ascii="宋体" w:hAnsi="宋体" w:cs="宋体"/>
          <w:color w:val="000000"/>
          <w:spacing w:val="6"/>
          <w:kern w:val="0"/>
          <w:sz w:val="24"/>
          <w:szCs w:val="24"/>
        </w:rPr>
        <w:t>1）被列入失信被执行人</w:t>
      </w:r>
    </w:p>
    <w:p>
      <w:pPr>
        <w:widowControl/>
        <w:adjustRightInd w:val="0"/>
        <w:snapToGrid w:val="0"/>
        <w:spacing w:line="440" w:lineRule="exact"/>
        <w:ind w:firstLine="1416" w:firstLineChars="562"/>
        <w:jc w:val="left"/>
        <w:rPr>
          <w:rFonts w:hint="eastAsia" w:ascii="宋体" w:hAnsi="宋体" w:cs="宋体"/>
          <w:color w:val="000000"/>
          <w:spacing w:val="6"/>
          <w:kern w:val="0"/>
          <w:sz w:val="24"/>
          <w:szCs w:val="24"/>
        </w:rPr>
      </w:pPr>
      <w:r>
        <w:rPr>
          <w:rFonts w:hint="eastAsia" w:ascii="宋体" w:hAnsi="宋体" w:cs="宋体"/>
          <w:color w:val="000000"/>
          <w:spacing w:val="6"/>
          <w:kern w:val="0"/>
          <w:sz w:val="24"/>
          <w:szCs w:val="24"/>
        </w:rPr>
        <w:t>2）重大税收违法案件当事人名单的供应商</w:t>
      </w:r>
    </w:p>
    <w:p>
      <w:pPr>
        <w:widowControl/>
        <w:adjustRightInd w:val="0"/>
        <w:snapToGrid w:val="0"/>
        <w:spacing w:line="440" w:lineRule="exact"/>
        <w:ind w:firstLine="1416" w:firstLineChars="562"/>
        <w:jc w:val="left"/>
        <w:rPr>
          <w:rFonts w:hint="eastAsia" w:ascii="宋体" w:hAnsi="宋体" w:cs="宋体"/>
          <w:color w:val="000000"/>
          <w:spacing w:val="6"/>
          <w:kern w:val="0"/>
          <w:sz w:val="24"/>
          <w:szCs w:val="24"/>
        </w:rPr>
      </w:pPr>
      <w:r>
        <w:rPr>
          <w:rFonts w:hint="eastAsia" w:ascii="宋体" w:hAnsi="宋体" w:cs="宋体"/>
          <w:color w:val="000000"/>
          <w:spacing w:val="6"/>
          <w:kern w:val="0"/>
          <w:sz w:val="24"/>
          <w:szCs w:val="24"/>
        </w:rPr>
        <w:t>3）列入政府采购严重违法失信行为记录名单</w:t>
      </w:r>
    </w:p>
    <w:p>
      <w:pPr>
        <w:widowControl/>
        <w:adjustRightInd w:val="0"/>
        <w:snapToGrid w:val="0"/>
        <w:spacing w:line="440" w:lineRule="exact"/>
        <w:ind w:firstLine="1386" w:firstLineChars="550"/>
        <w:jc w:val="left"/>
        <w:rPr>
          <w:rFonts w:hint="eastAsia" w:ascii="宋体" w:hAnsi="宋体" w:cs="宋体"/>
          <w:spacing w:val="6"/>
          <w:kern w:val="0"/>
          <w:sz w:val="24"/>
          <w:szCs w:val="24"/>
        </w:rPr>
      </w:pPr>
      <w:r>
        <w:rPr>
          <w:rFonts w:hint="eastAsia" w:ascii="宋体" w:hAnsi="宋体" w:cs="宋体"/>
          <w:spacing w:val="6"/>
          <w:kern w:val="0"/>
          <w:sz w:val="24"/>
          <w:szCs w:val="24"/>
        </w:rPr>
        <w:t>4）投标人近三年无因投标申请人违约或不恰当履约引起的合同终止、纠纷、争议、仲裁和公诉纪录；投标人必须提供无行贿犯罪记录证明（在中国裁判文书网（http://wenshu.court.gov.cn/）查询，查询时间必须在公告期内）</w:t>
      </w:r>
    </w:p>
    <w:p>
      <w:pPr>
        <w:tabs>
          <w:tab w:val="left" w:pos="567"/>
          <w:tab w:val="left" w:pos="2880"/>
        </w:tabs>
        <w:spacing w:line="460" w:lineRule="atLeast"/>
        <w:jc w:val="left"/>
        <w:rPr>
          <w:rFonts w:hint="eastAsia" w:ascii="宋体" w:hAnsi="宋体" w:cs="宋体"/>
          <w:color w:val="000000"/>
          <w:spacing w:val="6"/>
          <w:kern w:val="0"/>
          <w:sz w:val="24"/>
          <w:szCs w:val="24"/>
        </w:rPr>
      </w:pPr>
      <w:r>
        <w:rPr>
          <w:rFonts w:hint="eastAsia" w:ascii="宋体" w:hAnsi="宋体" w:cs="宋体"/>
          <w:color w:val="000000"/>
          <w:spacing w:val="6"/>
          <w:kern w:val="0"/>
          <w:sz w:val="24"/>
          <w:szCs w:val="24"/>
        </w:rPr>
        <w:t>注：网站搜索页输入供应商名称，查询相关信息，提供网页打印件，打印件需显示打印日期。</w:t>
      </w:r>
    </w:p>
    <w:p>
      <w:pPr>
        <w:tabs>
          <w:tab w:val="left" w:pos="567"/>
          <w:tab w:val="left" w:pos="2880"/>
        </w:tabs>
        <w:spacing w:line="460" w:lineRule="atLeast"/>
        <w:jc w:val="left"/>
        <w:rPr>
          <w:rFonts w:hint="eastAsia" w:ascii="宋体" w:hAnsi="宋体" w:cs="宋体"/>
          <w:color w:val="000000"/>
          <w:spacing w:val="6"/>
          <w:kern w:val="0"/>
          <w:sz w:val="24"/>
          <w:szCs w:val="24"/>
        </w:rPr>
      </w:pPr>
    </w:p>
    <w:p>
      <w:pPr>
        <w:rPr>
          <w:rFonts w:hint="eastAsia" w:ascii="宋体" w:hAnsi="宋体" w:cs="宋体"/>
          <w:b/>
          <w:bCs/>
          <w:color w:val="000000"/>
          <w:sz w:val="24"/>
          <w:szCs w:val="24"/>
        </w:rPr>
      </w:pPr>
    </w:p>
    <w:p/>
    <w:sectPr>
      <w:footerReference r:id="rId9" w:type="default"/>
      <w:pgSz w:w="11906" w:h="16838"/>
      <w:pgMar w:top="1134" w:right="1134" w:bottom="1134" w:left="1134" w:header="851" w:footer="992" w:gutter="0"/>
      <w:pgNumType w:start="1"/>
      <w:cols w:space="720" w:num="1"/>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72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40</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8"/>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40</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119495" cy="6119495"/>
          <wp:effectExtent l="0" t="0" r="14605" b="14605"/>
          <wp:wrapNone/>
          <wp:docPr id="1" name="WordPicture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
                  <pic:cNvPicPr>
                    <a:picLocks noChangeAspect="1"/>
                  </pic:cNvPicPr>
                </pic:nvPicPr>
                <pic:blipFill>
                  <a:blip r:embed="rId1">
                    <a:lum bright="70001" contrast="-70000"/>
                  </a:blip>
                  <a:stretch>
                    <a:fillRect/>
                  </a:stretch>
                </pic:blipFill>
                <pic:spPr>
                  <a:xfrm>
                    <a:off x="0" y="0"/>
                    <a:ext cx="6119495" cy="6119495"/>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宋体"/>
        <w:b/>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3AB980"/>
    <w:multiLevelType w:val="singleLevel"/>
    <w:tmpl w:val="AC3AB980"/>
    <w:lvl w:ilvl="0" w:tentative="0">
      <w:start w:val="2020"/>
      <w:numFmt w:val="decimal"/>
      <w:suff w:val="space"/>
      <w:lvlText w:val="%1-"/>
      <w:lvlJc w:val="left"/>
    </w:lvl>
  </w:abstractNum>
  <w:abstractNum w:abstractNumId="1">
    <w:nsid w:val="B0473205"/>
    <w:multiLevelType w:val="singleLevel"/>
    <w:tmpl w:val="B0473205"/>
    <w:lvl w:ilvl="0" w:tentative="0">
      <w:start w:val="4"/>
      <w:numFmt w:val="chineseCounting"/>
      <w:suff w:val="space"/>
      <w:lvlText w:val="第%1部分"/>
      <w:lvlJc w:val="left"/>
      <w:rPr>
        <w:rFonts w:hint="eastAsia"/>
      </w:rPr>
    </w:lvl>
  </w:abstractNum>
  <w:abstractNum w:abstractNumId="2">
    <w:nsid w:val="04AF4B58"/>
    <w:multiLevelType w:val="multilevel"/>
    <w:tmpl w:val="04AF4B58"/>
    <w:lvl w:ilvl="0" w:tentative="0">
      <w:start w:val="2"/>
      <w:numFmt w:val="decimal"/>
      <w:lvlText w:val="%1"/>
      <w:lvlJc w:val="left"/>
      <w:pPr>
        <w:ind w:left="189" w:hanging="330"/>
      </w:pPr>
      <w:rPr>
        <w:rFonts w:hint="default"/>
        <w:lang w:val="ca-ES" w:eastAsia="ca-ES" w:bidi="ca-ES"/>
      </w:rPr>
    </w:lvl>
    <w:lvl w:ilvl="1" w:tentative="0">
      <w:start w:val="1"/>
      <w:numFmt w:val="decimal"/>
      <w:lvlText w:val="%1.%2"/>
      <w:lvlJc w:val="left"/>
      <w:pPr>
        <w:ind w:left="189" w:hanging="330"/>
      </w:pPr>
      <w:rPr>
        <w:rFonts w:hint="default" w:ascii="仿宋" w:hAnsi="仿宋" w:eastAsia="仿宋" w:cs="Calibri"/>
        <w:spacing w:val="-1"/>
        <w:w w:val="103"/>
        <w:sz w:val="24"/>
        <w:szCs w:val="24"/>
        <w:lang w:val="ca-ES" w:eastAsia="ca-ES" w:bidi="ca-ES"/>
      </w:rPr>
    </w:lvl>
    <w:lvl w:ilvl="2" w:tentative="0">
      <w:start w:val="0"/>
      <w:numFmt w:val="bullet"/>
      <w:lvlText w:val="•"/>
      <w:lvlJc w:val="left"/>
      <w:pPr>
        <w:ind w:left="2381" w:hanging="330"/>
      </w:pPr>
      <w:rPr>
        <w:rFonts w:hint="default"/>
        <w:lang w:val="ca-ES" w:eastAsia="ca-ES" w:bidi="ca-ES"/>
      </w:rPr>
    </w:lvl>
    <w:lvl w:ilvl="3" w:tentative="0">
      <w:start w:val="0"/>
      <w:numFmt w:val="bullet"/>
      <w:lvlText w:val="•"/>
      <w:lvlJc w:val="left"/>
      <w:pPr>
        <w:ind w:left="3481" w:hanging="330"/>
      </w:pPr>
      <w:rPr>
        <w:rFonts w:hint="default"/>
        <w:lang w:val="ca-ES" w:eastAsia="ca-ES" w:bidi="ca-ES"/>
      </w:rPr>
    </w:lvl>
    <w:lvl w:ilvl="4" w:tentative="0">
      <w:start w:val="0"/>
      <w:numFmt w:val="bullet"/>
      <w:lvlText w:val="•"/>
      <w:lvlJc w:val="left"/>
      <w:pPr>
        <w:ind w:left="4582" w:hanging="330"/>
      </w:pPr>
      <w:rPr>
        <w:rFonts w:hint="default"/>
        <w:lang w:val="ca-ES" w:eastAsia="ca-ES" w:bidi="ca-ES"/>
      </w:rPr>
    </w:lvl>
    <w:lvl w:ilvl="5" w:tentative="0">
      <w:start w:val="0"/>
      <w:numFmt w:val="bullet"/>
      <w:lvlText w:val="•"/>
      <w:lvlJc w:val="left"/>
      <w:pPr>
        <w:ind w:left="5683" w:hanging="330"/>
      </w:pPr>
      <w:rPr>
        <w:rFonts w:hint="default"/>
        <w:lang w:val="ca-ES" w:eastAsia="ca-ES" w:bidi="ca-ES"/>
      </w:rPr>
    </w:lvl>
    <w:lvl w:ilvl="6" w:tentative="0">
      <w:start w:val="0"/>
      <w:numFmt w:val="bullet"/>
      <w:lvlText w:val="•"/>
      <w:lvlJc w:val="left"/>
      <w:pPr>
        <w:ind w:left="6783" w:hanging="330"/>
      </w:pPr>
      <w:rPr>
        <w:rFonts w:hint="default"/>
        <w:lang w:val="ca-ES" w:eastAsia="ca-ES" w:bidi="ca-ES"/>
      </w:rPr>
    </w:lvl>
    <w:lvl w:ilvl="7" w:tentative="0">
      <w:start w:val="0"/>
      <w:numFmt w:val="bullet"/>
      <w:lvlText w:val="•"/>
      <w:lvlJc w:val="left"/>
      <w:pPr>
        <w:ind w:left="7884" w:hanging="330"/>
      </w:pPr>
      <w:rPr>
        <w:rFonts w:hint="default"/>
        <w:lang w:val="ca-ES" w:eastAsia="ca-ES" w:bidi="ca-ES"/>
      </w:rPr>
    </w:lvl>
    <w:lvl w:ilvl="8" w:tentative="0">
      <w:start w:val="0"/>
      <w:numFmt w:val="bullet"/>
      <w:lvlText w:val="•"/>
      <w:lvlJc w:val="left"/>
      <w:pPr>
        <w:ind w:left="8985" w:hanging="330"/>
      </w:pPr>
      <w:rPr>
        <w:rFonts w:hint="default"/>
        <w:lang w:val="ca-ES" w:eastAsia="ca-ES" w:bidi="ca-ES"/>
      </w:rPr>
    </w:lvl>
  </w:abstractNum>
  <w:abstractNum w:abstractNumId="3">
    <w:nsid w:val="193408AD"/>
    <w:multiLevelType w:val="multilevel"/>
    <w:tmpl w:val="193408AD"/>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4">
    <w:nsid w:val="1C71570D"/>
    <w:multiLevelType w:val="multilevel"/>
    <w:tmpl w:val="1C71570D"/>
    <w:lvl w:ilvl="0" w:tentative="0">
      <w:start w:val="1"/>
      <w:numFmt w:val="decimal"/>
      <w:lvlText w:val="%1）"/>
      <w:lvlJc w:val="left"/>
      <w:pPr>
        <w:ind w:left="717" w:hanging="374"/>
      </w:pPr>
      <w:rPr>
        <w:rFonts w:hint="default" w:ascii="仿宋" w:hAnsi="仿宋" w:eastAsia="仿宋" w:cs="Calibri"/>
        <w:w w:val="103"/>
        <w:sz w:val="24"/>
        <w:szCs w:val="24"/>
        <w:lang w:val="ca-ES" w:eastAsia="ca-ES" w:bidi="ca-ES"/>
      </w:rPr>
    </w:lvl>
    <w:lvl w:ilvl="1" w:tentative="0">
      <w:start w:val="0"/>
      <w:numFmt w:val="bullet"/>
      <w:lvlText w:val="•"/>
      <w:lvlJc w:val="left"/>
      <w:pPr>
        <w:ind w:left="1174" w:hanging="374"/>
      </w:pPr>
      <w:rPr>
        <w:rFonts w:hint="default"/>
        <w:lang w:val="ca-ES" w:eastAsia="ca-ES" w:bidi="ca-ES"/>
      </w:rPr>
    </w:lvl>
    <w:lvl w:ilvl="2" w:tentative="0">
      <w:start w:val="0"/>
      <w:numFmt w:val="bullet"/>
      <w:lvlText w:val="•"/>
      <w:lvlJc w:val="left"/>
      <w:pPr>
        <w:ind w:left="2303" w:hanging="374"/>
      </w:pPr>
      <w:rPr>
        <w:rFonts w:hint="default"/>
        <w:lang w:val="ca-ES" w:eastAsia="ca-ES" w:bidi="ca-ES"/>
      </w:rPr>
    </w:lvl>
    <w:lvl w:ilvl="3" w:tentative="0">
      <w:start w:val="0"/>
      <w:numFmt w:val="bullet"/>
      <w:lvlText w:val="•"/>
      <w:lvlJc w:val="left"/>
      <w:pPr>
        <w:ind w:left="3433" w:hanging="374"/>
      </w:pPr>
      <w:rPr>
        <w:rFonts w:hint="default"/>
        <w:lang w:val="ca-ES" w:eastAsia="ca-ES" w:bidi="ca-ES"/>
      </w:rPr>
    </w:lvl>
    <w:lvl w:ilvl="4" w:tentative="0">
      <w:start w:val="0"/>
      <w:numFmt w:val="bullet"/>
      <w:lvlText w:val="•"/>
      <w:lvlJc w:val="left"/>
      <w:pPr>
        <w:ind w:left="4562" w:hanging="374"/>
      </w:pPr>
      <w:rPr>
        <w:rFonts w:hint="default"/>
        <w:lang w:val="ca-ES" w:eastAsia="ca-ES" w:bidi="ca-ES"/>
      </w:rPr>
    </w:lvl>
    <w:lvl w:ilvl="5" w:tentative="0">
      <w:start w:val="0"/>
      <w:numFmt w:val="bullet"/>
      <w:lvlText w:val="•"/>
      <w:lvlJc w:val="left"/>
      <w:pPr>
        <w:ind w:left="5692" w:hanging="374"/>
      </w:pPr>
      <w:rPr>
        <w:rFonts w:hint="default"/>
        <w:lang w:val="ca-ES" w:eastAsia="ca-ES" w:bidi="ca-ES"/>
      </w:rPr>
    </w:lvl>
    <w:lvl w:ilvl="6" w:tentative="0">
      <w:start w:val="0"/>
      <w:numFmt w:val="bullet"/>
      <w:lvlText w:val="•"/>
      <w:lvlJc w:val="left"/>
      <w:pPr>
        <w:ind w:left="6822" w:hanging="374"/>
      </w:pPr>
      <w:rPr>
        <w:rFonts w:hint="default"/>
        <w:lang w:val="ca-ES" w:eastAsia="ca-ES" w:bidi="ca-ES"/>
      </w:rPr>
    </w:lvl>
    <w:lvl w:ilvl="7" w:tentative="0">
      <w:start w:val="0"/>
      <w:numFmt w:val="bullet"/>
      <w:lvlText w:val="•"/>
      <w:lvlJc w:val="left"/>
      <w:pPr>
        <w:ind w:left="7951" w:hanging="374"/>
      </w:pPr>
      <w:rPr>
        <w:rFonts w:hint="default"/>
        <w:lang w:val="ca-ES" w:eastAsia="ca-ES" w:bidi="ca-ES"/>
      </w:rPr>
    </w:lvl>
    <w:lvl w:ilvl="8" w:tentative="0">
      <w:start w:val="0"/>
      <w:numFmt w:val="bullet"/>
      <w:lvlText w:val="•"/>
      <w:lvlJc w:val="left"/>
      <w:pPr>
        <w:ind w:left="9081" w:hanging="374"/>
      </w:pPr>
      <w:rPr>
        <w:rFonts w:hint="default"/>
        <w:lang w:val="ca-ES" w:eastAsia="ca-ES" w:bidi="ca-ES"/>
      </w:rPr>
    </w:lvl>
  </w:abstractNum>
  <w:abstractNum w:abstractNumId="5">
    <w:nsid w:val="1F13664E"/>
    <w:multiLevelType w:val="multilevel"/>
    <w:tmpl w:val="1F13664E"/>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66767F2"/>
    <w:multiLevelType w:val="multilevel"/>
    <w:tmpl w:val="266767F2"/>
    <w:lvl w:ilvl="0" w:tentative="0">
      <w:start w:val="2"/>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6F707B4"/>
    <w:multiLevelType w:val="multilevel"/>
    <w:tmpl w:val="26F707B4"/>
    <w:lvl w:ilvl="0" w:tentative="0">
      <w:start w:val="1"/>
      <w:numFmt w:val="decimal"/>
      <w:lvlText w:val="（%1）"/>
      <w:lvlJc w:val="left"/>
      <w:pPr>
        <w:tabs>
          <w:tab w:val="left" w:pos="1260"/>
        </w:tabs>
        <w:ind w:left="1260" w:hanging="720"/>
      </w:pPr>
      <w:rPr>
        <w:rFonts w:hint="default" w:cs="Times New Roman"/>
      </w:rPr>
    </w:lvl>
    <w:lvl w:ilvl="1" w:tentative="0">
      <w:start w:val="1"/>
      <w:numFmt w:val="lowerLetter"/>
      <w:lvlText w:val="%2)"/>
      <w:lvlJc w:val="left"/>
      <w:pPr>
        <w:tabs>
          <w:tab w:val="left" w:pos="900"/>
        </w:tabs>
        <w:ind w:left="900" w:hanging="420"/>
      </w:pPr>
      <w:rPr>
        <w:rFonts w:cs="Times New Roman"/>
      </w:rPr>
    </w:lvl>
    <w:lvl w:ilvl="2" w:tentative="0">
      <w:start w:val="1"/>
      <w:numFmt w:val="lowerRoman"/>
      <w:lvlText w:val="%3."/>
      <w:lvlJc w:val="right"/>
      <w:pPr>
        <w:tabs>
          <w:tab w:val="left" w:pos="1320"/>
        </w:tabs>
        <w:ind w:left="1320" w:hanging="420"/>
      </w:pPr>
      <w:rPr>
        <w:rFonts w:cs="Times New Roman"/>
      </w:rPr>
    </w:lvl>
    <w:lvl w:ilvl="3" w:tentative="0">
      <w:start w:val="1"/>
      <w:numFmt w:val="decimal"/>
      <w:lvlText w:val="%4."/>
      <w:lvlJc w:val="left"/>
      <w:pPr>
        <w:tabs>
          <w:tab w:val="left" w:pos="1740"/>
        </w:tabs>
        <w:ind w:left="1740" w:hanging="420"/>
      </w:pPr>
      <w:rPr>
        <w:rFonts w:cs="Times New Roman"/>
      </w:rPr>
    </w:lvl>
    <w:lvl w:ilvl="4" w:tentative="0">
      <w:start w:val="1"/>
      <w:numFmt w:val="lowerLetter"/>
      <w:lvlText w:val="%5)"/>
      <w:lvlJc w:val="left"/>
      <w:pPr>
        <w:tabs>
          <w:tab w:val="left" w:pos="2160"/>
        </w:tabs>
        <w:ind w:left="2160" w:hanging="420"/>
      </w:pPr>
      <w:rPr>
        <w:rFonts w:cs="Times New Roman"/>
      </w:rPr>
    </w:lvl>
    <w:lvl w:ilvl="5" w:tentative="0">
      <w:start w:val="1"/>
      <w:numFmt w:val="lowerRoman"/>
      <w:lvlText w:val="%6."/>
      <w:lvlJc w:val="right"/>
      <w:pPr>
        <w:tabs>
          <w:tab w:val="left" w:pos="2580"/>
        </w:tabs>
        <w:ind w:left="2580" w:hanging="420"/>
      </w:pPr>
      <w:rPr>
        <w:rFonts w:cs="Times New Roman"/>
      </w:rPr>
    </w:lvl>
    <w:lvl w:ilvl="6" w:tentative="0">
      <w:start w:val="1"/>
      <w:numFmt w:val="decimal"/>
      <w:lvlText w:val="%7."/>
      <w:lvlJc w:val="left"/>
      <w:pPr>
        <w:tabs>
          <w:tab w:val="left" w:pos="3000"/>
        </w:tabs>
        <w:ind w:left="3000" w:hanging="420"/>
      </w:pPr>
      <w:rPr>
        <w:rFonts w:cs="Times New Roman"/>
      </w:rPr>
    </w:lvl>
    <w:lvl w:ilvl="7" w:tentative="0">
      <w:start w:val="1"/>
      <w:numFmt w:val="lowerLetter"/>
      <w:lvlText w:val="%8)"/>
      <w:lvlJc w:val="left"/>
      <w:pPr>
        <w:tabs>
          <w:tab w:val="left" w:pos="3420"/>
        </w:tabs>
        <w:ind w:left="3420" w:hanging="420"/>
      </w:pPr>
      <w:rPr>
        <w:rFonts w:cs="Times New Roman"/>
      </w:rPr>
    </w:lvl>
    <w:lvl w:ilvl="8" w:tentative="0">
      <w:start w:val="1"/>
      <w:numFmt w:val="lowerRoman"/>
      <w:lvlText w:val="%9."/>
      <w:lvlJc w:val="right"/>
      <w:pPr>
        <w:tabs>
          <w:tab w:val="left" w:pos="3840"/>
        </w:tabs>
        <w:ind w:left="3840" w:hanging="420"/>
      </w:pPr>
      <w:rPr>
        <w:rFonts w:cs="Times New Roman"/>
      </w:rPr>
    </w:lvl>
  </w:abstractNum>
  <w:abstractNum w:abstractNumId="8">
    <w:nsid w:val="307125C6"/>
    <w:multiLevelType w:val="multilevel"/>
    <w:tmpl w:val="307125C6"/>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9">
    <w:nsid w:val="393470A1"/>
    <w:multiLevelType w:val="singleLevel"/>
    <w:tmpl w:val="393470A1"/>
    <w:lvl w:ilvl="0" w:tentative="0">
      <w:start w:val="1"/>
      <w:numFmt w:val="decimal"/>
      <w:suff w:val="nothing"/>
      <w:lvlText w:val="%1、"/>
      <w:lvlJc w:val="left"/>
    </w:lvl>
  </w:abstractNum>
  <w:abstractNum w:abstractNumId="10">
    <w:nsid w:val="3C763F54"/>
    <w:multiLevelType w:val="multilevel"/>
    <w:tmpl w:val="3C763F54"/>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1">
    <w:nsid w:val="3DA40817"/>
    <w:multiLevelType w:val="multilevel"/>
    <w:tmpl w:val="3DA40817"/>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2">
    <w:nsid w:val="3DF53096"/>
    <w:multiLevelType w:val="multilevel"/>
    <w:tmpl w:val="3DF53096"/>
    <w:lvl w:ilvl="0" w:tentative="0">
      <w:start w:val="1"/>
      <w:numFmt w:val="decimal"/>
      <w:lvlText w:val="%1."/>
      <w:lvlJc w:val="left"/>
      <w:pPr>
        <w:ind w:left="704" w:hanging="420"/>
      </w:p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3">
    <w:nsid w:val="451DDD33"/>
    <w:multiLevelType w:val="singleLevel"/>
    <w:tmpl w:val="451DDD33"/>
    <w:lvl w:ilvl="0" w:tentative="0">
      <w:start w:val="8"/>
      <w:numFmt w:val="chineseCounting"/>
      <w:suff w:val="nothing"/>
      <w:lvlText w:val="%1、"/>
      <w:lvlJc w:val="left"/>
      <w:rPr>
        <w:rFonts w:hint="eastAsia"/>
      </w:rPr>
    </w:lvl>
  </w:abstractNum>
  <w:abstractNum w:abstractNumId="14">
    <w:nsid w:val="4B8F68CF"/>
    <w:multiLevelType w:val="multilevel"/>
    <w:tmpl w:val="4B8F68CF"/>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56471B05"/>
    <w:multiLevelType w:val="multilevel"/>
    <w:tmpl w:val="56471B05"/>
    <w:lvl w:ilvl="0" w:tentative="0">
      <w:start w:val="3"/>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87263FC"/>
    <w:multiLevelType w:val="multilevel"/>
    <w:tmpl w:val="587263FC"/>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7">
    <w:nsid w:val="6053087E"/>
    <w:multiLevelType w:val="multilevel"/>
    <w:tmpl w:val="6053087E"/>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8">
    <w:nsid w:val="642F234D"/>
    <w:multiLevelType w:val="multilevel"/>
    <w:tmpl w:val="642F234D"/>
    <w:lvl w:ilvl="0" w:tentative="0">
      <w:start w:val="1"/>
      <w:numFmt w:val="decimal"/>
      <w:lvlText w:val="%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9">
    <w:nsid w:val="673700A6"/>
    <w:multiLevelType w:val="multilevel"/>
    <w:tmpl w:val="673700A6"/>
    <w:lvl w:ilvl="0" w:tentative="0">
      <w:start w:val="1"/>
      <w:numFmt w:val="decimal"/>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6F433619"/>
    <w:multiLevelType w:val="multilevel"/>
    <w:tmpl w:val="6F433619"/>
    <w:lvl w:ilvl="0" w:tentative="0">
      <w:start w:val="1"/>
      <w:numFmt w:val="decimal"/>
      <w:lvlText w:val="%1."/>
      <w:lvlJc w:val="left"/>
      <w:pPr>
        <w:ind w:left="704" w:hanging="420"/>
      </w:p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21">
    <w:nsid w:val="7FBF0641"/>
    <w:multiLevelType w:val="multilevel"/>
    <w:tmpl w:val="7FBF0641"/>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13"/>
  </w:num>
  <w:num w:numId="2">
    <w:abstractNumId w:val="0"/>
  </w:num>
  <w:num w:numId="3">
    <w:abstractNumId w:val="9"/>
  </w:num>
  <w:num w:numId="4">
    <w:abstractNumId w:val="1"/>
  </w:num>
  <w:num w:numId="5">
    <w:abstractNumId w:val="20"/>
  </w:num>
  <w:num w:numId="6">
    <w:abstractNumId w:val="12"/>
  </w:num>
  <w:num w:numId="7">
    <w:abstractNumId w:val="5"/>
  </w:num>
  <w:num w:numId="8">
    <w:abstractNumId w:val="3"/>
  </w:num>
  <w:num w:numId="9">
    <w:abstractNumId w:val="11"/>
  </w:num>
  <w:num w:numId="10">
    <w:abstractNumId w:val="16"/>
  </w:num>
  <w:num w:numId="11">
    <w:abstractNumId w:val="8"/>
  </w:num>
  <w:num w:numId="12">
    <w:abstractNumId w:val="17"/>
  </w:num>
  <w:num w:numId="13">
    <w:abstractNumId w:val="18"/>
  </w:num>
  <w:num w:numId="14">
    <w:abstractNumId w:val="4"/>
  </w:num>
  <w:num w:numId="15">
    <w:abstractNumId w:val="21"/>
  </w:num>
  <w:num w:numId="16">
    <w:abstractNumId w:val="6"/>
  </w:num>
  <w:num w:numId="17">
    <w:abstractNumId w:val="2"/>
  </w:num>
  <w:num w:numId="18">
    <w:abstractNumId w:val="15"/>
  </w:num>
  <w:num w:numId="19">
    <w:abstractNumId w:val="10"/>
  </w:num>
  <w:num w:numId="20">
    <w:abstractNumId w:val="7"/>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47D4E"/>
    <w:rsid w:val="130F51B2"/>
    <w:rsid w:val="1BB96288"/>
    <w:rsid w:val="1C9B756E"/>
    <w:rsid w:val="1D31569C"/>
    <w:rsid w:val="1F562EB4"/>
    <w:rsid w:val="38FB5B0D"/>
    <w:rsid w:val="393D7402"/>
    <w:rsid w:val="43FF1D26"/>
    <w:rsid w:val="4C594369"/>
    <w:rsid w:val="5BC261FB"/>
    <w:rsid w:val="5D3C1C64"/>
    <w:rsid w:val="6A80132A"/>
    <w:rsid w:val="6C5910FD"/>
    <w:rsid w:val="6DC87326"/>
    <w:rsid w:val="74950D88"/>
    <w:rsid w:val="79CB4D7A"/>
    <w:rsid w:val="7AEB5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4">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2">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tabs>
        <w:tab w:val="left" w:pos="630"/>
      </w:tabs>
      <w:spacing w:after="120"/>
      <w:ind w:firstLine="100" w:firstLineChars="100"/>
      <w:jc w:val="both"/>
      <w:textAlignment w:val="auto"/>
    </w:pPr>
    <w:rPr>
      <w:rFonts w:ascii="Times New Roman"/>
      <w:sz w:val="21"/>
      <w:szCs w:val="24"/>
    </w:rPr>
  </w:style>
  <w:style w:type="paragraph" w:styleId="3">
    <w:name w:val="Body Text"/>
    <w:basedOn w:val="1"/>
    <w:qFormat/>
    <w:uiPriority w:val="0"/>
    <w:rPr>
      <w:sz w:val="24"/>
      <w:szCs w:val="24"/>
    </w:rPr>
  </w:style>
  <w:style w:type="paragraph" w:styleId="5">
    <w:name w:val="Normal Indent"/>
    <w:basedOn w:val="1"/>
    <w:qFormat/>
    <w:uiPriority w:val="0"/>
    <w:pPr>
      <w:spacing w:line="460" w:lineRule="exact"/>
      <w:ind w:firstLine="420"/>
    </w:pPr>
    <w:rPr>
      <w:spacing w:val="14"/>
      <w:kern w:val="24"/>
      <w:sz w:val="24"/>
    </w:rPr>
  </w:style>
  <w:style w:type="paragraph" w:styleId="6">
    <w:name w:val="Body Text Indent"/>
    <w:basedOn w:val="1"/>
    <w:qFormat/>
    <w:uiPriority w:val="0"/>
    <w:pPr>
      <w:spacing w:after="120"/>
      <w:ind w:left="420" w:leftChars="200"/>
    </w:pPr>
    <w:rPr>
      <w:kern w:val="0"/>
      <w:sz w:val="20"/>
    </w:rPr>
  </w:style>
  <w:style w:type="paragraph" w:styleId="7">
    <w:name w:val="Plain Text"/>
    <w:basedOn w:val="1"/>
    <w:next w:val="1"/>
    <w:qFormat/>
    <w:uiPriority w:val="0"/>
    <w:rPr>
      <w:rFonts w:ascii="宋体" w:hAnsi="Courier New"/>
    </w:rPr>
  </w:style>
  <w:style w:type="paragraph" w:styleId="8">
    <w:name w:val="footer"/>
    <w:basedOn w:val="1"/>
    <w:qFormat/>
    <w:uiPriority w:val="99"/>
    <w:pPr>
      <w:tabs>
        <w:tab w:val="center" w:pos="4153"/>
        <w:tab w:val="right" w:pos="8306"/>
      </w:tabs>
      <w:snapToGrid w:val="0"/>
      <w:jc w:val="left"/>
    </w:pPr>
    <w:rPr>
      <w:kern w:val="0"/>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kern w:val="0"/>
      <w:sz w:val="18"/>
    </w:rPr>
  </w:style>
  <w:style w:type="paragraph" w:styleId="10">
    <w:name w:val="toc 1"/>
    <w:basedOn w:val="1"/>
    <w:next w:val="1"/>
    <w:qFormat/>
    <w:uiPriority w:val="39"/>
    <w:pPr>
      <w:tabs>
        <w:tab w:val="right" w:leader="dot" w:pos="9628"/>
      </w:tabs>
      <w:spacing w:line="440" w:lineRule="exact"/>
      <w:jc w:val="center"/>
    </w:pPr>
    <w:rPr>
      <w:rFonts w:ascii="仿宋" w:hAnsi="仿宋" w:eastAsia="仿宋"/>
      <w:b/>
      <w:sz w:val="44"/>
      <w:szCs w:val="44"/>
    </w:rPr>
  </w:style>
  <w:style w:type="paragraph" w:styleId="11">
    <w:name w:val="toc 2"/>
    <w:basedOn w:val="1"/>
    <w:next w:val="1"/>
    <w:qFormat/>
    <w:uiPriority w:val="39"/>
    <w:pPr>
      <w:tabs>
        <w:tab w:val="right" w:leader="dot" w:pos="9628"/>
      </w:tabs>
      <w:ind w:left="420" w:leftChars="200"/>
    </w:pPr>
  </w:style>
  <w:style w:type="character" w:styleId="13">
    <w:name w:val="page number"/>
    <w:qFormat/>
    <w:uiPriority w:val="0"/>
    <w:rPr>
      <w:rFonts w:cs="Times New Roman"/>
    </w:rPr>
  </w:style>
  <w:style w:type="character" w:styleId="14">
    <w:name w:val="Hyperlink"/>
    <w:qFormat/>
    <w:uiPriority w:val="99"/>
    <w:rPr>
      <w:rFonts w:cs="Times New Roman"/>
      <w:color w:val="0000FF"/>
      <w:u w:val="single"/>
    </w:rPr>
  </w:style>
  <w:style w:type="table" w:styleId="16">
    <w:name w:val="Table Grid"/>
    <w:basedOn w:val="1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17">
    <w:name w:val="缺省文本"/>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1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styleId="19">
    <w:name w:val="No Spacing"/>
    <w:basedOn w:val="1"/>
    <w:qFormat/>
    <w:uiPriority w:val="0"/>
    <w:pPr>
      <w:widowControl w:val="0"/>
      <w:jc w:val="both"/>
    </w:pPr>
    <w:rPr>
      <w:kern w:val="2"/>
      <w:sz w:val="21"/>
      <w:szCs w:val="24"/>
      <w:lang w:val="en-US" w:eastAsia="zh-CN" w:bidi="ar-SA"/>
    </w:rPr>
  </w:style>
  <w:style w:type="character" w:customStyle="1" w:styleId="20">
    <w:name w:val="bookmark-item uuid-1536114797846 code-23002"/>
    <w:basedOn w:val="12"/>
    <w:qFormat/>
    <w:uiPriority w:val="0"/>
  </w:style>
  <w:style w:type="paragraph" w:customStyle="1" w:styleId="21">
    <w:name w:val="正文_29_3_4"/>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
    <w:name w:val="正文_0"/>
    <w:qFormat/>
    <w:uiPriority w:val="0"/>
    <w:pPr>
      <w:widowControl w:val="0"/>
      <w:jc w:val="both"/>
    </w:pPr>
    <w:rPr>
      <w:rFonts w:ascii="Calibri" w:hAnsi="Calibri" w:eastAsia="宋体" w:cs="Times New Roman"/>
      <w:kern w:val="2"/>
      <w:sz w:val="21"/>
      <w:lang w:val="en-US" w:eastAsia="zh-CN" w:bidi="ar-SA"/>
    </w:rPr>
  </w:style>
  <w:style w:type="paragraph" w:customStyle="1" w:styleId="23">
    <w:name w:val="样式 宋体 五号 行距: 单倍行距"/>
    <w:basedOn w:val="1"/>
    <w:qFormat/>
    <w:uiPriority w:val="0"/>
    <w:pPr>
      <w:adjustRightInd w:val="0"/>
      <w:jc w:val="left"/>
      <w:textAlignment w:val="baseline"/>
    </w:pPr>
    <w:rPr>
      <w:rFonts w:ascii="宋体" w:hAnsi="宋体"/>
      <w:kern w:val="0"/>
    </w:rPr>
  </w:style>
  <w:style w:type="paragraph" w:customStyle="1" w:styleId="24">
    <w:name w:val="样式1"/>
    <w:basedOn w:val="1"/>
    <w:qFormat/>
    <w:uiPriority w:val="0"/>
    <w:pPr>
      <w:tabs>
        <w:tab w:val="left" w:pos="480"/>
      </w:tabs>
      <w:adjustRightInd w:val="0"/>
      <w:ind w:left="480" w:hanging="480"/>
      <w:textAlignment w:val="baseline"/>
    </w:pPr>
    <w:rPr>
      <w:rFonts w:ascii="宋体" w:hAnsi="宋体"/>
      <w:kern w:val="0"/>
      <w:szCs w:val="21"/>
    </w:rPr>
  </w:style>
  <w:style w:type="paragraph" w:styleId="25">
    <w:name w:val="List Paragraph"/>
    <w:basedOn w:val="1"/>
    <w:qFormat/>
    <w:uiPriority w:val="34"/>
    <w:pPr>
      <w:autoSpaceDE w:val="0"/>
      <w:autoSpaceDN w:val="0"/>
      <w:ind w:left="189" w:firstLine="372"/>
      <w:jc w:val="left"/>
    </w:pPr>
    <w:rPr>
      <w:rFonts w:ascii="宋体" w:hAnsi="宋体" w:eastAsia="宋体" w:cs="宋体"/>
      <w:kern w:val="0"/>
      <w:sz w:val="22"/>
      <w:lang w:val="ca-ES" w:eastAsia="ca-ES" w:bidi="ca-ES"/>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2020-10-09T09:37:00Z</dcterms:created>
  <dc:creator>Administrator</dc:creator>
  <cp:lastModifiedBy>Administrator</cp:lastModifiedBy>
  <dcterms:modified xsi:type="dcterms:W3CDTF">2020-12-04T07:25:56Z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